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charts/colors1.xml" ContentType="application/vnd.ms-office.chartcolorstyle+xml"/>
  <Override PartName="/word/charts/chart1.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style1.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45D" w14:textId="77777777" w:rsidR="000F14A7" w:rsidRPr="00201283" w:rsidRDefault="000F14A7" w:rsidP="000F14A7">
      <w:pPr>
        <w:pStyle w:val="Title"/>
        <w:spacing w:after="120"/>
        <w:rPr>
          <w:rFonts w:cs="Arial"/>
          <w:szCs w:val="24"/>
        </w:rPr>
      </w:pPr>
    </w:p>
    <w:p w14:paraId="4ACC2F1F" w14:textId="77777777" w:rsidR="000F14A7" w:rsidRPr="00201283" w:rsidRDefault="000F14A7" w:rsidP="000F14A7">
      <w:pPr>
        <w:ind w:firstLine="0"/>
        <w:rPr>
          <w:rFonts w:cs="Arial"/>
          <w:szCs w:val="24"/>
        </w:rPr>
      </w:pPr>
    </w:p>
    <w:p w14:paraId="1638A237" w14:textId="77777777" w:rsidR="000F14A7" w:rsidRPr="00201283" w:rsidRDefault="000F14A7" w:rsidP="000F14A7">
      <w:pPr>
        <w:rPr>
          <w:rFonts w:cs="Arial"/>
          <w:szCs w:val="24"/>
        </w:rPr>
      </w:pPr>
    </w:p>
    <w:p w14:paraId="15B3C551" w14:textId="77777777" w:rsidR="000F14A7" w:rsidRPr="00201283" w:rsidRDefault="000F14A7" w:rsidP="000F14A7">
      <w:pPr>
        <w:pStyle w:val="Heading1"/>
      </w:pPr>
      <w:bookmarkStart w:id="0" w:name="_Toc101896739"/>
      <w:r w:rsidRPr="006B679A">
        <w:t>The Relationship between Sel</w:t>
      </w:r>
      <w:r>
        <w:t xml:space="preserve">f-Compassion, Caregiver Guilt </w:t>
      </w:r>
      <w:r w:rsidRPr="006B679A">
        <w:t>and Depressive Symptoms in Family Caregivers of People with Dementia</w:t>
      </w:r>
      <w:bookmarkEnd w:id="0"/>
    </w:p>
    <w:p w14:paraId="2CA563C8" w14:textId="77777777" w:rsidR="000F14A7" w:rsidRPr="00201283" w:rsidRDefault="000F14A7" w:rsidP="000F14A7">
      <w:pPr>
        <w:rPr>
          <w:rFonts w:cs="Arial"/>
          <w:szCs w:val="24"/>
        </w:rPr>
      </w:pPr>
    </w:p>
    <w:p w14:paraId="5FF1C1B3" w14:textId="77777777" w:rsidR="000F14A7" w:rsidRDefault="000F14A7" w:rsidP="000F14A7">
      <w:pPr>
        <w:rPr>
          <w:rFonts w:cs="Arial"/>
          <w:b/>
          <w:szCs w:val="24"/>
        </w:rPr>
      </w:pPr>
    </w:p>
    <w:p w14:paraId="58A0EC42" w14:textId="77777777" w:rsidR="000F14A7" w:rsidRDefault="000F14A7" w:rsidP="000F14A7">
      <w:pPr>
        <w:rPr>
          <w:rFonts w:cs="Arial"/>
          <w:b/>
          <w:szCs w:val="24"/>
        </w:rPr>
      </w:pPr>
    </w:p>
    <w:p w14:paraId="30947FF6" w14:textId="77777777" w:rsidR="000F14A7" w:rsidRDefault="000F14A7" w:rsidP="000F14A7">
      <w:pPr>
        <w:rPr>
          <w:rFonts w:cs="Arial"/>
          <w:b/>
          <w:szCs w:val="24"/>
        </w:rPr>
      </w:pPr>
    </w:p>
    <w:p w14:paraId="4BFDCDFE" w14:textId="77777777" w:rsidR="000F14A7" w:rsidRPr="00201283" w:rsidRDefault="000F14A7" w:rsidP="000F14A7">
      <w:pPr>
        <w:rPr>
          <w:rFonts w:cs="Arial"/>
          <w:b/>
          <w:szCs w:val="24"/>
        </w:rPr>
      </w:pPr>
    </w:p>
    <w:p w14:paraId="62D46A01" w14:textId="77777777" w:rsidR="000F14A7" w:rsidRPr="00201283" w:rsidRDefault="000F14A7" w:rsidP="000F14A7">
      <w:pPr>
        <w:rPr>
          <w:rFonts w:cs="Arial"/>
          <w:szCs w:val="24"/>
        </w:rPr>
      </w:pPr>
    </w:p>
    <w:p w14:paraId="09F39550" w14:textId="77777777" w:rsidR="000F14A7" w:rsidRPr="00201283" w:rsidRDefault="000F14A7" w:rsidP="000F14A7">
      <w:pPr>
        <w:ind w:firstLine="0"/>
        <w:jc w:val="center"/>
        <w:rPr>
          <w:rFonts w:cs="Arial"/>
          <w:szCs w:val="24"/>
        </w:rPr>
      </w:pPr>
      <w:r w:rsidRPr="00201283">
        <w:rPr>
          <w:rFonts w:cs="Arial"/>
          <w:szCs w:val="24"/>
        </w:rPr>
        <w:t>Rebecca Wallace</w:t>
      </w:r>
    </w:p>
    <w:p w14:paraId="60B3D595" w14:textId="77777777" w:rsidR="000F14A7" w:rsidRPr="00201283" w:rsidRDefault="000F14A7" w:rsidP="000F14A7">
      <w:pPr>
        <w:jc w:val="center"/>
        <w:rPr>
          <w:rFonts w:cs="Arial"/>
          <w:szCs w:val="24"/>
        </w:rPr>
      </w:pPr>
    </w:p>
    <w:p w14:paraId="6E15A5D2" w14:textId="77777777" w:rsidR="000F14A7" w:rsidRPr="00201283" w:rsidRDefault="000F14A7" w:rsidP="000F14A7">
      <w:pPr>
        <w:ind w:firstLine="0"/>
        <w:jc w:val="center"/>
        <w:rPr>
          <w:rFonts w:cs="Arial"/>
          <w:szCs w:val="24"/>
        </w:rPr>
      </w:pPr>
      <w:r w:rsidRPr="00201283">
        <w:rPr>
          <w:rFonts w:cs="Arial"/>
          <w:szCs w:val="24"/>
        </w:rPr>
        <w:t>Thesis submitted in partial fulfilment of the requirements of Staffordshire University for the degree of Doctorate in Clinical Psychology</w:t>
      </w:r>
    </w:p>
    <w:p w14:paraId="4F874A52" w14:textId="77777777" w:rsidR="000F14A7" w:rsidRPr="00201283" w:rsidRDefault="000F14A7" w:rsidP="000F14A7">
      <w:pPr>
        <w:jc w:val="center"/>
        <w:rPr>
          <w:rFonts w:cs="Arial"/>
          <w:szCs w:val="24"/>
        </w:rPr>
      </w:pPr>
    </w:p>
    <w:p w14:paraId="143B0E53" w14:textId="77777777" w:rsidR="000F14A7" w:rsidRPr="00201283" w:rsidRDefault="000F14A7" w:rsidP="000F14A7">
      <w:pPr>
        <w:jc w:val="center"/>
        <w:rPr>
          <w:rFonts w:cs="Arial"/>
          <w:szCs w:val="24"/>
        </w:rPr>
      </w:pPr>
    </w:p>
    <w:p w14:paraId="38A13429" w14:textId="77777777" w:rsidR="000F14A7" w:rsidRPr="00201283" w:rsidRDefault="000F14A7" w:rsidP="000F14A7">
      <w:pPr>
        <w:jc w:val="center"/>
        <w:rPr>
          <w:rFonts w:cs="Arial"/>
          <w:szCs w:val="24"/>
        </w:rPr>
      </w:pPr>
    </w:p>
    <w:p w14:paraId="1B5AD09A" w14:textId="77777777" w:rsidR="000F14A7" w:rsidRPr="00201283" w:rsidRDefault="000F14A7" w:rsidP="000F14A7">
      <w:pPr>
        <w:jc w:val="center"/>
        <w:rPr>
          <w:rFonts w:cs="Arial"/>
          <w:szCs w:val="24"/>
        </w:rPr>
      </w:pPr>
    </w:p>
    <w:p w14:paraId="06017745" w14:textId="77777777" w:rsidR="000F14A7" w:rsidRPr="00201283" w:rsidRDefault="000F14A7" w:rsidP="000F14A7">
      <w:pPr>
        <w:ind w:firstLine="0"/>
        <w:jc w:val="center"/>
        <w:rPr>
          <w:rFonts w:cs="Arial"/>
          <w:szCs w:val="24"/>
        </w:rPr>
      </w:pPr>
      <w:r w:rsidRPr="00201283">
        <w:rPr>
          <w:rFonts w:cs="Arial"/>
          <w:szCs w:val="24"/>
        </w:rPr>
        <w:t>April 2022</w:t>
      </w:r>
    </w:p>
    <w:p w14:paraId="014944F2" w14:textId="77777777" w:rsidR="000F14A7" w:rsidRPr="00201283" w:rsidRDefault="000F14A7" w:rsidP="000F14A7">
      <w:pPr>
        <w:jc w:val="center"/>
        <w:rPr>
          <w:rFonts w:cs="Arial"/>
          <w:szCs w:val="24"/>
        </w:rPr>
      </w:pPr>
    </w:p>
    <w:p w14:paraId="72E6B833" w14:textId="0D349095" w:rsidR="000F14A7" w:rsidRPr="00201283" w:rsidRDefault="000F14A7" w:rsidP="000F14A7">
      <w:pPr>
        <w:ind w:firstLine="0"/>
        <w:jc w:val="center"/>
        <w:rPr>
          <w:rFonts w:cs="Arial"/>
          <w:szCs w:val="24"/>
        </w:rPr>
      </w:pPr>
      <w:r w:rsidRPr="00201283">
        <w:rPr>
          <w:rFonts w:cs="Arial"/>
          <w:szCs w:val="24"/>
        </w:rPr>
        <w:t xml:space="preserve">Total word count: </w:t>
      </w:r>
      <w:r w:rsidR="00B63661">
        <w:rPr>
          <w:rFonts w:cs="Arial"/>
          <w:szCs w:val="24"/>
        </w:rPr>
        <w:t>18,934</w:t>
      </w:r>
      <w:bookmarkStart w:id="1" w:name="_GoBack"/>
      <w:bookmarkEnd w:id="1"/>
    </w:p>
    <w:p w14:paraId="183576E4" w14:textId="77777777" w:rsidR="000F14A7" w:rsidRPr="00201283" w:rsidRDefault="000F14A7" w:rsidP="000F14A7">
      <w:pPr>
        <w:jc w:val="center"/>
        <w:rPr>
          <w:rFonts w:cs="Arial"/>
          <w:szCs w:val="24"/>
        </w:rPr>
      </w:pPr>
    </w:p>
    <w:p w14:paraId="561EB94E" w14:textId="77777777" w:rsidR="000F14A7" w:rsidRPr="00201283" w:rsidRDefault="000F14A7" w:rsidP="000F14A7">
      <w:pPr>
        <w:jc w:val="center"/>
        <w:rPr>
          <w:rFonts w:cs="Arial"/>
          <w:szCs w:val="24"/>
        </w:rPr>
      </w:pPr>
      <w:r w:rsidRPr="00201283">
        <w:rPr>
          <w:rFonts w:cs="Arial"/>
          <w:szCs w:val="24"/>
        </w:rPr>
        <w:br w:type="page"/>
      </w:r>
    </w:p>
    <w:p w14:paraId="73B7D32E" w14:textId="77777777" w:rsidR="000F14A7" w:rsidRPr="00201283" w:rsidRDefault="000F14A7" w:rsidP="000F14A7">
      <w:pPr>
        <w:jc w:val="center"/>
        <w:rPr>
          <w:rFonts w:cs="Arial"/>
          <w:b/>
          <w:szCs w:val="24"/>
        </w:rPr>
      </w:pPr>
      <w:r w:rsidRPr="00201283">
        <w:rPr>
          <w:rFonts w:cs="Arial"/>
          <w:b/>
          <w:szCs w:val="24"/>
        </w:rPr>
        <w:lastRenderedPageBreak/>
        <w:t>THESIS PORTFOLIO: CANDIDATE DECLARATION</w:t>
      </w:r>
      <w:r w:rsidRPr="00201283">
        <w:rPr>
          <w:rFonts w:cs="Arial"/>
          <w:b/>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925"/>
      </w:tblGrid>
      <w:tr w:rsidR="000F14A7" w:rsidRPr="00201283" w14:paraId="136C66B9" w14:textId="77777777" w:rsidTr="001239DF">
        <w:tc>
          <w:tcPr>
            <w:tcW w:w="4091" w:type="dxa"/>
            <w:tcBorders>
              <w:top w:val="single" w:sz="4" w:space="0" w:color="auto"/>
              <w:left w:val="single" w:sz="4" w:space="0" w:color="auto"/>
              <w:bottom w:val="single" w:sz="4" w:space="0" w:color="auto"/>
              <w:right w:val="single" w:sz="4" w:space="0" w:color="auto"/>
            </w:tcBorders>
            <w:vAlign w:val="center"/>
          </w:tcPr>
          <w:p w14:paraId="6E2D707D" w14:textId="77777777" w:rsidR="000F14A7" w:rsidRPr="00201283" w:rsidRDefault="000F14A7" w:rsidP="001239DF">
            <w:pPr>
              <w:ind w:firstLine="0"/>
              <w:rPr>
                <w:rFonts w:cs="Arial"/>
                <w:b/>
                <w:szCs w:val="24"/>
              </w:rPr>
            </w:pPr>
            <w:r w:rsidRPr="00201283">
              <w:rPr>
                <w:rFonts w:cs="Arial"/>
                <w:b/>
                <w:szCs w:val="24"/>
              </w:rPr>
              <w:t>Title of degree programme</w:t>
            </w:r>
          </w:p>
          <w:p w14:paraId="60415116" w14:textId="77777777" w:rsidR="000F14A7" w:rsidRPr="00201283" w:rsidRDefault="000F14A7" w:rsidP="001239DF">
            <w:pPr>
              <w:rPr>
                <w:rFonts w:cs="Arial"/>
                <w:b/>
                <w:szCs w:val="24"/>
              </w:rPr>
            </w:pPr>
          </w:p>
        </w:tc>
        <w:tc>
          <w:tcPr>
            <w:tcW w:w="4925" w:type="dxa"/>
            <w:tcBorders>
              <w:top w:val="single" w:sz="4" w:space="0" w:color="auto"/>
              <w:left w:val="single" w:sz="4" w:space="0" w:color="auto"/>
              <w:bottom w:val="single" w:sz="4" w:space="0" w:color="auto"/>
              <w:right w:val="single" w:sz="4" w:space="0" w:color="auto"/>
            </w:tcBorders>
            <w:vAlign w:val="center"/>
            <w:hideMark/>
          </w:tcPr>
          <w:p w14:paraId="44D0A590" w14:textId="77777777" w:rsidR="000F14A7" w:rsidRPr="00201283" w:rsidRDefault="000F14A7" w:rsidP="001239DF">
            <w:pPr>
              <w:ind w:firstLine="0"/>
              <w:jc w:val="center"/>
              <w:rPr>
                <w:rFonts w:cs="Arial"/>
                <w:b/>
                <w:szCs w:val="24"/>
              </w:rPr>
            </w:pPr>
            <w:r w:rsidRPr="00201283">
              <w:rPr>
                <w:rFonts w:cs="Arial"/>
                <w:b/>
                <w:szCs w:val="24"/>
              </w:rPr>
              <w:t>Professional Doctorate in Clinical Psychology</w:t>
            </w:r>
          </w:p>
        </w:tc>
      </w:tr>
      <w:tr w:rsidR="000F14A7" w:rsidRPr="00201283" w14:paraId="6FE233D7" w14:textId="77777777" w:rsidTr="001239DF">
        <w:tc>
          <w:tcPr>
            <w:tcW w:w="4091" w:type="dxa"/>
            <w:tcBorders>
              <w:top w:val="single" w:sz="4" w:space="0" w:color="auto"/>
              <w:left w:val="single" w:sz="4" w:space="0" w:color="auto"/>
              <w:bottom w:val="single" w:sz="4" w:space="0" w:color="auto"/>
              <w:right w:val="single" w:sz="4" w:space="0" w:color="auto"/>
            </w:tcBorders>
            <w:vAlign w:val="center"/>
            <w:hideMark/>
          </w:tcPr>
          <w:p w14:paraId="40AD7FC7" w14:textId="77777777" w:rsidR="000F14A7" w:rsidRPr="00201283" w:rsidRDefault="000F14A7" w:rsidP="001239DF">
            <w:pPr>
              <w:ind w:firstLine="0"/>
              <w:rPr>
                <w:rFonts w:cs="Arial"/>
                <w:b/>
                <w:szCs w:val="24"/>
              </w:rPr>
            </w:pPr>
            <w:r w:rsidRPr="00201283">
              <w:rPr>
                <w:rFonts w:cs="Arial"/>
                <w:b/>
                <w:szCs w:val="24"/>
              </w:rPr>
              <w:t>Candidate name</w:t>
            </w:r>
          </w:p>
        </w:tc>
        <w:tc>
          <w:tcPr>
            <w:tcW w:w="4925" w:type="dxa"/>
            <w:tcBorders>
              <w:top w:val="single" w:sz="4" w:space="0" w:color="auto"/>
              <w:left w:val="single" w:sz="4" w:space="0" w:color="auto"/>
              <w:bottom w:val="single" w:sz="4" w:space="0" w:color="auto"/>
              <w:right w:val="single" w:sz="4" w:space="0" w:color="auto"/>
            </w:tcBorders>
            <w:vAlign w:val="center"/>
          </w:tcPr>
          <w:p w14:paraId="5B0BD473" w14:textId="77777777" w:rsidR="000F14A7" w:rsidRPr="00201283" w:rsidRDefault="000F14A7" w:rsidP="001239DF">
            <w:pPr>
              <w:ind w:firstLine="0"/>
              <w:contextualSpacing/>
              <w:jc w:val="center"/>
              <w:rPr>
                <w:rFonts w:cs="Arial"/>
                <w:b/>
                <w:szCs w:val="24"/>
              </w:rPr>
            </w:pPr>
            <w:r w:rsidRPr="00201283">
              <w:rPr>
                <w:rFonts w:cs="Arial"/>
                <w:b/>
                <w:szCs w:val="24"/>
              </w:rPr>
              <w:t>Rebecca Wallace</w:t>
            </w:r>
          </w:p>
        </w:tc>
      </w:tr>
      <w:tr w:rsidR="000F14A7" w:rsidRPr="00201283" w14:paraId="312AD2A8" w14:textId="77777777" w:rsidTr="001239DF">
        <w:tc>
          <w:tcPr>
            <w:tcW w:w="4091" w:type="dxa"/>
            <w:tcBorders>
              <w:top w:val="single" w:sz="4" w:space="0" w:color="auto"/>
              <w:left w:val="single" w:sz="4" w:space="0" w:color="auto"/>
              <w:bottom w:val="single" w:sz="4" w:space="0" w:color="auto"/>
              <w:right w:val="single" w:sz="4" w:space="0" w:color="auto"/>
            </w:tcBorders>
            <w:vAlign w:val="center"/>
            <w:hideMark/>
          </w:tcPr>
          <w:p w14:paraId="53EBA6CE" w14:textId="77777777" w:rsidR="000F14A7" w:rsidRPr="00201283" w:rsidRDefault="000F14A7" w:rsidP="001239DF">
            <w:pPr>
              <w:ind w:firstLine="0"/>
              <w:rPr>
                <w:rFonts w:cs="Arial"/>
                <w:b/>
                <w:szCs w:val="24"/>
              </w:rPr>
            </w:pPr>
            <w:r w:rsidRPr="00201283">
              <w:rPr>
                <w:rFonts w:cs="Arial"/>
                <w:b/>
                <w:szCs w:val="24"/>
              </w:rPr>
              <w:t>Registration number</w:t>
            </w:r>
          </w:p>
        </w:tc>
        <w:tc>
          <w:tcPr>
            <w:tcW w:w="4925" w:type="dxa"/>
            <w:tcBorders>
              <w:top w:val="single" w:sz="4" w:space="0" w:color="auto"/>
              <w:left w:val="single" w:sz="4" w:space="0" w:color="auto"/>
              <w:bottom w:val="single" w:sz="4" w:space="0" w:color="auto"/>
              <w:right w:val="single" w:sz="4" w:space="0" w:color="auto"/>
            </w:tcBorders>
            <w:vAlign w:val="center"/>
          </w:tcPr>
          <w:p w14:paraId="126B15AA" w14:textId="77777777" w:rsidR="000F14A7" w:rsidRPr="00201283" w:rsidRDefault="000F14A7" w:rsidP="001239DF">
            <w:pPr>
              <w:ind w:firstLine="0"/>
              <w:jc w:val="center"/>
              <w:rPr>
                <w:rFonts w:cs="Arial"/>
                <w:b/>
                <w:color w:val="0000FF"/>
                <w:szCs w:val="24"/>
              </w:rPr>
            </w:pPr>
            <w:r w:rsidRPr="00201283">
              <w:rPr>
                <w:rFonts w:cs="Arial"/>
                <w:b/>
                <w:szCs w:val="24"/>
              </w:rPr>
              <w:t>19024451</w:t>
            </w:r>
          </w:p>
        </w:tc>
      </w:tr>
      <w:tr w:rsidR="000F14A7" w:rsidRPr="00201283" w14:paraId="4B2C9EBC" w14:textId="77777777" w:rsidTr="001239DF">
        <w:tc>
          <w:tcPr>
            <w:tcW w:w="4091" w:type="dxa"/>
            <w:tcBorders>
              <w:top w:val="single" w:sz="4" w:space="0" w:color="auto"/>
              <w:left w:val="single" w:sz="4" w:space="0" w:color="auto"/>
              <w:bottom w:val="single" w:sz="4" w:space="0" w:color="auto"/>
              <w:right w:val="single" w:sz="4" w:space="0" w:color="auto"/>
            </w:tcBorders>
            <w:vAlign w:val="center"/>
            <w:hideMark/>
          </w:tcPr>
          <w:p w14:paraId="52E03DD6" w14:textId="77777777" w:rsidR="000F14A7" w:rsidRPr="00201283" w:rsidRDefault="000F14A7" w:rsidP="001239DF">
            <w:pPr>
              <w:ind w:firstLine="0"/>
              <w:rPr>
                <w:rFonts w:cs="Arial"/>
                <w:b/>
                <w:szCs w:val="24"/>
              </w:rPr>
            </w:pPr>
            <w:r w:rsidRPr="00201283">
              <w:rPr>
                <w:rFonts w:cs="Arial"/>
                <w:b/>
                <w:szCs w:val="24"/>
              </w:rPr>
              <w:t>Initial date of registration</w:t>
            </w:r>
          </w:p>
        </w:tc>
        <w:tc>
          <w:tcPr>
            <w:tcW w:w="4925" w:type="dxa"/>
            <w:tcBorders>
              <w:top w:val="single" w:sz="4" w:space="0" w:color="auto"/>
              <w:left w:val="single" w:sz="4" w:space="0" w:color="auto"/>
              <w:bottom w:val="single" w:sz="4" w:space="0" w:color="auto"/>
              <w:right w:val="single" w:sz="4" w:space="0" w:color="auto"/>
            </w:tcBorders>
            <w:vAlign w:val="center"/>
          </w:tcPr>
          <w:p w14:paraId="7FB12D87" w14:textId="77777777" w:rsidR="000F14A7" w:rsidRPr="00201283" w:rsidRDefault="000F14A7" w:rsidP="001239DF">
            <w:pPr>
              <w:ind w:firstLine="0"/>
              <w:contextualSpacing/>
              <w:jc w:val="center"/>
              <w:rPr>
                <w:rFonts w:cs="Arial"/>
                <w:b/>
                <w:szCs w:val="24"/>
              </w:rPr>
            </w:pPr>
            <w:r w:rsidRPr="00201283">
              <w:rPr>
                <w:rFonts w:cs="Arial"/>
                <w:b/>
                <w:szCs w:val="24"/>
              </w:rPr>
              <w:t>September 2019</w:t>
            </w:r>
          </w:p>
        </w:tc>
      </w:tr>
    </w:tbl>
    <w:p w14:paraId="09D27488" w14:textId="77777777" w:rsidR="000F14A7" w:rsidRPr="00201283" w:rsidRDefault="000F14A7" w:rsidP="000F14A7">
      <w:pPr>
        <w:jc w:val="center"/>
        <w:rPr>
          <w:rFonts w:cs="Arial"/>
          <w:b/>
          <w:color w:val="0000FF"/>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F14A7" w:rsidRPr="00201283" w14:paraId="01CC9F1D" w14:textId="77777777" w:rsidTr="00686CB8">
        <w:tc>
          <w:tcPr>
            <w:tcW w:w="10314" w:type="dxa"/>
            <w:tcBorders>
              <w:top w:val="single" w:sz="4" w:space="0" w:color="auto"/>
              <w:left w:val="single" w:sz="4" w:space="0" w:color="auto"/>
              <w:bottom w:val="single" w:sz="4" w:space="0" w:color="auto"/>
              <w:right w:val="single" w:sz="4" w:space="0" w:color="auto"/>
            </w:tcBorders>
            <w:hideMark/>
          </w:tcPr>
          <w:p w14:paraId="69CD3DE6" w14:textId="77777777" w:rsidR="000F14A7" w:rsidRPr="00201283" w:rsidRDefault="000F14A7" w:rsidP="00686CB8">
            <w:pPr>
              <w:jc w:val="center"/>
              <w:rPr>
                <w:rFonts w:cs="Arial"/>
                <w:b/>
                <w:szCs w:val="24"/>
              </w:rPr>
            </w:pPr>
            <w:r w:rsidRPr="00201283">
              <w:rPr>
                <w:rFonts w:cs="Arial"/>
                <w:b/>
                <w:szCs w:val="24"/>
              </w:rPr>
              <w:t>Declaration and signature of candidate</w:t>
            </w:r>
          </w:p>
        </w:tc>
      </w:tr>
      <w:tr w:rsidR="000F14A7" w:rsidRPr="00201283" w14:paraId="17DEA54C" w14:textId="77777777" w:rsidTr="00686CB8">
        <w:tc>
          <w:tcPr>
            <w:tcW w:w="10314" w:type="dxa"/>
            <w:tcBorders>
              <w:top w:val="single" w:sz="4" w:space="0" w:color="auto"/>
              <w:left w:val="single" w:sz="4" w:space="0" w:color="auto"/>
              <w:bottom w:val="single" w:sz="4" w:space="0" w:color="auto"/>
              <w:right w:val="single" w:sz="4" w:space="0" w:color="auto"/>
            </w:tcBorders>
          </w:tcPr>
          <w:p w14:paraId="2200C6FF" w14:textId="77777777" w:rsidR="000F14A7" w:rsidRPr="00201283" w:rsidRDefault="000F14A7" w:rsidP="00686CB8">
            <w:pPr>
              <w:ind w:firstLine="0"/>
              <w:rPr>
                <w:rFonts w:cs="Arial"/>
                <w:szCs w:val="24"/>
              </w:rPr>
            </w:pPr>
            <w:r w:rsidRPr="00201283">
              <w:rPr>
                <w:rFonts w:cs="Arial"/>
                <w:szCs w:val="24"/>
              </w:rPr>
              <w:t xml:space="preserve">I confirm that the thesis submitted </w:t>
            </w:r>
            <w:proofErr w:type="gramStart"/>
            <w:r w:rsidRPr="00201283">
              <w:rPr>
                <w:rFonts w:cs="Arial"/>
                <w:szCs w:val="24"/>
              </w:rPr>
              <w:t>is the outcome of work that I have undertaken during my programme of study, and except where explicitly stated</w:t>
            </w:r>
            <w:proofErr w:type="gramEnd"/>
            <w:r w:rsidRPr="00201283">
              <w:rPr>
                <w:rFonts w:cs="Arial"/>
                <w:szCs w:val="24"/>
              </w:rPr>
              <w:t>, it is all my own work.</w:t>
            </w:r>
          </w:p>
          <w:p w14:paraId="12DEE59B" w14:textId="77777777" w:rsidR="000F14A7" w:rsidRPr="00201283" w:rsidRDefault="000F14A7" w:rsidP="00686CB8">
            <w:pPr>
              <w:ind w:firstLine="0"/>
              <w:rPr>
                <w:rFonts w:cs="Arial"/>
                <w:szCs w:val="24"/>
              </w:rPr>
            </w:pPr>
            <w:r w:rsidRPr="00201283">
              <w:rPr>
                <w:rFonts w:cs="Arial"/>
                <w:szCs w:val="24"/>
              </w:rPr>
              <w:t>I confirm that the decision to submit this thesis is my own.</w:t>
            </w:r>
          </w:p>
          <w:p w14:paraId="0C1B21EF" w14:textId="77777777" w:rsidR="000F14A7" w:rsidRPr="00201283" w:rsidRDefault="000F14A7" w:rsidP="00686CB8">
            <w:pPr>
              <w:ind w:firstLine="0"/>
              <w:rPr>
                <w:rFonts w:cs="Arial"/>
                <w:szCs w:val="24"/>
              </w:rPr>
            </w:pPr>
            <w:r w:rsidRPr="00201283">
              <w:rPr>
                <w:rFonts w:cs="Arial"/>
                <w:color w:val="000000"/>
                <w:szCs w:val="24"/>
                <w:lang w:eastAsia="en-GB"/>
              </w:rPr>
              <w:t xml:space="preserve">I confirm that except where explicitly stated, the work </w:t>
            </w:r>
            <w:proofErr w:type="gramStart"/>
            <w:r w:rsidRPr="00201283">
              <w:rPr>
                <w:rFonts w:cs="Arial"/>
                <w:color w:val="000000"/>
                <w:szCs w:val="24"/>
                <w:lang w:eastAsia="en-GB"/>
              </w:rPr>
              <w:t>has not been submitted</w:t>
            </w:r>
            <w:proofErr w:type="gramEnd"/>
            <w:r w:rsidRPr="00201283">
              <w:rPr>
                <w:rFonts w:cs="Arial"/>
                <w:color w:val="000000"/>
                <w:szCs w:val="24"/>
                <w:lang w:eastAsia="en-GB"/>
              </w:rPr>
              <w:t xml:space="preserve"> for another academic award.</w:t>
            </w:r>
          </w:p>
          <w:p w14:paraId="07F19143" w14:textId="77777777" w:rsidR="000F14A7" w:rsidRPr="00201283" w:rsidRDefault="000F14A7" w:rsidP="00686CB8">
            <w:pPr>
              <w:ind w:firstLine="0"/>
              <w:rPr>
                <w:rFonts w:cs="Arial"/>
                <w:szCs w:val="24"/>
              </w:rPr>
            </w:pPr>
            <w:r w:rsidRPr="00201283">
              <w:rPr>
                <w:rFonts w:cs="Arial"/>
                <w:szCs w:val="24"/>
              </w:rPr>
              <w:t xml:space="preserve">I confirm that the work </w:t>
            </w:r>
            <w:proofErr w:type="gramStart"/>
            <w:r w:rsidRPr="00201283">
              <w:rPr>
                <w:rFonts w:cs="Arial"/>
                <w:szCs w:val="24"/>
              </w:rPr>
              <w:t>has been conducted</w:t>
            </w:r>
            <w:proofErr w:type="gramEnd"/>
            <w:r w:rsidRPr="00201283">
              <w:rPr>
                <w:rFonts w:cs="Arial"/>
                <w:szCs w:val="24"/>
              </w:rPr>
              <w:t xml:space="preserve"> ethically and that I have maintained the anonymity of research participants at all times within the thesis.</w:t>
            </w:r>
          </w:p>
          <w:p w14:paraId="595E7D19" w14:textId="77777777" w:rsidR="000F14A7" w:rsidRPr="00201283" w:rsidRDefault="000F14A7" w:rsidP="00686CB8">
            <w:pPr>
              <w:ind w:firstLine="0"/>
              <w:rPr>
                <w:rFonts w:cs="Arial"/>
                <w:szCs w:val="24"/>
              </w:rPr>
            </w:pPr>
            <w:r w:rsidRPr="00201283">
              <w:rPr>
                <w:rFonts w:cs="Arial"/>
                <w:szCs w:val="24"/>
              </w:rPr>
              <w:t xml:space="preserve">Signed: </w:t>
            </w:r>
            <w:r w:rsidRPr="00201283">
              <w:rPr>
                <w:rFonts w:cs="Arial"/>
                <w:noProof/>
                <w:szCs w:val="24"/>
                <w:lang w:eastAsia="en-GB"/>
              </w:rPr>
              <w:drawing>
                <wp:inline distT="0" distB="0" distL="0" distR="0" wp14:anchorId="59DCA38A" wp14:editId="007AD30F">
                  <wp:extent cx="815559" cy="3873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i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424" cy="398210"/>
                          </a:xfrm>
                          <a:prstGeom prst="rect">
                            <a:avLst/>
                          </a:prstGeom>
                        </pic:spPr>
                      </pic:pic>
                    </a:graphicData>
                  </a:graphic>
                </wp:inline>
              </w:drawing>
            </w:r>
            <w:r w:rsidRPr="00201283">
              <w:rPr>
                <w:rFonts w:cs="Arial"/>
                <w:szCs w:val="24"/>
              </w:rPr>
              <w:t xml:space="preserve">                                              Date: 28.04.22</w:t>
            </w:r>
          </w:p>
          <w:p w14:paraId="18F2060B" w14:textId="77777777" w:rsidR="000F14A7" w:rsidRPr="00201283" w:rsidRDefault="000F14A7" w:rsidP="00686CB8">
            <w:pPr>
              <w:rPr>
                <w:rFonts w:cs="Arial"/>
                <w:szCs w:val="24"/>
              </w:rPr>
            </w:pPr>
          </w:p>
        </w:tc>
      </w:tr>
    </w:tbl>
    <w:p w14:paraId="53780B28" w14:textId="77777777" w:rsidR="000F14A7" w:rsidRPr="00201283" w:rsidRDefault="000F14A7" w:rsidP="000F14A7">
      <w:pPr>
        <w:ind w:firstLine="0"/>
        <w:rPr>
          <w:rFonts w:cs="Arial"/>
          <w:szCs w:val="24"/>
        </w:rPr>
      </w:pPr>
    </w:p>
    <w:p w14:paraId="3F50E05D" w14:textId="77777777" w:rsidR="000F14A7" w:rsidRPr="00201283" w:rsidRDefault="000F14A7" w:rsidP="000F14A7">
      <w:pPr>
        <w:ind w:firstLine="0"/>
        <w:rPr>
          <w:rFonts w:cs="Arial"/>
          <w:szCs w:val="24"/>
        </w:rPr>
      </w:pPr>
    </w:p>
    <w:p w14:paraId="1CBC19AB" w14:textId="77777777" w:rsidR="000F14A7" w:rsidRPr="00201283" w:rsidRDefault="000F14A7" w:rsidP="000F14A7">
      <w:pPr>
        <w:ind w:firstLine="0"/>
        <w:rPr>
          <w:rFonts w:cs="Arial"/>
          <w:szCs w:val="24"/>
        </w:rPr>
      </w:pPr>
      <w:r w:rsidRPr="00201283">
        <w:rPr>
          <w:rFonts w:cs="Arial"/>
          <w:szCs w:val="24"/>
        </w:rPr>
        <w:br w:type="page"/>
      </w:r>
    </w:p>
    <w:p w14:paraId="77316C57" w14:textId="77777777" w:rsidR="000F14A7" w:rsidRPr="00201283" w:rsidRDefault="000F14A7" w:rsidP="000F14A7">
      <w:pPr>
        <w:pStyle w:val="Heading1"/>
        <w:rPr>
          <w:rFonts w:cs="Arial"/>
          <w:szCs w:val="24"/>
        </w:rPr>
      </w:pPr>
      <w:bookmarkStart w:id="2" w:name="_Toc101010229"/>
      <w:bookmarkStart w:id="3" w:name="_Toc101896740"/>
      <w:r w:rsidRPr="00201283">
        <w:rPr>
          <w:rFonts w:cs="Arial"/>
          <w:szCs w:val="24"/>
        </w:rPr>
        <w:lastRenderedPageBreak/>
        <w:t>Acknowledgements</w:t>
      </w:r>
      <w:bookmarkEnd w:id="2"/>
      <w:bookmarkEnd w:id="3"/>
      <w:r w:rsidRPr="00201283">
        <w:rPr>
          <w:rFonts w:cs="Arial"/>
          <w:szCs w:val="24"/>
        </w:rPr>
        <w:t xml:space="preserve"> </w:t>
      </w:r>
    </w:p>
    <w:p w14:paraId="3E1640CA" w14:textId="4604256D" w:rsidR="000F14A7" w:rsidRDefault="000F14A7" w:rsidP="000F14A7">
      <w:pPr>
        <w:rPr>
          <w:rFonts w:cs="Arial"/>
          <w:szCs w:val="24"/>
        </w:rPr>
      </w:pPr>
      <w:r w:rsidRPr="005F6352">
        <w:rPr>
          <w:rFonts w:cs="Arial"/>
          <w:szCs w:val="24"/>
        </w:rPr>
        <w:t>I would</w:t>
      </w:r>
      <w:r>
        <w:rPr>
          <w:rFonts w:cs="Arial"/>
          <w:szCs w:val="24"/>
        </w:rPr>
        <w:t xml:space="preserve"> firstly</w:t>
      </w:r>
      <w:r w:rsidRPr="005F6352">
        <w:rPr>
          <w:rFonts w:cs="Arial"/>
          <w:szCs w:val="24"/>
        </w:rPr>
        <w:t xml:space="preserve"> like to thank my personal tutor and </w:t>
      </w:r>
      <w:r>
        <w:rPr>
          <w:rFonts w:cs="Arial"/>
          <w:szCs w:val="24"/>
        </w:rPr>
        <w:t xml:space="preserve">academic </w:t>
      </w:r>
      <w:r w:rsidRPr="005F6352">
        <w:rPr>
          <w:rFonts w:cs="Arial"/>
          <w:szCs w:val="24"/>
        </w:rPr>
        <w:t xml:space="preserve">research supervisor, Dr Helen Scott, for her expertise, patience and guidance </w:t>
      </w:r>
      <w:r w:rsidR="003900FF">
        <w:rPr>
          <w:rFonts w:cs="Arial"/>
          <w:szCs w:val="24"/>
        </w:rPr>
        <w:t>throughout</w:t>
      </w:r>
      <w:r>
        <w:rPr>
          <w:rFonts w:cs="Arial"/>
          <w:szCs w:val="24"/>
        </w:rPr>
        <w:t xml:space="preserve"> this </w:t>
      </w:r>
      <w:r w:rsidR="003900FF">
        <w:rPr>
          <w:rFonts w:cs="Arial"/>
          <w:szCs w:val="24"/>
        </w:rPr>
        <w:t>research project</w:t>
      </w:r>
      <w:r w:rsidRPr="005F6352">
        <w:rPr>
          <w:rFonts w:cs="Arial"/>
          <w:szCs w:val="24"/>
        </w:rPr>
        <w:t>. I would</w:t>
      </w:r>
      <w:r>
        <w:rPr>
          <w:rFonts w:cs="Arial"/>
          <w:szCs w:val="24"/>
        </w:rPr>
        <w:t xml:space="preserve"> </w:t>
      </w:r>
      <w:r w:rsidRPr="005F6352">
        <w:rPr>
          <w:rFonts w:cs="Arial"/>
          <w:szCs w:val="24"/>
        </w:rPr>
        <w:t>like to thank my clinical research superviso</w:t>
      </w:r>
      <w:r>
        <w:rPr>
          <w:rFonts w:cs="Arial"/>
          <w:szCs w:val="24"/>
        </w:rPr>
        <w:t xml:space="preserve">r, Dr Melissa Di Franco, for her </w:t>
      </w:r>
      <w:r w:rsidRPr="005F6352">
        <w:rPr>
          <w:rFonts w:cs="Arial"/>
          <w:szCs w:val="24"/>
        </w:rPr>
        <w:t>knowledge, guidance and enthusiasm</w:t>
      </w:r>
      <w:r w:rsidR="003900FF">
        <w:rPr>
          <w:rFonts w:cs="Arial"/>
          <w:szCs w:val="24"/>
        </w:rPr>
        <w:t xml:space="preserve"> for my project</w:t>
      </w:r>
      <w:r w:rsidRPr="005F6352">
        <w:rPr>
          <w:rFonts w:cs="Arial"/>
          <w:szCs w:val="24"/>
        </w:rPr>
        <w:t xml:space="preserve">. </w:t>
      </w:r>
      <w:r w:rsidRPr="005F6352">
        <w:rPr>
          <w:rFonts w:cs="Arial"/>
          <w:color w:val="000000"/>
          <w:szCs w:val="24"/>
          <w:shd w:val="clear" w:color="auto" w:fill="FFFFFF"/>
        </w:rPr>
        <w:t xml:space="preserve">I would </w:t>
      </w:r>
      <w:r>
        <w:rPr>
          <w:rFonts w:cs="Arial"/>
          <w:color w:val="000000"/>
          <w:szCs w:val="24"/>
          <w:shd w:val="clear" w:color="auto" w:fill="FFFFFF"/>
        </w:rPr>
        <w:t xml:space="preserve">also </w:t>
      </w:r>
      <w:r w:rsidRPr="005F6352">
        <w:rPr>
          <w:rFonts w:cs="Arial"/>
          <w:color w:val="000000"/>
          <w:szCs w:val="24"/>
          <w:shd w:val="clear" w:color="auto" w:fill="FFFFFF"/>
        </w:rPr>
        <w:t xml:space="preserve">like to thank Professor David Clark-Carter for </w:t>
      </w:r>
      <w:r w:rsidR="003900FF">
        <w:rPr>
          <w:rFonts w:cs="Arial"/>
          <w:color w:val="000000"/>
          <w:szCs w:val="24"/>
          <w:shd w:val="clear" w:color="auto" w:fill="FFFFFF"/>
        </w:rPr>
        <w:t xml:space="preserve">sharing </w:t>
      </w:r>
      <w:r w:rsidRPr="005F6352">
        <w:rPr>
          <w:rFonts w:cs="Arial"/>
          <w:color w:val="000000"/>
          <w:szCs w:val="24"/>
          <w:shd w:val="clear" w:color="auto" w:fill="FFFFFF"/>
        </w:rPr>
        <w:t xml:space="preserve">his expert statistical knowledge. </w:t>
      </w:r>
      <w:r w:rsidRPr="005F6352">
        <w:rPr>
          <w:rFonts w:cs="Arial"/>
          <w:szCs w:val="24"/>
        </w:rPr>
        <w:t xml:space="preserve"> </w:t>
      </w:r>
      <w:r>
        <w:rPr>
          <w:rFonts w:cs="Arial"/>
          <w:szCs w:val="24"/>
        </w:rPr>
        <w:t xml:space="preserve"> </w:t>
      </w:r>
    </w:p>
    <w:p w14:paraId="76C05088" w14:textId="77777777" w:rsidR="000F14A7" w:rsidRPr="005F6352" w:rsidRDefault="000F14A7" w:rsidP="000F14A7">
      <w:pPr>
        <w:rPr>
          <w:rFonts w:cs="Arial"/>
          <w:szCs w:val="24"/>
        </w:rPr>
      </w:pPr>
      <w:proofErr w:type="gramStart"/>
      <w:r w:rsidRPr="005F6352">
        <w:rPr>
          <w:rFonts w:cs="Arial"/>
          <w:szCs w:val="24"/>
        </w:rPr>
        <w:t>From the bottom of my heart</w:t>
      </w:r>
      <w:proofErr w:type="gramEnd"/>
      <w:r w:rsidRPr="005F6352">
        <w:rPr>
          <w:rFonts w:cs="Arial"/>
          <w:szCs w:val="24"/>
        </w:rPr>
        <w:t>, I would like to thank my participants, without whom, this work would not have been possible</w:t>
      </w:r>
      <w:r>
        <w:rPr>
          <w:rFonts w:cs="Arial"/>
          <w:szCs w:val="24"/>
        </w:rPr>
        <w:t>.</w:t>
      </w:r>
      <w:r w:rsidRPr="005F6352">
        <w:rPr>
          <w:rFonts w:cs="Arial"/>
          <w:szCs w:val="24"/>
        </w:rPr>
        <w:t xml:space="preserve"> I am incredibly grateful to the group leaders and </w:t>
      </w:r>
      <w:r>
        <w:rPr>
          <w:rFonts w:cs="Arial"/>
          <w:szCs w:val="24"/>
        </w:rPr>
        <w:t xml:space="preserve">group </w:t>
      </w:r>
      <w:r w:rsidRPr="005F6352">
        <w:rPr>
          <w:rFonts w:cs="Arial"/>
          <w:szCs w:val="24"/>
        </w:rPr>
        <w:t xml:space="preserve">facilitators who allowed me to advertise my research with them. I would also like to </w:t>
      </w:r>
      <w:r>
        <w:rPr>
          <w:rFonts w:cs="Arial"/>
          <w:szCs w:val="24"/>
        </w:rPr>
        <w:t>thank</w:t>
      </w:r>
      <w:r w:rsidRPr="005F6352">
        <w:rPr>
          <w:rFonts w:cs="Arial"/>
          <w:szCs w:val="24"/>
        </w:rPr>
        <w:t xml:space="preserve"> the carers who provided invaluable feedback on my research project and executive summary.</w:t>
      </w:r>
    </w:p>
    <w:p w14:paraId="4ADE78BA" w14:textId="3A5CEC80" w:rsidR="000F14A7" w:rsidRPr="005F6352" w:rsidRDefault="000F14A7" w:rsidP="000F14A7">
      <w:pPr>
        <w:rPr>
          <w:rFonts w:cs="Arial"/>
          <w:szCs w:val="24"/>
        </w:rPr>
      </w:pPr>
      <w:r>
        <w:rPr>
          <w:rFonts w:cs="Arial"/>
          <w:szCs w:val="24"/>
        </w:rPr>
        <w:t>I would like to thank my family and friends, particularly my</w:t>
      </w:r>
      <w:r w:rsidRPr="005F6352">
        <w:rPr>
          <w:rFonts w:cs="Arial"/>
          <w:szCs w:val="24"/>
        </w:rPr>
        <w:t xml:space="preserve"> parents who have always </w:t>
      </w:r>
      <w:r>
        <w:rPr>
          <w:rFonts w:cs="Arial"/>
          <w:szCs w:val="24"/>
        </w:rPr>
        <w:t>believed in</w:t>
      </w:r>
      <w:r w:rsidRPr="005F6352">
        <w:rPr>
          <w:rFonts w:cs="Arial"/>
          <w:szCs w:val="24"/>
        </w:rPr>
        <w:t xml:space="preserve"> me</w:t>
      </w:r>
      <w:r w:rsidR="003C26DD">
        <w:rPr>
          <w:rFonts w:cs="Arial"/>
          <w:szCs w:val="24"/>
        </w:rPr>
        <w:t>,</w:t>
      </w:r>
      <w:r>
        <w:rPr>
          <w:rFonts w:cs="Arial"/>
          <w:szCs w:val="24"/>
        </w:rPr>
        <w:t xml:space="preserve"> and my grandparents who have always inspired me. Finally, </w:t>
      </w:r>
      <w:r w:rsidRPr="005F6352">
        <w:rPr>
          <w:rFonts w:cs="Arial"/>
          <w:szCs w:val="24"/>
        </w:rPr>
        <w:t xml:space="preserve">I would like to thank my partner, Danny, for </w:t>
      </w:r>
      <w:r>
        <w:rPr>
          <w:rFonts w:cs="Arial"/>
          <w:szCs w:val="24"/>
        </w:rPr>
        <w:t>his unwavering</w:t>
      </w:r>
      <w:r w:rsidRPr="005F6352">
        <w:rPr>
          <w:rFonts w:cs="Arial"/>
          <w:szCs w:val="24"/>
        </w:rPr>
        <w:t xml:space="preserve"> encouragement and support. </w:t>
      </w:r>
    </w:p>
    <w:p w14:paraId="53CA5335" w14:textId="77777777" w:rsidR="000F14A7" w:rsidRPr="00201283" w:rsidRDefault="000F14A7" w:rsidP="000F14A7">
      <w:pPr>
        <w:ind w:firstLine="0"/>
        <w:rPr>
          <w:rFonts w:cs="Arial"/>
          <w:szCs w:val="24"/>
        </w:rPr>
      </w:pPr>
    </w:p>
    <w:p w14:paraId="13E6F7B7" w14:textId="77777777" w:rsidR="000F14A7" w:rsidRDefault="000F14A7" w:rsidP="000F14A7">
      <w:pPr>
        <w:spacing w:before="0" w:after="160" w:line="259" w:lineRule="auto"/>
        <w:ind w:firstLine="0"/>
        <w:rPr>
          <w:rFonts w:eastAsiaTheme="majorEastAsia" w:cs="Arial"/>
          <w:b/>
          <w:szCs w:val="24"/>
        </w:rPr>
      </w:pPr>
      <w:r>
        <w:rPr>
          <w:rFonts w:cs="Arial"/>
          <w:szCs w:val="24"/>
        </w:rPr>
        <w:br w:type="page"/>
      </w:r>
    </w:p>
    <w:p w14:paraId="7F3CA194" w14:textId="77777777" w:rsidR="00891DD3" w:rsidRPr="00201283" w:rsidRDefault="00891DD3" w:rsidP="00891DD3">
      <w:pPr>
        <w:pStyle w:val="Heading1"/>
        <w:rPr>
          <w:rFonts w:cs="Arial"/>
          <w:szCs w:val="24"/>
        </w:rPr>
      </w:pPr>
      <w:bookmarkStart w:id="4" w:name="_Toc101010230"/>
      <w:bookmarkStart w:id="5" w:name="_Toc101896741"/>
      <w:bookmarkStart w:id="6" w:name="_Toc101010231"/>
      <w:bookmarkStart w:id="7" w:name="_Toc101896742"/>
      <w:r w:rsidRPr="00201283">
        <w:rPr>
          <w:rFonts w:cs="Arial"/>
          <w:szCs w:val="24"/>
        </w:rPr>
        <w:lastRenderedPageBreak/>
        <w:t>Contents</w:t>
      </w:r>
      <w:bookmarkEnd w:id="4"/>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9"/>
        <w:gridCol w:w="617"/>
      </w:tblGrid>
      <w:tr w:rsidR="00891DD3" w14:paraId="3326D72A" w14:textId="77777777" w:rsidTr="00EE09F4">
        <w:tc>
          <w:tcPr>
            <w:tcW w:w="8500" w:type="dxa"/>
          </w:tcPr>
          <w:p w14:paraId="540F9D8E" w14:textId="39119DB2" w:rsidR="00891DD3" w:rsidRDefault="00891DD3" w:rsidP="002A4FBD">
            <w:pPr>
              <w:spacing w:line="240" w:lineRule="auto"/>
              <w:ind w:firstLine="0"/>
              <w:rPr>
                <w:rFonts w:cs="Arial"/>
                <w:b/>
                <w:szCs w:val="24"/>
              </w:rPr>
            </w:pPr>
            <w:r>
              <w:rPr>
                <w:rFonts w:cs="Arial"/>
                <w:b/>
                <w:szCs w:val="24"/>
              </w:rPr>
              <w:t>Thesis Abstract</w:t>
            </w:r>
            <w:r w:rsidR="00777D5C">
              <w:rPr>
                <w:rFonts w:cs="Arial"/>
                <w:b/>
                <w:szCs w:val="24"/>
              </w:rPr>
              <w:t>…………………………………………………</w:t>
            </w:r>
            <w:r w:rsidR="005B5185">
              <w:rPr>
                <w:rFonts w:cs="Arial"/>
                <w:b/>
                <w:szCs w:val="24"/>
              </w:rPr>
              <w:t>…………………</w:t>
            </w:r>
            <w:r w:rsidR="008F0CEC">
              <w:rPr>
                <w:rFonts w:cs="Arial"/>
                <w:b/>
                <w:szCs w:val="24"/>
              </w:rPr>
              <w:t>..</w:t>
            </w:r>
          </w:p>
        </w:tc>
        <w:tc>
          <w:tcPr>
            <w:tcW w:w="516" w:type="dxa"/>
          </w:tcPr>
          <w:p w14:paraId="761C34E9" w14:textId="0DDD477B" w:rsidR="00891DD3" w:rsidRDefault="002A4FBD" w:rsidP="00F44DFD">
            <w:pPr>
              <w:spacing w:line="240" w:lineRule="auto"/>
              <w:ind w:firstLine="0"/>
              <w:rPr>
                <w:rFonts w:cs="Arial"/>
                <w:b/>
                <w:szCs w:val="24"/>
              </w:rPr>
            </w:pPr>
            <w:r>
              <w:rPr>
                <w:rFonts w:cs="Arial"/>
                <w:b/>
                <w:szCs w:val="24"/>
              </w:rPr>
              <w:t>9</w:t>
            </w:r>
          </w:p>
        </w:tc>
      </w:tr>
      <w:tr w:rsidR="00891DD3" w14:paraId="1B076847" w14:textId="77777777" w:rsidTr="00EE09F4">
        <w:tc>
          <w:tcPr>
            <w:tcW w:w="8500" w:type="dxa"/>
          </w:tcPr>
          <w:p w14:paraId="74193E4C" w14:textId="77777777" w:rsidR="00891DD3" w:rsidRDefault="00891DD3" w:rsidP="002A4FBD">
            <w:pPr>
              <w:spacing w:line="240" w:lineRule="auto"/>
              <w:ind w:firstLine="0"/>
              <w:rPr>
                <w:rFonts w:cs="Arial"/>
                <w:b/>
                <w:szCs w:val="24"/>
              </w:rPr>
            </w:pPr>
          </w:p>
        </w:tc>
        <w:tc>
          <w:tcPr>
            <w:tcW w:w="516" w:type="dxa"/>
          </w:tcPr>
          <w:p w14:paraId="0777D3DD" w14:textId="77777777" w:rsidR="00891DD3" w:rsidRDefault="00891DD3" w:rsidP="00F44DFD">
            <w:pPr>
              <w:spacing w:line="240" w:lineRule="auto"/>
              <w:ind w:firstLine="0"/>
              <w:rPr>
                <w:rFonts w:cs="Arial"/>
                <w:b/>
                <w:szCs w:val="24"/>
              </w:rPr>
            </w:pPr>
          </w:p>
        </w:tc>
      </w:tr>
      <w:tr w:rsidR="00891DD3" w14:paraId="0ACF02CE" w14:textId="77777777" w:rsidTr="00EE09F4">
        <w:tc>
          <w:tcPr>
            <w:tcW w:w="8500" w:type="dxa"/>
          </w:tcPr>
          <w:p w14:paraId="06383EF8" w14:textId="04BD57AC" w:rsidR="00891DD3" w:rsidRDefault="00891DD3" w:rsidP="002A4FBD">
            <w:pPr>
              <w:spacing w:line="240" w:lineRule="auto"/>
              <w:ind w:firstLine="0"/>
              <w:rPr>
                <w:rFonts w:cs="Arial"/>
                <w:b/>
                <w:szCs w:val="24"/>
              </w:rPr>
            </w:pPr>
            <w:r>
              <w:rPr>
                <w:rFonts w:cs="Arial"/>
                <w:b/>
                <w:szCs w:val="24"/>
              </w:rPr>
              <w:t>Paper 1: Literature Review</w:t>
            </w:r>
            <w:proofErr w:type="gramStart"/>
            <w:r w:rsidR="00777D5C">
              <w:rPr>
                <w:rFonts w:cs="Arial"/>
                <w:b/>
                <w:szCs w:val="24"/>
              </w:rPr>
              <w:t>……………………………………………………</w:t>
            </w:r>
            <w:r w:rsidR="005B5185">
              <w:rPr>
                <w:rFonts w:cs="Arial"/>
                <w:b/>
                <w:szCs w:val="24"/>
              </w:rPr>
              <w:t>...</w:t>
            </w:r>
            <w:r w:rsidR="008F0CEC">
              <w:rPr>
                <w:rFonts w:cs="Arial"/>
                <w:b/>
                <w:szCs w:val="24"/>
              </w:rPr>
              <w:t>..</w:t>
            </w:r>
            <w:proofErr w:type="gramEnd"/>
          </w:p>
        </w:tc>
        <w:tc>
          <w:tcPr>
            <w:tcW w:w="516" w:type="dxa"/>
          </w:tcPr>
          <w:p w14:paraId="36D45509" w14:textId="1E9D261C" w:rsidR="00891DD3" w:rsidRDefault="002A4FBD" w:rsidP="00F44DFD">
            <w:pPr>
              <w:spacing w:line="240" w:lineRule="auto"/>
              <w:ind w:firstLine="0"/>
              <w:rPr>
                <w:rFonts w:cs="Arial"/>
                <w:b/>
                <w:szCs w:val="24"/>
              </w:rPr>
            </w:pPr>
            <w:r>
              <w:rPr>
                <w:rFonts w:cs="Arial"/>
                <w:b/>
                <w:szCs w:val="24"/>
              </w:rPr>
              <w:t>10</w:t>
            </w:r>
          </w:p>
        </w:tc>
      </w:tr>
      <w:tr w:rsidR="00891DD3" w14:paraId="3D26214F" w14:textId="77777777" w:rsidTr="00EE09F4">
        <w:tc>
          <w:tcPr>
            <w:tcW w:w="8500" w:type="dxa"/>
          </w:tcPr>
          <w:p w14:paraId="42AB45B8" w14:textId="17FA1F71" w:rsidR="00891DD3" w:rsidRPr="00823925" w:rsidRDefault="00891DD3" w:rsidP="002A4FBD">
            <w:pPr>
              <w:spacing w:line="240" w:lineRule="auto"/>
              <w:ind w:firstLine="0"/>
              <w:rPr>
                <w:rFonts w:cs="Arial"/>
                <w:b/>
                <w:szCs w:val="24"/>
              </w:rPr>
            </w:pPr>
            <w:r w:rsidRPr="00823925">
              <w:rPr>
                <w:rFonts w:cs="Arial"/>
                <w:b/>
                <w:szCs w:val="24"/>
              </w:rPr>
              <w:t xml:space="preserve">          Abstract</w:t>
            </w:r>
            <w:r w:rsidR="00777D5C">
              <w:rPr>
                <w:rFonts w:cs="Arial"/>
                <w:b/>
                <w:szCs w:val="24"/>
              </w:rPr>
              <w:t>……………………………………………………</w:t>
            </w:r>
            <w:r w:rsidR="005B5185">
              <w:rPr>
                <w:rFonts w:cs="Arial"/>
                <w:b/>
                <w:szCs w:val="24"/>
              </w:rPr>
              <w:t>………………</w:t>
            </w:r>
            <w:r w:rsidR="008F0CEC">
              <w:rPr>
                <w:rFonts w:cs="Arial"/>
                <w:b/>
                <w:szCs w:val="24"/>
              </w:rPr>
              <w:t>…</w:t>
            </w:r>
          </w:p>
        </w:tc>
        <w:tc>
          <w:tcPr>
            <w:tcW w:w="516" w:type="dxa"/>
          </w:tcPr>
          <w:p w14:paraId="3F9E761E" w14:textId="21914FC3" w:rsidR="00891DD3" w:rsidRPr="00823925" w:rsidRDefault="002A4FBD" w:rsidP="00F44DFD">
            <w:pPr>
              <w:spacing w:line="240" w:lineRule="auto"/>
              <w:ind w:firstLine="0"/>
              <w:rPr>
                <w:rFonts w:cs="Arial"/>
                <w:b/>
                <w:szCs w:val="24"/>
              </w:rPr>
            </w:pPr>
            <w:r w:rsidRPr="00823925">
              <w:rPr>
                <w:rFonts w:cs="Arial"/>
                <w:b/>
                <w:szCs w:val="24"/>
              </w:rPr>
              <w:t>11</w:t>
            </w:r>
          </w:p>
        </w:tc>
      </w:tr>
      <w:tr w:rsidR="00891DD3" w:rsidRPr="00AF1CDB" w14:paraId="2D355B60" w14:textId="77777777" w:rsidTr="00EE09F4">
        <w:tc>
          <w:tcPr>
            <w:tcW w:w="8500" w:type="dxa"/>
          </w:tcPr>
          <w:p w14:paraId="7AD8A751" w14:textId="6309945D" w:rsidR="00891DD3" w:rsidRPr="00823925" w:rsidRDefault="00891DD3" w:rsidP="002A4FBD">
            <w:pPr>
              <w:spacing w:line="240" w:lineRule="auto"/>
              <w:ind w:firstLine="0"/>
              <w:rPr>
                <w:rFonts w:cs="Arial"/>
                <w:b/>
                <w:szCs w:val="24"/>
              </w:rPr>
            </w:pPr>
            <w:r w:rsidRPr="00823925">
              <w:rPr>
                <w:rFonts w:cs="Arial"/>
                <w:b/>
                <w:szCs w:val="24"/>
              </w:rPr>
              <w:t xml:space="preserve">          Introduc</w:t>
            </w:r>
            <w:r w:rsidR="00777D5C">
              <w:rPr>
                <w:rFonts w:cs="Arial"/>
                <w:b/>
                <w:szCs w:val="24"/>
              </w:rPr>
              <w:t>tion</w:t>
            </w:r>
            <w:proofErr w:type="gramStart"/>
            <w:r w:rsidR="00777D5C">
              <w:rPr>
                <w:rFonts w:cs="Arial"/>
                <w:b/>
                <w:szCs w:val="24"/>
              </w:rPr>
              <w:t>………………………………………………</w:t>
            </w:r>
            <w:r w:rsidR="005B5185">
              <w:rPr>
                <w:rFonts w:cs="Arial"/>
                <w:b/>
                <w:szCs w:val="24"/>
              </w:rPr>
              <w:t>………………...</w:t>
            </w:r>
            <w:r w:rsidR="008F0CEC">
              <w:rPr>
                <w:rFonts w:cs="Arial"/>
                <w:b/>
                <w:szCs w:val="24"/>
              </w:rPr>
              <w:t>..</w:t>
            </w:r>
            <w:proofErr w:type="gramEnd"/>
          </w:p>
        </w:tc>
        <w:tc>
          <w:tcPr>
            <w:tcW w:w="516" w:type="dxa"/>
          </w:tcPr>
          <w:p w14:paraId="6497C389" w14:textId="5AC910C9" w:rsidR="00891DD3" w:rsidRPr="00823925" w:rsidRDefault="002A4FBD" w:rsidP="00F44DFD">
            <w:pPr>
              <w:spacing w:line="240" w:lineRule="auto"/>
              <w:ind w:firstLine="0"/>
              <w:rPr>
                <w:rFonts w:cs="Arial"/>
                <w:b/>
                <w:szCs w:val="24"/>
              </w:rPr>
            </w:pPr>
            <w:r w:rsidRPr="00823925">
              <w:rPr>
                <w:rFonts w:cs="Arial"/>
                <w:b/>
                <w:szCs w:val="24"/>
              </w:rPr>
              <w:t>12</w:t>
            </w:r>
          </w:p>
        </w:tc>
      </w:tr>
      <w:tr w:rsidR="00891DD3" w:rsidRPr="00AF1CDB" w14:paraId="3F5694CE" w14:textId="77777777" w:rsidTr="00EE09F4">
        <w:tc>
          <w:tcPr>
            <w:tcW w:w="8500" w:type="dxa"/>
          </w:tcPr>
          <w:p w14:paraId="72FF4E55" w14:textId="6928FA47" w:rsidR="00891DD3" w:rsidRPr="00AF1CDB" w:rsidRDefault="00891DD3" w:rsidP="002A4FBD">
            <w:pPr>
              <w:spacing w:line="240" w:lineRule="auto"/>
              <w:ind w:firstLine="0"/>
              <w:rPr>
                <w:rFonts w:cs="Arial"/>
                <w:szCs w:val="24"/>
              </w:rPr>
            </w:pPr>
            <w:r>
              <w:rPr>
                <w:rFonts w:cs="Arial"/>
                <w:szCs w:val="24"/>
              </w:rPr>
              <w:t xml:space="preserve">                    </w:t>
            </w:r>
            <w:r w:rsidRPr="00AF1CDB">
              <w:rPr>
                <w:rFonts w:cs="Arial"/>
                <w:szCs w:val="24"/>
              </w:rPr>
              <w:t>Dementia Caregivers</w:t>
            </w:r>
            <w:r w:rsidR="00777D5C">
              <w:rPr>
                <w:rFonts w:cs="Arial"/>
                <w:szCs w:val="24"/>
              </w:rPr>
              <w:t>………………………………………………</w:t>
            </w:r>
            <w:r w:rsidR="008F0CEC">
              <w:rPr>
                <w:rFonts w:cs="Arial"/>
                <w:szCs w:val="24"/>
              </w:rPr>
              <w:t>…</w:t>
            </w:r>
          </w:p>
        </w:tc>
        <w:tc>
          <w:tcPr>
            <w:tcW w:w="516" w:type="dxa"/>
          </w:tcPr>
          <w:p w14:paraId="476D18A0" w14:textId="44EAE8A4" w:rsidR="00891DD3" w:rsidRPr="00AF1CDB" w:rsidRDefault="002A4FBD" w:rsidP="00F44DFD">
            <w:pPr>
              <w:spacing w:line="240" w:lineRule="auto"/>
              <w:ind w:firstLine="0"/>
              <w:rPr>
                <w:rFonts w:cs="Arial"/>
                <w:szCs w:val="24"/>
              </w:rPr>
            </w:pPr>
            <w:r>
              <w:rPr>
                <w:rFonts w:cs="Arial"/>
                <w:szCs w:val="24"/>
              </w:rPr>
              <w:t>12</w:t>
            </w:r>
          </w:p>
        </w:tc>
      </w:tr>
      <w:tr w:rsidR="00891DD3" w:rsidRPr="00AF1CDB" w14:paraId="25F8E76D" w14:textId="77777777" w:rsidTr="00EE09F4">
        <w:tc>
          <w:tcPr>
            <w:tcW w:w="8500" w:type="dxa"/>
          </w:tcPr>
          <w:p w14:paraId="77978524" w14:textId="7DF38DC2" w:rsidR="00891DD3" w:rsidRPr="00AF1CDB" w:rsidRDefault="00891DD3" w:rsidP="002A4FBD">
            <w:pPr>
              <w:spacing w:line="240" w:lineRule="auto"/>
              <w:ind w:firstLine="0"/>
              <w:rPr>
                <w:rFonts w:cs="Arial"/>
                <w:szCs w:val="24"/>
              </w:rPr>
            </w:pPr>
            <w:r>
              <w:rPr>
                <w:rFonts w:cs="Arial"/>
                <w:szCs w:val="24"/>
              </w:rPr>
              <w:t xml:space="preserve">                    L</w:t>
            </w:r>
            <w:r w:rsidRPr="00AF1CDB">
              <w:rPr>
                <w:rFonts w:cs="Arial"/>
                <w:szCs w:val="24"/>
              </w:rPr>
              <w:t>oneliness</w:t>
            </w:r>
            <w:r w:rsidR="005B5185">
              <w:rPr>
                <w:rFonts w:cs="Arial"/>
                <w:szCs w:val="24"/>
              </w:rPr>
              <w:t>…………</w:t>
            </w:r>
            <w:r w:rsidR="00777D5C">
              <w:rPr>
                <w:rFonts w:cs="Arial"/>
                <w:szCs w:val="24"/>
              </w:rPr>
              <w:t>……………………………………</w:t>
            </w:r>
            <w:r w:rsidR="005B5185">
              <w:rPr>
                <w:rFonts w:cs="Arial"/>
                <w:szCs w:val="24"/>
              </w:rPr>
              <w:t>……………</w:t>
            </w:r>
            <w:r w:rsidR="008F0CEC">
              <w:rPr>
                <w:rFonts w:cs="Arial"/>
                <w:szCs w:val="24"/>
              </w:rPr>
              <w:t>..</w:t>
            </w:r>
          </w:p>
        </w:tc>
        <w:tc>
          <w:tcPr>
            <w:tcW w:w="516" w:type="dxa"/>
          </w:tcPr>
          <w:p w14:paraId="0ADB9BE9" w14:textId="6D3F54F7" w:rsidR="00891DD3" w:rsidRPr="00AF1CDB" w:rsidRDefault="002A4FBD" w:rsidP="00F44DFD">
            <w:pPr>
              <w:spacing w:line="240" w:lineRule="auto"/>
              <w:ind w:firstLine="0"/>
              <w:rPr>
                <w:rFonts w:cs="Arial"/>
                <w:szCs w:val="24"/>
              </w:rPr>
            </w:pPr>
            <w:r>
              <w:rPr>
                <w:rFonts w:cs="Arial"/>
                <w:szCs w:val="24"/>
              </w:rPr>
              <w:t>12</w:t>
            </w:r>
          </w:p>
        </w:tc>
      </w:tr>
      <w:tr w:rsidR="00891DD3" w:rsidRPr="00AF1CDB" w14:paraId="772F45CB" w14:textId="77777777" w:rsidTr="00EE09F4">
        <w:tc>
          <w:tcPr>
            <w:tcW w:w="8500" w:type="dxa"/>
          </w:tcPr>
          <w:p w14:paraId="58D319C3" w14:textId="0B2BD182" w:rsidR="00891DD3" w:rsidRPr="00AF1CDB"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Caregiver Loneliness</w:t>
            </w:r>
            <w:r w:rsidR="00777D5C">
              <w:rPr>
                <w:rFonts w:cs="Arial"/>
                <w:szCs w:val="24"/>
              </w:rPr>
              <w:t>…………………………………………</w:t>
            </w:r>
            <w:r w:rsidR="005B5185">
              <w:rPr>
                <w:rFonts w:cs="Arial"/>
                <w:szCs w:val="24"/>
              </w:rPr>
              <w:t>……</w:t>
            </w:r>
            <w:r w:rsidR="008F0CEC">
              <w:rPr>
                <w:rFonts w:cs="Arial"/>
                <w:szCs w:val="24"/>
              </w:rPr>
              <w:t>…</w:t>
            </w:r>
          </w:p>
        </w:tc>
        <w:tc>
          <w:tcPr>
            <w:tcW w:w="516" w:type="dxa"/>
          </w:tcPr>
          <w:p w14:paraId="35902D86" w14:textId="4B828393" w:rsidR="00891DD3" w:rsidRPr="00AF1CDB" w:rsidRDefault="002A4FBD" w:rsidP="00F44DFD">
            <w:pPr>
              <w:spacing w:line="240" w:lineRule="auto"/>
              <w:ind w:firstLine="0"/>
              <w:rPr>
                <w:rFonts w:cs="Arial"/>
                <w:szCs w:val="24"/>
              </w:rPr>
            </w:pPr>
            <w:r>
              <w:rPr>
                <w:rFonts w:cs="Arial"/>
                <w:szCs w:val="24"/>
              </w:rPr>
              <w:t>13</w:t>
            </w:r>
          </w:p>
        </w:tc>
      </w:tr>
      <w:tr w:rsidR="00891DD3" w:rsidRPr="00AF1CDB" w14:paraId="7CC0347A" w14:textId="77777777" w:rsidTr="00EE09F4">
        <w:tc>
          <w:tcPr>
            <w:tcW w:w="8500" w:type="dxa"/>
          </w:tcPr>
          <w:p w14:paraId="6B956DF6" w14:textId="2581F1E0"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Loneliness and Psychological Wellbeing</w:t>
            </w:r>
            <w:r w:rsidR="00777D5C">
              <w:rPr>
                <w:rFonts w:cs="Arial"/>
                <w:szCs w:val="24"/>
              </w:rPr>
              <w:t>…………………………</w:t>
            </w:r>
            <w:r w:rsidR="008F0CEC">
              <w:rPr>
                <w:rFonts w:cs="Arial"/>
                <w:szCs w:val="24"/>
              </w:rPr>
              <w:t>..</w:t>
            </w:r>
          </w:p>
        </w:tc>
        <w:tc>
          <w:tcPr>
            <w:tcW w:w="516" w:type="dxa"/>
          </w:tcPr>
          <w:p w14:paraId="5EA861E3" w14:textId="4CE6231C" w:rsidR="00891DD3" w:rsidRPr="00AF1CDB" w:rsidRDefault="002A4FBD" w:rsidP="00F44DFD">
            <w:pPr>
              <w:spacing w:line="240" w:lineRule="auto"/>
              <w:ind w:firstLine="0"/>
              <w:rPr>
                <w:rFonts w:cs="Arial"/>
                <w:szCs w:val="24"/>
              </w:rPr>
            </w:pPr>
            <w:r>
              <w:rPr>
                <w:rFonts w:cs="Arial"/>
                <w:szCs w:val="24"/>
              </w:rPr>
              <w:t>13</w:t>
            </w:r>
          </w:p>
        </w:tc>
      </w:tr>
      <w:tr w:rsidR="00891DD3" w:rsidRPr="00AF1CDB" w14:paraId="58BBB811" w14:textId="77777777" w:rsidTr="00EE09F4">
        <w:tc>
          <w:tcPr>
            <w:tcW w:w="8500" w:type="dxa"/>
          </w:tcPr>
          <w:p w14:paraId="74AA258D" w14:textId="2366338E"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Loneliness and Social Resources</w:t>
            </w:r>
            <w:r w:rsidR="00777D5C">
              <w:rPr>
                <w:rFonts w:cs="Arial"/>
                <w:szCs w:val="24"/>
              </w:rPr>
              <w:t>………………………………</w:t>
            </w:r>
            <w:r w:rsidR="005B5185">
              <w:rPr>
                <w:rFonts w:cs="Arial"/>
                <w:szCs w:val="24"/>
              </w:rPr>
              <w:t>…</w:t>
            </w:r>
            <w:r w:rsidR="008F0CEC">
              <w:rPr>
                <w:rFonts w:cs="Arial"/>
                <w:szCs w:val="24"/>
              </w:rPr>
              <w:t>..</w:t>
            </w:r>
          </w:p>
        </w:tc>
        <w:tc>
          <w:tcPr>
            <w:tcW w:w="516" w:type="dxa"/>
          </w:tcPr>
          <w:p w14:paraId="3E6F8E87" w14:textId="39A7582F" w:rsidR="00891DD3" w:rsidRPr="00AF1CDB" w:rsidRDefault="002A4FBD" w:rsidP="00F44DFD">
            <w:pPr>
              <w:spacing w:line="240" w:lineRule="auto"/>
              <w:ind w:firstLine="0"/>
              <w:rPr>
                <w:rFonts w:cs="Arial"/>
                <w:szCs w:val="24"/>
              </w:rPr>
            </w:pPr>
            <w:r>
              <w:rPr>
                <w:rFonts w:cs="Arial"/>
                <w:szCs w:val="24"/>
              </w:rPr>
              <w:t>14</w:t>
            </w:r>
          </w:p>
        </w:tc>
      </w:tr>
      <w:tr w:rsidR="00891DD3" w:rsidRPr="00AF1CDB" w14:paraId="641545B3" w14:textId="77777777" w:rsidTr="00EE09F4">
        <w:tc>
          <w:tcPr>
            <w:tcW w:w="8500" w:type="dxa"/>
          </w:tcPr>
          <w:p w14:paraId="34915B03" w14:textId="365A75C5"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Previous Review</w:t>
            </w:r>
            <w:r w:rsidR="00777D5C">
              <w:rPr>
                <w:rFonts w:cs="Arial"/>
                <w:szCs w:val="24"/>
              </w:rPr>
              <w:t>……………………………………</w:t>
            </w:r>
            <w:r w:rsidR="005B5185">
              <w:rPr>
                <w:rFonts w:cs="Arial"/>
                <w:szCs w:val="24"/>
              </w:rPr>
              <w:t>………………</w:t>
            </w:r>
            <w:r w:rsidR="008F0CEC">
              <w:rPr>
                <w:rFonts w:cs="Arial"/>
                <w:szCs w:val="24"/>
              </w:rPr>
              <w:t>…</w:t>
            </w:r>
          </w:p>
        </w:tc>
        <w:tc>
          <w:tcPr>
            <w:tcW w:w="516" w:type="dxa"/>
          </w:tcPr>
          <w:p w14:paraId="475D5F13" w14:textId="77DB8836" w:rsidR="00891DD3" w:rsidRPr="00AF1CDB" w:rsidRDefault="002A4FBD" w:rsidP="00F44DFD">
            <w:pPr>
              <w:spacing w:line="240" w:lineRule="auto"/>
              <w:ind w:firstLine="0"/>
              <w:rPr>
                <w:rFonts w:cs="Arial"/>
                <w:szCs w:val="24"/>
              </w:rPr>
            </w:pPr>
            <w:r>
              <w:rPr>
                <w:rFonts w:cs="Arial"/>
                <w:szCs w:val="24"/>
              </w:rPr>
              <w:t>14</w:t>
            </w:r>
          </w:p>
        </w:tc>
      </w:tr>
      <w:tr w:rsidR="00891DD3" w:rsidRPr="00AF1CDB" w14:paraId="4EAC7380" w14:textId="77777777" w:rsidTr="00EE09F4">
        <w:tc>
          <w:tcPr>
            <w:tcW w:w="8500" w:type="dxa"/>
          </w:tcPr>
          <w:p w14:paraId="1F1FD027" w14:textId="25E4D42B"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Rationale for this Review</w:t>
            </w:r>
            <w:r w:rsidR="00777D5C">
              <w:rPr>
                <w:rFonts w:cs="Arial"/>
                <w:szCs w:val="24"/>
              </w:rPr>
              <w:t>………………………………………</w:t>
            </w:r>
            <w:r w:rsidR="005B5185">
              <w:rPr>
                <w:rFonts w:cs="Arial"/>
                <w:szCs w:val="24"/>
              </w:rPr>
              <w:t>…</w:t>
            </w:r>
            <w:r w:rsidR="008F0CEC">
              <w:rPr>
                <w:rFonts w:cs="Arial"/>
                <w:szCs w:val="24"/>
              </w:rPr>
              <w:t>….</w:t>
            </w:r>
          </w:p>
        </w:tc>
        <w:tc>
          <w:tcPr>
            <w:tcW w:w="516" w:type="dxa"/>
          </w:tcPr>
          <w:p w14:paraId="22811FC4" w14:textId="7183276A" w:rsidR="00891DD3" w:rsidRPr="00AF1CDB" w:rsidRDefault="002A4FBD" w:rsidP="00F44DFD">
            <w:pPr>
              <w:spacing w:line="240" w:lineRule="auto"/>
              <w:ind w:firstLine="0"/>
              <w:rPr>
                <w:rFonts w:cs="Arial"/>
                <w:szCs w:val="24"/>
              </w:rPr>
            </w:pPr>
            <w:r>
              <w:rPr>
                <w:rFonts w:cs="Arial"/>
                <w:szCs w:val="24"/>
              </w:rPr>
              <w:t>15</w:t>
            </w:r>
          </w:p>
        </w:tc>
      </w:tr>
      <w:tr w:rsidR="00891DD3" w:rsidRPr="00AF1CDB" w14:paraId="698988B3" w14:textId="77777777" w:rsidTr="00EE09F4">
        <w:tc>
          <w:tcPr>
            <w:tcW w:w="8500" w:type="dxa"/>
          </w:tcPr>
          <w:p w14:paraId="48D7D269" w14:textId="6D641E3D"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Aim</w:t>
            </w:r>
            <w:r w:rsidR="00777D5C">
              <w:rPr>
                <w:rFonts w:cs="Arial"/>
                <w:szCs w:val="24"/>
              </w:rPr>
              <w:t>………………………………………………</w:t>
            </w:r>
            <w:r w:rsidR="005B5185">
              <w:rPr>
                <w:rFonts w:cs="Arial"/>
                <w:szCs w:val="24"/>
              </w:rPr>
              <w:t>……………………</w:t>
            </w:r>
            <w:r w:rsidR="008F0CEC">
              <w:rPr>
                <w:rFonts w:cs="Arial"/>
                <w:szCs w:val="24"/>
              </w:rPr>
              <w:t>..</w:t>
            </w:r>
          </w:p>
        </w:tc>
        <w:tc>
          <w:tcPr>
            <w:tcW w:w="516" w:type="dxa"/>
          </w:tcPr>
          <w:p w14:paraId="1AAFE8FA" w14:textId="5D7FD92C" w:rsidR="00891DD3" w:rsidRPr="00AF1CDB" w:rsidRDefault="002A4FBD" w:rsidP="00F44DFD">
            <w:pPr>
              <w:spacing w:line="240" w:lineRule="auto"/>
              <w:ind w:firstLine="0"/>
              <w:rPr>
                <w:rFonts w:cs="Arial"/>
                <w:szCs w:val="24"/>
              </w:rPr>
            </w:pPr>
            <w:r>
              <w:rPr>
                <w:rFonts w:cs="Arial"/>
                <w:szCs w:val="24"/>
              </w:rPr>
              <w:t>15</w:t>
            </w:r>
          </w:p>
        </w:tc>
      </w:tr>
      <w:tr w:rsidR="00891DD3" w:rsidRPr="00AF1CDB" w14:paraId="65ED83B6" w14:textId="77777777" w:rsidTr="00EE09F4">
        <w:tc>
          <w:tcPr>
            <w:tcW w:w="8500" w:type="dxa"/>
          </w:tcPr>
          <w:p w14:paraId="5C4E189D" w14:textId="1776465E" w:rsidR="00891DD3" w:rsidRPr="00823925" w:rsidRDefault="00823925" w:rsidP="002A4FBD">
            <w:pPr>
              <w:spacing w:line="240" w:lineRule="auto"/>
              <w:ind w:firstLine="0"/>
              <w:rPr>
                <w:rFonts w:cs="Arial"/>
                <w:b/>
                <w:szCs w:val="24"/>
              </w:rPr>
            </w:pPr>
            <w:r w:rsidRPr="00823925">
              <w:rPr>
                <w:rFonts w:cs="Arial"/>
                <w:b/>
                <w:szCs w:val="24"/>
              </w:rPr>
              <w:t xml:space="preserve">          </w:t>
            </w:r>
            <w:r w:rsidR="00891DD3" w:rsidRPr="00823925">
              <w:rPr>
                <w:rFonts w:cs="Arial"/>
                <w:b/>
                <w:szCs w:val="24"/>
              </w:rPr>
              <w:t>Method</w:t>
            </w:r>
            <w:r w:rsidR="00777D5C">
              <w:rPr>
                <w:rFonts w:cs="Arial"/>
                <w:b/>
                <w:szCs w:val="24"/>
              </w:rPr>
              <w:t>………………………………………</w:t>
            </w:r>
            <w:r w:rsidR="005B5185">
              <w:rPr>
                <w:rFonts w:cs="Arial"/>
                <w:b/>
                <w:szCs w:val="24"/>
              </w:rPr>
              <w:t>………………………………</w:t>
            </w:r>
            <w:r w:rsidR="008F0CEC">
              <w:rPr>
                <w:rFonts w:cs="Arial"/>
                <w:b/>
                <w:szCs w:val="24"/>
              </w:rPr>
              <w:t>..</w:t>
            </w:r>
          </w:p>
        </w:tc>
        <w:tc>
          <w:tcPr>
            <w:tcW w:w="516" w:type="dxa"/>
          </w:tcPr>
          <w:p w14:paraId="3B1313DB" w14:textId="08C465CA" w:rsidR="00891DD3" w:rsidRPr="00823925" w:rsidRDefault="002A4FBD" w:rsidP="00F44DFD">
            <w:pPr>
              <w:spacing w:line="240" w:lineRule="auto"/>
              <w:ind w:firstLine="0"/>
              <w:rPr>
                <w:rFonts w:cs="Arial"/>
                <w:b/>
                <w:szCs w:val="24"/>
              </w:rPr>
            </w:pPr>
            <w:r w:rsidRPr="00823925">
              <w:rPr>
                <w:rFonts w:cs="Arial"/>
                <w:b/>
                <w:szCs w:val="24"/>
              </w:rPr>
              <w:t>15</w:t>
            </w:r>
          </w:p>
        </w:tc>
      </w:tr>
      <w:tr w:rsidR="00891DD3" w:rsidRPr="00AF1CDB" w14:paraId="59D55FD9" w14:textId="77777777" w:rsidTr="00EE09F4">
        <w:tc>
          <w:tcPr>
            <w:tcW w:w="8500" w:type="dxa"/>
          </w:tcPr>
          <w:p w14:paraId="63E2BE13" w14:textId="3A0A2DFF"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Search Strategy</w:t>
            </w:r>
            <w:r w:rsidR="005B5185">
              <w:rPr>
                <w:rFonts w:cs="Arial"/>
                <w:szCs w:val="24"/>
              </w:rPr>
              <w:t>………………</w:t>
            </w:r>
            <w:r w:rsidR="00777D5C">
              <w:rPr>
                <w:rFonts w:cs="Arial"/>
                <w:szCs w:val="24"/>
              </w:rPr>
              <w:t>…………………</w:t>
            </w:r>
            <w:r w:rsidR="005B5185">
              <w:rPr>
                <w:rFonts w:cs="Arial"/>
                <w:szCs w:val="24"/>
              </w:rPr>
              <w:t>…………………</w:t>
            </w:r>
            <w:r w:rsidR="008F0CEC">
              <w:rPr>
                <w:rFonts w:cs="Arial"/>
                <w:szCs w:val="24"/>
              </w:rPr>
              <w:t>….</w:t>
            </w:r>
          </w:p>
        </w:tc>
        <w:tc>
          <w:tcPr>
            <w:tcW w:w="516" w:type="dxa"/>
          </w:tcPr>
          <w:p w14:paraId="0CA2BA65" w14:textId="3EBE5A87" w:rsidR="00891DD3" w:rsidRPr="00AF1CDB" w:rsidRDefault="002A4FBD" w:rsidP="00F44DFD">
            <w:pPr>
              <w:spacing w:line="240" w:lineRule="auto"/>
              <w:ind w:firstLine="0"/>
              <w:rPr>
                <w:rFonts w:cs="Arial"/>
                <w:szCs w:val="24"/>
              </w:rPr>
            </w:pPr>
            <w:r>
              <w:rPr>
                <w:rFonts w:cs="Arial"/>
                <w:szCs w:val="24"/>
              </w:rPr>
              <w:t>15</w:t>
            </w:r>
          </w:p>
        </w:tc>
      </w:tr>
      <w:tr w:rsidR="00891DD3" w:rsidRPr="00AF1CDB" w14:paraId="421415EF" w14:textId="77777777" w:rsidTr="00EE09F4">
        <w:tc>
          <w:tcPr>
            <w:tcW w:w="8500" w:type="dxa"/>
          </w:tcPr>
          <w:p w14:paraId="69CAF9A5" w14:textId="470FAE89"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Selection Criteria</w:t>
            </w:r>
            <w:proofErr w:type="gramStart"/>
            <w:r w:rsidR="00777D5C">
              <w:rPr>
                <w:rFonts w:cs="Arial"/>
                <w:szCs w:val="24"/>
              </w:rPr>
              <w:t>………………………………</w:t>
            </w:r>
            <w:r w:rsidR="005B5185">
              <w:rPr>
                <w:rFonts w:cs="Arial"/>
                <w:szCs w:val="24"/>
              </w:rPr>
              <w:t>…………………….</w:t>
            </w:r>
            <w:r w:rsidR="008F0CEC">
              <w:rPr>
                <w:rFonts w:cs="Arial"/>
                <w:szCs w:val="24"/>
              </w:rPr>
              <w:t>..</w:t>
            </w:r>
            <w:proofErr w:type="gramEnd"/>
          </w:p>
        </w:tc>
        <w:tc>
          <w:tcPr>
            <w:tcW w:w="516" w:type="dxa"/>
          </w:tcPr>
          <w:p w14:paraId="2AD82BC6" w14:textId="1ED43412" w:rsidR="00891DD3" w:rsidRPr="00AF1CDB" w:rsidRDefault="002A4FBD" w:rsidP="00F44DFD">
            <w:pPr>
              <w:spacing w:line="240" w:lineRule="auto"/>
              <w:ind w:firstLine="0"/>
              <w:rPr>
                <w:rFonts w:cs="Arial"/>
                <w:szCs w:val="24"/>
              </w:rPr>
            </w:pPr>
            <w:r>
              <w:rPr>
                <w:rFonts w:cs="Arial"/>
                <w:szCs w:val="24"/>
              </w:rPr>
              <w:t>16</w:t>
            </w:r>
          </w:p>
        </w:tc>
      </w:tr>
      <w:tr w:rsidR="00891DD3" w:rsidRPr="00AF1CDB" w14:paraId="5AA4D34C" w14:textId="77777777" w:rsidTr="00EE09F4">
        <w:tc>
          <w:tcPr>
            <w:tcW w:w="8500" w:type="dxa"/>
          </w:tcPr>
          <w:p w14:paraId="179A44D9" w14:textId="35745940"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Inclusion Criteria</w:t>
            </w:r>
            <w:r w:rsidR="00777D5C">
              <w:rPr>
                <w:rFonts w:cs="Arial"/>
                <w:szCs w:val="24"/>
              </w:rPr>
              <w:t>…………………………</w:t>
            </w:r>
            <w:r w:rsidR="005B5185">
              <w:rPr>
                <w:rFonts w:cs="Arial"/>
                <w:szCs w:val="24"/>
              </w:rPr>
              <w:t>…………………</w:t>
            </w:r>
            <w:r w:rsidR="008F0CEC">
              <w:rPr>
                <w:rFonts w:cs="Arial"/>
                <w:szCs w:val="24"/>
              </w:rPr>
              <w:t>….</w:t>
            </w:r>
          </w:p>
        </w:tc>
        <w:tc>
          <w:tcPr>
            <w:tcW w:w="516" w:type="dxa"/>
          </w:tcPr>
          <w:p w14:paraId="144FF634" w14:textId="6C7726C7" w:rsidR="00891DD3" w:rsidRPr="00AF1CDB" w:rsidRDefault="002A4FBD" w:rsidP="00F44DFD">
            <w:pPr>
              <w:spacing w:line="240" w:lineRule="auto"/>
              <w:ind w:firstLine="0"/>
              <w:rPr>
                <w:rFonts w:cs="Arial"/>
                <w:szCs w:val="24"/>
              </w:rPr>
            </w:pPr>
            <w:r>
              <w:rPr>
                <w:rFonts w:cs="Arial"/>
                <w:szCs w:val="24"/>
              </w:rPr>
              <w:t>16</w:t>
            </w:r>
          </w:p>
        </w:tc>
      </w:tr>
      <w:tr w:rsidR="00891DD3" w:rsidRPr="00AF1CDB" w14:paraId="61F710E7" w14:textId="77777777" w:rsidTr="00EE09F4">
        <w:tc>
          <w:tcPr>
            <w:tcW w:w="8500" w:type="dxa"/>
          </w:tcPr>
          <w:p w14:paraId="004B0379" w14:textId="557E88D2"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Exclusion Criteria</w:t>
            </w:r>
            <w:proofErr w:type="gramStart"/>
            <w:r w:rsidR="00777D5C">
              <w:rPr>
                <w:rFonts w:cs="Arial"/>
                <w:szCs w:val="24"/>
              </w:rPr>
              <w:t>……………………………………………</w:t>
            </w:r>
            <w:r w:rsidR="008F0CEC">
              <w:rPr>
                <w:rFonts w:cs="Arial"/>
                <w:szCs w:val="24"/>
              </w:rPr>
              <w:t>...</w:t>
            </w:r>
            <w:proofErr w:type="gramEnd"/>
          </w:p>
        </w:tc>
        <w:tc>
          <w:tcPr>
            <w:tcW w:w="516" w:type="dxa"/>
          </w:tcPr>
          <w:p w14:paraId="58D0EBE8" w14:textId="5D09D35D" w:rsidR="00891DD3" w:rsidRPr="00AF1CDB" w:rsidRDefault="002A4FBD" w:rsidP="00F44DFD">
            <w:pPr>
              <w:spacing w:line="240" w:lineRule="auto"/>
              <w:ind w:firstLine="0"/>
              <w:rPr>
                <w:rFonts w:cs="Arial"/>
                <w:szCs w:val="24"/>
              </w:rPr>
            </w:pPr>
            <w:r>
              <w:rPr>
                <w:rFonts w:cs="Arial"/>
                <w:szCs w:val="24"/>
              </w:rPr>
              <w:t>16</w:t>
            </w:r>
          </w:p>
        </w:tc>
      </w:tr>
      <w:tr w:rsidR="00891DD3" w:rsidRPr="00AF1CDB" w14:paraId="65CF85BE" w14:textId="77777777" w:rsidTr="00EE09F4">
        <w:tc>
          <w:tcPr>
            <w:tcW w:w="8500" w:type="dxa"/>
          </w:tcPr>
          <w:p w14:paraId="5E504C2D" w14:textId="082CFC97"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Selection Process</w:t>
            </w:r>
            <w:proofErr w:type="gramStart"/>
            <w:r w:rsidR="00777D5C">
              <w:rPr>
                <w:rFonts w:cs="Arial"/>
                <w:szCs w:val="24"/>
              </w:rPr>
              <w:t>……………………………………………</w:t>
            </w:r>
            <w:r w:rsidR="005B5185">
              <w:rPr>
                <w:rFonts w:cs="Arial"/>
                <w:szCs w:val="24"/>
              </w:rPr>
              <w:t>……...</w:t>
            </w:r>
            <w:r w:rsidR="008F0CEC">
              <w:rPr>
                <w:rFonts w:cs="Arial"/>
                <w:szCs w:val="24"/>
              </w:rPr>
              <w:t>..</w:t>
            </w:r>
            <w:proofErr w:type="gramEnd"/>
          </w:p>
        </w:tc>
        <w:tc>
          <w:tcPr>
            <w:tcW w:w="516" w:type="dxa"/>
          </w:tcPr>
          <w:p w14:paraId="49874785" w14:textId="7F5DA222" w:rsidR="00891DD3" w:rsidRPr="00AF1CDB" w:rsidRDefault="002A4FBD" w:rsidP="00F44DFD">
            <w:pPr>
              <w:spacing w:line="240" w:lineRule="auto"/>
              <w:ind w:firstLine="0"/>
              <w:rPr>
                <w:rFonts w:cs="Arial"/>
                <w:szCs w:val="24"/>
              </w:rPr>
            </w:pPr>
            <w:r>
              <w:rPr>
                <w:rFonts w:cs="Arial"/>
                <w:szCs w:val="24"/>
              </w:rPr>
              <w:t>17</w:t>
            </w:r>
          </w:p>
        </w:tc>
      </w:tr>
      <w:tr w:rsidR="00891DD3" w:rsidRPr="00AF1CDB" w14:paraId="59CE4716" w14:textId="77777777" w:rsidTr="00EE09F4">
        <w:tc>
          <w:tcPr>
            <w:tcW w:w="8500" w:type="dxa"/>
          </w:tcPr>
          <w:p w14:paraId="654AAE5A" w14:textId="5EB0CC95"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Publication Bias</w:t>
            </w:r>
            <w:proofErr w:type="gramStart"/>
            <w:r w:rsidR="00777D5C">
              <w:rPr>
                <w:rFonts w:cs="Arial"/>
                <w:szCs w:val="24"/>
              </w:rPr>
              <w:t>…………………………………………</w:t>
            </w:r>
            <w:r w:rsidR="005B5185">
              <w:rPr>
                <w:rFonts w:cs="Arial"/>
                <w:szCs w:val="24"/>
              </w:rPr>
              <w:t>…………...</w:t>
            </w:r>
            <w:r w:rsidR="008F0CEC">
              <w:rPr>
                <w:rFonts w:cs="Arial"/>
                <w:szCs w:val="24"/>
              </w:rPr>
              <w:t>..</w:t>
            </w:r>
            <w:proofErr w:type="gramEnd"/>
          </w:p>
        </w:tc>
        <w:tc>
          <w:tcPr>
            <w:tcW w:w="516" w:type="dxa"/>
          </w:tcPr>
          <w:p w14:paraId="7D0F94D9" w14:textId="42F1EF18" w:rsidR="00891DD3" w:rsidRPr="00AF1CDB" w:rsidRDefault="00775E5D" w:rsidP="00F44DFD">
            <w:pPr>
              <w:spacing w:line="240" w:lineRule="auto"/>
              <w:ind w:firstLine="0"/>
              <w:rPr>
                <w:rFonts w:cs="Arial"/>
                <w:szCs w:val="24"/>
              </w:rPr>
            </w:pPr>
            <w:r>
              <w:rPr>
                <w:rFonts w:cs="Arial"/>
                <w:szCs w:val="24"/>
              </w:rPr>
              <w:t>19</w:t>
            </w:r>
          </w:p>
        </w:tc>
      </w:tr>
      <w:tr w:rsidR="00891DD3" w:rsidRPr="00AF1CDB" w14:paraId="7734F564" w14:textId="77777777" w:rsidTr="00EE09F4">
        <w:tc>
          <w:tcPr>
            <w:tcW w:w="8500" w:type="dxa"/>
          </w:tcPr>
          <w:p w14:paraId="5989F361" w14:textId="5F660986"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Critical Appraisal</w:t>
            </w:r>
            <w:r w:rsidR="00777D5C">
              <w:rPr>
                <w:rFonts w:cs="Arial"/>
                <w:szCs w:val="24"/>
              </w:rPr>
              <w:t>……………………………………</w:t>
            </w:r>
            <w:r w:rsidR="005B5185">
              <w:rPr>
                <w:rFonts w:cs="Arial"/>
                <w:szCs w:val="24"/>
              </w:rPr>
              <w:t>………………</w:t>
            </w:r>
            <w:r w:rsidR="008F0CEC">
              <w:rPr>
                <w:rFonts w:cs="Arial"/>
                <w:szCs w:val="24"/>
              </w:rPr>
              <w:t>…</w:t>
            </w:r>
          </w:p>
        </w:tc>
        <w:tc>
          <w:tcPr>
            <w:tcW w:w="516" w:type="dxa"/>
          </w:tcPr>
          <w:p w14:paraId="1C4AA8A8" w14:textId="3D4ED4D8" w:rsidR="00891DD3" w:rsidRPr="00AF1CDB" w:rsidRDefault="00775E5D" w:rsidP="00F44DFD">
            <w:pPr>
              <w:spacing w:line="240" w:lineRule="auto"/>
              <w:ind w:firstLine="0"/>
              <w:rPr>
                <w:rFonts w:cs="Arial"/>
                <w:szCs w:val="24"/>
              </w:rPr>
            </w:pPr>
            <w:r>
              <w:rPr>
                <w:rFonts w:cs="Arial"/>
                <w:szCs w:val="24"/>
              </w:rPr>
              <w:t>19</w:t>
            </w:r>
          </w:p>
        </w:tc>
      </w:tr>
      <w:tr w:rsidR="00891DD3" w:rsidRPr="00AF1CDB" w14:paraId="724CF8C1" w14:textId="77777777" w:rsidTr="00EE09F4">
        <w:tc>
          <w:tcPr>
            <w:tcW w:w="8500" w:type="dxa"/>
          </w:tcPr>
          <w:p w14:paraId="45B6FEA8" w14:textId="24FCA82E" w:rsidR="00891DD3" w:rsidRPr="00823925" w:rsidRDefault="00823925" w:rsidP="002A4FBD">
            <w:pPr>
              <w:spacing w:line="240" w:lineRule="auto"/>
              <w:ind w:firstLine="0"/>
              <w:rPr>
                <w:rFonts w:cs="Arial"/>
                <w:b/>
                <w:szCs w:val="24"/>
              </w:rPr>
            </w:pPr>
            <w:r w:rsidRPr="00823925">
              <w:rPr>
                <w:rFonts w:cs="Arial"/>
                <w:b/>
                <w:szCs w:val="24"/>
              </w:rPr>
              <w:t xml:space="preserve">          </w:t>
            </w:r>
            <w:r w:rsidR="00891DD3" w:rsidRPr="00823925">
              <w:rPr>
                <w:rFonts w:cs="Arial"/>
                <w:b/>
                <w:szCs w:val="24"/>
              </w:rPr>
              <w:t>Results</w:t>
            </w:r>
            <w:r w:rsidR="00777D5C">
              <w:rPr>
                <w:rFonts w:cs="Arial"/>
                <w:b/>
                <w:szCs w:val="24"/>
              </w:rPr>
              <w:t>………………………………………</w:t>
            </w:r>
            <w:r w:rsidR="005B5185">
              <w:rPr>
                <w:rFonts w:cs="Arial"/>
                <w:b/>
                <w:szCs w:val="24"/>
              </w:rPr>
              <w:t>…………</w:t>
            </w:r>
            <w:r w:rsidR="00777D5C">
              <w:rPr>
                <w:rFonts w:cs="Arial"/>
                <w:b/>
                <w:szCs w:val="24"/>
              </w:rPr>
              <w:t>.</w:t>
            </w:r>
            <w:r w:rsidR="005B5185">
              <w:rPr>
                <w:rFonts w:cs="Arial"/>
                <w:b/>
                <w:szCs w:val="24"/>
              </w:rPr>
              <w:t>……………………</w:t>
            </w:r>
            <w:r w:rsidR="008F0CEC">
              <w:rPr>
                <w:rFonts w:cs="Arial"/>
                <w:b/>
                <w:szCs w:val="24"/>
              </w:rPr>
              <w:t>.</w:t>
            </w:r>
          </w:p>
        </w:tc>
        <w:tc>
          <w:tcPr>
            <w:tcW w:w="516" w:type="dxa"/>
          </w:tcPr>
          <w:p w14:paraId="18543A4A" w14:textId="6E4EFD29" w:rsidR="00891DD3" w:rsidRPr="00823925" w:rsidRDefault="00775E5D" w:rsidP="00F44DFD">
            <w:pPr>
              <w:spacing w:line="240" w:lineRule="auto"/>
              <w:ind w:firstLine="0"/>
              <w:rPr>
                <w:rFonts w:cs="Arial"/>
                <w:b/>
                <w:szCs w:val="24"/>
              </w:rPr>
            </w:pPr>
            <w:r w:rsidRPr="00823925">
              <w:rPr>
                <w:rFonts w:cs="Arial"/>
                <w:b/>
                <w:szCs w:val="24"/>
              </w:rPr>
              <w:t>19</w:t>
            </w:r>
          </w:p>
        </w:tc>
      </w:tr>
      <w:tr w:rsidR="00891DD3" w:rsidRPr="00AF1CDB" w14:paraId="6FA7061D" w14:textId="77777777" w:rsidTr="00EE09F4">
        <w:tc>
          <w:tcPr>
            <w:tcW w:w="8500" w:type="dxa"/>
          </w:tcPr>
          <w:p w14:paraId="0DEFF615" w14:textId="4C236F7C"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Overview of the Studies</w:t>
            </w:r>
            <w:proofErr w:type="gramStart"/>
            <w:r w:rsidR="00777D5C">
              <w:rPr>
                <w:rFonts w:cs="Arial"/>
                <w:szCs w:val="24"/>
              </w:rPr>
              <w:t>……………………………………………</w:t>
            </w:r>
            <w:r w:rsidR="008F0CEC">
              <w:rPr>
                <w:rFonts w:cs="Arial"/>
                <w:szCs w:val="24"/>
              </w:rPr>
              <w:t>...</w:t>
            </w:r>
            <w:proofErr w:type="gramEnd"/>
          </w:p>
        </w:tc>
        <w:tc>
          <w:tcPr>
            <w:tcW w:w="516" w:type="dxa"/>
          </w:tcPr>
          <w:p w14:paraId="49C041BF" w14:textId="51585E91" w:rsidR="00891DD3" w:rsidRPr="00AF1CDB" w:rsidRDefault="00775E5D" w:rsidP="00F44DFD">
            <w:pPr>
              <w:spacing w:line="240" w:lineRule="auto"/>
              <w:ind w:firstLine="0"/>
              <w:rPr>
                <w:rFonts w:cs="Arial"/>
                <w:szCs w:val="24"/>
              </w:rPr>
            </w:pPr>
            <w:r>
              <w:rPr>
                <w:rFonts w:cs="Arial"/>
                <w:szCs w:val="24"/>
              </w:rPr>
              <w:t>25</w:t>
            </w:r>
          </w:p>
        </w:tc>
      </w:tr>
      <w:tr w:rsidR="00891DD3" w:rsidRPr="00AF1CDB" w14:paraId="52877F15" w14:textId="77777777" w:rsidTr="00EE09F4">
        <w:tc>
          <w:tcPr>
            <w:tcW w:w="8500" w:type="dxa"/>
          </w:tcPr>
          <w:p w14:paraId="75A27C8B" w14:textId="258564C0"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Critical Appraisal</w:t>
            </w:r>
            <w:r w:rsidR="00777D5C">
              <w:rPr>
                <w:rFonts w:cs="Arial"/>
                <w:szCs w:val="24"/>
              </w:rPr>
              <w:t>…………………………………………</w:t>
            </w:r>
            <w:r w:rsidR="005B5185">
              <w:rPr>
                <w:rFonts w:cs="Arial"/>
                <w:szCs w:val="24"/>
              </w:rPr>
              <w:t>…………</w:t>
            </w:r>
            <w:r w:rsidR="008F0CEC">
              <w:rPr>
                <w:rFonts w:cs="Arial"/>
                <w:szCs w:val="24"/>
              </w:rPr>
              <w:t>…</w:t>
            </w:r>
          </w:p>
        </w:tc>
        <w:tc>
          <w:tcPr>
            <w:tcW w:w="516" w:type="dxa"/>
          </w:tcPr>
          <w:p w14:paraId="7590E3FE" w14:textId="4FC609AF" w:rsidR="00891DD3" w:rsidRPr="00AF1CDB" w:rsidRDefault="00775E5D" w:rsidP="00F44DFD">
            <w:pPr>
              <w:spacing w:line="240" w:lineRule="auto"/>
              <w:ind w:firstLine="0"/>
              <w:rPr>
                <w:rFonts w:cs="Arial"/>
                <w:szCs w:val="24"/>
              </w:rPr>
            </w:pPr>
            <w:r>
              <w:rPr>
                <w:rFonts w:cs="Arial"/>
                <w:szCs w:val="24"/>
              </w:rPr>
              <w:t>26</w:t>
            </w:r>
          </w:p>
        </w:tc>
      </w:tr>
      <w:tr w:rsidR="00891DD3" w:rsidRPr="00AF1CDB" w14:paraId="331B842A" w14:textId="77777777" w:rsidTr="00EE09F4">
        <w:tc>
          <w:tcPr>
            <w:tcW w:w="8500" w:type="dxa"/>
          </w:tcPr>
          <w:p w14:paraId="3323338D" w14:textId="2FA69806"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Design and Methodology</w:t>
            </w:r>
            <w:r w:rsidR="00777D5C">
              <w:rPr>
                <w:rFonts w:cs="Arial"/>
                <w:szCs w:val="24"/>
              </w:rPr>
              <w:t>……………………………………</w:t>
            </w:r>
            <w:r w:rsidR="008F0CEC">
              <w:rPr>
                <w:rFonts w:cs="Arial"/>
                <w:szCs w:val="24"/>
              </w:rPr>
              <w:t>..</w:t>
            </w:r>
          </w:p>
        </w:tc>
        <w:tc>
          <w:tcPr>
            <w:tcW w:w="516" w:type="dxa"/>
          </w:tcPr>
          <w:p w14:paraId="687D89C7" w14:textId="2BB0DEC9" w:rsidR="00891DD3" w:rsidRPr="00AF1CDB" w:rsidRDefault="00775E5D" w:rsidP="00F44DFD">
            <w:pPr>
              <w:spacing w:line="240" w:lineRule="auto"/>
              <w:ind w:firstLine="0"/>
              <w:rPr>
                <w:rFonts w:cs="Arial"/>
                <w:szCs w:val="24"/>
              </w:rPr>
            </w:pPr>
            <w:r>
              <w:rPr>
                <w:rFonts w:cs="Arial"/>
                <w:szCs w:val="24"/>
              </w:rPr>
              <w:t>26</w:t>
            </w:r>
          </w:p>
        </w:tc>
      </w:tr>
      <w:tr w:rsidR="00891DD3" w:rsidRPr="00AF1CDB" w14:paraId="62D694C4" w14:textId="77777777" w:rsidTr="00EE09F4">
        <w:tc>
          <w:tcPr>
            <w:tcW w:w="8500" w:type="dxa"/>
          </w:tcPr>
          <w:p w14:paraId="41AA162D" w14:textId="41B7C2C9" w:rsidR="00891DD3" w:rsidRPr="0001640C" w:rsidRDefault="00823925" w:rsidP="002A4FBD">
            <w:pPr>
              <w:spacing w:line="240" w:lineRule="auto"/>
              <w:ind w:firstLine="0"/>
              <w:rPr>
                <w:rFonts w:cs="Arial"/>
                <w:szCs w:val="24"/>
              </w:rPr>
            </w:pPr>
            <w:r w:rsidRPr="00823925">
              <w:rPr>
                <w:rFonts w:cs="Arial"/>
                <w:b/>
                <w:szCs w:val="24"/>
              </w:rPr>
              <w:lastRenderedPageBreak/>
              <w:t xml:space="preserve">                              </w:t>
            </w:r>
            <w:r w:rsidR="00891DD3">
              <w:rPr>
                <w:rFonts w:cs="Arial"/>
                <w:szCs w:val="24"/>
              </w:rPr>
              <w:t>Participants and Recruitment</w:t>
            </w:r>
            <w:proofErr w:type="gramStart"/>
            <w:r w:rsidR="00777D5C">
              <w:rPr>
                <w:rFonts w:cs="Arial"/>
                <w:szCs w:val="24"/>
              </w:rPr>
              <w:t>………………………………</w:t>
            </w:r>
            <w:r w:rsidR="008F0CEC">
              <w:rPr>
                <w:rFonts w:cs="Arial"/>
                <w:szCs w:val="24"/>
              </w:rPr>
              <w:t>...</w:t>
            </w:r>
            <w:proofErr w:type="gramEnd"/>
          </w:p>
        </w:tc>
        <w:tc>
          <w:tcPr>
            <w:tcW w:w="516" w:type="dxa"/>
          </w:tcPr>
          <w:p w14:paraId="35218ACC" w14:textId="5F81C7C3" w:rsidR="00891DD3" w:rsidRPr="00AF1CDB" w:rsidRDefault="00775E5D" w:rsidP="00F44DFD">
            <w:pPr>
              <w:spacing w:line="240" w:lineRule="auto"/>
              <w:ind w:firstLine="0"/>
              <w:rPr>
                <w:rFonts w:cs="Arial"/>
                <w:szCs w:val="24"/>
              </w:rPr>
            </w:pPr>
            <w:r>
              <w:rPr>
                <w:rFonts w:cs="Arial"/>
                <w:szCs w:val="24"/>
              </w:rPr>
              <w:t>27</w:t>
            </w:r>
          </w:p>
        </w:tc>
      </w:tr>
      <w:tr w:rsidR="00891DD3" w:rsidRPr="00AF1CDB" w14:paraId="72AD5BCC" w14:textId="77777777" w:rsidTr="00EE09F4">
        <w:tc>
          <w:tcPr>
            <w:tcW w:w="8500" w:type="dxa"/>
          </w:tcPr>
          <w:p w14:paraId="5D16092E" w14:textId="470B6142"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Measures</w:t>
            </w:r>
            <w:proofErr w:type="gramStart"/>
            <w:r w:rsidR="00777D5C">
              <w:rPr>
                <w:rFonts w:cs="Arial"/>
                <w:szCs w:val="24"/>
              </w:rPr>
              <w:t>…………………………………………..</w:t>
            </w:r>
            <w:r w:rsidR="005B5185">
              <w:rPr>
                <w:rFonts w:cs="Arial"/>
                <w:szCs w:val="24"/>
              </w:rPr>
              <w:t>…………</w:t>
            </w:r>
            <w:proofErr w:type="gramEnd"/>
            <w:r w:rsidR="005B5185">
              <w:rPr>
                <w:rFonts w:cs="Arial"/>
                <w:szCs w:val="24"/>
              </w:rPr>
              <w:t>..</w:t>
            </w:r>
          </w:p>
        </w:tc>
        <w:tc>
          <w:tcPr>
            <w:tcW w:w="516" w:type="dxa"/>
          </w:tcPr>
          <w:p w14:paraId="316B0BB8" w14:textId="52B8B984" w:rsidR="00891DD3" w:rsidRPr="00AF1CDB" w:rsidRDefault="00775E5D" w:rsidP="00F44DFD">
            <w:pPr>
              <w:spacing w:line="240" w:lineRule="auto"/>
              <w:ind w:firstLine="0"/>
              <w:rPr>
                <w:rFonts w:cs="Arial"/>
                <w:szCs w:val="24"/>
              </w:rPr>
            </w:pPr>
            <w:r>
              <w:rPr>
                <w:rFonts w:cs="Arial"/>
                <w:szCs w:val="24"/>
              </w:rPr>
              <w:t>29</w:t>
            </w:r>
          </w:p>
        </w:tc>
      </w:tr>
      <w:tr w:rsidR="00891DD3" w:rsidRPr="00AF1CDB" w14:paraId="49C162D9" w14:textId="77777777" w:rsidTr="00EE09F4">
        <w:tc>
          <w:tcPr>
            <w:tcW w:w="8500" w:type="dxa"/>
          </w:tcPr>
          <w:p w14:paraId="7FA785A9" w14:textId="3A5FBE01"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Loneliness Measures</w:t>
            </w:r>
            <w:r w:rsidR="00777D5C">
              <w:rPr>
                <w:rFonts w:cs="Arial"/>
                <w:szCs w:val="24"/>
              </w:rPr>
              <w:t>………………………………….</w:t>
            </w:r>
          </w:p>
        </w:tc>
        <w:tc>
          <w:tcPr>
            <w:tcW w:w="516" w:type="dxa"/>
          </w:tcPr>
          <w:p w14:paraId="58BF9B9B" w14:textId="30339A05" w:rsidR="00891DD3" w:rsidRPr="00AF1CDB" w:rsidRDefault="00775E5D" w:rsidP="00F44DFD">
            <w:pPr>
              <w:spacing w:line="240" w:lineRule="auto"/>
              <w:ind w:firstLine="0"/>
              <w:rPr>
                <w:rFonts w:cs="Arial"/>
                <w:szCs w:val="24"/>
              </w:rPr>
            </w:pPr>
            <w:r>
              <w:rPr>
                <w:rFonts w:cs="Arial"/>
                <w:szCs w:val="24"/>
              </w:rPr>
              <w:t>29</w:t>
            </w:r>
          </w:p>
        </w:tc>
      </w:tr>
      <w:tr w:rsidR="00891DD3" w:rsidRPr="00AF1CDB" w14:paraId="4F8A9A88" w14:textId="77777777" w:rsidTr="00EE09F4">
        <w:tc>
          <w:tcPr>
            <w:tcW w:w="8500" w:type="dxa"/>
          </w:tcPr>
          <w:p w14:paraId="1AF9FAFF" w14:textId="107E5585"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Psychological Wellbeing Measures</w:t>
            </w:r>
            <w:r w:rsidR="00777D5C">
              <w:rPr>
                <w:rFonts w:cs="Arial"/>
                <w:szCs w:val="24"/>
              </w:rPr>
              <w:t>………………….</w:t>
            </w:r>
          </w:p>
        </w:tc>
        <w:tc>
          <w:tcPr>
            <w:tcW w:w="516" w:type="dxa"/>
          </w:tcPr>
          <w:p w14:paraId="031ECC27" w14:textId="219E908C" w:rsidR="00891DD3" w:rsidRPr="00AF1CDB" w:rsidRDefault="00775E5D" w:rsidP="00F44DFD">
            <w:pPr>
              <w:spacing w:line="240" w:lineRule="auto"/>
              <w:ind w:firstLine="0"/>
              <w:rPr>
                <w:rFonts w:cs="Arial"/>
                <w:szCs w:val="24"/>
              </w:rPr>
            </w:pPr>
            <w:r>
              <w:rPr>
                <w:rFonts w:cs="Arial"/>
                <w:szCs w:val="24"/>
              </w:rPr>
              <w:t>30</w:t>
            </w:r>
          </w:p>
        </w:tc>
      </w:tr>
      <w:tr w:rsidR="00891DD3" w:rsidRPr="00AF1CDB" w14:paraId="62220EA2" w14:textId="77777777" w:rsidTr="00EE09F4">
        <w:tc>
          <w:tcPr>
            <w:tcW w:w="8500" w:type="dxa"/>
          </w:tcPr>
          <w:p w14:paraId="13572D40" w14:textId="48BDAB42"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Measures of Social Resources</w:t>
            </w:r>
            <w:r w:rsidR="00777D5C">
              <w:rPr>
                <w:rFonts w:cs="Arial"/>
                <w:szCs w:val="24"/>
              </w:rPr>
              <w:t>……………………….</w:t>
            </w:r>
          </w:p>
        </w:tc>
        <w:tc>
          <w:tcPr>
            <w:tcW w:w="516" w:type="dxa"/>
          </w:tcPr>
          <w:p w14:paraId="126FB291" w14:textId="13A47B02" w:rsidR="00891DD3" w:rsidRPr="00AF1CDB" w:rsidRDefault="00775E5D" w:rsidP="00F44DFD">
            <w:pPr>
              <w:spacing w:line="240" w:lineRule="auto"/>
              <w:ind w:firstLine="0"/>
              <w:rPr>
                <w:rFonts w:cs="Arial"/>
                <w:szCs w:val="24"/>
              </w:rPr>
            </w:pPr>
            <w:r>
              <w:rPr>
                <w:rFonts w:cs="Arial"/>
                <w:szCs w:val="24"/>
              </w:rPr>
              <w:t>31</w:t>
            </w:r>
          </w:p>
        </w:tc>
      </w:tr>
      <w:tr w:rsidR="00891DD3" w:rsidRPr="00AF1CDB" w14:paraId="7CFF629B" w14:textId="77777777" w:rsidTr="00EE09F4">
        <w:tc>
          <w:tcPr>
            <w:tcW w:w="8500" w:type="dxa"/>
          </w:tcPr>
          <w:p w14:paraId="4F985243" w14:textId="5F890A60"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Data Analysis</w:t>
            </w:r>
            <w:r w:rsidR="00777D5C">
              <w:rPr>
                <w:rFonts w:cs="Arial"/>
                <w:szCs w:val="24"/>
              </w:rPr>
              <w:t>…………………………………</w:t>
            </w:r>
            <w:r w:rsidR="005B5185">
              <w:rPr>
                <w:rFonts w:cs="Arial"/>
                <w:szCs w:val="24"/>
              </w:rPr>
              <w:t>………………</w:t>
            </w:r>
            <w:r w:rsidR="008F0CEC">
              <w:rPr>
                <w:rFonts w:cs="Arial"/>
                <w:szCs w:val="24"/>
              </w:rPr>
              <w:t>..</w:t>
            </w:r>
          </w:p>
        </w:tc>
        <w:tc>
          <w:tcPr>
            <w:tcW w:w="516" w:type="dxa"/>
          </w:tcPr>
          <w:p w14:paraId="2198C662" w14:textId="09889252" w:rsidR="00891DD3" w:rsidRPr="00AF1CDB" w:rsidRDefault="00775E5D" w:rsidP="00F44DFD">
            <w:pPr>
              <w:spacing w:line="240" w:lineRule="auto"/>
              <w:ind w:firstLine="0"/>
              <w:rPr>
                <w:rFonts w:cs="Arial"/>
                <w:szCs w:val="24"/>
              </w:rPr>
            </w:pPr>
            <w:r>
              <w:rPr>
                <w:rFonts w:cs="Arial"/>
                <w:szCs w:val="24"/>
              </w:rPr>
              <w:t>31</w:t>
            </w:r>
          </w:p>
        </w:tc>
      </w:tr>
      <w:tr w:rsidR="00891DD3" w:rsidRPr="00AF1CDB" w14:paraId="05BEC084" w14:textId="77777777" w:rsidTr="00EE09F4">
        <w:tc>
          <w:tcPr>
            <w:tcW w:w="8500" w:type="dxa"/>
          </w:tcPr>
          <w:p w14:paraId="6C76DFAC" w14:textId="22C82520"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Synthesis of Findings</w:t>
            </w:r>
            <w:r w:rsidR="00777D5C">
              <w:rPr>
                <w:rFonts w:cs="Arial"/>
                <w:szCs w:val="24"/>
              </w:rPr>
              <w:t>………………………………</w:t>
            </w:r>
            <w:r w:rsidR="005B5185">
              <w:rPr>
                <w:rFonts w:cs="Arial"/>
                <w:szCs w:val="24"/>
              </w:rPr>
              <w:t>………………</w:t>
            </w:r>
            <w:r w:rsidR="008F0CEC">
              <w:rPr>
                <w:rFonts w:cs="Arial"/>
                <w:szCs w:val="24"/>
              </w:rPr>
              <w:t>…</w:t>
            </w:r>
          </w:p>
        </w:tc>
        <w:tc>
          <w:tcPr>
            <w:tcW w:w="516" w:type="dxa"/>
          </w:tcPr>
          <w:p w14:paraId="276FC3FE" w14:textId="0232E591" w:rsidR="00891DD3" w:rsidRPr="00AF1CDB" w:rsidRDefault="00823925" w:rsidP="00F44DFD">
            <w:pPr>
              <w:spacing w:line="240" w:lineRule="auto"/>
              <w:ind w:firstLine="0"/>
              <w:rPr>
                <w:rFonts w:cs="Arial"/>
                <w:szCs w:val="24"/>
              </w:rPr>
            </w:pPr>
            <w:r>
              <w:rPr>
                <w:rFonts w:cs="Arial"/>
                <w:szCs w:val="24"/>
              </w:rPr>
              <w:t>32</w:t>
            </w:r>
          </w:p>
        </w:tc>
      </w:tr>
      <w:tr w:rsidR="00891DD3" w:rsidRPr="00AF1CDB" w14:paraId="664A278B" w14:textId="77777777" w:rsidTr="00EE09F4">
        <w:tc>
          <w:tcPr>
            <w:tcW w:w="8500" w:type="dxa"/>
          </w:tcPr>
          <w:p w14:paraId="01EC483F" w14:textId="058E8E3A"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 xml:space="preserve">Loneliness and </w:t>
            </w:r>
            <w:r w:rsidR="00891DD3">
              <w:rPr>
                <w:rFonts w:cs="Arial"/>
                <w:szCs w:val="24"/>
              </w:rPr>
              <w:t>Depression</w:t>
            </w:r>
            <w:r w:rsidR="00777D5C">
              <w:rPr>
                <w:rFonts w:cs="Arial"/>
                <w:szCs w:val="24"/>
              </w:rPr>
              <w:t>………………………</w:t>
            </w:r>
            <w:r w:rsidR="005B5185">
              <w:rPr>
                <w:rFonts w:cs="Arial"/>
                <w:szCs w:val="24"/>
              </w:rPr>
              <w:t>…………</w:t>
            </w:r>
            <w:r w:rsidR="008F0CEC">
              <w:rPr>
                <w:rFonts w:cs="Arial"/>
                <w:szCs w:val="24"/>
              </w:rPr>
              <w:t>..</w:t>
            </w:r>
          </w:p>
        </w:tc>
        <w:tc>
          <w:tcPr>
            <w:tcW w:w="516" w:type="dxa"/>
          </w:tcPr>
          <w:p w14:paraId="609C4684" w14:textId="2D663C36" w:rsidR="00891DD3" w:rsidRPr="00AF1CDB" w:rsidRDefault="00823925" w:rsidP="00F44DFD">
            <w:pPr>
              <w:spacing w:line="240" w:lineRule="auto"/>
              <w:ind w:firstLine="0"/>
              <w:rPr>
                <w:rFonts w:cs="Arial"/>
                <w:szCs w:val="24"/>
              </w:rPr>
            </w:pPr>
            <w:r>
              <w:rPr>
                <w:rFonts w:cs="Arial"/>
                <w:szCs w:val="24"/>
              </w:rPr>
              <w:t>32</w:t>
            </w:r>
          </w:p>
        </w:tc>
      </w:tr>
      <w:tr w:rsidR="00891DD3" w:rsidRPr="00AF1CDB" w14:paraId="0E376F47" w14:textId="77777777" w:rsidTr="00EE09F4">
        <w:tc>
          <w:tcPr>
            <w:tcW w:w="8500" w:type="dxa"/>
          </w:tcPr>
          <w:p w14:paraId="45DBFE6D" w14:textId="73379D2E"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Loneliness, Burden and Stress</w:t>
            </w:r>
            <w:r w:rsidR="00777D5C">
              <w:rPr>
                <w:rFonts w:cs="Arial"/>
                <w:szCs w:val="24"/>
              </w:rPr>
              <w:t>………………………………</w:t>
            </w:r>
          </w:p>
        </w:tc>
        <w:tc>
          <w:tcPr>
            <w:tcW w:w="516" w:type="dxa"/>
          </w:tcPr>
          <w:p w14:paraId="23BC69E6" w14:textId="52893A4A" w:rsidR="00891DD3" w:rsidRPr="00AF1CDB" w:rsidRDefault="00823925" w:rsidP="00F44DFD">
            <w:pPr>
              <w:spacing w:line="240" w:lineRule="auto"/>
              <w:ind w:firstLine="0"/>
              <w:rPr>
                <w:rFonts w:cs="Arial"/>
                <w:szCs w:val="24"/>
              </w:rPr>
            </w:pPr>
            <w:r>
              <w:rPr>
                <w:rFonts w:cs="Arial"/>
                <w:szCs w:val="24"/>
              </w:rPr>
              <w:t>33</w:t>
            </w:r>
          </w:p>
        </w:tc>
      </w:tr>
      <w:tr w:rsidR="00891DD3" w:rsidRPr="00AF1CDB" w14:paraId="09AEB077" w14:textId="77777777" w:rsidTr="00EE09F4">
        <w:tc>
          <w:tcPr>
            <w:tcW w:w="8500" w:type="dxa"/>
          </w:tcPr>
          <w:p w14:paraId="7FB4BEA5" w14:textId="02C3C2AD"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Loneliness, Positive Aspe</w:t>
            </w:r>
            <w:r w:rsidR="00891DD3">
              <w:rPr>
                <w:rFonts w:cs="Arial"/>
                <w:szCs w:val="24"/>
              </w:rPr>
              <w:t>cts of Caregiving and Wellbeing</w:t>
            </w:r>
            <w:r w:rsidR="00777D5C">
              <w:rPr>
                <w:rFonts w:cs="Arial"/>
                <w:szCs w:val="24"/>
              </w:rPr>
              <w:t>.</w:t>
            </w:r>
          </w:p>
        </w:tc>
        <w:tc>
          <w:tcPr>
            <w:tcW w:w="516" w:type="dxa"/>
          </w:tcPr>
          <w:p w14:paraId="5402C790" w14:textId="4643BF1E" w:rsidR="00891DD3" w:rsidRPr="00AF1CDB" w:rsidRDefault="00823925" w:rsidP="00F44DFD">
            <w:pPr>
              <w:spacing w:line="240" w:lineRule="auto"/>
              <w:ind w:firstLine="0"/>
              <w:rPr>
                <w:rFonts w:cs="Arial"/>
                <w:szCs w:val="24"/>
              </w:rPr>
            </w:pPr>
            <w:r>
              <w:rPr>
                <w:rFonts w:cs="Arial"/>
                <w:szCs w:val="24"/>
              </w:rPr>
              <w:t>33</w:t>
            </w:r>
          </w:p>
        </w:tc>
      </w:tr>
      <w:tr w:rsidR="00891DD3" w:rsidRPr="00AF1CDB" w14:paraId="77CDF9D6" w14:textId="77777777" w:rsidTr="00EE09F4">
        <w:tc>
          <w:tcPr>
            <w:tcW w:w="8500" w:type="dxa"/>
          </w:tcPr>
          <w:p w14:paraId="0DB46DD8" w14:textId="2CF7A759"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Loneliness and the Social Network</w:t>
            </w:r>
            <w:r w:rsidR="00777D5C">
              <w:rPr>
                <w:rFonts w:cs="Arial"/>
                <w:szCs w:val="24"/>
              </w:rPr>
              <w:t>………………………….</w:t>
            </w:r>
          </w:p>
        </w:tc>
        <w:tc>
          <w:tcPr>
            <w:tcW w:w="516" w:type="dxa"/>
          </w:tcPr>
          <w:p w14:paraId="5DE6BC2D" w14:textId="1B134E89" w:rsidR="00891DD3" w:rsidRPr="00AF1CDB" w:rsidRDefault="00823925" w:rsidP="00F44DFD">
            <w:pPr>
              <w:spacing w:line="240" w:lineRule="auto"/>
              <w:ind w:firstLine="0"/>
              <w:rPr>
                <w:rFonts w:cs="Arial"/>
                <w:szCs w:val="24"/>
              </w:rPr>
            </w:pPr>
            <w:r>
              <w:rPr>
                <w:rFonts w:cs="Arial"/>
                <w:szCs w:val="24"/>
              </w:rPr>
              <w:t>34</w:t>
            </w:r>
          </w:p>
        </w:tc>
      </w:tr>
      <w:tr w:rsidR="00891DD3" w:rsidRPr="00AF1CDB" w14:paraId="14319B03" w14:textId="77777777" w:rsidTr="00EE09F4">
        <w:tc>
          <w:tcPr>
            <w:tcW w:w="8500" w:type="dxa"/>
          </w:tcPr>
          <w:p w14:paraId="33F691BC" w14:textId="716A04A0"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Loneliness in the Relationship with the Care Recipient</w:t>
            </w:r>
            <w:r w:rsidR="00777D5C">
              <w:rPr>
                <w:rFonts w:cs="Arial"/>
                <w:szCs w:val="24"/>
              </w:rPr>
              <w:t>…</w:t>
            </w:r>
            <w:r w:rsidR="008F0CEC">
              <w:rPr>
                <w:rFonts w:cs="Arial"/>
                <w:szCs w:val="24"/>
              </w:rPr>
              <w:t>...</w:t>
            </w:r>
          </w:p>
        </w:tc>
        <w:tc>
          <w:tcPr>
            <w:tcW w:w="516" w:type="dxa"/>
          </w:tcPr>
          <w:p w14:paraId="1541B10A" w14:textId="367A4725" w:rsidR="00891DD3" w:rsidRPr="00AF1CDB" w:rsidRDefault="00823925" w:rsidP="00F44DFD">
            <w:pPr>
              <w:spacing w:line="240" w:lineRule="auto"/>
              <w:ind w:firstLine="0"/>
              <w:rPr>
                <w:rFonts w:cs="Arial"/>
                <w:szCs w:val="24"/>
              </w:rPr>
            </w:pPr>
            <w:r>
              <w:rPr>
                <w:rFonts w:cs="Arial"/>
                <w:szCs w:val="24"/>
              </w:rPr>
              <w:t>35</w:t>
            </w:r>
          </w:p>
        </w:tc>
      </w:tr>
      <w:tr w:rsidR="00891DD3" w:rsidRPr="00AF1CDB" w14:paraId="6E5314F0" w14:textId="77777777" w:rsidTr="00EE09F4">
        <w:tc>
          <w:tcPr>
            <w:tcW w:w="8500" w:type="dxa"/>
          </w:tcPr>
          <w:p w14:paraId="4E14756A" w14:textId="64FDE801" w:rsidR="00891DD3" w:rsidRPr="00823925" w:rsidRDefault="00823925" w:rsidP="002A4FBD">
            <w:pPr>
              <w:spacing w:line="240" w:lineRule="auto"/>
              <w:ind w:firstLine="0"/>
              <w:rPr>
                <w:rFonts w:cs="Arial"/>
                <w:b/>
                <w:szCs w:val="24"/>
              </w:rPr>
            </w:pPr>
            <w:r w:rsidRPr="00823925">
              <w:rPr>
                <w:rFonts w:cs="Arial"/>
                <w:b/>
                <w:szCs w:val="24"/>
              </w:rPr>
              <w:t xml:space="preserve">          </w:t>
            </w:r>
            <w:r w:rsidR="00891DD3" w:rsidRPr="00823925">
              <w:rPr>
                <w:rFonts w:cs="Arial"/>
                <w:b/>
                <w:szCs w:val="24"/>
              </w:rPr>
              <w:t>Discussion</w:t>
            </w:r>
            <w:proofErr w:type="gramStart"/>
            <w:r w:rsidR="00777D5C">
              <w:rPr>
                <w:rFonts w:cs="Arial"/>
                <w:b/>
                <w:szCs w:val="24"/>
              </w:rPr>
              <w:t>………………………………</w:t>
            </w:r>
            <w:r w:rsidR="005B5185">
              <w:rPr>
                <w:rFonts w:cs="Arial"/>
                <w:b/>
                <w:szCs w:val="24"/>
              </w:rPr>
              <w:t>………………………………….</w:t>
            </w:r>
            <w:r w:rsidR="008F0CEC">
              <w:rPr>
                <w:rFonts w:cs="Arial"/>
                <w:b/>
                <w:szCs w:val="24"/>
              </w:rPr>
              <w:t>..</w:t>
            </w:r>
            <w:proofErr w:type="gramEnd"/>
          </w:p>
        </w:tc>
        <w:tc>
          <w:tcPr>
            <w:tcW w:w="516" w:type="dxa"/>
          </w:tcPr>
          <w:p w14:paraId="01E94D9C" w14:textId="5951CBDD" w:rsidR="00891DD3" w:rsidRPr="00823925" w:rsidRDefault="00823925" w:rsidP="00F44DFD">
            <w:pPr>
              <w:spacing w:line="240" w:lineRule="auto"/>
              <w:ind w:firstLine="0"/>
              <w:rPr>
                <w:rFonts w:cs="Arial"/>
                <w:b/>
                <w:szCs w:val="24"/>
              </w:rPr>
            </w:pPr>
            <w:r w:rsidRPr="00823925">
              <w:rPr>
                <w:rFonts w:cs="Arial"/>
                <w:b/>
                <w:szCs w:val="24"/>
              </w:rPr>
              <w:t>35</w:t>
            </w:r>
          </w:p>
        </w:tc>
      </w:tr>
      <w:tr w:rsidR="00891DD3" w:rsidRPr="00AF1CDB" w14:paraId="58DA1A99" w14:textId="77777777" w:rsidTr="00EE09F4">
        <w:tc>
          <w:tcPr>
            <w:tcW w:w="8500" w:type="dxa"/>
          </w:tcPr>
          <w:p w14:paraId="04572F08" w14:textId="6F3B9412" w:rsidR="00891DD3" w:rsidRPr="0001640C" w:rsidRDefault="00823925" w:rsidP="002A4FBD">
            <w:pPr>
              <w:spacing w:line="240" w:lineRule="auto"/>
              <w:ind w:firstLine="0"/>
              <w:rPr>
                <w:rFonts w:cs="Arial"/>
                <w:szCs w:val="24"/>
              </w:rPr>
            </w:pPr>
            <w:r w:rsidRPr="00823925">
              <w:rPr>
                <w:rFonts w:cs="Arial"/>
                <w:b/>
                <w:szCs w:val="24"/>
              </w:rPr>
              <w:t xml:space="preserve">                    </w:t>
            </w:r>
            <w:r w:rsidR="00891DD3">
              <w:rPr>
                <w:rFonts w:cs="Arial"/>
                <w:szCs w:val="24"/>
              </w:rPr>
              <w:t>Clinical Implications</w:t>
            </w:r>
            <w:r w:rsidR="00777D5C">
              <w:rPr>
                <w:rFonts w:cs="Arial"/>
                <w:szCs w:val="24"/>
              </w:rPr>
              <w:t>…………………………</w:t>
            </w:r>
            <w:r w:rsidR="005B5185">
              <w:rPr>
                <w:rFonts w:cs="Arial"/>
                <w:szCs w:val="24"/>
              </w:rPr>
              <w:t>………………………</w:t>
            </w:r>
            <w:r w:rsidR="008F0CEC">
              <w:rPr>
                <w:rFonts w:cs="Arial"/>
                <w:szCs w:val="24"/>
              </w:rPr>
              <w:t>..</w:t>
            </w:r>
          </w:p>
        </w:tc>
        <w:tc>
          <w:tcPr>
            <w:tcW w:w="516" w:type="dxa"/>
          </w:tcPr>
          <w:p w14:paraId="1FB4096B" w14:textId="3853C1FC" w:rsidR="00891DD3" w:rsidRPr="00AF1CDB" w:rsidRDefault="00823925" w:rsidP="00F44DFD">
            <w:pPr>
              <w:spacing w:line="240" w:lineRule="auto"/>
              <w:ind w:firstLine="0"/>
              <w:rPr>
                <w:rFonts w:cs="Arial"/>
                <w:szCs w:val="24"/>
              </w:rPr>
            </w:pPr>
            <w:r>
              <w:rPr>
                <w:rFonts w:cs="Arial"/>
                <w:szCs w:val="24"/>
              </w:rPr>
              <w:t>37</w:t>
            </w:r>
          </w:p>
        </w:tc>
      </w:tr>
      <w:tr w:rsidR="00891DD3" w:rsidRPr="00AF1CDB" w14:paraId="034D5EAD" w14:textId="77777777" w:rsidTr="00EE09F4">
        <w:tc>
          <w:tcPr>
            <w:tcW w:w="8500" w:type="dxa"/>
          </w:tcPr>
          <w:p w14:paraId="423B396C" w14:textId="7954EEE3"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Review Limitations</w:t>
            </w:r>
            <w:r w:rsidR="00777D5C">
              <w:rPr>
                <w:rFonts w:cs="Arial"/>
                <w:szCs w:val="24"/>
              </w:rPr>
              <w:t>……………………</w:t>
            </w:r>
            <w:r w:rsidR="005B5185">
              <w:rPr>
                <w:rFonts w:cs="Arial"/>
                <w:szCs w:val="24"/>
              </w:rPr>
              <w:t>……………………………</w:t>
            </w:r>
            <w:r w:rsidR="008F0CEC">
              <w:rPr>
                <w:rFonts w:cs="Arial"/>
                <w:szCs w:val="24"/>
              </w:rPr>
              <w:t>…</w:t>
            </w:r>
          </w:p>
        </w:tc>
        <w:tc>
          <w:tcPr>
            <w:tcW w:w="516" w:type="dxa"/>
          </w:tcPr>
          <w:p w14:paraId="7516B5E7" w14:textId="2E90CBFA" w:rsidR="00891DD3" w:rsidRPr="00AF1CDB" w:rsidRDefault="00823925" w:rsidP="00F44DFD">
            <w:pPr>
              <w:spacing w:line="240" w:lineRule="auto"/>
              <w:ind w:firstLine="0"/>
              <w:rPr>
                <w:rFonts w:cs="Arial"/>
                <w:szCs w:val="24"/>
              </w:rPr>
            </w:pPr>
            <w:r>
              <w:rPr>
                <w:rFonts w:cs="Arial"/>
                <w:szCs w:val="24"/>
              </w:rPr>
              <w:t>38</w:t>
            </w:r>
          </w:p>
        </w:tc>
      </w:tr>
      <w:tr w:rsidR="00891DD3" w:rsidRPr="00AF1CDB" w14:paraId="0E09EEE3" w14:textId="77777777" w:rsidTr="00EE09F4">
        <w:tc>
          <w:tcPr>
            <w:tcW w:w="8500" w:type="dxa"/>
          </w:tcPr>
          <w:p w14:paraId="4A35BAC9" w14:textId="4610AB22" w:rsidR="00891DD3" w:rsidRPr="0001640C" w:rsidRDefault="0082392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Future Research</w:t>
            </w:r>
            <w:r w:rsidR="00777D5C">
              <w:rPr>
                <w:rFonts w:cs="Arial"/>
                <w:szCs w:val="24"/>
              </w:rPr>
              <w:t>………………………………………</w:t>
            </w:r>
            <w:r w:rsidR="005B5185">
              <w:rPr>
                <w:rFonts w:cs="Arial"/>
                <w:szCs w:val="24"/>
              </w:rPr>
              <w:t>……………</w:t>
            </w:r>
            <w:r w:rsidR="008F0CEC">
              <w:rPr>
                <w:rFonts w:cs="Arial"/>
                <w:szCs w:val="24"/>
              </w:rPr>
              <w:t>…</w:t>
            </w:r>
          </w:p>
        </w:tc>
        <w:tc>
          <w:tcPr>
            <w:tcW w:w="516" w:type="dxa"/>
          </w:tcPr>
          <w:p w14:paraId="0A4B83BF" w14:textId="1C004E6F" w:rsidR="00891DD3" w:rsidRPr="00AF1CDB" w:rsidRDefault="00823925" w:rsidP="00F44DFD">
            <w:pPr>
              <w:spacing w:line="240" w:lineRule="auto"/>
              <w:ind w:firstLine="0"/>
              <w:rPr>
                <w:rFonts w:cs="Arial"/>
                <w:szCs w:val="24"/>
              </w:rPr>
            </w:pPr>
            <w:r>
              <w:rPr>
                <w:rFonts w:cs="Arial"/>
                <w:szCs w:val="24"/>
              </w:rPr>
              <w:t>39</w:t>
            </w:r>
          </w:p>
        </w:tc>
      </w:tr>
      <w:tr w:rsidR="00823925" w:rsidRPr="00AF1CDB" w14:paraId="6E71B9A5" w14:textId="77777777" w:rsidTr="00EE09F4">
        <w:tc>
          <w:tcPr>
            <w:tcW w:w="8500" w:type="dxa"/>
          </w:tcPr>
          <w:p w14:paraId="1C73B123" w14:textId="649F1618" w:rsidR="00823925" w:rsidRDefault="00823925" w:rsidP="002A4FBD">
            <w:pPr>
              <w:spacing w:line="240" w:lineRule="auto"/>
              <w:ind w:firstLine="0"/>
              <w:rPr>
                <w:rFonts w:cs="Arial"/>
                <w:szCs w:val="24"/>
              </w:rPr>
            </w:pPr>
            <w:r w:rsidRPr="00823925">
              <w:rPr>
                <w:rFonts w:cs="Arial"/>
                <w:b/>
                <w:szCs w:val="24"/>
              </w:rPr>
              <w:t xml:space="preserve">                    </w:t>
            </w:r>
            <w:r>
              <w:rPr>
                <w:rFonts w:cs="Arial"/>
                <w:szCs w:val="24"/>
              </w:rPr>
              <w:t>Conclusion</w:t>
            </w:r>
            <w:r w:rsidR="00777D5C">
              <w:rPr>
                <w:rFonts w:cs="Arial"/>
                <w:szCs w:val="24"/>
              </w:rPr>
              <w:t>…………………………………</w:t>
            </w:r>
            <w:r w:rsidR="005B5185">
              <w:rPr>
                <w:rFonts w:cs="Arial"/>
                <w:szCs w:val="24"/>
              </w:rPr>
              <w:t>…………………………</w:t>
            </w:r>
            <w:r w:rsidR="008F0CEC">
              <w:rPr>
                <w:rFonts w:cs="Arial"/>
                <w:szCs w:val="24"/>
              </w:rPr>
              <w:t>..</w:t>
            </w:r>
          </w:p>
        </w:tc>
        <w:tc>
          <w:tcPr>
            <w:tcW w:w="516" w:type="dxa"/>
          </w:tcPr>
          <w:p w14:paraId="1D5F5CA4" w14:textId="1E153B3E" w:rsidR="00823925" w:rsidRDefault="00823925" w:rsidP="00F44DFD">
            <w:pPr>
              <w:spacing w:line="240" w:lineRule="auto"/>
              <w:ind w:firstLine="0"/>
              <w:rPr>
                <w:rFonts w:cs="Arial"/>
                <w:szCs w:val="24"/>
              </w:rPr>
            </w:pPr>
            <w:r>
              <w:rPr>
                <w:rFonts w:cs="Arial"/>
                <w:szCs w:val="24"/>
              </w:rPr>
              <w:t>39</w:t>
            </w:r>
          </w:p>
        </w:tc>
      </w:tr>
      <w:tr w:rsidR="00891DD3" w:rsidRPr="00AF1CDB" w14:paraId="55337280" w14:textId="77777777" w:rsidTr="00EE09F4">
        <w:tc>
          <w:tcPr>
            <w:tcW w:w="8500" w:type="dxa"/>
          </w:tcPr>
          <w:p w14:paraId="2E1E2C4B" w14:textId="1A632C4A" w:rsidR="00891DD3" w:rsidRPr="00823925" w:rsidRDefault="005B5185" w:rsidP="002A4FBD">
            <w:pPr>
              <w:spacing w:line="240" w:lineRule="auto"/>
              <w:ind w:firstLine="0"/>
              <w:rPr>
                <w:rFonts w:cs="Arial"/>
                <w:b/>
                <w:szCs w:val="24"/>
              </w:rPr>
            </w:pPr>
            <w:r w:rsidRPr="00823925">
              <w:rPr>
                <w:rFonts w:cs="Arial"/>
                <w:b/>
                <w:szCs w:val="24"/>
              </w:rPr>
              <w:t xml:space="preserve">          </w:t>
            </w:r>
            <w:r>
              <w:rPr>
                <w:rFonts w:cs="Arial"/>
                <w:b/>
                <w:szCs w:val="24"/>
              </w:rPr>
              <w:t>R</w:t>
            </w:r>
            <w:r w:rsidR="00891DD3" w:rsidRPr="00823925">
              <w:rPr>
                <w:rFonts w:cs="Arial"/>
                <w:b/>
                <w:szCs w:val="24"/>
              </w:rPr>
              <w:t>eferences</w:t>
            </w:r>
            <w:proofErr w:type="gramStart"/>
            <w:r w:rsidR="00777D5C">
              <w:rPr>
                <w:rFonts w:cs="Arial"/>
                <w:b/>
                <w:szCs w:val="24"/>
              </w:rPr>
              <w:t>…………………………………</w:t>
            </w:r>
            <w:r>
              <w:rPr>
                <w:rFonts w:cs="Arial"/>
                <w:b/>
                <w:szCs w:val="24"/>
              </w:rPr>
              <w:t>……………………………….</w:t>
            </w:r>
            <w:r w:rsidR="008F0CEC">
              <w:rPr>
                <w:rFonts w:cs="Arial"/>
                <w:b/>
                <w:szCs w:val="24"/>
              </w:rPr>
              <w:t>..</w:t>
            </w:r>
            <w:proofErr w:type="gramEnd"/>
          </w:p>
        </w:tc>
        <w:tc>
          <w:tcPr>
            <w:tcW w:w="516" w:type="dxa"/>
          </w:tcPr>
          <w:p w14:paraId="56960B11" w14:textId="22B88067" w:rsidR="00891DD3" w:rsidRPr="00823925" w:rsidRDefault="00CE7668" w:rsidP="00F44DFD">
            <w:pPr>
              <w:spacing w:line="240" w:lineRule="auto"/>
              <w:ind w:firstLine="0"/>
              <w:rPr>
                <w:rFonts w:cs="Arial"/>
                <w:b/>
                <w:szCs w:val="24"/>
              </w:rPr>
            </w:pPr>
            <w:r>
              <w:rPr>
                <w:rFonts w:cs="Arial"/>
                <w:b/>
                <w:szCs w:val="24"/>
              </w:rPr>
              <w:t>41</w:t>
            </w:r>
          </w:p>
        </w:tc>
      </w:tr>
      <w:tr w:rsidR="00891DD3" w:rsidRPr="00AF1CDB" w14:paraId="6B0DB92D" w14:textId="77777777" w:rsidTr="00EE09F4">
        <w:tc>
          <w:tcPr>
            <w:tcW w:w="8500" w:type="dxa"/>
          </w:tcPr>
          <w:p w14:paraId="31BC84D9" w14:textId="5D2E7B58" w:rsidR="00891DD3" w:rsidRPr="00823925" w:rsidRDefault="00823925" w:rsidP="002A4FBD">
            <w:pPr>
              <w:spacing w:line="240" w:lineRule="auto"/>
              <w:ind w:firstLine="0"/>
              <w:rPr>
                <w:rFonts w:cs="Arial"/>
                <w:b/>
                <w:szCs w:val="24"/>
              </w:rPr>
            </w:pPr>
            <w:r w:rsidRPr="00823925">
              <w:rPr>
                <w:rFonts w:cs="Arial"/>
                <w:b/>
                <w:szCs w:val="24"/>
              </w:rPr>
              <w:t xml:space="preserve">          </w:t>
            </w:r>
            <w:r w:rsidR="00891DD3" w:rsidRPr="00823925">
              <w:rPr>
                <w:rFonts w:cs="Arial"/>
                <w:b/>
                <w:szCs w:val="24"/>
              </w:rPr>
              <w:t>Appendix A: Journal Guidelines</w:t>
            </w:r>
            <w:r w:rsidR="00777D5C">
              <w:rPr>
                <w:rFonts w:cs="Arial"/>
                <w:b/>
                <w:szCs w:val="24"/>
              </w:rPr>
              <w:t>………………………………</w:t>
            </w:r>
            <w:r w:rsidR="005B5185">
              <w:rPr>
                <w:rFonts w:cs="Arial"/>
                <w:b/>
                <w:szCs w:val="24"/>
              </w:rPr>
              <w:t>………</w:t>
            </w:r>
            <w:r w:rsidR="008F0CEC">
              <w:rPr>
                <w:rFonts w:cs="Arial"/>
                <w:b/>
                <w:szCs w:val="24"/>
              </w:rPr>
              <w:t>…</w:t>
            </w:r>
          </w:p>
        </w:tc>
        <w:tc>
          <w:tcPr>
            <w:tcW w:w="516" w:type="dxa"/>
          </w:tcPr>
          <w:p w14:paraId="28414556" w14:textId="47E20F85" w:rsidR="00891DD3" w:rsidRPr="00823925" w:rsidRDefault="00CE7668" w:rsidP="00F44DFD">
            <w:pPr>
              <w:spacing w:line="240" w:lineRule="auto"/>
              <w:ind w:firstLine="0"/>
              <w:rPr>
                <w:rFonts w:cs="Arial"/>
                <w:b/>
                <w:szCs w:val="24"/>
              </w:rPr>
            </w:pPr>
            <w:r>
              <w:rPr>
                <w:rFonts w:cs="Arial"/>
                <w:b/>
                <w:szCs w:val="24"/>
              </w:rPr>
              <w:t>53</w:t>
            </w:r>
          </w:p>
        </w:tc>
      </w:tr>
      <w:tr w:rsidR="00891DD3" w:rsidRPr="00AF1CDB" w14:paraId="7599214E" w14:textId="77777777" w:rsidTr="00EE09F4">
        <w:tc>
          <w:tcPr>
            <w:tcW w:w="8500" w:type="dxa"/>
          </w:tcPr>
          <w:p w14:paraId="0885D163" w14:textId="67647049" w:rsidR="00891DD3" w:rsidRPr="00823925" w:rsidRDefault="00823925" w:rsidP="002A4FBD">
            <w:pPr>
              <w:spacing w:line="240" w:lineRule="auto"/>
              <w:ind w:firstLine="0"/>
              <w:rPr>
                <w:rFonts w:cs="Arial"/>
                <w:b/>
                <w:szCs w:val="24"/>
              </w:rPr>
            </w:pPr>
            <w:r w:rsidRPr="00823925">
              <w:rPr>
                <w:rFonts w:cs="Arial"/>
                <w:b/>
                <w:szCs w:val="24"/>
              </w:rPr>
              <w:t xml:space="preserve">          </w:t>
            </w:r>
            <w:r w:rsidR="00891DD3" w:rsidRPr="00823925">
              <w:rPr>
                <w:rFonts w:cs="Arial"/>
                <w:b/>
                <w:szCs w:val="24"/>
              </w:rPr>
              <w:t>Appendix B: Critical Appraisal Tables</w:t>
            </w:r>
            <w:r w:rsidR="00777D5C">
              <w:rPr>
                <w:rFonts w:cs="Arial"/>
                <w:b/>
                <w:szCs w:val="24"/>
              </w:rPr>
              <w:t>………………………………….</w:t>
            </w:r>
          </w:p>
        </w:tc>
        <w:tc>
          <w:tcPr>
            <w:tcW w:w="516" w:type="dxa"/>
          </w:tcPr>
          <w:p w14:paraId="10BE74F2" w14:textId="37C54827" w:rsidR="00891DD3" w:rsidRPr="00823925" w:rsidRDefault="00CE7668" w:rsidP="00F44DFD">
            <w:pPr>
              <w:spacing w:line="240" w:lineRule="auto"/>
              <w:ind w:firstLine="0"/>
              <w:rPr>
                <w:rFonts w:cs="Arial"/>
                <w:b/>
                <w:szCs w:val="24"/>
              </w:rPr>
            </w:pPr>
            <w:r>
              <w:rPr>
                <w:rFonts w:cs="Arial"/>
                <w:b/>
                <w:szCs w:val="24"/>
              </w:rPr>
              <w:t>54</w:t>
            </w:r>
          </w:p>
        </w:tc>
      </w:tr>
      <w:tr w:rsidR="00891DD3" w:rsidRPr="00AF1CDB" w14:paraId="078C8472" w14:textId="77777777" w:rsidTr="00EE09F4">
        <w:tc>
          <w:tcPr>
            <w:tcW w:w="8500" w:type="dxa"/>
          </w:tcPr>
          <w:p w14:paraId="0E9FB2C9" w14:textId="77777777" w:rsidR="00891DD3" w:rsidRPr="0001640C" w:rsidRDefault="00891DD3" w:rsidP="002A4FBD">
            <w:pPr>
              <w:spacing w:line="240" w:lineRule="auto"/>
              <w:ind w:firstLine="0"/>
              <w:rPr>
                <w:rFonts w:cs="Arial"/>
                <w:szCs w:val="24"/>
              </w:rPr>
            </w:pPr>
          </w:p>
        </w:tc>
        <w:tc>
          <w:tcPr>
            <w:tcW w:w="516" w:type="dxa"/>
          </w:tcPr>
          <w:p w14:paraId="1F9A8FD4" w14:textId="77777777" w:rsidR="00891DD3" w:rsidRPr="00AF1CDB" w:rsidRDefault="00891DD3" w:rsidP="00F44DFD">
            <w:pPr>
              <w:spacing w:line="240" w:lineRule="auto"/>
              <w:ind w:firstLine="0"/>
              <w:rPr>
                <w:rFonts w:cs="Arial"/>
                <w:szCs w:val="24"/>
              </w:rPr>
            </w:pPr>
          </w:p>
        </w:tc>
      </w:tr>
      <w:tr w:rsidR="00891DD3" w:rsidRPr="00AF1CDB" w14:paraId="7B041894" w14:textId="77777777" w:rsidTr="00EE09F4">
        <w:tc>
          <w:tcPr>
            <w:tcW w:w="8500" w:type="dxa"/>
          </w:tcPr>
          <w:p w14:paraId="34C1C761" w14:textId="6F407EDA" w:rsidR="00891DD3" w:rsidRPr="0001640C" w:rsidRDefault="00891DD3" w:rsidP="002A4FBD">
            <w:pPr>
              <w:spacing w:line="240" w:lineRule="auto"/>
              <w:ind w:firstLine="0"/>
              <w:rPr>
                <w:rFonts w:cs="Arial"/>
                <w:szCs w:val="24"/>
              </w:rPr>
            </w:pPr>
            <w:r w:rsidRPr="00120A3A">
              <w:rPr>
                <w:rFonts w:cs="Arial"/>
                <w:b/>
                <w:szCs w:val="24"/>
              </w:rPr>
              <w:t>Paper 2: Empirical Paper</w:t>
            </w:r>
            <w:r w:rsidR="003C26DD">
              <w:rPr>
                <w:rFonts w:cs="Arial"/>
                <w:b/>
                <w:szCs w:val="24"/>
              </w:rPr>
              <w:t>………………………………………………………</w:t>
            </w:r>
            <w:r w:rsidR="008F0CEC">
              <w:rPr>
                <w:rFonts w:cs="Arial"/>
                <w:b/>
                <w:szCs w:val="24"/>
              </w:rPr>
              <w:t>….</w:t>
            </w:r>
          </w:p>
        </w:tc>
        <w:tc>
          <w:tcPr>
            <w:tcW w:w="516" w:type="dxa"/>
          </w:tcPr>
          <w:p w14:paraId="090AB666" w14:textId="0915A365" w:rsidR="00891DD3" w:rsidRPr="00742781" w:rsidRDefault="00CE7668" w:rsidP="00F44DFD">
            <w:pPr>
              <w:spacing w:line="240" w:lineRule="auto"/>
              <w:ind w:firstLine="0"/>
              <w:rPr>
                <w:rFonts w:cs="Arial"/>
                <w:b/>
                <w:szCs w:val="24"/>
              </w:rPr>
            </w:pPr>
            <w:r>
              <w:rPr>
                <w:rFonts w:cs="Arial"/>
                <w:b/>
                <w:szCs w:val="24"/>
              </w:rPr>
              <w:t>57</w:t>
            </w:r>
          </w:p>
        </w:tc>
      </w:tr>
      <w:tr w:rsidR="00891DD3" w:rsidRPr="00AF1CDB" w14:paraId="5A53DAFC" w14:textId="77777777" w:rsidTr="00EE09F4">
        <w:tc>
          <w:tcPr>
            <w:tcW w:w="8500" w:type="dxa"/>
          </w:tcPr>
          <w:p w14:paraId="672FE870" w14:textId="33081C3E" w:rsidR="00891DD3" w:rsidRPr="005B5185" w:rsidRDefault="005B5185" w:rsidP="002A4FBD">
            <w:pPr>
              <w:spacing w:line="240" w:lineRule="auto"/>
              <w:ind w:firstLine="0"/>
              <w:rPr>
                <w:rFonts w:cs="Arial"/>
                <w:b/>
                <w:szCs w:val="24"/>
              </w:rPr>
            </w:pPr>
            <w:r w:rsidRPr="00823925">
              <w:rPr>
                <w:rFonts w:cs="Arial"/>
                <w:b/>
                <w:szCs w:val="24"/>
              </w:rPr>
              <w:t xml:space="preserve">          </w:t>
            </w:r>
            <w:r w:rsidR="00891DD3" w:rsidRPr="005B5185">
              <w:rPr>
                <w:rFonts w:cs="Arial"/>
                <w:b/>
                <w:szCs w:val="24"/>
              </w:rPr>
              <w:t>Abstract</w:t>
            </w:r>
            <w:r w:rsidR="003C26DD">
              <w:rPr>
                <w:rFonts w:cs="Arial"/>
                <w:b/>
                <w:szCs w:val="24"/>
              </w:rPr>
              <w:t>……………………………………………………………………</w:t>
            </w:r>
            <w:r w:rsidR="008F0CEC">
              <w:rPr>
                <w:rFonts w:cs="Arial"/>
                <w:b/>
                <w:szCs w:val="24"/>
              </w:rPr>
              <w:t>…</w:t>
            </w:r>
          </w:p>
        </w:tc>
        <w:tc>
          <w:tcPr>
            <w:tcW w:w="516" w:type="dxa"/>
          </w:tcPr>
          <w:p w14:paraId="33F50880" w14:textId="05044441" w:rsidR="00891DD3" w:rsidRPr="005B5185" w:rsidRDefault="00CE7668" w:rsidP="00F44DFD">
            <w:pPr>
              <w:spacing w:line="240" w:lineRule="auto"/>
              <w:ind w:firstLine="0"/>
              <w:rPr>
                <w:rFonts w:cs="Arial"/>
                <w:b/>
                <w:szCs w:val="24"/>
              </w:rPr>
            </w:pPr>
            <w:r>
              <w:rPr>
                <w:rFonts w:cs="Arial"/>
                <w:b/>
                <w:szCs w:val="24"/>
              </w:rPr>
              <w:t>58</w:t>
            </w:r>
          </w:p>
        </w:tc>
      </w:tr>
      <w:tr w:rsidR="00891DD3" w:rsidRPr="00AF1CDB" w14:paraId="2D549B83" w14:textId="77777777" w:rsidTr="00EE09F4">
        <w:tc>
          <w:tcPr>
            <w:tcW w:w="8500" w:type="dxa"/>
          </w:tcPr>
          <w:p w14:paraId="5E04D022" w14:textId="5373E533" w:rsidR="00891DD3" w:rsidRPr="005B5185" w:rsidRDefault="005B5185" w:rsidP="002A4FBD">
            <w:pPr>
              <w:spacing w:line="240" w:lineRule="auto"/>
              <w:ind w:firstLine="0"/>
              <w:rPr>
                <w:rFonts w:cs="Arial"/>
                <w:b/>
                <w:szCs w:val="24"/>
              </w:rPr>
            </w:pPr>
            <w:r w:rsidRPr="00823925">
              <w:rPr>
                <w:rFonts w:cs="Arial"/>
                <w:b/>
                <w:szCs w:val="24"/>
              </w:rPr>
              <w:t xml:space="preserve">          </w:t>
            </w:r>
            <w:r w:rsidR="00891DD3" w:rsidRPr="005B5185">
              <w:rPr>
                <w:rFonts w:cs="Arial"/>
                <w:b/>
                <w:szCs w:val="24"/>
              </w:rPr>
              <w:t>Introduction</w:t>
            </w:r>
            <w:r w:rsidR="003C26DD">
              <w:rPr>
                <w:rFonts w:cs="Arial"/>
                <w:b/>
                <w:szCs w:val="24"/>
              </w:rPr>
              <w:t>………………………………………………………………</w:t>
            </w:r>
            <w:r w:rsidR="008F0CEC">
              <w:rPr>
                <w:rFonts w:cs="Arial"/>
                <w:b/>
                <w:szCs w:val="24"/>
              </w:rPr>
              <w:t>…</w:t>
            </w:r>
          </w:p>
        </w:tc>
        <w:tc>
          <w:tcPr>
            <w:tcW w:w="516" w:type="dxa"/>
          </w:tcPr>
          <w:p w14:paraId="79B19957" w14:textId="0231824F" w:rsidR="00891DD3" w:rsidRPr="005B5185" w:rsidRDefault="00CE7668" w:rsidP="00F44DFD">
            <w:pPr>
              <w:spacing w:line="240" w:lineRule="auto"/>
              <w:ind w:firstLine="0"/>
              <w:rPr>
                <w:rFonts w:cs="Arial"/>
                <w:b/>
                <w:szCs w:val="24"/>
              </w:rPr>
            </w:pPr>
            <w:r>
              <w:rPr>
                <w:rFonts w:cs="Arial"/>
                <w:b/>
                <w:szCs w:val="24"/>
              </w:rPr>
              <w:t>59</w:t>
            </w:r>
          </w:p>
        </w:tc>
      </w:tr>
      <w:tr w:rsidR="00891DD3" w:rsidRPr="00AF1CDB" w14:paraId="4AABAE9D" w14:textId="77777777" w:rsidTr="00EE09F4">
        <w:tc>
          <w:tcPr>
            <w:tcW w:w="8500" w:type="dxa"/>
          </w:tcPr>
          <w:p w14:paraId="21DEC2A3" w14:textId="6BF36750" w:rsidR="00891DD3" w:rsidRDefault="005B5185" w:rsidP="002A4FBD">
            <w:pPr>
              <w:spacing w:line="240" w:lineRule="auto"/>
              <w:ind w:firstLine="0"/>
              <w:rPr>
                <w:rFonts w:cs="Arial"/>
                <w:szCs w:val="24"/>
              </w:rPr>
            </w:pPr>
            <w:r w:rsidRPr="00823925">
              <w:rPr>
                <w:rFonts w:cs="Arial"/>
                <w:b/>
                <w:szCs w:val="24"/>
              </w:rPr>
              <w:t xml:space="preserve">                    </w:t>
            </w:r>
            <w:r w:rsidR="00891DD3">
              <w:rPr>
                <w:rFonts w:cs="Arial"/>
                <w:szCs w:val="24"/>
              </w:rPr>
              <w:t>Informal Dementia Caregivers</w:t>
            </w:r>
            <w:r w:rsidR="003C26DD">
              <w:rPr>
                <w:rFonts w:cs="Arial"/>
                <w:szCs w:val="24"/>
              </w:rPr>
              <w:t>……………………………………</w:t>
            </w:r>
            <w:r w:rsidR="008F0CEC">
              <w:rPr>
                <w:rFonts w:cs="Arial"/>
                <w:szCs w:val="24"/>
              </w:rPr>
              <w:t>…</w:t>
            </w:r>
          </w:p>
        </w:tc>
        <w:tc>
          <w:tcPr>
            <w:tcW w:w="516" w:type="dxa"/>
          </w:tcPr>
          <w:p w14:paraId="79DDBD14" w14:textId="02F9E6E5" w:rsidR="00891DD3" w:rsidRPr="00AF1CDB" w:rsidRDefault="00CE7668" w:rsidP="00F44DFD">
            <w:pPr>
              <w:spacing w:line="240" w:lineRule="auto"/>
              <w:ind w:firstLine="0"/>
              <w:rPr>
                <w:rFonts w:cs="Arial"/>
                <w:szCs w:val="24"/>
              </w:rPr>
            </w:pPr>
            <w:r>
              <w:rPr>
                <w:rFonts w:cs="Arial"/>
                <w:szCs w:val="24"/>
              </w:rPr>
              <w:t>59</w:t>
            </w:r>
          </w:p>
        </w:tc>
      </w:tr>
      <w:tr w:rsidR="00891DD3" w:rsidRPr="00AF1CDB" w14:paraId="5EC56076" w14:textId="77777777" w:rsidTr="00EE09F4">
        <w:tc>
          <w:tcPr>
            <w:tcW w:w="8500" w:type="dxa"/>
          </w:tcPr>
          <w:p w14:paraId="37568ABD" w14:textId="7CC1159A" w:rsidR="00891DD3" w:rsidRDefault="005B518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Depression in Dementia Caregivers</w:t>
            </w:r>
            <w:r w:rsidR="003C26DD">
              <w:rPr>
                <w:rFonts w:cs="Arial"/>
                <w:szCs w:val="24"/>
              </w:rPr>
              <w:t>………………………………</w:t>
            </w:r>
            <w:r w:rsidR="008F0CEC">
              <w:rPr>
                <w:rFonts w:cs="Arial"/>
                <w:szCs w:val="24"/>
              </w:rPr>
              <w:t>..</w:t>
            </w:r>
          </w:p>
        </w:tc>
        <w:tc>
          <w:tcPr>
            <w:tcW w:w="516" w:type="dxa"/>
          </w:tcPr>
          <w:p w14:paraId="0E153600" w14:textId="0418852F" w:rsidR="00891DD3" w:rsidRPr="00AF1CDB" w:rsidRDefault="00CE7668" w:rsidP="00F44DFD">
            <w:pPr>
              <w:spacing w:line="240" w:lineRule="auto"/>
              <w:ind w:firstLine="0"/>
              <w:rPr>
                <w:rFonts w:cs="Arial"/>
                <w:szCs w:val="24"/>
              </w:rPr>
            </w:pPr>
            <w:r>
              <w:rPr>
                <w:rFonts w:cs="Arial"/>
                <w:szCs w:val="24"/>
              </w:rPr>
              <w:t>59</w:t>
            </w:r>
          </w:p>
        </w:tc>
      </w:tr>
      <w:tr w:rsidR="00891DD3" w:rsidRPr="00AF1CDB" w14:paraId="4ADBCB89" w14:textId="77777777" w:rsidTr="00EE09F4">
        <w:tc>
          <w:tcPr>
            <w:tcW w:w="8500" w:type="dxa"/>
          </w:tcPr>
          <w:p w14:paraId="55126D20" w14:textId="4CED1425" w:rsidR="00891DD3" w:rsidRDefault="005B5185" w:rsidP="002A4FBD">
            <w:pPr>
              <w:spacing w:line="240" w:lineRule="auto"/>
              <w:ind w:firstLine="0"/>
              <w:rPr>
                <w:rFonts w:cs="Arial"/>
                <w:szCs w:val="24"/>
              </w:rPr>
            </w:pPr>
            <w:r w:rsidRPr="00823925">
              <w:rPr>
                <w:rFonts w:cs="Arial"/>
                <w:b/>
                <w:szCs w:val="24"/>
              </w:rPr>
              <w:lastRenderedPageBreak/>
              <w:t xml:space="preserve">                    </w:t>
            </w:r>
            <w:r w:rsidR="00891DD3">
              <w:rPr>
                <w:rFonts w:cs="Arial"/>
                <w:szCs w:val="24"/>
              </w:rPr>
              <w:t>Caregiver Guilt</w:t>
            </w:r>
            <w:proofErr w:type="gramStart"/>
            <w:r w:rsidR="003C26DD">
              <w:rPr>
                <w:rFonts w:cs="Arial"/>
                <w:szCs w:val="24"/>
              </w:rPr>
              <w:t>……………………………………………………….</w:t>
            </w:r>
            <w:r w:rsidR="008F0CEC">
              <w:rPr>
                <w:rFonts w:cs="Arial"/>
                <w:szCs w:val="24"/>
              </w:rPr>
              <w:t>..</w:t>
            </w:r>
            <w:proofErr w:type="gramEnd"/>
          </w:p>
        </w:tc>
        <w:tc>
          <w:tcPr>
            <w:tcW w:w="516" w:type="dxa"/>
          </w:tcPr>
          <w:p w14:paraId="3EF151CC" w14:textId="43A7A254" w:rsidR="00891DD3" w:rsidRPr="00AF1CDB" w:rsidRDefault="00CE7668" w:rsidP="00F44DFD">
            <w:pPr>
              <w:spacing w:line="240" w:lineRule="auto"/>
              <w:ind w:firstLine="0"/>
              <w:rPr>
                <w:rFonts w:cs="Arial"/>
                <w:szCs w:val="24"/>
              </w:rPr>
            </w:pPr>
            <w:r>
              <w:rPr>
                <w:rFonts w:cs="Arial"/>
                <w:szCs w:val="24"/>
              </w:rPr>
              <w:t>60</w:t>
            </w:r>
          </w:p>
        </w:tc>
      </w:tr>
      <w:tr w:rsidR="00891DD3" w:rsidRPr="00AF1CDB" w14:paraId="73E33C33" w14:textId="77777777" w:rsidTr="00EE09F4">
        <w:tc>
          <w:tcPr>
            <w:tcW w:w="8500" w:type="dxa"/>
          </w:tcPr>
          <w:p w14:paraId="6D1C2B19" w14:textId="550F569E" w:rsidR="00891DD3" w:rsidRDefault="005B5185" w:rsidP="002A4FBD">
            <w:pPr>
              <w:spacing w:line="240" w:lineRule="auto"/>
              <w:ind w:firstLine="0"/>
              <w:rPr>
                <w:rFonts w:cs="Arial"/>
                <w:szCs w:val="24"/>
              </w:rPr>
            </w:pPr>
            <w:r w:rsidRPr="00823925">
              <w:rPr>
                <w:rFonts w:cs="Arial"/>
                <w:b/>
                <w:szCs w:val="24"/>
              </w:rPr>
              <w:t xml:space="preserve">                    </w:t>
            </w:r>
            <w:r w:rsidR="00891DD3">
              <w:rPr>
                <w:rFonts w:cs="Arial"/>
                <w:szCs w:val="24"/>
              </w:rPr>
              <w:t>Self-Compassion</w:t>
            </w:r>
            <w:proofErr w:type="gramStart"/>
            <w:r w:rsidR="003C26DD">
              <w:rPr>
                <w:rFonts w:cs="Arial"/>
                <w:szCs w:val="24"/>
              </w:rPr>
              <w:t>…………………………………………………….</w:t>
            </w:r>
            <w:r w:rsidR="008F0CEC">
              <w:rPr>
                <w:rFonts w:cs="Arial"/>
                <w:szCs w:val="24"/>
              </w:rPr>
              <w:t>..</w:t>
            </w:r>
            <w:proofErr w:type="gramEnd"/>
          </w:p>
        </w:tc>
        <w:tc>
          <w:tcPr>
            <w:tcW w:w="516" w:type="dxa"/>
          </w:tcPr>
          <w:p w14:paraId="6CAE403C" w14:textId="1D478898" w:rsidR="00891DD3" w:rsidRPr="00AF1CDB" w:rsidRDefault="00CE7668" w:rsidP="00F44DFD">
            <w:pPr>
              <w:spacing w:line="240" w:lineRule="auto"/>
              <w:ind w:firstLine="0"/>
              <w:rPr>
                <w:rFonts w:cs="Arial"/>
                <w:szCs w:val="24"/>
              </w:rPr>
            </w:pPr>
            <w:r>
              <w:rPr>
                <w:rFonts w:cs="Arial"/>
                <w:szCs w:val="24"/>
              </w:rPr>
              <w:t>61</w:t>
            </w:r>
          </w:p>
        </w:tc>
      </w:tr>
      <w:tr w:rsidR="00891DD3" w:rsidRPr="00AF1CDB" w14:paraId="5B2F3692" w14:textId="77777777" w:rsidTr="00EE09F4">
        <w:tc>
          <w:tcPr>
            <w:tcW w:w="8500" w:type="dxa"/>
          </w:tcPr>
          <w:p w14:paraId="6F895AD9" w14:textId="1E7EB174" w:rsidR="00891DD3" w:rsidRDefault="005B518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Dementia</w:t>
            </w:r>
            <w:r w:rsidR="00891DD3">
              <w:rPr>
                <w:rFonts w:cs="Arial"/>
                <w:szCs w:val="24"/>
              </w:rPr>
              <w:t xml:space="preserve"> Caregivers and Self-Compassion</w:t>
            </w:r>
            <w:r w:rsidR="003C26DD">
              <w:rPr>
                <w:rFonts w:cs="Arial"/>
                <w:szCs w:val="24"/>
              </w:rPr>
              <w:t>……………………….</w:t>
            </w:r>
          </w:p>
        </w:tc>
        <w:tc>
          <w:tcPr>
            <w:tcW w:w="516" w:type="dxa"/>
          </w:tcPr>
          <w:p w14:paraId="036F2D73" w14:textId="482DD9DF" w:rsidR="00891DD3" w:rsidRPr="00AF1CDB" w:rsidRDefault="00CE7668" w:rsidP="00F44DFD">
            <w:pPr>
              <w:spacing w:line="240" w:lineRule="auto"/>
              <w:ind w:firstLine="0"/>
              <w:rPr>
                <w:rFonts w:cs="Arial"/>
                <w:szCs w:val="24"/>
              </w:rPr>
            </w:pPr>
            <w:r>
              <w:rPr>
                <w:rFonts w:cs="Arial"/>
                <w:szCs w:val="24"/>
              </w:rPr>
              <w:t>62</w:t>
            </w:r>
          </w:p>
        </w:tc>
      </w:tr>
      <w:tr w:rsidR="00891DD3" w:rsidRPr="00AF1CDB" w14:paraId="1DC57D05" w14:textId="77777777" w:rsidTr="00EE09F4">
        <w:tc>
          <w:tcPr>
            <w:tcW w:w="8500" w:type="dxa"/>
          </w:tcPr>
          <w:p w14:paraId="3D4D55CE" w14:textId="44243B79" w:rsidR="00891DD3" w:rsidRDefault="005B518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Self-Compassion and Caregiver Guilt</w:t>
            </w:r>
            <w:r w:rsidR="003C26DD">
              <w:rPr>
                <w:rFonts w:cs="Arial"/>
                <w:szCs w:val="24"/>
              </w:rPr>
              <w:t>………………………………</w:t>
            </w:r>
          </w:p>
        </w:tc>
        <w:tc>
          <w:tcPr>
            <w:tcW w:w="516" w:type="dxa"/>
          </w:tcPr>
          <w:p w14:paraId="5AE1A6B6" w14:textId="111692C5" w:rsidR="00891DD3" w:rsidRPr="00AF1CDB" w:rsidRDefault="00CE7668" w:rsidP="00F44DFD">
            <w:pPr>
              <w:spacing w:line="240" w:lineRule="auto"/>
              <w:ind w:firstLine="0"/>
              <w:rPr>
                <w:rFonts w:cs="Arial"/>
                <w:szCs w:val="24"/>
              </w:rPr>
            </w:pPr>
            <w:r>
              <w:rPr>
                <w:rFonts w:cs="Arial"/>
                <w:szCs w:val="24"/>
              </w:rPr>
              <w:t>63</w:t>
            </w:r>
          </w:p>
        </w:tc>
      </w:tr>
      <w:tr w:rsidR="00891DD3" w:rsidRPr="00AF1CDB" w14:paraId="5CC9C224" w14:textId="77777777" w:rsidTr="00EE09F4">
        <w:tc>
          <w:tcPr>
            <w:tcW w:w="8500" w:type="dxa"/>
          </w:tcPr>
          <w:p w14:paraId="3C59E7AF" w14:textId="4C3A8BEF" w:rsidR="00891DD3" w:rsidRDefault="005B5185" w:rsidP="002A4FBD">
            <w:pPr>
              <w:spacing w:line="240" w:lineRule="auto"/>
              <w:ind w:firstLine="0"/>
              <w:rPr>
                <w:rFonts w:cs="Arial"/>
                <w:szCs w:val="24"/>
              </w:rPr>
            </w:pPr>
            <w:r w:rsidRPr="00823925">
              <w:rPr>
                <w:rFonts w:cs="Arial"/>
                <w:b/>
                <w:szCs w:val="24"/>
              </w:rPr>
              <w:t xml:space="preserve">                    </w:t>
            </w:r>
            <w:r w:rsidR="00891DD3" w:rsidRPr="0001640C">
              <w:rPr>
                <w:rFonts w:cs="Arial"/>
                <w:szCs w:val="24"/>
              </w:rPr>
              <w:t>The Current Study</w:t>
            </w:r>
            <w:r w:rsidR="003C26DD">
              <w:rPr>
                <w:rFonts w:cs="Arial"/>
                <w:szCs w:val="24"/>
              </w:rPr>
              <w:t>…………………………………………………</w:t>
            </w:r>
            <w:r w:rsidR="008F0CEC">
              <w:rPr>
                <w:rFonts w:cs="Arial"/>
                <w:szCs w:val="24"/>
              </w:rPr>
              <w:t>….</w:t>
            </w:r>
          </w:p>
        </w:tc>
        <w:tc>
          <w:tcPr>
            <w:tcW w:w="516" w:type="dxa"/>
          </w:tcPr>
          <w:p w14:paraId="6019E742" w14:textId="5E8B188E" w:rsidR="00891DD3" w:rsidRPr="00AF1CDB" w:rsidRDefault="00CE7668" w:rsidP="00F44DFD">
            <w:pPr>
              <w:spacing w:line="240" w:lineRule="auto"/>
              <w:ind w:firstLine="0"/>
              <w:rPr>
                <w:rFonts w:cs="Arial"/>
                <w:szCs w:val="24"/>
              </w:rPr>
            </w:pPr>
            <w:r>
              <w:rPr>
                <w:rFonts w:cs="Arial"/>
                <w:szCs w:val="24"/>
              </w:rPr>
              <w:t>64</w:t>
            </w:r>
          </w:p>
        </w:tc>
      </w:tr>
      <w:tr w:rsidR="00891DD3" w:rsidRPr="00AF1CDB" w14:paraId="7D05B437" w14:textId="77777777" w:rsidTr="00EE09F4">
        <w:tc>
          <w:tcPr>
            <w:tcW w:w="8500" w:type="dxa"/>
          </w:tcPr>
          <w:p w14:paraId="4329BFE3" w14:textId="365DF35C" w:rsidR="00891DD3" w:rsidRDefault="005B5185" w:rsidP="003C26DD">
            <w:pPr>
              <w:tabs>
                <w:tab w:val="left" w:pos="4771"/>
              </w:tabs>
              <w:spacing w:line="240" w:lineRule="auto"/>
              <w:ind w:firstLine="0"/>
              <w:rPr>
                <w:rFonts w:cs="Arial"/>
                <w:szCs w:val="24"/>
              </w:rPr>
            </w:pPr>
            <w:r w:rsidRPr="00823925">
              <w:rPr>
                <w:rFonts w:cs="Arial"/>
                <w:b/>
                <w:szCs w:val="24"/>
              </w:rPr>
              <w:t xml:space="preserve">                    </w:t>
            </w:r>
            <w:r w:rsidR="00891DD3">
              <w:rPr>
                <w:rFonts w:cs="Arial"/>
                <w:szCs w:val="24"/>
              </w:rPr>
              <w:t>Aims and Hypotheses</w:t>
            </w:r>
            <w:r w:rsidR="003C26DD">
              <w:rPr>
                <w:rFonts w:cs="Arial"/>
                <w:szCs w:val="24"/>
              </w:rPr>
              <w:t>………………………………………………</w:t>
            </w:r>
            <w:r w:rsidR="008F0CEC">
              <w:rPr>
                <w:rFonts w:cs="Arial"/>
                <w:szCs w:val="24"/>
              </w:rPr>
              <w:t>..</w:t>
            </w:r>
          </w:p>
        </w:tc>
        <w:tc>
          <w:tcPr>
            <w:tcW w:w="516" w:type="dxa"/>
          </w:tcPr>
          <w:p w14:paraId="33B33504" w14:textId="4597F7B7" w:rsidR="00891DD3" w:rsidRPr="00AF1CDB" w:rsidRDefault="00CE7668" w:rsidP="00F44DFD">
            <w:pPr>
              <w:spacing w:line="240" w:lineRule="auto"/>
              <w:ind w:firstLine="0"/>
              <w:rPr>
                <w:rFonts w:cs="Arial"/>
                <w:szCs w:val="24"/>
              </w:rPr>
            </w:pPr>
            <w:r>
              <w:rPr>
                <w:rFonts w:cs="Arial"/>
                <w:szCs w:val="24"/>
              </w:rPr>
              <w:t>65</w:t>
            </w:r>
          </w:p>
        </w:tc>
      </w:tr>
      <w:tr w:rsidR="00891DD3" w:rsidRPr="00AF1CDB" w14:paraId="56ABE8BB" w14:textId="77777777" w:rsidTr="00EE09F4">
        <w:tc>
          <w:tcPr>
            <w:tcW w:w="8500" w:type="dxa"/>
          </w:tcPr>
          <w:p w14:paraId="5EDF930C" w14:textId="39A9B33C" w:rsidR="00891DD3" w:rsidRPr="005B5185" w:rsidRDefault="005B5185" w:rsidP="002A4FBD">
            <w:pPr>
              <w:spacing w:line="240" w:lineRule="auto"/>
              <w:ind w:firstLine="0"/>
              <w:rPr>
                <w:rFonts w:cs="Arial"/>
                <w:b/>
                <w:szCs w:val="24"/>
              </w:rPr>
            </w:pPr>
            <w:r w:rsidRPr="005B5185">
              <w:rPr>
                <w:rFonts w:cs="Arial"/>
                <w:b/>
                <w:szCs w:val="24"/>
              </w:rPr>
              <w:t xml:space="preserve">          </w:t>
            </w:r>
            <w:r w:rsidR="00891DD3" w:rsidRPr="005B5185">
              <w:rPr>
                <w:rFonts w:cs="Arial"/>
                <w:b/>
                <w:szCs w:val="24"/>
              </w:rPr>
              <w:t>Method</w:t>
            </w:r>
            <w:r w:rsidR="003C26DD">
              <w:rPr>
                <w:rFonts w:cs="Arial"/>
                <w:b/>
                <w:szCs w:val="24"/>
              </w:rPr>
              <w:t>………………………………………………………………………</w:t>
            </w:r>
            <w:r w:rsidR="008F0CEC">
              <w:rPr>
                <w:rFonts w:cs="Arial"/>
                <w:b/>
                <w:szCs w:val="24"/>
              </w:rPr>
              <w:t>..</w:t>
            </w:r>
          </w:p>
        </w:tc>
        <w:tc>
          <w:tcPr>
            <w:tcW w:w="516" w:type="dxa"/>
          </w:tcPr>
          <w:p w14:paraId="421910F2" w14:textId="2A6055D6" w:rsidR="00891DD3" w:rsidRPr="005B5185" w:rsidRDefault="00CE7668" w:rsidP="00F44DFD">
            <w:pPr>
              <w:spacing w:line="240" w:lineRule="auto"/>
              <w:ind w:firstLine="0"/>
              <w:rPr>
                <w:rFonts w:cs="Arial"/>
                <w:b/>
                <w:szCs w:val="24"/>
              </w:rPr>
            </w:pPr>
            <w:r>
              <w:rPr>
                <w:rFonts w:cs="Arial"/>
                <w:b/>
                <w:szCs w:val="24"/>
              </w:rPr>
              <w:t>65</w:t>
            </w:r>
          </w:p>
        </w:tc>
      </w:tr>
      <w:tr w:rsidR="00891DD3" w:rsidRPr="00AF1CDB" w14:paraId="7E61AAC8" w14:textId="77777777" w:rsidTr="00EE09F4">
        <w:tc>
          <w:tcPr>
            <w:tcW w:w="8500" w:type="dxa"/>
          </w:tcPr>
          <w:p w14:paraId="1C0C3F74" w14:textId="26EF3E85" w:rsidR="00891DD3" w:rsidRDefault="005B5185" w:rsidP="002A4FBD">
            <w:pPr>
              <w:spacing w:line="240" w:lineRule="auto"/>
              <w:ind w:firstLine="0"/>
              <w:rPr>
                <w:rFonts w:cs="Arial"/>
                <w:szCs w:val="24"/>
              </w:rPr>
            </w:pPr>
            <w:r w:rsidRPr="00823925">
              <w:rPr>
                <w:rFonts w:cs="Arial"/>
                <w:b/>
                <w:szCs w:val="24"/>
              </w:rPr>
              <w:t xml:space="preserve">                    </w:t>
            </w:r>
            <w:r w:rsidR="00891DD3">
              <w:rPr>
                <w:rFonts w:cs="Arial"/>
                <w:szCs w:val="24"/>
              </w:rPr>
              <w:t>Design</w:t>
            </w:r>
            <w:r w:rsidR="003C26DD">
              <w:rPr>
                <w:rFonts w:cs="Arial"/>
                <w:szCs w:val="24"/>
              </w:rPr>
              <w:t>………………………………………………………………</w:t>
            </w:r>
            <w:r w:rsidR="008F0CEC">
              <w:rPr>
                <w:rFonts w:cs="Arial"/>
                <w:szCs w:val="24"/>
              </w:rPr>
              <w:t>….</w:t>
            </w:r>
          </w:p>
        </w:tc>
        <w:tc>
          <w:tcPr>
            <w:tcW w:w="516" w:type="dxa"/>
          </w:tcPr>
          <w:p w14:paraId="1CEAFFBD" w14:textId="25B22503" w:rsidR="00891DD3" w:rsidRPr="00AF1CDB" w:rsidRDefault="00CE7668" w:rsidP="00F44DFD">
            <w:pPr>
              <w:spacing w:line="240" w:lineRule="auto"/>
              <w:ind w:firstLine="0"/>
              <w:rPr>
                <w:rFonts w:cs="Arial"/>
                <w:szCs w:val="24"/>
              </w:rPr>
            </w:pPr>
            <w:r>
              <w:rPr>
                <w:rFonts w:cs="Arial"/>
                <w:szCs w:val="24"/>
              </w:rPr>
              <w:t>65</w:t>
            </w:r>
          </w:p>
        </w:tc>
      </w:tr>
      <w:tr w:rsidR="00891DD3" w:rsidRPr="00AF1CDB" w14:paraId="6EA0C5BE" w14:textId="77777777" w:rsidTr="00EE09F4">
        <w:tc>
          <w:tcPr>
            <w:tcW w:w="8500" w:type="dxa"/>
          </w:tcPr>
          <w:p w14:paraId="03E1B28C" w14:textId="18FA6DD1" w:rsidR="00891DD3" w:rsidRDefault="005B5185" w:rsidP="002A4FBD">
            <w:pPr>
              <w:spacing w:line="240" w:lineRule="auto"/>
              <w:ind w:firstLine="0"/>
              <w:rPr>
                <w:rFonts w:cs="Arial"/>
                <w:szCs w:val="24"/>
              </w:rPr>
            </w:pPr>
            <w:r w:rsidRPr="00823925">
              <w:rPr>
                <w:rFonts w:cs="Arial"/>
                <w:b/>
                <w:szCs w:val="24"/>
              </w:rPr>
              <w:t xml:space="preserve">                    </w:t>
            </w:r>
            <w:r w:rsidR="00891DD3">
              <w:rPr>
                <w:rFonts w:cs="Arial"/>
                <w:szCs w:val="24"/>
              </w:rPr>
              <w:t>Recruitment</w:t>
            </w:r>
            <w:r w:rsidR="003C26DD">
              <w:rPr>
                <w:rFonts w:cs="Arial"/>
                <w:szCs w:val="24"/>
              </w:rPr>
              <w:t>…………………………………………………………</w:t>
            </w:r>
            <w:r w:rsidR="008F0CEC">
              <w:rPr>
                <w:rFonts w:cs="Arial"/>
                <w:szCs w:val="24"/>
              </w:rPr>
              <w:t>…</w:t>
            </w:r>
          </w:p>
        </w:tc>
        <w:tc>
          <w:tcPr>
            <w:tcW w:w="516" w:type="dxa"/>
          </w:tcPr>
          <w:p w14:paraId="048B49F4" w14:textId="635756B7" w:rsidR="00891DD3" w:rsidRPr="00AF1CDB" w:rsidRDefault="00CE7668" w:rsidP="00F44DFD">
            <w:pPr>
              <w:spacing w:line="240" w:lineRule="auto"/>
              <w:ind w:firstLine="0"/>
              <w:rPr>
                <w:rFonts w:cs="Arial"/>
                <w:szCs w:val="24"/>
              </w:rPr>
            </w:pPr>
            <w:r>
              <w:rPr>
                <w:rFonts w:cs="Arial"/>
                <w:szCs w:val="24"/>
              </w:rPr>
              <w:t>65</w:t>
            </w:r>
          </w:p>
        </w:tc>
      </w:tr>
      <w:tr w:rsidR="00891DD3" w:rsidRPr="00AF1CDB" w14:paraId="33C35FEF" w14:textId="77777777" w:rsidTr="00EE09F4">
        <w:tc>
          <w:tcPr>
            <w:tcW w:w="8500" w:type="dxa"/>
          </w:tcPr>
          <w:p w14:paraId="28CEFB64" w14:textId="039D4A15" w:rsidR="00891DD3" w:rsidRDefault="005B5185" w:rsidP="002A4FBD">
            <w:pPr>
              <w:spacing w:line="240" w:lineRule="auto"/>
              <w:ind w:firstLine="0"/>
              <w:rPr>
                <w:rFonts w:cs="Arial"/>
                <w:szCs w:val="24"/>
              </w:rPr>
            </w:pPr>
            <w:r w:rsidRPr="00823925">
              <w:rPr>
                <w:rFonts w:cs="Arial"/>
                <w:b/>
                <w:szCs w:val="24"/>
              </w:rPr>
              <w:t xml:space="preserve">                    </w:t>
            </w:r>
            <w:r w:rsidR="00891DD3">
              <w:rPr>
                <w:rFonts w:cs="Arial"/>
                <w:szCs w:val="24"/>
              </w:rPr>
              <w:t>Participants</w:t>
            </w:r>
            <w:r w:rsidR="003C26DD">
              <w:rPr>
                <w:rFonts w:cs="Arial"/>
                <w:szCs w:val="24"/>
              </w:rPr>
              <w:t>…………………………………………………………</w:t>
            </w:r>
            <w:r w:rsidR="008F0CEC">
              <w:rPr>
                <w:rFonts w:cs="Arial"/>
                <w:szCs w:val="24"/>
              </w:rPr>
              <w:t>….</w:t>
            </w:r>
          </w:p>
        </w:tc>
        <w:tc>
          <w:tcPr>
            <w:tcW w:w="516" w:type="dxa"/>
          </w:tcPr>
          <w:p w14:paraId="278EFE6D" w14:textId="70A742C5" w:rsidR="00891DD3" w:rsidRPr="00AF1CDB" w:rsidRDefault="00CE7668" w:rsidP="00F44DFD">
            <w:pPr>
              <w:spacing w:line="240" w:lineRule="auto"/>
              <w:ind w:firstLine="0"/>
              <w:rPr>
                <w:rFonts w:cs="Arial"/>
                <w:szCs w:val="24"/>
              </w:rPr>
            </w:pPr>
            <w:r>
              <w:rPr>
                <w:rFonts w:cs="Arial"/>
                <w:szCs w:val="24"/>
              </w:rPr>
              <w:t>67</w:t>
            </w:r>
          </w:p>
        </w:tc>
      </w:tr>
      <w:tr w:rsidR="00891DD3" w:rsidRPr="00AF1CDB" w14:paraId="65801C97" w14:textId="77777777" w:rsidTr="00EE09F4">
        <w:tc>
          <w:tcPr>
            <w:tcW w:w="8500" w:type="dxa"/>
          </w:tcPr>
          <w:p w14:paraId="69442079" w14:textId="1DE04F10" w:rsidR="00891DD3" w:rsidRDefault="005B5185" w:rsidP="002A4FBD">
            <w:pPr>
              <w:spacing w:line="240" w:lineRule="auto"/>
              <w:ind w:firstLine="0"/>
              <w:rPr>
                <w:rFonts w:cs="Arial"/>
                <w:szCs w:val="24"/>
              </w:rPr>
            </w:pPr>
            <w:r w:rsidRPr="00823925">
              <w:rPr>
                <w:rFonts w:cs="Arial"/>
                <w:b/>
                <w:szCs w:val="24"/>
              </w:rPr>
              <w:t xml:space="preserve">                    </w:t>
            </w:r>
            <w:r w:rsidR="00891DD3">
              <w:rPr>
                <w:rFonts w:cs="Arial"/>
                <w:szCs w:val="24"/>
              </w:rPr>
              <w:t>Measures</w:t>
            </w:r>
            <w:r w:rsidR="003C26DD">
              <w:rPr>
                <w:rFonts w:cs="Arial"/>
                <w:szCs w:val="24"/>
              </w:rPr>
              <w:t>……………………………………………………………</w:t>
            </w:r>
            <w:r w:rsidR="008F0CEC">
              <w:rPr>
                <w:rFonts w:cs="Arial"/>
                <w:szCs w:val="24"/>
              </w:rPr>
              <w:t>…</w:t>
            </w:r>
          </w:p>
        </w:tc>
        <w:tc>
          <w:tcPr>
            <w:tcW w:w="516" w:type="dxa"/>
          </w:tcPr>
          <w:p w14:paraId="759EBB30" w14:textId="43E33F2B" w:rsidR="00891DD3" w:rsidRPr="00AF1CDB" w:rsidRDefault="00CE7668" w:rsidP="00F44DFD">
            <w:pPr>
              <w:spacing w:line="240" w:lineRule="auto"/>
              <w:ind w:firstLine="0"/>
              <w:rPr>
                <w:rFonts w:cs="Arial"/>
                <w:szCs w:val="24"/>
              </w:rPr>
            </w:pPr>
            <w:r>
              <w:rPr>
                <w:rFonts w:cs="Arial"/>
                <w:szCs w:val="24"/>
              </w:rPr>
              <w:t>68</w:t>
            </w:r>
          </w:p>
        </w:tc>
      </w:tr>
      <w:tr w:rsidR="00891DD3" w:rsidRPr="00AF1CDB" w14:paraId="3E877DBF" w14:textId="77777777" w:rsidTr="00EE09F4">
        <w:tc>
          <w:tcPr>
            <w:tcW w:w="8500" w:type="dxa"/>
          </w:tcPr>
          <w:p w14:paraId="7ED5CC4E" w14:textId="501721E1" w:rsidR="00891DD3" w:rsidRDefault="005B5185" w:rsidP="002A4FBD">
            <w:pPr>
              <w:spacing w:line="240" w:lineRule="auto"/>
              <w:ind w:firstLine="0"/>
              <w:rPr>
                <w:rFonts w:cs="Arial"/>
                <w:szCs w:val="24"/>
              </w:rPr>
            </w:pPr>
            <w:r w:rsidRPr="00823925">
              <w:rPr>
                <w:rFonts w:cs="Arial"/>
                <w:b/>
                <w:szCs w:val="24"/>
              </w:rPr>
              <w:t xml:space="preserve">                              </w:t>
            </w:r>
            <w:r w:rsidR="00891DD3">
              <w:rPr>
                <w:rFonts w:cs="Arial"/>
                <w:szCs w:val="24"/>
              </w:rPr>
              <w:t>Demographic Information</w:t>
            </w:r>
            <w:r w:rsidR="003C26DD">
              <w:rPr>
                <w:rFonts w:cs="Arial"/>
                <w:szCs w:val="24"/>
              </w:rPr>
              <w:t>…………………………………….</w:t>
            </w:r>
          </w:p>
        </w:tc>
        <w:tc>
          <w:tcPr>
            <w:tcW w:w="516" w:type="dxa"/>
          </w:tcPr>
          <w:p w14:paraId="6B0BCB69" w14:textId="64C7CEB1" w:rsidR="00891DD3" w:rsidRPr="00AF1CDB" w:rsidRDefault="00CE7668" w:rsidP="00F44DFD">
            <w:pPr>
              <w:spacing w:line="240" w:lineRule="auto"/>
              <w:ind w:firstLine="0"/>
              <w:rPr>
                <w:rFonts w:cs="Arial"/>
                <w:szCs w:val="24"/>
              </w:rPr>
            </w:pPr>
            <w:r>
              <w:rPr>
                <w:rFonts w:cs="Arial"/>
                <w:szCs w:val="24"/>
              </w:rPr>
              <w:t>68</w:t>
            </w:r>
          </w:p>
        </w:tc>
      </w:tr>
      <w:tr w:rsidR="00891DD3" w:rsidRPr="00AF1CDB" w14:paraId="155B9CDF" w14:textId="77777777" w:rsidTr="00EE09F4">
        <w:tc>
          <w:tcPr>
            <w:tcW w:w="8500" w:type="dxa"/>
          </w:tcPr>
          <w:p w14:paraId="6EEFD2F0" w14:textId="7F70714F" w:rsidR="00891DD3" w:rsidRDefault="005B5185" w:rsidP="002A4FBD">
            <w:pPr>
              <w:spacing w:line="240" w:lineRule="auto"/>
              <w:ind w:firstLine="0"/>
              <w:rPr>
                <w:rFonts w:cs="Arial"/>
                <w:szCs w:val="24"/>
              </w:rPr>
            </w:pPr>
            <w:r w:rsidRPr="00823925">
              <w:rPr>
                <w:rFonts w:cs="Arial"/>
                <w:b/>
                <w:szCs w:val="24"/>
              </w:rPr>
              <w:t xml:space="preserve">                              </w:t>
            </w:r>
            <w:r w:rsidR="00DA15E8">
              <w:rPr>
                <w:rFonts w:cs="Arial"/>
                <w:szCs w:val="24"/>
              </w:rPr>
              <w:t>Depressive Symptoms</w:t>
            </w:r>
            <w:r w:rsidR="003C26DD">
              <w:rPr>
                <w:rFonts w:cs="Arial"/>
                <w:szCs w:val="24"/>
              </w:rPr>
              <w:t>………………………………………..</w:t>
            </w:r>
          </w:p>
        </w:tc>
        <w:tc>
          <w:tcPr>
            <w:tcW w:w="516" w:type="dxa"/>
          </w:tcPr>
          <w:p w14:paraId="017C3721" w14:textId="57B55BAB" w:rsidR="00891DD3" w:rsidRPr="00AF1CDB" w:rsidRDefault="00CE7668" w:rsidP="00F44DFD">
            <w:pPr>
              <w:spacing w:line="240" w:lineRule="auto"/>
              <w:ind w:firstLine="0"/>
              <w:rPr>
                <w:rFonts w:cs="Arial"/>
                <w:szCs w:val="24"/>
              </w:rPr>
            </w:pPr>
            <w:r>
              <w:rPr>
                <w:rFonts w:cs="Arial"/>
                <w:szCs w:val="24"/>
              </w:rPr>
              <w:t>69</w:t>
            </w:r>
          </w:p>
        </w:tc>
      </w:tr>
      <w:tr w:rsidR="00891DD3" w:rsidRPr="00AF1CDB" w14:paraId="0FD38875" w14:textId="77777777" w:rsidTr="00EE09F4">
        <w:tc>
          <w:tcPr>
            <w:tcW w:w="8500" w:type="dxa"/>
          </w:tcPr>
          <w:p w14:paraId="769DCD1C" w14:textId="6A913B0E" w:rsidR="00891DD3" w:rsidRDefault="005B5185" w:rsidP="002A4FBD">
            <w:pPr>
              <w:spacing w:line="240" w:lineRule="auto"/>
              <w:ind w:firstLine="0"/>
              <w:rPr>
                <w:rFonts w:cs="Arial"/>
                <w:szCs w:val="24"/>
              </w:rPr>
            </w:pPr>
            <w:r w:rsidRPr="00823925">
              <w:rPr>
                <w:rFonts w:cs="Arial"/>
                <w:b/>
                <w:szCs w:val="24"/>
              </w:rPr>
              <w:t xml:space="preserve">                              </w:t>
            </w:r>
            <w:r w:rsidR="00891DD3">
              <w:rPr>
                <w:rFonts w:cs="Arial"/>
                <w:szCs w:val="24"/>
              </w:rPr>
              <w:t>Caregiver Guilt</w:t>
            </w:r>
            <w:r w:rsidR="003C26DD">
              <w:rPr>
                <w:rFonts w:cs="Arial"/>
                <w:szCs w:val="24"/>
              </w:rPr>
              <w:t>…………………………………………………</w:t>
            </w:r>
          </w:p>
        </w:tc>
        <w:tc>
          <w:tcPr>
            <w:tcW w:w="516" w:type="dxa"/>
          </w:tcPr>
          <w:p w14:paraId="1ED2960F" w14:textId="4CE3C552" w:rsidR="00891DD3" w:rsidRPr="00AF1CDB" w:rsidRDefault="00CE7668" w:rsidP="00F44DFD">
            <w:pPr>
              <w:spacing w:line="240" w:lineRule="auto"/>
              <w:ind w:firstLine="0"/>
              <w:rPr>
                <w:rFonts w:cs="Arial"/>
                <w:szCs w:val="24"/>
              </w:rPr>
            </w:pPr>
            <w:r>
              <w:rPr>
                <w:rFonts w:cs="Arial"/>
                <w:szCs w:val="24"/>
              </w:rPr>
              <w:t>69</w:t>
            </w:r>
          </w:p>
        </w:tc>
      </w:tr>
      <w:tr w:rsidR="00891DD3" w:rsidRPr="00AF1CDB" w14:paraId="1078F7E7" w14:textId="77777777" w:rsidTr="00EE09F4">
        <w:tc>
          <w:tcPr>
            <w:tcW w:w="8500" w:type="dxa"/>
          </w:tcPr>
          <w:p w14:paraId="41269D29" w14:textId="671070FB" w:rsidR="00891DD3" w:rsidRDefault="005B5185" w:rsidP="002A4FBD">
            <w:pPr>
              <w:spacing w:line="240" w:lineRule="auto"/>
              <w:ind w:firstLine="0"/>
              <w:rPr>
                <w:rFonts w:cs="Arial"/>
                <w:szCs w:val="24"/>
              </w:rPr>
            </w:pPr>
            <w:r w:rsidRPr="00823925">
              <w:rPr>
                <w:rFonts w:cs="Arial"/>
                <w:b/>
                <w:szCs w:val="24"/>
              </w:rPr>
              <w:t xml:space="preserve">                              </w:t>
            </w:r>
            <w:r w:rsidR="00891DD3">
              <w:rPr>
                <w:rFonts w:cs="Arial"/>
                <w:szCs w:val="24"/>
              </w:rPr>
              <w:t>Self-Compassion</w:t>
            </w:r>
            <w:r w:rsidR="003C26DD">
              <w:rPr>
                <w:rFonts w:cs="Arial"/>
                <w:szCs w:val="24"/>
              </w:rPr>
              <w:t>……………………………………………</w:t>
            </w:r>
            <w:r w:rsidR="008F0CEC">
              <w:rPr>
                <w:rFonts w:cs="Arial"/>
                <w:szCs w:val="24"/>
              </w:rPr>
              <w:t>…</w:t>
            </w:r>
          </w:p>
        </w:tc>
        <w:tc>
          <w:tcPr>
            <w:tcW w:w="516" w:type="dxa"/>
          </w:tcPr>
          <w:p w14:paraId="016811A1" w14:textId="56E67678" w:rsidR="00891DD3" w:rsidRPr="00AF1CDB" w:rsidRDefault="00CE7668" w:rsidP="00F44DFD">
            <w:pPr>
              <w:spacing w:line="240" w:lineRule="auto"/>
              <w:ind w:firstLine="0"/>
              <w:rPr>
                <w:rFonts w:cs="Arial"/>
                <w:szCs w:val="24"/>
              </w:rPr>
            </w:pPr>
            <w:r>
              <w:rPr>
                <w:rFonts w:cs="Arial"/>
                <w:szCs w:val="24"/>
              </w:rPr>
              <w:t>70</w:t>
            </w:r>
          </w:p>
        </w:tc>
      </w:tr>
      <w:tr w:rsidR="00891DD3" w:rsidRPr="00AF1CDB" w14:paraId="03878C0B" w14:textId="77777777" w:rsidTr="00EE09F4">
        <w:tc>
          <w:tcPr>
            <w:tcW w:w="8500" w:type="dxa"/>
          </w:tcPr>
          <w:p w14:paraId="0BCB050E" w14:textId="76D09652" w:rsidR="00891DD3" w:rsidRDefault="00DA15E8" w:rsidP="002A4FBD">
            <w:pPr>
              <w:spacing w:line="240" w:lineRule="auto"/>
              <w:ind w:firstLine="0"/>
              <w:rPr>
                <w:rFonts w:cs="Arial"/>
                <w:szCs w:val="24"/>
              </w:rPr>
            </w:pPr>
            <w:r w:rsidRPr="005B5185">
              <w:rPr>
                <w:rFonts w:cs="Arial"/>
                <w:b/>
                <w:szCs w:val="24"/>
              </w:rPr>
              <w:t xml:space="preserve">                    </w:t>
            </w:r>
            <w:r w:rsidR="00891DD3">
              <w:rPr>
                <w:rFonts w:cs="Arial"/>
                <w:szCs w:val="24"/>
              </w:rPr>
              <w:t>Power Analysis</w:t>
            </w:r>
            <w:r w:rsidR="003C26DD">
              <w:rPr>
                <w:rFonts w:cs="Arial"/>
                <w:szCs w:val="24"/>
              </w:rPr>
              <w:t>………………………………………………………</w:t>
            </w:r>
            <w:r w:rsidR="008F0CEC">
              <w:rPr>
                <w:rFonts w:cs="Arial"/>
                <w:szCs w:val="24"/>
              </w:rPr>
              <w:t>..</w:t>
            </w:r>
          </w:p>
        </w:tc>
        <w:tc>
          <w:tcPr>
            <w:tcW w:w="516" w:type="dxa"/>
          </w:tcPr>
          <w:p w14:paraId="068DA88B" w14:textId="43B97401" w:rsidR="00891DD3" w:rsidRPr="00AF1CDB" w:rsidRDefault="00CE7668" w:rsidP="00F44DFD">
            <w:pPr>
              <w:spacing w:line="240" w:lineRule="auto"/>
              <w:ind w:firstLine="0"/>
              <w:rPr>
                <w:rFonts w:cs="Arial"/>
                <w:szCs w:val="24"/>
              </w:rPr>
            </w:pPr>
            <w:r>
              <w:rPr>
                <w:rFonts w:cs="Arial"/>
                <w:szCs w:val="24"/>
              </w:rPr>
              <w:t>71</w:t>
            </w:r>
          </w:p>
        </w:tc>
      </w:tr>
      <w:tr w:rsidR="00891DD3" w:rsidRPr="00AF1CDB" w14:paraId="396220D2" w14:textId="77777777" w:rsidTr="00EE09F4">
        <w:tc>
          <w:tcPr>
            <w:tcW w:w="8500" w:type="dxa"/>
          </w:tcPr>
          <w:p w14:paraId="02142BEC" w14:textId="43EA131D" w:rsidR="00891DD3" w:rsidRDefault="00DA15E8" w:rsidP="002A4FBD">
            <w:pPr>
              <w:spacing w:line="240" w:lineRule="auto"/>
              <w:ind w:firstLine="0"/>
              <w:rPr>
                <w:rFonts w:cs="Arial"/>
                <w:szCs w:val="24"/>
              </w:rPr>
            </w:pPr>
            <w:r w:rsidRPr="005B5185">
              <w:rPr>
                <w:rFonts w:cs="Arial"/>
                <w:b/>
                <w:szCs w:val="24"/>
              </w:rPr>
              <w:t xml:space="preserve">                    </w:t>
            </w:r>
            <w:r w:rsidR="00891DD3" w:rsidRPr="0001640C">
              <w:rPr>
                <w:rFonts w:cs="Arial"/>
                <w:szCs w:val="24"/>
              </w:rPr>
              <w:t>Data Analysis</w:t>
            </w:r>
            <w:r w:rsidR="003C26DD">
              <w:rPr>
                <w:rFonts w:cs="Arial"/>
                <w:szCs w:val="24"/>
              </w:rPr>
              <w:t>………………………………………………………</w:t>
            </w:r>
            <w:r w:rsidR="008F0CEC">
              <w:rPr>
                <w:rFonts w:cs="Arial"/>
                <w:szCs w:val="24"/>
              </w:rPr>
              <w:t>….</w:t>
            </w:r>
          </w:p>
        </w:tc>
        <w:tc>
          <w:tcPr>
            <w:tcW w:w="516" w:type="dxa"/>
          </w:tcPr>
          <w:p w14:paraId="5AE5B51E" w14:textId="5A2502EC" w:rsidR="00891DD3" w:rsidRPr="00AF1CDB" w:rsidRDefault="00CE7668" w:rsidP="00F44DFD">
            <w:pPr>
              <w:spacing w:line="240" w:lineRule="auto"/>
              <w:ind w:firstLine="0"/>
              <w:rPr>
                <w:rFonts w:cs="Arial"/>
                <w:szCs w:val="24"/>
              </w:rPr>
            </w:pPr>
            <w:r>
              <w:rPr>
                <w:rFonts w:cs="Arial"/>
                <w:szCs w:val="24"/>
              </w:rPr>
              <w:t>71</w:t>
            </w:r>
          </w:p>
        </w:tc>
      </w:tr>
      <w:tr w:rsidR="00891DD3" w:rsidRPr="00AF1CDB" w14:paraId="2AF3C6F1" w14:textId="77777777" w:rsidTr="00EE09F4">
        <w:tc>
          <w:tcPr>
            <w:tcW w:w="8500" w:type="dxa"/>
          </w:tcPr>
          <w:p w14:paraId="0491F415" w14:textId="272778AD" w:rsidR="00891DD3" w:rsidRDefault="00DA15E8" w:rsidP="002A4FBD">
            <w:pPr>
              <w:spacing w:line="240" w:lineRule="auto"/>
              <w:ind w:firstLine="0"/>
              <w:rPr>
                <w:rFonts w:cs="Arial"/>
                <w:szCs w:val="24"/>
              </w:rPr>
            </w:pPr>
            <w:r w:rsidRPr="005B5185">
              <w:rPr>
                <w:rFonts w:cs="Arial"/>
                <w:b/>
                <w:szCs w:val="24"/>
              </w:rPr>
              <w:t xml:space="preserve">                              </w:t>
            </w:r>
            <w:r w:rsidR="00891DD3">
              <w:rPr>
                <w:rFonts w:cs="Arial"/>
                <w:szCs w:val="24"/>
              </w:rPr>
              <w:t>Data Screening</w:t>
            </w:r>
            <w:proofErr w:type="gramStart"/>
            <w:r w:rsidR="003C26DD">
              <w:rPr>
                <w:rFonts w:cs="Arial"/>
                <w:szCs w:val="24"/>
              </w:rPr>
              <w:t>……………………………………………….</w:t>
            </w:r>
            <w:r w:rsidR="008F0CEC">
              <w:rPr>
                <w:rFonts w:cs="Arial"/>
                <w:szCs w:val="24"/>
              </w:rPr>
              <w:t>..</w:t>
            </w:r>
            <w:proofErr w:type="gramEnd"/>
          </w:p>
        </w:tc>
        <w:tc>
          <w:tcPr>
            <w:tcW w:w="516" w:type="dxa"/>
          </w:tcPr>
          <w:p w14:paraId="6E4D6A4C" w14:textId="6BB0F15F" w:rsidR="00891DD3" w:rsidRPr="00AF1CDB" w:rsidRDefault="00CE7668" w:rsidP="00F44DFD">
            <w:pPr>
              <w:spacing w:line="240" w:lineRule="auto"/>
              <w:ind w:firstLine="0"/>
              <w:rPr>
                <w:rFonts w:cs="Arial"/>
                <w:szCs w:val="24"/>
              </w:rPr>
            </w:pPr>
            <w:r>
              <w:rPr>
                <w:rFonts w:cs="Arial"/>
                <w:szCs w:val="24"/>
              </w:rPr>
              <w:t>71</w:t>
            </w:r>
          </w:p>
        </w:tc>
      </w:tr>
      <w:tr w:rsidR="00891DD3" w:rsidRPr="00AF1CDB" w14:paraId="02608F05" w14:textId="77777777" w:rsidTr="00EE09F4">
        <w:tc>
          <w:tcPr>
            <w:tcW w:w="8500" w:type="dxa"/>
          </w:tcPr>
          <w:p w14:paraId="6523E397" w14:textId="46C7B5F7" w:rsidR="00891DD3" w:rsidRDefault="00DA15E8" w:rsidP="002A4FBD">
            <w:pPr>
              <w:spacing w:line="240" w:lineRule="auto"/>
              <w:ind w:firstLine="0"/>
              <w:rPr>
                <w:rFonts w:cs="Arial"/>
                <w:szCs w:val="24"/>
              </w:rPr>
            </w:pPr>
            <w:r w:rsidRPr="005B5185">
              <w:rPr>
                <w:rFonts w:cs="Arial"/>
                <w:b/>
                <w:szCs w:val="24"/>
              </w:rPr>
              <w:t xml:space="preserve">                              </w:t>
            </w:r>
            <w:r w:rsidR="00891DD3">
              <w:rPr>
                <w:rFonts w:cs="Arial"/>
                <w:szCs w:val="24"/>
              </w:rPr>
              <w:t>Statistical Assumptions</w:t>
            </w:r>
            <w:r w:rsidR="003C26DD">
              <w:rPr>
                <w:rFonts w:cs="Arial"/>
                <w:szCs w:val="24"/>
              </w:rPr>
              <w:t>……………………………………….</w:t>
            </w:r>
          </w:p>
        </w:tc>
        <w:tc>
          <w:tcPr>
            <w:tcW w:w="516" w:type="dxa"/>
          </w:tcPr>
          <w:p w14:paraId="2CDF021B" w14:textId="3592500F" w:rsidR="00891DD3" w:rsidRPr="00AF1CDB" w:rsidRDefault="00CE7668" w:rsidP="00F44DFD">
            <w:pPr>
              <w:spacing w:line="240" w:lineRule="auto"/>
              <w:ind w:firstLine="0"/>
              <w:rPr>
                <w:rFonts w:cs="Arial"/>
                <w:szCs w:val="24"/>
              </w:rPr>
            </w:pPr>
            <w:r>
              <w:rPr>
                <w:rFonts w:cs="Arial"/>
                <w:szCs w:val="24"/>
              </w:rPr>
              <w:t>72</w:t>
            </w:r>
          </w:p>
        </w:tc>
      </w:tr>
      <w:tr w:rsidR="00891DD3" w:rsidRPr="00AF1CDB" w14:paraId="606E93D4" w14:textId="77777777" w:rsidTr="00EE09F4">
        <w:tc>
          <w:tcPr>
            <w:tcW w:w="8500" w:type="dxa"/>
          </w:tcPr>
          <w:p w14:paraId="4D5B51B0" w14:textId="72EACA98" w:rsidR="00891DD3" w:rsidRDefault="00DA15E8" w:rsidP="002A4FBD">
            <w:pPr>
              <w:spacing w:line="240" w:lineRule="auto"/>
              <w:ind w:firstLine="0"/>
              <w:rPr>
                <w:rFonts w:cs="Arial"/>
                <w:szCs w:val="24"/>
              </w:rPr>
            </w:pPr>
            <w:r w:rsidRPr="005B5185">
              <w:rPr>
                <w:rFonts w:cs="Arial"/>
                <w:b/>
                <w:szCs w:val="24"/>
              </w:rPr>
              <w:t xml:space="preserve">                              </w:t>
            </w:r>
            <w:r w:rsidR="00891DD3">
              <w:rPr>
                <w:rFonts w:cs="Arial"/>
                <w:szCs w:val="24"/>
              </w:rPr>
              <w:t>Method of Analysis</w:t>
            </w:r>
            <w:r w:rsidR="003C26DD">
              <w:rPr>
                <w:rFonts w:cs="Arial"/>
                <w:szCs w:val="24"/>
              </w:rPr>
              <w:t>…………………………………………</w:t>
            </w:r>
            <w:r w:rsidR="008F0CEC">
              <w:rPr>
                <w:rFonts w:cs="Arial"/>
                <w:szCs w:val="24"/>
              </w:rPr>
              <w:t>….</w:t>
            </w:r>
          </w:p>
        </w:tc>
        <w:tc>
          <w:tcPr>
            <w:tcW w:w="516" w:type="dxa"/>
          </w:tcPr>
          <w:p w14:paraId="4359A07C" w14:textId="080204BD" w:rsidR="00891DD3" w:rsidRPr="00AF1CDB" w:rsidRDefault="00CE7668" w:rsidP="00F44DFD">
            <w:pPr>
              <w:spacing w:line="240" w:lineRule="auto"/>
              <w:ind w:firstLine="0"/>
              <w:rPr>
                <w:rFonts w:cs="Arial"/>
                <w:szCs w:val="24"/>
              </w:rPr>
            </w:pPr>
            <w:r>
              <w:rPr>
                <w:rFonts w:cs="Arial"/>
                <w:szCs w:val="24"/>
              </w:rPr>
              <w:t>72</w:t>
            </w:r>
          </w:p>
        </w:tc>
      </w:tr>
      <w:tr w:rsidR="00891DD3" w:rsidRPr="00AF1CDB" w14:paraId="5ABD0B6A" w14:textId="77777777" w:rsidTr="00EE09F4">
        <w:tc>
          <w:tcPr>
            <w:tcW w:w="8500" w:type="dxa"/>
          </w:tcPr>
          <w:p w14:paraId="0D2A239B" w14:textId="12E33F18" w:rsidR="00891DD3" w:rsidRPr="00DA15E8" w:rsidRDefault="00DA15E8" w:rsidP="002A4FBD">
            <w:pPr>
              <w:spacing w:line="240" w:lineRule="auto"/>
              <w:ind w:firstLine="0"/>
              <w:rPr>
                <w:rFonts w:cs="Arial"/>
                <w:b/>
                <w:szCs w:val="24"/>
              </w:rPr>
            </w:pPr>
            <w:r w:rsidRPr="00DA15E8">
              <w:rPr>
                <w:rFonts w:cs="Arial"/>
                <w:b/>
                <w:szCs w:val="24"/>
              </w:rPr>
              <w:t xml:space="preserve">          </w:t>
            </w:r>
            <w:r w:rsidR="00891DD3" w:rsidRPr="00DA15E8">
              <w:rPr>
                <w:rFonts w:cs="Arial"/>
                <w:b/>
                <w:szCs w:val="24"/>
              </w:rPr>
              <w:t>Results</w:t>
            </w:r>
            <w:r w:rsidR="003C26DD">
              <w:rPr>
                <w:rFonts w:cs="Arial"/>
                <w:b/>
                <w:szCs w:val="24"/>
              </w:rPr>
              <w:t>………………………………………………………………………</w:t>
            </w:r>
            <w:r w:rsidR="008F0CEC">
              <w:rPr>
                <w:rFonts w:cs="Arial"/>
                <w:b/>
                <w:szCs w:val="24"/>
              </w:rPr>
              <w:t>..</w:t>
            </w:r>
          </w:p>
        </w:tc>
        <w:tc>
          <w:tcPr>
            <w:tcW w:w="516" w:type="dxa"/>
          </w:tcPr>
          <w:p w14:paraId="24A4A0E4" w14:textId="03034CCF" w:rsidR="00891DD3" w:rsidRPr="00DA15E8" w:rsidRDefault="00CE7668" w:rsidP="00F44DFD">
            <w:pPr>
              <w:spacing w:line="240" w:lineRule="auto"/>
              <w:ind w:firstLine="0"/>
              <w:rPr>
                <w:rFonts w:cs="Arial"/>
                <w:b/>
                <w:szCs w:val="24"/>
              </w:rPr>
            </w:pPr>
            <w:r>
              <w:rPr>
                <w:rFonts w:cs="Arial"/>
                <w:b/>
                <w:szCs w:val="24"/>
              </w:rPr>
              <w:t>73</w:t>
            </w:r>
          </w:p>
        </w:tc>
      </w:tr>
      <w:tr w:rsidR="00891DD3" w:rsidRPr="00AF1CDB" w14:paraId="45FFF69C" w14:textId="77777777" w:rsidTr="00EE09F4">
        <w:tc>
          <w:tcPr>
            <w:tcW w:w="8500" w:type="dxa"/>
          </w:tcPr>
          <w:p w14:paraId="216BD161" w14:textId="006B7B78"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Descriptive Statistics</w:t>
            </w:r>
            <w:r>
              <w:rPr>
                <w:rFonts w:cs="Arial"/>
                <w:szCs w:val="24"/>
              </w:rPr>
              <w:t>………………………………………………</w:t>
            </w:r>
            <w:r w:rsidR="008F0CEC">
              <w:rPr>
                <w:rFonts w:cs="Arial"/>
                <w:szCs w:val="24"/>
              </w:rPr>
              <w:t>….</w:t>
            </w:r>
          </w:p>
        </w:tc>
        <w:tc>
          <w:tcPr>
            <w:tcW w:w="516" w:type="dxa"/>
          </w:tcPr>
          <w:p w14:paraId="404C30FB" w14:textId="1EE68FE8" w:rsidR="00891DD3" w:rsidRPr="00AF1CDB" w:rsidRDefault="00CE7668" w:rsidP="00F44DFD">
            <w:pPr>
              <w:spacing w:line="240" w:lineRule="auto"/>
              <w:ind w:firstLine="0"/>
              <w:rPr>
                <w:rFonts w:cs="Arial"/>
                <w:szCs w:val="24"/>
              </w:rPr>
            </w:pPr>
            <w:r>
              <w:rPr>
                <w:rFonts w:cs="Arial"/>
                <w:szCs w:val="24"/>
              </w:rPr>
              <w:t>73</w:t>
            </w:r>
          </w:p>
        </w:tc>
      </w:tr>
      <w:tr w:rsidR="00891DD3" w:rsidRPr="00AF1CDB" w14:paraId="009C98E6" w14:textId="77777777" w:rsidTr="00EE09F4">
        <w:tc>
          <w:tcPr>
            <w:tcW w:w="8500" w:type="dxa"/>
          </w:tcPr>
          <w:p w14:paraId="07A487F5" w14:textId="4AD72E07"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Correlations</w:t>
            </w:r>
            <w:r>
              <w:rPr>
                <w:rFonts w:cs="Arial"/>
                <w:szCs w:val="24"/>
              </w:rPr>
              <w:t>…………………………………………………………</w:t>
            </w:r>
            <w:r w:rsidR="008F0CEC">
              <w:rPr>
                <w:rFonts w:cs="Arial"/>
                <w:szCs w:val="24"/>
              </w:rPr>
              <w:t>…</w:t>
            </w:r>
          </w:p>
        </w:tc>
        <w:tc>
          <w:tcPr>
            <w:tcW w:w="516" w:type="dxa"/>
          </w:tcPr>
          <w:p w14:paraId="4E0067D8" w14:textId="671C080B" w:rsidR="00891DD3" w:rsidRPr="00AF1CDB" w:rsidRDefault="00CE7668" w:rsidP="00F44DFD">
            <w:pPr>
              <w:spacing w:line="240" w:lineRule="auto"/>
              <w:ind w:firstLine="0"/>
              <w:rPr>
                <w:rFonts w:cs="Arial"/>
                <w:szCs w:val="24"/>
              </w:rPr>
            </w:pPr>
            <w:r>
              <w:rPr>
                <w:rFonts w:cs="Arial"/>
                <w:szCs w:val="24"/>
              </w:rPr>
              <w:t>73</w:t>
            </w:r>
          </w:p>
        </w:tc>
      </w:tr>
      <w:tr w:rsidR="00891DD3" w:rsidRPr="00AF1CDB" w14:paraId="3C7FA376" w14:textId="77777777" w:rsidTr="00EE09F4">
        <w:tc>
          <w:tcPr>
            <w:tcW w:w="8500" w:type="dxa"/>
          </w:tcPr>
          <w:p w14:paraId="12A2515A" w14:textId="23165DB4"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Multiple Regression Analysis</w:t>
            </w:r>
            <w:r>
              <w:rPr>
                <w:rFonts w:cs="Arial"/>
                <w:szCs w:val="24"/>
              </w:rPr>
              <w:t>………………………………………</w:t>
            </w:r>
            <w:r w:rsidR="008F0CEC">
              <w:rPr>
                <w:rFonts w:cs="Arial"/>
                <w:szCs w:val="24"/>
              </w:rPr>
              <w:t>..</w:t>
            </w:r>
          </w:p>
        </w:tc>
        <w:tc>
          <w:tcPr>
            <w:tcW w:w="516" w:type="dxa"/>
          </w:tcPr>
          <w:p w14:paraId="78179A19" w14:textId="567275C6" w:rsidR="00891DD3" w:rsidRPr="00AF1CDB" w:rsidRDefault="00CE7668" w:rsidP="00F44DFD">
            <w:pPr>
              <w:spacing w:line="240" w:lineRule="auto"/>
              <w:ind w:firstLine="0"/>
              <w:rPr>
                <w:rFonts w:cs="Arial"/>
                <w:szCs w:val="24"/>
              </w:rPr>
            </w:pPr>
            <w:r>
              <w:rPr>
                <w:rFonts w:cs="Arial"/>
                <w:szCs w:val="24"/>
              </w:rPr>
              <w:t>74</w:t>
            </w:r>
          </w:p>
        </w:tc>
      </w:tr>
      <w:tr w:rsidR="00891DD3" w:rsidRPr="00AF1CDB" w14:paraId="57418B73" w14:textId="77777777" w:rsidTr="00EE09F4">
        <w:tc>
          <w:tcPr>
            <w:tcW w:w="8500" w:type="dxa"/>
          </w:tcPr>
          <w:p w14:paraId="07AEB72B" w14:textId="1389F19E"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Mediation Analysis</w:t>
            </w:r>
            <w:r>
              <w:rPr>
                <w:rFonts w:cs="Arial"/>
                <w:szCs w:val="24"/>
              </w:rPr>
              <w:t>……………………………………………………</w:t>
            </w:r>
          </w:p>
        </w:tc>
        <w:tc>
          <w:tcPr>
            <w:tcW w:w="516" w:type="dxa"/>
          </w:tcPr>
          <w:p w14:paraId="54B5A32B" w14:textId="0435E1A5" w:rsidR="00891DD3" w:rsidRPr="00AF1CDB" w:rsidRDefault="00CE7668" w:rsidP="00F44DFD">
            <w:pPr>
              <w:spacing w:line="240" w:lineRule="auto"/>
              <w:ind w:firstLine="0"/>
              <w:rPr>
                <w:rFonts w:cs="Arial"/>
                <w:szCs w:val="24"/>
              </w:rPr>
            </w:pPr>
            <w:r>
              <w:rPr>
                <w:rFonts w:cs="Arial"/>
                <w:szCs w:val="24"/>
              </w:rPr>
              <w:t>76</w:t>
            </w:r>
          </w:p>
        </w:tc>
      </w:tr>
      <w:tr w:rsidR="00891DD3" w:rsidRPr="00AF1CDB" w14:paraId="5368903C" w14:textId="77777777" w:rsidTr="00EE09F4">
        <w:tc>
          <w:tcPr>
            <w:tcW w:w="8500" w:type="dxa"/>
          </w:tcPr>
          <w:p w14:paraId="088FAB06" w14:textId="64FA2060"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Discussion</w:t>
            </w:r>
            <w:proofErr w:type="gramStart"/>
            <w:r>
              <w:rPr>
                <w:rFonts w:cs="Arial"/>
                <w:b/>
                <w:szCs w:val="24"/>
              </w:rPr>
              <w:t>………………………………………………………………….</w:t>
            </w:r>
            <w:r w:rsidR="008F0CEC">
              <w:rPr>
                <w:rFonts w:cs="Arial"/>
                <w:b/>
                <w:szCs w:val="24"/>
              </w:rPr>
              <w:t>..</w:t>
            </w:r>
            <w:proofErr w:type="gramEnd"/>
          </w:p>
        </w:tc>
        <w:tc>
          <w:tcPr>
            <w:tcW w:w="516" w:type="dxa"/>
          </w:tcPr>
          <w:p w14:paraId="0AA0BC68" w14:textId="09E02082" w:rsidR="00891DD3" w:rsidRPr="003C26DD" w:rsidRDefault="00CE7668" w:rsidP="00F44DFD">
            <w:pPr>
              <w:spacing w:line="240" w:lineRule="auto"/>
              <w:ind w:firstLine="0"/>
              <w:rPr>
                <w:rFonts w:cs="Arial"/>
                <w:b/>
                <w:szCs w:val="24"/>
              </w:rPr>
            </w:pPr>
            <w:r>
              <w:rPr>
                <w:rFonts w:cs="Arial"/>
                <w:b/>
                <w:szCs w:val="24"/>
              </w:rPr>
              <w:t>78</w:t>
            </w:r>
          </w:p>
        </w:tc>
      </w:tr>
      <w:tr w:rsidR="00891DD3" w:rsidRPr="00AF1CDB" w14:paraId="6C40B874" w14:textId="77777777" w:rsidTr="00EE09F4">
        <w:tc>
          <w:tcPr>
            <w:tcW w:w="8500" w:type="dxa"/>
          </w:tcPr>
          <w:p w14:paraId="6D723F50" w14:textId="018E8B81" w:rsidR="00891DD3" w:rsidRDefault="003C26DD" w:rsidP="002A4FBD">
            <w:pPr>
              <w:spacing w:line="240" w:lineRule="auto"/>
              <w:ind w:firstLine="0"/>
              <w:rPr>
                <w:rFonts w:cs="Arial"/>
                <w:szCs w:val="24"/>
              </w:rPr>
            </w:pPr>
            <w:r w:rsidRPr="00823925">
              <w:rPr>
                <w:rFonts w:cs="Arial"/>
                <w:b/>
                <w:szCs w:val="24"/>
              </w:rPr>
              <w:lastRenderedPageBreak/>
              <w:t xml:space="preserve">                    </w:t>
            </w:r>
            <w:r w:rsidR="00891DD3" w:rsidRPr="0001640C">
              <w:rPr>
                <w:rFonts w:cs="Arial"/>
                <w:szCs w:val="24"/>
              </w:rPr>
              <w:t>Limitations</w:t>
            </w:r>
            <w:r>
              <w:rPr>
                <w:rFonts w:cs="Arial"/>
                <w:szCs w:val="24"/>
              </w:rPr>
              <w:t>……………………………………………………………</w:t>
            </w:r>
            <w:r w:rsidR="008F0CEC">
              <w:rPr>
                <w:rFonts w:cs="Arial"/>
                <w:szCs w:val="24"/>
              </w:rPr>
              <w:t>..</w:t>
            </w:r>
          </w:p>
        </w:tc>
        <w:tc>
          <w:tcPr>
            <w:tcW w:w="516" w:type="dxa"/>
          </w:tcPr>
          <w:p w14:paraId="52F3C105" w14:textId="6D2B1B79" w:rsidR="00891DD3" w:rsidRPr="00AF1CDB" w:rsidRDefault="00CE7668" w:rsidP="00F44DFD">
            <w:pPr>
              <w:spacing w:line="240" w:lineRule="auto"/>
              <w:ind w:firstLine="0"/>
              <w:rPr>
                <w:rFonts w:cs="Arial"/>
                <w:szCs w:val="24"/>
              </w:rPr>
            </w:pPr>
            <w:r>
              <w:rPr>
                <w:rFonts w:cs="Arial"/>
                <w:szCs w:val="24"/>
              </w:rPr>
              <w:t>80</w:t>
            </w:r>
          </w:p>
        </w:tc>
      </w:tr>
      <w:tr w:rsidR="00891DD3" w:rsidRPr="00AF1CDB" w14:paraId="3DC9517D" w14:textId="77777777" w:rsidTr="00EE09F4">
        <w:tc>
          <w:tcPr>
            <w:tcW w:w="8500" w:type="dxa"/>
          </w:tcPr>
          <w:p w14:paraId="09F1199A" w14:textId="4F2B56D0"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Clinical Implications</w:t>
            </w:r>
            <w:r>
              <w:rPr>
                <w:rFonts w:cs="Arial"/>
                <w:szCs w:val="24"/>
              </w:rPr>
              <w:t>…………………………………………………</w:t>
            </w:r>
            <w:r w:rsidR="008F0CEC">
              <w:rPr>
                <w:rFonts w:cs="Arial"/>
                <w:szCs w:val="24"/>
              </w:rPr>
              <w:t>..</w:t>
            </w:r>
          </w:p>
        </w:tc>
        <w:tc>
          <w:tcPr>
            <w:tcW w:w="516" w:type="dxa"/>
          </w:tcPr>
          <w:p w14:paraId="016FEC4F" w14:textId="1EEA1CE7" w:rsidR="00891DD3" w:rsidRPr="00AF1CDB" w:rsidRDefault="00CE7668" w:rsidP="00F44DFD">
            <w:pPr>
              <w:spacing w:line="240" w:lineRule="auto"/>
              <w:ind w:firstLine="0"/>
              <w:rPr>
                <w:rFonts w:cs="Arial"/>
                <w:szCs w:val="24"/>
              </w:rPr>
            </w:pPr>
            <w:r>
              <w:rPr>
                <w:rFonts w:cs="Arial"/>
                <w:szCs w:val="24"/>
              </w:rPr>
              <w:t>81</w:t>
            </w:r>
          </w:p>
        </w:tc>
      </w:tr>
      <w:tr w:rsidR="00891DD3" w:rsidRPr="00AF1CDB" w14:paraId="30C0DD63" w14:textId="77777777" w:rsidTr="00EE09F4">
        <w:tc>
          <w:tcPr>
            <w:tcW w:w="8500" w:type="dxa"/>
          </w:tcPr>
          <w:p w14:paraId="6F480A7D" w14:textId="077E18A6"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Future Research</w:t>
            </w:r>
            <w:r>
              <w:rPr>
                <w:rFonts w:cs="Arial"/>
                <w:szCs w:val="24"/>
              </w:rPr>
              <w:t>……………………………………………………</w:t>
            </w:r>
            <w:r w:rsidR="008F0CEC">
              <w:rPr>
                <w:rFonts w:cs="Arial"/>
                <w:szCs w:val="24"/>
              </w:rPr>
              <w:t>…</w:t>
            </w:r>
          </w:p>
        </w:tc>
        <w:tc>
          <w:tcPr>
            <w:tcW w:w="516" w:type="dxa"/>
          </w:tcPr>
          <w:p w14:paraId="39C76029" w14:textId="4ED2F46C" w:rsidR="00891DD3" w:rsidRPr="00AF1CDB" w:rsidRDefault="00CE7668" w:rsidP="00F44DFD">
            <w:pPr>
              <w:spacing w:line="240" w:lineRule="auto"/>
              <w:ind w:firstLine="0"/>
              <w:rPr>
                <w:rFonts w:cs="Arial"/>
                <w:szCs w:val="24"/>
              </w:rPr>
            </w:pPr>
            <w:r>
              <w:rPr>
                <w:rFonts w:cs="Arial"/>
                <w:szCs w:val="24"/>
              </w:rPr>
              <w:t>83</w:t>
            </w:r>
          </w:p>
        </w:tc>
      </w:tr>
      <w:tr w:rsidR="00891DD3" w:rsidRPr="00AF1CDB" w14:paraId="218AD1B3" w14:textId="77777777" w:rsidTr="00EE09F4">
        <w:tc>
          <w:tcPr>
            <w:tcW w:w="8500" w:type="dxa"/>
          </w:tcPr>
          <w:p w14:paraId="71F9E64B" w14:textId="04607C86" w:rsidR="00891DD3" w:rsidRDefault="003C26DD" w:rsidP="002A4FBD">
            <w:pPr>
              <w:spacing w:line="240" w:lineRule="auto"/>
              <w:ind w:firstLine="0"/>
              <w:rPr>
                <w:rFonts w:cs="Arial"/>
                <w:szCs w:val="24"/>
              </w:rPr>
            </w:pPr>
            <w:r w:rsidRPr="00823925">
              <w:rPr>
                <w:rFonts w:cs="Arial"/>
                <w:b/>
                <w:szCs w:val="24"/>
              </w:rPr>
              <w:t xml:space="preserve">                    </w:t>
            </w:r>
            <w:r w:rsidR="00777D5C">
              <w:rPr>
                <w:rFonts w:cs="Arial"/>
                <w:szCs w:val="24"/>
              </w:rPr>
              <w:t>Conclusion</w:t>
            </w:r>
            <w:r>
              <w:rPr>
                <w:rFonts w:cs="Arial"/>
                <w:szCs w:val="24"/>
              </w:rPr>
              <w:t>……………………………</w:t>
            </w:r>
            <w:r w:rsidR="00777D5C">
              <w:rPr>
                <w:rFonts w:cs="Arial"/>
                <w:szCs w:val="24"/>
              </w:rPr>
              <w:t>…</w:t>
            </w:r>
            <w:r>
              <w:rPr>
                <w:rFonts w:cs="Arial"/>
                <w:szCs w:val="24"/>
              </w:rPr>
              <w:t>…………………………….</w:t>
            </w:r>
            <w:r w:rsidR="008F0CEC">
              <w:rPr>
                <w:rFonts w:cs="Arial"/>
                <w:szCs w:val="24"/>
              </w:rPr>
              <w:t>.</w:t>
            </w:r>
          </w:p>
        </w:tc>
        <w:tc>
          <w:tcPr>
            <w:tcW w:w="516" w:type="dxa"/>
          </w:tcPr>
          <w:p w14:paraId="1B04C874" w14:textId="2EDE9920" w:rsidR="00891DD3" w:rsidRPr="00AF1CDB" w:rsidRDefault="00CE7668" w:rsidP="00F44DFD">
            <w:pPr>
              <w:spacing w:line="240" w:lineRule="auto"/>
              <w:ind w:firstLine="0"/>
              <w:rPr>
                <w:rFonts w:cs="Arial"/>
                <w:szCs w:val="24"/>
              </w:rPr>
            </w:pPr>
            <w:r>
              <w:rPr>
                <w:rFonts w:cs="Arial"/>
                <w:szCs w:val="24"/>
              </w:rPr>
              <w:t>84</w:t>
            </w:r>
          </w:p>
        </w:tc>
      </w:tr>
      <w:tr w:rsidR="00891DD3" w:rsidRPr="00AF1CDB" w14:paraId="07245608" w14:textId="77777777" w:rsidTr="00EE09F4">
        <w:tc>
          <w:tcPr>
            <w:tcW w:w="8500" w:type="dxa"/>
          </w:tcPr>
          <w:p w14:paraId="659B8569" w14:textId="140E91AD"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References</w:t>
            </w:r>
            <w:proofErr w:type="gramStart"/>
            <w:r>
              <w:rPr>
                <w:rFonts w:cs="Arial"/>
                <w:b/>
                <w:szCs w:val="24"/>
              </w:rPr>
              <w:t>………………………………………………………………….</w:t>
            </w:r>
            <w:r w:rsidR="008F0CEC">
              <w:rPr>
                <w:rFonts w:cs="Arial"/>
                <w:b/>
                <w:szCs w:val="24"/>
              </w:rPr>
              <w:t>..</w:t>
            </w:r>
            <w:proofErr w:type="gramEnd"/>
          </w:p>
        </w:tc>
        <w:tc>
          <w:tcPr>
            <w:tcW w:w="516" w:type="dxa"/>
          </w:tcPr>
          <w:p w14:paraId="1A59EEA1" w14:textId="49A83AEC" w:rsidR="00891DD3" w:rsidRPr="003C26DD" w:rsidRDefault="00CE7668" w:rsidP="00F44DFD">
            <w:pPr>
              <w:spacing w:line="240" w:lineRule="auto"/>
              <w:ind w:firstLine="0"/>
              <w:rPr>
                <w:rFonts w:cs="Arial"/>
                <w:b/>
                <w:szCs w:val="24"/>
              </w:rPr>
            </w:pPr>
            <w:r>
              <w:rPr>
                <w:rFonts w:cs="Arial"/>
                <w:b/>
                <w:szCs w:val="24"/>
              </w:rPr>
              <w:t>86</w:t>
            </w:r>
          </w:p>
        </w:tc>
      </w:tr>
      <w:tr w:rsidR="00891DD3" w:rsidRPr="00AF1CDB" w14:paraId="713F1611" w14:textId="77777777" w:rsidTr="00EE09F4">
        <w:tc>
          <w:tcPr>
            <w:tcW w:w="8500" w:type="dxa"/>
          </w:tcPr>
          <w:p w14:paraId="18052595" w14:textId="00C7F020"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A: Journal Guidelines</w:t>
            </w:r>
            <w:r>
              <w:rPr>
                <w:rFonts w:cs="Arial"/>
                <w:b/>
                <w:szCs w:val="24"/>
              </w:rPr>
              <w:t>………………………………………</w:t>
            </w:r>
            <w:r w:rsidR="008F0CEC">
              <w:rPr>
                <w:rFonts w:cs="Arial"/>
                <w:b/>
                <w:szCs w:val="24"/>
              </w:rPr>
              <w:t>…</w:t>
            </w:r>
          </w:p>
        </w:tc>
        <w:tc>
          <w:tcPr>
            <w:tcW w:w="516" w:type="dxa"/>
          </w:tcPr>
          <w:p w14:paraId="187F9335" w14:textId="7FA4F4A7" w:rsidR="00891DD3" w:rsidRPr="003C26DD" w:rsidRDefault="00CE7668" w:rsidP="00F44DFD">
            <w:pPr>
              <w:spacing w:line="240" w:lineRule="auto"/>
              <w:ind w:firstLine="0"/>
              <w:rPr>
                <w:rFonts w:cs="Arial"/>
                <w:b/>
                <w:szCs w:val="24"/>
              </w:rPr>
            </w:pPr>
            <w:r>
              <w:rPr>
                <w:rFonts w:cs="Arial"/>
                <w:b/>
                <w:szCs w:val="24"/>
              </w:rPr>
              <w:t>94</w:t>
            </w:r>
          </w:p>
        </w:tc>
      </w:tr>
      <w:tr w:rsidR="00891DD3" w:rsidRPr="00AF1CDB" w14:paraId="03D6CA3D" w14:textId="77777777" w:rsidTr="00EE09F4">
        <w:tc>
          <w:tcPr>
            <w:tcW w:w="8500" w:type="dxa"/>
          </w:tcPr>
          <w:p w14:paraId="1C3E84C3" w14:textId="0701ECE8"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B: Ethical Approval</w:t>
            </w:r>
            <w:r>
              <w:rPr>
                <w:rFonts w:cs="Arial"/>
                <w:b/>
                <w:szCs w:val="24"/>
              </w:rPr>
              <w:t>…………………………………………</w:t>
            </w:r>
            <w:r w:rsidR="008F0CEC">
              <w:rPr>
                <w:rFonts w:cs="Arial"/>
                <w:b/>
                <w:szCs w:val="24"/>
              </w:rPr>
              <w:t>…</w:t>
            </w:r>
          </w:p>
        </w:tc>
        <w:tc>
          <w:tcPr>
            <w:tcW w:w="516" w:type="dxa"/>
          </w:tcPr>
          <w:p w14:paraId="2577E69D" w14:textId="669BE674" w:rsidR="00891DD3" w:rsidRPr="003C26DD" w:rsidRDefault="00EE09F4" w:rsidP="00F44DFD">
            <w:pPr>
              <w:spacing w:line="240" w:lineRule="auto"/>
              <w:ind w:firstLine="0"/>
              <w:rPr>
                <w:rFonts w:cs="Arial"/>
                <w:b/>
                <w:szCs w:val="24"/>
              </w:rPr>
            </w:pPr>
            <w:r>
              <w:rPr>
                <w:rFonts w:cs="Arial"/>
                <w:b/>
                <w:szCs w:val="24"/>
              </w:rPr>
              <w:t>95</w:t>
            </w:r>
          </w:p>
        </w:tc>
      </w:tr>
      <w:tr w:rsidR="00891DD3" w:rsidRPr="00AF1CDB" w14:paraId="69D9B2D2" w14:textId="77777777" w:rsidTr="00EE09F4">
        <w:tc>
          <w:tcPr>
            <w:tcW w:w="8500" w:type="dxa"/>
          </w:tcPr>
          <w:p w14:paraId="62193849" w14:textId="31DFBCA2"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C: Research Advertisement</w:t>
            </w:r>
            <w:r>
              <w:rPr>
                <w:rFonts w:cs="Arial"/>
                <w:b/>
                <w:szCs w:val="24"/>
              </w:rPr>
              <w:t>………………………………</w:t>
            </w:r>
            <w:r w:rsidR="008F0CEC">
              <w:rPr>
                <w:rFonts w:cs="Arial"/>
                <w:b/>
                <w:szCs w:val="24"/>
              </w:rPr>
              <w:t>…</w:t>
            </w:r>
          </w:p>
        </w:tc>
        <w:tc>
          <w:tcPr>
            <w:tcW w:w="516" w:type="dxa"/>
          </w:tcPr>
          <w:p w14:paraId="7C913636" w14:textId="2E9785DD" w:rsidR="00891DD3" w:rsidRPr="003C26DD" w:rsidRDefault="00EE09F4" w:rsidP="00F44DFD">
            <w:pPr>
              <w:spacing w:line="240" w:lineRule="auto"/>
              <w:ind w:firstLine="0"/>
              <w:rPr>
                <w:rFonts w:cs="Arial"/>
                <w:b/>
                <w:szCs w:val="24"/>
              </w:rPr>
            </w:pPr>
            <w:r>
              <w:rPr>
                <w:rFonts w:cs="Arial"/>
                <w:b/>
                <w:szCs w:val="24"/>
              </w:rPr>
              <w:t>96</w:t>
            </w:r>
          </w:p>
        </w:tc>
      </w:tr>
      <w:tr w:rsidR="00891DD3" w:rsidRPr="00AF1CDB" w14:paraId="1BE9BA7C" w14:textId="77777777" w:rsidTr="00EE09F4">
        <w:tc>
          <w:tcPr>
            <w:tcW w:w="8500" w:type="dxa"/>
          </w:tcPr>
          <w:p w14:paraId="5FAE1035" w14:textId="499CEDA6"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D: Participant Information Sheet</w:t>
            </w:r>
            <w:r>
              <w:rPr>
                <w:rFonts w:cs="Arial"/>
                <w:b/>
                <w:szCs w:val="24"/>
              </w:rPr>
              <w:t>……………………………</w:t>
            </w:r>
          </w:p>
        </w:tc>
        <w:tc>
          <w:tcPr>
            <w:tcW w:w="516" w:type="dxa"/>
          </w:tcPr>
          <w:p w14:paraId="33B0AD00" w14:textId="12A846CD" w:rsidR="00891DD3" w:rsidRPr="003C26DD" w:rsidRDefault="00EE09F4" w:rsidP="00F44DFD">
            <w:pPr>
              <w:spacing w:line="240" w:lineRule="auto"/>
              <w:ind w:firstLine="0"/>
              <w:rPr>
                <w:rFonts w:cs="Arial"/>
                <w:b/>
                <w:szCs w:val="24"/>
              </w:rPr>
            </w:pPr>
            <w:r>
              <w:rPr>
                <w:rFonts w:cs="Arial"/>
                <w:b/>
                <w:szCs w:val="24"/>
              </w:rPr>
              <w:t>97</w:t>
            </w:r>
          </w:p>
        </w:tc>
      </w:tr>
      <w:tr w:rsidR="00891DD3" w:rsidRPr="00AF1CDB" w14:paraId="4112A68F" w14:textId="77777777" w:rsidTr="00EE09F4">
        <w:tc>
          <w:tcPr>
            <w:tcW w:w="8500" w:type="dxa"/>
          </w:tcPr>
          <w:p w14:paraId="70A3E695" w14:textId="52E86BB9"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E: Demographic Questionnaire</w:t>
            </w:r>
            <w:r>
              <w:rPr>
                <w:rFonts w:cs="Arial"/>
                <w:b/>
                <w:szCs w:val="24"/>
              </w:rPr>
              <w:t>……………………………</w:t>
            </w:r>
            <w:r w:rsidR="008F0CEC">
              <w:rPr>
                <w:rFonts w:cs="Arial"/>
                <w:b/>
                <w:szCs w:val="24"/>
              </w:rPr>
              <w:t>..</w:t>
            </w:r>
          </w:p>
        </w:tc>
        <w:tc>
          <w:tcPr>
            <w:tcW w:w="516" w:type="dxa"/>
          </w:tcPr>
          <w:p w14:paraId="5AD1E387" w14:textId="1BD788B6" w:rsidR="00891DD3" w:rsidRPr="003C26DD" w:rsidRDefault="00EE09F4" w:rsidP="00F44DFD">
            <w:pPr>
              <w:spacing w:line="240" w:lineRule="auto"/>
              <w:ind w:firstLine="0"/>
              <w:rPr>
                <w:rFonts w:cs="Arial"/>
                <w:b/>
                <w:szCs w:val="24"/>
              </w:rPr>
            </w:pPr>
            <w:r>
              <w:rPr>
                <w:rFonts w:cs="Arial"/>
                <w:b/>
                <w:szCs w:val="24"/>
              </w:rPr>
              <w:t>103</w:t>
            </w:r>
          </w:p>
        </w:tc>
      </w:tr>
      <w:tr w:rsidR="00891DD3" w:rsidRPr="00AF1CDB" w14:paraId="12380F34" w14:textId="77777777" w:rsidTr="00EE09F4">
        <w:tc>
          <w:tcPr>
            <w:tcW w:w="8500" w:type="dxa"/>
          </w:tcPr>
          <w:p w14:paraId="038C80BD" w14:textId="3635AC0F"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F: Measures</w:t>
            </w:r>
            <w:r>
              <w:rPr>
                <w:rFonts w:cs="Arial"/>
                <w:b/>
                <w:szCs w:val="24"/>
              </w:rPr>
              <w:t>……………………………………………………</w:t>
            </w:r>
            <w:r w:rsidR="008F0CEC">
              <w:rPr>
                <w:rFonts w:cs="Arial"/>
                <w:b/>
                <w:szCs w:val="24"/>
              </w:rPr>
              <w:t>..</w:t>
            </w:r>
          </w:p>
        </w:tc>
        <w:tc>
          <w:tcPr>
            <w:tcW w:w="516" w:type="dxa"/>
          </w:tcPr>
          <w:p w14:paraId="40337C65" w14:textId="7994E246" w:rsidR="00891DD3" w:rsidRPr="003C26DD" w:rsidRDefault="00EE09F4" w:rsidP="00F44DFD">
            <w:pPr>
              <w:spacing w:line="240" w:lineRule="auto"/>
              <w:ind w:firstLine="0"/>
              <w:rPr>
                <w:rFonts w:cs="Arial"/>
                <w:b/>
                <w:szCs w:val="24"/>
              </w:rPr>
            </w:pPr>
            <w:r>
              <w:rPr>
                <w:rFonts w:cs="Arial"/>
                <w:b/>
                <w:szCs w:val="24"/>
              </w:rPr>
              <w:t>104</w:t>
            </w:r>
          </w:p>
        </w:tc>
      </w:tr>
      <w:tr w:rsidR="00891DD3" w:rsidRPr="00AF1CDB" w14:paraId="058F884E" w14:textId="77777777" w:rsidTr="00EE09F4">
        <w:tc>
          <w:tcPr>
            <w:tcW w:w="8500" w:type="dxa"/>
          </w:tcPr>
          <w:p w14:paraId="0BABEF92" w14:textId="680FC25F"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G: Debrief Information</w:t>
            </w:r>
            <w:proofErr w:type="gramStart"/>
            <w:r>
              <w:rPr>
                <w:rFonts w:cs="Arial"/>
                <w:b/>
                <w:szCs w:val="24"/>
              </w:rPr>
              <w:t>………………………………………</w:t>
            </w:r>
            <w:r w:rsidR="008F0CEC">
              <w:rPr>
                <w:rFonts w:cs="Arial"/>
                <w:b/>
                <w:szCs w:val="24"/>
              </w:rPr>
              <w:t>...</w:t>
            </w:r>
            <w:proofErr w:type="gramEnd"/>
          </w:p>
        </w:tc>
        <w:tc>
          <w:tcPr>
            <w:tcW w:w="516" w:type="dxa"/>
          </w:tcPr>
          <w:p w14:paraId="5E1277EC" w14:textId="6E721A61" w:rsidR="00891DD3" w:rsidRPr="003C26DD" w:rsidRDefault="00EE09F4" w:rsidP="00F44DFD">
            <w:pPr>
              <w:spacing w:line="240" w:lineRule="auto"/>
              <w:ind w:firstLine="0"/>
              <w:rPr>
                <w:rFonts w:cs="Arial"/>
                <w:b/>
                <w:szCs w:val="24"/>
              </w:rPr>
            </w:pPr>
            <w:r>
              <w:rPr>
                <w:rFonts w:cs="Arial"/>
                <w:b/>
                <w:szCs w:val="24"/>
              </w:rPr>
              <w:t>107</w:t>
            </w:r>
          </w:p>
        </w:tc>
      </w:tr>
      <w:tr w:rsidR="00891DD3" w:rsidRPr="00AF1CDB" w14:paraId="13192B5A" w14:textId="77777777" w:rsidTr="00EE09F4">
        <w:tc>
          <w:tcPr>
            <w:tcW w:w="8500" w:type="dxa"/>
          </w:tcPr>
          <w:p w14:paraId="6E6CDD91" w14:textId="5D885388"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H: Permission to use Caregiver Guilt Questionnaire</w:t>
            </w:r>
            <w:proofErr w:type="gramStart"/>
            <w:r>
              <w:rPr>
                <w:rFonts w:cs="Arial"/>
                <w:b/>
                <w:szCs w:val="24"/>
              </w:rPr>
              <w:t>……</w:t>
            </w:r>
            <w:proofErr w:type="gramEnd"/>
          </w:p>
        </w:tc>
        <w:tc>
          <w:tcPr>
            <w:tcW w:w="516" w:type="dxa"/>
          </w:tcPr>
          <w:p w14:paraId="617CFD95" w14:textId="5BF33F2B" w:rsidR="00891DD3" w:rsidRPr="003C26DD" w:rsidRDefault="00EE09F4" w:rsidP="00F44DFD">
            <w:pPr>
              <w:spacing w:line="240" w:lineRule="auto"/>
              <w:ind w:firstLine="0"/>
              <w:rPr>
                <w:rFonts w:cs="Arial"/>
                <w:b/>
                <w:szCs w:val="24"/>
              </w:rPr>
            </w:pPr>
            <w:r>
              <w:rPr>
                <w:rFonts w:cs="Arial"/>
                <w:b/>
                <w:szCs w:val="24"/>
              </w:rPr>
              <w:t>109</w:t>
            </w:r>
          </w:p>
        </w:tc>
      </w:tr>
      <w:tr w:rsidR="00891DD3" w:rsidRPr="00AF1CDB" w14:paraId="5F19A598" w14:textId="77777777" w:rsidTr="00EE09F4">
        <w:tc>
          <w:tcPr>
            <w:tcW w:w="8500" w:type="dxa"/>
          </w:tcPr>
          <w:p w14:paraId="47A0D697" w14:textId="0F603B68"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I: Permission to use the Self-Compassion Scale</w:t>
            </w:r>
            <w:proofErr w:type="gramStart"/>
            <w:r>
              <w:rPr>
                <w:rFonts w:cs="Arial"/>
                <w:b/>
                <w:szCs w:val="24"/>
              </w:rPr>
              <w:t>………</w:t>
            </w:r>
            <w:r w:rsidR="008F0CEC">
              <w:rPr>
                <w:rFonts w:cs="Arial"/>
                <w:b/>
                <w:szCs w:val="24"/>
              </w:rPr>
              <w:t>...</w:t>
            </w:r>
            <w:proofErr w:type="gramEnd"/>
          </w:p>
        </w:tc>
        <w:tc>
          <w:tcPr>
            <w:tcW w:w="516" w:type="dxa"/>
          </w:tcPr>
          <w:p w14:paraId="00552FDB" w14:textId="01B3500E" w:rsidR="00891DD3" w:rsidRPr="003C26DD" w:rsidRDefault="00EE09F4" w:rsidP="00F44DFD">
            <w:pPr>
              <w:spacing w:line="240" w:lineRule="auto"/>
              <w:ind w:firstLine="0"/>
              <w:rPr>
                <w:rFonts w:cs="Arial"/>
                <w:b/>
                <w:szCs w:val="24"/>
              </w:rPr>
            </w:pPr>
            <w:r>
              <w:rPr>
                <w:rFonts w:cs="Arial"/>
                <w:b/>
                <w:szCs w:val="24"/>
              </w:rPr>
              <w:t>110</w:t>
            </w:r>
          </w:p>
        </w:tc>
      </w:tr>
      <w:tr w:rsidR="00891DD3" w:rsidRPr="00AF1CDB" w14:paraId="42FBD7CC" w14:textId="77777777" w:rsidTr="00EE09F4">
        <w:tc>
          <w:tcPr>
            <w:tcW w:w="8500" w:type="dxa"/>
          </w:tcPr>
          <w:p w14:paraId="75F2AB88" w14:textId="736E9468"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J: SPSS Analysis Output: Original Dataset</w:t>
            </w:r>
            <w:r>
              <w:rPr>
                <w:rFonts w:cs="Arial"/>
                <w:b/>
                <w:szCs w:val="24"/>
              </w:rPr>
              <w:t>………………</w:t>
            </w:r>
            <w:r w:rsidR="00777D5C">
              <w:rPr>
                <w:rFonts w:cs="Arial"/>
                <w:b/>
                <w:szCs w:val="24"/>
              </w:rPr>
              <w:t>.</w:t>
            </w:r>
          </w:p>
        </w:tc>
        <w:tc>
          <w:tcPr>
            <w:tcW w:w="516" w:type="dxa"/>
          </w:tcPr>
          <w:p w14:paraId="79AB7D89" w14:textId="7BF2B11D" w:rsidR="00891DD3" w:rsidRPr="003C26DD" w:rsidRDefault="00EE09F4" w:rsidP="00F44DFD">
            <w:pPr>
              <w:spacing w:line="240" w:lineRule="auto"/>
              <w:ind w:firstLine="0"/>
              <w:rPr>
                <w:rFonts w:cs="Arial"/>
                <w:b/>
                <w:szCs w:val="24"/>
              </w:rPr>
            </w:pPr>
            <w:r>
              <w:rPr>
                <w:rFonts w:cs="Arial"/>
                <w:b/>
                <w:szCs w:val="24"/>
              </w:rPr>
              <w:t>111</w:t>
            </w:r>
          </w:p>
        </w:tc>
      </w:tr>
      <w:tr w:rsidR="00891DD3" w:rsidRPr="00AF1CDB" w14:paraId="5CB39E39" w14:textId="77777777" w:rsidTr="00EE09F4">
        <w:tc>
          <w:tcPr>
            <w:tcW w:w="8500" w:type="dxa"/>
          </w:tcPr>
          <w:p w14:paraId="52927DA8" w14:textId="558B8DF2"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K: SPSS Output: Normality Assumptions</w:t>
            </w:r>
            <w:r>
              <w:rPr>
                <w:rFonts w:cs="Arial"/>
                <w:b/>
                <w:szCs w:val="24"/>
              </w:rPr>
              <w:t>…………………</w:t>
            </w:r>
          </w:p>
        </w:tc>
        <w:tc>
          <w:tcPr>
            <w:tcW w:w="516" w:type="dxa"/>
          </w:tcPr>
          <w:p w14:paraId="58EB79FC" w14:textId="6108745C" w:rsidR="00891DD3" w:rsidRPr="003C26DD" w:rsidRDefault="00EE09F4" w:rsidP="00F44DFD">
            <w:pPr>
              <w:spacing w:line="240" w:lineRule="auto"/>
              <w:ind w:firstLine="0"/>
              <w:rPr>
                <w:rFonts w:cs="Arial"/>
                <w:b/>
                <w:szCs w:val="24"/>
              </w:rPr>
            </w:pPr>
            <w:r>
              <w:rPr>
                <w:rFonts w:cs="Arial"/>
                <w:b/>
                <w:szCs w:val="24"/>
              </w:rPr>
              <w:t>118</w:t>
            </w:r>
          </w:p>
        </w:tc>
      </w:tr>
      <w:tr w:rsidR="00891DD3" w:rsidRPr="00AF1CDB" w14:paraId="44BEEFA5" w14:textId="77777777" w:rsidTr="00EE09F4">
        <w:tc>
          <w:tcPr>
            <w:tcW w:w="8500" w:type="dxa"/>
          </w:tcPr>
          <w:p w14:paraId="71C9DD33" w14:textId="204128BA"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L: SPSS Analysis Output: Imputed Dataset</w:t>
            </w:r>
            <w:r>
              <w:rPr>
                <w:rFonts w:cs="Arial"/>
                <w:b/>
                <w:szCs w:val="24"/>
              </w:rPr>
              <w:t>………………</w:t>
            </w:r>
          </w:p>
        </w:tc>
        <w:tc>
          <w:tcPr>
            <w:tcW w:w="516" w:type="dxa"/>
          </w:tcPr>
          <w:p w14:paraId="6837EE54" w14:textId="005FD4EA" w:rsidR="00891DD3" w:rsidRPr="003C26DD" w:rsidRDefault="00EE09F4" w:rsidP="00F44DFD">
            <w:pPr>
              <w:spacing w:line="240" w:lineRule="auto"/>
              <w:ind w:firstLine="0"/>
              <w:rPr>
                <w:rFonts w:cs="Arial"/>
                <w:b/>
                <w:szCs w:val="24"/>
              </w:rPr>
            </w:pPr>
            <w:r>
              <w:rPr>
                <w:rFonts w:cs="Arial"/>
                <w:b/>
                <w:szCs w:val="24"/>
              </w:rPr>
              <w:t>119</w:t>
            </w:r>
          </w:p>
        </w:tc>
      </w:tr>
      <w:tr w:rsidR="00891DD3" w:rsidRPr="00AF1CDB" w14:paraId="0BD6AC99" w14:textId="77777777" w:rsidTr="00EE09F4">
        <w:tc>
          <w:tcPr>
            <w:tcW w:w="8500" w:type="dxa"/>
          </w:tcPr>
          <w:p w14:paraId="6BFC72B1" w14:textId="75BF9A25" w:rsidR="00891DD3" w:rsidRPr="003C26DD" w:rsidRDefault="003C26DD" w:rsidP="003C26DD">
            <w:pPr>
              <w:spacing w:line="240" w:lineRule="auto"/>
              <w:ind w:firstLine="0"/>
              <w:rPr>
                <w:rFonts w:cs="Arial"/>
                <w:b/>
                <w:szCs w:val="24"/>
              </w:rPr>
            </w:pPr>
            <w:r w:rsidRPr="003C26DD">
              <w:rPr>
                <w:rFonts w:cs="Arial"/>
                <w:b/>
                <w:szCs w:val="24"/>
              </w:rPr>
              <w:t xml:space="preserve">          </w:t>
            </w:r>
            <w:r w:rsidR="00891DD3" w:rsidRPr="003C26DD">
              <w:rPr>
                <w:rFonts w:cs="Arial"/>
                <w:b/>
                <w:szCs w:val="24"/>
              </w:rPr>
              <w:t>Appendix M: SPSS Ana</w:t>
            </w:r>
            <w:r w:rsidRPr="003C26DD">
              <w:rPr>
                <w:rFonts w:cs="Arial"/>
                <w:b/>
                <w:szCs w:val="24"/>
              </w:rPr>
              <w:t>lys</w:t>
            </w:r>
            <w:r w:rsidR="00777D5C">
              <w:rPr>
                <w:rFonts w:cs="Arial"/>
                <w:b/>
                <w:szCs w:val="24"/>
              </w:rPr>
              <w:t>is Output: Imputed Dataset-</w:t>
            </w:r>
            <w:r w:rsidRPr="003C26DD">
              <w:rPr>
                <w:rFonts w:cs="Arial"/>
                <w:b/>
                <w:szCs w:val="24"/>
              </w:rPr>
              <w:t xml:space="preserve"> Mediation</w:t>
            </w:r>
            <w:proofErr w:type="gramStart"/>
            <w:r w:rsidR="00777D5C">
              <w:rPr>
                <w:rFonts w:cs="Arial"/>
                <w:b/>
                <w:szCs w:val="24"/>
              </w:rPr>
              <w:t>..</w:t>
            </w:r>
            <w:proofErr w:type="gramEnd"/>
          </w:p>
        </w:tc>
        <w:tc>
          <w:tcPr>
            <w:tcW w:w="516" w:type="dxa"/>
          </w:tcPr>
          <w:p w14:paraId="4EC8E3C4" w14:textId="232D1EF3" w:rsidR="00891DD3" w:rsidRPr="003C26DD" w:rsidRDefault="00EE09F4" w:rsidP="00F44DFD">
            <w:pPr>
              <w:spacing w:line="240" w:lineRule="auto"/>
              <w:ind w:firstLine="0"/>
              <w:rPr>
                <w:rFonts w:cs="Arial"/>
                <w:b/>
                <w:szCs w:val="24"/>
              </w:rPr>
            </w:pPr>
            <w:r>
              <w:rPr>
                <w:rFonts w:cs="Arial"/>
                <w:b/>
                <w:szCs w:val="24"/>
              </w:rPr>
              <w:t>124</w:t>
            </w:r>
          </w:p>
        </w:tc>
      </w:tr>
      <w:tr w:rsidR="00891DD3" w:rsidRPr="00AF1CDB" w14:paraId="5041DA7D" w14:textId="77777777" w:rsidTr="00EE09F4">
        <w:tc>
          <w:tcPr>
            <w:tcW w:w="8500" w:type="dxa"/>
          </w:tcPr>
          <w:p w14:paraId="45A82D9E" w14:textId="77777777" w:rsidR="00891DD3" w:rsidRDefault="00891DD3" w:rsidP="002A4FBD">
            <w:pPr>
              <w:spacing w:line="240" w:lineRule="auto"/>
              <w:ind w:firstLine="0"/>
              <w:rPr>
                <w:rFonts w:cs="Arial"/>
                <w:szCs w:val="24"/>
              </w:rPr>
            </w:pPr>
          </w:p>
        </w:tc>
        <w:tc>
          <w:tcPr>
            <w:tcW w:w="516" w:type="dxa"/>
          </w:tcPr>
          <w:p w14:paraId="5FEADD8A" w14:textId="77777777" w:rsidR="00891DD3" w:rsidRPr="00AF1CDB" w:rsidRDefault="00891DD3" w:rsidP="00F44DFD">
            <w:pPr>
              <w:spacing w:line="240" w:lineRule="auto"/>
              <w:ind w:firstLine="0"/>
              <w:rPr>
                <w:rFonts w:cs="Arial"/>
                <w:szCs w:val="24"/>
              </w:rPr>
            </w:pPr>
          </w:p>
        </w:tc>
      </w:tr>
      <w:tr w:rsidR="00891DD3" w:rsidRPr="00AF1CDB" w14:paraId="5ECFA237" w14:textId="77777777" w:rsidTr="00EE09F4">
        <w:tc>
          <w:tcPr>
            <w:tcW w:w="8500" w:type="dxa"/>
          </w:tcPr>
          <w:p w14:paraId="0967C1B5" w14:textId="0BF365AB" w:rsidR="00891DD3" w:rsidRPr="00777D5C" w:rsidRDefault="00891DD3" w:rsidP="002A4FBD">
            <w:pPr>
              <w:spacing w:line="240" w:lineRule="auto"/>
              <w:ind w:firstLine="0"/>
              <w:rPr>
                <w:rFonts w:cs="Arial"/>
                <w:b/>
                <w:szCs w:val="24"/>
              </w:rPr>
            </w:pPr>
            <w:r w:rsidRPr="00777D5C">
              <w:rPr>
                <w:rFonts w:cs="Arial"/>
                <w:b/>
                <w:szCs w:val="24"/>
              </w:rPr>
              <w:t>Paper 3: Executive Summary</w:t>
            </w:r>
            <w:r w:rsidR="003C26DD" w:rsidRPr="00777D5C">
              <w:rPr>
                <w:rFonts w:cs="Arial"/>
                <w:b/>
                <w:szCs w:val="24"/>
              </w:rPr>
              <w:t>…………………………………………………</w:t>
            </w:r>
            <w:r w:rsidR="008F0CEC">
              <w:rPr>
                <w:rFonts w:cs="Arial"/>
                <w:b/>
                <w:szCs w:val="24"/>
              </w:rPr>
              <w:t>….</w:t>
            </w:r>
          </w:p>
        </w:tc>
        <w:tc>
          <w:tcPr>
            <w:tcW w:w="516" w:type="dxa"/>
          </w:tcPr>
          <w:p w14:paraId="6C7EFD7D" w14:textId="446EF04D" w:rsidR="00891DD3" w:rsidRPr="00777D5C" w:rsidRDefault="00EE09F4" w:rsidP="00F44DFD">
            <w:pPr>
              <w:spacing w:line="240" w:lineRule="auto"/>
              <w:ind w:firstLine="0"/>
              <w:rPr>
                <w:rFonts w:cs="Arial"/>
                <w:b/>
                <w:szCs w:val="24"/>
              </w:rPr>
            </w:pPr>
            <w:r>
              <w:rPr>
                <w:rFonts w:cs="Arial"/>
                <w:b/>
                <w:szCs w:val="24"/>
              </w:rPr>
              <w:t>126</w:t>
            </w:r>
          </w:p>
        </w:tc>
      </w:tr>
      <w:tr w:rsidR="00891DD3" w:rsidRPr="00AF1CDB" w14:paraId="76F97E11" w14:textId="77777777" w:rsidTr="00EE09F4">
        <w:tc>
          <w:tcPr>
            <w:tcW w:w="8500" w:type="dxa"/>
          </w:tcPr>
          <w:p w14:paraId="5E8EF0EB" w14:textId="0CCB277E" w:rsidR="00891DD3" w:rsidRPr="00777D5C" w:rsidRDefault="003C26DD" w:rsidP="002A4FBD">
            <w:pPr>
              <w:spacing w:line="240" w:lineRule="auto"/>
              <w:ind w:firstLine="0"/>
              <w:rPr>
                <w:rFonts w:cs="Arial"/>
                <w:b/>
                <w:szCs w:val="24"/>
              </w:rPr>
            </w:pPr>
            <w:r w:rsidRPr="00777D5C">
              <w:rPr>
                <w:rFonts w:cs="Arial"/>
                <w:b/>
                <w:szCs w:val="24"/>
              </w:rPr>
              <w:t xml:space="preserve">          </w:t>
            </w:r>
            <w:r w:rsidR="00891DD3" w:rsidRPr="00777D5C">
              <w:rPr>
                <w:rFonts w:cs="Arial"/>
                <w:b/>
                <w:szCs w:val="24"/>
              </w:rPr>
              <w:t>Background to the Research</w:t>
            </w:r>
            <w:r w:rsidRPr="00777D5C">
              <w:rPr>
                <w:rFonts w:cs="Arial"/>
                <w:b/>
                <w:szCs w:val="24"/>
              </w:rPr>
              <w:t>……………………………………………</w:t>
            </w:r>
            <w:r w:rsidR="008F0CEC">
              <w:rPr>
                <w:rFonts w:cs="Arial"/>
                <w:b/>
                <w:szCs w:val="24"/>
              </w:rPr>
              <w:t>..</w:t>
            </w:r>
          </w:p>
        </w:tc>
        <w:tc>
          <w:tcPr>
            <w:tcW w:w="516" w:type="dxa"/>
          </w:tcPr>
          <w:p w14:paraId="2CBD5884" w14:textId="39B9B628" w:rsidR="00891DD3" w:rsidRPr="00777D5C" w:rsidRDefault="00EE09F4" w:rsidP="00F44DFD">
            <w:pPr>
              <w:spacing w:line="240" w:lineRule="auto"/>
              <w:ind w:firstLine="0"/>
              <w:rPr>
                <w:rFonts w:cs="Arial"/>
                <w:b/>
                <w:szCs w:val="24"/>
              </w:rPr>
            </w:pPr>
            <w:r>
              <w:rPr>
                <w:rFonts w:cs="Arial"/>
                <w:b/>
                <w:szCs w:val="24"/>
              </w:rPr>
              <w:t>127</w:t>
            </w:r>
          </w:p>
        </w:tc>
      </w:tr>
      <w:tr w:rsidR="00891DD3" w:rsidRPr="00AF1CDB" w14:paraId="2B38E98B" w14:textId="77777777" w:rsidTr="00EE09F4">
        <w:tc>
          <w:tcPr>
            <w:tcW w:w="8500" w:type="dxa"/>
          </w:tcPr>
          <w:p w14:paraId="5C664244" w14:textId="7A0B534E"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Dementia</w:t>
            </w:r>
            <w:r>
              <w:rPr>
                <w:rFonts w:cs="Arial"/>
                <w:szCs w:val="24"/>
              </w:rPr>
              <w:t>……………………………………………………………</w:t>
            </w:r>
            <w:r w:rsidR="008F0CEC">
              <w:rPr>
                <w:rFonts w:cs="Arial"/>
                <w:szCs w:val="24"/>
              </w:rPr>
              <w:t>…</w:t>
            </w:r>
          </w:p>
        </w:tc>
        <w:tc>
          <w:tcPr>
            <w:tcW w:w="516" w:type="dxa"/>
          </w:tcPr>
          <w:p w14:paraId="5A0920B7" w14:textId="069B3F1C" w:rsidR="00891DD3" w:rsidRPr="00AF1CDB" w:rsidRDefault="00EE09F4" w:rsidP="00F44DFD">
            <w:pPr>
              <w:spacing w:line="240" w:lineRule="auto"/>
              <w:ind w:firstLine="0"/>
              <w:rPr>
                <w:rFonts w:cs="Arial"/>
                <w:szCs w:val="24"/>
              </w:rPr>
            </w:pPr>
            <w:r>
              <w:rPr>
                <w:rFonts w:cs="Arial"/>
                <w:szCs w:val="24"/>
              </w:rPr>
              <w:t>127</w:t>
            </w:r>
          </w:p>
        </w:tc>
      </w:tr>
      <w:tr w:rsidR="00891DD3" w:rsidRPr="00AF1CDB" w14:paraId="5DA143EB" w14:textId="77777777" w:rsidTr="00EE09F4">
        <w:tc>
          <w:tcPr>
            <w:tcW w:w="8500" w:type="dxa"/>
          </w:tcPr>
          <w:p w14:paraId="416443E6" w14:textId="212528D6"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Depression</w:t>
            </w:r>
            <w:proofErr w:type="gramStart"/>
            <w:r>
              <w:rPr>
                <w:rFonts w:cs="Arial"/>
                <w:szCs w:val="24"/>
              </w:rPr>
              <w:t>…………………………………………………………...</w:t>
            </w:r>
            <w:r w:rsidR="008F0CEC">
              <w:rPr>
                <w:rFonts w:cs="Arial"/>
                <w:szCs w:val="24"/>
              </w:rPr>
              <w:t>..</w:t>
            </w:r>
            <w:proofErr w:type="gramEnd"/>
          </w:p>
        </w:tc>
        <w:tc>
          <w:tcPr>
            <w:tcW w:w="516" w:type="dxa"/>
          </w:tcPr>
          <w:p w14:paraId="3E8DB68E" w14:textId="4EDEE3DE" w:rsidR="00891DD3" w:rsidRPr="00AF1CDB" w:rsidRDefault="00EE09F4" w:rsidP="00F44DFD">
            <w:pPr>
              <w:spacing w:line="240" w:lineRule="auto"/>
              <w:ind w:firstLine="0"/>
              <w:rPr>
                <w:rFonts w:cs="Arial"/>
                <w:szCs w:val="24"/>
              </w:rPr>
            </w:pPr>
            <w:r>
              <w:rPr>
                <w:rFonts w:cs="Arial"/>
                <w:szCs w:val="24"/>
              </w:rPr>
              <w:t>127</w:t>
            </w:r>
          </w:p>
        </w:tc>
      </w:tr>
      <w:tr w:rsidR="00891DD3" w:rsidRPr="00AF1CDB" w14:paraId="4C9A6CE5" w14:textId="77777777" w:rsidTr="00EE09F4">
        <w:tc>
          <w:tcPr>
            <w:tcW w:w="8500" w:type="dxa"/>
          </w:tcPr>
          <w:p w14:paraId="0EB78283" w14:textId="1FDB3029"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Caregiver Guilt</w:t>
            </w:r>
            <w:proofErr w:type="gramStart"/>
            <w:r>
              <w:rPr>
                <w:rFonts w:cs="Arial"/>
                <w:szCs w:val="24"/>
              </w:rPr>
              <w:t>……………………………………………………….</w:t>
            </w:r>
            <w:r w:rsidR="008F0CEC">
              <w:rPr>
                <w:rFonts w:cs="Arial"/>
                <w:szCs w:val="24"/>
              </w:rPr>
              <w:t>..</w:t>
            </w:r>
            <w:proofErr w:type="gramEnd"/>
          </w:p>
        </w:tc>
        <w:tc>
          <w:tcPr>
            <w:tcW w:w="516" w:type="dxa"/>
          </w:tcPr>
          <w:p w14:paraId="3116A3E6" w14:textId="35688281" w:rsidR="00891DD3" w:rsidRPr="00AF1CDB" w:rsidRDefault="00EE09F4" w:rsidP="00F44DFD">
            <w:pPr>
              <w:spacing w:line="240" w:lineRule="auto"/>
              <w:ind w:firstLine="0"/>
              <w:rPr>
                <w:rFonts w:cs="Arial"/>
                <w:szCs w:val="24"/>
              </w:rPr>
            </w:pPr>
            <w:r>
              <w:rPr>
                <w:rFonts w:cs="Arial"/>
                <w:szCs w:val="24"/>
              </w:rPr>
              <w:t>128</w:t>
            </w:r>
          </w:p>
        </w:tc>
      </w:tr>
      <w:tr w:rsidR="00891DD3" w:rsidRPr="00AF1CDB" w14:paraId="7C98D327" w14:textId="77777777" w:rsidTr="00EE09F4">
        <w:tc>
          <w:tcPr>
            <w:tcW w:w="8500" w:type="dxa"/>
          </w:tcPr>
          <w:p w14:paraId="5B506BD3" w14:textId="557EF2C4"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Self-Compassion</w:t>
            </w:r>
            <w:proofErr w:type="gramStart"/>
            <w:r>
              <w:rPr>
                <w:rFonts w:cs="Arial"/>
                <w:szCs w:val="24"/>
              </w:rPr>
              <w:t>…………………………………………………….</w:t>
            </w:r>
            <w:r w:rsidR="008F0CEC">
              <w:rPr>
                <w:rFonts w:cs="Arial"/>
                <w:szCs w:val="24"/>
              </w:rPr>
              <w:t>..</w:t>
            </w:r>
            <w:proofErr w:type="gramEnd"/>
          </w:p>
        </w:tc>
        <w:tc>
          <w:tcPr>
            <w:tcW w:w="516" w:type="dxa"/>
          </w:tcPr>
          <w:p w14:paraId="3745674D" w14:textId="7EF8FC3A" w:rsidR="00891DD3" w:rsidRPr="00AF1CDB" w:rsidRDefault="00EE09F4" w:rsidP="00F44DFD">
            <w:pPr>
              <w:spacing w:line="240" w:lineRule="auto"/>
              <w:ind w:firstLine="0"/>
              <w:rPr>
                <w:rFonts w:cs="Arial"/>
                <w:szCs w:val="24"/>
              </w:rPr>
            </w:pPr>
            <w:r>
              <w:rPr>
                <w:rFonts w:cs="Arial"/>
                <w:szCs w:val="24"/>
              </w:rPr>
              <w:t>129</w:t>
            </w:r>
          </w:p>
        </w:tc>
      </w:tr>
      <w:tr w:rsidR="00891DD3" w:rsidRPr="00AF1CDB" w14:paraId="1B75F16D" w14:textId="77777777" w:rsidTr="00EE09F4">
        <w:tc>
          <w:tcPr>
            <w:tcW w:w="8500" w:type="dxa"/>
          </w:tcPr>
          <w:p w14:paraId="0DE98BBD" w14:textId="2388E9BE" w:rsidR="00891DD3" w:rsidRDefault="003C26DD" w:rsidP="002A4FBD">
            <w:pPr>
              <w:spacing w:line="240" w:lineRule="auto"/>
              <w:ind w:firstLine="0"/>
              <w:rPr>
                <w:rFonts w:cs="Arial"/>
                <w:szCs w:val="24"/>
              </w:rPr>
            </w:pPr>
            <w:r w:rsidRPr="00823925">
              <w:rPr>
                <w:rFonts w:cs="Arial"/>
                <w:b/>
                <w:szCs w:val="24"/>
              </w:rPr>
              <w:t xml:space="preserve">                    </w:t>
            </w:r>
            <w:r w:rsidR="00FF3D8D">
              <w:rPr>
                <w:rFonts w:cs="Arial"/>
                <w:szCs w:val="24"/>
              </w:rPr>
              <w:t>Why carry out this s</w:t>
            </w:r>
            <w:r w:rsidR="00891DD3">
              <w:rPr>
                <w:rFonts w:cs="Arial"/>
                <w:szCs w:val="24"/>
              </w:rPr>
              <w:t>tudy</w:t>
            </w:r>
            <w:proofErr w:type="gramStart"/>
            <w:r w:rsidR="00891DD3">
              <w:rPr>
                <w:rFonts w:cs="Arial"/>
                <w:szCs w:val="24"/>
              </w:rPr>
              <w:t>?</w:t>
            </w:r>
            <w:r>
              <w:rPr>
                <w:rFonts w:cs="Arial"/>
                <w:szCs w:val="24"/>
              </w:rPr>
              <w:t>.................</w:t>
            </w:r>
            <w:r w:rsidR="00777D5C">
              <w:rPr>
                <w:rFonts w:cs="Arial"/>
                <w:szCs w:val="24"/>
              </w:rPr>
              <w:t>..............................</w:t>
            </w:r>
            <w:r>
              <w:rPr>
                <w:rFonts w:cs="Arial"/>
                <w:szCs w:val="24"/>
              </w:rPr>
              <w:t>....</w:t>
            </w:r>
            <w:r w:rsidR="00FF3D8D">
              <w:rPr>
                <w:rFonts w:cs="Arial"/>
                <w:szCs w:val="24"/>
              </w:rPr>
              <w:t>..</w:t>
            </w:r>
            <w:r>
              <w:rPr>
                <w:rFonts w:cs="Arial"/>
                <w:szCs w:val="24"/>
              </w:rPr>
              <w:t>.........</w:t>
            </w:r>
            <w:proofErr w:type="gramEnd"/>
          </w:p>
        </w:tc>
        <w:tc>
          <w:tcPr>
            <w:tcW w:w="516" w:type="dxa"/>
          </w:tcPr>
          <w:p w14:paraId="53A27BD8" w14:textId="37939FDC" w:rsidR="00891DD3" w:rsidRPr="00AF1CDB" w:rsidRDefault="00EE09F4" w:rsidP="00F44DFD">
            <w:pPr>
              <w:spacing w:line="240" w:lineRule="auto"/>
              <w:ind w:firstLine="0"/>
              <w:rPr>
                <w:rFonts w:cs="Arial"/>
                <w:szCs w:val="24"/>
              </w:rPr>
            </w:pPr>
            <w:r>
              <w:rPr>
                <w:rFonts w:cs="Arial"/>
                <w:szCs w:val="24"/>
              </w:rPr>
              <w:t>129</w:t>
            </w:r>
          </w:p>
        </w:tc>
      </w:tr>
      <w:tr w:rsidR="00891DD3" w:rsidRPr="00AF1CDB" w14:paraId="138BC385" w14:textId="77777777" w:rsidTr="00EE09F4">
        <w:tc>
          <w:tcPr>
            <w:tcW w:w="8500" w:type="dxa"/>
          </w:tcPr>
          <w:p w14:paraId="16BBA1EA" w14:textId="7A27B0AD" w:rsidR="00891DD3" w:rsidRDefault="003C26DD" w:rsidP="002A4FBD">
            <w:pPr>
              <w:spacing w:line="240" w:lineRule="auto"/>
              <w:ind w:firstLine="0"/>
              <w:rPr>
                <w:rFonts w:cs="Arial"/>
                <w:szCs w:val="24"/>
              </w:rPr>
            </w:pPr>
            <w:r w:rsidRPr="00823925">
              <w:rPr>
                <w:rFonts w:cs="Arial"/>
                <w:b/>
                <w:szCs w:val="24"/>
              </w:rPr>
              <w:lastRenderedPageBreak/>
              <w:t xml:space="preserve">                    </w:t>
            </w:r>
            <w:r w:rsidR="00891DD3">
              <w:rPr>
                <w:rFonts w:cs="Arial"/>
                <w:szCs w:val="24"/>
              </w:rPr>
              <w:t>Aims of the Study</w:t>
            </w:r>
            <w:r>
              <w:rPr>
                <w:rFonts w:cs="Arial"/>
                <w:szCs w:val="24"/>
              </w:rPr>
              <w:t>……………………………………………………</w:t>
            </w:r>
            <w:r w:rsidR="008F0CEC">
              <w:rPr>
                <w:rFonts w:cs="Arial"/>
                <w:szCs w:val="24"/>
              </w:rPr>
              <w:t>..</w:t>
            </w:r>
          </w:p>
        </w:tc>
        <w:tc>
          <w:tcPr>
            <w:tcW w:w="516" w:type="dxa"/>
          </w:tcPr>
          <w:p w14:paraId="373F5424" w14:textId="4E804C8A" w:rsidR="00891DD3" w:rsidRPr="00AF1CDB" w:rsidRDefault="00EE09F4" w:rsidP="00F44DFD">
            <w:pPr>
              <w:spacing w:line="240" w:lineRule="auto"/>
              <w:ind w:firstLine="0"/>
              <w:rPr>
                <w:rFonts w:cs="Arial"/>
                <w:szCs w:val="24"/>
              </w:rPr>
            </w:pPr>
            <w:r>
              <w:rPr>
                <w:rFonts w:cs="Arial"/>
                <w:szCs w:val="24"/>
              </w:rPr>
              <w:t>130</w:t>
            </w:r>
          </w:p>
        </w:tc>
      </w:tr>
      <w:tr w:rsidR="00891DD3" w:rsidRPr="00AF1CDB" w14:paraId="2E4323E3" w14:textId="77777777" w:rsidTr="00EE09F4">
        <w:tc>
          <w:tcPr>
            <w:tcW w:w="8500" w:type="dxa"/>
          </w:tcPr>
          <w:p w14:paraId="73D88201" w14:textId="79105D89"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Predicted Outcomes</w:t>
            </w:r>
            <w:r w:rsidR="00777D5C">
              <w:rPr>
                <w:rFonts w:cs="Arial"/>
                <w:szCs w:val="24"/>
              </w:rPr>
              <w:t>………………………………………………….</w:t>
            </w:r>
          </w:p>
        </w:tc>
        <w:tc>
          <w:tcPr>
            <w:tcW w:w="516" w:type="dxa"/>
          </w:tcPr>
          <w:p w14:paraId="54006583" w14:textId="6BDDCCA8" w:rsidR="00891DD3" w:rsidRPr="00AF1CDB" w:rsidRDefault="00EE09F4" w:rsidP="00F44DFD">
            <w:pPr>
              <w:spacing w:line="240" w:lineRule="auto"/>
              <w:ind w:firstLine="0"/>
              <w:rPr>
                <w:rFonts w:cs="Arial"/>
                <w:szCs w:val="24"/>
              </w:rPr>
            </w:pPr>
            <w:r>
              <w:rPr>
                <w:rFonts w:cs="Arial"/>
                <w:szCs w:val="24"/>
              </w:rPr>
              <w:t>130</w:t>
            </w:r>
          </w:p>
        </w:tc>
      </w:tr>
      <w:tr w:rsidR="00891DD3" w:rsidRPr="00AF1CDB" w14:paraId="06E152A3" w14:textId="77777777" w:rsidTr="00EE09F4">
        <w:tc>
          <w:tcPr>
            <w:tcW w:w="8500" w:type="dxa"/>
          </w:tcPr>
          <w:p w14:paraId="60C49860" w14:textId="12A079E5"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Method</w:t>
            </w:r>
            <w:r>
              <w:rPr>
                <w:rFonts w:cs="Arial"/>
                <w:b/>
                <w:szCs w:val="24"/>
              </w:rPr>
              <w:t>………………………………………………………………………</w:t>
            </w:r>
            <w:r w:rsidR="00777D5C">
              <w:rPr>
                <w:rFonts w:cs="Arial"/>
                <w:b/>
                <w:szCs w:val="24"/>
              </w:rPr>
              <w:t>.</w:t>
            </w:r>
            <w:r w:rsidR="008F0CEC">
              <w:rPr>
                <w:rFonts w:cs="Arial"/>
                <w:b/>
                <w:szCs w:val="24"/>
              </w:rPr>
              <w:t>.</w:t>
            </w:r>
          </w:p>
        </w:tc>
        <w:tc>
          <w:tcPr>
            <w:tcW w:w="516" w:type="dxa"/>
          </w:tcPr>
          <w:p w14:paraId="71167DB4" w14:textId="0128E0EA" w:rsidR="00891DD3" w:rsidRPr="003C26DD" w:rsidRDefault="00EE09F4" w:rsidP="00F44DFD">
            <w:pPr>
              <w:spacing w:line="240" w:lineRule="auto"/>
              <w:ind w:firstLine="0"/>
              <w:rPr>
                <w:rFonts w:cs="Arial"/>
                <w:b/>
                <w:szCs w:val="24"/>
              </w:rPr>
            </w:pPr>
            <w:r>
              <w:rPr>
                <w:rFonts w:cs="Arial"/>
                <w:b/>
                <w:szCs w:val="24"/>
              </w:rPr>
              <w:t>130</w:t>
            </w:r>
          </w:p>
        </w:tc>
      </w:tr>
      <w:tr w:rsidR="00891DD3" w:rsidRPr="00AF1CDB" w14:paraId="0EF1012A" w14:textId="77777777" w:rsidTr="00EE09F4">
        <w:tc>
          <w:tcPr>
            <w:tcW w:w="8500" w:type="dxa"/>
          </w:tcPr>
          <w:p w14:paraId="0D2BEE97" w14:textId="7F818B0F"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How were participants recruited</w:t>
            </w:r>
            <w:proofErr w:type="gramStart"/>
            <w:r w:rsidR="00891DD3">
              <w:rPr>
                <w:rFonts w:cs="Arial"/>
                <w:szCs w:val="24"/>
              </w:rPr>
              <w:t>?</w:t>
            </w:r>
            <w:r w:rsidR="00777D5C">
              <w:rPr>
                <w:rFonts w:cs="Arial"/>
                <w:szCs w:val="24"/>
              </w:rPr>
              <w:t>.............</w:t>
            </w:r>
            <w:r>
              <w:rPr>
                <w:rFonts w:cs="Arial"/>
                <w:szCs w:val="24"/>
              </w:rPr>
              <w:t>....................................</w:t>
            </w:r>
            <w:r w:rsidR="008F0CEC">
              <w:rPr>
                <w:rFonts w:cs="Arial"/>
                <w:szCs w:val="24"/>
              </w:rPr>
              <w:t>.</w:t>
            </w:r>
            <w:proofErr w:type="gramEnd"/>
          </w:p>
        </w:tc>
        <w:tc>
          <w:tcPr>
            <w:tcW w:w="516" w:type="dxa"/>
          </w:tcPr>
          <w:p w14:paraId="696CD33F" w14:textId="3B83DD9F" w:rsidR="00891DD3" w:rsidRPr="00AF1CDB" w:rsidRDefault="00EE09F4" w:rsidP="00F44DFD">
            <w:pPr>
              <w:spacing w:line="240" w:lineRule="auto"/>
              <w:ind w:firstLine="0"/>
              <w:rPr>
                <w:rFonts w:cs="Arial"/>
                <w:szCs w:val="24"/>
              </w:rPr>
            </w:pPr>
            <w:r>
              <w:rPr>
                <w:rFonts w:cs="Arial"/>
                <w:szCs w:val="24"/>
              </w:rPr>
              <w:t>130</w:t>
            </w:r>
          </w:p>
        </w:tc>
      </w:tr>
      <w:tr w:rsidR="00891DD3" w:rsidRPr="00AF1CDB" w14:paraId="7971CE00" w14:textId="77777777" w:rsidTr="00EE09F4">
        <w:tc>
          <w:tcPr>
            <w:tcW w:w="8500" w:type="dxa"/>
          </w:tcPr>
          <w:p w14:paraId="4EC6639A" w14:textId="16C2B1BC"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Who could take part</w:t>
            </w:r>
            <w:proofErr w:type="gramStart"/>
            <w:r w:rsidR="00891DD3">
              <w:rPr>
                <w:rFonts w:cs="Arial"/>
                <w:szCs w:val="24"/>
              </w:rPr>
              <w:t>?</w:t>
            </w:r>
            <w:r>
              <w:rPr>
                <w:rFonts w:cs="Arial"/>
                <w:szCs w:val="24"/>
              </w:rPr>
              <w:t>.....................................</w:t>
            </w:r>
            <w:r w:rsidR="00777D5C">
              <w:rPr>
                <w:rFonts w:cs="Arial"/>
                <w:szCs w:val="24"/>
              </w:rPr>
              <w:t>...............................</w:t>
            </w:r>
            <w:proofErr w:type="gramEnd"/>
          </w:p>
        </w:tc>
        <w:tc>
          <w:tcPr>
            <w:tcW w:w="516" w:type="dxa"/>
          </w:tcPr>
          <w:p w14:paraId="2BE7DF64" w14:textId="368D23FA" w:rsidR="00891DD3" w:rsidRPr="00AF1CDB" w:rsidRDefault="00EE09F4" w:rsidP="00F44DFD">
            <w:pPr>
              <w:spacing w:line="240" w:lineRule="auto"/>
              <w:ind w:firstLine="0"/>
              <w:rPr>
                <w:rFonts w:cs="Arial"/>
                <w:szCs w:val="24"/>
              </w:rPr>
            </w:pPr>
            <w:r>
              <w:rPr>
                <w:rFonts w:cs="Arial"/>
                <w:szCs w:val="24"/>
              </w:rPr>
              <w:t>131</w:t>
            </w:r>
          </w:p>
        </w:tc>
      </w:tr>
      <w:tr w:rsidR="00891DD3" w:rsidRPr="00AF1CDB" w14:paraId="3E194319" w14:textId="77777777" w:rsidTr="00EE09F4">
        <w:tc>
          <w:tcPr>
            <w:tcW w:w="8500" w:type="dxa"/>
          </w:tcPr>
          <w:p w14:paraId="1DF8CB91" w14:textId="12B6F27B"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What did taking part involve</w:t>
            </w:r>
            <w:proofErr w:type="gramStart"/>
            <w:r w:rsidR="00891DD3">
              <w:rPr>
                <w:rFonts w:cs="Arial"/>
                <w:szCs w:val="24"/>
              </w:rPr>
              <w:t>?</w:t>
            </w:r>
            <w:r>
              <w:rPr>
                <w:rFonts w:cs="Arial"/>
                <w:szCs w:val="24"/>
              </w:rPr>
              <w:t>.........................</w:t>
            </w:r>
            <w:r w:rsidR="00777D5C">
              <w:rPr>
                <w:rFonts w:cs="Arial"/>
                <w:szCs w:val="24"/>
              </w:rPr>
              <w:t>...............................</w:t>
            </w:r>
            <w:proofErr w:type="gramEnd"/>
          </w:p>
        </w:tc>
        <w:tc>
          <w:tcPr>
            <w:tcW w:w="516" w:type="dxa"/>
          </w:tcPr>
          <w:p w14:paraId="6CA62D00" w14:textId="56388EAC" w:rsidR="00891DD3" w:rsidRPr="00AF1CDB" w:rsidRDefault="00EE09F4" w:rsidP="00F44DFD">
            <w:pPr>
              <w:spacing w:line="240" w:lineRule="auto"/>
              <w:ind w:firstLine="0"/>
              <w:rPr>
                <w:rFonts w:cs="Arial"/>
                <w:szCs w:val="24"/>
              </w:rPr>
            </w:pPr>
            <w:r>
              <w:rPr>
                <w:rFonts w:cs="Arial"/>
                <w:szCs w:val="24"/>
              </w:rPr>
              <w:t>131</w:t>
            </w:r>
          </w:p>
        </w:tc>
      </w:tr>
      <w:tr w:rsidR="00891DD3" w:rsidRPr="00AF1CDB" w14:paraId="03482DCE" w14:textId="77777777" w:rsidTr="00EE09F4">
        <w:tc>
          <w:tcPr>
            <w:tcW w:w="8500" w:type="dxa"/>
          </w:tcPr>
          <w:p w14:paraId="6A2FF7B6" w14:textId="7EC4832C"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Who took part</w:t>
            </w:r>
            <w:proofErr w:type="gramStart"/>
            <w:r w:rsidR="00891DD3">
              <w:rPr>
                <w:rFonts w:cs="Arial"/>
                <w:szCs w:val="24"/>
              </w:rPr>
              <w:t>?</w:t>
            </w:r>
            <w:r>
              <w:rPr>
                <w:rFonts w:cs="Arial"/>
                <w:szCs w:val="24"/>
              </w:rPr>
              <w:t>.............................................</w:t>
            </w:r>
            <w:r w:rsidR="00777D5C">
              <w:rPr>
                <w:rFonts w:cs="Arial"/>
                <w:szCs w:val="24"/>
              </w:rPr>
              <w:t>...............................</w:t>
            </w:r>
            <w:r>
              <w:rPr>
                <w:rFonts w:cs="Arial"/>
                <w:szCs w:val="24"/>
              </w:rPr>
              <w:t>..</w:t>
            </w:r>
            <w:proofErr w:type="gramEnd"/>
          </w:p>
        </w:tc>
        <w:tc>
          <w:tcPr>
            <w:tcW w:w="516" w:type="dxa"/>
          </w:tcPr>
          <w:p w14:paraId="4D3EF4F5" w14:textId="2B3E5574" w:rsidR="00891DD3" w:rsidRPr="00AF1CDB" w:rsidRDefault="00EE09F4" w:rsidP="00F44DFD">
            <w:pPr>
              <w:spacing w:line="240" w:lineRule="auto"/>
              <w:ind w:firstLine="0"/>
              <w:rPr>
                <w:rFonts w:cs="Arial"/>
                <w:szCs w:val="24"/>
              </w:rPr>
            </w:pPr>
            <w:r>
              <w:rPr>
                <w:rFonts w:cs="Arial"/>
                <w:szCs w:val="24"/>
              </w:rPr>
              <w:t>132</w:t>
            </w:r>
          </w:p>
        </w:tc>
      </w:tr>
      <w:tr w:rsidR="00891DD3" w:rsidRPr="00AF1CDB" w14:paraId="47E1A7C2" w14:textId="77777777" w:rsidTr="00EE09F4">
        <w:tc>
          <w:tcPr>
            <w:tcW w:w="8500" w:type="dxa"/>
          </w:tcPr>
          <w:p w14:paraId="0311E04D" w14:textId="3B338CC0"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How was the data analysed</w:t>
            </w:r>
            <w:proofErr w:type="gramStart"/>
            <w:r w:rsidR="00891DD3">
              <w:rPr>
                <w:rFonts w:cs="Arial"/>
                <w:szCs w:val="24"/>
              </w:rPr>
              <w:t>?</w:t>
            </w:r>
            <w:r>
              <w:rPr>
                <w:rFonts w:cs="Arial"/>
                <w:szCs w:val="24"/>
              </w:rPr>
              <w:t>.........................</w:t>
            </w:r>
            <w:r w:rsidR="00777D5C">
              <w:rPr>
                <w:rFonts w:cs="Arial"/>
                <w:szCs w:val="24"/>
              </w:rPr>
              <w:t>...............................</w:t>
            </w:r>
            <w:proofErr w:type="gramEnd"/>
          </w:p>
        </w:tc>
        <w:tc>
          <w:tcPr>
            <w:tcW w:w="516" w:type="dxa"/>
          </w:tcPr>
          <w:p w14:paraId="5FD6A0BF" w14:textId="35F8DA35" w:rsidR="00891DD3" w:rsidRPr="00AF1CDB" w:rsidRDefault="00EE09F4" w:rsidP="00F44DFD">
            <w:pPr>
              <w:spacing w:line="240" w:lineRule="auto"/>
              <w:ind w:firstLine="0"/>
              <w:rPr>
                <w:rFonts w:cs="Arial"/>
                <w:szCs w:val="24"/>
              </w:rPr>
            </w:pPr>
            <w:r>
              <w:rPr>
                <w:rFonts w:cs="Arial"/>
                <w:szCs w:val="24"/>
              </w:rPr>
              <w:t>133</w:t>
            </w:r>
          </w:p>
        </w:tc>
      </w:tr>
      <w:tr w:rsidR="00891DD3" w:rsidRPr="00AF1CDB" w14:paraId="030B5835" w14:textId="77777777" w:rsidTr="00EE09F4">
        <w:tc>
          <w:tcPr>
            <w:tcW w:w="8500" w:type="dxa"/>
          </w:tcPr>
          <w:p w14:paraId="36ED90A6" w14:textId="12D64C49"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Key Findings</w:t>
            </w:r>
            <w:r>
              <w:rPr>
                <w:rFonts w:cs="Arial"/>
                <w:b/>
                <w:szCs w:val="24"/>
              </w:rPr>
              <w:t>………………………………………………………………</w:t>
            </w:r>
            <w:r w:rsidR="008F0CEC">
              <w:rPr>
                <w:rFonts w:cs="Arial"/>
                <w:b/>
                <w:szCs w:val="24"/>
              </w:rPr>
              <w:t>…</w:t>
            </w:r>
          </w:p>
        </w:tc>
        <w:tc>
          <w:tcPr>
            <w:tcW w:w="516" w:type="dxa"/>
          </w:tcPr>
          <w:p w14:paraId="52D2FB9B" w14:textId="38630F96" w:rsidR="00891DD3" w:rsidRPr="003C26DD" w:rsidRDefault="00EE09F4" w:rsidP="00F44DFD">
            <w:pPr>
              <w:spacing w:line="240" w:lineRule="auto"/>
              <w:ind w:firstLine="0"/>
              <w:rPr>
                <w:rFonts w:cs="Arial"/>
                <w:b/>
                <w:szCs w:val="24"/>
              </w:rPr>
            </w:pPr>
            <w:r>
              <w:rPr>
                <w:rFonts w:cs="Arial"/>
                <w:b/>
                <w:szCs w:val="24"/>
              </w:rPr>
              <w:t>134</w:t>
            </w:r>
          </w:p>
        </w:tc>
      </w:tr>
      <w:tr w:rsidR="00891DD3" w:rsidRPr="00AF1CDB" w14:paraId="70F15B52" w14:textId="77777777" w:rsidTr="00EE09F4">
        <w:tc>
          <w:tcPr>
            <w:tcW w:w="8500" w:type="dxa"/>
          </w:tcPr>
          <w:p w14:paraId="65439622" w14:textId="0099CC08" w:rsidR="00891DD3" w:rsidRPr="003C26DD" w:rsidRDefault="003C26DD" w:rsidP="002A4FBD">
            <w:pPr>
              <w:spacing w:line="240" w:lineRule="auto"/>
              <w:ind w:firstLine="0"/>
              <w:rPr>
                <w:rFonts w:cs="Arial"/>
                <w:b/>
                <w:szCs w:val="24"/>
              </w:rPr>
            </w:pPr>
            <w:r w:rsidRPr="003C26DD">
              <w:rPr>
                <w:rFonts w:cs="Arial"/>
                <w:b/>
                <w:szCs w:val="24"/>
              </w:rPr>
              <w:t xml:space="preserve">          </w:t>
            </w:r>
            <w:r w:rsidR="00891DD3" w:rsidRPr="003C26DD">
              <w:rPr>
                <w:rFonts w:cs="Arial"/>
                <w:b/>
                <w:szCs w:val="24"/>
              </w:rPr>
              <w:t>Conclusions and Recommendations</w:t>
            </w:r>
            <w:r>
              <w:rPr>
                <w:rFonts w:cs="Arial"/>
                <w:b/>
                <w:szCs w:val="24"/>
              </w:rPr>
              <w:t>……………………………………</w:t>
            </w:r>
          </w:p>
        </w:tc>
        <w:tc>
          <w:tcPr>
            <w:tcW w:w="516" w:type="dxa"/>
          </w:tcPr>
          <w:p w14:paraId="6CE38EFC" w14:textId="76E7C0CA" w:rsidR="00891DD3" w:rsidRPr="003C26DD" w:rsidRDefault="00EE09F4" w:rsidP="00F44DFD">
            <w:pPr>
              <w:spacing w:line="240" w:lineRule="auto"/>
              <w:ind w:firstLine="0"/>
              <w:rPr>
                <w:rFonts w:cs="Arial"/>
                <w:b/>
                <w:szCs w:val="24"/>
              </w:rPr>
            </w:pPr>
            <w:r>
              <w:rPr>
                <w:rFonts w:cs="Arial"/>
                <w:b/>
                <w:szCs w:val="24"/>
              </w:rPr>
              <w:t>135</w:t>
            </w:r>
          </w:p>
        </w:tc>
      </w:tr>
      <w:tr w:rsidR="00891DD3" w:rsidRPr="00AF1CDB" w14:paraId="5787708D" w14:textId="77777777" w:rsidTr="00EE09F4">
        <w:tc>
          <w:tcPr>
            <w:tcW w:w="8500" w:type="dxa"/>
          </w:tcPr>
          <w:p w14:paraId="764949B4" w14:textId="678F4F4B" w:rsidR="00891DD3" w:rsidRDefault="003C26DD" w:rsidP="002A4FBD">
            <w:pPr>
              <w:spacing w:line="240" w:lineRule="auto"/>
              <w:ind w:firstLine="0"/>
              <w:rPr>
                <w:rFonts w:cs="Arial"/>
                <w:szCs w:val="24"/>
              </w:rPr>
            </w:pPr>
            <w:r w:rsidRPr="00823925">
              <w:rPr>
                <w:rFonts w:cs="Arial"/>
                <w:b/>
                <w:szCs w:val="24"/>
              </w:rPr>
              <w:t xml:space="preserve">                    </w:t>
            </w:r>
            <w:r>
              <w:rPr>
                <w:rFonts w:cs="Arial"/>
                <w:szCs w:val="24"/>
              </w:rPr>
              <w:t>The I</w:t>
            </w:r>
            <w:r w:rsidR="00891DD3">
              <w:rPr>
                <w:rFonts w:cs="Arial"/>
                <w:szCs w:val="24"/>
              </w:rPr>
              <w:t>mpact of COVID-19</w:t>
            </w:r>
            <w:r>
              <w:rPr>
                <w:rFonts w:cs="Arial"/>
                <w:szCs w:val="24"/>
              </w:rPr>
              <w:t>…………………………………………….</w:t>
            </w:r>
          </w:p>
        </w:tc>
        <w:tc>
          <w:tcPr>
            <w:tcW w:w="516" w:type="dxa"/>
          </w:tcPr>
          <w:p w14:paraId="749D7466" w14:textId="241F1705" w:rsidR="00891DD3" w:rsidRPr="00AF1CDB" w:rsidRDefault="00EE09F4" w:rsidP="00F44DFD">
            <w:pPr>
              <w:spacing w:line="240" w:lineRule="auto"/>
              <w:ind w:firstLine="0"/>
              <w:rPr>
                <w:rFonts w:cs="Arial"/>
                <w:szCs w:val="24"/>
              </w:rPr>
            </w:pPr>
            <w:r>
              <w:rPr>
                <w:rFonts w:cs="Arial"/>
                <w:szCs w:val="24"/>
              </w:rPr>
              <w:t>136</w:t>
            </w:r>
          </w:p>
        </w:tc>
      </w:tr>
      <w:tr w:rsidR="00891DD3" w:rsidRPr="00AF1CDB" w14:paraId="7DF820B3" w14:textId="77777777" w:rsidTr="00EE09F4">
        <w:tc>
          <w:tcPr>
            <w:tcW w:w="8500" w:type="dxa"/>
          </w:tcPr>
          <w:p w14:paraId="01F5C909" w14:textId="0B576491"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Limitations of this Research</w:t>
            </w:r>
            <w:r>
              <w:rPr>
                <w:rFonts w:cs="Arial"/>
                <w:szCs w:val="24"/>
              </w:rPr>
              <w:t>………………………………………</w:t>
            </w:r>
            <w:r w:rsidR="00777D5C">
              <w:rPr>
                <w:rFonts w:cs="Arial"/>
                <w:szCs w:val="24"/>
              </w:rPr>
              <w:t>…</w:t>
            </w:r>
          </w:p>
        </w:tc>
        <w:tc>
          <w:tcPr>
            <w:tcW w:w="516" w:type="dxa"/>
          </w:tcPr>
          <w:p w14:paraId="4D2E22C1" w14:textId="53E7D0CC" w:rsidR="00891DD3" w:rsidRPr="00AF1CDB" w:rsidRDefault="00EE09F4" w:rsidP="00F44DFD">
            <w:pPr>
              <w:spacing w:line="240" w:lineRule="auto"/>
              <w:ind w:firstLine="0"/>
              <w:rPr>
                <w:rFonts w:cs="Arial"/>
                <w:szCs w:val="24"/>
              </w:rPr>
            </w:pPr>
            <w:r>
              <w:rPr>
                <w:rFonts w:cs="Arial"/>
                <w:szCs w:val="24"/>
              </w:rPr>
              <w:t>136</w:t>
            </w:r>
          </w:p>
        </w:tc>
      </w:tr>
      <w:tr w:rsidR="00891DD3" w:rsidRPr="00AF1CDB" w14:paraId="4A8779B3" w14:textId="77777777" w:rsidTr="00EE09F4">
        <w:tc>
          <w:tcPr>
            <w:tcW w:w="8500" w:type="dxa"/>
          </w:tcPr>
          <w:p w14:paraId="330B7B06" w14:textId="1B7B32A6" w:rsidR="00891DD3" w:rsidRDefault="003C26DD" w:rsidP="002A4FBD">
            <w:pPr>
              <w:spacing w:line="240" w:lineRule="auto"/>
              <w:ind w:firstLine="0"/>
              <w:rPr>
                <w:rFonts w:cs="Arial"/>
                <w:szCs w:val="24"/>
              </w:rPr>
            </w:pPr>
            <w:r w:rsidRPr="00823925">
              <w:rPr>
                <w:rFonts w:cs="Arial"/>
                <w:b/>
                <w:szCs w:val="24"/>
              </w:rPr>
              <w:t xml:space="preserve">                    </w:t>
            </w:r>
            <w:r w:rsidR="00891DD3">
              <w:rPr>
                <w:rFonts w:cs="Arial"/>
                <w:szCs w:val="24"/>
              </w:rPr>
              <w:t>Recommendations for Researchers</w:t>
            </w:r>
            <w:r>
              <w:rPr>
                <w:rFonts w:cs="Arial"/>
                <w:szCs w:val="24"/>
              </w:rPr>
              <w:t>………………………………</w:t>
            </w:r>
            <w:r w:rsidR="00777D5C">
              <w:rPr>
                <w:rFonts w:cs="Arial"/>
                <w:szCs w:val="24"/>
              </w:rPr>
              <w:t>.</w:t>
            </w:r>
            <w:r w:rsidR="008F0CEC">
              <w:rPr>
                <w:rFonts w:cs="Arial"/>
                <w:szCs w:val="24"/>
              </w:rPr>
              <w:t>.</w:t>
            </w:r>
          </w:p>
        </w:tc>
        <w:tc>
          <w:tcPr>
            <w:tcW w:w="516" w:type="dxa"/>
          </w:tcPr>
          <w:p w14:paraId="5A7B62BB" w14:textId="7740628B" w:rsidR="00891DD3" w:rsidRPr="00AF1CDB" w:rsidRDefault="00EE09F4" w:rsidP="00F44DFD">
            <w:pPr>
              <w:spacing w:line="240" w:lineRule="auto"/>
              <w:ind w:firstLine="0"/>
              <w:rPr>
                <w:rFonts w:cs="Arial"/>
                <w:szCs w:val="24"/>
              </w:rPr>
            </w:pPr>
            <w:r>
              <w:rPr>
                <w:rFonts w:cs="Arial"/>
                <w:szCs w:val="24"/>
              </w:rPr>
              <w:t>136</w:t>
            </w:r>
          </w:p>
        </w:tc>
      </w:tr>
      <w:tr w:rsidR="00891DD3" w:rsidRPr="00AF1CDB" w14:paraId="44DAFC44" w14:textId="77777777" w:rsidTr="00EE09F4">
        <w:tc>
          <w:tcPr>
            <w:tcW w:w="8500" w:type="dxa"/>
          </w:tcPr>
          <w:p w14:paraId="4A5492BB" w14:textId="77A5DDE7" w:rsidR="00891DD3" w:rsidRPr="003C26DD" w:rsidRDefault="003C26DD" w:rsidP="002A4FBD">
            <w:pPr>
              <w:spacing w:line="240" w:lineRule="auto"/>
              <w:ind w:firstLine="0"/>
              <w:rPr>
                <w:rFonts w:cs="Arial"/>
                <w:b/>
                <w:szCs w:val="24"/>
              </w:rPr>
            </w:pPr>
            <w:r w:rsidRPr="00823925">
              <w:rPr>
                <w:rFonts w:cs="Arial"/>
                <w:b/>
                <w:szCs w:val="24"/>
              </w:rPr>
              <w:t xml:space="preserve">          </w:t>
            </w:r>
            <w:r w:rsidR="00891DD3" w:rsidRPr="003C26DD">
              <w:rPr>
                <w:rFonts w:cs="Arial"/>
                <w:b/>
                <w:szCs w:val="24"/>
              </w:rPr>
              <w:t>Who will this research be shared with</w:t>
            </w:r>
            <w:proofErr w:type="gramStart"/>
            <w:r w:rsidR="00891DD3" w:rsidRPr="003C26DD">
              <w:rPr>
                <w:rFonts w:cs="Arial"/>
                <w:b/>
                <w:szCs w:val="24"/>
              </w:rPr>
              <w:t>?</w:t>
            </w:r>
            <w:r>
              <w:rPr>
                <w:rFonts w:cs="Arial"/>
                <w:b/>
                <w:szCs w:val="24"/>
              </w:rPr>
              <w:t>...............</w:t>
            </w:r>
            <w:r w:rsidR="00777D5C">
              <w:rPr>
                <w:rFonts w:cs="Arial"/>
                <w:b/>
                <w:szCs w:val="24"/>
              </w:rPr>
              <w:t>...............................</w:t>
            </w:r>
            <w:proofErr w:type="gramEnd"/>
          </w:p>
        </w:tc>
        <w:tc>
          <w:tcPr>
            <w:tcW w:w="516" w:type="dxa"/>
          </w:tcPr>
          <w:p w14:paraId="298DED72" w14:textId="076D8D51" w:rsidR="00891DD3" w:rsidRPr="003C26DD" w:rsidRDefault="00EE09F4" w:rsidP="00F44DFD">
            <w:pPr>
              <w:spacing w:line="240" w:lineRule="auto"/>
              <w:ind w:firstLine="0"/>
              <w:rPr>
                <w:rFonts w:cs="Arial"/>
                <w:b/>
                <w:szCs w:val="24"/>
              </w:rPr>
            </w:pPr>
            <w:r>
              <w:rPr>
                <w:rFonts w:cs="Arial"/>
                <w:b/>
                <w:szCs w:val="24"/>
              </w:rPr>
              <w:t>137</w:t>
            </w:r>
          </w:p>
        </w:tc>
      </w:tr>
      <w:tr w:rsidR="003C26DD" w:rsidRPr="00AF1CDB" w14:paraId="317DAF85" w14:textId="77777777" w:rsidTr="00EE09F4">
        <w:tc>
          <w:tcPr>
            <w:tcW w:w="8500" w:type="dxa"/>
          </w:tcPr>
          <w:p w14:paraId="425CD566" w14:textId="436E1FF9" w:rsidR="003C26DD" w:rsidRPr="003C26DD" w:rsidRDefault="003C26DD" w:rsidP="002A4FBD">
            <w:pPr>
              <w:spacing w:line="240" w:lineRule="auto"/>
              <w:ind w:firstLine="0"/>
              <w:rPr>
                <w:rFonts w:cs="Arial"/>
                <w:b/>
                <w:szCs w:val="24"/>
              </w:rPr>
            </w:pPr>
            <w:r w:rsidRPr="003C26DD">
              <w:rPr>
                <w:rFonts w:cs="Arial"/>
                <w:b/>
                <w:szCs w:val="24"/>
              </w:rPr>
              <w:t xml:space="preserve">          References</w:t>
            </w:r>
            <w:r>
              <w:rPr>
                <w:rFonts w:cs="Arial"/>
                <w:b/>
                <w:szCs w:val="24"/>
              </w:rPr>
              <w:t>…………………………………………………………………</w:t>
            </w:r>
            <w:r w:rsidR="00777D5C">
              <w:rPr>
                <w:rFonts w:cs="Arial"/>
                <w:b/>
                <w:szCs w:val="24"/>
              </w:rPr>
              <w:t>.</w:t>
            </w:r>
          </w:p>
        </w:tc>
        <w:tc>
          <w:tcPr>
            <w:tcW w:w="516" w:type="dxa"/>
          </w:tcPr>
          <w:p w14:paraId="7E7389E2" w14:textId="116F7F1B" w:rsidR="003C26DD" w:rsidRPr="00AF1CDB" w:rsidRDefault="00EE09F4" w:rsidP="00F44DFD">
            <w:pPr>
              <w:spacing w:line="240" w:lineRule="auto"/>
              <w:ind w:firstLine="0"/>
              <w:rPr>
                <w:rFonts w:cs="Arial"/>
                <w:szCs w:val="24"/>
              </w:rPr>
            </w:pPr>
            <w:r>
              <w:rPr>
                <w:rFonts w:cs="Arial"/>
                <w:szCs w:val="24"/>
              </w:rPr>
              <w:t>138</w:t>
            </w:r>
          </w:p>
        </w:tc>
      </w:tr>
    </w:tbl>
    <w:p w14:paraId="200C8BFB" w14:textId="77777777" w:rsidR="00891DD3" w:rsidRDefault="00891DD3" w:rsidP="00891DD3">
      <w:pPr>
        <w:spacing w:before="0" w:after="0"/>
        <w:ind w:firstLine="0"/>
        <w:rPr>
          <w:rFonts w:cs="Arial"/>
          <w:szCs w:val="24"/>
        </w:rPr>
      </w:pPr>
    </w:p>
    <w:p w14:paraId="1C62D668" w14:textId="77777777" w:rsidR="00891DD3" w:rsidRPr="0001640C" w:rsidRDefault="00891DD3" w:rsidP="00891DD3">
      <w:pPr>
        <w:spacing w:before="0" w:after="0"/>
        <w:rPr>
          <w:rFonts w:cs="Arial"/>
          <w:szCs w:val="24"/>
        </w:rPr>
      </w:pPr>
      <w:r>
        <w:rPr>
          <w:rFonts w:cs="Arial"/>
          <w:szCs w:val="24"/>
        </w:rPr>
        <w:tab/>
      </w:r>
      <w:r>
        <w:rPr>
          <w:rFonts w:cs="Arial"/>
          <w:szCs w:val="24"/>
        </w:rPr>
        <w:tab/>
      </w:r>
    </w:p>
    <w:p w14:paraId="16C80C6E" w14:textId="77777777" w:rsidR="00891DD3" w:rsidRDefault="00891DD3" w:rsidP="00891DD3">
      <w:pPr>
        <w:spacing w:before="0" w:after="160" w:line="259" w:lineRule="auto"/>
        <w:ind w:firstLine="0"/>
      </w:pPr>
      <w:r>
        <w:br w:type="page"/>
      </w:r>
    </w:p>
    <w:p w14:paraId="4B66B4F7" w14:textId="2BAF4D7E" w:rsidR="000F14A7" w:rsidRPr="007C6CCF" w:rsidRDefault="000F14A7" w:rsidP="007C6CCF">
      <w:pPr>
        <w:spacing w:before="0" w:after="0"/>
        <w:ind w:firstLine="0"/>
        <w:jc w:val="center"/>
        <w:rPr>
          <w:rFonts w:cs="Arial"/>
          <w:b/>
          <w:szCs w:val="24"/>
        </w:rPr>
      </w:pPr>
      <w:r w:rsidRPr="007C6CCF">
        <w:rPr>
          <w:rFonts w:cs="Arial"/>
          <w:b/>
          <w:szCs w:val="24"/>
        </w:rPr>
        <w:lastRenderedPageBreak/>
        <w:t>Thesis Abstract</w:t>
      </w:r>
      <w:bookmarkEnd w:id="6"/>
      <w:bookmarkEnd w:id="7"/>
    </w:p>
    <w:p w14:paraId="3E394F35" w14:textId="45F3DF5A" w:rsidR="000F14A7" w:rsidRDefault="000F14A7" w:rsidP="000F14A7">
      <w:pPr>
        <w:ind w:firstLine="0"/>
      </w:pPr>
      <w:r w:rsidRPr="00D81425">
        <w:t xml:space="preserve">Paper one is a literature review that explores the psychological wellbeing factors and social resources related to loneliness in informal dementia carers. Thirteen </w:t>
      </w:r>
      <w:r>
        <w:t xml:space="preserve">relevant </w:t>
      </w:r>
      <w:r w:rsidRPr="00D81425">
        <w:t xml:space="preserve">studies </w:t>
      </w:r>
      <w:proofErr w:type="gramStart"/>
      <w:r w:rsidRPr="00D81425">
        <w:t>were identified</w:t>
      </w:r>
      <w:proofErr w:type="gramEnd"/>
      <w:r w:rsidRPr="00D81425">
        <w:t xml:space="preserve"> following a systematic search of the literature. The review highlighted that greater levels of loneliness are associated with greater levels of caregiver burden, depression, stress, suicidal ideation, and lower levels of wellbeing and life satisfaction. Relevant social resources </w:t>
      </w:r>
      <w:proofErr w:type="gramStart"/>
      <w:r w:rsidRPr="00D81425">
        <w:t>were identified</w:t>
      </w:r>
      <w:proofErr w:type="gramEnd"/>
      <w:r w:rsidRPr="00D81425">
        <w:t xml:space="preserve"> including the importance of the quality of the carer’s relationship with the person they care for and their relationship with their social network. Methodological limitations </w:t>
      </w:r>
      <w:proofErr w:type="gramStart"/>
      <w:r w:rsidRPr="00D81425">
        <w:t>were highlighted</w:t>
      </w:r>
      <w:proofErr w:type="gramEnd"/>
      <w:r w:rsidR="003900FF">
        <w:t>, particularly issues</w:t>
      </w:r>
      <w:r w:rsidRPr="00D81425">
        <w:t xml:space="preserve"> around reflexivity and recruitment. Clinical and resear</w:t>
      </w:r>
      <w:r>
        <w:t xml:space="preserve">ch implications are discussed. </w:t>
      </w:r>
      <w:r w:rsidRPr="00D81425">
        <w:t xml:space="preserve">The second paper describes a cross-sectional quantitative study, which investigates the relationship between caregiver guilt, self-compassion, depressive symptoms and the number of hours per day providing care. Eighty-four family caregivers of an individual with dementia </w:t>
      </w:r>
      <w:proofErr w:type="gramStart"/>
      <w:r w:rsidRPr="00D81425">
        <w:t>were recruited</w:t>
      </w:r>
      <w:proofErr w:type="gramEnd"/>
      <w:r w:rsidRPr="00D81425">
        <w:t xml:space="preserve"> for the study. Multiple </w:t>
      </w:r>
      <w:r w:rsidR="00C96A37">
        <w:t>regression analyses and a mediation analysi</w:t>
      </w:r>
      <w:r w:rsidRPr="00D81425">
        <w:t xml:space="preserve">s </w:t>
      </w:r>
      <w:proofErr w:type="gramStart"/>
      <w:r w:rsidRPr="00D81425">
        <w:t>were conducted</w:t>
      </w:r>
      <w:proofErr w:type="gramEnd"/>
      <w:r w:rsidRPr="00D81425">
        <w:t>. The results suggest</w:t>
      </w:r>
      <w:r w:rsidR="003900FF">
        <w:t>ed</w:t>
      </w:r>
      <w:r w:rsidRPr="00D81425">
        <w:t xml:space="preserve"> that lower levels of self-compassion and greater levels of caregiver guilt predicted higher levels of depressive symptoms in this population. The number of hours per day spent providing care was not a significant predictor</w:t>
      </w:r>
      <w:r w:rsidR="003900FF">
        <w:t xml:space="preserve"> </w:t>
      </w:r>
      <w:r w:rsidR="00C96A37">
        <w:t>of</w:t>
      </w:r>
      <w:r w:rsidR="003900FF">
        <w:t xml:space="preserve"> depressive symptoms</w:t>
      </w:r>
      <w:r w:rsidRPr="00D81425">
        <w:t>. The findings also indicat</w:t>
      </w:r>
      <w:r w:rsidR="006A4DAC">
        <w:t>ed that caregiver guilt mediates</w:t>
      </w:r>
      <w:r w:rsidRPr="00D81425">
        <w:t xml:space="preserve"> the relationship between self-compassion and depressive symptoms. The </w:t>
      </w:r>
      <w:r w:rsidR="003900FF">
        <w:t>findings</w:t>
      </w:r>
      <w:r w:rsidRPr="00D81425">
        <w:t xml:space="preserve"> suggest that increasing self-compassion may be a useful approach to help carers to manage experiences of caregiver guilt and depressive symptoms. Clinical implications and recommendations for </w:t>
      </w:r>
      <w:r>
        <w:t xml:space="preserve">future research </w:t>
      </w:r>
      <w:proofErr w:type="gramStart"/>
      <w:r>
        <w:t>are discussed</w:t>
      </w:r>
      <w:proofErr w:type="gramEnd"/>
      <w:r>
        <w:t xml:space="preserve">. </w:t>
      </w:r>
      <w:r w:rsidRPr="00D81425">
        <w:t xml:space="preserve">The third paper is an executive summary of the research study carried out in this thesis and </w:t>
      </w:r>
      <w:proofErr w:type="gramStart"/>
      <w:r w:rsidRPr="00D81425">
        <w:t>is written</w:t>
      </w:r>
      <w:proofErr w:type="gramEnd"/>
      <w:r w:rsidRPr="00D81425">
        <w:t xml:space="preserve"> for family dementia caregivers as well as anyone else who may be interested in this research. This paper received valuable consultation from two </w:t>
      </w:r>
      <w:r>
        <w:t>individuals who care for a relative living with dementia</w:t>
      </w:r>
      <w:r w:rsidRPr="00D81425">
        <w:t xml:space="preserve">. </w:t>
      </w:r>
    </w:p>
    <w:p w14:paraId="37A0782D" w14:textId="77777777" w:rsidR="000F14A7" w:rsidRDefault="000F14A7" w:rsidP="000F14A7">
      <w:pPr>
        <w:ind w:firstLine="0"/>
      </w:pPr>
      <w:bookmarkStart w:id="8" w:name="_Toc101010146"/>
      <w:bookmarkStart w:id="9" w:name="_Toc101010232"/>
    </w:p>
    <w:p w14:paraId="222F1A9C" w14:textId="77777777" w:rsidR="000F14A7" w:rsidRDefault="000F14A7" w:rsidP="000F14A7">
      <w:pPr>
        <w:ind w:firstLine="0"/>
      </w:pPr>
    </w:p>
    <w:p w14:paraId="041C985C" w14:textId="77777777" w:rsidR="000F14A7" w:rsidRDefault="000F14A7" w:rsidP="000F14A7">
      <w:pPr>
        <w:ind w:firstLine="0"/>
      </w:pPr>
    </w:p>
    <w:p w14:paraId="580DB20D" w14:textId="77777777" w:rsidR="000F14A7" w:rsidRDefault="000F14A7" w:rsidP="000F14A7">
      <w:pPr>
        <w:spacing w:before="0" w:after="160" w:line="259" w:lineRule="auto"/>
        <w:ind w:firstLine="0"/>
        <w:rPr>
          <w:b/>
        </w:rPr>
      </w:pPr>
      <w:r>
        <w:rPr>
          <w:b/>
        </w:rPr>
        <w:br w:type="page"/>
      </w:r>
    </w:p>
    <w:p w14:paraId="20747225" w14:textId="77777777" w:rsidR="000F14A7" w:rsidRPr="00D81425" w:rsidRDefault="000F14A7" w:rsidP="000F14A7">
      <w:pPr>
        <w:ind w:firstLine="0"/>
        <w:jc w:val="center"/>
        <w:rPr>
          <w:b/>
        </w:rPr>
      </w:pPr>
      <w:r w:rsidRPr="00D81425">
        <w:rPr>
          <w:b/>
        </w:rPr>
        <w:lastRenderedPageBreak/>
        <w:t>Paper 1: Literature Review</w:t>
      </w:r>
      <w:bookmarkEnd w:id="8"/>
      <w:bookmarkEnd w:id="9"/>
    </w:p>
    <w:p w14:paraId="2E4BAB9E" w14:textId="77777777" w:rsidR="000F14A7" w:rsidRPr="00201283" w:rsidRDefault="000F14A7" w:rsidP="000F14A7">
      <w:pPr>
        <w:ind w:firstLine="0"/>
        <w:jc w:val="center"/>
        <w:rPr>
          <w:rFonts w:cs="Arial"/>
          <w:szCs w:val="24"/>
        </w:rPr>
      </w:pPr>
    </w:p>
    <w:p w14:paraId="28038C64" w14:textId="77777777" w:rsidR="000F14A7" w:rsidRPr="00201283" w:rsidRDefault="000F14A7" w:rsidP="000F14A7">
      <w:pPr>
        <w:ind w:firstLine="0"/>
        <w:jc w:val="center"/>
        <w:rPr>
          <w:rFonts w:cs="Arial"/>
          <w:szCs w:val="24"/>
        </w:rPr>
      </w:pPr>
    </w:p>
    <w:p w14:paraId="2B2D9073" w14:textId="77777777" w:rsidR="000F14A7" w:rsidRPr="00324452" w:rsidRDefault="000F14A7" w:rsidP="000F14A7">
      <w:pPr>
        <w:ind w:firstLine="0"/>
        <w:rPr>
          <w:rFonts w:cs="Arial"/>
          <w:b/>
          <w:szCs w:val="24"/>
        </w:rPr>
      </w:pPr>
    </w:p>
    <w:p w14:paraId="0E0B677E" w14:textId="54A3CDEA" w:rsidR="000F14A7" w:rsidRPr="00201283" w:rsidRDefault="000F14A7" w:rsidP="000F14A7">
      <w:pPr>
        <w:pStyle w:val="Heading1"/>
      </w:pPr>
      <w:bookmarkStart w:id="10" w:name="_Toc101010233"/>
      <w:bookmarkStart w:id="11" w:name="_Toc101896743"/>
      <w:r w:rsidRPr="00324452">
        <w:t xml:space="preserve">The Psychological Wellbeing </w:t>
      </w:r>
      <w:r w:rsidR="003900FF">
        <w:t>F</w:t>
      </w:r>
      <w:r w:rsidRPr="00324452">
        <w:t>actors and Social Resources involved in Loneliness for Informal Caregivers of People with Dementia: A Review of the Literature</w:t>
      </w:r>
      <w:bookmarkEnd w:id="10"/>
      <w:bookmarkEnd w:id="11"/>
    </w:p>
    <w:p w14:paraId="668E0CD6" w14:textId="77777777" w:rsidR="000F14A7" w:rsidRPr="00201283" w:rsidRDefault="000F14A7" w:rsidP="000F14A7">
      <w:pPr>
        <w:ind w:firstLine="0"/>
        <w:jc w:val="center"/>
        <w:rPr>
          <w:rFonts w:cs="Arial"/>
          <w:szCs w:val="24"/>
        </w:rPr>
      </w:pPr>
    </w:p>
    <w:p w14:paraId="728F5331" w14:textId="77777777" w:rsidR="000F14A7" w:rsidRPr="00201283" w:rsidRDefault="000F14A7" w:rsidP="000F14A7">
      <w:pPr>
        <w:ind w:firstLine="0"/>
        <w:jc w:val="center"/>
        <w:rPr>
          <w:rFonts w:cs="Arial"/>
          <w:b/>
          <w:szCs w:val="24"/>
        </w:rPr>
      </w:pPr>
    </w:p>
    <w:p w14:paraId="7F777CC0" w14:textId="77777777" w:rsidR="000F14A7" w:rsidRPr="00201283" w:rsidRDefault="000F14A7" w:rsidP="000F14A7">
      <w:pPr>
        <w:ind w:firstLine="0"/>
        <w:jc w:val="center"/>
        <w:rPr>
          <w:rFonts w:cs="Arial"/>
          <w:b/>
          <w:szCs w:val="24"/>
        </w:rPr>
      </w:pPr>
    </w:p>
    <w:p w14:paraId="25F9DEFE" w14:textId="77777777" w:rsidR="000F14A7" w:rsidRPr="00201283" w:rsidRDefault="000F14A7" w:rsidP="000F14A7">
      <w:pPr>
        <w:ind w:firstLine="0"/>
        <w:jc w:val="center"/>
        <w:rPr>
          <w:rFonts w:cs="Arial"/>
          <w:b/>
          <w:szCs w:val="24"/>
        </w:rPr>
      </w:pPr>
    </w:p>
    <w:p w14:paraId="7DEC78E2" w14:textId="77777777" w:rsidR="000F14A7" w:rsidRPr="00201283" w:rsidRDefault="000F14A7" w:rsidP="000F14A7">
      <w:pPr>
        <w:ind w:firstLine="0"/>
        <w:jc w:val="center"/>
        <w:rPr>
          <w:rFonts w:cs="Arial"/>
          <w:b/>
          <w:szCs w:val="24"/>
        </w:rPr>
      </w:pPr>
    </w:p>
    <w:p w14:paraId="73E6624C" w14:textId="77777777" w:rsidR="000F14A7" w:rsidRPr="00201283" w:rsidRDefault="000F14A7" w:rsidP="000F14A7">
      <w:pPr>
        <w:ind w:firstLine="0"/>
        <w:jc w:val="center"/>
        <w:rPr>
          <w:rFonts w:cs="Arial"/>
          <w:b/>
          <w:szCs w:val="24"/>
        </w:rPr>
      </w:pPr>
    </w:p>
    <w:p w14:paraId="6855E289" w14:textId="77777777" w:rsidR="000F14A7" w:rsidRPr="00201283" w:rsidRDefault="000F14A7" w:rsidP="000F14A7">
      <w:pPr>
        <w:ind w:firstLine="0"/>
        <w:jc w:val="center"/>
        <w:rPr>
          <w:rFonts w:cs="Arial"/>
          <w:b/>
          <w:szCs w:val="24"/>
        </w:rPr>
      </w:pPr>
    </w:p>
    <w:p w14:paraId="41E09562" w14:textId="77777777" w:rsidR="000F14A7" w:rsidRPr="00201283" w:rsidRDefault="000F14A7" w:rsidP="000F14A7">
      <w:pPr>
        <w:ind w:firstLine="0"/>
        <w:jc w:val="center"/>
        <w:rPr>
          <w:rFonts w:cs="Arial"/>
          <w:b/>
          <w:szCs w:val="24"/>
        </w:rPr>
      </w:pPr>
    </w:p>
    <w:p w14:paraId="5FCFB4DB" w14:textId="77777777" w:rsidR="000F14A7" w:rsidRPr="00201283" w:rsidRDefault="000F14A7" w:rsidP="000F14A7">
      <w:pPr>
        <w:ind w:firstLine="0"/>
        <w:jc w:val="center"/>
        <w:rPr>
          <w:rFonts w:cs="Arial"/>
          <w:b/>
          <w:szCs w:val="24"/>
        </w:rPr>
      </w:pPr>
    </w:p>
    <w:p w14:paraId="3E5A10BF" w14:textId="77777777" w:rsidR="000F14A7" w:rsidRPr="00201283" w:rsidRDefault="000F14A7" w:rsidP="000F14A7">
      <w:pPr>
        <w:ind w:firstLine="0"/>
        <w:jc w:val="center"/>
        <w:rPr>
          <w:rFonts w:cs="Arial"/>
          <w:b/>
          <w:szCs w:val="24"/>
        </w:rPr>
      </w:pPr>
    </w:p>
    <w:p w14:paraId="20414B67" w14:textId="77777777" w:rsidR="000F14A7" w:rsidRPr="00201283" w:rsidRDefault="000F14A7" w:rsidP="000F14A7">
      <w:pPr>
        <w:ind w:firstLine="0"/>
        <w:jc w:val="center"/>
        <w:rPr>
          <w:rFonts w:cs="Arial"/>
          <w:b/>
          <w:szCs w:val="24"/>
        </w:rPr>
      </w:pPr>
    </w:p>
    <w:p w14:paraId="03F663FF" w14:textId="77777777" w:rsidR="000F14A7" w:rsidRPr="00201283" w:rsidRDefault="000F14A7" w:rsidP="000F14A7">
      <w:pPr>
        <w:ind w:firstLine="0"/>
        <w:jc w:val="center"/>
        <w:rPr>
          <w:rFonts w:cs="Arial"/>
          <w:b/>
          <w:szCs w:val="24"/>
        </w:rPr>
      </w:pPr>
    </w:p>
    <w:p w14:paraId="1E66DC3F" w14:textId="77777777" w:rsidR="000F14A7" w:rsidRPr="00201283" w:rsidRDefault="000F14A7" w:rsidP="000F14A7">
      <w:pPr>
        <w:ind w:firstLine="0"/>
        <w:jc w:val="center"/>
        <w:rPr>
          <w:rFonts w:cs="Arial"/>
          <w:b/>
          <w:szCs w:val="24"/>
        </w:rPr>
      </w:pPr>
    </w:p>
    <w:p w14:paraId="6B1C0F9C" w14:textId="28E9EC0E" w:rsidR="000F14A7" w:rsidRDefault="000F14A7" w:rsidP="000F14A7">
      <w:pPr>
        <w:ind w:firstLine="0"/>
        <w:jc w:val="center"/>
        <w:rPr>
          <w:rFonts w:cs="Arial"/>
          <w:szCs w:val="24"/>
        </w:rPr>
      </w:pPr>
      <w:r w:rsidRPr="00201283">
        <w:rPr>
          <w:rFonts w:cs="Arial"/>
          <w:b/>
          <w:szCs w:val="24"/>
        </w:rPr>
        <w:t>Word count:</w:t>
      </w:r>
      <w:r w:rsidRPr="00201283">
        <w:rPr>
          <w:rFonts w:cs="Arial"/>
          <w:szCs w:val="24"/>
        </w:rPr>
        <w:t xml:space="preserve"> </w:t>
      </w:r>
      <w:r w:rsidR="0080094C">
        <w:rPr>
          <w:rFonts w:cs="Arial"/>
          <w:szCs w:val="24"/>
        </w:rPr>
        <w:t>7995</w:t>
      </w:r>
      <w:r w:rsidRPr="00201283">
        <w:rPr>
          <w:rFonts w:cs="Arial"/>
          <w:szCs w:val="24"/>
        </w:rPr>
        <w:t xml:space="preserve"> (Excluding</w:t>
      </w:r>
      <w:r>
        <w:rPr>
          <w:rFonts w:cs="Arial"/>
          <w:szCs w:val="24"/>
        </w:rPr>
        <w:t xml:space="preserve"> the</w:t>
      </w:r>
      <w:r w:rsidRPr="00201283">
        <w:rPr>
          <w:rFonts w:cs="Arial"/>
          <w:szCs w:val="24"/>
        </w:rPr>
        <w:t xml:space="preserve"> title page, references and appendices)</w:t>
      </w:r>
      <w:bookmarkStart w:id="12" w:name="_Toc101010234"/>
    </w:p>
    <w:p w14:paraId="2E8FD2C0" w14:textId="77777777" w:rsidR="000F14A7" w:rsidRDefault="000F14A7" w:rsidP="000F14A7">
      <w:pPr>
        <w:ind w:firstLine="0"/>
        <w:jc w:val="center"/>
        <w:rPr>
          <w:rFonts w:cs="Arial"/>
          <w:szCs w:val="24"/>
        </w:rPr>
      </w:pPr>
    </w:p>
    <w:p w14:paraId="5E94EBFC" w14:textId="77777777" w:rsidR="000F14A7" w:rsidRDefault="000F14A7" w:rsidP="000F14A7">
      <w:pPr>
        <w:ind w:firstLine="0"/>
        <w:jc w:val="center"/>
        <w:rPr>
          <w:rFonts w:cs="Arial"/>
          <w:szCs w:val="24"/>
        </w:rPr>
      </w:pPr>
    </w:p>
    <w:p w14:paraId="122E1364" w14:textId="176433A9" w:rsidR="000F14A7" w:rsidRDefault="000F14A7" w:rsidP="000F14A7">
      <w:pPr>
        <w:ind w:firstLine="0"/>
        <w:jc w:val="center"/>
        <w:rPr>
          <w:rFonts w:cs="Arial"/>
          <w:b/>
          <w:szCs w:val="24"/>
        </w:rPr>
      </w:pPr>
      <w:r w:rsidRPr="00A96637">
        <w:rPr>
          <w:rFonts w:cs="Arial"/>
          <w:szCs w:val="24"/>
        </w:rPr>
        <w:t xml:space="preserve">This literature review </w:t>
      </w:r>
      <w:proofErr w:type="gramStart"/>
      <w:r w:rsidRPr="00A96637">
        <w:rPr>
          <w:rFonts w:cs="Arial"/>
          <w:szCs w:val="24"/>
        </w:rPr>
        <w:t>is intended</w:t>
      </w:r>
      <w:proofErr w:type="gramEnd"/>
      <w:r w:rsidRPr="00A96637">
        <w:rPr>
          <w:rFonts w:cs="Arial"/>
          <w:szCs w:val="24"/>
        </w:rPr>
        <w:t xml:space="preserve"> for publication in the journal ‘Dementia’. The referencing style of this paper is APA 7</w:t>
      </w:r>
      <w:r w:rsidRPr="00B94B46">
        <w:rPr>
          <w:rFonts w:cs="Arial"/>
          <w:szCs w:val="24"/>
          <w:vertAlign w:val="superscript"/>
        </w:rPr>
        <w:t>th</w:t>
      </w:r>
      <w:r>
        <w:rPr>
          <w:rFonts w:cs="Arial"/>
          <w:szCs w:val="24"/>
        </w:rPr>
        <w:t xml:space="preserve"> edition</w:t>
      </w:r>
      <w:r w:rsidRPr="00A96637">
        <w:rPr>
          <w:rFonts w:cs="Arial"/>
          <w:szCs w:val="24"/>
        </w:rPr>
        <w:t xml:space="preserve">, in line with the journal requirements. Author guidelines </w:t>
      </w:r>
      <w:r w:rsidR="003900FF">
        <w:rPr>
          <w:rFonts w:cs="Arial"/>
          <w:szCs w:val="24"/>
        </w:rPr>
        <w:t xml:space="preserve">for the journal </w:t>
      </w:r>
      <w:proofErr w:type="gramStart"/>
      <w:r w:rsidRPr="00A96637">
        <w:rPr>
          <w:rFonts w:cs="Arial"/>
          <w:szCs w:val="24"/>
        </w:rPr>
        <w:t>can be found</w:t>
      </w:r>
      <w:proofErr w:type="gramEnd"/>
      <w:r w:rsidRPr="00A96637">
        <w:rPr>
          <w:rFonts w:cs="Arial"/>
          <w:szCs w:val="24"/>
        </w:rPr>
        <w:t xml:space="preserve"> in Appendix A</w:t>
      </w:r>
      <w:r w:rsidR="003900FF">
        <w:rPr>
          <w:rFonts w:cs="Arial"/>
          <w:szCs w:val="24"/>
        </w:rPr>
        <w:t>. F</w:t>
      </w:r>
      <w:r w:rsidRPr="00A96637">
        <w:rPr>
          <w:rFonts w:cs="Arial"/>
          <w:szCs w:val="24"/>
        </w:rPr>
        <w:t xml:space="preserve">urther modifications </w:t>
      </w:r>
      <w:proofErr w:type="gramStart"/>
      <w:r w:rsidRPr="00A96637">
        <w:rPr>
          <w:rFonts w:cs="Arial"/>
          <w:szCs w:val="24"/>
        </w:rPr>
        <w:t>will be made</w:t>
      </w:r>
      <w:proofErr w:type="gramEnd"/>
      <w:r w:rsidRPr="00A96637">
        <w:rPr>
          <w:rFonts w:cs="Arial"/>
          <w:szCs w:val="24"/>
        </w:rPr>
        <w:t xml:space="preserve"> before submitting to the journal</w:t>
      </w:r>
      <w:r w:rsidR="003900FF">
        <w:rPr>
          <w:rFonts w:cs="Arial"/>
          <w:szCs w:val="24"/>
        </w:rPr>
        <w:t xml:space="preserve"> to meet these guidelines</w:t>
      </w:r>
      <w:r w:rsidRPr="00A96637">
        <w:rPr>
          <w:rFonts w:cs="Arial"/>
          <w:szCs w:val="24"/>
        </w:rPr>
        <w:t>.</w:t>
      </w:r>
    </w:p>
    <w:p w14:paraId="0CAAABF0" w14:textId="77777777" w:rsidR="000F14A7" w:rsidRPr="00324452" w:rsidRDefault="000F14A7" w:rsidP="000F14A7">
      <w:pPr>
        <w:pStyle w:val="Heading1"/>
      </w:pPr>
      <w:bookmarkStart w:id="13" w:name="_Toc101896744"/>
      <w:r w:rsidRPr="00324452">
        <w:lastRenderedPageBreak/>
        <w:t>Abstract</w:t>
      </w:r>
      <w:bookmarkEnd w:id="12"/>
      <w:bookmarkEnd w:id="13"/>
      <w:r w:rsidRPr="00324452">
        <w:t xml:space="preserve"> </w:t>
      </w:r>
    </w:p>
    <w:p w14:paraId="0A92CA0B" w14:textId="06C121DA" w:rsidR="000F14A7" w:rsidRPr="00324452" w:rsidRDefault="000F14A7" w:rsidP="000F14A7">
      <w:pPr>
        <w:ind w:firstLine="0"/>
      </w:pPr>
      <w:r w:rsidRPr="00324452">
        <w:t>Loneliness is c</w:t>
      </w:r>
      <w:r>
        <w:t>ommon in dementia caregivers</w:t>
      </w:r>
      <w:r w:rsidRPr="00324452">
        <w:t>, and is associated with poor psychological wellbeing, for example, higher l</w:t>
      </w:r>
      <w:r>
        <w:t xml:space="preserve">evels of depression and stress. In older adults, loneliness </w:t>
      </w:r>
      <w:proofErr w:type="gramStart"/>
      <w:r>
        <w:t>has been</w:t>
      </w:r>
      <w:r w:rsidRPr="00324452">
        <w:t xml:space="preserve"> linked</w:t>
      </w:r>
      <w:proofErr w:type="gramEnd"/>
      <w:r w:rsidRPr="00324452">
        <w:t xml:space="preserve"> to social resources, which encompass </w:t>
      </w:r>
      <w:r>
        <w:t>an</w:t>
      </w:r>
      <w:r w:rsidRPr="00324452">
        <w:t xml:space="preserve"> individual</w:t>
      </w:r>
      <w:r>
        <w:t>’</w:t>
      </w:r>
      <w:r w:rsidRPr="00324452">
        <w:t>s relationships with their social network and spouse, as well as their emotional/social support</w:t>
      </w:r>
      <w:r>
        <w:t xml:space="preserve"> and amount of social activity</w:t>
      </w:r>
      <w:r w:rsidRPr="00324452">
        <w:t xml:space="preserve">. This review aimed </w:t>
      </w:r>
      <w:proofErr w:type="gramStart"/>
      <w:r w:rsidRPr="00324452">
        <w:t>to critically evaluate</w:t>
      </w:r>
      <w:proofErr w:type="gramEnd"/>
      <w:r w:rsidRPr="00324452">
        <w:t xml:space="preserve"> research investigating psychological wellbeing factors and social resources linked with loneliness in informal dementia caregivers. A systematic search of peer-reviewed literature </w:t>
      </w:r>
      <w:proofErr w:type="gramStart"/>
      <w:r w:rsidRPr="00324452">
        <w:t>was conducted</w:t>
      </w:r>
      <w:proofErr w:type="gramEnd"/>
      <w:r w:rsidRPr="00324452">
        <w:t xml:space="preserve"> encompassing five electronic databases. Thirteen studies were included, nine quantitative, three qualitative and one mixed method. The findings indicate caregiver loneliness is associated with greater caregiver burden, stress, depression, suicidal ideation and lower levels of wellbeing and life satisfaction. Loneliness </w:t>
      </w:r>
      <w:proofErr w:type="gramStart"/>
      <w:r w:rsidRPr="00324452">
        <w:t>was also linked</w:t>
      </w:r>
      <w:proofErr w:type="gramEnd"/>
      <w:r w:rsidRPr="00324452">
        <w:t xml:space="preserve"> to the quality of the carer’s relationship with the </w:t>
      </w:r>
      <w:r w:rsidR="006A4DAC">
        <w:t>care recipient</w:t>
      </w:r>
      <w:r w:rsidRPr="00324452">
        <w:t xml:space="preserve"> and their social network. The reviewed studies v</w:t>
      </w:r>
      <w:r>
        <w:t>aried in methodological quality;</w:t>
      </w:r>
      <w:r w:rsidRPr="00324452">
        <w:t xml:space="preserve"> however, the findings did not differ </w:t>
      </w:r>
      <w:r w:rsidR="006053C4">
        <w:t xml:space="preserve">significantly </w:t>
      </w:r>
      <w:r w:rsidRPr="00324452">
        <w:t>between studies of different quality. Professionals working with dementia caregivers need to be aware of caregiver vulnerability to loneliness and the negative outcomes associated with this.</w:t>
      </w:r>
    </w:p>
    <w:p w14:paraId="3C5DAFC9" w14:textId="77777777" w:rsidR="000F14A7" w:rsidRPr="00324452" w:rsidRDefault="000F14A7" w:rsidP="000F14A7"/>
    <w:p w14:paraId="712D76CD" w14:textId="77777777" w:rsidR="000F14A7" w:rsidRPr="00324452" w:rsidRDefault="000F14A7" w:rsidP="000F14A7">
      <w:pPr>
        <w:rPr>
          <w:rFonts w:eastAsiaTheme="majorEastAsia"/>
          <w:b/>
        </w:rPr>
      </w:pPr>
      <w:r w:rsidRPr="00324452">
        <w:br w:type="page"/>
      </w:r>
    </w:p>
    <w:p w14:paraId="78338CEE" w14:textId="77777777" w:rsidR="000F14A7" w:rsidRPr="00324452" w:rsidRDefault="000F14A7" w:rsidP="000F14A7">
      <w:pPr>
        <w:pStyle w:val="Heading1"/>
      </w:pPr>
      <w:bookmarkStart w:id="14" w:name="_Toc101010235"/>
      <w:bookmarkStart w:id="15" w:name="_Toc101896745"/>
      <w:r w:rsidRPr="00324452">
        <w:lastRenderedPageBreak/>
        <w:t>Introduction</w:t>
      </w:r>
      <w:bookmarkEnd w:id="14"/>
      <w:bookmarkEnd w:id="15"/>
    </w:p>
    <w:p w14:paraId="6CB28D68" w14:textId="77777777" w:rsidR="000F14A7" w:rsidRPr="00324452" w:rsidRDefault="000F14A7" w:rsidP="000F14A7">
      <w:pPr>
        <w:pStyle w:val="Heading2"/>
      </w:pPr>
      <w:bookmarkStart w:id="16" w:name="_Toc101010236"/>
      <w:bookmarkStart w:id="17" w:name="_Toc101896746"/>
      <w:r w:rsidRPr="00324452">
        <w:t>Dementia Caregivers</w:t>
      </w:r>
      <w:bookmarkEnd w:id="16"/>
      <w:bookmarkEnd w:id="17"/>
    </w:p>
    <w:p w14:paraId="18E7ADDE" w14:textId="77777777" w:rsidR="000F14A7" w:rsidRPr="00324452" w:rsidRDefault="000F14A7" w:rsidP="000F14A7">
      <w:r w:rsidRPr="00324452">
        <w:t xml:space="preserve">Dementia refers to a group of progressive brain diseases characterised by symptoms such as memory loss, confusion, disorientation and difficulty carrying out everyday tasks (Alzheimer’s Society, 2017). Most people with dementia in the UK </w:t>
      </w:r>
      <w:proofErr w:type="gramStart"/>
      <w:r w:rsidRPr="00324452">
        <w:t>are cared for</w:t>
      </w:r>
      <w:proofErr w:type="gramEnd"/>
      <w:r w:rsidRPr="00324452">
        <w:t xml:space="preserve"> at home by an ‘informal caregiver’, defined as someone who provides unpaid care and support for a relative or friend who needs help due to an illness or disability (Alzheimer’s Research UK, 2020). Over 850,000 people in the UK are living with dementia and this is predicted to increase to over </w:t>
      </w:r>
      <w:r>
        <w:t>one</w:t>
      </w:r>
      <w:r w:rsidRPr="00324452">
        <w:t xml:space="preserve"> million by 2025, and over </w:t>
      </w:r>
      <w:r>
        <w:t>two</w:t>
      </w:r>
      <w:r w:rsidRPr="00324452">
        <w:t xml:space="preserve"> million by 2050 (Prince et al., 2014). There are an estimated 700,000 informal caregivers in the UK and this will increase as the number of people with dementia increases (Lewis et al., 2014).</w:t>
      </w:r>
    </w:p>
    <w:p w14:paraId="0B05E476" w14:textId="1E92CC90" w:rsidR="000F14A7" w:rsidRPr="00324452" w:rsidRDefault="000F14A7" w:rsidP="000F14A7">
      <w:r w:rsidRPr="00324452">
        <w:t xml:space="preserve">Due to the physical and psychological demands of caregiving, carers often experience a negative impact on their mental health (Carers UK, 2019; Schulz &amp; Sherwood, 2008). Depression, anxiety and stress are common in carers and even more pronounced when caring for a relative with dementia in comparison to other health needs (Schulz &amp; Sherwood, 2008). This is due to people with dementia generally requiring more supervision and carers having to deal with progressive cognitive decline and potential personality and behavioural </w:t>
      </w:r>
      <w:r w:rsidR="002B59F3" w:rsidRPr="00324452">
        <w:t>changes</w:t>
      </w:r>
      <w:r w:rsidR="002B59F3">
        <w:t>, which</w:t>
      </w:r>
      <w:r w:rsidR="00577106">
        <w:t xml:space="preserve"> may </w:t>
      </w:r>
      <w:proofErr w:type="gramStart"/>
      <w:r w:rsidR="00577106">
        <w:t>impact</w:t>
      </w:r>
      <w:proofErr w:type="gramEnd"/>
      <w:r w:rsidR="00577106">
        <w:t xml:space="preserve"> their relationship</w:t>
      </w:r>
      <w:r w:rsidRPr="00324452">
        <w:t xml:space="preserve"> (</w:t>
      </w:r>
      <w:r w:rsidR="00577106" w:rsidRPr="00324452">
        <w:t>Lloyd et al., 2018</w:t>
      </w:r>
      <w:r w:rsidR="00577106">
        <w:t xml:space="preserve">; </w:t>
      </w:r>
      <w:r w:rsidRPr="00324452">
        <w:t>Schulz &amp; Sher</w:t>
      </w:r>
      <w:r w:rsidR="00577106">
        <w:t xml:space="preserve">wood, 2008). </w:t>
      </w:r>
      <w:r w:rsidRPr="00324452">
        <w:t>Due to these relationship changes, and the demands of caregiving reducing opportunities to socialise, caregivers often experience loneliness (Leszko et al., 2020).</w:t>
      </w:r>
    </w:p>
    <w:p w14:paraId="7C1A28ED" w14:textId="77777777" w:rsidR="000F14A7" w:rsidRPr="00324452" w:rsidRDefault="000F14A7" w:rsidP="000F14A7"/>
    <w:p w14:paraId="12A116CB" w14:textId="77777777" w:rsidR="000F14A7" w:rsidRPr="00324452" w:rsidRDefault="000F14A7" w:rsidP="000F14A7">
      <w:pPr>
        <w:pStyle w:val="Heading2"/>
      </w:pPr>
      <w:bookmarkStart w:id="18" w:name="_Toc101010237"/>
      <w:bookmarkStart w:id="19" w:name="_Toc101896747"/>
      <w:r w:rsidRPr="00324452">
        <w:t>Loneliness</w:t>
      </w:r>
      <w:bookmarkEnd w:id="18"/>
      <w:bookmarkEnd w:id="19"/>
      <w:r w:rsidRPr="00324452">
        <w:t xml:space="preserve"> </w:t>
      </w:r>
    </w:p>
    <w:p w14:paraId="48F4259D" w14:textId="77777777" w:rsidR="000F14A7" w:rsidRPr="00324452" w:rsidRDefault="000F14A7" w:rsidP="000F14A7">
      <w:r w:rsidRPr="00324452">
        <w:t xml:space="preserve">Loneliness </w:t>
      </w:r>
      <w:proofErr w:type="gramStart"/>
      <w:r w:rsidRPr="00324452">
        <w:t>has been defined</w:t>
      </w:r>
      <w:proofErr w:type="gramEnd"/>
      <w:r w:rsidRPr="00324452">
        <w:t xml:space="preserve"> as distress due to an individual’s perceived dissatisfaction and negative appraisal of the quantity or quality of their relationships (Perlman &amp; Peplau, 1981). Weiss (1973) proposed two types of loneliness: emotional loneliness (a lack of intimate or close relationships) and social loneliness (a deficit in the amount or quality of relationships with social networks potentially due to poor integration or rejection). </w:t>
      </w:r>
    </w:p>
    <w:p w14:paraId="5953D6E5" w14:textId="77777777" w:rsidR="000F14A7" w:rsidRPr="00324452" w:rsidRDefault="000F14A7" w:rsidP="000F14A7">
      <w:r w:rsidRPr="00324452">
        <w:lastRenderedPageBreak/>
        <w:t>Research with the general population has linked loneliness to an increased risk of depression a</w:t>
      </w:r>
      <w:r>
        <w:t>nd anxiety (Beutel et al., 2017</w:t>
      </w:r>
      <w:r w:rsidRPr="00324452">
        <w:t xml:space="preserve">). Furthermore, loneliness has been proposed as a risk factor for poor physical health (Valtorta et al., 2016), mortality (Holt-Lunstad et al., 2015), suicidal thoughts and self-harm (McClelland et al., 2020), and dementia (Lara et al., 2020). </w:t>
      </w:r>
    </w:p>
    <w:p w14:paraId="0067E763" w14:textId="77777777" w:rsidR="000F14A7" w:rsidRPr="00324452" w:rsidRDefault="000F14A7" w:rsidP="000F14A7"/>
    <w:p w14:paraId="2D246C6D" w14:textId="77777777" w:rsidR="000F14A7" w:rsidRPr="00324452" w:rsidRDefault="000F14A7" w:rsidP="000F14A7">
      <w:pPr>
        <w:pStyle w:val="Heading2"/>
      </w:pPr>
      <w:bookmarkStart w:id="20" w:name="_Toc101010238"/>
      <w:bookmarkStart w:id="21" w:name="_Toc101896748"/>
      <w:r w:rsidRPr="00324452">
        <w:t>Caregiver Loneliness</w:t>
      </w:r>
      <w:bookmarkEnd w:id="20"/>
      <w:bookmarkEnd w:id="21"/>
    </w:p>
    <w:p w14:paraId="6960528F" w14:textId="272BAD5F" w:rsidR="000F14A7" w:rsidRPr="00324452" w:rsidRDefault="000F14A7" w:rsidP="000F14A7">
      <w:r w:rsidRPr="00324452">
        <w:t xml:space="preserve">Loneliness is common in caregivers, with Carers UK (2015) reporting that eight in 10 UK caregivers have felt lonely or isolated due to caregiving. While loneliness is an issue for many populations, the UK government’s loneliness strategy highlighted carers as a particularly vulnerable group (Department of Culture, Media and Sport [DCMS], 2018). </w:t>
      </w:r>
      <w:r>
        <w:t>This</w:t>
      </w:r>
      <w:r w:rsidRPr="00324452">
        <w:t xml:space="preserve"> increased vulnerability can be attributed to reduced opportunities to socialise and carers often having to give up employment due to the demands of caregiving (DCMS, 2018), thus </w:t>
      </w:r>
      <w:r w:rsidR="005419F1">
        <w:t xml:space="preserve">further </w:t>
      </w:r>
      <w:r w:rsidRPr="00324452">
        <w:t xml:space="preserve">reducing opportunities for the quantity and quality of social contacts (Leszko et al., 2020). These concerns </w:t>
      </w:r>
      <w:proofErr w:type="gramStart"/>
      <w:r w:rsidRPr="00324452">
        <w:t>may be amplified</w:t>
      </w:r>
      <w:proofErr w:type="gramEnd"/>
      <w:r w:rsidRPr="00324452">
        <w:t xml:space="preserve"> for dementia caregivers who may not only experience changes in relationships with their social network, but also changes in their relationship with the care recipient (Beeson et al., 2000). </w:t>
      </w:r>
    </w:p>
    <w:p w14:paraId="2F4C32AF" w14:textId="77777777" w:rsidR="000F14A7" w:rsidRPr="00324452" w:rsidRDefault="000F14A7" w:rsidP="000F14A7">
      <w:pPr>
        <w:pStyle w:val="Heading2"/>
      </w:pPr>
    </w:p>
    <w:p w14:paraId="19412B49" w14:textId="77777777" w:rsidR="000F14A7" w:rsidRPr="00324452" w:rsidRDefault="000F14A7" w:rsidP="000F14A7">
      <w:pPr>
        <w:pStyle w:val="Heading2"/>
      </w:pPr>
      <w:bookmarkStart w:id="22" w:name="_Toc101010239"/>
      <w:bookmarkStart w:id="23" w:name="_Toc101896749"/>
      <w:r w:rsidRPr="00324452">
        <w:t>Loneliness and Psychological Wellbeing</w:t>
      </w:r>
      <w:bookmarkEnd w:id="22"/>
      <w:bookmarkEnd w:id="23"/>
      <w:r w:rsidRPr="00324452">
        <w:t xml:space="preserve"> </w:t>
      </w:r>
    </w:p>
    <w:p w14:paraId="74263C79" w14:textId="19174795" w:rsidR="000F14A7" w:rsidRPr="00324452" w:rsidRDefault="000F14A7" w:rsidP="000F14A7">
      <w:r w:rsidRPr="00324452">
        <w:t>Psychological wellbeing is a complex and multidimensional construct with no universal definition</w:t>
      </w:r>
      <w:r>
        <w:t xml:space="preserve">, </w:t>
      </w:r>
      <w:r w:rsidR="005419F1">
        <w:t>however,</w:t>
      </w:r>
      <w:r>
        <w:t xml:space="preserve"> two main approaches have emerged</w:t>
      </w:r>
      <w:r w:rsidRPr="00324452">
        <w:t xml:space="preserve"> (Dodge et al., 2012). The hedonic approach comprises </w:t>
      </w:r>
      <w:r>
        <w:t xml:space="preserve">life satisfaction, and </w:t>
      </w:r>
      <w:r w:rsidRPr="00324452">
        <w:t>positive and negative affec</w:t>
      </w:r>
      <w:r>
        <w:t>t (Bradburn, 1969</w:t>
      </w:r>
      <w:r w:rsidRPr="00324452">
        <w:t>). The eudaimonic approach encompasses effective functioning (Rogers, 1961; Ryff, 1989), which comprises purpose in life, personal growth, mastery, positive relationships, and self-acceptance (Ryff &amp; Singer, 2008). The caregiver literature emphasises the importance of both approaches, however, most caregiver research focuses on negative indicators of wellbeing such as depression and burden, rather than positive aspects such as personal growth and mastery (Marino et al., 2017). Given the relevance within the caregiving literature (Marino et al., 2017), psychological wellbeing is defined in this review using both approaches.</w:t>
      </w:r>
    </w:p>
    <w:p w14:paraId="79EAED8F" w14:textId="77777777" w:rsidR="000F14A7" w:rsidRPr="00324452" w:rsidRDefault="000F14A7" w:rsidP="000F14A7">
      <w:r w:rsidRPr="00324452">
        <w:lastRenderedPageBreak/>
        <w:t xml:space="preserve">Given the link between loneliness and psychological wellbeing in the general population, it is unsurprising that dementia caregiver research also demonstrates these associations. A study with 49 dementia caregivers identified loneliness as a significant predictor of depression (Beeson, 2003). Greater loneliness in dementia carers is also associated with poorer life satisfaction (Leszko, 2020) and wellbeing (Victor et al., 2020). </w:t>
      </w:r>
    </w:p>
    <w:p w14:paraId="44A86DAD" w14:textId="77777777" w:rsidR="000F14A7" w:rsidRPr="00324452" w:rsidRDefault="000F14A7" w:rsidP="000F14A7"/>
    <w:p w14:paraId="0C8460E4" w14:textId="77777777" w:rsidR="000F14A7" w:rsidRPr="00324452" w:rsidRDefault="000F14A7" w:rsidP="000F14A7">
      <w:pPr>
        <w:pStyle w:val="Heading2"/>
      </w:pPr>
      <w:bookmarkStart w:id="24" w:name="_Toc101010240"/>
      <w:bookmarkStart w:id="25" w:name="_Toc101896750"/>
      <w:r w:rsidRPr="00324452">
        <w:t>Loneliness and Social Resources</w:t>
      </w:r>
      <w:bookmarkEnd w:id="24"/>
      <w:bookmarkEnd w:id="25"/>
      <w:r w:rsidRPr="00324452">
        <w:t xml:space="preserve"> </w:t>
      </w:r>
    </w:p>
    <w:p w14:paraId="4D85B28A" w14:textId="77777777" w:rsidR="000F14A7" w:rsidRPr="00324452" w:rsidRDefault="000F14A7" w:rsidP="000F14A7">
      <w:r w:rsidRPr="00324452">
        <w:t xml:space="preserve">A review on loneliness in older adults (Cohen-Mansfield et al., 2016) linked an individual’s ‘social resources’ to loneliness, including an individual’s relationship with their social network and spouse, their level of emotional/social support, social activity, social contacts and opportunities to meet new people (Cohen-Mansfield et al., 2016). For the current review, social resources </w:t>
      </w:r>
      <w:proofErr w:type="gramStart"/>
      <w:r w:rsidRPr="00324452">
        <w:t>are defined</w:t>
      </w:r>
      <w:proofErr w:type="gramEnd"/>
      <w:r w:rsidRPr="00324452">
        <w:t xml:space="preserve"> using these themes from the literature.</w:t>
      </w:r>
    </w:p>
    <w:p w14:paraId="1D1F3C50" w14:textId="77777777" w:rsidR="000F14A7" w:rsidRPr="00324452" w:rsidRDefault="000F14A7" w:rsidP="000F14A7">
      <w:r w:rsidRPr="00324452">
        <w:t xml:space="preserve">Social resources </w:t>
      </w:r>
      <w:proofErr w:type="gramStart"/>
      <w:r w:rsidRPr="00324452">
        <w:t>are impacted</w:t>
      </w:r>
      <w:proofErr w:type="gramEnd"/>
      <w:r w:rsidRPr="00324452">
        <w:t xml:space="preserve"> by caregiving as carers often have less opportunity to socialise due to the demands of caregiving and inability to leave their loved one unsupervised (Leszko et al., 2020). This reduced social engagement may contribute to an increased risk of loneliness (Ekwall et al., 2005). Carers may also experience loneliness within their relationship with the care recipient (Mayo et al., 2020), with poorer relationship quality with the care recipient associated with greater loneliness (Beeson, 2003; Victor et al., 2020). A change in relationship closeness is understood to be key in loneliness, for example, a longitudinal study of over 9</w:t>
      </w:r>
      <w:r>
        <w:t>,</w:t>
      </w:r>
      <w:r w:rsidRPr="00324452">
        <w:t xml:space="preserve">000 older adults indicated a change of closeness with a spouse, rather than the loss of a spouse, had a greater impact on loneliness scores (Yang, 2018). </w:t>
      </w:r>
    </w:p>
    <w:p w14:paraId="52599D48" w14:textId="77777777" w:rsidR="000F14A7" w:rsidRPr="00324452" w:rsidRDefault="000F14A7" w:rsidP="000F14A7"/>
    <w:p w14:paraId="52F3B34A" w14:textId="77777777" w:rsidR="000F14A7" w:rsidRPr="00324452" w:rsidRDefault="000F14A7" w:rsidP="000F14A7">
      <w:pPr>
        <w:pStyle w:val="Heading2"/>
      </w:pPr>
      <w:bookmarkStart w:id="26" w:name="_Toc101010241"/>
      <w:bookmarkStart w:id="27" w:name="_Toc101896751"/>
      <w:r w:rsidRPr="00324452">
        <w:t>Previous Review</w:t>
      </w:r>
      <w:bookmarkEnd w:id="26"/>
      <w:bookmarkEnd w:id="27"/>
    </w:p>
    <w:p w14:paraId="6A31F971" w14:textId="24F6E60A" w:rsidR="000F14A7" w:rsidRDefault="000F14A7" w:rsidP="000F14A7">
      <w:r w:rsidRPr="00336B47">
        <w:rPr>
          <w:rFonts w:cs="Arial"/>
        </w:rPr>
        <w:t>Bergman-Evans</w:t>
      </w:r>
      <w:r w:rsidRPr="00324452">
        <w:t xml:space="preserve"> (1994) reviewed loneliness, depression and social support in </w:t>
      </w:r>
      <w:r w:rsidRPr="00C040DB">
        <w:t xml:space="preserve">caregivers of spouses with Alzheimer’s disease or other cognitive impairments. Some of the studies described as exploring loneliness in </w:t>
      </w:r>
      <w:r w:rsidRPr="00C040DB">
        <w:rPr>
          <w:rFonts w:cs="Arial"/>
        </w:rPr>
        <w:t>Bergman-Evans</w:t>
      </w:r>
      <w:r w:rsidRPr="00C040DB">
        <w:t>’ (1994) review actually investigated other constructs, such as social contacts (Chenoweth &amp; Spencer, 1986) and restricted social activities (Miller &amp; Montgomery, 1990). As</w:t>
      </w:r>
      <w:r w:rsidRPr="00324452">
        <w:t xml:space="preserve"> </w:t>
      </w:r>
      <w:r w:rsidRPr="00324452">
        <w:lastRenderedPageBreak/>
        <w:t xml:space="preserve">loneliness is a subjective perception (Perlman &amp; Peplau, 1981), it </w:t>
      </w:r>
      <w:proofErr w:type="gramStart"/>
      <w:r w:rsidRPr="00324452">
        <w:t>cannot be assumed</w:t>
      </w:r>
      <w:proofErr w:type="gramEnd"/>
      <w:r w:rsidRPr="00324452">
        <w:t xml:space="preserve"> from other constructs. The inclusion of these studies may represent the paucity of </w:t>
      </w:r>
      <w:proofErr w:type="gramStart"/>
      <w:r w:rsidRPr="00324452">
        <w:t>dementia caregiv</w:t>
      </w:r>
      <w:r>
        <w:t>er loneliness research</w:t>
      </w:r>
      <w:proofErr w:type="gramEnd"/>
      <w:r>
        <w:t xml:space="preserve"> in 1994, </w:t>
      </w:r>
      <w:r w:rsidRPr="00C040DB">
        <w:t xml:space="preserve">however, </w:t>
      </w:r>
      <w:r w:rsidR="005419F1">
        <w:t xml:space="preserve">since then </w:t>
      </w:r>
      <w:r w:rsidR="002B59F3">
        <w:t xml:space="preserve">various </w:t>
      </w:r>
      <w:r w:rsidRPr="00C040DB">
        <w:t xml:space="preserve">research </w:t>
      </w:r>
      <w:r w:rsidR="005419F1">
        <w:t xml:space="preserve">studies </w:t>
      </w:r>
      <w:r w:rsidRPr="00C040DB">
        <w:t>exploring loneliness in this population ha</w:t>
      </w:r>
      <w:r w:rsidR="005419F1">
        <w:t>ve</w:t>
      </w:r>
      <w:r w:rsidRPr="00C040DB">
        <w:t xml:space="preserve"> been </w:t>
      </w:r>
      <w:r>
        <w:t>conducted</w:t>
      </w:r>
      <w:r w:rsidRPr="00C040DB">
        <w:t>.</w:t>
      </w:r>
    </w:p>
    <w:p w14:paraId="1A3B62E8" w14:textId="77777777" w:rsidR="000F14A7" w:rsidRPr="00324452" w:rsidRDefault="000F14A7" w:rsidP="000F14A7"/>
    <w:p w14:paraId="734E259C" w14:textId="77777777" w:rsidR="000F14A7" w:rsidRPr="00324452" w:rsidRDefault="000F14A7" w:rsidP="000F14A7">
      <w:pPr>
        <w:pStyle w:val="Heading2"/>
      </w:pPr>
      <w:bookmarkStart w:id="28" w:name="_Toc101010242"/>
      <w:bookmarkStart w:id="29" w:name="_Toc101896752"/>
      <w:r w:rsidRPr="00324452">
        <w:t>Rationale for</w:t>
      </w:r>
      <w:r>
        <w:t xml:space="preserve"> this</w:t>
      </w:r>
      <w:r w:rsidRPr="00324452">
        <w:t xml:space="preserve"> Review</w:t>
      </w:r>
      <w:bookmarkEnd w:id="28"/>
      <w:bookmarkEnd w:id="29"/>
      <w:r w:rsidRPr="00324452">
        <w:t xml:space="preserve"> </w:t>
      </w:r>
    </w:p>
    <w:p w14:paraId="1805CEE1" w14:textId="179063AC" w:rsidR="000F14A7" w:rsidRPr="00324452" w:rsidRDefault="000F14A7" w:rsidP="000F14A7">
      <w:r w:rsidRPr="00324452">
        <w:t xml:space="preserve">Dementia caregiver loneliness </w:t>
      </w:r>
      <w:proofErr w:type="gramStart"/>
      <w:r w:rsidRPr="00324452">
        <w:t>has been linked</w:t>
      </w:r>
      <w:proofErr w:type="gramEnd"/>
      <w:r w:rsidRPr="00324452">
        <w:t xml:space="preserve"> to negative wellbeing outcomes (Victor et al., 2020). Research has also linked loneliness to social resources (Cohen-Mansfield et al., 2016). Given these associations and the increased vulnerability to loneliness in caregivers, a review would be pertinent </w:t>
      </w:r>
      <w:proofErr w:type="gramStart"/>
      <w:r w:rsidRPr="00324452">
        <w:t>to better understand</w:t>
      </w:r>
      <w:proofErr w:type="gramEnd"/>
      <w:r w:rsidRPr="00324452">
        <w:t xml:space="preserve"> how psychological wellbeing and social resources are related to loneliness in dementia carers. This understanding may help to identify risk factors </w:t>
      </w:r>
      <w:r>
        <w:t xml:space="preserve">and protective factors </w:t>
      </w:r>
      <w:r w:rsidRPr="00324452">
        <w:t>for loneliness</w:t>
      </w:r>
      <w:r>
        <w:t xml:space="preserve"> in dementia carers</w:t>
      </w:r>
      <w:r w:rsidR="005419F1">
        <w:t xml:space="preserve"> and </w:t>
      </w:r>
      <w:r w:rsidRPr="00324452">
        <w:t xml:space="preserve">inform psychosocial interventions for loneliness in this particularly vulnerable population. </w:t>
      </w:r>
    </w:p>
    <w:p w14:paraId="31DE554C" w14:textId="77777777" w:rsidR="000F14A7" w:rsidRPr="00324452" w:rsidRDefault="000F14A7" w:rsidP="000F14A7"/>
    <w:p w14:paraId="397B09FE" w14:textId="77777777" w:rsidR="000F14A7" w:rsidRPr="00324452" w:rsidRDefault="000F14A7" w:rsidP="000F14A7">
      <w:pPr>
        <w:pStyle w:val="Heading2"/>
      </w:pPr>
      <w:bookmarkStart w:id="30" w:name="_Toc101010243"/>
      <w:bookmarkStart w:id="31" w:name="_Toc101896753"/>
      <w:r w:rsidRPr="00324452">
        <w:t>Aim</w:t>
      </w:r>
      <w:bookmarkEnd w:id="30"/>
      <w:bookmarkEnd w:id="31"/>
    </w:p>
    <w:p w14:paraId="403B36C1" w14:textId="77777777" w:rsidR="000F14A7" w:rsidRPr="00324452" w:rsidRDefault="000F14A7" w:rsidP="000F14A7">
      <w:proofErr w:type="gramStart"/>
      <w:r w:rsidRPr="00324452">
        <w:t>To critically evaluate</w:t>
      </w:r>
      <w:proofErr w:type="gramEnd"/>
      <w:r w:rsidRPr="00324452">
        <w:t xml:space="preserve"> the empirical literature investigating the psychological wellbeing and social resources associated with loneliness in informal caregivers of people with dementia living in the community.</w:t>
      </w:r>
    </w:p>
    <w:p w14:paraId="3AB07004" w14:textId="77777777" w:rsidR="000F14A7" w:rsidRPr="00324452" w:rsidRDefault="000F14A7" w:rsidP="000F14A7"/>
    <w:p w14:paraId="1DC6247E" w14:textId="77777777" w:rsidR="000F14A7" w:rsidRPr="00324452" w:rsidRDefault="000F14A7" w:rsidP="000F14A7">
      <w:pPr>
        <w:pStyle w:val="Heading1"/>
      </w:pPr>
      <w:bookmarkStart w:id="32" w:name="_Toc101010244"/>
      <w:bookmarkStart w:id="33" w:name="_Toc101896754"/>
      <w:r w:rsidRPr="00324452">
        <w:t>Method</w:t>
      </w:r>
      <w:bookmarkEnd w:id="32"/>
      <w:bookmarkEnd w:id="33"/>
    </w:p>
    <w:p w14:paraId="5572C3D9" w14:textId="77777777" w:rsidR="000F14A7" w:rsidRPr="00324452" w:rsidRDefault="000F14A7" w:rsidP="000F14A7">
      <w:pPr>
        <w:pStyle w:val="Heading2"/>
      </w:pPr>
      <w:bookmarkStart w:id="34" w:name="_Toc101010245"/>
      <w:bookmarkStart w:id="35" w:name="_Toc101896755"/>
      <w:r w:rsidRPr="00324452">
        <w:t>Search Strategy</w:t>
      </w:r>
      <w:bookmarkEnd w:id="34"/>
      <w:bookmarkEnd w:id="35"/>
      <w:r w:rsidRPr="00324452">
        <w:t xml:space="preserve"> </w:t>
      </w:r>
      <w:r w:rsidRPr="00324452">
        <w:tab/>
      </w:r>
    </w:p>
    <w:p w14:paraId="2ED04003" w14:textId="77777777" w:rsidR="000F14A7" w:rsidRPr="00324452" w:rsidRDefault="000F14A7" w:rsidP="000F14A7">
      <w:r w:rsidRPr="00324452">
        <w:t xml:space="preserve">A preliminary search </w:t>
      </w:r>
      <w:proofErr w:type="gramStart"/>
      <w:r w:rsidRPr="00324452">
        <w:t>was completed</w:t>
      </w:r>
      <w:proofErr w:type="gramEnd"/>
      <w:r w:rsidRPr="00324452">
        <w:t xml:space="preserve"> on Google Scholar and the Cochrane Database to establish if any reviews similar to the current </w:t>
      </w:r>
      <w:r>
        <w:t>one had already been completed.</w:t>
      </w:r>
      <w:r w:rsidRPr="00324452">
        <w:t xml:space="preserve"> A systematic search </w:t>
      </w:r>
      <w:proofErr w:type="gramStart"/>
      <w:r w:rsidRPr="00324452">
        <w:t>was then carried</w:t>
      </w:r>
      <w:proofErr w:type="gramEnd"/>
      <w:r w:rsidRPr="00324452">
        <w:t xml:space="preserve"> out using CINAHL, MEDLINE, PsycARTICLES, PsychINFO and Scopus. Limiters of English language and, where possible, peer-reviewed articles </w:t>
      </w:r>
      <w:proofErr w:type="gramStart"/>
      <w:r w:rsidRPr="00324452">
        <w:t>were used</w:t>
      </w:r>
      <w:proofErr w:type="gramEnd"/>
      <w:r w:rsidRPr="00324452">
        <w:t xml:space="preserve">. As a limiter of peer-review was not available on all databases, this </w:t>
      </w:r>
      <w:proofErr w:type="gramStart"/>
      <w:r w:rsidRPr="00324452">
        <w:t>was confirmed</w:t>
      </w:r>
      <w:proofErr w:type="gramEnd"/>
      <w:r w:rsidRPr="00324452">
        <w:t xml:space="preserve"> manually during screening.</w:t>
      </w:r>
    </w:p>
    <w:p w14:paraId="06348750" w14:textId="77777777" w:rsidR="000F14A7" w:rsidRPr="00324452" w:rsidRDefault="000F14A7" w:rsidP="000F14A7">
      <w:r w:rsidRPr="00324452">
        <w:lastRenderedPageBreak/>
        <w:t xml:space="preserve">No start date </w:t>
      </w:r>
      <w:proofErr w:type="gramStart"/>
      <w:r w:rsidRPr="00324452">
        <w:t>was specified</w:t>
      </w:r>
      <w:proofErr w:type="gramEnd"/>
      <w:r w:rsidRPr="00324452">
        <w:t xml:space="preserve"> but as the searchers were conducted on 9</w:t>
      </w:r>
      <w:r w:rsidRPr="00324452">
        <w:rPr>
          <w:vertAlign w:val="superscript"/>
        </w:rPr>
        <w:t>th</w:t>
      </w:r>
      <w:r w:rsidRPr="00324452">
        <w:t xml:space="preserve"> February 2021, studies published after this date were not reviewed. Search terms were determined through reviewing relevant literature and discussions with an academic librarian and clinical supervisor. The following search terms </w:t>
      </w:r>
      <w:proofErr w:type="gramStart"/>
      <w:r w:rsidRPr="00324452">
        <w:t>were used</w:t>
      </w:r>
      <w:proofErr w:type="gramEnd"/>
      <w:r w:rsidRPr="00324452">
        <w:t xml:space="preserve">: (("dementia*" OR "Alzheimer*") AND ("caregiver*" OR "carer*") AND ("loneliness" OR "lonely")). “Psychological wellbeing” and “social resources” were not included as search terms </w:t>
      </w:r>
      <w:proofErr w:type="gramStart"/>
      <w:r w:rsidRPr="00324452">
        <w:t>because their inclusion significantly reduced the number of search results and consequently may have missed relevant studies</w:t>
      </w:r>
      <w:proofErr w:type="gramEnd"/>
      <w:r w:rsidRPr="00324452">
        <w:t xml:space="preserve">. </w:t>
      </w:r>
      <w:r>
        <w:t>It</w:t>
      </w:r>
      <w:r w:rsidRPr="00324452">
        <w:t xml:space="preserve"> </w:t>
      </w:r>
      <w:proofErr w:type="gramStart"/>
      <w:r w:rsidRPr="00324452">
        <w:t>was confirmed</w:t>
      </w:r>
      <w:proofErr w:type="gramEnd"/>
      <w:r w:rsidRPr="00324452">
        <w:t xml:space="preserve"> manually during screening that the paper investigated psychological wellbeing and/or social resources</w:t>
      </w:r>
      <w:r>
        <w:t xml:space="preserve"> in relation to caregiver loneliness</w:t>
      </w:r>
      <w:r w:rsidRPr="00324452">
        <w:t xml:space="preserve">.  </w:t>
      </w:r>
    </w:p>
    <w:p w14:paraId="2837C1D6" w14:textId="77777777" w:rsidR="000F14A7" w:rsidRPr="00324452" w:rsidRDefault="000F14A7" w:rsidP="000F14A7"/>
    <w:p w14:paraId="7E13E3F0" w14:textId="77777777" w:rsidR="000F14A7" w:rsidRPr="00324452" w:rsidRDefault="000F14A7" w:rsidP="000F14A7">
      <w:pPr>
        <w:pStyle w:val="Heading2"/>
      </w:pPr>
      <w:bookmarkStart w:id="36" w:name="_Toc101010246"/>
      <w:bookmarkStart w:id="37" w:name="_Toc101896756"/>
      <w:r w:rsidRPr="00324452">
        <w:t>Selection Criteria</w:t>
      </w:r>
      <w:bookmarkEnd w:id="36"/>
      <w:bookmarkEnd w:id="37"/>
      <w:r w:rsidRPr="00324452">
        <w:t xml:space="preserve"> </w:t>
      </w:r>
    </w:p>
    <w:p w14:paraId="5C1C6D0A" w14:textId="77777777" w:rsidR="000F14A7" w:rsidRPr="00324452" w:rsidRDefault="000F14A7" w:rsidP="000F14A7">
      <w:pPr>
        <w:pStyle w:val="Heading3"/>
      </w:pPr>
      <w:bookmarkStart w:id="38" w:name="_Toc101010247"/>
      <w:bookmarkStart w:id="39" w:name="_Toc101896757"/>
      <w:r w:rsidRPr="00324452">
        <w:t>Inclusion Criteria</w:t>
      </w:r>
      <w:bookmarkEnd w:id="38"/>
      <w:bookmarkEnd w:id="39"/>
      <w:r w:rsidRPr="00324452">
        <w:t xml:space="preserve">  </w:t>
      </w:r>
    </w:p>
    <w:p w14:paraId="49900667" w14:textId="77777777" w:rsidR="000F14A7" w:rsidRPr="00324452" w:rsidRDefault="000F14A7" w:rsidP="000F14A7">
      <w:pPr>
        <w:pStyle w:val="ListParagraph"/>
        <w:numPr>
          <w:ilvl w:val="0"/>
          <w:numId w:val="12"/>
        </w:numPr>
        <w:spacing w:line="360" w:lineRule="auto"/>
        <w:ind w:left="714" w:hanging="357"/>
      </w:pPr>
      <w:r w:rsidRPr="00324452">
        <w:t>Published in a peer-reviewed journal</w:t>
      </w:r>
    </w:p>
    <w:p w14:paraId="35527B3B" w14:textId="77777777" w:rsidR="000F14A7" w:rsidRPr="00324452" w:rsidRDefault="000F14A7" w:rsidP="000F14A7">
      <w:pPr>
        <w:pStyle w:val="ListParagraph"/>
        <w:numPr>
          <w:ilvl w:val="0"/>
          <w:numId w:val="12"/>
        </w:numPr>
        <w:spacing w:line="360" w:lineRule="auto"/>
        <w:ind w:left="714" w:hanging="357"/>
      </w:pPr>
      <w:r w:rsidRPr="00324452">
        <w:t>Published in English due to lack of translation resources</w:t>
      </w:r>
    </w:p>
    <w:p w14:paraId="384E49CC" w14:textId="77777777" w:rsidR="000F14A7" w:rsidRPr="00324452" w:rsidRDefault="000F14A7" w:rsidP="000F14A7">
      <w:pPr>
        <w:pStyle w:val="ListParagraph"/>
        <w:numPr>
          <w:ilvl w:val="0"/>
          <w:numId w:val="12"/>
        </w:numPr>
        <w:spacing w:line="360" w:lineRule="auto"/>
        <w:ind w:left="714" w:hanging="357"/>
      </w:pPr>
      <w:r w:rsidRPr="00324452">
        <w:t>Participants were current informal caregivers of people with dementia who lived in the community</w:t>
      </w:r>
    </w:p>
    <w:p w14:paraId="2E71D5E7" w14:textId="77777777" w:rsidR="000F14A7" w:rsidRPr="00324452" w:rsidRDefault="000F14A7" w:rsidP="000F14A7">
      <w:pPr>
        <w:pStyle w:val="ListParagraph"/>
        <w:numPr>
          <w:ilvl w:val="0"/>
          <w:numId w:val="12"/>
        </w:numPr>
        <w:spacing w:line="360" w:lineRule="auto"/>
        <w:ind w:left="714" w:hanging="357"/>
      </w:pPr>
      <w:r w:rsidRPr="00324452">
        <w:t>Caregiver loneliness was investigated or explored as part of the study aims, measured as a variable or identified as a theme within the findings</w:t>
      </w:r>
    </w:p>
    <w:p w14:paraId="6027BAA2" w14:textId="77777777" w:rsidR="000F14A7" w:rsidRPr="00324452" w:rsidRDefault="000F14A7" w:rsidP="000F14A7">
      <w:pPr>
        <w:pStyle w:val="ListParagraph"/>
        <w:numPr>
          <w:ilvl w:val="0"/>
          <w:numId w:val="12"/>
        </w:numPr>
        <w:spacing w:line="360" w:lineRule="auto"/>
        <w:ind w:left="714" w:hanging="357"/>
      </w:pPr>
      <w:r w:rsidRPr="00324452">
        <w:t>Caregiver psychological wellbeing and/or social resources were investigated with caregiver loneliness, either by the relationship being measured or discussed within a theme of loneliness</w:t>
      </w:r>
    </w:p>
    <w:p w14:paraId="6F2FD023" w14:textId="20DB4530" w:rsidR="000F14A7" w:rsidRPr="00324452" w:rsidRDefault="000F14A7" w:rsidP="000F14A7">
      <w:pPr>
        <w:pStyle w:val="ListParagraph"/>
        <w:numPr>
          <w:ilvl w:val="0"/>
          <w:numId w:val="12"/>
        </w:numPr>
        <w:spacing w:line="360" w:lineRule="auto"/>
        <w:ind w:left="714" w:hanging="357"/>
      </w:pPr>
      <w:r w:rsidRPr="00324452">
        <w:t>If eligible studies investigated additional topics or populations, only findings relevant to the</w:t>
      </w:r>
      <w:r w:rsidR="005419F1">
        <w:t xml:space="preserve"> current</w:t>
      </w:r>
      <w:r w:rsidRPr="00324452">
        <w:t xml:space="preserve"> review were reviewed and appraised</w:t>
      </w:r>
    </w:p>
    <w:p w14:paraId="1850AF26" w14:textId="77777777" w:rsidR="000F14A7" w:rsidRPr="00324452" w:rsidRDefault="000F14A7" w:rsidP="000F14A7"/>
    <w:p w14:paraId="6A5C15F3" w14:textId="77777777" w:rsidR="000F14A7" w:rsidRPr="005419F1" w:rsidRDefault="000F14A7" w:rsidP="000F14A7">
      <w:pPr>
        <w:pStyle w:val="Heading2"/>
        <w:rPr>
          <w:i/>
        </w:rPr>
      </w:pPr>
      <w:bookmarkStart w:id="40" w:name="_Toc101010248"/>
      <w:bookmarkStart w:id="41" w:name="_Toc101896758"/>
      <w:r w:rsidRPr="005419F1">
        <w:rPr>
          <w:i/>
        </w:rPr>
        <w:t>Exclusion Criteria</w:t>
      </w:r>
      <w:bookmarkEnd w:id="40"/>
      <w:bookmarkEnd w:id="41"/>
      <w:r w:rsidRPr="005419F1">
        <w:rPr>
          <w:i/>
        </w:rPr>
        <w:t xml:space="preserve"> </w:t>
      </w:r>
    </w:p>
    <w:p w14:paraId="69C3009D" w14:textId="77777777" w:rsidR="000F14A7" w:rsidRPr="00324452" w:rsidRDefault="000F14A7" w:rsidP="000F14A7">
      <w:pPr>
        <w:pStyle w:val="ListParagraph"/>
        <w:numPr>
          <w:ilvl w:val="0"/>
          <w:numId w:val="13"/>
        </w:numPr>
        <w:spacing w:line="360" w:lineRule="auto"/>
        <w:ind w:left="714" w:hanging="357"/>
        <w:contextualSpacing w:val="0"/>
      </w:pPr>
      <w:r w:rsidRPr="00324452">
        <w:t>Review, intervention study, editorial, commentary, perspective</w:t>
      </w:r>
      <w:r>
        <w:t>/opinion</w:t>
      </w:r>
      <w:r w:rsidRPr="00324452">
        <w:t xml:space="preserve"> piece</w:t>
      </w:r>
    </w:p>
    <w:p w14:paraId="78FB721B" w14:textId="77777777" w:rsidR="000F14A7" w:rsidRPr="00324452" w:rsidRDefault="000F14A7" w:rsidP="000F14A7">
      <w:pPr>
        <w:pStyle w:val="ListParagraph"/>
        <w:numPr>
          <w:ilvl w:val="0"/>
          <w:numId w:val="13"/>
        </w:numPr>
        <w:spacing w:line="360" w:lineRule="auto"/>
        <w:ind w:left="714" w:hanging="357"/>
        <w:contextualSpacing w:val="0"/>
      </w:pPr>
      <w:r w:rsidRPr="00324452">
        <w:t>The person with dementia was in a hospital, nursing home or had passed away</w:t>
      </w:r>
    </w:p>
    <w:p w14:paraId="6155654D" w14:textId="77777777" w:rsidR="000F14A7" w:rsidRPr="00324452" w:rsidRDefault="000F14A7" w:rsidP="000F14A7">
      <w:pPr>
        <w:pStyle w:val="ListParagraph"/>
        <w:numPr>
          <w:ilvl w:val="0"/>
          <w:numId w:val="13"/>
        </w:numPr>
        <w:spacing w:line="360" w:lineRule="auto"/>
        <w:ind w:left="714" w:hanging="357"/>
        <w:contextualSpacing w:val="0"/>
      </w:pPr>
      <w:r w:rsidRPr="00324452">
        <w:t>Loneliness was investigated in relation to transitioning or decision-making regarding nursing home placement</w:t>
      </w:r>
    </w:p>
    <w:p w14:paraId="241C1F9A" w14:textId="77777777" w:rsidR="000F14A7" w:rsidRPr="00324452" w:rsidRDefault="000F14A7" w:rsidP="000F14A7">
      <w:pPr>
        <w:pStyle w:val="ListParagraph"/>
        <w:numPr>
          <w:ilvl w:val="0"/>
          <w:numId w:val="13"/>
        </w:numPr>
        <w:spacing w:line="360" w:lineRule="auto"/>
        <w:ind w:left="714" w:hanging="357"/>
        <w:contextualSpacing w:val="0"/>
      </w:pPr>
      <w:r w:rsidRPr="00324452">
        <w:lastRenderedPageBreak/>
        <w:t xml:space="preserve">Loneliness was not considered in relation to psychological wellbeing </w:t>
      </w:r>
      <w:r>
        <w:t>and/</w:t>
      </w:r>
      <w:r w:rsidRPr="00324452">
        <w:t>or social resources, for example, the study solely measured caregiver loneliness over time</w:t>
      </w:r>
    </w:p>
    <w:p w14:paraId="65F52E9C" w14:textId="77777777" w:rsidR="000F14A7" w:rsidRPr="00324452" w:rsidRDefault="000F14A7" w:rsidP="000F14A7">
      <w:pPr>
        <w:pStyle w:val="ListParagraph"/>
        <w:numPr>
          <w:ilvl w:val="0"/>
          <w:numId w:val="13"/>
        </w:numPr>
        <w:spacing w:line="360" w:lineRule="auto"/>
        <w:ind w:left="714" w:hanging="357"/>
        <w:contextualSpacing w:val="0"/>
      </w:pPr>
      <w:r w:rsidRPr="00324452">
        <w:t>The sample was mixed and it was not possible to separate data from current dementia caregivers and other populations, such as former dementia carers</w:t>
      </w:r>
    </w:p>
    <w:p w14:paraId="0A0A0472" w14:textId="77777777" w:rsidR="000F14A7" w:rsidRPr="00324452" w:rsidRDefault="000F14A7" w:rsidP="000F14A7">
      <w:pPr>
        <w:pStyle w:val="Heading2"/>
      </w:pPr>
    </w:p>
    <w:p w14:paraId="3D5940DD" w14:textId="77777777" w:rsidR="000F14A7" w:rsidRPr="00324452" w:rsidRDefault="000F14A7" w:rsidP="000F14A7">
      <w:pPr>
        <w:pStyle w:val="Heading2"/>
      </w:pPr>
      <w:bookmarkStart w:id="42" w:name="_Toc101010249"/>
      <w:bookmarkStart w:id="43" w:name="_Toc101896759"/>
      <w:r w:rsidRPr="00324452">
        <w:t>Selection Process</w:t>
      </w:r>
      <w:bookmarkEnd w:id="42"/>
      <w:bookmarkEnd w:id="43"/>
    </w:p>
    <w:p w14:paraId="241A21A6" w14:textId="77777777" w:rsidR="000F14A7" w:rsidRPr="00324452" w:rsidRDefault="000F14A7" w:rsidP="000F14A7">
      <w:r w:rsidRPr="00324452">
        <w:t xml:space="preserve">Figure 1 depicts the search process. Following the removal of duplicates and screening of titles and abstracts, the full texts of the remaining articles </w:t>
      </w:r>
      <w:proofErr w:type="gramStart"/>
      <w:r w:rsidRPr="00324452">
        <w:t>were reviewed</w:t>
      </w:r>
      <w:proofErr w:type="gramEnd"/>
      <w:r w:rsidRPr="00324452">
        <w:t xml:space="preserve"> against the above selection criteria. Twelve relevant articles </w:t>
      </w:r>
      <w:proofErr w:type="gramStart"/>
      <w:r w:rsidRPr="00324452">
        <w:t>were identified</w:t>
      </w:r>
      <w:proofErr w:type="gramEnd"/>
      <w:r w:rsidRPr="00324452">
        <w:t xml:space="preserve">. A manual search </w:t>
      </w:r>
      <w:proofErr w:type="gramStart"/>
      <w:r w:rsidRPr="00324452">
        <w:t>was then conducted</w:t>
      </w:r>
      <w:proofErr w:type="gramEnd"/>
      <w:r w:rsidRPr="00324452">
        <w:t xml:space="preserve"> of the references cited in eligible articles and on Google Scholar. This resulted in one additional article being included.</w:t>
      </w:r>
    </w:p>
    <w:p w14:paraId="19899C19" w14:textId="77777777" w:rsidR="000F14A7" w:rsidRPr="00324452" w:rsidRDefault="000F14A7" w:rsidP="000F14A7">
      <w:pPr>
        <w:rPr>
          <w:b/>
          <w:bCs/>
        </w:rPr>
      </w:pPr>
      <w:r w:rsidRPr="00324452">
        <w:rPr>
          <w:b/>
          <w:bCs/>
        </w:rPr>
        <w:br w:type="page"/>
      </w:r>
    </w:p>
    <w:p w14:paraId="4F3626CD" w14:textId="77777777" w:rsidR="000F14A7" w:rsidRPr="00324452" w:rsidRDefault="000F14A7" w:rsidP="000F14A7">
      <w:pPr>
        <w:ind w:firstLine="0"/>
        <w:rPr>
          <w:b/>
          <w:bCs/>
        </w:rPr>
      </w:pPr>
      <w:r w:rsidRPr="00324452">
        <w:rPr>
          <w:b/>
          <w:bCs/>
        </w:rPr>
        <w:lastRenderedPageBreak/>
        <w:t>Figure 1</w:t>
      </w:r>
    </w:p>
    <w:p w14:paraId="6B7B5765" w14:textId="77777777" w:rsidR="000F14A7" w:rsidRPr="00324452" w:rsidRDefault="000F14A7" w:rsidP="000F14A7">
      <w:pPr>
        <w:ind w:firstLine="0"/>
        <w:rPr>
          <w:i/>
        </w:rPr>
      </w:pPr>
      <w:r w:rsidRPr="00324452">
        <w:rPr>
          <w:i/>
        </w:rPr>
        <w:t>Flow chart of the search and selection process.</w:t>
      </w:r>
    </w:p>
    <w:p w14:paraId="75D49E1F" w14:textId="77777777" w:rsidR="000F14A7" w:rsidRPr="00324452" w:rsidRDefault="000F14A7" w:rsidP="000F14A7">
      <w:r w:rsidRPr="00324452">
        <w:rPr>
          <w:noProof/>
          <w:lang w:eastAsia="en-GB"/>
        </w:rPr>
        <mc:AlternateContent>
          <mc:Choice Requires="wpg">
            <w:drawing>
              <wp:anchor distT="0" distB="0" distL="114300" distR="114300" simplePos="0" relativeHeight="251662336" behindDoc="0" locked="0" layoutInCell="1" allowOverlap="1" wp14:anchorId="02FF8579" wp14:editId="1FB02E14">
                <wp:simplePos x="0" y="0"/>
                <wp:positionH relativeFrom="margin">
                  <wp:posOffset>0</wp:posOffset>
                </wp:positionH>
                <wp:positionV relativeFrom="paragraph">
                  <wp:posOffset>198120</wp:posOffset>
                </wp:positionV>
                <wp:extent cx="5827395" cy="7496416"/>
                <wp:effectExtent l="0" t="0" r="20955" b="28575"/>
                <wp:wrapNone/>
                <wp:docPr id="6" name="Group 6"/>
                <wp:cNvGraphicFramePr/>
                <a:graphic xmlns:a="http://schemas.openxmlformats.org/drawingml/2006/main">
                  <a:graphicData uri="http://schemas.microsoft.com/office/word/2010/wordprocessingGroup">
                    <wpg:wgp>
                      <wpg:cNvGrpSpPr/>
                      <wpg:grpSpPr>
                        <a:xfrm>
                          <a:off x="0" y="0"/>
                          <a:ext cx="5827395" cy="7496416"/>
                          <a:chOff x="699682" y="-20947"/>
                          <a:chExt cx="5827448" cy="7497149"/>
                        </a:xfrm>
                      </wpg:grpSpPr>
                      <wps:wsp>
                        <wps:cNvPr id="7" name="Straight Arrow Connector 7"/>
                        <wps:cNvCnPr/>
                        <wps:spPr>
                          <a:xfrm>
                            <a:off x="2057400" y="3309257"/>
                            <a:ext cx="0" cy="34347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g:cNvPr id="8" name="Group 8"/>
                        <wpg:cNvGrpSpPr/>
                        <wpg:grpSpPr>
                          <a:xfrm>
                            <a:off x="699682" y="-20947"/>
                            <a:ext cx="5827448" cy="7497149"/>
                            <a:chOff x="699682" y="-20947"/>
                            <a:chExt cx="5827448" cy="7497149"/>
                          </a:xfrm>
                        </wpg:grpSpPr>
                        <wps:wsp>
                          <wps:cNvPr id="9" name="Rectangle 9"/>
                          <wps:cNvSpPr/>
                          <wps:spPr>
                            <a:xfrm>
                              <a:off x="935843" y="-20947"/>
                              <a:ext cx="2400022" cy="1506335"/>
                            </a:xfrm>
                            <a:prstGeom prst="rect">
                              <a:avLst/>
                            </a:prstGeom>
                          </wps:spPr>
                          <wps:style>
                            <a:lnRef idx="2">
                              <a:schemeClr val="dk1"/>
                            </a:lnRef>
                            <a:fillRef idx="1">
                              <a:schemeClr val="lt1"/>
                            </a:fillRef>
                            <a:effectRef idx="0">
                              <a:schemeClr val="dk1"/>
                            </a:effectRef>
                            <a:fontRef idx="minor">
                              <a:schemeClr val="dk1"/>
                            </a:fontRef>
                          </wps:style>
                          <wps:txbx>
                            <w:txbxContent>
                              <w:p w14:paraId="5FFD2866" w14:textId="77777777" w:rsidR="00EF5A5A" w:rsidRPr="00292873" w:rsidRDefault="00EF5A5A" w:rsidP="000F14A7">
                                <w:pPr>
                                  <w:spacing w:before="80" w:after="80" w:line="240" w:lineRule="auto"/>
                                  <w:ind w:firstLine="0"/>
                                  <w:rPr>
                                    <w:rFonts w:cs="Arial"/>
                                    <w:b/>
                                    <w:bCs/>
                                    <w:sz w:val="20"/>
                                    <w:szCs w:val="20"/>
                                  </w:rPr>
                                </w:pPr>
                                <w:r>
                                  <w:rPr>
                                    <w:rFonts w:cs="Arial"/>
                                    <w:b/>
                                    <w:bCs/>
                                    <w:sz w:val="20"/>
                                    <w:szCs w:val="20"/>
                                  </w:rPr>
                                  <w:t>Articles</w:t>
                                </w:r>
                                <w:r w:rsidRPr="00292873">
                                  <w:rPr>
                                    <w:rFonts w:cs="Arial"/>
                                    <w:b/>
                                    <w:bCs/>
                                    <w:sz w:val="20"/>
                                    <w:szCs w:val="20"/>
                                  </w:rPr>
                                  <w:t xml:space="preserve"> identified through database searching (n=445)</w:t>
                                </w:r>
                              </w:p>
                              <w:p w14:paraId="0E03AE7E"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CINAHL (n=95)</w:t>
                                </w:r>
                              </w:p>
                              <w:p w14:paraId="3E49DEA8"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MEDLINE (n=96)</w:t>
                                </w:r>
                              </w:p>
                              <w:p w14:paraId="32EFA66D"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PsychARTICLES (n=4)</w:t>
                                </w:r>
                              </w:p>
                              <w:p w14:paraId="2ED083CF"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PsychINFO (n=83)</w:t>
                                </w:r>
                              </w:p>
                              <w:p w14:paraId="105D585F"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Scopus (n=167)</w:t>
                                </w:r>
                              </w:p>
                              <w:p w14:paraId="6813E284" w14:textId="77777777" w:rsidR="00EF5A5A" w:rsidRPr="00292873" w:rsidRDefault="00EF5A5A" w:rsidP="000F14A7">
                                <w:pPr>
                                  <w:spacing w:before="80" w:after="80" w:line="240" w:lineRule="auto"/>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ectangle 10"/>
                          <wps:cNvSpPr/>
                          <wps:spPr>
                            <a:xfrm>
                              <a:off x="3547081" y="3655254"/>
                              <a:ext cx="2980049" cy="2797919"/>
                            </a:xfrm>
                            <a:prstGeom prst="rect">
                              <a:avLst/>
                            </a:prstGeom>
                          </wps:spPr>
                          <wps:style>
                            <a:lnRef idx="2">
                              <a:schemeClr val="dk1"/>
                            </a:lnRef>
                            <a:fillRef idx="1">
                              <a:schemeClr val="lt1"/>
                            </a:fillRef>
                            <a:effectRef idx="0">
                              <a:schemeClr val="dk1"/>
                            </a:effectRef>
                            <a:fontRef idx="minor">
                              <a:schemeClr val="dk1"/>
                            </a:fontRef>
                          </wps:style>
                          <wps:txbx>
                            <w:txbxContent>
                              <w:p w14:paraId="546A4980" w14:textId="77777777" w:rsidR="00EF5A5A" w:rsidRPr="00292873" w:rsidRDefault="00EF5A5A" w:rsidP="000F14A7">
                                <w:pPr>
                                  <w:spacing w:line="240" w:lineRule="auto"/>
                                  <w:ind w:firstLine="0"/>
                                  <w:rPr>
                                    <w:rFonts w:cs="Arial"/>
                                    <w:b/>
                                    <w:bCs/>
                                    <w:sz w:val="20"/>
                                    <w:szCs w:val="20"/>
                                  </w:rPr>
                                </w:pPr>
                                <w:r>
                                  <w:rPr>
                                    <w:rFonts w:cs="Arial"/>
                                    <w:b/>
                                    <w:bCs/>
                                    <w:sz w:val="20"/>
                                    <w:szCs w:val="20"/>
                                  </w:rPr>
                                  <w:t>A</w:t>
                                </w:r>
                                <w:r w:rsidRPr="00292873">
                                  <w:rPr>
                                    <w:rFonts w:cs="Arial"/>
                                    <w:b/>
                                    <w:bCs/>
                                    <w:sz w:val="20"/>
                                    <w:szCs w:val="20"/>
                                  </w:rPr>
                                  <w:t>rticles excluded (n=62)</w:t>
                                </w:r>
                              </w:p>
                              <w:p w14:paraId="0C928CBE" w14:textId="77777777" w:rsidR="00EF5A5A" w:rsidRPr="00292873" w:rsidRDefault="00EF5A5A" w:rsidP="000F14A7">
                                <w:pPr>
                                  <w:spacing w:line="240" w:lineRule="auto"/>
                                  <w:ind w:firstLine="0"/>
                                  <w:rPr>
                                    <w:rFonts w:cs="Arial"/>
                                    <w:sz w:val="20"/>
                                    <w:szCs w:val="20"/>
                                  </w:rPr>
                                </w:pPr>
                                <w:r>
                                  <w:rPr>
                                    <w:rFonts w:cs="Arial"/>
                                    <w:sz w:val="20"/>
                                    <w:szCs w:val="20"/>
                                  </w:rPr>
                                  <w:t>N</w:t>
                                </w:r>
                                <w:r w:rsidRPr="00292873">
                                  <w:rPr>
                                    <w:rFonts w:cs="Arial"/>
                                    <w:sz w:val="20"/>
                                    <w:szCs w:val="20"/>
                                  </w:rPr>
                                  <w:t xml:space="preserve">ot </w:t>
                                </w:r>
                                <w:r>
                                  <w:rPr>
                                    <w:rFonts w:cs="Arial"/>
                                    <w:sz w:val="20"/>
                                    <w:szCs w:val="20"/>
                                  </w:rPr>
                                  <w:t xml:space="preserve">written </w:t>
                                </w:r>
                                <w:r w:rsidRPr="00292873">
                                  <w:rPr>
                                    <w:rFonts w:cs="Arial"/>
                                    <w:sz w:val="20"/>
                                    <w:szCs w:val="20"/>
                                  </w:rPr>
                                  <w:t>in English (n=1)</w:t>
                                </w:r>
                              </w:p>
                              <w:p w14:paraId="6D2E154F" w14:textId="77777777" w:rsidR="00EF5A5A" w:rsidRPr="00292873" w:rsidRDefault="00EF5A5A" w:rsidP="000F14A7">
                                <w:pPr>
                                  <w:spacing w:line="240" w:lineRule="auto"/>
                                  <w:ind w:firstLine="0"/>
                                  <w:rPr>
                                    <w:rFonts w:cs="Arial"/>
                                    <w:sz w:val="20"/>
                                    <w:szCs w:val="20"/>
                                  </w:rPr>
                                </w:pPr>
                                <w:r w:rsidRPr="00292873">
                                  <w:rPr>
                                    <w:rFonts w:cs="Arial"/>
                                    <w:sz w:val="20"/>
                                    <w:szCs w:val="20"/>
                                  </w:rPr>
                                  <w:t>Review (n=4)</w:t>
                                </w:r>
                              </w:p>
                              <w:p w14:paraId="1BF4720F" w14:textId="77777777" w:rsidR="00EF5A5A" w:rsidRPr="00292873" w:rsidRDefault="00EF5A5A" w:rsidP="000F14A7">
                                <w:pPr>
                                  <w:spacing w:line="240" w:lineRule="auto"/>
                                  <w:ind w:firstLine="0"/>
                                  <w:rPr>
                                    <w:rFonts w:cs="Arial"/>
                                    <w:sz w:val="20"/>
                                    <w:szCs w:val="20"/>
                                  </w:rPr>
                                </w:pPr>
                                <w:r w:rsidRPr="00292873">
                                  <w:rPr>
                                    <w:rFonts w:cs="Arial"/>
                                    <w:sz w:val="20"/>
                                    <w:szCs w:val="20"/>
                                  </w:rPr>
                                  <w:t>Commentary/perspective piece (n=11)</w:t>
                                </w:r>
                              </w:p>
                              <w:p w14:paraId="0BC874C1" w14:textId="77777777" w:rsidR="00EF5A5A" w:rsidRPr="00292873" w:rsidRDefault="00EF5A5A" w:rsidP="000F14A7">
                                <w:pPr>
                                  <w:spacing w:line="240" w:lineRule="auto"/>
                                  <w:ind w:firstLine="0"/>
                                  <w:rPr>
                                    <w:rFonts w:cs="Arial"/>
                                    <w:sz w:val="20"/>
                                    <w:szCs w:val="20"/>
                                  </w:rPr>
                                </w:pPr>
                                <w:r w:rsidRPr="00292873">
                                  <w:rPr>
                                    <w:rFonts w:cs="Arial"/>
                                    <w:sz w:val="20"/>
                                    <w:szCs w:val="20"/>
                                  </w:rPr>
                                  <w:t>Participants were people with dementia (n=1)</w:t>
                                </w:r>
                              </w:p>
                              <w:p w14:paraId="2433D8A5" w14:textId="77777777" w:rsidR="00EF5A5A" w:rsidRPr="00292873" w:rsidRDefault="00EF5A5A" w:rsidP="000F14A7">
                                <w:pPr>
                                  <w:spacing w:line="240" w:lineRule="auto"/>
                                  <w:ind w:firstLine="0"/>
                                  <w:rPr>
                                    <w:rFonts w:cs="Arial"/>
                                    <w:sz w:val="20"/>
                                    <w:szCs w:val="20"/>
                                  </w:rPr>
                                </w:pPr>
                                <w:r w:rsidRPr="00292873">
                                  <w:rPr>
                                    <w:rFonts w:cs="Arial"/>
                                    <w:sz w:val="20"/>
                                    <w:szCs w:val="20"/>
                                  </w:rPr>
                                  <w:t>Former dementia carers (n=3)</w:t>
                                </w:r>
                              </w:p>
                              <w:p w14:paraId="740B052F" w14:textId="77777777" w:rsidR="00EF5A5A" w:rsidRPr="00292873" w:rsidRDefault="00EF5A5A" w:rsidP="000F14A7">
                                <w:pPr>
                                  <w:spacing w:line="240" w:lineRule="auto"/>
                                  <w:ind w:firstLine="0"/>
                                  <w:rPr>
                                    <w:rFonts w:cs="Arial"/>
                                    <w:sz w:val="20"/>
                                    <w:szCs w:val="20"/>
                                  </w:rPr>
                                </w:pPr>
                                <w:r w:rsidRPr="00292873">
                                  <w:rPr>
                                    <w:rFonts w:cs="Arial"/>
                                    <w:sz w:val="20"/>
                                    <w:szCs w:val="20"/>
                                  </w:rPr>
                                  <w:t>Carers of people with other conditions (n=2)</w:t>
                                </w:r>
                              </w:p>
                              <w:p w14:paraId="65D2D4B5" w14:textId="77777777" w:rsidR="00EF5A5A" w:rsidRPr="00292873" w:rsidRDefault="00EF5A5A" w:rsidP="000F14A7">
                                <w:pPr>
                                  <w:spacing w:line="240" w:lineRule="auto"/>
                                  <w:ind w:firstLine="0"/>
                                  <w:rPr>
                                    <w:rFonts w:cs="Arial"/>
                                    <w:sz w:val="20"/>
                                    <w:szCs w:val="20"/>
                                  </w:rPr>
                                </w:pPr>
                                <w:r w:rsidRPr="00292873">
                                  <w:rPr>
                                    <w:rFonts w:cs="Arial"/>
                                    <w:sz w:val="20"/>
                                    <w:szCs w:val="20"/>
                                  </w:rPr>
                                  <w:t>Mixed sample including carers of people with other conditions, former dementia carers and/or non-carers (n=21)</w:t>
                                </w:r>
                              </w:p>
                              <w:p w14:paraId="64370EAD" w14:textId="77777777" w:rsidR="00EF5A5A" w:rsidRPr="00292873" w:rsidRDefault="00EF5A5A" w:rsidP="000F14A7">
                                <w:pPr>
                                  <w:spacing w:line="240" w:lineRule="auto"/>
                                  <w:ind w:firstLine="0"/>
                                  <w:rPr>
                                    <w:rFonts w:cs="Arial"/>
                                    <w:sz w:val="20"/>
                                    <w:szCs w:val="20"/>
                                  </w:rPr>
                                </w:pPr>
                                <w:r w:rsidRPr="00292873">
                                  <w:rPr>
                                    <w:rFonts w:cs="Arial"/>
                                    <w:sz w:val="20"/>
                                    <w:szCs w:val="20"/>
                                  </w:rPr>
                                  <w:t>No focus on caregiver loneliness (n=13)</w:t>
                                </w:r>
                              </w:p>
                              <w:p w14:paraId="2F3AE468" w14:textId="77777777" w:rsidR="00EF5A5A" w:rsidRPr="00292873" w:rsidRDefault="00EF5A5A" w:rsidP="000F14A7">
                                <w:pPr>
                                  <w:spacing w:line="240" w:lineRule="auto"/>
                                  <w:ind w:firstLine="0"/>
                                  <w:rPr>
                                    <w:rFonts w:cs="Arial"/>
                                    <w:sz w:val="20"/>
                                    <w:szCs w:val="20"/>
                                  </w:rPr>
                                </w:pPr>
                                <w:r w:rsidRPr="00292873">
                                  <w:rPr>
                                    <w:rFonts w:cs="Arial"/>
                                    <w:sz w:val="20"/>
                                    <w:szCs w:val="20"/>
                                  </w:rPr>
                                  <w:t xml:space="preserve">Focus on caregiver loneliness but not in relation to </w:t>
                                </w:r>
                                <w:r>
                                  <w:rPr>
                                    <w:rFonts w:cs="Arial"/>
                                    <w:sz w:val="20"/>
                                    <w:szCs w:val="20"/>
                                  </w:rPr>
                                  <w:t>wellbeing</w:t>
                                </w:r>
                                <w:r w:rsidRPr="00292873">
                                  <w:rPr>
                                    <w:rFonts w:cs="Arial"/>
                                    <w:sz w:val="20"/>
                                    <w:szCs w:val="20"/>
                                  </w:rPr>
                                  <w:t xml:space="preserve"> and/or social resources (n=6)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ectangle 11"/>
                          <wps:cNvSpPr/>
                          <wps:spPr>
                            <a:xfrm>
                              <a:off x="1385481" y="2623320"/>
                              <a:ext cx="1591513" cy="685800"/>
                            </a:xfrm>
                            <a:prstGeom prst="rect">
                              <a:avLst/>
                            </a:prstGeom>
                          </wps:spPr>
                          <wps:style>
                            <a:lnRef idx="2">
                              <a:schemeClr val="dk1"/>
                            </a:lnRef>
                            <a:fillRef idx="1">
                              <a:schemeClr val="lt1"/>
                            </a:fillRef>
                            <a:effectRef idx="0">
                              <a:schemeClr val="dk1"/>
                            </a:effectRef>
                            <a:fontRef idx="minor">
                              <a:schemeClr val="dk1"/>
                            </a:fontRef>
                          </wps:style>
                          <wps:txbx>
                            <w:txbxContent>
                              <w:p w14:paraId="559E5DCC" w14:textId="77777777" w:rsidR="00EF5A5A" w:rsidRPr="00292873" w:rsidRDefault="00EF5A5A" w:rsidP="000F14A7">
                                <w:pPr>
                                  <w:spacing w:before="80" w:after="80" w:line="240" w:lineRule="auto"/>
                                  <w:ind w:firstLine="0"/>
                                  <w:rPr>
                                    <w:rFonts w:cs="Arial"/>
                                    <w:b/>
                                    <w:bCs/>
                                    <w:sz w:val="20"/>
                                    <w:szCs w:val="20"/>
                                  </w:rPr>
                                </w:pPr>
                                <w:r>
                                  <w:rPr>
                                    <w:rFonts w:cs="Arial"/>
                                    <w:b/>
                                    <w:bCs/>
                                    <w:sz w:val="20"/>
                                    <w:szCs w:val="20"/>
                                  </w:rPr>
                                  <w:t>Articles</w:t>
                                </w:r>
                                <w:r w:rsidRPr="00292873">
                                  <w:rPr>
                                    <w:rFonts w:cs="Arial"/>
                                    <w:b/>
                                    <w:bCs/>
                                    <w:sz w:val="20"/>
                                    <w:szCs w:val="20"/>
                                  </w:rPr>
                                  <w:t xml:space="preserve"> screened by title and abstract</w:t>
                                </w:r>
                              </w:p>
                              <w:p w14:paraId="37814FED"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(n=217)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ectangle 13"/>
                          <wps:cNvSpPr/>
                          <wps:spPr>
                            <a:xfrm>
                              <a:off x="3548447" y="1708967"/>
                              <a:ext cx="1608935" cy="565150"/>
                            </a:xfrm>
                            <a:prstGeom prst="rect">
                              <a:avLst/>
                            </a:prstGeom>
                          </wps:spPr>
                          <wps:style>
                            <a:lnRef idx="2">
                              <a:schemeClr val="dk1"/>
                            </a:lnRef>
                            <a:fillRef idx="1">
                              <a:schemeClr val="lt1"/>
                            </a:fillRef>
                            <a:effectRef idx="0">
                              <a:schemeClr val="dk1"/>
                            </a:effectRef>
                            <a:fontRef idx="minor">
                              <a:schemeClr val="dk1"/>
                            </a:fontRef>
                          </wps:style>
                          <wps:txbx>
                            <w:txbxContent>
                              <w:p w14:paraId="23683B85"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Duplicates removed</w:t>
                                </w:r>
                              </w:p>
                              <w:p w14:paraId="70C02EC3"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(n=228)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Rectangle 14"/>
                          <wps:cNvSpPr/>
                          <wps:spPr>
                            <a:xfrm>
                              <a:off x="3548447" y="2623320"/>
                              <a:ext cx="1608935" cy="565150"/>
                            </a:xfrm>
                            <a:prstGeom prst="rect">
                              <a:avLst/>
                            </a:prstGeom>
                          </wps:spPr>
                          <wps:style>
                            <a:lnRef idx="2">
                              <a:schemeClr val="dk1"/>
                            </a:lnRef>
                            <a:fillRef idx="1">
                              <a:schemeClr val="lt1"/>
                            </a:fillRef>
                            <a:effectRef idx="0">
                              <a:schemeClr val="dk1"/>
                            </a:effectRef>
                            <a:fontRef idx="minor">
                              <a:schemeClr val="dk1"/>
                            </a:fontRef>
                          </wps:style>
                          <wps:txbx>
                            <w:txbxContent>
                              <w:p w14:paraId="75820FAC" w14:textId="77777777" w:rsidR="00EF5A5A" w:rsidRPr="00292873" w:rsidRDefault="00EF5A5A" w:rsidP="000F14A7">
                                <w:pPr>
                                  <w:spacing w:before="80" w:after="80" w:line="240" w:lineRule="auto"/>
                                  <w:ind w:firstLine="0"/>
                                  <w:rPr>
                                    <w:rFonts w:cs="Arial"/>
                                    <w:b/>
                                    <w:bCs/>
                                    <w:sz w:val="20"/>
                                    <w:szCs w:val="20"/>
                                  </w:rPr>
                                </w:pPr>
                                <w:r>
                                  <w:rPr>
                                    <w:rFonts w:cs="Arial"/>
                                    <w:b/>
                                    <w:bCs/>
                                    <w:sz w:val="20"/>
                                    <w:szCs w:val="20"/>
                                  </w:rPr>
                                  <w:t>Articles</w:t>
                                </w:r>
                                <w:r w:rsidRPr="00292873">
                                  <w:rPr>
                                    <w:rFonts w:cs="Arial"/>
                                    <w:b/>
                                    <w:bCs/>
                                    <w:sz w:val="20"/>
                                    <w:szCs w:val="20"/>
                                  </w:rPr>
                                  <w:t xml:space="preserve"> excluded</w:t>
                                </w:r>
                              </w:p>
                              <w:p w14:paraId="19A0386A"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(n=143)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15"/>
                          <wps:cNvSpPr/>
                          <wps:spPr>
                            <a:xfrm>
                              <a:off x="1385481" y="3657411"/>
                              <a:ext cx="1591513" cy="685800"/>
                            </a:xfrm>
                            <a:prstGeom prst="rect">
                              <a:avLst/>
                            </a:prstGeom>
                          </wps:spPr>
                          <wps:style>
                            <a:lnRef idx="2">
                              <a:schemeClr val="dk1"/>
                            </a:lnRef>
                            <a:fillRef idx="1">
                              <a:schemeClr val="lt1"/>
                            </a:fillRef>
                            <a:effectRef idx="0">
                              <a:schemeClr val="dk1"/>
                            </a:effectRef>
                            <a:fontRef idx="minor">
                              <a:schemeClr val="dk1"/>
                            </a:fontRef>
                          </wps:style>
                          <wps:txbx>
                            <w:txbxContent>
                              <w:p w14:paraId="66E17FA9"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Full-text articles assessed for eligibility</w:t>
                                </w:r>
                              </w:p>
                              <w:p w14:paraId="73EB5C5E"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1385365" y="4691501"/>
                              <a:ext cx="1591630" cy="565150"/>
                            </a:xfrm>
                            <a:prstGeom prst="rect">
                              <a:avLst/>
                            </a:prstGeom>
                          </wps:spPr>
                          <wps:style>
                            <a:lnRef idx="2">
                              <a:schemeClr val="dk1"/>
                            </a:lnRef>
                            <a:fillRef idx="1">
                              <a:schemeClr val="lt1"/>
                            </a:fillRef>
                            <a:effectRef idx="0">
                              <a:schemeClr val="dk1"/>
                            </a:effectRef>
                            <a:fontRef idx="minor">
                              <a:schemeClr val="dk1"/>
                            </a:fontRef>
                          </wps:style>
                          <wps:txbx>
                            <w:txbxContent>
                              <w:p w14:paraId="6525DA45"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Articles eligible</w:t>
                                </w:r>
                              </w:p>
                              <w:p w14:paraId="78336D9E"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Rectangle 17"/>
                          <wps:cNvSpPr/>
                          <wps:spPr>
                            <a:xfrm>
                              <a:off x="699682" y="5482480"/>
                              <a:ext cx="1012436" cy="1236513"/>
                            </a:xfrm>
                            <a:prstGeom prst="rect">
                              <a:avLst/>
                            </a:prstGeom>
                          </wps:spPr>
                          <wps:style>
                            <a:lnRef idx="2">
                              <a:schemeClr val="dk1"/>
                            </a:lnRef>
                            <a:fillRef idx="1">
                              <a:schemeClr val="lt1"/>
                            </a:fillRef>
                            <a:effectRef idx="0">
                              <a:schemeClr val="dk1"/>
                            </a:effectRef>
                            <a:fontRef idx="minor">
                              <a:schemeClr val="dk1"/>
                            </a:fontRef>
                          </wps:style>
                          <wps:txbx>
                            <w:txbxContent>
                              <w:p w14:paraId="129FA379"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 xml:space="preserve">Additional </w:t>
                                </w:r>
                                <w:r>
                                  <w:rPr>
                                    <w:rFonts w:cs="Arial"/>
                                    <w:b/>
                                    <w:bCs/>
                                    <w:sz w:val="20"/>
                                    <w:szCs w:val="20"/>
                                  </w:rPr>
                                  <w:t>articles</w:t>
                                </w:r>
                                <w:r w:rsidRPr="00292873">
                                  <w:rPr>
                                    <w:rFonts w:cs="Arial"/>
                                    <w:b/>
                                    <w:bCs/>
                                    <w:sz w:val="20"/>
                                    <w:szCs w:val="20"/>
                                  </w:rPr>
                                  <w:t xml:space="preserve"> identified through hand searching </w:t>
                                </w:r>
                              </w:p>
                              <w:p w14:paraId="114F1700"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Rectangle 18"/>
                          <wps:cNvSpPr/>
                          <wps:spPr>
                            <a:xfrm>
                              <a:off x="1385246" y="6966072"/>
                              <a:ext cx="1580861" cy="510130"/>
                            </a:xfrm>
                            <a:prstGeom prst="rect">
                              <a:avLst/>
                            </a:prstGeom>
                          </wps:spPr>
                          <wps:style>
                            <a:lnRef idx="2">
                              <a:schemeClr val="dk1"/>
                            </a:lnRef>
                            <a:fillRef idx="1">
                              <a:schemeClr val="lt1"/>
                            </a:fillRef>
                            <a:effectRef idx="0">
                              <a:schemeClr val="dk1"/>
                            </a:effectRef>
                            <a:fontRef idx="minor">
                              <a:schemeClr val="dk1"/>
                            </a:fontRef>
                          </wps:style>
                          <wps:txbx>
                            <w:txbxContent>
                              <w:p w14:paraId="77AC959B"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 xml:space="preserve">Articles included </w:t>
                                </w:r>
                              </w:p>
                              <w:p w14:paraId="32F45E5C"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Arrow Connector 19"/>
                          <wps:cNvCnPr/>
                          <wps:spPr>
                            <a:xfrm>
                              <a:off x="2068286" y="1491343"/>
                              <a:ext cx="0" cy="113783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2057400" y="4343400"/>
                              <a:ext cx="0" cy="34347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2982686" y="2862943"/>
                              <a:ext cx="57023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057400" y="1937657"/>
                              <a:ext cx="1481496"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2971800" y="3886200"/>
                              <a:ext cx="57653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1719943" y="5834743"/>
                              <a:ext cx="34250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H="1">
                              <a:off x="2057400" y="5257800"/>
                              <a:ext cx="2037" cy="17177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FF8579" id="Group 6" o:spid="_x0000_s1026" style="position:absolute;left:0;text-align:left;margin-left:0;margin-top:15.6pt;width:458.85pt;height:590.25pt;z-index:251662336;mso-position-horizontal-relative:margin;mso-height-relative:margin" coordorigin="6996,-209" coordsize="58274,7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">
                <v:shapetype id="_x0000_t32" coordsize="21600,21600" o:spt="32" o:oned="t" path="m,l21600,21600e" filled="f">
                  <v:path arrowok="t" fillok="f" o:connecttype="none"/>
                  <o:lock v:ext="edit" shapetype="t"/>
                </v:shapetype>
                <v:shape id="Straight Arrow Connector 7" o:spid="_x0000_s1027" type="#_x0000_t32" style="position:absolute;left:20574;top:33092;width:0;height:3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" strokecolor="black [3200]" strokeweight="1pt">
                  <v:stroke endarrow="block" joinstyle="miter"/>
                </v:shape>
                <v:group id="Group 8" o:spid="_x0000_s1028" style="position:absolute;left:6996;top:-209;width:58275;height:74971" coordorigin="6996,-209" coordsize="58274,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29" style="position:absolute;left:9358;top:-209;width:24000;height: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" fillcolor="white [3201]" strokecolor="black [3200]" strokeweight="1pt">
                    <v:textbox>
                      <w:txbxContent>
                        <w:p w14:paraId="5FFD2866" w14:textId="77777777" w:rsidR="00EF5A5A" w:rsidRPr="00292873" w:rsidRDefault="00EF5A5A" w:rsidP="000F14A7">
                          <w:pPr>
                            <w:spacing w:before="80" w:after="80" w:line="240" w:lineRule="auto"/>
                            <w:ind w:firstLine="0"/>
                            <w:rPr>
                              <w:rFonts w:cs="Arial"/>
                              <w:b/>
                              <w:bCs/>
                              <w:sz w:val="20"/>
                              <w:szCs w:val="20"/>
                            </w:rPr>
                          </w:pPr>
                          <w:r>
                            <w:rPr>
                              <w:rFonts w:cs="Arial"/>
                              <w:b/>
                              <w:bCs/>
                              <w:sz w:val="20"/>
                              <w:szCs w:val="20"/>
                            </w:rPr>
                            <w:t>Articles</w:t>
                          </w:r>
                          <w:r w:rsidRPr="00292873">
                            <w:rPr>
                              <w:rFonts w:cs="Arial"/>
                              <w:b/>
                              <w:bCs/>
                              <w:sz w:val="20"/>
                              <w:szCs w:val="20"/>
                            </w:rPr>
                            <w:t xml:space="preserve"> identified through database searching (n=445)</w:t>
                          </w:r>
                        </w:p>
                        <w:p w14:paraId="0E03AE7E"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CINAHL (n=95)</w:t>
                          </w:r>
                        </w:p>
                        <w:p w14:paraId="3E49DEA8"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MEDLINE (n=96)</w:t>
                          </w:r>
                        </w:p>
                        <w:p w14:paraId="32EFA66D"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PsychARTICLES (n=4)</w:t>
                          </w:r>
                        </w:p>
                        <w:p w14:paraId="2ED083CF"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PsychINFO (n=83)</w:t>
                          </w:r>
                        </w:p>
                        <w:p w14:paraId="105D585F" w14:textId="77777777" w:rsidR="00EF5A5A" w:rsidRPr="00292873" w:rsidRDefault="00EF5A5A" w:rsidP="000F14A7">
                          <w:pPr>
                            <w:spacing w:before="80" w:after="80" w:line="240" w:lineRule="auto"/>
                            <w:ind w:firstLine="0"/>
                            <w:rPr>
                              <w:rFonts w:cs="Arial"/>
                              <w:sz w:val="20"/>
                              <w:szCs w:val="20"/>
                            </w:rPr>
                          </w:pPr>
                          <w:r w:rsidRPr="00292873">
                            <w:rPr>
                              <w:rFonts w:cs="Arial"/>
                              <w:sz w:val="20"/>
                              <w:szCs w:val="20"/>
                            </w:rPr>
                            <w:t>Scopus (n=167)</w:t>
                          </w:r>
                        </w:p>
                        <w:p w14:paraId="6813E284" w14:textId="77777777" w:rsidR="00EF5A5A" w:rsidRPr="00292873" w:rsidRDefault="00EF5A5A" w:rsidP="000F14A7">
                          <w:pPr>
                            <w:spacing w:before="80" w:after="80" w:line="240" w:lineRule="auto"/>
                            <w:rPr>
                              <w:rFonts w:cs="Arial"/>
                              <w:sz w:val="20"/>
                              <w:szCs w:val="20"/>
                            </w:rPr>
                          </w:pPr>
                        </w:p>
                      </w:txbxContent>
                    </v:textbox>
                  </v:rect>
                  <v:rect id="Rectangle 10" o:spid="_x0000_s1030" style="position:absolute;left:35470;top:36552;width:29801;height:27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" fillcolor="white [3201]" strokecolor="black [3200]" strokeweight="1pt">
                    <v:textbox>
                      <w:txbxContent>
                        <w:p w14:paraId="546A4980" w14:textId="77777777" w:rsidR="00EF5A5A" w:rsidRPr="00292873" w:rsidRDefault="00EF5A5A" w:rsidP="000F14A7">
                          <w:pPr>
                            <w:spacing w:line="240" w:lineRule="auto"/>
                            <w:ind w:firstLine="0"/>
                            <w:rPr>
                              <w:rFonts w:cs="Arial"/>
                              <w:b/>
                              <w:bCs/>
                              <w:sz w:val="20"/>
                              <w:szCs w:val="20"/>
                            </w:rPr>
                          </w:pPr>
                          <w:r>
                            <w:rPr>
                              <w:rFonts w:cs="Arial"/>
                              <w:b/>
                              <w:bCs/>
                              <w:sz w:val="20"/>
                              <w:szCs w:val="20"/>
                            </w:rPr>
                            <w:t>A</w:t>
                          </w:r>
                          <w:r w:rsidRPr="00292873">
                            <w:rPr>
                              <w:rFonts w:cs="Arial"/>
                              <w:b/>
                              <w:bCs/>
                              <w:sz w:val="20"/>
                              <w:szCs w:val="20"/>
                            </w:rPr>
                            <w:t>rticles excluded (n=62)</w:t>
                          </w:r>
                        </w:p>
                        <w:p w14:paraId="0C928CBE" w14:textId="77777777" w:rsidR="00EF5A5A" w:rsidRPr="00292873" w:rsidRDefault="00EF5A5A" w:rsidP="000F14A7">
                          <w:pPr>
                            <w:spacing w:line="240" w:lineRule="auto"/>
                            <w:ind w:firstLine="0"/>
                            <w:rPr>
                              <w:rFonts w:cs="Arial"/>
                              <w:sz w:val="20"/>
                              <w:szCs w:val="20"/>
                            </w:rPr>
                          </w:pPr>
                          <w:r>
                            <w:rPr>
                              <w:rFonts w:cs="Arial"/>
                              <w:sz w:val="20"/>
                              <w:szCs w:val="20"/>
                            </w:rPr>
                            <w:t>N</w:t>
                          </w:r>
                          <w:r w:rsidRPr="00292873">
                            <w:rPr>
                              <w:rFonts w:cs="Arial"/>
                              <w:sz w:val="20"/>
                              <w:szCs w:val="20"/>
                            </w:rPr>
                            <w:t xml:space="preserve">ot </w:t>
                          </w:r>
                          <w:r>
                            <w:rPr>
                              <w:rFonts w:cs="Arial"/>
                              <w:sz w:val="20"/>
                              <w:szCs w:val="20"/>
                            </w:rPr>
                            <w:t xml:space="preserve">written </w:t>
                          </w:r>
                          <w:r w:rsidRPr="00292873">
                            <w:rPr>
                              <w:rFonts w:cs="Arial"/>
                              <w:sz w:val="20"/>
                              <w:szCs w:val="20"/>
                            </w:rPr>
                            <w:t>in English (n=1)</w:t>
                          </w:r>
                        </w:p>
                        <w:p w14:paraId="6D2E154F" w14:textId="77777777" w:rsidR="00EF5A5A" w:rsidRPr="00292873" w:rsidRDefault="00EF5A5A" w:rsidP="000F14A7">
                          <w:pPr>
                            <w:spacing w:line="240" w:lineRule="auto"/>
                            <w:ind w:firstLine="0"/>
                            <w:rPr>
                              <w:rFonts w:cs="Arial"/>
                              <w:sz w:val="20"/>
                              <w:szCs w:val="20"/>
                            </w:rPr>
                          </w:pPr>
                          <w:r w:rsidRPr="00292873">
                            <w:rPr>
                              <w:rFonts w:cs="Arial"/>
                              <w:sz w:val="20"/>
                              <w:szCs w:val="20"/>
                            </w:rPr>
                            <w:t>Review (n=4)</w:t>
                          </w:r>
                        </w:p>
                        <w:p w14:paraId="1BF4720F" w14:textId="77777777" w:rsidR="00EF5A5A" w:rsidRPr="00292873" w:rsidRDefault="00EF5A5A" w:rsidP="000F14A7">
                          <w:pPr>
                            <w:spacing w:line="240" w:lineRule="auto"/>
                            <w:ind w:firstLine="0"/>
                            <w:rPr>
                              <w:rFonts w:cs="Arial"/>
                              <w:sz w:val="20"/>
                              <w:szCs w:val="20"/>
                            </w:rPr>
                          </w:pPr>
                          <w:r w:rsidRPr="00292873">
                            <w:rPr>
                              <w:rFonts w:cs="Arial"/>
                              <w:sz w:val="20"/>
                              <w:szCs w:val="20"/>
                            </w:rPr>
                            <w:t>Commentary/perspective piece (n=11)</w:t>
                          </w:r>
                        </w:p>
                        <w:p w14:paraId="0BC874C1" w14:textId="77777777" w:rsidR="00EF5A5A" w:rsidRPr="00292873" w:rsidRDefault="00EF5A5A" w:rsidP="000F14A7">
                          <w:pPr>
                            <w:spacing w:line="240" w:lineRule="auto"/>
                            <w:ind w:firstLine="0"/>
                            <w:rPr>
                              <w:rFonts w:cs="Arial"/>
                              <w:sz w:val="20"/>
                              <w:szCs w:val="20"/>
                            </w:rPr>
                          </w:pPr>
                          <w:r w:rsidRPr="00292873">
                            <w:rPr>
                              <w:rFonts w:cs="Arial"/>
                              <w:sz w:val="20"/>
                              <w:szCs w:val="20"/>
                            </w:rPr>
                            <w:t>Participants were people with dementia (n=1)</w:t>
                          </w:r>
                        </w:p>
                        <w:p w14:paraId="2433D8A5" w14:textId="77777777" w:rsidR="00EF5A5A" w:rsidRPr="00292873" w:rsidRDefault="00EF5A5A" w:rsidP="000F14A7">
                          <w:pPr>
                            <w:spacing w:line="240" w:lineRule="auto"/>
                            <w:ind w:firstLine="0"/>
                            <w:rPr>
                              <w:rFonts w:cs="Arial"/>
                              <w:sz w:val="20"/>
                              <w:szCs w:val="20"/>
                            </w:rPr>
                          </w:pPr>
                          <w:r w:rsidRPr="00292873">
                            <w:rPr>
                              <w:rFonts w:cs="Arial"/>
                              <w:sz w:val="20"/>
                              <w:szCs w:val="20"/>
                            </w:rPr>
                            <w:t>Former dementia carers (n=3)</w:t>
                          </w:r>
                        </w:p>
                        <w:p w14:paraId="740B052F" w14:textId="77777777" w:rsidR="00EF5A5A" w:rsidRPr="00292873" w:rsidRDefault="00EF5A5A" w:rsidP="000F14A7">
                          <w:pPr>
                            <w:spacing w:line="240" w:lineRule="auto"/>
                            <w:ind w:firstLine="0"/>
                            <w:rPr>
                              <w:rFonts w:cs="Arial"/>
                              <w:sz w:val="20"/>
                              <w:szCs w:val="20"/>
                            </w:rPr>
                          </w:pPr>
                          <w:r w:rsidRPr="00292873">
                            <w:rPr>
                              <w:rFonts w:cs="Arial"/>
                              <w:sz w:val="20"/>
                              <w:szCs w:val="20"/>
                            </w:rPr>
                            <w:t>Carers of people with other conditions (n=2)</w:t>
                          </w:r>
                        </w:p>
                        <w:p w14:paraId="65D2D4B5" w14:textId="77777777" w:rsidR="00EF5A5A" w:rsidRPr="00292873" w:rsidRDefault="00EF5A5A" w:rsidP="000F14A7">
                          <w:pPr>
                            <w:spacing w:line="240" w:lineRule="auto"/>
                            <w:ind w:firstLine="0"/>
                            <w:rPr>
                              <w:rFonts w:cs="Arial"/>
                              <w:sz w:val="20"/>
                              <w:szCs w:val="20"/>
                            </w:rPr>
                          </w:pPr>
                          <w:r w:rsidRPr="00292873">
                            <w:rPr>
                              <w:rFonts w:cs="Arial"/>
                              <w:sz w:val="20"/>
                              <w:szCs w:val="20"/>
                            </w:rPr>
                            <w:t>Mixed sample including carers of people with other conditions, former dementia carers and/or non-carers (n=21)</w:t>
                          </w:r>
                        </w:p>
                        <w:p w14:paraId="64370EAD" w14:textId="77777777" w:rsidR="00EF5A5A" w:rsidRPr="00292873" w:rsidRDefault="00EF5A5A" w:rsidP="000F14A7">
                          <w:pPr>
                            <w:spacing w:line="240" w:lineRule="auto"/>
                            <w:ind w:firstLine="0"/>
                            <w:rPr>
                              <w:rFonts w:cs="Arial"/>
                              <w:sz w:val="20"/>
                              <w:szCs w:val="20"/>
                            </w:rPr>
                          </w:pPr>
                          <w:r w:rsidRPr="00292873">
                            <w:rPr>
                              <w:rFonts w:cs="Arial"/>
                              <w:sz w:val="20"/>
                              <w:szCs w:val="20"/>
                            </w:rPr>
                            <w:t>No focus on caregiver loneliness (n=13)</w:t>
                          </w:r>
                        </w:p>
                        <w:p w14:paraId="2F3AE468" w14:textId="77777777" w:rsidR="00EF5A5A" w:rsidRPr="00292873" w:rsidRDefault="00EF5A5A" w:rsidP="000F14A7">
                          <w:pPr>
                            <w:spacing w:line="240" w:lineRule="auto"/>
                            <w:ind w:firstLine="0"/>
                            <w:rPr>
                              <w:rFonts w:cs="Arial"/>
                              <w:sz w:val="20"/>
                              <w:szCs w:val="20"/>
                            </w:rPr>
                          </w:pPr>
                          <w:r w:rsidRPr="00292873">
                            <w:rPr>
                              <w:rFonts w:cs="Arial"/>
                              <w:sz w:val="20"/>
                              <w:szCs w:val="20"/>
                            </w:rPr>
                            <w:t xml:space="preserve">Focus on caregiver loneliness but not in relation to </w:t>
                          </w:r>
                          <w:r>
                            <w:rPr>
                              <w:rFonts w:cs="Arial"/>
                              <w:sz w:val="20"/>
                              <w:szCs w:val="20"/>
                            </w:rPr>
                            <w:t>wellbeing</w:t>
                          </w:r>
                          <w:r w:rsidRPr="00292873">
                            <w:rPr>
                              <w:rFonts w:cs="Arial"/>
                              <w:sz w:val="20"/>
                              <w:szCs w:val="20"/>
                            </w:rPr>
                            <w:t xml:space="preserve"> and/or social resources (n=6)</w:t>
                          </w:r>
                        </w:p>
                      </w:txbxContent>
                    </v:textbox>
                  </v:rect>
                  <v:rect id="Rectangle 11" o:spid="_x0000_s1031" style="position:absolute;left:13854;top:26233;width:1591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" fillcolor="white [3201]" strokecolor="black [3200]" strokeweight="1pt">
                    <v:textbox>
                      <w:txbxContent>
                        <w:p w14:paraId="559E5DCC" w14:textId="77777777" w:rsidR="00EF5A5A" w:rsidRPr="00292873" w:rsidRDefault="00EF5A5A" w:rsidP="000F14A7">
                          <w:pPr>
                            <w:spacing w:before="80" w:after="80" w:line="240" w:lineRule="auto"/>
                            <w:ind w:firstLine="0"/>
                            <w:rPr>
                              <w:rFonts w:cs="Arial"/>
                              <w:b/>
                              <w:bCs/>
                              <w:sz w:val="20"/>
                              <w:szCs w:val="20"/>
                            </w:rPr>
                          </w:pPr>
                          <w:r>
                            <w:rPr>
                              <w:rFonts w:cs="Arial"/>
                              <w:b/>
                              <w:bCs/>
                              <w:sz w:val="20"/>
                              <w:szCs w:val="20"/>
                            </w:rPr>
                            <w:t>Articles</w:t>
                          </w:r>
                          <w:r w:rsidRPr="00292873">
                            <w:rPr>
                              <w:rFonts w:cs="Arial"/>
                              <w:b/>
                              <w:bCs/>
                              <w:sz w:val="20"/>
                              <w:szCs w:val="20"/>
                            </w:rPr>
                            <w:t xml:space="preserve"> screened by title and abstract</w:t>
                          </w:r>
                        </w:p>
                        <w:p w14:paraId="37814FED"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(n=217)</w:t>
                          </w:r>
                        </w:p>
                      </w:txbxContent>
                    </v:textbox>
                  </v:rect>
                  <v:rect id="Rectangle 13" o:spid="_x0000_s1032" style="position:absolute;left:35484;top:17089;width:16089;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" fillcolor="white [3201]" strokecolor="black [3200]" strokeweight="1pt">
                    <v:textbox>
                      <w:txbxContent>
                        <w:p w14:paraId="23683B85"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Duplicates removed</w:t>
                          </w:r>
                        </w:p>
                        <w:p w14:paraId="70C02EC3"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(n=228)</w:t>
                          </w:r>
                        </w:p>
                      </w:txbxContent>
                    </v:textbox>
                  </v:rect>
                  <v:rect id="Rectangle 14" o:spid="_x0000_s1033" style="position:absolute;left:35484;top:26233;width:16089;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" fillcolor="white [3201]" strokecolor="black [3200]" strokeweight="1pt">
                    <v:textbox>
                      <w:txbxContent>
                        <w:p w14:paraId="75820FAC" w14:textId="77777777" w:rsidR="00EF5A5A" w:rsidRPr="00292873" w:rsidRDefault="00EF5A5A" w:rsidP="000F14A7">
                          <w:pPr>
                            <w:spacing w:before="80" w:after="80" w:line="240" w:lineRule="auto"/>
                            <w:ind w:firstLine="0"/>
                            <w:rPr>
                              <w:rFonts w:cs="Arial"/>
                              <w:b/>
                              <w:bCs/>
                              <w:sz w:val="20"/>
                              <w:szCs w:val="20"/>
                            </w:rPr>
                          </w:pPr>
                          <w:r>
                            <w:rPr>
                              <w:rFonts w:cs="Arial"/>
                              <w:b/>
                              <w:bCs/>
                              <w:sz w:val="20"/>
                              <w:szCs w:val="20"/>
                            </w:rPr>
                            <w:t>Articles</w:t>
                          </w:r>
                          <w:r w:rsidRPr="00292873">
                            <w:rPr>
                              <w:rFonts w:cs="Arial"/>
                              <w:b/>
                              <w:bCs/>
                              <w:sz w:val="20"/>
                              <w:szCs w:val="20"/>
                            </w:rPr>
                            <w:t xml:space="preserve"> excluded</w:t>
                          </w:r>
                        </w:p>
                        <w:p w14:paraId="19A0386A"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(n=143)</w:t>
                          </w:r>
                        </w:p>
                      </w:txbxContent>
                    </v:textbox>
                  </v:rect>
                  <v:rect id="Rectangle 15" o:spid="_x0000_s1034" style="position:absolute;left:13854;top:36574;width:1591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" fillcolor="white [3201]" strokecolor="black [3200]" strokeweight="1pt">
                    <v:textbox>
                      <w:txbxContent>
                        <w:p w14:paraId="66E17FA9"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Full-text articles assessed for eligibility</w:t>
                          </w:r>
                        </w:p>
                        <w:p w14:paraId="73EB5C5E"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(n=74)</w:t>
                          </w:r>
                        </w:p>
                      </w:txbxContent>
                    </v:textbox>
                  </v:rect>
                  <v:rect id="Rectangle 16" o:spid="_x0000_s1035" style="position:absolute;left:13853;top:46915;width:15916;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" fillcolor="white [3201]" strokecolor="black [3200]" strokeweight="1pt">
                    <v:textbox>
                      <w:txbxContent>
                        <w:p w14:paraId="6525DA45"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Articles eligible</w:t>
                          </w:r>
                        </w:p>
                        <w:p w14:paraId="78336D9E"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(n=12)</w:t>
                          </w:r>
                        </w:p>
                      </w:txbxContent>
                    </v:textbox>
                  </v:rect>
                  <v:rect id="Rectangle 17" o:spid="_x0000_s1036" style="position:absolute;left:6996;top:54824;width:10125;height:1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" fillcolor="white [3201]" strokecolor="black [3200]" strokeweight="1pt">
                    <v:textbox>
                      <w:txbxContent>
                        <w:p w14:paraId="129FA379"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 xml:space="preserve">Additional </w:t>
                          </w:r>
                          <w:r>
                            <w:rPr>
                              <w:rFonts w:cs="Arial"/>
                              <w:b/>
                              <w:bCs/>
                              <w:sz w:val="20"/>
                              <w:szCs w:val="20"/>
                            </w:rPr>
                            <w:t>articles</w:t>
                          </w:r>
                          <w:r w:rsidRPr="00292873">
                            <w:rPr>
                              <w:rFonts w:cs="Arial"/>
                              <w:b/>
                              <w:bCs/>
                              <w:sz w:val="20"/>
                              <w:szCs w:val="20"/>
                            </w:rPr>
                            <w:t xml:space="preserve"> identified through hand searching </w:t>
                          </w:r>
                        </w:p>
                        <w:p w14:paraId="114F1700"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(n=1)</w:t>
                          </w:r>
                        </w:p>
                      </w:txbxContent>
                    </v:textbox>
                  </v:rect>
                  <v:rect id="Rectangle 18" o:spid="_x0000_s1037" style="position:absolute;left:13852;top:69660;width:15809;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" fillcolor="white [3201]" strokecolor="black [3200]" strokeweight="1pt">
                    <v:textbox>
                      <w:txbxContent>
                        <w:p w14:paraId="77AC959B" w14:textId="77777777" w:rsidR="00EF5A5A" w:rsidRPr="00292873" w:rsidRDefault="00EF5A5A" w:rsidP="000F14A7">
                          <w:pPr>
                            <w:spacing w:before="80" w:after="80" w:line="240" w:lineRule="auto"/>
                            <w:ind w:firstLine="0"/>
                            <w:rPr>
                              <w:rFonts w:cs="Arial"/>
                              <w:b/>
                              <w:bCs/>
                              <w:sz w:val="20"/>
                              <w:szCs w:val="20"/>
                            </w:rPr>
                          </w:pPr>
                          <w:r w:rsidRPr="00292873">
                            <w:rPr>
                              <w:rFonts w:cs="Arial"/>
                              <w:b/>
                              <w:bCs/>
                              <w:sz w:val="20"/>
                              <w:szCs w:val="20"/>
                            </w:rPr>
                            <w:t xml:space="preserve">Articles included </w:t>
                          </w:r>
                        </w:p>
                        <w:p w14:paraId="32F45E5C" w14:textId="77777777" w:rsidR="00EF5A5A" w:rsidRPr="00292873" w:rsidRDefault="00EF5A5A" w:rsidP="000F14A7">
                          <w:pPr>
                            <w:spacing w:before="80" w:after="80" w:line="240" w:lineRule="auto"/>
                            <w:ind w:firstLine="0"/>
                            <w:rPr>
                              <w:rFonts w:cs="Arial"/>
                              <w:sz w:val="20"/>
                              <w:szCs w:val="20"/>
                            </w:rPr>
                          </w:pPr>
                          <w:r w:rsidRPr="00292873">
                            <w:rPr>
                              <w:rFonts w:cs="Arial"/>
                              <w:b/>
                              <w:bCs/>
                              <w:sz w:val="20"/>
                              <w:szCs w:val="20"/>
                            </w:rPr>
                            <w:t>(n=13)</w:t>
                          </w:r>
                        </w:p>
                      </w:txbxContent>
                    </v:textbox>
                  </v:rect>
                  <v:shape id="Straight Arrow Connector 19" o:spid="_x0000_s1038" type="#_x0000_t32" style="position:absolute;left:20682;top:14913;width:0;height:11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" strokecolor="black [3200]" strokeweight="1pt">
                    <v:stroke endarrow="block" joinstyle="miter"/>
                  </v:shape>
                  <v:shape id="Straight Arrow Connector 20" o:spid="_x0000_s1039" type="#_x0000_t32" style="position:absolute;left:20574;top:43434;width:0;height:3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" strokecolor="black [3200]" strokeweight="1pt">
                    <v:stroke endarrow="block" joinstyle="miter"/>
                  </v:shape>
                  <v:shape id="Straight Arrow Connector 21" o:spid="_x0000_s1040" type="#_x0000_t32" style="position:absolute;left:29826;top:28629;width:57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" strokecolor="black [3200]" strokeweight="1pt">
                    <v:stroke endarrow="block" joinstyle="miter"/>
                  </v:shape>
                  <v:shape id="Straight Arrow Connector 22" o:spid="_x0000_s1041" type="#_x0000_t32" style="position:absolute;left:20574;top:19376;width:148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" strokecolor="black [3200]" strokeweight="1pt">
                    <v:stroke endarrow="block" joinstyle="miter"/>
                  </v:shape>
                  <v:shape id="Straight Arrow Connector 23" o:spid="_x0000_s1042" type="#_x0000_t32" style="position:absolute;left:29718;top:38862;width:57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" strokecolor="black [3200]" strokeweight="1pt">
                    <v:stroke endarrow="block" joinstyle="miter"/>
                  </v:shape>
                  <v:shape id="Straight Arrow Connector 24" o:spid="_x0000_s1043" type="#_x0000_t32" style="position:absolute;left:17199;top:58347;width:3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" strokecolor="black [3200]" strokeweight="1pt">
                    <v:stroke endarrow="block" joinstyle="miter"/>
                  </v:shape>
                  <v:shape id="Straight Arrow Connector 25" o:spid="_x0000_s1044" type="#_x0000_t32" style="position:absolute;left:20574;top:52578;width:20;height:17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" strokecolor="black [3213]" strokeweight="1pt">
                    <v:stroke endarrow="block" joinstyle="miter"/>
                  </v:shape>
                </v:group>
                <w10:wrap anchorx="margin"/>
              </v:group>
            </w:pict>
          </mc:Fallback>
        </mc:AlternateContent>
      </w:r>
    </w:p>
    <w:p w14:paraId="78C302C5" w14:textId="77777777" w:rsidR="000F14A7" w:rsidRPr="00324452" w:rsidRDefault="000F14A7" w:rsidP="000F14A7"/>
    <w:p w14:paraId="6C4E34FA" w14:textId="77777777" w:rsidR="000F14A7" w:rsidRPr="00324452" w:rsidRDefault="000F14A7" w:rsidP="000F14A7"/>
    <w:p w14:paraId="0F534CF0" w14:textId="77777777" w:rsidR="000F14A7" w:rsidRPr="00324452" w:rsidRDefault="000F14A7" w:rsidP="000F14A7">
      <w:pPr>
        <w:pStyle w:val="Heading2"/>
      </w:pPr>
      <w:r w:rsidRPr="00324452">
        <w:br w:type="page"/>
      </w:r>
    </w:p>
    <w:p w14:paraId="09BB5F3E" w14:textId="77777777" w:rsidR="000F14A7" w:rsidRPr="00324452" w:rsidRDefault="000F14A7" w:rsidP="000F14A7">
      <w:pPr>
        <w:pStyle w:val="Heading2"/>
      </w:pPr>
      <w:bookmarkStart w:id="44" w:name="_Toc101010250"/>
      <w:bookmarkStart w:id="45" w:name="_Toc101896760"/>
      <w:r w:rsidRPr="00324452">
        <w:lastRenderedPageBreak/>
        <w:t>Publication Bias</w:t>
      </w:r>
      <w:bookmarkEnd w:id="44"/>
      <w:bookmarkEnd w:id="45"/>
    </w:p>
    <w:p w14:paraId="74418F02" w14:textId="77777777" w:rsidR="000F14A7" w:rsidRPr="00324452" w:rsidRDefault="000F14A7" w:rsidP="000F14A7">
      <w:r w:rsidRPr="00324452">
        <w:t xml:space="preserve">Google Scholar and the British Library EThOS database </w:t>
      </w:r>
      <w:proofErr w:type="gramStart"/>
      <w:r w:rsidRPr="00324452">
        <w:t>were used</w:t>
      </w:r>
      <w:proofErr w:type="gramEnd"/>
      <w:r w:rsidRPr="00324452">
        <w:t xml:space="preserve"> to search the grey literature to check for publication bias. One potentially relevant doctoral thesis abstract </w:t>
      </w:r>
      <w:proofErr w:type="gramStart"/>
      <w:r w:rsidRPr="00324452">
        <w:t>was found</w:t>
      </w:r>
      <w:proofErr w:type="gramEnd"/>
      <w:r w:rsidRPr="00324452">
        <w:t xml:space="preserve"> (Tzimoula, 2013); however, the full text was not available. Consequently, it was difficult </w:t>
      </w:r>
      <w:proofErr w:type="gramStart"/>
      <w:r w:rsidRPr="00324452">
        <w:t>to fully assess</w:t>
      </w:r>
      <w:proofErr w:type="gramEnd"/>
      <w:r w:rsidRPr="00324452">
        <w:t xml:space="preserve"> the relevance.</w:t>
      </w:r>
    </w:p>
    <w:p w14:paraId="1218367E" w14:textId="77777777" w:rsidR="000F14A7" w:rsidRPr="00324452" w:rsidRDefault="000F14A7" w:rsidP="000F14A7"/>
    <w:p w14:paraId="45EF2F81" w14:textId="77777777" w:rsidR="000F14A7" w:rsidRPr="00324452" w:rsidRDefault="000F14A7" w:rsidP="000F14A7">
      <w:pPr>
        <w:pStyle w:val="Heading2"/>
      </w:pPr>
      <w:bookmarkStart w:id="46" w:name="_Toc101010251"/>
      <w:bookmarkStart w:id="47" w:name="_Toc101896761"/>
      <w:r w:rsidRPr="00324452">
        <w:t>Critical Appraisal</w:t>
      </w:r>
      <w:bookmarkEnd w:id="46"/>
      <w:bookmarkEnd w:id="47"/>
      <w:r w:rsidRPr="00324452">
        <w:t xml:space="preserve"> </w:t>
      </w:r>
    </w:p>
    <w:p w14:paraId="03FE3664" w14:textId="6F1A47B1" w:rsidR="000F14A7" w:rsidRPr="00324452" w:rsidRDefault="000F14A7" w:rsidP="000F14A7">
      <w:r w:rsidRPr="00324452">
        <w:t xml:space="preserve">The </w:t>
      </w:r>
      <w:proofErr w:type="gramStart"/>
      <w:r w:rsidRPr="00324452">
        <w:t>studies were appraised by the author</w:t>
      </w:r>
      <w:proofErr w:type="gramEnd"/>
      <w:r w:rsidRPr="00324452">
        <w:t xml:space="preserve">. The Critical Appraisal Skills Programme Qualitative Studies Checklist (CASP, 2018) </w:t>
      </w:r>
      <w:proofErr w:type="gramStart"/>
      <w:r w:rsidRPr="00324452">
        <w:t>was selected</w:t>
      </w:r>
      <w:proofErr w:type="gramEnd"/>
      <w:r w:rsidRPr="00324452">
        <w:t xml:space="preserve"> to appraise the qualitative studies given its focus on reflexivity and rigour. The Appraisal Tool for Cross-sectional Studies (AXIS; Downes et al., 2016) was used to appraise the cross-sectional studies due to its comprehensive consideration of the recruitment, design and reporting in cross-sectional studies. Le</w:t>
      </w:r>
      <w:r w:rsidR="005419F1">
        <w:t xml:space="preserve">szko (2020) used mixed methods but </w:t>
      </w:r>
      <w:r w:rsidRPr="00324452">
        <w:t>only the quantitative elem</w:t>
      </w:r>
      <w:r w:rsidR="005419F1">
        <w:t xml:space="preserve">ent investigated loneliness, therefore, this study </w:t>
      </w:r>
      <w:proofErr w:type="gramStart"/>
      <w:r w:rsidR="005419F1">
        <w:t>was</w:t>
      </w:r>
      <w:r w:rsidRPr="00324452">
        <w:t xml:space="preserve"> </w:t>
      </w:r>
      <w:r w:rsidR="005419F1" w:rsidRPr="00324452">
        <w:t>appra</w:t>
      </w:r>
      <w:r w:rsidR="005419F1">
        <w:t>i</w:t>
      </w:r>
      <w:r w:rsidR="005419F1" w:rsidRPr="00324452">
        <w:t>sed</w:t>
      </w:r>
      <w:proofErr w:type="gramEnd"/>
      <w:r w:rsidRPr="00324452">
        <w:t xml:space="preserve"> using the AXIS. </w:t>
      </w:r>
    </w:p>
    <w:p w14:paraId="4A795B97" w14:textId="77777777" w:rsidR="000F14A7" w:rsidRPr="00324452" w:rsidRDefault="000F14A7" w:rsidP="000F14A7">
      <w:r w:rsidRPr="00324452">
        <w:t>These tools ha</w:t>
      </w:r>
      <w:r>
        <w:t>ve no numerical scoring systems; however, a three-</w:t>
      </w:r>
      <w:r w:rsidRPr="00324452">
        <w:t xml:space="preserve">point scale </w:t>
      </w:r>
      <w:proofErr w:type="gramStart"/>
      <w:r w:rsidRPr="00324452">
        <w:t>was created</w:t>
      </w:r>
      <w:proofErr w:type="gramEnd"/>
      <w:r w:rsidRPr="00324452">
        <w:t xml:space="preserve"> for the current review to help appraise and compare the quality of the studies. The papers </w:t>
      </w:r>
      <w:proofErr w:type="gramStart"/>
      <w:r w:rsidRPr="00324452">
        <w:t>were scored</w:t>
      </w:r>
      <w:proofErr w:type="gramEnd"/>
      <w:r w:rsidRPr="00324452">
        <w:t xml:space="preserve"> if they fully met the criteria (2 points), partially met the criteria (1 point), or did not meet or it was not possible to determine (0 points). If a question was not relevant to a study, the item </w:t>
      </w:r>
      <w:proofErr w:type="gramStart"/>
      <w:r w:rsidRPr="00324452">
        <w:t>was scored as ‘not applicable’ and excluded from the overall total</w:t>
      </w:r>
      <w:proofErr w:type="gramEnd"/>
      <w:r w:rsidRPr="00324452">
        <w:t xml:space="preserve">. </w:t>
      </w:r>
      <w:bookmarkStart w:id="48" w:name="_Hlk75264929"/>
      <w:r w:rsidRPr="00324452">
        <w:t xml:space="preserve">As the two tools had different total scores, it was difficult to compare studies of different </w:t>
      </w:r>
      <w:proofErr w:type="gramStart"/>
      <w:r w:rsidRPr="00324452">
        <w:t>designs,</w:t>
      </w:r>
      <w:proofErr w:type="gramEnd"/>
      <w:r w:rsidRPr="00324452">
        <w:t xml:space="preserve"> therefore, scores were converted to percentages</w:t>
      </w:r>
      <w:r>
        <w:t xml:space="preserve"> to allow comparison. Appendix B</w:t>
      </w:r>
      <w:r w:rsidRPr="00324452">
        <w:t xml:space="preserve"> presents the appraisal tool questions and scores for each reviewed paper. </w:t>
      </w:r>
    </w:p>
    <w:p w14:paraId="2CBB91B7" w14:textId="77777777" w:rsidR="000F14A7" w:rsidRPr="00324452" w:rsidRDefault="000F14A7" w:rsidP="000F14A7"/>
    <w:p w14:paraId="32D1D580" w14:textId="77777777" w:rsidR="000F14A7" w:rsidRPr="00324452" w:rsidRDefault="000F14A7" w:rsidP="000F14A7">
      <w:pPr>
        <w:pStyle w:val="Heading1"/>
      </w:pPr>
      <w:bookmarkStart w:id="49" w:name="_Toc101010252"/>
      <w:bookmarkStart w:id="50" w:name="_Toc101896762"/>
      <w:r w:rsidRPr="00324452">
        <w:t>Results</w:t>
      </w:r>
      <w:bookmarkEnd w:id="49"/>
      <w:bookmarkEnd w:id="50"/>
    </w:p>
    <w:bookmarkEnd w:id="48"/>
    <w:p w14:paraId="36F855EF" w14:textId="77777777" w:rsidR="000F14A7" w:rsidRPr="00324452" w:rsidRDefault="000F14A7" w:rsidP="000F14A7">
      <w:r w:rsidRPr="00324452">
        <w:t xml:space="preserve">A summary of the study characteristics </w:t>
      </w:r>
      <w:proofErr w:type="gramStart"/>
      <w:r w:rsidRPr="00324452">
        <w:t>is presented</w:t>
      </w:r>
      <w:proofErr w:type="gramEnd"/>
      <w:r w:rsidRPr="00324452">
        <w:t xml:space="preserve"> in Table 1.  </w:t>
      </w:r>
    </w:p>
    <w:p w14:paraId="700581C5" w14:textId="77777777" w:rsidR="000F14A7" w:rsidRPr="00324452" w:rsidRDefault="000F14A7" w:rsidP="000F14A7"/>
    <w:p w14:paraId="1E505B81" w14:textId="77777777" w:rsidR="000F14A7" w:rsidRPr="00324452" w:rsidRDefault="000F14A7" w:rsidP="000F14A7">
      <w:pPr>
        <w:sectPr w:rsidR="000F14A7" w:rsidRPr="00324452">
          <w:headerReference w:type="default" r:id="rId9"/>
          <w:pgSz w:w="11906" w:h="16838"/>
          <w:pgMar w:top="1440" w:right="1440" w:bottom="1440" w:left="1440" w:header="708" w:footer="708" w:gutter="0"/>
          <w:cols w:space="708"/>
          <w:docGrid w:linePitch="360"/>
        </w:sectPr>
      </w:pPr>
    </w:p>
    <w:p w14:paraId="0BD31DF0" w14:textId="77777777" w:rsidR="000F14A7" w:rsidRPr="00324452" w:rsidRDefault="000F14A7" w:rsidP="000F14A7">
      <w:pPr>
        <w:ind w:firstLine="0"/>
        <w:rPr>
          <w:b/>
          <w:bCs/>
        </w:rPr>
      </w:pPr>
      <w:r w:rsidRPr="00324452">
        <w:rPr>
          <w:b/>
          <w:bCs/>
        </w:rPr>
        <w:lastRenderedPageBreak/>
        <w:t>Table 1</w:t>
      </w:r>
    </w:p>
    <w:p w14:paraId="3D302AE6" w14:textId="77777777" w:rsidR="000F14A7" w:rsidRPr="00324452" w:rsidRDefault="000F14A7" w:rsidP="000F14A7">
      <w:pPr>
        <w:ind w:firstLine="0"/>
        <w:rPr>
          <w:i/>
          <w:iCs/>
        </w:rPr>
      </w:pPr>
      <w:bookmarkStart w:id="51" w:name="_Hlk75251822"/>
      <w:r w:rsidRPr="00324452">
        <w:rPr>
          <w:i/>
          <w:iCs/>
        </w:rPr>
        <w:t>Study characteristics.</w:t>
      </w:r>
    </w:p>
    <w:tbl>
      <w:tblPr>
        <w:tblStyle w:val="TableGrid"/>
        <w:tblW w:w="147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2698"/>
        <w:gridCol w:w="1843"/>
        <w:gridCol w:w="1984"/>
        <w:gridCol w:w="2977"/>
        <w:gridCol w:w="3544"/>
      </w:tblGrid>
      <w:tr w:rsidR="000F14A7" w:rsidRPr="00324452" w14:paraId="4C9ECBAA" w14:textId="77777777" w:rsidTr="00686CB8">
        <w:trPr>
          <w:trHeight w:val="787"/>
        </w:trPr>
        <w:tc>
          <w:tcPr>
            <w:tcW w:w="1697" w:type="dxa"/>
            <w:tcBorders>
              <w:top w:val="single" w:sz="4" w:space="0" w:color="auto"/>
            </w:tcBorders>
            <w:vAlign w:val="center"/>
          </w:tcPr>
          <w:p w14:paraId="7BEA818F" w14:textId="77777777" w:rsidR="000F14A7" w:rsidRPr="00324452" w:rsidRDefault="000F14A7" w:rsidP="00686CB8">
            <w:pPr>
              <w:spacing w:line="26" w:lineRule="atLeast"/>
              <w:ind w:firstLine="0"/>
              <w:rPr>
                <w:rFonts w:cs="Arial"/>
                <w:b/>
                <w:bCs/>
                <w:sz w:val="22"/>
              </w:rPr>
            </w:pPr>
            <w:bookmarkStart w:id="52" w:name="_Hlk78551137"/>
            <w:r w:rsidRPr="00324452">
              <w:rPr>
                <w:rFonts w:cs="Arial"/>
                <w:b/>
                <w:bCs/>
                <w:sz w:val="22"/>
              </w:rPr>
              <w:t>Author, Year and Location</w:t>
            </w:r>
          </w:p>
        </w:tc>
        <w:tc>
          <w:tcPr>
            <w:tcW w:w="2698" w:type="dxa"/>
            <w:tcBorders>
              <w:top w:val="single" w:sz="4" w:space="0" w:color="auto"/>
            </w:tcBorders>
            <w:vAlign w:val="center"/>
          </w:tcPr>
          <w:p w14:paraId="6E793A24" w14:textId="77777777" w:rsidR="000F14A7" w:rsidRPr="00324452" w:rsidRDefault="000F14A7" w:rsidP="00686CB8">
            <w:pPr>
              <w:spacing w:line="26" w:lineRule="atLeast"/>
              <w:ind w:firstLine="0"/>
              <w:jc w:val="center"/>
              <w:rPr>
                <w:rFonts w:cs="Arial"/>
                <w:b/>
                <w:bCs/>
                <w:sz w:val="22"/>
              </w:rPr>
            </w:pPr>
            <w:r w:rsidRPr="00324452">
              <w:rPr>
                <w:rFonts w:cs="Arial"/>
                <w:b/>
                <w:bCs/>
                <w:sz w:val="22"/>
              </w:rPr>
              <w:t>Design, Methodology and Data Collection</w:t>
            </w:r>
          </w:p>
        </w:tc>
        <w:tc>
          <w:tcPr>
            <w:tcW w:w="1843" w:type="dxa"/>
            <w:tcBorders>
              <w:top w:val="single" w:sz="4" w:space="0" w:color="auto"/>
            </w:tcBorders>
            <w:vAlign w:val="center"/>
          </w:tcPr>
          <w:p w14:paraId="3BB86633" w14:textId="77777777" w:rsidR="000F14A7" w:rsidRPr="00324452" w:rsidRDefault="000F14A7" w:rsidP="00686CB8">
            <w:pPr>
              <w:spacing w:line="26" w:lineRule="atLeast"/>
              <w:ind w:firstLine="0"/>
              <w:jc w:val="center"/>
              <w:rPr>
                <w:rFonts w:cs="Arial"/>
                <w:b/>
                <w:bCs/>
                <w:sz w:val="22"/>
              </w:rPr>
            </w:pPr>
            <w:r w:rsidRPr="00324452">
              <w:rPr>
                <w:rFonts w:cs="Arial"/>
                <w:b/>
                <w:bCs/>
                <w:sz w:val="22"/>
              </w:rPr>
              <w:t>Sample</w:t>
            </w:r>
          </w:p>
        </w:tc>
        <w:tc>
          <w:tcPr>
            <w:tcW w:w="4961" w:type="dxa"/>
            <w:gridSpan w:val="2"/>
            <w:tcBorders>
              <w:top w:val="single" w:sz="4" w:space="0" w:color="auto"/>
              <w:bottom w:val="single" w:sz="4" w:space="0" w:color="auto"/>
            </w:tcBorders>
            <w:vAlign w:val="center"/>
          </w:tcPr>
          <w:p w14:paraId="2C357464" w14:textId="77777777" w:rsidR="000F14A7" w:rsidRPr="00324452" w:rsidRDefault="000F14A7" w:rsidP="00686CB8">
            <w:pPr>
              <w:spacing w:line="26" w:lineRule="atLeast"/>
              <w:ind w:firstLine="0"/>
              <w:jc w:val="center"/>
              <w:rPr>
                <w:rFonts w:cs="Arial"/>
                <w:b/>
                <w:bCs/>
                <w:sz w:val="22"/>
              </w:rPr>
            </w:pPr>
            <w:r w:rsidRPr="00324452">
              <w:rPr>
                <w:rFonts w:cs="Arial"/>
                <w:b/>
                <w:bCs/>
                <w:sz w:val="22"/>
              </w:rPr>
              <w:t>Measures</w:t>
            </w:r>
          </w:p>
        </w:tc>
        <w:tc>
          <w:tcPr>
            <w:tcW w:w="3544" w:type="dxa"/>
            <w:tcBorders>
              <w:top w:val="single" w:sz="4" w:space="0" w:color="auto"/>
            </w:tcBorders>
            <w:vAlign w:val="center"/>
          </w:tcPr>
          <w:p w14:paraId="19BEED35" w14:textId="77777777" w:rsidR="000F14A7" w:rsidRPr="00324452" w:rsidRDefault="000F14A7" w:rsidP="00686CB8">
            <w:pPr>
              <w:spacing w:line="26" w:lineRule="atLeast"/>
              <w:ind w:firstLine="0"/>
              <w:jc w:val="center"/>
              <w:rPr>
                <w:rFonts w:cs="Arial"/>
                <w:b/>
                <w:bCs/>
                <w:sz w:val="22"/>
              </w:rPr>
            </w:pPr>
            <w:r w:rsidRPr="00324452">
              <w:rPr>
                <w:rFonts w:cs="Arial"/>
                <w:b/>
                <w:bCs/>
                <w:sz w:val="22"/>
              </w:rPr>
              <w:t>Key Findings</w:t>
            </w:r>
          </w:p>
        </w:tc>
      </w:tr>
      <w:tr w:rsidR="000F14A7" w:rsidRPr="00324452" w14:paraId="742932E7" w14:textId="77777777" w:rsidTr="00686CB8">
        <w:tc>
          <w:tcPr>
            <w:tcW w:w="1697" w:type="dxa"/>
            <w:tcBorders>
              <w:bottom w:val="single" w:sz="4" w:space="0" w:color="auto"/>
            </w:tcBorders>
            <w:vAlign w:val="center"/>
          </w:tcPr>
          <w:p w14:paraId="02F8288E" w14:textId="77777777" w:rsidR="000F14A7" w:rsidRPr="00324452" w:rsidRDefault="000F14A7" w:rsidP="00686CB8">
            <w:pPr>
              <w:spacing w:line="26" w:lineRule="atLeast"/>
              <w:ind w:firstLine="0"/>
              <w:rPr>
                <w:rFonts w:cs="Arial"/>
                <w:b/>
                <w:bCs/>
                <w:sz w:val="22"/>
              </w:rPr>
            </w:pPr>
          </w:p>
        </w:tc>
        <w:tc>
          <w:tcPr>
            <w:tcW w:w="2698" w:type="dxa"/>
            <w:tcBorders>
              <w:bottom w:val="single" w:sz="4" w:space="0" w:color="auto"/>
            </w:tcBorders>
            <w:vAlign w:val="center"/>
          </w:tcPr>
          <w:p w14:paraId="0538835E" w14:textId="77777777" w:rsidR="000F14A7" w:rsidRPr="00324452" w:rsidRDefault="000F14A7" w:rsidP="00686CB8">
            <w:pPr>
              <w:spacing w:line="26" w:lineRule="atLeast"/>
              <w:ind w:firstLine="0"/>
              <w:jc w:val="center"/>
              <w:rPr>
                <w:rFonts w:cs="Arial"/>
                <w:b/>
                <w:bCs/>
                <w:sz w:val="22"/>
              </w:rPr>
            </w:pPr>
          </w:p>
        </w:tc>
        <w:tc>
          <w:tcPr>
            <w:tcW w:w="1843" w:type="dxa"/>
            <w:tcBorders>
              <w:bottom w:val="single" w:sz="4" w:space="0" w:color="auto"/>
            </w:tcBorders>
            <w:vAlign w:val="center"/>
          </w:tcPr>
          <w:p w14:paraId="64144DF8" w14:textId="77777777" w:rsidR="000F14A7" w:rsidRPr="00324452" w:rsidRDefault="000F14A7" w:rsidP="00686CB8">
            <w:pPr>
              <w:spacing w:line="26" w:lineRule="atLeast"/>
              <w:ind w:firstLine="0"/>
              <w:jc w:val="center"/>
              <w:rPr>
                <w:rFonts w:cs="Arial"/>
                <w:b/>
                <w:bCs/>
                <w:sz w:val="22"/>
              </w:rPr>
            </w:pPr>
          </w:p>
        </w:tc>
        <w:tc>
          <w:tcPr>
            <w:tcW w:w="1984" w:type="dxa"/>
            <w:tcBorders>
              <w:top w:val="single" w:sz="4" w:space="0" w:color="auto"/>
              <w:bottom w:val="single" w:sz="4" w:space="0" w:color="auto"/>
            </w:tcBorders>
            <w:vAlign w:val="center"/>
          </w:tcPr>
          <w:p w14:paraId="7A0002FD" w14:textId="77777777" w:rsidR="000F14A7" w:rsidRPr="00324452" w:rsidRDefault="000F14A7" w:rsidP="00686CB8">
            <w:pPr>
              <w:spacing w:line="26" w:lineRule="atLeast"/>
              <w:ind w:firstLine="0"/>
              <w:jc w:val="center"/>
              <w:rPr>
                <w:rFonts w:cs="Arial"/>
                <w:b/>
                <w:bCs/>
                <w:sz w:val="22"/>
              </w:rPr>
            </w:pPr>
            <w:r w:rsidRPr="00324452">
              <w:rPr>
                <w:rFonts w:cs="Arial"/>
                <w:b/>
                <w:bCs/>
                <w:sz w:val="22"/>
              </w:rPr>
              <w:t>Loneliness</w:t>
            </w:r>
          </w:p>
        </w:tc>
        <w:tc>
          <w:tcPr>
            <w:tcW w:w="2977" w:type="dxa"/>
            <w:tcBorders>
              <w:top w:val="single" w:sz="4" w:space="0" w:color="auto"/>
              <w:bottom w:val="single" w:sz="4" w:space="0" w:color="auto"/>
            </w:tcBorders>
            <w:vAlign w:val="center"/>
          </w:tcPr>
          <w:p w14:paraId="6D7FA802" w14:textId="77777777" w:rsidR="000F14A7" w:rsidRPr="00324452" w:rsidRDefault="000F14A7" w:rsidP="00686CB8">
            <w:pPr>
              <w:spacing w:line="26" w:lineRule="atLeast"/>
              <w:ind w:firstLine="0"/>
              <w:jc w:val="center"/>
              <w:rPr>
                <w:rFonts w:cs="Arial"/>
                <w:b/>
                <w:bCs/>
                <w:sz w:val="22"/>
              </w:rPr>
            </w:pPr>
            <w:r w:rsidRPr="00324452">
              <w:rPr>
                <w:rFonts w:cs="Arial"/>
                <w:b/>
                <w:bCs/>
                <w:sz w:val="22"/>
              </w:rPr>
              <w:t>Psychological Wellbeing and Social Resources</w:t>
            </w:r>
          </w:p>
        </w:tc>
        <w:tc>
          <w:tcPr>
            <w:tcW w:w="3544" w:type="dxa"/>
            <w:tcBorders>
              <w:bottom w:val="single" w:sz="4" w:space="0" w:color="auto"/>
            </w:tcBorders>
            <w:vAlign w:val="center"/>
          </w:tcPr>
          <w:p w14:paraId="555D378E" w14:textId="77777777" w:rsidR="000F14A7" w:rsidRPr="00324452" w:rsidRDefault="000F14A7" w:rsidP="00686CB8">
            <w:pPr>
              <w:spacing w:line="26" w:lineRule="atLeast"/>
              <w:ind w:firstLine="0"/>
              <w:jc w:val="center"/>
              <w:rPr>
                <w:rFonts w:cs="Arial"/>
                <w:b/>
                <w:bCs/>
                <w:sz w:val="22"/>
              </w:rPr>
            </w:pPr>
          </w:p>
        </w:tc>
      </w:tr>
      <w:tr w:rsidR="000F14A7" w:rsidRPr="00324452" w14:paraId="54B79A20" w14:textId="77777777" w:rsidTr="00686CB8">
        <w:tc>
          <w:tcPr>
            <w:tcW w:w="1697" w:type="dxa"/>
            <w:tcBorders>
              <w:top w:val="single" w:sz="4" w:space="0" w:color="auto"/>
            </w:tcBorders>
          </w:tcPr>
          <w:p w14:paraId="6B92AC78" w14:textId="77777777" w:rsidR="000F14A7" w:rsidRPr="00324452" w:rsidRDefault="000F14A7" w:rsidP="00686CB8">
            <w:pPr>
              <w:spacing w:line="26" w:lineRule="atLeast"/>
              <w:ind w:firstLine="0"/>
              <w:rPr>
                <w:rFonts w:cs="Arial"/>
                <w:b/>
                <w:bCs/>
                <w:sz w:val="22"/>
              </w:rPr>
            </w:pPr>
            <w:bookmarkStart w:id="53" w:name="_Hlk74857161"/>
            <w:r w:rsidRPr="00324452">
              <w:rPr>
                <w:rFonts w:cs="Arial"/>
                <w:b/>
                <w:bCs/>
                <w:sz w:val="22"/>
              </w:rPr>
              <w:t>Beeson (2003)</w:t>
            </w:r>
          </w:p>
          <w:p w14:paraId="74EF6ECD" w14:textId="77777777" w:rsidR="000F14A7" w:rsidRPr="00324452" w:rsidRDefault="000F14A7" w:rsidP="00686CB8">
            <w:pPr>
              <w:spacing w:line="26" w:lineRule="atLeast"/>
              <w:ind w:firstLine="0"/>
              <w:rPr>
                <w:rFonts w:cs="Arial"/>
                <w:sz w:val="22"/>
              </w:rPr>
            </w:pPr>
          </w:p>
          <w:p w14:paraId="207AAE61" w14:textId="77777777" w:rsidR="000F14A7" w:rsidRPr="00324452" w:rsidRDefault="000F14A7" w:rsidP="00686CB8">
            <w:pPr>
              <w:spacing w:line="26" w:lineRule="atLeast"/>
              <w:ind w:firstLine="0"/>
              <w:rPr>
                <w:rFonts w:cs="Arial"/>
                <w:sz w:val="22"/>
              </w:rPr>
            </w:pPr>
            <w:r w:rsidRPr="00324452">
              <w:rPr>
                <w:rFonts w:cs="Arial"/>
                <w:sz w:val="22"/>
              </w:rPr>
              <w:t>US</w:t>
            </w:r>
          </w:p>
        </w:tc>
        <w:tc>
          <w:tcPr>
            <w:tcW w:w="2698" w:type="dxa"/>
            <w:tcBorders>
              <w:top w:val="single" w:sz="4" w:space="0" w:color="auto"/>
            </w:tcBorders>
          </w:tcPr>
          <w:p w14:paraId="1D80751D" w14:textId="77777777" w:rsidR="000F14A7" w:rsidRPr="00324452" w:rsidRDefault="000F14A7" w:rsidP="00686CB8">
            <w:pPr>
              <w:spacing w:line="26" w:lineRule="atLeast"/>
              <w:ind w:firstLine="0"/>
              <w:rPr>
                <w:rFonts w:cs="Arial"/>
                <w:sz w:val="22"/>
              </w:rPr>
            </w:pPr>
            <w:r w:rsidRPr="00324452">
              <w:rPr>
                <w:rFonts w:cs="Arial"/>
                <w:sz w:val="22"/>
              </w:rPr>
              <w:t xml:space="preserve">Quantitative observational cross-sectional design </w:t>
            </w:r>
          </w:p>
          <w:p w14:paraId="6419A403" w14:textId="77777777" w:rsidR="000F14A7" w:rsidRPr="00324452" w:rsidRDefault="000F14A7" w:rsidP="00686CB8">
            <w:pPr>
              <w:spacing w:line="26" w:lineRule="atLeast"/>
              <w:ind w:firstLine="0"/>
              <w:rPr>
                <w:rFonts w:cs="Arial"/>
                <w:sz w:val="22"/>
              </w:rPr>
            </w:pPr>
            <w:r w:rsidRPr="00324452">
              <w:rPr>
                <w:rFonts w:cs="Arial"/>
                <w:sz w:val="22"/>
              </w:rPr>
              <w:t>Correlation and regression analysis</w:t>
            </w:r>
          </w:p>
          <w:p w14:paraId="46B5F60F" w14:textId="77777777" w:rsidR="000F14A7" w:rsidRPr="00324452" w:rsidRDefault="000F14A7" w:rsidP="00686CB8">
            <w:pPr>
              <w:spacing w:line="26" w:lineRule="atLeast"/>
              <w:ind w:firstLine="0"/>
              <w:rPr>
                <w:rFonts w:cs="Arial"/>
                <w:sz w:val="22"/>
              </w:rPr>
            </w:pPr>
            <w:r w:rsidRPr="00324452">
              <w:rPr>
                <w:rFonts w:cs="Arial"/>
                <w:sz w:val="22"/>
              </w:rPr>
              <w:t>Questionnaires</w:t>
            </w:r>
          </w:p>
          <w:p w14:paraId="4DAD77AA" w14:textId="77777777" w:rsidR="000F14A7" w:rsidRPr="00324452" w:rsidRDefault="000F14A7" w:rsidP="00686CB8">
            <w:pPr>
              <w:spacing w:line="26" w:lineRule="atLeast"/>
              <w:ind w:firstLine="0"/>
              <w:rPr>
                <w:rFonts w:cs="Arial"/>
                <w:sz w:val="22"/>
              </w:rPr>
            </w:pPr>
          </w:p>
        </w:tc>
        <w:tc>
          <w:tcPr>
            <w:tcW w:w="1843" w:type="dxa"/>
            <w:tcBorders>
              <w:top w:val="single" w:sz="4" w:space="0" w:color="auto"/>
            </w:tcBorders>
          </w:tcPr>
          <w:p w14:paraId="12D482E9" w14:textId="77777777" w:rsidR="000F14A7" w:rsidRPr="00324452" w:rsidRDefault="000F14A7" w:rsidP="00686CB8">
            <w:pPr>
              <w:spacing w:line="26" w:lineRule="atLeast"/>
              <w:ind w:firstLine="0"/>
              <w:rPr>
                <w:rFonts w:cs="Arial"/>
                <w:sz w:val="22"/>
              </w:rPr>
            </w:pPr>
            <w:r w:rsidRPr="00324452">
              <w:rPr>
                <w:rFonts w:cs="Arial"/>
                <w:sz w:val="22"/>
              </w:rPr>
              <w:t>49 dementia caregivers</w:t>
            </w:r>
          </w:p>
          <w:p w14:paraId="7DAEE96D" w14:textId="77777777" w:rsidR="000F14A7" w:rsidRPr="00324452" w:rsidRDefault="000F14A7" w:rsidP="00686CB8">
            <w:pPr>
              <w:spacing w:line="26" w:lineRule="atLeast"/>
              <w:ind w:firstLine="0"/>
              <w:rPr>
                <w:rFonts w:cs="Arial"/>
                <w:sz w:val="22"/>
              </w:rPr>
            </w:pPr>
          </w:p>
        </w:tc>
        <w:tc>
          <w:tcPr>
            <w:tcW w:w="1984" w:type="dxa"/>
            <w:tcBorders>
              <w:top w:val="single" w:sz="4" w:space="0" w:color="auto"/>
            </w:tcBorders>
          </w:tcPr>
          <w:p w14:paraId="3A3DF10F" w14:textId="77777777" w:rsidR="000F14A7" w:rsidRPr="00324452" w:rsidRDefault="000F14A7" w:rsidP="00686CB8">
            <w:pPr>
              <w:spacing w:line="26" w:lineRule="atLeast"/>
              <w:ind w:firstLine="0"/>
              <w:rPr>
                <w:rFonts w:cs="Arial"/>
                <w:sz w:val="22"/>
              </w:rPr>
            </w:pPr>
            <w:r w:rsidRPr="00324452">
              <w:rPr>
                <w:rFonts w:cs="Arial"/>
                <w:sz w:val="22"/>
              </w:rPr>
              <w:t>Loneliness Scale version</w:t>
            </w:r>
            <w:r>
              <w:rPr>
                <w:rFonts w:cs="Arial"/>
                <w:sz w:val="22"/>
              </w:rPr>
              <w:t>-</w:t>
            </w:r>
            <w:r w:rsidRPr="00324452">
              <w:rPr>
                <w:rFonts w:cs="Arial"/>
                <w:sz w:val="22"/>
              </w:rPr>
              <w:t>3 (UCLA; Russell, 1996)</w:t>
            </w:r>
          </w:p>
        </w:tc>
        <w:tc>
          <w:tcPr>
            <w:tcW w:w="2977" w:type="dxa"/>
            <w:tcBorders>
              <w:top w:val="single" w:sz="4" w:space="0" w:color="auto"/>
            </w:tcBorders>
          </w:tcPr>
          <w:p w14:paraId="7555AD07" w14:textId="77777777" w:rsidR="000F14A7" w:rsidRPr="00324452" w:rsidRDefault="000F14A7" w:rsidP="00686CB8">
            <w:pPr>
              <w:spacing w:line="26" w:lineRule="atLeast"/>
              <w:ind w:firstLine="0"/>
              <w:rPr>
                <w:rFonts w:cs="Arial"/>
                <w:sz w:val="22"/>
              </w:rPr>
            </w:pPr>
            <w:r w:rsidRPr="00324452">
              <w:rPr>
                <w:rFonts w:cs="Arial"/>
                <w:b/>
                <w:bCs/>
                <w:sz w:val="22"/>
              </w:rPr>
              <w:t>Depression:</w:t>
            </w:r>
            <w:r>
              <w:rPr>
                <w:rFonts w:cs="Arial"/>
                <w:sz w:val="22"/>
              </w:rPr>
              <w:t xml:space="preserve"> Cent</w:t>
            </w:r>
            <w:r w:rsidRPr="00324452">
              <w:rPr>
                <w:rFonts w:cs="Arial"/>
                <w:sz w:val="22"/>
              </w:rPr>
              <w:t>e</w:t>
            </w:r>
            <w:r>
              <w:rPr>
                <w:rFonts w:cs="Arial"/>
                <w:sz w:val="22"/>
              </w:rPr>
              <w:t>r</w:t>
            </w:r>
            <w:r w:rsidRPr="00324452">
              <w:rPr>
                <w:rFonts w:cs="Arial"/>
                <w:sz w:val="22"/>
              </w:rPr>
              <w:t xml:space="preserve"> for Epidemiologic Studies Depression Scale (CES-D; Radloff, 1997)</w:t>
            </w:r>
          </w:p>
          <w:p w14:paraId="72DBEAEA" w14:textId="77777777" w:rsidR="000F14A7" w:rsidRPr="00CA5C2E" w:rsidRDefault="000F14A7" w:rsidP="00686CB8">
            <w:pPr>
              <w:spacing w:line="26" w:lineRule="atLeast"/>
              <w:ind w:firstLine="0"/>
              <w:rPr>
                <w:rFonts w:cs="Arial"/>
                <w:sz w:val="22"/>
              </w:rPr>
            </w:pPr>
            <w:r w:rsidRPr="00324452">
              <w:rPr>
                <w:rFonts w:cs="Arial"/>
                <w:b/>
                <w:bCs/>
                <w:sz w:val="22"/>
              </w:rPr>
              <w:t>Relational deprivation</w:t>
            </w:r>
            <w:r>
              <w:rPr>
                <w:rFonts w:cs="Arial"/>
                <w:b/>
                <w:bCs/>
                <w:sz w:val="22"/>
              </w:rPr>
              <w:t xml:space="preserve">: </w:t>
            </w:r>
            <w:r w:rsidRPr="00CA5C2E">
              <w:rPr>
                <w:rFonts w:cs="Arial"/>
                <w:bCs/>
                <w:sz w:val="22"/>
              </w:rPr>
              <w:t>Relational deprivation</w:t>
            </w:r>
            <w:r w:rsidRPr="00CA5C2E">
              <w:rPr>
                <w:rFonts w:cs="Arial"/>
                <w:sz w:val="22"/>
              </w:rPr>
              <w:t xml:space="preserve"> </w:t>
            </w:r>
            <w:r w:rsidRPr="00CA5C2E">
              <w:rPr>
                <w:rFonts w:cs="Arial"/>
                <w:bCs/>
                <w:sz w:val="22"/>
              </w:rPr>
              <w:t>scale</w:t>
            </w:r>
            <w:r w:rsidRPr="00CA5C2E">
              <w:rPr>
                <w:rFonts w:cs="Arial"/>
                <w:sz w:val="22"/>
              </w:rPr>
              <w:t xml:space="preserve"> (Pearlin et al., 1990)</w:t>
            </w:r>
          </w:p>
          <w:p w14:paraId="79CFF922" w14:textId="77777777" w:rsidR="000F14A7" w:rsidRPr="00324452" w:rsidRDefault="000F14A7" w:rsidP="00686CB8">
            <w:pPr>
              <w:spacing w:line="26" w:lineRule="atLeast"/>
              <w:ind w:firstLine="0"/>
              <w:rPr>
                <w:rFonts w:cs="Arial"/>
                <w:sz w:val="22"/>
              </w:rPr>
            </w:pPr>
            <w:r w:rsidRPr="00324452">
              <w:rPr>
                <w:rFonts w:cs="Arial"/>
                <w:b/>
                <w:bCs/>
                <w:sz w:val="22"/>
              </w:rPr>
              <w:t xml:space="preserve">Loss of self: </w:t>
            </w:r>
            <w:r w:rsidRPr="00324452">
              <w:rPr>
                <w:rFonts w:cs="Arial"/>
                <w:sz w:val="22"/>
              </w:rPr>
              <w:t>two questions</w:t>
            </w:r>
          </w:p>
          <w:p w14:paraId="3A957D5F" w14:textId="77777777" w:rsidR="000F14A7" w:rsidRPr="00324452" w:rsidRDefault="000F14A7" w:rsidP="00686CB8">
            <w:pPr>
              <w:spacing w:line="26" w:lineRule="atLeast"/>
              <w:ind w:firstLine="0"/>
              <w:rPr>
                <w:rFonts w:cs="Arial"/>
                <w:sz w:val="22"/>
              </w:rPr>
            </w:pPr>
          </w:p>
        </w:tc>
        <w:tc>
          <w:tcPr>
            <w:tcW w:w="3544" w:type="dxa"/>
            <w:tcBorders>
              <w:top w:val="single" w:sz="4" w:space="0" w:color="auto"/>
            </w:tcBorders>
          </w:tcPr>
          <w:p w14:paraId="13F76E45" w14:textId="77777777" w:rsidR="000F14A7" w:rsidRPr="00324452" w:rsidRDefault="000F14A7" w:rsidP="00686CB8">
            <w:pPr>
              <w:spacing w:line="26" w:lineRule="atLeast"/>
              <w:ind w:firstLine="0"/>
              <w:rPr>
                <w:rFonts w:cs="Arial"/>
                <w:sz w:val="22"/>
              </w:rPr>
            </w:pPr>
            <w:r w:rsidRPr="00324452">
              <w:rPr>
                <w:rFonts w:cs="Arial"/>
                <w:sz w:val="22"/>
              </w:rPr>
              <w:t xml:space="preserve">Greater loneliness was associated with greater relational deprivation, loss of self and depression. Loneliness accounted for 49% of the variance in depression. </w:t>
            </w:r>
          </w:p>
          <w:p w14:paraId="164E0EDB" w14:textId="77777777" w:rsidR="000F14A7" w:rsidRPr="00324452" w:rsidRDefault="000F14A7" w:rsidP="00686CB8">
            <w:pPr>
              <w:spacing w:line="26" w:lineRule="atLeast"/>
              <w:ind w:firstLine="0"/>
              <w:rPr>
                <w:rFonts w:cs="Arial"/>
                <w:sz w:val="22"/>
              </w:rPr>
            </w:pPr>
          </w:p>
          <w:p w14:paraId="4B9CAD77" w14:textId="77777777" w:rsidR="000F14A7" w:rsidRPr="00324452" w:rsidRDefault="000F14A7" w:rsidP="00686CB8">
            <w:pPr>
              <w:spacing w:line="26" w:lineRule="atLeast"/>
              <w:ind w:firstLine="0"/>
              <w:rPr>
                <w:rFonts w:cs="Arial"/>
                <w:sz w:val="22"/>
              </w:rPr>
            </w:pPr>
          </w:p>
        </w:tc>
      </w:tr>
      <w:tr w:rsidR="000F14A7" w:rsidRPr="00324452" w14:paraId="133C72F4" w14:textId="77777777" w:rsidTr="00686CB8">
        <w:tc>
          <w:tcPr>
            <w:tcW w:w="1697" w:type="dxa"/>
          </w:tcPr>
          <w:p w14:paraId="22A0AD0C" w14:textId="77777777" w:rsidR="000F14A7" w:rsidRPr="00324452" w:rsidRDefault="000F14A7" w:rsidP="00686CB8">
            <w:pPr>
              <w:spacing w:line="26" w:lineRule="atLeast"/>
              <w:ind w:firstLine="0"/>
              <w:rPr>
                <w:rFonts w:cs="Arial"/>
                <w:b/>
                <w:bCs/>
                <w:sz w:val="22"/>
              </w:rPr>
            </w:pPr>
            <w:r w:rsidRPr="00324452">
              <w:rPr>
                <w:rFonts w:cs="Arial"/>
                <w:b/>
                <w:bCs/>
                <w:sz w:val="22"/>
              </w:rPr>
              <w:t>Beeson et al. (2000)</w:t>
            </w:r>
          </w:p>
          <w:p w14:paraId="091B5CA9" w14:textId="77777777" w:rsidR="000F14A7" w:rsidRPr="00324452" w:rsidRDefault="000F14A7" w:rsidP="00686CB8">
            <w:pPr>
              <w:spacing w:line="26" w:lineRule="atLeast"/>
              <w:ind w:firstLine="0"/>
              <w:rPr>
                <w:rFonts w:cs="Arial"/>
                <w:sz w:val="22"/>
              </w:rPr>
            </w:pPr>
          </w:p>
          <w:p w14:paraId="79BE74D1" w14:textId="77777777" w:rsidR="000F14A7" w:rsidRPr="00324452" w:rsidRDefault="000F14A7" w:rsidP="00686CB8">
            <w:pPr>
              <w:spacing w:line="26" w:lineRule="atLeast"/>
              <w:ind w:firstLine="0"/>
              <w:rPr>
                <w:rFonts w:cs="Arial"/>
                <w:b/>
                <w:bCs/>
                <w:sz w:val="22"/>
              </w:rPr>
            </w:pPr>
            <w:r w:rsidRPr="00324452">
              <w:rPr>
                <w:rFonts w:cs="Arial"/>
                <w:sz w:val="22"/>
              </w:rPr>
              <w:t>US</w:t>
            </w:r>
          </w:p>
          <w:p w14:paraId="1A946353" w14:textId="77777777" w:rsidR="000F14A7" w:rsidRPr="00324452" w:rsidRDefault="000F14A7" w:rsidP="00686CB8">
            <w:pPr>
              <w:spacing w:line="26" w:lineRule="atLeast"/>
              <w:ind w:firstLine="0"/>
              <w:rPr>
                <w:rFonts w:cs="Arial"/>
                <w:sz w:val="22"/>
              </w:rPr>
            </w:pPr>
          </w:p>
        </w:tc>
        <w:tc>
          <w:tcPr>
            <w:tcW w:w="2698" w:type="dxa"/>
          </w:tcPr>
          <w:p w14:paraId="49B3221F" w14:textId="77777777" w:rsidR="000F14A7" w:rsidRPr="00324452" w:rsidRDefault="000F14A7" w:rsidP="00686CB8">
            <w:pPr>
              <w:spacing w:line="26" w:lineRule="atLeast"/>
              <w:ind w:firstLine="0"/>
              <w:rPr>
                <w:rFonts w:cs="Arial"/>
                <w:sz w:val="22"/>
              </w:rPr>
            </w:pPr>
            <w:r w:rsidRPr="00324452">
              <w:rPr>
                <w:rFonts w:cs="Arial"/>
                <w:sz w:val="22"/>
              </w:rPr>
              <w:t xml:space="preserve">Quantitative observational cross-sectional design </w:t>
            </w:r>
          </w:p>
          <w:p w14:paraId="7830D739" w14:textId="77777777" w:rsidR="000F14A7" w:rsidRPr="00324452" w:rsidRDefault="000F14A7" w:rsidP="00686CB8">
            <w:pPr>
              <w:spacing w:line="26" w:lineRule="atLeast"/>
              <w:ind w:firstLine="0"/>
              <w:rPr>
                <w:rFonts w:cs="Arial"/>
                <w:sz w:val="22"/>
              </w:rPr>
            </w:pPr>
            <w:r w:rsidRPr="00324452">
              <w:rPr>
                <w:rFonts w:cs="Arial"/>
                <w:sz w:val="22"/>
              </w:rPr>
              <w:t>Correlation and regression analysis</w:t>
            </w:r>
          </w:p>
          <w:p w14:paraId="04BDAF5B" w14:textId="77777777" w:rsidR="000F14A7" w:rsidRPr="00324452" w:rsidRDefault="000F14A7" w:rsidP="00686CB8">
            <w:pPr>
              <w:spacing w:line="26" w:lineRule="atLeast"/>
              <w:ind w:firstLine="0"/>
              <w:rPr>
                <w:rFonts w:cs="Arial"/>
                <w:sz w:val="22"/>
              </w:rPr>
            </w:pPr>
            <w:r w:rsidRPr="00324452">
              <w:rPr>
                <w:rFonts w:cs="Arial"/>
                <w:sz w:val="22"/>
              </w:rPr>
              <w:t>Secondary analysis of data from a research centre</w:t>
            </w:r>
          </w:p>
          <w:p w14:paraId="7BFCDD18" w14:textId="77777777" w:rsidR="000F14A7" w:rsidRPr="00324452" w:rsidRDefault="000F14A7" w:rsidP="00686CB8">
            <w:pPr>
              <w:spacing w:line="26" w:lineRule="atLeast"/>
              <w:ind w:firstLine="0"/>
              <w:rPr>
                <w:rFonts w:cs="Arial"/>
                <w:sz w:val="22"/>
              </w:rPr>
            </w:pPr>
          </w:p>
          <w:p w14:paraId="2EBAD3E9" w14:textId="77777777" w:rsidR="000F14A7" w:rsidRPr="00324452" w:rsidRDefault="000F14A7" w:rsidP="00686CB8">
            <w:pPr>
              <w:spacing w:line="26" w:lineRule="atLeast"/>
              <w:ind w:firstLine="0"/>
              <w:rPr>
                <w:rFonts w:cs="Arial"/>
                <w:sz w:val="22"/>
              </w:rPr>
            </w:pPr>
          </w:p>
        </w:tc>
        <w:tc>
          <w:tcPr>
            <w:tcW w:w="1843" w:type="dxa"/>
          </w:tcPr>
          <w:p w14:paraId="50606497" w14:textId="77777777" w:rsidR="000F14A7" w:rsidRPr="00324452" w:rsidRDefault="000F14A7" w:rsidP="00686CB8">
            <w:pPr>
              <w:spacing w:line="26" w:lineRule="atLeast"/>
              <w:ind w:firstLine="0"/>
              <w:rPr>
                <w:rFonts w:cs="Arial"/>
                <w:sz w:val="22"/>
              </w:rPr>
            </w:pPr>
            <w:r w:rsidRPr="00324452">
              <w:rPr>
                <w:rFonts w:cs="Arial"/>
                <w:sz w:val="22"/>
              </w:rPr>
              <w:t>242 dementia caregivers</w:t>
            </w:r>
          </w:p>
          <w:p w14:paraId="1CFFD19F" w14:textId="77777777" w:rsidR="000F14A7" w:rsidRPr="00324452" w:rsidRDefault="000F14A7" w:rsidP="00686CB8">
            <w:pPr>
              <w:spacing w:line="26" w:lineRule="atLeast"/>
              <w:ind w:firstLine="0"/>
              <w:rPr>
                <w:rFonts w:cs="Arial"/>
                <w:sz w:val="22"/>
              </w:rPr>
            </w:pPr>
            <w:r w:rsidRPr="00324452">
              <w:rPr>
                <w:rFonts w:cs="Arial"/>
                <w:sz w:val="22"/>
              </w:rPr>
              <w:t xml:space="preserve"> </w:t>
            </w:r>
          </w:p>
          <w:p w14:paraId="1D196F4B" w14:textId="77777777" w:rsidR="000F14A7" w:rsidRPr="00324452" w:rsidRDefault="000F14A7" w:rsidP="00686CB8">
            <w:pPr>
              <w:spacing w:line="26" w:lineRule="atLeast"/>
              <w:ind w:firstLine="0"/>
              <w:rPr>
                <w:rFonts w:cs="Arial"/>
                <w:sz w:val="22"/>
              </w:rPr>
            </w:pPr>
          </w:p>
        </w:tc>
        <w:tc>
          <w:tcPr>
            <w:tcW w:w="1984" w:type="dxa"/>
          </w:tcPr>
          <w:p w14:paraId="73CF625D" w14:textId="77777777" w:rsidR="000F14A7" w:rsidRPr="00324452" w:rsidRDefault="000F14A7" w:rsidP="00686CB8">
            <w:pPr>
              <w:spacing w:line="26" w:lineRule="atLeast"/>
              <w:ind w:firstLine="0"/>
              <w:rPr>
                <w:rFonts w:cs="Arial"/>
                <w:sz w:val="22"/>
              </w:rPr>
            </w:pPr>
            <w:r w:rsidRPr="00324452">
              <w:rPr>
                <w:rFonts w:cs="Arial"/>
                <w:sz w:val="22"/>
              </w:rPr>
              <w:t>Loneliness item from the CES-D</w:t>
            </w:r>
          </w:p>
          <w:p w14:paraId="75FD8CFB" w14:textId="77777777" w:rsidR="000F14A7" w:rsidRPr="00324452" w:rsidRDefault="000F14A7" w:rsidP="00686CB8">
            <w:pPr>
              <w:spacing w:line="26" w:lineRule="atLeast"/>
              <w:ind w:firstLine="0"/>
              <w:rPr>
                <w:rFonts w:cs="Arial"/>
                <w:sz w:val="22"/>
              </w:rPr>
            </w:pPr>
          </w:p>
        </w:tc>
        <w:tc>
          <w:tcPr>
            <w:tcW w:w="2977" w:type="dxa"/>
          </w:tcPr>
          <w:p w14:paraId="1B167B7D" w14:textId="77777777" w:rsidR="000F14A7" w:rsidRPr="00324452" w:rsidRDefault="000F14A7" w:rsidP="00686CB8">
            <w:pPr>
              <w:spacing w:line="26" w:lineRule="atLeast"/>
              <w:ind w:firstLine="0"/>
              <w:rPr>
                <w:rFonts w:cs="Arial"/>
                <w:sz w:val="22"/>
              </w:rPr>
            </w:pPr>
            <w:r w:rsidRPr="00324452">
              <w:rPr>
                <w:rFonts w:cs="Arial"/>
                <w:b/>
                <w:bCs/>
                <w:sz w:val="22"/>
              </w:rPr>
              <w:t>Depression:</w:t>
            </w:r>
            <w:r w:rsidRPr="00324452">
              <w:rPr>
                <w:rFonts w:cs="Arial"/>
                <w:sz w:val="22"/>
              </w:rPr>
              <w:t xml:space="preserve"> CES-D</w:t>
            </w:r>
          </w:p>
          <w:p w14:paraId="488C1917" w14:textId="77777777" w:rsidR="000F14A7" w:rsidRDefault="000F14A7" w:rsidP="00686CB8">
            <w:pPr>
              <w:spacing w:line="26" w:lineRule="atLeast"/>
              <w:ind w:firstLine="0"/>
              <w:rPr>
                <w:rFonts w:cs="Arial"/>
                <w:sz w:val="22"/>
              </w:rPr>
            </w:pPr>
            <w:r w:rsidRPr="00324452">
              <w:rPr>
                <w:rFonts w:cs="Arial"/>
                <w:b/>
                <w:bCs/>
                <w:sz w:val="22"/>
              </w:rPr>
              <w:t>Relational deprivation</w:t>
            </w:r>
            <w:r>
              <w:rPr>
                <w:rFonts w:cs="Arial"/>
                <w:b/>
                <w:bCs/>
                <w:sz w:val="22"/>
              </w:rPr>
              <w:t xml:space="preserve">: </w:t>
            </w:r>
            <w:r w:rsidRPr="00CA5C2E">
              <w:rPr>
                <w:rFonts w:cs="Arial"/>
                <w:bCs/>
                <w:sz w:val="22"/>
              </w:rPr>
              <w:t>Relational deprivation</w:t>
            </w:r>
            <w:r w:rsidRPr="00CA5C2E">
              <w:rPr>
                <w:rFonts w:cs="Arial"/>
                <w:sz w:val="22"/>
              </w:rPr>
              <w:t xml:space="preserve"> </w:t>
            </w:r>
            <w:r w:rsidRPr="00CA5C2E">
              <w:rPr>
                <w:rFonts w:cs="Arial"/>
                <w:bCs/>
                <w:sz w:val="22"/>
              </w:rPr>
              <w:t>scale</w:t>
            </w:r>
            <w:r w:rsidRPr="00CA5C2E">
              <w:rPr>
                <w:rFonts w:cs="Arial"/>
                <w:sz w:val="22"/>
              </w:rPr>
              <w:t xml:space="preserve"> </w:t>
            </w:r>
          </w:p>
          <w:p w14:paraId="41AB676A" w14:textId="77777777" w:rsidR="000F14A7" w:rsidRPr="00324452" w:rsidRDefault="000F14A7" w:rsidP="00686CB8">
            <w:pPr>
              <w:spacing w:line="26" w:lineRule="atLeast"/>
              <w:ind w:firstLine="0"/>
              <w:rPr>
                <w:rFonts w:cs="Arial"/>
                <w:sz w:val="22"/>
              </w:rPr>
            </w:pPr>
            <w:r w:rsidRPr="00324452">
              <w:rPr>
                <w:rFonts w:cs="Arial"/>
                <w:b/>
                <w:bCs/>
                <w:sz w:val="22"/>
              </w:rPr>
              <w:t xml:space="preserve">Current and past relationship quality: </w:t>
            </w:r>
            <w:r w:rsidRPr="00324452">
              <w:rPr>
                <w:rFonts w:cs="Arial"/>
                <w:sz w:val="22"/>
              </w:rPr>
              <w:t>one question each</w:t>
            </w:r>
          </w:p>
          <w:p w14:paraId="67AB221A" w14:textId="77777777" w:rsidR="000F14A7" w:rsidRPr="00324452" w:rsidRDefault="000F14A7" w:rsidP="00686CB8">
            <w:pPr>
              <w:spacing w:line="26" w:lineRule="atLeast"/>
              <w:ind w:firstLine="0"/>
              <w:rPr>
                <w:rFonts w:cs="Arial"/>
                <w:sz w:val="22"/>
              </w:rPr>
            </w:pPr>
            <w:r w:rsidRPr="00324452">
              <w:rPr>
                <w:rFonts w:cs="Arial"/>
                <w:b/>
                <w:bCs/>
                <w:sz w:val="22"/>
              </w:rPr>
              <w:t xml:space="preserve">Distance felt due to caregiving: </w:t>
            </w:r>
            <w:r w:rsidRPr="00324452">
              <w:rPr>
                <w:rFonts w:cs="Arial"/>
                <w:sz w:val="22"/>
              </w:rPr>
              <w:t>one question</w:t>
            </w:r>
          </w:p>
          <w:p w14:paraId="2B481C0F" w14:textId="77777777" w:rsidR="000F14A7" w:rsidRPr="00324452" w:rsidRDefault="000F14A7" w:rsidP="00686CB8">
            <w:pPr>
              <w:spacing w:line="26" w:lineRule="atLeast"/>
              <w:ind w:firstLine="0"/>
              <w:rPr>
                <w:rFonts w:cs="Arial"/>
                <w:sz w:val="22"/>
              </w:rPr>
            </w:pPr>
          </w:p>
        </w:tc>
        <w:tc>
          <w:tcPr>
            <w:tcW w:w="3544" w:type="dxa"/>
          </w:tcPr>
          <w:p w14:paraId="08693269" w14:textId="77777777" w:rsidR="000F14A7" w:rsidRPr="00324452" w:rsidRDefault="000F14A7" w:rsidP="00686CB8">
            <w:pPr>
              <w:spacing w:line="26" w:lineRule="atLeast"/>
              <w:ind w:firstLine="0"/>
              <w:rPr>
                <w:rFonts w:cs="Arial"/>
                <w:sz w:val="22"/>
              </w:rPr>
            </w:pPr>
            <w:r w:rsidRPr="00324452">
              <w:rPr>
                <w:rFonts w:cs="Arial"/>
                <w:sz w:val="22"/>
              </w:rPr>
              <w:t>Greater loneliness was associated with greater relational deprivation, depression and poorer current relationship quality. Loneliness, past and current relationship quality, relational deprivation, and distance felt due to caregiving predicted 43% of the variance in depression.</w:t>
            </w:r>
          </w:p>
          <w:p w14:paraId="46BF9A25" w14:textId="77777777" w:rsidR="000F14A7" w:rsidRPr="00324452" w:rsidRDefault="000F14A7" w:rsidP="00686CB8">
            <w:pPr>
              <w:spacing w:line="26" w:lineRule="atLeast"/>
              <w:ind w:firstLine="0"/>
              <w:rPr>
                <w:rFonts w:cs="Arial"/>
                <w:sz w:val="22"/>
              </w:rPr>
            </w:pPr>
          </w:p>
          <w:p w14:paraId="3F895987" w14:textId="77777777" w:rsidR="000F14A7" w:rsidRPr="00324452" w:rsidRDefault="000F14A7" w:rsidP="00686CB8">
            <w:pPr>
              <w:spacing w:line="26" w:lineRule="atLeast"/>
              <w:ind w:firstLine="0"/>
              <w:rPr>
                <w:rFonts w:cs="Arial"/>
                <w:sz w:val="22"/>
              </w:rPr>
            </w:pPr>
          </w:p>
        </w:tc>
      </w:tr>
      <w:tr w:rsidR="000F14A7" w:rsidRPr="00324452" w14:paraId="57A941FB" w14:textId="77777777" w:rsidTr="00686CB8">
        <w:tc>
          <w:tcPr>
            <w:tcW w:w="1697" w:type="dxa"/>
          </w:tcPr>
          <w:p w14:paraId="1112A521" w14:textId="77777777" w:rsidR="000F14A7" w:rsidRPr="00324452" w:rsidRDefault="000F14A7" w:rsidP="00686CB8">
            <w:pPr>
              <w:spacing w:line="26" w:lineRule="atLeast"/>
              <w:ind w:firstLine="0"/>
              <w:rPr>
                <w:rFonts w:cs="Arial"/>
                <w:b/>
                <w:bCs/>
                <w:sz w:val="22"/>
              </w:rPr>
            </w:pPr>
            <w:r w:rsidRPr="00324452">
              <w:rPr>
                <w:rFonts w:cs="Arial"/>
                <w:b/>
                <w:bCs/>
                <w:sz w:val="22"/>
              </w:rPr>
              <w:lastRenderedPageBreak/>
              <w:t>Fekete et al. (2019)</w:t>
            </w:r>
          </w:p>
          <w:p w14:paraId="13559618" w14:textId="77777777" w:rsidR="000F14A7" w:rsidRPr="00324452" w:rsidRDefault="000F14A7" w:rsidP="00686CB8">
            <w:pPr>
              <w:spacing w:line="26" w:lineRule="atLeast"/>
              <w:ind w:firstLine="0"/>
              <w:rPr>
                <w:rFonts w:cs="Arial"/>
                <w:sz w:val="22"/>
              </w:rPr>
            </w:pPr>
          </w:p>
          <w:p w14:paraId="556BC58C" w14:textId="77777777" w:rsidR="000F14A7" w:rsidRPr="00324452" w:rsidRDefault="000F14A7" w:rsidP="00686CB8">
            <w:pPr>
              <w:spacing w:line="26" w:lineRule="atLeast"/>
              <w:ind w:firstLine="0"/>
              <w:rPr>
                <w:rFonts w:cs="Arial"/>
                <w:b/>
                <w:bCs/>
                <w:sz w:val="22"/>
              </w:rPr>
            </w:pPr>
            <w:r w:rsidRPr="00324452">
              <w:rPr>
                <w:rFonts w:cs="Arial"/>
                <w:sz w:val="22"/>
              </w:rPr>
              <w:t>New Zealand</w:t>
            </w:r>
          </w:p>
          <w:p w14:paraId="228679DB" w14:textId="77777777" w:rsidR="000F14A7" w:rsidRPr="00324452" w:rsidRDefault="000F14A7" w:rsidP="00686CB8">
            <w:pPr>
              <w:spacing w:line="26" w:lineRule="atLeast"/>
              <w:ind w:firstLine="0"/>
              <w:rPr>
                <w:rFonts w:cs="Arial"/>
                <w:sz w:val="22"/>
              </w:rPr>
            </w:pPr>
          </w:p>
        </w:tc>
        <w:tc>
          <w:tcPr>
            <w:tcW w:w="2698" w:type="dxa"/>
          </w:tcPr>
          <w:p w14:paraId="1BFD92EA" w14:textId="77777777" w:rsidR="000F14A7" w:rsidRPr="00324452" w:rsidRDefault="000F14A7" w:rsidP="00686CB8">
            <w:pPr>
              <w:spacing w:line="26" w:lineRule="atLeast"/>
              <w:ind w:firstLine="0"/>
              <w:rPr>
                <w:rFonts w:cs="Arial"/>
                <w:sz w:val="22"/>
              </w:rPr>
            </w:pPr>
            <w:r w:rsidRPr="00324452">
              <w:rPr>
                <w:rFonts w:cs="Arial"/>
                <w:sz w:val="22"/>
              </w:rPr>
              <w:t xml:space="preserve">Quantitative observational cross-sectional design </w:t>
            </w:r>
          </w:p>
          <w:p w14:paraId="69F9D201" w14:textId="77777777" w:rsidR="000F14A7" w:rsidRPr="00324452" w:rsidRDefault="000F14A7" w:rsidP="00686CB8">
            <w:pPr>
              <w:spacing w:line="26" w:lineRule="atLeast"/>
              <w:ind w:firstLine="0"/>
              <w:rPr>
                <w:rFonts w:cs="Arial"/>
                <w:sz w:val="22"/>
              </w:rPr>
            </w:pPr>
            <w:r w:rsidRPr="00324452">
              <w:rPr>
                <w:rFonts w:cs="Arial"/>
                <w:sz w:val="22"/>
              </w:rPr>
              <w:t>Latent profile analysis</w:t>
            </w:r>
          </w:p>
          <w:p w14:paraId="2FFA56A4" w14:textId="77777777" w:rsidR="000F14A7" w:rsidRPr="00324452" w:rsidRDefault="000F14A7" w:rsidP="00686CB8">
            <w:pPr>
              <w:spacing w:line="26" w:lineRule="atLeast"/>
              <w:ind w:firstLine="0"/>
              <w:rPr>
                <w:rFonts w:cs="Arial"/>
                <w:sz w:val="22"/>
              </w:rPr>
            </w:pPr>
            <w:bookmarkStart w:id="54" w:name="_Hlk74854747"/>
            <w:r w:rsidRPr="00324452">
              <w:rPr>
                <w:rFonts w:cs="Arial"/>
                <w:sz w:val="22"/>
              </w:rPr>
              <w:t xml:space="preserve">Secondary analysis of data </w:t>
            </w:r>
            <w:bookmarkStart w:id="55" w:name="_Hlk78277553"/>
            <w:r>
              <w:rPr>
                <w:rFonts w:cs="Arial"/>
                <w:sz w:val="22"/>
              </w:rPr>
              <w:t>from a previous study</w:t>
            </w:r>
            <w:r w:rsidRPr="00324452">
              <w:rPr>
                <w:rFonts w:cs="Arial"/>
                <w:sz w:val="22"/>
              </w:rPr>
              <w:t xml:space="preserve"> (Towers et al</w:t>
            </w:r>
            <w:r>
              <w:rPr>
                <w:rFonts w:cs="Arial"/>
                <w:sz w:val="22"/>
              </w:rPr>
              <w:t>.</w:t>
            </w:r>
            <w:r w:rsidRPr="00324452">
              <w:rPr>
                <w:rFonts w:cs="Arial"/>
                <w:sz w:val="22"/>
              </w:rPr>
              <w:t>, 2016)</w:t>
            </w:r>
            <w:bookmarkEnd w:id="54"/>
            <w:bookmarkEnd w:id="55"/>
          </w:p>
          <w:p w14:paraId="31DAA918" w14:textId="77777777" w:rsidR="000F14A7" w:rsidRPr="00324452" w:rsidRDefault="000F14A7" w:rsidP="00686CB8">
            <w:pPr>
              <w:spacing w:line="26" w:lineRule="atLeast"/>
              <w:ind w:firstLine="0"/>
              <w:rPr>
                <w:rFonts w:cs="Arial"/>
                <w:sz w:val="22"/>
              </w:rPr>
            </w:pPr>
          </w:p>
          <w:p w14:paraId="2C95DD8E" w14:textId="77777777" w:rsidR="000F14A7" w:rsidRPr="00324452" w:rsidRDefault="000F14A7" w:rsidP="00686CB8">
            <w:pPr>
              <w:spacing w:line="26" w:lineRule="atLeast"/>
              <w:ind w:firstLine="0"/>
              <w:rPr>
                <w:rFonts w:cs="Arial"/>
                <w:sz w:val="22"/>
              </w:rPr>
            </w:pPr>
          </w:p>
          <w:p w14:paraId="0C615047" w14:textId="77777777" w:rsidR="000F14A7" w:rsidRPr="00324452" w:rsidRDefault="000F14A7" w:rsidP="00686CB8">
            <w:pPr>
              <w:spacing w:line="26" w:lineRule="atLeast"/>
              <w:ind w:firstLine="0"/>
              <w:rPr>
                <w:rFonts w:cs="Arial"/>
                <w:sz w:val="22"/>
              </w:rPr>
            </w:pPr>
          </w:p>
        </w:tc>
        <w:tc>
          <w:tcPr>
            <w:tcW w:w="1843" w:type="dxa"/>
          </w:tcPr>
          <w:p w14:paraId="0C517668" w14:textId="77777777" w:rsidR="000F14A7" w:rsidRPr="00324452" w:rsidRDefault="000F14A7" w:rsidP="00686CB8">
            <w:pPr>
              <w:spacing w:line="26" w:lineRule="atLeast"/>
              <w:ind w:firstLine="0"/>
              <w:rPr>
                <w:rFonts w:cs="Arial"/>
                <w:sz w:val="22"/>
              </w:rPr>
            </w:pPr>
            <w:r w:rsidRPr="00324452">
              <w:rPr>
                <w:rFonts w:cs="Arial"/>
                <w:sz w:val="22"/>
              </w:rPr>
              <w:t>336 dementia caregivers</w:t>
            </w:r>
          </w:p>
        </w:tc>
        <w:tc>
          <w:tcPr>
            <w:tcW w:w="1984" w:type="dxa"/>
          </w:tcPr>
          <w:p w14:paraId="2C38399E" w14:textId="77777777" w:rsidR="000F14A7" w:rsidRPr="00324452" w:rsidRDefault="000F14A7" w:rsidP="00686CB8">
            <w:pPr>
              <w:spacing w:line="26" w:lineRule="atLeast"/>
              <w:ind w:firstLine="0"/>
              <w:rPr>
                <w:rFonts w:cs="Arial"/>
                <w:sz w:val="22"/>
              </w:rPr>
            </w:pPr>
            <w:r w:rsidRPr="00324452">
              <w:rPr>
                <w:rFonts w:cs="Arial"/>
                <w:sz w:val="22"/>
              </w:rPr>
              <w:t>De</w:t>
            </w:r>
            <w:r>
              <w:rPr>
                <w:rFonts w:cs="Arial"/>
                <w:sz w:val="22"/>
              </w:rPr>
              <w:t xml:space="preserve"> Jong Gierveld Loneliness Scale </w:t>
            </w:r>
            <w:r w:rsidRPr="00324452">
              <w:rPr>
                <w:rFonts w:cs="Arial"/>
                <w:sz w:val="22"/>
              </w:rPr>
              <w:t>(De Jong Gierveld &amp; Kamphuis, 1985)</w:t>
            </w:r>
          </w:p>
        </w:tc>
        <w:tc>
          <w:tcPr>
            <w:tcW w:w="2977" w:type="dxa"/>
          </w:tcPr>
          <w:p w14:paraId="040720F8" w14:textId="77777777" w:rsidR="000F14A7" w:rsidRPr="00324452" w:rsidRDefault="000F14A7" w:rsidP="00686CB8">
            <w:pPr>
              <w:spacing w:line="26" w:lineRule="atLeast"/>
              <w:ind w:firstLine="0"/>
              <w:rPr>
                <w:rFonts w:cs="Arial"/>
                <w:sz w:val="22"/>
              </w:rPr>
            </w:pPr>
            <w:r w:rsidRPr="00324452">
              <w:rPr>
                <w:rFonts w:cs="Arial"/>
                <w:b/>
                <w:bCs/>
                <w:sz w:val="22"/>
              </w:rPr>
              <w:t>Mental health:</w:t>
            </w:r>
            <w:r w:rsidRPr="00324452">
              <w:rPr>
                <w:rFonts w:cs="Arial"/>
                <w:sz w:val="22"/>
              </w:rPr>
              <w:t xml:space="preserve"> Short Form 12-item Survey (SF-12; Ware et al., 1998)</w:t>
            </w:r>
          </w:p>
          <w:p w14:paraId="208870E9" w14:textId="77777777" w:rsidR="000F14A7" w:rsidRPr="00324452" w:rsidRDefault="000F14A7" w:rsidP="00686CB8">
            <w:pPr>
              <w:spacing w:line="26" w:lineRule="atLeast"/>
              <w:ind w:firstLine="0"/>
              <w:rPr>
                <w:rFonts w:cs="Arial"/>
                <w:sz w:val="22"/>
              </w:rPr>
            </w:pPr>
            <w:r w:rsidRPr="00324452">
              <w:rPr>
                <w:rFonts w:cs="Arial"/>
                <w:b/>
                <w:bCs/>
                <w:sz w:val="22"/>
              </w:rPr>
              <w:t>Depression:</w:t>
            </w:r>
            <w:r w:rsidRPr="00324452">
              <w:rPr>
                <w:rFonts w:cs="Arial"/>
                <w:sz w:val="22"/>
              </w:rPr>
              <w:t xml:space="preserve"> CESD-10 (Kohout et al., 1993)</w:t>
            </w:r>
          </w:p>
          <w:p w14:paraId="2D605192" w14:textId="77777777" w:rsidR="000F14A7" w:rsidRPr="00324452" w:rsidRDefault="000F14A7" w:rsidP="00686CB8">
            <w:pPr>
              <w:spacing w:line="26" w:lineRule="atLeast"/>
              <w:ind w:firstLine="0"/>
              <w:rPr>
                <w:rFonts w:cs="Arial"/>
                <w:sz w:val="22"/>
              </w:rPr>
            </w:pPr>
            <w:r w:rsidRPr="00324452">
              <w:rPr>
                <w:rFonts w:cs="Arial"/>
                <w:b/>
                <w:bCs/>
                <w:sz w:val="22"/>
              </w:rPr>
              <w:t>Quality of life:</w:t>
            </w:r>
            <w:r w:rsidRPr="00324452">
              <w:rPr>
                <w:rFonts w:cs="Arial"/>
                <w:sz w:val="22"/>
              </w:rPr>
              <w:t xml:space="preserve"> Quality of Life Scale (CASP-12; Wiggins et al., 2008)</w:t>
            </w:r>
          </w:p>
          <w:p w14:paraId="632606FC" w14:textId="77777777" w:rsidR="000F14A7" w:rsidRPr="00324452" w:rsidRDefault="000F14A7" w:rsidP="00686CB8">
            <w:pPr>
              <w:spacing w:line="26" w:lineRule="atLeast"/>
              <w:ind w:firstLine="0"/>
              <w:rPr>
                <w:rFonts w:cs="Arial"/>
                <w:sz w:val="22"/>
              </w:rPr>
            </w:pPr>
            <w:r w:rsidRPr="00324452">
              <w:rPr>
                <w:rFonts w:cs="Arial"/>
                <w:b/>
                <w:bCs/>
                <w:sz w:val="22"/>
              </w:rPr>
              <w:t xml:space="preserve">Life satisfaction: </w:t>
            </w:r>
            <w:r w:rsidRPr="00324452">
              <w:rPr>
                <w:rFonts w:cs="Arial"/>
                <w:sz w:val="22"/>
              </w:rPr>
              <w:t xml:space="preserve">one question </w:t>
            </w:r>
          </w:p>
        </w:tc>
        <w:tc>
          <w:tcPr>
            <w:tcW w:w="3544" w:type="dxa"/>
          </w:tcPr>
          <w:p w14:paraId="44E6CD2F" w14:textId="77777777" w:rsidR="000F14A7" w:rsidRPr="00324452" w:rsidRDefault="000F14A7" w:rsidP="00686CB8">
            <w:pPr>
              <w:spacing w:line="26" w:lineRule="atLeast"/>
              <w:ind w:firstLine="0"/>
              <w:rPr>
                <w:rFonts w:cs="Arial"/>
                <w:sz w:val="22"/>
              </w:rPr>
            </w:pPr>
            <w:r w:rsidRPr="00324452">
              <w:rPr>
                <w:rFonts w:cs="Arial"/>
                <w:sz w:val="22"/>
              </w:rPr>
              <w:t xml:space="preserve">Identified three </w:t>
            </w:r>
            <w:r>
              <w:rPr>
                <w:rFonts w:cs="Arial"/>
                <w:sz w:val="22"/>
              </w:rPr>
              <w:t>‘</w:t>
            </w:r>
            <w:r w:rsidRPr="00324452">
              <w:rPr>
                <w:rFonts w:cs="Arial"/>
                <w:sz w:val="22"/>
              </w:rPr>
              <w:t>psychological functioning profiles</w:t>
            </w:r>
            <w:r>
              <w:rPr>
                <w:rFonts w:cs="Arial"/>
                <w:sz w:val="22"/>
              </w:rPr>
              <w:t>’</w:t>
            </w:r>
            <w:r w:rsidRPr="00324452">
              <w:rPr>
                <w:rFonts w:cs="Arial"/>
                <w:sz w:val="22"/>
              </w:rPr>
              <w:t xml:space="preserve">: poor, suboptimal and optimal. Loneliness was predictive of poor </w:t>
            </w:r>
            <w:r>
              <w:rPr>
                <w:rFonts w:cs="Arial"/>
                <w:sz w:val="22"/>
              </w:rPr>
              <w:t xml:space="preserve">psychological </w:t>
            </w:r>
            <w:r w:rsidRPr="00324452">
              <w:rPr>
                <w:rFonts w:cs="Arial"/>
                <w:sz w:val="22"/>
              </w:rPr>
              <w:t>functioning.</w:t>
            </w:r>
          </w:p>
          <w:p w14:paraId="655A6388" w14:textId="77777777" w:rsidR="000F14A7" w:rsidRPr="00324452" w:rsidRDefault="000F14A7" w:rsidP="00686CB8">
            <w:pPr>
              <w:spacing w:line="26" w:lineRule="atLeast"/>
              <w:ind w:firstLine="0"/>
              <w:rPr>
                <w:rFonts w:cs="Arial"/>
                <w:sz w:val="22"/>
              </w:rPr>
            </w:pPr>
          </w:p>
        </w:tc>
      </w:tr>
      <w:tr w:rsidR="000F14A7" w:rsidRPr="00324452" w14:paraId="2D2D7074" w14:textId="77777777" w:rsidTr="00686CB8">
        <w:tc>
          <w:tcPr>
            <w:tcW w:w="1697" w:type="dxa"/>
          </w:tcPr>
          <w:p w14:paraId="13551167" w14:textId="77777777" w:rsidR="000F14A7" w:rsidRPr="00324452" w:rsidRDefault="000F14A7" w:rsidP="00686CB8">
            <w:pPr>
              <w:spacing w:line="26" w:lineRule="atLeast"/>
              <w:ind w:firstLine="0"/>
              <w:rPr>
                <w:rFonts w:cs="Arial"/>
                <w:b/>
                <w:bCs/>
                <w:sz w:val="22"/>
              </w:rPr>
            </w:pPr>
            <w:r w:rsidRPr="00324452">
              <w:rPr>
                <w:rFonts w:cs="Arial"/>
                <w:b/>
                <w:bCs/>
                <w:sz w:val="22"/>
              </w:rPr>
              <w:t xml:space="preserve">Flaskerud </w:t>
            </w:r>
            <w:r>
              <w:rPr>
                <w:rFonts w:cs="Arial"/>
                <w:b/>
                <w:bCs/>
                <w:sz w:val="22"/>
              </w:rPr>
              <w:t>and</w:t>
            </w:r>
            <w:r w:rsidRPr="00324452">
              <w:rPr>
                <w:rFonts w:cs="Arial"/>
                <w:b/>
                <w:bCs/>
                <w:sz w:val="22"/>
              </w:rPr>
              <w:t xml:space="preserve"> Lee (2001)</w:t>
            </w:r>
          </w:p>
          <w:p w14:paraId="41896061" w14:textId="77777777" w:rsidR="000F14A7" w:rsidRPr="00324452" w:rsidRDefault="000F14A7" w:rsidP="00686CB8">
            <w:pPr>
              <w:spacing w:line="26" w:lineRule="atLeast"/>
              <w:ind w:firstLine="0"/>
              <w:rPr>
                <w:rFonts w:cs="Arial"/>
                <w:sz w:val="22"/>
              </w:rPr>
            </w:pPr>
          </w:p>
          <w:p w14:paraId="4E433969" w14:textId="77777777" w:rsidR="000F14A7" w:rsidRPr="00324452" w:rsidRDefault="000F14A7" w:rsidP="00686CB8">
            <w:pPr>
              <w:spacing w:line="26" w:lineRule="atLeast"/>
              <w:ind w:firstLine="0"/>
              <w:rPr>
                <w:rFonts w:cs="Arial"/>
                <w:sz w:val="22"/>
              </w:rPr>
            </w:pPr>
            <w:r w:rsidRPr="00324452">
              <w:rPr>
                <w:rFonts w:cs="Arial"/>
                <w:sz w:val="22"/>
              </w:rPr>
              <w:t>US</w:t>
            </w:r>
          </w:p>
          <w:p w14:paraId="03FE58A0" w14:textId="77777777" w:rsidR="000F14A7" w:rsidRPr="00324452" w:rsidRDefault="000F14A7" w:rsidP="00686CB8">
            <w:pPr>
              <w:spacing w:line="26" w:lineRule="atLeast"/>
              <w:ind w:firstLine="0"/>
              <w:rPr>
                <w:rFonts w:cs="Arial"/>
                <w:sz w:val="22"/>
              </w:rPr>
            </w:pPr>
          </w:p>
        </w:tc>
        <w:tc>
          <w:tcPr>
            <w:tcW w:w="2698" w:type="dxa"/>
          </w:tcPr>
          <w:p w14:paraId="4F9A9FAE" w14:textId="77777777" w:rsidR="000F14A7" w:rsidRPr="00324452" w:rsidRDefault="000F14A7" w:rsidP="00686CB8">
            <w:pPr>
              <w:spacing w:line="26" w:lineRule="atLeast"/>
              <w:ind w:firstLine="0"/>
              <w:rPr>
                <w:rFonts w:cs="Arial"/>
                <w:sz w:val="22"/>
              </w:rPr>
            </w:pPr>
            <w:r w:rsidRPr="00324452">
              <w:rPr>
                <w:rFonts w:cs="Arial"/>
                <w:sz w:val="22"/>
              </w:rPr>
              <w:t xml:space="preserve">Quantitative observational cross-sectional design </w:t>
            </w:r>
          </w:p>
          <w:p w14:paraId="79ECC0D5" w14:textId="77777777" w:rsidR="000F14A7" w:rsidRPr="00324452" w:rsidRDefault="000F14A7" w:rsidP="00686CB8">
            <w:pPr>
              <w:spacing w:line="26" w:lineRule="atLeast"/>
              <w:ind w:firstLine="0"/>
              <w:rPr>
                <w:rFonts w:cs="Arial"/>
                <w:sz w:val="22"/>
              </w:rPr>
            </w:pPr>
            <w:r w:rsidRPr="00324452">
              <w:rPr>
                <w:rFonts w:cs="Arial"/>
                <w:sz w:val="22"/>
              </w:rPr>
              <w:t>Correlation</w:t>
            </w:r>
          </w:p>
          <w:p w14:paraId="0AAE976E" w14:textId="77777777" w:rsidR="000F14A7" w:rsidRPr="00324452" w:rsidRDefault="000F14A7" w:rsidP="00686CB8">
            <w:pPr>
              <w:spacing w:line="26" w:lineRule="atLeast"/>
              <w:ind w:firstLine="0"/>
              <w:rPr>
                <w:rFonts w:cs="Arial"/>
                <w:sz w:val="22"/>
              </w:rPr>
            </w:pPr>
            <w:r w:rsidRPr="00324452">
              <w:rPr>
                <w:rFonts w:cs="Arial"/>
                <w:sz w:val="22"/>
              </w:rPr>
              <w:t>Questionnaires</w:t>
            </w:r>
          </w:p>
          <w:p w14:paraId="66F407BD" w14:textId="77777777" w:rsidR="000F14A7" w:rsidRPr="00324452" w:rsidRDefault="000F14A7" w:rsidP="00686CB8">
            <w:pPr>
              <w:spacing w:line="26" w:lineRule="atLeast"/>
              <w:ind w:firstLine="0"/>
              <w:rPr>
                <w:rFonts w:cs="Arial"/>
                <w:sz w:val="22"/>
              </w:rPr>
            </w:pPr>
          </w:p>
          <w:p w14:paraId="3AD9C104" w14:textId="77777777" w:rsidR="000F14A7" w:rsidRPr="00324452" w:rsidRDefault="000F14A7" w:rsidP="00686CB8">
            <w:pPr>
              <w:spacing w:line="26" w:lineRule="atLeast"/>
              <w:ind w:firstLine="0"/>
              <w:rPr>
                <w:rFonts w:cs="Arial"/>
                <w:sz w:val="22"/>
              </w:rPr>
            </w:pPr>
          </w:p>
        </w:tc>
        <w:tc>
          <w:tcPr>
            <w:tcW w:w="1843" w:type="dxa"/>
          </w:tcPr>
          <w:p w14:paraId="4ECE8ABF" w14:textId="77777777" w:rsidR="000F14A7" w:rsidRPr="00324452" w:rsidRDefault="000F14A7" w:rsidP="00686CB8">
            <w:pPr>
              <w:spacing w:line="26" w:lineRule="atLeast"/>
              <w:ind w:firstLine="0"/>
              <w:rPr>
                <w:rFonts w:cs="Arial"/>
                <w:sz w:val="22"/>
              </w:rPr>
            </w:pPr>
            <w:bookmarkStart w:id="56" w:name="_Hlk78275786"/>
            <w:r w:rsidRPr="00324452">
              <w:rPr>
                <w:rFonts w:cs="Arial"/>
                <w:sz w:val="22"/>
              </w:rPr>
              <w:t>40 dementia caregivers</w:t>
            </w:r>
            <w:bookmarkEnd w:id="56"/>
          </w:p>
        </w:tc>
        <w:tc>
          <w:tcPr>
            <w:tcW w:w="1984" w:type="dxa"/>
          </w:tcPr>
          <w:p w14:paraId="64ADA87C" w14:textId="77777777" w:rsidR="000F14A7" w:rsidRPr="00324452" w:rsidRDefault="000F14A7" w:rsidP="00686CB8">
            <w:pPr>
              <w:spacing w:line="26" w:lineRule="atLeast"/>
              <w:ind w:firstLine="0"/>
              <w:rPr>
                <w:rFonts w:cs="Arial"/>
                <w:sz w:val="22"/>
              </w:rPr>
            </w:pPr>
            <w:r w:rsidRPr="00324452">
              <w:rPr>
                <w:rFonts w:cs="Arial"/>
                <w:sz w:val="22"/>
              </w:rPr>
              <w:t>Loneliness item from the Symptom Checklist-90 (SCL-90; Derogatis et al., 1973)</w:t>
            </w:r>
          </w:p>
          <w:p w14:paraId="75259AD9" w14:textId="77777777" w:rsidR="000F14A7" w:rsidRPr="00324452" w:rsidRDefault="000F14A7" w:rsidP="00686CB8">
            <w:pPr>
              <w:spacing w:line="26" w:lineRule="atLeast"/>
              <w:ind w:firstLine="0"/>
              <w:rPr>
                <w:rFonts w:cs="Arial"/>
                <w:sz w:val="22"/>
              </w:rPr>
            </w:pPr>
          </w:p>
          <w:p w14:paraId="3EB27610" w14:textId="77777777" w:rsidR="000F14A7" w:rsidRPr="00324452" w:rsidRDefault="000F14A7" w:rsidP="00686CB8">
            <w:pPr>
              <w:spacing w:line="26" w:lineRule="atLeast"/>
              <w:ind w:firstLine="0"/>
              <w:rPr>
                <w:rFonts w:cs="Arial"/>
                <w:sz w:val="22"/>
              </w:rPr>
            </w:pPr>
          </w:p>
        </w:tc>
        <w:tc>
          <w:tcPr>
            <w:tcW w:w="2977" w:type="dxa"/>
          </w:tcPr>
          <w:p w14:paraId="5F6807C5" w14:textId="77777777" w:rsidR="000F14A7" w:rsidRPr="00324452" w:rsidRDefault="000F14A7" w:rsidP="00686CB8">
            <w:pPr>
              <w:spacing w:line="26" w:lineRule="atLeast"/>
              <w:ind w:firstLine="0"/>
              <w:rPr>
                <w:rFonts w:cs="Arial"/>
                <w:sz w:val="22"/>
              </w:rPr>
            </w:pPr>
            <w:r w:rsidRPr="00324452">
              <w:rPr>
                <w:rFonts w:cs="Arial"/>
                <w:b/>
                <w:bCs/>
                <w:sz w:val="22"/>
              </w:rPr>
              <w:t>Depression:</w:t>
            </w:r>
            <w:r w:rsidRPr="00324452">
              <w:rPr>
                <w:rFonts w:cs="Arial"/>
                <w:sz w:val="22"/>
              </w:rPr>
              <w:t xml:space="preserve"> CES-D</w:t>
            </w:r>
          </w:p>
          <w:p w14:paraId="34FF071B" w14:textId="77777777" w:rsidR="000F14A7" w:rsidRPr="00324452" w:rsidRDefault="000F14A7" w:rsidP="00686CB8">
            <w:pPr>
              <w:spacing w:line="26" w:lineRule="atLeast"/>
              <w:ind w:firstLine="0"/>
              <w:rPr>
                <w:rFonts w:cs="Arial"/>
                <w:sz w:val="22"/>
              </w:rPr>
            </w:pPr>
          </w:p>
          <w:p w14:paraId="36C057EC" w14:textId="77777777" w:rsidR="000F14A7" w:rsidRPr="00324452" w:rsidRDefault="000F14A7" w:rsidP="00686CB8">
            <w:pPr>
              <w:spacing w:line="26" w:lineRule="atLeast"/>
              <w:ind w:firstLine="0"/>
              <w:rPr>
                <w:rFonts w:cs="Arial"/>
                <w:sz w:val="22"/>
              </w:rPr>
            </w:pPr>
          </w:p>
        </w:tc>
        <w:tc>
          <w:tcPr>
            <w:tcW w:w="3544" w:type="dxa"/>
          </w:tcPr>
          <w:p w14:paraId="0BF9CCA8" w14:textId="77777777" w:rsidR="000F14A7" w:rsidRPr="00324452" w:rsidRDefault="000F14A7" w:rsidP="00686CB8">
            <w:pPr>
              <w:spacing w:line="26" w:lineRule="atLeast"/>
              <w:ind w:firstLine="0"/>
              <w:rPr>
                <w:rFonts w:cs="Arial"/>
                <w:sz w:val="22"/>
              </w:rPr>
            </w:pPr>
            <w:r w:rsidRPr="00324452">
              <w:rPr>
                <w:rFonts w:cs="Arial"/>
                <w:sz w:val="22"/>
              </w:rPr>
              <w:t xml:space="preserve">Greater loneliness </w:t>
            </w:r>
            <w:proofErr w:type="gramStart"/>
            <w:r w:rsidRPr="00324452">
              <w:rPr>
                <w:rFonts w:cs="Arial"/>
                <w:sz w:val="22"/>
              </w:rPr>
              <w:t>was correlated</w:t>
            </w:r>
            <w:proofErr w:type="gramEnd"/>
            <w:r w:rsidRPr="00324452">
              <w:rPr>
                <w:rFonts w:cs="Arial"/>
                <w:sz w:val="22"/>
              </w:rPr>
              <w:t xml:space="preserve"> with </w:t>
            </w:r>
            <w:r>
              <w:rPr>
                <w:rFonts w:cs="Arial"/>
                <w:sz w:val="22"/>
              </w:rPr>
              <w:t>higher</w:t>
            </w:r>
            <w:r w:rsidRPr="00324452">
              <w:rPr>
                <w:rFonts w:cs="Arial"/>
                <w:sz w:val="22"/>
              </w:rPr>
              <w:t xml:space="preserve"> levels of depression. </w:t>
            </w:r>
          </w:p>
          <w:p w14:paraId="092D0D4B" w14:textId="77777777" w:rsidR="000F14A7" w:rsidRPr="00324452" w:rsidRDefault="000F14A7" w:rsidP="00686CB8">
            <w:pPr>
              <w:spacing w:line="26" w:lineRule="atLeast"/>
              <w:ind w:firstLine="0"/>
              <w:rPr>
                <w:rFonts w:cs="Arial"/>
                <w:sz w:val="22"/>
              </w:rPr>
            </w:pPr>
          </w:p>
          <w:p w14:paraId="2063BBEF" w14:textId="77777777" w:rsidR="000F14A7" w:rsidRPr="00324452" w:rsidRDefault="000F14A7" w:rsidP="00686CB8">
            <w:pPr>
              <w:spacing w:line="26" w:lineRule="atLeast"/>
              <w:ind w:firstLine="0"/>
              <w:rPr>
                <w:rFonts w:cs="Arial"/>
                <w:sz w:val="22"/>
              </w:rPr>
            </w:pPr>
          </w:p>
        </w:tc>
      </w:tr>
      <w:tr w:rsidR="000F14A7" w:rsidRPr="00324452" w14:paraId="25509418" w14:textId="77777777" w:rsidTr="00686CB8">
        <w:tc>
          <w:tcPr>
            <w:tcW w:w="1697" w:type="dxa"/>
          </w:tcPr>
          <w:p w14:paraId="433FE78F" w14:textId="77777777" w:rsidR="000F14A7" w:rsidRPr="00324452" w:rsidRDefault="000F14A7" w:rsidP="00686CB8">
            <w:pPr>
              <w:spacing w:line="26" w:lineRule="atLeast"/>
              <w:ind w:firstLine="0"/>
              <w:rPr>
                <w:rFonts w:cs="Arial"/>
                <w:b/>
                <w:bCs/>
                <w:sz w:val="22"/>
              </w:rPr>
            </w:pPr>
            <w:r w:rsidRPr="00324452">
              <w:rPr>
                <w:rFonts w:cs="Arial"/>
                <w:b/>
                <w:bCs/>
                <w:sz w:val="22"/>
              </w:rPr>
              <w:t>Joling et al. (2018)</w:t>
            </w:r>
          </w:p>
          <w:p w14:paraId="05A3357D" w14:textId="77777777" w:rsidR="000F14A7" w:rsidRPr="00324452" w:rsidRDefault="000F14A7" w:rsidP="00686CB8">
            <w:pPr>
              <w:spacing w:line="26" w:lineRule="atLeast"/>
              <w:ind w:firstLine="0"/>
              <w:rPr>
                <w:rFonts w:cs="Arial"/>
                <w:b/>
                <w:bCs/>
                <w:sz w:val="22"/>
              </w:rPr>
            </w:pPr>
          </w:p>
          <w:p w14:paraId="6147BC66" w14:textId="77777777" w:rsidR="000F14A7" w:rsidRPr="00324452" w:rsidRDefault="000F14A7" w:rsidP="00686CB8">
            <w:pPr>
              <w:spacing w:line="26" w:lineRule="atLeast"/>
              <w:ind w:firstLine="0"/>
              <w:rPr>
                <w:rFonts w:cs="Arial"/>
                <w:b/>
                <w:bCs/>
                <w:sz w:val="22"/>
              </w:rPr>
            </w:pPr>
            <w:r w:rsidRPr="00324452">
              <w:rPr>
                <w:rFonts w:cs="Arial"/>
                <w:sz w:val="22"/>
              </w:rPr>
              <w:t>The Netherlands</w:t>
            </w:r>
          </w:p>
        </w:tc>
        <w:tc>
          <w:tcPr>
            <w:tcW w:w="2698" w:type="dxa"/>
          </w:tcPr>
          <w:p w14:paraId="1813738B" w14:textId="77777777" w:rsidR="000F14A7" w:rsidRPr="00324452" w:rsidRDefault="000F14A7" w:rsidP="00686CB8">
            <w:pPr>
              <w:spacing w:line="26" w:lineRule="atLeast"/>
              <w:ind w:firstLine="0"/>
              <w:rPr>
                <w:rFonts w:cs="Arial"/>
                <w:sz w:val="22"/>
              </w:rPr>
            </w:pPr>
            <w:r w:rsidRPr="00324452">
              <w:rPr>
                <w:rFonts w:cs="Arial"/>
                <w:sz w:val="22"/>
              </w:rPr>
              <w:t>Quantitative observational longitudinal design</w:t>
            </w:r>
          </w:p>
          <w:p w14:paraId="3D4450D8" w14:textId="77777777" w:rsidR="000F14A7" w:rsidRPr="00324452" w:rsidRDefault="000F14A7" w:rsidP="00686CB8">
            <w:pPr>
              <w:spacing w:line="26" w:lineRule="atLeast"/>
              <w:ind w:firstLine="0"/>
              <w:rPr>
                <w:rFonts w:cs="Arial"/>
                <w:sz w:val="22"/>
              </w:rPr>
            </w:pPr>
            <w:r w:rsidRPr="00324452">
              <w:rPr>
                <w:rFonts w:cs="Arial"/>
                <w:sz w:val="22"/>
              </w:rPr>
              <w:t>Kruskal–Wallis test</w:t>
            </w:r>
          </w:p>
          <w:p w14:paraId="00DE54E6" w14:textId="77777777" w:rsidR="000F14A7" w:rsidRPr="00324452" w:rsidRDefault="000F14A7" w:rsidP="00686CB8">
            <w:pPr>
              <w:spacing w:line="26" w:lineRule="atLeast"/>
              <w:ind w:firstLine="0"/>
              <w:rPr>
                <w:rFonts w:cs="Arial"/>
                <w:sz w:val="22"/>
              </w:rPr>
            </w:pPr>
            <w:r w:rsidRPr="00324452">
              <w:rPr>
                <w:rFonts w:cs="Arial"/>
                <w:sz w:val="22"/>
              </w:rPr>
              <w:t xml:space="preserve">Secondary analysis of data from </w:t>
            </w:r>
            <w:r>
              <w:rPr>
                <w:rFonts w:cs="Arial"/>
                <w:sz w:val="22"/>
              </w:rPr>
              <w:t>a previous</w:t>
            </w:r>
            <w:r w:rsidRPr="00324452">
              <w:rPr>
                <w:rFonts w:cs="Arial"/>
                <w:sz w:val="22"/>
              </w:rPr>
              <w:t xml:space="preserve"> study (Joling</w:t>
            </w:r>
            <w:r>
              <w:rPr>
                <w:rFonts w:cs="Arial"/>
                <w:sz w:val="22"/>
              </w:rPr>
              <w:t xml:space="preserve"> et al.,</w:t>
            </w:r>
            <w:r w:rsidRPr="00324452">
              <w:rPr>
                <w:rFonts w:cs="Arial"/>
                <w:sz w:val="22"/>
              </w:rPr>
              <w:t xml:space="preserve"> 2008)</w:t>
            </w:r>
          </w:p>
        </w:tc>
        <w:tc>
          <w:tcPr>
            <w:tcW w:w="1843" w:type="dxa"/>
          </w:tcPr>
          <w:p w14:paraId="6C6BBAA4" w14:textId="77777777" w:rsidR="000F14A7" w:rsidRPr="00324452" w:rsidRDefault="000F14A7" w:rsidP="00686CB8">
            <w:pPr>
              <w:spacing w:line="26" w:lineRule="atLeast"/>
              <w:ind w:firstLine="0"/>
              <w:rPr>
                <w:rFonts w:cs="Arial"/>
                <w:sz w:val="22"/>
              </w:rPr>
            </w:pPr>
            <w:r w:rsidRPr="00324452">
              <w:rPr>
                <w:rFonts w:cs="Arial"/>
                <w:sz w:val="22"/>
              </w:rPr>
              <w:t>192 dementia caregivers</w:t>
            </w:r>
          </w:p>
          <w:p w14:paraId="7BE42388" w14:textId="77777777" w:rsidR="000F14A7" w:rsidRPr="00324452" w:rsidRDefault="000F14A7" w:rsidP="00686CB8">
            <w:pPr>
              <w:spacing w:line="26" w:lineRule="atLeast"/>
              <w:ind w:firstLine="0"/>
              <w:rPr>
                <w:rFonts w:cs="Arial"/>
                <w:sz w:val="22"/>
              </w:rPr>
            </w:pPr>
          </w:p>
          <w:p w14:paraId="7A340AD2" w14:textId="77777777" w:rsidR="000F14A7" w:rsidRPr="00324452" w:rsidRDefault="000F14A7" w:rsidP="00686CB8">
            <w:pPr>
              <w:spacing w:line="26" w:lineRule="atLeast"/>
              <w:ind w:firstLine="0"/>
              <w:rPr>
                <w:rFonts w:cs="Arial"/>
                <w:sz w:val="22"/>
              </w:rPr>
            </w:pPr>
          </w:p>
          <w:p w14:paraId="39900237" w14:textId="77777777" w:rsidR="000F14A7" w:rsidRPr="00324452" w:rsidRDefault="000F14A7" w:rsidP="00686CB8">
            <w:pPr>
              <w:spacing w:line="26" w:lineRule="atLeast"/>
              <w:ind w:firstLine="0"/>
              <w:rPr>
                <w:rFonts w:cs="Arial"/>
                <w:sz w:val="22"/>
              </w:rPr>
            </w:pPr>
          </w:p>
        </w:tc>
        <w:tc>
          <w:tcPr>
            <w:tcW w:w="1984" w:type="dxa"/>
          </w:tcPr>
          <w:p w14:paraId="64B1CF6B" w14:textId="77777777" w:rsidR="000F14A7" w:rsidRPr="00324452" w:rsidRDefault="000F14A7" w:rsidP="00686CB8">
            <w:pPr>
              <w:spacing w:line="26" w:lineRule="atLeast"/>
              <w:ind w:firstLine="0"/>
              <w:rPr>
                <w:rFonts w:cs="Arial"/>
                <w:sz w:val="22"/>
              </w:rPr>
            </w:pPr>
            <w:r w:rsidRPr="00324452">
              <w:rPr>
                <w:rFonts w:cs="Arial"/>
                <w:sz w:val="22"/>
              </w:rPr>
              <w:t xml:space="preserve">De Jong Gierveld Loneliness Scale </w:t>
            </w:r>
          </w:p>
        </w:tc>
        <w:tc>
          <w:tcPr>
            <w:tcW w:w="2977" w:type="dxa"/>
          </w:tcPr>
          <w:p w14:paraId="146F3B1A" w14:textId="77777777" w:rsidR="000F14A7" w:rsidRPr="00324452" w:rsidRDefault="000F14A7" w:rsidP="00686CB8">
            <w:pPr>
              <w:spacing w:line="26" w:lineRule="atLeast"/>
              <w:ind w:firstLine="0"/>
              <w:rPr>
                <w:rFonts w:cs="Arial"/>
                <w:sz w:val="22"/>
              </w:rPr>
            </w:pPr>
            <w:r w:rsidRPr="00324452">
              <w:rPr>
                <w:rFonts w:cs="Arial"/>
                <w:b/>
                <w:bCs/>
                <w:sz w:val="22"/>
              </w:rPr>
              <w:t xml:space="preserve">Suicidal thoughts and depression: </w:t>
            </w:r>
            <w:r w:rsidRPr="00324452">
              <w:rPr>
                <w:rFonts w:cs="Arial"/>
                <w:sz w:val="22"/>
              </w:rPr>
              <w:t>International Neuropsychiatric Interview (MINI; Sheehan et al., 1998)</w:t>
            </w:r>
          </w:p>
          <w:p w14:paraId="0A3B1842" w14:textId="77777777" w:rsidR="000F14A7" w:rsidRPr="00324452" w:rsidRDefault="000F14A7" w:rsidP="00686CB8">
            <w:pPr>
              <w:spacing w:line="26" w:lineRule="atLeast"/>
              <w:ind w:firstLine="0"/>
              <w:rPr>
                <w:rFonts w:cs="Arial"/>
                <w:sz w:val="22"/>
              </w:rPr>
            </w:pPr>
          </w:p>
          <w:p w14:paraId="181E5E37" w14:textId="77777777" w:rsidR="000F14A7" w:rsidRPr="00324452" w:rsidRDefault="000F14A7" w:rsidP="00686CB8">
            <w:pPr>
              <w:spacing w:line="26" w:lineRule="atLeast"/>
              <w:ind w:firstLine="0"/>
              <w:rPr>
                <w:rFonts w:cs="Arial"/>
                <w:sz w:val="22"/>
              </w:rPr>
            </w:pPr>
          </w:p>
        </w:tc>
        <w:tc>
          <w:tcPr>
            <w:tcW w:w="3544" w:type="dxa"/>
          </w:tcPr>
          <w:p w14:paraId="60112D55" w14:textId="77777777" w:rsidR="000F14A7" w:rsidRPr="00324452" w:rsidRDefault="000F14A7" w:rsidP="00686CB8">
            <w:pPr>
              <w:spacing w:line="26" w:lineRule="atLeast"/>
              <w:ind w:firstLine="0"/>
              <w:rPr>
                <w:rFonts w:cs="Arial"/>
                <w:strike/>
                <w:sz w:val="22"/>
              </w:rPr>
            </w:pPr>
            <w:r w:rsidRPr="00324452">
              <w:rPr>
                <w:rFonts w:cs="Arial"/>
                <w:sz w:val="22"/>
              </w:rPr>
              <w:t xml:space="preserve">Carers experiencing depression and suicidal thoughts were significantly lonelier than carers with depression and no suicidal thoughts, and carers without depression. </w:t>
            </w:r>
          </w:p>
          <w:p w14:paraId="0E050F6A" w14:textId="77777777" w:rsidR="000F14A7" w:rsidRPr="00324452" w:rsidRDefault="000F14A7" w:rsidP="00686CB8">
            <w:pPr>
              <w:spacing w:line="26" w:lineRule="atLeast"/>
              <w:ind w:firstLine="0"/>
              <w:rPr>
                <w:rFonts w:cs="Arial"/>
                <w:sz w:val="22"/>
              </w:rPr>
            </w:pPr>
          </w:p>
          <w:p w14:paraId="732D20CF" w14:textId="77777777" w:rsidR="000F14A7" w:rsidRPr="00324452" w:rsidRDefault="000F14A7" w:rsidP="00686CB8">
            <w:pPr>
              <w:spacing w:line="26" w:lineRule="atLeast"/>
              <w:ind w:firstLine="0"/>
              <w:rPr>
                <w:rFonts w:cs="Arial"/>
                <w:sz w:val="22"/>
              </w:rPr>
            </w:pPr>
          </w:p>
        </w:tc>
      </w:tr>
      <w:tr w:rsidR="000F14A7" w:rsidRPr="00324452" w14:paraId="1DE9F9B7" w14:textId="77777777" w:rsidTr="00686CB8">
        <w:tc>
          <w:tcPr>
            <w:tcW w:w="1697" w:type="dxa"/>
          </w:tcPr>
          <w:p w14:paraId="1F4E2FF7" w14:textId="77777777" w:rsidR="000F14A7" w:rsidRPr="00324452" w:rsidRDefault="000F14A7" w:rsidP="00686CB8">
            <w:pPr>
              <w:spacing w:line="26" w:lineRule="atLeast"/>
              <w:ind w:firstLine="0"/>
              <w:rPr>
                <w:rFonts w:cs="Arial"/>
                <w:b/>
                <w:bCs/>
                <w:sz w:val="22"/>
              </w:rPr>
            </w:pPr>
            <w:r w:rsidRPr="00324452">
              <w:rPr>
                <w:rFonts w:cs="Arial"/>
                <w:b/>
                <w:bCs/>
                <w:sz w:val="22"/>
              </w:rPr>
              <w:lastRenderedPageBreak/>
              <w:t>Joling et al. (2016)</w:t>
            </w:r>
          </w:p>
          <w:p w14:paraId="1592E901" w14:textId="77777777" w:rsidR="000F14A7" w:rsidRPr="00324452" w:rsidRDefault="000F14A7" w:rsidP="00686CB8">
            <w:pPr>
              <w:spacing w:line="26" w:lineRule="atLeast"/>
              <w:ind w:firstLine="0"/>
              <w:rPr>
                <w:rFonts w:cs="Arial"/>
                <w:sz w:val="22"/>
              </w:rPr>
            </w:pPr>
          </w:p>
          <w:p w14:paraId="40018FC6" w14:textId="77777777" w:rsidR="000F14A7" w:rsidRPr="00324452" w:rsidRDefault="000F14A7" w:rsidP="00686CB8">
            <w:pPr>
              <w:spacing w:line="26" w:lineRule="atLeast"/>
              <w:ind w:firstLine="0"/>
              <w:rPr>
                <w:rFonts w:cs="Arial"/>
                <w:b/>
                <w:bCs/>
                <w:sz w:val="22"/>
              </w:rPr>
            </w:pPr>
            <w:r w:rsidRPr="00324452">
              <w:rPr>
                <w:rFonts w:cs="Arial"/>
                <w:sz w:val="22"/>
              </w:rPr>
              <w:t>The Netherlands</w:t>
            </w:r>
          </w:p>
          <w:p w14:paraId="16F5728D" w14:textId="77777777" w:rsidR="000F14A7" w:rsidRPr="00324452" w:rsidRDefault="000F14A7" w:rsidP="00686CB8">
            <w:pPr>
              <w:spacing w:line="26" w:lineRule="atLeast"/>
              <w:ind w:firstLine="0"/>
              <w:rPr>
                <w:rFonts w:cs="Arial"/>
                <w:sz w:val="22"/>
              </w:rPr>
            </w:pPr>
          </w:p>
        </w:tc>
        <w:tc>
          <w:tcPr>
            <w:tcW w:w="2698" w:type="dxa"/>
          </w:tcPr>
          <w:p w14:paraId="613859F8" w14:textId="77777777" w:rsidR="000F14A7" w:rsidRPr="00324452" w:rsidRDefault="000F14A7" w:rsidP="00686CB8">
            <w:pPr>
              <w:spacing w:line="26" w:lineRule="atLeast"/>
              <w:ind w:firstLine="0"/>
              <w:rPr>
                <w:rFonts w:cs="Arial"/>
                <w:sz w:val="22"/>
              </w:rPr>
            </w:pPr>
            <w:r w:rsidRPr="00324452">
              <w:rPr>
                <w:rFonts w:cs="Arial"/>
                <w:sz w:val="22"/>
              </w:rPr>
              <w:t xml:space="preserve">Quantitative observational cross-sectional design </w:t>
            </w:r>
          </w:p>
          <w:p w14:paraId="49E07BA0" w14:textId="77777777" w:rsidR="000F14A7" w:rsidRPr="00324452" w:rsidRDefault="000F14A7" w:rsidP="00686CB8">
            <w:pPr>
              <w:spacing w:line="26" w:lineRule="atLeast"/>
              <w:ind w:firstLine="0"/>
              <w:rPr>
                <w:rFonts w:cs="Arial"/>
                <w:sz w:val="22"/>
              </w:rPr>
            </w:pPr>
            <w:r w:rsidRPr="00324452">
              <w:rPr>
                <w:rFonts w:cs="Arial"/>
                <w:sz w:val="22"/>
              </w:rPr>
              <w:t>Chi-squared analysis</w:t>
            </w:r>
          </w:p>
          <w:p w14:paraId="43F37E9E" w14:textId="77777777" w:rsidR="000F14A7" w:rsidRPr="00324452" w:rsidRDefault="000F14A7" w:rsidP="00686CB8">
            <w:pPr>
              <w:spacing w:line="26" w:lineRule="atLeast"/>
              <w:ind w:firstLine="0"/>
              <w:rPr>
                <w:rFonts w:cs="Arial"/>
                <w:sz w:val="22"/>
              </w:rPr>
            </w:pPr>
            <w:r w:rsidRPr="00324452">
              <w:rPr>
                <w:rFonts w:cs="Arial"/>
                <w:sz w:val="22"/>
              </w:rPr>
              <w:t xml:space="preserve">Secondary analysis of data from </w:t>
            </w:r>
            <w:r>
              <w:rPr>
                <w:rFonts w:cs="Arial"/>
                <w:sz w:val="22"/>
              </w:rPr>
              <w:t>two</w:t>
            </w:r>
            <w:r w:rsidRPr="00324452">
              <w:rPr>
                <w:rFonts w:cs="Arial"/>
                <w:sz w:val="22"/>
              </w:rPr>
              <w:t xml:space="preserve"> </w:t>
            </w:r>
            <w:r>
              <w:rPr>
                <w:rFonts w:cs="Arial"/>
                <w:sz w:val="22"/>
              </w:rPr>
              <w:t>studies</w:t>
            </w:r>
            <w:r w:rsidRPr="00324452">
              <w:rPr>
                <w:rFonts w:cs="Arial"/>
                <w:sz w:val="22"/>
              </w:rPr>
              <w:t xml:space="preserve"> (Dröes et al., 2004; MacNeil-Vroomen et al., 2015)</w:t>
            </w:r>
          </w:p>
          <w:p w14:paraId="6F4D56E7" w14:textId="77777777" w:rsidR="000F14A7" w:rsidRPr="00324452" w:rsidRDefault="000F14A7" w:rsidP="00686CB8">
            <w:pPr>
              <w:spacing w:line="26" w:lineRule="atLeast"/>
              <w:ind w:firstLine="0"/>
              <w:rPr>
                <w:rFonts w:cs="Arial"/>
                <w:sz w:val="22"/>
              </w:rPr>
            </w:pPr>
          </w:p>
        </w:tc>
        <w:tc>
          <w:tcPr>
            <w:tcW w:w="1843" w:type="dxa"/>
          </w:tcPr>
          <w:p w14:paraId="050BBE27" w14:textId="77777777" w:rsidR="000F14A7" w:rsidRPr="00324452" w:rsidRDefault="000F14A7" w:rsidP="00686CB8">
            <w:pPr>
              <w:spacing w:line="26" w:lineRule="atLeast"/>
              <w:ind w:firstLine="0"/>
              <w:rPr>
                <w:rFonts w:cs="Arial"/>
                <w:sz w:val="22"/>
              </w:rPr>
            </w:pPr>
            <w:r w:rsidRPr="00324452">
              <w:rPr>
                <w:rFonts w:cs="Arial"/>
                <w:sz w:val="22"/>
              </w:rPr>
              <w:t xml:space="preserve">528 dementia caregivers </w:t>
            </w:r>
          </w:p>
        </w:tc>
        <w:tc>
          <w:tcPr>
            <w:tcW w:w="1984" w:type="dxa"/>
          </w:tcPr>
          <w:p w14:paraId="2E8A96BD" w14:textId="77777777" w:rsidR="000F14A7" w:rsidRPr="00324452" w:rsidRDefault="000F14A7" w:rsidP="00686CB8">
            <w:pPr>
              <w:spacing w:line="26" w:lineRule="atLeast"/>
              <w:ind w:firstLine="0"/>
              <w:rPr>
                <w:rFonts w:cs="Arial"/>
                <w:sz w:val="22"/>
              </w:rPr>
            </w:pPr>
            <w:r w:rsidRPr="00324452">
              <w:rPr>
                <w:rFonts w:cs="Arial"/>
                <w:sz w:val="22"/>
              </w:rPr>
              <w:t>De Jong Gierveld Loneliness Scale</w:t>
            </w:r>
          </w:p>
          <w:p w14:paraId="15C5AFD2" w14:textId="77777777" w:rsidR="000F14A7" w:rsidRPr="00324452" w:rsidRDefault="000F14A7" w:rsidP="00686CB8">
            <w:pPr>
              <w:spacing w:line="26" w:lineRule="atLeast"/>
              <w:ind w:firstLine="0"/>
              <w:rPr>
                <w:rFonts w:cs="Arial"/>
                <w:sz w:val="22"/>
              </w:rPr>
            </w:pPr>
          </w:p>
          <w:p w14:paraId="5BF6D8FD" w14:textId="77777777" w:rsidR="000F14A7" w:rsidRPr="00324452" w:rsidRDefault="000F14A7" w:rsidP="00686CB8">
            <w:pPr>
              <w:spacing w:line="26" w:lineRule="atLeast"/>
              <w:ind w:firstLine="0"/>
              <w:rPr>
                <w:rFonts w:cs="Arial"/>
                <w:sz w:val="22"/>
              </w:rPr>
            </w:pPr>
            <w:r w:rsidRPr="00324452">
              <w:rPr>
                <w:rFonts w:cs="Arial"/>
                <w:sz w:val="22"/>
              </w:rPr>
              <w:t xml:space="preserve"> </w:t>
            </w:r>
          </w:p>
          <w:p w14:paraId="27EF499D" w14:textId="77777777" w:rsidR="000F14A7" w:rsidRPr="00324452" w:rsidRDefault="000F14A7" w:rsidP="00686CB8">
            <w:pPr>
              <w:spacing w:line="26" w:lineRule="atLeast"/>
              <w:ind w:firstLine="0"/>
              <w:rPr>
                <w:rFonts w:cs="Arial"/>
                <w:sz w:val="22"/>
              </w:rPr>
            </w:pPr>
          </w:p>
        </w:tc>
        <w:tc>
          <w:tcPr>
            <w:tcW w:w="2977" w:type="dxa"/>
          </w:tcPr>
          <w:p w14:paraId="21E7CE80" w14:textId="77777777" w:rsidR="000F14A7" w:rsidRPr="00324452" w:rsidRDefault="000F14A7" w:rsidP="00686CB8">
            <w:pPr>
              <w:spacing w:line="26" w:lineRule="atLeast"/>
              <w:ind w:firstLine="0"/>
              <w:rPr>
                <w:rFonts w:cs="Arial"/>
                <w:sz w:val="22"/>
              </w:rPr>
            </w:pPr>
            <w:r w:rsidRPr="00324452">
              <w:rPr>
                <w:rFonts w:cs="Arial"/>
                <w:b/>
                <w:bCs/>
                <w:sz w:val="22"/>
              </w:rPr>
              <w:t>Resilience:</w:t>
            </w:r>
            <w:r w:rsidRPr="00324452">
              <w:rPr>
                <w:rFonts w:cs="Arial"/>
                <w:sz w:val="22"/>
              </w:rPr>
              <w:t xml:space="preserve"> General Health Questionnaire (GHQ; Goldberg &amp; Williams, 1988)</w:t>
            </w:r>
          </w:p>
          <w:p w14:paraId="54E9BC65" w14:textId="77777777" w:rsidR="000F14A7" w:rsidRPr="00324452" w:rsidRDefault="000F14A7" w:rsidP="00686CB8">
            <w:pPr>
              <w:spacing w:line="26" w:lineRule="atLeast"/>
              <w:ind w:firstLine="0"/>
              <w:rPr>
                <w:rFonts w:cs="Arial"/>
                <w:sz w:val="22"/>
              </w:rPr>
            </w:pPr>
          </w:p>
        </w:tc>
        <w:tc>
          <w:tcPr>
            <w:tcW w:w="3544" w:type="dxa"/>
          </w:tcPr>
          <w:p w14:paraId="25ED5BDD" w14:textId="77777777" w:rsidR="000F14A7" w:rsidRPr="00324452" w:rsidRDefault="000F14A7" w:rsidP="00686CB8">
            <w:pPr>
              <w:spacing w:line="26" w:lineRule="atLeast"/>
              <w:ind w:firstLine="0"/>
              <w:rPr>
                <w:rFonts w:cs="Arial"/>
                <w:sz w:val="22"/>
              </w:rPr>
            </w:pPr>
            <w:r w:rsidRPr="00324452">
              <w:rPr>
                <w:rFonts w:cs="Arial"/>
                <w:sz w:val="22"/>
              </w:rPr>
              <w:t xml:space="preserve">Feelings of loneliness </w:t>
            </w:r>
            <w:proofErr w:type="gramStart"/>
            <w:r w:rsidRPr="00324452">
              <w:rPr>
                <w:rFonts w:cs="Arial"/>
                <w:sz w:val="22"/>
              </w:rPr>
              <w:t>were related</w:t>
            </w:r>
            <w:proofErr w:type="gramEnd"/>
            <w:r w:rsidRPr="00324452">
              <w:rPr>
                <w:rFonts w:cs="Arial"/>
                <w:sz w:val="22"/>
              </w:rPr>
              <w:t xml:space="preserve"> to low resilience. </w:t>
            </w:r>
          </w:p>
        </w:tc>
      </w:tr>
      <w:tr w:rsidR="000F14A7" w:rsidRPr="00324452" w14:paraId="0D91235D" w14:textId="77777777" w:rsidTr="00686CB8">
        <w:tc>
          <w:tcPr>
            <w:tcW w:w="1697" w:type="dxa"/>
          </w:tcPr>
          <w:p w14:paraId="341D9F72" w14:textId="77777777" w:rsidR="000F14A7" w:rsidRPr="00324452" w:rsidRDefault="000F14A7" w:rsidP="00686CB8">
            <w:pPr>
              <w:spacing w:line="26" w:lineRule="atLeast"/>
              <w:ind w:firstLine="0"/>
              <w:rPr>
                <w:rFonts w:cs="Arial"/>
                <w:b/>
                <w:bCs/>
                <w:sz w:val="22"/>
              </w:rPr>
            </w:pPr>
            <w:r w:rsidRPr="00324452">
              <w:rPr>
                <w:rFonts w:cs="Arial"/>
                <w:b/>
                <w:bCs/>
                <w:sz w:val="22"/>
              </w:rPr>
              <w:t>Leszko (2020)</w:t>
            </w:r>
          </w:p>
          <w:p w14:paraId="6F7ABA91" w14:textId="77777777" w:rsidR="000F14A7" w:rsidRPr="00324452" w:rsidRDefault="000F14A7" w:rsidP="00686CB8">
            <w:pPr>
              <w:spacing w:line="26" w:lineRule="atLeast"/>
              <w:ind w:firstLine="0"/>
              <w:rPr>
                <w:rFonts w:cs="Arial"/>
                <w:sz w:val="22"/>
              </w:rPr>
            </w:pPr>
          </w:p>
          <w:p w14:paraId="52544AEE" w14:textId="77777777" w:rsidR="000F14A7" w:rsidRPr="00324452" w:rsidRDefault="000F14A7" w:rsidP="00686CB8">
            <w:pPr>
              <w:spacing w:line="26" w:lineRule="atLeast"/>
              <w:ind w:firstLine="0"/>
              <w:rPr>
                <w:rFonts w:cs="Arial"/>
                <w:b/>
                <w:bCs/>
                <w:sz w:val="22"/>
              </w:rPr>
            </w:pPr>
            <w:r w:rsidRPr="00324452">
              <w:rPr>
                <w:rFonts w:cs="Arial"/>
                <w:sz w:val="22"/>
              </w:rPr>
              <w:t>Poland</w:t>
            </w:r>
          </w:p>
          <w:p w14:paraId="06CB68DA" w14:textId="77777777" w:rsidR="000F14A7" w:rsidRPr="00324452" w:rsidRDefault="000F14A7" w:rsidP="00686CB8">
            <w:pPr>
              <w:spacing w:line="26" w:lineRule="atLeast"/>
              <w:ind w:firstLine="0"/>
              <w:rPr>
                <w:rFonts w:cs="Arial"/>
                <w:sz w:val="22"/>
              </w:rPr>
            </w:pPr>
          </w:p>
        </w:tc>
        <w:tc>
          <w:tcPr>
            <w:tcW w:w="2698" w:type="dxa"/>
          </w:tcPr>
          <w:p w14:paraId="4482253F" w14:textId="77777777" w:rsidR="000F14A7" w:rsidRPr="00324452" w:rsidRDefault="000F14A7" w:rsidP="00686CB8">
            <w:pPr>
              <w:spacing w:line="26" w:lineRule="atLeast"/>
              <w:ind w:firstLine="0"/>
              <w:rPr>
                <w:rFonts w:cs="Arial"/>
                <w:sz w:val="22"/>
              </w:rPr>
            </w:pPr>
            <w:r w:rsidRPr="00324452">
              <w:rPr>
                <w:rFonts w:cs="Arial"/>
                <w:sz w:val="22"/>
              </w:rPr>
              <w:t>Quantitative observational cross-sectional design</w:t>
            </w:r>
          </w:p>
          <w:p w14:paraId="4FDBC89D" w14:textId="77777777" w:rsidR="000F14A7" w:rsidRPr="00324452" w:rsidRDefault="000F14A7" w:rsidP="00686CB8">
            <w:pPr>
              <w:spacing w:line="26" w:lineRule="atLeast"/>
              <w:ind w:firstLine="0"/>
              <w:rPr>
                <w:rFonts w:cs="Arial"/>
                <w:sz w:val="22"/>
              </w:rPr>
            </w:pPr>
            <w:r w:rsidRPr="00324452">
              <w:rPr>
                <w:rFonts w:cs="Arial"/>
                <w:sz w:val="22"/>
              </w:rPr>
              <w:t>Correlations</w:t>
            </w:r>
          </w:p>
          <w:p w14:paraId="3DAC0A00" w14:textId="77777777" w:rsidR="000F14A7" w:rsidRPr="00324452" w:rsidRDefault="000F14A7" w:rsidP="00686CB8">
            <w:pPr>
              <w:spacing w:line="26" w:lineRule="atLeast"/>
              <w:ind w:firstLine="0"/>
              <w:rPr>
                <w:rFonts w:cs="Arial"/>
                <w:sz w:val="22"/>
              </w:rPr>
            </w:pPr>
            <w:r w:rsidRPr="00324452">
              <w:rPr>
                <w:rFonts w:cs="Arial"/>
                <w:sz w:val="22"/>
              </w:rPr>
              <w:t>Questionnaires</w:t>
            </w:r>
          </w:p>
          <w:p w14:paraId="0C08691C" w14:textId="77777777" w:rsidR="000F14A7" w:rsidRPr="00324452" w:rsidRDefault="000F14A7" w:rsidP="00686CB8">
            <w:pPr>
              <w:spacing w:line="26" w:lineRule="atLeast"/>
              <w:ind w:firstLine="0"/>
              <w:rPr>
                <w:rFonts w:cs="Arial"/>
                <w:sz w:val="22"/>
              </w:rPr>
            </w:pPr>
          </w:p>
          <w:p w14:paraId="39B5191C" w14:textId="77777777" w:rsidR="000F14A7" w:rsidRPr="00324452" w:rsidRDefault="000F14A7" w:rsidP="00686CB8">
            <w:pPr>
              <w:spacing w:line="26" w:lineRule="atLeast"/>
              <w:ind w:firstLine="0"/>
              <w:rPr>
                <w:rFonts w:cs="Arial"/>
                <w:sz w:val="22"/>
              </w:rPr>
            </w:pPr>
          </w:p>
        </w:tc>
        <w:tc>
          <w:tcPr>
            <w:tcW w:w="1843" w:type="dxa"/>
          </w:tcPr>
          <w:p w14:paraId="73911B04" w14:textId="77777777" w:rsidR="000F14A7" w:rsidRPr="00324452" w:rsidRDefault="000F14A7" w:rsidP="00686CB8">
            <w:pPr>
              <w:spacing w:line="26" w:lineRule="atLeast"/>
              <w:ind w:firstLine="0"/>
              <w:rPr>
                <w:rFonts w:cs="Arial"/>
                <w:sz w:val="22"/>
              </w:rPr>
            </w:pPr>
            <w:r w:rsidRPr="00324452">
              <w:rPr>
                <w:rFonts w:cs="Arial"/>
                <w:sz w:val="22"/>
              </w:rPr>
              <w:t>48 caregivers of people with Alzheimer’s disease</w:t>
            </w:r>
          </w:p>
          <w:p w14:paraId="20C64C1C" w14:textId="77777777" w:rsidR="000F14A7" w:rsidRPr="00324452" w:rsidRDefault="000F14A7" w:rsidP="00686CB8">
            <w:pPr>
              <w:spacing w:line="26" w:lineRule="atLeast"/>
              <w:ind w:firstLine="0"/>
              <w:rPr>
                <w:rFonts w:cs="Arial"/>
                <w:sz w:val="22"/>
              </w:rPr>
            </w:pPr>
          </w:p>
          <w:p w14:paraId="72629820" w14:textId="77777777" w:rsidR="000F14A7" w:rsidRPr="00324452" w:rsidRDefault="000F14A7" w:rsidP="00686CB8">
            <w:pPr>
              <w:spacing w:line="26" w:lineRule="atLeast"/>
              <w:ind w:firstLine="0"/>
              <w:rPr>
                <w:rFonts w:cs="Arial"/>
                <w:sz w:val="22"/>
              </w:rPr>
            </w:pPr>
            <w:r w:rsidRPr="00324452">
              <w:rPr>
                <w:rFonts w:cs="Arial"/>
                <w:sz w:val="22"/>
              </w:rPr>
              <w:t xml:space="preserve"> </w:t>
            </w:r>
          </w:p>
          <w:p w14:paraId="4B72E82E" w14:textId="77777777" w:rsidR="000F14A7" w:rsidRPr="00324452" w:rsidRDefault="000F14A7" w:rsidP="00686CB8">
            <w:pPr>
              <w:spacing w:line="26" w:lineRule="atLeast"/>
              <w:ind w:firstLine="0"/>
              <w:rPr>
                <w:rFonts w:cs="Arial"/>
                <w:sz w:val="22"/>
              </w:rPr>
            </w:pPr>
          </w:p>
        </w:tc>
        <w:tc>
          <w:tcPr>
            <w:tcW w:w="1984" w:type="dxa"/>
          </w:tcPr>
          <w:p w14:paraId="1241FD90" w14:textId="77777777" w:rsidR="000F14A7" w:rsidRPr="00324452" w:rsidRDefault="000F14A7" w:rsidP="00686CB8">
            <w:pPr>
              <w:spacing w:line="26" w:lineRule="atLeast"/>
              <w:ind w:firstLine="0"/>
              <w:rPr>
                <w:rFonts w:cs="Arial"/>
                <w:sz w:val="22"/>
              </w:rPr>
            </w:pPr>
            <w:r w:rsidRPr="00324452">
              <w:rPr>
                <w:rFonts w:cs="Arial"/>
                <w:sz w:val="22"/>
              </w:rPr>
              <w:t>Revised UCLA (R-UCLA; Russell et al., 1980)</w:t>
            </w:r>
          </w:p>
        </w:tc>
        <w:tc>
          <w:tcPr>
            <w:tcW w:w="2977" w:type="dxa"/>
          </w:tcPr>
          <w:p w14:paraId="08A9306B" w14:textId="77777777" w:rsidR="000F14A7" w:rsidRPr="00324452" w:rsidRDefault="000F14A7" w:rsidP="00686CB8">
            <w:pPr>
              <w:spacing w:line="26" w:lineRule="atLeast"/>
              <w:ind w:firstLine="0"/>
              <w:rPr>
                <w:rFonts w:cs="Arial"/>
                <w:sz w:val="22"/>
              </w:rPr>
            </w:pPr>
            <w:r w:rsidRPr="00324452">
              <w:rPr>
                <w:rFonts w:cs="Arial"/>
                <w:b/>
                <w:bCs/>
                <w:sz w:val="22"/>
              </w:rPr>
              <w:t>Depression:</w:t>
            </w:r>
            <w:r w:rsidRPr="00324452">
              <w:rPr>
                <w:rFonts w:cs="Arial"/>
                <w:sz w:val="22"/>
              </w:rPr>
              <w:t xml:space="preserve"> Geriatric Depression Scale (GDS; Yesavage et al., 1983)</w:t>
            </w:r>
          </w:p>
          <w:p w14:paraId="5DB327B3" w14:textId="77777777" w:rsidR="000F14A7" w:rsidRPr="00324452" w:rsidRDefault="000F14A7" w:rsidP="00686CB8">
            <w:pPr>
              <w:spacing w:line="26" w:lineRule="atLeast"/>
              <w:ind w:firstLine="0"/>
              <w:rPr>
                <w:rFonts w:cs="Arial"/>
                <w:sz w:val="22"/>
              </w:rPr>
            </w:pPr>
            <w:r w:rsidRPr="00324452">
              <w:rPr>
                <w:rFonts w:cs="Arial"/>
                <w:b/>
                <w:bCs/>
                <w:sz w:val="22"/>
              </w:rPr>
              <w:t>Life satisfaction:</w:t>
            </w:r>
            <w:r w:rsidRPr="00324452">
              <w:rPr>
                <w:rFonts w:cs="Arial"/>
                <w:sz w:val="22"/>
              </w:rPr>
              <w:t xml:space="preserve"> Satisfaction with Life Scale (SWLS; Diener et al., 1985)</w:t>
            </w:r>
          </w:p>
          <w:p w14:paraId="3D06EC06" w14:textId="77777777" w:rsidR="000F14A7" w:rsidRDefault="000F14A7" w:rsidP="00686CB8">
            <w:pPr>
              <w:spacing w:line="26" w:lineRule="atLeast"/>
              <w:ind w:firstLine="0"/>
              <w:rPr>
                <w:rFonts w:cs="Arial"/>
                <w:sz w:val="22"/>
              </w:rPr>
            </w:pPr>
            <w:r w:rsidRPr="00324452">
              <w:rPr>
                <w:rFonts w:cs="Arial"/>
                <w:b/>
                <w:bCs/>
                <w:sz w:val="22"/>
              </w:rPr>
              <w:t xml:space="preserve">Time spent communicating online: </w:t>
            </w:r>
            <w:r w:rsidRPr="00324452">
              <w:rPr>
                <w:rFonts w:cs="Arial"/>
                <w:sz w:val="22"/>
              </w:rPr>
              <w:t xml:space="preserve">one question </w:t>
            </w:r>
          </w:p>
          <w:p w14:paraId="4D996E88" w14:textId="77777777" w:rsidR="000F14A7" w:rsidRPr="00324452" w:rsidRDefault="000F14A7" w:rsidP="00686CB8">
            <w:pPr>
              <w:spacing w:line="26" w:lineRule="atLeast"/>
              <w:ind w:firstLine="0"/>
              <w:rPr>
                <w:rFonts w:cs="Arial"/>
                <w:sz w:val="22"/>
              </w:rPr>
            </w:pPr>
          </w:p>
        </w:tc>
        <w:tc>
          <w:tcPr>
            <w:tcW w:w="3544" w:type="dxa"/>
          </w:tcPr>
          <w:p w14:paraId="123234C5" w14:textId="77777777" w:rsidR="000F14A7" w:rsidRPr="00324452" w:rsidRDefault="000F14A7" w:rsidP="00686CB8">
            <w:pPr>
              <w:spacing w:line="26" w:lineRule="atLeast"/>
              <w:ind w:firstLine="0"/>
              <w:rPr>
                <w:rFonts w:cs="Arial"/>
                <w:sz w:val="22"/>
              </w:rPr>
            </w:pPr>
            <w:r w:rsidRPr="00324452">
              <w:rPr>
                <w:rFonts w:cs="Arial"/>
                <w:sz w:val="22"/>
              </w:rPr>
              <w:t>Greater loneliness was significantly associated with less time communicating online, lower life satisfaction and greater depression.</w:t>
            </w:r>
          </w:p>
          <w:p w14:paraId="2B1F297B" w14:textId="77777777" w:rsidR="000F14A7" w:rsidRPr="00324452" w:rsidRDefault="000F14A7" w:rsidP="00686CB8">
            <w:pPr>
              <w:spacing w:line="26" w:lineRule="atLeast"/>
              <w:ind w:firstLine="0"/>
              <w:rPr>
                <w:rFonts w:cs="Arial"/>
                <w:sz w:val="22"/>
              </w:rPr>
            </w:pPr>
          </w:p>
          <w:p w14:paraId="65872B33" w14:textId="77777777" w:rsidR="000F14A7" w:rsidRPr="00324452" w:rsidRDefault="000F14A7" w:rsidP="00686CB8">
            <w:pPr>
              <w:spacing w:line="26" w:lineRule="atLeast"/>
              <w:ind w:firstLine="0"/>
              <w:rPr>
                <w:rFonts w:cs="Arial"/>
                <w:sz w:val="22"/>
              </w:rPr>
            </w:pPr>
          </w:p>
        </w:tc>
      </w:tr>
      <w:tr w:rsidR="000F14A7" w:rsidRPr="00324452" w14:paraId="14066CB1" w14:textId="77777777" w:rsidTr="00686CB8">
        <w:tc>
          <w:tcPr>
            <w:tcW w:w="1697" w:type="dxa"/>
          </w:tcPr>
          <w:p w14:paraId="1406667A" w14:textId="77777777" w:rsidR="000F14A7" w:rsidRPr="00324452" w:rsidRDefault="000F14A7" w:rsidP="00686CB8">
            <w:pPr>
              <w:spacing w:line="26" w:lineRule="atLeast"/>
              <w:ind w:firstLine="0"/>
              <w:rPr>
                <w:rFonts w:cs="Arial"/>
                <w:b/>
                <w:bCs/>
                <w:sz w:val="22"/>
              </w:rPr>
            </w:pPr>
            <w:r w:rsidRPr="00324452">
              <w:rPr>
                <w:rFonts w:cs="Arial"/>
                <w:b/>
                <w:bCs/>
                <w:sz w:val="22"/>
              </w:rPr>
              <w:t>Leszko et al. (2020)</w:t>
            </w:r>
          </w:p>
          <w:p w14:paraId="549618EE" w14:textId="77777777" w:rsidR="000F14A7" w:rsidRPr="00324452" w:rsidRDefault="000F14A7" w:rsidP="00686CB8">
            <w:pPr>
              <w:spacing w:line="26" w:lineRule="atLeast"/>
              <w:ind w:firstLine="0"/>
              <w:rPr>
                <w:rFonts w:cs="Arial"/>
                <w:b/>
                <w:bCs/>
                <w:sz w:val="22"/>
              </w:rPr>
            </w:pPr>
          </w:p>
          <w:p w14:paraId="1D474EA9" w14:textId="77777777" w:rsidR="000F14A7" w:rsidRPr="00324452" w:rsidRDefault="000F14A7" w:rsidP="00686CB8">
            <w:pPr>
              <w:spacing w:line="26" w:lineRule="atLeast"/>
              <w:ind w:firstLine="0"/>
              <w:rPr>
                <w:rFonts w:cs="Arial"/>
                <w:sz w:val="22"/>
              </w:rPr>
            </w:pPr>
            <w:r w:rsidRPr="00324452">
              <w:rPr>
                <w:rFonts w:cs="Arial"/>
                <w:sz w:val="22"/>
              </w:rPr>
              <w:t>Poland</w:t>
            </w:r>
          </w:p>
        </w:tc>
        <w:tc>
          <w:tcPr>
            <w:tcW w:w="2698" w:type="dxa"/>
          </w:tcPr>
          <w:p w14:paraId="53A167F5" w14:textId="77777777" w:rsidR="000F14A7" w:rsidRPr="00324452" w:rsidRDefault="000F14A7" w:rsidP="00686CB8">
            <w:pPr>
              <w:spacing w:line="26" w:lineRule="atLeast"/>
              <w:ind w:firstLine="0"/>
              <w:rPr>
                <w:rFonts w:cs="Arial"/>
                <w:sz w:val="22"/>
              </w:rPr>
            </w:pPr>
            <w:r w:rsidRPr="00324452">
              <w:rPr>
                <w:rFonts w:cs="Arial"/>
                <w:sz w:val="22"/>
              </w:rPr>
              <w:t xml:space="preserve">Qualitative </w:t>
            </w:r>
          </w:p>
          <w:p w14:paraId="721E158A" w14:textId="77777777" w:rsidR="000F14A7" w:rsidRPr="00324452" w:rsidRDefault="000F14A7" w:rsidP="00686CB8">
            <w:pPr>
              <w:spacing w:line="26" w:lineRule="atLeast"/>
              <w:ind w:firstLine="0"/>
              <w:rPr>
                <w:rFonts w:cs="Arial"/>
                <w:sz w:val="22"/>
              </w:rPr>
            </w:pPr>
            <w:r w:rsidRPr="00324452">
              <w:rPr>
                <w:rFonts w:cs="Arial"/>
                <w:sz w:val="22"/>
              </w:rPr>
              <w:t>Thematic analysis</w:t>
            </w:r>
          </w:p>
          <w:p w14:paraId="072D52C9" w14:textId="77777777" w:rsidR="000F14A7" w:rsidRPr="00324452" w:rsidRDefault="000F14A7" w:rsidP="00686CB8">
            <w:pPr>
              <w:spacing w:line="26" w:lineRule="atLeast"/>
              <w:ind w:firstLine="0"/>
              <w:rPr>
                <w:rFonts w:cs="Arial"/>
                <w:sz w:val="22"/>
              </w:rPr>
            </w:pPr>
            <w:r>
              <w:rPr>
                <w:rFonts w:cs="Arial"/>
                <w:sz w:val="22"/>
              </w:rPr>
              <w:t>Semi-structured interviews</w:t>
            </w:r>
          </w:p>
        </w:tc>
        <w:tc>
          <w:tcPr>
            <w:tcW w:w="1843" w:type="dxa"/>
          </w:tcPr>
          <w:p w14:paraId="70CDA20A" w14:textId="77777777" w:rsidR="000F14A7" w:rsidRPr="00324452" w:rsidRDefault="000F14A7" w:rsidP="00686CB8">
            <w:pPr>
              <w:spacing w:line="26" w:lineRule="atLeast"/>
              <w:ind w:firstLine="0"/>
              <w:rPr>
                <w:rFonts w:cs="Arial"/>
                <w:sz w:val="22"/>
              </w:rPr>
            </w:pPr>
            <w:r w:rsidRPr="00324452">
              <w:rPr>
                <w:rFonts w:cs="Arial"/>
                <w:sz w:val="22"/>
              </w:rPr>
              <w:t xml:space="preserve">30 caregivers of </w:t>
            </w:r>
            <w:r>
              <w:rPr>
                <w:rFonts w:cs="Arial"/>
                <w:sz w:val="22"/>
              </w:rPr>
              <w:t>people with Alzheimer’s disease</w:t>
            </w:r>
          </w:p>
        </w:tc>
        <w:tc>
          <w:tcPr>
            <w:tcW w:w="1984" w:type="dxa"/>
          </w:tcPr>
          <w:p w14:paraId="1BCE3C3E" w14:textId="77777777" w:rsidR="000F14A7" w:rsidRPr="00324452" w:rsidRDefault="000F14A7" w:rsidP="00686CB8">
            <w:pPr>
              <w:spacing w:line="26" w:lineRule="atLeast"/>
              <w:ind w:firstLine="0"/>
              <w:jc w:val="center"/>
              <w:rPr>
                <w:rFonts w:cs="Arial"/>
                <w:sz w:val="22"/>
              </w:rPr>
            </w:pPr>
            <w:r w:rsidRPr="00324452">
              <w:rPr>
                <w:rFonts w:cs="Arial"/>
                <w:sz w:val="22"/>
              </w:rPr>
              <w:t>-</w:t>
            </w:r>
          </w:p>
        </w:tc>
        <w:tc>
          <w:tcPr>
            <w:tcW w:w="2977" w:type="dxa"/>
          </w:tcPr>
          <w:p w14:paraId="51E9CB7F" w14:textId="77777777" w:rsidR="000F14A7" w:rsidRPr="00324452" w:rsidRDefault="000F14A7" w:rsidP="00686CB8">
            <w:pPr>
              <w:spacing w:line="26" w:lineRule="atLeast"/>
              <w:ind w:firstLine="0"/>
              <w:jc w:val="center"/>
              <w:rPr>
                <w:rFonts w:cs="Arial"/>
                <w:sz w:val="22"/>
              </w:rPr>
            </w:pPr>
            <w:r w:rsidRPr="00324452">
              <w:rPr>
                <w:rFonts w:cs="Arial"/>
                <w:sz w:val="22"/>
              </w:rPr>
              <w:t>-</w:t>
            </w:r>
          </w:p>
        </w:tc>
        <w:tc>
          <w:tcPr>
            <w:tcW w:w="3544" w:type="dxa"/>
          </w:tcPr>
          <w:p w14:paraId="1130B117" w14:textId="60E3FFB7" w:rsidR="000F14A7" w:rsidRPr="00324452" w:rsidRDefault="000F14A7" w:rsidP="002A2F75">
            <w:pPr>
              <w:spacing w:line="26" w:lineRule="atLeast"/>
              <w:ind w:firstLine="0"/>
              <w:rPr>
                <w:rFonts w:cs="Arial"/>
                <w:sz w:val="22"/>
              </w:rPr>
            </w:pPr>
            <w:r w:rsidRPr="00324452">
              <w:rPr>
                <w:rFonts w:cs="Arial"/>
                <w:sz w:val="22"/>
              </w:rPr>
              <w:t xml:space="preserve">Themes of changes in social network and difficulty leaving the house due to caregiving. Caregiver loneliness resulted from reduced communication with </w:t>
            </w:r>
            <w:r w:rsidR="002A2F75">
              <w:rPr>
                <w:rFonts w:cs="Arial"/>
                <w:sz w:val="22"/>
              </w:rPr>
              <w:t>the care recipient</w:t>
            </w:r>
            <w:r w:rsidRPr="00324452">
              <w:rPr>
                <w:rFonts w:cs="Arial"/>
                <w:sz w:val="22"/>
              </w:rPr>
              <w:t xml:space="preserve">, leading to sadness and anger. </w:t>
            </w:r>
          </w:p>
        </w:tc>
      </w:tr>
      <w:tr w:rsidR="000F14A7" w:rsidRPr="00324452" w14:paraId="56038267" w14:textId="77777777" w:rsidTr="00686CB8">
        <w:tc>
          <w:tcPr>
            <w:tcW w:w="1697" w:type="dxa"/>
          </w:tcPr>
          <w:p w14:paraId="558471A8" w14:textId="77777777" w:rsidR="000F14A7" w:rsidRPr="00324452" w:rsidRDefault="000F14A7" w:rsidP="00686CB8">
            <w:pPr>
              <w:spacing w:line="26" w:lineRule="atLeast"/>
              <w:ind w:firstLine="0"/>
              <w:rPr>
                <w:rFonts w:cs="Arial"/>
                <w:b/>
                <w:bCs/>
                <w:sz w:val="22"/>
              </w:rPr>
            </w:pPr>
            <w:r w:rsidRPr="00324452">
              <w:rPr>
                <w:rFonts w:cs="Arial"/>
                <w:b/>
                <w:bCs/>
                <w:sz w:val="22"/>
              </w:rPr>
              <w:lastRenderedPageBreak/>
              <w:t>Luque-Carrillo et al. (2020)</w:t>
            </w:r>
          </w:p>
          <w:p w14:paraId="55090C14" w14:textId="77777777" w:rsidR="000F14A7" w:rsidRPr="00324452" w:rsidRDefault="000F14A7" w:rsidP="00686CB8">
            <w:pPr>
              <w:spacing w:line="26" w:lineRule="atLeast"/>
              <w:ind w:firstLine="0"/>
              <w:rPr>
                <w:rFonts w:cs="Arial"/>
                <w:sz w:val="22"/>
              </w:rPr>
            </w:pPr>
          </w:p>
          <w:p w14:paraId="57213122" w14:textId="77777777" w:rsidR="000F14A7" w:rsidRPr="00324452" w:rsidRDefault="000F14A7" w:rsidP="00686CB8">
            <w:pPr>
              <w:spacing w:line="26" w:lineRule="atLeast"/>
              <w:ind w:firstLine="0"/>
              <w:rPr>
                <w:rFonts w:cs="Arial"/>
                <w:b/>
                <w:bCs/>
                <w:sz w:val="22"/>
              </w:rPr>
            </w:pPr>
            <w:r w:rsidRPr="00324452">
              <w:rPr>
                <w:rFonts w:cs="Arial"/>
                <w:sz w:val="22"/>
              </w:rPr>
              <w:t>Spain</w:t>
            </w:r>
          </w:p>
        </w:tc>
        <w:tc>
          <w:tcPr>
            <w:tcW w:w="2698" w:type="dxa"/>
          </w:tcPr>
          <w:p w14:paraId="2F66C556" w14:textId="77777777" w:rsidR="000F14A7" w:rsidRPr="00324452" w:rsidRDefault="000F14A7" w:rsidP="00686CB8">
            <w:pPr>
              <w:spacing w:line="26" w:lineRule="atLeast"/>
              <w:ind w:firstLine="0"/>
              <w:rPr>
                <w:rFonts w:cs="Arial"/>
                <w:sz w:val="22"/>
              </w:rPr>
            </w:pPr>
            <w:r w:rsidRPr="00324452">
              <w:rPr>
                <w:rFonts w:cs="Arial"/>
                <w:sz w:val="22"/>
              </w:rPr>
              <w:t xml:space="preserve">Quantitative observational cross-sectional design </w:t>
            </w:r>
          </w:p>
          <w:p w14:paraId="14AD41DF" w14:textId="77777777" w:rsidR="000F14A7" w:rsidRPr="00324452" w:rsidRDefault="000F14A7" w:rsidP="00686CB8">
            <w:pPr>
              <w:spacing w:line="26" w:lineRule="atLeast"/>
              <w:ind w:firstLine="0"/>
              <w:rPr>
                <w:rFonts w:cs="Arial"/>
                <w:sz w:val="22"/>
              </w:rPr>
            </w:pPr>
            <w:r w:rsidRPr="00324452">
              <w:rPr>
                <w:rFonts w:cs="Arial"/>
                <w:sz w:val="22"/>
              </w:rPr>
              <w:t>Analysis of covariance and regression analysis</w:t>
            </w:r>
          </w:p>
          <w:p w14:paraId="55C4C261" w14:textId="77777777" w:rsidR="000F14A7" w:rsidRPr="00324452" w:rsidRDefault="000F14A7" w:rsidP="00686CB8">
            <w:pPr>
              <w:spacing w:line="26" w:lineRule="atLeast"/>
              <w:ind w:firstLine="0"/>
              <w:rPr>
                <w:rFonts w:cs="Arial"/>
                <w:sz w:val="22"/>
              </w:rPr>
            </w:pPr>
            <w:r w:rsidRPr="00324452">
              <w:rPr>
                <w:rFonts w:cs="Arial"/>
                <w:sz w:val="22"/>
              </w:rPr>
              <w:t>Questionnaires</w:t>
            </w:r>
          </w:p>
          <w:p w14:paraId="7861F02E" w14:textId="77777777" w:rsidR="000F14A7" w:rsidRPr="00324452" w:rsidRDefault="000F14A7" w:rsidP="00686CB8">
            <w:pPr>
              <w:spacing w:line="26" w:lineRule="atLeast"/>
              <w:ind w:firstLine="0"/>
              <w:rPr>
                <w:rFonts w:cs="Arial"/>
                <w:sz w:val="22"/>
              </w:rPr>
            </w:pPr>
          </w:p>
        </w:tc>
        <w:tc>
          <w:tcPr>
            <w:tcW w:w="1843" w:type="dxa"/>
          </w:tcPr>
          <w:p w14:paraId="604818F5" w14:textId="77777777" w:rsidR="000F14A7" w:rsidRPr="00324452" w:rsidRDefault="000F14A7" w:rsidP="00686CB8">
            <w:pPr>
              <w:spacing w:line="26" w:lineRule="atLeast"/>
              <w:ind w:firstLine="0"/>
              <w:rPr>
                <w:rFonts w:cs="Arial"/>
                <w:sz w:val="22"/>
              </w:rPr>
            </w:pPr>
            <w:r w:rsidRPr="00324452">
              <w:rPr>
                <w:rFonts w:cs="Arial"/>
                <w:sz w:val="22"/>
              </w:rPr>
              <w:t>69 dementia caregivers</w:t>
            </w:r>
          </w:p>
          <w:p w14:paraId="48F25FC5" w14:textId="77777777" w:rsidR="000F14A7" w:rsidRPr="00324452" w:rsidRDefault="000F14A7" w:rsidP="00686CB8">
            <w:pPr>
              <w:spacing w:line="26" w:lineRule="atLeast"/>
              <w:ind w:firstLine="0"/>
              <w:rPr>
                <w:rFonts w:cs="Arial"/>
                <w:sz w:val="22"/>
              </w:rPr>
            </w:pPr>
          </w:p>
          <w:p w14:paraId="1550F092" w14:textId="77777777" w:rsidR="000F14A7" w:rsidRPr="00324452" w:rsidRDefault="000F14A7" w:rsidP="00686CB8">
            <w:pPr>
              <w:spacing w:line="26" w:lineRule="atLeast"/>
              <w:ind w:firstLine="0"/>
              <w:rPr>
                <w:rFonts w:cs="Arial"/>
                <w:sz w:val="22"/>
              </w:rPr>
            </w:pPr>
          </w:p>
        </w:tc>
        <w:tc>
          <w:tcPr>
            <w:tcW w:w="1984" w:type="dxa"/>
          </w:tcPr>
          <w:p w14:paraId="5D29C902" w14:textId="77777777" w:rsidR="000F14A7" w:rsidRPr="00324452" w:rsidRDefault="000F14A7" w:rsidP="00686CB8">
            <w:pPr>
              <w:spacing w:line="26" w:lineRule="atLeast"/>
              <w:ind w:firstLine="0"/>
              <w:rPr>
                <w:rFonts w:cs="Arial"/>
                <w:sz w:val="22"/>
              </w:rPr>
            </w:pPr>
            <w:r w:rsidRPr="00324452">
              <w:rPr>
                <w:rFonts w:cs="Arial"/>
                <w:sz w:val="22"/>
              </w:rPr>
              <w:t>Social Loneliness Scale (ESTE-II; Pinel Zafra et al., 2009)</w:t>
            </w:r>
          </w:p>
        </w:tc>
        <w:tc>
          <w:tcPr>
            <w:tcW w:w="2977" w:type="dxa"/>
          </w:tcPr>
          <w:p w14:paraId="271145DE" w14:textId="77777777" w:rsidR="000F14A7" w:rsidRPr="00324452" w:rsidRDefault="000F14A7" w:rsidP="00686CB8">
            <w:pPr>
              <w:spacing w:line="26" w:lineRule="atLeast"/>
              <w:ind w:firstLine="0"/>
              <w:rPr>
                <w:rFonts w:cs="Arial"/>
                <w:sz w:val="22"/>
              </w:rPr>
            </w:pPr>
            <w:r w:rsidRPr="00324452">
              <w:rPr>
                <w:rFonts w:cs="Arial"/>
                <w:b/>
                <w:bCs/>
                <w:sz w:val="22"/>
              </w:rPr>
              <w:t>Burden:</w:t>
            </w:r>
            <w:r w:rsidRPr="00324452">
              <w:rPr>
                <w:rFonts w:cs="Arial"/>
                <w:sz w:val="22"/>
              </w:rPr>
              <w:t xml:space="preserve"> Zarit Burden Interview (ZBI; Zarit et al., 1980)</w:t>
            </w:r>
          </w:p>
          <w:p w14:paraId="5CB21DF4" w14:textId="77777777" w:rsidR="000F14A7" w:rsidRPr="00324452" w:rsidRDefault="000F14A7" w:rsidP="00686CB8">
            <w:pPr>
              <w:spacing w:line="26" w:lineRule="atLeast"/>
              <w:ind w:firstLine="0"/>
              <w:rPr>
                <w:rFonts w:cs="Arial"/>
                <w:sz w:val="22"/>
              </w:rPr>
            </w:pPr>
            <w:r w:rsidRPr="00324452">
              <w:rPr>
                <w:rFonts w:cs="Arial"/>
                <w:b/>
                <w:bCs/>
                <w:sz w:val="22"/>
              </w:rPr>
              <w:t>Depression:</w:t>
            </w:r>
            <w:r w:rsidRPr="00324452">
              <w:rPr>
                <w:rFonts w:cs="Arial"/>
                <w:sz w:val="22"/>
              </w:rPr>
              <w:t xml:space="preserve"> Beck Depression Inventory (BDI; Beck et al., 1961)</w:t>
            </w:r>
          </w:p>
        </w:tc>
        <w:tc>
          <w:tcPr>
            <w:tcW w:w="3544" w:type="dxa"/>
          </w:tcPr>
          <w:p w14:paraId="3833FE58" w14:textId="77777777" w:rsidR="000F14A7" w:rsidRPr="00324452" w:rsidRDefault="000F14A7" w:rsidP="00686CB8">
            <w:pPr>
              <w:spacing w:line="26" w:lineRule="atLeast"/>
              <w:ind w:firstLine="0"/>
              <w:rPr>
                <w:rFonts w:cs="Arial"/>
                <w:sz w:val="22"/>
              </w:rPr>
            </w:pPr>
            <w:r w:rsidRPr="00324452">
              <w:rPr>
                <w:rFonts w:cs="Arial"/>
                <w:sz w:val="22"/>
              </w:rPr>
              <w:t>Caregivers reporting depression had higher levels of loneliness. Caregivers experiencing burden were more likely to experience loneliness.</w:t>
            </w:r>
          </w:p>
          <w:p w14:paraId="3DB1549B" w14:textId="77777777" w:rsidR="000F14A7" w:rsidRPr="00324452" w:rsidRDefault="000F14A7" w:rsidP="00686CB8">
            <w:pPr>
              <w:spacing w:line="26" w:lineRule="atLeast"/>
              <w:ind w:firstLine="0"/>
              <w:rPr>
                <w:rFonts w:cs="Arial"/>
                <w:sz w:val="22"/>
              </w:rPr>
            </w:pPr>
          </w:p>
          <w:p w14:paraId="57078198" w14:textId="77777777" w:rsidR="000F14A7" w:rsidRPr="00324452" w:rsidRDefault="000F14A7" w:rsidP="00686CB8">
            <w:pPr>
              <w:spacing w:line="26" w:lineRule="atLeast"/>
              <w:ind w:firstLine="0"/>
              <w:rPr>
                <w:rFonts w:cs="Arial"/>
                <w:sz w:val="22"/>
              </w:rPr>
            </w:pPr>
          </w:p>
        </w:tc>
      </w:tr>
      <w:tr w:rsidR="000F14A7" w:rsidRPr="00324452" w14:paraId="2984BE81" w14:textId="77777777" w:rsidTr="00686CB8">
        <w:tc>
          <w:tcPr>
            <w:tcW w:w="1697" w:type="dxa"/>
          </w:tcPr>
          <w:p w14:paraId="5FAE8F9E" w14:textId="77777777" w:rsidR="000F14A7" w:rsidRPr="00324452" w:rsidRDefault="000F14A7" w:rsidP="00686CB8">
            <w:pPr>
              <w:spacing w:line="26" w:lineRule="atLeast"/>
              <w:ind w:firstLine="0"/>
              <w:rPr>
                <w:rFonts w:cs="Arial"/>
                <w:b/>
                <w:bCs/>
                <w:sz w:val="22"/>
              </w:rPr>
            </w:pPr>
            <w:r w:rsidRPr="00324452">
              <w:rPr>
                <w:rFonts w:cs="Arial"/>
                <w:b/>
                <w:bCs/>
                <w:sz w:val="22"/>
              </w:rPr>
              <w:t>Mayo et al. (2020)</w:t>
            </w:r>
          </w:p>
          <w:p w14:paraId="46C8974F" w14:textId="77777777" w:rsidR="000F14A7" w:rsidRPr="00324452" w:rsidRDefault="000F14A7" w:rsidP="00686CB8">
            <w:pPr>
              <w:spacing w:line="26" w:lineRule="atLeast"/>
              <w:ind w:firstLine="0"/>
              <w:rPr>
                <w:rFonts w:cs="Arial"/>
                <w:sz w:val="22"/>
              </w:rPr>
            </w:pPr>
          </w:p>
          <w:p w14:paraId="186195A8" w14:textId="77777777" w:rsidR="000F14A7" w:rsidRPr="00324452" w:rsidRDefault="000F14A7" w:rsidP="00686CB8">
            <w:pPr>
              <w:spacing w:line="26" w:lineRule="atLeast"/>
              <w:ind w:firstLine="0"/>
              <w:rPr>
                <w:rFonts w:cs="Arial"/>
                <w:sz w:val="22"/>
              </w:rPr>
            </w:pPr>
            <w:r w:rsidRPr="00324452">
              <w:rPr>
                <w:rFonts w:cs="Arial"/>
                <w:sz w:val="22"/>
              </w:rPr>
              <w:t>US</w:t>
            </w:r>
          </w:p>
          <w:p w14:paraId="72B70D58" w14:textId="77777777" w:rsidR="000F14A7" w:rsidRPr="00324452" w:rsidRDefault="000F14A7" w:rsidP="00686CB8">
            <w:pPr>
              <w:spacing w:line="26" w:lineRule="atLeast"/>
              <w:ind w:firstLine="0"/>
              <w:rPr>
                <w:rFonts w:cs="Arial"/>
                <w:sz w:val="22"/>
              </w:rPr>
            </w:pPr>
          </w:p>
        </w:tc>
        <w:tc>
          <w:tcPr>
            <w:tcW w:w="2698" w:type="dxa"/>
          </w:tcPr>
          <w:p w14:paraId="7387D576" w14:textId="77777777" w:rsidR="000F14A7" w:rsidRPr="00324452" w:rsidRDefault="000F14A7" w:rsidP="00686CB8">
            <w:pPr>
              <w:spacing w:line="26" w:lineRule="atLeast"/>
              <w:ind w:firstLine="0"/>
              <w:rPr>
                <w:rFonts w:cs="Arial"/>
                <w:sz w:val="22"/>
              </w:rPr>
            </w:pPr>
            <w:r w:rsidRPr="00324452">
              <w:rPr>
                <w:rFonts w:cs="Arial"/>
                <w:sz w:val="22"/>
              </w:rPr>
              <w:t>Qualitative</w:t>
            </w:r>
          </w:p>
          <w:p w14:paraId="3D1510AB" w14:textId="77777777" w:rsidR="000F14A7" w:rsidRPr="00324452" w:rsidRDefault="000F14A7" w:rsidP="00686CB8">
            <w:pPr>
              <w:spacing w:line="26" w:lineRule="atLeast"/>
              <w:ind w:firstLine="0"/>
              <w:rPr>
                <w:rFonts w:cs="Arial"/>
                <w:sz w:val="22"/>
              </w:rPr>
            </w:pPr>
            <w:r w:rsidRPr="00324452">
              <w:rPr>
                <w:rFonts w:cs="Arial"/>
                <w:sz w:val="22"/>
              </w:rPr>
              <w:t>Phenomenological analysis</w:t>
            </w:r>
          </w:p>
          <w:p w14:paraId="6C2D5340" w14:textId="77777777" w:rsidR="000F14A7" w:rsidRPr="00324452" w:rsidRDefault="000F14A7" w:rsidP="00686CB8">
            <w:pPr>
              <w:spacing w:line="26" w:lineRule="atLeast"/>
              <w:ind w:firstLine="0"/>
              <w:rPr>
                <w:rFonts w:cs="Arial"/>
                <w:sz w:val="22"/>
              </w:rPr>
            </w:pPr>
            <w:r w:rsidRPr="00324452">
              <w:rPr>
                <w:rFonts w:cs="Arial"/>
                <w:sz w:val="22"/>
              </w:rPr>
              <w:t>Semi-structured interviews</w:t>
            </w:r>
          </w:p>
          <w:p w14:paraId="21DFA401" w14:textId="77777777" w:rsidR="000F14A7" w:rsidRPr="00324452" w:rsidRDefault="000F14A7" w:rsidP="00686CB8">
            <w:pPr>
              <w:spacing w:line="26" w:lineRule="atLeast"/>
              <w:ind w:firstLine="0"/>
              <w:rPr>
                <w:rFonts w:cs="Arial"/>
                <w:sz w:val="22"/>
              </w:rPr>
            </w:pPr>
          </w:p>
          <w:p w14:paraId="1BA3879E" w14:textId="77777777" w:rsidR="000F14A7" w:rsidRPr="00324452" w:rsidRDefault="000F14A7" w:rsidP="00686CB8">
            <w:pPr>
              <w:spacing w:line="26" w:lineRule="atLeast"/>
              <w:ind w:firstLine="0"/>
              <w:rPr>
                <w:rFonts w:cs="Arial"/>
                <w:sz w:val="22"/>
              </w:rPr>
            </w:pPr>
          </w:p>
        </w:tc>
        <w:tc>
          <w:tcPr>
            <w:tcW w:w="1843" w:type="dxa"/>
          </w:tcPr>
          <w:p w14:paraId="6B967649" w14:textId="77777777" w:rsidR="000F14A7" w:rsidRPr="00324452" w:rsidRDefault="000F14A7" w:rsidP="00686CB8">
            <w:pPr>
              <w:spacing w:line="26" w:lineRule="atLeast"/>
              <w:ind w:firstLine="0"/>
              <w:rPr>
                <w:rFonts w:cs="Arial"/>
                <w:sz w:val="22"/>
              </w:rPr>
            </w:pPr>
            <w:r w:rsidRPr="00324452">
              <w:rPr>
                <w:rFonts w:cs="Arial"/>
                <w:sz w:val="22"/>
              </w:rPr>
              <w:t>11 dementia caregivers</w:t>
            </w:r>
          </w:p>
          <w:p w14:paraId="0644D013" w14:textId="77777777" w:rsidR="000F14A7" w:rsidRPr="00324452" w:rsidRDefault="000F14A7" w:rsidP="00686CB8">
            <w:pPr>
              <w:spacing w:line="26" w:lineRule="atLeast"/>
              <w:ind w:firstLine="0"/>
              <w:rPr>
                <w:rFonts w:cs="Arial"/>
                <w:sz w:val="22"/>
              </w:rPr>
            </w:pPr>
          </w:p>
          <w:p w14:paraId="18EF1EA1" w14:textId="77777777" w:rsidR="000F14A7" w:rsidRPr="00324452" w:rsidRDefault="000F14A7" w:rsidP="00686CB8">
            <w:pPr>
              <w:spacing w:line="26" w:lineRule="atLeast"/>
              <w:ind w:firstLine="0"/>
              <w:rPr>
                <w:rFonts w:cs="Arial"/>
                <w:sz w:val="22"/>
              </w:rPr>
            </w:pPr>
          </w:p>
          <w:p w14:paraId="2876C308" w14:textId="77777777" w:rsidR="000F14A7" w:rsidRPr="00324452" w:rsidRDefault="000F14A7" w:rsidP="00686CB8">
            <w:pPr>
              <w:spacing w:line="26" w:lineRule="atLeast"/>
              <w:ind w:firstLine="0"/>
              <w:rPr>
                <w:rFonts w:cs="Arial"/>
                <w:sz w:val="22"/>
              </w:rPr>
            </w:pPr>
          </w:p>
          <w:p w14:paraId="6F24DAC0" w14:textId="77777777" w:rsidR="000F14A7" w:rsidRPr="00324452" w:rsidRDefault="000F14A7" w:rsidP="00686CB8">
            <w:pPr>
              <w:spacing w:line="26" w:lineRule="atLeast"/>
              <w:ind w:firstLine="0"/>
              <w:rPr>
                <w:rFonts w:cs="Arial"/>
                <w:sz w:val="22"/>
              </w:rPr>
            </w:pPr>
          </w:p>
        </w:tc>
        <w:tc>
          <w:tcPr>
            <w:tcW w:w="1984" w:type="dxa"/>
          </w:tcPr>
          <w:p w14:paraId="73E8F793" w14:textId="77777777" w:rsidR="000F14A7" w:rsidRPr="00324452" w:rsidRDefault="000F14A7" w:rsidP="00686CB8">
            <w:pPr>
              <w:spacing w:line="26" w:lineRule="atLeast"/>
              <w:ind w:firstLine="0"/>
              <w:jc w:val="center"/>
              <w:rPr>
                <w:rFonts w:cs="Arial"/>
                <w:sz w:val="22"/>
              </w:rPr>
            </w:pPr>
            <w:r w:rsidRPr="00324452">
              <w:rPr>
                <w:rFonts w:cs="Arial"/>
                <w:sz w:val="22"/>
              </w:rPr>
              <w:t>-</w:t>
            </w:r>
          </w:p>
        </w:tc>
        <w:tc>
          <w:tcPr>
            <w:tcW w:w="2977" w:type="dxa"/>
          </w:tcPr>
          <w:p w14:paraId="4B6EBE1C" w14:textId="77777777" w:rsidR="000F14A7" w:rsidRPr="00324452" w:rsidRDefault="000F14A7" w:rsidP="00686CB8">
            <w:pPr>
              <w:spacing w:line="26" w:lineRule="atLeast"/>
              <w:ind w:firstLine="0"/>
              <w:jc w:val="center"/>
              <w:rPr>
                <w:rFonts w:cs="Arial"/>
                <w:sz w:val="22"/>
              </w:rPr>
            </w:pPr>
            <w:r w:rsidRPr="00324452">
              <w:rPr>
                <w:rFonts w:cs="Arial"/>
                <w:sz w:val="22"/>
              </w:rPr>
              <w:t>-</w:t>
            </w:r>
          </w:p>
        </w:tc>
        <w:tc>
          <w:tcPr>
            <w:tcW w:w="3544" w:type="dxa"/>
          </w:tcPr>
          <w:p w14:paraId="72800DD0" w14:textId="77777777" w:rsidR="000F14A7" w:rsidRPr="00324452" w:rsidRDefault="000F14A7" w:rsidP="00686CB8">
            <w:pPr>
              <w:spacing w:line="26" w:lineRule="atLeast"/>
              <w:ind w:firstLine="0"/>
              <w:rPr>
                <w:rFonts w:cs="Arial"/>
                <w:sz w:val="22"/>
              </w:rPr>
            </w:pPr>
            <w:r w:rsidRPr="00324452">
              <w:rPr>
                <w:rFonts w:cs="Arial"/>
                <w:sz w:val="22"/>
              </w:rPr>
              <w:t xml:space="preserve">“The sense of loneliness” theme described how carers felt lonely due to changes in their relationship with the care recipient and </w:t>
            </w:r>
            <w:proofErr w:type="gramStart"/>
            <w:r w:rsidRPr="00324452">
              <w:rPr>
                <w:rFonts w:cs="Arial"/>
                <w:sz w:val="22"/>
              </w:rPr>
              <w:t>being excluded</w:t>
            </w:r>
            <w:proofErr w:type="gramEnd"/>
            <w:r w:rsidRPr="00324452">
              <w:rPr>
                <w:rFonts w:cs="Arial"/>
                <w:sz w:val="22"/>
              </w:rPr>
              <w:t xml:space="preserve"> from social events. Lo</w:t>
            </w:r>
            <w:r>
              <w:rPr>
                <w:rFonts w:cs="Arial"/>
                <w:sz w:val="22"/>
              </w:rPr>
              <w:t xml:space="preserve">neliness </w:t>
            </w:r>
            <w:proofErr w:type="gramStart"/>
            <w:r>
              <w:rPr>
                <w:rFonts w:cs="Arial"/>
                <w:sz w:val="22"/>
              </w:rPr>
              <w:t>was linked</w:t>
            </w:r>
            <w:proofErr w:type="gramEnd"/>
            <w:r>
              <w:rPr>
                <w:rFonts w:cs="Arial"/>
                <w:sz w:val="22"/>
              </w:rPr>
              <w:t xml:space="preserve"> to sadness.</w:t>
            </w:r>
          </w:p>
          <w:p w14:paraId="359ED601" w14:textId="77777777" w:rsidR="000F14A7" w:rsidRPr="00324452" w:rsidRDefault="000F14A7" w:rsidP="00686CB8">
            <w:pPr>
              <w:spacing w:line="26" w:lineRule="atLeast"/>
              <w:ind w:firstLine="0"/>
              <w:rPr>
                <w:rFonts w:cs="Arial"/>
                <w:sz w:val="22"/>
              </w:rPr>
            </w:pPr>
          </w:p>
        </w:tc>
      </w:tr>
      <w:tr w:rsidR="000F14A7" w:rsidRPr="00324452" w14:paraId="4F69D3D7" w14:textId="77777777" w:rsidTr="00686CB8">
        <w:tc>
          <w:tcPr>
            <w:tcW w:w="1697" w:type="dxa"/>
          </w:tcPr>
          <w:p w14:paraId="648D220B" w14:textId="77777777" w:rsidR="000F14A7" w:rsidRPr="00324452" w:rsidRDefault="000F14A7" w:rsidP="00686CB8">
            <w:pPr>
              <w:spacing w:line="26" w:lineRule="atLeast"/>
              <w:ind w:firstLine="0"/>
              <w:rPr>
                <w:rFonts w:cs="Arial"/>
                <w:b/>
                <w:bCs/>
                <w:sz w:val="22"/>
              </w:rPr>
            </w:pPr>
            <w:r w:rsidRPr="00324452">
              <w:rPr>
                <w:rFonts w:cs="Arial"/>
                <w:b/>
                <w:bCs/>
                <w:sz w:val="22"/>
              </w:rPr>
              <w:t>Tomita et al. (2010b)</w:t>
            </w:r>
          </w:p>
          <w:p w14:paraId="155FEF44" w14:textId="77777777" w:rsidR="000F14A7" w:rsidRPr="00324452" w:rsidRDefault="000F14A7" w:rsidP="00686CB8">
            <w:pPr>
              <w:spacing w:line="26" w:lineRule="atLeast"/>
              <w:ind w:firstLine="0"/>
              <w:rPr>
                <w:rFonts w:cs="Arial"/>
                <w:sz w:val="22"/>
              </w:rPr>
            </w:pPr>
          </w:p>
          <w:p w14:paraId="1C6AD36E" w14:textId="77777777" w:rsidR="000F14A7" w:rsidRPr="00324452" w:rsidRDefault="000F14A7" w:rsidP="00686CB8">
            <w:pPr>
              <w:spacing w:line="26" w:lineRule="atLeast"/>
              <w:ind w:firstLine="0"/>
              <w:rPr>
                <w:rFonts w:cs="Arial"/>
                <w:b/>
                <w:bCs/>
                <w:sz w:val="22"/>
              </w:rPr>
            </w:pPr>
            <w:r w:rsidRPr="00324452">
              <w:rPr>
                <w:rFonts w:cs="Arial"/>
                <w:sz w:val="22"/>
              </w:rPr>
              <w:t>India, Taiwan and the US</w:t>
            </w:r>
          </w:p>
          <w:p w14:paraId="493DE0A0" w14:textId="77777777" w:rsidR="000F14A7" w:rsidRPr="00324452" w:rsidRDefault="000F14A7" w:rsidP="00686CB8">
            <w:pPr>
              <w:spacing w:line="26" w:lineRule="atLeast"/>
              <w:ind w:firstLine="0"/>
              <w:rPr>
                <w:rFonts w:cs="Arial"/>
                <w:sz w:val="22"/>
              </w:rPr>
            </w:pPr>
          </w:p>
        </w:tc>
        <w:tc>
          <w:tcPr>
            <w:tcW w:w="2698" w:type="dxa"/>
          </w:tcPr>
          <w:p w14:paraId="65DF46C5" w14:textId="77777777" w:rsidR="000F14A7" w:rsidRPr="00324452" w:rsidRDefault="000F14A7" w:rsidP="00686CB8">
            <w:pPr>
              <w:spacing w:line="26" w:lineRule="atLeast"/>
              <w:ind w:firstLine="0"/>
              <w:rPr>
                <w:rFonts w:cs="Arial"/>
                <w:sz w:val="22"/>
              </w:rPr>
            </w:pPr>
            <w:r w:rsidRPr="00324452">
              <w:rPr>
                <w:rFonts w:cs="Arial"/>
                <w:sz w:val="22"/>
              </w:rPr>
              <w:t>Quantitative cross-sectional design</w:t>
            </w:r>
          </w:p>
          <w:p w14:paraId="41AADBF1" w14:textId="77777777" w:rsidR="000F14A7" w:rsidRPr="00324452" w:rsidRDefault="000F14A7" w:rsidP="00686CB8">
            <w:pPr>
              <w:spacing w:line="26" w:lineRule="atLeast"/>
              <w:ind w:firstLine="0"/>
              <w:rPr>
                <w:rFonts w:cs="Arial"/>
                <w:sz w:val="22"/>
              </w:rPr>
            </w:pPr>
            <w:r w:rsidRPr="00324452">
              <w:rPr>
                <w:rFonts w:cs="Arial"/>
                <w:sz w:val="22"/>
              </w:rPr>
              <w:t>Correlation and regression analysis</w:t>
            </w:r>
          </w:p>
          <w:p w14:paraId="52C4875D" w14:textId="77777777" w:rsidR="000F14A7" w:rsidRPr="00324452" w:rsidRDefault="000F14A7" w:rsidP="00686CB8">
            <w:pPr>
              <w:spacing w:line="26" w:lineRule="atLeast"/>
              <w:ind w:firstLine="0"/>
              <w:rPr>
                <w:rFonts w:cs="Arial"/>
                <w:sz w:val="22"/>
              </w:rPr>
            </w:pPr>
            <w:r w:rsidRPr="00324452">
              <w:rPr>
                <w:rFonts w:cs="Arial"/>
                <w:sz w:val="22"/>
              </w:rPr>
              <w:t>Questionnaires</w:t>
            </w:r>
          </w:p>
          <w:p w14:paraId="5889DA51" w14:textId="77777777" w:rsidR="000F14A7" w:rsidRPr="00324452" w:rsidRDefault="000F14A7" w:rsidP="00686CB8">
            <w:pPr>
              <w:spacing w:line="26" w:lineRule="atLeast"/>
              <w:ind w:firstLine="0"/>
              <w:rPr>
                <w:rFonts w:cs="Arial"/>
                <w:sz w:val="22"/>
              </w:rPr>
            </w:pPr>
          </w:p>
        </w:tc>
        <w:tc>
          <w:tcPr>
            <w:tcW w:w="1843" w:type="dxa"/>
          </w:tcPr>
          <w:p w14:paraId="3B8945F8" w14:textId="77777777" w:rsidR="000F14A7" w:rsidRPr="00324452" w:rsidRDefault="000F14A7" w:rsidP="00686CB8">
            <w:pPr>
              <w:spacing w:line="26" w:lineRule="atLeast"/>
              <w:ind w:firstLine="0"/>
              <w:rPr>
                <w:rFonts w:cs="Arial"/>
                <w:sz w:val="22"/>
              </w:rPr>
            </w:pPr>
            <w:r w:rsidRPr="00324452">
              <w:rPr>
                <w:rFonts w:cs="Arial"/>
                <w:sz w:val="22"/>
              </w:rPr>
              <w:t xml:space="preserve">167 dementia caregivers </w:t>
            </w:r>
          </w:p>
          <w:p w14:paraId="1C4E0E31" w14:textId="77777777" w:rsidR="000F14A7" w:rsidRPr="00324452" w:rsidRDefault="000F14A7" w:rsidP="00686CB8">
            <w:pPr>
              <w:spacing w:line="26" w:lineRule="atLeast"/>
              <w:ind w:firstLine="0"/>
              <w:rPr>
                <w:rFonts w:cs="Arial"/>
                <w:sz w:val="22"/>
              </w:rPr>
            </w:pPr>
            <w:r w:rsidRPr="00324452">
              <w:rPr>
                <w:rFonts w:cs="Arial"/>
                <w:sz w:val="22"/>
              </w:rPr>
              <w:t>India (n=50)</w:t>
            </w:r>
          </w:p>
          <w:p w14:paraId="79833222" w14:textId="77777777" w:rsidR="000F14A7" w:rsidRPr="00324452" w:rsidRDefault="000F14A7" w:rsidP="00686CB8">
            <w:pPr>
              <w:spacing w:line="26" w:lineRule="atLeast"/>
              <w:ind w:firstLine="0"/>
              <w:rPr>
                <w:rFonts w:cs="Arial"/>
                <w:sz w:val="22"/>
              </w:rPr>
            </w:pPr>
            <w:r w:rsidRPr="00324452">
              <w:rPr>
                <w:rFonts w:cs="Arial"/>
                <w:sz w:val="22"/>
              </w:rPr>
              <w:t>Taiwan (n=67)</w:t>
            </w:r>
          </w:p>
          <w:p w14:paraId="3927355E" w14:textId="77777777" w:rsidR="000F14A7" w:rsidRPr="00324452" w:rsidRDefault="000F14A7" w:rsidP="00686CB8">
            <w:pPr>
              <w:spacing w:line="26" w:lineRule="atLeast"/>
              <w:ind w:firstLine="0"/>
              <w:rPr>
                <w:rFonts w:cs="Arial"/>
                <w:sz w:val="22"/>
              </w:rPr>
            </w:pPr>
            <w:r w:rsidRPr="00324452">
              <w:rPr>
                <w:rFonts w:cs="Arial"/>
                <w:sz w:val="22"/>
              </w:rPr>
              <w:t>US (n= 50)</w:t>
            </w:r>
          </w:p>
          <w:p w14:paraId="30372A18" w14:textId="77777777" w:rsidR="000F14A7" w:rsidRPr="00324452" w:rsidRDefault="000F14A7" w:rsidP="00686CB8">
            <w:pPr>
              <w:spacing w:line="26" w:lineRule="atLeast"/>
              <w:ind w:firstLine="0"/>
              <w:rPr>
                <w:rFonts w:cs="Arial"/>
                <w:sz w:val="22"/>
              </w:rPr>
            </w:pPr>
          </w:p>
        </w:tc>
        <w:tc>
          <w:tcPr>
            <w:tcW w:w="1984" w:type="dxa"/>
          </w:tcPr>
          <w:p w14:paraId="4F56B77B" w14:textId="77777777" w:rsidR="000F14A7" w:rsidRPr="00324452" w:rsidRDefault="000F14A7" w:rsidP="00686CB8">
            <w:pPr>
              <w:spacing w:line="26" w:lineRule="atLeast"/>
              <w:ind w:firstLine="0"/>
              <w:rPr>
                <w:rFonts w:cs="Arial"/>
                <w:sz w:val="22"/>
              </w:rPr>
            </w:pPr>
            <w:r w:rsidRPr="00324452">
              <w:rPr>
                <w:rFonts w:cs="Arial"/>
                <w:sz w:val="22"/>
              </w:rPr>
              <w:t>UCLA</w:t>
            </w:r>
          </w:p>
        </w:tc>
        <w:tc>
          <w:tcPr>
            <w:tcW w:w="2977" w:type="dxa"/>
          </w:tcPr>
          <w:p w14:paraId="4CC9BE94" w14:textId="77777777" w:rsidR="000F14A7" w:rsidRPr="00324452" w:rsidRDefault="000F14A7" w:rsidP="00686CB8">
            <w:pPr>
              <w:spacing w:line="26" w:lineRule="atLeast"/>
              <w:ind w:firstLine="0"/>
              <w:rPr>
                <w:rFonts w:cs="Arial"/>
                <w:sz w:val="22"/>
              </w:rPr>
            </w:pPr>
            <w:r w:rsidRPr="00324452">
              <w:rPr>
                <w:rFonts w:cs="Arial"/>
                <w:b/>
                <w:bCs/>
                <w:sz w:val="22"/>
              </w:rPr>
              <w:t xml:space="preserve">Depression: </w:t>
            </w:r>
            <w:r w:rsidRPr="00324452">
              <w:rPr>
                <w:rFonts w:cs="Arial"/>
                <w:sz w:val="22"/>
              </w:rPr>
              <w:t>CES-D</w:t>
            </w:r>
          </w:p>
          <w:p w14:paraId="72A105E2" w14:textId="77777777" w:rsidR="000F14A7" w:rsidRPr="00324452" w:rsidRDefault="000F14A7" w:rsidP="00686CB8">
            <w:pPr>
              <w:spacing w:line="26" w:lineRule="atLeast"/>
              <w:ind w:firstLine="0"/>
              <w:rPr>
                <w:rFonts w:cs="Arial"/>
                <w:sz w:val="22"/>
              </w:rPr>
            </w:pPr>
            <w:r w:rsidRPr="00324452">
              <w:rPr>
                <w:rFonts w:cs="Arial"/>
                <w:b/>
                <w:bCs/>
                <w:sz w:val="22"/>
              </w:rPr>
              <w:t>Burden:</w:t>
            </w:r>
            <w:r w:rsidRPr="00324452">
              <w:rPr>
                <w:rFonts w:cs="Arial"/>
                <w:sz w:val="22"/>
              </w:rPr>
              <w:t xml:space="preserve"> ZBI 22 item (ZBI-22; Zarit et al., 1986)</w:t>
            </w:r>
          </w:p>
          <w:p w14:paraId="266BB24E" w14:textId="77777777" w:rsidR="000F14A7" w:rsidRPr="00324452" w:rsidRDefault="000F14A7" w:rsidP="00686CB8">
            <w:pPr>
              <w:spacing w:line="26" w:lineRule="atLeast"/>
              <w:ind w:firstLine="0"/>
              <w:rPr>
                <w:rFonts w:cs="Arial"/>
                <w:sz w:val="22"/>
              </w:rPr>
            </w:pPr>
            <w:r w:rsidRPr="00324452">
              <w:rPr>
                <w:rFonts w:cs="Arial"/>
                <w:b/>
                <w:bCs/>
                <w:sz w:val="22"/>
              </w:rPr>
              <w:t>Perceived caregiving rewards:</w:t>
            </w:r>
            <w:r w:rsidRPr="00324452">
              <w:rPr>
                <w:rFonts w:cs="Arial"/>
                <w:sz w:val="22"/>
              </w:rPr>
              <w:t xml:space="preserve"> Picot Caregiver Rewards Scale (PCRS; Picot et al., 1997)</w:t>
            </w:r>
          </w:p>
          <w:p w14:paraId="0CA40FEA" w14:textId="77777777" w:rsidR="000F14A7" w:rsidRPr="00324452" w:rsidRDefault="000F14A7" w:rsidP="00686CB8">
            <w:pPr>
              <w:spacing w:line="26" w:lineRule="atLeast"/>
              <w:ind w:firstLine="0"/>
              <w:rPr>
                <w:rFonts w:cs="Arial"/>
                <w:sz w:val="22"/>
              </w:rPr>
            </w:pPr>
          </w:p>
        </w:tc>
        <w:tc>
          <w:tcPr>
            <w:tcW w:w="3544" w:type="dxa"/>
          </w:tcPr>
          <w:p w14:paraId="0D03329E" w14:textId="092037B6" w:rsidR="000F14A7" w:rsidRDefault="000F14A7" w:rsidP="00686CB8">
            <w:pPr>
              <w:spacing w:line="26" w:lineRule="atLeast"/>
              <w:ind w:firstLine="0"/>
              <w:rPr>
                <w:rFonts w:cs="Arial"/>
                <w:sz w:val="22"/>
              </w:rPr>
            </w:pPr>
            <w:r w:rsidRPr="00324452">
              <w:rPr>
                <w:rFonts w:cs="Arial"/>
                <w:sz w:val="22"/>
              </w:rPr>
              <w:t xml:space="preserve">Greater loneliness was associated with greater depression. Perceived </w:t>
            </w:r>
            <w:r>
              <w:rPr>
                <w:rFonts w:cs="Arial"/>
                <w:sz w:val="22"/>
              </w:rPr>
              <w:t xml:space="preserve">caregiving </w:t>
            </w:r>
            <w:r w:rsidRPr="00324452">
              <w:rPr>
                <w:rFonts w:cs="Arial"/>
                <w:sz w:val="22"/>
              </w:rPr>
              <w:t xml:space="preserve">rewards were predictive of loneliness in the US and Taiwan, but not in carers from India. Greater caregiver burden was associated with greater loneliness </w:t>
            </w:r>
            <w:r w:rsidR="00C72551">
              <w:rPr>
                <w:rFonts w:cs="Arial"/>
                <w:sz w:val="22"/>
              </w:rPr>
              <w:t>but this finding was only significant in the US sample.</w:t>
            </w:r>
          </w:p>
          <w:p w14:paraId="4EB98A20" w14:textId="77777777" w:rsidR="000F14A7" w:rsidRPr="00324452" w:rsidRDefault="000F14A7" w:rsidP="00686CB8">
            <w:pPr>
              <w:spacing w:line="26" w:lineRule="atLeast"/>
              <w:ind w:firstLine="0"/>
              <w:rPr>
                <w:rFonts w:cs="Arial"/>
                <w:sz w:val="22"/>
              </w:rPr>
            </w:pPr>
          </w:p>
          <w:p w14:paraId="3EF4C657" w14:textId="77777777" w:rsidR="000F14A7" w:rsidRPr="00324452" w:rsidRDefault="000F14A7" w:rsidP="00686CB8">
            <w:pPr>
              <w:spacing w:line="26" w:lineRule="atLeast"/>
              <w:ind w:firstLine="0"/>
              <w:rPr>
                <w:rFonts w:cs="Arial"/>
                <w:sz w:val="22"/>
              </w:rPr>
            </w:pPr>
          </w:p>
        </w:tc>
      </w:tr>
      <w:tr w:rsidR="000F14A7" w:rsidRPr="00324452" w14:paraId="6E626B7F" w14:textId="77777777" w:rsidTr="00686CB8">
        <w:tc>
          <w:tcPr>
            <w:tcW w:w="1697" w:type="dxa"/>
          </w:tcPr>
          <w:p w14:paraId="29F0CFF3" w14:textId="77777777" w:rsidR="000F14A7" w:rsidRPr="00324452" w:rsidRDefault="000F14A7" w:rsidP="00686CB8">
            <w:pPr>
              <w:spacing w:line="26" w:lineRule="atLeast"/>
              <w:ind w:firstLine="0"/>
              <w:rPr>
                <w:rFonts w:cs="Arial"/>
                <w:b/>
                <w:bCs/>
                <w:sz w:val="22"/>
              </w:rPr>
            </w:pPr>
            <w:r w:rsidRPr="00324452">
              <w:rPr>
                <w:rFonts w:cs="Arial"/>
                <w:b/>
                <w:bCs/>
                <w:sz w:val="22"/>
              </w:rPr>
              <w:lastRenderedPageBreak/>
              <w:t>Vasileiou et al. (2017)</w:t>
            </w:r>
          </w:p>
          <w:p w14:paraId="166665E3" w14:textId="77777777" w:rsidR="000F14A7" w:rsidRPr="00324452" w:rsidRDefault="000F14A7" w:rsidP="00686CB8">
            <w:pPr>
              <w:spacing w:line="26" w:lineRule="atLeast"/>
              <w:ind w:firstLine="0"/>
              <w:rPr>
                <w:rFonts w:cs="Arial"/>
                <w:sz w:val="22"/>
              </w:rPr>
            </w:pPr>
          </w:p>
          <w:p w14:paraId="715F6950" w14:textId="77777777" w:rsidR="000F14A7" w:rsidRPr="00324452" w:rsidRDefault="000F14A7" w:rsidP="00686CB8">
            <w:pPr>
              <w:spacing w:line="26" w:lineRule="atLeast"/>
              <w:ind w:firstLine="0"/>
              <w:rPr>
                <w:rFonts w:cs="Arial"/>
                <w:b/>
                <w:bCs/>
                <w:sz w:val="22"/>
              </w:rPr>
            </w:pPr>
            <w:r w:rsidRPr="00324452">
              <w:rPr>
                <w:rFonts w:cs="Arial"/>
                <w:sz w:val="22"/>
              </w:rPr>
              <w:t>England</w:t>
            </w:r>
          </w:p>
        </w:tc>
        <w:tc>
          <w:tcPr>
            <w:tcW w:w="2698" w:type="dxa"/>
          </w:tcPr>
          <w:p w14:paraId="74581693" w14:textId="77777777" w:rsidR="000F14A7" w:rsidRPr="00324452" w:rsidRDefault="000F14A7" w:rsidP="00686CB8">
            <w:pPr>
              <w:spacing w:line="26" w:lineRule="atLeast"/>
              <w:ind w:firstLine="0"/>
              <w:rPr>
                <w:rFonts w:cs="Arial"/>
                <w:sz w:val="22"/>
              </w:rPr>
            </w:pPr>
            <w:r w:rsidRPr="00324452">
              <w:rPr>
                <w:rFonts w:cs="Arial"/>
                <w:sz w:val="22"/>
              </w:rPr>
              <w:t>Qualitative</w:t>
            </w:r>
          </w:p>
          <w:p w14:paraId="7266F09F" w14:textId="77777777" w:rsidR="000F14A7" w:rsidRPr="00324452" w:rsidRDefault="000F14A7" w:rsidP="00686CB8">
            <w:pPr>
              <w:spacing w:line="26" w:lineRule="atLeast"/>
              <w:ind w:firstLine="0"/>
              <w:rPr>
                <w:rFonts w:cs="Arial"/>
                <w:sz w:val="22"/>
              </w:rPr>
            </w:pPr>
            <w:r w:rsidRPr="00324452">
              <w:rPr>
                <w:rFonts w:cs="Arial"/>
                <w:sz w:val="22"/>
              </w:rPr>
              <w:t>Thematic analysis</w:t>
            </w:r>
          </w:p>
          <w:p w14:paraId="722A0144" w14:textId="77777777" w:rsidR="000F14A7" w:rsidRPr="00324452" w:rsidRDefault="000F14A7" w:rsidP="00686CB8">
            <w:pPr>
              <w:spacing w:line="26" w:lineRule="atLeast"/>
              <w:ind w:firstLine="0"/>
              <w:rPr>
                <w:rFonts w:cs="Arial"/>
                <w:sz w:val="22"/>
              </w:rPr>
            </w:pPr>
            <w:r>
              <w:rPr>
                <w:rFonts w:cs="Arial"/>
                <w:sz w:val="22"/>
              </w:rPr>
              <w:t>Semi-structured interviews</w:t>
            </w:r>
          </w:p>
          <w:p w14:paraId="507F7122" w14:textId="77777777" w:rsidR="000F14A7" w:rsidRPr="00324452" w:rsidRDefault="000F14A7" w:rsidP="00686CB8">
            <w:pPr>
              <w:spacing w:line="26" w:lineRule="atLeast"/>
              <w:ind w:firstLine="0"/>
              <w:rPr>
                <w:rFonts w:cs="Arial"/>
                <w:sz w:val="22"/>
              </w:rPr>
            </w:pPr>
          </w:p>
        </w:tc>
        <w:tc>
          <w:tcPr>
            <w:tcW w:w="1843" w:type="dxa"/>
          </w:tcPr>
          <w:p w14:paraId="442400B0" w14:textId="77777777" w:rsidR="000F14A7" w:rsidRPr="00324452" w:rsidRDefault="000F14A7" w:rsidP="00686CB8">
            <w:pPr>
              <w:spacing w:line="26" w:lineRule="atLeast"/>
              <w:ind w:firstLine="0"/>
              <w:rPr>
                <w:rFonts w:cs="Arial"/>
                <w:sz w:val="22"/>
              </w:rPr>
            </w:pPr>
            <w:r w:rsidRPr="00324452">
              <w:rPr>
                <w:rFonts w:cs="Arial"/>
                <w:sz w:val="22"/>
              </w:rPr>
              <w:t xml:space="preserve">7 dementia caregivers </w:t>
            </w:r>
          </w:p>
          <w:p w14:paraId="343B49E3" w14:textId="77777777" w:rsidR="000F14A7" w:rsidRPr="00324452" w:rsidRDefault="000F14A7" w:rsidP="00686CB8">
            <w:pPr>
              <w:spacing w:line="26" w:lineRule="atLeast"/>
              <w:ind w:firstLine="0"/>
              <w:rPr>
                <w:rFonts w:cs="Arial"/>
                <w:sz w:val="22"/>
              </w:rPr>
            </w:pPr>
          </w:p>
        </w:tc>
        <w:tc>
          <w:tcPr>
            <w:tcW w:w="1984" w:type="dxa"/>
          </w:tcPr>
          <w:p w14:paraId="618E5D28" w14:textId="77777777" w:rsidR="000F14A7" w:rsidRPr="00324452" w:rsidRDefault="000F14A7" w:rsidP="00686CB8">
            <w:pPr>
              <w:spacing w:line="26" w:lineRule="atLeast"/>
              <w:ind w:firstLine="0"/>
              <w:jc w:val="center"/>
              <w:rPr>
                <w:rFonts w:cs="Arial"/>
                <w:sz w:val="22"/>
              </w:rPr>
            </w:pPr>
            <w:r w:rsidRPr="00324452">
              <w:rPr>
                <w:rFonts w:cs="Arial"/>
                <w:sz w:val="22"/>
              </w:rPr>
              <w:t>-</w:t>
            </w:r>
          </w:p>
        </w:tc>
        <w:tc>
          <w:tcPr>
            <w:tcW w:w="2977" w:type="dxa"/>
          </w:tcPr>
          <w:p w14:paraId="2D98C39D" w14:textId="77777777" w:rsidR="000F14A7" w:rsidRPr="00324452" w:rsidRDefault="000F14A7" w:rsidP="00686CB8">
            <w:pPr>
              <w:spacing w:line="26" w:lineRule="atLeast"/>
              <w:ind w:firstLine="0"/>
              <w:jc w:val="center"/>
              <w:rPr>
                <w:rFonts w:cs="Arial"/>
                <w:sz w:val="22"/>
              </w:rPr>
            </w:pPr>
            <w:r w:rsidRPr="00324452">
              <w:rPr>
                <w:rFonts w:cs="Arial"/>
                <w:sz w:val="22"/>
              </w:rPr>
              <w:t>-</w:t>
            </w:r>
          </w:p>
        </w:tc>
        <w:tc>
          <w:tcPr>
            <w:tcW w:w="3544" w:type="dxa"/>
          </w:tcPr>
          <w:p w14:paraId="58953015" w14:textId="77777777" w:rsidR="000F14A7" w:rsidRPr="00324452" w:rsidRDefault="000F14A7" w:rsidP="00686CB8">
            <w:pPr>
              <w:spacing w:line="26" w:lineRule="atLeast"/>
              <w:ind w:firstLine="0"/>
              <w:rPr>
                <w:rFonts w:cs="Arial"/>
                <w:sz w:val="22"/>
              </w:rPr>
            </w:pPr>
            <w:r w:rsidRPr="00324452">
              <w:rPr>
                <w:rFonts w:cs="Arial"/>
                <w:sz w:val="22"/>
              </w:rPr>
              <w:t>Dementia carers described how they felt lonely in their relationship with the care recipient due to their reduced ability to communicate.</w:t>
            </w:r>
          </w:p>
        </w:tc>
      </w:tr>
      <w:tr w:rsidR="000F14A7" w:rsidRPr="00324452" w14:paraId="228A6481" w14:textId="77777777" w:rsidTr="00686CB8">
        <w:trPr>
          <w:trHeight w:val="993"/>
        </w:trPr>
        <w:tc>
          <w:tcPr>
            <w:tcW w:w="1697" w:type="dxa"/>
            <w:tcBorders>
              <w:bottom w:val="single" w:sz="4" w:space="0" w:color="auto"/>
            </w:tcBorders>
          </w:tcPr>
          <w:p w14:paraId="50C2C71F" w14:textId="77777777" w:rsidR="000F14A7" w:rsidRPr="00324452" w:rsidRDefault="000F14A7" w:rsidP="00686CB8">
            <w:pPr>
              <w:spacing w:line="26" w:lineRule="atLeast"/>
              <w:ind w:firstLine="0"/>
              <w:rPr>
                <w:rFonts w:cs="Arial"/>
                <w:b/>
                <w:bCs/>
                <w:sz w:val="22"/>
              </w:rPr>
            </w:pPr>
            <w:r w:rsidRPr="00324452">
              <w:rPr>
                <w:rFonts w:cs="Arial"/>
                <w:b/>
                <w:bCs/>
                <w:sz w:val="22"/>
              </w:rPr>
              <w:t>Victor et al. (2020)</w:t>
            </w:r>
          </w:p>
          <w:p w14:paraId="5B5DBDF6" w14:textId="77777777" w:rsidR="000F14A7" w:rsidRPr="00324452" w:rsidRDefault="000F14A7" w:rsidP="00686CB8">
            <w:pPr>
              <w:spacing w:line="26" w:lineRule="atLeast"/>
              <w:ind w:firstLine="0"/>
              <w:rPr>
                <w:rFonts w:cs="Arial"/>
                <w:sz w:val="22"/>
              </w:rPr>
            </w:pPr>
          </w:p>
          <w:p w14:paraId="364D6E12" w14:textId="77777777" w:rsidR="000F14A7" w:rsidRPr="00324452" w:rsidRDefault="000F14A7" w:rsidP="00686CB8">
            <w:pPr>
              <w:spacing w:line="26" w:lineRule="atLeast"/>
              <w:ind w:firstLine="0"/>
              <w:rPr>
                <w:rFonts w:cs="Arial"/>
                <w:b/>
                <w:bCs/>
                <w:sz w:val="22"/>
              </w:rPr>
            </w:pPr>
            <w:r w:rsidRPr="00324452">
              <w:rPr>
                <w:rFonts w:cs="Arial"/>
                <w:sz w:val="22"/>
              </w:rPr>
              <w:t>UK</w:t>
            </w:r>
          </w:p>
        </w:tc>
        <w:tc>
          <w:tcPr>
            <w:tcW w:w="2698" w:type="dxa"/>
            <w:tcBorders>
              <w:bottom w:val="single" w:sz="4" w:space="0" w:color="auto"/>
            </w:tcBorders>
          </w:tcPr>
          <w:p w14:paraId="53846B00" w14:textId="77777777" w:rsidR="000F14A7" w:rsidRPr="00324452" w:rsidRDefault="000F14A7" w:rsidP="00686CB8">
            <w:pPr>
              <w:spacing w:line="26" w:lineRule="atLeast"/>
              <w:ind w:firstLine="0"/>
              <w:rPr>
                <w:rFonts w:cs="Arial"/>
                <w:sz w:val="22"/>
              </w:rPr>
            </w:pPr>
            <w:r w:rsidRPr="00324452">
              <w:rPr>
                <w:rFonts w:cs="Arial"/>
                <w:sz w:val="22"/>
              </w:rPr>
              <w:t>Quantitative observational cross-sectional design</w:t>
            </w:r>
          </w:p>
          <w:p w14:paraId="1A09BD43" w14:textId="77777777" w:rsidR="000F14A7" w:rsidRPr="00324452" w:rsidRDefault="000F14A7" w:rsidP="00686CB8">
            <w:pPr>
              <w:spacing w:line="26" w:lineRule="atLeast"/>
              <w:ind w:firstLine="0"/>
              <w:rPr>
                <w:rFonts w:cs="Arial"/>
                <w:sz w:val="22"/>
              </w:rPr>
            </w:pPr>
            <w:r w:rsidRPr="00324452">
              <w:rPr>
                <w:rFonts w:cs="Arial"/>
                <w:sz w:val="22"/>
              </w:rPr>
              <w:t>Analysis of covariance and regression analysis</w:t>
            </w:r>
          </w:p>
          <w:p w14:paraId="02AE7A27" w14:textId="77777777" w:rsidR="000F14A7" w:rsidRPr="00324452" w:rsidRDefault="000F14A7" w:rsidP="00686CB8">
            <w:pPr>
              <w:spacing w:line="26" w:lineRule="atLeast"/>
              <w:ind w:firstLine="0"/>
              <w:rPr>
                <w:rFonts w:cs="Arial"/>
                <w:sz w:val="22"/>
              </w:rPr>
            </w:pPr>
            <w:r>
              <w:rPr>
                <w:rFonts w:cs="Arial"/>
                <w:sz w:val="22"/>
              </w:rPr>
              <w:t>Secondary analysis of d</w:t>
            </w:r>
            <w:r w:rsidRPr="00324452">
              <w:rPr>
                <w:rFonts w:cs="Arial"/>
                <w:sz w:val="22"/>
              </w:rPr>
              <w:t xml:space="preserve">ata from the baseline wave </w:t>
            </w:r>
            <w:r>
              <w:rPr>
                <w:rFonts w:cs="Arial"/>
                <w:sz w:val="22"/>
              </w:rPr>
              <w:t xml:space="preserve">of a cohort study </w:t>
            </w:r>
            <w:r w:rsidRPr="00324452">
              <w:rPr>
                <w:rFonts w:cs="Arial"/>
                <w:sz w:val="22"/>
              </w:rPr>
              <w:t>(</w:t>
            </w:r>
            <w:bookmarkStart w:id="57" w:name="_Hlk78278569"/>
            <w:r w:rsidRPr="00324452">
              <w:rPr>
                <w:rFonts w:cs="Arial"/>
                <w:sz w:val="22"/>
              </w:rPr>
              <w:t>Clare et al., 2014</w:t>
            </w:r>
            <w:bookmarkEnd w:id="57"/>
            <w:r w:rsidRPr="00324452">
              <w:rPr>
                <w:rFonts w:cs="Arial"/>
                <w:sz w:val="22"/>
              </w:rPr>
              <w:t>)</w:t>
            </w:r>
          </w:p>
          <w:p w14:paraId="7A90D03A" w14:textId="77777777" w:rsidR="000F14A7" w:rsidRPr="00324452" w:rsidRDefault="000F14A7" w:rsidP="00686CB8">
            <w:pPr>
              <w:spacing w:line="26" w:lineRule="atLeast"/>
              <w:ind w:firstLine="0"/>
              <w:rPr>
                <w:rFonts w:cs="Arial"/>
                <w:sz w:val="22"/>
              </w:rPr>
            </w:pPr>
          </w:p>
          <w:p w14:paraId="20914BC4" w14:textId="77777777" w:rsidR="000F14A7" w:rsidRPr="00324452" w:rsidRDefault="000F14A7" w:rsidP="00686CB8">
            <w:pPr>
              <w:spacing w:line="26" w:lineRule="atLeast"/>
              <w:ind w:firstLine="0"/>
              <w:rPr>
                <w:rFonts w:cs="Arial"/>
                <w:sz w:val="22"/>
              </w:rPr>
            </w:pPr>
          </w:p>
        </w:tc>
        <w:tc>
          <w:tcPr>
            <w:tcW w:w="1843" w:type="dxa"/>
            <w:tcBorders>
              <w:bottom w:val="single" w:sz="4" w:space="0" w:color="auto"/>
            </w:tcBorders>
          </w:tcPr>
          <w:p w14:paraId="01147101" w14:textId="77777777" w:rsidR="000F14A7" w:rsidRPr="00324452" w:rsidRDefault="000F14A7" w:rsidP="00686CB8">
            <w:pPr>
              <w:spacing w:line="26" w:lineRule="atLeast"/>
              <w:ind w:firstLine="0"/>
              <w:rPr>
                <w:rFonts w:cs="Arial"/>
                <w:sz w:val="22"/>
              </w:rPr>
            </w:pPr>
            <w:r w:rsidRPr="00324452">
              <w:rPr>
                <w:rFonts w:cs="Arial"/>
                <w:sz w:val="22"/>
              </w:rPr>
              <w:t>1</w:t>
            </w:r>
            <w:r>
              <w:rPr>
                <w:rFonts w:cs="Arial"/>
                <w:sz w:val="22"/>
              </w:rPr>
              <w:t>,</w:t>
            </w:r>
            <w:r w:rsidRPr="00324452">
              <w:rPr>
                <w:rFonts w:cs="Arial"/>
                <w:sz w:val="22"/>
              </w:rPr>
              <w:t>283 dementia caregivers</w:t>
            </w:r>
          </w:p>
          <w:p w14:paraId="083FDBD4" w14:textId="77777777" w:rsidR="000F14A7" w:rsidRPr="00324452" w:rsidRDefault="000F14A7" w:rsidP="00686CB8">
            <w:pPr>
              <w:spacing w:line="26" w:lineRule="atLeast"/>
              <w:ind w:firstLine="0"/>
              <w:rPr>
                <w:rFonts w:cs="Arial"/>
                <w:sz w:val="22"/>
              </w:rPr>
            </w:pPr>
          </w:p>
          <w:p w14:paraId="14E10ACB" w14:textId="77777777" w:rsidR="000F14A7" w:rsidRPr="00324452" w:rsidRDefault="000F14A7" w:rsidP="00686CB8">
            <w:pPr>
              <w:spacing w:line="26" w:lineRule="atLeast"/>
              <w:ind w:firstLine="0"/>
              <w:rPr>
                <w:rFonts w:cs="Arial"/>
                <w:sz w:val="22"/>
              </w:rPr>
            </w:pPr>
          </w:p>
        </w:tc>
        <w:tc>
          <w:tcPr>
            <w:tcW w:w="1984" w:type="dxa"/>
            <w:tcBorders>
              <w:bottom w:val="single" w:sz="4" w:space="0" w:color="auto"/>
            </w:tcBorders>
          </w:tcPr>
          <w:p w14:paraId="1867C442" w14:textId="77777777" w:rsidR="000F14A7" w:rsidRPr="00324452" w:rsidRDefault="000F14A7" w:rsidP="00686CB8">
            <w:pPr>
              <w:spacing w:line="26" w:lineRule="atLeast"/>
              <w:ind w:firstLine="0"/>
              <w:rPr>
                <w:rFonts w:cs="Arial"/>
                <w:sz w:val="22"/>
              </w:rPr>
            </w:pPr>
            <w:r w:rsidRPr="00324452">
              <w:rPr>
                <w:rFonts w:cs="Arial"/>
                <w:sz w:val="22"/>
              </w:rPr>
              <w:t>Revised De Jong Gierveld Loneliness Scale (De Jong Gierveld &amp; Van Tilburg, 1999)</w:t>
            </w:r>
          </w:p>
        </w:tc>
        <w:tc>
          <w:tcPr>
            <w:tcW w:w="2977" w:type="dxa"/>
            <w:tcBorders>
              <w:bottom w:val="single" w:sz="4" w:space="0" w:color="auto"/>
            </w:tcBorders>
          </w:tcPr>
          <w:p w14:paraId="5FE0E424" w14:textId="77777777" w:rsidR="000F14A7" w:rsidRPr="00324452" w:rsidRDefault="000F14A7" w:rsidP="00686CB8">
            <w:pPr>
              <w:spacing w:line="26" w:lineRule="atLeast"/>
              <w:ind w:firstLine="0"/>
              <w:rPr>
                <w:rFonts w:cs="Arial"/>
                <w:sz w:val="22"/>
              </w:rPr>
            </w:pPr>
            <w:r w:rsidRPr="00324452">
              <w:rPr>
                <w:rFonts w:cs="Arial"/>
                <w:b/>
                <w:bCs/>
                <w:sz w:val="22"/>
              </w:rPr>
              <w:t>Life satisfaction:</w:t>
            </w:r>
            <w:r w:rsidRPr="00324452">
              <w:rPr>
                <w:rFonts w:cs="Arial"/>
                <w:sz w:val="22"/>
              </w:rPr>
              <w:t xml:space="preserve"> SWLS</w:t>
            </w:r>
          </w:p>
          <w:p w14:paraId="519D1833" w14:textId="77777777" w:rsidR="000F14A7" w:rsidRPr="00324452" w:rsidRDefault="000F14A7" w:rsidP="00686CB8">
            <w:pPr>
              <w:spacing w:line="26" w:lineRule="atLeast"/>
              <w:ind w:firstLine="0"/>
              <w:rPr>
                <w:rFonts w:cs="Arial"/>
                <w:sz w:val="22"/>
              </w:rPr>
            </w:pPr>
            <w:r w:rsidRPr="00324452">
              <w:rPr>
                <w:rFonts w:cs="Arial"/>
                <w:b/>
                <w:bCs/>
                <w:sz w:val="22"/>
              </w:rPr>
              <w:t xml:space="preserve">Wellbeing: </w:t>
            </w:r>
            <w:r w:rsidRPr="00324452">
              <w:rPr>
                <w:rFonts w:cs="Arial"/>
                <w:sz w:val="22"/>
              </w:rPr>
              <w:t>World Health Organization-Five Wellbeing Index (WHO-5; Bech, 2004)</w:t>
            </w:r>
          </w:p>
          <w:p w14:paraId="12B639E4" w14:textId="77777777" w:rsidR="000F14A7" w:rsidRPr="00324452" w:rsidRDefault="000F14A7" w:rsidP="00686CB8">
            <w:pPr>
              <w:spacing w:line="26" w:lineRule="atLeast"/>
              <w:ind w:firstLine="0"/>
              <w:rPr>
                <w:rFonts w:cs="Arial"/>
                <w:sz w:val="22"/>
              </w:rPr>
            </w:pPr>
            <w:r w:rsidRPr="00324452">
              <w:rPr>
                <w:rFonts w:cs="Arial"/>
                <w:b/>
                <w:bCs/>
                <w:sz w:val="22"/>
              </w:rPr>
              <w:t>Relationship quality:</w:t>
            </w:r>
            <w:r w:rsidRPr="00324452">
              <w:rPr>
                <w:rFonts w:cs="Arial"/>
                <w:sz w:val="22"/>
              </w:rPr>
              <w:t xml:space="preserve"> Positive Affect Index (PAI; Bengston &amp; Schrader, 1982)</w:t>
            </w:r>
          </w:p>
          <w:p w14:paraId="73D79FBD" w14:textId="77777777" w:rsidR="000F14A7" w:rsidRPr="00324452" w:rsidRDefault="000F14A7" w:rsidP="00686CB8">
            <w:pPr>
              <w:spacing w:line="26" w:lineRule="atLeast"/>
              <w:ind w:firstLine="0"/>
              <w:rPr>
                <w:rFonts w:cs="Arial"/>
                <w:sz w:val="22"/>
              </w:rPr>
            </w:pPr>
            <w:r w:rsidRPr="00324452">
              <w:rPr>
                <w:rFonts w:cs="Arial"/>
                <w:b/>
                <w:bCs/>
                <w:sz w:val="22"/>
              </w:rPr>
              <w:t>Social isolation:</w:t>
            </w:r>
            <w:r w:rsidRPr="00324452">
              <w:rPr>
                <w:rFonts w:cs="Arial"/>
                <w:sz w:val="22"/>
              </w:rPr>
              <w:t xml:space="preserve"> The Lubben Social Network Scale (LSNS; Lubben et al., 2006)</w:t>
            </w:r>
          </w:p>
          <w:p w14:paraId="3218138A" w14:textId="77777777" w:rsidR="000F14A7" w:rsidRPr="00324452" w:rsidRDefault="000F14A7" w:rsidP="00686CB8">
            <w:pPr>
              <w:spacing w:line="26" w:lineRule="atLeast"/>
              <w:ind w:firstLine="0"/>
              <w:rPr>
                <w:rFonts w:cs="Arial"/>
                <w:sz w:val="22"/>
              </w:rPr>
            </w:pPr>
            <w:r w:rsidRPr="00324452">
              <w:rPr>
                <w:rFonts w:cs="Arial"/>
                <w:b/>
                <w:bCs/>
                <w:sz w:val="22"/>
              </w:rPr>
              <w:t>Depression:</w:t>
            </w:r>
            <w:r w:rsidRPr="00324452">
              <w:rPr>
                <w:rFonts w:cs="Arial"/>
                <w:sz w:val="22"/>
              </w:rPr>
              <w:t xml:space="preserve"> CESD-Revised (CESD-R; Eaton et al</w:t>
            </w:r>
            <w:r>
              <w:rPr>
                <w:rFonts w:cs="Arial"/>
                <w:sz w:val="22"/>
              </w:rPr>
              <w:t>.</w:t>
            </w:r>
            <w:r w:rsidRPr="00324452">
              <w:rPr>
                <w:rFonts w:cs="Arial"/>
                <w:sz w:val="22"/>
              </w:rPr>
              <w:t>, 2004)</w:t>
            </w:r>
          </w:p>
          <w:p w14:paraId="60B274F7" w14:textId="77777777" w:rsidR="000F14A7" w:rsidRPr="00324452" w:rsidRDefault="000F14A7" w:rsidP="00686CB8">
            <w:pPr>
              <w:spacing w:line="26" w:lineRule="atLeast"/>
              <w:ind w:firstLine="0"/>
              <w:rPr>
                <w:rFonts w:cs="Arial"/>
                <w:sz w:val="22"/>
              </w:rPr>
            </w:pPr>
            <w:r w:rsidRPr="00324452">
              <w:rPr>
                <w:rFonts w:cs="Arial"/>
                <w:b/>
                <w:bCs/>
                <w:sz w:val="22"/>
              </w:rPr>
              <w:t>Stress:</w:t>
            </w:r>
            <w:r w:rsidRPr="00324452">
              <w:rPr>
                <w:rFonts w:cs="Arial"/>
                <w:sz w:val="22"/>
              </w:rPr>
              <w:t xml:space="preserve"> Relatives’ Stress Scale (RSS; Greene et al., 1982</w:t>
            </w:r>
            <w:r>
              <w:rPr>
                <w:rFonts w:cs="Arial"/>
                <w:sz w:val="22"/>
              </w:rPr>
              <w:t>)</w:t>
            </w:r>
          </w:p>
        </w:tc>
        <w:tc>
          <w:tcPr>
            <w:tcW w:w="3544" w:type="dxa"/>
            <w:tcBorders>
              <w:bottom w:val="single" w:sz="4" w:space="0" w:color="auto"/>
            </w:tcBorders>
          </w:tcPr>
          <w:p w14:paraId="393E0DC9" w14:textId="77777777" w:rsidR="000F14A7" w:rsidRPr="00324452" w:rsidRDefault="000F14A7" w:rsidP="00686CB8">
            <w:pPr>
              <w:spacing w:line="26" w:lineRule="atLeast"/>
              <w:ind w:firstLine="0"/>
              <w:rPr>
                <w:rFonts w:cs="Arial"/>
                <w:sz w:val="22"/>
              </w:rPr>
            </w:pPr>
            <w:r w:rsidRPr="00324452">
              <w:rPr>
                <w:rFonts w:cs="Arial"/>
                <w:sz w:val="22"/>
              </w:rPr>
              <w:t>Carers experiencing loneliness had smaller social networks, lower relationship quality, life satisfaction and wellbeing, greater depression and stress. Stress, social isolation, wellbeing, life satisfaction and relationship quality were significant predictors of loneliness</w:t>
            </w:r>
            <w:r>
              <w:rPr>
                <w:rFonts w:cs="Arial"/>
                <w:sz w:val="22"/>
              </w:rPr>
              <w:t>, but depression was not</w:t>
            </w:r>
            <w:r w:rsidRPr="00324452">
              <w:rPr>
                <w:rFonts w:cs="Arial"/>
                <w:sz w:val="22"/>
              </w:rPr>
              <w:t>.</w:t>
            </w:r>
          </w:p>
          <w:p w14:paraId="1CA39AA2" w14:textId="77777777" w:rsidR="000F14A7" w:rsidRPr="00324452" w:rsidRDefault="000F14A7" w:rsidP="00686CB8">
            <w:pPr>
              <w:spacing w:line="26" w:lineRule="atLeast"/>
              <w:ind w:firstLine="0"/>
              <w:rPr>
                <w:rFonts w:cs="Arial"/>
                <w:sz w:val="22"/>
              </w:rPr>
            </w:pPr>
          </w:p>
          <w:p w14:paraId="4B6FFEAF" w14:textId="77777777" w:rsidR="000F14A7" w:rsidRPr="00324452" w:rsidRDefault="000F14A7" w:rsidP="00686CB8">
            <w:pPr>
              <w:spacing w:line="26" w:lineRule="atLeast"/>
              <w:ind w:firstLine="0"/>
              <w:rPr>
                <w:rFonts w:cs="Arial"/>
                <w:sz w:val="22"/>
              </w:rPr>
            </w:pPr>
          </w:p>
        </w:tc>
      </w:tr>
      <w:bookmarkEnd w:id="51"/>
      <w:bookmarkEnd w:id="52"/>
      <w:bookmarkEnd w:id="53"/>
    </w:tbl>
    <w:p w14:paraId="323E760A" w14:textId="77777777" w:rsidR="000F14A7" w:rsidRPr="00324452" w:rsidRDefault="000F14A7" w:rsidP="000F14A7">
      <w:pPr>
        <w:sectPr w:rsidR="000F14A7" w:rsidRPr="00324452" w:rsidSect="00686CB8">
          <w:pgSz w:w="16838" w:h="11906" w:orient="landscape"/>
          <w:pgMar w:top="1440" w:right="1440" w:bottom="1440" w:left="1440" w:header="709" w:footer="709" w:gutter="0"/>
          <w:cols w:space="708"/>
          <w:docGrid w:linePitch="360"/>
        </w:sectPr>
      </w:pPr>
    </w:p>
    <w:p w14:paraId="21433AEC" w14:textId="77777777" w:rsidR="000F14A7" w:rsidRPr="00324452" w:rsidRDefault="000F14A7" w:rsidP="000F14A7">
      <w:pPr>
        <w:pStyle w:val="Heading2"/>
      </w:pPr>
      <w:bookmarkStart w:id="58" w:name="_Toc101010253"/>
      <w:bookmarkStart w:id="59" w:name="_Toc101896763"/>
      <w:bookmarkStart w:id="60" w:name="_Hlk75264887"/>
      <w:r w:rsidRPr="00324452">
        <w:lastRenderedPageBreak/>
        <w:t>Overview of the Studies</w:t>
      </w:r>
      <w:bookmarkEnd w:id="58"/>
      <w:bookmarkEnd w:id="59"/>
    </w:p>
    <w:p w14:paraId="2B3828AE" w14:textId="77777777" w:rsidR="000F14A7" w:rsidRPr="00324452" w:rsidRDefault="000F14A7" w:rsidP="000F14A7">
      <w:r w:rsidRPr="00324452">
        <w:t xml:space="preserve">Three studies used a qualitative design. Leszko et al. (2020) explored experiences of loneliness using semi-structured interviews with 30 caregivers of people with Alzheimer’s disease recruited from a government list of carers eligible for financial aid. Vasileiou et al. (2017) explored experiences of caregiver loneliness using semi-structured interviews with informal caregivers recruited from a voluntary organisation, including seven dementia carers. Mayo et al. (2020) used semi-structured interviews to explore the lived experience of </w:t>
      </w:r>
      <w:r>
        <w:t>11</w:t>
      </w:r>
      <w:r w:rsidRPr="00324452">
        <w:t xml:space="preserve"> dementia carers recruited from a faith-based carers’ support group.</w:t>
      </w:r>
    </w:p>
    <w:p w14:paraId="247D76DA" w14:textId="5B254CCA" w:rsidR="000F14A7" w:rsidRPr="00324452" w:rsidRDefault="000F14A7" w:rsidP="000F14A7">
      <w:r w:rsidRPr="00324452">
        <w:t xml:space="preserve">Using mixed methods, Leszko (2020) explored the use of online communication in 48 caregivers of people with Alzheimer’s disease recruited from online advertisements and carer support services. </w:t>
      </w:r>
      <w:r>
        <w:t>Relevant to the current review</w:t>
      </w:r>
      <w:r w:rsidRPr="00324452">
        <w:t xml:space="preserve">, participants completed measures of loneliness, depression, and life satisfaction. </w:t>
      </w:r>
    </w:p>
    <w:p w14:paraId="7C45424A" w14:textId="5031E4E1" w:rsidR="000F14A7" w:rsidRPr="00EA60C1" w:rsidRDefault="000F14A7" w:rsidP="000F14A7">
      <w:r>
        <w:t>Four</w:t>
      </w:r>
      <w:r w:rsidRPr="00324452">
        <w:t xml:space="preserve"> studies used a quantitative observational cross-sectional design</w:t>
      </w:r>
      <w:bookmarkStart w:id="61" w:name="_Hlk78205556"/>
      <w:r w:rsidR="00155557">
        <w:t xml:space="preserve"> using primary data</w:t>
      </w:r>
      <w:r w:rsidRPr="00324452">
        <w:t xml:space="preserve">. Beeson (2003) explored the relationship between loneliness, depression, relational deprivation and loss of self in 49 dementia carers </w:t>
      </w:r>
      <w:r w:rsidR="00C72551">
        <w:t>enrolled at</w:t>
      </w:r>
      <w:r w:rsidRPr="00324452">
        <w:t xml:space="preserve"> a dementia research centre. Flaskerud and Lee (2001) investigated caregiver ri</w:t>
      </w:r>
      <w:r>
        <w:t xml:space="preserve">sk factors </w:t>
      </w:r>
      <w:r w:rsidRPr="00324452">
        <w:t>for physical health problems</w:t>
      </w:r>
      <w:r>
        <w:t xml:space="preserve">, </w:t>
      </w:r>
      <w:r w:rsidRPr="00324452">
        <w:t xml:space="preserve">including loneliness. They recruited 40 dementia caregivers from a Veterans Affairs Medical Centre. Tomita et al. (2010b) compared psychological wellbeing in 167 dementia carers across India, Taiwan and the US. Fifty carers </w:t>
      </w:r>
      <w:proofErr w:type="gramStart"/>
      <w:r w:rsidRPr="00324452">
        <w:t>were recruited</w:t>
      </w:r>
      <w:proofErr w:type="gramEnd"/>
      <w:r w:rsidRPr="00324452">
        <w:t xml:space="preserve"> from day centres and a psychiatric clinic in India, 67 carers responded to an advert on an Alzheimer’s association website in Taiwan, and 50 </w:t>
      </w:r>
      <w:r>
        <w:t xml:space="preserve">carers </w:t>
      </w:r>
      <w:r w:rsidRPr="00324452">
        <w:t>were recruited from support groups in the US. Participants completed burden, depression, per</w:t>
      </w:r>
      <w:r w:rsidRPr="00EA60C1">
        <w:t>ceived caregiving rewards and loneliness measures. Luque-Car</w:t>
      </w:r>
      <w:r>
        <w:t>r</w:t>
      </w:r>
      <w:r w:rsidRPr="00EA60C1">
        <w:t xml:space="preserve">illo et al. (2020) investigated </w:t>
      </w:r>
      <w:r w:rsidR="00C72551">
        <w:t>the relationship between</w:t>
      </w:r>
      <w:r w:rsidRPr="00EA60C1">
        <w:t xml:space="preserve"> gender,</w:t>
      </w:r>
      <w:r>
        <w:t xml:space="preserve"> education, loneliness, burden </w:t>
      </w:r>
      <w:r w:rsidRPr="00EA60C1">
        <w:t xml:space="preserve">and depression </w:t>
      </w:r>
      <w:r w:rsidR="00C72551">
        <w:t>in</w:t>
      </w:r>
      <w:r w:rsidRPr="00EA60C1">
        <w:t xml:space="preserve"> 69 dementia caregivers. </w:t>
      </w:r>
    </w:p>
    <w:p w14:paraId="080CFA76" w14:textId="67C7AEC1" w:rsidR="000F14A7" w:rsidRDefault="000F14A7" w:rsidP="000F14A7">
      <w:r w:rsidRPr="00EA60C1">
        <w:t xml:space="preserve">Four quantitative cross-sectional studies conducted a secondary analysis of data collected </w:t>
      </w:r>
      <w:r>
        <w:t>in</w:t>
      </w:r>
      <w:r w:rsidRPr="00EA60C1">
        <w:t xml:space="preserve"> previous studies. Beeson et al. (2000) investigated the relationship between loneliness, depression, relational deprivation, relationship quality and distance felt due to caregiving. Secondary data from 242 dementia caregivers from a research centre was </w:t>
      </w:r>
      <w:proofErr w:type="gramStart"/>
      <w:r w:rsidRPr="00EA60C1">
        <w:t>used,</w:t>
      </w:r>
      <w:proofErr w:type="gramEnd"/>
      <w:r w:rsidRPr="00EA60C1">
        <w:t xml:space="preserve"> however, the original purpose of the data collection was not reported. </w:t>
      </w:r>
      <w:r w:rsidRPr="00735260">
        <w:t xml:space="preserve">Joling et al. (2016) harmonized and integrated data from 528 dementia </w:t>
      </w:r>
      <w:r w:rsidRPr="00735260">
        <w:lastRenderedPageBreak/>
        <w:t xml:space="preserve">caregivers from two </w:t>
      </w:r>
      <w:r w:rsidRPr="00B82416">
        <w:t>previous studies</w:t>
      </w:r>
      <w:r>
        <w:t xml:space="preserve"> </w:t>
      </w:r>
      <w:r w:rsidRPr="00B82416">
        <w:t>(Dröes et al., 2004; MacNeil-Vroomen et al., 2015)</w:t>
      </w:r>
      <w:r w:rsidRPr="00735260">
        <w:t xml:space="preserve"> to investigate caregiver resilience, using psychological wellbeing, and loneliness.</w:t>
      </w:r>
      <w:r w:rsidRPr="00EA60C1">
        <w:t xml:space="preserve"> Fekete et al. (2019) used data from 336 dementia caregivers collected in a previous study (Towers et al</w:t>
      </w:r>
      <w:r>
        <w:t>.</w:t>
      </w:r>
      <w:r w:rsidRPr="00EA60C1">
        <w:t>, 2016) to investigate caregivers’ psychological functioning. Participants completed measures of loneliness, mental health, depression, quality of life and life satisfaction. Victor et al. (2020) investigated the prevalence and predictors of loneliness in 1</w:t>
      </w:r>
      <w:r>
        <w:t>,</w:t>
      </w:r>
      <w:r w:rsidRPr="00EA60C1">
        <w:t>283 dementia caregivers using data from the</w:t>
      </w:r>
      <w:r w:rsidR="004C46E1">
        <w:t xml:space="preserve"> baseline wave</w:t>
      </w:r>
      <w:r w:rsidRPr="00EA60C1">
        <w:t xml:space="preserve"> </w:t>
      </w:r>
      <w:r w:rsidRPr="00AC6AFF">
        <w:t>Improving the experience of Dementia and Enhancing Active Life (IDEAL)</w:t>
      </w:r>
      <w:r w:rsidR="00C72551">
        <w:t xml:space="preserve"> cohort</w:t>
      </w:r>
      <w:r w:rsidRPr="00AC6AFF">
        <w:t xml:space="preserve"> study </w:t>
      </w:r>
      <w:r w:rsidRPr="00EA60C1">
        <w:t xml:space="preserve">(Clare et al., 2014). Participants completed measures of loneliness, life satisfaction, wellbeing, relationship quality, social isolation, depression and stress. </w:t>
      </w:r>
      <w:bookmarkEnd w:id="61"/>
    </w:p>
    <w:p w14:paraId="74F131CB" w14:textId="77777777" w:rsidR="000F14A7" w:rsidRPr="00324452" w:rsidRDefault="000F14A7" w:rsidP="000F14A7">
      <w:r w:rsidRPr="00324452">
        <w:t xml:space="preserve">Joling et al. (2018) conducted a secondary analysis of </w:t>
      </w:r>
      <w:r>
        <w:t xml:space="preserve">longitudinal </w:t>
      </w:r>
      <w:r w:rsidRPr="00324452">
        <w:t xml:space="preserve">data collected from 192 dementia caregivers </w:t>
      </w:r>
      <w:r>
        <w:t>in a previous</w:t>
      </w:r>
      <w:r w:rsidRPr="00324452">
        <w:t xml:space="preserve"> study (Joling et al., 2008). Suicidal ideation and depression measures </w:t>
      </w:r>
      <w:proofErr w:type="gramStart"/>
      <w:r w:rsidRPr="00324452">
        <w:t>were completed</w:t>
      </w:r>
      <w:proofErr w:type="gramEnd"/>
      <w:r w:rsidRPr="00324452">
        <w:t xml:space="preserve"> every three months, for 24 months. Loneliness </w:t>
      </w:r>
      <w:proofErr w:type="gramStart"/>
      <w:r w:rsidRPr="00324452">
        <w:t>was only measured</w:t>
      </w:r>
      <w:proofErr w:type="gramEnd"/>
      <w:r w:rsidRPr="00324452">
        <w:t xml:space="preserve"> at baseline.</w:t>
      </w:r>
    </w:p>
    <w:p w14:paraId="64102A09" w14:textId="77777777" w:rsidR="000F14A7" w:rsidRPr="00EA60C1" w:rsidRDefault="000F14A7" w:rsidP="000F14A7"/>
    <w:p w14:paraId="5B298DAF" w14:textId="77777777" w:rsidR="000F14A7" w:rsidRPr="00EA60C1" w:rsidRDefault="000F14A7" w:rsidP="000F14A7">
      <w:pPr>
        <w:pStyle w:val="Heading2"/>
      </w:pPr>
      <w:bookmarkStart w:id="62" w:name="_Toc101010254"/>
      <w:bookmarkStart w:id="63" w:name="_Toc101896764"/>
      <w:r w:rsidRPr="00EA60C1">
        <w:t>Critical Appraisal</w:t>
      </w:r>
      <w:bookmarkEnd w:id="62"/>
      <w:bookmarkEnd w:id="63"/>
      <w:r w:rsidRPr="00EA60C1">
        <w:t xml:space="preserve"> </w:t>
      </w:r>
    </w:p>
    <w:p w14:paraId="642D5A6C" w14:textId="77777777" w:rsidR="000F14A7" w:rsidRPr="00EA60C1" w:rsidRDefault="000F14A7" w:rsidP="000F14A7">
      <w:pPr>
        <w:pStyle w:val="Heading3"/>
      </w:pPr>
      <w:bookmarkStart w:id="64" w:name="_Toc101010255"/>
      <w:bookmarkStart w:id="65" w:name="_Toc101896765"/>
      <w:r w:rsidRPr="00EA60C1">
        <w:t>Design and Methodology</w:t>
      </w:r>
      <w:bookmarkEnd w:id="64"/>
      <w:bookmarkEnd w:id="65"/>
    </w:p>
    <w:p w14:paraId="3AF2D7FF" w14:textId="2A912661" w:rsidR="000F14A7" w:rsidRPr="00EA60C1" w:rsidRDefault="000F14A7" w:rsidP="000F14A7">
      <w:r w:rsidRPr="00EA60C1">
        <w:t xml:space="preserve">Quality ratings ranged from 59% to 85%, with eight papers scoring 70% or above (Appendix B). A range of methodologies and designs </w:t>
      </w:r>
      <w:proofErr w:type="gramStart"/>
      <w:r w:rsidRPr="00EA60C1">
        <w:t>were used</w:t>
      </w:r>
      <w:proofErr w:type="gramEnd"/>
      <w:r w:rsidRPr="00EA60C1">
        <w:t xml:space="preserve">, all of which were appropriate for the aims of the studies. This diverse range provides this review with a rich understanding of loneliness in dementia carers. Qualitative methodologies included phenomenological (Mayo et al., 2020) and thematic (Leszko et al., 2020; Vasileiou et al., 2017). </w:t>
      </w:r>
      <w:proofErr w:type="gramStart"/>
      <w:r w:rsidRPr="00EA60C1">
        <w:t xml:space="preserve">Of the quantitative studies, </w:t>
      </w:r>
      <w:r w:rsidR="00C72551">
        <w:t>five</w:t>
      </w:r>
      <w:r w:rsidRPr="00EA60C1">
        <w:t xml:space="preserve"> used a regression analysis (Beeson, 2003; Beeson et al., 2000; Luque-Carillo et al., 2020; Tomita et al., 2010b; Victor et al., 2020), Fekete et al. (2019) used latent profile analysis, Flaskerud and Lee (2001) and Leszko (2020) used correlations</w:t>
      </w:r>
      <w:r>
        <w:t>,</w:t>
      </w:r>
      <w:r w:rsidRPr="00EA60C1">
        <w:t xml:space="preserve"> Joling et al. (20</w:t>
      </w:r>
      <w:r>
        <w:t xml:space="preserve">16) used a chi-squared analysis, and Joling et al. (2018) used a </w:t>
      </w:r>
      <w:r w:rsidRPr="00301CBA">
        <w:t>Kruskal–Wallis test</w:t>
      </w:r>
      <w:r>
        <w:t>.</w:t>
      </w:r>
      <w:proofErr w:type="gramEnd"/>
      <w:r>
        <w:t xml:space="preserve"> </w:t>
      </w:r>
    </w:p>
    <w:p w14:paraId="115527A8" w14:textId="706CA4C2" w:rsidR="000F14A7" w:rsidRPr="00EA60C1" w:rsidRDefault="000F14A7" w:rsidP="000F14A7">
      <w:r w:rsidRPr="00EA60C1">
        <w:t>The qualitative studies provided information regarding their topic guide or example interview questions for their semi-structu</w:t>
      </w:r>
      <w:r>
        <w:t xml:space="preserve">red </w:t>
      </w:r>
      <w:proofErr w:type="gramStart"/>
      <w:r>
        <w:t>interviews which</w:t>
      </w:r>
      <w:proofErr w:type="gramEnd"/>
      <w:r>
        <w:t xml:space="preserve"> were audio-</w:t>
      </w:r>
      <w:r w:rsidRPr="00EA60C1">
        <w:t xml:space="preserve">recorded and transcribed. Six quantitative studies provided sufficient information regarding data collection procedures (Beeson, 2003; Fekete et al., 2019; Flaskerud </w:t>
      </w:r>
      <w:r w:rsidRPr="00EA60C1">
        <w:lastRenderedPageBreak/>
        <w:t xml:space="preserve">&amp; Lee, 2001; Leszko, 2020; Tomita et al., 2010b; Victor et al., 2020), for example, if measures were completed in person or via post. This detail allows for replication and increases the validity of findings. Such information was missing in three of the secondary analysis studies (Beeson et al., 2000; </w:t>
      </w:r>
      <w:r>
        <w:t>Joling et al., 2018</w:t>
      </w:r>
      <w:r w:rsidRPr="00EA60C1">
        <w:t xml:space="preserve">; Joling et al., 2016), however, all but Beeson et al. (2000) </w:t>
      </w:r>
      <w:r w:rsidR="00EF5A5A">
        <w:t>referred</w:t>
      </w:r>
      <w:r w:rsidRPr="00EA60C1">
        <w:t xml:space="preserve"> to the original article </w:t>
      </w:r>
      <w:r w:rsidR="00337B6F">
        <w:t xml:space="preserve">where this information </w:t>
      </w:r>
      <w:proofErr w:type="gramStart"/>
      <w:r w:rsidR="00337B6F">
        <w:t>could be found</w:t>
      </w:r>
      <w:proofErr w:type="gramEnd"/>
      <w:r w:rsidRPr="00EA60C1">
        <w:t xml:space="preserve">. The data collection procedure was unclear in Luque-Carrillo et al. (2020). This paper </w:t>
      </w:r>
      <w:proofErr w:type="gramStart"/>
      <w:r w:rsidRPr="00EA60C1">
        <w:t>was translated</w:t>
      </w:r>
      <w:proofErr w:type="gramEnd"/>
      <w:r w:rsidRPr="00EA60C1">
        <w:t xml:space="preserve"> into English for publication and some of the wording was not easy to follow, therefore, it is important to be cautious when appraising this article.</w:t>
      </w:r>
    </w:p>
    <w:p w14:paraId="0ADF1F97" w14:textId="77777777" w:rsidR="000F14A7" w:rsidRPr="00EA60C1" w:rsidRDefault="000F14A7" w:rsidP="000F14A7">
      <w:r w:rsidRPr="00EA60C1">
        <w:t xml:space="preserve">Four studies reported that informed consent and ethical approval </w:t>
      </w:r>
      <w:proofErr w:type="gramStart"/>
      <w:r>
        <w:t>were</w:t>
      </w:r>
      <w:r w:rsidRPr="00EA60C1">
        <w:t xml:space="preserve"> obtained</w:t>
      </w:r>
      <w:proofErr w:type="gramEnd"/>
      <w:r w:rsidRPr="00EA60C1">
        <w:t xml:space="preserve"> and were transparent about funding disclosures and conflicts of interest (Joling et al., 2018; Leszko, 2020; Mayo et al., 2020; Vasileiou et al., 2017). The remaining studies did not report at least one of these areas, which raises concerns about their ethical integrity. In further evaluation of the qualitative studies, Mayo et al. (2020) considered the impact of participating and attempted to minimise this by keeping interviews under one hour. Vasileiou et al. (2017) </w:t>
      </w:r>
      <w:r>
        <w:t>debriefed participants after participating</w:t>
      </w:r>
      <w:r w:rsidRPr="00EA60C1">
        <w:t>.</w:t>
      </w:r>
      <w:r>
        <w:t xml:space="preserve"> </w:t>
      </w:r>
      <w:r w:rsidRPr="00EA60C1">
        <w:t xml:space="preserve">Leszko et al. (2020) did not discuss how they managed the potential impact of participating either during or after the study. </w:t>
      </w:r>
    </w:p>
    <w:p w14:paraId="2CCBA93E" w14:textId="77777777" w:rsidR="000F14A7" w:rsidRPr="00EA60C1" w:rsidRDefault="000F14A7" w:rsidP="000F14A7"/>
    <w:p w14:paraId="1C286AA5" w14:textId="77777777" w:rsidR="000F14A7" w:rsidRPr="00EA60C1" w:rsidRDefault="000F14A7" w:rsidP="000F14A7">
      <w:pPr>
        <w:pStyle w:val="Heading3"/>
      </w:pPr>
      <w:bookmarkStart w:id="66" w:name="_Toc101010256"/>
      <w:bookmarkStart w:id="67" w:name="_Toc101896766"/>
      <w:r w:rsidRPr="00EA60C1">
        <w:t>Participants and Recruitment</w:t>
      </w:r>
      <w:bookmarkEnd w:id="66"/>
      <w:bookmarkEnd w:id="67"/>
    </w:p>
    <w:p w14:paraId="558FFB7B" w14:textId="0EF13C47" w:rsidR="000F14A7" w:rsidRPr="00EA60C1" w:rsidRDefault="000F14A7" w:rsidP="00EF5A5A">
      <w:r w:rsidRPr="00EA60C1">
        <w:t>Flaskerud and Lee (2001) and Leszko (2020) intentionally recruited solely female participants. Flaskerud and Lee (2001) focused on female caregivers as they identified them as a group particularly vulnerable to poor health outcomes. Leszko’s (2020) rationale for recruiting female caregivers appeared more relevant to their spousal role than their gender. The other studies recruited 51-91% female participants, with six studies recruiting 60-70%</w:t>
      </w:r>
      <w:r w:rsidR="00577106">
        <w:t xml:space="preserve"> (Beeson et al., 2000; </w:t>
      </w:r>
      <w:r w:rsidR="00577106" w:rsidRPr="00EA60C1">
        <w:t>Fekete et al., 2019</w:t>
      </w:r>
      <w:r w:rsidR="00577106">
        <w:t xml:space="preserve">; Joling et al., 2018; Joling et al., 2016; </w:t>
      </w:r>
      <w:r w:rsidR="00577106" w:rsidRPr="00EA60C1">
        <w:t xml:space="preserve">Vasileiou </w:t>
      </w:r>
      <w:r w:rsidR="00577106">
        <w:t>et al., 2017; Victor et al., 2020)</w:t>
      </w:r>
      <w:r w:rsidRPr="00EA60C1">
        <w:t xml:space="preserve">. With a cultural expectation across the world that women will undertake caregiving roles (Erol et al., </w:t>
      </w:r>
      <w:r w:rsidRPr="006971DA">
        <w:t xml:space="preserve">2015; Godfry &amp; Warshaw, 2009), most carers are female, with estimates suggesting 60-70% of UK dementia carers are female (Alzheimer’s Research UK, 2015). </w:t>
      </w:r>
      <w:r w:rsidR="00EF5A5A" w:rsidRPr="006971DA">
        <w:t>Therefore, except</w:t>
      </w:r>
      <w:r w:rsidR="00EF5A5A">
        <w:t xml:space="preserve"> for</w:t>
      </w:r>
      <w:r w:rsidR="00EF5A5A" w:rsidRPr="00EA60C1">
        <w:t xml:space="preserve"> Flaskerud and Lee (2001) and Leszko (2020) the samples are reasonably representative of the target </w:t>
      </w:r>
      <w:r w:rsidR="00EF5A5A" w:rsidRPr="00EA60C1">
        <w:lastRenderedPageBreak/>
        <w:t xml:space="preserve">population; however, caution </w:t>
      </w:r>
      <w:proofErr w:type="gramStart"/>
      <w:r w:rsidR="00EF5A5A" w:rsidRPr="00EA60C1">
        <w:t>should be used</w:t>
      </w:r>
      <w:proofErr w:type="gramEnd"/>
      <w:r w:rsidR="00EF5A5A" w:rsidRPr="00EA60C1">
        <w:t xml:space="preserve"> when generalising the results to male carers as males made up only a small percentage of some studies</w:t>
      </w:r>
      <w:r w:rsidR="00EF5A5A">
        <w:t xml:space="preserve"> </w:t>
      </w:r>
      <w:r w:rsidR="005D4C70">
        <w:t xml:space="preserve">or were not represented at all. </w:t>
      </w:r>
    </w:p>
    <w:p w14:paraId="0FAF78BA" w14:textId="77777777" w:rsidR="000F14A7" w:rsidRPr="00EA60C1" w:rsidRDefault="000F14A7" w:rsidP="000F14A7">
      <w:r w:rsidRPr="00EA60C1">
        <w:t xml:space="preserve">Three studies intentionally recruited exclusively spousal carers (Beeson, 2003; Leszko, 2020; Leszko et al., 2020). Flaskerud and Lee (2019) did not report the caregiver relationship. In the remaining studies, spousal carers made up 19%-94% of the samples, with six studies </w:t>
      </w:r>
      <w:r>
        <w:t>recruiting</w:t>
      </w:r>
      <w:r w:rsidRPr="00EA60C1">
        <w:t xml:space="preserve"> over 50% spousal carers (Beeson et al., 2000; Joling et al., 201</w:t>
      </w:r>
      <w:r>
        <w:t>8</w:t>
      </w:r>
      <w:r w:rsidRPr="00EA60C1">
        <w:t>; Joling et al., 201</w:t>
      </w:r>
      <w:r>
        <w:t>6</w:t>
      </w:r>
      <w:r w:rsidRPr="00EA60C1">
        <w:t xml:space="preserve">; Mayo et al., 2020; Vasileiou et al., 2017; Victor et al., 2020). Findings may be less applicable for people who care for a parent, sibling or grandparent, as they may have a different caregiving experience due to generally not living with the care recipient and spending less time </w:t>
      </w:r>
      <w:r>
        <w:t>caregiving</w:t>
      </w:r>
      <w:r w:rsidRPr="00EA60C1">
        <w:t xml:space="preserve"> (Adelman et al., 2014). </w:t>
      </w:r>
    </w:p>
    <w:p w14:paraId="59B71F48" w14:textId="77777777" w:rsidR="000F14A7" w:rsidRPr="00EA60C1" w:rsidRDefault="000F14A7" w:rsidP="000F14A7">
      <w:r w:rsidRPr="00EA60C1">
        <w:t xml:space="preserve">As is common in dementia carer research, participants </w:t>
      </w:r>
      <w:proofErr w:type="gramStart"/>
      <w:r w:rsidRPr="00EA60C1">
        <w:t>were mainly recruited</w:t>
      </w:r>
      <w:proofErr w:type="gramEnd"/>
      <w:r w:rsidRPr="00EA60C1">
        <w:t xml:space="preserve"> from support groups and services, so may over-represent carers who are seeking help (Beeson et al., 2000). Consequently, findings may not be generalisable to carers who are not accessing support. </w:t>
      </w:r>
    </w:p>
    <w:p w14:paraId="6137F155" w14:textId="77777777" w:rsidR="000F14A7" w:rsidRPr="00EA60C1" w:rsidRDefault="000F14A7" w:rsidP="000F14A7">
      <w:r w:rsidRPr="00EA60C1">
        <w:t xml:space="preserve">In the quantitative studies, </w:t>
      </w:r>
      <w:proofErr w:type="gramStart"/>
      <w:r w:rsidRPr="00EA60C1">
        <w:t>response rates were reported by Flaskerud and Lee (2001) as 75% and Luque-Car</w:t>
      </w:r>
      <w:r>
        <w:t>r</w:t>
      </w:r>
      <w:r w:rsidRPr="00EA60C1">
        <w:t>illo et al. (2020) as 96%</w:t>
      </w:r>
      <w:proofErr w:type="gramEnd"/>
      <w:r w:rsidRPr="00EA60C1">
        <w:t>. A response rate of 50%-60% or greater is considered appropriate for minimising non-response bias (Fincham, 2008)</w:t>
      </w:r>
      <w:proofErr w:type="gramStart"/>
      <w:r w:rsidRPr="00EA60C1">
        <w:t>,</w:t>
      </w:r>
      <w:proofErr w:type="gramEnd"/>
      <w:r w:rsidRPr="00EA60C1">
        <w:t xml:space="preserve"> therefore, these levels were acceptable. The lack of information regarding non-responders in the other studies raises concerns about potential non-response bias. </w:t>
      </w:r>
    </w:p>
    <w:p w14:paraId="3A324476" w14:textId="08AEC4B2" w:rsidR="000F14A7" w:rsidRPr="00EA60C1" w:rsidRDefault="000F14A7" w:rsidP="000F14A7">
      <w:r w:rsidRPr="00EA60C1">
        <w:t>Quantitative sample sizes ranged from 40</w:t>
      </w:r>
      <w:r w:rsidR="00F52374">
        <w:t xml:space="preserve"> to </w:t>
      </w:r>
      <w:r w:rsidRPr="00EA60C1">
        <w:t>1</w:t>
      </w:r>
      <w:r>
        <w:t>,</w:t>
      </w:r>
      <w:r w:rsidRPr="00EA60C1">
        <w:t>283. Flaskerud and Lee (2001), Luque-Ca</w:t>
      </w:r>
      <w:r>
        <w:t>r</w:t>
      </w:r>
      <w:r w:rsidRPr="00EA60C1">
        <w:t xml:space="preserve">rillo et al. (2020) and Tomita et al. (2010b) reported using a power calculation to determine an appropriate sample size. Leszko (2020) and Tomita et al. (2010b) stated their studies were underpowered, restricting them from carrying out additional analysis or including all the measured variables in their analysis. It is concerning </w:t>
      </w:r>
      <w:proofErr w:type="gramStart"/>
      <w:r w:rsidR="00C72551">
        <w:t>that</w:t>
      </w:r>
      <w:proofErr w:type="gramEnd"/>
      <w:r w:rsidR="00C72551">
        <w:t xml:space="preserve"> the </w:t>
      </w:r>
      <w:r w:rsidRPr="00EA60C1">
        <w:t xml:space="preserve">other studies did not report a power consideration, because if the sample size is too small then findings may be inaccurate. According to sample size rule of thumb guidance (VanVoorhis &amp; Morgan, 2007), of the remaining studies, two recruited appropriate sample sizes for their methodology (Joling et al., 2016; Victor </w:t>
      </w:r>
      <w:r w:rsidRPr="00EA60C1">
        <w:lastRenderedPageBreak/>
        <w:t xml:space="preserve">et al., 2020). </w:t>
      </w:r>
      <w:r>
        <w:t>Whereas Beeson (2003), Fekete et al. (2019) and Joling et al. (</w:t>
      </w:r>
      <w:r w:rsidRPr="00EA60C1">
        <w:t xml:space="preserve">2018) may have been underpowered (VanVoorhis &amp; Morgan, 2007; Spurk et al., 2020). </w:t>
      </w:r>
    </w:p>
    <w:p w14:paraId="35794300" w14:textId="183364EB" w:rsidR="000F14A7" w:rsidRPr="00EA60C1" w:rsidRDefault="000F14A7" w:rsidP="000F14A7">
      <w:r w:rsidRPr="00EA60C1">
        <w:t xml:space="preserve">Flaskurd and Lee (2001), Leszko (2020) and Tomita et al. (2010b) used convenience sampling. While this method </w:t>
      </w:r>
      <w:proofErr w:type="gramStart"/>
      <w:r w:rsidRPr="00EA60C1">
        <w:t>is commonly used</w:t>
      </w:r>
      <w:proofErr w:type="gramEnd"/>
      <w:r w:rsidRPr="00EA60C1">
        <w:t xml:space="preserve"> in quantitative research, it can lead to a non-representative sample as the characteristics of </w:t>
      </w:r>
      <w:r w:rsidR="00AD66EB">
        <w:t>individuals</w:t>
      </w:r>
      <w:r w:rsidRPr="00EA60C1">
        <w:t xml:space="preserve"> readily available to participate may differ from the target population, thus making it difficult to draw conclusions regarding the target population. Luque-Carrillo et al. (2020) </w:t>
      </w:r>
      <w:r>
        <w:t xml:space="preserve">reported recruiting a random </w:t>
      </w:r>
      <w:r w:rsidRPr="00EA60C1">
        <w:t xml:space="preserve">sample, however, did not describe how this </w:t>
      </w:r>
      <w:proofErr w:type="gramStart"/>
      <w:r w:rsidRPr="00EA60C1">
        <w:t>was done</w:t>
      </w:r>
      <w:proofErr w:type="gramEnd"/>
      <w:r w:rsidRPr="00EA60C1">
        <w:t xml:space="preserve">. </w:t>
      </w:r>
    </w:p>
    <w:p w14:paraId="080C3291" w14:textId="77777777" w:rsidR="000F14A7" w:rsidRPr="00EA60C1" w:rsidRDefault="000F14A7" w:rsidP="000F14A7">
      <w:r w:rsidRPr="00EA60C1">
        <w:t>The qualitative st</w:t>
      </w:r>
      <w:r>
        <w:t>udies used purposive (Vasileiou</w:t>
      </w:r>
      <w:r w:rsidRPr="00EA60C1">
        <w:t xml:space="preserve"> et al., 2017), purposive and snowballing (Mayo et al., 2020) and convenience sampling (Leszko et al., 2020). Qualitative research aims to gain an enriched understanding of the experience under investigation; therefore, purposive sampling </w:t>
      </w:r>
      <w:proofErr w:type="gramStart"/>
      <w:r w:rsidRPr="00EA60C1">
        <w:t>is often used</w:t>
      </w:r>
      <w:proofErr w:type="gramEnd"/>
      <w:r w:rsidRPr="00EA60C1">
        <w:t xml:space="preserve"> to select participants who can provide substantial contributions to the understanding of the topic (Polkinghorne, 2005). Convenience sampling may not </w:t>
      </w:r>
      <w:r>
        <w:t>achieve</w:t>
      </w:r>
      <w:r w:rsidRPr="00EA60C1">
        <w:t xml:space="preserve"> this, given it relies on participants who are readily available rather than purposely selected, and therefore is a limitation of Leszko et al. (2020). </w:t>
      </w:r>
    </w:p>
    <w:p w14:paraId="56FC96CD" w14:textId="77777777" w:rsidR="000F14A7" w:rsidRPr="00EA60C1" w:rsidRDefault="000F14A7" w:rsidP="000F14A7">
      <w:r w:rsidRPr="00EA60C1">
        <w:t xml:space="preserve">All the qualitative researchers described how and where participants </w:t>
      </w:r>
      <w:proofErr w:type="gramStart"/>
      <w:r w:rsidRPr="00EA60C1">
        <w:t>were recruited</w:t>
      </w:r>
      <w:proofErr w:type="gramEnd"/>
      <w:r w:rsidRPr="00EA60C1">
        <w:t xml:space="preserve"> but did not discuss why the participants selected were deemed the most appropriate to provide the information sought by the researchers as opposed to other dementia caregivers. This makes it difficult to judge potential selection bias, consequently reducing the credibility and transparency of the findings. </w:t>
      </w:r>
    </w:p>
    <w:p w14:paraId="3332242B" w14:textId="77777777" w:rsidR="000F14A7" w:rsidRPr="00EA60C1" w:rsidRDefault="000F14A7" w:rsidP="000F14A7"/>
    <w:p w14:paraId="25A25C77" w14:textId="77777777" w:rsidR="000F14A7" w:rsidRPr="00EA60C1" w:rsidRDefault="000F14A7" w:rsidP="000F14A7">
      <w:pPr>
        <w:pStyle w:val="Heading3"/>
      </w:pPr>
      <w:bookmarkStart w:id="68" w:name="_Toc101010257"/>
      <w:bookmarkStart w:id="69" w:name="_Toc101896767"/>
      <w:r w:rsidRPr="00EA60C1">
        <w:t>Measures</w:t>
      </w:r>
      <w:bookmarkEnd w:id="68"/>
      <w:bookmarkEnd w:id="69"/>
      <w:r w:rsidRPr="00EA60C1">
        <w:t xml:space="preserve"> </w:t>
      </w:r>
    </w:p>
    <w:p w14:paraId="60C208B6" w14:textId="77777777" w:rsidR="000F14A7" w:rsidRPr="00EA60C1" w:rsidRDefault="000F14A7" w:rsidP="000F14A7">
      <w:r w:rsidRPr="00EA60C1">
        <w:t>All</w:t>
      </w:r>
      <w:r>
        <w:t xml:space="preserve"> </w:t>
      </w:r>
      <w:r w:rsidRPr="0060243E">
        <w:t>of the</w:t>
      </w:r>
      <w:r w:rsidRPr="00EA60C1">
        <w:t xml:space="preserve"> studies used self-report measures and while common, they are vulnerable to subjectivity and social </w:t>
      </w:r>
      <w:proofErr w:type="gramStart"/>
      <w:r w:rsidRPr="00EA60C1">
        <w:t>desirability which</w:t>
      </w:r>
      <w:proofErr w:type="gramEnd"/>
      <w:r w:rsidRPr="00EA60C1">
        <w:t xml:space="preserve"> can red</w:t>
      </w:r>
      <w:r>
        <w:t>uce the validity of results (Ro</w:t>
      </w:r>
      <w:r w:rsidRPr="00EA60C1">
        <w:t xml:space="preserve">senman, et al., 2011). </w:t>
      </w:r>
    </w:p>
    <w:p w14:paraId="0ED512E6" w14:textId="77777777" w:rsidR="000F14A7" w:rsidRPr="00EA60C1" w:rsidRDefault="000F14A7" w:rsidP="000F14A7"/>
    <w:p w14:paraId="1F42C0CC" w14:textId="77777777" w:rsidR="000F14A7" w:rsidRPr="00EA60C1" w:rsidRDefault="000F14A7" w:rsidP="000F14A7">
      <w:pPr>
        <w:pStyle w:val="Heading4"/>
      </w:pPr>
      <w:r w:rsidRPr="00EA60C1">
        <w:t>Loneliness Measures</w:t>
      </w:r>
    </w:p>
    <w:p w14:paraId="5EEB1146" w14:textId="77777777" w:rsidR="000F14A7" w:rsidRPr="00EA60C1" w:rsidRDefault="000F14A7" w:rsidP="000F14A7">
      <w:r w:rsidRPr="00EA60C1">
        <w:t>Beeson et al. (2000) and Flaskerud an</w:t>
      </w:r>
      <w:r>
        <w:t>d Lee (2001) used a single item</w:t>
      </w:r>
      <w:r w:rsidRPr="00EA60C1">
        <w:t xml:space="preserve"> to measure loneliness. While such measures have been criticised for low reliability due to participants potentially denying loneliness when asked directly because of the </w:t>
      </w:r>
      <w:r w:rsidRPr="00EA60C1">
        <w:lastRenderedPageBreak/>
        <w:t xml:space="preserve">stigma attached to it (Shiovitz-Ezra &amp; Ayalon, 2012), they have been found to correlate with the multi-item scales (Victor et al., 2005). </w:t>
      </w:r>
    </w:p>
    <w:p w14:paraId="7B0288FC" w14:textId="77777777" w:rsidR="000F14A7" w:rsidRPr="00EA60C1" w:rsidRDefault="000F14A7" w:rsidP="000F14A7">
      <w:r w:rsidRPr="00EA60C1">
        <w:t xml:space="preserve">Four studies used the original or revised version of the De Jong Gierveld Loneliness Scale (De Jong Gierveld &amp; Kamphuis, 1985), and three studies used revised versions of the UCLA (Russell, 1996; Russell et al., 1980). These measures are commonly used and </w:t>
      </w:r>
      <w:proofErr w:type="gramStart"/>
      <w:r w:rsidRPr="00EA60C1">
        <w:t>well-validated</w:t>
      </w:r>
      <w:proofErr w:type="gramEnd"/>
      <w:r w:rsidRPr="00EA60C1">
        <w:t xml:space="preserve"> with dementia carers, however, the UCLA has been criticised for only focusing on social loneliness, whereas the De Jong Gierveld Scale captures social and emotional loneliness (Penning et al., 2014). The different focuses of these measures make it difficult </w:t>
      </w:r>
      <w:proofErr w:type="gramStart"/>
      <w:r w:rsidRPr="00EA60C1">
        <w:t>to directly compare</w:t>
      </w:r>
      <w:proofErr w:type="gramEnd"/>
      <w:r w:rsidRPr="00EA60C1">
        <w:t xml:space="preserve"> the findings. It was not possible to assess the properties of the ESTE-II (Pinel Zafra et al., 2009) used by Luque-Carrillo et al. (2020), as the paper is not available in English.</w:t>
      </w:r>
    </w:p>
    <w:p w14:paraId="2B4E3498" w14:textId="77777777" w:rsidR="000F14A7" w:rsidRPr="00EA60C1" w:rsidRDefault="000F14A7" w:rsidP="000F14A7"/>
    <w:p w14:paraId="7244673C" w14:textId="77777777" w:rsidR="000F14A7" w:rsidRPr="00EA60C1" w:rsidRDefault="000F14A7" w:rsidP="000F14A7">
      <w:pPr>
        <w:pStyle w:val="Heading4"/>
      </w:pPr>
      <w:bookmarkStart w:id="70" w:name="_Hlk79333030"/>
      <w:r w:rsidRPr="00EA60C1">
        <w:t xml:space="preserve">Psychological Wellbeing Measures </w:t>
      </w:r>
    </w:p>
    <w:p w14:paraId="45395598" w14:textId="77777777" w:rsidR="000F14A7" w:rsidRPr="00EA60C1" w:rsidRDefault="000F14A7" w:rsidP="000F14A7">
      <w:r w:rsidRPr="00EA60C1">
        <w:t xml:space="preserve">Depression </w:t>
      </w:r>
      <w:proofErr w:type="gramStart"/>
      <w:r w:rsidRPr="00EA60C1">
        <w:t>was measured</w:t>
      </w:r>
      <w:proofErr w:type="gramEnd"/>
      <w:r w:rsidRPr="00EA60C1">
        <w:t xml:space="preserve"> in eight studies using validated measures; GSD (Yesavage et al., 1983), BDI (Beck et al., 1961), and CES-D (Eaton et al</w:t>
      </w:r>
      <w:r>
        <w:t>.</w:t>
      </w:r>
      <w:r w:rsidRPr="00EA60C1">
        <w:t xml:space="preserve">, 2004; Kohout et al., 1993; Radloff, 1977). The CES-D and GDS </w:t>
      </w:r>
      <w:proofErr w:type="gramStart"/>
      <w:r w:rsidRPr="00EA60C1">
        <w:t>are commonly used</w:t>
      </w:r>
      <w:proofErr w:type="gramEnd"/>
      <w:r w:rsidRPr="00EA60C1">
        <w:t xml:space="preserve"> with dementia caregivers (Watson et al., 2018). The CES-D covers depressive symptomology, depressed affect, positive affect, somatic difficulties, reduced activity and interpersonal problems, whereas the GDS only covers cognitive and affective symptoms (Watson et al., 2018). The difference in focus of these measures reduces the comparability across studies.</w:t>
      </w:r>
    </w:p>
    <w:p w14:paraId="4395782B" w14:textId="17D22420" w:rsidR="000F14A7" w:rsidRPr="00EA60C1" w:rsidRDefault="000F14A7" w:rsidP="000F14A7">
      <w:r w:rsidRPr="00EA60C1">
        <w:t xml:space="preserve">Several other measures validated with carers </w:t>
      </w:r>
      <w:proofErr w:type="gramStart"/>
      <w:r w:rsidRPr="00EA60C1">
        <w:t>were used</w:t>
      </w:r>
      <w:proofErr w:type="gramEnd"/>
      <w:r w:rsidRPr="00EA60C1">
        <w:t>, including the ZBI and revised version (Zarit et al., 1980; Zarit et al., 1986), RSS (Greene et al., 1982), PCRS (Picot et al., 1997), SWLS (Diener et al., 1985) and WH</w:t>
      </w:r>
      <w:r>
        <w:t xml:space="preserve">O-5 (Bech, </w:t>
      </w:r>
      <w:r w:rsidRPr="00EA60C1">
        <w:t xml:space="preserve">2004). The use of validated measures is a strength as it improves the reliability and validity of the findings. </w:t>
      </w:r>
      <w:proofErr w:type="gramStart"/>
      <w:r w:rsidRPr="00EA60C1">
        <w:t>Three measures were validated with the general population, but not specifically with carers; the MINI (Sheehan et al., 1998) which was used to measure suicidal ideation, GHQ (Goldberg &amp; Williams, 1988), a measure of resilience, with r</w:t>
      </w:r>
      <w:r w:rsidR="00AD66EB">
        <w:t>esilience defined in the study</w:t>
      </w:r>
      <w:r w:rsidRPr="00EA60C1">
        <w:t xml:space="preserve"> as a positive outcome despite experiencing adversity (</w:t>
      </w:r>
      <w:r w:rsidR="00AD66EB">
        <w:t xml:space="preserve">Joling et al., 2016; </w:t>
      </w:r>
      <w:r w:rsidRPr="00EA60C1">
        <w:t>Masten, 2001), and CASP-12 (Wiggins et al., 2008) which was used to measure quality of life, comprising control, autonomy, self-realisation and pleasure.</w:t>
      </w:r>
      <w:proofErr w:type="gramEnd"/>
      <w:r w:rsidRPr="00EA60C1">
        <w:t xml:space="preserve"> </w:t>
      </w:r>
    </w:p>
    <w:p w14:paraId="582FDC31" w14:textId="77777777" w:rsidR="000F14A7" w:rsidRPr="00EA60C1" w:rsidRDefault="000F14A7" w:rsidP="000F14A7">
      <w:r w:rsidRPr="00EA60C1">
        <w:lastRenderedPageBreak/>
        <w:t xml:space="preserve">Fekete et al. (2019) used a single-item rather than a validated scale to measure life satisfaction, and used the SF-12 (Ware et al., 1998) to measure ‘mental health’, however, this scale measures physical </w:t>
      </w:r>
      <w:r>
        <w:t>and</w:t>
      </w:r>
      <w:r w:rsidRPr="00EA60C1">
        <w:t xml:space="preserve"> mental health. Therefore, results from this study </w:t>
      </w:r>
      <w:proofErr w:type="gramStart"/>
      <w:r w:rsidRPr="00EA60C1">
        <w:t>should be interpreted</w:t>
      </w:r>
      <w:proofErr w:type="gramEnd"/>
      <w:r w:rsidRPr="00EA60C1">
        <w:t xml:space="preserve"> with caution due to the validity of these measures.</w:t>
      </w:r>
    </w:p>
    <w:p w14:paraId="3F1F2416" w14:textId="77777777" w:rsidR="000F14A7" w:rsidRPr="00EA60C1" w:rsidRDefault="000F14A7" w:rsidP="000F14A7"/>
    <w:p w14:paraId="28B82321" w14:textId="77777777" w:rsidR="000F14A7" w:rsidRPr="00EA60C1" w:rsidRDefault="000F14A7" w:rsidP="000F14A7">
      <w:pPr>
        <w:pStyle w:val="Heading4"/>
      </w:pPr>
      <w:r w:rsidRPr="00EA60C1">
        <w:t xml:space="preserve">Measures of Social Resources </w:t>
      </w:r>
    </w:p>
    <w:p w14:paraId="3B28793D" w14:textId="77777777" w:rsidR="000F14A7" w:rsidRPr="00EA60C1" w:rsidRDefault="000F14A7" w:rsidP="000F14A7">
      <w:r w:rsidRPr="00EA60C1">
        <w:t xml:space="preserve">Validated measures </w:t>
      </w:r>
      <w:proofErr w:type="gramStart"/>
      <w:r w:rsidRPr="00EA60C1">
        <w:t>were used</w:t>
      </w:r>
      <w:proofErr w:type="gramEnd"/>
      <w:r w:rsidRPr="00EA60C1">
        <w:t xml:space="preserve"> to measure social isolation (LSNS; Lubben et al., 2006), quality of the current relationship (PAI; Bengston &amp; Schrader, 1982) and relational deprivation, which </w:t>
      </w:r>
      <w:bookmarkStart w:id="71" w:name="_Hlk78641357"/>
      <w:r w:rsidRPr="00EA60C1">
        <w:t>is thought to develop from carers feeling deprived of a relationship with the care recipient</w:t>
      </w:r>
      <w:bookmarkEnd w:id="71"/>
      <w:r w:rsidRPr="00EA60C1">
        <w:t xml:space="preserve"> (Pearlin et al., 1990). Single questions were developed by the authors (Beeson 2003; Beeson et al., 2000) to measure the loss of self-identity (exploring the carer’s identity and role within their spousal relationship), quality of </w:t>
      </w:r>
      <w:r>
        <w:t xml:space="preserve">the </w:t>
      </w:r>
      <w:r w:rsidRPr="00EA60C1">
        <w:t xml:space="preserve">current and past relationship with the care recipient, and how distant the carer felt from the care recipient. The use of non-validated and single-item measures raises concerns about the validity and reliability of such measures and consequently the findings of these studies. </w:t>
      </w:r>
    </w:p>
    <w:bookmarkEnd w:id="70"/>
    <w:p w14:paraId="1ABFE13E" w14:textId="77777777" w:rsidR="000F14A7" w:rsidRPr="00EA60C1" w:rsidRDefault="000F14A7" w:rsidP="000F14A7"/>
    <w:p w14:paraId="4E30D752" w14:textId="77777777" w:rsidR="000F14A7" w:rsidRPr="00EA60C1" w:rsidRDefault="000F14A7" w:rsidP="000F14A7">
      <w:pPr>
        <w:pStyle w:val="Heading3"/>
      </w:pPr>
      <w:bookmarkStart w:id="72" w:name="_Toc101010258"/>
      <w:bookmarkStart w:id="73" w:name="_Toc101896768"/>
      <w:r w:rsidRPr="00EA60C1">
        <w:t>Data Analysis</w:t>
      </w:r>
      <w:bookmarkEnd w:id="72"/>
      <w:bookmarkEnd w:id="73"/>
      <w:r w:rsidRPr="00EA60C1">
        <w:t xml:space="preserve"> </w:t>
      </w:r>
    </w:p>
    <w:p w14:paraId="42C14FC9" w14:textId="77777777" w:rsidR="000F14A7" w:rsidRPr="00EA60C1" w:rsidRDefault="000F14A7" w:rsidP="000F14A7">
      <w:r w:rsidRPr="00EA60C1">
        <w:t xml:space="preserve">Qualitative researchers need to examine their role and impact on collecting and analysing data and be transparent about this for </w:t>
      </w:r>
      <w:r w:rsidRPr="006971DA">
        <w:t xml:space="preserve">their findings to be credible. This </w:t>
      </w:r>
      <w:proofErr w:type="gramStart"/>
      <w:r w:rsidRPr="006971DA">
        <w:t>can be achieved</w:t>
      </w:r>
      <w:proofErr w:type="gramEnd"/>
      <w:r w:rsidRPr="006971DA">
        <w:t xml:space="preserve"> by demonstrating rigour and reflexivity. Mayo et al. (2020) demonstrated reflexivity by using triangulation to verify findings with participants and</w:t>
      </w:r>
      <w:r w:rsidRPr="00EA60C1">
        <w:t xml:space="preserve"> used bracketing to minimise the impact of the researchers’ beliefs and biases, which increases the trustworthiness of their findings. Vasileiou et al. (2017) and Leszko et al. (2020) did not discuss </w:t>
      </w:r>
      <w:proofErr w:type="gramStart"/>
      <w:r w:rsidRPr="00EA60C1">
        <w:t>reflexivity which</w:t>
      </w:r>
      <w:proofErr w:type="gramEnd"/>
      <w:r w:rsidRPr="00EA60C1">
        <w:t xml:space="preserve"> raises concerns about the credibility of their findings. Mayo et al. (2020) and Vasileiou et al. (2017) provided a sufficient description of their analysis to allow for replication, whereas Leszko et al. (2020) failed to report the analysis process making it difficult </w:t>
      </w:r>
      <w:proofErr w:type="gramStart"/>
      <w:r w:rsidRPr="00EA60C1">
        <w:t>to fully assess</w:t>
      </w:r>
      <w:proofErr w:type="gramEnd"/>
      <w:r w:rsidRPr="00EA60C1">
        <w:t xml:space="preserve"> the rigour in their study.</w:t>
      </w:r>
    </w:p>
    <w:p w14:paraId="0D1EBA8C" w14:textId="77777777" w:rsidR="000F14A7" w:rsidRPr="00EA60C1" w:rsidRDefault="000F14A7" w:rsidP="000F14A7">
      <w:r w:rsidRPr="00EA60C1">
        <w:lastRenderedPageBreak/>
        <w:t xml:space="preserve">The quantitative studies all provided a clear description of their statistical analyses, thus allowing for replication. All </w:t>
      </w:r>
      <w:r>
        <w:t xml:space="preserve">of </w:t>
      </w:r>
      <w:r w:rsidRPr="00EA60C1">
        <w:t xml:space="preserve">the studies reported the </w:t>
      </w:r>
      <w:r>
        <w:t xml:space="preserve">significance </w:t>
      </w:r>
      <w:r w:rsidRPr="00EA60C1">
        <w:t>level used, however, only four reported confidence intervals (Fekete et al., 2019; Flaskerud &amp; Lee, 2001; Luque-Ca</w:t>
      </w:r>
      <w:r>
        <w:t>r</w:t>
      </w:r>
      <w:r w:rsidRPr="00EA60C1">
        <w:t xml:space="preserve">rillo et al., 2020; Victor et al., 2020). Confidence intervals are important as they provide a range in which the true value of the measured variable is in the population, with a certain level of confidence (usually 95%). Confidence intervals also provide the direction and strength of the effect, allowing conclusions to </w:t>
      </w:r>
      <w:proofErr w:type="gramStart"/>
      <w:r w:rsidRPr="00EA60C1">
        <w:t>be made</w:t>
      </w:r>
      <w:proofErr w:type="gramEnd"/>
      <w:r w:rsidRPr="00EA60C1">
        <w:t xml:space="preserve"> regarding the clinical relevance of the findings </w:t>
      </w:r>
      <w:bookmarkStart w:id="74" w:name="_Hlk78644339"/>
      <w:r w:rsidRPr="00EA60C1">
        <w:t xml:space="preserve">(du Prel et al., 2009). </w:t>
      </w:r>
      <w:bookmarkEnd w:id="74"/>
    </w:p>
    <w:p w14:paraId="6EE74F3E" w14:textId="77777777" w:rsidR="000F14A7" w:rsidRPr="00EA60C1" w:rsidRDefault="000F14A7" w:rsidP="000F14A7"/>
    <w:p w14:paraId="3AD7FB2E" w14:textId="77777777" w:rsidR="000F14A7" w:rsidRPr="00EA60C1" w:rsidRDefault="000F14A7" w:rsidP="000F14A7">
      <w:pPr>
        <w:pStyle w:val="Heading2"/>
      </w:pPr>
      <w:bookmarkStart w:id="75" w:name="_Toc101010259"/>
      <w:bookmarkStart w:id="76" w:name="_Toc101896769"/>
      <w:r w:rsidRPr="00EA60C1">
        <w:t>Synthesis of Findings</w:t>
      </w:r>
      <w:bookmarkEnd w:id="75"/>
      <w:bookmarkEnd w:id="76"/>
    </w:p>
    <w:p w14:paraId="0ACBDEB8" w14:textId="77777777" w:rsidR="000F14A7" w:rsidRPr="00324452" w:rsidRDefault="000F14A7" w:rsidP="000F14A7">
      <w:r w:rsidRPr="00EA60C1">
        <w:t xml:space="preserve">From a synthesis of the findings, five prominent areas </w:t>
      </w:r>
      <w:proofErr w:type="gramStart"/>
      <w:r w:rsidRPr="00EA60C1">
        <w:t>were identified</w:t>
      </w:r>
      <w:proofErr w:type="gramEnd"/>
      <w:r w:rsidRPr="00EA60C1">
        <w:t xml:space="preserve"> within the literature; 1) loneliness and depression, 2) loneliness, burden and stress, 3) loneliness, positive aspects of caregiving and wellbeing</w:t>
      </w:r>
      <w:r>
        <w:t>,</w:t>
      </w:r>
      <w:r w:rsidRPr="00EA60C1">
        <w:t xml:space="preserve"> 4) loneliness and the social network, and 5) loneliness in the relationship with the care recipient. These key areas </w:t>
      </w:r>
      <w:proofErr w:type="gramStart"/>
      <w:r w:rsidRPr="00EA60C1">
        <w:t>are discussed</w:t>
      </w:r>
      <w:proofErr w:type="gramEnd"/>
      <w:r w:rsidRPr="00EA60C1">
        <w:t xml:space="preserve"> below.</w:t>
      </w:r>
    </w:p>
    <w:p w14:paraId="4A2BE580" w14:textId="77777777" w:rsidR="000F14A7" w:rsidRPr="00324452" w:rsidRDefault="000F14A7" w:rsidP="000F14A7"/>
    <w:p w14:paraId="1110433C" w14:textId="77777777" w:rsidR="000F14A7" w:rsidRPr="00324452" w:rsidRDefault="000F14A7" w:rsidP="000F14A7">
      <w:pPr>
        <w:pStyle w:val="Heading3"/>
      </w:pPr>
      <w:bookmarkStart w:id="77" w:name="_Toc101010260"/>
      <w:bookmarkStart w:id="78" w:name="_Toc101896770"/>
      <w:r w:rsidRPr="00324452">
        <w:t>Loneliness and Depression</w:t>
      </w:r>
      <w:bookmarkEnd w:id="77"/>
      <w:bookmarkEnd w:id="78"/>
      <w:r w:rsidRPr="00324452">
        <w:t xml:space="preserve"> </w:t>
      </w:r>
    </w:p>
    <w:p w14:paraId="37EFFF35" w14:textId="77777777" w:rsidR="000F14A7" w:rsidRPr="00324452" w:rsidRDefault="000F14A7" w:rsidP="000F14A7">
      <w:r w:rsidRPr="00324452">
        <w:t xml:space="preserve">Greater loneliness was associated with higher rates of depression in five studies, with correlations ranging from </w:t>
      </w:r>
      <w:r w:rsidRPr="00324452">
        <w:rPr>
          <w:i/>
        </w:rPr>
        <w:t xml:space="preserve">r </w:t>
      </w:r>
      <w:r w:rsidRPr="00324452">
        <w:t xml:space="preserve">= .50 to </w:t>
      </w:r>
      <w:r w:rsidRPr="00324452">
        <w:rPr>
          <w:i/>
        </w:rPr>
        <w:t>r</w:t>
      </w:r>
      <w:r w:rsidRPr="00324452">
        <w:t xml:space="preserve"> = .68 (Beeson 2003; Beeson et al., 2000; Flaskurd &amp; Lee, 2001; Leszko 2020; Tomita et al., 2010b). Furthermore, carers who experienced moderate or severe loneliness reported significantly more depressive symptoms (Victor et al., 2020), and carers with depression reported significantly more loneliness (Joling et al., 2018; Luque-Ca</w:t>
      </w:r>
      <w:r>
        <w:t>r</w:t>
      </w:r>
      <w:r w:rsidRPr="00324452">
        <w:t xml:space="preserve">rillo et al., 2020). Carers experiencing depression and suicidal thoughts were significantly lonelier than carers with depression and no suicidal thoughts (Joling et al., 2018). </w:t>
      </w:r>
    </w:p>
    <w:p w14:paraId="0D1E66C1" w14:textId="77777777" w:rsidR="000F14A7" w:rsidRPr="00324452" w:rsidRDefault="000F14A7" w:rsidP="000F14A7">
      <w:r w:rsidRPr="00324452">
        <w:t>While not explicitly referring to ‘depression’, qualitative research supports these findings, with carers associating loneliness with sadness. Carers linked feelings of sadness in loneliness to not having visitors and losing the ability to communicate with their loved one (Leszko et al., 2020; Mayo et al., 2020).</w:t>
      </w:r>
    </w:p>
    <w:p w14:paraId="6258AD10" w14:textId="4C0E1533" w:rsidR="000F14A7" w:rsidRPr="00324452" w:rsidRDefault="000F14A7" w:rsidP="000F14A7">
      <w:r w:rsidRPr="00324452">
        <w:lastRenderedPageBreak/>
        <w:t xml:space="preserve">Beeson et al. (2000) identified loneliness as the strongest and only significant predictor of </w:t>
      </w:r>
      <w:r>
        <w:t>depression</w:t>
      </w:r>
      <w:r w:rsidRPr="00324452">
        <w:t xml:space="preserve"> in a model that included relationship to the care recipient, current and past quality of </w:t>
      </w:r>
      <w:r w:rsidR="00C96A37">
        <w:t xml:space="preserve">the </w:t>
      </w:r>
      <w:r w:rsidRPr="00324452">
        <w:t xml:space="preserve">relationship, distance from relationship and relational deprivation. Beeson (2003) replicated these findings, reporting loneliness as the only significant predictor of depression in a model of relational deprivation, loss of self and loneliness. Victor et al. (2020) did not find depression to be a significant predictor of loneliness. </w:t>
      </w:r>
    </w:p>
    <w:p w14:paraId="7EF42C6E" w14:textId="77777777" w:rsidR="000F14A7" w:rsidRPr="00324452" w:rsidRDefault="000F14A7" w:rsidP="000F14A7">
      <w:r w:rsidRPr="00324452">
        <w:t>Fekete et al. (2019) identified psychological functioning</w:t>
      </w:r>
      <w:r>
        <w:t xml:space="preserve"> </w:t>
      </w:r>
      <w:r w:rsidRPr="00324452">
        <w:t>“profiles”, categorised according to depression, mental health, quality of life and life satisfaction</w:t>
      </w:r>
      <w:r>
        <w:t xml:space="preserve"> scores</w:t>
      </w:r>
      <w:r w:rsidRPr="00324452">
        <w:t xml:space="preserve">. Loneliness </w:t>
      </w:r>
      <w:proofErr w:type="gramStart"/>
      <w:r w:rsidRPr="00324452">
        <w:t>was identified</w:t>
      </w:r>
      <w:proofErr w:type="gramEnd"/>
      <w:r w:rsidRPr="00324452">
        <w:t xml:space="preserve"> as a significant predictor of psychological functioning, with higher levels of loneliness associated with poorer psychological functioning. The measures were not analysed individually with loneliness and therefore their individual impact </w:t>
      </w:r>
      <w:proofErr w:type="gramStart"/>
      <w:r w:rsidRPr="00324452">
        <w:t>could not be discerned</w:t>
      </w:r>
      <w:proofErr w:type="gramEnd"/>
      <w:r w:rsidRPr="00324452">
        <w:t>.</w:t>
      </w:r>
    </w:p>
    <w:p w14:paraId="78596E32" w14:textId="77777777" w:rsidR="000F14A7" w:rsidRPr="00324452" w:rsidRDefault="000F14A7" w:rsidP="000F14A7"/>
    <w:p w14:paraId="19E56648" w14:textId="77777777" w:rsidR="000F14A7" w:rsidRPr="00324452" w:rsidRDefault="000F14A7" w:rsidP="000F14A7">
      <w:pPr>
        <w:pStyle w:val="Heading3"/>
      </w:pPr>
      <w:bookmarkStart w:id="79" w:name="_Toc101010261"/>
      <w:bookmarkStart w:id="80" w:name="_Toc101896771"/>
      <w:r w:rsidRPr="00324452">
        <w:t>Loneliness, Burden and Stress</w:t>
      </w:r>
      <w:bookmarkEnd w:id="79"/>
      <w:bookmarkEnd w:id="80"/>
    </w:p>
    <w:p w14:paraId="1091A436" w14:textId="77777777" w:rsidR="00686CB8" w:rsidRDefault="000F14A7" w:rsidP="00686CB8">
      <w:r w:rsidRPr="00324452">
        <w:t xml:space="preserve">Greater caregiver burden was associated with greater loneliness in caregivers from Taiwan, India and the US, however, the finding only reached significance for the US sample (Tomita et al., 2010b). Caregiver burden (Luque-Carrillo et al., 2020) and stress (Victor et al., 2020) were identified as significant predictors of loneliness. A potential explanation for this relationship is that increased caregiving demands restrict carers from having social contact and consequently carers experience loneliness, which </w:t>
      </w:r>
      <w:proofErr w:type="gramStart"/>
      <w:r w:rsidRPr="00324452">
        <w:t>is supported</w:t>
      </w:r>
      <w:proofErr w:type="gramEnd"/>
      <w:r w:rsidRPr="00324452">
        <w:t xml:space="preserve"> by Leszko et al’s (2020) qualitative findings highlighting the impact of caregiver burden on loneliness and social isolation. Carers discussed how they </w:t>
      </w:r>
      <w:r>
        <w:t>spent</w:t>
      </w:r>
      <w:r w:rsidRPr="00324452">
        <w:t xml:space="preserve"> more time at home due to caregiving</w:t>
      </w:r>
      <w:r>
        <w:t xml:space="preserve"> demands</w:t>
      </w:r>
      <w:r w:rsidRPr="00324452">
        <w:t xml:space="preserve">, illustrated in a quote; “I’m busy all the time… I used to go out to play cards, but I don’t anymore because I don’t have time” (Leszko et al., 2020, p. 176). This demonstrates how demanding caregiving can be and suggests these demands restrict the carer from engaging in social contact. </w:t>
      </w:r>
      <w:bookmarkStart w:id="81" w:name="_Toc101010262"/>
    </w:p>
    <w:p w14:paraId="3E556D1B" w14:textId="77777777" w:rsidR="00686CB8" w:rsidRDefault="00686CB8" w:rsidP="00686CB8">
      <w:pPr>
        <w:ind w:firstLine="0"/>
      </w:pPr>
    </w:p>
    <w:p w14:paraId="29A96CFD" w14:textId="77777777" w:rsidR="000F14A7" w:rsidRPr="00324452" w:rsidRDefault="000F14A7" w:rsidP="00686CB8">
      <w:pPr>
        <w:pStyle w:val="Heading3"/>
      </w:pPr>
      <w:bookmarkStart w:id="82" w:name="_Toc101896772"/>
      <w:r w:rsidRPr="00324452">
        <w:lastRenderedPageBreak/>
        <w:t>Loneliness, Positive Aspects of Caregiving and Wellbeing</w:t>
      </w:r>
      <w:bookmarkEnd w:id="81"/>
      <w:bookmarkEnd w:id="82"/>
    </w:p>
    <w:p w14:paraId="63C6EB4B" w14:textId="31A5870F" w:rsidR="000F14A7" w:rsidRPr="00324452" w:rsidRDefault="000F14A7" w:rsidP="000F14A7">
      <w:r w:rsidRPr="00324452">
        <w:t>Greater perceived caring rewards</w:t>
      </w:r>
      <w:r>
        <w:t xml:space="preserve">, </w:t>
      </w:r>
      <w:r w:rsidRPr="00324452">
        <w:t>defined as feelings of gain, satisfaction and persona</w:t>
      </w:r>
      <w:r>
        <w:t>l growth due to providing care (</w:t>
      </w:r>
      <w:r w:rsidRPr="00324452">
        <w:t>Picot, 1995)</w:t>
      </w:r>
      <w:r>
        <w:t xml:space="preserve">, </w:t>
      </w:r>
      <w:r w:rsidRPr="00324452">
        <w:t>were predictive of lower levels of loneliness</w:t>
      </w:r>
      <w:r w:rsidR="00E72C5E">
        <w:t xml:space="preserve"> in samples from Taiwan and the US, but not India</w:t>
      </w:r>
      <w:r w:rsidRPr="00324452">
        <w:t xml:space="preserve"> (Tomita et al., 2010b). The</w:t>
      </w:r>
      <w:r w:rsidR="00E72C5E">
        <w:t>se</w:t>
      </w:r>
      <w:r w:rsidRPr="00324452">
        <w:t xml:space="preserve"> findings suggest some potential cultural differences between </w:t>
      </w:r>
      <w:r w:rsidR="00E72C5E">
        <w:t>T</w:t>
      </w:r>
      <w:r w:rsidR="00887566">
        <w:t>aiwan and</w:t>
      </w:r>
      <w:r w:rsidR="00E72C5E">
        <w:t xml:space="preserve"> the US</w:t>
      </w:r>
      <w:r w:rsidR="00887566">
        <w:t>,</w:t>
      </w:r>
      <w:r w:rsidRPr="00324452">
        <w:t xml:space="preserve"> and India (Tomita et al., 2010b). </w:t>
      </w:r>
    </w:p>
    <w:p w14:paraId="613D7DBA" w14:textId="77777777" w:rsidR="000F14A7" w:rsidRPr="00324452" w:rsidRDefault="000F14A7" w:rsidP="000F14A7">
      <w:r w:rsidRPr="00324452">
        <w:t xml:space="preserve">Personal growth is a positive aspect of </w:t>
      </w:r>
      <w:proofErr w:type="gramStart"/>
      <w:r w:rsidRPr="00324452">
        <w:t>caregiving which</w:t>
      </w:r>
      <w:proofErr w:type="gramEnd"/>
      <w:r w:rsidRPr="00324452">
        <w:t xml:space="preserve"> can include several aspects such as being more understanding, resilient and knowledgeable (Netto et al., 2009). Feelings of loneliness </w:t>
      </w:r>
      <w:proofErr w:type="gramStart"/>
      <w:r w:rsidRPr="00324452">
        <w:t>were related</w:t>
      </w:r>
      <w:proofErr w:type="gramEnd"/>
      <w:r w:rsidRPr="00324452">
        <w:t xml:space="preserve"> to low resilience in response to caregiving stressors such as more severe dementia, basic self-care limitations, behavioural problems and substantial time caring (Joling et al., 2016). Increased levels of wellbeing and life satisfaction </w:t>
      </w:r>
      <w:proofErr w:type="gramStart"/>
      <w:r w:rsidRPr="00324452">
        <w:t>were found</w:t>
      </w:r>
      <w:proofErr w:type="gramEnd"/>
      <w:r w:rsidRPr="00324452">
        <w:t xml:space="preserve"> to be associated with and predictive of a lower risk of loneliness (Victor et al., 2020). </w:t>
      </w:r>
      <w:proofErr w:type="gramStart"/>
      <w:r w:rsidRPr="00324452">
        <w:t>The association between loneliness and life satisfaction was supported by Leszko (2020), who reported that greater loneliness was associated with lower</w:t>
      </w:r>
      <w:proofErr w:type="gramEnd"/>
      <w:r w:rsidRPr="00324452">
        <w:t xml:space="preserve"> life satisfaction. The qualitative studies reviewed did not focus on this area.</w:t>
      </w:r>
    </w:p>
    <w:p w14:paraId="0F0D2E7A" w14:textId="77777777" w:rsidR="000F14A7" w:rsidRPr="00324452" w:rsidRDefault="000F14A7" w:rsidP="000F14A7"/>
    <w:p w14:paraId="07BCB300" w14:textId="77777777" w:rsidR="000F14A7" w:rsidRPr="00324452" w:rsidRDefault="000F14A7" w:rsidP="000F14A7">
      <w:pPr>
        <w:pStyle w:val="Heading3"/>
      </w:pPr>
      <w:bookmarkStart w:id="83" w:name="_Toc101010263"/>
      <w:bookmarkStart w:id="84" w:name="_Toc101896773"/>
      <w:r w:rsidRPr="00324452">
        <w:t>Loneliness and the Social Network</w:t>
      </w:r>
      <w:bookmarkEnd w:id="83"/>
      <w:bookmarkEnd w:id="84"/>
      <w:r w:rsidRPr="00324452">
        <w:t xml:space="preserve"> </w:t>
      </w:r>
    </w:p>
    <w:p w14:paraId="6E6693CE" w14:textId="77777777" w:rsidR="00AA716B" w:rsidRDefault="000F14A7" w:rsidP="00AA716B">
      <w:r w:rsidRPr="00324452">
        <w:t xml:space="preserve">Carers who were more socially isolated were more likely to report loneliness, and social isolation was predictive of loneliness (Victor et al., 2020). In a study exploring internet-based communication, the less time carers spent communicating online, via social media, support groups, Skype and WhatsApp, the lonelier carers were (Leszko, 2020). As dementia progresses, carers become unable or fearful of leaving the house due to the care recipient’s needs, consequently reducing their social interaction and resulting in loneliness (Leszko et al., 2020). Some carers attributed their reduced social contact to not wanting to bother others or finding it difficult to attend </w:t>
      </w:r>
      <w:r>
        <w:t xml:space="preserve">to guests whilst meeting their loved one’s </w:t>
      </w:r>
      <w:r w:rsidRPr="00324452">
        <w:t xml:space="preserve">needs (Leszko et al., 2020). Another carer, however, blamed their social network, illustrated in the following quote “now when I call, they find excuses not to meet me” (Leszko et al., 2020, p. 177). Feeling excluded from social events precipitated feelings of loneliness, with one carer describing being a carer as “Lonely. My major thing is exclusion. Being excluded” (Mayo et al., 2020, p. 22), attributing their exclusion to </w:t>
      </w:r>
      <w:r w:rsidRPr="00324452">
        <w:lastRenderedPageBreak/>
        <w:t xml:space="preserve">others feeling uncomfortable around the person with dementia. Another carer spoke about how </w:t>
      </w:r>
      <w:proofErr w:type="gramStart"/>
      <w:r w:rsidRPr="00324452">
        <w:t>they</w:t>
      </w:r>
      <w:proofErr w:type="gramEnd"/>
      <w:r w:rsidRPr="00324452">
        <w:t xml:space="preserve"> would benefit from having someone else </w:t>
      </w:r>
      <w:r>
        <w:t>present</w:t>
      </w:r>
      <w:r w:rsidRPr="00324452">
        <w:t xml:space="preserve"> to help deal with difficult caregiving situations, and felt lonely without this s</w:t>
      </w:r>
      <w:r>
        <w:t>ocial support (Vasileiou</w:t>
      </w:r>
      <w:r w:rsidRPr="00324452">
        <w:t xml:space="preserve"> et al., 2017).</w:t>
      </w:r>
      <w:bookmarkStart w:id="85" w:name="_Toc101010264"/>
      <w:bookmarkStart w:id="86" w:name="_Toc101896774"/>
      <w:bookmarkStart w:id="87" w:name="_Hlk78199644"/>
    </w:p>
    <w:p w14:paraId="1FA635BD" w14:textId="77777777" w:rsidR="00AA716B" w:rsidRDefault="00AA716B" w:rsidP="00AA716B">
      <w:pPr>
        <w:ind w:firstLine="0"/>
        <w:rPr>
          <w:rStyle w:val="Heading2Char"/>
          <w:i/>
          <w:szCs w:val="24"/>
        </w:rPr>
      </w:pPr>
    </w:p>
    <w:p w14:paraId="37AD17E8" w14:textId="31CCFA2C" w:rsidR="000F14A7" w:rsidRPr="00AA716B" w:rsidRDefault="000F14A7" w:rsidP="00AA716B">
      <w:pPr>
        <w:ind w:firstLine="0"/>
        <w:rPr>
          <w:i/>
        </w:rPr>
      </w:pPr>
      <w:r w:rsidRPr="00AA716B">
        <w:rPr>
          <w:rStyle w:val="Heading2Char"/>
          <w:i/>
          <w:szCs w:val="24"/>
        </w:rPr>
        <w:t>Loneliness in the Relationship with the Care Recipient</w:t>
      </w:r>
      <w:bookmarkEnd w:id="85"/>
      <w:bookmarkEnd w:id="86"/>
      <w:r w:rsidRPr="00AA716B">
        <w:rPr>
          <w:i/>
        </w:rPr>
        <w:t xml:space="preserve"> </w:t>
      </w:r>
    </w:p>
    <w:bookmarkEnd w:id="87"/>
    <w:p w14:paraId="067AE006" w14:textId="188BD55F" w:rsidR="000F14A7" w:rsidRPr="00324452" w:rsidRDefault="000F14A7" w:rsidP="000F14A7">
      <w:r w:rsidRPr="00324452">
        <w:t xml:space="preserve">The better the carers perceived their current relationship with the care recipient, the lower their risk of loneliness was (Beeson et al., 2000; Victor et al., 2020), leading Victor et al. (2020) to argue that relationship quality may be a protective factor against caregiver loneliness. </w:t>
      </w:r>
      <w:r w:rsidR="00840F53" w:rsidRPr="00324452">
        <w:t xml:space="preserve">Loss of carer self-identity </w:t>
      </w:r>
      <w:bookmarkStart w:id="88" w:name="_Hlk78641340"/>
      <w:r w:rsidR="00840F53" w:rsidRPr="00324452">
        <w:t xml:space="preserve">within their spousal relationship </w:t>
      </w:r>
      <w:bookmarkEnd w:id="88"/>
      <w:proofErr w:type="gramStart"/>
      <w:r w:rsidR="00840F53" w:rsidRPr="00324452">
        <w:t>was also significantly positivel</w:t>
      </w:r>
      <w:r w:rsidR="00840F53">
        <w:t>y related</w:t>
      </w:r>
      <w:proofErr w:type="gramEnd"/>
      <w:r w:rsidR="00840F53">
        <w:t xml:space="preserve"> to loneliness (Beeson, 2003). </w:t>
      </w:r>
      <w:r w:rsidR="00840F53" w:rsidRPr="00324452">
        <w:t xml:space="preserve"> </w:t>
      </w:r>
      <w:r w:rsidRPr="00324452">
        <w:t xml:space="preserve">Past </w:t>
      </w:r>
      <w:proofErr w:type="gramStart"/>
      <w:r w:rsidRPr="00324452">
        <w:t>relationship</w:t>
      </w:r>
      <w:proofErr w:type="gramEnd"/>
      <w:r w:rsidRPr="00324452">
        <w:t xml:space="preserve"> quality and how distant the carer felt from the relationship had significant but weak correlations with loneliness (Beeson et al., 2000), suggesting these aspects may be somewhat less relevant to loneliness. Greater relational deprivation was associated with greater loneliness (Beeson, 2003; Beeson et al., 2000). </w:t>
      </w:r>
    </w:p>
    <w:p w14:paraId="32F0F742" w14:textId="77777777" w:rsidR="000F14A7" w:rsidRPr="00324452" w:rsidRDefault="000F14A7" w:rsidP="000F14A7">
      <w:r w:rsidRPr="00324452">
        <w:t>These results are bolstered by qualitative f</w:t>
      </w:r>
      <w:r>
        <w:t>indings, for example, Vasileiou</w:t>
      </w:r>
      <w:r w:rsidRPr="00324452">
        <w:t xml:space="preserve"> et al. (2017) reported that dementia carers linked loneliness to the loss </w:t>
      </w:r>
      <w:r>
        <w:t>of the relationship with the</w:t>
      </w:r>
      <w:r w:rsidRPr="00324452">
        <w:t xml:space="preserve"> care recipient, “…the loneliness is there even when I’m with [wife’s name] because in reality, I am on my own because she’s not relating…” (Vasileiou et al., 2017, p. 5). Feelings of loneliness due to changes in the relationship with the person with dementia was a key theme in Leszko et al. (2020). While carers felt sadness but understanding about changes in their wider social network, they reported feeling sadness and anger about losing communication with the care recipient. Mayo et al. (2020) also reported that carers attributed loneliness to the loss of emotional connection and interaction with the person with dementia due to changes in their communication ability and awareness.</w:t>
      </w:r>
    </w:p>
    <w:p w14:paraId="614A77D7" w14:textId="77777777" w:rsidR="000F14A7" w:rsidRPr="00324452" w:rsidRDefault="000F14A7" w:rsidP="000F14A7"/>
    <w:p w14:paraId="00E45D48" w14:textId="77777777" w:rsidR="000F14A7" w:rsidRPr="00324452" w:rsidRDefault="000F14A7" w:rsidP="000F14A7">
      <w:pPr>
        <w:pStyle w:val="Heading1"/>
      </w:pPr>
      <w:bookmarkStart w:id="89" w:name="_Toc101010265"/>
      <w:bookmarkStart w:id="90" w:name="_Toc101896775"/>
      <w:bookmarkEnd w:id="60"/>
      <w:r w:rsidRPr="00324452">
        <w:t>Discussion</w:t>
      </w:r>
      <w:bookmarkEnd w:id="89"/>
      <w:bookmarkEnd w:id="90"/>
    </w:p>
    <w:p w14:paraId="53DB5564" w14:textId="77777777" w:rsidR="000F14A7" w:rsidRPr="00324452" w:rsidRDefault="000F14A7" w:rsidP="000F14A7">
      <w:r w:rsidRPr="00324452">
        <w:t xml:space="preserve">This review aimed </w:t>
      </w:r>
      <w:proofErr w:type="gramStart"/>
      <w:r w:rsidRPr="00324452">
        <w:t>to critically evaluate</w:t>
      </w:r>
      <w:proofErr w:type="gramEnd"/>
      <w:r w:rsidRPr="00324452">
        <w:t xml:space="preserve"> the literature on the psychological wellbeing </w:t>
      </w:r>
      <w:r>
        <w:t xml:space="preserve">factors </w:t>
      </w:r>
      <w:r w:rsidRPr="00324452">
        <w:t xml:space="preserve">and social resources associated with loneliness in caregivers of </w:t>
      </w:r>
      <w:r w:rsidRPr="00324452">
        <w:lastRenderedPageBreak/>
        <w:t xml:space="preserve">people with dementia living in the community. Thirteen relevant peer-reviewed articles </w:t>
      </w:r>
      <w:proofErr w:type="gramStart"/>
      <w:r w:rsidRPr="00324452">
        <w:t>were identified</w:t>
      </w:r>
      <w:proofErr w:type="gramEnd"/>
      <w:r w:rsidRPr="00324452">
        <w:t>. A synthesis of the findings highlighted five prominent areas</w:t>
      </w:r>
      <w:proofErr w:type="gramStart"/>
      <w:r w:rsidRPr="00324452">
        <w:t>;</w:t>
      </w:r>
      <w:proofErr w:type="gramEnd"/>
      <w:r w:rsidRPr="00324452">
        <w:t xml:space="preserve"> </w:t>
      </w:r>
      <w:r>
        <w:t xml:space="preserve">1) </w:t>
      </w:r>
      <w:r w:rsidRPr="00324452">
        <w:t xml:space="preserve">loneliness and depression, </w:t>
      </w:r>
      <w:r>
        <w:t xml:space="preserve">2) </w:t>
      </w:r>
      <w:r w:rsidRPr="00324452">
        <w:t xml:space="preserve">loneliness, burden and stress, </w:t>
      </w:r>
      <w:r>
        <w:t xml:space="preserve">3) </w:t>
      </w:r>
      <w:r w:rsidRPr="00324452">
        <w:t xml:space="preserve">loneliness, positive aspects of caregiving and wellbeing, </w:t>
      </w:r>
      <w:r>
        <w:t xml:space="preserve">4) </w:t>
      </w:r>
      <w:r w:rsidRPr="00324452">
        <w:t xml:space="preserve">loneliness and the social network and </w:t>
      </w:r>
      <w:r>
        <w:t xml:space="preserve">5) </w:t>
      </w:r>
      <w:r w:rsidRPr="00324452">
        <w:t xml:space="preserve">loneliness in the relationship with the care recipient. Greater loneliness was associated with greater depression, burden, stress and suicidal ideation, poorer wellbeing, life satisfaction and resilience, less social support, less time communicating with others online and poorer quality relationship with the care recipient. </w:t>
      </w:r>
    </w:p>
    <w:p w14:paraId="2067CD0D" w14:textId="3EB5C6E0" w:rsidR="000F14A7" w:rsidRDefault="000F14A7" w:rsidP="000F14A7">
      <w:r w:rsidRPr="00324452">
        <w:t xml:space="preserve">While caution </w:t>
      </w:r>
      <w:proofErr w:type="gramStart"/>
      <w:r w:rsidRPr="00324452">
        <w:t>should be used</w:t>
      </w:r>
      <w:proofErr w:type="gramEnd"/>
      <w:r w:rsidRPr="00324452">
        <w:t xml:space="preserve"> when interpreting</w:t>
      </w:r>
      <w:r w:rsidR="00161F40">
        <w:t xml:space="preserve"> the</w:t>
      </w:r>
      <w:r w:rsidRPr="00324452">
        <w:t xml:space="preserve"> results of low-quality studies, the findings did not vary between studies of </w:t>
      </w:r>
      <w:r w:rsidRPr="00FE4E61">
        <w:t>differing quality. For example, Mayo et al. (2020) scored the highest (85%), while Leszko et al. (2020) only scored 60%; however, their respective study findings were similar. Furthermore, Joling et al. (2018) was the hi</w:t>
      </w:r>
      <w:r>
        <w:t>ghest rated quantitative study</w:t>
      </w:r>
      <w:r w:rsidRPr="00FE4E61">
        <w:t xml:space="preserve"> (82%), and their results were similar to studies of lower </w:t>
      </w:r>
      <w:r w:rsidRPr="004F5B64">
        <w:t>quality (for example, Beeson et al., 2000),</w:t>
      </w:r>
      <w:r w:rsidRPr="00FE4E61">
        <w:t xml:space="preserve"> highlighting the significant relationship between loneliness and depression.</w:t>
      </w:r>
    </w:p>
    <w:p w14:paraId="493223FE" w14:textId="77777777" w:rsidR="000F14A7" w:rsidRPr="00324452" w:rsidRDefault="000F14A7" w:rsidP="000F14A7">
      <w:r w:rsidRPr="00324452">
        <w:t xml:space="preserve">Greater loneliness </w:t>
      </w:r>
      <w:proofErr w:type="gramStart"/>
      <w:r w:rsidRPr="00324452">
        <w:t>was significantly correlated</w:t>
      </w:r>
      <w:proofErr w:type="gramEnd"/>
      <w:r w:rsidRPr="00324452">
        <w:t xml:space="preserve"> with greater depression; however, while Beeson (2003) and Beeson et al. (2000) reported loneliness as a significant predictor of depression, Victor et al. (2020) concluded that depression was not a significant predictor of loneliness. A longitudinal study with the general population supports these findings, reporting that loneliness was a significant predictor of depression, but depression was not a signific</w:t>
      </w:r>
      <w:r>
        <w:t>ant predictor of loneliness (Ca</w:t>
      </w:r>
      <w:r w:rsidRPr="00324452">
        <w:t>c</w:t>
      </w:r>
      <w:r>
        <w:t>ioppo et al.,</w:t>
      </w:r>
      <w:r w:rsidRPr="00324452">
        <w:t xml:space="preserve"> 2010).  </w:t>
      </w:r>
    </w:p>
    <w:p w14:paraId="239BB0ED" w14:textId="77777777" w:rsidR="000F14A7" w:rsidRPr="00324452" w:rsidRDefault="000F14A7" w:rsidP="000F14A7">
      <w:r w:rsidRPr="00324452">
        <w:t xml:space="preserve">The importance of researching positive aspects of caregiving has been highlighted in the literature (Carbonneau et al., 2010), and this review demonstrates such research is being undertaken, with </w:t>
      </w:r>
      <w:r>
        <w:t xml:space="preserve">lower levels of </w:t>
      </w:r>
      <w:r w:rsidRPr="00324452">
        <w:t xml:space="preserve">loneliness associated with </w:t>
      </w:r>
      <w:r>
        <w:t xml:space="preserve">greater </w:t>
      </w:r>
      <w:r w:rsidRPr="00324452">
        <w:t xml:space="preserve">positive aspects of caregiving and positive indicators of caregiver wellbeing, including caring rewards, resilience, life satisfaction and wellbeing. This, however, was not an area considered in the qualitative studies reviewed. </w:t>
      </w:r>
    </w:p>
    <w:p w14:paraId="26DF2BEC" w14:textId="1B1D41A9" w:rsidR="000F14A7" w:rsidRDefault="000F14A7" w:rsidP="000F14A7">
      <w:r w:rsidRPr="00324452">
        <w:t xml:space="preserve">In keeping with previous research (Cohen-Mansfield et al., 2016; Ekwall et al., 2005), this review indicates that changes in the </w:t>
      </w:r>
      <w:r>
        <w:t>individual’s</w:t>
      </w:r>
      <w:r w:rsidR="00F73FFF">
        <w:t xml:space="preserve"> social network influence</w:t>
      </w:r>
      <w:r w:rsidRPr="00324452">
        <w:t xml:space="preserve"> loneliness, with a smaller social network and less communication with their network </w:t>
      </w:r>
      <w:r w:rsidRPr="00324452">
        <w:lastRenderedPageBreak/>
        <w:t>associated with greater loneliness. Findings from the current review suggest some carers felt excluded by their social network (Leszko et al., 2020; Mayo et al., 2020), whereas other carers did not engage with their network due to not wanting to trouble them or not feeling able to interact with guests (Leszko et al., 2020). Previous research suggests withdrawal from social contact is self-imposed due to the stigma associated with dementia (Mu</w:t>
      </w:r>
      <w:r>
        <w:t>k</w:t>
      </w:r>
      <w:r w:rsidRPr="00324452">
        <w:t>adam</w:t>
      </w:r>
      <w:r>
        <w:t xml:space="preserve"> &amp; Livingston, 2012). Vasileiou</w:t>
      </w:r>
      <w:r w:rsidRPr="00324452">
        <w:t xml:space="preserve"> et al. (2017) attributed this to affiliate </w:t>
      </w:r>
      <w:proofErr w:type="gramStart"/>
      <w:r w:rsidRPr="00324452">
        <w:t>stigma which</w:t>
      </w:r>
      <w:proofErr w:type="gramEnd"/>
      <w:r w:rsidRPr="00324452">
        <w:t xml:space="preserve"> describes how carers may internalise the stigma associated with dementia (Mak &amp; Cheung, 2008). This stigma may lead to social withdrawal and consequently</w:t>
      </w:r>
      <w:r>
        <w:t xml:space="preserve"> less social support (Vasileiou</w:t>
      </w:r>
      <w:r w:rsidRPr="00324452">
        <w:t xml:space="preserve"> et al., 2017).</w:t>
      </w:r>
    </w:p>
    <w:p w14:paraId="7CE323F2" w14:textId="77777777" w:rsidR="000F14A7" w:rsidRPr="00324452" w:rsidRDefault="000F14A7" w:rsidP="000F14A7">
      <w:pPr>
        <w:pStyle w:val="Heading2"/>
      </w:pPr>
    </w:p>
    <w:p w14:paraId="30E7053C" w14:textId="77777777" w:rsidR="000F14A7" w:rsidRPr="00324452" w:rsidRDefault="000F14A7" w:rsidP="000F14A7">
      <w:pPr>
        <w:pStyle w:val="Heading2"/>
      </w:pPr>
      <w:bookmarkStart w:id="91" w:name="_Toc101010266"/>
      <w:bookmarkStart w:id="92" w:name="_Toc101896776"/>
      <w:r w:rsidRPr="00324452">
        <w:t>Clinical Implications</w:t>
      </w:r>
      <w:bookmarkEnd w:id="91"/>
      <w:bookmarkEnd w:id="92"/>
      <w:r w:rsidRPr="00324452">
        <w:t xml:space="preserve">  </w:t>
      </w:r>
    </w:p>
    <w:p w14:paraId="29C08E43" w14:textId="77777777" w:rsidR="000F14A7" w:rsidRPr="00324452" w:rsidRDefault="000F14A7" w:rsidP="000F14A7">
      <w:r w:rsidRPr="00324452">
        <w:t xml:space="preserve">There are many psychosocial interventions for dementia carers (Wiegelmann et al., 2021). As the current review highlights the link between loneliness and psychosocial factors, for example, depression, burden, wellbeing and relationship quality, it </w:t>
      </w:r>
      <w:proofErr w:type="gramStart"/>
      <w:r w:rsidRPr="00324452">
        <w:t>could be argued</w:t>
      </w:r>
      <w:proofErr w:type="gramEnd"/>
      <w:r w:rsidRPr="00324452">
        <w:t xml:space="preserve"> that pre-existing interventions for these psychosocial factors may also reduce loneliness in this population. The addition of a loneliness outcome measure to these interventions would help discern if such interventions can </w:t>
      </w:r>
      <w:r>
        <w:t>reduce</w:t>
      </w:r>
      <w:r w:rsidRPr="00324452">
        <w:t xml:space="preserve"> </w:t>
      </w:r>
      <w:r w:rsidRPr="00303EB7">
        <w:t>or buffer dementia</w:t>
      </w:r>
      <w:r w:rsidRPr="00324452">
        <w:t xml:space="preserve"> caregiver loneliness (Victor et al., 2020). </w:t>
      </w:r>
    </w:p>
    <w:p w14:paraId="5B1E7468" w14:textId="77777777" w:rsidR="000F14A7" w:rsidRPr="00324452" w:rsidRDefault="000F14A7" w:rsidP="000F14A7">
      <w:r w:rsidRPr="00324452">
        <w:t xml:space="preserve">This review indicates loneliness is an important issue for </w:t>
      </w:r>
      <w:proofErr w:type="gramStart"/>
      <w:r w:rsidRPr="00324452">
        <w:t>carers,</w:t>
      </w:r>
      <w:proofErr w:type="gramEnd"/>
      <w:r w:rsidRPr="00324452">
        <w:t xml:space="preserve"> consequently, interventions aimed specifically at reducing loneliness should be developed. Caregiver loneliness interventions might focus on building resilience</w:t>
      </w:r>
      <w:r>
        <w:t>,</w:t>
      </w:r>
      <w:r w:rsidRPr="00324452">
        <w:t xml:space="preserve"> given that loneliness is linked to low resilience (Joling et al., 2016)</w:t>
      </w:r>
      <w:r>
        <w:t>,</w:t>
      </w:r>
      <w:r w:rsidRPr="00324452">
        <w:t xml:space="preserve"> and maintaining relationship quality and a sense of closeness (Leszko et al., 2020; Victor et al., 2020), particularly for spousal carers, as dementia progresses. Such an intervention could involve a dyadic approach to help foster and maintain the relationship quality, for example, a </w:t>
      </w:r>
      <w:proofErr w:type="gramStart"/>
      <w:r w:rsidRPr="00324452">
        <w:t>couples</w:t>
      </w:r>
      <w:proofErr w:type="gramEnd"/>
      <w:r w:rsidRPr="00324452">
        <w:t xml:space="preserve"> life story approach to reinforce the carer and care recipient</w:t>
      </w:r>
      <w:r>
        <w:t>’</w:t>
      </w:r>
      <w:r w:rsidRPr="00324452">
        <w:t>s sense of partnership (Ingersoll-Dayton et al., 2013).</w:t>
      </w:r>
    </w:p>
    <w:p w14:paraId="3A64B257" w14:textId="0ACF8819" w:rsidR="000F14A7" w:rsidRPr="00324452" w:rsidRDefault="000F14A7" w:rsidP="000F14A7">
      <w:r w:rsidRPr="00324452">
        <w:t>While there are benefits to support groups for carers, including an opportunity to meet other people experiencing similar challenges (Fekete et a</w:t>
      </w:r>
      <w:r w:rsidRPr="00796ED8">
        <w:t>l., 2019), carers often face challenges with access, such as lack of transport and leaving the care recipient alone (Flaskurd &amp; Lee, 2001; Leszko et al., 2020). Leszko</w:t>
      </w:r>
      <w:r w:rsidRPr="00324452">
        <w:t xml:space="preserve"> (2020) reported that online communication helped carers to maintain social contact with friends and </w:t>
      </w:r>
      <w:r w:rsidRPr="00324452">
        <w:lastRenderedPageBreak/>
        <w:t xml:space="preserve">family, with more time communicating online associated with lower levels of loneliness. Online communication, therefore, may reduce loneliness whilst mitigating the aforementioned challenges. Further research is warranted to understand which types of contact are helpful and for whom, as online contact may not be suited to all carers due to issues with access and confidence with </w:t>
      </w:r>
      <w:r w:rsidR="0005374E">
        <w:t>technology, and preference</w:t>
      </w:r>
      <w:r w:rsidRPr="00324452">
        <w:t>, necessitating the need for face</w:t>
      </w:r>
      <w:r>
        <w:t xml:space="preserve"> to </w:t>
      </w:r>
      <w:r w:rsidRPr="00324452">
        <w:t xml:space="preserve">face contact options, such as peer support groups. </w:t>
      </w:r>
    </w:p>
    <w:p w14:paraId="441A9769" w14:textId="1833B261" w:rsidR="000F14A7" w:rsidRPr="00324452" w:rsidRDefault="000F14A7" w:rsidP="000F14A7">
      <w:r w:rsidRPr="00324452">
        <w:t xml:space="preserve">Loneliness appeared to </w:t>
      </w:r>
      <w:proofErr w:type="gramStart"/>
      <w:r w:rsidRPr="00324452">
        <w:t>be linked</w:t>
      </w:r>
      <w:proofErr w:type="gramEnd"/>
      <w:r w:rsidRPr="00324452">
        <w:t xml:space="preserve"> to carers having less interaction with their social network, perhaps due to carers not being able to engage with others while meeting caregiving demands or being excluded by others. Respite opportunities to support carers to spend valuable time with others may help reduce loneliness. Recommendations from reviewed studies included mobilising caregivers</w:t>
      </w:r>
      <w:r>
        <w:t>’</w:t>
      </w:r>
      <w:r w:rsidRPr="00324452">
        <w:t xml:space="preserve"> social network</w:t>
      </w:r>
      <w:r w:rsidR="00161F40">
        <w:t>s</w:t>
      </w:r>
      <w:r w:rsidRPr="00324452">
        <w:t xml:space="preserve"> (Flaskurd &amp; Lee, 2001; Fekete et al., 2019). An important part of this would be educational campaigns targeted at the wider social network explaining the valuable contribution that carers make alongside the challenges they face. This may reduce the stigma associated with dementia and caregiving, thus reducing exclusion (Flaskurd &amp; Lee, 2001; Vasileiou et al., 2017). </w:t>
      </w:r>
    </w:p>
    <w:p w14:paraId="4B2F6EE3" w14:textId="77777777" w:rsidR="000F14A7" w:rsidRPr="00324452" w:rsidRDefault="000F14A7" w:rsidP="000F14A7"/>
    <w:p w14:paraId="75BDC8D6" w14:textId="77777777" w:rsidR="000F14A7" w:rsidRPr="00324452" w:rsidRDefault="000F14A7" w:rsidP="000F14A7">
      <w:pPr>
        <w:pStyle w:val="Heading2"/>
      </w:pPr>
      <w:bookmarkStart w:id="93" w:name="_Toc101010267"/>
      <w:bookmarkStart w:id="94" w:name="_Toc101896777"/>
      <w:r w:rsidRPr="00324452">
        <w:t>Review Limitations</w:t>
      </w:r>
      <w:bookmarkEnd w:id="93"/>
      <w:bookmarkEnd w:id="94"/>
      <w:r w:rsidRPr="00324452">
        <w:t xml:space="preserve"> </w:t>
      </w:r>
    </w:p>
    <w:p w14:paraId="0CCEB9CC" w14:textId="77777777" w:rsidR="000F14A7" w:rsidRPr="00324452" w:rsidRDefault="000F14A7" w:rsidP="000F14A7">
      <w:r w:rsidRPr="00324452">
        <w:t xml:space="preserve">While a systematic search strategy </w:t>
      </w:r>
      <w:proofErr w:type="gramStart"/>
      <w:r w:rsidRPr="00324452">
        <w:t>was used</w:t>
      </w:r>
      <w:proofErr w:type="gramEnd"/>
      <w:r w:rsidRPr="00324452">
        <w:t xml:space="preserve">, relevant papers may have been missed, for example, papers that were not published in English and/or not peer-reviewed. One potentially relevant unpublished thesis </w:t>
      </w:r>
      <w:proofErr w:type="gramStart"/>
      <w:r w:rsidRPr="00324452">
        <w:t>was identified</w:t>
      </w:r>
      <w:proofErr w:type="gramEnd"/>
      <w:r w:rsidRPr="00324452">
        <w:t xml:space="preserve"> (Tzimoula, 2013). The thesis abstract indicated that social support and loss of companionship predicted loneliness, but social support did not buffer the impact of the loss of companionsh</w:t>
      </w:r>
      <w:r>
        <w:t xml:space="preserve">ip on loneliness. This suggests that </w:t>
      </w:r>
      <w:r w:rsidRPr="00324452">
        <w:t xml:space="preserve">social support reduces some feelings of loneliness but not loneliness associated with the loss of a close relationship (Tzimoula, 2013). These findings are in keeping with the current </w:t>
      </w:r>
      <w:proofErr w:type="gramStart"/>
      <w:r w:rsidRPr="00324452">
        <w:t>review which</w:t>
      </w:r>
      <w:proofErr w:type="gramEnd"/>
      <w:r w:rsidRPr="00324452">
        <w:t xml:space="preserve"> highlights the impact of the relationship with both the care recipient and wider social network. </w:t>
      </w:r>
    </w:p>
    <w:p w14:paraId="71BA8AEB" w14:textId="0DB5652E" w:rsidR="000F14A7" w:rsidRDefault="000F14A7" w:rsidP="000F14A7">
      <w:r w:rsidRPr="00324452">
        <w:t xml:space="preserve">The literature search and appraisal </w:t>
      </w:r>
      <w:proofErr w:type="gramStart"/>
      <w:r w:rsidRPr="00324452">
        <w:t>were carried out</w:t>
      </w:r>
      <w:proofErr w:type="gramEnd"/>
      <w:r w:rsidRPr="00324452">
        <w:t xml:space="preserve"> by one person, therefore, were open to subjectivity and bias. To mitigate this, clear eligibility criteria </w:t>
      </w:r>
      <w:proofErr w:type="gramStart"/>
      <w:r w:rsidRPr="00324452">
        <w:t>were defined</w:t>
      </w:r>
      <w:proofErr w:type="gramEnd"/>
      <w:r w:rsidRPr="00324452">
        <w:t xml:space="preserve"> and published appraisal tools were used. Caution </w:t>
      </w:r>
      <w:proofErr w:type="gramStart"/>
      <w:r w:rsidRPr="00324452">
        <w:t>should be used</w:t>
      </w:r>
      <w:proofErr w:type="gramEnd"/>
      <w:r w:rsidRPr="00324452">
        <w:t xml:space="preserve"> when interpreting the appraisal results as the numerical scoring system was not part of the </w:t>
      </w:r>
      <w:r w:rsidRPr="00324452">
        <w:lastRenderedPageBreak/>
        <w:t>original tools, however, this scoring system and percentages helped to compare studies of different designs.</w:t>
      </w:r>
    </w:p>
    <w:p w14:paraId="019709E4" w14:textId="77777777" w:rsidR="0005374E" w:rsidRDefault="0005374E" w:rsidP="0005374E">
      <w:pPr>
        <w:ind w:firstLine="0"/>
      </w:pPr>
      <w:bookmarkStart w:id="95" w:name="_Toc101010268"/>
      <w:bookmarkStart w:id="96" w:name="_Toc101896778"/>
    </w:p>
    <w:p w14:paraId="199FB6D1" w14:textId="7B3028B8" w:rsidR="000F14A7" w:rsidRPr="0005374E" w:rsidRDefault="000F14A7" w:rsidP="0005374E">
      <w:pPr>
        <w:ind w:firstLine="0"/>
        <w:rPr>
          <w:b/>
        </w:rPr>
      </w:pPr>
      <w:r w:rsidRPr="0005374E">
        <w:rPr>
          <w:b/>
        </w:rPr>
        <w:t>Future Research</w:t>
      </w:r>
      <w:bookmarkEnd w:id="95"/>
      <w:bookmarkEnd w:id="96"/>
    </w:p>
    <w:p w14:paraId="1F351CBC" w14:textId="77777777" w:rsidR="000F14A7" w:rsidRPr="00324452" w:rsidRDefault="000F14A7" w:rsidP="000F14A7">
      <w:r w:rsidRPr="00324452">
        <w:t xml:space="preserve">All </w:t>
      </w:r>
      <w:r>
        <w:t xml:space="preserve">of </w:t>
      </w:r>
      <w:r w:rsidRPr="00324452">
        <w:t xml:space="preserve">the quantitative findings reviewed were cross-sectional, meaning that conclusions regarding causality </w:t>
      </w:r>
      <w:proofErr w:type="gramStart"/>
      <w:r w:rsidRPr="00324452">
        <w:t>cannot be made</w:t>
      </w:r>
      <w:proofErr w:type="gramEnd"/>
      <w:r w:rsidRPr="00324452">
        <w:t xml:space="preserve">. Longitudinal studies would be beneficial for understanding whether loneliness simply correlates with poorer psychological wellbeing outcomes or whether it plays a role in the development of this distress. </w:t>
      </w:r>
    </w:p>
    <w:p w14:paraId="539C2399" w14:textId="3704C570" w:rsidR="000F14A7" w:rsidRDefault="000F14A7" w:rsidP="000F14A7">
      <w:r w:rsidRPr="0079596F">
        <w:t xml:space="preserve">Clear methodological limitations </w:t>
      </w:r>
      <w:proofErr w:type="gramStart"/>
      <w:r w:rsidRPr="0079596F">
        <w:t>were identified</w:t>
      </w:r>
      <w:proofErr w:type="gramEnd"/>
      <w:r w:rsidRPr="0079596F">
        <w:t xml:space="preserve"> in the quality appraisal of included stud</w:t>
      </w:r>
      <w:r w:rsidRPr="00684DB9">
        <w:t xml:space="preserve">ies. </w:t>
      </w:r>
      <w:proofErr w:type="gramStart"/>
      <w:r w:rsidRPr="00684DB9">
        <w:t>The qualitative studies demonstrated limited reflexivity and rigour and would have benefitted from further consideration of the researcher-participant relationship, selection bias and the potential impact of the study on participants.</w:t>
      </w:r>
      <w:proofErr w:type="gramEnd"/>
      <w:r w:rsidRPr="00684DB9">
        <w:t xml:space="preserve"> Key gaps in the quantitative studies were around </w:t>
      </w:r>
      <w:r w:rsidR="005D158D">
        <w:t xml:space="preserve">recruitment and </w:t>
      </w:r>
      <w:r w:rsidRPr="00684DB9">
        <w:t>transparency in the reporting of sample size considerations and non-response bias. Future</w:t>
      </w:r>
      <w:r w:rsidRPr="003078AE">
        <w:t xml:space="preserve"> studies should strive to overcome these </w:t>
      </w:r>
      <w:proofErr w:type="gramStart"/>
      <w:r w:rsidRPr="003078AE">
        <w:t>issues which</w:t>
      </w:r>
      <w:proofErr w:type="gramEnd"/>
      <w:r w:rsidRPr="003078AE">
        <w:t xml:space="preserve"> would help reduce bias and improve the reliability and validity of findings.</w:t>
      </w:r>
    </w:p>
    <w:p w14:paraId="280E937A" w14:textId="7634D7C6" w:rsidR="000F14A7" w:rsidRPr="00324452" w:rsidRDefault="000F14A7" w:rsidP="000F14A7">
      <w:r w:rsidRPr="00324452">
        <w:t xml:space="preserve">While some of the studies considered positive aspects of caregiving, the studies mainly focused on caregiver depression and burden. Future research might focus on factors that buffer loneliness and thus identify ways to reduce or prevent loneliness in this population. While loneliness appears common amongst dementia caregivers, not all </w:t>
      </w:r>
      <w:r w:rsidR="0080094C">
        <w:t xml:space="preserve">dementia carers </w:t>
      </w:r>
      <w:r w:rsidRPr="00324452">
        <w:t xml:space="preserve">experience loneliness (Victor et al., 2020); therefore, further research into protective factors would be useful. </w:t>
      </w:r>
    </w:p>
    <w:p w14:paraId="523C8291" w14:textId="77777777" w:rsidR="000F14A7" w:rsidRPr="00324452" w:rsidRDefault="000F14A7" w:rsidP="000F14A7"/>
    <w:p w14:paraId="7669C6F2" w14:textId="77777777" w:rsidR="000F14A7" w:rsidRPr="00324452" w:rsidRDefault="000F14A7" w:rsidP="000F14A7">
      <w:pPr>
        <w:pStyle w:val="Heading2"/>
      </w:pPr>
      <w:bookmarkStart w:id="97" w:name="_Toc101010269"/>
      <w:bookmarkStart w:id="98" w:name="_Toc101896779"/>
      <w:r w:rsidRPr="00324452">
        <w:t>Conclusion</w:t>
      </w:r>
      <w:bookmarkEnd w:id="97"/>
      <w:bookmarkEnd w:id="98"/>
    </w:p>
    <w:p w14:paraId="53021CB0" w14:textId="7BA4C1D7" w:rsidR="000F14A7" w:rsidRPr="00324452" w:rsidRDefault="000F14A7" w:rsidP="000F14A7">
      <w:r w:rsidRPr="00324452">
        <w:t>This review highlighted clear associations between caregiver loneliness and psychological wellbeing and social resources. While the quality of papers varied, the findings were generally consistent across studies. Professionals working with caregivers of people with dementia should be mindful of this population’s vulnerability to loneliness and the associated negative outcomes. Current psychosocial interventions for dementia caregivers should include</w:t>
      </w:r>
      <w:r w:rsidR="00397C7E">
        <w:t xml:space="preserve"> a loneliness </w:t>
      </w:r>
      <w:r w:rsidR="00397C7E">
        <w:lastRenderedPageBreak/>
        <w:t>outcome measure</w:t>
      </w:r>
      <w:r w:rsidRPr="00324452">
        <w:t>, given the identified associations with psychosocial variables. Furthermore, interventions for loneliness should focus on psychological and social factors such as caregivers’ wellbeing and strengthening their relationships, including with the person with dementia.</w:t>
      </w:r>
    </w:p>
    <w:p w14:paraId="1CBB6B5D" w14:textId="77777777" w:rsidR="00F73FFF" w:rsidRDefault="00F73FFF">
      <w:pPr>
        <w:spacing w:before="0" w:after="160" w:line="259" w:lineRule="auto"/>
        <w:ind w:firstLine="0"/>
        <w:rPr>
          <w:rFonts w:eastAsiaTheme="majorEastAsia" w:cstheme="majorBidi"/>
          <w:b/>
          <w:szCs w:val="32"/>
        </w:rPr>
      </w:pPr>
      <w:bookmarkStart w:id="99" w:name="_Toc101010270"/>
      <w:bookmarkStart w:id="100" w:name="_Toc101896780"/>
      <w:r>
        <w:br w:type="page"/>
      </w:r>
    </w:p>
    <w:p w14:paraId="69489F91" w14:textId="63F3D83C" w:rsidR="000F14A7" w:rsidRPr="00336B47" w:rsidRDefault="000F14A7" w:rsidP="000F14A7">
      <w:pPr>
        <w:pStyle w:val="Heading1"/>
      </w:pPr>
      <w:r w:rsidRPr="00336B47">
        <w:lastRenderedPageBreak/>
        <w:t>References</w:t>
      </w:r>
      <w:bookmarkEnd w:id="99"/>
      <w:bookmarkEnd w:id="100"/>
    </w:p>
    <w:p w14:paraId="221E7616" w14:textId="77777777" w:rsidR="000F14A7" w:rsidRPr="001239DF" w:rsidRDefault="000F14A7" w:rsidP="001239DF">
      <w:pPr>
        <w:ind w:left="720" w:hanging="720"/>
        <w:rPr>
          <w:rFonts w:cs="Arial"/>
          <w:szCs w:val="24"/>
        </w:rPr>
      </w:pPr>
      <w:r w:rsidRPr="001239DF">
        <w:rPr>
          <w:rFonts w:cs="Arial"/>
          <w:szCs w:val="24"/>
        </w:rPr>
        <w:t xml:space="preserve">Adelman, R. D., Tmanova, L. L., Delgado, D., Dion, S., &amp; Lachs, M. S. (2014). Caregiver burden: A clinical review. </w:t>
      </w:r>
      <w:r w:rsidRPr="001239DF">
        <w:rPr>
          <w:rFonts w:cs="Arial"/>
          <w:i/>
          <w:iCs/>
          <w:szCs w:val="24"/>
        </w:rPr>
        <w:t>Journal of the American Medical Association, 311</w:t>
      </w:r>
      <w:r w:rsidRPr="001239DF">
        <w:rPr>
          <w:rFonts w:cs="Arial"/>
          <w:szCs w:val="24"/>
        </w:rPr>
        <w:t xml:space="preserve">(10), 1052–1060. </w:t>
      </w:r>
      <w:hyperlink r:id="rId10" w:history="1">
        <w:r w:rsidRPr="001239DF">
          <w:rPr>
            <w:rStyle w:val="Hyperlink"/>
            <w:rFonts w:cs="Arial"/>
            <w:szCs w:val="24"/>
          </w:rPr>
          <w:t>https://doi.org/10.1001/jama.2014.304</w:t>
        </w:r>
      </w:hyperlink>
    </w:p>
    <w:p w14:paraId="05A4FFDD" w14:textId="77777777" w:rsidR="000F14A7" w:rsidRPr="001239DF" w:rsidRDefault="000F14A7" w:rsidP="001239DF">
      <w:pPr>
        <w:ind w:left="720" w:hanging="720"/>
        <w:rPr>
          <w:rFonts w:cs="Arial"/>
          <w:szCs w:val="24"/>
        </w:rPr>
      </w:pPr>
      <w:r w:rsidRPr="001239DF">
        <w:rPr>
          <w:rFonts w:cs="Arial"/>
          <w:szCs w:val="24"/>
        </w:rPr>
        <w:t xml:space="preserve">Alzheimer’s Research UK. (2015). </w:t>
      </w:r>
      <w:r w:rsidRPr="001239DF">
        <w:rPr>
          <w:rFonts w:cs="Arial"/>
          <w:i/>
          <w:iCs/>
          <w:szCs w:val="24"/>
        </w:rPr>
        <w:t>Women and dementia: A marginalised majority</w:t>
      </w:r>
      <w:r w:rsidRPr="001239DF">
        <w:rPr>
          <w:rFonts w:cs="Arial"/>
          <w:szCs w:val="24"/>
        </w:rPr>
        <w:t xml:space="preserve">. </w:t>
      </w:r>
      <w:hyperlink r:id="rId11" w:history="1">
        <w:r w:rsidRPr="001239DF">
          <w:rPr>
            <w:rStyle w:val="Hyperlink"/>
            <w:rFonts w:cs="Arial"/>
            <w:szCs w:val="24"/>
          </w:rPr>
          <w:t>https://www.alzheimersresearchuk.org/wp-content/uploads/2015/03/Women-and-Dementia-A-Marginalised-Majority1.pdf</w:t>
        </w:r>
      </w:hyperlink>
    </w:p>
    <w:p w14:paraId="25F87AE8" w14:textId="77777777" w:rsidR="000F14A7" w:rsidRPr="001239DF" w:rsidRDefault="000F14A7" w:rsidP="001239DF">
      <w:pPr>
        <w:ind w:left="720" w:hanging="720"/>
        <w:rPr>
          <w:rFonts w:cs="Arial"/>
          <w:szCs w:val="24"/>
        </w:rPr>
      </w:pPr>
      <w:r w:rsidRPr="001239DF">
        <w:rPr>
          <w:rFonts w:cs="Arial"/>
          <w:szCs w:val="24"/>
        </w:rPr>
        <w:t xml:space="preserve">Alzheimer’s Research UK. (2020). </w:t>
      </w:r>
      <w:r w:rsidRPr="001239DF">
        <w:rPr>
          <w:rFonts w:cs="Arial"/>
          <w:i/>
          <w:iCs/>
          <w:szCs w:val="24"/>
        </w:rPr>
        <w:t>Support for people affected by dementia</w:t>
      </w:r>
      <w:r w:rsidRPr="001239DF">
        <w:rPr>
          <w:rFonts w:cs="Arial"/>
          <w:szCs w:val="24"/>
        </w:rPr>
        <w:t xml:space="preserve">. </w:t>
      </w:r>
      <w:hyperlink r:id="rId12" w:history="1">
        <w:r w:rsidRPr="001239DF">
          <w:rPr>
            <w:rStyle w:val="Hyperlink"/>
            <w:rFonts w:cs="Arial"/>
            <w:szCs w:val="24"/>
          </w:rPr>
          <w:t>https://www.alzheimersresearchuk.org/dementia-information/support-for-carers/</w:t>
        </w:r>
      </w:hyperlink>
    </w:p>
    <w:p w14:paraId="488FE3E8" w14:textId="77777777" w:rsidR="000F14A7" w:rsidRPr="001239DF" w:rsidRDefault="000F14A7" w:rsidP="001239DF">
      <w:pPr>
        <w:ind w:left="720" w:hanging="720"/>
        <w:rPr>
          <w:rFonts w:cs="Arial"/>
          <w:szCs w:val="24"/>
        </w:rPr>
      </w:pPr>
      <w:r w:rsidRPr="001239DF">
        <w:rPr>
          <w:rFonts w:cs="Arial"/>
          <w:szCs w:val="24"/>
        </w:rPr>
        <w:t xml:space="preserve">Alzheimer’s Society. (2017). </w:t>
      </w:r>
      <w:proofErr w:type="gramStart"/>
      <w:r w:rsidRPr="001239DF">
        <w:rPr>
          <w:rFonts w:cs="Arial"/>
          <w:i/>
          <w:iCs/>
          <w:szCs w:val="24"/>
        </w:rPr>
        <w:t>What</w:t>
      </w:r>
      <w:proofErr w:type="gramEnd"/>
      <w:r w:rsidRPr="001239DF">
        <w:rPr>
          <w:rFonts w:cs="Arial"/>
          <w:i/>
          <w:iCs/>
          <w:szCs w:val="24"/>
        </w:rPr>
        <w:t xml:space="preserve"> is dementia?</w:t>
      </w:r>
      <w:r w:rsidRPr="001239DF">
        <w:rPr>
          <w:rFonts w:cs="Arial"/>
          <w:szCs w:val="24"/>
        </w:rPr>
        <w:t xml:space="preserve"> </w:t>
      </w:r>
      <w:hyperlink r:id="rId13" w:history="1">
        <w:r w:rsidRPr="001239DF">
          <w:rPr>
            <w:rStyle w:val="Hyperlink"/>
            <w:rFonts w:cs="Arial"/>
            <w:szCs w:val="24"/>
          </w:rPr>
          <w:t>https://www.alzheimers.org.uk/about-dementia/types-dementia/what-dementia</w:t>
        </w:r>
      </w:hyperlink>
    </w:p>
    <w:p w14:paraId="53271C03" w14:textId="77777777" w:rsidR="000F14A7" w:rsidRPr="001239DF" w:rsidRDefault="000F14A7" w:rsidP="001239DF">
      <w:pPr>
        <w:ind w:left="720" w:hanging="720"/>
        <w:rPr>
          <w:rFonts w:cs="Arial"/>
          <w:szCs w:val="24"/>
        </w:rPr>
      </w:pPr>
      <w:r w:rsidRPr="001239DF">
        <w:rPr>
          <w:rFonts w:cs="Arial"/>
          <w:szCs w:val="24"/>
        </w:rPr>
        <w:t xml:space="preserve">Bech, P. (2004). Measuring the dimensions of psychological wellbeing by the WHO-5. </w:t>
      </w:r>
      <w:r w:rsidRPr="001239DF">
        <w:rPr>
          <w:rFonts w:cs="Arial"/>
          <w:i/>
          <w:iCs/>
          <w:szCs w:val="24"/>
        </w:rPr>
        <w:t>Quality of Life Newsletter, 32</w:t>
      </w:r>
      <w:r w:rsidRPr="001239DF">
        <w:rPr>
          <w:rFonts w:cs="Arial"/>
          <w:szCs w:val="24"/>
        </w:rPr>
        <w:t xml:space="preserve">, 15-16. </w:t>
      </w:r>
    </w:p>
    <w:p w14:paraId="1E6A8C0A" w14:textId="77777777" w:rsidR="000F14A7" w:rsidRPr="001239DF" w:rsidRDefault="000F14A7" w:rsidP="001239DF">
      <w:pPr>
        <w:ind w:left="720" w:hanging="720"/>
        <w:rPr>
          <w:rFonts w:cs="Arial"/>
          <w:szCs w:val="24"/>
        </w:rPr>
      </w:pPr>
      <w:r w:rsidRPr="001239DF">
        <w:rPr>
          <w:rFonts w:cs="Arial"/>
          <w:szCs w:val="24"/>
        </w:rPr>
        <w:t xml:space="preserve">Beck, A. T., Ward, C. H., Mendelson, M., Mock, J., &amp; Erbaugh, J. (1961). An inventory for measuring depression. </w:t>
      </w:r>
      <w:r w:rsidRPr="001239DF">
        <w:rPr>
          <w:rFonts w:cs="Arial"/>
          <w:i/>
          <w:iCs/>
          <w:szCs w:val="24"/>
        </w:rPr>
        <w:t>Archives of General Psychiatry, 4</w:t>
      </w:r>
      <w:r w:rsidRPr="001239DF">
        <w:rPr>
          <w:rFonts w:cs="Arial"/>
          <w:szCs w:val="24"/>
        </w:rPr>
        <w:t xml:space="preserve">(6), 561-571. </w:t>
      </w:r>
      <w:hyperlink r:id="rId14" w:history="1">
        <w:r w:rsidRPr="001239DF">
          <w:rPr>
            <w:rStyle w:val="Hyperlink"/>
            <w:rFonts w:cs="Arial"/>
            <w:szCs w:val="24"/>
          </w:rPr>
          <w:t>https://doi.org/10.1001/archpsyc.1961.01710120031004</w:t>
        </w:r>
      </w:hyperlink>
    </w:p>
    <w:p w14:paraId="788B1327" w14:textId="77777777" w:rsidR="000F14A7" w:rsidRPr="001239DF" w:rsidRDefault="000F14A7" w:rsidP="001239DF">
      <w:pPr>
        <w:ind w:left="720" w:hanging="720"/>
        <w:rPr>
          <w:rFonts w:cs="Arial"/>
          <w:szCs w:val="24"/>
        </w:rPr>
      </w:pPr>
      <w:r w:rsidRPr="001239DF">
        <w:rPr>
          <w:rFonts w:cs="Arial"/>
          <w:szCs w:val="24"/>
        </w:rPr>
        <w:t xml:space="preserve">Beeson, R. (2003). Loneliness and depression in spousal caregivers of those with Alzheimer’s disease versus non-caregiving spouses. </w:t>
      </w:r>
      <w:r w:rsidRPr="001239DF">
        <w:rPr>
          <w:rFonts w:cs="Arial"/>
          <w:i/>
          <w:iCs/>
          <w:szCs w:val="24"/>
        </w:rPr>
        <w:t>Archives of Psychiatric Nursing, 17</w:t>
      </w:r>
      <w:r w:rsidRPr="001239DF">
        <w:rPr>
          <w:rFonts w:cs="Arial"/>
          <w:szCs w:val="24"/>
        </w:rPr>
        <w:t xml:space="preserve">(3), 135-143. </w:t>
      </w:r>
      <w:hyperlink r:id="rId15" w:history="1">
        <w:r w:rsidRPr="001239DF">
          <w:rPr>
            <w:rStyle w:val="Hyperlink"/>
            <w:rFonts w:cs="Arial"/>
            <w:szCs w:val="24"/>
          </w:rPr>
          <w:t>https://doi.org/10.1016/S0883-9417(03)00057-8</w:t>
        </w:r>
      </w:hyperlink>
    </w:p>
    <w:p w14:paraId="0A6AAFDD" w14:textId="77777777" w:rsidR="000F14A7" w:rsidRPr="001239DF" w:rsidRDefault="000F14A7" w:rsidP="001239DF">
      <w:pPr>
        <w:ind w:left="720" w:hanging="720"/>
        <w:rPr>
          <w:rFonts w:cs="Arial"/>
          <w:szCs w:val="24"/>
        </w:rPr>
      </w:pPr>
      <w:r w:rsidRPr="001239DF">
        <w:rPr>
          <w:rFonts w:cs="Arial"/>
          <w:szCs w:val="24"/>
        </w:rPr>
        <w:t xml:space="preserve">Beeson, R., Horton-Deutsch, S., Farran, C., &amp; Neundorfer, M. (2000). Loneliness and depression in caregivers of persons with Alzheimer’s disease or related disorders. </w:t>
      </w:r>
      <w:r w:rsidRPr="001239DF">
        <w:rPr>
          <w:rFonts w:cs="Arial"/>
          <w:i/>
          <w:iCs/>
          <w:szCs w:val="24"/>
        </w:rPr>
        <w:t>Issues in Mental Health Nursing, 21</w:t>
      </w:r>
      <w:r w:rsidRPr="001239DF">
        <w:rPr>
          <w:rFonts w:cs="Arial"/>
          <w:szCs w:val="24"/>
        </w:rPr>
        <w:t xml:space="preserve">(8), 779-806. </w:t>
      </w:r>
      <w:hyperlink r:id="rId16" w:history="1">
        <w:r w:rsidRPr="001239DF">
          <w:rPr>
            <w:rStyle w:val="Hyperlink"/>
            <w:rFonts w:cs="Arial"/>
            <w:szCs w:val="24"/>
          </w:rPr>
          <w:t>https://doi.org/10.1080/016128400750044279</w:t>
        </w:r>
      </w:hyperlink>
    </w:p>
    <w:p w14:paraId="39E96BF4" w14:textId="77777777" w:rsidR="000F14A7" w:rsidRPr="001239DF" w:rsidRDefault="000F14A7" w:rsidP="001239DF">
      <w:pPr>
        <w:ind w:left="720" w:hanging="720"/>
        <w:rPr>
          <w:rFonts w:cs="Arial"/>
          <w:szCs w:val="24"/>
        </w:rPr>
      </w:pPr>
      <w:r w:rsidRPr="001239DF">
        <w:rPr>
          <w:rFonts w:cs="Arial"/>
          <w:szCs w:val="24"/>
        </w:rPr>
        <w:t xml:space="preserve">Bengston, V. L., &amp; Schrader, S. S. (1982). Parent-child relationship. In D. J. Mangon &amp; W. A. Peterson (Eds.), </w:t>
      </w:r>
      <w:r w:rsidRPr="001239DF">
        <w:rPr>
          <w:rFonts w:cs="Arial"/>
          <w:i/>
          <w:iCs/>
          <w:szCs w:val="24"/>
        </w:rPr>
        <w:t>Research instruments in social gerontology: Social roles and social participation</w:t>
      </w:r>
      <w:r w:rsidRPr="001239DF">
        <w:rPr>
          <w:rFonts w:cs="Arial"/>
          <w:szCs w:val="24"/>
        </w:rPr>
        <w:t xml:space="preserve"> (2</w:t>
      </w:r>
      <w:r w:rsidRPr="001239DF">
        <w:rPr>
          <w:rFonts w:cs="Arial"/>
          <w:szCs w:val="24"/>
          <w:vertAlign w:val="superscript"/>
        </w:rPr>
        <w:t>nd</w:t>
      </w:r>
      <w:r w:rsidRPr="001239DF">
        <w:rPr>
          <w:rFonts w:cs="Arial"/>
          <w:szCs w:val="24"/>
        </w:rPr>
        <w:t xml:space="preserve"> ed., pp.115-185). University of Minnesota Press.</w:t>
      </w:r>
    </w:p>
    <w:p w14:paraId="4ADF5219" w14:textId="77777777" w:rsidR="000F14A7" w:rsidRPr="001239DF" w:rsidRDefault="000F14A7" w:rsidP="001239DF">
      <w:pPr>
        <w:ind w:left="720" w:hanging="720"/>
        <w:rPr>
          <w:rFonts w:cs="Arial"/>
          <w:szCs w:val="24"/>
        </w:rPr>
      </w:pPr>
      <w:r w:rsidRPr="001239DF">
        <w:rPr>
          <w:rFonts w:cs="Arial"/>
          <w:szCs w:val="24"/>
        </w:rPr>
        <w:t xml:space="preserve">Bergman-Evans, B. F. (1994). </w:t>
      </w:r>
      <w:proofErr w:type="gramStart"/>
      <w:r w:rsidRPr="001239DF">
        <w:rPr>
          <w:rFonts w:cs="Arial"/>
          <w:szCs w:val="24"/>
        </w:rPr>
        <w:t>Alzheimer's</w:t>
      </w:r>
      <w:proofErr w:type="gramEnd"/>
      <w:r w:rsidRPr="001239DF">
        <w:rPr>
          <w:rFonts w:cs="Arial"/>
          <w:szCs w:val="24"/>
        </w:rPr>
        <w:t xml:space="preserve"> and related disorders: Loneliness, depression, and social support of spousal caregivers. </w:t>
      </w:r>
      <w:r w:rsidRPr="001239DF">
        <w:rPr>
          <w:rFonts w:cs="Arial"/>
          <w:i/>
          <w:iCs/>
          <w:szCs w:val="24"/>
        </w:rPr>
        <w:t xml:space="preserve">Journal of </w:t>
      </w:r>
      <w:r w:rsidRPr="001239DF">
        <w:rPr>
          <w:rFonts w:cs="Arial"/>
          <w:i/>
          <w:iCs/>
          <w:szCs w:val="24"/>
        </w:rPr>
        <w:lastRenderedPageBreak/>
        <w:t>Gerontological Nursing, 20</w:t>
      </w:r>
      <w:r w:rsidRPr="001239DF">
        <w:rPr>
          <w:rFonts w:cs="Arial"/>
          <w:szCs w:val="24"/>
        </w:rPr>
        <w:t xml:space="preserve">(3), 6-16. </w:t>
      </w:r>
      <w:hyperlink r:id="rId17" w:history="1">
        <w:r w:rsidRPr="001239DF">
          <w:rPr>
            <w:rStyle w:val="Hyperlink"/>
            <w:rFonts w:cs="Arial"/>
            <w:szCs w:val="24"/>
          </w:rPr>
          <w:t>https://doi.org/10.3928/0098-9134-19940301-04</w:t>
        </w:r>
      </w:hyperlink>
    </w:p>
    <w:p w14:paraId="745D567B" w14:textId="77777777" w:rsidR="000F14A7" w:rsidRPr="001239DF" w:rsidRDefault="000F14A7" w:rsidP="001239DF">
      <w:pPr>
        <w:ind w:left="720" w:hanging="720"/>
        <w:rPr>
          <w:rFonts w:cs="Arial"/>
          <w:szCs w:val="24"/>
        </w:rPr>
      </w:pPr>
      <w:r w:rsidRPr="001239DF">
        <w:rPr>
          <w:rFonts w:cs="Arial"/>
          <w:szCs w:val="24"/>
        </w:rPr>
        <w:t xml:space="preserve">Beutel, M. E., Klein, E. M., Brähler, E., Reiner, I., Jünger, C., Michal, M., Wiltink, J., Wild, P. S., Münzel, T., Lackner, K. J., &amp; Tibubos, A. N. (2017). Loneliness in the general population: Prevalence, determinants and relations to mental health. </w:t>
      </w:r>
      <w:r w:rsidRPr="001239DF">
        <w:rPr>
          <w:rFonts w:cs="Arial"/>
          <w:i/>
          <w:iCs/>
          <w:szCs w:val="24"/>
        </w:rPr>
        <w:t>BMC Psychiatry, 17</w:t>
      </w:r>
      <w:r w:rsidRPr="001239DF">
        <w:rPr>
          <w:rFonts w:cs="Arial"/>
          <w:szCs w:val="24"/>
        </w:rPr>
        <w:t xml:space="preserve">(97). </w:t>
      </w:r>
      <w:hyperlink r:id="rId18" w:history="1">
        <w:r w:rsidRPr="001239DF">
          <w:rPr>
            <w:rStyle w:val="Hyperlink"/>
            <w:rFonts w:cs="Arial"/>
            <w:szCs w:val="24"/>
          </w:rPr>
          <w:t>https://doi.org/10.1186/s12888-017-1262-x</w:t>
        </w:r>
      </w:hyperlink>
    </w:p>
    <w:p w14:paraId="3BCB9EE0" w14:textId="77777777" w:rsidR="000F14A7" w:rsidRPr="001239DF" w:rsidRDefault="000F14A7" w:rsidP="001239DF">
      <w:pPr>
        <w:ind w:left="720" w:hanging="720"/>
        <w:rPr>
          <w:rFonts w:cs="Arial"/>
          <w:szCs w:val="24"/>
        </w:rPr>
      </w:pPr>
      <w:r w:rsidRPr="001239DF">
        <w:rPr>
          <w:rFonts w:cs="Arial"/>
          <w:szCs w:val="24"/>
        </w:rPr>
        <w:t xml:space="preserve">Bradburn, N. (1969). </w:t>
      </w:r>
      <w:r w:rsidRPr="001239DF">
        <w:rPr>
          <w:rFonts w:cs="Arial"/>
          <w:i/>
          <w:iCs/>
          <w:szCs w:val="24"/>
        </w:rPr>
        <w:t>The structure of psychological well-being</w:t>
      </w:r>
      <w:r w:rsidRPr="001239DF">
        <w:rPr>
          <w:rFonts w:cs="Arial"/>
          <w:szCs w:val="24"/>
        </w:rPr>
        <w:t>. Aldine.</w:t>
      </w:r>
    </w:p>
    <w:p w14:paraId="0D9ACA53" w14:textId="77777777" w:rsidR="000F14A7" w:rsidRPr="001239DF" w:rsidRDefault="000F14A7" w:rsidP="001239DF">
      <w:pPr>
        <w:ind w:left="720" w:hanging="720"/>
        <w:rPr>
          <w:rFonts w:cs="Arial"/>
          <w:szCs w:val="24"/>
        </w:rPr>
      </w:pPr>
      <w:r w:rsidRPr="001239DF">
        <w:rPr>
          <w:rFonts w:cs="Arial"/>
          <w:szCs w:val="24"/>
        </w:rPr>
        <w:t xml:space="preserve">Cacioppo, J. T., Hawkley, L. C., &amp; Thisted, R. A. (2010). Perceived social isolation makes me sad: Five-year cross-lagged analyses of loneliness and depressive symptomatology in the Chicago health, aging, and social relations study. </w:t>
      </w:r>
      <w:r w:rsidRPr="001239DF">
        <w:rPr>
          <w:rFonts w:cs="Arial"/>
          <w:i/>
          <w:iCs/>
          <w:szCs w:val="24"/>
        </w:rPr>
        <w:t>Psychology and Aging, 25</w:t>
      </w:r>
      <w:r w:rsidRPr="001239DF">
        <w:rPr>
          <w:rFonts w:cs="Arial"/>
          <w:szCs w:val="24"/>
        </w:rPr>
        <w:t xml:space="preserve">(2), 453-463. </w:t>
      </w:r>
      <w:hyperlink r:id="rId19" w:history="1">
        <w:r w:rsidRPr="001239DF">
          <w:rPr>
            <w:rStyle w:val="Hyperlink"/>
            <w:rFonts w:cs="Arial"/>
            <w:szCs w:val="24"/>
          </w:rPr>
          <w:t>https://doi.org/10.1037/a0017216</w:t>
        </w:r>
      </w:hyperlink>
    </w:p>
    <w:p w14:paraId="0650888E" w14:textId="77777777" w:rsidR="000F14A7" w:rsidRPr="001239DF" w:rsidRDefault="000F14A7" w:rsidP="001239DF">
      <w:pPr>
        <w:ind w:left="720" w:hanging="720"/>
        <w:rPr>
          <w:rFonts w:cs="Arial"/>
          <w:szCs w:val="24"/>
        </w:rPr>
      </w:pPr>
      <w:r w:rsidRPr="001239DF">
        <w:rPr>
          <w:rFonts w:cs="Arial"/>
          <w:szCs w:val="24"/>
        </w:rPr>
        <w:t xml:space="preserve">Carbonneau, H., Caron, C., &amp; Desrosiers, J. (2010). Development of a conceptual framework of positive aspects of caregiving in dementia. </w:t>
      </w:r>
      <w:r w:rsidRPr="001239DF">
        <w:rPr>
          <w:rFonts w:cs="Arial"/>
          <w:i/>
          <w:iCs/>
          <w:szCs w:val="24"/>
        </w:rPr>
        <w:t>Dementia, 9</w:t>
      </w:r>
      <w:r w:rsidRPr="001239DF">
        <w:rPr>
          <w:rFonts w:cs="Arial"/>
          <w:szCs w:val="24"/>
        </w:rPr>
        <w:t xml:space="preserve">(3), 327-353. </w:t>
      </w:r>
      <w:hyperlink r:id="rId20" w:history="1">
        <w:r w:rsidRPr="001239DF">
          <w:rPr>
            <w:rStyle w:val="Hyperlink"/>
            <w:rFonts w:cs="Arial"/>
            <w:szCs w:val="24"/>
          </w:rPr>
          <w:t>https://doi.org/10.1177/1471301210375316</w:t>
        </w:r>
      </w:hyperlink>
    </w:p>
    <w:p w14:paraId="5A935E1D" w14:textId="77777777" w:rsidR="000F14A7" w:rsidRPr="001239DF" w:rsidRDefault="000F14A7" w:rsidP="001239DF">
      <w:pPr>
        <w:ind w:left="720" w:hanging="720"/>
        <w:rPr>
          <w:rFonts w:cs="Arial"/>
          <w:szCs w:val="24"/>
        </w:rPr>
      </w:pPr>
      <w:r w:rsidRPr="001239DF">
        <w:rPr>
          <w:rFonts w:cs="Arial"/>
          <w:szCs w:val="24"/>
        </w:rPr>
        <w:t xml:space="preserve">Carers UK. (2015, January). </w:t>
      </w:r>
      <w:r w:rsidRPr="001239DF">
        <w:rPr>
          <w:rFonts w:cs="Arial"/>
          <w:i/>
          <w:iCs/>
          <w:szCs w:val="24"/>
        </w:rPr>
        <w:t>Alone and caring</w:t>
      </w:r>
      <w:r w:rsidRPr="001239DF">
        <w:rPr>
          <w:rFonts w:cs="Arial"/>
          <w:szCs w:val="24"/>
        </w:rPr>
        <w:t xml:space="preserve">. </w:t>
      </w:r>
      <w:hyperlink r:id="rId21" w:history="1">
        <w:r w:rsidRPr="001239DF">
          <w:rPr>
            <w:rStyle w:val="Hyperlink"/>
            <w:rFonts w:cs="Arial"/>
            <w:szCs w:val="24"/>
          </w:rPr>
          <w:t>https://www.carersuk.org//for-professionals/policy/policy-library/alone-caring</w:t>
        </w:r>
      </w:hyperlink>
    </w:p>
    <w:p w14:paraId="628E7705" w14:textId="77777777" w:rsidR="000F14A7" w:rsidRPr="001239DF" w:rsidRDefault="000F14A7" w:rsidP="001239DF">
      <w:pPr>
        <w:ind w:left="720" w:hanging="720"/>
        <w:rPr>
          <w:rFonts w:cs="Arial"/>
          <w:szCs w:val="24"/>
        </w:rPr>
      </w:pPr>
      <w:r w:rsidRPr="001239DF">
        <w:rPr>
          <w:rFonts w:cs="Arial"/>
          <w:szCs w:val="24"/>
        </w:rPr>
        <w:t xml:space="preserve">Carers UK. (2019, July). </w:t>
      </w:r>
      <w:r w:rsidRPr="001239DF">
        <w:rPr>
          <w:rFonts w:cs="Arial"/>
          <w:i/>
          <w:iCs/>
          <w:szCs w:val="24"/>
        </w:rPr>
        <w:t>State of Caring: A snapshot of unpaid care in the UK</w:t>
      </w:r>
      <w:r w:rsidRPr="001239DF">
        <w:rPr>
          <w:rFonts w:cs="Arial"/>
          <w:szCs w:val="24"/>
        </w:rPr>
        <w:t xml:space="preserve">. </w:t>
      </w:r>
      <w:hyperlink r:id="rId22" w:history="1">
        <w:r w:rsidRPr="001239DF">
          <w:rPr>
            <w:rStyle w:val="Hyperlink"/>
            <w:rFonts w:cs="Arial"/>
            <w:szCs w:val="24"/>
          </w:rPr>
          <w:t>http://www.carersuk.org/images/News__campaigns/CUK_State_of_Caring_2019_Report.pdf</w:t>
        </w:r>
      </w:hyperlink>
    </w:p>
    <w:p w14:paraId="0E78D7A8" w14:textId="77777777" w:rsidR="000F14A7" w:rsidRPr="001239DF" w:rsidRDefault="000F14A7" w:rsidP="001239DF">
      <w:pPr>
        <w:ind w:left="720" w:hanging="720"/>
        <w:rPr>
          <w:rFonts w:cs="Arial"/>
          <w:szCs w:val="24"/>
        </w:rPr>
      </w:pPr>
      <w:r w:rsidRPr="001239DF">
        <w:rPr>
          <w:rFonts w:cs="Arial"/>
          <w:szCs w:val="24"/>
        </w:rPr>
        <w:t xml:space="preserve">Chenoweth, B., &amp; Spencer, B. (1986). Dementia: The experience of family caregivers. </w:t>
      </w:r>
      <w:r w:rsidRPr="001239DF">
        <w:rPr>
          <w:rFonts w:cs="Arial"/>
          <w:i/>
          <w:iCs/>
          <w:szCs w:val="24"/>
        </w:rPr>
        <w:t>Gerontologist, 26</w:t>
      </w:r>
      <w:r w:rsidRPr="001239DF">
        <w:rPr>
          <w:rFonts w:cs="Arial"/>
          <w:szCs w:val="24"/>
        </w:rPr>
        <w:t xml:space="preserve">(3), 267-272. </w:t>
      </w:r>
      <w:hyperlink r:id="rId23" w:history="1">
        <w:r w:rsidRPr="001239DF">
          <w:rPr>
            <w:rStyle w:val="Hyperlink"/>
            <w:rFonts w:cs="Arial"/>
            <w:szCs w:val="24"/>
          </w:rPr>
          <w:t>https://doi.org/10.1093/geront/26.3.267</w:t>
        </w:r>
      </w:hyperlink>
    </w:p>
    <w:p w14:paraId="4CF5FD88" w14:textId="77777777" w:rsidR="000F14A7" w:rsidRPr="001239DF" w:rsidRDefault="000F14A7" w:rsidP="001239DF">
      <w:pPr>
        <w:ind w:left="720" w:hanging="720"/>
        <w:rPr>
          <w:rFonts w:cs="Arial"/>
          <w:szCs w:val="24"/>
        </w:rPr>
      </w:pPr>
      <w:r w:rsidRPr="001239DF">
        <w:rPr>
          <w:rFonts w:cs="Arial"/>
          <w:szCs w:val="24"/>
        </w:rPr>
        <w:t xml:space="preserve">Clare, L., Nelis, S. M., Quinn, C., Martyr, A., Henderson, C., Hindle, J. V., Jones, I. R., Jones, R. W., Knapp, M. D., Kopelamn, M. D., Morris, R. G., Pickett, J. A., Rusted, J. M., Savitch, N. M., Thom, J. M., &amp; Victor, C. R. (2014). Improving the experience of dementia and enhancing active life - Living well with dementia: Study protocol for the IDEAL study. </w:t>
      </w:r>
      <w:r w:rsidRPr="001239DF">
        <w:rPr>
          <w:rFonts w:cs="Arial"/>
          <w:i/>
          <w:iCs/>
          <w:szCs w:val="24"/>
        </w:rPr>
        <w:t>Health and Quality of Life Outcomes, 12</w:t>
      </w:r>
      <w:r w:rsidRPr="001239DF">
        <w:rPr>
          <w:rFonts w:cs="Arial"/>
          <w:szCs w:val="24"/>
        </w:rPr>
        <w:t xml:space="preserve">(1), 164. </w:t>
      </w:r>
      <w:hyperlink r:id="rId24" w:history="1">
        <w:r w:rsidRPr="001239DF">
          <w:rPr>
            <w:rStyle w:val="Hyperlink"/>
            <w:rFonts w:cs="Arial"/>
            <w:szCs w:val="24"/>
          </w:rPr>
          <w:t>https://doi.org/10.1186/s12955-014-0164-6</w:t>
        </w:r>
      </w:hyperlink>
    </w:p>
    <w:p w14:paraId="140C1869" w14:textId="77777777" w:rsidR="000F14A7" w:rsidRPr="001239DF" w:rsidRDefault="000F14A7" w:rsidP="001239DF">
      <w:pPr>
        <w:ind w:left="720" w:hanging="720"/>
        <w:rPr>
          <w:rFonts w:cs="Arial"/>
          <w:szCs w:val="24"/>
        </w:rPr>
      </w:pPr>
      <w:r w:rsidRPr="001239DF">
        <w:rPr>
          <w:rFonts w:cs="Arial"/>
          <w:szCs w:val="24"/>
        </w:rPr>
        <w:t xml:space="preserve">Cohen-Mansfield, J., Hazan, H., Lerman, Y., &amp; Shalom, V. (2016). Correlates and predictors of loneliness in older-adults: A review of quantitative results </w:t>
      </w:r>
      <w:r w:rsidRPr="001239DF">
        <w:rPr>
          <w:rFonts w:cs="Arial"/>
          <w:szCs w:val="24"/>
        </w:rPr>
        <w:lastRenderedPageBreak/>
        <w:t xml:space="preserve">informed by qualitative insights. </w:t>
      </w:r>
      <w:r w:rsidRPr="001239DF">
        <w:rPr>
          <w:rFonts w:cs="Arial"/>
          <w:i/>
          <w:iCs/>
          <w:szCs w:val="24"/>
        </w:rPr>
        <w:t>International Psychogeriatrics, 28</w:t>
      </w:r>
      <w:r w:rsidRPr="001239DF">
        <w:rPr>
          <w:rFonts w:cs="Arial"/>
          <w:szCs w:val="24"/>
        </w:rPr>
        <w:t xml:space="preserve">(4), 557-576. </w:t>
      </w:r>
      <w:hyperlink r:id="rId25" w:history="1">
        <w:r w:rsidRPr="001239DF">
          <w:rPr>
            <w:rStyle w:val="Hyperlink"/>
            <w:rFonts w:cs="Arial"/>
            <w:szCs w:val="24"/>
          </w:rPr>
          <w:t>https://doi.org/10.1017/S1041610215001532</w:t>
        </w:r>
      </w:hyperlink>
    </w:p>
    <w:p w14:paraId="2F112AFE" w14:textId="77777777" w:rsidR="000F14A7" w:rsidRPr="001239DF" w:rsidRDefault="000F14A7" w:rsidP="001239DF">
      <w:pPr>
        <w:ind w:left="720" w:hanging="720"/>
        <w:rPr>
          <w:rFonts w:cs="Arial"/>
          <w:szCs w:val="24"/>
        </w:rPr>
      </w:pPr>
      <w:r w:rsidRPr="001239DF">
        <w:rPr>
          <w:rFonts w:cs="Arial"/>
          <w:szCs w:val="24"/>
        </w:rPr>
        <w:t xml:space="preserve">Critical Appraisal Skills Programme. (2018). </w:t>
      </w:r>
      <w:r w:rsidRPr="001239DF">
        <w:rPr>
          <w:rFonts w:cs="Arial"/>
          <w:i/>
          <w:iCs/>
          <w:szCs w:val="24"/>
        </w:rPr>
        <w:t>CASP Qualitative Checklist</w:t>
      </w:r>
      <w:r w:rsidRPr="001239DF">
        <w:rPr>
          <w:rFonts w:cs="Arial"/>
          <w:szCs w:val="24"/>
        </w:rPr>
        <w:t xml:space="preserve">. </w:t>
      </w:r>
      <w:hyperlink r:id="rId26" w:history="1">
        <w:r w:rsidRPr="001239DF">
          <w:rPr>
            <w:rStyle w:val="Hyperlink"/>
            <w:rFonts w:cs="Arial"/>
            <w:szCs w:val="24"/>
          </w:rPr>
          <w:t>https://casp-uk.net/wp-content/uploads/2018/01/CASP-Qualitative-Checklist-2018.pdf</w:t>
        </w:r>
      </w:hyperlink>
    </w:p>
    <w:p w14:paraId="40AB2A9D" w14:textId="77777777" w:rsidR="000F14A7" w:rsidRPr="001239DF" w:rsidRDefault="000F14A7" w:rsidP="001239DF">
      <w:pPr>
        <w:ind w:left="720" w:hanging="720"/>
        <w:rPr>
          <w:rFonts w:cs="Arial"/>
          <w:szCs w:val="24"/>
        </w:rPr>
      </w:pPr>
      <w:r w:rsidRPr="001239DF">
        <w:rPr>
          <w:rFonts w:cs="Arial"/>
          <w:szCs w:val="24"/>
        </w:rPr>
        <w:t xml:space="preserve">De Jong Gierveld J., &amp; Kamphuis, F. H. (1985). The development of a Rasch-type loneliness scale. </w:t>
      </w:r>
      <w:r w:rsidRPr="001239DF">
        <w:rPr>
          <w:rFonts w:cs="Arial"/>
          <w:i/>
          <w:iCs/>
          <w:szCs w:val="24"/>
        </w:rPr>
        <w:t>Applied Psychological Measurement, 9</w:t>
      </w:r>
      <w:r w:rsidRPr="001239DF">
        <w:rPr>
          <w:rFonts w:cs="Arial"/>
          <w:szCs w:val="24"/>
        </w:rPr>
        <w:t xml:space="preserve">(3), 289-299. </w:t>
      </w:r>
      <w:hyperlink r:id="rId27" w:history="1">
        <w:r w:rsidRPr="001239DF">
          <w:rPr>
            <w:rStyle w:val="Hyperlink"/>
            <w:rFonts w:cs="Arial"/>
            <w:szCs w:val="24"/>
          </w:rPr>
          <w:t>https://doi.org/10.1177/014662168500900307</w:t>
        </w:r>
      </w:hyperlink>
    </w:p>
    <w:p w14:paraId="018EA8CC" w14:textId="77777777" w:rsidR="000F14A7" w:rsidRPr="001239DF" w:rsidRDefault="000F14A7" w:rsidP="001239DF">
      <w:pPr>
        <w:ind w:left="720" w:hanging="720"/>
        <w:rPr>
          <w:rFonts w:cs="Arial"/>
          <w:szCs w:val="24"/>
        </w:rPr>
      </w:pPr>
      <w:r w:rsidRPr="001239DF">
        <w:rPr>
          <w:rFonts w:cs="Arial"/>
          <w:szCs w:val="24"/>
        </w:rPr>
        <w:t xml:space="preserve">De Jong Gierveld, J., &amp; Van Tilburg, T. G. (1999). </w:t>
      </w:r>
      <w:r w:rsidRPr="001239DF">
        <w:rPr>
          <w:rFonts w:cs="Arial"/>
          <w:i/>
          <w:szCs w:val="24"/>
        </w:rPr>
        <w:t>Manual of the Loneliness Scale</w:t>
      </w:r>
      <w:r w:rsidRPr="001239DF">
        <w:rPr>
          <w:rFonts w:cs="Arial"/>
          <w:szCs w:val="24"/>
        </w:rPr>
        <w:t xml:space="preserve">. </w:t>
      </w:r>
      <w:r w:rsidRPr="001239DF">
        <w:rPr>
          <w:rFonts w:cs="Arial"/>
          <w:iCs/>
          <w:szCs w:val="24"/>
        </w:rPr>
        <w:t>Vrije Universiteit Amsterdam.</w:t>
      </w:r>
      <w:r w:rsidRPr="001239DF">
        <w:rPr>
          <w:rFonts w:cs="Arial"/>
          <w:szCs w:val="24"/>
        </w:rPr>
        <w:t xml:space="preserve"> </w:t>
      </w:r>
      <w:hyperlink r:id="rId28" w:history="1">
        <w:r w:rsidRPr="001239DF">
          <w:rPr>
            <w:rStyle w:val="Hyperlink"/>
            <w:rFonts w:cs="Arial"/>
            <w:szCs w:val="24"/>
          </w:rPr>
          <w:t>https://home.fsw.vu.nl/tg.van.tilburg/manual_loneliness_scale_1999.html</w:t>
        </w:r>
      </w:hyperlink>
    </w:p>
    <w:p w14:paraId="58EE52D4" w14:textId="77777777" w:rsidR="000F14A7" w:rsidRPr="001239DF" w:rsidRDefault="000F14A7" w:rsidP="001239DF">
      <w:pPr>
        <w:ind w:left="720" w:hanging="720"/>
        <w:rPr>
          <w:rFonts w:cs="Arial"/>
          <w:szCs w:val="24"/>
        </w:rPr>
      </w:pPr>
      <w:r w:rsidRPr="001239DF">
        <w:rPr>
          <w:rFonts w:cs="Arial"/>
          <w:szCs w:val="24"/>
        </w:rPr>
        <w:t xml:space="preserve">Department of Culture, Media and Sport. (2018, October 15). </w:t>
      </w:r>
      <w:r w:rsidRPr="001239DF">
        <w:rPr>
          <w:rFonts w:cs="Arial"/>
          <w:i/>
          <w:iCs/>
          <w:szCs w:val="24"/>
        </w:rPr>
        <w:t>A connected society: A strategy for tackling loneliness</w:t>
      </w:r>
      <w:r w:rsidRPr="001239DF">
        <w:rPr>
          <w:rFonts w:cs="Arial"/>
          <w:szCs w:val="24"/>
        </w:rPr>
        <w:t xml:space="preserve">. </w:t>
      </w:r>
      <w:hyperlink r:id="rId29" w:history="1">
        <w:r w:rsidRPr="001239DF">
          <w:rPr>
            <w:rStyle w:val="Hyperlink"/>
            <w:rFonts w:cs="Arial"/>
            <w:szCs w:val="24"/>
          </w:rPr>
          <w:t>https://www.gov.uk/government/publications/a-connected-society-a-strategy-for-tackling-loneliness</w:t>
        </w:r>
      </w:hyperlink>
    </w:p>
    <w:p w14:paraId="49EC7C1D" w14:textId="77777777" w:rsidR="000F14A7" w:rsidRPr="001239DF" w:rsidRDefault="000F14A7" w:rsidP="001239DF">
      <w:pPr>
        <w:ind w:left="720" w:hanging="720"/>
        <w:rPr>
          <w:rFonts w:cs="Arial"/>
          <w:szCs w:val="24"/>
        </w:rPr>
      </w:pPr>
      <w:r w:rsidRPr="001239DF">
        <w:rPr>
          <w:rFonts w:cs="Arial"/>
          <w:szCs w:val="24"/>
        </w:rPr>
        <w:t xml:space="preserve">Derogatis, L. R., Lipman, R. S., &amp; Covi, L. (1973). The SCL-90: An outpatient psychiatric rating scale. </w:t>
      </w:r>
      <w:r w:rsidRPr="001239DF">
        <w:rPr>
          <w:rFonts w:cs="Arial"/>
          <w:i/>
          <w:iCs/>
          <w:szCs w:val="24"/>
        </w:rPr>
        <w:t>Psychopharmacology Bulletin, 9</w:t>
      </w:r>
      <w:r w:rsidRPr="001239DF">
        <w:rPr>
          <w:rFonts w:cs="Arial"/>
          <w:szCs w:val="24"/>
        </w:rPr>
        <w:t xml:space="preserve">(1), 13-28. </w:t>
      </w:r>
    </w:p>
    <w:p w14:paraId="10623576" w14:textId="77777777" w:rsidR="000F14A7" w:rsidRPr="001239DF" w:rsidRDefault="000F14A7" w:rsidP="001239DF">
      <w:pPr>
        <w:ind w:left="720" w:hanging="720"/>
        <w:rPr>
          <w:rStyle w:val="Hyperlink"/>
          <w:rFonts w:cs="Arial"/>
          <w:szCs w:val="24"/>
        </w:rPr>
      </w:pPr>
      <w:r w:rsidRPr="001239DF">
        <w:rPr>
          <w:rFonts w:cs="Arial"/>
          <w:szCs w:val="24"/>
        </w:rPr>
        <w:t xml:space="preserve">Diener, E., Emmons, R. A., Larsen, R. J., &amp; Griffin, S. (1985). The satisfaction with life scale. </w:t>
      </w:r>
      <w:r w:rsidRPr="001239DF">
        <w:rPr>
          <w:rFonts w:cs="Arial"/>
          <w:i/>
          <w:iCs/>
          <w:szCs w:val="24"/>
        </w:rPr>
        <w:t>Journal of Personality Assessment, 49</w:t>
      </w:r>
      <w:r w:rsidRPr="001239DF">
        <w:rPr>
          <w:rFonts w:cs="Arial"/>
          <w:szCs w:val="24"/>
        </w:rPr>
        <w:t xml:space="preserve">(1), 71–75. </w:t>
      </w:r>
      <w:hyperlink r:id="rId30" w:history="1">
        <w:r w:rsidRPr="001239DF">
          <w:rPr>
            <w:rStyle w:val="Hyperlink"/>
            <w:rFonts w:cs="Arial"/>
            <w:szCs w:val="24"/>
          </w:rPr>
          <w:t>https://doi.org/10.1207/s15327752jpa4901_13</w:t>
        </w:r>
      </w:hyperlink>
    </w:p>
    <w:p w14:paraId="22A9A9F0" w14:textId="77777777" w:rsidR="000F14A7" w:rsidRPr="001239DF" w:rsidRDefault="000F14A7" w:rsidP="001239DF">
      <w:pPr>
        <w:ind w:left="720" w:hanging="720"/>
        <w:rPr>
          <w:rStyle w:val="Hyperlink"/>
          <w:rFonts w:cs="Arial"/>
          <w:szCs w:val="24"/>
        </w:rPr>
      </w:pPr>
      <w:proofErr w:type="gramStart"/>
      <w:r w:rsidRPr="001239DF">
        <w:rPr>
          <w:rFonts w:cs="Arial"/>
          <w:szCs w:val="24"/>
        </w:rPr>
        <w:t>Dodge,</w:t>
      </w:r>
      <w:proofErr w:type="gramEnd"/>
      <w:r w:rsidRPr="001239DF">
        <w:rPr>
          <w:rFonts w:cs="Arial"/>
          <w:szCs w:val="24"/>
        </w:rPr>
        <w:t xml:space="preserve"> R., Daly, A. P., Huyton, J., &amp; Sanders, L. D. (2012). The challenge of defining wellbeing. </w:t>
      </w:r>
      <w:r w:rsidRPr="001239DF">
        <w:rPr>
          <w:rFonts w:cs="Arial"/>
          <w:i/>
          <w:iCs/>
          <w:szCs w:val="24"/>
        </w:rPr>
        <w:t>International Journal of Wellbeing, 2</w:t>
      </w:r>
      <w:r w:rsidRPr="001239DF">
        <w:rPr>
          <w:rFonts w:cs="Arial"/>
          <w:szCs w:val="24"/>
        </w:rPr>
        <w:t xml:space="preserve">(3), 222-235. </w:t>
      </w:r>
      <w:hyperlink r:id="rId31" w:history="1">
        <w:r w:rsidRPr="001239DF">
          <w:rPr>
            <w:rStyle w:val="Hyperlink"/>
            <w:rFonts w:cs="Arial"/>
            <w:szCs w:val="24"/>
          </w:rPr>
          <w:t>https://doi.org/10.5502/ijw.v2i3.4</w:t>
        </w:r>
      </w:hyperlink>
    </w:p>
    <w:p w14:paraId="61E92D42" w14:textId="77777777" w:rsidR="000F14A7" w:rsidRPr="001239DF" w:rsidRDefault="000F14A7" w:rsidP="001239DF">
      <w:pPr>
        <w:ind w:left="720" w:hanging="720"/>
        <w:rPr>
          <w:rFonts w:cs="Arial"/>
          <w:szCs w:val="24"/>
        </w:rPr>
      </w:pPr>
      <w:r w:rsidRPr="001239DF">
        <w:rPr>
          <w:rFonts w:cs="Arial"/>
          <w:szCs w:val="24"/>
        </w:rPr>
        <w:t xml:space="preserve">Downes, M. J., Brennan, M. L., Williams, H. C., &amp; Dean, R. S. (2016). Development of a critical appraisal tool to assess the quality of cross-sectional studies (AXIS). </w:t>
      </w:r>
      <w:r w:rsidRPr="001239DF">
        <w:rPr>
          <w:rFonts w:cs="Arial"/>
          <w:i/>
          <w:iCs/>
          <w:szCs w:val="24"/>
        </w:rPr>
        <w:t>BMJ Open, 6</w:t>
      </w:r>
      <w:r w:rsidRPr="001239DF">
        <w:rPr>
          <w:rFonts w:cs="Arial"/>
          <w:szCs w:val="24"/>
        </w:rPr>
        <w:t xml:space="preserve">(12), 1-7. </w:t>
      </w:r>
      <w:hyperlink r:id="rId32" w:history="1">
        <w:r w:rsidRPr="001239DF">
          <w:rPr>
            <w:rStyle w:val="Hyperlink"/>
            <w:rFonts w:cs="Arial"/>
            <w:szCs w:val="24"/>
          </w:rPr>
          <w:t>http://doi.org/10.1136/bmjopen-2016-011458</w:t>
        </w:r>
      </w:hyperlink>
    </w:p>
    <w:p w14:paraId="497A2B58" w14:textId="77777777" w:rsidR="000F14A7" w:rsidRPr="001239DF" w:rsidRDefault="000F14A7" w:rsidP="001239DF">
      <w:pPr>
        <w:ind w:left="720" w:hanging="720"/>
        <w:rPr>
          <w:rFonts w:cs="Arial"/>
          <w:szCs w:val="24"/>
        </w:rPr>
      </w:pPr>
      <w:r w:rsidRPr="001239DF">
        <w:rPr>
          <w:rFonts w:cs="Arial"/>
          <w:szCs w:val="24"/>
        </w:rPr>
        <w:t xml:space="preserve">Dröes, R. M., Breebaart, E., Meiland, F. J., van Tilburg, W., &amp; Mellenbergh, G. J. (2004). Effect of meeting centres support program on feelings of competence of family carers and delay of institutionalization of people with dementia. </w:t>
      </w:r>
      <w:r w:rsidRPr="001239DF">
        <w:rPr>
          <w:rFonts w:cs="Arial"/>
          <w:i/>
          <w:iCs/>
          <w:szCs w:val="24"/>
        </w:rPr>
        <w:t>Aging and Mental Health, 8</w:t>
      </w:r>
      <w:r w:rsidRPr="001239DF">
        <w:rPr>
          <w:rFonts w:cs="Arial"/>
          <w:szCs w:val="24"/>
        </w:rPr>
        <w:t xml:space="preserve">(3), 201-211. </w:t>
      </w:r>
      <w:hyperlink r:id="rId33" w:history="1">
        <w:r w:rsidRPr="001239DF">
          <w:rPr>
            <w:rStyle w:val="Hyperlink"/>
            <w:rFonts w:cs="Arial"/>
            <w:szCs w:val="24"/>
          </w:rPr>
          <w:t>https://doi.org/10.1080/13607860410001669732</w:t>
        </w:r>
      </w:hyperlink>
    </w:p>
    <w:p w14:paraId="6EDDBE29" w14:textId="77777777" w:rsidR="000F14A7" w:rsidRPr="001239DF" w:rsidRDefault="000F14A7" w:rsidP="001239DF">
      <w:pPr>
        <w:ind w:left="720" w:hanging="720"/>
        <w:rPr>
          <w:rFonts w:cs="Arial"/>
          <w:szCs w:val="24"/>
        </w:rPr>
      </w:pPr>
      <w:proofErr w:type="gramStart"/>
      <w:r w:rsidRPr="001239DF">
        <w:rPr>
          <w:rFonts w:cs="Arial"/>
          <w:szCs w:val="24"/>
        </w:rPr>
        <w:lastRenderedPageBreak/>
        <w:t>du</w:t>
      </w:r>
      <w:proofErr w:type="gramEnd"/>
      <w:r w:rsidRPr="001239DF">
        <w:rPr>
          <w:rFonts w:cs="Arial"/>
          <w:szCs w:val="24"/>
        </w:rPr>
        <w:t xml:space="preserve"> Prel, J. B., Hommel, G., Röhrig, B., &amp; Blettner, M. (2009). Confidence interval or p-value? Part </w:t>
      </w:r>
      <w:proofErr w:type="gramStart"/>
      <w:r w:rsidRPr="001239DF">
        <w:rPr>
          <w:rFonts w:cs="Arial"/>
          <w:szCs w:val="24"/>
        </w:rPr>
        <w:t>4</w:t>
      </w:r>
      <w:proofErr w:type="gramEnd"/>
      <w:r w:rsidRPr="001239DF">
        <w:rPr>
          <w:rFonts w:cs="Arial"/>
          <w:szCs w:val="24"/>
        </w:rPr>
        <w:t xml:space="preserve"> of a series on evaluation of scientific publications. </w:t>
      </w:r>
      <w:r w:rsidRPr="001239DF">
        <w:rPr>
          <w:rFonts w:cs="Arial"/>
          <w:i/>
          <w:iCs/>
          <w:szCs w:val="24"/>
        </w:rPr>
        <w:t>Deutsches Arzteblatt International, 106</w:t>
      </w:r>
      <w:r w:rsidRPr="001239DF">
        <w:rPr>
          <w:rFonts w:cs="Arial"/>
          <w:szCs w:val="24"/>
        </w:rPr>
        <w:t xml:space="preserve">(19), 335–339. </w:t>
      </w:r>
      <w:hyperlink r:id="rId34" w:history="1">
        <w:r w:rsidRPr="001239DF">
          <w:rPr>
            <w:rStyle w:val="Hyperlink"/>
            <w:rFonts w:cs="Arial"/>
            <w:szCs w:val="24"/>
          </w:rPr>
          <w:t>https://doi.org/10.3238/arztebl.2009.0335</w:t>
        </w:r>
      </w:hyperlink>
    </w:p>
    <w:p w14:paraId="4BD51A03" w14:textId="77777777" w:rsidR="000F14A7" w:rsidRPr="001239DF" w:rsidRDefault="000F14A7" w:rsidP="001239DF">
      <w:pPr>
        <w:ind w:left="720" w:hanging="720"/>
        <w:rPr>
          <w:rFonts w:cs="Arial"/>
          <w:szCs w:val="24"/>
        </w:rPr>
      </w:pPr>
      <w:r w:rsidRPr="001239DF">
        <w:rPr>
          <w:rFonts w:cs="Arial"/>
          <w:szCs w:val="24"/>
        </w:rPr>
        <w:t xml:space="preserve">Eaton, W. W., Smith, C., Ybarra, M., Muntaner, C., &amp; Tien, A. (2004). Center for epidemiologic studies depression scale: Review and revision (CESD and CESD-R). In M. E. Maruish (Ed.), </w:t>
      </w:r>
      <w:proofErr w:type="gramStart"/>
      <w:r w:rsidRPr="001239DF">
        <w:rPr>
          <w:rFonts w:cs="Arial"/>
          <w:i/>
          <w:iCs/>
          <w:szCs w:val="24"/>
        </w:rPr>
        <w:t>The</w:t>
      </w:r>
      <w:proofErr w:type="gramEnd"/>
      <w:r w:rsidRPr="001239DF">
        <w:rPr>
          <w:rFonts w:cs="Arial"/>
          <w:i/>
          <w:iCs/>
          <w:szCs w:val="24"/>
        </w:rPr>
        <w:t xml:space="preserve"> use of psychological testing for treatment planning and outcomes assessment: Instruments for adults</w:t>
      </w:r>
      <w:r w:rsidRPr="001239DF">
        <w:rPr>
          <w:rFonts w:cs="Arial"/>
          <w:szCs w:val="24"/>
        </w:rPr>
        <w:t xml:space="preserve"> (pp. 363-377). Lawrence Erlbaum Associates Publishers.</w:t>
      </w:r>
    </w:p>
    <w:p w14:paraId="4953CD51" w14:textId="77777777" w:rsidR="000F14A7" w:rsidRPr="001239DF" w:rsidRDefault="000F14A7" w:rsidP="001239DF">
      <w:pPr>
        <w:ind w:left="720" w:hanging="720"/>
        <w:rPr>
          <w:rFonts w:cs="Arial"/>
          <w:szCs w:val="24"/>
        </w:rPr>
      </w:pPr>
      <w:r w:rsidRPr="001239DF">
        <w:rPr>
          <w:rFonts w:cs="Arial"/>
          <w:szCs w:val="24"/>
        </w:rPr>
        <w:t xml:space="preserve">Ekwall, A. K., Sivberg, B., &amp; Hallberg, I. R. (2005). Loneliness as a predictor of quality of life among older caregivers. </w:t>
      </w:r>
      <w:r w:rsidRPr="001239DF">
        <w:rPr>
          <w:rFonts w:cs="Arial"/>
          <w:i/>
          <w:iCs/>
          <w:szCs w:val="24"/>
        </w:rPr>
        <w:t>Journal of Advanced Nursing, 49</w:t>
      </w:r>
      <w:r w:rsidRPr="001239DF">
        <w:rPr>
          <w:rFonts w:cs="Arial"/>
          <w:szCs w:val="24"/>
        </w:rPr>
        <w:t xml:space="preserve">(1), 23-32. </w:t>
      </w:r>
      <w:hyperlink r:id="rId35" w:history="1">
        <w:r w:rsidRPr="001239DF">
          <w:rPr>
            <w:rStyle w:val="Hyperlink"/>
            <w:rFonts w:cs="Arial"/>
            <w:szCs w:val="24"/>
          </w:rPr>
          <w:t>https://doi.org/10.1111/j.1365-2648.2004.03260.x</w:t>
        </w:r>
      </w:hyperlink>
    </w:p>
    <w:p w14:paraId="2EF8694E" w14:textId="77777777" w:rsidR="000F14A7" w:rsidRPr="001239DF" w:rsidRDefault="000F14A7" w:rsidP="001239DF">
      <w:pPr>
        <w:ind w:left="720" w:hanging="720"/>
        <w:rPr>
          <w:rFonts w:cs="Arial"/>
          <w:szCs w:val="24"/>
        </w:rPr>
      </w:pPr>
      <w:r w:rsidRPr="001239DF">
        <w:rPr>
          <w:rFonts w:cs="Arial"/>
          <w:szCs w:val="24"/>
        </w:rPr>
        <w:t xml:space="preserve">Erol, R., Brooker, D., Peel, E. (2015). </w:t>
      </w:r>
      <w:r w:rsidRPr="001239DF">
        <w:rPr>
          <w:rFonts w:cs="Arial"/>
          <w:i/>
          <w:iCs/>
          <w:szCs w:val="24"/>
        </w:rPr>
        <w:t>Women and dementia: A global research review.</w:t>
      </w:r>
      <w:r w:rsidRPr="001239DF">
        <w:rPr>
          <w:rFonts w:cs="Arial"/>
          <w:szCs w:val="24"/>
        </w:rPr>
        <w:t xml:space="preserve"> </w:t>
      </w:r>
      <w:proofErr w:type="gramStart"/>
      <w:r w:rsidRPr="001239DF">
        <w:rPr>
          <w:rFonts w:cs="Arial"/>
          <w:szCs w:val="24"/>
        </w:rPr>
        <w:t>Alzheimer’s Disease</w:t>
      </w:r>
      <w:proofErr w:type="gramEnd"/>
      <w:r w:rsidRPr="001239DF">
        <w:rPr>
          <w:rFonts w:cs="Arial"/>
          <w:szCs w:val="24"/>
        </w:rPr>
        <w:t xml:space="preserve"> International. </w:t>
      </w:r>
      <w:hyperlink r:id="rId36" w:history="1">
        <w:r w:rsidRPr="001239DF">
          <w:rPr>
            <w:rStyle w:val="Hyperlink"/>
            <w:rFonts w:cs="Arial"/>
            <w:szCs w:val="24"/>
          </w:rPr>
          <w:t>https://www.alzint.org/resource/women-and-dementia-a-global-research-review/</w:t>
        </w:r>
      </w:hyperlink>
    </w:p>
    <w:p w14:paraId="0AEC96C0" w14:textId="77777777" w:rsidR="000F14A7" w:rsidRPr="001239DF" w:rsidRDefault="000F14A7" w:rsidP="001239DF">
      <w:pPr>
        <w:ind w:left="720" w:hanging="720"/>
        <w:rPr>
          <w:rFonts w:cs="Arial"/>
          <w:szCs w:val="24"/>
        </w:rPr>
      </w:pPr>
      <w:r w:rsidRPr="001239DF">
        <w:rPr>
          <w:rFonts w:cs="Arial"/>
          <w:szCs w:val="24"/>
        </w:rPr>
        <w:t xml:space="preserve">Fekete, M., Szabo, A., Stephens, C., &amp; Alpass, F. (2019). Older New Zealanders in caregiving roles: Psychological functioning of caregivers of people living with dementia. </w:t>
      </w:r>
      <w:r w:rsidRPr="001239DF">
        <w:rPr>
          <w:rFonts w:cs="Arial"/>
          <w:i/>
          <w:iCs/>
          <w:szCs w:val="24"/>
        </w:rPr>
        <w:t>Dementia, 18</w:t>
      </w:r>
      <w:r w:rsidRPr="001239DF">
        <w:rPr>
          <w:rFonts w:cs="Arial"/>
          <w:szCs w:val="24"/>
        </w:rPr>
        <w:t xml:space="preserve">(5), 1663-1678. </w:t>
      </w:r>
      <w:hyperlink r:id="rId37" w:history="1">
        <w:r w:rsidRPr="001239DF">
          <w:rPr>
            <w:rStyle w:val="Hyperlink"/>
            <w:rFonts w:cs="Arial"/>
            <w:szCs w:val="24"/>
          </w:rPr>
          <w:t>https://doi.org/10.1177/1471301217725897</w:t>
        </w:r>
      </w:hyperlink>
    </w:p>
    <w:p w14:paraId="31600D2E" w14:textId="77777777" w:rsidR="000F14A7" w:rsidRPr="001239DF" w:rsidRDefault="000F14A7" w:rsidP="001239DF">
      <w:pPr>
        <w:ind w:left="720" w:hanging="720"/>
        <w:rPr>
          <w:rFonts w:cs="Arial"/>
          <w:szCs w:val="24"/>
        </w:rPr>
      </w:pPr>
      <w:r w:rsidRPr="001239DF">
        <w:rPr>
          <w:rFonts w:cs="Arial"/>
          <w:szCs w:val="24"/>
        </w:rPr>
        <w:t xml:space="preserve">Fincham, J. E. (2008). Response rates and responsiveness for surveys, standards, and the journal. </w:t>
      </w:r>
      <w:r w:rsidRPr="001239DF">
        <w:rPr>
          <w:rFonts w:cs="Arial"/>
          <w:i/>
          <w:iCs/>
          <w:szCs w:val="24"/>
        </w:rPr>
        <w:t>American Journal of Pharmaceutical Education, 72</w:t>
      </w:r>
      <w:r w:rsidRPr="001239DF">
        <w:rPr>
          <w:rFonts w:cs="Arial"/>
          <w:szCs w:val="24"/>
        </w:rPr>
        <w:t xml:space="preserve">(2), 43-45. </w:t>
      </w:r>
      <w:hyperlink r:id="rId38" w:history="1">
        <w:r w:rsidRPr="001239DF">
          <w:rPr>
            <w:rStyle w:val="Hyperlink"/>
            <w:rFonts w:cs="Arial"/>
            <w:szCs w:val="24"/>
          </w:rPr>
          <w:t>https://doi.org/10.5688/aj720243</w:t>
        </w:r>
      </w:hyperlink>
    </w:p>
    <w:p w14:paraId="4CE677D9" w14:textId="77777777" w:rsidR="000F14A7" w:rsidRPr="001239DF" w:rsidRDefault="000F14A7" w:rsidP="001239DF">
      <w:pPr>
        <w:ind w:left="720" w:hanging="720"/>
        <w:rPr>
          <w:rStyle w:val="Hyperlink"/>
          <w:rFonts w:cs="Arial"/>
          <w:szCs w:val="24"/>
        </w:rPr>
      </w:pPr>
      <w:r w:rsidRPr="001239DF">
        <w:rPr>
          <w:rFonts w:cs="Arial"/>
          <w:szCs w:val="24"/>
        </w:rPr>
        <w:t>Flaskerud, J. H., &amp; Lee, P. (2000). Vulnerability to health problems in female informal caregivers of persons with HIV/AIDS and age-related dementias</w:t>
      </w:r>
      <w:r w:rsidRPr="001239DF">
        <w:rPr>
          <w:rFonts w:cs="Arial"/>
          <w:i/>
          <w:iCs/>
          <w:szCs w:val="24"/>
        </w:rPr>
        <w:t>. Journal of Advanced Nursing, 33</w:t>
      </w:r>
      <w:r w:rsidRPr="001239DF">
        <w:rPr>
          <w:rFonts w:cs="Arial"/>
          <w:szCs w:val="24"/>
        </w:rPr>
        <w:t xml:space="preserve">(1), 60-68. </w:t>
      </w:r>
      <w:hyperlink r:id="rId39" w:history="1">
        <w:r w:rsidRPr="001239DF">
          <w:rPr>
            <w:rStyle w:val="Hyperlink"/>
            <w:rFonts w:cs="Arial"/>
            <w:szCs w:val="24"/>
          </w:rPr>
          <w:t>https://doi.org/10.1046/j.1365-2648.2001.01638.x</w:t>
        </w:r>
      </w:hyperlink>
    </w:p>
    <w:p w14:paraId="4090AD61" w14:textId="77777777" w:rsidR="000F14A7" w:rsidRPr="001239DF" w:rsidRDefault="000F14A7" w:rsidP="001239DF">
      <w:pPr>
        <w:ind w:left="720" w:hanging="720"/>
        <w:rPr>
          <w:rFonts w:cs="Arial"/>
          <w:szCs w:val="24"/>
        </w:rPr>
      </w:pPr>
      <w:r w:rsidRPr="001239DF">
        <w:rPr>
          <w:rFonts w:cs="Arial"/>
          <w:szCs w:val="24"/>
        </w:rPr>
        <w:t xml:space="preserve">Godfrey, J. R., &amp; Warshaw, G. A. (2009). Toward optimal health: Considering the enhanced healthcare needs of women caregivers. </w:t>
      </w:r>
      <w:r w:rsidRPr="001239DF">
        <w:rPr>
          <w:rFonts w:cs="Arial"/>
          <w:i/>
          <w:iCs/>
          <w:szCs w:val="24"/>
        </w:rPr>
        <w:t>Journal of Women’s Health, 18</w:t>
      </w:r>
      <w:r w:rsidRPr="001239DF">
        <w:rPr>
          <w:rFonts w:cs="Arial"/>
          <w:szCs w:val="24"/>
        </w:rPr>
        <w:t xml:space="preserve">(11), 1739-1742. </w:t>
      </w:r>
      <w:hyperlink r:id="rId40" w:history="1">
        <w:r w:rsidRPr="001239DF">
          <w:rPr>
            <w:rStyle w:val="Hyperlink"/>
            <w:rFonts w:cs="Arial"/>
            <w:szCs w:val="24"/>
          </w:rPr>
          <w:t>http://doi.org/10.1089/jwh.2009.1720</w:t>
        </w:r>
      </w:hyperlink>
    </w:p>
    <w:p w14:paraId="09582B26" w14:textId="77777777" w:rsidR="000F14A7" w:rsidRPr="001239DF" w:rsidRDefault="000F14A7" w:rsidP="001239DF">
      <w:pPr>
        <w:ind w:left="720" w:hanging="720"/>
        <w:rPr>
          <w:rFonts w:cs="Arial"/>
          <w:szCs w:val="24"/>
        </w:rPr>
      </w:pPr>
      <w:r w:rsidRPr="001239DF">
        <w:rPr>
          <w:rFonts w:cs="Arial"/>
          <w:szCs w:val="24"/>
        </w:rPr>
        <w:lastRenderedPageBreak/>
        <w:t xml:space="preserve">Goldberg, D., &amp; Williams, P. (1988). </w:t>
      </w:r>
      <w:r w:rsidRPr="001239DF">
        <w:rPr>
          <w:rFonts w:cs="Arial"/>
          <w:i/>
          <w:iCs/>
          <w:szCs w:val="24"/>
        </w:rPr>
        <w:t>A user’s guide to the general health questionnaire</w:t>
      </w:r>
      <w:r w:rsidRPr="001239DF">
        <w:rPr>
          <w:rFonts w:cs="Arial"/>
          <w:szCs w:val="24"/>
        </w:rPr>
        <w:t>. NFER-Nelson.</w:t>
      </w:r>
    </w:p>
    <w:p w14:paraId="167BFA2B" w14:textId="77777777" w:rsidR="000F14A7" w:rsidRPr="001239DF" w:rsidRDefault="000F14A7" w:rsidP="001239DF">
      <w:pPr>
        <w:ind w:left="720" w:hanging="720"/>
        <w:rPr>
          <w:rFonts w:cs="Arial"/>
          <w:szCs w:val="24"/>
        </w:rPr>
      </w:pPr>
      <w:r w:rsidRPr="001239DF">
        <w:rPr>
          <w:rFonts w:cs="Arial"/>
          <w:szCs w:val="24"/>
        </w:rPr>
        <w:t xml:space="preserve">Greene, J. G., Smith, R., Gardiner, M., &amp; Timbury, G. C. (1982). Measuring behavioural disturbance of elderly demented patients in the community and its effects on relatives: A factor analytic study. </w:t>
      </w:r>
      <w:r w:rsidRPr="001239DF">
        <w:rPr>
          <w:rFonts w:cs="Arial"/>
          <w:i/>
          <w:iCs/>
          <w:szCs w:val="24"/>
        </w:rPr>
        <w:t>Age and Ageing, 11</w:t>
      </w:r>
      <w:r w:rsidRPr="001239DF">
        <w:rPr>
          <w:rFonts w:cs="Arial"/>
          <w:szCs w:val="24"/>
        </w:rPr>
        <w:t xml:space="preserve">(2), 121-126. </w:t>
      </w:r>
      <w:hyperlink r:id="rId41" w:history="1">
        <w:r w:rsidRPr="001239DF">
          <w:rPr>
            <w:rStyle w:val="Hyperlink"/>
            <w:rFonts w:cs="Arial"/>
            <w:szCs w:val="24"/>
          </w:rPr>
          <w:t>https://doi.org/10.1093/ageing/11.2.121</w:t>
        </w:r>
      </w:hyperlink>
    </w:p>
    <w:p w14:paraId="2D39014A" w14:textId="77777777" w:rsidR="000F14A7" w:rsidRPr="001239DF" w:rsidRDefault="000F14A7" w:rsidP="001239DF">
      <w:pPr>
        <w:ind w:left="720" w:hanging="720"/>
        <w:rPr>
          <w:rFonts w:cs="Arial"/>
          <w:szCs w:val="24"/>
        </w:rPr>
      </w:pPr>
      <w:r w:rsidRPr="001239DF">
        <w:rPr>
          <w:rFonts w:cs="Arial"/>
          <w:szCs w:val="24"/>
        </w:rPr>
        <w:t xml:space="preserve">Holt-Lunstad, J., Smith, T. B., Baker, M., Harris, T., &amp; Stephenson, D. (2015). Loneliness and social isolation as risk factors for mortality: A meta-analytic review. </w:t>
      </w:r>
      <w:r w:rsidRPr="001239DF">
        <w:rPr>
          <w:rFonts w:cs="Arial"/>
          <w:i/>
          <w:iCs/>
          <w:szCs w:val="24"/>
        </w:rPr>
        <w:t>Perspectives on Psychological Science, 10</w:t>
      </w:r>
      <w:r w:rsidRPr="001239DF">
        <w:rPr>
          <w:rFonts w:cs="Arial"/>
          <w:szCs w:val="24"/>
        </w:rPr>
        <w:t xml:space="preserve">(2), 227-237. </w:t>
      </w:r>
      <w:hyperlink r:id="rId42" w:history="1">
        <w:r w:rsidRPr="001239DF">
          <w:rPr>
            <w:rStyle w:val="Hyperlink"/>
            <w:rFonts w:cs="Arial"/>
            <w:szCs w:val="24"/>
          </w:rPr>
          <w:t>https://doi.org/10.1177/1745691614568352</w:t>
        </w:r>
      </w:hyperlink>
    </w:p>
    <w:p w14:paraId="7EF33A29" w14:textId="77777777" w:rsidR="000F14A7" w:rsidRPr="001239DF" w:rsidRDefault="000F14A7" w:rsidP="001239DF">
      <w:pPr>
        <w:ind w:left="720" w:hanging="720"/>
        <w:rPr>
          <w:rFonts w:cs="Arial"/>
          <w:szCs w:val="24"/>
        </w:rPr>
      </w:pPr>
      <w:r w:rsidRPr="001239DF">
        <w:rPr>
          <w:rFonts w:cs="Arial"/>
          <w:szCs w:val="24"/>
        </w:rPr>
        <w:t xml:space="preserve">Ingersoll-Dayton, B., Spencer, B., Kwak, M., Scherrer, K., Allen, R. S., &amp; Campbell, R. (2013). The </w:t>
      </w:r>
      <w:proofErr w:type="gramStart"/>
      <w:r w:rsidRPr="001239DF">
        <w:rPr>
          <w:rFonts w:cs="Arial"/>
          <w:szCs w:val="24"/>
        </w:rPr>
        <w:t>couples</w:t>
      </w:r>
      <w:proofErr w:type="gramEnd"/>
      <w:r w:rsidRPr="001239DF">
        <w:rPr>
          <w:rFonts w:cs="Arial"/>
          <w:szCs w:val="24"/>
        </w:rPr>
        <w:t xml:space="preserve"> life story approach: A dyadic intervention for dementia. </w:t>
      </w:r>
      <w:r w:rsidRPr="001239DF">
        <w:rPr>
          <w:rFonts w:cs="Arial"/>
          <w:i/>
          <w:szCs w:val="24"/>
        </w:rPr>
        <w:t>Journal of Gerontological Social Work, 56</w:t>
      </w:r>
      <w:r w:rsidRPr="001239DF">
        <w:rPr>
          <w:rFonts w:cs="Arial"/>
          <w:szCs w:val="24"/>
        </w:rPr>
        <w:t xml:space="preserve">(3), 237-254. </w:t>
      </w:r>
      <w:hyperlink r:id="rId43" w:history="1">
        <w:r w:rsidRPr="001239DF">
          <w:rPr>
            <w:rStyle w:val="Hyperlink"/>
            <w:rFonts w:cs="Arial"/>
            <w:szCs w:val="24"/>
          </w:rPr>
          <w:t>https://doi.org/10.1080/01634372.2012.758214</w:t>
        </w:r>
      </w:hyperlink>
    </w:p>
    <w:p w14:paraId="540B45A2" w14:textId="77777777" w:rsidR="000F14A7" w:rsidRPr="001239DF" w:rsidRDefault="000F14A7" w:rsidP="001239DF">
      <w:pPr>
        <w:ind w:left="720" w:hanging="720"/>
        <w:rPr>
          <w:rFonts w:cs="Arial"/>
          <w:szCs w:val="24"/>
        </w:rPr>
      </w:pPr>
      <w:r w:rsidRPr="001239DF">
        <w:rPr>
          <w:rFonts w:cs="Arial"/>
          <w:szCs w:val="24"/>
        </w:rPr>
        <w:t xml:space="preserve">Joling, K. J., O'Dwyer, S. T., Hertogh, C. M. P. M., &amp; van Hout, H. P. J. (2018). The occurrence and persistence of thoughts of suicide, self-harm and death in family caregivers of people with dementia: A longitudinal data analysis over 2 years. </w:t>
      </w:r>
      <w:r w:rsidRPr="001239DF">
        <w:rPr>
          <w:rFonts w:cs="Arial"/>
          <w:i/>
          <w:iCs/>
          <w:szCs w:val="24"/>
        </w:rPr>
        <w:t>International Journal of Geriatric Psychiatry, 33</w:t>
      </w:r>
      <w:r w:rsidRPr="001239DF">
        <w:rPr>
          <w:rFonts w:cs="Arial"/>
          <w:szCs w:val="24"/>
        </w:rPr>
        <w:t xml:space="preserve">(2), 263-270. </w:t>
      </w:r>
      <w:hyperlink r:id="rId44" w:history="1">
        <w:r w:rsidRPr="001239DF">
          <w:rPr>
            <w:rStyle w:val="Hyperlink"/>
            <w:rFonts w:cs="Arial"/>
            <w:szCs w:val="24"/>
          </w:rPr>
          <w:t>https://doi.org/10.1002/gps.4708</w:t>
        </w:r>
      </w:hyperlink>
    </w:p>
    <w:p w14:paraId="4F7B32BD" w14:textId="77777777" w:rsidR="000F14A7" w:rsidRPr="001239DF" w:rsidRDefault="000F14A7" w:rsidP="001239DF">
      <w:pPr>
        <w:ind w:left="720" w:hanging="720"/>
        <w:rPr>
          <w:rFonts w:cs="Arial"/>
          <w:szCs w:val="24"/>
        </w:rPr>
      </w:pPr>
      <w:r w:rsidRPr="001239DF">
        <w:rPr>
          <w:rFonts w:cs="Arial"/>
          <w:szCs w:val="24"/>
        </w:rPr>
        <w:t xml:space="preserve">Joling, K. J., Windle, G., Dröes, R. M., Meiland, F., van Hout, H. P., MacNeil Vroomen, J., van de Ven, P.M., Moniz-Cook, E., &amp; Woods, B. (2016). Factors of resilience in informal caregivers of people with dementia from integrative international data analysis. </w:t>
      </w:r>
      <w:r w:rsidRPr="001239DF">
        <w:rPr>
          <w:rFonts w:cs="Arial"/>
          <w:i/>
          <w:iCs/>
          <w:szCs w:val="24"/>
        </w:rPr>
        <w:t>Dementia and Geriatric Cognitive Disorders, 42</w:t>
      </w:r>
      <w:r w:rsidRPr="001239DF">
        <w:rPr>
          <w:rFonts w:cs="Arial"/>
          <w:szCs w:val="24"/>
        </w:rPr>
        <w:t xml:space="preserve">(3-4), 198-214. </w:t>
      </w:r>
      <w:hyperlink r:id="rId45" w:history="1">
        <w:r w:rsidRPr="001239DF">
          <w:rPr>
            <w:rStyle w:val="Hyperlink"/>
            <w:rFonts w:cs="Arial"/>
            <w:szCs w:val="24"/>
          </w:rPr>
          <w:t>https://doi.org/10.1159/000449131</w:t>
        </w:r>
      </w:hyperlink>
    </w:p>
    <w:p w14:paraId="4456632A" w14:textId="77777777" w:rsidR="000F14A7" w:rsidRPr="001239DF" w:rsidRDefault="000F14A7" w:rsidP="001239DF">
      <w:pPr>
        <w:ind w:left="720" w:hanging="720"/>
        <w:rPr>
          <w:rFonts w:cs="Arial"/>
          <w:szCs w:val="24"/>
        </w:rPr>
      </w:pPr>
      <w:r w:rsidRPr="001239DF">
        <w:rPr>
          <w:rFonts w:cs="Arial"/>
          <w:szCs w:val="24"/>
        </w:rPr>
        <w:t xml:space="preserve">Joling, K. J., Van Hout, H. P., Scheltens P, Vernooij-Dassen, M., van den Berg, B., Bosmans, J., Gillissen, F., Mittelman, M., &amp; Van Marwijk, H. W. (2008). (Cost)-effectiveness of family meetings on indicated prevention of anxiety and depressive symptoms and disorders of primary family caregivers of patients with dementia: Design of a randomized controlled trial. </w:t>
      </w:r>
      <w:r w:rsidRPr="001239DF">
        <w:rPr>
          <w:rFonts w:cs="Arial"/>
          <w:i/>
          <w:szCs w:val="24"/>
        </w:rPr>
        <w:t>BMC Geriatrics, 8</w:t>
      </w:r>
      <w:r w:rsidRPr="001239DF">
        <w:rPr>
          <w:rFonts w:cs="Arial"/>
          <w:szCs w:val="24"/>
        </w:rPr>
        <w:t xml:space="preserve">(2). </w:t>
      </w:r>
      <w:hyperlink r:id="rId46" w:history="1">
        <w:r w:rsidRPr="001239DF">
          <w:rPr>
            <w:rStyle w:val="Hyperlink"/>
            <w:rFonts w:cs="Arial"/>
            <w:szCs w:val="24"/>
          </w:rPr>
          <w:t>https://doi.org/10.1186/1471-2318-8-2</w:t>
        </w:r>
      </w:hyperlink>
    </w:p>
    <w:p w14:paraId="41270851" w14:textId="77777777" w:rsidR="000F14A7" w:rsidRPr="001239DF" w:rsidRDefault="000F14A7" w:rsidP="001239DF">
      <w:pPr>
        <w:ind w:left="720" w:hanging="720"/>
        <w:rPr>
          <w:rStyle w:val="Hyperlink"/>
          <w:rFonts w:cs="Arial"/>
          <w:szCs w:val="24"/>
        </w:rPr>
      </w:pPr>
      <w:r w:rsidRPr="001239DF">
        <w:rPr>
          <w:rFonts w:cs="Arial"/>
          <w:szCs w:val="24"/>
        </w:rPr>
        <w:lastRenderedPageBreak/>
        <w:t xml:space="preserve">Kohout, F. J., Berkman, L. F., Evans, D. A., &amp; Cornoni-Huntley, J. (1993). Two shorter forms of the CES-D depression symptoms index. </w:t>
      </w:r>
      <w:r w:rsidRPr="001239DF">
        <w:rPr>
          <w:rFonts w:cs="Arial"/>
          <w:i/>
          <w:iCs/>
          <w:szCs w:val="24"/>
        </w:rPr>
        <w:t>Journal of Aging and Health, 5</w:t>
      </w:r>
      <w:r w:rsidRPr="001239DF">
        <w:rPr>
          <w:rFonts w:cs="Arial"/>
          <w:szCs w:val="24"/>
        </w:rPr>
        <w:t xml:space="preserve">(2), 179-193. </w:t>
      </w:r>
      <w:hyperlink r:id="rId47" w:history="1">
        <w:r w:rsidRPr="001239DF">
          <w:rPr>
            <w:rStyle w:val="Hyperlink"/>
            <w:rFonts w:cs="Arial"/>
            <w:szCs w:val="24"/>
          </w:rPr>
          <w:t>https://doi.org/10.1177/089826439300500202</w:t>
        </w:r>
      </w:hyperlink>
    </w:p>
    <w:p w14:paraId="1176DEE6" w14:textId="77777777" w:rsidR="000F14A7" w:rsidRPr="001239DF" w:rsidRDefault="000F14A7" w:rsidP="001239DF">
      <w:pPr>
        <w:ind w:left="720" w:hanging="720"/>
        <w:rPr>
          <w:rFonts w:cs="Arial"/>
          <w:szCs w:val="24"/>
        </w:rPr>
      </w:pPr>
      <w:r w:rsidRPr="001239DF">
        <w:rPr>
          <w:rFonts w:cs="Arial"/>
          <w:szCs w:val="24"/>
        </w:rPr>
        <w:t xml:space="preserve">Lara, E., Martin-Maria, N., De la Torre-Luque, A., Koyanagi, A., Vancampfort, D., Izquierdo, A., &amp; Miret, M. (2020). Does loneliness contribute to mild cognitive impairment and dementia? A systematic review and meta-analysis of longitudinal studies. </w:t>
      </w:r>
      <w:r w:rsidRPr="001239DF">
        <w:rPr>
          <w:rFonts w:cs="Arial"/>
          <w:i/>
          <w:iCs/>
          <w:szCs w:val="24"/>
        </w:rPr>
        <w:t>Ageing Research Reviews, 52</w:t>
      </w:r>
      <w:r w:rsidRPr="001239DF">
        <w:rPr>
          <w:rFonts w:cs="Arial"/>
          <w:szCs w:val="24"/>
        </w:rPr>
        <w:t xml:space="preserve">, 7-16. </w:t>
      </w:r>
      <w:hyperlink r:id="rId48" w:history="1">
        <w:r w:rsidRPr="001239DF">
          <w:rPr>
            <w:rStyle w:val="Hyperlink"/>
            <w:rFonts w:cs="Arial"/>
            <w:szCs w:val="24"/>
          </w:rPr>
          <w:t>https://doi.org/10.1016/j.arr.2019.03.002</w:t>
        </w:r>
      </w:hyperlink>
    </w:p>
    <w:p w14:paraId="1851DE5F" w14:textId="77777777" w:rsidR="000F14A7" w:rsidRPr="001239DF" w:rsidRDefault="000F14A7" w:rsidP="001239DF">
      <w:pPr>
        <w:ind w:left="720" w:hanging="720"/>
        <w:rPr>
          <w:rFonts w:cs="Arial"/>
          <w:szCs w:val="24"/>
        </w:rPr>
      </w:pPr>
      <w:r w:rsidRPr="001239DF">
        <w:rPr>
          <w:rFonts w:cs="Arial"/>
          <w:szCs w:val="24"/>
        </w:rPr>
        <w:t xml:space="preserve">Leszko, M. (2020). The role of online communication among spousal caregivers of individuals with Alzheimer’s disease. </w:t>
      </w:r>
      <w:r w:rsidRPr="001239DF">
        <w:rPr>
          <w:rFonts w:cs="Arial"/>
          <w:i/>
          <w:iCs/>
          <w:szCs w:val="24"/>
        </w:rPr>
        <w:t>Journal of Women &amp; Aging, 32</w:t>
      </w:r>
      <w:r w:rsidRPr="001239DF">
        <w:rPr>
          <w:rFonts w:cs="Arial"/>
          <w:szCs w:val="24"/>
        </w:rPr>
        <w:t xml:space="preserve">(4), 462-480. </w:t>
      </w:r>
      <w:hyperlink r:id="rId49" w:history="1">
        <w:r w:rsidRPr="001239DF">
          <w:rPr>
            <w:rStyle w:val="Hyperlink"/>
            <w:rFonts w:cs="Arial"/>
            <w:szCs w:val="24"/>
          </w:rPr>
          <w:t>https://doi.org/10.1080/08952841.2020.1754119</w:t>
        </w:r>
      </w:hyperlink>
    </w:p>
    <w:p w14:paraId="17CC9A90" w14:textId="77777777" w:rsidR="000F14A7" w:rsidRPr="001239DF" w:rsidRDefault="000F14A7" w:rsidP="001239DF">
      <w:pPr>
        <w:ind w:left="720" w:hanging="720"/>
        <w:rPr>
          <w:rFonts w:cs="Arial"/>
          <w:szCs w:val="24"/>
        </w:rPr>
      </w:pPr>
      <w:r w:rsidRPr="001239DF">
        <w:rPr>
          <w:rFonts w:cs="Arial"/>
          <w:szCs w:val="24"/>
        </w:rPr>
        <w:t xml:space="preserve">Leszko, M., Iwanski, R., &amp; Bugajska, B. (2020). Prisoners of care: The experience of loneliness among caregivers of individuals with Alzheimer’s disease. </w:t>
      </w:r>
      <w:r w:rsidRPr="001239DF">
        <w:rPr>
          <w:rFonts w:cs="Arial"/>
          <w:i/>
          <w:iCs/>
          <w:szCs w:val="24"/>
        </w:rPr>
        <w:t>Paedagogia Christiana, 45</w:t>
      </w:r>
      <w:r w:rsidRPr="001239DF">
        <w:rPr>
          <w:rFonts w:cs="Arial"/>
          <w:szCs w:val="24"/>
        </w:rPr>
        <w:t xml:space="preserve">(1), 171-184. </w:t>
      </w:r>
      <w:hyperlink r:id="rId50" w:history="1">
        <w:r w:rsidRPr="001239DF">
          <w:rPr>
            <w:rStyle w:val="Hyperlink"/>
            <w:rFonts w:cs="Arial"/>
            <w:szCs w:val="24"/>
          </w:rPr>
          <w:t>http://dx.doi.org/10.12775/PCh.2020.011</w:t>
        </w:r>
      </w:hyperlink>
    </w:p>
    <w:p w14:paraId="1F5234B2" w14:textId="77777777" w:rsidR="000F14A7" w:rsidRPr="001239DF" w:rsidRDefault="000F14A7" w:rsidP="001239DF">
      <w:pPr>
        <w:ind w:left="720" w:hanging="720"/>
        <w:rPr>
          <w:rFonts w:cs="Arial"/>
          <w:szCs w:val="24"/>
        </w:rPr>
      </w:pPr>
      <w:r w:rsidRPr="001239DF">
        <w:rPr>
          <w:rFonts w:cs="Arial"/>
          <w:szCs w:val="24"/>
        </w:rPr>
        <w:t xml:space="preserve">Lewis, F., Karlsberg-Schaffer, S., Sussex, J., O'Neill, P., &amp; Cockcroft, L. (2014). </w:t>
      </w:r>
      <w:r w:rsidRPr="001239DF">
        <w:rPr>
          <w:rFonts w:cs="Arial"/>
          <w:i/>
          <w:iCs/>
          <w:szCs w:val="24"/>
        </w:rPr>
        <w:t xml:space="preserve">Trajectory of dementia in the UK – Making a difference. </w:t>
      </w:r>
      <w:r w:rsidRPr="001239DF">
        <w:rPr>
          <w:rFonts w:cs="Arial"/>
          <w:szCs w:val="24"/>
        </w:rPr>
        <w:t xml:space="preserve">Alzheimer’s Society. </w:t>
      </w:r>
      <w:hyperlink r:id="rId51" w:history="1">
        <w:r w:rsidRPr="001239DF">
          <w:rPr>
            <w:rStyle w:val="Hyperlink"/>
            <w:rFonts w:cs="Arial"/>
            <w:szCs w:val="24"/>
          </w:rPr>
          <w:t>https://www.alzheimersresearchuk.org/wp-content/uploads/2015/01/OHE-report-Full.pdf</w:t>
        </w:r>
      </w:hyperlink>
    </w:p>
    <w:p w14:paraId="2FBC54DA" w14:textId="77777777" w:rsidR="000F14A7" w:rsidRPr="001239DF" w:rsidRDefault="000F14A7" w:rsidP="001239DF">
      <w:pPr>
        <w:ind w:left="720" w:hanging="720"/>
        <w:rPr>
          <w:rFonts w:cs="Arial"/>
          <w:szCs w:val="24"/>
        </w:rPr>
      </w:pPr>
      <w:r w:rsidRPr="001239DF">
        <w:rPr>
          <w:rFonts w:cs="Arial"/>
          <w:szCs w:val="24"/>
        </w:rPr>
        <w:t xml:space="preserve">Lloyd, J., Muers, J., Patterson, T. G., &amp; Marczak, M. (2019). Self-compassion, coping strategies, and caregiver burden in caregivers of people with dementia. </w:t>
      </w:r>
      <w:r w:rsidRPr="001239DF">
        <w:rPr>
          <w:rFonts w:cs="Arial"/>
          <w:i/>
          <w:szCs w:val="24"/>
        </w:rPr>
        <w:t xml:space="preserve">Clinical </w:t>
      </w:r>
      <w:r w:rsidRPr="001239DF">
        <w:rPr>
          <w:rFonts w:cs="Arial"/>
          <w:i/>
          <w:iCs/>
          <w:szCs w:val="24"/>
        </w:rPr>
        <w:t>Gerontologist, 42</w:t>
      </w:r>
      <w:r w:rsidRPr="001239DF">
        <w:rPr>
          <w:rFonts w:cs="Arial"/>
          <w:szCs w:val="24"/>
        </w:rPr>
        <w:t xml:space="preserve">(1), 47–59. </w:t>
      </w:r>
      <w:hyperlink r:id="rId52" w:history="1">
        <w:r w:rsidRPr="001239DF">
          <w:rPr>
            <w:rStyle w:val="Hyperlink"/>
            <w:rFonts w:cs="Arial"/>
            <w:szCs w:val="24"/>
          </w:rPr>
          <w:t>https://doi.org/10.1080/07317115.2018.1461162</w:t>
        </w:r>
      </w:hyperlink>
    </w:p>
    <w:p w14:paraId="670FEDE9" w14:textId="77777777" w:rsidR="000F14A7" w:rsidRPr="001239DF" w:rsidRDefault="000F14A7" w:rsidP="001239DF">
      <w:pPr>
        <w:ind w:left="720" w:hanging="720"/>
        <w:rPr>
          <w:rFonts w:cs="Arial"/>
          <w:szCs w:val="24"/>
        </w:rPr>
      </w:pPr>
      <w:r w:rsidRPr="001239DF">
        <w:rPr>
          <w:rFonts w:cs="Arial"/>
          <w:szCs w:val="24"/>
        </w:rPr>
        <w:t xml:space="preserve">Lubben, J., Blozik, E., Gillmann, G., Iliffe, S., Von Renteln Kruse, W., Beck, J. C., &amp; Stuck, A. E. (2006). Performance of an abbreviated version of the Lubben social network scale among three European community-dwelling older adult populations. </w:t>
      </w:r>
      <w:r w:rsidRPr="001239DF">
        <w:rPr>
          <w:rFonts w:cs="Arial"/>
          <w:i/>
          <w:iCs/>
          <w:szCs w:val="24"/>
        </w:rPr>
        <w:t>The Gerontologist, 46</w:t>
      </w:r>
      <w:r w:rsidRPr="001239DF">
        <w:rPr>
          <w:rFonts w:cs="Arial"/>
          <w:szCs w:val="24"/>
        </w:rPr>
        <w:t xml:space="preserve">(4), 503-513. </w:t>
      </w:r>
      <w:hyperlink r:id="rId53" w:history="1">
        <w:r w:rsidRPr="001239DF">
          <w:rPr>
            <w:rStyle w:val="Hyperlink"/>
            <w:rFonts w:cs="Arial"/>
            <w:szCs w:val="24"/>
          </w:rPr>
          <w:t>https://doi.org/10.1093/geront/46.4.503</w:t>
        </w:r>
      </w:hyperlink>
    </w:p>
    <w:p w14:paraId="6926DEC1" w14:textId="77777777" w:rsidR="000F14A7" w:rsidRPr="001239DF" w:rsidRDefault="000F14A7" w:rsidP="001239DF">
      <w:pPr>
        <w:ind w:left="720" w:hanging="720"/>
        <w:rPr>
          <w:rFonts w:cs="Arial"/>
          <w:color w:val="0000FF"/>
          <w:szCs w:val="24"/>
          <w:u w:val="single"/>
        </w:rPr>
      </w:pPr>
      <w:r w:rsidRPr="001239DF">
        <w:rPr>
          <w:rFonts w:cs="Arial"/>
          <w:szCs w:val="24"/>
        </w:rPr>
        <w:t xml:space="preserve">Luque-Carrillo, P., Morales-Cané, I., Carmona-Torres, J. M., Manfredini, R., Rodríguez-Borrego, M. A., &amp; López-Soto, P. (2020). Women with high level of </w:t>
      </w:r>
      <w:r w:rsidRPr="001239DF">
        <w:rPr>
          <w:rFonts w:cs="Arial"/>
          <w:szCs w:val="24"/>
        </w:rPr>
        <w:lastRenderedPageBreak/>
        <w:t xml:space="preserve">education, victims of the care of people with </w:t>
      </w:r>
      <w:proofErr w:type="gramStart"/>
      <w:r w:rsidRPr="001239DF">
        <w:rPr>
          <w:rFonts w:cs="Arial"/>
          <w:szCs w:val="24"/>
        </w:rPr>
        <w:t>Alzheimer's</w:t>
      </w:r>
      <w:proofErr w:type="gramEnd"/>
      <w:r w:rsidRPr="001239DF">
        <w:rPr>
          <w:rFonts w:cs="Arial"/>
          <w:szCs w:val="24"/>
        </w:rPr>
        <w:t xml:space="preserve">. </w:t>
      </w:r>
      <w:r w:rsidRPr="001239DF">
        <w:rPr>
          <w:rFonts w:cs="Arial"/>
          <w:i/>
          <w:iCs/>
          <w:szCs w:val="24"/>
        </w:rPr>
        <w:t>Enfermeria Globral, 19</w:t>
      </w:r>
      <w:r w:rsidRPr="001239DF">
        <w:rPr>
          <w:rFonts w:cs="Arial"/>
          <w:szCs w:val="24"/>
        </w:rPr>
        <w:t xml:space="preserve">(2), 406-420. </w:t>
      </w:r>
      <w:hyperlink r:id="rId54" w:history="1">
        <w:r w:rsidRPr="001239DF">
          <w:rPr>
            <w:rStyle w:val="Hyperlink"/>
            <w:rFonts w:cs="Arial"/>
            <w:szCs w:val="24"/>
          </w:rPr>
          <w:t>https://doi.org/10.6018/eglobal.392231</w:t>
        </w:r>
      </w:hyperlink>
    </w:p>
    <w:p w14:paraId="133C8D86" w14:textId="77777777" w:rsidR="000F14A7" w:rsidRPr="001239DF" w:rsidRDefault="000F14A7" w:rsidP="001239DF">
      <w:pPr>
        <w:ind w:left="720" w:hanging="720"/>
        <w:rPr>
          <w:rFonts w:cs="Arial"/>
          <w:szCs w:val="24"/>
        </w:rPr>
      </w:pPr>
      <w:r w:rsidRPr="001239DF">
        <w:rPr>
          <w:rFonts w:cs="Arial"/>
          <w:szCs w:val="24"/>
        </w:rPr>
        <w:t xml:space="preserve">MacNeil Vroomen, J., Bosmans, J. E., van de Ven, P. M., Joling, K. J., van Mierlo, L. D., Meiland, F. J., Moll van Charante, E. P., Van Hout, H. P., &amp; de Rooij, S. E. (2015). Community-dwelling patients with dementia and their informal caregivers with and without case management: 2-year outcomes of a pragmatic trial. </w:t>
      </w:r>
      <w:r w:rsidRPr="001239DF">
        <w:rPr>
          <w:rFonts w:cs="Arial"/>
          <w:i/>
          <w:iCs/>
          <w:szCs w:val="24"/>
        </w:rPr>
        <w:t>The Journal of Post-Acute and Long-term Care Medicine, 16</w:t>
      </w:r>
      <w:r w:rsidRPr="001239DF">
        <w:rPr>
          <w:rFonts w:cs="Arial"/>
          <w:szCs w:val="24"/>
        </w:rPr>
        <w:t xml:space="preserve">(9), 800-808. </w:t>
      </w:r>
      <w:hyperlink r:id="rId55" w:history="1">
        <w:r w:rsidRPr="001239DF">
          <w:rPr>
            <w:rStyle w:val="Hyperlink"/>
            <w:rFonts w:cs="Arial"/>
            <w:szCs w:val="24"/>
          </w:rPr>
          <w:t>https://doi.org/10.1016/j.jamda.2015.06.011</w:t>
        </w:r>
      </w:hyperlink>
    </w:p>
    <w:p w14:paraId="150E0761" w14:textId="77777777" w:rsidR="000F14A7" w:rsidRPr="001239DF" w:rsidRDefault="000F14A7" w:rsidP="001239DF">
      <w:pPr>
        <w:ind w:left="720" w:hanging="720"/>
        <w:rPr>
          <w:rFonts w:cs="Arial"/>
          <w:szCs w:val="24"/>
        </w:rPr>
      </w:pPr>
      <w:r w:rsidRPr="001239DF">
        <w:rPr>
          <w:rFonts w:cs="Arial"/>
          <w:szCs w:val="24"/>
        </w:rPr>
        <w:t xml:space="preserve">Mak, W. W., &amp; Cheung, R. Y. (2008). Affiliate stigma among caregivers of people with intellectual disability or mental illness. </w:t>
      </w:r>
      <w:r w:rsidRPr="001239DF">
        <w:rPr>
          <w:rFonts w:cs="Arial"/>
          <w:i/>
          <w:iCs/>
          <w:szCs w:val="24"/>
        </w:rPr>
        <w:t>Journal of Applied Research in Intellectual Disabilities, 21(</w:t>
      </w:r>
      <w:r w:rsidRPr="001239DF">
        <w:rPr>
          <w:rFonts w:cs="Arial"/>
          <w:szCs w:val="24"/>
        </w:rPr>
        <w:t xml:space="preserve">6), 532-545. </w:t>
      </w:r>
      <w:hyperlink r:id="rId56" w:history="1">
        <w:r w:rsidRPr="001239DF">
          <w:rPr>
            <w:rStyle w:val="Hyperlink"/>
            <w:rFonts w:cs="Arial"/>
            <w:szCs w:val="24"/>
          </w:rPr>
          <w:t>https://doi.org/10.1111/j.1468-3148.2008.00426.x</w:t>
        </w:r>
      </w:hyperlink>
    </w:p>
    <w:p w14:paraId="563DC278" w14:textId="77777777" w:rsidR="000F14A7" w:rsidRPr="001239DF" w:rsidRDefault="000F14A7" w:rsidP="001239DF">
      <w:pPr>
        <w:ind w:left="720" w:hanging="720"/>
        <w:rPr>
          <w:rFonts w:cs="Arial"/>
          <w:szCs w:val="24"/>
        </w:rPr>
      </w:pPr>
      <w:r w:rsidRPr="001239DF">
        <w:rPr>
          <w:rFonts w:cs="Arial"/>
          <w:szCs w:val="24"/>
        </w:rPr>
        <w:t xml:space="preserve">Marino, V. R., Haley, W. E., &amp; Roth, D. L. (2017). Beyond hedonia: A theoretical reframing of caregiver well-being. </w:t>
      </w:r>
      <w:r w:rsidRPr="001239DF">
        <w:rPr>
          <w:rFonts w:cs="Arial"/>
          <w:i/>
          <w:szCs w:val="24"/>
        </w:rPr>
        <w:t>Translational Issues in Psychological Science, 3</w:t>
      </w:r>
      <w:r w:rsidRPr="001239DF">
        <w:rPr>
          <w:rFonts w:cs="Arial"/>
          <w:szCs w:val="24"/>
        </w:rPr>
        <w:t xml:space="preserve">(4), 400-409. </w:t>
      </w:r>
      <w:hyperlink r:id="rId57" w:history="1">
        <w:r w:rsidRPr="001239DF">
          <w:rPr>
            <w:rStyle w:val="Hyperlink"/>
            <w:rFonts w:cs="Arial"/>
            <w:szCs w:val="24"/>
          </w:rPr>
          <w:t>https://doi.org/10.1037/tps0000134</w:t>
        </w:r>
      </w:hyperlink>
    </w:p>
    <w:p w14:paraId="1A5A5235" w14:textId="77777777" w:rsidR="000F14A7" w:rsidRPr="001239DF" w:rsidRDefault="000F14A7" w:rsidP="001239DF">
      <w:pPr>
        <w:ind w:left="720" w:hanging="720"/>
        <w:rPr>
          <w:rFonts w:cs="Arial"/>
          <w:szCs w:val="24"/>
        </w:rPr>
      </w:pPr>
      <w:r w:rsidRPr="001239DF">
        <w:rPr>
          <w:rFonts w:cs="Arial"/>
          <w:szCs w:val="24"/>
        </w:rPr>
        <w:t xml:space="preserve">Masten, A. S. (2001). Ordinary magic: Resilience processes in development. </w:t>
      </w:r>
      <w:r w:rsidRPr="001239DF">
        <w:rPr>
          <w:rFonts w:cs="Arial"/>
          <w:i/>
          <w:iCs/>
          <w:szCs w:val="24"/>
        </w:rPr>
        <w:t>American Psychologist, 56</w:t>
      </w:r>
      <w:r w:rsidRPr="001239DF">
        <w:rPr>
          <w:rFonts w:cs="Arial"/>
          <w:szCs w:val="24"/>
        </w:rPr>
        <w:t xml:space="preserve">(3), 227-238. </w:t>
      </w:r>
      <w:hyperlink r:id="rId58" w:history="1">
        <w:r w:rsidRPr="001239DF">
          <w:rPr>
            <w:rStyle w:val="Hyperlink"/>
            <w:rFonts w:cs="Arial"/>
            <w:szCs w:val="24"/>
          </w:rPr>
          <w:t>https://doi.org/10.1037/0003-066X.56.3.227</w:t>
        </w:r>
      </w:hyperlink>
    </w:p>
    <w:p w14:paraId="16108237" w14:textId="77777777" w:rsidR="000F14A7" w:rsidRPr="001239DF" w:rsidRDefault="000F14A7" w:rsidP="001239DF">
      <w:pPr>
        <w:ind w:left="720" w:hanging="720"/>
        <w:rPr>
          <w:rFonts w:cs="Arial"/>
          <w:szCs w:val="24"/>
        </w:rPr>
      </w:pPr>
      <w:r w:rsidRPr="001239DF">
        <w:rPr>
          <w:rFonts w:cs="Arial"/>
          <w:szCs w:val="24"/>
        </w:rPr>
        <w:t xml:space="preserve">Mayo, A. M., Siegle, K., Savell, E., Bullock, B., Preston, G. J., &amp; Peavy, G. M. (2020). Lay caregivers' experiences with caring for persons with dementia: A phenomenological study. </w:t>
      </w:r>
      <w:r w:rsidRPr="001239DF">
        <w:rPr>
          <w:rFonts w:cs="Arial"/>
          <w:i/>
          <w:iCs/>
          <w:szCs w:val="24"/>
        </w:rPr>
        <w:t>Journal of Gerontological Nursing, 46</w:t>
      </w:r>
      <w:r w:rsidRPr="001239DF">
        <w:rPr>
          <w:rFonts w:cs="Arial"/>
          <w:szCs w:val="24"/>
        </w:rPr>
        <w:t xml:space="preserve">(8), 17-27. </w:t>
      </w:r>
      <w:hyperlink r:id="rId59" w:history="1">
        <w:r w:rsidRPr="001239DF">
          <w:rPr>
            <w:rStyle w:val="Hyperlink"/>
            <w:rFonts w:cs="Arial"/>
            <w:szCs w:val="24"/>
          </w:rPr>
          <w:t>https://doi.org/10.3928/00989134-20200527-02</w:t>
        </w:r>
      </w:hyperlink>
    </w:p>
    <w:p w14:paraId="12602BFC" w14:textId="77777777" w:rsidR="000F14A7" w:rsidRPr="001239DF" w:rsidRDefault="000F14A7" w:rsidP="001239DF">
      <w:pPr>
        <w:ind w:left="720" w:hanging="720"/>
        <w:rPr>
          <w:rFonts w:cs="Arial"/>
          <w:szCs w:val="24"/>
        </w:rPr>
      </w:pPr>
      <w:r w:rsidRPr="001239DF">
        <w:rPr>
          <w:rFonts w:cs="Arial"/>
          <w:szCs w:val="24"/>
        </w:rPr>
        <w:t xml:space="preserve">McClelland, H., Evans, J. J., Nowland, R., Ferguson, E., &amp; O’Connor, R. C. (2020). Loneliness as a predictor of suicidal ideation and behaviour: A systematic review and meta-analysis of prospective studies. </w:t>
      </w:r>
      <w:r w:rsidRPr="001239DF">
        <w:rPr>
          <w:rFonts w:cs="Arial"/>
          <w:i/>
          <w:iCs/>
          <w:szCs w:val="24"/>
        </w:rPr>
        <w:t>Journal of Affective Disorders, 274</w:t>
      </w:r>
      <w:r w:rsidRPr="001239DF">
        <w:rPr>
          <w:rFonts w:cs="Arial"/>
          <w:szCs w:val="24"/>
        </w:rPr>
        <w:t xml:space="preserve">, 880-896. </w:t>
      </w:r>
      <w:hyperlink r:id="rId60" w:history="1">
        <w:r w:rsidRPr="001239DF">
          <w:rPr>
            <w:rStyle w:val="Hyperlink"/>
            <w:rFonts w:cs="Arial"/>
            <w:szCs w:val="24"/>
          </w:rPr>
          <w:t>https://doi.org/10.1016/j.jad.2020.05.004</w:t>
        </w:r>
      </w:hyperlink>
    </w:p>
    <w:p w14:paraId="0E841846" w14:textId="77777777" w:rsidR="000F14A7" w:rsidRPr="001239DF" w:rsidRDefault="000F14A7" w:rsidP="001239DF">
      <w:pPr>
        <w:ind w:left="720" w:hanging="720"/>
        <w:rPr>
          <w:rFonts w:cs="Arial"/>
          <w:szCs w:val="24"/>
        </w:rPr>
      </w:pPr>
      <w:r w:rsidRPr="001239DF">
        <w:rPr>
          <w:rFonts w:cs="Arial"/>
          <w:szCs w:val="24"/>
        </w:rPr>
        <w:t xml:space="preserve">Miller, B., &amp; Montgomery, A. (1990). Family caregivers and limitations in social activity. </w:t>
      </w:r>
      <w:r w:rsidRPr="001239DF">
        <w:rPr>
          <w:rFonts w:cs="Arial"/>
          <w:i/>
          <w:iCs/>
          <w:szCs w:val="24"/>
        </w:rPr>
        <w:t>Research on Aging, 12</w:t>
      </w:r>
      <w:r w:rsidRPr="001239DF">
        <w:rPr>
          <w:rFonts w:cs="Arial"/>
          <w:szCs w:val="24"/>
        </w:rPr>
        <w:t xml:space="preserve">(1), 72-93. </w:t>
      </w:r>
      <w:hyperlink r:id="rId61" w:history="1">
        <w:r w:rsidRPr="001239DF">
          <w:rPr>
            <w:rStyle w:val="Hyperlink"/>
            <w:rFonts w:cs="Arial"/>
            <w:szCs w:val="24"/>
          </w:rPr>
          <w:t>https://doi.org/10.1177/0164027590121004</w:t>
        </w:r>
      </w:hyperlink>
    </w:p>
    <w:p w14:paraId="7CA3F1F8" w14:textId="77777777" w:rsidR="000F14A7" w:rsidRPr="001239DF" w:rsidRDefault="000F14A7" w:rsidP="001239DF">
      <w:pPr>
        <w:ind w:left="720" w:hanging="720"/>
        <w:rPr>
          <w:rFonts w:cs="Arial"/>
          <w:szCs w:val="24"/>
        </w:rPr>
      </w:pPr>
      <w:r w:rsidRPr="001239DF">
        <w:rPr>
          <w:rFonts w:cs="Arial"/>
          <w:szCs w:val="24"/>
        </w:rPr>
        <w:lastRenderedPageBreak/>
        <w:t xml:space="preserve">Mukadam, N., &amp; Livingston, G. (2012). Reducing the stigma associated with dementia: Approaches and goals. </w:t>
      </w:r>
      <w:r w:rsidRPr="001239DF">
        <w:rPr>
          <w:rFonts w:cs="Arial"/>
          <w:i/>
          <w:iCs/>
          <w:szCs w:val="24"/>
        </w:rPr>
        <w:t>Future Medicine, 8</w:t>
      </w:r>
      <w:r w:rsidRPr="001239DF">
        <w:rPr>
          <w:rFonts w:cs="Arial"/>
          <w:szCs w:val="24"/>
        </w:rPr>
        <w:t xml:space="preserve">(4), 377-386. </w:t>
      </w:r>
      <w:hyperlink r:id="rId62" w:history="1">
        <w:r w:rsidRPr="001239DF">
          <w:rPr>
            <w:rStyle w:val="Hyperlink"/>
            <w:rFonts w:cs="Arial"/>
            <w:szCs w:val="24"/>
          </w:rPr>
          <w:t>https://doi.org/10.2217/ahe.12.42</w:t>
        </w:r>
      </w:hyperlink>
    </w:p>
    <w:p w14:paraId="3886AE4E" w14:textId="77777777" w:rsidR="000F14A7" w:rsidRPr="001239DF" w:rsidRDefault="000F14A7" w:rsidP="001239DF">
      <w:pPr>
        <w:ind w:left="720" w:hanging="720"/>
        <w:rPr>
          <w:rFonts w:cs="Arial"/>
          <w:szCs w:val="24"/>
        </w:rPr>
      </w:pPr>
      <w:r w:rsidRPr="001239DF">
        <w:rPr>
          <w:rFonts w:cs="Arial"/>
          <w:szCs w:val="24"/>
        </w:rPr>
        <w:t xml:space="preserve">Netto, N. R., Jenny, G. Y. N., &amp; Philip, Y.L.K. (2009). Growing and gaining through caring for a loved one with dementia. </w:t>
      </w:r>
      <w:r w:rsidRPr="001239DF">
        <w:rPr>
          <w:rFonts w:cs="Arial"/>
          <w:i/>
          <w:szCs w:val="24"/>
        </w:rPr>
        <w:t>Dementia, 8</w:t>
      </w:r>
      <w:r w:rsidRPr="001239DF">
        <w:rPr>
          <w:rFonts w:cs="Arial"/>
          <w:szCs w:val="24"/>
        </w:rPr>
        <w:t xml:space="preserve">(2), 245-261. </w:t>
      </w:r>
      <w:hyperlink r:id="rId63" w:history="1">
        <w:r w:rsidRPr="001239DF">
          <w:rPr>
            <w:rStyle w:val="Hyperlink"/>
            <w:rFonts w:cs="Arial"/>
            <w:szCs w:val="24"/>
          </w:rPr>
          <w:t>https://doi.org/10.1177/1471301209103269</w:t>
        </w:r>
      </w:hyperlink>
    </w:p>
    <w:p w14:paraId="21D9BFE1" w14:textId="77777777" w:rsidR="000F14A7" w:rsidRPr="001239DF" w:rsidRDefault="000F14A7" w:rsidP="001239DF">
      <w:pPr>
        <w:ind w:left="720" w:hanging="720"/>
        <w:rPr>
          <w:rFonts w:cs="Arial"/>
          <w:szCs w:val="24"/>
        </w:rPr>
      </w:pPr>
      <w:r w:rsidRPr="001239DF">
        <w:rPr>
          <w:rFonts w:cs="Arial"/>
          <w:szCs w:val="24"/>
        </w:rPr>
        <w:t xml:space="preserve">Pearlin, L. I., Mullan, J. T., Semple, S. J., &amp; Skaff, M. M. (1990). Caregiving and the stress process: An overview of concept and their measures. </w:t>
      </w:r>
      <w:r w:rsidRPr="001239DF">
        <w:rPr>
          <w:rFonts w:cs="Arial"/>
          <w:i/>
          <w:iCs/>
          <w:szCs w:val="24"/>
        </w:rPr>
        <w:t>The Gerontologist, 30</w:t>
      </w:r>
      <w:r w:rsidRPr="001239DF">
        <w:rPr>
          <w:rFonts w:cs="Arial"/>
          <w:szCs w:val="24"/>
        </w:rPr>
        <w:t xml:space="preserve">(5), 583-594. </w:t>
      </w:r>
      <w:hyperlink r:id="rId64" w:history="1">
        <w:r w:rsidRPr="001239DF">
          <w:rPr>
            <w:rStyle w:val="Hyperlink"/>
            <w:rFonts w:cs="Arial"/>
            <w:szCs w:val="24"/>
          </w:rPr>
          <w:t>https://doi.org/10.1093/geront/30.5.583</w:t>
        </w:r>
      </w:hyperlink>
    </w:p>
    <w:p w14:paraId="39A2D08A" w14:textId="77777777" w:rsidR="000F14A7" w:rsidRPr="001239DF" w:rsidRDefault="000F14A7" w:rsidP="001239DF">
      <w:pPr>
        <w:ind w:left="720" w:hanging="720"/>
        <w:rPr>
          <w:rFonts w:cs="Arial"/>
          <w:szCs w:val="24"/>
        </w:rPr>
      </w:pPr>
      <w:r w:rsidRPr="001239DF">
        <w:rPr>
          <w:rFonts w:cs="Arial"/>
          <w:szCs w:val="24"/>
        </w:rPr>
        <w:t xml:space="preserve">Penning M., Liu G., &amp; Chou P. (2013). Measuring loneliness among middle-aged and older adults: The UCLA and de Jong Gierveld Loneliness Scales. </w:t>
      </w:r>
      <w:r w:rsidRPr="001239DF">
        <w:rPr>
          <w:rFonts w:cs="Arial"/>
          <w:i/>
          <w:iCs/>
          <w:szCs w:val="24"/>
        </w:rPr>
        <w:t>Social Indicators Research, 118</w:t>
      </w:r>
      <w:r w:rsidRPr="001239DF">
        <w:rPr>
          <w:rFonts w:cs="Arial"/>
          <w:szCs w:val="24"/>
        </w:rPr>
        <w:t xml:space="preserve">(3), 1147-1166. </w:t>
      </w:r>
      <w:hyperlink r:id="rId65" w:history="1">
        <w:r w:rsidRPr="001239DF">
          <w:rPr>
            <w:rStyle w:val="Hyperlink"/>
            <w:rFonts w:cs="Arial"/>
            <w:szCs w:val="24"/>
          </w:rPr>
          <w:t>https://doi.org/10.1007/s11205-013-0461-1</w:t>
        </w:r>
      </w:hyperlink>
    </w:p>
    <w:p w14:paraId="362701A5" w14:textId="77777777" w:rsidR="000F14A7" w:rsidRPr="001239DF" w:rsidRDefault="000F14A7" w:rsidP="001239DF">
      <w:pPr>
        <w:ind w:left="720" w:hanging="720"/>
        <w:rPr>
          <w:rFonts w:cs="Arial"/>
          <w:szCs w:val="24"/>
        </w:rPr>
      </w:pPr>
      <w:r w:rsidRPr="001239DF">
        <w:rPr>
          <w:rFonts w:cs="Arial"/>
          <w:szCs w:val="24"/>
        </w:rPr>
        <w:t xml:space="preserve">Perlman, D., &amp; Peplau, L. A. (1981). Toward a social psychology of loneliness. In S. Duck &amp; R. Gilmour (Eds.), </w:t>
      </w:r>
      <w:r w:rsidRPr="001239DF">
        <w:rPr>
          <w:rFonts w:cs="Arial"/>
          <w:i/>
          <w:iCs/>
          <w:szCs w:val="24"/>
        </w:rPr>
        <w:t>Personal Relationships in Disorder</w:t>
      </w:r>
      <w:r w:rsidRPr="001239DF">
        <w:rPr>
          <w:rFonts w:cs="Arial"/>
          <w:szCs w:val="24"/>
        </w:rPr>
        <w:t xml:space="preserve"> (pp. 31-56). Academic Press.</w:t>
      </w:r>
    </w:p>
    <w:p w14:paraId="1176E3AC" w14:textId="77777777" w:rsidR="000F14A7" w:rsidRPr="001239DF" w:rsidRDefault="000F14A7" w:rsidP="001239DF">
      <w:pPr>
        <w:ind w:left="720" w:hanging="720"/>
        <w:rPr>
          <w:rFonts w:cs="Arial"/>
          <w:szCs w:val="24"/>
        </w:rPr>
      </w:pPr>
      <w:r w:rsidRPr="001239DF">
        <w:rPr>
          <w:rFonts w:cs="Arial"/>
          <w:szCs w:val="24"/>
        </w:rPr>
        <w:t xml:space="preserve">Picot, S. J. F., Youngblut, J., &amp; Zeller, R. (1997). Development and testing of a measure of perceived caregiver rewards in adults. </w:t>
      </w:r>
      <w:r w:rsidRPr="001239DF">
        <w:rPr>
          <w:rFonts w:cs="Arial"/>
          <w:i/>
          <w:iCs/>
          <w:szCs w:val="24"/>
        </w:rPr>
        <w:t>Journal of Nursing Measurement, 5</w:t>
      </w:r>
      <w:r w:rsidRPr="001239DF">
        <w:rPr>
          <w:rFonts w:cs="Arial"/>
          <w:szCs w:val="24"/>
        </w:rPr>
        <w:t xml:space="preserve">(1), 33-52. </w:t>
      </w:r>
      <w:hyperlink r:id="rId66" w:history="1">
        <w:r w:rsidRPr="001239DF">
          <w:rPr>
            <w:rStyle w:val="Hyperlink"/>
            <w:rFonts w:cs="Arial"/>
            <w:szCs w:val="24"/>
          </w:rPr>
          <w:t>https://doi.org/10.1891/1061-3749.5.1.33</w:t>
        </w:r>
      </w:hyperlink>
    </w:p>
    <w:p w14:paraId="1908F0F6" w14:textId="77777777" w:rsidR="000F14A7" w:rsidRPr="001239DF" w:rsidRDefault="000F14A7" w:rsidP="001239DF">
      <w:pPr>
        <w:ind w:left="720" w:hanging="720"/>
        <w:rPr>
          <w:rFonts w:cs="Arial"/>
          <w:szCs w:val="24"/>
        </w:rPr>
      </w:pPr>
      <w:r w:rsidRPr="001239DF">
        <w:rPr>
          <w:rFonts w:cs="Arial"/>
          <w:szCs w:val="24"/>
        </w:rPr>
        <w:t xml:space="preserve">Pinel Zafra, M., Rubio Rubio, L., &amp; Rubio Herrera, R. (2009). </w:t>
      </w:r>
      <w:proofErr w:type="gramStart"/>
      <w:r w:rsidRPr="001239DF">
        <w:rPr>
          <w:rFonts w:cs="Arial"/>
          <w:i/>
          <w:szCs w:val="24"/>
        </w:rPr>
        <w:t>Un</w:t>
      </w:r>
      <w:proofErr w:type="gramEnd"/>
      <w:r w:rsidRPr="001239DF">
        <w:rPr>
          <w:rFonts w:cs="Arial"/>
          <w:i/>
          <w:szCs w:val="24"/>
        </w:rPr>
        <w:t xml:space="preserve"> instrumento de medición de la soledad social: Escala ESTE II. </w:t>
      </w:r>
      <w:r w:rsidRPr="001239DF">
        <w:rPr>
          <w:rFonts w:cs="Arial"/>
          <w:iCs/>
          <w:szCs w:val="24"/>
        </w:rPr>
        <w:t>Universidad de Granada</w:t>
      </w:r>
      <w:r w:rsidRPr="001239DF">
        <w:rPr>
          <w:rFonts w:cs="Arial"/>
          <w:szCs w:val="24"/>
        </w:rPr>
        <w:t xml:space="preserve">. </w:t>
      </w:r>
      <w:hyperlink r:id="rId67" w:history="1">
        <w:r w:rsidRPr="001239DF">
          <w:rPr>
            <w:rStyle w:val="Hyperlink"/>
            <w:rFonts w:cs="Arial"/>
            <w:szCs w:val="24"/>
          </w:rPr>
          <w:t>http://envejecimiento.csic.es/documentos/documentos/rubio-soledad-este2.pdf</w:t>
        </w:r>
      </w:hyperlink>
    </w:p>
    <w:p w14:paraId="0710DF0B" w14:textId="77777777" w:rsidR="000F14A7" w:rsidRPr="001239DF" w:rsidRDefault="000F14A7" w:rsidP="001239DF">
      <w:pPr>
        <w:ind w:left="720" w:hanging="720"/>
        <w:rPr>
          <w:rFonts w:cs="Arial"/>
          <w:szCs w:val="24"/>
        </w:rPr>
      </w:pPr>
      <w:r w:rsidRPr="001239DF">
        <w:rPr>
          <w:rFonts w:cs="Arial"/>
          <w:szCs w:val="24"/>
        </w:rPr>
        <w:t xml:space="preserve">Polkinghorne, D. E. (2005). Language and meaning: Data collection in qualitative research. </w:t>
      </w:r>
      <w:r w:rsidRPr="001239DF">
        <w:rPr>
          <w:rFonts w:cs="Arial"/>
          <w:i/>
          <w:iCs/>
          <w:szCs w:val="24"/>
        </w:rPr>
        <w:t>Journal of Counseling Psychology, 52</w:t>
      </w:r>
      <w:r w:rsidRPr="001239DF">
        <w:rPr>
          <w:rFonts w:cs="Arial"/>
          <w:szCs w:val="24"/>
        </w:rPr>
        <w:t xml:space="preserve">(2), 137-145. </w:t>
      </w:r>
      <w:hyperlink r:id="rId68" w:history="1">
        <w:r w:rsidRPr="001239DF">
          <w:rPr>
            <w:rStyle w:val="Hyperlink"/>
            <w:rFonts w:cs="Arial"/>
            <w:szCs w:val="24"/>
          </w:rPr>
          <w:t>https://doi.org/10.1037/0022-0167.52.2.137</w:t>
        </w:r>
      </w:hyperlink>
    </w:p>
    <w:p w14:paraId="2D495C06" w14:textId="77777777" w:rsidR="000F14A7" w:rsidRPr="001239DF" w:rsidRDefault="000F14A7" w:rsidP="001239DF">
      <w:pPr>
        <w:ind w:left="720" w:hanging="720"/>
        <w:rPr>
          <w:rFonts w:cs="Arial"/>
          <w:szCs w:val="24"/>
        </w:rPr>
      </w:pPr>
      <w:r w:rsidRPr="001239DF">
        <w:rPr>
          <w:rFonts w:cs="Arial"/>
          <w:szCs w:val="24"/>
        </w:rPr>
        <w:t xml:space="preserve">Prince, M., Knapp, M., Uerchet, M., McCrone, P., Prina, M., Comas-Herrera, A., Wittenberg, R., Adelaja, B., Hu, B., King, D., Rehill, A., &amp; Salimkumar, D. (2014). </w:t>
      </w:r>
      <w:r w:rsidRPr="001239DF">
        <w:rPr>
          <w:rFonts w:cs="Arial"/>
          <w:i/>
          <w:iCs/>
          <w:szCs w:val="24"/>
        </w:rPr>
        <w:t>Dementia UK: Update</w:t>
      </w:r>
      <w:r w:rsidRPr="001239DF">
        <w:rPr>
          <w:rFonts w:cs="Arial"/>
          <w:szCs w:val="24"/>
        </w:rPr>
        <w:t xml:space="preserve">. Alzheimer’s Society. </w:t>
      </w:r>
      <w:hyperlink r:id="rId69" w:history="1">
        <w:r w:rsidRPr="001239DF">
          <w:rPr>
            <w:rStyle w:val="Hyperlink"/>
            <w:rFonts w:cs="Arial"/>
            <w:szCs w:val="24"/>
          </w:rPr>
          <w:t>https://www.alzheimers.org.uk/sites/default/files/migrate/downloads/dementia_uk_update.pdf</w:t>
        </w:r>
      </w:hyperlink>
    </w:p>
    <w:p w14:paraId="725C2067" w14:textId="77777777" w:rsidR="000F14A7" w:rsidRPr="001239DF" w:rsidRDefault="000F14A7" w:rsidP="001239DF">
      <w:pPr>
        <w:tabs>
          <w:tab w:val="left" w:pos="1950"/>
        </w:tabs>
        <w:ind w:left="720" w:hanging="720"/>
        <w:rPr>
          <w:rStyle w:val="Hyperlink"/>
          <w:rFonts w:cs="Arial"/>
          <w:szCs w:val="24"/>
        </w:rPr>
      </w:pPr>
      <w:r w:rsidRPr="001239DF">
        <w:rPr>
          <w:rFonts w:cs="Arial"/>
          <w:szCs w:val="24"/>
        </w:rPr>
        <w:lastRenderedPageBreak/>
        <w:t xml:space="preserve">Radloff, L. S. (1977). The CES-D scale: A self-report depression scale for research in the general population. </w:t>
      </w:r>
      <w:r w:rsidRPr="001239DF">
        <w:rPr>
          <w:rFonts w:cs="Arial"/>
          <w:i/>
          <w:iCs/>
          <w:szCs w:val="24"/>
        </w:rPr>
        <w:t>Applied Psychological Measurement, 1</w:t>
      </w:r>
      <w:r w:rsidRPr="001239DF">
        <w:rPr>
          <w:rFonts w:cs="Arial"/>
          <w:szCs w:val="24"/>
        </w:rPr>
        <w:t xml:space="preserve">(3), 385-401. </w:t>
      </w:r>
      <w:hyperlink r:id="rId70" w:history="1">
        <w:r w:rsidRPr="001239DF">
          <w:rPr>
            <w:rStyle w:val="Hyperlink"/>
            <w:rFonts w:cs="Arial"/>
            <w:szCs w:val="24"/>
          </w:rPr>
          <w:t>https://doi.org/10.1177/014662167700100306</w:t>
        </w:r>
      </w:hyperlink>
    </w:p>
    <w:p w14:paraId="53540188" w14:textId="77777777" w:rsidR="000F14A7" w:rsidRPr="001239DF" w:rsidRDefault="000F14A7" w:rsidP="001239DF">
      <w:pPr>
        <w:ind w:left="720" w:hanging="720"/>
        <w:rPr>
          <w:rFonts w:cs="Arial"/>
          <w:szCs w:val="24"/>
        </w:rPr>
      </w:pPr>
      <w:r w:rsidRPr="001239DF">
        <w:rPr>
          <w:rFonts w:cs="Arial"/>
          <w:szCs w:val="24"/>
        </w:rPr>
        <w:t xml:space="preserve">Rogers, C. (1961). </w:t>
      </w:r>
      <w:r w:rsidRPr="001239DF">
        <w:rPr>
          <w:rFonts w:cs="Arial"/>
          <w:i/>
          <w:iCs/>
          <w:szCs w:val="24"/>
        </w:rPr>
        <w:t>On becoming a person</w:t>
      </w:r>
      <w:r w:rsidRPr="001239DF">
        <w:rPr>
          <w:rFonts w:cs="Arial"/>
          <w:szCs w:val="24"/>
        </w:rPr>
        <w:t xml:space="preserve">. Houghton Mifflin. </w:t>
      </w:r>
    </w:p>
    <w:p w14:paraId="58CBB0D2" w14:textId="77777777" w:rsidR="000F14A7" w:rsidRPr="001239DF" w:rsidRDefault="000F14A7" w:rsidP="001239DF">
      <w:pPr>
        <w:ind w:left="720" w:hanging="720"/>
        <w:rPr>
          <w:rFonts w:cs="Arial"/>
          <w:szCs w:val="24"/>
        </w:rPr>
      </w:pPr>
      <w:r w:rsidRPr="001239DF">
        <w:rPr>
          <w:rFonts w:cs="Arial"/>
          <w:szCs w:val="24"/>
        </w:rPr>
        <w:t xml:space="preserve">Rosenman, R., Tennekoon, V., &amp; Hill, L. G. (2011). Measuring bias in self-reported data. </w:t>
      </w:r>
      <w:r w:rsidRPr="001239DF">
        <w:rPr>
          <w:rFonts w:cs="Arial"/>
          <w:i/>
          <w:iCs/>
          <w:szCs w:val="24"/>
        </w:rPr>
        <w:t>International Journal of Behavioural &amp; Healthcare Research, 2</w:t>
      </w:r>
      <w:r w:rsidRPr="001239DF">
        <w:rPr>
          <w:rFonts w:cs="Arial"/>
          <w:szCs w:val="24"/>
        </w:rPr>
        <w:t xml:space="preserve">(4), 320-332. </w:t>
      </w:r>
      <w:hyperlink r:id="rId71" w:history="1">
        <w:r w:rsidRPr="001239DF">
          <w:rPr>
            <w:rStyle w:val="Hyperlink"/>
            <w:rFonts w:cs="Arial"/>
            <w:szCs w:val="24"/>
          </w:rPr>
          <w:t>https://doi.org/10.1504/IJBHR.2011.043414</w:t>
        </w:r>
      </w:hyperlink>
    </w:p>
    <w:p w14:paraId="194B5024" w14:textId="77777777" w:rsidR="000F14A7" w:rsidRPr="001239DF" w:rsidRDefault="000F14A7" w:rsidP="001239DF">
      <w:pPr>
        <w:ind w:left="720" w:hanging="720"/>
        <w:rPr>
          <w:rFonts w:cs="Arial"/>
          <w:szCs w:val="24"/>
        </w:rPr>
      </w:pPr>
      <w:r w:rsidRPr="001239DF">
        <w:rPr>
          <w:rFonts w:cs="Arial"/>
          <w:szCs w:val="24"/>
        </w:rPr>
        <w:t xml:space="preserve">Russell, D. W. (1996). UCLA loneliness scale (version 3): Reliability, validity, and factor structure. </w:t>
      </w:r>
      <w:r w:rsidRPr="001239DF">
        <w:rPr>
          <w:rFonts w:cs="Arial"/>
          <w:i/>
          <w:iCs/>
          <w:szCs w:val="24"/>
        </w:rPr>
        <w:t>Journal of Personality Assessment, 66</w:t>
      </w:r>
      <w:r w:rsidRPr="001239DF">
        <w:rPr>
          <w:rFonts w:cs="Arial"/>
          <w:szCs w:val="24"/>
        </w:rPr>
        <w:t xml:space="preserve">(1), 20-40. </w:t>
      </w:r>
      <w:hyperlink r:id="rId72" w:history="1">
        <w:r w:rsidRPr="001239DF">
          <w:rPr>
            <w:rStyle w:val="Hyperlink"/>
            <w:rFonts w:cs="Arial"/>
            <w:szCs w:val="24"/>
          </w:rPr>
          <w:t>https://doi.org/10.1207/s15327752jpa6601_2</w:t>
        </w:r>
      </w:hyperlink>
    </w:p>
    <w:p w14:paraId="794E4579" w14:textId="77777777" w:rsidR="000F14A7" w:rsidRPr="001239DF" w:rsidRDefault="000F14A7" w:rsidP="001239DF">
      <w:pPr>
        <w:ind w:left="720" w:hanging="720"/>
        <w:rPr>
          <w:rFonts w:cs="Arial"/>
          <w:szCs w:val="24"/>
        </w:rPr>
      </w:pPr>
      <w:r w:rsidRPr="001239DF">
        <w:rPr>
          <w:rFonts w:cs="Arial"/>
          <w:szCs w:val="24"/>
        </w:rPr>
        <w:t xml:space="preserve">Russell, D., Peplau, L. A., &amp; Cutrona, C. E. (1980). The revised UCLA loneliness scale: Concurrent and discriminate validity evidence. </w:t>
      </w:r>
      <w:r w:rsidRPr="001239DF">
        <w:rPr>
          <w:rFonts w:cs="Arial"/>
          <w:i/>
          <w:iCs/>
          <w:szCs w:val="24"/>
        </w:rPr>
        <w:t>Journal of Personality and Social Psychology, 39</w:t>
      </w:r>
      <w:r w:rsidRPr="001239DF">
        <w:rPr>
          <w:rFonts w:cs="Arial"/>
          <w:szCs w:val="24"/>
        </w:rPr>
        <w:t xml:space="preserve">(3), 472-480. </w:t>
      </w:r>
      <w:hyperlink r:id="rId73" w:history="1">
        <w:r w:rsidRPr="001239DF">
          <w:rPr>
            <w:rStyle w:val="Hyperlink"/>
            <w:rFonts w:cs="Arial"/>
            <w:szCs w:val="24"/>
          </w:rPr>
          <w:t>https://doi.org/10.1037/0022-3514.39.3.47</w:t>
        </w:r>
      </w:hyperlink>
      <w:r w:rsidRPr="001239DF">
        <w:rPr>
          <w:rStyle w:val="Hyperlink"/>
          <w:rFonts w:cs="Arial"/>
          <w:szCs w:val="24"/>
        </w:rPr>
        <w:t>2</w:t>
      </w:r>
    </w:p>
    <w:p w14:paraId="4ACC2F56" w14:textId="77777777" w:rsidR="000F14A7" w:rsidRPr="001239DF" w:rsidRDefault="000F14A7" w:rsidP="001239DF">
      <w:pPr>
        <w:ind w:left="720" w:hanging="720"/>
        <w:rPr>
          <w:rFonts w:cs="Arial"/>
          <w:szCs w:val="24"/>
        </w:rPr>
      </w:pPr>
      <w:r w:rsidRPr="001239DF">
        <w:rPr>
          <w:rFonts w:cs="Arial"/>
          <w:szCs w:val="24"/>
        </w:rPr>
        <w:t xml:space="preserve">Ryff, C. D. (1989). Happiness is everything, or is it? Explorations on the meaning of psychological well-being. </w:t>
      </w:r>
      <w:r w:rsidRPr="001239DF">
        <w:rPr>
          <w:rFonts w:cs="Arial"/>
          <w:i/>
          <w:iCs/>
          <w:szCs w:val="24"/>
        </w:rPr>
        <w:t>Journal of Personality and Social Psychology, 57</w:t>
      </w:r>
      <w:r w:rsidRPr="001239DF">
        <w:rPr>
          <w:rFonts w:cs="Arial"/>
          <w:szCs w:val="24"/>
        </w:rPr>
        <w:t xml:space="preserve">(6), 1069-1081. </w:t>
      </w:r>
      <w:hyperlink r:id="rId74" w:history="1">
        <w:r w:rsidRPr="001239DF">
          <w:rPr>
            <w:rStyle w:val="Hyperlink"/>
            <w:rFonts w:cs="Arial"/>
            <w:szCs w:val="24"/>
          </w:rPr>
          <w:t>https://doi.org/10.1037/0022-3514.57.6.1069</w:t>
        </w:r>
      </w:hyperlink>
    </w:p>
    <w:p w14:paraId="1640E42A" w14:textId="77777777" w:rsidR="000F14A7" w:rsidRPr="001239DF" w:rsidRDefault="000F14A7" w:rsidP="001239DF">
      <w:pPr>
        <w:ind w:left="720" w:hanging="720"/>
        <w:rPr>
          <w:rFonts w:cs="Arial"/>
          <w:szCs w:val="24"/>
        </w:rPr>
      </w:pPr>
      <w:r w:rsidRPr="001239DF">
        <w:rPr>
          <w:rFonts w:cs="Arial"/>
          <w:szCs w:val="24"/>
        </w:rPr>
        <w:t xml:space="preserve">Ryff, C., &amp; Singer, B. (2008). Know thyself and become what you are: </w:t>
      </w:r>
      <w:proofErr w:type="gramStart"/>
      <w:r w:rsidRPr="001239DF">
        <w:rPr>
          <w:rFonts w:cs="Arial"/>
          <w:szCs w:val="24"/>
        </w:rPr>
        <w:t>An</w:t>
      </w:r>
      <w:proofErr w:type="gramEnd"/>
      <w:r w:rsidRPr="001239DF">
        <w:rPr>
          <w:rFonts w:cs="Arial"/>
          <w:szCs w:val="24"/>
        </w:rPr>
        <w:t xml:space="preserve"> eudiamonic approach to psychological wellbeing. </w:t>
      </w:r>
      <w:r w:rsidRPr="001239DF">
        <w:rPr>
          <w:rFonts w:cs="Arial"/>
          <w:i/>
          <w:iCs/>
          <w:szCs w:val="24"/>
        </w:rPr>
        <w:t>Journal of Happiness Studies, 9</w:t>
      </w:r>
      <w:r w:rsidRPr="001239DF">
        <w:rPr>
          <w:rFonts w:cs="Arial"/>
          <w:szCs w:val="24"/>
        </w:rPr>
        <w:t xml:space="preserve">(1), 13-39. </w:t>
      </w:r>
      <w:hyperlink r:id="rId75" w:history="1">
        <w:r w:rsidRPr="001239DF">
          <w:rPr>
            <w:rStyle w:val="Hyperlink"/>
            <w:rFonts w:cs="Arial"/>
            <w:szCs w:val="24"/>
          </w:rPr>
          <w:t>http://doi.org/10.1007/s10902-006-9019-0</w:t>
        </w:r>
      </w:hyperlink>
    </w:p>
    <w:p w14:paraId="527DE4A4" w14:textId="77777777" w:rsidR="000F14A7" w:rsidRPr="001239DF" w:rsidRDefault="000F14A7" w:rsidP="001239DF">
      <w:pPr>
        <w:ind w:left="720" w:hanging="720"/>
        <w:rPr>
          <w:rFonts w:cs="Arial"/>
          <w:szCs w:val="24"/>
        </w:rPr>
      </w:pPr>
      <w:r w:rsidRPr="001239DF">
        <w:rPr>
          <w:rFonts w:cs="Arial"/>
          <w:szCs w:val="24"/>
        </w:rPr>
        <w:t xml:space="preserve">Schulz, R., &amp; Sherwood, P. (2008). Physical and mental health effects of family caregiving. </w:t>
      </w:r>
      <w:r w:rsidRPr="001239DF">
        <w:rPr>
          <w:rFonts w:cs="Arial"/>
          <w:i/>
          <w:iCs/>
          <w:szCs w:val="24"/>
        </w:rPr>
        <w:t>The American Journal of Nursing, 108</w:t>
      </w:r>
      <w:r w:rsidRPr="001239DF">
        <w:rPr>
          <w:rFonts w:cs="Arial"/>
          <w:szCs w:val="24"/>
        </w:rPr>
        <w:t xml:space="preserve">(9), 23-27. </w:t>
      </w:r>
      <w:hyperlink r:id="rId76" w:history="1">
        <w:r w:rsidRPr="001239DF">
          <w:rPr>
            <w:rStyle w:val="Hyperlink"/>
            <w:rFonts w:cs="Arial"/>
            <w:szCs w:val="24"/>
          </w:rPr>
          <w:t>https://doi.org/10.1097/01.NAJ.0000336406.45248.4c</w:t>
        </w:r>
      </w:hyperlink>
    </w:p>
    <w:p w14:paraId="42B9490F" w14:textId="77777777" w:rsidR="000F14A7" w:rsidRPr="001239DF" w:rsidRDefault="000F14A7" w:rsidP="001239DF">
      <w:pPr>
        <w:ind w:left="720" w:hanging="720"/>
        <w:rPr>
          <w:rFonts w:cs="Arial"/>
          <w:szCs w:val="24"/>
        </w:rPr>
      </w:pPr>
      <w:r w:rsidRPr="001239DF">
        <w:rPr>
          <w:rFonts w:cs="Arial"/>
          <w:szCs w:val="24"/>
        </w:rPr>
        <w:t xml:space="preserve">Sheehan, D. V., Lecrubier, Y., Sheehan, K. H., Amorim, P., Janavs, J., Weiller, E., Hergueta, T., Baker, R., &amp; Dunbar, G. C. (1998). The mini-international neuropsychiatric interview (M.I.N.I.): The development and validation of a structured diagnostic psychiatric interview for DSM-IV and ICD-10. </w:t>
      </w:r>
      <w:r w:rsidRPr="001239DF">
        <w:rPr>
          <w:rFonts w:cs="Arial"/>
          <w:i/>
          <w:iCs/>
          <w:szCs w:val="24"/>
        </w:rPr>
        <w:t>Journal of Clinical Psychiatry, 59</w:t>
      </w:r>
      <w:r w:rsidRPr="001239DF">
        <w:rPr>
          <w:rFonts w:cs="Arial"/>
          <w:szCs w:val="24"/>
        </w:rPr>
        <w:t xml:space="preserve">(Suppl 20), 22-33. </w:t>
      </w:r>
    </w:p>
    <w:p w14:paraId="5934AA5A" w14:textId="77777777" w:rsidR="000F14A7" w:rsidRPr="001239DF" w:rsidRDefault="000F14A7" w:rsidP="001239DF">
      <w:pPr>
        <w:ind w:left="720" w:hanging="720"/>
        <w:rPr>
          <w:rFonts w:cs="Arial"/>
          <w:szCs w:val="24"/>
        </w:rPr>
      </w:pPr>
      <w:r w:rsidRPr="001239DF">
        <w:rPr>
          <w:rFonts w:cs="Arial"/>
          <w:szCs w:val="24"/>
        </w:rPr>
        <w:t xml:space="preserve">Shiovitz-Ezra, S., &amp; Ayalon, L. (2012). Use of direct versus indirect approaches to measure loneliness in later life. </w:t>
      </w:r>
      <w:r w:rsidRPr="001239DF">
        <w:rPr>
          <w:rFonts w:cs="Arial"/>
          <w:i/>
          <w:iCs/>
          <w:szCs w:val="24"/>
        </w:rPr>
        <w:t>Research on Aging, 34</w:t>
      </w:r>
      <w:r w:rsidRPr="001239DF">
        <w:rPr>
          <w:rFonts w:cs="Arial"/>
          <w:szCs w:val="24"/>
        </w:rPr>
        <w:t xml:space="preserve">(5), 572-591. </w:t>
      </w:r>
      <w:hyperlink r:id="rId77" w:history="1">
        <w:r w:rsidRPr="001239DF">
          <w:rPr>
            <w:rStyle w:val="Hyperlink"/>
            <w:rFonts w:cs="Arial"/>
            <w:color w:val="006ACC"/>
            <w:szCs w:val="24"/>
            <w:shd w:val="clear" w:color="auto" w:fill="FFFFFF"/>
          </w:rPr>
          <w:t>https://doi.org/10.1177/0164027511423258</w:t>
        </w:r>
      </w:hyperlink>
    </w:p>
    <w:p w14:paraId="547819BB" w14:textId="77777777" w:rsidR="000F14A7" w:rsidRPr="001239DF" w:rsidRDefault="000F14A7" w:rsidP="001239DF">
      <w:pPr>
        <w:ind w:left="720" w:hanging="720"/>
        <w:rPr>
          <w:rFonts w:cs="Arial"/>
          <w:szCs w:val="24"/>
        </w:rPr>
      </w:pPr>
      <w:r w:rsidRPr="001239DF">
        <w:rPr>
          <w:rFonts w:cs="Arial"/>
          <w:szCs w:val="24"/>
        </w:rPr>
        <w:lastRenderedPageBreak/>
        <w:t xml:space="preserve">Spurk, D., Hirschi, A., Wang, M., Valero, D., &amp; Kauffeld, S. (2020). Latent profile analysis: A review and “how to” guide of its application within vocational behavior research. </w:t>
      </w:r>
      <w:r w:rsidRPr="001239DF">
        <w:rPr>
          <w:rFonts w:cs="Arial"/>
          <w:i/>
          <w:iCs/>
          <w:szCs w:val="24"/>
        </w:rPr>
        <w:t>Journal of Vocational Behavior, 120</w:t>
      </w:r>
      <w:r w:rsidRPr="001239DF">
        <w:rPr>
          <w:rFonts w:cs="Arial"/>
          <w:szCs w:val="24"/>
        </w:rPr>
        <w:t xml:space="preserve">, 103445. </w:t>
      </w:r>
      <w:hyperlink r:id="rId78" w:history="1">
        <w:r w:rsidRPr="001239DF">
          <w:rPr>
            <w:rStyle w:val="Hyperlink"/>
            <w:rFonts w:cs="Arial"/>
            <w:szCs w:val="24"/>
          </w:rPr>
          <w:t>https://doi.org/10.1016/j.jvb.2020.103445</w:t>
        </w:r>
      </w:hyperlink>
    </w:p>
    <w:p w14:paraId="1E800F60" w14:textId="77777777" w:rsidR="000F14A7" w:rsidRPr="001239DF" w:rsidRDefault="000F14A7" w:rsidP="001239DF">
      <w:pPr>
        <w:ind w:left="720" w:hanging="720"/>
        <w:rPr>
          <w:rFonts w:cs="Arial"/>
          <w:szCs w:val="24"/>
        </w:rPr>
      </w:pPr>
      <w:r w:rsidRPr="001239DF">
        <w:rPr>
          <w:rFonts w:cs="Arial"/>
          <w:szCs w:val="24"/>
        </w:rPr>
        <w:t xml:space="preserve">Tomita, M., Lee, K., Sarang, A., Lee, K., Russ, L., &amp; Noe, M. (2010a). Characteristics and perceived supports of primary caregivers of home-based older adults with dementia in India, Taiwan, and the United States. </w:t>
      </w:r>
      <w:r w:rsidRPr="001239DF">
        <w:rPr>
          <w:rFonts w:cs="Arial"/>
          <w:i/>
          <w:iCs/>
          <w:szCs w:val="24"/>
        </w:rPr>
        <w:t>Topics in Geriatric Rehabilitation, 26</w:t>
      </w:r>
      <w:r w:rsidRPr="001239DF">
        <w:rPr>
          <w:rFonts w:cs="Arial"/>
          <w:szCs w:val="24"/>
        </w:rPr>
        <w:t xml:space="preserve">(1), 2-16. </w:t>
      </w:r>
      <w:hyperlink r:id="rId79" w:history="1">
        <w:r w:rsidRPr="001239DF">
          <w:rPr>
            <w:rStyle w:val="Hyperlink"/>
            <w:rFonts w:cs="Arial"/>
            <w:szCs w:val="24"/>
          </w:rPr>
          <w:t>https://doi.org/10.1097/TGR.0b013e3181cd69ac</w:t>
        </w:r>
      </w:hyperlink>
    </w:p>
    <w:p w14:paraId="31DA93B1" w14:textId="77777777" w:rsidR="000F14A7" w:rsidRPr="001239DF" w:rsidRDefault="000F14A7" w:rsidP="001239DF">
      <w:pPr>
        <w:ind w:left="720" w:hanging="720"/>
        <w:rPr>
          <w:rFonts w:cs="Arial"/>
          <w:szCs w:val="24"/>
        </w:rPr>
      </w:pPr>
      <w:r w:rsidRPr="001239DF">
        <w:rPr>
          <w:rFonts w:cs="Arial"/>
          <w:szCs w:val="24"/>
        </w:rPr>
        <w:t>Tomita, M., Lee, K., Sarang, A., Lee, K., Russ, L., &amp; Noe, M. (2010b). Psychological health of primary caregivers of home</w:t>
      </w:r>
      <w:r w:rsidRPr="001239DF">
        <w:rPr>
          <w:rFonts w:ascii="Cambria Math" w:hAnsi="Cambria Math" w:cs="Cambria Math"/>
          <w:szCs w:val="24"/>
        </w:rPr>
        <w:t>‐</w:t>
      </w:r>
      <w:r w:rsidRPr="001239DF">
        <w:rPr>
          <w:rFonts w:cs="Arial"/>
          <w:szCs w:val="24"/>
        </w:rPr>
        <w:t xml:space="preserve">based older adults with dementia in India, Taiwan, and the United States. </w:t>
      </w:r>
      <w:r w:rsidRPr="001239DF">
        <w:rPr>
          <w:rFonts w:cs="Arial"/>
          <w:i/>
          <w:iCs/>
          <w:szCs w:val="24"/>
        </w:rPr>
        <w:t>Topics in Geriatric Rehabilitation, 26</w:t>
      </w:r>
      <w:r w:rsidRPr="001239DF">
        <w:rPr>
          <w:rFonts w:cs="Arial"/>
          <w:szCs w:val="24"/>
        </w:rPr>
        <w:t xml:space="preserve">(1), 17-31. </w:t>
      </w:r>
      <w:hyperlink r:id="rId80" w:history="1">
        <w:r w:rsidRPr="001239DF">
          <w:rPr>
            <w:rStyle w:val="Hyperlink"/>
            <w:rFonts w:cs="Arial"/>
            <w:szCs w:val="24"/>
          </w:rPr>
          <w:t>https://doi.org/10.1097/TGR.0b013e3181cd689e</w:t>
        </w:r>
      </w:hyperlink>
    </w:p>
    <w:p w14:paraId="2960C186" w14:textId="77777777" w:rsidR="000F14A7" w:rsidRPr="001239DF" w:rsidRDefault="000F14A7" w:rsidP="001239DF">
      <w:pPr>
        <w:ind w:left="720" w:hanging="720"/>
        <w:rPr>
          <w:rFonts w:cs="Arial"/>
          <w:szCs w:val="24"/>
        </w:rPr>
      </w:pPr>
      <w:r w:rsidRPr="001239DF">
        <w:rPr>
          <w:rFonts w:cs="Arial"/>
          <w:szCs w:val="24"/>
        </w:rPr>
        <w:t xml:space="preserve">Towers A., Stevenson B., Breheny M., &amp; Allen J. (2016). Health, work, and retirement longitudinal study. In: N. Pachana (Eds), </w:t>
      </w:r>
      <w:r w:rsidRPr="001239DF">
        <w:rPr>
          <w:rFonts w:cs="Arial"/>
          <w:i/>
          <w:iCs/>
          <w:szCs w:val="24"/>
        </w:rPr>
        <w:t>Encyclopedia of Geropsychology</w:t>
      </w:r>
      <w:r w:rsidRPr="001239DF">
        <w:rPr>
          <w:rFonts w:cs="Arial"/>
          <w:szCs w:val="24"/>
        </w:rPr>
        <w:t xml:space="preserve">. Springer. </w:t>
      </w:r>
      <w:hyperlink r:id="rId81" w:history="1">
        <w:r w:rsidRPr="001239DF">
          <w:rPr>
            <w:rStyle w:val="Hyperlink"/>
            <w:rFonts w:cs="Arial"/>
            <w:szCs w:val="24"/>
          </w:rPr>
          <w:t>https://doi.org/10.1007/978-981-287-080-3_136-1</w:t>
        </w:r>
      </w:hyperlink>
    </w:p>
    <w:p w14:paraId="7FECEB72" w14:textId="77777777" w:rsidR="000F14A7" w:rsidRPr="001239DF" w:rsidRDefault="000F14A7" w:rsidP="001239DF">
      <w:pPr>
        <w:ind w:left="720" w:hanging="720"/>
        <w:rPr>
          <w:rFonts w:cs="Arial"/>
          <w:szCs w:val="24"/>
        </w:rPr>
      </w:pPr>
      <w:r w:rsidRPr="001239DF">
        <w:rPr>
          <w:rFonts w:cs="Arial"/>
          <w:szCs w:val="24"/>
        </w:rPr>
        <w:t xml:space="preserve">Tzimoula, X. M. (2013). </w:t>
      </w:r>
      <w:r w:rsidRPr="001239DF">
        <w:rPr>
          <w:rFonts w:cs="Arial"/>
          <w:i/>
          <w:iCs/>
          <w:szCs w:val="24"/>
        </w:rPr>
        <w:t>Social support and psychological health of family carers of people with dementia</w:t>
      </w:r>
      <w:r w:rsidRPr="001239DF">
        <w:rPr>
          <w:rFonts w:cs="Arial"/>
          <w:szCs w:val="24"/>
        </w:rPr>
        <w:t xml:space="preserve"> [Unpublished doctoral thesis]. University College London.  </w:t>
      </w:r>
    </w:p>
    <w:p w14:paraId="3F117657" w14:textId="77777777" w:rsidR="000F14A7" w:rsidRPr="001239DF" w:rsidRDefault="000F14A7" w:rsidP="001239DF">
      <w:pPr>
        <w:ind w:left="720" w:hanging="720"/>
        <w:rPr>
          <w:rFonts w:cs="Arial"/>
          <w:szCs w:val="24"/>
        </w:rPr>
      </w:pPr>
      <w:r w:rsidRPr="001239DF">
        <w:rPr>
          <w:rFonts w:cs="Arial"/>
          <w:szCs w:val="24"/>
        </w:rPr>
        <w:t xml:space="preserve">Valtorta, N. K., Kanaan, M., Gilbody, S., Ronzi, S., &amp; Hanratty, B. (2016). Loneliness and social isolation as risk factors for coronary heart disease and stroke: Systematic review and meta-analysis of longitudinal observational studies. </w:t>
      </w:r>
      <w:r w:rsidRPr="001239DF">
        <w:rPr>
          <w:rFonts w:cs="Arial"/>
          <w:i/>
          <w:iCs/>
          <w:szCs w:val="24"/>
        </w:rPr>
        <w:t>Heart, 102</w:t>
      </w:r>
      <w:r w:rsidRPr="001239DF">
        <w:rPr>
          <w:rFonts w:cs="Arial"/>
          <w:szCs w:val="24"/>
        </w:rPr>
        <w:t xml:space="preserve">(13), 1009-1016. </w:t>
      </w:r>
      <w:hyperlink r:id="rId82" w:history="1">
        <w:r w:rsidRPr="001239DF">
          <w:rPr>
            <w:rStyle w:val="Hyperlink"/>
            <w:rFonts w:cs="Arial"/>
            <w:szCs w:val="24"/>
          </w:rPr>
          <w:t>http://doi.org/10.1136/heartjnl-2015-308790</w:t>
        </w:r>
      </w:hyperlink>
    </w:p>
    <w:p w14:paraId="1BF5C040" w14:textId="77777777" w:rsidR="000F14A7" w:rsidRPr="001239DF" w:rsidRDefault="000F14A7" w:rsidP="001239DF">
      <w:pPr>
        <w:ind w:left="720" w:hanging="720"/>
        <w:rPr>
          <w:rFonts w:cs="Arial"/>
          <w:szCs w:val="24"/>
        </w:rPr>
      </w:pPr>
      <w:r w:rsidRPr="001239DF">
        <w:rPr>
          <w:rFonts w:cs="Arial"/>
          <w:szCs w:val="24"/>
        </w:rPr>
        <w:t xml:space="preserve">VanVoorhis, C. R. W., &amp; Morgan, B. L. (2007). Understanding power and rules of thumb for determining sample sizes. </w:t>
      </w:r>
      <w:r w:rsidRPr="001239DF">
        <w:rPr>
          <w:rFonts w:cs="Arial"/>
          <w:i/>
          <w:szCs w:val="24"/>
        </w:rPr>
        <w:t>Tutorials in Quantitative Methods for Psychology, 3</w:t>
      </w:r>
      <w:r w:rsidRPr="001239DF">
        <w:rPr>
          <w:rFonts w:cs="Arial"/>
          <w:szCs w:val="24"/>
        </w:rPr>
        <w:t xml:space="preserve">(2), 43-50. </w:t>
      </w:r>
    </w:p>
    <w:p w14:paraId="3DDD0628" w14:textId="77777777" w:rsidR="000F14A7" w:rsidRPr="001239DF" w:rsidRDefault="000F14A7" w:rsidP="001239DF">
      <w:pPr>
        <w:ind w:left="720" w:hanging="720"/>
        <w:rPr>
          <w:rFonts w:cs="Arial"/>
          <w:szCs w:val="24"/>
        </w:rPr>
      </w:pPr>
      <w:r w:rsidRPr="001239DF">
        <w:rPr>
          <w:rFonts w:cs="Arial"/>
          <w:szCs w:val="24"/>
        </w:rPr>
        <w:t xml:space="preserve">Vasileiou, K., Barnett, J., Barreto, M., Vines, J., Atkinson, M., Lawson, S., &amp; Wilson, M. (2017). Experiences of loneliness associated with being an informal caregiver: A qualitative investigation. </w:t>
      </w:r>
      <w:r w:rsidRPr="001239DF">
        <w:rPr>
          <w:rFonts w:cs="Arial"/>
          <w:i/>
          <w:iCs/>
          <w:szCs w:val="24"/>
        </w:rPr>
        <w:t>Frontiers in Psychology, 19</w:t>
      </w:r>
      <w:r w:rsidRPr="001239DF">
        <w:rPr>
          <w:rFonts w:cs="Arial"/>
          <w:szCs w:val="24"/>
        </w:rPr>
        <w:t xml:space="preserve">(585). </w:t>
      </w:r>
      <w:hyperlink r:id="rId83" w:history="1">
        <w:r w:rsidRPr="001239DF">
          <w:rPr>
            <w:rStyle w:val="Hyperlink"/>
            <w:rFonts w:cs="Arial"/>
            <w:szCs w:val="24"/>
          </w:rPr>
          <w:t>https://doi.org/10.3389/fpsyg.2017.00585</w:t>
        </w:r>
      </w:hyperlink>
    </w:p>
    <w:p w14:paraId="4AD73BAA" w14:textId="135782A3" w:rsidR="005D4C70" w:rsidRDefault="005D4C70" w:rsidP="001239DF">
      <w:pPr>
        <w:ind w:left="720" w:hanging="720"/>
        <w:rPr>
          <w:rFonts w:cs="Arial"/>
          <w:szCs w:val="24"/>
        </w:rPr>
      </w:pPr>
      <w:r w:rsidRPr="005D4C70">
        <w:rPr>
          <w:rFonts w:cs="Arial"/>
          <w:szCs w:val="24"/>
        </w:rPr>
        <w:lastRenderedPageBreak/>
        <w:t>Victor</w:t>
      </w:r>
      <w:r>
        <w:rPr>
          <w:rFonts w:cs="Arial"/>
          <w:szCs w:val="24"/>
        </w:rPr>
        <w:t>,</w:t>
      </w:r>
      <w:r w:rsidRPr="005D4C70">
        <w:rPr>
          <w:rFonts w:cs="Arial"/>
          <w:szCs w:val="24"/>
        </w:rPr>
        <w:t xml:space="preserve"> C., Grenade</w:t>
      </w:r>
      <w:r>
        <w:rPr>
          <w:rFonts w:cs="Arial"/>
          <w:szCs w:val="24"/>
        </w:rPr>
        <w:t>,</w:t>
      </w:r>
      <w:r w:rsidRPr="005D4C70">
        <w:rPr>
          <w:rFonts w:cs="Arial"/>
          <w:szCs w:val="24"/>
        </w:rPr>
        <w:t xml:space="preserve"> L.</w:t>
      </w:r>
      <w:r>
        <w:rPr>
          <w:rFonts w:cs="Arial"/>
          <w:szCs w:val="24"/>
        </w:rPr>
        <w:t>,</w:t>
      </w:r>
      <w:r w:rsidRPr="005D4C70">
        <w:rPr>
          <w:rFonts w:cs="Arial"/>
          <w:szCs w:val="24"/>
        </w:rPr>
        <w:t xml:space="preserve"> &amp; B</w:t>
      </w:r>
      <w:r>
        <w:rPr>
          <w:rFonts w:cs="Arial"/>
          <w:szCs w:val="24"/>
        </w:rPr>
        <w:t>oldy, D. (2005). Measuring loneli</w:t>
      </w:r>
      <w:r w:rsidRPr="005D4C70">
        <w:rPr>
          <w:rFonts w:cs="Arial"/>
          <w:szCs w:val="24"/>
        </w:rPr>
        <w:t xml:space="preserve">ness in later life: a comparison of differing measures. </w:t>
      </w:r>
      <w:r w:rsidRPr="005D4C70">
        <w:rPr>
          <w:rFonts w:cs="Arial"/>
          <w:i/>
          <w:szCs w:val="24"/>
        </w:rPr>
        <w:t>Reviews in Clinical Gerontology, 15</w:t>
      </w:r>
      <w:r w:rsidRPr="005D4C70">
        <w:rPr>
          <w:rFonts w:cs="Arial"/>
          <w:szCs w:val="24"/>
        </w:rPr>
        <w:t>(1), 63</w:t>
      </w:r>
      <w:r>
        <w:rPr>
          <w:rFonts w:cs="Arial"/>
          <w:szCs w:val="24"/>
        </w:rPr>
        <w:t>-</w:t>
      </w:r>
      <w:r w:rsidRPr="005D4C70">
        <w:rPr>
          <w:rFonts w:cs="Arial"/>
          <w:szCs w:val="24"/>
        </w:rPr>
        <w:t>70.</w:t>
      </w:r>
      <w:r>
        <w:rPr>
          <w:rFonts w:cs="Arial"/>
          <w:szCs w:val="24"/>
        </w:rPr>
        <w:t xml:space="preserve"> </w:t>
      </w:r>
      <w:hyperlink r:id="rId84" w:history="1">
        <w:r w:rsidRPr="00393BF1">
          <w:rPr>
            <w:rStyle w:val="Hyperlink"/>
            <w:rFonts w:cs="Arial"/>
            <w:szCs w:val="24"/>
          </w:rPr>
          <w:t>https://doi.org/10.1017/S0959259805001723</w:t>
        </w:r>
      </w:hyperlink>
    </w:p>
    <w:p w14:paraId="6341FB21" w14:textId="3D463E77" w:rsidR="000F14A7" w:rsidRPr="001239DF" w:rsidRDefault="000F14A7" w:rsidP="001239DF">
      <w:pPr>
        <w:ind w:left="720" w:hanging="720"/>
        <w:rPr>
          <w:rFonts w:cs="Arial"/>
          <w:szCs w:val="24"/>
        </w:rPr>
      </w:pPr>
      <w:r w:rsidRPr="001239DF">
        <w:rPr>
          <w:rFonts w:cs="Arial"/>
          <w:szCs w:val="24"/>
        </w:rPr>
        <w:t xml:space="preserve">Victor, C. R., Rippon, I., Quinn, C., Nelis, S. M., Martyr, A., Hart, N., Lamont, R., &amp; Clareon, L. (2020). The prevalence and predictors of loneliness in caregivers of people with dementia: Findings from the IDEAL programme. </w:t>
      </w:r>
      <w:r w:rsidRPr="001239DF">
        <w:rPr>
          <w:rFonts w:cs="Arial"/>
          <w:i/>
          <w:iCs/>
          <w:szCs w:val="24"/>
        </w:rPr>
        <w:t>Aging &amp; Mental Health, 25</w:t>
      </w:r>
      <w:r w:rsidRPr="001239DF">
        <w:rPr>
          <w:rFonts w:cs="Arial"/>
          <w:szCs w:val="24"/>
        </w:rPr>
        <w:t xml:space="preserve">(7) 1232-1238. </w:t>
      </w:r>
      <w:hyperlink r:id="rId85" w:history="1">
        <w:r w:rsidRPr="001239DF">
          <w:rPr>
            <w:rStyle w:val="Hyperlink"/>
            <w:rFonts w:cs="Arial"/>
            <w:szCs w:val="24"/>
          </w:rPr>
          <w:t>https://doi.org/10.1080/13607863.2020.1753014</w:t>
        </w:r>
      </w:hyperlink>
    </w:p>
    <w:p w14:paraId="754C0F94" w14:textId="77777777" w:rsidR="000F14A7" w:rsidRPr="001239DF" w:rsidRDefault="000F14A7" w:rsidP="001239DF">
      <w:pPr>
        <w:ind w:left="720" w:hanging="720"/>
        <w:rPr>
          <w:rFonts w:cs="Arial"/>
          <w:szCs w:val="24"/>
        </w:rPr>
      </w:pPr>
      <w:r w:rsidRPr="001239DF">
        <w:rPr>
          <w:rFonts w:cs="Arial"/>
          <w:szCs w:val="24"/>
        </w:rPr>
        <w:t xml:space="preserve">Ware, J. E., Kosinski, M., &amp; Keller, S. D. (1998). </w:t>
      </w:r>
      <w:r w:rsidRPr="001239DF">
        <w:rPr>
          <w:rFonts w:cs="Arial"/>
          <w:i/>
          <w:iCs/>
          <w:szCs w:val="24"/>
        </w:rPr>
        <w:t>SF-12: How to score the SF-12 physical and mental health summary scales</w:t>
      </w:r>
      <w:r w:rsidRPr="001239DF">
        <w:rPr>
          <w:rFonts w:cs="Arial"/>
          <w:szCs w:val="24"/>
        </w:rPr>
        <w:t xml:space="preserve"> (</w:t>
      </w:r>
      <w:proofErr w:type="gramStart"/>
      <w:r w:rsidRPr="001239DF">
        <w:rPr>
          <w:rFonts w:cs="Arial"/>
          <w:szCs w:val="24"/>
        </w:rPr>
        <w:t>2nd</w:t>
      </w:r>
      <w:proofErr w:type="gramEnd"/>
      <w:r w:rsidRPr="001239DF">
        <w:rPr>
          <w:rFonts w:cs="Arial"/>
          <w:szCs w:val="24"/>
        </w:rPr>
        <w:t xml:space="preserve"> ed.). The Health Institute, New England Medical Centre. </w:t>
      </w:r>
    </w:p>
    <w:p w14:paraId="01FEA4DE" w14:textId="77777777" w:rsidR="000F14A7" w:rsidRPr="001239DF" w:rsidRDefault="000F14A7" w:rsidP="001239DF">
      <w:pPr>
        <w:ind w:left="720" w:hanging="720"/>
        <w:rPr>
          <w:rFonts w:cs="Arial"/>
          <w:szCs w:val="24"/>
        </w:rPr>
      </w:pPr>
      <w:r w:rsidRPr="001239DF">
        <w:rPr>
          <w:rFonts w:cs="Arial"/>
          <w:szCs w:val="24"/>
        </w:rPr>
        <w:t xml:space="preserve">Watson, B., Tatangelo, G., &amp; McCabe, M. (2018). Depression and anxiety among partner and offspring carers of people with dementia: A systematic review. </w:t>
      </w:r>
      <w:r w:rsidRPr="001239DF">
        <w:rPr>
          <w:rFonts w:cs="Arial"/>
          <w:i/>
          <w:iCs/>
          <w:szCs w:val="24"/>
        </w:rPr>
        <w:t>The Gerontologist, 59</w:t>
      </w:r>
      <w:r w:rsidRPr="001239DF">
        <w:rPr>
          <w:rFonts w:cs="Arial"/>
          <w:szCs w:val="24"/>
        </w:rPr>
        <w:t xml:space="preserve">(5), e597-e610. </w:t>
      </w:r>
      <w:hyperlink r:id="rId86" w:history="1">
        <w:r w:rsidRPr="001239DF">
          <w:rPr>
            <w:rStyle w:val="Hyperlink"/>
            <w:rFonts w:cs="Arial"/>
            <w:szCs w:val="24"/>
          </w:rPr>
          <w:t>https://doi.org/10.1093/geront/gny049</w:t>
        </w:r>
      </w:hyperlink>
    </w:p>
    <w:p w14:paraId="2107951E" w14:textId="77777777" w:rsidR="000F14A7" w:rsidRPr="001239DF" w:rsidRDefault="000F14A7" w:rsidP="001239DF">
      <w:pPr>
        <w:ind w:left="720" w:hanging="720"/>
        <w:rPr>
          <w:rFonts w:cs="Arial"/>
          <w:szCs w:val="24"/>
        </w:rPr>
      </w:pPr>
      <w:r w:rsidRPr="001239DF">
        <w:rPr>
          <w:rFonts w:cs="Arial"/>
          <w:szCs w:val="24"/>
        </w:rPr>
        <w:t xml:space="preserve">Weiss, R. S. (1973). </w:t>
      </w:r>
      <w:r w:rsidRPr="001239DF">
        <w:rPr>
          <w:rFonts w:cs="Arial"/>
          <w:i/>
          <w:iCs/>
          <w:szCs w:val="24"/>
        </w:rPr>
        <w:t>Loneliness: The experience of emotional and social isolation</w:t>
      </w:r>
      <w:r w:rsidRPr="001239DF">
        <w:rPr>
          <w:rFonts w:cs="Arial"/>
          <w:szCs w:val="24"/>
        </w:rPr>
        <w:t>. The MIT Press.</w:t>
      </w:r>
    </w:p>
    <w:p w14:paraId="3AF069C8" w14:textId="77777777" w:rsidR="000F14A7" w:rsidRPr="001239DF" w:rsidRDefault="000F14A7" w:rsidP="001239DF">
      <w:pPr>
        <w:ind w:left="720" w:hanging="720"/>
        <w:rPr>
          <w:rFonts w:cs="Arial"/>
          <w:szCs w:val="24"/>
        </w:rPr>
      </w:pPr>
      <w:r w:rsidRPr="001239DF">
        <w:rPr>
          <w:rFonts w:cs="Arial"/>
          <w:szCs w:val="24"/>
        </w:rPr>
        <w:t xml:space="preserve">Wiegelmann, H., Speller, S., Verhaert, L., Schirra-Weirich, L., &amp; Wolf-Ostermann, K. (2021). Psychosocial interventions to support the mental health of informal caregivers of persons living with dementia: A systematic literature review. </w:t>
      </w:r>
      <w:r w:rsidRPr="001239DF">
        <w:rPr>
          <w:rFonts w:cs="Arial"/>
          <w:i/>
          <w:iCs/>
          <w:szCs w:val="24"/>
        </w:rPr>
        <w:t>BMC Geriatrics, 21</w:t>
      </w:r>
      <w:r w:rsidRPr="001239DF">
        <w:rPr>
          <w:rFonts w:cs="Arial"/>
          <w:szCs w:val="24"/>
        </w:rPr>
        <w:t xml:space="preserve">(94). </w:t>
      </w:r>
      <w:hyperlink r:id="rId87" w:history="1">
        <w:r w:rsidRPr="001239DF">
          <w:rPr>
            <w:rStyle w:val="Hyperlink"/>
            <w:rFonts w:cs="Arial"/>
            <w:szCs w:val="24"/>
          </w:rPr>
          <w:t>https://doi.org/10.1186/s12877-021-02020-4</w:t>
        </w:r>
      </w:hyperlink>
    </w:p>
    <w:p w14:paraId="3416EBE2" w14:textId="77777777" w:rsidR="000F14A7" w:rsidRPr="001239DF" w:rsidRDefault="000F14A7" w:rsidP="001239DF">
      <w:pPr>
        <w:ind w:left="720" w:hanging="720"/>
        <w:rPr>
          <w:rFonts w:cs="Arial"/>
          <w:szCs w:val="24"/>
        </w:rPr>
      </w:pPr>
      <w:r w:rsidRPr="001239DF">
        <w:rPr>
          <w:rFonts w:cs="Arial"/>
          <w:szCs w:val="24"/>
        </w:rPr>
        <w:t xml:space="preserve">Wiggins, R. D., Netuveli, G., Hyde, M., Higgs, P., &amp; Blane, D. (2008). The evaluation of a self-enumerated scale of quality of life (CASP-19) in the context of research on ageing: A combination of exploratory and confirmatory approaches. </w:t>
      </w:r>
      <w:r w:rsidRPr="001239DF">
        <w:rPr>
          <w:rFonts w:cs="Arial"/>
          <w:i/>
          <w:iCs/>
          <w:szCs w:val="24"/>
        </w:rPr>
        <w:t>Social Indicators Research, 89</w:t>
      </w:r>
      <w:r w:rsidRPr="001239DF">
        <w:rPr>
          <w:rFonts w:cs="Arial"/>
          <w:szCs w:val="24"/>
        </w:rPr>
        <w:t xml:space="preserve">(1), 61-77. </w:t>
      </w:r>
      <w:hyperlink r:id="rId88" w:history="1">
        <w:r w:rsidRPr="001239DF">
          <w:rPr>
            <w:rStyle w:val="Hyperlink"/>
            <w:rFonts w:cs="Arial"/>
            <w:szCs w:val="24"/>
          </w:rPr>
          <w:t>https://doi.org/10.1007/s11205-007-9220-5</w:t>
        </w:r>
      </w:hyperlink>
    </w:p>
    <w:p w14:paraId="6E6408DA" w14:textId="77777777" w:rsidR="000F14A7" w:rsidRPr="001239DF" w:rsidRDefault="000F14A7" w:rsidP="001239DF">
      <w:pPr>
        <w:ind w:left="720" w:hanging="720"/>
        <w:rPr>
          <w:rFonts w:cs="Arial"/>
          <w:color w:val="0000FF"/>
          <w:szCs w:val="24"/>
          <w:u w:val="single"/>
        </w:rPr>
      </w:pPr>
      <w:r w:rsidRPr="001239DF">
        <w:rPr>
          <w:rFonts w:cs="Arial"/>
          <w:szCs w:val="24"/>
        </w:rPr>
        <w:t xml:space="preserve">Yang, K. (2018). Longitudinal loneliness and its risk factors among older people in England. </w:t>
      </w:r>
      <w:r w:rsidRPr="001239DF">
        <w:rPr>
          <w:rFonts w:cs="Arial"/>
          <w:i/>
          <w:iCs/>
          <w:szCs w:val="24"/>
        </w:rPr>
        <w:t>Canadian Journal on Aging / La Revue Canadienne du Vieillissement, 37</w:t>
      </w:r>
      <w:r w:rsidRPr="001239DF">
        <w:rPr>
          <w:rFonts w:cs="Arial"/>
          <w:szCs w:val="24"/>
        </w:rPr>
        <w:t xml:space="preserve">(1), 12-21. </w:t>
      </w:r>
      <w:hyperlink r:id="rId89" w:history="1">
        <w:r w:rsidRPr="001239DF">
          <w:rPr>
            <w:rStyle w:val="Hyperlink"/>
            <w:rFonts w:cs="Arial"/>
            <w:szCs w:val="24"/>
          </w:rPr>
          <w:t>https://doi.org/10.1017/S0714980817000526</w:t>
        </w:r>
      </w:hyperlink>
    </w:p>
    <w:p w14:paraId="0EB4858A" w14:textId="77777777" w:rsidR="000F14A7" w:rsidRPr="001239DF" w:rsidRDefault="000F14A7" w:rsidP="001239DF">
      <w:pPr>
        <w:ind w:left="720" w:hanging="720"/>
        <w:rPr>
          <w:rFonts w:cs="Arial"/>
          <w:szCs w:val="24"/>
        </w:rPr>
      </w:pPr>
      <w:r w:rsidRPr="001239DF">
        <w:rPr>
          <w:rFonts w:cs="Arial"/>
          <w:szCs w:val="24"/>
        </w:rPr>
        <w:t xml:space="preserve">Yesavage, J. A., Brink, T. L., Rose, T. L., Lum, O., Huang, V., Adey, M. B., &amp; Leirer, V. O. (1983). Development and validation of a geriatric depression screening </w:t>
      </w:r>
      <w:r w:rsidRPr="001239DF">
        <w:rPr>
          <w:rFonts w:cs="Arial"/>
          <w:szCs w:val="24"/>
        </w:rPr>
        <w:lastRenderedPageBreak/>
        <w:t xml:space="preserve">scale: A preliminary report. </w:t>
      </w:r>
      <w:r w:rsidRPr="001239DF">
        <w:rPr>
          <w:rFonts w:cs="Arial"/>
          <w:i/>
          <w:iCs/>
          <w:szCs w:val="24"/>
        </w:rPr>
        <w:t>Journal of Psychiatric Research, 17</w:t>
      </w:r>
      <w:r w:rsidRPr="001239DF">
        <w:rPr>
          <w:rFonts w:cs="Arial"/>
          <w:szCs w:val="24"/>
        </w:rPr>
        <w:t xml:space="preserve">(1), 37-49. </w:t>
      </w:r>
      <w:hyperlink r:id="rId90" w:history="1">
        <w:r w:rsidRPr="001239DF">
          <w:rPr>
            <w:rStyle w:val="Hyperlink"/>
            <w:rFonts w:cs="Arial"/>
            <w:szCs w:val="24"/>
          </w:rPr>
          <w:t>https://doi.org/10.1016/0022-3956(82)90033-4</w:t>
        </w:r>
      </w:hyperlink>
    </w:p>
    <w:p w14:paraId="3E73B9CD" w14:textId="77777777" w:rsidR="000F14A7" w:rsidRPr="001239DF" w:rsidRDefault="000F14A7" w:rsidP="001239DF">
      <w:pPr>
        <w:ind w:left="720" w:hanging="720"/>
        <w:rPr>
          <w:rFonts w:cs="Arial"/>
          <w:szCs w:val="24"/>
        </w:rPr>
      </w:pPr>
      <w:r w:rsidRPr="001239DF">
        <w:rPr>
          <w:rFonts w:cs="Arial"/>
          <w:szCs w:val="24"/>
        </w:rPr>
        <w:t xml:space="preserve">Zarit, S. H., Reever, K. E., &amp; Bach-Peterson, J. (1980). Relatives of the impaired elderly: Correlates of feelings of burden. </w:t>
      </w:r>
      <w:r w:rsidRPr="001239DF">
        <w:rPr>
          <w:rFonts w:cs="Arial"/>
          <w:i/>
          <w:iCs/>
          <w:szCs w:val="24"/>
        </w:rPr>
        <w:t>Gerontologist, 20</w:t>
      </w:r>
      <w:r w:rsidRPr="001239DF">
        <w:rPr>
          <w:rFonts w:cs="Arial"/>
          <w:szCs w:val="24"/>
        </w:rPr>
        <w:t xml:space="preserve">(6), 649-655. </w:t>
      </w:r>
      <w:hyperlink r:id="rId91" w:history="1">
        <w:r w:rsidRPr="001239DF">
          <w:rPr>
            <w:rStyle w:val="Hyperlink"/>
            <w:rFonts w:cs="Arial"/>
            <w:szCs w:val="24"/>
          </w:rPr>
          <w:t>https://doi.org/10.1093/geront/20.6.649</w:t>
        </w:r>
      </w:hyperlink>
    </w:p>
    <w:p w14:paraId="78ABCFED" w14:textId="77777777" w:rsidR="000F14A7" w:rsidRPr="001239DF" w:rsidRDefault="000F14A7" w:rsidP="001239DF">
      <w:pPr>
        <w:ind w:left="720" w:hanging="720"/>
        <w:rPr>
          <w:rStyle w:val="Hyperlink"/>
          <w:rFonts w:cs="Arial"/>
          <w:szCs w:val="24"/>
        </w:rPr>
      </w:pPr>
      <w:r w:rsidRPr="001239DF">
        <w:rPr>
          <w:rFonts w:cs="Arial"/>
          <w:szCs w:val="24"/>
        </w:rPr>
        <w:t xml:space="preserve">Zarit, S. H., Todd, P. A., &amp; Zarit, J. M. (1986). Subjective burden of husbands and wives as caregivers: A longitudinal study. </w:t>
      </w:r>
      <w:r w:rsidRPr="001239DF">
        <w:rPr>
          <w:rFonts w:cs="Arial"/>
          <w:i/>
          <w:iCs/>
          <w:szCs w:val="24"/>
        </w:rPr>
        <w:t>Gerontologist, 26</w:t>
      </w:r>
      <w:r w:rsidRPr="001239DF">
        <w:rPr>
          <w:rFonts w:cs="Arial"/>
          <w:szCs w:val="24"/>
        </w:rPr>
        <w:t xml:space="preserve">(3), 260-266. </w:t>
      </w:r>
      <w:hyperlink r:id="rId92" w:history="1">
        <w:r w:rsidRPr="001239DF">
          <w:rPr>
            <w:rStyle w:val="Hyperlink"/>
            <w:rFonts w:cs="Arial"/>
            <w:szCs w:val="24"/>
          </w:rPr>
          <w:t>https://doi.org/10.1093/geront/26.3.260</w:t>
        </w:r>
      </w:hyperlink>
    </w:p>
    <w:p w14:paraId="7254AADC" w14:textId="77777777" w:rsidR="000F14A7" w:rsidRPr="001239DF" w:rsidRDefault="000F14A7" w:rsidP="001239DF">
      <w:pPr>
        <w:ind w:firstLine="0"/>
        <w:rPr>
          <w:rFonts w:cs="Arial"/>
          <w:szCs w:val="24"/>
        </w:rPr>
      </w:pPr>
    </w:p>
    <w:p w14:paraId="352BAC30" w14:textId="77777777" w:rsidR="000F14A7" w:rsidRPr="001239DF" w:rsidRDefault="000F14A7" w:rsidP="001239DF">
      <w:pPr>
        <w:ind w:firstLine="0"/>
        <w:rPr>
          <w:rFonts w:cs="Arial"/>
          <w:szCs w:val="24"/>
        </w:rPr>
      </w:pPr>
    </w:p>
    <w:p w14:paraId="6779876D" w14:textId="77777777" w:rsidR="000F14A7" w:rsidRPr="00336B47" w:rsidRDefault="000F14A7" w:rsidP="000F14A7">
      <w:pPr>
        <w:spacing w:line="240" w:lineRule="auto"/>
        <w:ind w:firstLine="0"/>
        <w:sectPr w:rsidR="000F14A7" w:rsidRPr="00336B47" w:rsidSect="00686CB8">
          <w:pgSz w:w="11906" w:h="16838"/>
          <w:pgMar w:top="1440" w:right="1440" w:bottom="1440" w:left="1440" w:header="709" w:footer="709" w:gutter="0"/>
          <w:cols w:space="708"/>
          <w:docGrid w:linePitch="360"/>
        </w:sectPr>
      </w:pPr>
    </w:p>
    <w:p w14:paraId="3C4D4035" w14:textId="77777777" w:rsidR="000F14A7" w:rsidRPr="00F32C78" w:rsidRDefault="000F14A7" w:rsidP="000F14A7">
      <w:pPr>
        <w:pStyle w:val="Heading1"/>
        <w:rPr>
          <w:szCs w:val="24"/>
        </w:rPr>
      </w:pPr>
      <w:bookmarkStart w:id="101" w:name="_Toc101896781"/>
      <w:r w:rsidRPr="00F32C78">
        <w:rPr>
          <w:szCs w:val="24"/>
        </w:rPr>
        <w:lastRenderedPageBreak/>
        <w:t>Appendix A</w:t>
      </w:r>
      <w:bookmarkEnd w:id="101"/>
    </w:p>
    <w:p w14:paraId="7AA50266" w14:textId="77777777" w:rsidR="000F14A7" w:rsidRPr="00F32C78" w:rsidRDefault="000F14A7" w:rsidP="000F14A7">
      <w:pPr>
        <w:pStyle w:val="Heading1"/>
        <w:rPr>
          <w:szCs w:val="24"/>
        </w:rPr>
      </w:pPr>
      <w:bookmarkStart w:id="102" w:name="_Toc101896782"/>
      <w:r w:rsidRPr="00F32C78">
        <w:rPr>
          <w:szCs w:val="24"/>
        </w:rPr>
        <w:t>Journal Guidelines</w:t>
      </w:r>
      <w:bookmarkEnd w:id="102"/>
    </w:p>
    <w:p w14:paraId="2759F865" w14:textId="77777777" w:rsidR="000F14A7" w:rsidRPr="00F32C78" w:rsidRDefault="000F14A7" w:rsidP="000F14A7">
      <w:pPr>
        <w:ind w:firstLine="0"/>
        <w:rPr>
          <w:szCs w:val="24"/>
        </w:rPr>
      </w:pPr>
    </w:p>
    <w:p w14:paraId="419AFF8D" w14:textId="77777777" w:rsidR="000F14A7" w:rsidRPr="00F32C78" w:rsidRDefault="000F14A7" w:rsidP="000F14A7">
      <w:pPr>
        <w:ind w:firstLine="0"/>
        <w:rPr>
          <w:szCs w:val="24"/>
        </w:rPr>
      </w:pPr>
      <w:r w:rsidRPr="00F32C78">
        <w:rPr>
          <w:szCs w:val="24"/>
        </w:rPr>
        <w:t xml:space="preserve">Please refer to the Dementia Journal webpage for the author submission guidelines: </w:t>
      </w:r>
    </w:p>
    <w:p w14:paraId="724A9B49" w14:textId="77777777" w:rsidR="000F14A7" w:rsidRDefault="00B63661" w:rsidP="000F14A7">
      <w:pPr>
        <w:ind w:firstLine="0"/>
        <w:rPr>
          <w:rStyle w:val="Hyperlink"/>
          <w:szCs w:val="24"/>
        </w:rPr>
      </w:pPr>
      <w:hyperlink r:id="rId93" w:history="1">
        <w:r w:rsidR="000F14A7" w:rsidRPr="00F32C78">
          <w:rPr>
            <w:rStyle w:val="Hyperlink"/>
            <w:szCs w:val="24"/>
          </w:rPr>
          <w:t>https://journals.sagepub.com/author-instructions/DEM</w:t>
        </w:r>
      </w:hyperlink>
    </w:p>
    <w:p w14:paraId="33344245" w14:textId="77777777" w:rsidR="000F14A7" w:rsidRPr="00F32C78" w:rsidRDefault="000F14A7" w:rsidP="000F14A7">
      <w:pPr>
        <w:ind w:firstLine="0"/>
        <w:rPr>
          <w:szCs w:val="24"/>
        </w:rPr>
      </w:pPr>
    </w:p>
    <w:p w14:paraId="76DF298E" w14:textId="55EAE90A" w:rsidR="000F14A7" w:rsidRDefault="000F14A7" w:rsidP="00AA716B">
      <w:pPr>
        <w:pStyle w:val="ListParagraph"/>
        <w:numPr>
          <w:ilvl w:val="0"/>
          <w:numId w:val="31"/>
        </w:numPr>
        <w:spacing w:line="360" w:lineRule="auto"/>
        <w:ind w:left="714" w:hanging="357"/>
      </w:pPr>
      <w:r>
        <w:t>Referencing style APA 7</w:t>
      </w:r>
      <w:r w:rsidRPr="00AA69C7">
        <w:rPr>
          <w:vertAlign w:val="superscript"/>
        </w:rPr>
        <w:t>th</w:t>
      </w:r>
      <w:r>
        <w:t xml:space="preserve"> edition is used i</w:t>
      </w:r>
      <w:r w:rsidR="00AA716B">
        <w:t xml:space="preserve">n the current paper, as per the </w:t>
      </w:r>
      <w:r>
        <w:t>journal guidelines</w:t>
      </w:r>
    </w:p>
    <w:p w14:paraId="6A4A1A47" w14:textId="6E535B3A" w:rsidR="000F14A7" w:rsidRPr="00AA69C7" w:rsidRDefault="000F14A7" w:rsidP="00AA716B">
      <w:pPr>
        <w:pStyle w:val="ListParagraph"/>
        <w:numPr>
          <w:ilvl w:val="0"/>
          <w:numId w:val="31"/>
        </w:numPr>
        <w:spacing w:line="360" w:lineRule="auto"/>
        <w:ind w:left="714" w:hanging="357"/>
        <w:rPr>
          <w:rFonts w:cs="Arial"/>
          <w:b/>
          <w:szCs w:val="24"/>
        </w:rPr>
      </w:pPr>
      <w:r>
        <w:t xml:space="preserve">The word count for the current paper will be reduced prior to </w:t>
      </w:r>
      <w:r w:rsidR="00AA716B">
        <w:t>submission to the journal</w:t>
      </w:r>
      <w:r w:rsidR="0033226D">
        <w:t>,</w:t>
      </w:r>
      <w:r w:rsidR="00AA716B">
        <w:t xml:space="preserve"> as the journal word limit is 5,000 to 6,000</w:t>
      </w:r>
      <w:r w:rsidRPr="00AA69C7">
        <w:rPr>
          <w:rFonts w:cs="Arial"/>
          <w:b/>
          <w:szCs w:val="24"/>
        </w:rPr>
        <w:br w:type="page"/>
      </w:r>
    </w:p>
    <w:p w14:paraId="37DF1300" w14:textId="77777777" w:rsidR="000F14A7" w:rsidRDefault="000F14A7" w:rsidP="000F14A7">
      <w:pPr>
        <w:ind w:firstLine="0"/>
        <w:rPr>
          <w:rFonts w:cs="Arial"/>
          <w:b/>
        </w:rPr>
        <w:sectPr w:rsidR="000F14A7" w:rsidSect="00686CB8">
          <w:headerReference w:type="default" r:id="rId94"/>
          <w:pgSz w:w="11906" w:h="16838"/>
          <w:pgMar w:top="1440" w:right="1440" w:bottom="1440" w:left="1440" w:header="709" w:footer="709" w:gutter="0"/>
          <w:cols w:space="708"/>
          <w:docGrid w:linePitch="360"/>
        </w:sectPr>
      </w:pPr>
    </w:p>
    <w:p w14:paraId="03E8AE7C" w14:textId="77777777" w:rsidR="000F14A7" w:rsidRDefault="000F14A7" w:rsidP="000F14A7">
      <w:pPr>
        <w:ind w:firstLine="0"/>
        <w:jc w:val="center"/>
        <w:rPr>
          <w:rFonts w:cs="Arial"/>
          <w:b/>
        </w:rPr>
      </w:pPr>
      <w:r>
        <w:rPr>
          <w:rFonts w:cs="Arial"/>
          <w:b/>
        </w:rPr>
        <w:lastRenderedPageBreak/>
        <w:t>Appendix B</w:t>
      </w:r>
    </w:p>
    <w:p w14:paraId="107A8977" w14:textId="77777777" w:rsidR="000F14A7" w:rsidRDefault="000F14A7" w:rsidP="000F14A7">
      <w:pPr>
        <w:ind w:firstLine="0"/>
        <w:jc w:val="center"/>
        <w:rPr>
          <w:rFonts w:cs="Arial"/>
          <w:b/>
        </w:rPr>
      </w:pPr>
      <w:r w:rsidRPr="00336B47">
        <w:rPr>
          <w:rFonts w:cs="Arial"/>
          <w:b/>
        </w:rPr>
        <w:t>Critical Appraisal Tables</w:t>
      </w:r>
    </w:p>
    <w:p w14:paraId="47F85978" w14:textId="77777777" w:rsidR="000F14A7" w:rsidRPr="00336B47" w:rsidRDefault="000F14A7" w:rsidP="000F14A7">
      <w:pPr>
        <w:ind w:firstLine="0"/>
        <w:rPr>
          <w:rFonts w:cs="Arial"/>
          <w:b/>
        </w:rPr>
      </w:pPr>
    </w:p>
    <w:tbl>
      <w:tblPr>
        <w:tblStyle w:val="PlainTable3"/>
        <w:tblpPr w:leftFromText="180" w:rightFromText="180" w:vertAnchor="page" w:horzAnchor="margin" w:tblpY="2924"/>
        <w:tblW w:w="12900" w:type="dxa"/>
        <w:tblLayout w:type="fixed"/>
        <w:tblLook w:val="0600" w:firstRow="0" w:lastRow="0" w:firstColumn="0" w:lastColumn="0" w:noHBand="1" w:noVBand="1"/>
      </w:tblPr>
      <w:tblGrid>
        <w:gridCol w:w="4530"/>
        <w:gridCol w:w="2790"/>
        <w:gridCol w:w="2790"/>
        <w:gridCol w:w="2790"/>
      </w:tblGrid>
      <w:tr w:rsidR="000F14A7" w:rsidRPr="00336B47" w14:paraId="0409D9E3" w14:textId="77777777" w:rsidTr="00686CB8">
        <w:trPr>
          <w:trHeight w:val="571"/>
        </w:trPr>
        <w:tc>
          <w:tcPr>
            <w:tcW w:w="4530" w:type="dxa"/>
            <w:tcBorders>
              <w:top w:val="single" w:sz="4" w:space="0" w:color="auto"/>
              <w:bottom w:val="single" w:sz="4" w:space="0" w:color="auto"/>
            </w:tcBorders>
          </w:tcPr>
          <w:p w14:paraId="1D8D3620" w14:textId="77777777" w:rsidR="000F14A7" w:rsidRPr="00336B47" w:rsidRDefault="000F14A7" w:rsidP="00686CB8">
            <w:pPr>
              <w:widowControl w:val="0"/>
              <w:pBdr>
                <w:top w:val="nil"/>
                <w:left w:val="nil"/>
                <w:bottom w:val="nil"/>
                <w:right w:val="nil"/>
                <w:between w:val="nil"/>
              </w:pBdr>
              <w:spacing w:before="80" w:after="80" w:line="240" w:lineRule="auto"/>
              <w:ind w:firstLine="0"/>
              <w:rPr>
                <w:rFonts w:cs="Arial"/>
                <w:b/>
                <w:bCs/>
                <w:sz w:val="20"/>
                <w:szCs w:val="20"/>
              </w:rPr>
            </w:pPr>
            <w:r w:rsidRPr="00336B47">
              <w:rPr>
                <w:rFonts w:cs="Arial"/>
                <w:b/>
                <w:bCs/>
                <w:sz w:val="20"/>
                <w:szCs w:val="20"/>
              </w:rPr>
              <w:t xml:space="preserve">CASP </w:t>
            </w:r>
            <w:r>
              <w:rPr>
                <w:rFonts w:cs="Arial"/>
                <w:b/>
                <w:bCs/>
                <w:sz w:val="20"/>
                <w:szCs w:val="20"/>
              </w:rPr>
              <w:t xml:space="preserve">Qualitative Studies Checklist </w:t>
            </w:r>
            <w:r w:rsidRPr="00336B47">
              <w:rPr>
                <w:rFonts w:cs="Arial"/>
                <w:b/>
                <w:bCs/>
                <w:sz w:val="20"/>
                <w:szCs w:val="20"/>
              </w:rPr>
              <w:t>(Critical Appraisal Skills Programme, 2018)</w:t>
            </w:r>
          </w:p>
        </w:tc>
        <w:tc>
          <w:tcPr>
            <w:tcW w:w="2790" w:type="dxa"/>
            <w:tcBorders>
              <w:top w:val="single" w:sz="4" w:space="0" w:color="auto"/>
              <w:bottom w:val="single" w:sz="4" w:space="0" w:color="auto"/>
            </w:tcBorders>
          </w:tcPr>
          <w:p w14:paraId="4D6221D2"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b/>
                <w:bCs/>
                <w:sz w:val="20"/>
                <w:szCs w:val="20"/>
              </w:rPr>
            </w:pPr>
            <w:r w:rsidRPr="00336B47">
              <w:rPr>
                <w:rFonts w:cs="Arial"/>
                <w:b/>
                <w:bCs/>
                <w:sz w:val="20"/>
                <w:szCs w:val="20"/>
              </w:rPr>
              <w:t>Leszko et al. (2020)</w:t>
            </w:r>
          </w:p>
        </w:tc>
        <w:tc>
          <w:tcPr>
            <w:tcW w:w="2790" w:type="dxa"/>
            <w:tcBorders>
              <w:top w:val="single" w:sz="4" w:space="0" w:color="auto"/>
              <w:bottom w:val="single" w:sz="4" w:space="0" w:color="auto"/>
            </w:tcBorders>
          </w:tcPr>
          <w:p w14:paraId="48B857F8"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b/>
                <w:bCs/>
                <w:color w:val="000000"/>
                <w:sz w:val="20"/>
                <w:szCs w:val="20"/>
              </w:rPr>
            </w:pPr>
            <w:r w:rsidRPr="00336B47">
              <w:rPr>
                <w:rFonts w:cs="Arial"/>
                <w:b/>
                <w:bCs/>
                <w:color w:val="000000"/>
                <w:sz w:val="20"/>
                <w:szCs w:val="20"/>
              </w:rPr>
              <w:t>Mayo et al. (2020)</w:t>
            </w:r>
          </w:p>
        </w:tc>
        <w:tc>
          <w:tcPr>
            <w:tcW w:w="2790" w:type="dxa"/>
            <w:tcBorders>
              <w:top w:val="single" w:sz="4" w:space="0" w:color="auto"/>
              <w:bottom w:val="single" w:sz="4" w:space="0" w:color="auto"/>
            </w:tcBorders>
          </w:tcPr>
          <w:p w14:paraId="6313A766"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b/>
                <w:bCs/>
                <w:color w:val="000000"/>
                <w:sz w:val="20"/>
                <w:szCs w:val="20"/>
              </w:rPr>
            </w:pPr>
            <w:r w:rsidRPr="00336B47">
              <w:rPr>
                <w:rFonts w:cs="Arial"/>
                <w:b/>
                <w:bCs/>
                <w:color w:val="000000"/>
                <w:sz w:val="20"/>
                <w:szCs w:val="20"/>
              </w:rPr>
              <w:t>Vasileiou et al. (2017)</w:t>
            </w:r>
          </w:p>
        </w:tc>
      </w:tr>
      <w:tr w:rsidR="000F14A7" w:rsidRPr="00336B47" w14:paraId="24338F0B" w14:textId="77777777" w:rsidTr="00686CB8">
        <w:trPr>
          <w:trHeight w:val="397"/>
        </w:trPr>
        <w:tc>
          <w:tcPr>
            <w:tcW w:w="4530" w:type="dxa"/>
            <w:tcBorders>
              <w:top w:val="single" w:sz="4" w:space="0" w:color="auto"/>
            </w:tcBorders>
            <w:vAlign w:val="center"/>
          </w:tcPr>
          <w:p w14:paraId="08F8872D" w14:textId="77777777" w:rsidR="000F14A7" w:rsidRPr="00336B47" w:rsidRDefault="000F14A7" w:rsidP="00686CB8">
            <w:pPr>
              <w:widowControl w:val="0"/>
              <w:pBdr>
                <w:top w:val="nil"/>
                <w:left w:val="nil"/>
                <w:bottom w:val="nil"/>
                <w:right w:val="nil"/>
                <w:between w:val="nil"/>
              </w:pBdr>
              <w:spacing w:before="80" w:after="80" w:line="240" w:lineRule="auto"/>
              <w:ind w:firstLine="0"/>
              <w:rPr>
                <w:rFonts w:cs="Arial"/>
                <w:sz w:val="20"/>
                <w:szCs w:val="20"/>
              </w:rPr>
            </w:pPr>
            <w:r w:rsidRPr="00336B47">
              <w:rPr>
                <w:rFonts w:cs="Arial"/>
                <w:sz w:val="20"/>
                <w:szCs w:val="20"/>
              </w:rPr>
              <w:t xml:space="preserve">1. Clear </w:t>
            </w:r>
            <w:proofErr w:type="gramStart"/>
            <w:r w:rsidRPr="00336B47">
              <w:rPr>
                <w:rFonts w:cs="Arial"/>
                <w:sz w:val="20"/>
                <w:szCs w:val="20"/>
              </w:rPr>
              <w:t>aims?</w:t>
            </w:r>
            <w:proofErr w:type="gramEnd"/>
          </w:p>
        </w:tc>
        <w:tc>
          <w:tcPr>
            <w:tcW w:w="2790" w:type="dxa"/>
            <w:tcBorders>
              <w:top w:val="single" w:sz="4" w:space="0" w:color="auto"/>
            </w:tcBorders>
          </w:tcPr>
          <w:p w14:paraId="4166752E"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Borders>
              <w:top w:val="single" w:sz="4" w:space="0" w:color="auto"/>
            </w:tcBorders>
          </w:tcPr>
          <w:p w14:paraId="12AA4985"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Borders>
              <w:top w:val="single" w:sz="4" w:space="0" w:color="auto"/>
            </w:tcBorders>
          </w:tcPr>
          <w:p w14:paraId="29D324B2"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r>
      <w:tr w:rsidR="000F14A7" w:rsidRPr="00336B47" w14:paraId="4628BDBF" w14:textId="77777777" w:rsidTr="00686CB8">
        <w:trPr>
          <w:trHeight w:val="397"/>
        </w:trPr>
        <w:tc>
          <w:tcPr>
            <w:tcW w:w="4530" w:type="dxa"/>
            <w:vAlign w:val="center"/>
          </w:tcPr>
          <w:p w14:paraId="69034C52" w14:textId="77777777" w:rsidR="000F14A7" w:rsidRPr="00336B47" w:rsidRDefault="000F14A7" w:rsidP="00686CB8">
            <w:pPr>
              <w:widowControl w:val="0"/>
              <w:spacing w:before="80" w:after="80" w:line="240" w:lineRule="auto"/>
              <w:ind w:firstLine="0"/>
              <w:rPr>
                <w:rFonts w:cs="Arial"/>
                <w:sz w:val="20"/>
                <w:szCs w:val="20"/>
              </w:rPr>
            </w:pPr>
            <w:r w:rsidRPr="00336B47">
              <w:rPr>
                <w:rFonts w:cs="Arial"/>
                <w:sz w:val="20"/>
                <w:szCs w:val="20"/>
              </w:rPr>
              <w:t>2. Qualitative methodology appropriate?</w:t>
            </w:r>
          </w:p>
        </w:tc>
        <w:tc>
          <w:tcPr>
            <w:tcW w:w="2790" w:type="dxa"/>
          </w:tcPr>
          <w:p w14:paraId="3E93CFE3"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Pr>
          <w:p w14:paraId="479B1919"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Pr>
          <w:p w14:paraId="241EA18F"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r>
      <w:tr w:rsidR="000F14A7" w:rsidRPr="00336B47" w14:paraId="375DEACF" w14:textId="77777777" w:rsidTr="00686CB8">
        <w:trPr>
          <w:trHeight w:val="397"/>
        </w:trPr>
        <w:tc>
          <w:tcPr>
            <w:tcW w:w="4530" w:type="dxa"/>
            <w:vAlign w:val="center"/>
          </w:tcPr>
          <w:p w14:paraId="24041737" w14:textId="77777777" w:rsidR="000F14A7" w:rsidRPr="00336B47" w:rsidRDefault="000F14A7" w:rsidP="00686CB8">
            <w:pPr>
              <w:widowControl w:val="0"/>
              <w:spacing w:before="80" w:after="80" w:line="240" w:lineRule="auto"/>
              <w:ind w:firstLine="0"/>
              <w:rPr>
                <w:rFonts w:cs="Arial"/>
                <w:sz w:val="20"/>
                <w:szCs w:val="20"/>
              </w:rPr>
            </w:pPr>
            <w:proofErr w:type="gramStart"/>
            <w:r w:rsidRPr="00336B47">
              <w:rPr>
                <w:rFonts w:cs="Arial"/>
                <w:sz w:val="20"/>
                <w:szCs w:val="20"/>
              </w:rPr>
              <w:t>3. Research design appropriate?</w:t>
            </w:r>
            <w:proofErr w:type="gramEnd"/>
          </w:p>
        </w:tc>
        <w:tc>
          <w:tcPr>
            <w:tcW w:w="2790" w:type="dxa"/>
          </w:tcPr>
          <w:p w14:paraId="4BFB4FC1"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c>
          <w:tcPr>
            <w:tcW w:w="2790" w:type="dxa"/>
          </w:tcPr>
          <w:p w14:paraId="032F707D"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c>
          <w:tcPr>
            <w:tcW w:w="2790" w:type="dxa"/>
          </w:tcPr>
          <w:p w14:paraId="4DFB28ED"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r>
      <w:tr w:rsidR="000F14A7" w:rsidRPr="00336B47" w14:paraId="221F5765" w14:textId="77777777" w:rsidTr="00686CB8">
        <w:trPr>
          <w:trHeight w:val="397"/>
        </w:trPr>
        <w:tc>
          <w:tcPr>
            <w:tcW w:w="4530" w:type="dxa"/>
            <w:vAlign w:val="center"/>
          </w:tcPr>
          <w:p w14:paraId="2905E875" w14:textId="77777777" w:rsidR="000F14A7" w:rsidRPr="00336B47" w:rsidRDefault="000F14A7" w:rsidP="00686CB8">
            <w:pPr>
              <w:widowControl w:val="0"/>
              <w:spacing w:before="80" w:after="80" w:line="240" w:lineRule="auto"/>
              <w:ind w:firstLine="0"/>
              <w:rPr>
                <w:rFonts w:cs="Arial"/>
                <w:sz w:val="20"/>
                <w:szCs w:val="20"/>
              </w:rPr>
            </w:pPr>
            <w:r w:rsidRPr="00336B47">
              <w:rPr>
                <w:rFonts w:cs="Arial"/>
                <w:sz w:val="20"/>
                <w:szCs w:val="20"/>
              </w:rPr>
              <w:t>4. Recruitment strategy appropriate?</w:t>
            </w:r>
          </w:p>
        </w:tc>
        <w:tc>
          <w:tcPr>
            <w:tcW w:w="2790" w:type="dxa"/>
          </w:tcPr>
          <w:p w14:paraId="62B3A180"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c>
          <w:tcPr>
            <w:tcW w:w="2790" w:type="dxa"/>
          </w:tcPr>
          <w:p w14:paraId="204792E7"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c>
          <w:tcPr>
            <w:tcW w:w="2790" w:type="dxa"/>
          </w:tcPr>
          <w:p w14:paraId="74DB74DE"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r>
      <w:tr w:rsidR="000F14A7" w:rsidRPr="00336B47" w14:paraId="4BCDC83C" w14:textId="77777777" w:rsidTr="00686CB8">
        <w:trPr>
          <w:trHeight w:val="397"/>
        </w:trPr>
        <w:tc>
          <w:tcPr>
            <w:tcW w:w="4530" w:type="dxa"/>
            <w:vAlign w:val="center"/>
          </w:tcPr>
          <w:p w14:paraId="27688327" w14:textId="77777777" w:rsidR="000F14A7" w:rsidRPr="00336B47" w:rsidRDefault="000F14A7" w:rsidP="00686CB8">
            <w:pPr>
              <w:widowControl w:val="0"/>
              <w:spacing w:before="80" w:after="80" w:line="240" w:lineRule="auto"/>
              <w:ind w:firstLine="0"/>
              <w:rPr>
                <w:rFonts w:cs="Arial"/>
                <w:sz w:val="20"/>
                <w:szCs w:val="20"/>
              </w:rPr>
            </w:pPr>
            <w:r w:rsidRPr="00336B47">
              <w:rPr>
                <w:rFonts w:cs="Arial"/>
                <w:sz w:val="20"/>
                <w:szCs w:val="20"/>
              </w:rPr>
              <w:t>5. Data collection appropriate?</w:t>
            </w:r>
          </w:p>
        </w:tc>
        <w:tc>
          <w:tcPr>
            <w:tcW w:w="2790" w:type="dxa"/>
          </w:tcPr>
          <w:p w14:paraId="6F7C3141"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c>
          <w:tcPr>
            <w:tcW w:w="2790" w:type="dxa"/>
          </w:tcPr>
          <w:p w14:paraId="0A7A6C66"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c>
          <w:tcPr>
            <w:tcW w:w="2790" w:type="dxa"/>
          </w:tcPr>
          <w:p w14:paraId="159D3A2F"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r>
      <w:tr w:rsidR="000F14A7" w:rsidRPr="00336B47" w14:paraId="588C90EC" w14:textId="77777777" w:rsidTr="00686CB8">
        <w:trPr>
          <w:trHeight w:val="397"/>
        </w:trPr>
        <w:tc>
          <w:tcPr>
            <w:tcW w:w="4530" w:type="dxa"/>
            <w:vAlign w:val="center"/>
          </w:tcPr>
          <w:p w14:paraId="30877140" w14:textId="77777777" w:rsidR="000F14A7" w:rsidRPr="00336B47" w:rsidRDefault="000F14A7" w:rsidP="00686CB8">
            <w:pPr>
              <w:widowControl w:val="0"/>
              <w:spacing w:before="80" w:after="80" w:line="240" w:lineRule="auto"/>
              <w:ind w:firstLine="0"/>
              <w:rPr>
                <w:rFonts w:cs="Arial"/>
                <w:sz w:val="20"/>
                <w:szCs w:val="20"/>
              </w:rPr>
            </w:pPr>
            <w:r w:rsidRPr="00336B47">
              <w:rPr>
                <w:rFonts w:cs="Arial"/>
                <w:sz w:val="20"/>
                <w:szCs w:val="20"/>
              </w:rPr>
              <w:t xml:space="preserve">6. Relationship between researcher and participants </w:t>
            </w:r>
            <w:proofErr w:type="gramStart"/>
            <w:r w:rsidRPr="00336B47">
              <w:rPr>
                <w:rFonts w:cs="Arial"/>
                <w:sz w:val="20"/>
                <w:szCs w:val="20"/>
              </w:rPr>
              <w:t>considered?</w:t>
            </w:r>
            <w:proofErr w:type="gramEnd"/>
          </w:p>
        </w:tc>
        <w:tc>
          <w:tcPr>
            <w:tcW w:w="2790" w:type="dxa"/>
          </w:tcPr>
          <w:p w14:paraId="57107AB7"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0</w:t>
            </w:r>
          </w:p>
        </w:tc>
        <w:tc>
          <w:tcPr>
            <w:tcW w:w="2790" w:type="dxa"/>
          </w:tcPr>
          <w:p w14:paraId="2E40AFD9"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Pr>
          <w:p w14:paraId="02A6EADB"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0</w:t>
            </w:r>
          </w:p>
        </w:tc>
      </w:tr>
      <w:tr w:rsidR="000F14A7" w:rsidRPr="00336B47" w14:paraId="64FC423C" w14:textId="77777777" w:rsidTr="00686CB8">
        <w:trPr>
          <w:trHeight w:val="397"/>
        </w:trPr>
        <w:tc>
          <w:tcPr>
            <w:tcW w:w="4530" w:type="dxa"/>
            <w:vAlign w:val="center"/>
          </w:tcPr>
          <w:p w14:paraId="23A0A4E0" w14:textId="77777777" w:rsidR="000F14A7" w:rsidRPr="00336B47" w:rsidRDefault="000F14A7" w:rsidP="00686CB8">
            <w:pPr>
              <w:widowControl w:val="0"/>
              <w:spacing w:before="80" w:after="80" w:line="240" w:lineRule="auto"/>
              <w:ind w:firstLine="0"/>
              <w:rPr>
                <w:rFonts w:cs="Arial"/>
                <w:sz w:val="20"/>
                <w:szCs w:val="20"/>
              </w:rPr>
            </w:pPr>
            <w:r w:rsidRPr="00336B47">
              <w:rPr>
                <w:rFonts w:cs="Arial"/>
                <w:sz w:val="20"/>
                <w:szCs w:val="20"/>
              </w:rPr>
              <w:t xml:space="preserve">7. Ethical issues </w:t>
            </w:r>
            <w:proofErr w:type="gramStart"/>
            <w:r w:rsidRPr="00336B47">
              <w:rPr>
                <w:rFonts w:cs="Arial"/>
                <w:sz w:val="20"/>
                <w:szCs w:val="20"/>
              </w:rPr>
              <w:t>considered?</w:t>
            </w:r>
            <w:proofErr w:type="gramEnd"/>
          </w:p>
        </w:tc>
        <w:tc>
          <w:tcPr>
            <w:tcW w:w="2790" w:type="dxa"/>
          </w:tcPr>
          <w:p w14:paraId="64E1E882"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c>
          <w:tcPr>
            <w:tcW w:w="2790" w:type="dxa"/>
          </w:tcPr>
          <w:p w14:paraId="49A1B9D6"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Pr>
          <w:p w14:paraId="5C63352F"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r>
      <w:tr w:rsidR="000F14A7" w:rsidRPr="00336B47" w14:paraId="1CB37104" w14:textId="77777777" w:rsidTr="00686CB8">
        <w:trPr>
          <w:trHeight w:val="397"/>
        </w:trPr>
        <w:tc>
          <w:tcPr>
            <w:tcW w:w="4530" w:type="dxa"/>
            <w:vAlign w:val="center"/>
          </w:tcPr>
          <w:p w14:paraId="3C85E2CC" w14:textId="77777777" w:rsidR="000F14A7" w:rsidRPr="00336B47" w:rsidRDefault="000F14A7" w:rsidP="00686CB8">
            <w:pPr>
              <w:widowControl w:val="0"/>
              <w:spacing w:before="80" w:after="80" w:line="240" w:lineRule="auto"/>
              <w:ind w:firstLine="0"/>
              <w:rPr>
                <w:rFonts w:cs="Arial"/>
                <w:sz w:val="20"/>
                <w:szCs w:val="20"/>
              </w:rPr>
            </w:pPr>
            <w:r w:rsidRPr="00336B47">
              <w:rPr>
                <w:rFonts w:cs="Arial"/>
                <w:sz w:val="20"/>
                <w:szCs w:val="20"/>
              </w:rPr>
              <w:t>8. Data analysis rigorous?</w:t>
            </w:r>
          </w:p>
        </w:tc>
        <w:tc>
          <w:tcPr>
            <w:tcW w:w="2790" w:type="dxa"/>
          </w:tcPr>
          <w:p w14:paraId="775A6E45"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c>
          <w:tcPr>
            <w:tcW w:w="2790" w:type="dxa"/>
          </w:tcPr>
          <w:p w14:paraId="634535D0"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Pr>
          <w:p w14:paraId="712E6A5D"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r>
      <w:tr w:rsidR="000F14A7" w:rsidRPr="00336B47" w14:paraId="4E38912E" w14:textId="77777777" w:rsidTr="00686CB8">
        <w:trPr>
          <w:trHeight w:val="397"/>
        </w:trPr>
        <w:tc>
          <w:tcPr>
            <w:tcW w:w="4530" w:type="dxa"/>
            <w:vAlign w:val="center"/>
          </w:tcPr>
          <w:p w14:paraId="2B036A6A" w14:textId="77777777" w:rsidR="000F14A7" w:rsidRPr="00336B47" w:rsidRDefault="000F14A7" w:rsidP="00686CB8">
            <w:pPr>
              <w:widowControl w:val="0"/>
              <w:spacing w:before="80" w:after="80" w:line="240" w:lineRule="auto"/>
              <w:ind w:firstLine="0"/>
              <w:rPr>
                <w:rFonts w:cs="Arial"/>
                <w:sz w:val="20"/>
                <w:szCs w:val="20"/>
              </w:rPr>
            </w:pPr>
            <w:proofErr w:type="gramStart"/>
            <w:r w:rsidRPr="00336B47">
              <w:rPr>
                <w:rFonts w:cs="Arial"/>
                <w:sz w:val="20"/>
                <w:szCs w:val="20"/>
              </w:rPr>
              <w:t>9. Clear statement of findings?</w:t>
            </w:r>
            <w:proofErr w:type="gramEnd"/>
          </w:p>
        </w:tc>
        <w:tc>
          <w:tcPr>
            <w:tcW w:w="2790" w:type="dxa"/>
          </w:tcPr>
          <w:p w14:paraId="3D1634AE"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c>
          <w:tcPr>
            <w:tcW w:w="2790" w:type="dxa"/>
          </w:tcPr>
          <w:p w14:paraId="17EFDEB1"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Pr>
          <w:p w14:paraId="683ED9DB"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1</w:t>
            </w:r>
          </w:p>
        </w:tc>
      </w:tr>
      <w:tr w:rsidR="000F14A7" w:rsidRPr="00336B47" w14:paraId="390AB05F" w14:textId="77777777" w:rsidTr="00686CB8">
        <w:trPr>
          <w:trHeight w:val="397"/>
        </w:trPr>
        <w:tc>
          <w:tcPr>
            <w:tcW w:w="4530" w:type="dxa"/>
            <w:tcBorders>
              <w:bottom w:val="single" w:sz="4" w:space="0" w:color="auto"/>
            </w:tcBorders>
            <w:vAlign w:val="center"/>
          </w:tcPr>
          <w:p w14:paraId="6B267DC1" w14:textId="77777777" w:rsidR="000F14A7" w:rsidRPr="00336B47" w:rsidRDefault="000F14A7" w:rsidP="00686CB8">
            <w:pPr>
              <w:widowControl w:val="0"/>
              <w:spacing w:before="80" w:after="80" w:line="240" w:lineRule="auto"/>
              <w:ind w:firstLine="0"/>
              <w:rPr>
                <w:rFonts w:cs="Arial"/>
                <w:sz w:val="20"/>
                <w:szCs w:val="20"/>
              </w:rPr>
            </w:pPr>
            <w:proofErr w:type="gramStart"/>
            <w:r w:rsidRPr="00336B47">
              <w:rPr>
                <w:rFonts w:cs="Arial"/>
                <w:sz w:val="20"/>
                <w:szCs w:val="20"/>
              </w:rPr>
              <w:t>10. Value of the research?</w:t>
            </w:r>
            <w:proofErr w:type="gramEnd"/>
          </w:p>
        </w:tc>
        <w:tc>
          <w:tcPr>
            <w:tcW w:w="2790" w:type="dxa"/>
            <w:tcBorders>
              <w:bottom w:val="single" w:sz="4" w:space="0" w:color="auto"/>
            </w:tcBorders>
          </w:tcPr>
          <w:p w14:paraId="3EB35278"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Borders>
              <w:bottom w:val="single" w:sz="4" w:space="0" w:color="auto"/>
            </w:tcBorders>
          </w:tcPr>
          <w:p w14:paraId="006F9B17"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sz w:val="20"/>
                <w:szCs w:val="20"/>
              </w:rPr>
            </w:pPr>
            <w:r w:rsidRPr="00336B47">
              <w:rPr>
                <w:rFonts w:cs="Arial"/>
                <w:sz w:val="20"/>
                <w:szCs w:val="20"/>
              </w:rPr>
              <w:t>2</w:t>
            </w:r>
          </w:p>
        </w:tc>
        <w:tc>
          <w:tcPr>
            <w:tcW w:w="2790" w:type="dxa"/>
            <w:tcBorders>
              <w:bottom w:val="single" w:sz="4" w:space="0" w:color="auto"/>
            </w:tcBorders>
          </w:tcPr>
          <w:p w14:paraId="549D7E7F" w14:textId="77777777" w:rsidR="000F14A7" w:rsidRPr="00336B47" w:rsidRDefault="000F14A7" w:rsidP="00686CB8">
            <w:pPr>
              <w:widowControl w:val="0"/>
              <w:pBdr>
                <w:top w:val="nil"/>
                <w:left w:val="nil"/>
                <w:bottom w:val="nil"/>
                <w:right w:val="nil"/>
                <w:between w:val="nil"/>
              </w:pBdr>
              <w:tabs>
                <w:tab w:val="center" w:pos="1111"/>
              </w:tabs>
              <w:spacing w:before="80" w:after="80" w:line="240" w:lineRule="auto"/>
              <w:jc w:val="center"/>
              <w:rPr>
                <w:rFonts w:cs="Arial"/>
                <w:sz w:val="20"/>
                <w:szCs w:val="20"/>
              </w:rPr>
            </w:pPr>
            <w:r w:rsidRPr="00336B47">
              <w:rPr>
                <w:rFonts w:cs="Arial"/>
                <w:sz w:val="20"/>
                <w:szCs w:val="20"/>
              </w:rPr>
              <w:t>2</w:t>
            </w:r>
          </w:p>
        </w:tc>
      </w:tr>
      <w:tr w:rsidR="000F14A7" w:rsidRPr="00336B47" w14:paraId="4861EC4C" w14:textId="77777777" w:rsidTr="00686CB8">
        <w:trPr>
          <w:trHeight w:val="340"/>
        </w:trPr>
        <w:tc>
          <w:tcPr>
            <w:tcW w:w="4530" w:type="dxa"/>
            <w:tcBorders>
              <w:top w:val="single" w:sz="4" w:space="0" w:color="auto"/>
              <w:bottom w:val="single" w:sz="4" w:space="0" w:color="auto"/>
            </w:tcBorders>
            <w:vAlign w:val="center"/>
          </w:tcPr>
          <w:p w14:paraId="6A1CF078" w14:textId="77777777" w:rsidR="000F14A7" w:rsidRPr="00336B47" w:rsidRDefault="000F14A7" w:rsidP="00686CB8">
            <w:pPr>
              <w:widowControl w:val="0"/>
              <w:pBdr>
                <w:top w:val="nil"/>
                <w:left w:val="nil"/>
                <w:bottom w:val="nil"/>
                <w:right w:val="nil"/>
                <w:between w:val="nil"/>
              </w:pBdr>
              <w:spacing w:before="80" w:after="80" w:line="240" w:lineRule="auto"/>
              <w:ind w:firstLine="0"/>
              <w:rPr>
                <w:rFonts w:cs="Arial"/>
                <w:b/>
                <w:bCs/>
                <w:sz w:val="20"/>
                <w:szCs w:val="20"/>
              </w:rPr>
            </w:pPr>
            <w:r w:rsidRPr="00336B47">
              <w:rPr>
                <w:rFonts w:cs="Arial"/>
                <w:b/>
                <w:bCs/>
                <w:sz w:val="20"/>
                <w:szCs w:val="20"/>
              </w:rPr>
              <w:t>CASP score</w:t>
            </w:r>
          </w:p>
        </w:tc>
        <w:tc>
          <w:tcPr>
            <w:tcW w:w="2790" w:type="dxa"/>
            <w:tcBorders>
              <w:top w:val="single" w:sz="4" w:space="0" w:color="auto"/>
              <w:bottom w:val="single" w:sz="4" w:space="0" w:color="auto"/>
            </w:tcBorders>
          </w:tcPr>
          <w:p w14:paraId="73422221"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b/>
                <w:bCs/>
                <w:sz w:val="20"/>
                <w:szCs w:val="20"/>
              </w:rPr>
            </w:pPr>
            <w:r w:rsidRPr="00336B47">
              <w:rPr>
                <w:rFonts w:cs="Arial"/>
                <w:b/>
                <w:bCs/>
                <w:sz w:val="20"/>
                <w:szCs w:val="20"/>
              </w:rPr>
              <w:t>12/20</w:t>
            </w:r>
          </w:p>
        </w:tc>
        <w:tc>
          <w:tcPr>
            <w:tcW w:w="2790" w:type="dxa"/>
            <w:tcBorders>
              <w:top w:val="single" w:sz="4" w:space="0" w:color="auto"/>
              <w:bottom w:val="single" w:sz="4" w:space="0" w:color="auto"/>
            </w:tcBorders>
          </w:tcPr>
          <w:p w14:paraId="4B243377"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b/>
                <w:bCs/>
                <w:sz w:val="20"/>
                <w:szCs w:val="20"/>
              </w:rPr>
            </w:pPr>
            <w:r w:rsidRPr="00336B47">
              <w:rPr>
                <w:rFonts w:cs="Arial"/>
                <w:b/>
                <w:bCs/>
                <w:sz w:val="20"/>
                <w:szCs w:val="20"/>
              </w:rPr>
              <w:t>17/20</w:t>
            </w:r>
          </w:p>
        </w:tc>
        <w:tc>
          <w:tcPr>
            <w:tcW w:w="2790" w:type="dxa"/>
            <w:tcBorders>
              <w:top w:val="single" w:sz="4" w:space="0" w:color="auto"/>
              <w:bottom w:val="single" w:sz="4" w:space="0" w:color="auto"/>
            </w:tcBorders>
          </w:tcPr>
          <w:p w14:paraId="46D7303A"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b/>
                <w:bCs/>
                <w:sz w:val="20"/>
                <w:szCs w:val="20"/>
              </w:rPr>
            </w:pPr>
            <w:r w:rsidRPr="00336B47">
              <w:rPr>
                <w:rFonts w:cs="Arial"/>
                <w:b/>
                <w:bCs/>
                <w:sz w:val="20"/>
                <w:szCs w:val="20"/>
              </w:rPr>
              <w:t>15/20</w:t>
            </w:r>
          </w:p>
        </w:tc>
      </w:tr>
      <w:tr w:rsidR="000F14A7" w:rsidRPr="00336B47" w14:paraId="3E5A37BD" w14:textId="77777777" w:rsidTr="00686CB8">
        <w:trPr>
          <w:trHeight w:val="340"/>
        </w:trPr>
        <w:tc>
          <w:tcPr>
            <w:tcW w:w="4530" w:type="dxa"/>
            <w:tcBorders>
              <w:top w:val="single" w:sz="4" w:space="0" w:color="auto"/>
              <w:bottom w:val="single" w:sz="4" w:space="0" w:color="auto"/>
            </w:tcBorders>
            <w:vAlign w:val="center"/>
          </w:tcPr>
          <w:p w14:paraId="6FB30788" w14:textId="77777777" w:rsidR="000F14A7" w:rsidRPr="00336B47" w:rsidRDefault="000F14A7" w:rsidP="00686CB8">
            <w:pPr>
              <w:widowControl w:val="0"/>
              <w:pBdr>
                <w:top w:val="nil"/>
                <w:left w:val="nil"/>
                <w:bottom w:val="nil"/>
                <w:right w:val="nil"/>
                <w:between w:val="nil"/>
              </w:pBdr>
              <w:spacing w:before="80" w:after="80" w:line="240" w:lineRule="auto"/>
              <w:ind w:firstLine="0"/>
              <w:rPr>
                <w:rFonts w:cs="Arial"/>
                <w:b/>
                <w:bCs/>
                <w:sz w:val="20"/>
                <w:szCs w:val="20"/>
              </w:rPr>
            </w:pPr>
            <w:r w:rsidRPr="00336B47">
              <w:rPr>
                <w:rFonts w:cs="Arial"/>
                <w:b/>
                <w:bCs/>
                <w:sz w:val="20"/>
                <w:szCs w:val="20"/>
              </w:rPr>
              <w:t>Overall percentage score</w:t>
            </w:r>
          </w:p>
        </w:tc>
        <w:tc>
          <w:tcPr>
            <w:tcW w:w="2790" w:type="dxa"/>
            <w:tcBorders>
              <w:top w:val="single" w:sz="4" w:space="0" w:color="auto"/>
              <w:bottom w:val="single" w:sz="4" w:space="0" w:color="auto"/>
            </w:tcBorders>
          </w:tcPr>
          <w:p w14:paraId="4234EA23"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b/>
                <w:bCs/>
                <w:sz w:val="20"/>
                <w:szCs w:val="20"/>
              </w:rPr>
            </w:pPr>
            <w:r w:rsidRPr="00336B47">
              <w:rPr>
                <w:rFonts w:cs="Arial"/>
                <w:b/>
                <w:bCs/>
                <w:sz w:val="20"/>
                <w:szCs w:val="20"/>
              </w:rPr>
              <w:t>60%</w:t>
            </w:r>
          </w:p>
        </w:tc>
        <w:tc>
          <w:tcPr>
            <w:tcW w:w="2790" w:type="dxa"/>
            <w:tcBorders>
              <w:top w:val="single" w:sz="4" w:space="0" w:color="auto"/>
              <w:bottom w:val="single" w:sz="4" w:space="0" w:color="auto"/>
            </w:tcBorders>
          </w:tcPr>
          <w:p w14:paraId="030712C4"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b/>
                <w:bCs/>
                <w:sz w:val="20"/>
                <w:szCs w:val="20"/>
              </w:rPr>
            </w:pPr>
            <w:r w:rsidRPr="00336B47">
              <w:rPr>
                <w:rFonts w:cs="Arial"/>
                <w:b/>
                <w:bCs/>
                <w:sz w:val="20"/>
                <w:szCs w:val="20"/>
              </w:rPr>
              <w:t>85%</w:t>
            </w:r>
          </w:p>
        </w:tc>
        <w:tc>
          <w:tcPr>
            <w:tcW w:w="2790" w:type="dxa"/>
            <w:tcBorders>
              <w:top w:val="single" w:sz="4" w:space="0" w:color="auto"/>
              <w:bottom w:val="single" w:sz="4" w:space="0" w:color="auto"/>
            </w:tcBorders>
          </w:tcPr>
          <w:p w14:paraId="416798B5" w14:textId="77777777" w:rsidR="000F14A7" w:rsidRPr="00336B47" w:rsidRDefault="000F14A7" w:rsidP="00686CB8">
            <w:pPr>
              <w:widowControl w:val="0"/>
              <w:pBdr>
                <w:top w:val="nil"/>
                <w:left w:val="nil"/>
                <w:bottom w:val="nil"/>
                <w:right w:val="nil"/>
                <w:between w:val="nil"/>
              </w:pBdr>
              <w:spacing w:before="80" w:after="80" w:line="240" w:lineRule="auto"/>
              <w:jc w:val="center"/>
              <w:rPr>
                <w:rFonts w:cs="Arial"/>
                <w:b/>
                <w:bCs/>
                <w:sz w:val="20"/>
                <w:szCs w:val="20"/>
              </w:rPr>
            </w:pPr>
            <w:r w:rsidRPr="00336B47">
              <w:rPr>
                <w:rFonts w:cs="Arial"/>
                <w:b/>
                <w:bCs/>
                <w:sz w:val="20"/>
                <w:szCs w:val="20"/>
              </w:rPr>
              <w:t>75%</w:t>
            </w:r>
          </w:p>
        </w:tc>
      </w:tr>
    </w:tbl>
    <w:p w14:paraId="2619324A" w14:textId="77777777" w:rsidR="000F14A7" w:rsidRPr="00336B47" w:rsidRDefault="000F14A7" w:rsidP="000F14A7">
      <w:pPr>
        <w:rPr>
          <w:rFonts w:cs="Arial"/>
          <w:b/>
        </w:rPr>
      </w:pPr>
    </w:p>
    <w:p w14:paraId="2FAB188D" w14:textId="77777777" w:rsidR="000F14A7" w:rsidRPr="00336B47" w:rsidRDefault="000F14A7" w:rsidP="000F14A7">
      <w:pPr>
        <w:spacing w:after="160" w:line="259" w:lineRule="auto"/>
        <w:ind w:firstLine="0"/>
        <w:rPr>
          <w:rFonts w:cs="Arial"/>
        </w:rPr>
      </w:pPr>
    </w:p>
    <w:p w14:paraId="51D9A0A1" w14:textId="77777777" w:rsidR="000F14A7" w:rsidRPr="00336B47" w:rsidRDefault="000F14A7" w:rsidP="000F14A7">
      <w:pPr>
        <w:spacing w:after="160" w:line="259" w:lineRule="auto"/>
        <w:ind w:firstLine="0"/>
        <w:rPr>
          <w:rFonts w:cs="Arial"/>
        </w:rPr>
      </w:pPr>
    </w:p>
    <w:p w14:paraId="24F41E4D" w14:textId="77777777" w:rsidR="000F14A7" w:rsidRPr="00336B47" w:rsidRDefault="000F14A7" w:rsidP="000F14A7">
      <w:pPr>
        <w:spacing w:after="160" w:line="259" w:lineRule="auto"/>
        <w:ind w:firstLine="0"/>
        <w:rPr>
          <w:rFonts w:cs="Arial"/>
        </w:rPr>
      </w:pPr>
    </w:p>
    <w:p w14:paraId="443B3355" w14:textId="77777777" w:rsidR="000F14A7" w:rsidRPr="00336B47" w:rsidRDefault="000F14A7" w:rsidP="000F14A7">
      <w:pPr>
        <w:spacing w:after="160" w:line="259" w:lineRule="auto"/>
        <w:ind w:firstLine="0"/>
        <w:rPr>
          <w:rFonts w:cs="Arial"/>
        </w:rPr>
      </w:pPr>
    </w:p>
    <w:p w14:paraId="2E2D2909" w14:textId="77777777" w:rsidR="000F14A7" w:rsidRPr="00336B47" w:rsidRDefault="000F14A7" w:rsidP="000F14A7">
      <w:pPr>
        <w:spacing w:after="160" w:line="259" w:lineRule="auto"/>
        <w:ind w:firstLine="0"/>
        <w:rPr>
          <w:rFonts w:cs="Arial"/>
        </w:rPr>
      </w:pPr>
    </w:p>
    <w:p w14:paraId="158BF9FE" w14:textId="77777777" w:rsidR="000F14A7" w:rsidRPr="00336B47" w:rsidRDefault="000F14A7" w:rsidP="000F14A7">
      <w:pPr>
        <w:spacing w:after="160" w:line="259" w:lineRule="auto"/>
        <w:ind w:firstLine="0"/>
        <w:rPr>
          <w:rFonts w:cs="Arial"/>
        </w:rPr>
      </w:pPr>
    </w:p>
    <w:p w14:paraId="36022FD5" w14:textId="77777777" w:rsidR="000F14A7" w:rsidRPr="00336B47" w:rsidRDefault="000F14A7" w:rsidP="000F14A7">
      <w:pPr>
        <w:spacing w:after="160" w:line="259" w:lineRule="auto"/>
        <w:ind w:firstLine="0"/>
        <w:rPr>
          <w:rFonts w:cs="Arial"/>
        </w:rPr>
      </w:pPr>
    </w:p>
    <w:p w14:paraId="0CF1DED1" w14:textId="77777777" w:rsidR="000F14A7" w:rsidRPr="00336B47" w:rsidRDefault="000F14A7" w:rsidP="000F14A7">
      <w:pPr>
        <w:spacing w:after="160" w:line="259" w:lineRule="auto"/>
        <w:ind w:firstLine="0"/>
        <w:rPr>
          <w:rFonts w:cs="Arial"/>
        </w:rPr>
      </w:pPr>
    </w:p>
    <w:p w14:paraId="35FDA2A3" w14:textId="77777777" w:rsidR="000F14A7" w:rsidRPr="00336B47" w:rsidRDefault="000F14A7" w:rsidP="000F14A7">
      <w:pPr>
        <w:spacing w:after="160" w:line="259" w:lineRule="auto"/>
        <w:ind w:firstLine="0"/>
        <w:rPr>
          <w:rFonts w:cs="Arial"/>
        </w:rPr>
      </w:pPr>
    </w:p>
    <w:p w14:paraId="5E550F38" w14:textId="77777777" w:rsidR="000F14A7" w:rsidRPr="00336B47" w:rsidRDefault="000F14A7" w:rsidP="000F14A7">
      <w:pPr>
        <w:spacing w:after="160" w:line="259" w:lineRule="auto"/>
        <w:ind w:firstLine="0"/>
        <w:rPr>
          <w:rFonts w:cs="Arial"/>
        </w:rPr>
      </w:pPr>
    </w:p>
    <w:p w14:paraId="0035C68B" w14:textId="77777777" w:rsidR="000F14A7" w:rsidRPr="00336B47" w:rsidRDefault="000F14A7" w:rsidP="000F14A7">
      <w:pPr>
        <w:spacing w:after="160" w:line="259" w:lineRule="auto"/>
        <w:ind w:firstLine="0"/>
        <w:rPr>
          <w:rFonts w:cs="Arial"/>
        </w:rPr>
      </w:pPr>
    </w:p>
    <w:p w14:paraId="2A0E64E4" w14:textId="77777777" w:rsidR="000F14A7" w:rsidRPr="00336B47" w:rsidRDefault="000F14A7" w:rsidP="000F14A7">
      <w:pPr>
        <w:ind w:firstLine="0"/>
        <w:rPr>
          <w:rFonts w:cs="Arial"/>
          <w:sz w:val="20"/>
          <w:szCs w:val="20"/>
        </w:rPr>
      </w:pPr>
      <w:r w:rsidRPr="00336B47">
        <w:rPr>
          <w:rFonts w:cs="Arial"/>
          <w:i/>
          <w:iCs/>
          <w:sz w:val="20"/>
          <w:szCs w:val="20"/>
        </w:rPr>
        <w:t>Note</w:t>
      </w:r>
      <w:r w:rsidRPr="00336B47">
        <w:rPr>
          <w:rFonts w:cs="Arial"/>
          <w:sz w:val="20"/>
          <w:szCs w:val="20"/>
        </w:rPr>
        <w:t xml:space="preserve">. Studies </w:t>
      </w:r>
      <w:proofErr w:type="gramStart"/>
      <w:r w:rsidRPr="00336B47">
        <w:rPr>
          <w:rFonts w:cs="Arial"/>
          <w:sz w:val="20"/>
          <w:szCs w:val="20"/>
        </w:rPr>
        <w:t>were scored</w:t>
      </w:r>
      <w:proofErr w:type="gramEnd"/>
      <w:r w:rsidRPr="00336B47">
        <w:rPr>
          <w:rFonts w:cs="Arial"/>
          <w:sz w:val="20"/>
          <w:szCs w:val="20"/>
        </w:rPr>
        <w:t xml:space="preserve"> out of 20 as they were awarded 2 points if a criterion was fully met, 1 point if a criterion was partially met or 0 points if a criterion was not met or it was not possible to discern.  </w:t>
      </w:r>
    </w:p>
    <w:p w14:paraId="0541409F" w14:textId="77777777" w:rsidR="000F14A7" w:rsidRPr="00336B47" w:rsidRDefault="000F14A7" w:rsidP="000F14A7">
      <w:pPr>
        <w:rPr>
          <w:rFonts w:cs="Arial"/>
          <w:sz w:val="20"/>
          <w:szCs w:val="20"/>
        </w:rPr>
      </w:pPr>
      <w:r w:rsidRPr="00336B47">
        <w:rPr>
          <w:rFonts w:cs="Arial"/>
          <w:sz w:val="20"/>
          <w:szCs w:val="20"/>
        </w:rPr>
        <w:br w:type="page"/>
      </w:r>
    </w:p>
    <w:tbl>
      <w:tblPr>
        <w:tblStyle w:val="PlainTable3"/>
        <w:tblW w:w="15310" w:type="dxa"/>
        <w:tblInd w:w="-709" w:type="dxa"/>
        <w:tblLayout w:type="fixed"/>
        <w:tblLook w:val="0600" w:firstRow="0" w:lastRow="0" w:firstColumn="0" w:lastColumn="0" w:noHBand="1" w:noVBand="1"/>
      </w:tblPr>
      <w:tblGrid>
        <w:gridCol w:w="3544"/>
        <w:gridCol w:w="1176"/>
        <w:gridCol w:w="1177"/>
        <w:gridCol w:w="1176"/>
        <w:gridCol w:w="1177"/>
        <w:gridCol w:w="1177"/>
        <w:gridCol w:w="1176"/>
        <w:gridCol w:w="1177"/>
        <w:gridCol w:w="1176"/>
        <w:gridCol w:w="1177"/>
        <w:gridCol w:w="1177"/>
      </w:tblGrid>
      <w:tr w:rsidR="000F14A7" w:rsidRPr="00CA04AC" w14:paraId="00E468BE" w14:textId="77777777" w:rsidTr="00686CB8">
        <w:trPr>
          <w:trHeight w:val="680"/>
        </w:trPr>
        <w:tc>
          <w:tcPr>
            <w:tcW w:w="3544" w:type="dxa"/>
            <w:tcBorders>
              <w:top w:val="single" w:sz="4" w:space="0" w:color="auto"/>
              <w:bottom w:val="single" w:sz="4" w:space="0" w:color="auto"/>
            </w:tcBorders>
          </w:tcPr>
          <w:p w14:paraId="3358C1B2" w14:textId="77777777" w:rsidR="000F14A7" w:rsidRPr="00CA04AC" w:rsidRDefault="000F14A7" w:rsidP="00686CB8">
            <w:pPr>
              <w:widowControl w:val="0"/>
              <w:ind w:firstLine="0"/>
              <w:contextualSpacing/>
              <w:rPr>
                <w:rFonts w:cs="Arial"/>
                <w:b/>
                <w:bCs/>
                <w:sz w:val="20"/>
                <w:szCs w:val="20"/>
              </w:rPr>
            </w:pPr>
            <w:r w:rsidRPr="00CA04AC">
              <w:rPr>
                <w:rFonts w:cs="Arial"/>
                <w:sz w:val="20"/>
                <w:szCs w:val="20"/>
              </w:rPr>
              <w:lastRenderedPageBreak/>
              <w:br w:type="page"/>
            </w:r>
            <w:r w:rsidRPr="00CA04AC">
              <w:rPr>
                <w:rFonts w:cs="Arial"/>
                <w:b/>
                <w:bCs/>
                <w:sz w:val="20"/>
                <w:szCs w:val="20"/>
              </w:rPr>
              <w:t>AXIS Questions (Downes et al., 2016)</w:t>
            </w:r>
          </w:p>
        </w:tc>
        <w:tc>
          <w:tcPr>
            <w:tcW w:w="1176" w:type="dxa"/>
            <w:tcBorders>
              <w:top w:val="single" w:sz="4" w:space="0" w:color="auto"/>
              <w:bottom w:val="single" w:sz="4" w:space="0" w:color="auto"/>
            </w:tcBorders>
          </w:tcPr>
          <w:p w14:paraId="6F0B8A66" w14:textId="77777777" w:rsidR="000F14A7" w:rsidRPr="00CA04AC" w:rsidRDefault="000F14A7" w:rsidP="00686CB8">
            <w:pPr>
              <w:widowControl w:val="0"/>
              <w:ind w:firstLine="0"/>
              <w:contextualSpacing/>
              <w:jc w:val="center"/>
              <w:rPr>
                <w:rFonts w:cs="Arial"/>
                <w:b/>
                <w:bCs/>
                <w:sz w:val="20"/>
                <w:szCs w:val="20"/>
              </w:rPr>
            </w:pPr>
            <w:r w:rsidRPr="00CA04AC">
              <w:rPr>
                <w:rFonts w:cs="Arial"/>
                <w:b/>
                <w:bCs/>
                <w:color w:val="000000"/>
                <w:sz w:val="20"/>
                <w:szCs w:val="20"/>
              </w:rPr>
              <w:t>Beeson (2003)</w:t>
            </w:r>
          </w:p>
        </w:tc>
        <w:tc>
          <w:tcPr>
            <w:tcW w:w="1177" w:type="dxa"/>
            <w:tcBorders>
              <w:top w:val="single" w:sz="4" w:space="0" w:color="auto"/>
              <w:bottom w:val="single" w:sz="4" w:space="0" w:color="auto"/>
            </w:tcBorders>
          </w:tcPr>
          <w:p w14:paraId="28C968DC" w14:textId="77777777" w:rsidR="000F14A7" w:rsidRPr="00CA04AC" w:rsidRDefault="000F14A7" w:rsidP="00686CB8">
            <w:pPr>
              <w:widowControl w:val="0"/>
              <w:ind w:firstLine="0"/>
              <w:contextualSpacing/>
              <w:jc w:val="center"/>
              <w:rPr>
                <w:rFonts w:cs="Arial"/>
                <w:b/>
                <w:bCs/>
                <w:sz w:val="20"/>
                <w:szCs w:val="20"/>
              </w:rPr>
            </w:pPr>
            <w:r w:rsidRPr="00CA04AC">
              <w:rPr>
                <w:rFonts w:cs="Arial"/>
                <w:b/>
                <w:bCs/>
                <w:color w:val="222222"/>
                <w:sz w:val="20"/>
                <w:szCs w:val="20"/>
                <w:shd w:val="clear" w:color="auto" w:fill="FFFFFF"/>
              </w:rPr>
              <w:t>Beeson et al. (2000)</w:t>
            </w:r>
          </w:p>
        </w:tc>
        <w:tc>
          <w:tcPr>
            <w:tcW w:w="1176" w:type="dxa"/>
            <w:tcBorders>
              <w:top w:val="single" w:sz="4" w:space="0" w:color="auto"/>
              <w:bottom w:val="single" w:sz="4" w:space="0" w:color="auto"/>
            </w:tcBorders>
          </w:tcPr>
          <w:p w14:paraId="51C898DC"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Fekete et al. (2019)</w:t>
            </w:r>
          </w:p>
        </w:tc>
        <w:tc>
          <w:tcPr>
            <w:tcW w:w="1177" w:type="dxa"/>
            <w:tcBorders>
              <w:top w:val="single" w:sz="4" w:space="0" w:color="auto"/>
              <w:bottom w:val="single" w:sz="4" w:space="0" w:color="auto"/>
            </w:tcBorders>
          </w:tcPr>
          <w:p w14:paraId="179D2111" w14:textId="77777777" w:rsidR="000F14A7" w:rsidRPr="00CA04AC" w:rsidRDefault="000F14A7" w:rsidP="00686CB8">
            <w:pPr>
              <w:widowControl w:val="0"/>
              <w:ind w:firstLine="0"/>
              <w:contextualSpacing/>
              <w:jc w:val="center"/>
              <w:rPr>
                <w:rFonts w:cs="Arial"/>
                <w:b/>
                <w:bCs/>
                <w:sz w:val="20"/>
                <w:szCs w:val="20"/>
              </w:rPr>
            </w:pPr>
            <w:r>
              <w:rPr>
                <w:rFonts w:cs="Arial"/>
                <w:b/>
                <w:bCs/>
                <w:sz w:val="20"/>
                <w:szCs w:val="20"/>
              </w:rPr>
              <w:t>Flaskerud and</w:t>
            </w:r>
            <w:r w:rsidRPr="00CA04AC">
              <w:rPr>
                <w:rFonts w:cs="Arial"/>
                <w:b/>
                <w:bCs/>
                <w:sz w:val="20"/>
                <w:szCs w:val="20"/>
              </w:rPr>
              <w:t xml:space="preserve"> Lee (2001)</w:t>
            </w:r>
          </w:p>
        </w:tc>
        <w:tc>
          <w:tcPr>
            <w:tcW w:w="1177" w:type="dxa"/>
            <w:tcBorders>
              <w:top w:val="single" w:sz="4" w:space="0" w:color="auto"/>
              <w:bottom w:val="single" w:sz="4" w:space="0" w:color="auto"/>
            </w:tcBorders>
          </w:tcPr>
          <w:p w14:paraId="020A474C"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Joling et al. (2016)</w:t>
            </w:r>
          </w:p>
        </w:tc>
        <w:tc>
          <w:tcPr>
            <w:tcW w:w="1176" w:type="dxa"/>
            <w:tcBorders>
              <w:top w:val="single" w:sz="4" w:space="0" w:color="auto"/>
              <w:bottom w:val="single" w:sz="4" w:space="0" w:color="auto"/>
            </w:tcBorders>
          </w:tcPr>
          <w:p w14:paraId="5F5DD1F9"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Joling et al. (2018)</w:t>
            </w:r>
          </w:p>
        </w:tc>
        <w:tc>
          <w:tcPr>
            <w:tcW w:w="1177" w:type="dxa"/>
            <w:tcBorders>
              <w:top w:val="single" w:sz="4" w:space="0" w:color="auto"/>
              <w:bottom w:val="single" w:sz="4" w:space="0" w:color="auto"/>
            </w:tcBorders>
          </w:tcPr>
          <w:p w14:paraId="2D4D3379" w14:textId="77777777" w:rsidR="000F14A7" w:rsidRPr="00CA04AC" w:rsidRDefault="000F14A7" w:rsidP="00686CB8">
            <w:pPr>
              <w:widowControl w:val="0"/>
              <w:ind w:firstLine="0"/>
              <w:contextualSpacing/>
              <w:jc w:val="center"/>
              <w:rPr>
                <w:rFonts w:cs="Arial"/>
                <w:b/>
                <w:bCs/>
                <w:color w:val="000000"/>
                <w:sz w:val="20"/>
                <w:szCs w:val="20"/>
              </w:rPr>
            </w:pPr>
            <w:r w:rsidRPr="00CA04AC">
              <w:rPr>
                <w:rFonts w:cs="Arial"/>
                <w:b/>
                <w:bCs/>
                <w:color w:val="000000"/>
                <w:sz w:val="20"/>
                <w:szCs w:val="20"/>
              </w:rPr>
              <w:t>Leszko (2020)</w:t>
            </w:r>
          </w:p>
        </w:tc>
        <w:tc>
          <w:tcPr>
            <w:tcW w:w="1176" w:type="dxa"/>
            <w:tcBorders>
              <w:top w:val="single" w:sz="4" w:space="0" w:color="auto"/>
              <w:bottom w:val="single" w:sz="4" w:space="0" w:color="auto"/>
            </w:tcBorders>
          </w:tcPr>
          <w:p w14:paraId="05BC76A9" w14:textId="77777777" w:rsidR="000F14A7" w:rsidRPr="00CA04AC" w:rsidRDefault="000F14A7" w:rsidP="00686CB8">
            <w:pPr>
              <w:widowControl w:val="0"/>
              <w:ind w:firstLine="0"/>
              <w:contextualSpacing/>
              <w:jc w:val="center"/>
              <w:rPr>
                <w:rFonts w:cs="Arial"/>
                <w:b/>
                <w:bCs/>
                <w:color w:val="000000"/>
                <w:sz w:val="20"/>
                <w:szCs w:val="20"/>
              </w:rPr>
            </w:pPr>
            <w:r w:rsidRPr="00CA04AC">
              <w:rPr>
                <w:rFonts w:cs="Arial"/>
                <w:b/>
                <w:bCs/>
                <w:color w:val="000000"/>
                <w:sz w:val="20"/>
                <w:szCs w:val="20"/>
              </w:rPr>
              <w:t>Luque-Ca</w:t>
            </w:r>
            <w:r>
              <w:rPr>
                <w:rFonts w:cs="Arial"/>
                <w:b/>
                <w:bCs/>
                <w:color w:val="000000"/>
                <w:sz w:val="20"/>
                <w:szCs w:val="20"/>
              </w:rPr>
              <w:t>r</w:t>
            </w:r>
            <w:r w:rsidRPr="00CA04AC">
              <w:rPr>
                <w:rFonts w:cs="Arial"/>
                <w:b/>
                <w:bCs/>
                <w:color w:val="000000"/>
                <w:sz w:val="20"/>
                <w:szCs w:val="20"/>
              </w:rPr>
              <w:t>rillo et al. (2020)</w:t>
            </w:r>
          </w:p>
        </w:tc>
        <w:tc>
          <w:tcPr>
            <w:tcW w:w="1177" w:type="dxa"/>
            <w:tcBorders>
              <w:top w:val="single" w:sz="4" w:space="0" w:color="auto"/>
              <w:bottom w:val="single" w:sz="4" w:space="0" w:color="auto"/>
            </w:tcBorders>
          </w:tcPr>
          <w:p w14:paraId="2A20F2BC"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Tomita et al. (2010b)</w:t>
            </w:r>
          </w:p>
        </w:tc>
        <w:tc>
          <w:tcPr>
            <w:tcW w:w="1177" w:type="dxa"/>
            <w:tcBorders>
              <w:top w:val="single" w:sz="4" w:space="0" w:color="auto"/>
              <w:bottom w:val="single" w:sz="4" w:space="0" w:color="auto"/>
            </w:tcBorders>
          </w:tcPr>
          <w:p w14:paraId="4D0CD8C2"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Victor et al. (2020)</w:t>
            </w:r>
          </w:p>
        </w:tc>
      </w:tr>
      <w:tr w:rsidR="000F14A7" w:rsidRPr="00CA04AC" w14:paraId="621CB000" w14:textId="77777777" w:rsidTr="00686CB8">
        <w:trPr>
          <w:trHeight w:val="397"/>
        </w:trPr>
        <w:tc>
          <w:tcPr>
            <w:tcW w:w="3544" w:type="dxa"/>
            <w:tcBorders>
              <w:top w:val="single" w:sz="4" w:space="0" w:color="auto"/>
            </w:tcBorders>
          </w:tcPr>
          <w:p w14:paraId="5592E177"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1. Clear </w:t>
            </w:r>
            <w:proofErr w:type="gramStart"/>
            <w:r w:rsidRPr="00CA04AC">
              <w:rPr>
                <w:rFonts w:cs="Arial"/>
                <w:sz w:val="20"/>
                <w:szCs w:val="20"/>
              </w:rPr>
              <w:t>aims?</w:t>
            </w:r>
            <w:proofErr w:type="gramEnd"/>
          </w:p>
        </w:tc>
        <w:tc>
          <w:tcPr>
            <w:tcW w:w="1176" w:type="dxa"/>
            <w:tcBorders>
              <w:top w:val="single" w:sz="4" w:space="0" w:color="auto"/>
            </w:tcBorders>
          </w:tcPr>
          <w:p w14:paraId="7EE08505"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Borders>
              <w:top w:val="single" w:sz="4" w:space="0" w:color="auto"/>
            </w:tcBorders>
          </w:tcPr>
          <w:p w14:paraId="065C009D"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Borders>
              <w:top w:val="single" w:sz="4" w:space="0" w:color="auto"/>
            </w:tcBorders>
          </w:tcPr>
          <w:p w14:paraId="12903AD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Borders>
              <w:top w:val="single" w:sz="4" w:space="0" w:color="auto"/>
            </w:tcBorders>
          </w:tcPr>
          <w:p w14:paraId="422D04B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Borders>
              <w:top w:val="single" w:sz="4" w:space="0" w:color="auto"/>
            </w:tcBorders>
          </w:tcPr>
          <w:p w14:paraId="541BDC4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Borders>
              <w:top w:val="single" w:sz="4" w:space="0" w:color="auto"/>
            </w:tcBorders>
          </w:tcPr>
          <w:p w14:paraId="4BDEF8F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Borders>
              <w:top w:val="single" w:sz="4" w:space="0" w:color="auto"/>
            </w:tcBorders>
          </w:tcPr>
          <w:p w14:paraId="4402262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Borders>
              <w:top w:val="single" w:sz="4" w:space="0" w:color="auto"/>
            </w:tcBorders>
          </w:tcPr>
          <w:p w14:paraId="217D5FE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Borders>
              <w:top w:val="single" w:sz="4" w:space="0" w:color="auto"/>
            </w:tcBorders>
          </w:tcPr>
          <w:p w14:paraId="61D52FA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Borders>
              <w:top w:val="single" w:sz="4" w:space="0" w:color="auto"/>
            </w:tcBorders>
          </w:tcPr>
          <w:p w14:paraId="4A921AD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06D0B1FF" w14:textId="77777777" w:rsidTr="00686CB8">
        <w:trPr>
          <w:trHeight w:val="397"/>
        </w:trPr>
        <w:tc>
          <w:tcPr>
            <w:tcW w:w="3544" w:type="dxa"/>
          </w:tcPr>
          <w:p w14:paraId="0198E08C" w14:textId="77777777" w:rsidR="000F14A7" w:rsidRPr="00CA04AC" w:rsidRDefault="000F14A7" w:rsidP="00686CB8">
            <w:pPr>
              <w:widowControl w:val="0"/>
              <w:ind w:firstLine="0"/>
              <w:contextualSpacing/>
              <w:rPr>
                <w:rFonts w:cs="Arial"/>
                <w:sz w:val="20"/>
                <w:szCs w:val="20"/>
              </w:rPr>
            </w:pPr>
            <w:proofErr w:type="gramStart"/>
            <w:r w:rsidRPr="00CA04AC">
              <w:rPr>
                <w:rFonts w:cs="Arial"/>
                <w:sz w:val="20"/>
                <w:szCs w:val="20"/>
              </w:rPr>
              <w:t>2. Study design appropriate for aims?</w:t>
            </w:r>
            <w:proofErr w:type="gramEnd"/>
          </w:p>
        </w:tc>
        <w:tc>
          <w:tcPr>
            <w:tcW w:w="1176" w:type="dxa"/>
          </w:tcPr>
          <w:p w14:paraId="60EB079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338F168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13611DB4"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0FBD4D3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6C492EF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4E9BCC11"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49F0784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2942F5F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08E1D03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59FE2B51"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69FEA9E2" w14:textId="77777777" w:rsidTr="00686CB8">
        <w:trPr>
          <w:trHeight w:val="397"/>
        </w:trPr>
        <w:tc>
          <w:tcPr>
            <w:tcW w:w="3544" w:type="dxa"/>
          </w:tcPr>
          <w:p w14:paraId="0F4948E0"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3. Sample size </w:t>
            </w:r>
            <w:proofErr w:type="gramStart"/>
            <w:r w:rsidRPr="00CA04AC">
              <w:rPr>
                <w:rFonts w:cs="Arial"/>
                <w:sz w:val="20"/>
                <w:szCs w:val="20"/>
              </w:rPr>
              <w:t>justified?</w:t>
            </w:r>
            <w:proofErr w:type="gramEnd"/>
          </w:p>
        </w:tc>
        <w:tc>
          <w:tcPr>
            <w:tcW w:w="1176" w:type="dxa"/>
          </w:tcPr>
          <w:p w14:paraId="097D668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2AD443B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2C37373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5D4E5AD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21FF37A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5707DEA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63F6BC8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0BACA3C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7912C281" w14:textId="77777777" w:rsidR="000F14A7" w:rsidRPr="00CA04AC" w:rsidRDefault="000F14A7" w:rsidP="00686CB8">
            <w:pPr>
              <w:widowControl w:val="0"/>
              <w:ind w:firstLine="0"/>
              <w:contextualSpacing/>
              <w:jc w:val="center"/>
              <w:rPr>
                <w:rFonts w:cs="Arial"/>
                <w:sz w:val="20"/>
                <w:szCs w:val="20"/>
              </w:rPr>
            </w:pPr>
            <w:r>
              <w:rPr>
                <w:rFonts w:cs="Arial"/>
                <w:sz w:val="20"/>
                <w:szCs w:val="20"/>
              </w:rPr>
              <w:t>1</w:t>
            </w:r>
          </w:p>
        </w:tc>
        <w:tc>
          <w:tcPr>
            <w:tcW w:w="1177" w:type="dxa"/>
          </w:tcPr>
          <w:p w14:paraId="5FBCD32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r>
      <w:tr w:rsidR="000F14A7" w:rsidRPr="00CA04AC" w14:paraId="1FC7B034" w14:textId="77777777" w:rsidTr="00686CB8">
        <w:trPr>
          <w:trHeight w:val="397"/>
        </w:trPr>
        <w:tc>
          <w:tcPr>
            <w:tcW w:w="3544" w:type="dxa"/>
          </w:tcPr>
          <w:p w14:paraId="69C82DF2"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4. Target population clearly </w:t>
            </w:r>
            <w:proofErr w:type="gramStart"/>
            <w:r w:rsidRPr="00CA04AC">
              <w:rPr>
                <w:rFonts w:cs="Arial"/>
                <w:sz w:val="20"/>
                <w:szCs w:val="20"/>
              </w:rPr>
              <w:t>defined?</w:t>
            </w:r>
            <w:proofErr w:type="gramEnd"/>
          </w:p>
        </w:tc>
        <w:tc>
          <w:tcPr>
            <w:tcW w:w="1176" w:type="dxa"/>
          </w:tcPr>
          <w:p w14:paraId="3F979DD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3690184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5100325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0F97DF3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505B0FE1"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507D0ED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68AF41B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2679141A"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0E04DE4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6BCFD91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3B9FEF3A" w14:textId="77777777" w:rsidTr="00686CB8">
        <w:trPr>
          <w:trHeight w:val="397"/>
        </w:trPr>
        <w:tc>
          <w:tcPr>
            <w:tcW w:w="3544" w:type="dxa"/>
          </w:tcPr>
          <w:p w14:paraId="4ABF8FEF" w14:textId="77777777" w:rsidR="000F14A7" w:rsidRPr="00CA04AC" w:rsidRDefault="000F14A7" w:rsidP="00686CB8">
            <w:pPr>
              <w:widowControl w:val="0"/>
              <w:ind w:firstLine="0"/>
              <w:contextualSpacing/>
              <w:rPr>
                <w:rFonts w:cs="Arial"/>
                <w:sz w:val="20"/>
                <w:szCs w:val="20"/>
              </w:rPr>
            </w:pPr>
            <w:proofErr w:type="gramStart"/>
            <w:r w:rsidRPr="00CA04AC">
              <w:rPr>
                <w:rFonts w:cs="Arial"/>
                <w:sz w:val="20"/>
                <w:szCs w:val="20"/>
              </w:rPr>
              <w:t>5. Sample representative?</w:t>
            </w:r>
            <w:proofErr w:type="gramEnd"/>
          </w:p>
        </w:tc>
        <w:tc>
          <w:tcPr>
            <w:tcW w:w="1176" w:type="dxa"/>
          </w:tcPr>
          <w:p w14:paraId="3201A3E2" w14:textId="77777777" w:rsidR="000F14A7" w:rsidRPr="00CA04AC" w:rsidRDefault="000F14A7" w:rsidP="00686CB8">
            <w:pPr>
              <w:widowControl w:val="0"/>
              <w:ind w:firstLine="0"/>
              <w:contextualSpacing/>
              <w:jc w:val="center"/>
              <w:rPr>
                <w:rFonts w:cs="Arial"/>
                <w:sz w:val="20"/>
                <w:szCs w:val="20"/>
              </w:rPr>
            </w:pPr>
            <w:r>
              <w:rPr>
                <w:rFonts w:cs="Arial"/>
                <w:sz w:val="20"/>
                <w:szCs w:val="20"/>
              </w:rPr>
              <w:t>2</w:t>
            </w:r>
          </w:p>
        </w:tc>
        <w:tc>
          <w:tcPr>
            <w:tcW w:w="1177" w:type="dxa"/>
          </w:tcPr>
          <w:p w14:paraId="03F8E9B3" w14:textId="77777777" w:rsidR="000F14A7" w:rsidRPr="00CA04AC" w:rsidRDefault="000F14A7" w:rsidP="00686CB8">
            <w:pPr>
              <w:widowControl w:val="0"/>
              <w:ind w:firstLine="0"/>
              <w:contextualSpacing/>
              <w:jc w:val="center"/>
              <w:rPr>
                <w:rFonts w:cs="Arial"/>
                <w:sz w:val="20"/>
                <w:szCs w:val="20"/>
              </w:rPr>
            </w:pPr>
            <w:r>
              <w:rPr>
                <w:rFonts w:cs="Arial"/>
                <w:sz w:val="20"/>
                <w:szCs w:val="20"/>
              </w:rPr>
              <w:t>0</w:t>
            </w:r>
          </w:p>
        </w:tc>
        <w:tc>
          <w:tcPr>
            <w:tcW w:w="1176" w:type="dxa"/>
          </w:tcPr>
          <w:p w14:paraId="7F2A2E46" w14:textId="77777777" w:rsidR="000F14A7" w:rsidRPr="00CA04AC" w:rsidRDefault="000F14A7" w:rsidP="00686CB8">
            <w:pPr>
              <w:widowControl w:val="0"/>
              <w:ind w:firstLine="0"/>
              <w:contextualSpacing/>
              <w:jc w:val="center"/>
              <w:rPr>
                <w:rFonts w:cs="Arial"/>
                <w:sz w:val="20"/>
                <w:szCs w:val="20"/>
              </w:rPr>
            </w:pPr>
            <w:r>
              <w:rPr>
                <w:rFonts w:cs="Arial"/>
                <w:sz w:val="20"/>
                <w:szCs w:val="20"/>
              </w:rPr>
              <w:t>0</w:t>
            </w:r>
          </w:p>
        </w:tc>
        <w:tc>
          <w:tcPr>
            <w:tcW w:w="1177" w:type="dxa"/>
          </w:tcPr>
          <w:p w14:paraId="103E20C1" w14:textId="77777777" w:rsidR="000F14A7" w:rsidRPr="00CA04AC" w:rsidRDefault="000F14A7" w:rsidP="00686CB8">
            <w:pPr>
              <w:widowControl w:val="0"/>
              <w:ind w:firstLine="0"/>
              <w:contextualSpacing/>
              <w:jc w:val="center"/>
              <w:rPr>
                <w:rFonts w:cs="Arial"/>
                <w:sz w:val="20"/>
                <w:szCs w:val="20"/>
              </w:rPr>
            </w:pPr>
            <w:r>
              <w:rPr>
                <w:rFonts w:cs="Arial"/>
                <w:sz w:val="20"/>
                <w:szCs w:val="20"/>
              </w:rPr>
              <w:t>0</w:t>
            </w:r>
          </w:p>
        </w:tc>
        <w:tc>
          <w:tcPr>
            <w:tcW w:w="1177" w:type="dxa"/>
          </w:tcPr>
          <w:p w14:paraId="3A7B4030" w14:textId="77777777" w:rsidR="000F14A7" w:rsidRPr="00CA04AC" w:rsidRDefault="000F14A7" w:rsidP="00686CB8">
            <w:pPr>
              <w:widowControl w:val="0"/>
              <w:ind w:firstLine="0"/>
              <w:contextualSpacing/>
              <w:jc w:val="center"/>
              <w:rPr>
                <w:rFonts w:cs="Arial"/>
                <w:sz w:val="20"/>
                <w:szCs w:val="20"/>
              </w:rPr>
            </w:pPr>
            <w:r>
              <w:rPr>
                <w:rFonts w:cs="Arial"/>
                <w:sz w:val="20"/>
                <w:szCs w:val="20"/>
              </w:rPr>
              <w:t>0</w:t>
            </w:r>
          </w:p>
        </w:tc>
        <w:tc>
          <w:tcPr>
            <w:tcW w:w="1176" w:type="dxa"/>
          </w:tcPr>
          <w:p w14:paraId="255A547F" w14:textId="77777777" w:rsidR="000F14A7" w:rsidRPr="00CA04AC" w:rsidRDefault="000F14A7" w:rsidP="00686CB8">
            <w:pPr>
              <w:widowControl w:val="0"/>
              <w:ind w:firstLine="0"/>
              <w:contextualSpacing/>
              <w:jc w:val="center"/>
              <w:rPr>
                <w:rFonts w:cs="Arial"/>
                <w:sz w:val="20"/>
                <w:szCs w:val="20"/>
              </w:rPr>
            </w:pPr>
            <w:r>
              <w:rPr>
                <w:rFonts w:cs="Arial"/>
                <w:sz w:val="20"/>
                <w:szCs w:val="20"/>
              </w:rPr>
              <w:t>2</w:t>
            </w:r>
          </w:p>
        </w:tc>
        <w:tc>
          <w:tcPr>
            <w:tcW w:w="1177" w:type="dxa"/>
          </w:tcPr>
          <w:p w14:paraId="1568449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5C1AF32C" w14:textId="77777777" w:rsidR="000F14A7" w:rsidRPr="00CA04AC" w:rsidRDefault="000F14A7" w:rsidP="00686CB8">
            <w:pPr>
              <w:widowControl w:val="0"/>
              <w:ind w:firstLine="0"/>
              <w:contextualSpacing/>
              <w:jc w:val="center"/>
              <w:rPr>
                <w:rFonts w:cs="Arial"/>
                <w:sz w:val="20"/>
                <w:szCs w:val="20"/>
              </w:rPr>
            </w:pPr>
            <w:r>
              <w:rPr>
                <w:rFonts w:cs="Arial"/>
                <w:sz w:val="20"/>
                <w:szCs w:val="20"/>
              </w:rPr>
              <w:t>2</w:t>
            </w:r>
          </w:p>
        </w:tc>
        <w:tc>
          <w:tcPr>
            <w:tcW w:w="1177" w:type="dxa"/>
          </w:tcPr>
          <w:p w14:paraId="10EFB4EE" w14:textId="77777777" w:rsidR="000F14A7" w:rsidRPr="00CA04AC" w:rsidRDefault="000F14A7" w:rsidP="00686CB8">
            <w:pPr>
              <w:widowControl w:val="0"/>
              <w:ind w:firstLine="0"/>
              <w:contextualSpacing/>
              <w:jc w:val="center"/>
              <w:rPr>
                <w:rFonts w:cs="Arial"/>
                <w:sz w:val="20"/>
                <w:szCs w:val="20"/>
              </w:rPr>
            </w:pPr>
            <w:r>
              <w:rPr>
                <w:rFonts w:cs="Arial"/>
                <w:sz w:val="20"/>
                <w:szCs w:val="20"/>
              </w:rPr>
              <w:t>1</w:t>
            </w:r>
            <w:r w:rsidRPr="00B904E5">
              <w:rPr>
                <w:rFonts w:cs="Arial"/>
                <w:sz w:val="20"/>
                <w:szCs w:val="20"/>
                <w:vertAlign w:val="superscript"/>
              </w:rPr>
              <w:t>†</w:t>
            </w:r>
          </w:p>
        </w:tc>
        <w:tc>
          <w:tcPr>
            <w:tcW w:w="1177" w:type="dxa"/>
          </w:tcPr>
          <w:p w14:paraId="56FCCF0C"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r>
      <w:tr w:rsidR="000F14A7" w:rsidRPr="00CA04AC" w14:paraId="58FB844D" w14:textId="77777777" w:rsidTr="00686CB8">
        <w:trPr>
          <w:trHeight w:val="397"/>
        </w:trPr>
        <w:tc>
          <w:tcPr>
            <w:tcW w:w="3544" w:type="dxa"/>
          </w:tcPr>
          <w:p w14:paraId="01A9652E" w14:textId="77777777" w:rsidR="000F14A7" w:rsidRPr="00CA04AC" w:rsidRDefault="000F14A7" w:rsidP="00686CB8">
            <w:pPr>
              <w:widowControl w:val="0"/>
              <w:ind w:firstLine="0"/>
              <w:contextualSpacing/>
              <w:rPr>
                <w:rFonts w:cs="Arial"/>
                <w:sz w:val="20"/>
                <w:szCs w:val="20"/>
              </w:rPr>
            </w:pPr>
            <w:proofErr w:type="gramStart"/>
            <w:r w:rsidRPr="00CA04AC">
              <w:rPr>
                <w:rFonts w:cs="Arial"/>
                <w:sz w:val="20"/>
                <w:szCs w:val="20"/>
              </w:rPr>
              <w:t>6. Appropriate selection process?</w:t>
            </w:r>
            <w:proofErr w:type="gramEnd"/>
          </w:p>
        </w:tc>
        <w:tc>
          <w:tcPr>
            <w:tcW w:w="1176" w:type="dxa"/>
          </w:tcPr>
          <w:p w14:paraId="5A9B58C5" w14:textId="77777777" w:rsidR="000F14A7" w:rsidRPr="00CA04AC" w:rsidRDefault="000F14A7" w:rsidP="00686CB8">
            <w:pPr>
              <w:widowControl w:val="0"/>
              <w:ind w:firstLine="0"/>
              <w:contextualSpacing/>
              <w:jc w:val="center"/>
              <w:rPr>
                <w:rFonts w:cs="Arial"/>
                <w:sz w:val="20"/>
                <w:szCs w:val="20"/>
              </w:rPr>
            </w:pPr>
            <w:r>
              <w:rPr>
                <w:rFonts w:cs="Arial"/>
                <w:sz w:val="20"/>
                <w:szCs w:val="20"/>
              </w:rPr>
              <w:t>1</w:t>
            </w:r>
          </w:p>
        </w:tc>
        <w:tc>
          <w:tcPr>
            <w:tcW w:w="1177" w:type="dxa"/>
          </w:tcPr>
          <w:p w14:paraId="14A96D3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42CF884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2EAC1FED"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1C51A4E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0330420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6D610584" w14:textId="77777777" w:rsidR="000F14A7" w:rsidRPr="00CA04AC" w:rsidRDefault="000F14A7" w:rsidP="00686CB8">
            <w:pPr>
              <w:widowControl w:val="0"/>
              <w:ind w:firstLine="0"/>
              <w:contextualSpacing/>
              <w:jc w:val="center"/>
              <w:rPr>
                <w:rFonts w:cs="Arial"/>
                <w:sz w:val="20"/>
                <w:szCs w:val="20"/>
              </w:rPr>
            </w:pPr>
            <w:r>
              <w:rPr>
                <w:rFonts w:cs="Arial"/>
                <w:sz w:val="20"/>
                <w:szCs w:val="20"/>
              </w:rPr>
              <w:t>1</w:t>
            </w:r>
          </w:p>
        </w:tc>
        <w:tc>
          <w:tcPr>
            <w:tcW w:w="1176" w:type="dxa"/>
          </w:tcPr>
          <w:p w14:paraId="3E1D7B09" w14:textId="77777777" w:rsidR="000F14A7" w:rsidRPr="00CA04AC" w:rsidRDefault="000F14A7" w:rsidP="00686CB8">
            <w:pPr>
              <w:widowControl w:val="0"/>
              <w:ind w:firstLine="0"/>
              <w:contextualSpacing/>
              <w:jc w:val="center"/>
              <w:rPr>
                <w:rFonts w:cs="Arial"/>
                <w:sz w:val="20"/>
                <w:szCs w:val="20"/>
              </w:rPr>
            </w:pPr>
            <w:r>
              <w:rPr>
                <w:rFonts w:cs="Arial"/>
                <w:sz w:val="20"/>
                <w:szCs w:val="20"/>
              </w:rPr>
              <w:t>1</w:t>
            </w:r>
          </w:p>
        </w:tc>
        <w:tc>
          <w:tcPr>
            <w:tcW w:w="1177" w:type="dxa"/>
          </w:tcPr>
          <w:p w14:paraId="0C05F033" w14:textId="77777777" w:rsidR="000F14A7" w:rsidRPr="00CA04AC" w:rsidRDefault="000F14A7" w:rsidP="00686CB8">
            <w:pPr>
              <w:widowControl w:val="0"/>
              <w:ind w:firstLine="0"/>
              <w:contextualSpacing/>
              <w:jc w:val="center"/>
              <w:rPr>
                <w:rFonts w:cs="Arial"/>
                <w:sz w:val="20"/>
                <w:szCs w:val="20"/>
              </w:rPr>
            </w:pPr>
            <w:r>
              <w:rPr>
                <w:rFonts w:cs="Arial"/>
                <w:sz w:val="20"/>
                <w:szCs w:val="20"/>
              </w:rPr>
              <w:t>1</w:t>
            </w:r>
            <w:r w:rsidRPr="00B904E5">
              <w:rPr>
                <w:rFonts w:cs="Arial"/>
                <w:sz w:val="20"/>
                <w:szCs w:val="20"/>
                <w:vertAlign w:val="superscript"/>
              </w:rPr>
              <w:t>†</w:t>
            </w:r>
          </w:p>
        </w:tc>
        <w:tc>
          <w:tcPr>
            <w:tcW w:w="1177" w:type="dxa"/>
          </w:tcPr>
          <w:p w14:paraId="5ADC858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r>
      <w:tr w:rsidR="000F14A7" w:rsidRPr="00CA04AC" w14:paraId="7AA1EC06" w14:textId="77777777" w:rsidTr="00686CB8">
        <w:trPr>
          <w:trHeight w:val="397"/>
        </w:trPr>
        <w:tc>
          <w:tcPr>
            <w:tcW w:w="3544" w:type="dxa"/>
          </w:tcPr>
          <w:p w14:paraId="440F6C44"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7. Non-responders </w:t>
            </w:r>
            <w:proofErr w:type="gramStart"/>
            <w:r w:rsidRPr="00CA04AC">
              <w:rPr>
                <w:rFonts w:cs="Arial"/>
                <w:sz w:val="20"/>
                <w:szCs w:val="20"/>
              </w:rPr>
              <w:t>addressed?</w:t>
            </w:r>
            <w:proofErr w:type="gramEnd"/>
          </w:p>
        </w:tc>
        <w:tc>
          <w:tcPr>
            <w:tcW w:w="1176" w:type="dxa"/>
          </w:tcPr>
          <w:p w14:paraId="1EB954E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46FBFB5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6" w:type="dxa"/>
          </w:tcPr>
          <w:p w14:paraId="4BE5FA04"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7" w:type="dxa"/>
          </w:tcPr>
          <w:p w14:paraId="50B55B3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587A5A0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6" w:type="dxa"/>
          </w:tcPr>
          <w:p w14:paraId="68DC85B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7" w:type="dxa"/>
          </w:tcPr>
          <w:p w14:paraId="6F02F97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60298D0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3514C30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788AA9D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r>
      <w:tr w:rsidR="000F14A7" w:rsidRPr="00CA04AC" w14:paraId="7DC8CCE7" w14:textId="77777777" w:rsidTr="00686CB8">
        <w:trPr>
          <w:trHeight w:val="397"/>
        </w:trPr>
        <w:tc>
          <w:tcPr>
            <w:tcW w:w="3544" w:type="dxa"/>
          </w:tcPr>
          <w:p w14:paraId="30E8A36F"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8. Variables appropriate to the </w:t>
            </w:r>
            <w:proofErr w:type="gramStart"/>
            <w:r w:rsidRPr="00CA04AC">
              <w:rPr>
                <w:rFonts w:cs="Arial"/>
                <w:sz w:val="20"/>
                <w:szCs w:val="20"/>
              </w:rPr>
              <w:t>aims?</w:t>
            </w:r>
            <w:proofErr w:type="gramEnd"/>
          </w:p>
        </w:tc>
        <w:tc>
          <w:tcPr>
            <w:tcW w:w="1176" w:type="dxa"/>
          </w:tcPr>
          <w:p w14:paraId="67D2998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1559102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14CDC43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34EE661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38CEC1C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6EED48E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2011F28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6B91D23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543AC2DA"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6D51FFA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488D0990" w14:textId="77777777" w:rsidTr="00686CB8">
        <w:trPr>
          <w:trHeight w:val="397"/>
        </w:trPr>
        <w:tc>
          <w:tcPr>
            <w:tcW w:w="3544" w:type="dxa"/>
          </w:tcPr>
          <w:p w14:paraId="1B69BF38"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9. Variables measured </w:t>
            </w:r>
            <w:proofErr w:type="gramStart"/>
            <w:r w:rsidRPr="00CA04AC">
              <w:rPr>
                <w:rFonts w:cs="Arial"/>
                <w:sz w:val="20"/>
                <w:szCs w:val="20"/>
              </w:rPr>
              <w:t>correctly?</w:t>
            </w:r>
            <w:proofErr w:type="gramEnd"/>
          </w:p>
        </w:tc>
        <w:tc>
          <w:tcPr>
            <w:tcW w:w="1176" w:type="dxa"/>
          </w:tcPr>
          <w:p w14:paraId="42D9803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2D1892A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22BECDE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0CED404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04C8A4B7" w14:textId="77777777" w:rsidR="000F14A7" w:rsidRPr="00CA04AC" w:rsidRDefault="000F14A7" w:rsidP="00686CB8">
            <w:pPr>
              <w:widowControl w:val="0"/>
              <w:ind w:firstLine="0"/>
              <w:contextualSpacing/>
              <w:jc w:val="center"/>
              <w:rPr>
                <w:rFonts w:cs="Arial"/>
                <w:sz w:val="20"/>
                <w:szCs w:val="20"/>
              </w:rPr>
            </w:pPr>
            <w:r>
              <w:rPr>
                <w:rFonts w:cs="Arial"/>
                <w:sz w:val="20"/>
                <w:szCs w:val="20"/>
              </w:rPr>
              <w:t>2</w:t>
            </w:r>
          </w:p>
        </w:tc>
        <w:tc>
          <w:tcPr>
            <w:tcW w:w="1176" w:type="dxa"/>
          </w:tcPr>
          <w:p w14:paraId="2063B2A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2BCAB1E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1A16B11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7394D3E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2F937F7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5250DDFC" w14:textId="77777777" w:rsidTr="00686CB8">
        <w:trPr>
          <w:trHeight w:val="543"/>
        </w:trPr>
        <w:tc>
          <w:tcPr>
            <w:tcW w:w="3544" w:type="dxa"/>
          </w:tcPr>
          <w:p w14:paraId="65B4A849" w14:textId="77777777" w:rsidR="000F14A7" w:rsidRPr="00CA04AC" w:rsidRDefault="000F14A7" w:rsidP="00686CB8">
            <w:pPr>
              <w:widowControl w:val="0"/>
              <w:ind w:firstLine="0"/>
              <w:contextualSpacing/>
              <w:rPr>
                <w:rFonts w:cs="Arial"/>
                <w:sz w:val="20"/>
                <w:szCs w:val="20"/>
              </w:rPr>
            </w:pPr>
            <w:proofErr w:type="gramStart"/>
            <w:r w:rsidRPr="00CA04AC">
              <w:rPr>
                <w:rFonts w:cs="Arial"/>
                <w:sz w:val="20"/>
                <w:szCs w:val="20"/>
              </w:rPr>
              <w:t>10. Clear how statistical significance is determined?</w:t>
            </w:r>
            <w:proofErr w:type="gramEnd"/>
          </w:p>
        </w:tc>
        <w:tc>
          <w:tcPr>
            <w:tcW w:w="1176" w:type="dxa"/>
          </w:tcPr>
          <w:p w14:paraId="5EA8E39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1030075A"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1D96C5F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3C354609" w14:textId="77777777" w:rsidR="000F14A7" w:rsidRPr="00CA04AC" w:rsidRDefault="000F14A7" w:rsidP="00686CB8">
            <w:pPr>
              <w:widowControl w:val="0"/>
              <w:ind w:firstLine="0"/>
              <w:contextualSpacing/>
              <w:jc w:val="center"/>
              <w:rPr>
                <w:rFonts w:cs="Arial"/>
                <w:sz w:val="20"/>
                <w:szCs w:val="20"/>
              </w:rPr>
            </w:pPr>
            <w:r>
              <w:rPr>
                <w:rFonts w:cs="Arial"/>
                <w:sz w:val="20"/>
                <w:szCs w:val="20"/>
              </w:rPr>
              <w:t>1</w:t>
            </w:r>
          </w:p>
        </w:tc>
        <w:tc>
          <w:tcPr>
            <w:tcW w:w="1177" w:type="dxa"/>
          </w:tcPr>
          <w:p w14:paraId="62CC8EAD"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5C8A60A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43AAF6C1"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10C92F45"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112725CA"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25E160F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1BD18B8A" w14:textId="77777777" w:rsidTr="00686CB8">
        <w:trPr>
          <w:trHeight w:val="397"/>
        </w:trPr>
        <w:tc>
          <w:tcPr>
            <w:tcW w:w="3544" w:type="dxa"/>
          </w:tcPr>
          <w:p w14:paraId="0360DDA0" w14:textId="77777777" w:rsidR="000F14A7" w:rsidRPr="00CA04AC" w:rsidRDefault="000F14A7" w:rsidP="00686CB8">
            <w:pPr>
              <w:widowControl w:val="0"/>
              <w:ind w:firstLine="0"/>
              <w:contextualSpacing/>
              <w:rPr>
                <w:rFonts w:cs="Arial"/>
                <w:sz w:val="20"/>
                <w:szCs w:val="20"/>
              </w:rPr>
            </w:pPr>
            <w:proofErr w:type="gramStart"/>
            <w:r w:rsidRPr="00CA04AC">
              <w:rPr>
                <w:rFonts w:cs="Arial"/>
                <w:sz w:val="20"/>
                <w:szCs w:val="20"/>
              </w:rPr>
              <w:t>11. Clear methodology?</w:t>
            </w:r>
            <w:proofErr w:type="gramEnd"/>
          </w:p>
        </w:tc>
        <w:tc>
          <w:tcPr>
            <w:tcW w:w="1176" w:type="dxa"/>
          </w:tcPr>
          <w:p w14:paraId="3622E4C5" w14:textId="77777777" w:rsidR="000F14A7" w:rsidRPr="00CA04AC" w:rsidRDefault="000F14A7" w:rsidP="00686CB8">
            <w:pPr>
              <w:widowControl w:val="0"/>
              <w:ind w:firstLine="0"/>
              <w:contextualSpacing/>
              <w:jc w:val="center"/>
              <w:rPr>
                <w:rFonts w:cs="Arial"/>
                <w:color w:val="4472C4" w:themeColor="accent5"/>
                <w:sz w:val="20"/>
                <w:szCs w:val="20"/>
                <w:highlight w:val="yellow"/>
              </w:rPr>
            </w:pPr>
            <w:r w:rsidRPr="00CA04AC">
              <w:rPr>
                <w:rFonts w:cs="Arial"/>
                <w:sz w:val="20"/>
                <w:szCs w:val="20"/>
              </w:rPr>
              <w:t>2</w:t>
            </w:r>
          </w:p>
        </w:tc>
        <w:tc>
          <w:tcPr>
            <w:tcW w:w="1177" w:type="dxa"/>
          </w:tcPr>
          <w:p w14:paraId="73AF2265"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20C76BD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1D7FCC6D"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4AD23E79"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7EB38FB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499DE8BA"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49F601B5"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7DAC6A4C" w14:textId="77777777" w:rsidR="000F14A7" w:rsidRPr="00CA04AC" w:rsidRDefault="000F14A7" w:rsidP="00686CB8">
            <w:pPr>
              <w:widowControl w:val="0"/>
              <w:ind w:firstLine="0"/>
              <w:contextualSpacing/>
              <w:jc w:val="center"/>
              <w:rPr>
                <w:rFonts w:cs="Arial"/>
                <w:sz w:val="20"/>
                <w:szCs w:val="20"/>
              </w:rPr>
            </w:pPr>
            <w:r>
              <w:rPr>
                <w:rFonts w:cs="Arial"/>
                <w:sz w:val="20"/>
                <w:szCs w:val="20"/>
              </w:rPr>
              <w:t>2</w:t>
            </w:r>
            <w:r w:rsidRPr="00B904E5">
              <w:rPr>
                <w:rFonts w:cs="Arial"/>
                <w:sz w:val="20"/>
                <w:szCs w:val="20"/>
                <w:vertAlign w:val="superscript"/>
              </w:rPr>
              <w:t>†</w:t>
            </w:r>
          </w:p>
        </w:tc>
        <w:tc>
          <w:tcPr>
            <w:tcW w:w="1177" w:type="dxa"/>
          </w:tcPr>
          <w:p w14:paraId="5A76D4E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6C4C61BF" w14:textId="77777777" w:rsidTr="00686CB8">
        <w:trPr>
          <w:trHeight w:val="397"/>
        </w:trPr>
        <w:tc>
          <w:tcPr>
            <w:tcW w:w="3544" w:type="dxa"/>
          </w:tcPr>
          <w:p w14:paraId="50E2F1C4"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12. Descriptive data </w:t>
            </w:r>
            <w:proofErr w:type="gramStart"/>
            <w:r w:rsidRPr="00CA04AC">
              <w:rPr>
                <w:rFonts w:cs="Arial"/>
                <w:sz w:val="20"/>
                <w:szCs w:val="20"/>
              </w:rPr>
              <w:t>presented?</w:t>
            </w:r>
            <w:proofErr w:type="gramEnd"/>
          </w:p>
        </w:tc>
        <w:tc>
          <w:tcPr>
            <w:tcW w:w="1176" w:type="dxa"/>
          </w:tcPr>
          <w:p w14:paraId="2D61D4B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1D2ACC5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0DED3D15"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614D198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65DA4F0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03159AD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6EE26D9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7F93363C"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4D94A0CB" w14:textId="77777777" w:rsidR="000F14A7" w:rsidRPr="00CA04AC" w:rsidRDefault="000F14A7" w:rsidP="00686CB8">
            <w:pPr>
              <w:widowControl w:val="0"/>
              <w:ind w:firstLine="0"/>
              <w:contextualSpacing/>
              <w:jc w:val="center"/>
              <w:rPr>
                <w:rFonts w:cs="Arial"/>
                <w:sz w:val="20"/>
                <w:szCs w:val="20"/>
              </w:rPr>
            </w:pPr>
            <w:r>
              <w:rPr>
                <w:rFonts w:cs="Arial"/>
                <w:sz w:val="20"/>
                <w:szCs w:val="20"/>
              </w:rPr>
              <w:t>2</w:t>
            </w:r>
            <w:r w:rsidRPr="00B904E5">
              <w:rPr>
                <w:rFonts w:cs="Arial"/>
                <w:sz w:val="20"/>
                <w:szCs w:val="20"/>
                <w:vertAlign w:val="superscript"/>
              </w:rPr>
              <w:t>†</w:t>
            </w:r>
          </w:p>
        </w:tc>
        <w:tc>
          <w:tcPr>
            <w:tcW w:w="1177" w:type="dxa"/>
          </w:tcPr>
          <w:p w14:paraId="59E9757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2DC94E90" w14:textId="77777777" w:rsidTr="00686CB8">
        <w:trPr>
          <w:trHeight w:val="397"/>
        </w:trPr>
        <w:tc>
          <w:tcPr>
            <w:tcW w:w="3544" w:type="dxa"/>
          </w:tcPr>
          <w:p w14:paraId="494EBE78" w14:textId="77777777" w:rsidR="000F14A7" w:rsidRPr="00CA04AC" w:rsidRDefault="000F14A7" w:rsidP="00686CB8">
            <w:pPr>
              <w:widowControl w:val="0"/>
              <w:ind w:firstLine="0"/>
              <w:contextualSpacing/>
              <w:rPr>
                <w:rFonts w:cs="Arial"/>
                <w:sz w:val="20"/>
                <w:szCs w:val="20"/>
              </w:rPr>
            </w:pPr>
            <w:r w:rsidRPr="00CA04AC">
              <w:rPr>
                <w:rFonts w:cs="Arial"/>
                <w:sz w:val="20"/>
                <w:szCs w:val="20"/>
              </w:rPr>
              <w:t>13. Response rate concerning? *</w:t>
            </w:r>
          </w:p>
        </w:tc>
        <w:tc>
          <w:tcPr>
            <w:tcW w:w="1176" w:type="dxa"/>
          </w:tcPr>
          <w:p w14:paraId="6CEDD29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7AB4D241"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6" w:type="dxa"/>
          </w:tcPr>
          <w:p w14:paraId="05F2FAE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7" w:type="dxa"/>
          </w:tcPr>
          <w:p w14:paraId="559144EA"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410DB7A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6" w:type="dxa"/>
          </w:tcPr>
          <w:p w14:paraId="464B31B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7" w:type="dxa"/>
          </w:tcPr>
          <w:p w14:paraId="4DBE641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1C1190F5"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68F2C3F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4455E1E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r>
      <w:tr w:rsidR="000F14A7" w:rsidRPr="00CA04AC" w14:paraId="4D6277D6" w14:textId="77777777" w:rsidTr="00686CB8">
        <w:trPr>
          <w:trHeight w:val="580"/>
        </w:trPr>
        <w:tc>
          <w:tcPr>
            <w:tcW w:w="3544" w:type="dxa"/>
          </w:tcPr>
          <w:p w14:paraId="1ED7C1C2"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14. Information on non-responders </w:t>
            </w:r>
            <w:proofErr w:type="gramStart"/>
            <w:r w:rsidRPr="00CA04AC">
              <w:rPr>
                <w:rFonts w:cs="Arial"/>
                <w:sz w:val="20"/>
                <w:szCs w:val="20"/>
              </w:rPr>
              <w:t>described?</w:t>
            </w:r>
            <w:proofErr w:type="gramEnd"/>
            <w:r w:rsidRPr="00CA04AC">
              <w:rPr>
                <w:rFonts w:cs="Arial"/>
                <w:sz w:val="20"/>
                <w:szCs w:val="20"/>
              </w:rPr>
              <w:t xml:space="preserve"> (If appropriate)</w:t>
            </w:r>
          </w:p>
        </w:tc>
        <w:tc>
          <w:tcPr>
            <w:tcW w:w="1176" w:type="dxa"/>
          </w:tcPr>
          <w:p w14:paraId="5630E1FA"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2C5A1DF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6" w:type="dxa"/>
          </w:tcPr>
          <w:p w14:paraId="183D81E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7" w:type="dxa"/>
          </w:tcPr>
          <w:p w14:paraId="0AAC37BC" w14:textId="77777777" w:rsidR="000F14A7" w:rsidRPr="00CA04AC" w:rsidRDefault="000F14A7" w:rsidP="00686CB8">
            <w:pPr>
              <w:widowControl w:val="0"/>
              <w:ind w:firstLine="0"/>
              <w:contextualSpacing/>
              <w:jc w:val="center"/>
              <w:rPr>
                <w:rFonts w:cs="Arial"/>
                <w:sz w:val="20"/>
                <w:szCs w:val="20"/>
              </w:rPr>
            </w:pPr>
            <w:r>
              <w:rPr>
                <w:rFonts w:cs="Arial"/>
                <w:sz w:val="20"/>
                <w:szCs w:val="20"/>
              </w:rPr>
              <w:t>0</w:t>
            </w:r>
          </w:p>
        </w:tc>
        <w:tc>
          <w:tcPr>
            <w:tcW w:w="1177" w:type="dxa"/>
          </w:tcPr>
          <w:p w14:paraId="0BE2D41C"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6" w:type="dxa"/>
          </w:tcPr>
          <w:p w14:paraId="17EFDB1D"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c>
          <w:tcPr>
            <w:tcW w:w="1177" w:type="dxa"/>
          </w:tcPr>
          <w:p w14:paraId="67B5B01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40304F6C" w14:textId="77777777" w:rsidR="000F14A7" w:rsidRPr="00CA04AC" w:rsidRDefault="000F14A7" w:rsidP="00686CB8">
            <w:pPr>
              <w:widowControl w:val="0"/>
              <w:ind w:firstLine="0"/>
              <w:contextualSpacing/>
              <w:jc w:val="center"/>
              <w:rPr>
                <w:rFonts w:cs="Arial"/>
                <w:sz w:val="20"/>
                <w:szCs w:val="20"/>
              </w:rPr>
            </w:pPr>
            <w:r>
              <w:rPr>
                <w:rFonts w:cs="Arial"/>
                <w:sz w:val="20"/>
                <w:szCs w:val="20"/>
              </w:rPr>
              <w:t>0</w:t>
            </w:r>
          </w:p>
        </w:tc>
        <w:tc>
          <w:tcPr>
            <w:tcW w:w="1177" w:type="dxa"/>
          </w:tcPr>
          <w:p w14:paraId="1863B48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4410A3A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N/A</w:t>
            </w:r>
          </w:p>
        </w:tc>
      </w:tr>
      <w:tr w:rsidR="000F14A7" w:rsidRPr="00CA04AC" w14:paraId="3BA2FA4D" w14:textId="77777777" w:rsidTr="00686CB8">
        <w:trPr>
          <w:trHeight w:val="397"/>
        </w:trPr>
        <w:tc>
          <w:tcPr>
            <w:tcW w:w="3544" w:type="dxa"/>
          </w:tcPr>
          <w:p w14:paraId="559C1B7E"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15. Results internally </w:t>
            </w:r>
            <w:proofErr w:type="gramStart"/>
            <w:r w:rsidRPr="00CA04AC">
              <w:rPr>
                <w:rFonts w:cs="Arial"/>
                <w:sz w:val="20"/>
                <w:szCs w:val="20"/>
              </w:rPr>
              <w:t>consistent?</w:t>
            </w:r>
            <w:proofErr w:type="gramEnd"/>
          </w:p>
        </w:tc>
        <w:tc>
          <w:tcPr>
            <w:tcW w:w="1176" w:type="dxa"/>
          </w:tcPr>
          <w:p w14:paraId="60D786F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4760A10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610F0680" w14:textId="77777777" w:rsidR="000F14A7" w:rsidRPr="00CA04AC" w:rsidRDefault="000F14A7" w:rsidP="00686CB8">
            <w:pPr>
              <w:widowControl w:val="0"/>
              <w:ind w:firstLine="0"/>
              <w:contextualSpacing/>
              <w:jc w:val="center"/>
              <w:rPr>
                <w:rFonts w:cs="Arial"/>
                <w:sz w:val="20"/>
                <w:szCs w:val="20"/>
              </w:rPr>
            </w:pPr>
            <w:r>
              <w:rPr>
                <w:rFonts w:cs="Arial"/>
                <w:sz w:val="20"/>
                <w:szCs w:val="20"/>
              </w:rPr>
              <w:t>2</w:t>
            </w:r>
          </w:p>
        </w:tc>
        <w:tc>
          <w:tcPr>
            <w:tcW w:w="1177" w:type="dxa"/>
          </w:tcPr>
          <w:p w14:paraId="18793EBC"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7E686ACA"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06D5C5F1"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52175A15"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64E7C5EC"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2AA0D6F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7763683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14E4229F" w14:textId="77777777" w:rsidTr="00686CB8">
        <w:trPr>
          <w:trHeight w:val="397"/>
        </w:trPr>
        <w:tc>
          <w:tcPr>
            <w:tcW w:w="3544" w:type="dxa"/>
          </w:tcPr>
          <w:p w14:paraId="76692579" w14:textId="77777777" w:rsidR="000F14A7" w:rsidRPr="00CA04AC" w:rsidRDefault="000F14A7" w:rsidP="00686CB8">
            <w:pPr>
              <w:widowControl w:val="0"/>
              <w:ind w:firstLine="0"/>
              <w:contextualSpacing/>
              <w:rPr>
                <w:rFonts w:cs="Arial"/>
                <w:sz w:val="20"/>
                <w:szCs w:val="20"/>
              </w:rPr>
            </w:pPr>
            <w:proofErr w:type="gramStart"/>
            <w:r w:rsidRPr="00CA04AC">
              <w:rPr>
                <w:rFonts w:cs="Arial"/>
                <w:sz w:val="20"/>
                <w:szCs w:val="20"/>
              </w:rPr>
              <w:t>16. All results presented?</w:t>
            </w:r>
            <w:proofErr w:type="gramEnd"/>
          </w:p>
        </w:tc>
        <w:tc>
          <w:tcPr>
            <w:tcW w:w="1176" w:type="dxa"/>
          </w:tcPr>
          <w:p w14:paraId="3ACF9A6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4964310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23B97C7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1DE8871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7C928CF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1D36A7E4"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54D3864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51D44C2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587B657D"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10F15204"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15A43452" w14:textId="77777777" w:rsidTr="00686CB8">
        <w:trPr>
          <w:trHeight w:val="397"/>
        </w:trPr>
        <w:tc>
          <w:tcPr>
            <w:tcW w:w="3544" w:type="dxa"/>
          </w:tcPr>
          <w:p w14:paraId="0F10E5F6" w14:textId="77777777" w:rsidR="000F14A7" w:rsidRPr="00CA04AC" w:rsidRDefault="000F14A7" w:rsidP="00686CB8">
            <w:pPr>
              <w:widowControl w:val="0"/>
              <w:ind w:firstLine="0"/>
              <w:contextualSpacing/>
              <w:rPr>
                <w:rFonts w:cs="Arial"/>
                <w:sz w:val="20"/>
                <w:szCs w:val="20"/>
              </w:rPr>
            </w:pPr>
            <w:r w:rsidRPr="00CA04AC">
              <w:rPr>
                <w:rFonts w:cs="Arial"/>
                <w:sz w:val="20"/>
                <w:szCs w:val="20"/>
              </w:rPr>
              <w:t>17. Conclusions justified by results?</w:t>
            </w:r>
          </w:p>
        </w:tc>
        <w:tc>
          <w:tcPr>
            <w:tcW w:w="1176" w:type="dxa"/>
          </w:tcPr>
          <w:p w14:paraId="1652CAB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01367DE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22880691"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5770BCB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1B05C91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48001D1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4769F6B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6" w:type="dxa"/>
          </w:tcPr>
          <w:p w14:paraId="472ABD1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4DA624A7"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79D9051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r>
      <w:tr w:rsidR="000F14A7" w:rsidRPr="00CA04AC" w14:paraId="3A23AE29" w14:textId="77777777" w:rsidTr="00686CB8">
        <w:trPr>
          <w:trHeight w:val="397"/>
        </w:trPr>
        <w:tc>
          <w:tcPr>
            <w:tcW w:w="3544" w:type="dxa"/>
          </w:tcPr>
          <w:p w14:paraId="5777EADB"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18. Limitations </w:t>
            </w:r>
            <w:proofErr w:type="gramStart"/>
            <w:r w:rsidRPr="00CA04AC">
              <w:rPr>
                <w:rFonts w:cs="Arial"/>
                <w:sz w:val="20"/>
                <w:szCs w:val="20"/>
              </w:rPr>
              <w:t>discussed?</w:t>
            </w:r>
            <w:proofErr w:type="gramEnd"/>
          </w:p>
        </w:tc>
        <w:tc>
          <w:tcPr>
            <w:tcW w:w="1176" w:type="dxa"/>
          </w:tcPr>
          <w:p w14:paraId="2E79AED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0D34914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34B5DBE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3FC1427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741EE4FB"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60435BA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13201A3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519A962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328059A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00FB0CB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r>
      <w:tr w:rsidR="000F14A7" w:rsidRPr="00CA04AC" w14:paraId="1EF8E7DF" w14:textId="77777777" w:rsidTr="00686CB8">
        <w:trPr>
          <w:trHeight w:val="397"/>
        </w:trPr>
        <w:tc>
          <w:tcPr>
            <w:tcW w:w="3544" w:type="dxa"/>
          </w:tcPr>
          <w:p w14:paraId="05DD2108" w14:textId="77777777" w:rsidR="000F14A7" w:rsidRPr="00CA04AC" w:rsidRDefault="000F14A7" w:rsidP="00686CB8">
            <w:pPr>
              <w:widowControl w:val="0"/>
              <w:ind w:firstLine="0"/>
              <w:contextualSpacing/>
              <w:rPr>
                <w:rFonts w:cs="Arial"/>
                <w:sz w:val="20"/>
                <w:szCs w:val="20"/>
              </w:rPr>
            </w:pPr>
            <w:r w:rsidRPr="00CA04AC">
              <w:rPr>
                <w:rFonts w:cs="Arial"/>
                <w:sz w:val="20"/>
                <w:szCs w:val="20"/>
              </w:rPr>
              <w:lastRenderedPageBreak/>
              <w:t xml:space="preserve">19. Conflicts of interest/ </w:t>
            </w:r>
            <w:proofErr w:type="gramStart"/>
            <w:r w:rsidRPr="00CA04AC">
              <w:rPr>
                <w:rFonts w:cs="Arial"/>
                <w:sz w:val="20"/>
                <w:szCs w:val="20"/>
              </w:rPr>
              <w:t>funding?</w:t>
            </w:r>
            <w:proofErr w:type="gramEnd"/>
            <w:r w:rsidRPr="00CA04AC">
              <w:rPr>
                <w:rFonts w:cs="Arial"/>
                <w:sz w:val="20"/>
                <w:szCs w:val="20"/>
              </w:rPr>
              <w:t xml:space="preserve"> *</w:t>
            </w:r>
          </w:p>
        </w:tc>
        <w:tc>
          <w:tcPr>
            <w:tcW w:w="1176" w:type="dxa"/>
          </w:tcPr>
          <w:p w14:paraId="0F48EF7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7C16C37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1055073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2902AD50"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66BF91DA"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5E4B5673"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0B40561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3E3381C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5907805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0FD2A461"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r>
      <w:tr w:rsidR="000F14A7" w:rsidRPr="00CA04AC" w14:paraId="64101F6F" w14:textId="77777777" w:rsidTr="00686CB8">
        <w:trPr>
          <w:trHeight w:val="397"/>
        </w:trPr>
        <w:tc>
          <w:tcPr>
            <w:tcW w:w="3544" w:type="dxa"/>
          </w:tcPr>
          <w:p w14:paraId="4DE40631" w14:textId="77777777" w:rsidR="000F14A7" w:rsidRPr="00CA04AC" w:rsidRDefault="000F14A7" w:rsidP="00686CB8">
            <w:pPr>
              <w:widowControl w:val="0"/>
              <w:ind w:firstLine="0"/>
              <w:contextualSpacing/>
              <w:rPr>
                <w:rFonts w:cs="Arial"/>
                <w:sz w:val="20"/>
                <w:szCs w:val="20"/>
              </w:rPr>
            </w:pPr>
            <w:r w:rsidRPr="00CA04AC">
              <w:rPr>
                <w:rFonts w:cs="Arial"/>
                <w:sz w:val="20"/>
                <w:szCs w:val="20"/>
              </w:rPr>
              <w:t xml:space="preserve">20. Ethical approval/consent </w:t>
            </w:r>
            <w:proofErr w:type="gramStart"/>
            <w:r w:rsidRPr="00CA04AC">
              <w:rPr>
                <w:rFonts w:cs="Arial"/>
                <w:sz w:val="20"/>
                <w:szCs w:val="20"/>
              </w:rPr>
              <w:t>gained?</w:t>
            </w:r>
            <w:proofErr w:type="gramEnd"/>
            <w:r w:rsidRPr="00CA04AC">
              <w:rPr>
                <w:rFonts w:cs="Arial"/>
                <w:sz w:val="20"/>
                <w:szCs w:val="20"/>
              </w:rPr>
              <w:t xml:space="preserve"> </w:t>
            </w:r>
          </w:p>
        </w:tc>
        <w:tc>
          <w:tcPr>
            <w:tcW w:w="1176" w:type="dxa"/>
          </w:tcPr>
          <w:p w14:paraId="3FCE57C6"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c>
          <w:tcPr>
            <w:tcW w:w="1177" w:type="dxa"/>
          </w:tcPr>
          <w:p w14:paraId="6A0A15D4"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1FF44A1F"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79CC5482"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2ED309D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6" w:type="dxa"/>
          </w:tcPr>
          <w:p w14:paraId="712D7ECE"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79668EC8"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6" w:type="dxa"/>
          </w:tcPr>
          <w:p w14:paraId="6E8088DD"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2</w:t>
            </w:r>
          </w:p>
        </w:tc>
        <w:tc>
          <w:tcPr>
            <w:tcW w:w="1177" w:type="dxa"/>
          </w:tcPr>
          <w:p w14:paraId="540F6A04"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0</w:t>
            </w:r>
          </w:p>
        </w:tc>
        <w:tc>
          <w:tcPr>
            <w:tcW w:w="1177" w:type="dxa"/>
          </w:tcPr>
          <w:p w14:paraId="6E62EC4C" w14:textId="77777777" w:rsidR="000F14A7" w:rsidRPr="00CA04AC" w:rsidRDefault="000F14A7" w:rsidP="00686CB8">
            <w:pPr>
              <w:widowControl w:val="0"/>
              <w:ind w:firstLine="0"/>
              <w:contextualSpacing/>
              <w:jc w:val="center"/>
              <w:rPr>
                <w:rFonts w:cs="Arial"/>
                <w:sz w:val="20"/>
                <w:szCs w:val="20"/>
              </w:rPr>
            </w:pPr>
            <w:r w:rsidRPr="00CA04AC">
              <w:rPr>
                <w:rFonts w:cs="Arial"/>
                <w:sz w:val="20"/>
                <w:szCs w:val="20"/>
              </w:rPr>
              <w:t>1</w:t>
            </w:r>
          </w:p>
        </w:tc>
      </w:tr>
      <w:tr w:rsidR="000F14A7" w:rsidRPr="00CA04AC" w14:paraId="60B64B7E" w14:textId="77777777" w:rsidTr="008B2742">
        <w:trPr>
          <w:trHeight w:val="680"/>
        </w:trPr>
        <w:tc>
          <w:tcPr>
            <w:tcW w:w="3544" w:type="dxa"/>
            <w:tcBorders>
              <w:top w:val="single" w:sz="4" w:space="0" w:color="auto"/>
              <w:bottom w:val="single" w:sz="4" w:space="0" w:color="auto"/>
            </w:tcBorders>
            <w:vAlign w:val="center"/>
          </w:tcPr>
          <w:p w14:paraId="5992E108" w14:textId="77777777" w:rsidR="000F14A7" w:rsidRPr="00CA04AC" w:rsidRDefault="000F14A7" w:rsidP="008B2742">
            <w:pPr>
              <w:widowControl w:val="0"/>
              <w:ind w:firstLine="0"/>
              <w:contextualSpacing/>
              <w:rPr>
                <w:rFonts w:cs="Arial"/>
                <w:b/>
                <w:bCs/>
                <w:sz w:val="20"/>
                <w:szCs w:val="20"/>
              </w:rPr>
            </w:pPr>
            <w:r w:rsidRPr="00CA04AC">
              <w:rPr>
                <w:rFonts w:cs="Arial"/>
                <w:sz w:val="20"/>
                <w:szCs w:val="20"/>
              </w:rPr>
              <w:br w:type="page"/>
            </w:r>
            <w:r w:rsidRPr="00CA04AC">
              <w:rPr>
                <w:rFonts w:cs="Arial"/>
                <w:b/>
                <w:bCs/>
                <w:sz w:val="20"/>
                <w:szCs w:val="20"/>
              </w:rPr>
              <w:t>Reviewed Studies</w:t>
            </w:r>
          </w:p>
        </w:tc>
        <w:tc>
          <w:tcPr>
            <w:tcW w:w="1176" w:type="dxa"/>
            <w:tcBorders>
              <w:top w:val="single" w:sz="4" w:space="0" w:color="auto"/>
              <w:bottom w:val="single" w:sz="4" w:space="0" w:color="auto"/>
            </w:tcBorders>
          </w:tcPr>
          <w:p w14:paraId="72CFC579" w14:textId="77777777" w:rsidR="000F14A7" w:rsidRPr="00CA04AC" w:rsidRDefault="000F14A7" w:rsidP="00686CB8">
            <w:pPr>
              <w:widowControl w:val="0"/>
              <w:ind w:firstLine="0"/>
              <w:contextualSpacing/>
              <w:jc w:val="center"/>
              <w:rPr>
                <w:rFonts w:cs="Arial"/>
                <w:b/>
                <w:bCs/>
                <w:sz w:val="20"/>
                <w:szCs w:val="20"/>
              </w:rPr>
            </w:pPr>
            <w:r w:rsidRPr="00CA04AC">
              <w:rPr>
                <w:rFonts w:cs="Arial"/>
                <w:b/>
                <w:bCs/>
                <w:color w:val="000000"/>
                <w:sz w:val="20"/>
                <w:szCs w:val="20"/>
              </w:rPr>
              <w:t>Beeson (2003)</w:t>
            </w:r>
          </w:p>
        </w:tc>
        <w:tc>
          <w:tcPr>
            <w:tcW w:w="1177" w:type="dxa"/>
            <w:tcBorders>
              <w:top w:val="single" w:sz="4" w:space="0" w:color="auto"/>
              <w:bottom w:val="single" w:sz="4" w:space="0" w:color="auto"/>
            </w:tcBorders>
          </w:tcPr>
          <w:p w14:paraId="27D79D6F" w14:textId="77777777" w:rsidR="000F14A7" w:rsidRPr="00CA04AC" w:rsidRDefault="000F14A7" w:rsidP="00686CB8">
            <w:pPr>
              <w:widowControl w:val="0"/>
              <w:ind w:firstLine="0"/>
              <w:contextualSpacing/>
              <w:jc w:val="center"/>
              <w:rPr>
                <w:rFonts w:cs="Arial"/>
                <w:b/>
                <w:bCs/>
                <w:sz w:val="20"/>
                <w:szCs w:val="20"/>
              </w:rPr>
            </w:pPr>
            <w:r w:rsidRPr="00CA04AC">
              <w:rPr>
                <w:rFonts w:cs="Arial"/>
                <w:b/>
                <w:bCs/>
                <w:color w:val="222222"/>
                <w:sz w:val="20"/>
                <w:szCs w:val="20"/>
                <w:shd w:val="clear" w:color="auto" w:fill="FFFFFF"/>
              </w:rPr>
              <w:t>Beeson et al. (2000)</w:t>
            </w:r>
          </w:p>
        </w:tc>
        <w:tc>
          <w:tcPr>
            <w:tcW w:w="1176" w:type="dxa"/>
            <w:tcBorders>
              <w:top w:val="single" w:sz="4" w:space="0" w:color="auto"/>
              <w:bottom w:val="single" w:sz="4" w:space="0" w:color="auto"/>
            </w:tcBorders>
          </w:tcPr>
          <w:p w14:paraId="15BF6326"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Fekete et al. (2019)</w:t>
            </w:r>
          </w:p>
        </w:tc>
        <w:tc>
          <w:tcPr>
            <w:tcW w:w="1177" w:type="dxa"/>
            <w:tcBorders>
              <w:top w:val="single" w:sz="4" w:space="0" w:color="auto"/>
              <w:bottom w:val="single" w:sz="4" w:space="0" w:color="auto"/>
            </w:tcBorders>
          </w:tcPr>
          <w:p w14:paraId="6A4B68A4" w14:textId="77777777" w:rsidR="000F14A7" w:rsidRPr="00CA04AC" w:rsidRDefault="000F14A7" w:rsidP="00686CB8">
            <w:pPr>
              <w:widowControl w:val="0"/>
              <w:ind w:firstLine="0"/>
              <w:contextualSpacing/>
              <w:jc w:val="center"/>
              <w:rPr>
                <w:rFonts w:cs="Arial"/>
                <w:b/>
                <w:bCs/>
                <w:sz w:val="20"/>
                <w:szCs w:val="20"/>
              </w:rPr>
            </w:pPr>
            <w:r>
              <w:rPr>
                <w:rFonts w:cs="Arial"/>
                <w:b/>
                <w:bCs/>
                <w:sz w:val="20"/>
                <w:szCs w:val="20"/>
              </w:rPr>
              <w:t>Flaskerud and</w:t>
            </w:r>
            <w:r w:rsidRPr="00CA04AC">
              <w:rPr>
                <w:rFonts w:cs="Arial"/>
                <w:b/>
                <w:bCs/>
                <w:sz w:val="20"/>
                <w:szCs w:val="20"/>
              </w:rPr>
              <w:t xml:space="preserve"> Lee (2001)</w:t>
            </w:r>
          </w:p>
        </w:tc>
        <w:tc>
          <w:tcPr>
            <w:tcW w:w="1177" w:type="dxa"/>
            <w:tcBorders>
              <w:top w:val="single" w:sz="4" w:space="0" w:color="auto"/>
              <w:bottom w:val="single" w:sz="4" w:space="0" w:color="auto"/>
            </w:tcBorders>
          </w:tcPr>
          <w:p w14:paraId="69FA527D"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Joling et al. (2016)</w:t>
            </w:r>
          </w:p>
        </w:tc>
        <w:tc>
          <w:tcPr>
            <w:tcW w:w="1176" w:type="dxa"/>
            <w:tcBorders>
              <w:top w:val="single" w:sz="4" w:space="0" w:color="auto"/>
              <w:bottom w:val="single" w:sz="4" w:space="0" w:color="auto"/>
            </w:tcBorders>
          </w:tcPr>
          <w:p w14:paraId="433B695D"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Joling et al. (2018)</w:t>
            </w:r>
          </w:p>
        </w:tc>
        <w:tc>
          <w:tcPr>
            <w:tcW w:w="1177" w:type="dxa"/>
            <w:tcBorders>
              <w:top w:val="single" w:sz="4" w:space="0" w:color="auto"/>
              <w:bottom w:val="single" w:sz="4" w:space="0" w:color="auto"/>
            </w:tcBorders>
          </w:tcPr>
          <w:p w14:paraId="5945FA76" w14:textId="77777777" w:rsidR="000F14A7" w:rsidRPr="00CA04AC" w:rsidRDefault="000F14A7" w:rsidP="00686CB8">
            <w:pPr>
              <w:widowControl w:val="0"/>
              <w:ind w:firstLine="0"/>
              <w:contextualSpacing/>
              <w:jc w:val="center"/>
              <w:rPr>
                <w:rFonts w:cs="Arial"/>
                <w:b/>
                <w:bCs/>
                <w:sz w:val="20"/>
                <w:szCs w:val="20"/>
              </w:rPr>
            </w:pPr>
            <w:r w:rsidRPr="00CA04AC">
              <w:rPr>
                <w:rFonts w:cs="Arial"/>
                <w:b/>
                <w:bCs/>
                <w:color w:val="000000"/>
                <w:sz w:val="20"/>
                <w:szCs w:val="20"/>
              </w:rPr>
              <w:t>Leszko (2020)</w:t>
            </w:r>
          </w:p>
        </w:tc>
        <w:tc>
          <w:tcPr>
            <w:tcW w:w="1176" w:type="dxa"/>
            <w:tcBorders>
              <w:top w:val="single" w:sz="4" w:space="0" w:color="auto"/>
              <w:bottom w:val="single" w:sz="4" w:space="0" w:color="auto"/>
            </w:tcBorders>
          </w:tcPr>
          <w:p w14:paraId="6CA66D5C" w14:textId="77777777" w:rsidR="000F14A7" w:rsidRPr="00CA04AC" w:rsidRDefault="000F14A7" w:rsidP="00686CB8">
            <w:pPr>
              <w:widowControl w:val="0"/>
              <w:ind w:firstLine="0"/>
              <w:contextualSpacing/>
              <w:jc w:val="center"/>
              <w:rPr>
                <w:rFonts w:cs="Arial"/>
                <w:b/>
                <w:bCs/>
                <w:sz w:val="20"/>
                <w:szCs w:val="20"/>
              </w:rPr>
            </w:pPr>
            <w:r w:rsidRPr="00CA04AC">
              <w:rPr>
                <w:rFonts w:cs="Arial"/>
                <w:b/>
                <w:bCs/>
                <w:color w:val="000000"/>
                <w:sz w:val="20"/>
                <w:szCs w:val="20"/>
              </w:rPr>
              <w:t>Luque-Car</w:t>
            </w:r>
            <w:r>
              <w:rPr>
                <w:rFonts w:cs="Arial"/>
                <w:b/>
                <w:bCs/>
                <w:color w:val="000000"/>
                <w:sz w:val="20"/>
                <w:szCs w:val="20"/>
              </w:rPr>
              <w:t>r</w:t>
            </w:r>
            <w:r w:rsidRPr="00CA04AC">
              <w:rPr>
                <w:rFonts w:cs="Arial"/>
                <w:b/>
                <w:bCs/>
                <w:color w:val="000000"/>
                <w:sz w:val="20"/>
                <w:szCs w:val="20"/>
              </w:rPr>
              <w:t>illo et al. (2020)</w:t>
            </w:r>
          </w:p>
        </w:tc>
        <w:tc>
          <w:tcPr>
            <w:tcW w:w="1177" w:type="dxa"/>
            <w:tcBorders>
              <w:top w:val="single" w:sz="4" w:space="0" w:color="auto"/>
              <w:bottom w:val="single" w:sz="4" w:space="0" w:color="auto"/>
            </w:tcBorders>
          </w:tcPr>
          <w:p w14:paraId="47BE6339"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Tomita et al. (2010b)</w:t>
            </w:r>
          </w:p>
        </w:tc>
        <w:tc>
          <w:tcPr>
            <w:tcW w:w="1177" w:type="dxa"/>
            <w:tcBorders>
              <w:top w:val="single" w:sz="4" w:space="0" w:color="auto"/>
              <w:bottom w:val="single" w:sz="4" w:space="0" w:color="auto"/>
            </w:tcBorders>
          </w:tcPr>
          <w:p w14:paraId="6DF164D6" w14:textId="77777777" w:rsidR="000F14A7" w:rsidRPr="00CA04AC" w:rsidRDefault="000F14A7" w:rsidP="00686CB8">
            <w:pPr>
              <w:widowControl w:val="0"/>
              <w:ind w:firstLine="0"/>
              <w:contextualSpacing/>
              <w:jc w:val="center"/>
              <w:rPr>
                <w:rFonts w:cs="Arial"/>
                <w:b/>
                <w:bCs/>
                <w:sz w:val="20"/>
                <w:szCs w:val="20"/>
              </w:rPr>
            </w:pPr>
            <w:r w:rsidRPr="00CA04AC">
              <w:rPr>
                <w:rFonts w:cs="Arial"/>
                <w:b/>
                <w:bCs/>
                <w:sz w:val="20"/>
                <w:szCs w:val="20"/>
              </w:rPr>
              <w:t>Victor et al. (2020)</w:t>
            </w:r>
          </w:p>
        </w:tc>
      </w:tr>
      <w:tr w:rsidR="000F14A7" w:rsidRPr="00CA04AC" w14:paraId="1DB6FF8E" w14:textId="77777777" w:rsidTr="00686CB8">
        <w:trPr>
          <w:trHeight w:val="680"/>
        </w:trPr>
        <w:tc>
          <w:tcPr>
            <w:tcW w:w="3544" w:type="dxa"/>
            <w:tcBorders>
              <w:top w:val="single" w:sz="4" w:space="0" w:color="auto"/>
              <w:bottom w:val="single" w:sz="4" w:space="0" w:color="auto"/>
            </w:tcBorders>
            <w:vAlign w:val="center"/>
          </w:tcPr>
          <w:p w14:paraId="4C7B1463" w14:textId="77777777" w:rsidR="000F14A7" w:rsidRPr="00CA04AC" w:rsidRDefault="000F14A7" w:rsidP="00686CB8">
            <w:pPr>
              <w:widowControl w:val="0"/>
              <w:ind w:firstLine="0"/>
              <w:contextualSpacing/>
              <w:rPr>
                <w:rFonts w:cs="Arial"/>
                <w:b/>
                <w:bCs/>
                <w:sz w:val="20"/>
                <w:szCs w:val="20"/>
              </w:rPr>
            </w:pPr>
            <w:r w:rsidRPr="00CA04AC">
              <w:rPr>
                <w:rFonts w:cs="Arial"/>
                <w:b/>
                <w:bCs/>
                <w:sz w:val="20"/>
                <w:szCs w:val="20"/>
              </w:rPr>
              <w:t>Total score</w:t>
            </w:r>
          </w:p>
        </w:tc>
        <w:tc>
          <w:tcPr>
            <w:tcW w:w="1176" w:type="dxa"/>
            <w:tcBorders>
              <w:top w:val="single" w:sz="4" w:space="0" w:color="auto"/>
              <w:bottom w:val="single" w:sz="4" w:space="0" w:color="auto"/>
            </w:tcBorders>
            <w:vAlign w:val="center"/>
          </w:tcPr>
          <w:p w14:paraId="28C9FE38"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25/40</w:t>
            </w:r>
          </w:p>
        </w:tc>
        <w:tc>
          <w:tcPr>
            <w:tcW w:w="1177" w:type="dxa"/>
            <w:tcBorders>
              <w:top w:val="single" w:sz="4" w:space="0" w:color="auto"/>
              <w:bottom w:val="single" w:sz="4" w:space="0" w:color="auto"/>
            </w:tcBorders>
            <w:vAlign w:val="center"/>
          </w:tcPr>
          <w:p w14:paraId="682A8588"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20/34</w:t>
            </w:r>
          </w:p>
        </w:tc>
        <w:tc>
          <w:tcPr>
            <w:tcW w:w="1176" w:type="dxa"/>
            <w:tcBorders>
              <w:top w:val="single" w:sz="4" w:space="0" w:color="auto"/>
              <w:bottom w:val="single" w:sz="4" w:space="0" w:color="auto"/>
            </w:tcBorders>
            <w:vAlign w:val="center"/>
          </w:tcPr>
          <w:p w14:paraId="42518E6B"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25/34</w:t>
            </w:r>
          </w:p>
        </w:tc>
        <w:tc>
          <w:tcPr>
            <w:tcW w:w="1177" w:type="dxa"/>
            <w:tcBorders>
              <w:top w:val="single" w:sz="4" w:space="0" w:color="auto"/>
              <w:bottom w:val="single" w:sz="4" w:space="0" w:color="auto"/>
            </w:tcBorders>
            <w:vAlign w:val="center"/>
          </w:tcPr>
          <w:p w14:paraId="4DD17ACF"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28/40</w:t>
            </w:r>
          </w:p>
        </w:tc>
        <w:tc>
          <w:tcPr>
            <w:tcW w:w="1177" w:type="dxa"/>
            <w:tcBorders>
              <w:top w:val="single" w:sz="4" w:space="0" w:color="auto"/>
              <w:bottom w:val="single" w:sz="4" w:space="0" w:color="auto"/>
            </w:tcBorders>
            <w:vAlign w:val="center"/>
          </w:tcPr>
          <w:p w14:paraId="78612C2A"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24/34</w:t>
            </w:r>
          </w:p>
        </w:tc>
        <w:tc>
          <w:tcPr>
            <w:tcW w:w="1176" w:type="dxa"/>
            <w:tcBorders>
              <w:top w:val="single" w:sz="4" w:space="0" w:color="auto"/>
              <w:bottom w:val="single" w:sz="4" w:space="0" w:color="auto"/>
            </w:tcBorders>
            <w:vAlign w:val="center"/>
          </w:tcPr>
          <w:p w14:paraId="42E846B6"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28/34</w:t>
            </w:r>
          </w:p>
        </w:tc>
        <w:tc>
          <w:tcPr>
            <w:tcW w:w="1177" w:type="dxa"/>
            <w:tcBorders>
              <w:top w:val="single" w:sz="4" w:space="0" w:color="auto"/>
              <w:bottom w:val="single" w:sz="4" w:space="0" w:color="auto"/>
            </w:tcBorders>
            <w:vAlign w:val="center"/>
          </w:tcPr>
          <w:p w14:paraId="63ED8CE8"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27/40</w:t>
            </w:r>
          </w:p>
        </w:tc>
        <w:tc>
          <w:tcPr>
            <w:tcW w:w="1176" w:type="dxa"/>
            <w:tcBorders>
              <w:top w:val="single" w:sz="4" w:space="0" w:color="auto"/>
              <w:bottom w:val="single" w:sz="4" w:space="0" w:color="auto"/>
            </w:tcBorders>
            <w:vAlign w:val="center"/>
          </w:tcPr>
          <w:p w14:paraId="2B43837D"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31/40</w:t>
            </w:r>
          </w:p>
        </w:tc>
        <w:tc>
          <w:tcPr>
            <w:tcW w:w="1177" w:type="dxa"/>
            <w:tcBorders>
              <w:top w:val="single" w:sz="4" w:space="0" w:color="auto"/>
              <w:bottom w:val="single" w:sz="4" w:space="0" w:color="auto"/>
            </w:tcBorders>
            <w:vAlign w:val="center"/>
          </w:tcPr>
          <w:p w14:paraId="581818C4"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24/40</w:t>
            </w:r>
          </w:p>
        </w:tc>
        <w:tc>
          <w:tcPr>
            <w:tcW w:w="1177" w:type="dxa"/>
            <w:tcBorders>
              <w:top w:val="single" w:sz="4" w:space="0" w:color="auto"/>
              <w:bottom w:val="single" w:sz="4" w:space="0" w:color="auto"/>
            </w:tcBorders>
            <w:vAlign w:val="center"/>
          </w:tcPr>
          <w:p w14:paraId="2F7B068C"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26/34</w:t>
            </w:r>
          </w:p>
        </w:tc>
      </w:tr>
      <w:tr w:rsidR="000F14A7" w:rsidRPr="00CA04AC" w14:paraId="38C48349" w14:textId="77777777" w:rsidTr="00686CB8">
        <w:trPr>
          <w:trHeight w:val="680"/>
        </w:trPr>
        <w:tc>
          <w:tcPr>
            <w:tcW w:w="3544" w:type="dxa"/>
            <w:tcBorders>
              <w:top w:val="single" w:sz="4" w:space="0" w:color="auto"/>
              <w:bottom w:val="single" w:sz="4" w:space="0" w:color="auto"/>
            </w:tcBorders>
            <w:vAlign w:val="center"/>
          </w:tcPr>
          <w:p w14:paraId="1076A422" w14:textId="77777777" w:rsidR="000F14A7" w:rsidRPr="00CA04AC" w:rsidRDefault="000F14A7" w:rsidP="00686CB8">
            <w:pPr>
              <w:widowControl w:val="0"/>
              <w:ind w:firstLine="0"/>
              <w:contextualSpacing/>
              <w:rPr>
                <w:rFonts w:cs="Arial"/>
                <w:b/>
                <w:bCs/>
                <w:sz w:val="20"/>
                <w:szCs w:val="20"/>
              </w:rPr>
            </w:pPr>
            <w:r w:rsidRPr="00CA04AC">
              <w:rPr>
                <w:rFonts w:cs="Arial"/>
                <w:b/>
                <w:bCs/>
                <w:sz w:val="20"/>
                <w:szCs w:val="20"/>
              </w:rPr>
              <w:t>Overall percentage score</w:t>
            </w:r>
          </w:p>
        </w:tc>
        <w:tc>
          <w:tcPr>
            <w:tcW w:w="1176" w:type="dxa"/>
            <w:tcBorders>
              <w:top w:val="single" w:sz="4" w:space="0" w:color="auto"/>
              <w:bottom w:val="single" w:sz="4" w:space="0" w:color="auto"/>
            </w:tcBorders>
            <w:vAlign w:val="center"/>
          </w:tcPr>
          <w:p w14:paraId="32837303"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63%</w:t>
            </w:r>
          </w:p>
        </w:tc>
        <w:tc>
          <w:tcPr>
            <w:tcW w:w="1177" w:type="dxa"/>
            <w:tcBorders>
              <w:top w:val="single" w:sz="4" w:space="0" w:color="auto"/>
              <w:bottom w:val="single" w:sz="4" w:space="0" w:color="auto"/>
            </w:tcBorders>
            <w:vAlign w:val="center"/>
          </w:tcPr>
          <w:p w14:paraId="77DFF894"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59%</w:t>
            </w:r>
          </w:p>
        </w:tc>
        <w:tc>
          <w:tcPr>
            <w:tcW w:w="1176" w:type="dxa"/>
            <w:tcBorders>
              <w:top w:val="single" w:sz="4" w:space="0" w:color="auto"/>
              <w:bottom w:val="single" w:sz="4" w:space="0" w:color="auto"/>
            </w:tcBorders>
            <w:vAlign w:val="center"/>
          </w:tcPr>
          <w:p w14:paraId="66503256"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74%</w:t>
            </w:r>
          </w:p>
        </w:tc>
        <w:tc>
          <w:tcPr>
            <w:tcW w:w="1177" w:type="dxa"/>
            <w:tcBorders>
              <w:top w:val="single" w:sz="4" w:space="0" w:color="auto"/>
              <w:bottom w:val="single" w:sz="4" w:space="0" w:color="auto"/>
            </w:tcBorders>
            <w:vAlign w:val="center"/>
          </w:tcPr>
          <w:p w14:paraId="2DA7EEBA"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70%</w:t>
            </w:r>
          </w:p>
        </w:tc>
        <w:tc>
          <w:tcPr>
            <w:tcW w:w="1177" w:type="dxa"/>
            <w:tcBorders>
              <w:top w:val="single" w:sz="4" w:space="0" w:color="auto"/>
              <w:bottom w:val="single" w:sz="4" w:space="0" w:color="auto"/>
            </w:tcBorders>
            <w:vAlign w:val="center"/>
          </w:tcPr>
          <w:p w14:paraId="1E7E151D"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71%</w:t>
            </w:r>
          </w:p>
        </w:tc>
        <w:tc>
          <w:tcPr>
            <w:tcW w:w="1176" w:type="dxa"/>
            <w:tcBorders>
              <w:top w:val="single" w:sz="4" w:space="0" w:color="auto"/>
              <w:bottom w:val="single" w:sz="4" w:space="0" w:color="auto"/>
            </w:tcBorders>
            <w:vAlign w:val="center"/>
          </w:tcPr>
          <w:p w14:paraId="65FCAE35"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82%</w:t>
            </w:r>
          </w:p>
        </w:tc>
        <w:tc>
          <w:tcPr>
            <w:tcW w:w="1177" w:type="dxa"/>
            <w:tcBorders>
              <w:top w:val="single" w:sz="4" w:space="0" w:color="auto"/>
              <w:bottom w:val="single" w:sz="4" w:space="0" w:color="auto"/>
            </w:tcBorders>
            <w:vAlign w:val="center"/>
          </w:tcPr>
          <w:p w14:paraId="29B41BB2"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68%</w:t>
            </w:r>
          </w:p>
        </w:tc>
        <w:tc>
          <w:tcPr>
            <w:tcW w:w="1176" w:type="dxa"/>
            <w:tcBorders>
              <w:top w:val="single" w:sz="4" w:space="0" w:color="auto"/>
              <w:bottom w:val="single" w:sz="4" w:space="0" w:color="auto"/>
            </w:tcBorders>
            <w:vAlign w:val="center"/>
          </w:tcPr>
          <w:p w14:paraId="7D97397A"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78%</w:t>
            </w:r>
          </w:p>
        </w:tc>
        <w:tc>
          <w:tcPr>
            <w:tcW w:w="1177" w:type="dxa"/>
            <w:tcBorders>
              <w:top w:val="single" w:sz="4" w:space="0" w:color="auto"/>
              <w:bottom w:val="single" w:sz="4" w:space="0" w:color="auto"/>
            </w:tcBorders>
            <w:vAlign w:val="center"/>
          </w:tcPr>
          <w:p w14:paraId="2D84F7E8"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60%</w:t>
            </w:r>
          </w:p>
        </w:tc>
        <w:tc>
          <w:tcPr>
            <w:tcW w:w="1177" w:type="dxa"/>
            <w:tcBorders>
              <w:top w:val="single" w:sz="4" w:space="0" w:color="auto"/>
              <w:bottom w:val="single" w:sz="4" w:space="0" w:color="auto"/>
            </w:tcBorders>
            <w:vAlign w:val="center"/>
          </w:tcPr>
          <w:p w14:paraId="6127390D" w14:textId="77777777" w:rsidR="000F14A7" w:rsidRPr="00A965C6" w:rsidRDefault="000F14A7" w:rsidP="00686CB8">
            <w:pPr>
              <w:widowControl w:val="0"/>
              <w:ind w:firstLine="0"/>
              <w:contextualSpacing/>
              <w:jc w:val="center"/>
              <w:rPr>
                <w:rFonts w:cs="Arial"/>
                <w:b/>
                <w:bCs/>
                <w:sz w:val="20"/>
                <w:szCs w:val="20"/>
              </w:rPr>
            </w:pPr>
            <w:r w:rsidRPr="00A965C6">
              <w:rPr>
                <w:rFonts w:cs="Arial"/>
                <w:b/>
                <w:bCs/>
                <w:sz w:val="20"/>
                <w:szCs w:val="20"/>
              </w:rPr>
              <w:t>76%</w:t>
            </w:r>
          </w:p>
        </w:tc>
      </w:tr>
    </w:tbl>
    <w:p w14:paraId="65ED6002" w14:textId="37A6BE1C" w:rsidR="000F14A7" w:rsidRPr="00CA04AC" w:rsidRDefault="000F14A7" w:rsidP="000F14A7">
      <w:pPr>
        <w:ind w:firstLine="0"/>
        <w:rPr>
          <w:rFonts w:cs="Arial"/>
          <w:sz w:val="20"/>
          <w:szCs w:val="20"/>
        </w:rPr>
      </w:pPr>
      <w:r w:rsidRPr="00CA04AC">
        <w:rPr>
          <w:rFonts w:cs="Arial"/>
          <w:i/>
          <w:iCs/>
          <w:sz w:val="20"/>
          <w:szCs w:val="20"/>
        </w:rPr>
        <w:t>Note.</w:t>
      </w:r>
      <w:r w:rsidRPr="00CA04AC">
        <w:rPr>
          <w:rFonts w:cs="Arial"/>
          <w:sz w:val="20"/>
          <w:szCs w:val="20"/>
        </w:rPr>
        <w:t xml:space="preserve"> Studies </w:t>
      </w:r>
      <w:proofErr w:type="gramStart"/>
      <w:r w:rsidRPr="00CA04AC">
        <w:rPr>
          <w:rFonts w:cs="Arial"/>
          <w:sz w:val="20"/>
          <w:szCs w:val="20"/>
        </w:rPr>
        <w:t>were scored</w:t>
      </w:r>
      <w:proofErr w:type="gramEnd"/>
      <w:r w:rsidRPr="00CA04AC">
        <w:rPr>
          <w:rFonts w:cs="Arial"/>
          <w:sz w:val="20"/>
          <w:szCs w:val="20"/>
        </w:rPr>
        <w:t xml:space="preserve"> out of 40 as they were awarded 2 points if a criterion was fully met, 1 point if a criterion was partially met or 0 points if a criterion was not met or it was not possible to discern. If a question was not applicable for a study</w:t>
      </w:r>
      <w:r>
        <w:rPr>
          <w:rFonts w:cs="Arial"/>
          <w:sz w:val="20"/>
          <w:szCs w:val="20"/>
        </w:rPr>
        <w:t xml:space="preserve">, </w:t>
      </w:r>
      <w:r w:rsidRPr="00CA04AC">
        <w:rPr>
          <w:rFonts w:cs="Arial"/>
          <w:sz w:val="20"/>
          <w:szCs w:val="20"/>
        </w:rPr>
        <w:t xml:space="preserve">N/A is indicated and </w:t>
      </w:r>
      <w:proofErr w:type="gramStart"/>
      <w:r w:rsidRPr="00CA04AC">
        <w:rPr>
          <w:rFonts w:cs="Arial"/>
          <w:sz w:val="20"/>
          <w:szCs w:val="20"/>
        </w:rPr>
        <w:t>the total poss</w:t>
      </w:r>
      <w:r>
        <w:rPr>
          <w:rFonts w:cs="Arial"/>
          <w:sz w:val="20"/>
          <w:szCs w:val="20"/>
        </w:rPr>
        <w:t>ible score was reduced by two</w:t>
      </w:r>
      <w:proofErr w:type="gramEnd"/>
      <w:r>
        <w:rPr>
          <w:rFonts w:cs="Arial"/>
          <w:sz w:val="20"/>
          <w:szCs w:val="20"/>
        </w:rPr>
        <w:t xml:space="preserve">. </w:t>
      </w:r>
    </w:p>
    <w:p w14:paraId="5E891A6C" w14:textId="77777777" w:rsidR="000F14A7" w:rsidRPr="00CA04AC" w:rsidRDefault="000F14A7" w:rsidP="000F14A7">
      <w:pPr>
        <w:ind w:firstLine="0"/>
        <w:rPr>
          <w:rFonts w:cs="Arial"/>
          <w:bCs/>
          <w:sz w:val="20"/>
          <w:szCs w:val="20"/>
        </w:rPr>
      </w:pPr>
      <w:r w:rsidRPr="00CA04AC">
        <w:rPr>
          <w:rFonts w:cs="Arial"/>
          <w:bCs/>
          <w:sz w:val="20"/>
          <w:szCs w:val="20"/>
        </w:rPr>
        <w:t xml:space="preserve">* Items 13 and 19 </w:t>
      </w:r>
      <w:proofErr w:type="gramStart"/>
      <w:r w:rsidRPr="00CA04AC">
        <w:rPr>
          <w:rFonts w:cs="Arial"/>
          <w:bCs/>
          <w:sz w:val="20"/>
          <w:szCs w:val="20"/>
        </w:rPr>
        <w:t>are reversed</w:t>
      </w:r>
      <w:proofErr w:type="gramEnd"/>
      <w:r w:rsidRPr="00CA04AC">
        <w:rPr>
          <w:rFonts w:cs="Arial"/>
          <w:bCs/>
          <w:sz w:val="20"/>
          <w:szCs w:val="20"/>
        </w:rPr>
        <w:t xml:space="preserve"> scored </w:t>
      </w:r>
    </w:p>
    <w:p w14:paraId="4CC77813" w14:textId="061CC0F1" w:rsidR="000F14A7" w:rsidRPr="00CA04AC" w:rsidRDefault="000F14A7" w:rsidP="000F14A7">
      <w:pPr>
        <w:ind w:firstLine="0"/>
        <w:rPr>
          <w:rFonts w:cs="Arial"/>
          <w:sz w:val="20"/>
          <w:szCs w:val="20"/>
        </w:rPr>
      </w:pPr>
      <w:bookmarkStart w:id="103" w:name="_Hlk74392636"/>
      <w:r w:rsidRPr="00B904E5">
        <w:rPr>
          <w:rFonts w:cs="Arial"/>
          <w:sz w:val="20"/>
          <w:szCs w:val="20"/>
          <w:vertAlign w:val="superscript"/>
        </w:rPr>
        <w:t>†</w:t>
      </w:r>
      <w:r>
        <w:rPr>
          <w:rFonts w:cs="Arial"/>
          <w:sz w:val="20"/>
          <w:szCs w:val="20"/>
        </w:rPr>
        <w:t xml:space="preserve"> </w:t>
      </w:r>
      <w:r w:rsidRPr="00CA04AC">
        <w:rPr>
          <w:rFonts w:cs="Arial"/>
          <w:sz w:val="20"/>
          <w:szCs w:val="20"/>
        </w:rPr>
        <w:t xml:space="preserve">Tomita et al. (2010b) published their demographic and methodology information in a separate paper (Tomita et al., 2010a) and signposted the reader to this information. Given that the information </w:t>
      </w:r>
      <w:proofErr w:type="gramStart"/>
      <w:r w:rsidRPr="00CA04AC">
        <w:rPr>
          <w:rFonts w:cs="Arial"/>
          <w:sz w:val="20"/>
          <w:szCs w:val="20"/>
        </w:rPr>
        <w:t>is reported</w:t>
      </w:r>
      <w:proofErr w:type="gramEnd"/>
      <w:r w:rsidRPr="00CA04AC">
        <w:rPr>
          <w:rFonts w:cs="Arial"/>
          <w:sz w:val="20"/>
          <w:szCs w:val="20"/>
        </w:rPr>
        <w:t>, but is</w:t>
      </w:r>
      <w:r>
        <w:rPr>
          <w:rFonts w:cs="Arial"/>
          <w:sz w:val="20"/>
          <w:szCs w:val="20"/>
        </w:rPr>
        <w:t xml:space="preserve"> purposely</w:t>
      </w:r>
      <w:r w:rsidRPr="00CA04AC">
        <w:rPr>
          <w:rFonts w:cs="Arial"/>
          <w:sz w:val="20"/>
          <w:szCs w:val="20"/>
        </w:rPr>
        <w:t xml:space="preserve"> done so in a separate paper, appraisal questions concerning these topics were </w:t>
      </w:r>
      <w:bookmarkEnd w:id="103"/>
      <w:r>
        <w:rPr>
          <w:rFonts w:cs="Arial"/>
          <w:sz w:val="20"/>
          <w:szCs w:val="20"/>
        </w:rPr>
        <w:t>awarded points if</w:t>
      </w:r>
      <w:r w:rsidR="00FF3D8D">
        <w:rPr>
          <w:rFonts w:cs="Arial"/>
          <w:sz w:val="20"/>
          <w:szCs w:val="20"/>
        </w:rPr>
        <w:t xml:space="preserve"> the</w:t>
      </w:r>
      <w:r>
        <w:rPr>
          <w:rFonts w:cs="Arial"/>
          <w:sz w:val="20"/>
          <w:szCs w:val="20"/>
        </w:rPr>
        <w:t xml:space="preserve"> information was in either paper. </w:t>
      </w:r>
    </w:p>
    <w:p w14:paraId="1B565EC0" w14:textId="77777777" w:rsidR="000F14A7" w:rsidRDefault="000F14A7" w:rsidP="000F14A7">
      <w:pPr>
        <w:pStyle w:val="Heading1"/>
        <w:jc w:val="left"/>
        <w:rPr>
          <w:rFonts w:cs="Arial"/>
          <w:szCs w:val="24"/>
        </w:rPr>
        <w:sectPr w:rsidR="000F14A7" w:rsidSect="00686CB8">
          <w:pgSz w:w="16838" w:h="11906" w:orient="landscape"/>
          <w:pgMar w:top="1440" w:right="1440" w:bottom="1440" w:left="1440" w:header="709" w:footer="709" w:gutter="0"/>
          <w:cols w:space="708"/>
          <w:docGrid w:linePitch="360"/>
        </w:sectPr>
      </w:pPr>
    </w:p>
    <w:p w14:paraId="5B7DAA2A" w14:textId="77777777" w:rsidR="000F14A7" w:rsidRPr="00201283" w:rsidRDefault="000F14A7" w:rsidP="000F14A7">
      <w:pPr>
        <w:pStyle w:val="Heading1"/>
      </w:pPr>
      <w:bookmarkStart w:id="104" w:name="_Toc101010271"/>
      <w:bookmarkStart w:id="105" w:name="_Toc101896783"/>
      <w:r w:rsidRPr="00201283">
        <w:lastRenderedPageBreak/>
        <w:t>Paper 2: Empirical Paper</w:t>
      </w:r>
      <w:bookmarkEnd w:id="104"/>
      <w:bookmarkEnd w:id="105"/>
    </w:p>
    <w:p w14:paraId="7EF5F2DB" w14:textId="77777777" w:rsidR="000F14A7" w:rsidRDefault="000F14A7" w:rsidP="000F14A7">
      <w:pPr>
        <w:pStyle w:val="Heading1"/>
        <w:rPr>
          <w:rFonts w:cs="Arial"/>
          <w:szCs w:val="24"/>
        </w:rPr>
      </w:pPr>
    </w:p>
    <w:p w14:paraId="3C72C773" w14:textId="77777777" w:rsidR="000F14A7" w:rsidRPr="00630F02" w:rsidRDefault="000F14A7" w:rsidP="000F14A7"/>
    <w:p w14:paraId="1A5A656A" w14:textId="77777777" w:rsidR="000F14A7" w:rsidRPr="00201283" w:rsidRDefault="000F14A7" w:rsidP="000F14A7">
      <w:pPr>
        <w:pStyle w:val="Heading1"/>
      </w:pPr>
    </w:p>
    <w:p w14:paraId="18F156CC" w14:textId="77777777" w:rsidR="000F14A7" w:rsidRPr="00201283" w:rsidRDefault="000F14A7" w:rsidP="000F14A7">
      <w:pPr>
        <w:pStyle w:val="Heading1"/>
      </w:pPr>
      <w:bookmarkStart w:id="106" w:name="_Toc101010272"/>
      <w:bookmarkStart w:id="107" w:name="_Toc101896784"/>
      <w:r w:rsidRPr="006B679A">
        <w:t>The Relationship between Sel</w:t>
      </w:r>
      <w:r>
        <w:t>f-Compassion, Caregiver Guilt, Time S</w:t>
      </w:r>
      <w:r w:rsidRPr="006B679A">
        <w:t xml:space="preserve">pent </w:t>
      </w:r>
      <w:r>
        <w:t>C</w:t>
      </w:r>
      <w:r w:rsidRPr="006B679A">
        <w:t>aring, and Depressive Symptoms in Family Caregivers of People with Dementia</w:t>
      </w:r>
      <w:bookmarkEnd w:id="106"/>
      <w:bookmarkEnd w:id="107"/>
    </w:p>
    <w:p w14:paraId="7D9B87ED" w14:textId="77777777" w:rsidR="000F14A7" w:rsidRPr="00201283" w:rsidRDefault="000F14A7" w:rsidP="000F14A7">
      <w:pPr>
        <w:pStyle w:val="Heading1"/>
        <w:rPr>
          <w:rFonts w:cs="Arial"/>
          <w:szCs w:val="24"/>
        </w:rPr>
      </w:pPr>
    </w:p>
    <w:p w14:paraId="52BA9BAA" w14:textId="77777777" w:rsidR="000F14A7" w:rsidRDefault="000F14A7" w:rsidP="000F14A7">
      <w:pPr>
        <w:ind w:firstLine="0"/>
        <w:jc w:val="center"/>
        <w:rPr>
          <w:rFonts w:cs="Arial"/>
          <w:b/>
          <w:szCs w:val="24"/>
        </w:rPr>
      </w:pPr>
    </w:p>
    <w:p w14:paraId="5BF2994E" w14:textId="77777777" w:rsidR="000F14A7" w:rsidRPr="00201283" w:rsidRDefault="000F14A7" w:rsidP="000F14A7">
      <w:pPr>
        <w:ind w:firstLine="0"/>
        <w:jc w:val="center"/>
        <w:rPr>
          <w:rFonts w:cs="Arial"/>
          <w:b/>
          <w:szCs w:val="24"/>
        </w:rPr>
      </w:pPr>
    </w:p>
    <w:p w14:paraId="04F0294B" w14:textId="77777777" w:rsidR="000F14A7" w:rsidRPr="00201283" w:rsidRDefault="000F14A7" w:rsidP="000F14A7">
      <w:pPr>
        <w:ind w:firstLine="0"/>
        <w:jc w:val="center"/>
        <w:rPr>
          <w:rFonts w:cs="Arial"/>
          <w:b/>
          <w:szCs w:val="24"/>
        </w:rPr>
      </w:pPr>
    </w:p>
    <w:p w14:paraId="0C6CE190" w14:textId="77777777" w:rsidR="000F14A7" w:rsidRDefault="000F14A7" w:rsidP="000F14A7">
      <w:pPr>
        <w:ind w:firstLine="0"/>
        <w:jc w:val="center"/>
        <w:rPr>
          <w:rFonts w:cs="Arial"/>
          <w:b/>
          <w:szCs w:val="24"/>
        </w:rPr>
      </w:pPr>
    </w:p>
    <w:p w14:paraId="48161772" w14:textId="77777777" w:rsidR="000F14A7" w:rsidRDefault="000F14A7" w:rsidP="000F14A7">
      <w:pPr>
        <w:ind w:firstLine="0"/>
        <w:jc w:val="center"/>
        <w:rPr>
          <w:rFonts w:cs="Arial"/>
          <w:b/>
          <w:szCs w:val="24"/>
        </w:rPr>
      </w:pPr>
    </w:p>
    <w:p w14:paraId="128E4ADB" w14:textId="77777777" w:rsidR="000F14A7" w:rsidRDefault="000F14A7" w:rsidP="000F14A7">
      <w:pPr>
        <w:ind w:firstLine="0"/>
        <w:jc w:val="center"/>
        <w:rPr>
          <w:rFonts w:cs="Arial"/>
          <w:b/>
          <w:szCs w:val="24"/>
        </w:rPr>
      </w:pPr>
    </w:p>
    <w:p w14:paraId="77DA703F" w14:textId="77777777" w:rsidR="000F14A7" w:rsidRDefault="000F14A7" w:rsidP="000F14A7">
      <w:pPr>
        <w:ind w:firstLine="0"/>
        <w:jc w:val="center"/>
        <w:rPr>
          <w:rFonts w:cs="Arial"/>
          <w:b/>
          <w:szCs w:val="24"/>
        </w:rPr>
      </w:pPr>
    </w:p>
    <w:p w14:paraId="1211260A" w14:textId="77777777" w:rsidR="000F14A7" w:rsidRDefault="000F14A7" w:rsidP="000F14A7">
      <w:pPr>
        <w:ind w:firstLine="0"/>
        <w:jc w:val="center"/>
        <w:rPr>
          <w:rFonts w:cs="Arial"/>
          <w:b/>
          <w:szCs w:val="24"/>
        </w:rPr>
      </w:pPr>
    </w:p>
    <w:p w14:paraId="36ECF891" w14:textId="77777777" w:rsidR="000F14A7" w:rsidRDefault="000F14A7" w:rsidP="000F14A7">
      <w:pPr>
        <w:ind w:firstLine="0"/>
        <w:jc w:val="center"/>
        <w:rPr>
          <w:rFonts w:cs="Arial"/>
          <w:b/>
          <w:szCs w:val="24"/>
        </w:rPr>
      </w:pPr>
    </w:p>
    <w:p w14:paraId="3C08AF96" w14:textId="77777777" w:rsidR="000F14A7" w:rsidRDefault="000F14A7" w:rsidP="000F14A7">
      <w:pPr>
        <w:ind w:firstLine="0"/>
        <w:jc w:val="center"/>
        <w:rPr>
          <w:rFonts w:cs="Arial"/>
          <w:b/>
          <w:szCs w:val="24"/>
        </w:rPr>
      </w:pPr>
    </w:p>
    <w:p w14:paraId="3444F053" w14:textId="77777777" w:rsidR="000F14A7" w:rsidRDefault="000F14A7" w:rsidP="000F14A7">
      <w:pPr>
        <w:ind w:firstLine="0"/>
        <w:jc w:val="center"/>
        <w:rPr>
          <w:rFonts w:cs="Arial"/>
          <w:b/>
          <w:szCs w:val="24"/>
        </w:rPr>
      </w:pPr>
    </w:p>
    <w:p w14:paraId="53C46A08" w14:textId="77777777" w:rsidR="000F14A7" w:rsidRDefault="000F14A7" w:rsidP="000F14A7">
      <w:pPr>
        <w:ind w:firstLine="0"/>
        <w:jc w:val="center"/>
        <w:rPr>
          <w:rFonts w:cs="Arial"/>
          <w:b/>
          <w:szCs w:val="24"/>
        </w:rPr>
      </w:pPr>
    </w:p>
    <w:p w14:paraId="3124927E" w14:textId="77777777" w:rsidR="000F14A7" w:rsidRDefault="000F14A7" w:rsidP="000F14A7">
      <w:pPr>
        <w:ind w:firstLine="0"/>
        <w:rPr>
          <w:rFonts w:cs="Arial"/>
          <w:b/>
          <w:szCs w:val="24"/>
        </w:rPr>
      </w:pPr>
    </w:p>
    <w:p w14:paraId="6314C097" w14:textId="6FF7B15F" w:rsidR="000F14A7" w:rsidRDefault="000F14A7" w:rsidP="000F14A7">
      <w:pPr>
        <w:ind w:firstLine="0"/>
        <w:jc w:val="center"/>
        <w:rPr>
          <w:rFonts w:cs="Arial"/>
          <w:szCs w:val="24"/>
        </w:rPr>
      </w:pPr>
      <w:r w:rsidRPr="00201283">
        <w:rPr>
          <w:rFonts w:cs="Arial"/>
          <w:b/>
          <w:szCs w:val="24"/>
        </w:rPr>
        <w:t>Word count:</w:t>
      </w:r>
      <w:r w:rsidRPr="00201283">
        <w:rPr>
          <w:rFonts w:cs="Arial"/>
          <w:szCs w:val="24"/>
        </w:rPr>
        <w:t xml:space="preserve"> </w:t>
      </w:r>
      <w:r w:rsidR="00453277">
        <w:rPr>
          <w:rFonts w:cs="Arial"/>
          <w:szCs w:val="24"/>
        </w:rPr>
        <w:t>79</w:t>
      </w:r>
      <w:r w:rsidR="00AB10D3">
        <w:rPr>
          <w:rFonts w:cs="Arial"/>
          <w:szCs w:val="24"/>
        </w:rPr>
        <w:t>8</w:t>
      </w:r>
      <w:r w:rsidR="00F84001">
        <w:rPr>
          <w:rFonts w:cs="Arial"/>
          <w:szCs w:val="24"/>
        </w:rPr>
        <w:t>4</w:t>
      </w:r>
      <w:r w:rsidRPr="00201283">
        <w:rPr>
          <w:rFonts w:cs="Arial"/>
          <w:szCs w:val="24"/>
        </w:rPr>
        <w:t xml:space="preserve"> (Excluding </w:t>
      </w:r>
      <w:r>
        <w:rPr>
          <w:rFonts w:cs="Arial"/>
          <w:szCs w:val="24"/>
        </w:rPr>
        <w:t xml:space="preserve">the </w:t>
      </w:r>
      <w:r w:rsidRPr="00201283">
        <w:rPr>
          <w:rFonts w:cs="Arial"/>
          <w:szCs w:val="24"/>
        </w:rPr>
        <w:t>title p</w:t>
      </w:r>
      <w:r>
        <w:rPr>
          <w:rFonts w:cs="Arial"/>
          <w:szCs w:val="24"/>
        </w:rPr>
        <w:t>age, references and appendices)</w:t>
      </w:r>
    </w:p>
    <w:p w14:paraId="2E2D5260" w14:textId="77777777" w:rsidR="000F14A7" w:rsidRPr="00201283" w:rsidRDefault="000F14A7" w:rsidP="000F14A7">
      <w:pPr>
        <w:ind w:firstLine="0"/>
        <w:jc w:val="center"/>
        <w:rPr>
          <w:rFonts w:cs="Arial"/>
          <w:szCs w:val="24"/>
        </w:rPr>
      </w:pPr>
    </w:p>
    <w:p w14:paraId="63134E3B" w14:textId="77777777" w:rsidR="003900FF" w:rsidRDefault="003900FF" w:rsidP="003900FF">
      <w:pPr>
        <w:ind w:firstLine="0"/>
        <w:jc w:val="center"/>
        <w:rPr>
          <w:rFonts w:cs="Arial"/>
          <w:b/>
          <w:szCs w:val="24"/>
        </w:rPr>
      </w:pPr>
      <w:r w:rsidRPr="00A96637">
        <w:rPr>
          <w:rFonts w:cs="Arial"/>
          <w:szCs w:val="24"/>
        </w:rPr>
        <w:t xml:space="preserve">This literature review </w:t>
      </w:r>
      <w:proofErr w:type="gramStart"/>
      <w:r w:rsidRPr="00A96637">
        <w:rPr>
          <w:rFonts w:cs="Arial"/>
          <w:szCs w:val="24"/>
        </w:rPr>
        <w:t>is intended</w:t>
      </w:r>
      <w:proofErr w:type="gramEnd"/>
      <w:r w:rsidRPr="00A96637">
        <w:rPr>
          <w:rFonts w:cs="Arial"/>
          <w:szCs w:val="24"/>
        </w:rPr>
        <w:t xml:space="preserve"> for publication in the journal ‘Dementia’. The referencing style of this paper is APA 7</w:t>
      </w:r>
      <w:r w:rsidRPr="00B94B46">
        <w:rPr>
          <w:rFonts w:cs="Arial"/>
          <w:szCs w:val="24"/>
          <w:vertAlign w:val="superscript"/>
        </w:rPr>
        <w:t>th</w:t>
      </w:r>
      <w:r>
        <w:rPr>
          <w:rFonts w:cs="Arial"/>
          <w:szCs w:val="24"/>
        </w:rPr>
        <w:t xml:space="preserve"> edition</w:t>
      </w:r>
      <w:r w:rsidRPr="00A96637">
        <w:rPr>
          <w:rFonts w:cs="Arial"/>
          <w:szCs w:val="24"/>
        </w:rPr>
        <w:t xml:space="preserve">, in line with the journal requirements. Author guidelines </w:t>
      </w:r>
      <w:r>
        <w:rPr>
          <w:rFonts w:cs="Arial"/>
          <w:szCs w:val="24"/>
        </w:rPr>
        <w:t xml:space="preserve">for the journal </w:t>
      </w:r>
      <w:proofErr w:type="gramStart"/>
      <w:r w:rsidRPr="00A96637">
        <w:rPr>
          <w:rFonts w:cs="Arial"/>
          <w:szCs w:val="24"/>
        </w:rPr>
        <w:t>can be found</w:t>
      </w:r>
      <w:proofErr w:type="gramEnd"/>
      <w:r w:rsidRPr="00A96637">
        <w:rPr>
          <w:rFonts w:cs="Arial"/>
          <w:szCs w:val="24"/>
        </w:rPr>
        <w:t xml:space="preserve"> in Appendix A</w:t>
      </w:r>
      <w:r>
        <w:rPr>
          <w:rFonts w:cs="Arial"/>
          <w:szCs w:val="24"/>
        </w:rPr>
        <w:t>. F</w:t>
      </w:r>
      <w:r w:rsidRPr="00A96637">
        <w:rPr>
          <w:rFonts w:cs="Arial"/>
          <w:szCs w:val="24"/>
        </w:rPr>
        <w:t xml:space="preserve">urther modifications </w:t>
      </w:r>
      <w:proofErr w:type="gramStart"/>
      <w:r w:rsidRPr="00A96637">
        <w:rPr>
          <w:rFonts w:cs="Arial"/>
          <w:szCs w:val="24"/>
        </w:rPr>
        <w:t>will be made</w:t>
      </w:r>
      <w:proofErr w:type="gramEnd"/>
      <w:r w:rsidRPr="00A96637">
        <w:rPr>
          <w:rFonts w:cs="Arial"/>
          <w:szCs w:val="24"/>
        </w:rPr>
        <w:t xml:space="preserve"> before submitting to the journal</w:t>
      </w:r>
      <w:r>
        <w:rPr>
          <w:rFonts w:cs="Arial"/>
          <w:szCs w:val="24"/>
        </w:rPr>
        <w:t xml:space="preserve"> to meet these guidelines</w:t>
      </w:r>
      <w:r w:rsidRPr="00A96637">
        <w:rPr>
          <w:rFonts w:cs="Arial"/>
          <w:szCs w:val="24"/>
        </w:rPr>
        <w:t>.</w:t>
      </w:r>
    </w:p>
    <w:p w14:paraId="5F65C214" w14:textId="77777777" w:rsidR="000F14A7" w:rsidRPr="00EE1660" w:rsidRDefault="000F14A7" w:rsidP="000F14A7">
      <w:pPr>
        <w:pStyle w:val="Heading1"/>
      </w:pPr>
      <w:r w:rsidRPr="00201283">
        <w:br w:type="page"/>
      </w:r>
      <w:bookmarkStart w:id="108" w:name="_Toc101010273"/>
      <w:bookmarkStart w:id="109" w:name="_Toc101896785"/>
      <w:r w:rsidRPr="00EE1660">
        <w:lastRenderedPageBreak/>
        <w:t>Abstract</w:t>
      </w:r>
      <w:bookmarkEnd w:id="108"/>
      <w:bookmarkEnd w:id="109"/>
      <w:r w:rsidRPr="00EE1660">
        <w:t xml:space="preserve"> </w:t>
      </w:r>
    </w:p>
    <w:p w14:paraId="5DD37126" w14:textId="77777777" w:rsidR="000F14A7" w:rsidRPr="00EE1660" w:rsidRDefault="000F14A7" w:rsidP="000F14A7">
      <w:pPr>
        <w:ind w:firstLine="0"/>
      </w:pPr>
      <w:r>
        <w:t>Caring</w:t>
      </w:r>
      <w:r w:rsidRPr="00EE1660">
        <w:t xml:space="preserve"> for a relative with dementia can have a significant impact on carers’ mental health, with many carers experiencing depression and caregiver guilt. Self-compassion has been suggested as a potential buffer to caregiver guilt and depressive </w:t>
      </w:r>
      <w:proofErr w:type="gramStart"/>
      <w:r w:rsidRPr="00EE1660">
        <w:t>symptoms,</w:t>
      </w:r>
      <w:proofErr w:type="gramEnd"/>
      <w:r w:rsidRPr="00EE1660">
        <w:t xml:space="preserve"> in the way that self-compassion encourages people to respond to self-critical thoughts with more compassion and kindness. The current study aimed to explore the relationship between caregiver guilt, self-compassion, gender, daily </w:t>
      </w:r>
      <w:proofErr w:type="gramStart"/>
      <w:r w:rsidRPr="00EE1660">
        <w:t>hours</w:t>
      </w:r>
      <w:proofErr w:type="gramEnd"/>
      <w:r w:rsidRPr="00EE1660">
        <w:t xml:space="preserve"> caregiving and depressive symptoms in informal dementia caregivers. A cross-sectional, multiple regression and mediation quantitative design </w:t>
      </w:r>
      <w:proofErr w:type="gramStart"/>
      <w:r w:rsidRPr="00EE1660">
        <w:t>was used</w:t>
      </w:r>
      <w:proofErr w:type="gramEnd"/>
      <w:r w:rsidRPr="00EE1660">
        <w:t xml:space="preserve">. In total, 84 family dementia caregivers </w:t>
      </w:r>
      <w:proofErr w:type="gramStart"/>
      <w:r w:rsidRPr="00EE1660">
        <w:t>were recruited</w:t>
      </w:r>
      <w:proofErr w:type="gramEnd"/>
      <w:r w:rsidRPr="00EE1660">
        <w:t xml:space="preserve"> for the study. Participants completed a demographic questionnaire alongside three questionnaires measuring depressive symptoms, caregiver guilt, and self-compassion. </w:t>
      </w:r>
      <w:r>
        <w:t>The findings suggested that l</w:t>
      </w:r>
      <w:r w:rsidRPr="00EE1660">
        <w:t xml:space="preserve">ower levels of self-compassion and </w:t>
      </w:r>
      <w:r>
        <w:t>greater caregiver guilt predict</w:t>
      </w:r>
      <w:r w:rsidRPr="00EE1660">
        <w:t xml:space="preserve"> higher levels of depressive symptoms in family dementia caregivers, wh</w:t>
      </w:r>
      <w:r>
        <w:t xml:space="preserve">ereas the number of daily </w:t>
      </w:r>
      <w:proofErr w:type="gramStart"/>
      <w:r>
        <w:t>hours</w:t>
      </w:r>
      <w:proofErr w:type="gramEnd"/>
      <w:r>
        <w:t xml:space="preserve"> </w:t>
      </w:r>
      <w:r w:rsidRPr="00EE1660">
        <w:t xml:space="preserve">caregiving did not predict depressive symptoms. It was not possible to include gender in the analysis, due to the disproportionately low number of male </w:t>
      </w:r>
      <w:proofErr w:type="gramStart"/>
      <w:r w:rsidRPr="00EE1660">
        <w:t>carers</w:t>
      </w:r>
      <w:proofErr w:type="gramEnd"/>
      <w:r w:rsidRPr="00EE1660">
        <w:t xml:space="preserve"> recruited compared to female carers. Caregiver guilt </w:t>
      </w:r>
      <w:proofErr w:type="gramStart"/>
      <w:r w:rsidRPr="00EE1660">
        <w:t>was found</w:t>
      </w:r>
      <w:proofErr w:type="gramEnd"/>
      <w:r w:rsidRPr="00EE1660">
        <w:t xml:space="preserve"> to mediate the relationship between self-compassion and depressive symptoms.</w:t>
      </w:r>
      <w:r>
        <w:t xml:space="preserve"> This suggests that</w:t>
      </w:r>
      <w:r w:rsidRPr="00EE1660">
        <w:t xml:space="preserve"> caregiver guilt may be a mechanism behind the self-compassion and depressive symptoms relationship in d</w:t>
      </w:r>
      <w:r>
        <w:t>ementia carers. Self-compassion-</w:t>
      </w:r>
      <w:r w:rsidRPr="00EE1660">
        <w:t xml:space="preserve">based interventions may be useful in supporting dementia caregivers to reduce depressive symptoms and caregiver guilt; however, further research </w:t>
      </w:r>
      <w:proofErr w:type="gramStart"/>
      <w:r w:rsidRPr="00EE1660">
        <w:t>is needed</w:t>
      </w:r>
      <w:proofErr w:type="gramEnd"/>
      <w:r w:rsidRPr="00EE1660">
        <w:t xml:space="preserve"> to fully understand the implications for clinical practice.</w:t>
      </w:r>
    </w:p>
    <w:p w14:paraId="13A8B0A0" w14:textId="77777777" w:rsidR="000F14A7" w:rsidRPr="00EE1660" w:rsidRDefault="000F14A7" w:rsidP="000F14A7">
      <w:pPr>
        <w:ind w:firstLine="0"/>
        <w:rPr>
          <w:rFonts w:eastAsiaTheme="majorEastAsia" w:cs="Arial"/>
          <w:b/>
          <w:spacing w:val="-10"/>
          <w:kern w:val="28"/>
          <w:szCs w:val="24"/>
        </w:rPr>
      </w:pPr>
      <w:r w:rsidRPr="00EE1660">
        <w:rPr>
          <w:rFonts w:cs="Arial"/>
          <w:szCs w:val="24"/>
        </w:rPr>
        <w:br w:type="page"/>
      </w:r>
    </w:p>
    <w:p w14:paraId="498C9A3B" w14:textId="77777777" w:rsidR="000F14A7" w:rsidRPr="006B679A" w:rsidRDefault="000F14A7" w:rsidP="000F14A7">
      <w:pPr>
        <w:pStyle w:val="Heading1"/>
      </w:pPr>
      <w:bookmarkStart w:id="110" w:name="_Toc101010274"/>
      <w:bookmarkStart w:id="111" w:name="_Toc101896786"/>
      <w:r w:rsidRPr="006B679A">
        <w:lastRenderedPageBreak/>
        <w:t>Introduction</w:t>
      </w:r>
      <w:bookmarkEnd w:id="110"/>
      <w:bookmarkEnd w:id="111"/>
    </w:p>
    <w:p w14:paraId="32059470" w14:textId="77777777" w:rsidR="000F14A7" w:rsidRPr="006B679A" w:rsidRDefault="000F14A7" w:rsidP="000F14A7">
      <w:pPr>
        <w:pStyle w:val="Heading2"/>
      </w:pPr>
      <w:bookmarkStart w:id="112" w:name="_Toc101010275"/>
      <w:bookmarkStart w:id="113" w:name="_Toc101896787"/>
      <w:r w:rsidRPr="006B679A">
        <w:t>Informal Dementia Caregivers</w:t>
      </w:r>
      <w:bookmarkEnd w:id="112"/>
      <w:bookmarkEnd w:id="113"/>
    </w:p>
    <w:p w14:paraId="1B1C5FB6" w14:textId="791A9E69" w:rsidR="000F14A7" w:rsidRPr="006B679A" w:rsidRDefault="000F14A7" w:rsidP="000F14A7">
      <w:pPr>
        <w:rPr>
          <w:szCs w:val="24"/>
        </w:rPr>
      </w:pPr>
      <w:r w:rsidRPr="006B679A">
        <w:rPr>
          <w:szCs w:val="24"/>
        </w:rPr>
        <w:t>In the UK, around two thirds (61%) of people with dementia live at home (Prince et al., 2014). As the disease progresses, symptoms including problems with memory, communicati</w:t>
      </w:r>
      <w:r w:rsidR="009F6484">
        <w:rPr>
          <w:szCs w:val="24"/>
        </w:rPr>
        <w:t xml:space="preserve">on, disorientation, and problem </w:t>
      </w:r>
      <w:r w:rsidRPr="006B679A">
        <w:rPr>
          <w:szCs w:val="24"/>
        </w:rPr>
        <w:t xml:space="preserve">solving impact the individual’s ability to carry out day to day tasks (Alzheimer’s Society, 2021). Consequently, people with dementia often require support to remain living in the community, which </w:t>
      </w:r>
      <w:proofErr w:type="gramStart"/>
      <w:r w:rsidRPr="006B679A">
        <w:rPr>
          <w:szCs w:val="24"/>
        </w:rPr>
        <w:t>is generally provided</w:t>
      </w:r>
      <w:proofErr w:type="gramEnd"/>
      <w:r w:rsidRPr="006B679A">
        <w:rPr>
          <w:szCs w:val="24"/>
        </w:rPr>
        <w:t xml:space="preserve"> by their spouse or relative, often referred to as an ‘informal caregiver’ (Alzheimer’s Research UK, 2020). As the number of people with dementia increases, the number of family carers also increases, with estimates suggesting that one in three people will care for someone with dementia in their lifetime (Newbronner et al., 2013).</w:t>
      </w:r>
    </w:p>
    <w:p w14:paraId="2A90867C" w14:textId="77777777" w:rsidR="000F14A7" w:rsidRPr="00EE1660" w:rsidRDefault="000F14A7" w:rsidP="000F14A7">
      <w:pPr>
        <w:rPr>
          <w:rFonts w:cs="Arial"/>
          <w:szCs w:val="24"/>
        </w:rPr>
      </w:pPr>
      <w:r w:rsidRPr="006B679A">
        <w:rPr>
          <w:rFonts w:cs="Arial"/>
          <w:szCs w:val="24"/>
        </w:rPr>
        <w:t>Caregiving can be a demanding role with reports suggesting 36% of informal</w:t>
      </w:r>
      <w:r w:rsidRPr="00EE1660">
        <w:rPr>
          <w:rFonts w:cs="Arial"/>
          <w:szCs w:val="24"/>
        </w:rPr>
        <w:t xml:space="preserve"> dementia carers spend 100 or more hours per week providing care (Health &amp; Social Care Information Centre, 2016). Along with the practical demands of caregiving, dementia carers must navigate the complex, unpredictable and progressive nature of the disease, accompanied by cognitive decline and often personality and behavioural changes in their loved one (Newbronner et al., 2013; Lloyd et al., 2019). Caregiving demands make it difficult for carers to tend to their own needs and carers often prioritise the needs of the care recipient over their own health and wellbeing (Carers UK, 2019; Schulz &amp; Sherwood, 2008). </w:t>
      </w:r>
      <w:proofErr w:type="gramStart"/>
      <w:r w:rsidRPr="00EE1660">
        <w:rPr>
          <w:rFonts w:cs="Arial"/>
          <w:szCs w:val="24"/>
        </w:rPr>
        <w:t>As a consequence</w:t>
      </w:r>
      <w:proofErr w:type="gramEnd"/>
      <w:r w:rsidRPr="00EE1660">
        <w:rPr>
          <w:rFonts w:cs="Arial"/>
          <w:szCs w:val="24"/>
        </w:rPr>
        <w:t xml:space="preserve"> of these challenges, caregiving can be stressful and carers often experience depression, anxiety and isolation (Pinquart &amp; Sörensen, 2003; Schulz &amp; Sherwood, 2008).</w:t>
      </w:r>
    </w:p>
    <w:p w14:paraId="058413D3" w14:textId="77777777" w:rsidR="000F14A7" w:rsidRPr="00EE1660" w:rsidRDefault="000F14A7" w:rsidP="000F14A7">
      <w:pPr>
        <w:tabs>
          <w:tab w:val="left" w:pos="1134"/>
        </w:tabs>
        <w:rPr>
          <w:rFonts w:cs="Arial"/>
          <w:szCs w:val="24"/>
        </w:rPr>
      </w:pPr>
    </w:p>
    <w:p w14:paraId="36F931C9" w14:textId="77777777" w:rsidR="000F14A7" w:rsidRPr="006B679A" w:rsidRDefault="000F14A7" w:rsidP="000F14A7">
      <w:pPr>
        <w:pStyle w:val="Heading2"/>
      </w:pPr>
      <w:bookmarkStart w:id="114" w:name="_Toc101010276"/>
      <w:bookmarkStart w:id="115" w:name="_Toc101896788"/>
      <w:r w:rsidRPr="006B679A">
        <w:t>Depression in Dementia Caregivers</w:t>
      </w:r>
      <w:bookmarkEnd w:id="114"/>
      <w:bookmarkEnd w:id="115"/>
    </w:p>
    <w:p w14:paraId="10F7C556" w14:textId="1EA0E23C" w:rsidR="000F14A7" w:rsidRPr="00EE1660" w:rsidRDefault="000F14A7" w:rsidP="000F14A7">
      <w:pPr>
        <w:tabs>
          <w:tab w:val="left" w:pos="1134"/>
        </w:tabs>
        <w:rPr>
          <w:rFonts w:cs="Arial"/>
          <w:szCs w:val="24"/>
        </w:rPr>
      </w:pPr>
      <w:r w:rsidRPr="00EE1660">
        <w:rPr>
          <w:rFonts w:cs="Arial"/>
          <w:szCs w:val="24"/>
        </w:rPr>
        <w:t xml:space="preserve">Depression is common amongst carers, with a recent meta-analysis of 43 studies including almost 17,000 participants, </w:t>
      </w:r>
      <w:r w:rsidRPr="00E40E6F">
        <w:rPr>
          <w:rFonts w:cs="Arial"/>
          <w:szCs w:val="24"/>
        </w:rPr>
        <w:t xml:space="preserve">reporting the prevalence of depression in dementia carers as 31% (Collins &amp; Kishita, 2020). </w:t>
      </w:r>
      <w:r w:rsidR="0023359A" w:rsidRPr="00E40E6F">
        <w:rPr>
          <w:rFonts w:cs="Arial"/>
          <w:szCs w:val="24"/>
        </w:rPr>
        <w:t xml:space="preserve">This is much higher than the predicted prevalence of depression in the UK, estimated to be 4.5% (National Institute for Health and Care Excellence, 2022). </w:t>
      </w:r>
      <w:r w:rsidRPr="00E40E6F">
        <w:rPr>
          <w:rFonts w:cs="Arial"/>
          <w:szCs w:val="24"/>
        </w:rPr>
        <w:t>Caregiver</w:t>
      </w:r>
      <w:r w:rsidRPr="00EE1660">
        <w:rPr>
          <w:rFonts w:cs="Arial"/>
          <w:szCs w:val="24"/>
        </w:rPr>
        <w:t xml:space="preserve"> demographic characteristics have been associated with caregiver depression, for example, levels of depression are higher amongst female dementia caregivers than</w:t>
      </w:r>
      <w:r>
        <w:rPr>
          <w:rFonts w:cs="Arial"/>
          <w:szCs w:val="24"/>
        </w:rPr>
        <w:t xml:space="preserve"> among</w:t>
      </w:r>
      <w:r w:rsidRPr="00EE1660">
        <w:rPr>
          <w:rFonts w:cs="Arial"/>
          <w:szCs w:val="24"/>
        </w:rPr>
        <w:t xml:space="preserve"> male </w:t>
      </w:r>
      <w:r w:rsidRPr="00EE1660">
        <w:rPr>
          <w:rFonts w:cs="Arial"/>
          <w:szCs w:val="24"/>
        </w:rPr>
        <w:lastRenderedPageBreak/>
        <w:t xml:space="preserve">dementia caregivers (Pillemer, et al., 2018; Watson et al., 2019), with findings indicating that female dementia caregivers are 1.45 times more likely to experience depression (Collins &amp; Kishita, 2020). </w:t>
      </w:r>
    </w:p>
    <w:p w14:paraId="0C5A3B81" w14:textId="77777777" w:rsidR="000F14A7" w:rsidRPr="00EE1660" w:rsidRDefault="000F14A7" w:rsidP="000F14A7">
      <w:pPr>
        <w:tabs>
          <w:tab w:val="left" w:pos="1134"/>
        </w:tabs>
        <w:rPr>
          <w:rFonts w:cs="Arial"/>
          <w:szCs w:val="24"/>
        </w:rPr>
      </w:pPr>
      <w:r w:rsidRPr="00EE1660">
        <w:rPr>
          <w:rFonts w:cs="Arial"/>
          <w:szCs w:val="24"/>
        </w:rPr>
        <w:t xml:space="preserve">The number of hours spent providing care to an individual with dementia has also been suggested as a predictor of caregiver depressive symptoms, with more hours devoted to caring associated with higher levels of depressive symptoms (Covinsky et al., 2003; Jiménez-Gonzalo et al., 2020; Losada et al., 2018). Losada et al. (2018) speculated that carers providing more hours of care </w:t>
      </w:r>
      <w:proofErr w:type="gramStart"/>
      <w:r w:rsidRPr="00EE1660">
        <w:rPr>
          <w:rFonts w:cs="Arial"/>
          <w:szCs w:val="24"/>
        </w:rPr>
        <w:t>may</w:t>
      </w:r>
      <w:proofErr w:type="gramEnd"/>
      <w:r w:rsidRPr="00EE1660">
        <w:rPr>
          <w:rFonts w:cs="Arial"/>
          <w:szCs w:val="24"/>
        </w:rPr>
        <w:t xml:space="preserve"> experience greater depressive symptoms due to having less opportunity to engage in leisure activities as a result of the time spent caregiving. </w:t>
      </w:r>
    </w:p>
    <w:p w14:paraId="7CA96D5F" w14:textId="77777777" w:rsidR="000F14A7" w:rsidRPr="00EE1660" w:rsidRDefault="000F14A7" w:rsidP="000F14A7">
      <w:pPr>
        <w:tabs>
          <w:tab w:val="left" w:pos="1134"/>
        </w:tabs>
        <w:rPr>
          <w:rFonts w:cs="Arial"/>
          <w:szCs w:val="24"/>
        </w:rPr>
      </w:pPr>
      <w:r w:rsidRPr="00EE1660">
        <w:rPr>
          <w:rFonts w:cs="Arial"/>
          <w:szCs w:val="24"/>
        </w:rPr>
        <w:t xml:space="preserve">Alongside the associations between caregiver depression and demographic characteristics, depression </w:t>
      </w:r>
      <w:proofErr w:type="gramStart"/>
      <w:r w:rsidRPr="00EE1660">
        <w:rPr>
          <w:rFonts w:cs="Arial"/>
          <w:szCs w:val="24"/>
        </w:rPr>
        <w:t>has also been linked</w:t>
      </w:r>
      <w:proofErr w:type="gramEnd"/>
      <w:r w:rsidRPr="00EE1660">
        <w:rPr>
          <w:rFonts w:cs="Arial"/>
          <w:szCs w:val="24"/>
        </w:rPr>
        <w:t xml:space="preserve"> to other psychological factors including caregiver guilt and burden (Losada et al., 2010; Schulz &amp; Sherwood, 2008). While caregiver burden has been the focus of many dementia carer research studies (Watson et al., 2019), caregiver guilt has received less attention until recent years (Losada et al., 2010; 2018; Roach et al., 2013). Research with dementia caregivers suggests that greater caregiver guilt is associated with higher levels of depressive symptoms (Losada et al., 2010; 2018; Roach et al., 2013)</w:t>
      </w:r>
      <w:proofErr w:type="gramStart"/>
      <w:r w:rsidRPr="00EE1660">
        <w:rPr>
          <w:rFonts w:cs="Arial"/>
          <w:szCs w:val="24"/>
        </w:rPr>
        <w:t>,</w:t>
      </w:r>
      <w:proofErr w:type="gramEnd"/>
      <w:r w:rsidRPr="00EE1660">
        <w:rPr>
          <w:rFonts w:cs="Arial"/>
          <w:szCs w:val="24"/>
        </w:rPr>
        <w:t xml:space="preserve"> however, limited research has considered variables that may reduce or buffer caregiver guilt. </w:t>
      </w:r>
    </w:p>
    <w:p w14:paraId="0AD5C77B" w14:textId="77777777" w:rsidR="000F14A7" w:rsidRPr="00EE1660" w:rsidRDefault="000F14A7" w:rsidP="000F14A7">
      <w:pPr>
        <w:tabs>
          <w:tab w:val="left" w:pos="1134"/>
        </w:tabs>
        <w:ind w:firstLine="0"/>
        <w:rPr>
          <w:rFonts w:cs="Arial"/>
          <w:szCs w:val="24"/>
        </w:rPr>
      </w:pPr>
    </w:p>
    <w:p w14:paraId="465277CD" w14:textId="77777777" w:rsidR="000F14A7" w:rsidRPr="006B679A" w:rsidRDefault="000F14A7" w:rsidP="000F14A7">
      <w:pPr>
        <w:pStyle w:val="Heading2"/>
      </w:pPr>
      <w:bookmarkStart w:id="116" w:name="_Toc101010277"/>
      <w:bookmarkStart w:id="117" w:name="_Toc101896789"/>
      <w:r w:rsidRPr="006B679A">
        <w:t>Caregiver Guilt</w:t>
      </w:r>
      <w:bookmarkEnd w:id="116"/>
      <w:bookmarkEnd w:id="117"/>
    </w:p>
    <w:p w14:paraId="64CABD33" w14:textId="77777777" w:rsidR="000F14A7" w:rsidRPr="00EE1660" w:rsidRDefault="000F14A7" w:rsidP="000F14A7">
      <w:pPr>
        <w:tabs>
          <w:tab w:val="left" w:pos="1134"/>
        </w:tabs>
        <w:rPr>
          <w:rFonts w:cs="Arial"/>
          <w:szCs w:val="24"/>
        </w:rPr>
      </w:pPr>
      <w:proofErr w:type="gramStart"/>
      <w:r w:rsidRPr="00EE1660">
        <w:rPr>
          <w:rFonts w:cs="Arial"/>
          <w:szCs w:val="24"/>
        </w:rPr>
        <w:t>Prunty and Foli (2019) stated that caregiver guilt may be experienced when three critical aspects are met; the carer 1) feels a sense of moral responsibility to care for the person with dementia, 2) has a negative appraisal of their caregiving performance, and 3) feels they have acted against a moral or social standard of care due to their behaviour and/or thoughts, for example, leaving the care recipient in the care of someone else whilst they do another activity.</w:t>
      </w:r>
      <w:proofErr w:type="gramEnd"/>
      <w:r w:rsidRPr="00EE1660">
        <w:rPr>
          <w:rFonts w:cs="Arial"/>
          <w:szCs w:val="24"/>
        </w:rPr>
        <w:t xml:space="preserve"> Gallego-Alberto et al. (2020) explored caregiver guilt in a qualitative study with 13 dementia caregivers. This study identified situations in which carers experienced caregiver guilt, such as making or perceiving they had made a mistake while caregiving, with examples of losing patience with their loved one or feeling guilty for not knowing how to address difficult caring situations. Carers also experienced guilt for having negative feelings towards </w:t>
      </w:r>
      <w:r w:rsidRPr="00EE1660">
        <w:rPr>
          <w:rFonts w:cs="Arial"/>
          <w:szCs w:val="24"/>
        </w:rPr>
        <w:lastRenderedPageBreak/>
        <w:t xml:space="preserve">the care recipient, such as annoyance, and for neglecting other relationships (Gallego-Alberto et al., 2020). Caregiver guilt </w:t>
      </w:r>
      <w:proofErr w:type="gramStart"/>
      <w:r w:rsidRPr="00EE1660">
        <w:rPr>
          <w:rFonts w:cs="Arial"/>
          <w:szCs w:val="24"/>
        </w:rPr>
        <w:t>is considered</w:t>
      </w:r>
      <w:proofErr w:type="gramEnd"/>
      <w:r w:rsidRPr="00EE1660">
        <w:rPr>
          <w:rFonts w:cs="Arial"/>
          <w:szCs w:val="24"/>
        </w:rPr>
        <w:t xml:space="preserve"> a common experience amongst dementia carers, for example, Gonyea et al. (2008) reported that 65% of a sample of 66 adult daughter dementia carers experienced caregiver guilt. </w:t>
      </w:r>
    </w:p>
    <w:p w14:paraId="50C9438A" w14:textId="77777777" w:rsidR="000F14A7" w:rsidRPr="00EE1660" w:rsidRDefault="000F14A7" w:rsidP="000F14A7">
      <w:pPr>
        <w:tabs>
          <w:tab w:val="left" w:pos="1134"/>
        </w:tabs>
        <w:rPr>
          <w:rFonts w:cs="Arial"/>
          <w:szCs w:val="24"/>
        </w:rPr>
      </w:pPr>
      <w:r w:rsidRPr="00EE1660">
        <w:rPr>
          <w:rFonts w:cs="Arial"/>
          <w:szCs w:val="24"/>
        </w:rPr>
        <w:t>Losada et al. (2010) developed the Caregiver Guilt Questionnaire (CGQ) to measure guilt in family dementia caregivers. They used this scale with 288 dementia caregivers living in Spain and reported that greater caregiver guilt was associated with more depr</w:t>
      </w:r>
      <w:r>
        <w:rPr>
          <w:rFonts w:cs="Arial"/>
          <w:szCs w:val="24"/>
        </w:rPr>
        <w:t>essive symptoms, measured by t</w:t>
      </w:r>
      <w:r w:rsidRPr="00EE1660">
        <w:rPr>
          <w:rFonts w:cs="Arial"/>
          <w:szCs w:val="24"/>
        </w:rPr>
        <w:t xml:space="preserve">he Center for Epidemiological Studies Depression Scale (CES-D; Radloff, 1977). </w:t>
      </w:r>
      <w:proofErr w:type="gramStart"/>
      <w:r w:rsidRPr="00EE1660">
        <w:rPr>
          <w:rFonts w:cs="Arial"/>
          <w:szCs w:val="24"/>
        </w:rPr>
        <w:t>This finding was supported by Roach et al. (2013) who validated the CGQ with 221 British dementia caregivers</w:t>
      </w:r>
      <w:proofErr w:type="gramEnd"/>
      <w:r w:rsidRPr="00EE1660">
        <w:rPr>
          <w:rFonts w:cs="Arial"/>
          <w:szCs w:val="24"/>
        </w:rPr>
        <w:t xml:space="preserve">. Martin et al. (2006), however, reported no association between caregiver guilt and depression in a sample of 70 dementia caregivers. Martin et al. (2006) used The Caring Shame and Guilt Scale, which has been criticised due to the lack of information regarding its development and validation and for using conditionally phrased statements, meaning that answers may reflect an imagined caring situation, rather than the carer’s actual situation (Losada et al., 2010). </w:t>
      </w:r>
    </w:p>
    <w:p w14:paraId="5430E231" w14:textId="77777777" w:rsidR="000F14A7" w:rsidRPr="00EE1660" w:rsidRDefault="000F14A7" w:rsidP="000F14A7">
      <w:pPr>
        <w:tabs>
          <w:tab w:val="left" w:pos="1134"/>
        </w:tabs>
        <w:rPr>
          <w:rFonts w:cs="Arial"/>
          <w:szCs w:val="24"/>
        </w:rPr>
      </w:pPr>
      <w:r w:rsidRPr="00EE1660">
        <w:rPr>
          <w:rFonts w:cs="Arial"/>
          <w:szCs w:val="24"/>
        </w:rPr>
        <w:t xml:space="preserve">It has been hypothesised that interventions targeting guilt, and specifically caregiver guilt, may reduce or prevent depression (Kim et al., 2011; Roach et al., 2013). This highlights a valuable area of research for supporting dementia caregivers who commonly experience caregiver guilt and depression (Collins &amp; Kishita, 2020; Gonyea et al., 2008). Adopting a compassionate approach </w:t>
      </w:r>
      <w:proofErr w:type="gramStart"/>
      <w:r w:rsidRPr="00EE1660">
        <w:rPr>
          <w:rFonts w:cs="Arial"/>
          <w:szCs w:val="24"/>
        </w:rPr>
        <w:t>has been suggested</w:t>
      </w:r>
      <w:proofErr w:type="gramEnd"/>
      <w:r w:rsidRPr="00EE1660">
        <w:rPr>
          <w:rFonts w:cs="Arial"/>
          <w:szCs w:val="24"/>
        </w:rPr>
        <w:t xml:space="preserve"> as one way to buffer caregiver guilt (Gallego-Alberto et al., 2020; Losada et al.</w:t>
      </w:r>
      <w:r>
        <w:rPr>
          <w:rFonts w:cs="Arial"/>
          <w:szCs w:val="24"/>
        </w:rPr>
        <w:t>, 2018; Owen &amp; Dening, 2019). G</w:t>
      </w:r>
      <w:r w:rsidRPr="00EE1660">
        <w:rPr>
          <w:rFonts w:cs="Arial"/>
          <w:szCs w:val="24"/>
        </w:rPr>
        <w:t xml:space="preserve">uilt presents with issues of self-criticism with a negative self-appraisal for the carer (Prunty &amp; Foli, 2019), </w:t>
      </w:r>
      <w:r>
        <w:rPr>
          <w:rFonts w:cs="Arial"/>
          <w:szCs w:val="24"/>
        </w:rPr>
        <w:t>whereas</w:t>
      </w:r>
      <w:r w:rsidRPr="00EE1660">
        <w:rPr>
          <w:rFonts w:cs="Arial"/>
          <w:szCs w:val="24"/>
        </w:rPr>
        <w:t xml:space="preserve"> self-compassion encourages people to recognise difficult emotions, be sensitive to their distress and use more helpful strategies to manage this (Gilbert, 2005).</w:t>
      </w:r>
    </w:p>
    <w:p w14:paraId="72626291" w14:textId="77777777" w:rsidR="000F14A7" w:rsidRPr="00EE1660" w:rsidRDefault="000F14A7" w:rsidP="000F14A7">
      <w:pPr>
        <w:pStyle w:val="Heading2"/>
      </w:pPr>
    </w:p>
    <w:p w14:paraId="436C3CAD" w14:textId="77777777" w:rsidR="000F14A7" w:rsidRPr="00EE1660" w:rsidRDefault="000F14A7" w:rsidP="000F14A7">
      <w:pPr>
        <w:pStyle w:val="Heading2"/>
      </w:pPr>
      <w:bookmarkStart w:id="118" w:name="_Toc101010278"/>
      <w:bookmarkStart w:id="119" w:name="_Toc101896790"/>
      <w:r w:rsidRPr="00EE1660">
        <w:t>Self-Compassion</w:t>
      </w:r>
      <w:bookmarkEnd w:id="118"/>
      <w:bookmarkEnd w:id="119"/>
    </w:p>
    <w:p w14:paraId="2A60972F" w14:textId="77777777" w:rsidR="000F14A7" w:rsidRPr="00EE1660" w:rsidRDefault="000F14A7" w:rsidP="000F14A7">
      <w:pPr>
        <w:tabs>
          <w:tab w:val="left" w:pos="1134"/>
        </w:tabs>
        <w:rPr>
          <w:rFonts w:cs="Arial"/>
          <w:szCs w:val="24"/>
        </w:rPr>
      </w:pPr>
      <w:r w:rsidRPr="00EE1660">
        <w:rPr>
          <w:rFonts w:cs="Arial"/>
          <w:szCs w:val="24"/>
        </w:rPr>
        <w:t xml:space="preserve">Gilbert (2005) defines compassion from an evolutionary perspective, describing compassion as a trait that has evolved to promote caregiving qualities crucial for survival. Compassion </w:t>
      </w:r>
      <w:proofErr w:type="gramStart"/>
      <w:r w:rsidRPr="00EE1660">
        <w:rPr>
          <w:rFonts w:cs="Arial"/>
          <w:szCs w:val="24"/>
        </w:rPr>
        <w:t>can be described</w:t>
      </w:r>
      <w:proofErr w:type="gramEnd"/>
      <w:r w:rsidRPr="00EE1660">
        <w:rPr>
          <w:rFonts w:cs="Arial"/>
          <w:szCs w:val="24"/>
        </w:rPr>
        <w:t xml:space="preserve"> as “a sensitivity to suffering in self and others, with a commitment to prevent or alleviate it” (Gilbert, 2014, p.19). Gilbert </w:t>
      </w:r>
      <w:r w:rsidRPr="00EE1660">
        <w:rPr>
          <w:rFonts w:cs="Arial"/>
          <w:szCs w:val="24"/>
        </w:rPr>
        <w:lastRenderedPageBreak/>
        <w:t xml:space="preserve">(2009) proposes three types or ‘flows’ of compassion, as they are termed in this approach; compassion for others, compassion from other people, and self-compassion. </w:t>
      </w:r>
      <w:proofErr w:type="gramStart"/>
      <w:r w:rsidRPr="00EE1660">
        <w:rPr>
          <w:rFonts w:cs="Arial"/>
          <w:szCs w:val="24"/>
        </w:rPr>
        <w:t>This conceptualisation also describes three basic affect-regulation systems which are governed by an innate motivation for survival; 1) threat-self-protection system (helps one to identify and respond to threats), 2) drive-reward system (helps one to be motivated towards resources and achieving goals), and 3) soothing-affiliation system (helps one to have periods of rest and contentment when not in the threat or drive system).</w:t>
      </w:r>
      <w:proofErr w:type="gramEnd"/>
      <w:r w:rsidRPr="00EE1660">
        <w:rPr>
          <w:rFonts w:cs="Arial"/>
          <w:szCs w:val="24"/>
        </w:rPr>
        <w:t xml:space="preserve"> </w:t>
      </w:r>
    </w:p>
    <w:p w14:paraId="5694B3D9" w14:textId="37F791A3" w:rsidR="000F14A7" w:rsidRPr="00EE1660" w:rsidRDefault="000F14A7" w:rsidP="000F14A7">
      <w:pPr>
        <w:tabs>
          <w:tab w:val="left" w:pos="1134"/>
        </w:tabs>
        <w:rPr>
          <w:rFonts w:cs="Arial"/>
          <w:szCs w:val="24"/>
        </w:rPr>
      </w:pPr>
      <w:r w:rsidRPr="00EE1660">
        <w:rPr>
          <w:rFonts w:cs="Arial"/>
          <w:szCs w:val="24"/>
        </w:rPr>
        <w:t xml:space="preserve">The threat system can be activated by experiences of self-criticism and guilt, and this activation causes an imbalance in the three </w:t>
      </w:r>
      <w:proofErr w:type="gramStart"/>
      <w:r w:rsidRPr="00EE1660">
        <w:rPr>
          <w:rFonts w:cs="Arial"/>
          <w:szCs w:val="24"/>
        </w:rPr>
        <w:t>systems which</w:t>
      </w:r>
      <w:proofErr w:type="gramEnd"/>
      <w:r w:rsidRPr="00EE1660">
        <w:rPr>
          <w:rFonts w:cs="Arial"/>
          <w:szCs w:val="24"/>
        </w:rPr>
        <w:t xml:space="preserve"> has been linked to poor psychological wellbeing (Gilbert, 2013). Self-compassion is thought to facilitate emotional regulation by developing the sooth</w:t>
      </w:r>
      <w:r w:rsidR="00161F40">
        <w:rPr>
          <w:rFonts w:cs="Arial"/>
          <w:szCs w:val="24"/>
        </w:rPr>
        <w:t>ing</w:t>
      </w:r>
      <w:r w:rsidRPr="00EE1660">
        <w:rPr>
          <w:rFonts w:cs="Arial"/>
          <w:szCs w:val="24"/>
        </w:rPr>
        <w:t xml:space="preserve"> system, which balances out the three systems by preventing the over activation of the threat system (Gilbert 2013). Gilbert (2009) developed Compassion Focused Therapy (CFT</w:t>
      </w:r>
      <w:r w:rsidR="00EE0C5F" w:rsidRPr="00EE1660">
        <w:rPr>
          <w:rFonts w:cs="Arial"/>
          <w:szCs w:val="24"/>
        </w:rPr>
        <w:t>), which</w:t>
      </w:r>
      <w:r w:rsidRPr="00EE1660">
        <w:rPr>
          <w:rFonts w:cs="Arial"/>
          <w:szCs w:val="24"/>
        </w:rPr>
        <w:t xml:space="preserve"> helps individuals respond to self-critical thoughts with compassion, and consequently improve their wellbeing (Leaviss &amp; Uttley, 2015). </w:t>
      </w:r>
      <w:r w:rsidR="00EE0C5F">
        <w:rPr>
          <w:rFonts w:cs="Arial"/>
          <w:szCs w:val="24"/>
        </w:rPr>
        <w:t>T</w:t>
      </w:r>
      <w:r w:rsidRPr="00EE1660">
        <w:rPr>
          <w:rFonts w:cs="Arial"/>
          <w:szCs w:val="24"/>
        </w:rPr>
        <w:t xml:space="preserve">herefore, self-compassion may prevent or reduce the activation of the threat system from self-criticism and guilt, consequently, the three systems remain balanced and this balance </w:t>
      </w:r>
      <w:proofErr w:type="gramStart"/>
      <w:r w:rsidRPr="00EE1660">
        <w:rPr>
          <w:rFonts w:cs="Arial"/>
          <w:szCs w:val="24"/>
        </w:rPr>
        <w:t>is linked</w:t>
      </w:r>
      <w:proofErr w:type="gramEnd"/>
      <w:r w:rsidRPr="00EE1660">
        <w:rPr>
          <w:rFonts w:cs="Arial"/>
          <w:szCs w:val="24"/>
        </w:rPr>
        <w:t xml:space="preserve"> to </w:t>
      </w:r>
      <w:r w:rsidR="00453277">
        <w:rPr>
          <w:rFonts w:cs="Arial"/>
          <w:szCs w:val="24"/>
        </w:rPr>
        <w:t xml:space="preserve">better </w:t>
      </w:r>
      <w:r w:rsidR="009F6484">
        <w:rPr>
          <w:rFonts w:cs="Arial"/>
          <w:szCs w:val="24"/>
        </w:rPr>
        <w:t>wellbeing and</w:t>
      </w:r>
      <w:r w:rsidRPr="00EE1660">
        <w:rPr>
          <w:rFonts w:cs="Arial"/>
          <w:szCs w:val="24"/>
        </w:rPr>
        <w:t xml:space="preserve"> </w:t>
      </w:r>
      <w:r w:rsidR="00161F40">
        <w:rPr>
          <w:rFonts w:cs="Arial"/>
          <w:szCs w:val="24"/>
        </w:rPr>
        <w:t xml:space="preserve">a </w:t>
      </w:r>
      <w:r w:rsidRPr="00EE1660">
        <w:rPr>
          <w:rFonts w:cs="Arial"/>
          <w:szCs w:val="24"/>
        </w:rPr>
        <w:t xml:space="preserve">reduction in depression. </w:t>
      </w:r>
    </w:p>
    <w:p w14:paraId="21C47A81" w14:textId="77777777" w:rsidR="000F14A7" w:rsidRPr="00EE1660" w:rsidRDefault="000F14A7" w:rsidP="000F14A7">
      <w:pPr>
        <w:tabs>
          <w:tab w:val="left" w:pos="1134"/>
        </w:tabs>
        <w:ind w:firstLine="0"/>
        <w:rPr>
          <w:rFonts w:cs="Arial"/>
          <w:szCs w:val="24"/>
        </w:rPr>
      </w:pPr>
    </w:p>
    <w:p w14:paraId="099C6535" w14:textId="77777777" w:rsidR="000F14A7" w:rsidRPr="006B679A" w:rsidRDefault="000F14A7" w:rsidP="000F14A7">
      <w:pPr>
        <w:pStyle w:val="Heading2"/>
      </w:pPr>
      <w:bookmarkStart w:id="120" w:name="_Toc101010279"/>
      <w:bookmarkStart w:id="121" w:name="_Toc101896791"/>
      <w:r w:rsidRPr="006B679A">
        <w:t>Dementia Caregivers and Self-Compassion</w:t>
      </w:r>
      <w:bookmarkEnd w:id="120"/>
      <w:bookmarkEnd w:id="121"/>
    </w:p>
    <w:p w14:paraId="4FE35A86" w14:textId="499C8DDF" w:rsidR="000F14A7" w:rsidRPr="00EE1660" w:rsidRDefault="000F14A7" w:rsidP="000F14A7">
      <w:pPr>
        <w:tabs>
          <w:tab w:val="left" w:pos="1134"/>
        </w:tabs>
        <w:rPr>
          <w:rFonts w:cs="Arial"/>
          <w:szCs w:val="24"/>
        </w:rPr>
      </w:pPr>
      <w:r w:rsidRPr="00EE1660">
        <w:rPr>
          <w:rFonts w:cs="Arial"/>
          <w:szCs w:val="24"/>
        </w:rPr>
        <w:t>In the general population, higher levels of self-compassion have been associated with lower levels of depression (MacBeth &amp; Gumley, 2012). Self-compassion research with family caregivers is in its infancy (Murfield et al., 2020)</w:t>
      </w:r>
      <w:proofErr w:type="gramStart"/>
      <w:r w:rsidRPr="00EE1660">
        <w:rPr>
          <w:rFonts w:cs="Arial"/>
          <w:szCs w:val="24"/>
        </w:rPr>
        <w:t>,</w:t>
      </w:r>
      <w:proofErr w:type="gramEnd"/>
      <w:r w:rsidRPr="00EE1660">
        <w:rPr>
          <w:rFonts w:cs="Arial"/>
          <w:szCs w:val="24"/>
        </w:rPr>
        <w:t xml:space="preserve"> however, Lloyd et al. (2019) studied self-compassion in dementia caregivers and reported that greater self-compassion was associated with more effective coping and less caregiver burden. In a sample of 55 carers of people with long-term conditions, including 11 dementia caregivers (20%), </w:t>
      </w:r>
      <w:bookmarkStart w:id="122" w:name="_Hlk92358691"/>
      <w:r w:rsidRPr="00EE1660">
        <w:rPr>
          <w:rFonts w:cs="Arial"/>
          <w:szCs w:val="24"/>
        </w:rPr>
        <w:t xml:space="preserve">Hlabangana and Hearn (2020) </w:t>
      </w:r>
      <w:bookmarkEnd w:id="122"/>
      <w:r w:rsidRPr="00EE1660">
        <w:rPr>
          <w:rFonts w:cs="Arial"/>
          <w:szCs w:val="24"/>
        </w:rPr>
        <w:t xml:space="preserve">reported that higher self-compassion was associated with better quality of life and lower levels of depression. Hlabangana and Hearn (2020) recruited a mixed sample of carers despite research suggesting carers have different experiences, depending on the diagnosis and needs of the care recipient (Pinquart &amp; Sörensen, 2003; Schulz &amp; </w:t>
      </w:r>
      <w:r w:rsidRPr="00EE1660">
        <w:rPr>
          <w:rFonts w:cs="Arial"/>
          <w:szCs w:val="24"/>
        </w:rPr>
        <w:lastRenderedPageBreak/>
        <w:t xml:space="preserve">Sherwood, 2008). Caring for an individual with dementia is thought to be particularly challenging, in comparison to caring for an individual who is physically frail, due to </w:t>
      </w:r>
      <w:r w:rsidR="00FD1BA5">
        <w:rPr>
          <w:rFonts w:cs="Arial"/>
          <w:szCs w:val="24"/>
        </w:rPr>
        <w:t>carers often having to provide more supervision</w:t>
      </w:r>
      <w:r w:rsidRPr="00EE1660">
        <w:rPr>
          <w:rFonts w:cs="Arial"/>
          <w:szCs w:val="24"/>
        </w:rPr>
        <w:t xml:space="preserve"> and carers having to cope with the progressive cognitive decline and behavioural changes (Pinquart &amp; Sörensen, 2003</w:t>
      </w:r>
      <w:r w:rsidR="009F6484">
        <w:rPr>
          <w:rFonts w:cs="Arial"/>
          <w:szCs w:val="24"/>
        </w:rPr>
        <w:t xml:space="preserve">; </w:t>
      </w:r>
      <w:r w:rsidR="009F6484" w:rsidRPr="00EE1660">
        <w:rPr>
          <w:rFonts w:cs="Arial"/>
          <w:szCs w:val="24"/>
        </w:rPr>
        <w:t>Schulz &amp; Sherwood, 2008</w:t>
      </w:r>
      <w:r w:rsidRPr="00EE1660">
        <w:rPr>
          <w:rFonts w:cs="Arial"/>
          <w:szCs w:val="24"/>
        </w:rPr>
        <w:t xml:space="preserve">). As such, further research is required to investigate if these findings are valid for dementia carers specifically. </w:t>
      </w:r>
    </w:p>
    <w:p w14:paraId="6014B054" w14:textId="77777777" w:rsidR="000F14A7" w:rsidRPr="00EE1660" w:rsidRDefault="000F14A7" w:rsidP="000F14A7">
      <w:pPr>
        <w:tabs>
          <w:tab w:val="left" w:pos="1134"/>
        </w:tabs>
        <w:rPr>
          <w:rFonts w:cs="Arial"/>
          <w:szCs w:val="24"/>
        </w:rPr>
      </w:pPr>
    </w:p>
    <w:p w14:paraId="14BD64B4" w14:textId="77777777" w:rsidR="000F14A7" w:rsidRPr="006B679A" w:rsidRDefault="000F14A7" w:rsidP="000F14A7">
      <w:pPr>
        <w:pStyle w:val="Heading2"/>
      </w:pPr>
      <w:bookmarkStart w:id="123" w:name="_Toc101010280"/>
      <w:bookmarkStart w:id="124" w:name="_Toc101896792"/>
      <w:r w:rsidRPr="006B679A">
        <w:t>Self-Compassion and Caregiver Guilt</w:t>
      </w:r>
      <w:bookmarkEnd w:id="123"/>
      <w:bookmarkEnd w:id="124"/>
    </w:p>
    <w:p w14:paraId="40CD0D3B" w14:textId="77777777" w:rsidR="000F14A7" w:rsidRPr="00EE1660" w:rsidRDefault="000F14A7" w:rsidP="000F14A7">
      <w:pPr>
        <w:tabs>
          <w:tab w:val="left" w:pos="1134"/>
        </w:tabs>
        <w:rPr>
          <w:rFonts w:cs="Arial"/>
          <w:szCs w:val="24"/>
        </w:rPr>
      </w:pPr>
      <w:r w:rsidRPr="00EE1660">
        <w:rPr>
          <w:rFonts w:cs="Arial"/>
          <w:szCs w:val="24"/>
        </w:rPr>
        <w:t xml:space="preserve">Self-compassion and caregiver guilt </w:t>
      </w:r>
      <w:proofErr w:type="gramStart"/>
      <w:r w:rsidRPr="00EE1660">
        <w:rPr>
          <w:rFonts w:cs="Arial"/>
          <w:szCs w:val="24"/>
        </w:rPr>
        <w:t>have not been investigated</w:t>
      </w:r>
      <w:proofErr w:type="gramEnd"/>
      <w:r w:rsidRPr="00EE1660">
        <w:rPr>
          <w:rFonts w:cs="Arial"/>
          <w:szCs w:val="24"/>
        </w:rPr>
        <w:t xml:space="preserve"> together in dementia caregivers. Research with parental caregivers of young children (Miller &amp; Strachan, 2020; Sirois et al., 2019), however, suggests self-compassion may offer a positive way to cope with caregiver guilt, providing evidence for self-compassion as a buffer to caregiver guilt in a group of people who have caregiving responsibilities. </w:t>
      </w:r>
      <w:r>
        <w:rPr>
          <w:rFonts w:cs="Arial"/>
          <w:szCs w:val="24"/>
        </w:rPr>
        <w:t xml:space="preserve">In mothers of young children, </w:t>
      </w:r>
      <w:r w:rsidRPr="00EE1660">
        <w:rPr>
          <w:rFonts w:cs="Arial"/>
          <w:szCs w:val="24"/>
        </w:rPr>
        <w:t xml:space="preserve">Miller and Strachan (2020) reported that guilt mediated the relationship between self-compassion and engagement in personal health activities such as exercise and healthy eating. Specifically, as mothers’ levels of self-compassion increased, their guilt decreased, and in turn, lower levels of guilt were associated with increased engagement in health-related activities. Miller and Strachan (2020) </w:t>
      </w:r>
      <w:r>
        <w:rPr>
          <w:rFonts w:cs="Arial"/>
          <w:szCs w:val="24"/>
        </w:rPr>
        <w:t>linked this finding to</w:t>
      </w:r>
      <w:r w:rsidRPr="00EE1660">
        <w:rPr>
          <w:rFonts w:cs="Arial"/>
          <w:szCs w:val="24"/>
        </w:rPr>
        <w:t xml:space="preserve"> self-compassionate individuals </w:t>
      </w:r>
      <w:r>
        <w:rPr>
          <w:rFonts w:cs="Arial"/>
          <w:szCs w:val="24"/>
        </w:rPr>
        <w:t>being</w:t>
      </w:r>
      <w:r w:rsidRPr="00EE1660">
        <w:rPr>
          <w:rFonts w:cs="Arial"/>
          <w:szCs w:val="24"/>
        </w:rPr>
        <w:t xml:space="preserve"> less likely to over-identify with negative emotions and therefore </w:t>
      </w:r>
      <w:r>
        <w:rPr>
          <w:rFonts w:cs="Arial"/>
          <w:szCs w:val="24"/>
        </w:rPr>
        <w:t xml:space="preserve">able to </w:t>
      </w:r>
      <w:r w:rsidRPr="00EE1660">
        <w:rPr>
          <w:rFonts w:cs="Arial"/>
          <w:szCs w:val="24"/>
        </w:rPr>
        <w:t xml:space="preserve">overcome negative emotions, such as guilt. Additionally, Sirois et al. (2019) reported that </w:t>
      </w:r>
      <w:proofErr w:type="gramStart"/>
      <w:r w:rsidRPr="00EE1660">
        <w:rPr>
          <w:rFonts w:cs="Arial"/>
          <w:szCs w:val="24"/>
        </w:rPr>
        <w:t>parents</w:t>
      </w:r>
      <w:proofErr w:type="gramEnd"/>
      <w:r w:rsidRPr="00EE1660">
        <w:rPr>
          <w:rFonts w:cs="Arial"/>
          <w:szCs w:val="24"/>
        </w:rPr>
        <w:t xml:space="preserve"> who completed a self-compassionate exercise when recalling a challenging parenting event, reported higher self-compassion and less guilt compared to the control group who did not partake in the self-compassionate exercise.</w:t>
      </w:r>
    </w:p>
    <w:p w14:paraId="158160FC" w14:textId="3F67F4C0" w:rsidR="000F14A7" w:rsidRPr="00EE1660" w:rsidRDefault="000F14A7" w:rsidP="000F14A7">
      <w:pPr>
        <w:tabs>
          <w:tab w:val="left" w:pos="1134"/>
        </w:tabs>
        <w:rPr>
          <w:rFonts w:cs="Arial"/>
          <w:szCs w:val="24"/>
        </w:rPr>
      </w:pPr>
      <w:r w:rsidRPr="00EE1660">
        <w:rPr>
          <w:rFonts w:cs="Arial"/>
          <w:szCs w:val="24"/>
        </w:rPr>
        <w:t>Gallego-Alberto et al. (2019) delivered an intervention for caregiver guilt to four dementia carers based on</w:t>
      </w:r>
      <w:r w:rsidR="00B26F6F">
        <w:rPr>
          <w:rFonts w:cs="Arial"/>
          <w:szCs w:val="24"/>
        </w:rPr>
        <w:t xml:space="preserve"> self-compassion,</w:t>
      </w:r>
      <w:r w:rsidRPr="00EE1660">
        <w:rPr>
          <w:rFonts w:cs="Arial"/>
          <w:szCs w:val="24"/>
        </w:rPr>
        <w:t xml:space="preserve"> Cognitive Behavioural Therapy</w:t>
      </w:r>
      <w:r w:rsidR="00B26F6F">
        <w:rPr>
          <w:rFonts w:cs="Arial"/>
          <w:szCs w:val="24"/>
        </w:rPr>
        <w:t>, and</w:t>
      </w:r>
      <w:r w:rsidRPr="00EE1660">
        <w:rPr>
          <w:rFonts w:cs="Arial"/>
          <w:szCs w:val="24"/>
        </w:rPr>
        <w:t xml:space="preserve"> Acceptance and Commitment Therapy. After the eight-week programme, three of the four participants reported reduced guilt. As this study only included one self-compassionate technique, self-compassion was not an outcome measure and only four carers participated, conclusions about the benefits of self-compassion </w:t>
      </w:r>
      <w:proofErr w:type="gramStart"/>
      <w:r w:rsidRPr="00EE1660">
        <w:rPr>
          <w:rFonts w:cs="Arial"/>
          <w:szCs w:val="24"/>
        </w:rPr>
        <w:t>should be interpreted</w:t>
      </w:r>
      <w:proofErr w:type="gramEnd"/>
      <w:r w:rsidRPr="00EE1660">
        <w:rPr>
          <w:rFonts w:cs="Arial"/>
          <w:szCs w:val="24"/>
        </w:rPr>
        <w:t xml:space="preserve"> with caution. Nevertheless, this preliminary evidence and the caregiver literature cited </w:t>
      </w:r>
      <w:r w:rsidRPr="00F6284D">
        <w:rPr>
          <w:rFonts w:cs="Arial"/>
          <w:szCs w:val="24"/>
        </w:rPr>
        <w:t>above suggests</w:t>
      </w:r>
      <w:r w:rsidRPr="00EE1660">
        <w:rPr>
          <w:rFonts w:cs="Arial"/>
          <w:szCs w:val="24"/>
        </w:rPr>
        <w:t xml:space="preserve"> that higher levels of self-compassion may be </w:t>
      </w:r>
      <w:r w:rsidRPr="00EE1660">
        <w:rPr>
          <w:rFonts w:cs="Arial"/>
          <w:szCs w:val="24"/>
        </w:rPr>
        <w:lastRenderedPageBreak/>
        <w:t xml:space="preserve">associated with lower levels of caregiver guilt and self-compassion may help buffer guilt in caregiving populations. </w:t>
      </w:r>
    </w:p>
    <w:p w14:paraId="1F726124" w14:textId="77777777" w:rsidR="000F14A7" w:rsidRPr="00EE1660" w:rsidRDefault="000F14A7" w:rsidP="000F14A7">
      <w:pPr>
        <w:tabs>
          <w:tab w:val="left" w:pos="1134"/>
        </w:tabs>
        <w:ind w:firstLine="0"/>
        <w:rPr>
          <w:rFonts w:cs="Arial"/>
          <w:szCs w:val="24"/>
        </w:rPr>
      </w:pPr>
    </w:p>
    <w:p w14:paraId="02056166" w14:textId="77777777" w:rsidR="000F14A7" w:rsidRPr="006B679A" w:rsidRDefault="000F14A7" w:rsidP="000F14A7">
      <w:pPr>
        <w:pStyle w:val="Heading2"/>
      </w:pPr>
      <w:bookmarkStart w:id="125" w:name="_Toc101010281"/>
      <w:bookmarkStart w:id="126" w:name="_Toc101896793"/>
      <w:r w:rsidRPr="006B679A">
        <w:t>The Current Study</w:t>
      </w:r>
      <w:bookmarkEnd w:id="125"/>
      <w:bookmarkEnd w:id="126"/>
    </w:p>
    <w:p w14:paraId="237625D4" w14:textId="77777777" w:rsidR="000F14A7" w:rsidRPr="00EE1660" w:rsidRDefault="000F14A7" w:rsidP="000F14A7">
      <w:pPr>
        <w:tabs>
          <w:tab w:val="left" w:pos="1134"/>
        </w:tabs>
        <w:rPr>
          <w:rFonts w:cs="Arial"/>
          <w:szCs w:val="24"/>
        </w:rPr>
      </w:pPr>
      <w:r w:rsidRPr="00EE1660">
        <w:rPr>
          <w:rFonts w:cs="Arial"/>
          <w:szCs w:val="24"/>
        </w:rPr>
        <w:t xml:space="preserve">To summarise, higher levels of depressive symptoms have been associated with greater caregiver guilt in dementia carers (Losada et al., 2010; 2018; Roach et al., 2013), and lower levels of self-compassion in family caregivers (Hlabangana &amp; Hearn, 2020). Being female and </w:t>
      </w:r>
      <w:proofErr w:type="gramStart"/>
      <w:r w:rsidRPr="00EE1660">
        <w:rPr>
          <w:rFonts w:cs="Arial"/>
          <w:szCs w:val="24"/>
        </w:rPr>
        <w:t>providing</w:t>
      </w:r>
      <w:proofErr w:type="gramEnd"/>
      <w:r w:rsidRPr="00EE1660">
        <w:rPr>
          <w:rFonts w:cs="Arial"/>
          <w:szCs w:val="24"/>
        </w:rPr>
        <w:t xml:space="preserve"> more daily hours of care have also been proposed as variables associated with higher levels of depressive symptoms (Collins &amp; Kishita, 2020; Losada et al., 2018; Watson et al., 2019). Research has not previously investigated the variables of caregiver guilt, self-compassion, daily </w:t>
      </w:r>
      <w:proofErr w:type="gramStart"/>
      <w:r w:rsidRPr="00EE1660">
        <w:rPr>
          <w:rFonts w:cs="Arial"/>
          <w:szCs w:val="24"/>
        </w:rPr>
        <w:t>hours</w:t>
      </w:r>
      <w:proofErr w:type="gramEnd"/>
      <w:r w:rsidRPr="00EE1660">
        <w:rPr>
          <w:rFonts w:cs="Arial"/>
          <w:szCs w:val="24"/>
        </w:rPr>
        <w:t xml:space="preserve"> caregiving and gender together as predictors of depressive symptoms in dementia caregivers. Such research is vital given the levels of </w:t>
      </w:r>
      <w:r>
        <w:rPr>
          <w:rFonts w:cs="Arial"/>
          <w:szCs w:val="24"/>
        </w:rPr>
        <w:t>depression in dementia caregivers</w:t>
      </w:r>
      <w:r w:rsidRPr="00EE1660">
        <w:rPr>
          <w:rFonts w:cs="Arial"/>
          <w:szCs w:val="24"/>
        </w:rPr>
        <w:t xml:space="preserve"> (Collins &amp; Kishita, 2020).</w:t>
      </w:r>
    </w:p>
    <w:p w14:paraId="0695EA19" w14:textId="77777777" w:rsidR="00686CB8" w:rsidRDefault="000F14A7" w:rsidP="00686CB8">
      <w:pPr>
        <w:tabs>
          <w:tab w:val="left" w:pos="1134"/>
        </w:tabs>
        <w:rPr>
          <w:rFonts w:cs="Arial"/>
          <w:szCs w:val="24"/>
        </w:rPr>
      </w:pPr>
      <w:r w:rsidRPr="00EE1660">
        <w:rPr>
          <w:rFonts w:cs="Arial"/>
          <w:szCs w:val="24"/>
        </w:rPr>
        <w:t xml:space="preserve">Additionally, caregiver guilt and self-compassion have not been investigated together in dementia </w:t>
      </w:r>
      <w:proofErr w:type="gramStart"/>
      <w:r w:rsidRPr="00EE1660">
        <w:rPr>
          <w:rFonts w:cs="Arial"/>
          <w:szCs w:val="24"/>
        </w:rPr>
        <w:t>carers,</w:t>
      </w:r>
      <w:proofErr w:type="gramEnd"/>
      <w:r w:rsidRPr="00EE1660">
        <w:rPr>
          <w:rFonts w:cs="Arial"/>
          <w:szCs w:val="24"/>
        </w:rPr>
        <w:t xml:space="preserve"> however, parental caregiver research suggests self-compassion may buffer caregiver guilt (Miller &amp; Strachan, 2020; Sirois et al., 2020). Furthermore, it </w:t>
      </w:r>
      <w:proofErr w:type="gramStart"/>
      <w:r w:rsidRPr="00EE1660">
        <w:rPr>
          <w:rFonts w:cs="Arial"/>
          <w:szCs w:val="24"/>
        </w:rPr>
        <w:t>is hypothesised</w:t>
      </w:r>
      <w:proofErr w:type="gramEnd"/>
      <w:r w:rsidRPr="00EE1660">
        <w:rPr>
          <w:rFonts w:cs="Arial"/>
          <w:szCs w:val="24"/>
        </w:rPr>
        <w:t xml:space="preserve"> that interventions targeting guilt may lead to a reduction in depression (Kim et al., 2011; Roach et al., 2013). Given this, and the theoretical understanding of self-compassion (Gilbert, 2013), it could be hypothesised that self-compassion may reduce depressive symptoms through a reduction in caregiver guilt. In other words, caregiver guilt may mediate the relationship between self-compassion and depressive symptoms. Such findings would support the use of self-compassion-based interventions for caregiver guilt and depression in dementia carers. Developing an understanding of the mechanisms behind caregiver depression is crucial to inform interventions given the growing number of dementia carers (Lewis et al., 2014), the levels of depression in this population, and the important role carers play in supporting people with dementia (Collins &amp; Kishita, 2020). </w:t>
      </w:r>
      <w:bookmarkStart w:id="127" w:name="_Toc101010282"/>
    </w:p>
    <w:p w14:paraId="40426E6A" w14:textId="77777777" w:rsidR="00686CB8" w:rsidRDefault="00686CB8" w:rsidP="00686CB8">
      <w:pPr>
        <w:tabs>
          <w:tab w:val="left" w:pos="1134"/>
        </w:tabs>
        <w:ind w:firstLine="0"/>
        <w:rPr>
          <w:rFonts w:cs="Arial"/>
          <w:szCs w:val="24"/>
        </w:rPr>
      </w:pPr>
    </w:p>
    <w:p w14:paraId="4F92AE3A" w14:textId="77777777" w:rsidR="000F14A7" w:rsidRPr="00686CB8" w:rsidRDefault="000F14A7" w:rsidP="00686CB8">
      <w:pPr>
        <w:pStyle w:val="Heading2"/>
        <w:rPr>
          <w:rFonts w:cs="Arial"/>
          <w:szCs w:val="24"/>
        </w:rPr>
      </w:pPr>
      <w:bookmarkStart w:id="128" w:name="_Toc101896794"/>
      <w:r w:rsidRPr="006B679A">
        <w:lastRenderedPageBreak/>
        <w:t>Aims and Hypotheses</w:t>
      </w:r>
      <w:bookmarkEnd w:id="127"/>
      <w:bookmarkEnd w:id="128"/>
    </w:p>
    <w:p w14:paraId="4932B91E" w14:textId="77777777" w:rsidR="000F14A7" w:rsidRPr="00EE1660" w:rsidRDefault="000F14A7" w:rsidP="000F14A7">
      <w:pPr>
        <w:tabs>
          <w:tab w:val="left" w:pos="1134"/>
        </w:tabs>
        <w:rPr>
          <w:rFonts w:cs="Arial"/>
          <w:szCs w:val="24"/>
        </w:rPr>
      </w:pPr>
      <w:r w:rsidRPr="00EE1660">
        <w:rPr>
          <w:rFonts w:cs="Arial"/>
          <w:szCs w:val="24"/>
        </w:rPr>
        <w:t>This study aimed, firstly, to investigate whether self-compassion, caregiver guilt, hours spent caring per day and gender, predict depressive symptoms in family caregivers of people with dementia; and, secondly, to investigate whether caregiver guilt mediates the relationship between self-compassion and depressive symptoms in family dementia caregivers. The following hypotheses were tested:</w:t>
      </w:r>
    </w:p>
    <w:p w14:paraId="39F489C4" w14:textId="77777777" w:rsidR="000F14A7" w:rsidRPr="00EE1660" w:rsidRDefault="000F14A7" w:rsidP="000F14A7">
      <w:pPr>
        <w:pStyle w:val="ListParagraph"/>
        <w:numPr>
          <w:ilvl w:val="0"/>
          <w:numId w:val="1"/>
        </w:numPr>
        <w:tabs>
          <w:tab w:val="left" w:pos="1134"/>
        </w:tabs>
        <w:spacing w:before="120" w:after="120" w:line="360" w:lineRule="auto"/>
        <w:rPr>
          <w:rFonts w:cs="Arial"/>
          <w:szCs w:val="24"/>
        </w:rPr>
      </w:pPr>
      <w:r w:rsidRPr="00EE1660">
        <w:rPr>
          <w:rFonts w:cs="Arial"/>
          <w:szCs w:val="24"/>
        </w:rPr>
        <w:t>Lower levels of self-compassion, higher levels of caregiver guilt, a higher number of hours per day spent providing care, and being female will predict higher levels of depressive symptoms.</w:t>
      </w:r>
    </w:p>
    <w:p w14:paraId="7556042F" w14:textId="77777777" w:rsidR="000F14A7" w:rsidRPr="00EE1660" w:rsidRDefault="000F14A7" w:rsidP="000F14A7">
      <w:pPr>
        <w:pStyle w:val="ListParagraph"/>
        <w:numPr>
          <w:ilvl w:val="0"/>
          <w:numId w:val="1"/>
        </w:numPr>
        <w:tabs>
          <w:tab w:val="left" w:pos="1134"/>
        </w:tabs>
        <w:spacing w:before="120" w:after="120" w:line="360" w:lineRule="auto"/>
        <w:rPr>
          <w:rFonts w:cs="Arial"/>
          <w:szCs w:val="24"/>
        </w:rPr>
      </w:pPr>
      <w:r w:rsidRPr="00EE1660">
        <w:rPr>
          <w:rFonts w:cs="Arial"/>
          <w:szCs w:val="24"/>
        </w:rPr>
        <w:t xml:space="preserve">Caregiver guilt will mediate the relationship between self-compassion and depressive symptoms.  </w:t>
      </w:r>
    </w:p>
    <w:p w14:paraId="7FEB730F" w14:textId="77777777" w:rsidR="000F14A7" w:rsidRPr="00EE1660" w:rsidRDefault="000F14A7" w:rsidP="000F14A7">
      <w:pPr>
        <w:tabs>
          <w:tab w:val="left" w:pos="1134"/>
        </w:tabs>
        <w:rPr>
          <w:rFonts w:cs="Arial"/>
          <w:szCs w:val="24"/>
        </w:rPr>
      </w:pPr>
    </w:p>
    <w:p w14:paraId="06AA0D8C" w14:textId="77777777" w:rsidR="000F14A7" w:rsidRPr="006B679A" w:rsidRDefault="000F14A7" w:rsidP="000F14A7">
      <w:pPr>
        <w:pStyle w:val="Heading1"/>
      </w:pPr>
      <w:bookmarkStart w:id="129" w:name="_Toc101010283"/>
      <w:bookmarkStart w:id="130" w:name="_Toc101896795"/>
      <w:r w:rsidRPr="006B679A">
        <w:t>Method</w:t>
      </w:r>
      <w:bookmarkEnd w:id="129"/>
      <w:bookmarkEnd w:id="130"/>
    </w:p>
    <w:p w14:paraId="44D67A84" w14:textId="77777777" w:rsidR="000F14A7" w:rsidRPr="006B679A" w:rsidRDefault="000F14A7" w:rsidP="000F14A7">
      <w:pPr>
        <w:pStyle w:val="Heading2"/>
      </w:pPr>
      <w:bookmarkStart w:id="131" w:name="_Toc101010284"/>
      <w:bookmarkStart w:id="132" w:name="_Toc101896796"/>
      <w:r w:rsidRPr="006B679A">
        <w:t>Design</w:t>
      </w:r>
      <w:bookmarkEnd w:id="131"/>
      <w:bookmarkEnd w:id="132"/>
      <w:r w:rsidRPr="006B679A">
        <w:t xml:space="preserve"> </w:t>
      </w:r>
    </w:p>
    <w:p w14:paraId="7326FECE" w14:textId="65C50682" w:rsidR="000F14A7" w:rsidRPr="00EE1660" w:rsidRDefault="000F14A7" w:rsidP="000F14A7">
      <w:pPr>
        <w:tabs>
          <w:tab w:val="left" w:pos="1134"/>
        </w:tabs>
        <w:rPr>
          <w:rFonts w:cs="Arial"/>
          <w:szCs w:val="24"/>
        </w:rPr>
      </w:pPr>
      <w:r w:rsidRPr="00EE1660">
        <w:rPr>
          <w:rFonts w:cs="Arial"/>
          <w:szCs w:val="24"/>
        </w:rPr>
        <w:t xml:space="preserve">Participants </w:t>
      </w:r>
      <w:proofErr w:type="gramStart"/>
      <w:r w:rsidRPr="00EE1660">
        <w:rPr>
          <w:rFonts w:cs="Arial"/>
          <w:szCs w:val="24"/>
        </w:rPr>
        <w:t>were recruited</w:t>
      </w:r>
      <w:proofErr w:type="gramEnd"/>
      <w:r w:rsidRPr="00EE1660">
        <w:rPr>
          <w:rFonts w:cs="Arial"/>
          <w:szCs w:val="24"/>
        </w:rPr>
        <w:t xml:space="preserve"> online and, </w:t>
      </w:r>
      <w:r w:rsidR="00914D35">
        <w:rPr>
          <w:rFonts w:cs="Arial"/>
          <w:szCs w:val="24"/>
        </w:rPr>
        <w:t>when</w:t>
      </w:r>
      <w:r w:rsidRPr="00EE1660">
        <w:rPr>
          <w:rFonts w:cs="Arial"/>
          <w:szCs w:val="24"/>
        </w:rPr>
        <w:t xml:space="preserve"> COVID-19 restrictions permitted, face to face</w:t>
      </w:r>
      <w:r>
        <w:rPr>
          <w:rFonts w:cs="Arial"/>
          <w:szCs w:val="24"/>
        </w:rPr>
        <w:t>,</w:t>
      </w:r>
      <w:r w:rsidRPr="00EE1660">
        <w:rPr>
          <w:rFonts w:cs="Arial"/>
          <w:szCs w:val="24"/>
        </w:rPr>
        <w:t xml:space="preserve"> for a cross-sectional quantitative study exploring the relationship between self-compassion, caregiver guilt, hours per day spent providing care and depressive symptoms in informal dementia caregivers. Unfortunately, due to the disproportionately small number of male caregivers recruited for this study (5/84 participants), it was not possible to include gender in the analysis, as per the original hypothesis. </w:t>
      </w:r>
    </w:p>
    <w:p w14:paraId="3A0A1168" w14:textId="77777777" w:rsidR="000F14A7" w:rsidRPr="00EE1660" w:rsidRDefault="000F14A7" w:rsidP="000F14A7">
      <w:pPr>
        <w:tabs>
          <w:tab w:val="left" w:pos="1134"/>
        </w:tabs>
        <w:rPr>
          <w:rFonts w:cs="Arial"/>
          <w:szCs w:val="24"/>
        </w:rPr>
      </w:pPr>
      <w:r w:rsidRPr="00EE1660">
        <w:rPr>
          <w:rFonts w:cs="Arial"/>
          <w:szCs w:val="24"/>
        </w:rPr>
        <w:t xml:space="preserve">This study </w:t>
      </w:r>
      <w:proofErr w:type="gramStart"/>
      <w:r w:rsidRPr="00EE1660">
        <w:rPr>
          <w:rFonts w:cs="Arial"/>
          <w:szCs w:val="24"/>
        </w:rPr>
        <w:t>was reviewed and approved by Staffordshire University Ethics Committee (Appendix B)</w:t>
      </w:r>
      <w:proofErr w:type="gramEnd"/>
      <w:r w:rsidRPr="00EE1660">
        <w:rPr>
          <w:rFonts w:cs="Arial"/>
          <w:szCs w:val="24"/>
        </w:rPr>
        <w:t>. All participants provided informed consent before participating.</w:t>
      </w:r>
    </w:p>
    <w:p w14:paraId="2F4AA444" w14:textId="77777777" w:rsidR="000F14A7" w:rsidRDefault="000F14A7" w:rsidP="000F14A7">
      <w:pPr>
        <w:pStyle w:val="Heading2"/>
      </w:pPr>
      <w:bookmarkStart w:id="133" w:name="_Toc101010285"/>
    </w:p>
    <w:p w14:paraId="5D8C843E" w14:textId="77777777" w:rsidR="000F14A7" w:rsidRPr="006B679A" w:rsidRDefault="000F14A7" w:rsidP="000F14A7">
      <w:pPr>
        <w:pStyle w:val="Heading2"/>
      </w:pPr>
      <w:bookmarkStart w:id="134" w:name="_Toc101896797"/>
      <w:r w:rsidRPr="006B679A">
        <w:t>Recruitment</w:t>
      </w:r>
      <w:bookmarkEnd w:id="133"/>
      <w:bookmarkEnd w:id="134"/>
      <w:r w:rsidRPr="006B679A">
        <w:t xml:space="preserve"> </w:t>
      </w:r>
    </w:p>
    <w:p w14:paraId="72BA198F" w14:textId="77777777" w:rsidR="000F14A7" w:rsidRPr="00306815" w:rsidRDefault="000F14A7" w:rsidP="000F14A7">
      <w:pPr>
        <w:tabs>
          <w:tab w:val="left" w:pos="1134"/>
        </w:tabs>
        <w:rPr>
          <w:rFonts w:cs="Arial"/>
          <w:szCs w:val="24"/>
        </w:rPr>
      </w:pPr>
      <w:r w:rsidRPr="00EE1660">
        <w:rPr>
          <w:rFonts w:cs="Arial"/>
          <w:szCs w:val="24"/>
        </w:rPr>
        <w:t xml:space="preserve">To be eligible for the study, participants had to be aged 18 or over, currently provide care for a family member or partner with dementia, and the person with dementia must live at home (i.e., not in a nursing home). Individuals </w:t>
      </w:r>
      <w:proofErr w:type="gramStart"/>
      <w:r w:rsidRPr="00EE1660">
        <w:rPr>
          <w:rFonts w:cs="Arial"/>
          <w:szCs w:val="24"/>
        </w:rPr>
        <w:t>were asked</w:t>
      </w:r>
      <w:proofErr w:type="gramEnd"/>
      <w:r w:rsidRPr="00EE1660">
        <w:rPr>
          <w:rFonts w:cs="Arial"/>
          <w:szCs w:val="24"/>
        </w:rPr>
        <w:t xml:space="preserve"> to self-exclude if they were a paid or professional carer and/or were </w:t>
      </w:r>
      <w:r w:rsidRPr="00306815">
        <w:rPr>
          <w:rFonts w:cs="Arial"/>
          <w:szCs w:val="24"/>
        </w:rPr>
        <w:t xml:space="preserve">unable to understand written English, as there were no resources for translation. </w:t>
      </w:r>
      <w:r w:rsidRPr="00306815">
        <w:rPr>
          <w:rFonts w:cs="Arial"/>
        </w:rPr>
        <w:t xml:space="preserve">Caregivers </w:t>
      </w:r>
      <w:r w:rsidRPr="00306815">
        <w:rPr>
          <w:rFonts w:cs="Arial"/>
        </w:rPr>
        <w:lastRenderedPageBreak/>
        <w:t>who were friends or neighbours were not eligible to participate as one of the measures used</w:t>
      </w:r>
      <w:r w:rsidR="00770E2C">
        <w:rPr>
          <w:rFonts w:cs="Arial"/>
        </w:rPr>
        <w:t xml:space="preserve"> (CGQ)</w:t>
      </w:r>
      <w:r w:rsidRPr="00306815">
        <w:rPr>
          <w:rFonts w:cs="Arial"/>
        </w:rPr>
        <w:t xml:space="preserve"> was designed and validated for family caregivers, and many of the items refer to</w:t>
      </w:r>
      <w:r>
        <w:rPr>
          <w:rFonts w:cs="Arial"/>
        </w:rPr>
        <w:t xml:space="preserve"> caring for ‘your relative’ (</w:t>
      </w:r>
      <w:r w:rsidRPr="00306815">
        <w:rPr>
          <w:rFonts w:cs="Arial"/>
        </w:rPr>
        <w:t xml:space="preserve">Losada et al., 2010). Additionally, </w:t>
      </w:r>
      <w:proofErr w:type="gramStart"/>
      <w:r w:rsidRPr="00306815">
        <w:rPr>
          <w:rFonts w:cs="Arial"/>
        </w:rPr>
        <w:t>more distant relations, such as friends or neighbours,</w:t>
      </w:r>
      <w:proofErr w:type="gramEnd"/>
      <w:r w:rsidRPr="00306815">
        <w:rPr>
          <w:rFonts w:cs="Arial"/>
        </w:rPr>
        <w:t xml:space="preserve"> may have a different caregiving experience (Covinsky et al., 2003).</w:t>
      </w:r>
    </w:p>
    <w:p w14:paraId="68737763" w14:textId="77777777" w:rsidR="000F14A7" w:rsidRPr="00EE1660" w:rsidRDefault="000F14A7" w:rsidP="000F14A7">
      <w:pPr>
        <w:tabs>
          <w:tab w:val="left" w:pos="1134"/>
        </w:tabs>
        <w:rPr>
          <w:rFonts w:cs="Arial"/>
          <w:szCs w:val="24"/>
        </w:rPr>
      </w:pPr>
      <w:r w:rsidRPr="00306815">
        <w:rPr>
          <w:rFonts w:cs="Arial"/>
          <w:szCs w:val="24"/>
        </w:rPr>
        <w:t xml:space="preserve">Recruitment took place between March and November </w:t>
      </w:r>
      <w:r w:rsidRPr="00EE1660">
        <w:rPr>
          <w:rFonts w:cs="Arial"/>
          <w:szCs w:val="24"/>
        </w:rPr>
        <w:t xml:space="preserve">2021. An online research advertisement (Appendix C) was posted on websites, e-bulletins and Facebook groups aimed at informal dementia carers, as well as </w:t>
      </w:r>
      <w:r>
        <w:rPr>
          <w:rFonts w:cs="Arial"/>
          <w:szCs w:val="24"/>
        </w:rPr>
        <w:t xml:space="preserve">on </w:t>
      </w:r>
      <w:r w:rsidRPr="00EE1660">
        <w:rPr>
          <w:rFonts w:cs="Arial"/>
          <w:szCs w:val="24"/>
        </w:rPr>
        <w:t xml:space="preserve">the researcher’s social media accounts (Facebook and Twitter). Sharing </w:t>
      </w:r>
      <w:proofErr w:type="gramStart"/>
      <w:r w:rsidRPr="00EE1660">
        <w:rPr>
          <w:rFonts w:cs="Arial"/>
          <w:szCs w:val="24"/>
        </w:rPr>
        <w:t>was enabled</w:t>
      </w:r>
      <w:proofErr w:type="gramEnd"/>
      <w:r w:rsidRPr="00EE1660">
        <w:rPr>
          <w:rFonts w:cs="Arial"/>
          <w:szCs w:val="24"/>
        </w:rPr>
        <w:t xml:space="preserve"> on the social media posts to allow people to share the advert, and hashtags, such as ‘#DementiaResearch’, were used to help the posts reach a wider audience. Participants were encouraged to share the research advert with people they knew who may also be interested in participating. The research advertisement and information sheet advised participants they could also request a paper participation pack from the researcher via email.</w:t>
      </w:r>
    </w:p>
    <w:p w14:paraId="30B7F54C" w14:textId="77777777" w:rsidR="000F14A7" w:rsidRPr="00EE1660" w:rsidRDefault="000F14A7" w:rsidP="000F14A7">
      <w:pPr>
        <w:tabs>
          <w:tab w:val="left" w:pos="1134"/>
        </w:tabs>
        <w:rPr>
          <w:rFonts w:cs="Arial"/>
          <w:szCs w:val="24"/>
        </w:rPr>
      </w:pPr>
      <w:r w:rsidRPr="00EE1660">
        <w:rPr>
          <w:rFonts w:cs="Arial"/>
          <w:szCs w:val="24"/>
        </w:rPr>
        <w:t xml:space="preserve">With permission from group facilitators, the study was also advertised in carer groups delivered by third sector and voluntary organisations, hosted online and in local </w:t>
      </w:r>
      <w:proofErr w:type="gramStart"/>
      <w:r w:rsidRPr="00EE1660">
        <w:rPr>
          <w:rFonts w:cs="Arial"/>
          <w:szCs w:val="24"/>
        </w:rPr>
        <w:t>face to face</w:t>
      </w:r>
      <w:proofErr w:type="gramEnd"/>
      <w:r w:rsidRPr="00EE1660">
        <w:rPr>
          <w:rFonts w:cs="Arial"/>
          <w:szCs w:val="24"/>
        </w:rPr>
        <w:t xml:space="preserve"> groups. Information about the study </w:t>
      </w:r>
      <w:proofErr w:type="gramStart"/>
      <w:r w:rsidRPr="00EE1660">
        <w:rPr>
          <w:rFonts w:cs="Arial"/>
          <w:szCs w:val="24"/>
        </w:rPr>
        <w:t>was shared</w:t>
      </w:r>
      <w:proofErr w:type="gramEnd"/>
      <w:r w:rsidRPr="00EE1660">
        <w:rPr>
          <w:rFonts w:cs="Arial"/>
          <w:szCs w:val="24"/>
        </w:rPr>
        <w:t xml:space="preserve"> with dementia caregivers by the </w:t>
      </w:r>
      <w:r>
        <w:rPr>
          <w:rFonts w:cs="Arial"/>
          <w:szCs w:val="24"/>
        </w:rPr>
        <w:t xml:space="preserve">group </w:t>
      </w:r>
      <w:r w:rsidRPr="00EE1660">
        <w:rPr>
          <w:rFonts w:cs="Arial"/>
          <w:szCs w:val="24"/>
        </w:rPr>
        <w:t xml:space="preserve">facilitators. Carers who expressed an interest in participating were given a paper participation pack, which included the study information, consent form, information on how to create a participant ID code (which was required if participants decided to withdraw their data after participating), questionnaires and a pre-stamped and addressed return envelope. </w:t>
      </w:r>
    </w:p>
    <w:p w14:paraId="1C4A2068" w14:textId="77777777" w:rsidR="000F14A7" w:rsidRPr="00EE1660" w:rsidRDefault="000F14A7" w:rsidP="000F14A7">
      <w:pPr>
        <w:tabs>
          <w:tab w:val="left" w:pos="1134"/>
        </w:tabs>
        <w:rPr>
          <w:rFonts w:cs="Arial"/>
          <w:szCs w:val="24"/>
        </w:rPr>
      </w:pPr>
      <w:r w:rsidRPr="00EE1660">
        <w:rPr>
          <w:rFonts w:cs="Arial"/>
          <w:szCs w:val="24"/>
        </w:rPr>
        <w:t xml:space="preserve">Online participants accessed the study using a URL link on the research advertisement. The study </w:t>
      </w:r>
      <w:proofErr w:type="gramStart"/>
      <w:r w:rsidRPr="00EE1660">
        <w:rPr>
          <w:rFonts w:cs="Arial"/>
          <w:szCs w:val="24"/>
        </w:rPr>
        <w:t>was hosted</w:t>
      </w:r>
      <w:proofErr w:type="gramEnd"/>
      <w:r w:rsidRPr="00EE1660">
        <w:rPr>
          <w:rFonts w:cs="Arial"/>
          <w:szCs w:val="24"/>
        </w:rPr>
        <w:t xml:space="preserve"> on Qualtrics (www.qualtrics.com). Participants </w:t>
      </w:r>
      <w:proofErr w:type="gramStart"/>
      <w:r w:rsidRPr="00EE1660">
        <w:rPr>
          <w:rFonts w:cs="Arial"/>
          <w:szCs w:val="24"/>
        </w:rPr>
        <w:t>were asked</w:t>
      </w:r>
      <w:proofErr w:type="gramEnd"/>
      <w:r w:rsidRPr="00EE1660">
        <w:rPr>
          <w:rFonts w:cs="Arial"/>
          <w:szCs w:val="24"/>
        </w:rPr>
        <w:t xml:space="preserve"> to read the information sheet (Appendix D) and, if they decided to proceed, complete the consent form. It was not possible to access the study without completing the consent form. Participants </w:t>
      </w:r>
      <w:proofErr w:type="gramStart"/>
      <w:r w:rsidRPr="00EE1660">
        <w:rPr>
          <w:rFonts w:cs="Arial"/>
          <w:szCs w:val="24"/>
        </w:rPr>
        <w:t>were informed</w:t>
      </w:r>
      <w:proofErr w:type="gramEnd"/>
      <w:r w:rsidRPr="00EE1660">
        <w:rPr>
          <w:rFonts w:cs="Arial"/>
          <w:szCs w:val="24"/>
        </w:rPr>
        <w:t xml:space="preserve"> that their data would be anonymised. Participants </w:t>
      </w:r>
      <w:proofErr w:type="gramStart"/>
      <w:r w:rsidRPr="00EE1660">
        <w:rPr>
          <w:rFonts w:cs="Arial"/>
          <w:szCs w:val="24"/>
        </w:rPr>
        <w:t>were provided</w:t>
      </w:r>
      <w:proofErr w:type="gramEnd"/>
      <w:r w:rsidRPr="00EE1660">
        <w:rPr>
          <w:rFonts w:cs="Arial"/>
          <w:szCs w:val="24"/>
        </w:rPr>
        <w:t xml:space="preserve"> with information on how to create a participant ID code. Participants then completed the demographic questions (Appendix E) and three questionnaires (Appendix F). After completing the study, participants </w:t>
      </w:r>
      <w:proofErr w:type="gramStart"/>
      <w:r w:rsidRPr="00EE1660">
        <w:rPr>
          <w:rFonts w:cs="Arial"/>
          <w:szCs w:val="24"/>
        </w:rPr>
        <w:t>were provided</w:t>
      </w:r>
      <w:proofErr w:type="gramEnd"/>
      <w:r w:rsidRPr="00EE1660">
        <w:rPr>
          <w:rFonts w:cs="Arial"/>
          <w:szCs w:val="24"/>
        </w:rPr>
        <w:t xml:space="preserve"> with debrief information (Appendix G).</w:t>
      </w:r>
    </w:p>
    <w:p w14:paraId="62C9E74F" w14:textId="77777777" w:rsidR="000F14A7" w:rsidRPr="006B679A" w:rsidRDefault="000F14A7" w:rsidP="000F14A7">
      <w:pPr>
        <w:pStyle w:val="Heading2"/>
      </w:pPr>
      <w:bookmarkStart w:id="135" w:name="_Toc101010286"/>
      <w:bookmarkStart w:id="136" w:name="_Toc101896798"/>
      <w:r w:rsidRPr="006B679A">
        <w:lastRenderedPageBreak/>
        <w:t>Participants</w:t>
      </w:r>
      <w:bookmarkEnd w:id="135"/>
      <w:bookmarkEnd w:id="136"/>
      <w:r w:rsidRPr="006B679A">
        <w:t xml:space="preserve"> </w:t>
      </w:r>
    </w:p>
    <w:p w14:paraId="76BB9E02" w14:textId="77777777" w:rsidR="000F14A7" w:rsidRPr="00EE1660" w:rsidRDefault="000F14A7" w:rsidP="000F14A7">
      <w:pPr>
        <w:tabs>
          <w:tab w:val="left" w:pos="1134"/>
        </w:tabs>
        <w:rPr>
          <w:rFonts w:cs="Arial"/>
          <w:szCs w:val="24"/>
        </w:rPr>
      </w:pPr>
      <w:r w:rsidRPr="00EE1660">
        <w:rPr>
          <w:rFonts w:cs="Arial"/>
          <w:szCs w:val="24"/>
        </w:rPr>
        <w:t>In total, 153 individuals accessed the participant information sheet via the study URL link. Of these, 33 (21.6%) did not progress past the information sheet and 41</w:t>
      </w:r>
      <w:r w:rsidR="00770E2C">
        <w:rPr>
          <w:rFonts w:cs="Arial"/>
          <w:szCs w:val="24"/>
        </w:rPr>
        <w:t xml:space="preserve"> </w:t>
      </w:r>
      <w:r w:rsidRPr="00EE1660">
        <w:rPr>
          <w:rFonts w:cs="Arial"/>
          <w:szCs w:val="24"/>
        </w:rPr>
        <w:t xml:space="preserve">(26.8%) began participating but withdrew before completion by closing their webpage and thus were not included in the analysis, as per the withdrawal information. The remaining 79 (51.6%) participants completed the study. A further five participants completed the study via the paper format. Thirty paper participation packs were sent to carers groups, but it is not possible to confirm if all 30 were handed </w:t>
      </w:r>
      <w:proofErr w:type="gramStart"/>
      <w:r w:rsidRPr="00EE1660">
        <w:rPr>
          <w:rFonts w:cs="Arial"/>
          <w:szCs w:val="24"/>
        </w:rPr>
        <w:t>out,</w:t>
      </w:r>
      <w:proofErr w:type="gramEnd"/>
      <w:r w:rsidRPr="00EE1660">
        <w:rPr>
          <w:rFonts w:cs="Arial"/>
          <w:szCs w:val="24"/>
        </w:rPr>
        <w:t xml:space="preserve"> and thus the response rate, as these were distributed by the group facilitators, rather than the researcher.</w:t>
      </w:r>
    </w:p>
    <w:p w14:paraId="16A9AA8A" w14:textId="77777777" w:rsidR="000F14A7" w:rsidRPr="00EE1660" w:rsidRDefault="000F14A7" w:rsidP="000F14A7">
      <w:pPr>
        <w:tabs>
          <w:tab w:val="left" w:pos="1134"/>
        </w:tabs>
        <w:rPr>
          <w:rFonts w:cs="Arial"/>
          <w:szCs w:val="24"/>
        </w:rPr>
      </w:pPr>
      <w:r w:rsidRPr="00EE1660">
        <w:rPr>
          <w:rFonts w:cs="Arial"/>
          <w:szCs w:val="24"/>
        </w:rPr>
        <w:t>Eighty-four informal dementia caregivers aged 26-85 (</w:t>
      </w:r>
      <w:r w:rsidRPr="00EE1660">
        <w:rPr>
          <w:rFonts w:cs="Arial"/>
          <w:i/>
          <w:iCs/>
          <w:szCs w:val="24"/>
        </w:rPr>
        <w:t xml:space="preserve">M </w:t>
      </w:r>
      <w:r w:rsidRPr="00EE1660">
        <w:rPr>
          <w:rFonts w:cs="Arial"/>
          <w:szCs w:val="24"/>
        </w:rPr>
        <w:t xml:space="preserve">= 56.4, </w:t>
      </w:r>
      <w:r w:rsidRPr="00EE1660">
        <w:rPr>
          <w:rFonts w:cs="Arial"/>
          <w:i/>
          <w:iCs/>
          <w:szCs w:val="24"/>
        </w:rPr>
        <w:t xml:space="preserve">SD </w:t>
      </w:r>
      <w:r w:rsidRPr="00EE1660">
        <w:rPr>
          <w:rFonts w:cs="Arial"/>
          <w:szCs w:val="24"/>
        </w:rPr>
        <w:t xml:space="preserve">= 11.5) participated in this study. </w:t>
      </w:r>
      <w:r>
        <w:rPr>
          <w:rFonts w:cs="Arial"/>
          <w:szCs w:val="24"/>
        </w:rPr>
        <w:t>The majority</w:t>
      </w:r>
      <w:r w:rsidRPr="00EE1660">
        <w:rPr>
          <w:rFonts w:cs="Arial"/>
          <w:szCs w:val="24"/>
        </w:rPr>
        <w:t xml:space="preserve"> of the sample were female (91.7%) and over half were living with the person they were caring for (61.9%). Most of the participants cared for a parent (60.7%) or spouse (27.4%), and the remainder (10.7%) selected the ‘other’ category and reported caring for a mother-in-law or grandparent. The majority of participants were caring for a relative with </w:t>
      </w:r>
      <w:proofErr w:type="gramStart"/>
      <w:r w:rsidRPr="00EE1660">
        <w:rPr>
          <w:rFonts w:cs="Arial"/>
          <w:szCs w:val="24"/>
        </w:rPr>
        <w:t>Vascular</w:t>
      </w:r>
      <w:proofErr w:type="gramEnd"/>
      <w:r w:rsidRPr="00EE1660">
        <w:rPr>
          <w:rFonts w:cs="Arial"/>
          <w:szCs w:val="24"/>
        </w:rPr>
        <w:t xml:space="preserve"> dementia (31%) or Alzheimer’s disease (26.2%). Participants had been providing care for an average of 46.4 months (</w:t>
      </w:r>
      <w:r w:rsidRPr="0077059B">
        <w:rPr>
          <w:rFonts w:cs="Arial"/>
          <w:i/>
          <w:szCs w:val="24"/>
        </w:rPr>
        <w:t>SD</w:t>
      </w:r>
      <w:r w:rsidRPr="00EE1660">
        <w:rPr>
          <w:rFonts w:cs="Arial"/>
          <w:szCs w:val="24"/>
        </w:rPr>
        <w:t xml:space="preserve"> = 33), which is approximately </w:t>
      </w:r>
      <w:r>
        <w:rPr>
          <w:rFonts w:cs="Arial"/>
          <w:szCs w:val="24"/>
        </w:rPr>
        <w:t>3</w:t>
      </w:r>
      <w:r w:rsidRPr="00EE1660">
        <w:rPr>
          <w:rFonts w:cs="Arial"/>
          <w:szCs w:val="24"/>
        </w:rPr>
        <w:t xml:space="preserve"> years and </w:t>
      </w:r>
      <w:r>
        <w:rPr>
          <w:rFonts w:cs="Arial"/>
          <w:szCs w:val="24"/>
        </w:rPr>
        <w:t>9</w:t>
      </w:r>
      <w:r w:rsidRPr="00EE1660">
        <w:rPr>
          <w:rFonts w:cs="Arial"/>
          <w:szCs w:val="24"/>
        </w:rPr>
        <w:t xml:space="preserve"> months. Caregivers provided on average 12.2 daily hours of </w:t>
      </w:r>
      <w:r w:rsidR="003F51BE">
        <w:rPr>
          <w:rFonts w:cs="Arial"/>
          <w:szCs w:val="24"/>
        </w:rPr>
        <w:t>care</w:t>
      </w:r>
      <w:r w:rsidRPr="00EE1660">
        <w:rPr>
          <w:rFonts w:cs="Arial"/>
          <w:szCs w:val="24"/>
        </w:rPr>
        <w:t xml:space="preserve"> (</w:t>
      </w:r>
      <w:r w:rsidRPr="0077059B">
        <w:rPr>
          <w:rFonts w:cs="Arial"/>
          <w:i/>
          <w:szCs w:val="24"/>
        </w:rPr>
        <w:t>SD</w:t>
      </w:r>
      <w:r w:rsidRPr="00EE1660">
        <w:rPr>
          <w:rFonts w:cs="Arial"/>
          <w:szCs w:val="24"/>
        </w:rPr>
        <w:t xml:space="preserve"> = 8.1). Participant demographic data </w:t>
      </w:r>
      <w:proofErr w:type="gramStart"/>
      <w:r w:rsidRPr="00EE1660">
        <w:rPr>
          <w:rFonts w:cs="Arial"/>
          <w:szCs w:val="24"/>
        </w:rPr>
        <w:t>are presented</w:t>
      </w:r>
      <w:proofErr w:type="gramEnd"/>
      <w:r w:rsidRPr="00EE1660">
        <w:rPr>
          <w:rFonts w:cs="Arial"/>
          <w:szCs w:val="24"/>
        </w:rPr>
        <w:t xml:space="preserve"> in Table 1.</w:t>
      </w:r>
    </w:p>
    <w:p w14:paraId="060034B2" w14:textId="77777777" w:rsidR="000F14A7" w:rsidRPr="00EE1660" w:rsidRDefault="000F14A7" w:rsidP="000F14A7">
      <w:pPr>
        <w:tabs>
          <w:tab w:val="left" w:pos="1134"/>
        </w:tabs>
        <w:ind w:firstLine="0"/>
        <w:rPr>
          <w:rFonts w:eastAsiaTheme="majorEastAsia" w:cs="Arial"/>
          <w:b/>
          <w:szCs w:val="24"/>
        </w:rPr>
      </w:pPr>
    </w:p>
    <w:p w14:paraId="50F24BDB" w14:textId="77777777" w:rsidR="000F14A7" w:rsidRPr="00EE1660" w:rsidRDefault="000F14A7" w:rsidP="000F14A7">
      <w:pPr>
        <w:spacing w:after="160" w:line="259" w:lineRule="auto"/>
        <w:ind w:firstLine="0"/>
        <w:rPr>
          <w:rFonts w:eastAsiaTheme="majorEastAsia" w:cs="Arial"/>
          <w:b/>
          <w:szCs w:val="24"/>
        </w:rPr>
      </w:pPr>
      <w:r w:rsidRPr="00EE1660">
        <w:rPr>
          <w:rFonts w:cs="Arial"/>
          <w:szCs w:val="24"/>
        </w:rPr>
        <w:br w:type="page"/>
      </w:r>
    </w:p>
    <w:p w14:paraId="7A54FD6D" w14:textId="77777777" w:rsidR="000F14A7" w:rsidRPr="00630F02" w:rsidRDefault="000F14A7" w:rsidP="000F14A7">
      <w:pPr>
        <w:ind w:firstLine="0"/>
        <w:rPr>
          <w:b/>
        </w:rPr>
      </w:pPr>
      <w:r w:rsidRPr="00630F02">
        <w:rPr>
          <w:b/>
        </w:rPr>
        <w:lastRenderedPageBreak/>
        <w:t xml:space="preserve">Table 1 </w:t>
      </w:r>
    </w:p>
    <w:p w14:paraId="298B3BE1" w14:textId="77777777" w:rsidR="000F14A7" w:rsidRPr="00EE1660" w:rsidRDefault="000F14A7" w:rsidP="000F14A7">
      <w:pPr>
        <w:tabs>
          <w:tab w:val="left" w:pos="1134"/>
        </w:tabs>
        <w:ind w:firstLine="0"/>
        <w:rPr>
          <w:rFonts w:cs="Arial"/>
          <w:i/>
          <w:iCs/>
          <w:szCs w:val="24"/>
        </w:rPr>
      </w:pPr>
      <w:r w:rsidRPr="00EE1660">
        <w:rPr>
          <w:rFonts w:cs="Arial"/>
          <w:i/>
          <w:iCs/>
          <w:szCs w:val="24"/>
        </w:rPr>
        <w:t>Sample Characteristics (n = 84).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1502"/>
        <w:gridCol w:w="2222"/>
      </w:tblGrid>
      <w:tr w:rsidR="000F14A7" w:rsidRPr="00EE1660" w14:paraId="06E63FAD" w14:textId="77777777" w:rsidTr="00686CB8">
        <w:trPr>
          <w:trHeight w:val="402"/>
        </w:trPr>
        <w:tc>
          <w:tcPr>
            <w:tcW w:w="2937" w:type="pct"/>
            <w:tcBorders>
              <w:top w:val="single" w:sz="4" w:space="0" w:color="auto"/>
              <w:bottom w:val="single" w:sz="4" w:space="0" w:color="auto"/>
            </w:tcBorders>
            <w:vAlign w:val="center"/>
          </w:tcPr>
          <w:p w14:paraId="5D84F530" w14:textId="77777777" w:rsidR="000F14A7" w:rsidRPr="00EE1660" w:rsidRDefault="000F14A7" w:rsidP="00686CB8">
            <w:pPr>
              <w:tabs>
                <w:tab w:val="left" w:pos="1134"/>
              </w:tabs>
              <w:ind w:firstLine="0"/>
              <w:contextualSpacing/>
              <w:rPr>
                <w:rFonts w:cs="Arial"/>
                <w:b/>
                <w:bCs/>
                <w:szCs w:val="24"/>
              </w:rPr>
            </w:pPr>
            <w:r w:rsidRPr="00EE1660">
              <w:rPr>
                <w:rFonts w:cs="Arial"/>
                <w:b/>
                <w:bCs/>
                <w:szCs w:val="24"/>
              </w:rPr>
              <w:t xml:space="preserve">Demographic Characteristic </w:t>
            </w:r>
          </w:p>
        </w:tc>
        <w:tc>
          <w:tcPr>
            <w:tcW w:w="832" w:type="pct"/>
            <w:tcBorders>
              <w:top w:val="single" w:sz="4" w:space="0" w:color="auto"/>
              <w:bottom w:val="single" w:sz="4" w:space="0" w:color="auto"/>
            </w:tcBorders>
            <w:vAlign w:val="center"/>
          </w:tcPr>
          <w:p w14:paraId="50BF1318" w14:textId="77777777" w:rsidR="000F14A7" w:rsidRPr="00EE1660" w:rsidRDefault="000F14A7" w:rsidP="00686CB8">
            <w:pPr>
              <w:tabs>
                <w:tab w:val="left" w:pos="1134"/>
              </w:tabs>
              <w:ind w:firstLine="0"/>
              <w:contextualSpacing/>
              <w:jc w:val="center"/>
              <w:rPr>
                <w:rFonts w:cs="Arial"/>
                <w:b/>
                <w:bCs/>
                <w:szCs w:val="24"/>
              </w:rPr>
            </w:pPr>
            <w:r w:rsidRPr="00EE1660">
              <w:rPr>
                <w:rFonts w:cs="Arial"/>
                <w:b/>
                <w:bCs/>
                <w:szCs w:val="24"/>
              </w:rPr>
              <w:t>N (%)</w:t>
            </w:r>
          </w:p>
        </w:tc>
        <w:tc>
          <w:tcPr>
            <w:tcW w:w="1231" w:type="pct"/>
            <w:tcBorders>
              <w:top w:val="single" w:sz="4" w:space="0" w:color="auto"/>
              <w:bottom w:val="single" w:sz="4" w:space="0" w:color="auto"/>
            </w:tcBorders>
            <w:vAlign w:val="center"/>
          </w:tcPr>
          <w:p w14:paraId="4D4C65B2" w14:textId="77777777" w:rsidR="000F14A7" w:rsidRPr="00EE1660" w:rsidRDefault="000F14A7" w:rsidP="00686CB8">
            <w:pPr>
              <w:tabs>
                <w:tab w:val="left" w:pos="1134"/>
              </w:tabs>
              <w:ind w:firstLine="0"/>
              <w:contextualSpacing/>
              <w:jc w:val="center"/>
              <w:rPr>
                <w:rFonts w:cs="Arial"/>
                <w:b/>
                <w:bCs/>
                <w:szCs w:val="24"/>
              </w:rPr>
            </w:pPr>
            <w:r w:rsidRPr="00EE1660">
              <w:rPr>
                <w:rFonts w:cs="Arial"/>
                <w:b/>
                <w:bCs/>
                <w:szCs w:val="24"/>
              </w:rPr>
              <w:t>M (SD) Range</w:t>
            </w:r>
          </w:p>
        </w:tc>
      </w:tr>
      <w:tr w:rsidR="000F14A7" w:rsidRPr="00EE1660" w14:paraId="7DB8393B" w14:textId="77777777" w:rsidTr="00686CB8">
        <w:tc>
          <w:tcPr>
            <w:tcW w:w="2937" w:type="pct"/>
            <w:tcBorders>
              <w:top w:val="single" w:sz="4" w:space="0" w:color="auto"/>
            </w:tcBorders>
            <w:vAlign w:val="center"/>
          </w:tcPr>
          <w:p w14:paraId="4A257370" w14:textId="77777777" w:rsidR="000F14A7" w:rsidRPr="00EE1660" w:rsidRDefault="000F14A7" w:rsidP="00686CB8">
            <w:pPr>
              <w:tabs>
                <w:tab w:val="left" w:pos="1134"/>
              </w:tabs>
              <w:ind w:firstLine="0"/>
              <w:contextualSpacing/>
              <w:rPr>
                <w:rFonts w:cs="Arial"/>
                <w:b/>
                <w:bCs/>
                <w:szCs w:val="24"/>
              </w:rPr>
            </w:pPr>
            <w:r w:rsidRPr="00EE1660">
              <w:rPr>
                <w:rFonts w:cs="Arial"/>
                <w:b/>
                <w:bCs/>
                <w:szCs w:val="24"/>
              </w:rPr>
              <w:t>Caregiver age (years)</w:t>
            </w:r>
          </w:p>
        </w:tc>
        <w:tc>
          <w:tcPr>
            <w:tcW w:w="832" w:type="pct"/>
            <w:tcBorders>
              <w:top w:val="single" w:sz="4" w:space="0" w:color="auto"/>
            </w:tcBorders>
            <w:vAlign w:val="center"/>
          </w:tcPr>
          <w:p w14:paraId="19CA743E" w14:textId="77777777" w:rsidR="000F14A7" w:rsidRPr="00EE1660" w:rsidRDefault="000F14A7" w:rsidP="00686CB8">
            <w:pPr>
              <w:tabs>
                <w:tab w:val="left" w:pos="1134"/>
              </w:tabs>
              <w:ind w:firstLine="0"/>
              <w:contextualSpacing/>
              <w:jc w:val="center"/>
              <w:rPr>
                <w:rFonts w:cs="Arial"/>
                <w:szCs w:val="24"/>
              </w:rPr>
            </w:pPr>
          </w:p>
        </w:tc>
        <w:tc>
          <w:tcPr>
            <w:tcW w:w="1231" w:type="pct"/>
            <w:tcBorders>
              <w:top w:val="single" w:sz="4" w:space="0" w:color="auto"/>
            </w:tcBorders>
            <w:vAlign w:val="center"/>
          </w:tcPr>
          <w:p w14:paraId="06DA3F3A"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56.6 (11.5) 26-85</w:t>
            </w:r>
          </w:p>
        </w:tc>
      </w:tr>
      <w:tr w:rsidR="000F14A7" w:rsidRPr="00EE1660" w14:paraId="725E539C" w14:textId="77777777" w:rsidTr="00686CB8">
        <w:tc>
          <w:tcPr>
            <w:tcW w:w="2937" w:type="pct"/>
            <w:vAlign w:val="center"/>
          </w:tcPr>
          <w:p w14:paraId="1F78903C" w14:textId="77777777" w:rsidR="000F14A7" w:rsidRPr="00EE1660" w:rsidRDefault="000F14A7" w:rsidP="00686CB8">
            <w:pPr>
              <w:tabs>
                <w:tab w:val="left" w:pos="1134"/>
              </w:tabs>
              <w:ind w:firstLine="0"/>
              <w:contextualSpacing/>
              <w:rPr>
                <w:rFonts w:cs="Arial"/>
                <w:b/>
                <w:bCs/>
                <w:szCs w:val="24"/>
              </w:rPr>
            </w:pPr>
            <w:r w:rsidRPr="00EE1660">
              <w:rPr>
                <w:rFonts w:cs="Arial"/>
                <w:b/>
                <w:bCs/>
                <w:szCs w:val="24"/>
              </w:rPr>
              <w:t>Caregiver gender</w:t>
            </w:r>
          </w:p>
          <w:p w14:paraId="6F4214C0"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Female</w:t>
            </w:r>
          </w:p>
          <w:p w14:paraId="55230A7A"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Male</w:t>
            </w:r>
          </w:p>
          <w:p w14:paraId="3C55C68F"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Non-binary</w:t>
            </w:r>
          </w:p>
          <w:p w14:paraId="41AF266E"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Not stated</w:t>
            </w:r>
          </w:p>
        </w:tc>
        <w:tc>
          <w:tcPr>
            <w:tcW w:w="832" w:type="pct"/>
            <w:vAlign w:val="center"/>
          </w:tcPr>
          <w:p w14:paraId="77621290" w14:textId="77777777" w:rsidR="000F14A7" w:rsidRPr="00EE1660" w:rsidRDefault="000F14A7" w:rsidP="00686CB8">
            <w:pPr>
              <w:tabs>
                <w:tab w:val="left" w:pos="1134"/>
              </w:tabs>
              <w:ind w:firstLine="0"/>
              <w:contextualSpacing/>
              <w:jc w:val="center"/>
              <w:rPr>
                <w:rFonts w:cs="Arial"/>
                <w:szCs w:val="24"/>
              </w:rPr>
            </w:pPr>
          </w:p>
          <w:p w14:paraId="086F1EE5" w14:textId="77777777" w:rsidR="000F14A7" w:rsidRPr="00EE1660" w:rsidRDefault="000F14A7" w:rsidP="00686CB8">
            <w:pPr>
              <w:tabs>
                <w:tab w:val="left" w:pos="1134"/>
              </w:tabs>
              <w:ind w:firstLine="0"/>
              <w:contextualSpacing/>
              <w:jc w:val="center"/>
              <w:rPr>
                <w:rFonts w:cs="Arial"/>
                <w:szCs w:val="24"/>
              </w:rPr>
            </w:pPr>
            <w:r w:rsidRPr="00D037E4">
              <w:rPr>
                <w:rFonts w:cs="Arial"/>
                <w:szCs w:val="24"/>
              </w:rPr>
              <w:t>77 (91.7%)</w:t>
            </w:r>
          </w:p>
          <w:p w14:paraId="2A00DEFB"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5 (6%)</w:t>
            </w:r>
          </w:p>
          <w:p w14:paraId="7E7707F7"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1 (1.2%)</w:t>
            </w:r>
          </w:p>
          <w:p w14:paraId="37798531"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1 (1.2%)</w:t>
            </w:r>
          </w:p>
        </w:tc>
        <w:tc>
          <w:tcPr>
            <w:tcW w:w="1231" w:type="pct"/>
            <w:vAlign w:val="center"/>
          </w:tcPr>
          <w:p w14:paraId="4BF78962" w14:textId="77777777" w:rsidR="000F14A7" w:rsidRPr="00EE1660" w:rsidRDefault="000F14A7" w:rsidP="00686CB8">
            <w:pPr>
              <w:tabs>
                <w:tab w:val="left" w:pos="1134"/>
              </w:tabs>
              <w:ind w:firstLine="0"/>
              <w:contextualSpacing/>
              <w:jc w:val="center"/>
              <w:rPr>
                <w:rFonts w:cs="Arial"/>
                <w:szCs w:val="24"/>
              </w:rPr>
            </w:pPr>
          </w:p>
        </w:tc>
      </w:tr>
      <w:tr w:rsidR="000F14A7" w:rsidRPr="00EE1660" w14:paraId="7A9867D7" w14:textId="77777777" w:rsidTr="00686CB8">
        <w:tc>
          <w:tcPr>
            <w:tcW w:w="2937" w:type="pct"/>
            <w:vAlign w:val="center"/>
          </w:tcPr>
          <w:p w14:paraId="27BA6DCD" w14:textId="77777777" w:rsidR="000F14A7" w:rsidRPr="00EE1660" w:rsidRDefault="000F14A7" w:rsidP="00686CB8">
            <w:pPr>
              <w:tabs>
                <w:tab w:val="left" w:pos="1134"/>
              </w:tabs>
              <w:ind w:firstLine="0"/>
              <w:contextualSpacing/>
              <w:rPr>
                <w:rFonts w:cs="Arial"/>
                <w:b/>
                <w:bCs/>
                <w:szCs w:val="24"/>
              </w:rPr>
            </w:pPr>
            <w:r w:rsidRPr="00EE1660">
              <w:rPr>
                <w:rFonts w:cs="Arial"/>
                <w:b/>
                <w:bCs/>
                <w:szCs w:val="24"/>
              </w:rPr>
              <w:t>Relationship to the person with dementia</w:t>
            </w:r>
          </w:p>
          <w:p w14:paraId="36131B21" w14:textId="77777777" w:rsidR="000F14A7" w:rsidRPr="00EE1660" w:rsidRDefault="000F14A7" w:rsidP="00686CB8">
            <w:pPr>
              <w:tabs>
                <w:tab w:val="left" w:pos="1134"/>
              </w:tabs>
              <w:ind w:left="567" w:firstLine="0"/>
              <w:contextualSpacing/>
              <w:rPr>
                <w:rFonts w:cs="Arial"/>
                <w:szCs w:val="24"/>
              </w:rPr>
            </w:pPr>
            <w:r w:rsidRPr="00EE1660">
              <w:rPr>
                <w:rFonts w:cs="Arial"/>
                <w:szCs w:val="24"/>
              </w:rPr>
              <w:t>Child</w:t>
            </w:r>
          </w:p>
          <w:p w14:paraId="160489AC" w14:textId="77777777" w:rsidR="000F14A7" w:rsidRPr="00EE1660" w:rsidRDefault="000F14A7" w:rsidP="00686CB8">
            <w:pPr>
              <w:tabs>
                <w:tab w:val="left" w:pos="1134"/>
              </w:tabs>
              <w:ind w:left="567" w:firstLine="0"/>
              <w:contextualSpacing/>
              <w:rPr>
                <w:rFonts w:cs="Arial"/>
                <w:szCs w:val="24"/>
              </w:rPr>
            </w:pPr>
            <w:r w:rsidRPr="00EE1660">
              <w:rPr>
                <w:rFonts w:cs="Arial"/>
                <w:szCs w:val="24"/>
              </w:rPr>
              <w:t>Spouse</w:t>
            </w:r>
          </w:p>
          <w:p w14:paraId="4722464E" w14:textId="77777777" w:rsidR="000F14A7" w:rsidRPr="00EE1660" w:rsidRDefault="000F14A7" w:rsidP="00686CB8">
            <w:pPr>
              <w:tabs>
                <w:tab w:val="left" w:pos="1134"/>
              </w:tabs>
              <w:ind w:left="567" w:firstLine="0"/>
              <w:contextualSpacing/>
              <w:rPr>
                <w:rFonts w:cs="Arial"/>
                <w:szCs w:val="24"/>
              </w:rPr>
            </w:pPr>
            <w:r w:rsidRPr="00EE1660">
              <w:rPr>
                <w:rFonts w:cs="Arial"/>
                <w:szCs w:val="24"/>
              </w:rPr>
              <w:t>Other</w:t>
            </w:r>
          </w:p>
          <w:p w14:paraId="08EFE85E" w14:textId="77777777" w:rsidR="000F14A7" w:rsidRPr="00EE1660" w:rsidRDefault="000F14A7" w:rsidP="00686CB8">
            <w:pPr>
              <w:tabs>
                <w:tab w:val="left" w:pos="1134"/>
              </w:tabs>
              <w:ind w:left="567" w:firstLine="0"/>
              <w:contextualSpacing/>
              <w:rPr>
                <w:rFonts w:cs="Arial"/>
                <w:szCs w:val="24"/>
              </w:rPr>
            </w:pPr>
            <w:r w:rsidRPr="00EE1660">
              <w:rPr>
                <w:rFonts w:cs="Arial"/>
                <w:szCs w:val="24"/>
              </w:rPr>
              <w:t>Not stated</w:t>
            </w:r>
          </w:p>
        </w:tc>
        <w:tc>
          <w:tcPr>
            <w:tcW w:w="832" w:type="pct"/>
            <w:vAlign w:val="center"/>
          </w:tcPr>
          <w:p w14:paraId="76B2234E" w14:textId="77777777" w:rsidR="000F14A7" w:rsidRPr="00EE1660" w:rsidRDefault="000F14A7" w:rsidP="00686CB8">
            <w:pPr>
              <w:tabs>
                <w:tab w:val="left" w:pos="1134"/>
              </w:tabs>
              <w:ind w:firstLine="0"/>
              <w:contextualSpacing/>
              <w:jc w:val="center"/>
              <w:rPr>
                <w:rFonts w:cs="Arial"/>
                <w:szCs w:val="24"/>
              </w:rPr>
            </w:pPr>
          </w:p>
          <w:p w14:paraId="2B015A47"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51 (60.7%)</w:t>
            </w:r>
          </w:p>
          <w:p w14:paraId="6DF121D8"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23 (27.4%)</w:t>
            </w:r>
          </w:p>
          <w:p w14:paraId="56AC4351"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9 (10.7%)</w:t>
            </w:r>
          </w:p>
          <w:p w14:paraId="299F7157"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1 (1.2%)</w:t>
            </w:r>
          </w:p>
        </w:tc>
        <w:tc>
          <w:tcPr>
            <w:tcW w:w="1231" w:type="pct"/>
            <w:vAlign w:val="center"/>
          </w:tcPr>
          <w:p w14:paraId="64CBD432" w14:textId="77777777" w:rsidR="000F14A7" w:rsidRPr="00EE1660" w:rsidRDefault="000F14A7" w:rsidP="00686CB8">
            <w:pPr>
              <w:tabs>
                <w:tab w:val="left" w:pos="1134"/>
              </w:tabs>
              <w:ind w:firstLine="0"/>
              <w:contextualSpacing/>
              <w:jc w:val="center"/>
              <w:rPr>
                <w:rFonts w:cs="Arial"/>
                <w:szCs w:val="24"/>
              </w:rPr>
            </w:pPr>
          </w:p>
        </w:tc>
      </w:tr>
      <w:tr w:rsidR="000F14A7" w:rsidRPr="00EE1660" w14:paraId="33A0BED1" w14:textId="77777777" w:rsidTr="00686CB8">
        <w:tc>
          <w:tcPr>
            <w:tcW w:w="2937" w:type="pct"/>
            <w:vAlign w:val="center"/>
          </w:tcPr>
          <w:p w14:paraId="43D48F9A" w14:textId="77777777" w:rsidR="000F14A7" w:rsidRPr="00EE1660" w:rsidRDefault="000F14A7" w:rsidP="00686CB8">
            <w:pPr>
              <w:tabs>
                <w:tab w:val="left" w:pos="1134"/>
              </w:tabs>
              <w:ind w:firstLine="0"/>
              <w:contextualSpacing/>
              <w:rPr>
                <w:rFonts w:cs="Arial"/>
                <w:b/>
                <w:bCs/>
                <w:szCs w:val="24"/>
              </w:rPr>
            </w:pPr>
            <w:r w:rsidRPr="00EE1660">
              <w:rPr>
                <w:rFonts w:cs="Arial"/>
                <w:b/>
                <w:bCs/>
                <w:szCs w:val="24"/>
              </w:rPr>
              <w:t>Daily hours caregiving</w:t>
            </w:r>
          </w:p>
        </w:tc>
        <w:tc>
          <w:tcPr>
            <w:tcW w:w="832" w:type="pct"/>
            <w:vAlign w:val="center"/>
          </w:tcPr>
          <w:p w14:paraId="4C95E162" w14:textId="77777777" w:rsidR="000F14A7" w:rsidRPr="00EE1660" w:rsidRDefault="000F14A7" w:rsidP="00686CB8">
            <w:pPr>
              <w:tabs>
                <w:tab w:val="left" w:pos="1134"/>
              </w:tabs>
              <w:ind w:firstLine="0"/>
              <w:contextualSpacing/>
              <w:jc w:val="center"/>
              <w:rPr>
                <w:rFonts w:cs="Arial"/>
                <w:szCs w:val="24"/>
              </w:rPr>
            </w:pPr>
          </w:p>
        </w:tc>
        <w:tc>
          <w:tcPr>
            <w:tcW w:w="1231" w:type="pct"/>
            <w:vAlign w:val="center"/>
          </w:tcPr>
          <w:p w14:paraId="2CF44FA9"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12.2 (8.1) 1-24</w:t>
            </w:r>
          </w:p>
        </w:tc>
      </w:tr>
      <w:tr w:rsidR="000F14A7" w:rsidRPr="00EE1660" w14:paraId="3A2C4D43" w14:textId="77777777" w:rsidTr="00686CB8">
        <w:tc>
          <w:tcPr>
            <w:tcW w:w="2937" w:type="pct"/>
            <w:vAlign w:val="center"/>
          </w:tcPr>
          <w:p w14:paraId="38C52926" w14:textId="77777777" w:rsidR="000F14A7" w:rsidRPr="00EE1660" w:rsidRDefault="000F14A7" w:rsidP="00686CB8">
            <w:pPr>
              <w:tabs>
                <w:tab w:val="left" w:pos="1134"/>
              </w:tabs>
              <w:ind w:firstLine="0"/>
              <w:contextualSpacing/>
              <w:rPr>
                <w:rFonts w:cs="Arial"/>
                <w:b/>
                <w:bCs/>
                <w:szCs w:val="24"/>
              </w:rPr>
            </w:pPr>
            <w:r w:rsidRPr="00EE1660">
              <w:rPr>
                <w:rFonts w:cs="Arial"/>
                <w:b/>
                <w:bCs/>
                <w:szCs w:val="24"/>
              </w:rPr>
              <w:t>Length of time caring (in months)</w:t>
            </w:r>
          </w:p>
        </w:tc>
        <w:tc>
          <w:tcPr>
            <w:tcW w:w="832" w:type="pct"/>
            <w:vAlign w:val="center"/>
          </w:tcPr>
          <w:p w14:paraId="7EC86CBE" w14:textId="77777777" w:rsidR="000F14A7" w:rsidRPr="00EE1660" w:rsidRDefault="000F14A7" w:rsidP="00686CB8">
            <w:pPr>
              <w:tabs>
                <w:tab w:val="left" w:pos="1134"/>
              </w:tabs>
              <w:ind w:firstLine="0"/>
              <w:contextualSpacing/>
              <w:jc w:val="center"/>
              <w:rPr>
                <w:rFonts w:cs="Arial"/>
                <w:szCs w:val="24"/>
              </w:rPr>
            </w:pPr>
          </w:p>
        </w:tc>
        <w:tc>
          <w:tcPr>
            <w:tcW w:w="1231" w:type="pct"/>
            <w:vAlign w:val="center"/>
          </w:tcPr>
          <w:p w14:paraId="6A00C256"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46.4 (33) 4-206</w:t>
            </w:r>
          </w:p>
        </w:tc>
      </w:tr>
      <w:tr w:rsidR="000F14A7" w:rsidRPr="00EE1660" w14:paraId="0B96A8B9" w14:textId="77777777" w:rsidTr="00686CB8">
        <w:tc>
          <w:tcPr>
            <w:tcW w:w="2937" w:type="pct"/>
            <w:vAlign w:val="center"/>
          </w:tcPr>
          <w:p w14:paraId="509CCC05" w14:textId="77777777" w:rsidR="000F14A7" w:rsidRPr="00EE1660" w:rsidRDefault="000F14A7" w:rsidP="00686CB8">
            <w:pPr>
              <w:tabs>
                <w:tab w:val="left" w:pos="1134"/>
              </w:tabs>
              <w:ind w:firstLine="0"/>
              <w:contextualSpacing/>
              <w:rPr>
                <w:rFonts w:cs="Arial"/>
                <w:b/>
                <w:bCs/>
                <w:szCs w:val="24"/>
              </w:rPr>
            </w:pPr>
            <w:r w:rsidRPr="00EE1660">
              <w:rPr>
                <w:rFonts w:cs="Arial"/>
                <w:b/>
                <w:bCs/>
                <w:szCs w:val="24"/>
              </w:rPr>
              <w:t>Live with the person with dementia</w:t>
            </w:r>
          </w:p>
          <w:p w14:paraId="2A4BBD00" w14:textId="77777777" w:rsidR="000F14A7" w:rsidRPr="00EE1660" w:rsidRDefault="000F14A7" w:rsidP="00686CB8">
            <w:pPr>
              <w:tabs>
                <w:tab w:val="left" w:pos="1134"/>
              </w:tabs>
              <w:ind w:left="567" w:firstLine="0"/>
              <w:contextualSpacing/>
              <w:rPr>
                <w:rFonts w:cs="Arial"/>
                <w:szCs w:val="24"/>
              </w:rPr>
            </w:pPr>
            <w:r w:rsidRPr="00EE1660">
              <w:rPr>
                <w:rFonts w:cs="Arial"/>
                <w:szCs w:val="24"/>
              </w:rPr>
              <w:t>Yes</w:t>
            </w:r>
          </w:p>
          <w:p w14:paraId="369E7308" w14:textId="77777777" w:rsidR="000F14A7" w:rsidRPr="00EE1660" w:rsidRDefault="000F14A7" w:rsidP="00686CB8">
            <w:pPr>
              <w:tabs>
                <w:tab w:val="left" w:pos="1134"/>
              </w:tabs>
              <w:ind w:left="567" w:firstLine="0"/>
              <w:contextualSpacing/>
              <w:rPr>
                <w:rFonts w:cs="Arial"/>
                <w:szCs w:val="24"/>
              </w:rPr>
            </w:pPr>
            <w:r w:rsidRPr="00EE1660">
              <w:rPr>
                <w:rFonts w:cs="Arial"/>
                <w:szCs w:val="24"/>
              </w:rPr>
              <w:t>No</w:t>
            </w:r>
          </w:p>
        </w:tc>
        <w:tc>
          <w:tcPr>
            <w:tcW w:w="832" w:type="pct"/>
            <w:vAlign w:val="center"/>
          </w:tcPr>
          <w:p w14:paraId="77AFBF10" w14:textId="77777777" w:rsidR="000F14A7" w:rsidRPr="00EE1660" w:rsidRDefault="000F14A7" w:rsidP="00686CB8">
            <w:pPr>
              <w:tabs>
                <w:tab w:val="left" w:pos="1134"/>
              </w:tabs>
              <w:ind w:firstLine="0"/>
              <w:contextualSpacing/>
              <w:jc w:val="center"/>
              <w:rPr>
                <w:rFonts w:cs="Arial"/>
                <w:szCs w:val="24"/>
              </w:rPr>
            </w:pPr>
          </w:p>
          <w:p w14:paraId="2C41BBC1"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52 (61.9%)</w:t>
            </w:r>
          </w:p>
          <w:p w14:paraId="70CCA72A"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32 (38.1%)</w:t>
            </w:r>
          </w:p>
        </w:tc>
        <w:tc>
          <w:tcPr>
            <w:tcW w:w="1231" w:type="pct"/>
            <w:vAlign w:val="center"/>
          </w:tcPr>
          <w:p w14:paraId="7635DE1B" w14:textId="77777777" w:rsidR="000F14A7" w:rsidRPr="00EE1660" w:rsidRDefault="000F14A7" w:rsidP="00686CB8">
            <w:pPr>
              <w:tabs>
                <w:tab w:val="left" w:pos="1134"/>
              </w:tabs>
              <w:ind w:firstLine="0"/>
              <w:contextualSpacing/>
              <w:jc w:val="center"/>
              <w:rPr>
                <w:rFonts w:cs="Arial"/>
                <w:szCs w:val="24"/>
              </w:rPr>
            </w:pPr>
          </w:p>
        </w:tc>
      </w:tr>
      <w:tr w:rsidR="000F14A7" w:rsidRPr="00EE1660" w14:paraId="4B6BDE0B" w14:textId="77777777" w:rsidTr="00686CB8">
        <w:trPr>
          <w:trHeight w:val="87"/>
        </w:trPr>
        <w:tc>
          <w:tcPr>
            <w:tcW w:w="2937" w:type="pct"/>
            <w:tcBorders>
              <w:bottom w:val="single" w:sz="4" w:space="0" w:color="auto"/>
            </w:tcBorders>
            <w:vAlign w:val="center"/>
          </w:tcPr>
          <w:p w14:paraId="2DD37EE0" w14:textId="77777777" w:rsidR="000F14A7" w:rsidRPr="00EE1660" w:rsidRDefault="000F14A7" w:rsidP="00686CB8">
            <w:pPr>
              <w:tabs>
                <w:tab w:val="left" w:pos="1134"/>
              </w:tabs>
              <w:ind w:firstLine="0"/>
              <w:contextualSpacing/>
              <w:rPr>
                <w:rFonts w:cs="Arial"/>
                <w:b/>
                <w:bCs/>
                <w:szCs w:val="24"/>
              </w:rPr>
            </w:pPr>
            <w:r w:rsidRPr="00EE1660">
              <w:rPr>
                <w:rFonts w:cs="Arial"/>
                <w:b/>
                <w:bCs/>
                <w:szCs w:val="24"/>
              </w:rPr>
              <w:t>Type of dementia</w:t>
            </w:r>
          </w:p>
          <w:p w14:paraId="25B71DA9"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Vascular dementia</w:t>
            </w:r>
          </w:p>
          <w:p w14:paraId="7CF99E67"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Alzheimer’s disease</w:t>
            </w:r>
          </w:p>
          <w:p w14:paraId="0F3ED699"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Mixed dementia</w:t>
            </w:r>
          </w:p>
          <w:p w14:paraId="78BB64C0"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Lewy body dementia</w:t>
            </w:r>
          </w:p>
          <w:p w14:paraId="48150A4B"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Type of dementia unknown</w:t>
            </w:r>
          </w:p>
          <w:p w14:paraId="6A38B27D"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Frontotemporal dementia</w:t>
            </w:r>
          </w:p>
          <w:p w14:paraId="1C245E0C" w14:textId="77777777" w:rsidR="000F14A7" w:rsidRPr="00EE1660" w:rsidRDefault="000F14A7" w:rsidP="00686CB8">
            <w:pPr>
              <w:tabs>
                <w:tab w:val="left" w:pos="1134"/>
              </w:tabs>
              <w:ind w:left="1287" w:hanging="720"/>
              <w:contextualSpacing/>
              <w:rPr>
                <w:rFonts w:cs="Arial"/>
                <w:szCs w:val="24"/>
              </w:rPr>
            </w:pPr>
            <w:r w:rsidRPr="00EE1660">
              <w:rPr>
                <w:rFonts w:cs="Arial"/>
                <w:szCs w:val="24"/>
              </w:rPr>
              <w:t>Not stated</w:t>
            </w:r>
          </w:p>
        </w:tc>
        <w:tc>
          <w:tcPr>
            <w:tcW w:w="832" w:type="pct"/>
            <w:tcBorders>
              <w:bottom w:val="single" w:sz="4" w:space="0" w:color="auto"/>
            </w:tcBorders>
            <w:vAlign w:val="center"/>
          </w:tcPr>
          <w:p w14:paraId="3A38B6C5" w14:textId="77777777" w:rsidR="000F14A7" w:rsidRPr="00EE1660" w:rsidRDefault="000F14A7" w:rsidP="00686CB8">
            <w:pPr>
              <w:tabs>
                <w:tab w:val="left" w:pos="1134"/>
              </w:tabs>
              <w:ind w:firstLine="0"/>
              <w:contextualSpacing/>
              <w:jc w:val="center"/>
              <w:rPr>
                <w:rFonts w:cs="Arial"/>
                <w:szCs w:val="24"/>
              </w:rPr>
            </w:pPr>
          </w:p>
          <w:p w14:paraId="2CC87730"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26 (31%)</w:t>
            </w:r>
          </w:p>
          <w:p w14:paraId="21913B30"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22 (26.2%)</w:t>
            </w:r>
          </w:p>
          <w:p w14:paraId="5B98769B"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18 (21.4%)</w:t>
            </w:r>
          </w:p>
          <w:p w14:paraId="030AEDCE"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8 (9.5%)</w:t>
            </w:r>
          </w:p>
          <w:p w14:paraId="5551B4FA"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7 (8.3%)</w:t>
            </w:r>
          </w:p>
          <w:p w14:paraId="3A98BD0E"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2 (2.4%)</w:t>
            </w:r>
          </w:p>
          <w:p w14:paraId="10999197" w14:textId="77777777" w:rsidR="000F14A7" w:rsidRPr="00EE1660" w:rsidRDefault="000F14A7" w:rsidP="00686CB8">
            <w:pPr>
              <w:tabs>
                <w:tab w:val="left" w:pos="1134"/>
              </w:tabs>
              <w:ind w:firstLine="0"/>
              <w:contextualSpacing/>
              <w:jc w:val="center"/>
              <w:rPr>
                <w:rFonts w:cs="Arial"/>
                <w:szCs w:val="24"/>
              </w:rPr>
            </w:pPr>
            <w:r w:rsidRPr="00EE1660">
              <w:rPr>
                <w:rFonts w:cs="Arial"/>
                <w:szCs w:val="24"/>
              </w:rPr>
              <w:t>1 (1.2%)</w:t>
            </w:r>
          </w:p>
        </w:tc>
        <w:tc>
          <w:tcPr>
            <w:tcW w:w="1231" w:type="pct"/>
            <w:tcBorders>
              <w:bottom w:val="single" w:sz="4" w:space="0" w:color="auto"/>
            </w:tcBorders>
            <w:vAlign w:val="center"/>
          </w:tcPr>
          <w:p w14:paraId="6E72F69D" w14:textId="77777777" w:rsidR="000F14A7" w:rsidRPr="00EE1660" w:rsidRDefault="000F14A7" w:rsidP="00686CB8">
            <w:pPr>
              <w:tabs>
                <w:tab w:val="left" w:pos="1134"/>
              </w:tabs>
              <w:ind w:firstLine="0"/>
              <w:contextualSpacing/>
              <w:jc w:val="center"/>
              <w:rPr>
                <w:rFonts w:cs="Arial"/>
                <w:szCs w:val="24"/>
              </w:rPr>
            </w:pPr>
          </w:p>
        </w:tc>
      </w:tr>
    </w:tbl>
    <w:p w14:paraId="04323354" w14:textId="77777777" w:rsidR="000F14A7" w:rsidRDefault="000F14A7" w:rsidP="000F14A7">
      <w:pPr>
        <w:pStyle w:val="Heading2"/>
      </w:pPr>
    </w:p>
    <w:p w14:paraId="14E7BD23" w14:textId="77777777" w:rsidR="000F14A7" w:rsidRPr="006B679A" w:rsidRDefault="000F14A7" w:rsidP="000F14A7">
      <w:pPr>
        <w:pStyle w:val="Heading2"/>
      </w:pPr>
      <w:bookmarkStart w:id="137" w:name="_Toc101010287"/>
      <w:bookmarkStart w:id="138" w:name="_Toc101896799"/>
      <w:r w:rsidRPr="006B679A">
        <w:t>Measures</w:t>
      </w:r>
      <w:bookmarkEnd w:id="137"/>
      <w:bookmarkEnd w:id="138"/>
    </w:p>
    <w:p w14:paraId="194FB438" w14:textId="77777777" w:rsidR="000F14A7" w:rsidRPr="006B679A" w:rsidRDefault="000F14A7" w:rsidP="000F14A7">
      <w:pPr>
        <w:pStyle w:val="Heading3"/>
      </w:pPr>
      <w:bookmarkStart w:id="139" w:name="_Toc101010288"/>
      <w:bookmarkStart w:id="140" w:name="_Toc101896800"/>
      <w:r w:rsidRPr="006B679A">
        <w:t>Demographic Information</w:t>
      </w:r>
      <w:bookmarkEnd w:id="139"/>
      <w:bookmarkEnd w:id="140"/>
    </w:p>
    <w:p w14:paraId="21C18D48" w14:textId="77777777" w:rsidR="000F14A7" w:rsidRPr="00EE1660" w:rsidRDefault="000F14A7" w:rsidP="000F14A7">
      <w:pPr>
        <w:tabs>
          <w:tab w:val="left" w:pos="1134"/>
        </w:tabs>
        <w:rPr>
          <w:rFonts w:cs="Arial"/>
          <w:szCs w:val="24"/>
        </w:rPr>
      </w:pPr>
      <w:r w:rsidRPr="00EE1660">
        <w:rPr>
          <w:rFonts w:cs="Arial"/>
          <w:szCs w:val="24"/>
        </w:rPr>
        <w:t xml:space="preserve">Demographic information </w:t>
      </w:r>
      <w:proofErr w:type="gramStart"/>
      <w:r w:rsidRPr="00EE1660">
        <w:rPr>
          <w:rFonts w:cs="Arial"/>
          <w:szCs w:val="24"/>
        </w:rPr>
        <w:t>was collected</w:t>
      </w:r>
      <w:proofErr w:type="gramEnd"/>
      <w:r w:rsidRPr="00EE1660">
        <w:rPr>
          <w:rFonts w:cs="Arial"/>
          <w:szCs w:val="24"/>
        </w:rPr>
        <w:t xml:space="preserve"> using a questionnaire devised by the researcher (Appendix E). For the analysis, participants provided their gender and the </w:t>
      </w:r>
      <w:r w:rsidRPr="00EE1660">
        <w:rPr>
          <w:rFonts w:cs="Arial"/>
          <w:szCs w:val="24"/>
        </w:rPr>
        <w:lastRenderedPageBreak/>
        <w:t xml:space="preserve">average number of daily hours spent caregiving. In addition, demographic information </w:t>
      </w:r>
      <w:proofErr w:type="gramStart"/>
      <w:r w:rsidRPr="00EE1660">
        <w:rPr>
          <w:rFonts w:cs="Arial"/>
          <w:szCs w:val="24"/>
        </w:rPr>
        <w:t>was collected</w:t>
      </w:r>
      <w:proofErr w:type="gramEnd"/>
      <w:r w:rsidRPr="00EE1660">
        <w:rPr>
          <w:rFonts w:cs="Arial"/>
          <w:szCs w:val="24"/>
        </w:rPr>
        <w:t xml:space="preserve"> to describe the sample and facilitate comparison with other studies, including participants’ age, relationship to the care recipient, how long they had cared for them, if they live with the person they care for and the type of dementia the care recipient has. </w:t>
      </w:r>
    </w:p>
    <w:p w14:paraId="1955BAD5" w14:textId="77777777" w:rsidR="000F14A7" w:rsidRPr="00EE1660" w:rsidRDefault="000F14A7" w:rsidP="000F14A7">
      <w:pPr>
        <w:tabs>
          <w:tab w:val="left" w:pos="1134"/>
        </w:tabs>
        <w:ind w:firstLine="0"/>
        <w:rPr>
          <w:rFonts w:cs="Arial"/>
          <w:szCs w:val="24"/>
        </w:rPr>
      </w:pPr>
    </w:p>
    <w:p w14:paraId="08ED2F49" w14:textId="092984AA" w:rsidR="000F14A7" w:rsidRPr="00EE1660" w:rsidRDefault="000F14A7" w:rsidP="000F14A7">
      <w:pPr>
        <w:pStyle w:val="Heading3"/>
      </w:pPr>
      <w:bookmarkStart w:id="141" w:name="_Toc101010289"/>
      <w:bookmarkStart w:id="142" w:name="_Toc101896801"/>
      <w:r w:rsidRPr="00EE1660">
        <w:t>Depressi</w:t>
      </w:r>
      <w:bookmarkEnd w:id="141"/>
      <w:bookmarkEnd w:id="142"/>
      <w:r w:rsidR="00DA15E8">
        <w:t>ve Symptoms</w:t>
      </w:r>
    </w:p>
    <w:p w14:paraId="0E3BB5F3" w14:textId="77777777" w:rsidR="000F14A7" w:rsidRPr="00EE1660" w:rsidRDefault="000F14A7" w:rsidP="000F14A7">
      <w:pPr>
        <w:tabs>
          <w:tab w:val="left" w:pos="1134"/>
        </w:tabs>
        <w:rPr>
          <w:rFonts w:cs="Arial"/>
          <w:szCs w:val="24"/>
        </w:rPr>
      </w:pPr>
      <w:r w:rsidRPr="00EE1660">
        <w:rPr>
          <w:rFonts w:cs="Arial"/>
          <w:szCs w:val="24"/>
        </w:rPr>
        <w:t xml:space="preserve">The Center for Epidemiological Studies Depression Scale (CES-D; Radloff, 1977) is a self-report 20-item questionnaire designed to measure depressive symptoms. This tool was selected as it is commonly used in dementia carer research (Collins &amp; Kishita, 2020; Watson et al., 2019), and it does not contain an item explicitly using the term ‘guilt’. Measures containing the term ‘guilt’ may inflate the association between guilt and depressive symptoms (Kim et al., 2011). Respondents rate how frequently they have experienced particular feelings or behaviours over the past week. Example items include “I felt sad” and “My sleep was restless”. Each item is rated on a Likert scale, from </w:t>
      </w:r>
      <w:proofErr w:type="gramStart"/>
      <w:r w:rsidRPr="00EE1660">
        <w:rPr>
          <w:rFonts w:cs="Arial"/>
          <w:szCs w:val="24"/>
        </w:rPr>
        <w:t>0</w:t>
      </w:r>
      <w:proofErr w:type="gramEnd"/>
      <w:r w:rsidRPr="00EE1660">
        <w:rPr>
          <w:rFonts w:cs="Arial"/>
          <w:szCs w:val="24"/>
        </w:rPr>
        <w:t xml:space="preserve"> (rarely or none of the time [less than 1 day]) to 3 (most or all of the time [5-7 days]), with four items reverse scored. Scores range from </w:t>
      </w:r>
      <w:proofErr w:type="gramStart"/>
      <w:r w:rsidRPr="00EE1660">
        <w:rPr>
          <w:rFonts w:cs="Arial"/>
          <w:szCs w:val="24"/>
        </w:rPr>
        <w:t>0</w:t>
      </w:r>
      <w:proofErr w:type="gramEnd"/>
      <w:r w:rsidRPr="00EE1660">
        <w:rPr>
          <w:rFonts w:cs="Arial"/>
          <w:szCs w:val="24"/>
        </w:rPr>
        <w:t xml:space="preserve"> to 60, with a higher score representing higher levels of depressive symptoms. </w:t>
      </w:r>
    </w:p>
    <w:p w14:paraId="23BFE81F" w14:textId="77777777" w:rsidR="000F14A7" w:rsidRPr="00EE1660" w:rsidRDefault="000F14A7" w:rsidP="000F14A7">
      <w:pPr>
        <w:tabs>
          <w:tab w:val="left" w:pos="1134"/>
        </w:tabs>
        <w:rPr>
          <w:rFonts w:cs="Arial"/>
          <w:szCs w:val="24"/>
        </w:rPr>
      </w:pPr>
      <w:r w:rsidRPr="00EE1660">
        <w:rPr>
          <w:rFonts w:cs="Arial"/>
          <w:szCs w:val="24"/>
        </w:rPr>
        <w:t xml:space="preserve">The CES-D </w:t>
      </w:r>
      <w:proofErr w:type="gramStart"/>
      <w:r w:rsidRPr="00EE1660">
        <w:rPr>
          <w:rFonts w:cs="Arial"/>
          <w:szCs w:val="24"/>
        </w:rPr>
        <w:t>is validated</w:t>
      </w:r>
      <w:proofErr w:type="gramEnd"/>
      <w:r w:rsidRPr="00EE1660">
        <w:rPr>
          <w:rFonts w:cs="Arial"/>
          <w:szCs w:val="24"/>
        </w:rPr>
        <w:t xml:space="preserve"> for use with the general population where it has demonstrated good internal consistency (Cronbach’s α = .85; Radloff, 1977). This scale has also demonstrated good internal consistency (Cronbach’s α = .89) in a sample of 391 dementia caregivers (Adams, 2008). In the current study, internal consistency was excellent (Cronbach’s α = .94). The CES-D can be used free of charge without permission.</w:t>
      </w:r>
    </w:p>
    <w:p w14:paraId="1438B39F" w14:textId="77777777" w:rsidR="000F14A7" w:rsidRPr="00EE1660" w:rsidRDefault="000F14A7" w:rsidP="000F14A7">
      <w:pPr>
        <w:tabs>
          <w:tab w:val="left" w:pos="1134"/>
        </w:tabs>
        <w:ind w:firstLine="0"/>
        <w:rPr>
          <w:rFonts w:cs="Arial"/>
          <w:szCs w:val="24"/>
        </w:rPr>
      </w:pPr>
    </w:p>
    <w:p w14:paraId="5E4FA3BE" w14:textId="77777777" w:rsidR="000F14A7" w:rsidRPr="007C6CCF" w:rsidRDefault="000F14A7" w:rsidP="000F14A7">
      <w:pPr>
        <w:pStyle w:val="Heading3"/>
        <w:rPr>
          <w:i w:val="0"/>
        </w:rPr>
      </w:pPr>
      <w:bookmarkStart w:id="143" w:name="_Toc101010290"/>
      <w:bookmarkStart w:id="144" w:name="_Toc101896802"/>
      <w:r w:rsidRPr="007C6CCF">
        <w:rPr>
          <w:rStyle w:val="Heading3Char"/>
          <w:rFonts w:cs="Arial"/>
          <w:b/>
          <w:bCs/>
          <w:i/>
        </w:rPr>
        <w:t>Caregiver Guilt</w:t>
      </w:r>
      <w:bookmarkEnd w:id="143"/>
      <w:bookmarkEnd w:id="144"/>
      <w:r w:rsidRPr="007C6CCF">
        <w:rPr>
          <w:i w:val="0"/>
        </w:rPr>
        <w:t xml:space="preserve"> </w:t>
      </w:r>
    </w:p>
    <w:p w14:paraId="304986B7" w14:textId="77777777" w:rsidR="000F14A7" w:rsidRPr="00EE1660" w:rsidRDefault="000F14A7" w:rsidP="000F14A7">
      <w:pPr>
        <w:tabs>
          <w:tab w:val="left" w:pos="1134"/>
          <w:tab w:val="left" w:pos="8789"/>
        </w:tabs>
        <w:rPr>
          <w:rFonts w:cs="Arial"/>
          <w:szCs w:val="24"/>
        </w:rPr>
      </w:pPr>
      <w:r w:rsidRPr="00EE1660">
        <w:rPr>
          <w:rFonts w:cs="Arial"/>
          <w:szCs w:val="24"/>
        </w:rPr>
        <w:t xml:space="preserve">The Caregiver Guilt Questionnaire (CGQ; Losada et al., 2010) is a 22-item self-report questionnaire designed to measure caregiver guilt in family caregivers of an individual living in the community. Respondents rate how frequently they have experienced certain thoughts or feelings over the past two weeks. Example items include “I have thought that perhaps I’m not caring well for my relative” and “I have </w:t>
      </w:r>
      <w:r w:rsidRPr="00EE1660">
        <w:rPr>
          <w:rFonts w:cs="Arial"/>
          <w:szCs w:val="24"/>
        </w:rPr>
        <w:lastRenderedPageBreak/>
        <w:t>felt bad about havi</w:t>
      </w:r>
      <w:r>
        <w:rPr>
          <w:rFonts w:cs="Arial"/>
          <w:szCs w:val="24"/>
        </w:rPr>
        <w:t>ng made some plan</w:t>
      </w:r>
      <w:r w:rsidRPr="00EE1660">
        <w:rPr>
          <w:rFonts w:cs="Arial"/>
          <w:szCs w:val="24"/>
        </w:rPr>
        <w:t xml:space="preserve"> or done </w:t>
      </w:r>
      <w:r>
        <w:rPr>
          <w:rFonts w:cs="Arial"/>
          <w:szCs w:val="24"/>
        </w:rPr>
        <w:t>some activity</w:t>
      </w:r>
      <w:r w:rsidRPr="00EE1660">
        <w:rPr>
          <w:rFonts w:cs="Arial"/>
          <w:szCs w:val="24"/>
        </w:rPr>
        <w:t xml:space="preserve"> without taking my relative into account”. Each item is rated on a Likert scale, from </w:t>
      </w:r>
      <w:proofErr w:type="gramStart"/>
      <w:r w:rsidRPr="00EE1660">
        <w:rPr>
          <w:rFonts w:cs="Arial"/>
          <w:szCs w:val="24"/>
        </w:rPr>
        <w:t>0</w:t>
      </w:r>
      <w:proofErr w:type="gramEnd"/>
      <w:r w:rsidRPr="00EE1660">
        <w:rPr>
          <w:rFonts w:cs="Arial"/>
          <w:szCs w:val="24"/>
        </w:rPr>
        <w:t xml:space="preserve"> (never) to 4 (always or almost always), with one item reverse scored. Scores range from </w:t>
      </w:r>
      <w:proofErr w:type="gramStart"/>
      <w:r w:rsidRPr="00EE1660">
        <w:rPr>
          <w:rFonts w:cs="Arial"/>
          <w:szCs w:val="24"/>
        </w:rPr>
        <w:t>0</w:t>
      </w:r>
      <w:proofErr w:type="gramEnd"/>
      <w:r w:rsidRPr="00EE1660">
        <w:rPr>
          <w:rFonts w:cs="Arial"/>
          <w:szCs w:val="24"/>
        </w:rPr>
        <w:t xml:space="preserve"> to 88, with a higher score representing higher levels of caregiver guilt. The CGQ was validated with a sample of 221 British dementia caregivers (Roach et al., 2013), demonstrating excellent internal consistency (Cronbach’s α = .93). In the current study, internal consistency was also excellent (Cronbach’s α = .93). This measure </w:t>
      </w:r>
      <w:proofErr w:type="gramStart"/>
      <w:r w:rsidRPr="00EE1660">
        <w:rPr>
          <w:rFonts w:cs="Arial"/>
          <w:szCs w:val="24"/>
        </w:rPr>
        <w:t>was used</w:t>
      </w:r>
      <w:proofErr w:type="gramEnd"/>
      <w:r w:rsidRPr="00EE1660">
        <w:rPr>
          <w:rFonts w:cs="Arial"/>
          <w:szCs w:val="24"/>
        </w:rPr>
        <w:t xml:space="preserve"> with permission from the author (Appendix H).</w:t>
      </w:r>
    </w:p>
    <w:p w14:paraId="0FC1FA64" w14:textId="77777777" w:rsidR="000F14A7" w:rsidRPr="00EE1660" w:rsidRDefault="000F14A7" w:rsidP="000F14A7">
      <w:pPr>
        <w:tabs>
          <w:tab w:val="left" w:pos="1134"/>
          <w:tab w:val="left" w:pos="8789"/>
        </w:tabs>
        <w:rPr>
          <w:rFonts w:cs="Arial"/>
          <w:szCs w:val="24"/>
        </w:rPr>
      </w:pPr>
    </w:p>
    <w:p w14:paraId="1FAF94FD" w14:textId="77777777" w:rsidR="000F14A7" w:rsidRPr="00EE1660" w:rsidRDefault="000F14A7" w:rsidP="000F14A7">
      <w:pPr>
        <w:pStyle w:val="Heading3"/>
      </w:pPr>
      <w:bookmarkStart w:id="145" w:name="_Toc101010291"/>
      <w:bookmarkStart w:id="146" w:name="_Toc101896803"/>
      <w:r w:rsidRPr="00EE1660">
        <w:t>Self-Compassion</w:t>
      </w:r>
      <w:bookmarkEnd w:id="145"/>
      <w:bookmarkEnd w:id="146"/>
    </w:p>
    <w:p w14:paraId="2DF36C67" w14:textId="12D4EF7E" w:rsidR="000F14A7" w:rsidRPr="00EE1660" w:rsidRDefault="000F14A7" w:rsidP="000F14A7">
      <w:pPr>
        <w:tabs>
          <w:tab w:val="left" w:pos="1134"/>
        </w:tabs>
        <w:rPr>
          <w:rFonts w:cs="Arial"/>
          <w:szCs w:val="24"/>
        </w:rPr>
      </w:pPr>
      <w:r w:rsidRPr="00EE1660">
        <w:rPr>
          <w:rFonts w:cs="Arial"/>
          <w:szCs w:val="24"/>
        </w:rPr>
        <w:t xml:space="preserve">The Compassionate Engagement and Action Scale (CEAS; Gilbert et al., 2017) comprises three self-report 13-item questionnaires designed to measure the three flows of compassion; self-compassion, compassion for others, and compassion from others. The scales can be used separately (Gilbert et al., 2017) and so the self-compassion scale was used alone, given this study is only investigating self-compassion. While other measures of self-compassion are available, including the Self-Compassion Scale (SCS; Neff, 2003) and the shortened version (SCS-SF; Raes et al., 2011), </w:t>
      </w:r>
      <w:proofErr w:type="gramStart"/>
      <w:r w:rsidRPr="00EE1660">
        <w:rPr>
          <w:rFonts w:cs="Arial"/>
          <w:szCs w:val="24"/>
        </w:rPr>
        <w:t>neither are validated</w:t>
      </w:r>
      <w:proofErr w:type="gramEnd"/>
      <w:r w:rsidRPr="00EE1660">
        <w:rPr>
          <w:rFonts w:cs="Arial"/>
          <w:szCs w:val="24"/>
        </w:rPr>
        <w:t xml:space="preserve"> with dementia </w:t>
      </w:r>
      <w:r>
        <w:rPr>
          <w:rFonts w:cs="Arial"/>
          <w:szCs w:val="24"/>
        </w:rPr>
        <w:t xml:space="preserve">carers </w:t>
      </w:r>
      <w:r w:rsidRPr="00EE1660">
        <w:rPr>
          <w:rFonts w:cs="Arial"/>
          <w:szCs w:val="24"/>
        </w:rPr>
        <w:t xml:space="preserve">or </w:t>
      </w:r>
      <w:r w:rsidR="00914D35">
        <w:rPr>
          <w:rFonts w:cs="Arial"/>
          <w:szCs w:val="24"/>
        </w:rPr>
        <w:t>family</w:t>
      </w:r>
      <w:r w:rsidRPr="00EE1660">
        <w:rPr>
          <w:rFonts w:cs="Arial"/>
          <w:szCs w:val="24"/>
        </w:rPr>
        <w:t xml:space="preserve"> caregiving populations. Furthermore, the SCS-SF demonstrated poor reliability when used with dementia caregivers (Lloyd et al., 2019). The CEAS has been validated with a sample of 171 family caregivers of older adults, including 62% dementia caregivers (Murfield et al., 2021), and demonstrated good internal consistency for the self-compassion scale (Cronbach’s α = .85). Internal consistency was also good in the current study (Cronbach’s α = .87). This measure </w:t>
      </w:r>
      <w:proofErr w:type="gramStart"/>
      <w:r w:rsidRPr="00EE1660">
        <w:rPr>
          <w:rFonts w:cs="Arial"/>
          <w:szCs w:val="24"/>
        </w:rPr>
        <w:t>was used</w:t>
      </w:r>
      <w:proofErr w:type="gramEnd"/>
      <w:r w:rsidRPr="00EE1660">
        <w:rPr>
          <w:rFonts w:cs="Arial"/>
          <w:szCs w:val="24"/>
        </w:rPr>
        <w:t xml:space="preserve"> with permission from the author (Appendix I).</w:t>
      </w:r>
    </w:p>
    <w:p w14:paraId="6E9271A0" w14:textId="77777777" w:rsidR="000F14A7" w:rsidRPr="00EE1660" w:rsidRDefault="000F14A7" w:rsidP="000F14A7">
      <w:pPr>
        <w:tabs>
          <w:tab w:val="left" w:pos="1134"/>
        </w:tabs>
        <w:rPr>
          <w:rFonts w:cs="Arial"/>
          <w:szCs w:val="24"/>
        </w:rPr>
      </w:pPr>
      <w:r w:rsidRPr="00EE1660">
        <w:rPr>
          <w:rFonts w:cs="Arial"/>
          <w:szCs w:val="24"/>
        </w:rPr>
        <w:t>Sample items</w:t>
      </w:r>
      <w:r>
        <w:rPr>
          <w:rFonts w:cs="Arial"/>
          <w:szCs w:val="24"/>
        </w:rPr>
        <w:t xml:space="preserve"> from the CEAS self-compassion scale</w:t>
      </w:r>
      <w:r w:rsidRPr="00EE1660">
        <w:rPr>
          <w:rFonts w:cs="Arial"/>
          <w:szCs w:val="24"/>
        </w:rPr>
        <w:t xml:space="preserve"> include “I think about and come up with helpful ways to cope with my distress” and “I am accepting, non-critical and non-judgemental of my feelings of distress”. The scale includes 10 positively phrased items and </w:t>
      </w:r>
      <w:proofErr w:type="gramStart"/>
      <w:r w:rsidRPr="00EE1660">
        <w:rPr>
          <w:rFonts w:cs="Arial"/>
          <w:szCs w:val="24"/>
        </w:rPr>
        <w:t>three</w:t>
      </w:r>
      <w:proofErr w:type="gramEnd"/>
      <w:r w:rsidRPr="00EE1660">
        <w:rPr>
          <w:rFonts w:cs="Arial"/>
          <w:szCs w:val="24"/>
        </w:rPr>
        <w:t xml:space="preserve"> negatively phrased items. The three negatively phased items are included </w:t>
      </w:r>
      <w:r w:rsidR="003F51BE">
        <w:rPr>
          <w:rFonts w:cs="Arial"/>
          <w:szCs w:val="24"/>
        </w:rPr>
        <w:t xml:space="preserve">in the scale </w:t>
      </w:r>
      <w:r w:rsidRPr="00EE1660">
        <w:rPr>
          <w:rFonts w:cs="Arial"/>
          <w:szCs w:val="24"/>
        </w:rPr>
        <w:t xml:space="preserve">to mitigate the impact of response bias </w:t>
      </w:r>
      <w:r w:rsidR="003F51BE">
        <w:rPr>
          <w:rFonts w:cs="Arial"/>
          <w:szCs w:val="24"/>
        </w:rPr>
        <w:t>but</w:t>
      </w:r>
      <w:r w:rsidRPr="00EE1660">
        <w:rPr>
          <w:rFonts w:cs="Arial"/>
          <w:szCs w:val="24"/>
        </w:rPr>
        <w:t xml:space="preserve"> </w:t>
      </w:r>
      <w:proofErr w:type="gramStart"/>
      <w:r w:rsidRPr="00EE1660">
        <w:rPr>
          <w:rFonts w:cs="Arial"/>
          <w:szCs w:val="24"/>
        </w:rPr>
        <w:t>are excluded</w:t>
      </w:r>
      <w:proofErr w:type="gramEnd"/>
      <w:r w:rsidRPr="00EE1660">
        <w:rPr>
          <w:rFonts w:cs="Arial"/>
          <w:szCs w:val="24"/>
        </w:rPr>
        <w:t xml:space="preserve"> from scoring, as per Gilbert et al’s (2017) scoring instructions. Each item is </w:t>
      </w:r>
      <w:r w:rsidRPr="00EE1660">
        <w:rPr>
          <w:rFonts w:cs="Arial"/>
          <w:szCs w:val="24"/>
        </w:rPr>
        <w:lastRenderedPageBreak/>
        <w:t xml:space="preserve">rated on a Likert scale, from </w:t>
      </w:r>
      <w:proofErr w:type="gramStart"/>
      <w:r w:rsidRPr="00EE1660">
        <w:rPr>
          <w:rFonts w:cs="Arial"/>
          <w:szCs w:val="24"/>
        </w:rPr>
        <w:t>1</w:t>
      </w:r>
      <w:proofErr w:type="gramEnd"/>
      <w:r w:rsidRPr="00EE1660">
        <w:rPr>
          <w:rFonts w:cs="Arial"/>
          <w:szCs w:val="24"/>
        </w:rPr>
        <w:t xml:space="preserve"> (never) to 10 (always). Scores range from 10 to 100, with a higher score representing greater self-compassion. </w:t>
      </w:r>
    </w:p>
    <w:p w14:paraId="031DE889" w14:textId="77777777" w:rsidR="000F14A7" w:rsidRPr="00EE1660" w:rsidRDefault="000F14A7" w:rsidP="000F14A7">
      <w:pPr>
        <w:tabs>
          <w:tab w:val="left" w:pos="1134"/>
        </w:tabs>
        <w:ind w:firstLine="0"/>
        <w:rPr>
          <w:rFonts w:cs="Arial"/>
          <w:b/>
          <w:bCs/>
          <w:szCs w:val="24"/>
        </w:rPr>
      </w:pPr>
    </w:p>
    <w:p w14:paraId="2D6E8858" w14:textId="77777777" w:rsidR="000F14A7" w:rsidRPr="00EE1660" w:rsidRDefault="000F14A7" w:rsidP="000F14A7">
      <w:pPr>
        <w:pStyle w:val="Heading2"/>
      </w:pPr>
      <w:bookmarkStart w:id="147" w:name="_Toc101010292"/>
      <w:bookmarkStart w:id="148" w:name="_Toc101896804"/>
      <w:r w:rsidRPr="00EE1660">
        <w:t>Power Analysis</w:t>
      </w:r>
      <w:bookmarkEnd w:id="147"/>
      <w:bookmarkEnd w:id="148"/>
    </w:p>
    <w:p w14:paraId="047150C5" w14:textId="5E7CC7AF" w:rsidR="000F14A7" w:rsidRPr="00EE1660" w:rsidRDefault="000F14A7" w:rsidP="000F14A7">
      <w:pPr>
        <w:tabs>
          <w:tab w:val="left" w:pos="1134"/>
        </w:tabs>
        <w:rPr>
          <w:rFonts w:cs="Arial"/>
          <w:szCs w:val="24"/>
        </w:rPr>
      </w:pPr>
      <w:r w:rsidRPr="00EE1660">
        <w:rPr>
          <w:rFonts w:cs="Arial"/>
          <w:szCs w:val="24"/>
        </w:rPr>
        <w:t xml:space="preserve">A power calculation </w:t>
      </w:r>
      <w:proofErr w:type="gramStart"/>
      <w:r w:rsidRPr="00EE1660">
        <w:rPr>
          <w:rFonts w:cs="Arial"/>
          <w:szCs w:val="24"/>
        </w:rPr>
        <w:t>was used</w:t>
      </w:r>
      <w:proofErr w:type="gramEnd"/>
      <w:r w:rsidRPr="00EE1660">
        <w:rPr>
          <w:rFonts w:cs="Arial"/>
          <w:szCs w:val="24"/>
        </w:rPr>
        <w:t xml:space="preserve"> to determine the sample size for a multiple regression analysis using G*power (Faul et al., 2009). Based on four predictor variables (self-compassion, caregiver guilt, gender, and hours spent caregiving), one criterion variable (depressive symptoms), a medium effect size (0.15), and power and alpha at the conventional 0.8 and 0.05 respectively, 84 participants were required. A medium effect size was chosen as it has been demonstrated in studies exploring the</w:t>
      </w:r>
      <w:r w:rsidR="00DA15E8">
        <w:rPr>
          <w:rFonts w:cs="Arial"/>
          <w:szCs w:val="24"/>
        </w:rPr>
        <w:t xml:space="preserve"> relationship between depressive symptoms</w:t>
      </w:r>
      <w:r w:rsidRPr="00EE1660">
        <w:rPr>
          <w:rFonts w:cs="Arial"/>
          <w:szCs w:val="24"/>
        </w:rPr>
        <w:t xml:space="preserve"> and caregiver guilt (</w:t>
      </w:r>
      <w:r w:rsidRPr="00EE1660">
        <w:rPr>
          <w:rFonts w:cs="Arial"/>
          <w:i/>
          <w:iCs/>
          <w:szCs w:val="24"/>
        </w:rPr>
        <w:t xml:space="preserve">r </w:t>
      </w:r>
      <w:r w:rsidRPr="00EE1660">
        <w:rPr>
          <w:rFonts w:cs="Arial"/>
          <w:szCs w:val="24"/>
        </w:rPr>
        <w:t>= .46; Losa</w:t>
      </w:r>
      <w:r w:rsidR="00DA15E8">
        <w:rPr>
          <w:rFonts w:cs="Arial"/>
          <w:szCs w:val="24"/>
        </w:rPr>
        <w:t>da et al., 2010), and depressive symptoms</w:t>
      </w:r>
      <w:r w:rsidRPr="00EE1660">
        <w:rPr>
          <w:rFonts w:cs="Arial"/>
          <w:szCs w:val="24"/>
        </w:rPr>
        <w:t xml:space="preserve"> and self-compassion (</w:t>
      </w:r>
      <w:r w:rsidRPr="00EE1660">
        <w:rPr>
          <w:rFonts w:cs="Arial"/>
          <w:i/>
          <w:iCs/>
          <w:szCs w:val="24"/>
        </w:rPr>
        <w:t>r</w:t>
      </w:r>
      <w:r w:rsidRPr="00EE1660">
        <w:rPr>
          <w:rFonts w:cs="Arial"/>
          <w:szCs w:val="24"/>
        </w:rPr>
        <w:t xml:space="preserve"> = .52; MacBeth &amp; Gumley, 2012).</w:t>
      </w:r>
    </w:p>
    <w:p w14:paraId="0A3453E9" w14:textId="77777777" w:rsidR="000F14A7" w:rsidRPr="00EE1660" w:rsidRDefault="000F14A7" w:rsidP="000F14A7">
      <w:pPr>
        <w:tabs>
          <w:tab w:val="left" w:pos="1134"/>
        </w:tabs>
        <w:rPr>
          <w:rFonts w:cs="Arial"/>
          <w:szCs w:val="24"/>
        </w:rPr>
      </w:pPr>
    </w:p>
    <w:p w14:paraId="1483C9EB" w14:textId="77777777" w:rsidR="000F14A7" w:rsidRPr="006B679A" w:rsidRDefault="000F14A7" w:rsidP="000F14A7">
      <w:pPr>
        <w:pStyle w:val="Heading2"/>
      </w:pPr>
      <w:bookmarkStart w:id="149" w:name="_Toc101010293"/>
      <w:bookmarkStart w:id="150" w:name="_Toc101896805"/>
      <w:r w:rsidRPr="006B679A">
        <w:t>Data Analysis</w:t>
      </w:r>
      <w:bookmarkEnd w:id="149"/>
      <w:bookmarkEnd w:id="150"/>
    </w:p>
    <w:p w14:paraId="1EE5FFA9" w14:textId="77777777" w:rsidR="000F14A7" w:rsidRPr="00EE1660" w:rsidRDefault="000F14A7" w:rsidP="000F14A7">
      <w:pPr>
        <w:tabs>
          <w:tab w:val="left" w:pos="1134"/>
        </w:tabs>
        <w:rPr>
          <w:rFonts w:cs="Arial"/>
          <w:szCs w:val="24"/>
        </w:rPr>
      </w:pPr>
      <w:r w:rsidRPr="00EE1660">
        <w:rPr>
          <w:rFonts w:cs="Arial"/>
          <w:szCs w:val="24"/>
        </w:rPr>
        <w:t xml:space="preserve">The online responses </w:t>
      </w:r>
      <w:proofErr w:type="gramStart"/>
      <w:r w:rsidRPr="00EE1660">
        <w:rPr>
          <w:rFonts w:cs="Arial"/>
          <w:szCs w:val="24"/>
        </w:rPr>
        <w:t>were transferred</w:t>
      </w:r>
      <w:proofErr w:type="gramEnd"/>
      <w:r w:rsidRPr="00EE1660">
        <w:rPr>
          <w:rFonts w:cs="Arial"/>
          <w:szCs w:val="24"/>
        </w:rPr>
        <w:t xml:space="preserve"> from Qualtrics to SPSS and the paper responses were inputted manually. Statistical analysis </w:t>
      </w:r>
      <w:proofErr w:type="gramStart"/>
      <w:r w:rsidRPr="00EE1660">
        <w:rPr>
          <w:rFonts w:cs="Arial"/>
          <w:szCs w:val="24"/>
        </w:rPr>
        <w:t>was carried</w:t>
      </w:r>
      <w:proofErr w:type="gramEnd"/>
      <w:r w:rsidRPr="00EE1660">
        <w:rPr>
          <w:rFonts w:cs="Arial"/>
          <w:szCs w:val="24"/>
        </w:rPr>
        <w:t xml:space="preserve"> out using IBM SPSS Statistics (Version 28).</w:t>
      </w:r>
    </w:p>
    <w:p w14:paraId="788DAE37" w14:textId="77777777" w:rsidR="000F14A7" w:rsidRPr="00EE1660" w:rsidRDefault="000F14A7" w:rsidP="000F14A7">
      <w:pPr>
        <w:tabs>
          <w:tab w:val="left" w:pos="1134"/>
        </w:tabs>
        <w:rPr>
          <w:rFonts w:cs="Arial"/>
          <w:szCs w:val="24"/>
        </w:rPr>
      </w:pPr>
    </w:p>
    <w:p w14:paraId="6E615A2E" w14:textId="77777777" w:rsidR="000F14A7" w:rsidRPr="00EE1660" w:rsidRDefault="000F14A7" w:rsidP="000F14A7">
      <w:pPr>
        <w:pStyle w:val="Heading3"/>
      </w:pPr>
      <w:bookmarkStart w:id="151" w:name="_Toc101010294"/>
      <w:bookmarkStart w:id="152" w:name="_Toc101896806"/>
      <w:r w:rsidRPr="00EE1660">
        <w:t xml:space="preserve">Data </w:t>
      </w:r>
      <w:r w:rsidRPr="006B679A">
        <w:t>Screening</w:t>
      </w:r>
      <w:bookmarkEnd w:id="151"/>
      <w:bookmarkEnd w:id="152"/>
    </w:p>
    <w:p w14:paraId="349492AB" w14:textId="0DA305E9" w:rsidR="001A2BEF" w:rsidRPr="00EE1660" w:rsidRDefault="000F14A7" w:rsidP="00675CBE">
      <w:pPr>
        <w:tabs>
          <w:tab w:val="left" w:pos="1134"/>
        </w:tabs>
        <w:rPr>
          <w:rFonts w:cs="Arial"/>
          <w:szCs w:val="24"/>
        </w:rPr>
      </w:pPr>
      <w:r w:rsidRPr="00EE1660">
        <w:rPr>
          <w:rFonts w:cs="Arial"/>
          <w:szCs w:val="24"/>
        </w:rPr>
        <w:t>Of the 84 participants, six (7.1%) had miss</w:t>
      </w:r>
      <w:r>
        <w:rPr>
          <w:rFonts w:cs="Arial"/>
          <w:szCs w:val="24"/>
        </w:rPr>
        <w:t>ing analysis data. In total, 0.4</w:t>
      </w:r>
      <w:r w:rsidRPr="00EE1660">
        <w:rPr>
          <w:rFonts w:cs="Arial"/>
          <w:szCs w:val="24"/>
        </w:rPr>
        <w:t xml:space="preserve">% of individual </w:t>
      </w:r>
      <w:r w:rsidR="00D06516">
        <w:rPr>
          <w:rFonts w:cs="Arial"/>
          <w:szCs w:val="24"/>
        </w:rPr>
        <w:t xml:space="preserve">analysis </w:t>
      </w:r>
      <w:r w:rsidRPr="00EE1660">
        <w:rPr>
          <w:rFonts w:cs="Arial"/>
          <w:szCs w:val="24"/>
        </w:rPr>
        <w:t>data items were missing. One participant had excessive amounts of missing data (missing 26.8% of the analysis data, including 59.1% of the CGQ), and was therefore removed from the data set (Hair et al., 2010). Five other participants missed one or two questionnaire items, accounting for 1.8%-3.6% of their data, resulting in four questionnaire items having 1.2%-2.4% missing data. Little’s test (Little, 1988) indicated the data was Missing Completely at Random (MCAR), demonstrated by the non-significant result (</w:t>
      </w:r>
      <w:r w:rsidRPr="00F6284D">
        <w:rPr>
          <w:rFonts w:cs="Arial"/>
          <w:szCs w:val="24"/>
        </w:rPr>
        <w:t xml:space="preserve">Chi-Square = 367.93, DF = 365, </w:t>
      </w:r>
      <w:r w:rsidRPr="00675CBE">
        <w:rPr>
          <w:rFonts w:cs="Arial"/>
          <w:i/>
          <w:szCs w:val="24"/>
        </w:rPr>
        <w:t>p</w:t>
      </w:r>
      <w:r w:rsidRPr="00F6284D">
        <w:rPr>
          <w:rFonts w:cs="Arial"/>
          <w:szCs w:val="24"/>
        </w:rPr>
        <w:t xml:space="preserve"> = .447</w:t>
      </w:r>
      <w:r w:rsidRPr="00EE1660">
        <w:rPr>
          <w:rFonts w:cs="Arial"/>
          <w:szCs w:val="24"/>
        </w:rPr>
        <w:t xml:space="preserve">). Given </w:t>
      </w:r>
      <w:r w:rsidR="0052429C">
        <w:rPr>
          <w:rFonts w:cs="Arial"/>
          <w:szCs w:val="24"/>
        </w:rPr>
        <w:t xml:space="preserve">this, and </w:t>
      </w:r>
      <w:r w:rsidRPr="00EE1660">
        <w:rPr>
          <w:rFonts w:cs="Arial"/>
          <w:szCs w:val="24"/>
        </w:rPr>
        <w:t xml:space="preserve">the relatively small amount of missing data, participant mean substitution </w:t>
      </w:r>
      <w:proofErr w:type="gramStart"/>
      <w:r w:rsidRPr="00EE1660">
        <w:rPr>
          <w:rFonts w:cs="Arial"/>
          <w:szCs w:val="24"/>
        </w:rPr>
        <w:t>was used</w:t>
      </w:r>
      <w:proofErr w:type="gramEnd"/>
      <w:r w:rsidRPr="00EE1660">
        <w:rPr>
          <w:rFonts w:cs="Arial"/>
          <w:szCs w:val="24"/>
        </w:rPr>
        <w:t xml:space="preserve"> to manage the </w:t>
      </w:r>
      <w:r w:rsidR="0052429C">
        <w:rPr>
          <w:rFonts w:cs="Arial"/>
          <w:szCs w:val="24"/>
        </w:rPr>
        <w:t>missing data (Bono et al., 2007</w:t>
      </w:r>
      <w:r w:rsidRPr="00EE1660">
        <w:rPr>
          <w:rFonts w:cs="Arial"/>
          <w:szCs w:val="24"/>
        </w:rPr>
        <w:t>). The analysis results in this report are from the imputed data set (</w:t>
      </w:r>
      <w:r w:rsidRPr="003023CF">
        <w:rPr>
          <w:rFonts w:cs="Arial"/>
          <w:i/>
          <w:szCs w:val="24"/>
        </w:rPr>
        <w:t>n</w:t>
      </w:r>
      <w:r>
        <w:rPr>
          <w:rFonts w:cs="Arial"/>
          <w:szCs w:val="24"/>
        </w:rPr>
        <w:t xml:space="preserve"> = 83).</w:t>
      </w:r>
      <w:r w:rsidRPr="00EE1660">
        <w:rPr>
          <w:rFonts w:cs="Arial"/>
          <w:szCs w:val="24"/>
        </w:rPr>
        <w:t xml:space="preserve"> </w:t>
      </w:r>
      <w:r>
        <w:rPr>
          <w:rFonts w:cs="Arial"/>
          <w:szCs w:val="24"/>
        </w:rPr>
        <w:t xml:space="preserve">For comparison, </w:t>
      </w:r>
      <w:r>
        <w:rPr>
          <w:rFonts w:cs="Arial"/>
          <w:szCs w:val="24"/>
        </w:rPr>
        <w:lastRenderedPageBreak/>
        <w:t>t</w:t>
      </w:r>
      <w:r w:rsidRPr="00EE1660">
        <w:rPr>
          <w:rFonts w:cs="Arial"/>
          <w:szCs w:val="24"/>
        </w:rPr>
        <w:t xml:space="preserve">he analysis </w:t>
      </w:r>
      <w:proofErr w:type="gramStart"/>
      <w:r w:rsidRPr="00EE1660">
        <w:rPr>
          <w:rFonts w:cs="Arial"/>
          <w:szCs w:val="24"/>
        </w:rPr>
        <w:t>was also performed</w:t>
      </w:r>
      <w:proofErr w:type="gramEnd"/>
      <w:r w:rsidRPr="00EE1660">
        <w:rPr>
          <w:rFonts w:cs="Arial"/>
          <w:szCs w:val="24"/>
        </w:rPr>
        <w:t xml:space="preserve"> on the </w:t>
      </w:r>
      <w:r>
        <w:rPr>
          <w:rFonts w:cs="Arial"/>
          <w:szCs w:val="24"/>
        </w:rPr>
        <w:t>original data set</w:t>
      </w:r>
      <w:r w:rsidRPr="00EE1660">
        <w:rPr>
          <w:rFonts w:cs="Arial"/>
          <w:szCs w:val="24"/>
        </w:rPr>
        <w:t xml:space="preserve"> using a complete case approach</w:t>
      </w:r>
      <w:r w:rsidR="00914D35">
        <w:rPr>
          <w:rFonts w:cs="Arial"/>
          <w:szCs w:val="24"/>
        </w:rPr>
        <w:t xml:space="preserve"> </w:t>
      </w:r>
      <w:r w:rsidR="0080094C" w:rsidRPr="00EE1660">
        <w:rPr>
          <w:rFonts w:cs="Arial"/>
          <w:szCs w:val="24"/>
        </w:rPr>
        <w:t xml:space="preserve">(Hair et al., 2010) </w:t>
      </w:r>
      <w:r w:rsidR="00914D35">
        <w:rPr>
          <w:rFonts w:cs="Arial"/>
          <w:szCs w:val="24"/>
        </w:rPr>
        <w:t xml:space="preserve">with </w:t>
      </w:r>
      <w:r w:rsidR="001A2BEF">
        <w:rPr>
          <w:rFonts w:cs="Arial"/>
          <w:szCs w:val="24"/>
        </w:rPr>
        <w:t xml:space="preserve">the </w:t>
      </w:r>
      <w:r w:rsidR="00914D35">
        <w:rPr>
          <w:rFonts w:cs="Arial"/>
          <w:szCs w:val="24"/>
        </w:rPr>
        <w:t xml:space="preserve">78 participants who had complete analysis data </w:t>
      </w:r>
      <w:r w:rsidR="007A53F5">
        <w:rPr>
          <w:rFonts w:cs="Arial"/>
          <w:szCs w:val="24"/>
        </w:rPr>
        <w:t>(</w:t>
      </w:r>
      <w:r>
        <w:rPr>
          <w:rFonts w:cs="Arial"/>
          <w:szCs w:val="24"/>
        </w:rPr>
        <w:t>A</w:t>
      </w:r>
      <w:r w:rsidRPr="00EE1660">
        <w:rPr>
          <w:rFonts w:cs="Arial"/>
          <w:szCs w:val="24"/>
        </w:rPr>
        <w:t xml:space="preserve">ppendix </w:t>
      </w:r>
      <w:r>
        <w:rPr>
          <w:rFonts w:cs="Arial"/>
          <w:szCs w:val="24"/>
        </w:rPr>
        <w:t>J</w:t>
      </w:r>
      <w:r w:rsidR="007A53F5">
        <w:rPr>
          <w:rFonts w:cs="Arial"/>
          <w:szCs w:val="24"/>
        </w:rPr>
        <w:t>)</w:t>
      </w:r>
      <w:r w:rsidRPr="00EE1660">
        <w:rPr>
          <w:rFonts w:cs="Arial"/>
          <w:szCs w:val="24"/>
        </w:rPr>
        <w:t>.</w:t>
      </w:r>
      <w:r w:rsidR="00E1587E">
        <w:rPr>
          <w:rFonts w:cs="Arial"/>
          <w:szCs w:val="24"/>
        </w:rPr>
        <w:t xml:space="preserve"> T</w:t>
      </w:r>
      <w:r w:rsidR="001A2BEF">
        <w:rPr>
          <w:rFonts w:cs="Arial"/>
          <w:szCs w:val="24"/>
        </w:rPr>
        <w:t>he analysis results were similar</w:t>
      </w:r>
      <w:r w:rsidR="00E1587E">
        <w:rPr>
          <w:rFonts w:cs="Arial"/>
          <w:szCs w:val="24"/>
        </w:rPr>
        <w:t xml:space="preserve"> for both missing data strategies</w:t>
      </w:r>
      <w:r w:rsidR="001A2BEF">
        <w:rPr>
          <w:rFonts w:cs="Arial"/>
          <w:szCs w:val="24"/>
        </w:rPr>
        <w:t xml:space="preserve">. </w:t>
      </w:r>
    </w:p>
    <w:p w14:paraId="13BEF0CB" w14:textId="77777777" w:rsidR="000F14A7" w:rsidRPr="00EE1660" w:rsidRDefault="000F14A7" w:rsidP="000F14A7">
      <w:pPr>
        <w:rPr>
          <w:rFonts w:cs="Arial"/>
          <w:szCs w:val="24"/>
        </w:rPr>
      </w:pPr>
    </w:p>
    <w:p w14:paraId="1F286208" w14:textId="77777777" w:rsidR="000F14A7" w:rsidRPr="00EE1660" w:rsidRDefault="000F14A7" w:rsidP="000F14A7">
      <w:pPr>
        <w:pStyle w:val="Heading3"/>
      </w:pPr>
      <w:r w:rsidRPr="00EE1660">
        <w:t xml:space="preserve"> </w:t>
      </w:r>
      <w:bookmarkStart w:id="153" w:name="_Toc101010295"/>
      <w:bookmarkStart w:id="154" w:name="_Toc101896807"/>
      <w:r w:rsidRPr="00EE1660">
        <w:t>Statistical Assumptions</w:t>
      </w:r>
      <w:bookmarkEnd w:id="153"/>
      <w:bookmarkEnd w:id="154"/>
    </w:p>
    <w:p w14:paraId="6B458EEA" w14:textId="0638BB53" w:rsidR="000F14A7" w:rsidRPr="00EE1660" w:rsidRDefault="000F14A7" w:rsidP="000F14A7">
      <w:pPr>
        <w:tabs>
          <w:tab w:val="left" w:pos="1134"/>
        </w:tabs>
        <w:rPr>
          <w:rFonts w:cs="Arial"/>
          <w:szCs w:val="24"/>
        </w:rPr>
      </w:pPr>
      <w:r w:rsidRPr="00EE1660">
        <w:rPr>
          <w:rFonts w:cs="Arial"/>
          <w:szCs w:val="24"/>
        </w:rPr>
        <w:t xml:space="preserve">Data checks </w:t>
      </w:r>
      <w:proofErr w:type="gramStart"/>
      <w:r w:rsidRPr="00EE1660">
        <w:rPr>
          <w:rFonts w:cs="Arial"/>
          <w:szCs w:val="24"/>
        </w:rPr>
        <w:t>were conducted</w:t>
      </w:r>
      <w:proofErr w:type="gramEnd"/>
      <w:r w:rsidRPr="00EE1660">
        <w:rPr>
          <w:rFonts w:cs="Arial"/>
          <w:szCs w:val="24"/>
        </w:rPr>
        <w:t xml:space="preserve"> to check if the data significantly violated the assumptions for a multiple regression analysis, including absence of outliers, normality, linearity, homoscedasticity and absence of multicollinearity, and independence of residuals (</w:t>
      </w:r>
      <w:bookmarkStart w:id="155" w:name="_Hlk93209662"/>
      <w:r w:rsidRPr="00EE1660">
        <w:rPr>
          <w:rFonts w:cs="Arial"/>
          <w:szCs w:val="24"/>
        </w:rPr>
        <w:t>Field, 2017</w:t>
      </w:r>
      <w:bookmarkEnd w:id="155"/>
      <w:r w:rsidRPr="00EE1660">
        <w:rPr>
          <w:rFonts w:cs="Arial"/>
          <w:szCs w:val="24"/>
        </w:rPr>
        <w:t>). Hours per day caregiving was the only v</w:t>
      </w:r>
      <w:r>
        <w:rPr>
          <w:rFonts w:cs="Arial"/>
          <w:szCs w:val="24"/>
        </w:rPr>
        <w:t>ariable to violate these checks</w:t>
      </w:r>
      <w:r w:rsidRPr="00EE1660">
        <w:rPr>
          <w:rFonts w:cs="Arial"/>
          <w:szCs w:val="24"/>
        </w:rPr>
        <w:t>, showing a violation to normality, suggesting the distribution differed significantly from a normal distribution</w:t>
      </w:r>
      <w:r>
        <w:rPr>
          <w:rFonts w:cs="Arial"/>
          <w:szCs w:val="24"/>
        </w:rPr>
        <w:t xml:space="preserve"> </w:t>
      </w:r>
      <w:r w:rsidRPr="00EE1660">
        <w:rPr>
          <w:rFonts w:cs="Arial"/>
          <w:szCs w:val="24"/>
        </w:rPr>
        <w:t>(Appendix K)</w:t>
      </w:r>
      <w:proofErr w:type="gramStart"/>
      <w:r w:rsidRPr="00EE1660">
        <w:rPr>
          <w:rFonts w:cs="Arial"/>
          <w:szCs w:val="24"/>
        </w:rPr>
        <w:t>.</w:t>
      </w:r>
      <w:proofErr w:type="gramEnd"/>
      <w:r w:rsidRPr="00EE1660">
        <w:rPr>
          <w:rFonts w:cs="Arial"/>
          <w:szCs w:val="24"/>
        </w:rPr>
        <w:t xml:space="preserve"> Bootstrapping </w:t>
      </w:r>
      <w:proofErr w:type="gramStart"/>
      <w:r w:rsidRPr="00EE1660">
        <w:rPr>
          <w:rFonts w:cs="Arial"/>
          <w:szCs w:val="24"/>
        </w:rPr>
        <w:t>was used</w:t>
      </w:r>
      <w:proofErr w:type="gramEnd"/>
      <w:r w:rsidRPr="00EE1660">
        <w:rPr>
          <w:rFonts w:cs="Arial"/>
          <w:szCs w:val="24"/>
        </w:rPr>
        <w:t xml:space="preserve"> to address this violation and is reported in the regression model where daily hours caregiving is included (Field, 2017). Bootstrapping is a robust re-sampling method that can be used when the sample differs from </w:t>
      </w:r>
      <w:proofErr w:type="gramStart"/>
      <w:r w:rsidRPr="00EE1660">
        <w:rPr>
          <w:rFonts w:cs="Arial"/>
          <w:szCs w:val="24"/>
        </w:rPr>
        <w:t>normality</w:t>
      </w:r>
      <w:proofErr w:type="gramEnd"/>
      <w:r w:rsidRPr="00EE1660">
        <w:rPr>
          <w:rFonts w:cs="Arial"/>
          <w:szCs w:val="24"/>
        </w:rPr>
        <w:t xml:space="preserve"> as it does not assume normality, instead it estimates the properties of the sampling distribution using the study data (Field, 2017). When assessing the assumpti</w:t>
      </w:r>
      <w:r w:rsidR="001A2BEF">
        <w:rPr>
          <w:rFonts w:cs="Arial"/>
          <w:szCs w:val="24"/>
        </w:rPr>
        <w:t xml:space="preserve">on of linearity, advice from a </w:t>
      </w:r>
      <w:r w:rsidRPr="00EE1660">
        <w:rPr>
          <w:rFonts w:cs="Arial"/>
          <w:szCs w:val="24"/>
        </w:rPr>
        <w:t xml:space="preserve">statistician </w:t>
      </w:r>
      <w:proofErr w:type="gramStart"/>
      <w:r w:rsidRPr="00EE1660">
        <w:rPr>
          <w:rFonts w:cs="Arial"/>
          <w:szCs w:val="24"/>
        </w:rPr>
        <w:t>was followed</w:t>
      </w:r>
      <w:proofErr w:type="gramEnd"/>
      <w:r w:rsidRPr="00EE1660">
        <w:rPr>
          <w:rFonts w:cs="Arial"/>
          <w:szCs w:val="24"/>
        </w:rPr>
        <w:t xml:space="preserve"> to use binning on the scatterplot for depressive symptoms and hours per day caregiving to help assess this relationship. A weak positive correlation </w:t>
      </w:r>
      <w:proofErr w:type="gramStart"/>
      <w:r w:rsidRPr="00EE1660">
        <w:rPr>
          <w:rFonts w:cs="Arial"/>
          <w:szCs w:val="24"/>
        </w:rPr>
        <w:t>was identified</w:t>
      </w:r>
      <w:proofErr w:type="gramEnd"/>
      <w:r w:rsidRPr="00EE1660">
        <w:rPr>
          <w:rFonts w:cs="Arial"/>
          <w:szCs w:val="24"/>
        </w:rPr>
        <w:t>, meaning the assumption of linearity was not violated and thus this variable was included in the regression model.</w:t>
      </w:r>
    </w:p>
    <w:p w14:paraId="6688A82F" w14:textId="77777777" w:rsidR="000F14A7" w:rsidRPr="00EE1660" w:rsidRDefault="000F14A7" w:rsidP="000F14A7">
      <w:pPr>
        <w:pStyle w:val="Heading2"/>
        <w:tabs>
          <w:tab w:val="left" w:pos="1134"/>
        </w:tabs>
        <w:rPr>
          <w:rFonts w:cs="Arial"/>
          <w:szCs w:val="24"/>
        </w:rPr>
      </w:pPr>
    </w:p>
    <w:p w14:paraId="23A8F29C" w14:textId="77777777" w:rsidR="000F14A7" w:rsidRPr="00EE1660" w:rsidRDefault="000F14A7" w:rsidP="000F14A7">
      <w:pPr>
        <w:pStyle w:val="Heading3"/>
      </w:pPr>
      <w:bookmarkStart w:id="156" w:name="_Toc101010296"/>
      <w:bookmarkStart w:id="157" w:name="_Toc101896808"/>
      <w:r w:rsidRPr="00EE1660">
        <w:t>Method of Analysis</w:t>
      </w:r>
      <w:bookmarkEnd w:id="156"/>
      <w:bookmarkEnd w:id="157"/>
    </w:p>
    <w:p w14:paraId="237014DA" w14:textId="77777777" w:rsidR="000F14A7" w:rsidRPr="00EE1660" w:rsidRDefault="000F14A7" w:rsidP="000F14A7">
      <w:pPr>
        <w:tabs>
          <w:tab w:val="left" w:pos="1134"/>
        </w:tabs>
        <w:rPr>
          <w:rFonts w:cs="Arial"/>
          <w:szCs w:val="24"/>
        </w:rPr>
      </w:pPr>
      <w:r w:rsidRPr="00EE1660">
        <w:rPr>
          <w:rFonts w:cs="Arial"/>
          <w:szCs w:val="24"/>
        </w:rPr>
        <w:t xml:space="preserve">Correlations between the study variables </w:t>
      </w:r>
      <w:proofErr w:type="gramStart"/>
      <w:r w:rsidRPr="00EE1660">
        <w:rPr>
          <w:rFonts w:cs="Arial"/>
          <w:szCs w:val="24"/>
        </w:rPr>
        <w:t>were assessed</w:t>
      </w:r>
      <w:proofErr w:type="gramEnd"/>
      <w:r w:rsidRPr="00EE1660">
        <w:rPr>
          <w:rFonts w:cs="Arial"/>
          <w:szCs w:val="24"/>
        </w:rPr>
        <w:t xml:space="preserve"> as part of the regression and mediation analysis. A multiple regression analysis with bootstrapping was carried out to explore the relationship between the independent variables (self-compassion, </w:t>
      </w:r>
      <w:r>
        <w:rPr>
          <w:rFonts w:cs="Arial"/>
          <w:szCs w:val="24"/>
        </w:rPr>
        <w:t xml:space="preserve">caregiver guilt, and daily </w:t>
      </w:r>
      <w:proofErr w:type="gramStart"/>
      <w:r>
        <w:rPr>
          <w:rFonts w:cs="Arial"/>
          <w:szCs w:val="24"/>
        </w:rPr>
        <w:t>hour</w:t>
      </w:r>
      <w:r w:rsidRPr="00EE1660">
        <w:rPr>
          <w:rFonts w:cs="Arial"/>
          <w:szCs w:val="24"/>
        </w:rPr>
        <w:t>s</w:t>
      </w:r>
      <w:proofErr w:type="gramEnd"/>
      <w:r w:rsidRPr="00EE1660">
        <w:rPr>
          <w:rFonts w:cs="Arial"/>
          <w:szCs w:val="24"/>
        </w:rPr>
        <w:t xml:space="preserve"> caregiving) and the criterion variable (depressive symptoms). PROCESS version 4.0 for SPSS (Hayes, 2018) </w:t>
      </w:r>
      <w:proofErr w:type="gramStart"/>
      <w:r w:rsidRPr="00EE1660">
        <w:rPr>
          <w:rFonts w:cs="Arial"/>
          <w:szCs w:val="24"/>
        </w:rPr>
        <w:t>was used</w:t>
      </w:r>
      <w:proofErr w:type="gramEnd"/>
      <w:r w:rsidRPr="00EE1660">
        <w:rPr>
          <w:rFonts w:cs="Arial"/>
          <w:szCs w:val="24"/>
        </w:rPr>
        <w:t xml:space="preserve"> to conduct a mediation analysis to investigate the direct effect of self-compassion on depressive symptoms and the indirect effect of self-compassion on depressive symptoms through caregiver guilt.</w:t>
      </w:r>
    </w:p>
    <w:p w14:paraId="1DDCC24B" w14:textId="77777777" w:rsidR="000F14A7" w:rsidRPr="006B679A" w:rsidRDefault="000F14A7" w:rsidP="000F14A7">
      <w:pPr>
        <w:pStyle w:val="Heading1"/>
      </w:pPr>
      <w:bookmarkStart w:id="158" w:name="_Toc101010297"/>
      <w:bookmarkStart w:id="159" w:name="_Toc101896809"/>
      <w:r w:rsidRPr="006B679A">
        <w:lastRenderedPageBreak/>
        <w:t>Results</w:t>
      </w:r>
      <w:bookmarkEnd w:id="158"/>
      <w:bookmarkEnd w:id="159"/>
    </w:p>
    <w:p w14:paraId="39167B95" w14:textId="77777777" w:rsidR="000F14A7" w:rsidRPr="006B679A" w:rsidRDefault="000F14A7" w:rsidP="000F14A7">
      <w:pPr>
        <w:pStyle w:val="Heading2"/>
      </w:pPr>
      <w:bookmarkStart w:id="160" w:name="_Toc101010298"/>
      <w:bookmarkStart w:id="161" w:name="_Toc101896810"/>
      <w:r w:rsidRPr="006B679A">
        <w:t>Descriptive Statistics</w:t>
      </w:r>
      <w:bookmarkEnd w:id="160"/>
      <w:bookmarkEnd w:id="161"/>
    </w:p>
    <w:p w14:paraId="2E8FCFC8" w14:textId="77777777" w:rsidR="000F14A7" w:rsidRPr="00EE1660" w:rsidRDefault="000F14A7" w:rsidP="000F14A7">
      <w:pPr>
        <w:tabs>
          <w:tab w:val="left" w:pos="1134"/>
        </w:tabs>
        <w:rPr>
          <w:rFonts w:cs="Arial"/>
          <w:szCs w:val="24"/>
        </w:rPr>
      </w:pPr>
      <w:r w:rsidRPr="00EE1660">
        <w:rPr>
          <w:rFonts w:cs="Arial"/>
          <w:szCs w:val="24"/>
        </w:rPr>
        <w:t xml:space="preserve">The mean, standard deviation and range for the variables of depressive symptoms, caregiver </w:t>
      </w:r>
      <w:r w:rsidR="00C334FD">
        <w:rPr>
          <w:rFonts w:cs="Arial"/>
          <w:szCs w:val="24"/>
        </w:rPr>
        <w:t xml:space="preserve">guilt, </w:t>
      </w:r>
      <w:r w:rsidRPr="00EE1660">
        <w:rPr>
          <w:rFonts w:cs="Arial"/>
          <w:szCs w:val="24"/>
        </w:rPr>
        <w:t xml:space="preserve">self-compassion </w:t>
      </w:r>
      <w:r w:rsidR="00C334FD">
        <w:rPr>
          <w:rFonts w:cs="Arial"/>
          <w:szCs w:val="24"/>
        </w:rPr>
        <w:t xml:space="preserve">and daily </w:t>
      </w:r>
      <w:proofErr w:type="gramStart"/>
      <w:r w:rsidR="00C334FD">
        <w:rPr>
          <w:rFonts w:cs="Arial"/>
          <w:szCs w:val="24"/>
        </w:rPr>
        <w:t>hours</w:t>
      </w:r>
      <w:proofErr w:type="gramEnd"/>
      <w:r w:rsidR="00C334FD">
        <w:rPr>
          <w:rFonts w:cs="Arial"/>
          <w:szCs w:val="24"/>
        </w:rPr>
        <w:t xml:space="preserve"> caregiving </w:t>
      </w:r>
      <w:r w:rsidRPr="00EE1660">
        <w:rPr>
          <w:rFonts w:cs="Arial"/>
          <w:szCs w:val="24"/>
        </w:rPr>
        <w:t>are presented in Table 2.</w:t>
      </w:r>
    </w:p>
    <w:p w14:paraId="5E22FE87" w14:textId="77777777" w:rsidR="000F14A7" w:rsidRDefault="000F14A7" w:rsidP="000F14A7">
      <w:pPr>
        <w:ind w:firstLine="0"/>
        <w:rPr>
          <w:rFonts w:eastAsiaTheme="majorEastAsia" w:cs="Arial"/>
          <w:b/>
          <w:szCs w:val="24"/>
        </w:rPr>
      </w:pPr>
    </w:p>
    <w:p w14:paraId="7F8B56D5" w14:textId="77777777" w:rsidR="000F14A7" w:rsidRPr="00630F02" w:rsidRDefault="000F14A7" w:rsidP="000F14A7">
      <w:pPr>
        <w:ind w:firstLine="0"/>
        <w:rPr>
          <w:b/>
        </w:rPr>
      </w:pPr>
      <w:r>
        <w:rPr>
          <w:rFonts w:eastAsiaTheme="majorEastAsia" w:cs="Arial"/>
          <w:b/>
          <w:szCs w:val="24"/>
        </w:rPr>
        <w:t>Ta</w:t>
      </w:r>
      <w:r w:rsidRPr="00630F02">
        <w:rPr>
          <w:b/>
        </w:rPr>
        <w:t>ble 2</w:t>
      </w:r>
    </w:p>
    <w:p w14:paraId="1F8F28C2" w14:textId="77777777" w:rsidR="000F14A7" w:rsidRPr="00EE1660" w:rsidRDefault="000F14A7" w:rsidP="000F14A7">
      <w:pPr>
        <w:tabs>
          <w:tab w:val="left" w:pos="1134"/>
        </w:tabs>
        <w:ind w:firstLine="0"/>
        <w:rPr>
          <w:rFonts w:cs="Arial"/>
          <w:i/>
          <w:iCs/>
          <w:szCs w:val="24"/>
        </w:rPr>
      </w:pPr>
      <w:r w:rsidRPr="00EE1660">
        <w:rPr>
          <w:rFonts w:cs="Arial"/>
          <w:i/>
          <w:iCs/>
          <w:szCs w:val="24"/>
        </w:rPr>
        <w:t>Descriptive statistics for the analysis variables (n = 83).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1732"/>
        <w:gridCol w:w="1731"/>
        <w:gridCol w:w="1733"/>
      </w:tblGrid>
      <w:tr w:rsidR="000F14A7" w:rsidRPr="00EE1660" w14:paraId="33500B71" w14:textId="77777777" w:rsidTr="00686CB8">
        <w:trPr>
          <w:trHeight w:val="506"/>
        </w:trPr>
        <w:tc>
          <w:tcPr>
            <w:tcW w:w="2121" w:type="pct"/>
            <w:tcBorders>
              <w:top w:val="single" w:sz="4" w:space="0" w:color="auto"/>
              <w:bottom w:val="single" w:sz="4" w:space="0" w:color="auto"/>
            </w:tcBorders>
            <w:vAlign w:val="center"/>
          </w:tcPr>
          <w:p w14:paraId="521B6C39" w14:textId="77777777" w:rsidR="000F14A7" w:rsidRPr="00EE1660" w:rsidRDefault="000F14A7" w:rsidP="00686CB8">
            <w:pPr>
              <w:tabs>
                <w:tab w:val="left" w:pos="1134"/>
              </w:tabs>
              <w:spacing w:line="240" w:lineRule="auto"/>
              <w:ind w:firstLine="0"/>
              <w:jc w:val="center"/>
              <w:rPr>
                <w:rFonts w:cs="Arial"/>
                <w:szCs w:val="24"/>
              </w:rPr>
            </w:pPr>
          </w:p>
        </w:tc>
        <w:tc>
          <w:tcPr>
            <w:tcW w:w="959" w:type="pct"/>
            <w:tcBorders>
              <w:top w:val="single" w:sz="4" w:space="0" w:color="auto"/>
              <w:bottom w:val="single" w:sz="4" w:space="0" w:color="auto"/>
            </w:tcBorders>
            <w:vAlign w:val="center"/>
          </w:tcPr>
          <w:p w14:paraId="0113A712" w14:textId="77777777" w:rsidR="000F14A7" w:rsidRPr="00EE1660" w:rsidRDefault="000F14A7" w:rsidP="00C334FD">
            <w:pPr>
              <w:tabs>
                <w:tab w:val="left" w:pos="1134"/>
              </w:tabs>
              <w:spacing w:line="240" w:lineRule="auto"/>
              <w:ind w:firstLine="0"/>
              <w:jc w:val="center"/>
              <w:rPr>
                <w:rFonts w:cs="Arial"/>
                <w:b/>
                <w:bCs/>
                <w:szCs w:val="24"/>
              </w:rPr>
            </w:pPr>
            <w:r w:rsidRPr="00EE1660">
              <w:rPr>
                <w:rFonts w:cs="Arial"/>
                <w:b/>
                <w:bCs/>
                <w:szCs w:val="24"/>
              </w:rPr>
              <w:t>M</w:t>
            </w:r>
          </w:p>
        </w:tc>
        <w:tc>
          <w:tcPr>
            <w:tcW w:w="959" w:type="pct"/>
            <w:tcBorders>
              <w:top w:val="single" w:sz="4" w:space="0" w:color="auto"/>
              <w:bottom w:val="single" w:sz="4" w:space="0" w:color="auto"/>
            </w:tcBorders>
            <w:vAlign w:val="center"/>
          </w:tcPr>
          <w:p w14:paraId="69FD0147"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SD</w:t>
            </w:r>
          </w:p>
        </w:tc>
        <w:tc>
          <w:tcPr>
            <w:tcW w:w="960" w:type="pct"/>
            <w:tcBorders>
              <w:top w:val="single" w:sz="4" w:space="0" w:color="auto"/>
              <w:bottom w:val="single" w:sz="4" w:space="0" w:color="auto"/>
            </w:tcBorders>
            <w:vAlign w:val="center"/>
          </w:tcPr>
          <w:p w14:paraId="2A26F349"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Range</w:t>
            </w:r>
          </w:p>
        </w:tc>
      </w:tr>
      <w:tr w:rsidR="000F14A7" w:rsidRPr="00EE1660" w14:paraId="7C37D183" w14:textId="77777777" w:rsidTr="00686CB8">
        <w:trPr>
          <w:trHeight w:val="506"/>
        </w:trPr>
        <w:tc>
          <w:tcPr>
            <w:tcW w:w="2121" w:type="pct"/>
            <w:tcBorders>
              <w:top w:val="single" w:sz="4" w:space="0" w:color="auto"/>
            </w:tcBorders>
            <w:vAlign w:val="center"/>
          </w:tcPr>
          <w:p w14:paraId="20D3B250" w14:textId="77777777" w:rsidR="000F14A7" w:rsidRPr="00EE1660" w:rsidRDefault="000F14A7" w:rsidP="00686CB8">
            <w:pPr>
              <w:tabs>
                <w:tab w:val="left" w:pos="1134"/>
              </w:tabs>
              <w:spacing w:line="240" w:lineRule="auto"/>
              <w:ind w:firstLine="0"/>
              <w:rPr>
                <w:rFonts w:cs="Arial"/>
                <w:b/>
                <w:bCs/>
                <w:szCs w:val="24"/>
              </w:rPr>
            </w:pPr>
            <w:r w:rsidRPr="00EE1660">
              <w:rPr>
                <w:rFonts w:cs="Arial"/>
                <w:b/>
                <w:bCs/>
                <w:szCs w:val="24"/>
              </w:rPr>
              <w:t>Depressive Symptoms (CES-D)</w:t>
            </w:r>
          </w:p>
        </w:tc>
        <w:tc>
          <w:tcPr>
            <w:tcW w:w="959" w:type="pct"/>
            <w:tcBorders>
              <w:top w:val="single" w:sz="4" w:space="0" w:color="auto"/>
            </w:tcBorders>
            <w:vAlign w:val="center"/>
          </w:tcPr>
          <w:p w14:paraId="746C6CBE"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28.3</w:t>
            </w:r>
          </w:p>
        </w:tc>
        <w:tc>
          <w:tcPr>
            <w:tcW w:w="959" w:type="pct"/>
            <w:tcBorders>
              <w:top w:val="single" w:sz="4" w:space="0" w:color="auto"/>
            </w:tcBorders>
            <w:vAlign w:val="center"/>
          </w:tcPr>
          <w:p w14:paraId="7E94B260"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14.5</w:t>
            </w:r>
          </w:p>
        </w:tc>
        <w:tc>
          <w:tcPr>
            <w:tcW w:w="960" w:type="pct"/>
            <w:tcBorders>
              <w:top w:val="single" w:sz="4" w:space="0" w:color="auto"/>
            </w:tcBorders>
            <w:vAlign w:val="center"/>
          </w:tcPr>
          <w:p w14:paraId="298C08BC"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1-59</w:t>
            </w:r>
          </w:p>
        </w:tc>
      </w:tr>
      <w:tr w:rsidR="000F14A7" w:rsidRPr="00EE1660" w14:paraId="263D08F7" w14:textId="77777777" w:rsidTr="00686CB8">
        <w:trPr>
          <w:trHeight w:val="506"/>
        </w:trPr>
        <w:tc>
          <w:tcPr>
            <w:tcW w:w="2121" w:type="pct"/>
            <w:vAlign w:val="center"/>
          </w:tcPr>
          <w:p w14:paraId="046D77CB" w14:textId="77777777" w:rsidR="000F14A7" w:rsidRPr="00EE1660" w:rsidRDefault="000F14A7" w:rsidP="00686CB8">
            <w:pPr>
              <w:tabs>
                <w:tab w:val="left" w:pos="1134"/>
              </w:tabs>
              <w:spacing w:line="240" w:lineRule="auto"/>
              <w:ind w:firstLine="0"/>
              <w:rPr>
                <w:rFonts w:cs="Arial"/>
                <w:b/>
                <w:bCs/>
                <w:szCs w:val="24"/>
              </w:rPr>
            </w:pPr>
            <w:r w:rsidRPr="00EE1660">
              <w:rPr>
                <w:rFonts w:cs="Arial"/>
                <w:b/>
                <w:bCs/>
                <w:szCs w:val="24"/>
              </w:rPr>
              <w:t>Caregiver Guilt (CGQ)</w:t>
            </w:r>
          </w:p>
        </w:tc>
        <w:tc>
          <w:tcPr>
            <w:tcW w:w="959" w:type="pct"/>
            <w:vAlign w:val="center"/>
          </w:tcPr>
          <w:p w14:paraId="76995B1E"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46.3</w:t>
            </w:r>
          </w:p>
        </w:tc>
        <w:tc>
          <w:tcPr>
            <w:tcW w:w="959" w:type="pct"/>
            <w:vAlign w:val="center"/>
          </w:tcPr>
          <w:p w14:paraId="74498CD3"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17.9</w:t>
            </w:r>
          </w:p>
        </w:tc>
        <w:tc>
          <w:tcPr>
            <w:tcW w:w="960" w:type="pct"/>
            <w:vAlign w:val="center"/>
          </w:tcPr>
          <w:p w14:paraId="44AC6F77"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5-81</w:t>
            </w:r>
          </w:p>
        </w:tc>
      </w:tr>
      <w:tr w:rsidR="000F14A7" w:rsidRPr="00EE1660" w14:paraId="10582324" w14:textId="77777777" w:rsidTr="00686CB8">
        <w:trPr>
          <w:trHeight w:val="506"/>
        </w:trPr>
        <w:tc>
          <w:tcPr>
            <w:tcW w:w="2121" w:type="pct"/>
            <w:vAlign w:val="center"/>
          </w:tcPr>
          <w:p w14:paraId="0E8DB251" w14:textId="77777777" w:rsidR="000F14A7" w:rsidRPr="00EE1660" w:rsidRDefault="000F14A7" w:rsidP="00686CB8">
            <w:pPr>
              <w:tabs>
                <w:tab w:val="left" w:pos="1134"/>
              </w:tabs>
              <w:spacing w:line="240" w:lineRule="auto"/>
              <w:ind w:firstLine="0"/>
              <w:rPr>
                <w:rFonts w:cs="Arial"/>
                <w:b/>
                <w:bCs/>
                <w:szCs w:val="24"/>
              </w:rPr>
            </w:pPr>
            <w:r>
              <w:rPr>
                <w:rFonts w:cs="Arial"/>
                <w:b/>
                <w:bCs/>
                <w:szCs w:val="24"/>
              </w:rPr>
              <w:t>Self-C</w:t>
            </w:r>
            <w:r w:rsidRPr="00EE1660">
              <w:rPr>
                <w:rFonts w:cs="Arial"/>
                <w:b/>
                <w:bCs/>
                <w:szCs w:val="24"/>
              </w:rPr>
              <w:t>ompassion (CEAS)</w:t>
            </w:r>
          </w:p>
        </w:tc>
        <w:tc>
          <w:tcPr>
            <w:tcW w:w="959" w:type="pct"/>
            <w:vAlign w:val="center"/>
          </w:tcPr>
          <w:p w14:paraId="6CFE84F2"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59.7</w:t>
            </w:r>
          </w:p>
        </w:tc>
        <w:tc>
          <w:tcPr>
            <w:tcW w:w="959" w:type="pct"/>
            <w:vAlign w:val="center"/>
          </w:tcPr>
          <w:p w14:paraId="7B3F289A"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16.2</w:t>
            </w:r>
          </w:p>
        </w:tc>
        <w:tc>
          <w:tcPr>
            <w:tcW w:w="960" w:type="pct"/>
            <w:vAlign w:val="center"/>
          </w:tcPr>
          <w:p w14:paraId="4105A357"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22-97</w:t>
            </w:r>
          </w:p>
        </w:tc>
      </w:tr>
      <w:tr w:rsidR="000F14A7" w:rsidRPr="00EE1660" w14:paraId="6C2A79B0" w14:textId="77777777" w:rsidTr="00686CB8">
        <w:trPr>
          <w:trHeight w:val="506"/>
        </w:trPr>
        <w:tc>
          <w:tcPr>
            <w:tcW w:w="2121" w:type="pct"/>
            <w:tcBorders>
              <w:bottom w:val="single" w:sz="4" w:space="0" w:color="auto"/>
            </w:tcBorders>
            <w:vAlign w:val="center"/>
          </w:tcPr>
          <w:p w14:paraId="2048CA16" w14:textId="77777777" w:rsidR="000F14A7" w:rsidRPr="00EE1660" w:rsidRDefault="000F14A7" w:rsidP="00686CB8">
            <w:pPr>
              <w:tabs>
                <w:tab w:val="left" w:pos="1134"/>
              </w:tabs>
              <w:spacing w:line="240" w:lineRule="auto"/>
              <w:ind w:firstLine="0"/>
              <w:rPr>
                <w:rFonts w:cs="Arial"/>
                <w:b/>
                <w:bCs/>
                <w:szCs w:val="24"/>
              </w:rPr>
            </w:pPr>
            <w:r w:rsidRPr="00EE1660">
              <w:rPr>
                <w:rFonts w:cs="Arial"/>
                <w:b/>
                <w:bCs/>
                <w:szCs w:val="24"/>
              </w:rPr>
              <w:t>Daily hours caregiving</w:t>
            </w:r>
          </w:p>
        </w:tc>
        <w:tc>
          <w:tcPr>
            <w:tcW w:w="959" w:type="pct"/>
            <w:tcBorders>
              <w:bottom w:val="single" w:sz="4" w:space="0" w:color="auto"/>
            </w:tcBorders>
            <w:vAlign w:val="center"/>
          </w:tcPr>
          <w:p w14:paraId="237D75B3"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12.3</w:t>
            </w:r>
          </w:p>
        </w:tc>
        <w:tc>
          <w:tcPr>
            <w:tcW w:w="959" w:type="pct"/>
            <w:tcBorders>
              <w:bottom w:val="single" w:sz="4" w:space="0" w:color="auto"/>
            </w:tcBorders>
            <w:vAlign w:val="center"/>
          </w:tcPr>
          <w:p w14:paraId="1F19275A"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8.1</w:t>
            </w:r>
          </w:p>
        </w:tc>
        <w:tc>
          <w:tcPr>
            <w:tcW w:w="960" w:type="pct"/>
            <w:tcBorders>
              <w:bottom w:val="single" w:sz="4" w:space="0" w:color="auto"/>
            </w:tcBorders>
            <w:vAlign w:val="center"/>
          </w:tcPr>
          <w:p w14:paraId="23075A93"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1-24</w:t>
            </w:r>
          </w:p>
        </w:tc>
      </w:tr>
    </w:tbl>
    <w:p w14:paraId="348B4F4C" w14:textId="77777777" w:rsidR="000F14A7" w:rsidRPr="00EE1660" w:rsidRDefault="000F14A7" w:rsidP="000F14A7">
      <w:pPr>
        <w:pStyle w:val="Heading1"/>
        <w:tabs>
          <w:tab w:val="left" w:pos="1134"/>
        </w:tabs>
        <w:rPr>
          <w:rFonts w:cs="Arial"/>
          <w:szCs w:val="24"/>
        </w:rPr>
      </w:pPr>
    </w:p>
    <w:p w14:paraId="5F6DE1E9" w14:textId="77777777" w:rsidR="000F14A7" w:rsidRPr="006B679A" w:rsidRDefault="000F14A7" w:rsidP="000F14A7">
      <w:pPr>
        <w:pStyle w:val="Heading2"/>
      </w:pPr>
      <w:bookmarkStart w:id="162" w:name="_Toc101010299"/>
      <w:bookmarkStart w:id="163" w:name="_Toc101896811"/>
      <w:r w:rsidRPr="006B679A">
        <w:t>Correlations</w:t>
      </w:r>
      <w:bookmarkEnd w:id="162"/>
      <w:bookmarkEnd w:id="163"/>
      <w:r w:rsidRPr="006B679A">
        <w:t xml:space="preserve"> </w:t>
      </w:r>
    </w:p>
    <w:p w14:paraId="1580968B" w14:textId="77777777" w:rsidR="000F14A7" w:rsidRPr="00EE1660" w:rsidRDefault="000F14A7" w:rsidP="000F14A7">
      <w:pPr>
        <w:tabs>
          <w:tab w:val="left" w:pos="1134"/>
        </w:tabs>
        <w:ind w:firstLine="0"/>
        <w:rPr>
          <w:rFonts w:cs="Arial"/>
          <w:szCs w:val="24"/>
        </w:rPr>
      </w:pPr>
      <w:r w:rsidRPr="00EE1660">
        <w:rPr>
          <w:rFonts w:cs="Arial"/>
          <w:szCs w:val="24"/>
        </w:rPr>
        <w:t xml:space="preserve">The correlations between the study variables </w:t>
      </w:r>
      <w:proofErr w:type="gramStart"/>
      <w:r w:rsidRPr="00EE1660">
        <w:rPr>
          <w:rFonts w:cs="Arial"/>
          <w:szCs w:val="24"/>
        </w:rPr>
        <w:t>are presented</w:t>
      </w:r>
      <w:proofErr w:type="gramEnd"/>
      <w:r w:rsidRPr="00EE1660">
        <w:rPr>
          <w:rFonts w:cs="Arial"/>
          <w:szCs w:val="24"/>
        </w:rPr>
        <w:t xml:space="preserve"> in Table 3. A significant strong positive correlation was found between depressive symptoms and caregiver guilt, with higher levels of depressive symptoms associated with higher levels of caregiver guilt (</w:t>
      </w:r>
      <w:r w:rsidRPr="00EE1660">
        <w:rPr>
          <w:rFonts w:cs="Arial"/>
          <w:i/>
          <w:iCs/>
          <w:szCs w:val="24"/>
        </w:rPr>
        <w:t>r</w:t>
      </w:r>
      <w:r w:rsidRPr="00EE1660">
        <w:rPr>
          <w:rFonts w:cs="Arial"/>
          <w:szCs w:val="24"/>
        </w:rPr>
        <w:t xml:space="preserve"> = .7, </w:t>
      </w:r>
      <w:r w:rsidRPr="00EE1660">
        <w:rPr>
          <w:rFonts w:cs="Arial"/>
          <w:i/>
          <w:iCs/>
          <w:szCs w:val="24"/>
        </w:rPr>
        <w:t>p</w:t>
      </w:r>
      <w:r w:rsidRPr="00EE1660">
        <w:rPr>
          <w:rFonts w:cs="Arial"/>
          <w:szCs w:val="24"/>
        </w:rPr>
        <w:t xml:space="preserve"> &lt; .001). In addition, carers who reported higher levels of self-compassion reported lower levels of caregiver guilt (</w:t>
      </w:r>
      <w:r w:rsidRPr="00EE1660">
        <w:rPr>
          <w:rFonts w:cs="Arial"/>
          <w:i/>
          <w:iCs/>
          <w:szCs w:val="24"/>
        </w:rPr>
        <w:t>r</w:t>
      </w:r>
      <w:r w:rsidRPr="00EE1660">
        <w:rPr>
          <w:rFonts w:cs="Arial"/>
          <w:szCs w:val="24"/>
        </w:rPr>
        <w:t xml:space="preserve"> = -.46, </w:t>
      </w:r>
      <w:r w:rsidRPr="00EE1660">
        <w:rPr>
          <w:rFonts w:cs="Arial"/>
          <w:i/>
          <w:iCs/>
          <w:szCs w:val="24"/>
        </w:rPr>
        <w:t>p</w:t>
      </w:r>
      <w:r w:rsidRPr="00EE1660">
        <w:rPr>
          <w:rFonts w:cs="Arial"/>
          <w:szCs w:val="24"/>
        </w:rPr>
        <w:t xml:space="preserve"> &lt; .001). A significant moderate negative correlation was found between depressive symptoms and self-compassion, with greater </w:t>
      </w:r>
      <w:r>
        <w:rPr>
          <w:rFonts w:cs="Arial"/>
          <w:szCs w:val="24"/>
        </w:rPr>
        <w:t xml:space="preserve">levels of </w:t>
      </w:r>
      <w:r w:rsidRPr="00EE1660">
        <w:rPr>
          <w:rFonts w:cs="Arial"/>
          <w:szCs w:val="24"/>
        </w:rPr>
        <w:t>self-compassion associated with lower levels of depressive symptoms (</w:t>
      </w:r>
      <w:r w:rsidRPr="00EE1660">
        <w:rPr>
          <w:rFonts w:cs="Arial"/>
          <w:i/>
          <w:iCs/>
          <w:szCs w:val="24"/>
        </w:rPr>
        <w:t>r</w:t>
      </w:r>
      <w:r w:rsidRPr="00EE1660">
        <w:rPr>
          <w:rFonts w:cs="Arial"/>
          <w:szCs w:val="24"/>
        </w:rPr>
        <w:t xml:space="preserve"> = -.56, </w:t>
      </w:r>
      <w:r w:rsidRPr="00EE1660">
        <w:rPr>
          <w:rFonts w:cs="Arial"/>
          <w:i/>
          <w:iCs/>
          <w:szCs w:val="24"/>
        </w:rPr>
        <w:t>p</w:t>
      </w:r>
      <w:r w:rsidRPr="00EE1660">
        <w:rPr>
          <w:rFonts w:cs="Arial"/>
          <w:szCs w:val="24"/>
        </w:rPr>
        <w:t xml:space="preserve"> &lt; .001). A weak but significant correlation was found between hours per day caring and depressive symptoms (</w:t>
      </w:r>
      <w:r w:rsidRPr="00EE1660">
        <w:rPr>
          <w:rFonts w:cs="Arial"/>
          <w:i/>
          <w:iCs/>
          <w:szCs w:val="24"/>
        </w:rPr>
        <w:t>r</w:t>
      </w:r>
      <w:r w:rsidRPr="00EE1660">
        <w:rPr>
          <w:rFonts w:cs="Arial"/>
          <w:szCs w:val="24"/>
        </w:rPr>
        <w:t xml:space="preserve"> = .21, </w:t>
      </w:r>
      <w:r w:rsidRPr="001F7D1F">
        <w:rPr>
          <w:rFonts w:cs="Arial"/>
          <w:i/>
          <w:iCs/>
          <w:szCs w:val="24"/>
        </w:rPr>
        <w:t>p</w:t>
      </w:r>
      <w:r w:rsidRPr="001F7D1F">
        <w:rPr>
          <w:rFonts w:cs="Arial"/>
          <w:szCs w:val="24"/>
        </w:rPr>
        <w:t xml:space="preserve"> = .03</w:t>
      </w:r>
      <w:r w:rsidRPr="00EE1660">
        <w:rPr>
          <w:rFonts w:cs="Arial"/>
          <w:szCs w:val="24"/>
        </w:rPr>
        <w:t>).</w:t>
      </w:r>
    </w:p>
    <w:p w14:paraId="011BFF62" w14:textId="77777777" w:rsidR="000F14A7" w:rsidRPr="00EE1660" w:rsidRDefault="000F14A7" w:rsidP="000F14A7">
      <w:pPr>
        <w:spacing w:after="160" w:line="259" w:lineRule="auto"/>
        <w:ind w:firstLine="0"/>
        <w:rPr>
          <w:rFonts w:cs="Arial"/>
          <w:b/>
          <w:bCs/>
          <w:szCs w:val="24"/>
        </w:rPr>
      </w:pPr>
    </w:p>
    <w:p w14:paraId="2A20FE83" w14:textId="77777777" w:rsidR="000F14A7" w:rsidRDefault="000F14A7" w:rsidP="000F14A7">
      <w:pPr>
        <w:spacing w:after="160" w:line="259" w:lineRule="auto"/>
        <w:ind w:firstLine="0"/>
        <w:rPr>
          <w:rFonts w:cs="Arial"/>
          <w:b/>
          <w:bCs/>
          <w:szCs w:val="24"/>
        </w:rPr>
      </w:pPr>
      <w:r>
        <w:rPr>
          <w:rFonts w:cs="Arial"/>
          <w:b/>
          <w:bCs/>
          <w:szCs w:val="24"/>
        </w:rPr>
        <w:br w:type="page"/>
      </w:r>
    </w:p>
    <w:p w14:paraId="4ED0AC00" w14:textId="77777777" w:rsidR="000F14A7" w:rsidRPr="00EE1660" w:rsidRDefault="000F14A7" w:rsidP="000F14A7">
      <w:pPr>
        <w:tabs>
          <w:tab w:val="left" w:pos="1134"/>
        </w:tabs>
        <w:ind w:firstLine="0"/>
        <w:rPr>
          <w:rFonts w:cs="Arial"/>
          <w:b/>
          <w:bCs/>
          <w:szCs w:val="24"/>
        </w:rPr>
      </w:pPr>
      <w:r w:rsidRPr="00EE1660">
        <w:rPr>
          <w:rFonts w:cs="Arial"/>
          <w:b/>
          <w:bCs/>
          <w:szCs w:val="24"/>
        </w:rPr>
        <w:lastRenderedPageBreak/>
        <w:t>Table 3</w:t>
      </w:r>
    </w:p>
    <w:p w14:paraId="36635B1F" w14:textId="77777777" w:rsidR="000F14A7" w:rsidRPr="00EE1660" w:rsidRDefault="000F14A7" w:rsidP="000F14A7">
      <w:pPr>
        <w:tabs>
          <w:tab w:val="left" w:pos="1134"/>
        </w:tabs>
        <w:ind w:firstLine="0"/>
        <w:rPr>
          <w:rFonts w:cs="Arial"/>
          <w:i/>
          <w:iCs/>
          <w:szCs w:val="24"/>
        </w:rPr>
      </w:pPr>
      <w:r w:rsidRPr="00EE1660">
        <w:rPr>
          <w:rFonts w:cs="Arial"/>
          <w:i/>
          <w:iCs/>
          <w:szCs w:val="24"/>
        </w:rPr>
        <w:t>Pearson’s r correlations for the study variables (n = 83).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1206"/>
        <w:gridCol w:w="1206"/>
        <w:gridCol w:w="1206"/>
        <w:gridCol w:w="1202"/>
      </w:tblGrid>
      <w:tr w:rsidR="000F14A7" w:rsidRPr="00EE1660" w14:paraId="5EFBE3AD" w14:textId="77777777" w:rsidTr="00686CB8">
        <w:trPr>
          <w:trHeight w:val="452"/>
        </w:trPr>
        <w:tc>
          <w:tcPr>
            <w:tcW w:w="2330" w:type="pct"/>
            <w:tcBorders>
              <w:top w:val="single" w:sz="4" w:space="0" w:color="auto"/>
              <w:bottom w:val="single" w:sz="4" w:space="0" w:color="auto"/>
            </w:tcBorders>
            <w:vAlign w:val="center"/>
          </w:tcPr>
          <w:p w14:paraId="1CAB91A0" w14:textId="77777777" w:rsidR="000F14A7" w:rsidRPr="00EE1660" w:rsidRDefault="000F14A7" w:rsidP="00686CB8">
            <w:pPr>
              <w:tabs>
                <w:tab w:val="left" w:pos="1134"/>
              </w:tabs>
              <w:spacing w:line="240" w:lineRule="auto"/>
              <w:ind w:firstLine="0"/>
              <w:rPr>
                <w:rFonts w:cs="Arial"/>
                <w:b/>
                <w:bCs/>
                <w:szCs w:val="24"/>
              </w:rPr>
            </w:pPr>
            <w:r w:rsidRPr="00EE1660">
              <w:rPr>
                <w:rFonts w:cs="Arial"/>
                <w:b/>
                <w:bCs/>
                <w:szCs w:val="24"/>
              </w:rPr>
              <w:t>Variable</w:t>
            </w:r>
          </w:p>
        </w:tc>
        <w:tc>
          <w:tcPr>
            <w:tcW w:w="668" w:type="pct"/>
            <w:tcBorders>
              <w:top w:val="single" w:sz="4" w:space="0" w:color="auto"/>
              <w:bottom w:val="single" w:sz="4" w:space="0" w:color="auto"/>
            </w:tcBorders>
            <w:vAlign w:val="center"/>
          </w:tcPr>
          <w:p w14:paraId="7CFE6709"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1</w:t>
            </w:r>
          </w:p>
        </w:tc>
        <w:tc>
          <w:tcPr>
            <w:tcW w:w="668" w:type="pct"/>
            <w:tcBorders>
              <w:top w:val="single" w:sz="4" w:space="0" w:color="auto"/>
              <w:bottom w:val="single" w:sz="4" w:space="0" w:color="auto"/>
            </w:tcBorders>
            <w:vAlign w:val="center"/>
          </w:tcPr>
          <w:p w14:paraId="46C3C226"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2</w:t>
            </w:r>
          </w:p>
        </w:tc>
        <w:tc>
          <w:tcPr>
            <w:tcW w:w="668" w:type="pct"/>
            <w:tcBorders>
              <w:top w:val="single" w:sz="4" w:space="0" w:color="auto"/>
              <w:bottom w:val="single" w:sz="4" w:space="0" w:color="auto"/>
            </w:tcBorders>
            <w:vAlign w:val="center"/>
          </w:tcPr>
          <w:p w14:paraId="5EFC0BA3"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3</w:t>
            </w:r>
          </w:p>
        </w:tc>
        <w:tc>
          <w:tcPr>
            <w:tcW w:w="666" w:type="pct"/>
            <w:tcBorders>
              <w:top w:val="single" w:sz="4" w:space="0" w:color="auto"/>
              <w:bottom w:val="single" w:sz="4" w:space="0" w:color="auto"/>
            </w:tcBorders>
            <w:vAlign w:val="center"/>
          </w:tcPr>
          <w:p w14:paraId="06575245"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4</w:t>
            </w:r>
          </w:p>
        </w:tc>
      </w:tr>
      <w:tr w:rsidR="000F14A7" w:rsidRPr="00EE1660" w14:paraId="1281C408" w14:textId="77777777" w:rsidTr="00686CB8">
        <w:tc>
          <w:tcPr>
            <w:tcW w:w="2330" w:type="pct"/>
            <w:tcBorders>
              <w:top w:val="single" w:sz="4" w:space="0" w:color="auto"/>
            </w:tcBorders>
            <w:vAlign w:val="center"/>
          </w:tcPr>
          <w:p w14:paraId="005A500C" w14:textId="77777777" w:rsidR="000F14A7" w:rsidRPr="00EE1660" w:rsidRDefault="000F14A7" w:rsidP="00686CB8">
            <w:pPr>
              <w:pStyle w:val="ListParagraph"/>
              <w:numPr>
                <w:ilvl w:val="0"/>
                <w:numId w:val="2"/>
              </w:numPr>
              <w:tabs>
                <w:tab w:val="left" w:pos="1134"/>
              </w:tabs>
              <w:spacing w:before="120" w:after="120" w:line="240" w:lineRule="auto"/>
              <w:rPr>
                <w:rFonts w:cs="Arial"/>
                <w:b/>
                <w:bCs/>
                <w:szCs w:val="24"/>
              </w:rPr>
            </w:pPr>
            <w:r w:rsidRPr="00EE1660">
              <w:rPr>
                <w:rFonts w:cs="Arial"/>
                <w:b/>
                <w:bCs/>
                <w:szCs w:val="24"/>
              </w:rPr>
              <w:t>Depressive Symptoms (CES-D)</w:t>
            </w:r>
          </w:p>
        </w:tc>
        <w:tc>
          <w:tcPr>
            <w:tcW w:w="668" w:type="pct"/>
            <w:tcBorders>
              <w:top w:val="single" w:sz="4" w:space="0" w:color="auto"/>
            </w:tcBorders>
            <w:vAlign w:val="bottom"/>
          </w:tcPr>
          <w:p w14:paraId="23BD9AED"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p>
        </w:tc>
        <w:tc>
          <w:tcPr>
            <w:tcW w:w="668" w:type="pct"/>
            <w:tcBorders>
              <w:top w:val="single" w:sz="4" w:space="0" w:color="auto"/>
            </w:tcBorders>
            <w:vAlign w:val="bottom"/>
          </w:tcPr>
          <w:p w14:paraId="3BED4347" w14:textId="77777777" w:rsidR="000F14A7" w:rsidRPr="00EE1660" w:rsidRDefault="000F14A7" w:rsidP="00686CB8">
            <w:pPr>
              <w:tabs>
                <w:tab w:val="left" w:pos="1134"/>
              </w:tabs>
              <w:spacing w:line="240" w:lineRule="auto"/>
              <w:ind w:firstLine="0"/>
              <w:jc w:val="center"/>
              <w:rPr>
                <w:rFonts w:cs="Arial"/>
                <w:szCs w:val="24"/>
              </w:rPr>
            </w:pPr>
          </w:p>
        </w:tc>
        <w:tc>
          <w:tcPr>
            <w:tcW w:w="668" w:type="pct"/>
            <w:tcBorders>
              <w:top w:val="single" w:sz="4" w:space="0" w:color="auto"/>
            </w:tcBorders>
            <w:vAlign w:val="bottom"/>
          </w:tcPr>
          <w:p w14:paraId="183AC01B" w14:textId="77777777" w:rsidR="000F14A7" w:rsidRPr="00EE1660" w:rsidRDefault="000F14A7" w:rsidP="00686CB8">
            <w:pPr>
              <w:tabs>
                <w:tab w:val="left" w:pos="1134"/>
              </w:tabs>
              <w:spacing w:line="240" w:lineRule="auto"/>
              <w:ind w:firstLine="0"/>
              <w:jc w:val="center"/>
              <w:rPr>
                <w:rFonts w:cs="Arial"/>
                <w:szCs w:val="24"/>
              </w:rPr>
            </w:pPr>
          </w:p>
        </w:tc>
        <w:tc>
          <w:tcPr>
            <w:tcW w:w="666" w:type="pct"/>
            <w:tcBorders>
              <w:top w:val="single" w:sz="4" w:space="0" w:color="auto"/>
            </w:tcBorders>
            <w:vAlign w:val="bottom"/>
          </w:tcPr>
          <w:p w14:paraId="20E87FF6" w14:textId="77777777" w:rsidR="000F14A7" w:rsidRPr="00EE1660" w:rsidRDefault="000F14A7" w:rsidP="00686CB8">
            <w:pPr>
              <w:tabs>
                <w:tab w:val="left" w:pos="1134"/>
              </w:tabs>
              <w:spacing w:line="240" w:lineRule="auto"/>
              <w:ind w:firstLine="0"/>
              <w:jc w:val="center"/>
              <w:rPr>
                <w:rFonts w:cs="Arial"/>
                <w:szCs w:val="24"/>
              </w:rPr>
            </w:pPr>
          </w:p>
        </w:tc>
      </w:tr>
      <w:tr w:rsidR="000F14A7" w:rsidRPr="00EE1660" w14:paraId="455739B4" w14:textId="77777777" w:rsidTr="00686CB8">
        <w:tc>
          <w:tcPr>
            <w:tcW w:w="2330" w:type="pct"/>
            <w:vAlign w:val="center"/>
          </w:tcPr>
          <w:p w14:paraId="174A1B36" w14:textId="77777777" w:rsidR="000F14A7" w:rsidRPr="00EE1660" w:rsidRDefault="000F14A7" w:rsidP="00686CB8">
            <w:pPr>
              <w:pStyle w:val="ListParagraph"/>
              <w:numPr>
                <w:ilvl w:val="0"/>
                <w:numId w:val="2"/>
              </w:numPr>
              <w:tabs>
                <w:tab w:val="left" w:pos="1134"/>
              </w:tabs>
              <w:spacing w:before="120" w:after="120" w:line="240" w:lineRule="auto"/>
              <w:rPr>
                <w:rFonts w:cs="Arial"/>
                <w:b/>
                <w:bCs/>
                <w:szCs w:val="24"/>
              </w:rPr>
            </w:pPr>
            <w:r w:rsidRPr="00EE1660">
              <w:rPr>
                <w:rFonts w:cs="Arial"/>
                <w:b/>
                <w:bCs/>
                <w:szCs w:val="24"/>
              </w:rPr>
              <w:t>Caregiver Guilt (CGQ)</w:t>
            </w:r>
          </w:p>
        </w:tc>
        <w:tc>
          <w:tcPr>
            <w:tcW w:w="668" w:type="pct"/>
            <w:vAlign w:val="bottom"/>
          </w:tcPr>
          <w:p w14:paraId="110291DB"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.7***</w:t>
            </w:r>
          </w:p>
        </w:tc>
        <w:tc>
          <w:tcPr>
            <w:tcW w:w="668" w:type="pct"/>
            <w:vAlign w:val="bottom"/>
          </w:tcPr>
          <w:p w14:paraId="2AA22A9E"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p>
        </w:tc>
        <w:tc>
          <w:tcPr>
            <w:tcW w:w="668" w:type="pct"/>
            <w:vAlign w:val="bottom"/>
          </w:tcPr>
          <w:p w14:paraId="2A49C1BF" w14:textId="77777777" w:rsidR="000F14A7" w:rsidRPr="00EE1660" w:rsidRDefault="000F14A7" w:rsidP="00686CB8">
            <w:pPr>
              <w:tabs>
                <w:tab w:val="left" w:pos="1134"/>
              </w:tabs>
              <w:spacing w:line="240" w:lineRule="auto"/>
              <w:ind w:firstLine="0"/>
              <w:jc w:val="center"/>
              <w:rPr>
                <w:rFonts w:cs="Arial"/>
                <w:szCs w:val="24"/>
              </w:rPr>
            </w:pPr>
          </w:p>
        </w:tc>
        <w:tc>
          <w:tcPr>
            <w:tcW w:w="666" w:type="pct"/>
            <w:vAlign w:val="bottom"/>
          </w:tcPr>
          <w:p w14:paraId="6A9A87C3" w14:textId="77777777" w:rsidR="000F14A7" w:rsidRPr="00EE1660" w:rsidRDefault="000F14A7" w:rsidP="00686CB8">
            <w:pPr>
              <w:tabs>
                <w:tab w:val="left" w:pos="1134"/>
              </w:tabs>
              <w:spacing w:line="240" w:lineRule="auto"/>
              <w:ind w:firstLine="0"/>
              <w:jc w:val="center"/>
              <w:rPr>
                <w:rFonts w:cs="Arial"/>
                <w:szCs w:val="24"/>
              </w:rPr>
            </w:pPr>
          </w:p>
        </w:tc>
      </w:tr>
      <w:tr w:rsidR="000F14A7" w:rsidRPr="00EE1660" w14:paraId="1D290802" w14:textId="77777777" w:rsidTr="00686CB8">
        <w:tc>
          <w:tcPr>
            <w:tcW w:w="2330" w:type="pct"/>
            <w:vAlign w:val="center"/>
          </w:tcPr>
          <w:p w14:paraId="3E4D7D84" w14:textId="77777777" w:rsidR="000F14A7" w:rsidRPr="00EE1660" w:rsidRDefault="000F14A7" w:rsidP="00686CB8">
            <w:pPr>
              <w:pStyle w:val="ListParagraph"/>
              <w:numPr>
                <w:ilvl w:val="0"/>
                <w:numId w:val="2"/>
              </w:numPr>
              <w:tabs>
                <w:tab w:val="left" w:pos="1134"/>
              </w:tabs>
              <w:spacing w:before="120" w:after="120" w:line="240" w:lineRule="auto"/>
              <w:rPr>
                <w:rFonts w:cs="Arial"/>
                <w:b/>
                <w:bCs/>
                <w:szCs w:val="24"/>
              </w:rPr>
            </w:pPr>
            <w:r>
              <w:rPr>
                <w:rFonts w:cs="Arial"/>
                <w:b/>
                <w:bCs/>
                <w:szCs w:val="24"/>
              </w:rPr>
              <w:t>Self-C</w:t>
            </w:r>
            <w:r w:rsidRPr="00EE1660">
              <w:rPr>
                <w:rFonts w:cs="Arial"/>
                <w:b/>
                <w:bCs/>
                <w:szCs w:val="24"/>
              </w:rPr>
              <w:t>ompassion (CEAS)</w:t>
            </w:r>
          </w:p>
        </w:tc>
        <w:tc>
          <w:tcPr>
            <w:tcW w:w="668" w:type="pct"/>
            <w:vAlign w:val="bottom"/>
          </w:tcPr>
          <w:p w14:paraId="3DD50399"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-.56***</w:t>
            </w:r>
          </w:p>
        </w:tc>
        <w:tc>
          <w:tcPr>
            <w:tcW w:w="668" w:type="pct"/>
            <w:vAlign w:val="bottom"/>
          </w:tcPr>
          <w:p w14:paraId="2FF7EBD6"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-.46***</w:t>
            </w:r>
          </w:p>
        </w:tc>
        <w:tc>
          <w:tcPr>
            <w:tcW w:w="668" w:type="pct"/>
            <w:vAlign w:val="bottom"/>
          </w:tcPr>
          <w:p w14:paraId="551F2FC2"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p>
        </w:tc>
        <w:tc>
          <w:tcPr>
            <w:tcW w:w="666" w:type="pct"/>
            <w:vAlign w:val="bottom"/>
          </w:tcPr>
          <w:p w14:paraId="2877F61A" w14:textId="77777777" w:rsidR="000F14A7" w:rsidRPr="00EE1660" w:rsidRDefault="000F14A7" w:rsidP="00686CB8">
            <w:pPr>
              <w:tabs>
                <w:tab w:val="left" w:pos="1134"/>
              </w:tabs>
              <w:spacing w:line="240" w:lineRule="auto"/>
              <w:ind w:firstLine="0"/>
              <w:jc w:val="center"/>
              <w:rPr>
                <w:rFonts w:cs="Arial"/>
                <w:szCs w:val="24"/>
              </w:rPr>
            </w:pPr>
          </w:p>
        </w:tc>
      </w:tr>
      <w:tr w:rsidR="000F14A7" w:rsidRPr="00EE1660" w14:paraId="448CE861" w14:textId="77777777" w:rsidTr="00686CB8">
        <w:tc>
          <w:tcPr>
            <w:tcW w:w="2330" w:type="pct"/>
            <w:tcBorders>
              <w:bottom w:val="single" w:sz="4" w:space="0" w:color="auto"/>
            </w:tcBorders>
            <w:vAlign w:val="center"/>
          </w:tcPr>
          <w:p w14:paraId="4A24EFEB" w14:textId="77777777" w:rsidR="000F14A7" w:rsidRPr="00EE1660" w:rsidRDefault="000F14A7" w:rsidP="00686CB8">
            <w:pPr>
              <w:pStyle w:val="ListParagraph"/>
              <w:numPr>
                <w:ilvl w:val="0"/>
                <w:numId w:val="2"/>
              </w:numPr>
              <w:tabs>
                <w:tab w:val="left" w:pos="1134"/>
              </w:tabs>
              <w:spacing w:before="120" w:after="120" w:line="240" w:lineRule="auto"/>
              <w:rPr>
                <w:rFonts w:cs="Arial"/>
                <w:b/>
                <w:bCs/>
                <w:szCs w:val="24"/>
              </w:rPr>
            </w:pPr>
            <w:r w:rsidRPr="00EE1660">
              <w:rPr>
                <w:rFonts w:cs="Arial"/>
                <w:b/>
                <w:bCs/>
                <w:szCs w:val="24"/>
              </w:rPr>
              <w:t>Daily hours caregiving</w:t>
            </w:r>
          </w:p>
        </w:tc>
        <w:tc>
          <w:tcPr>
            <w:tcW w:w="668" w:type="pct"/>
            <w:tcBorders>
              <w:bottom w:val="single" w:sz="4" w:space="0" w:color="auto"/>
            </w:tcBorders>
            <w:vAlign w:val="bottom"/>
          </w:tcPr>
          <w:p w14:paraId="0614F73F"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.21*</w:t>
            </w:r>
          </w:p>
        </w:tc>
        <w:tc>
          <w:tcPr>
            <w:tcW w:w="668" w:type="pct"/>
            <w:tcBorders>
              <w:bottom w:val="single" w:sz="4" w:space="0" w:color="auto"/>
            </w:tcBorders>
            <w:vAlign w:val="bottom"/>
          </w:tcPr>
          <w:p w14:paraId="6D5DDC70"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.14</w:t>
            </w:r>
          </w:p>
        </w:tc>
        <w:tc>
          <w:tcPr>
            <w:tcW w:w="668" w:type="pct"/>
            <w:tcBorders>
              <w:bottom w:val="single" w:sz="4" w:space="0" w:color="auto"/>
            </w:tcBorders>
            <w:vAlign w:val="bottom"/>
          </w:tcPr>
          <w:p w14:paraId="44DEA980"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-.12</w:t>
            </w:r>
          </w:p>
        </w:tc>
        <w:tc>
          <w:tcPr>
            <w:tcW w:w="666" w:type="pct"/>
            <w:tcBorders>
              <w:bottom w:val="single" w:sz="4" w:space="0" w:color="auto"/>
            </w:tcBorders>
            <w:vAlign w:val="bottom"/>
          </w:tcPr>
          <w:p w14:paraId="2D19743C"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p>
        </w:tc>
      </w:tr>
    </w:tbl>
    <w:p w14:paraId="6CBBAF1F" w14:textId="77777777" w:rsidR="000F14A7" w:rsidRPr="00EE1660" w:rsidRDefault="000F14A7" w:rsidP="000F14A7">
      <w:pPr>
        <w:tabs>
          <w:tab w:val="left" w:pos="1134"/>
        </w:tabs>
        <w:ind w:firstLine="0"/>
        <w:rPr>
          <w:rFonts w:cs="Arial"/>
          <w:szCs w:val="24"/>
        </w:rPr>
      </w:pPr>
      <w:r w:rsidRPr="00EE1660">
        <w:rPr>
          <w:rFonts w:cs="Arial"/>
          <w:i/>
          <w:iCs/>
          <w:szCs w:val="24"/>
        </w:rPr>
        <w:t>Note.</w:t>
      </w:r>
      <w:r w:rsidRPr="00EE1660">
        <w:rPr>
          <w:rFonts w:cs="Arial"/>
          <w:szCs w:val="24"/>
        </w:rPr>
        <w:t xml:space="preserve"> *</w:t>
      </w:r>
      <w:r w:rsidRPr="003023CF">
        <w:rPr>
          <w:rFonts w:cs="Arial"/>
          <w:i/>
          <w:szCs w:val="24"/>
        </w:rPr>
        <w:t>p</w:t>
      </w:r>
      <w:r w:rsidRPr="00EE1660">
        <w:rPr>
          <w:rFonts w:cs="Arial"/>
          <w:szCs w:val="24"/>
        </w:rPr>
        <w:t xml:space="preserve"> &lt; .05; **</w:t>
      </w:r>
      <w:r w:rsidRPr="003023CF">
        <w:rPr>
          <w:rFonts w:cs="Arial"/>
          <w:i/>
          <w:szCs w:val="24"/>
        </w:rPr>
        <w:t>p</w:t>
      </w:r>
      <w:r w:rsidRPr="00EE1660">
        <w:rPr>
          <w:rFonts w:cs="Arial"/>
          <w:szCs w:val="24"/>
        </w:rPr>
        <w:t xml:space="preserve"> &lt; .01; ***</w:t>
      </w:r>
      <w:r w:rsidRPr="003023CF">
        <w:rPr>
          <w:rFonts w:cs="Arial"/>
          <w:i/>
          <w:szCs w:val="24"/>
        </w:rPr>
        <w:t>p</w:t>
      </w:r>
      <w:r w:rsidRPr="00EE1660">
        <w:rPr>
          <w:rFonts w:cs="Arial"/>
          <w:szCs w:val="24"/>
        </w:rPr>
        <w:t xml:space="preserve"> &lt; .001.</w:t>
      </w:r>
    </w:p>
    <w:p w14:paraId="773A28F3" w14:textId="77777777" w:rsidR="000F14A7" w:rsidRPr="00EE1660" w:rsidRDefault="000F14A7" w:rsidP="000F14A7">
      <w:pPr>
        <w:tabs>
          <w:tab w:val="left" w:pos="1134"/>
        </w:tabs>
        <w:rPr>
          <w:rFonts w:cs="Arial"/>
          <w:szCs w:val="24"/>
        </w:rPr>
      </w:pPr>
    </w:p>
    <w:p w14:paraId="0D41F9AD" w14:textId="77777777" w:rsidR="000F14A7" w:rsidRPr="006B679A" w:rsidRDefault="000F14A7" w:rsidP="000F14A7">
      <w:pPr>
        <w:pStyle w:val="Heading2"/>
      </w:pPr>
      <w:bookmarkStart w:id="164" w:name="_Toc101010300"/>
      <w:bookmarkStart w:id="165" w:name="_Toc101896812"/>
      <w:r w:rsidRPr="006B679A">
        <w:t>Multiple Regression Analysis</w:t>
      </w:r>
      <w:bookmarkEnd w:id="164"/>
      <w:bookmarkEnd w:id="165"/>
    </w:p>
    <w:p w14:paraId="37141E04" w14:textId="77777777" w:rsidR="000F14A7" w:rsidRPr="00EE1660" w:rsidRDefault="000F14A7" w:rsidP="000F14A7">
      <w:pPr>
        <w:tabs>
          <w:tab w:val="left" w:pos="1134"/>
        </w:tabs>
        <w:rPr>
          <w:rFonts w:cs="Arial"/>
          <w:szCs w:val="24"/>
        </w:rPr>
      </w:pPr>
      <w:r w:rsidRPr="00EE1660">
        <w:rPr>
          <w:rFonts w:cs="Arial"/>
          <w:szCs w:val="24"/>
        </w:rPr>
        <w:t xml:space="preserve">A multiple regression analysis was conducted with self-compassion, caregiver guilt and daily </w:t>
      </w:r>
      <w:proofErr w:type="gramStart"/>
      <w:r w:rsidRPr="00EE1660">
        <w:rPr>
          <w:rFonts w:cs="Arial"/>
          <w:szCs w:val="24"/>
        </w:rPr>
        <w:t>hours</w:t>
      </w:r>
      <w:proofErr w:type="gramEnd"/>
      <w:r w:rsidRPr="00EE1660">
        <w:rPr>
          <w:rFonts w:cs="Arial"/>
          <w:szCs w:val="24"/>
        </w:rPr>
        <w:t xml:space="preserve"> caregiving as predictor variables, and depressive symptoms as the criterion variable (Table 4; Appendix L). All predictors </w:t>
      </w:r>
      <w:proofErr w:type="gramStart"/>
      <w:r w:rsidRPr="00EE1660">
        <w:rPr>
          <w:rFonts w:cs="Arial"/>
          <w:szCs w:val="24"/>
        </w:rPr>
        <w:t>were entered</w:t>
      </w:r>
      <w:proofErr w:type="gramEnd"/>
      <w:r w:rsidRPr="00EE1660">
        <w:rPr>
          <w:rFonts w:cs="Arial"/>
          <w:szCs w:val="24"/>
        </w:rPr>
        <w:t xml:space="preserve"> into the model at the same time. </w:t>
      </w:r>
    </w:p>
    <w:p w14:paraId="19D053D3" w14:textId="13E4E2AB" w:rsidR="000F14A7" w:rsidRPr="00EE1660" w:rsidRDefault="000F14A7" w:rsidP="000F14A7">
      <w:pPr>
        <w:tabs>
          <w:tab w:val="left" w:pos="1134"/>
        </w:tabs>
        <w:rPr>
          <w:rFonts w:cs="Arial"/>
          <w:szCs w:val="24"/>
        </w:rPr>
      </w:pPr>
      <w:r w:rsidRPr="00EE1660">
        <w:rPr>
          <w:rFonts w:cs="Arial"/>
          <w:szCs w:val="24"/>
        </w:rPr>
        <w:t>The regression model was significant (</w:t>
      </w:r>
      <w:r w:rsidRPr="00EE1660">
        <w:rPr>
          <w:rFonts w:cs="Arial"/>
          <w:i/>
          <w:iCs/>
          <w:szCs w:val="24"/>
        </w:rPr>
        <w:t>F</w:t>
      </w:r>
      <w:r w:rsidRPr="00EE1660">
        <w:rPr>
          <w:rFonts w:cs="Arial"/>
          <w:szCs w:val="24"/>
        </w:rPr>
        <w:t xml:space="preserve"> (3</w:t>
      </w:r>
      <w:proofErr w:type="gramStart"/>
      <w:r w:rsidRPr="00EE1660">
        <w:rPr>
          <w:rFonts w:cs="Arial"/>
          <w:szCs w:val="24"/>
        </w:rPr>
        <w:t>,79</w:t>
      </w:r>
      <w:proofErr w:type="gramEnd"/>
      <w:r w:rsidRPr="00EE1660">
        <w:rPr>
          <w:rFonts w:cs="Arial"/>
          <w:szCs w:val="24"/>
        </w:rPr>
        <w:t>) = 34.4</w:t>
      </w:r>
      <w:r w:rsidR="00884F95">
        <w:rPr>
          <w:rFonts w:cs="Arial"/>
          <w:szCs w:val="24"/>
        </w:rPr>
        <w:t>3</w:t>
      </w:r>
      <w:r w:rsidRPr="00EE1660">
        <w:rPr>
          <w:rFonts w:cs="Arial"/>
          <w:szCs w:val="24"/>
        </w:rPr>
        <w:t xml:space="preserve">, </w:t>
      </w:r>
      <w:r w:rsidRPr="00EE1660">
        <w:rPr>
          <w:rFonts w:cs="Arial"/>
          <w:i/>
          <w:iCs/>
          <w:szCs w:val="24"/>
        </w:rPr>
        <w:t>p</w:t>
      </w:r>
      <w:r w:rsidRPr="00EE1660">
        <w:rPr>
          <w:rFonts w:cs="Arial"/>
          <w:szCs w:val="24"/>
        </w:rPr>
        <w:t xml:space="preserve"> &lt; .001), accounting for 56.7% of the total variance in depressive symptoms (55% when adjusted). The hypothesis was partially met, as caregiver guilt (</w:t>
      </w:r>
      <w:r w:rsidRPr="00EE1660">
        <w:rPr>
          <w:rFonts w:cs="Arial"/>
          <w:szCs w:val="24"/>
          <w:lang w:val="el-GR"/>
        </w:rPr>
        <w:t>β</w:t>
      </w:r>
      <w:r w:rsidRPr="00EE1660">
        <w:rPr>
          <w:rFonts w:cs="Arial"/>
          <w:szCs w:val="24"/>
        </w:rPr>
        <w:t xml:space="preserve"> = </w:t>
      </w:r>
      <w:r>
        <w:rPr>
          <w:rFonts w:cs="Arial"/>
          <w:szCs w:val="24"/>
        </w:rPr>
        <w:t>0</w:t>
      </w:r>
      <w:r w:rsidRPr="00EE1660">
        <w:rPr>
          <w:rFonts w:cs="Arial"/>
          <w:szCs w:val="24"/>
        </w:rPr>
        <w:t xml:space="preserve">.54, </w:t>
      </w:r>
      <w:r w:rsidRPr="00EE1660">
        <w:rPr>
          <w:rFonts w:cs="Arial"/>
          <w:i/>
          <w:iCs/>
          <w:szCs w:val="24"/>
        </w:rPr>
        <w:t>p</w:t>
      </w:r>
      <w:r w:rsidRPr="00EE1660">
        <w:rPr>
          <w:rFonts w:cs="Arial"/>
          <w:szCs w:val="24"/>
        </w:rPr>
        <w:t xml:space="preserve"> &lt; .001) and self-compassion (</w:t>
      </w:r>
      <w:r w:rsidRPr="00EE1660">
        <w:rPr>
          <w:rFonts w:cs="Arial"/>
          <w:szCs w:val="24"/>
          <w:lang w:val="el-GR"/>
        </w:rPr>
        <w:t>β</w:t>
      </w:r>
      <w:r>
        <w:rPr>
          <w:rFonts w:cs="Arial"/>
          <w:szCs w:val="24"/>
        </w:rPr>
        <w:t xml:space="preserve"> = -0.3</w:t>
      </w:r>
      <w:r w:rsidRPr="00EE1660">
        <w:rPr>
          <w:rFonts w:cs="Arial"/>
          <w:szCs w:val="24"/>
        </w:rPr>
        <w:t xml:space="preserve">, </w:t>
      </w:r>
      <w:r w:rsidRPr="00EE1660">
        <w:rPr>
          <w:rFonts w:cs="Arial"/>
          <w:i/>
          <w:iCs/>
          <w:szCs w:val="24"/>
        </w:rPr>
        <w:t>p</w:t>
      </w:r>
      <w:r w:rsidRPr="00EE1660">
        <w:rPr>
          <w:rFonts w:cs="Arial"/>
          <w:szCs w:val="24"/>
        </w:rPr>
        <w:t xml:space="preserve"> &lt; .001) were significant predictors of depressive symptoms, however, daily hours caregiving was not a significant predictor (</w:t>
      </w:r>
      <w:r w:rsidRPr="00EE1660">
        <w:rPr>
          <w:rFonts w:cs="Arial"/>
          <w:szCs w:val="24"/>
          <w:lang w:val="el-GR"/>
        </w:rPr>
        <w:t>β</w:t>
      </w:r>
      <w:r w:rsidRPr="00EE1660">
        <w:rPr>
          <w:rFonts w:cs="Arial"/>
          <w:szCs w:val="24"/>
        </w:rPr>
        <w:t xml:space="preserve"> = </w:t>
      </w:r>
      <w:r>
        <w:rPr>
          <w:rFonts w:cs="Arial"/>
          <w:szCs w:val="24"/>
        </w:rPr>
        <w:t>0</w:t>
      </w:r>
      <w:r w:rsidRPr="00EE1660">
        <w:rPr>
          <w:rFonts w:cs="Arial"/>
          <w:szCs w:val="24"/>
        </w:rPr>
        <w:t xml:space="preserve">.1, </w:t>
      </w:r>
      <w:r w:rsidRPr="00EE1660">
        <w:rPr>
          <w:rFonts w:cs="Arial"/>
          <w:i/>
          <w:iCs/>
          <w:szCs w:val="24"/>
        </w:rPr>
        <w:t>p</w:t>
      </w:r>
      <w:r w:rsidRPr="00EE1660">
        <w:rPr>
          <w:rFonts w:cs="Arial"/>
          <w:szCs w:val="24"/>
        </w:rPr>
        <w:t xml:space="preserve"> = .2). Due to the violation to normality in the daily </w:t>
      </w:r>
      <w:proofErr w:type="gramStart"/>
      <w:r w:rsidRPr="00EE1660">
        <w:rPr>
          <w:rFonts w:cs="Arial"/>
          <w:szCs w:val="24"/>
        </w:rPr>
        <w:t>hours</w:t>
      </w:r>
      <w:proofErr w:type="gramEnd"/>
      <w:r w:rsidRPr="00EE1660">
        <w:rPr>
          <w:rFonts w:cs="Arial"/>
          <w:szCs w:val="24"/>
        </w:rPr>
        <w:t xml:space="preserve"> caregiving predictor, the model was rerun using Bootstrapping (Table 4; Appendix </w:t>
      </w:r>
      <w:r>
        <w:rPr>
          <w:rFonts w:cs="Arial"/>
          <w:szCs w:val="24"/>
        </w:rPr>
        <w:t>L</w:t>
      </w:r>
      <w:r w:rsidRPr="00EE1660">
        <w:rPr>
          <w:rFonts w:cs="Arial"/>
          <w:szCs w:val="24"/>
        </w:rPr>
        <w:t>). The bootstrapped confidence intervals were similar to those in the original model, suggesting that the degree of violation was not too significant for the model</w:t>
      </w:r>
      <w:r w:rsidR="0072778B">
        <w:rPr>
          <w:rFonts w:cs="Arial"/>
          <w:szCs w:val="24"/>
        </w:rPr>
        <w:t xml:space="preserve">. These findings also indicate </w:t>
      </w:r>
      <w:r w:rsidRPr="00EE1660">
        <w:rPr>
          <w:rFonts w:cs="Arial"/>
          <w:szCs w:val="24"/>
        </w:rPr>
        <w:t xml:space="preserve">that daily </w:t>
      </w:r>
      <w:proofErr w:type="gramStart"/>
      <w:r w:rsidRPr="00EE1660">
        <w:rPr>
          <w:rFonts w:cs="Arial"/>
          <w:szCs w:val="24"/>
        </w:rPr>
        <w:t>hours</w:t>
      </w:r>
      <w:proofErr w:type="gramEnd"/>
      <w:r w:rsidRPr="00EE1660">
        <w:rPr>
          <w:rFonts w:cs="Arial"/>
          <w:szCs w:val="24"/>
        </w:rPr>
        <w:t xml:space="preserve"> caregiving is not a significant predictor of depressive symptoms.</w:t>
      </w:r>
    </w:p>
    <w:p w14:paraId="682C8D5B" w14:textId="77777777" w:rsidR="000F14A7" w:rsidRDefault="000F14A7" w:rsidP="000F14A7">
      <w:pPr>
        <w:tabs>
          <w:tab w:val="left" w:pos="1134"/>
        </w:tabs>
        <w:ind w:firstLine="0"/>
        <w:rPr>
          <w:rFonts w:cs="Arial"/>
          <w:b/>
          <w:bCs/>
          <w:szCs w:val="24"/>
        </w:rPr>
        <w:sectPr w:rsidR="000F14A7" w:rsidSect="00686CB8">
          <w:pgSz w:w="11906" w:h="16838"/>
          <w:pgMar w:top="1440" w:right="1440" w:bottom="1440" w:left="1440" w:header="709" w:footer="709" w:gutter="0"/>
          <w:cols w:space="708"/>
          <w:docGrid w:linePitch="360"/>
        </w:sectPr>
      </w:pPr>
    </w:p>
    <w:p w14:paraId="1037D5BF" w14:textId="77777777" w:rsidR="000F14A7" w:rsidRPr="00EE1660" w:rsidRDefault="000F14A7" w:rsidP="000F14A7">
      <w:pPr>
        <w:tabs>
          <w:tab w:val="left" w:pos="1134"/>
        </w:tabs>
        <w:ind w:firstLine="0"/>
        <w:rPr>
          <w:rFonts w:cs="Arial"/>
          <w:b/>
          <w:bCs/>
          <w:szCs w:val="24"/>
        </w:rPr>
      </w:pPr>
      <w:r w:rsidRPr="00EE1660">
        <w:rPr>
          <w:rFonts w:cs="Arial"/>
          <w:b/>
          <w:bCs/>
          <w:szCs w:val="24"/>
        </w:rPr>
        <w:lastRenderedPageBreak/>
        <w:t>Table 4</w:t>
      </w:r>
    </w:p>
    <w:p w14:paraId="490FB343" w14:textId="77777777" w:rsidR="000F14A7" w:rsidRPr="00EE1660" w:rsidRDefault="000F14A7" w:rsidP="000F14A7">
      <w:pPr>
        <w:tabs>
          <w:tab w:val="left" w:pos="1134"/>
        </w:tabs>
        <w:ind w:firstLine="0"/>
        <w:rPr>
          <w:rFonts w:cs="Arial"/>
          <w:i/>
          <w:iCs/>
          <w:szCs w:val="24"/>
        </w:rPr>
      </w:pPr>
      <w:r w:rsidRPr="00EE1660">
        <w:rPr>
          <w:rFonts w:cs="Arial"/>
          <w:i/>
          <w:iCs/>
          <w:szCs w:val="24"/>
        </w:rPr>
        <w:t>Multiple regression analysis of self-compassion, caregiver guilt and daily hours caregiving as predictors of depressive symptoms, with and without bootstrapping</w:t>
      </w:r>
      <w:r>
        <w:rPr>
          <w:rFonts w:cs="Arial"/>
          <w:i/>
          <w:iCs/>
          <w:szCs w:val="24"/>
        </w:rPr>
        <w:t xml:space="preserve"> (n = 83)</w:t>
      </w:r>
      <w:r w:rsidRPr="00EE1660">
        <w:rPr>
          <w:rFonts w:cs="Arial"/>
          <w:i/>
          <w:iCs/>
          <w:szCs w:val="24"/>
        </w:rPr>
        <w:t>.</w:t>
      </w:r>
    </w:p>
    <w:tbl>
      <w:tblPr>
        <w:tblStyle w:val="TableGrid"/>
        <w:tblW w:w="5000" w:type="pct"/>
        <w:tblLook w:val="04A0" w:firstRow="1" w:lastRow="0" w:firstColumn="1" w:lastColumn="0" w:noHBand="0" w:noVBand="1"/>
      </w:tblPr>
      <w:tblGrid>
        <w:gridCol w:w="3302"/>
        <w:gridCol w:w="963"/>
        <w:gridCol w:w="918"/>
        <w:gridCol w:w="684"/>
        <w:gridCol w:w="971"/>
        <w:gridCol w:w="1089"/>
        <w:gridCol w:w="1077"/>
        <w:gridCol w:w="901"/>
        <w:gridCol w:w="918"/>
        <w:gridCol w:w="971"/>
        <w:gridCol w:w="1089"/>
        <w:gridCol w:w="1075"/>
      </w:tblGrid>
      <w:tr w:rsidR="000F14A7" w:rsidRPr="00EE1660" w14:paraId="04A0360C" w14:textId="77777777" w:rsidTr="00686CB8">
        <w:trPr>
          <w:trHeight w:val="530"/>
        </w:trPr>
        <w:tc>
          <w:tcPr>
            <w:tcW w:w="1184" w:type="pct"/>
            <w:tcBorders>
              <w:top w:val="single" w:sz="4" w:space="0" w:color="auto"/>
              <w:left w:val="nil"/>
              <w:bottom w:val="nil"/>
              <w:right w:val="nil"/>
            </w:tcBorders>
            <w:vAlign w:val="center"/>
          </w:tcPr>
          <w:p w14:paraId="7A5CF7FD" w14:textId="77777777" w:rsidR="000F14A7" w:rsidRPr="00EE1660" w:rsidRDefault="000F14A7" w:rsidP="00686CB8">
            <w:pPr>
              <w:tabs>
                <w:tab w:val="left" w:pos="1134"/>
              </w:tabs>
              <w:spacing w:line="240" w:lineRule="auto"/>
              <w:ind w:firstLine="0"/>
              <w:jc w:val="center"/>
              <w:rPr>
                <w:rFonts w:cs="Arial"/>
                <w:szCs w:val="24"/>
              </w:rPr>
            </w:pPr>
          </w:p>
        </w:tc>
        <w:tc>
          <w:tcPr>
            <w:tcW w:w="2036" w:type="pct"/>
            <w:gridSpan w:val="6"/>
            <w:tcBorders>
              <w:top w:val="single" w:sz="4" w:space="0" w:color="auto"/>
              <w:left w:val="nil"/>
              <w:bottom w:val="single" w:sz="4" w:space="0" w:color="auto"/>
              <w:right w:val="single" w:sz="4" w:space="0" w:color="auto"/>
            </w:tcBorders>
            <w:vAlign w:val="center"/>
          </w:tcPr>
          <w:p w14:paraId="5BA29F44"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Multiple Regression</w:t>
            </w:r>
          </w:p>
        </w:tc>
        <w:tc>
          <w:tcPr>
            <w:tcW w:w="1780" w:type="pct"/>
            <w:gridSpan w:val="5"/>
            <w:tcBorders>
              <w:top w:val="single" w:sz="4" w:space="0" w:color="auto"/>
              <w:left w:val="single" w:sz="4" w:space="0" w:color="auto"/>
              <w:bottom w:val="single" w:sz="4" w:space="0" w:color="auto"/>
              <w:right w:val="nil"/>
            </w:tcBorders>
            <w:vAlign w:val="center"/>
          </w:tcPr>
          <w:p w14:paraId="08C4E55F"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Bootstrapping</w:t>
            </w:r>
          </w:p>
        </w:tc>
      </w:tr>
      <w:tr w:rsidR="000F14A7" w:rsidRPr="00EE1660" w14:paraId="008753FB" w14:textId="77777777" w:rsidTr="00686CB8">
        <w:trPr>
          <w:trHeight w:val="530"/>
        </w:trPr>
        <w:tc>
          <w:tcPr>
            <w:tcW w:w="1184" w:type="pct"/>
            <w:vMerge w:val="restart"/>
            <w:tcBorders>
              <w:top w:val="nil"/>
              <w:left w:val="nil"/>
              <w:bottom w:val="nil"/>
              <w:right w:val="nil"/>
            </w:tcBorders>
            <w:vAlign w:val="center"/>
          </w:tcPr>
          <w:p w14:paraId="1146173F" w14:textId="77777777" w:rsidR="000F14A7" w:rsidRPr="00EE1660" w:rsidRDefault="000F14A7" w:rsidP="00686CB8">
            <w:pPr>
              <w:tabs>
                <w:tab w:val="left" w:pos="1134"/>
              </w:tabs>
              <w:spacing w:line="240" w:lineRule="auto"/>
              <w:ind w:firstLine="0"/>
              <w:jc w:val="center"/>
              <w:rPr>
                <w:rFonts w:cs="Arial"/>
                <w:szCs w:val="24"/>
              </w:rPr>
            </w:pPr>
          </w:p>
        </w:tc>
        <w:tc>
          <w:tcPr>
            <w:tcW w:w="346" w:type="pct"/>
            <w:vMerge w:val="restart"/>
            <w:tcBorders>
              <w:top w:val="single" w:sz="4" w:space="0" w:color="auto"/>
              <w:left w:val="nil"/>
              <w:bottom w:val="nil"/>
              <w:right w:val="nil"/>
            </w:tcBorders>
            <w:vAlign w:val="center"/>
          </w:tcPr>
          <w:p w14:paraId="48F677CB"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B</w:t>
            </w:r>
          </w:p>
        </w:tc>
        <w:tc>
          <w:tcPr>
            <w:tcW w:w="330" w:type="pct"/>
            <w:vMerge w:val="restart"/>
            <w:tcBorders>
              <w:top w:val="single" w:sz="4" w:space="0" w:color="auto"/>
              <w:left w:val="nil"/>
              <w:bottom w:val="nil"/>
              <w:right w:val="nil"/>
            </w:tcBorders>
            <w:vAlign w:val="center"/>
          </w:tcPr>
          <w:p w14:paraId="325E9185"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SE B</w:t>
            </w:r>
          </w:p>
        </w:tc>
        <w:tc>
          <w:tcPr>
            <w:tcW w:w="233" w:type="pct"/>
            <w:vMerge w:val="restart"/>
            <w:tcBorders>
              <w:top w:val="single" w:sz="4" w:space="0" w:color="auto"/>
              <w:left w:val="nil"/>
              <w:bottom w:val="nil"/>
              <w:right w:val="nil"/>
            </w:tcBorders>
            <w:vAlign w:val="center"/>
          </w:tcPr>
          <w:p w14:paraId="71016EEF"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lang w:val="el-GR"/>
              </w:rPr>
              <w:t>β</w:t>
            </w:r>
          </w:p>
        </w:tc>
        <w:tc>
          <w:tcPr>
            <w:tcW w:w="349" w:type="pct"/>
            <w:vMerge w:val="restart"/>
            <w:tcBorders>
              <w:top w:val="single" w:sz="4" w:space="0" w:color="auto"/>
              <w:left w:val="nil"/>
              <w:bottom w:val="nil"/>
              <w:right w:val="nil"/>
            </w:tcBorders>
            <w:vAlign w:val="center"/>
          </w:tcPr>
          <w:p w14:paraId="5F09BBF0"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Sig.</w:t>
            </w:r>
          </w:p>
        </w:tc>
        <w:tc>
          <w:tcPr>
            <w:tcW w:w="777" w:type="pct"/>
            <w:gridSpan w:val="2"/>
            <w:tcBorders>
              <w:top w:val="single" w:sz="4" w:space="0" w:color="auto"/>
              <w:left w:val="nil"/>
              <w:bottom w:val="single" w:sz="4" w:space="0" w:color="auto"/>
              <w:right w:val="single" w:sz="4" w:space="0" w:color="auto"/>
            </w:tcBorders>
            <w:vAlign w:val="center"/>
          </w:tcPr>
          <w:p w14:paraId="137BBC6F"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95% CI</w:t>
            </w:r>
          </w:p>
        </w:tc>
        <w:tc>
          <w:tcPr>
            <w:tcW w:w="324" w:type="pct"/>
            <w:vMerge w:val="restart"/>
            <w:tcBorders>
              <w:top w:val="single" w:sz="4" w:space="0" w:color="auto"/>
              <w:left w:val="single" w:sz="4" w:space="0" w:color="auto"/>
              <w:bottom w:val="nil"/>
              <w:right w:val="nil"/>
            </w:tcBorders>
            <w:vAlign w:val="center"/>
          </w:tcPr>
          <w:p w14:paraId="0CF8A46D"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Bias</w:t>
            </w:r>
          </w:p>
        </w:tc>
        <w:tc>
          <w:tcPr>
            <w:tcW w:w="330" w:type="pct"/>
            <w:vMerge w:val="restart"/>
            <w:tcBorders>
              <w:top w:val="single" w:sz="4" w:space="0" w:color="auto"/>
              <w:left w:val="nil"/>
              <w:bottom w:val="nil"/>
              <w:right w:val="nil"/>
            </w:tcBorders>
            <w:vAlign w:val="center"/>
          </w:tcPr>
          <w:p w14:paraId="39C8A29E"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SE B</w:t>
            </w:r>
          </w:p>
        </w:tc>
        <w:tc>
          <w:tcPr>
            <w:tcW w:w="349" w:type="pct"/>
            <w:vMerge w:val="restart"/>
            <w:tcBorders>
              <w:top w:val="single" w:sz="4" w:space="0" w:color="auto"/>
              <w:left w:val="nil"/>
              <w:bottom w:val="nil"/>
              <w:right w:val="nil"/>
            </w:tcBorders>
            <w:vAlign w:val="center"/>
          </w:tcPr>
          <w:p w14:paraId="61136A01"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Sig.</w:t>
            </w:r>
          </w:p>
        </w:tc>
        <w:tc>
          <w:tcPr>
            <w:tcW w:w="777" w:type="pct"/>
            <w:gridSpan w:val="2"/>
            <w:tcBorders>
              <w:top w:val="single" w:sz="4" w:space="0" w:color="auto"/>
              <w:left w:val="nil"/>
              <w:bottom w:val="single" w:sz="4" w:space="0" w:color="auto"/>
              <w:right w:val="nil"/>
            </w:tcBorders>
            <w:vAlign w:val="center"/>
          </w:tcPr>
          <w:p w14:paraId="40D683B3"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95% BCa CI</w:t>
            </w:r>
          </w:p>
        </w:tc>
      </w:tr>
      <w:tr w:rsidR="000F14A7" w:rsidRPr="00EE1660" w14:paraId="7A64712D" w14:textId="77777777" w:rsidTr="00686CB8">
        <w:trPr>
          <w:trHeight w:val="530"/>
        </w:trPr>
        <w:tc>
          <w:tcPr>
            <w:tcW w:w="1184" w:type="pct"/>
            <w:vMerge/>
            <w:tcBorders>
              <w:top w:val="nil"/>
              <w:left w:val="nil"/>
              <w:bottom w:val="single" w:sz="4" w:space="0" w:color="auto"/>
              <w:right w:val="nil"/>
            </w:tcBorders>
            <w:vAlign w:val="center"/>
          </w:tcPr>
          <w:p w14:paraId="62AD7183" w14:textId="77777777" w:rsidR="000F14A7" w:rsidRPr="00EE1660" w:rsidRDefault="000F14A7" w:rsidP="00686CB8">
            <w:pPr>
              <w:tabs>
                <w:tab w:val="left" w:pos="1134"/>
              </w:tabs>
              <w:spacing w:line="240" w:lineRule="auto"/>
              <w:ind w:firstLine="0"/>
              <w:jc w:val="center"/>
              <w:rPr>
                <w:rFonts w:cs="Arial"/>
                <w:szCs w:val="24"/>
              </w:rPr>
            </w:pPr>
          </w:p>
        </w:tc>
        <w:tc>
          <w:tcPr>
            <w:tcW w:w="346" w:type="pct"/>
            <w:vMerge/>
            <w:tcBorders>
              <w:top w:val="nil"/>
              <w:left w:val="nil"/>
              <w:bottom w:val="single" w:sz="4" w:space="0" w:color="auto"/>
              <w:right w:val="nil"/>
            </w:tcBorders>
            <w:vAlign w:val="center"/>
          </w:tcPr>
          <w:p w14:paraId="32E8AAAC" w14:textId="77777777" w:rsidR="000F14A7" w:rsidRPr="00EE1660" w:rsidRDefault="000F14A7" w:rsidP="00686CB8">
            <w:pPr>
              <w:tabs>
                <w:tab w:val="left" w:pos="1134"/>
              </w:tabs>
              <w:spacing w:line="240" w:lineRule="auto"/>
              <w:ind w:firstLine="0"/>
              <w:jc w:val="center"/>
              <w:rPr>
                <w:rFonts w:cs="Arial"/>
                <w:b/>
                <w:bCs/>
                <w:szCs w:val="24"/>
              </w:rPr>
            </w:pPr>
          </w:p>
        </w:tc>
        <w:tc>
          <w:tcPr>
            <w:tcW w:w="330" w:type="pct"/>
            <w:vMerge/>
            <w:tcBorders>
              <w:top w:val="nil"/>
              <w:left w:val="nil"/>
              <w:bottom w:val="single" w:sz="4" w:space="0" w:color="auto"/>
              <w:right w:val="nil"/>
            </w:tcBorders>
            <w:vAlign w:val="center"/>
          </w:tcPr>
          <w:p w14:paraId="22E865FF" w14:textId="77777777" w:rsidR="000F14A7" w:rsidRPr="00EE1660" w:rsidRDefault="000F14A7" w:rsidP="00686CB8">
            <w:pPr>
              <w:tabs>
                <w:tab w:val="left" w:pos="1134"/>
              </w:tabs>
              <w:spacing w:line="240" w:lineRule="auto"/>
              <w:ind w:firstLine="0"/>
              <w:jc w:val="center"/>
              <w:rPr>
                <w:rFonts w:cs="Arial"/>
                <w:b/>
                <w:bCs/>
                <w:szCs w:val="24"/>
              </w:rPr>
            </w:pPr>
          </w:p>
        </w:tc>
        <w:tc>
          <w:tcPr>
            <w:tcW w:w="233" w:type="pct"/>
            <w:vMerge/>
            <w:tcBorders>
              <w:top w:val="nil"/>
              <w:left w:val="nil"/>
              <w:bottom w:val="single" w:sz="4" w:space="0" w:color="auto"/>
              <w:right w:val="nil"/>
            </w:tcBorders>
            <w:vAlign w:val="center"/>
          </w:tcPr>
          <w:p w14:paraId="489DB57D" w14:textId="77777777" w:rsidR="000F14A7" w:rsidRPr="00EE1660" w:rsidRDefault="000F14A7" w:rsidP="00686CB8">
            <w:pPr>
              <w:tabs>
                <w:tab w:val="left" w:pos="1134"/>
              </w:tabs>
              <w:spacing w:line="240" w:lineRule="auto"/>
              <w:ind w:firstLine="0"/>
              <w:jc w:val="center"/>
              <w:rPr>
                <w:rFonts w:cs="Arial"/>
                <w:b/>
                <w:bCs/>
                <w:szCs w:val="24"/>
              </w:rPr>
            </w:pPr>
          </w:p>
        </w:tc>
        <w:tc>
          <w:tcPr>
            <w:tcW w:w="349" w:type="pct"/>
            <w:vMerge/>
            <w:tcBorders>
              <w:top w:val="nil"/>
              <w:left w:val="nil"/>
              <w:bottom w:val="single" w:sz="4" w:space="0" w:color="auto"/>
              <w:right w:val="nil"/>
            </w:tcBorders>
            <w:vAlign w:val="center"/>
          </w:tcPr>
          <w:p w14:paraId="65484BAF" w14:textId="77777777" w:rsidR="000F14A7" w:rsidRPr="00EE1660" w:rsidRDefault="000F14A7" w:rsidP="00686CB8">
            <w:pPr>
              <w:tabs>
                <w:tab w:val="left" w:pos="1134"/>
              </w:tabs>
              <w:spacing w:line="240" w:lineRule="auto"/>
              <w:ind w:firstLine="0"/>
              <w:jc w:val="center"/>
              <w:rPr>
                <w:rFonts w:cs="Arial"/>
                <w:b/>
                <w:bCs/>
                <w:szCs w:val="24"/>
              </w:rPr>
            </w:pPr>
          </w:p>
        </w:tc>
        <w:tc>
          <w:tcPr>
            <w:tcW w:w="391" w:type="pct"/>
            <w:tcBorders>
              <w:top w:val="single" w:sz="4" w:space="0" w:color="auto"/>
              <w:left w:val="nil"/>
              <w:bottom w:val="single" w:sz="4" w:space="0" w:color="auto"/>
              <w:right w:val="nil"/>
            </w:tcBorders>
            <w:vAlign w:val="center"/>
          </w:tcPr>
          <w:p w14:paraId="218C5929"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Lower</w:t>
            </w:r>
          </w:p>
        </w:tc>
        <w:tc>
          <w:tcPr>
            <w:tcW w:w="386" w:type="pct"/>
            <w:tcBorders>
              <w:top w:val="single" w:sz="4" w:space="0" w:color="auto"/>
              <w:left w:val="nil"/>
              <w:bottom w:val="single" w:sz="4" w:space="0" w:color="auto"/>
              <w:right w:val="single" w:sz="4" w:space="0" w:color="auto"/>
            </w:tcBorders>
            <w:vAlign w:val="center"/>
          </w:tcPr>
          <w:p w14:paraId="2045328B"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Upper</w:t>
            </w:r>
          </w:p>
        </w:tc>
        <w:tc>
          <w:tcPr>
            <w:tcW w:w="324" w:type="pct"/>
            <w:vMerge/>
            <w:tcBorders>
              <w:top w:val="nil"/>
              <w:left w:val="single" w:sz="4" w:space="0" w:color="auto"/>
              <w:bottom w:val="single" w:sz="4" w:space="0" w:color="auto"/>
              <w:right w:val="nil"/>
            </w:tcBorders>
            <w:vAlign w:val="center"/>
          </w:tcPr>
          <w:p w14:paraId="19B0BE43" w14:textId="77777777" w:rsidR="000F14A7" w:rsidRPr="00EE1660" w:rsidRDefault="000F14A7" w:rsidP="00686CB8">
            <w:pPr>
              <w:tabs>
                <w:tab w:val="left" w:pos="1134"/>
              </w:tabs>
              <w:spacing w:line="240" w:lineRule="auto"/>
              <w:ind w:firstLine="0"/>
              <w:jc w:val="center"/>
              <w:rPr>
                <w:rFonts w:cs="Arial"/>
                <w:b/>
                <w:bCs/>
                <w:szCs w:val="24"/>
              </w:rPr>
            </w:pPr>
          </w:p>
        </w:tc>
        <w:tc>
          <w:tcPr>
            <w:tcW w:w="330" w:type="pct"/>
            <w:vMerge/>
            <w:tcBorders>
              <w:top w:val="nil"/>
              <w:left w:val="nil"/>
              <w:bottom w:val="single" w:sz="4" w:space="0" w:color="auto"/>
              <w:right w:val="nil"/>
            </w:tcBorders>
            <w:vAlign w:val="center"/>
          </w:tcPr>
          <w:p w14:paraId="2C7FD9EC" w14:textId="77777777" w:rsidR="000F14A7" w:rsidRPr="00EE1660" w:rsidRDefault="000F14A7" w:rsidP="00686CB8">
            <w:pPr>
              <w:tabs>
                <w:tab w:val="left" w:pos="1134"/>
              </w:tabs>
              <w:spacing w:line="240" w:lineRule="auto"/>
              <w:ind w:firstLine="0"/>
              <w:jc w:val="center"/>
              <w:rPr>
                <w:rFonts w:cs="Arial"/>
                <w:b/>
                <w:bCs/>
                <w:szCs w:val="24"/>
              </w:rPr>
            </w:pPr>
          </w:p>
        </w:tc>
        <w:tc>
          <w:tcPr>
            <w:tcW w:w="349" w:type="pct"/>
            <w:vMerge/>
            <w:tcBorders>
              <w:top w:val="nil"/>
              <w:left w:val="nil"/>
              <w:bottom w:val="single" w:sz="4" w:space="0" w:color="auto"/>
              <w:right w:val="nil"/>
            </w:tcBorders>
            <w:vAlign w:val="center"/>
          </w:tcPr>
          <w:p w14:paraId="3FD7F472" w14:textId="77777777" w:rsidR="000F14A7" w:rsidRPr="00EE1660" w:rsidRDefault="000F14A7" w:rsidP="00686CB8">
            <w:pPr>
              <w:tabs>
                <w:tab w:val="left" w:pos="1134"/>
              </w:tabs>
              <w:spacing w:line="240" w:lineRule="auto"/>
              <w:ind w:firstLine="0"/>
              <w:jc w:val="center"/>
              <w:rPr>
                <w:rFonts w:cs="Arial"/>
                <w:b/>
                <w:bCs/>
                <w:szCs w:val="24"/>
              </w:rPr>
            </w:pPr>
          </w:p>
        </w:tc>
        <w:tc>
          <w:tcPr>
            <w:tcW w:w="391" w:type="pct"/>
            <w:tcBorders>
              <w:top w:val="single" w:sz="4" w:space="0" w:color="auto"/>
              <w:left w:val="nil"/>
              <w:bottom w:val="single" w:sz="4" w:space="0" w:color="auto"/>
              <w:right w:val="nil"/>
            </w:tcBorders>
            <w:vAlign w:val="center"/>
          </w:tcPr>
          <w:p w14:paraId="5AC99EB7"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Lower</w:t>
            </w:r>
          </w:p>
        </w:tc>
        <w:tc>
          <w:tcPr>
            <w:tcW w:w="386" w:type="pct"/>
            <w:tcBorders>
              <w:top w:val="single" w:sz="4" w:space="0" w:color="auto"/>
              <w:left w:val="nil"/>
              <w:bottom w:val="single" w:sz="4" w:space="0" w:color="auto"/>
              <w:right w:val="nil"/>
            </w:tcBorders>
            <w:vAlign w:val="center"/>
          </w:tcPr>
          <w:p w14:paraId="03DAC281" w14:textId="77777777" w:rsidR="000F14A7" w:rsidRPr="00EE1660" w:rsidRDefault="000F14A7" w:rsidP="00686CB8">
            <w:pPr>
              <w:tabs>
                <w:tab w:val="left" w:pos="1134"/>
              </w:tabs>
              <w:spacing w:line="240" w:lineRule="auto"/>
              <w:ind w:firstLine="0"/>
              <w:jc w:val="center"/>
              <w:rPr>
                <w:rFonts w:cs="Arial"/>
                <w:b/>
                <w:bCs/>
                <w:szCs w:val="24"/>
              </w:rPr>
            </w:pPr>
            <w:r w:rsidRPr="00EE1660">
              <w:rPr>
                <w:rFonts w:cs="Arial"/>
                <w:b/>
                <w:bCs/>
                <w:szCs w:val="24"/>
              </w:rPr>
              <w:t>Upper</w:t>
            </w:r>
          </w:p>
        </w:tc>
      </w:tr>
      <w:tr w:rsidR="000F14A7" w:rsidRPr="00EE1660" w14:paraId="08E1C65E" w14:textId="77777777" w:rsidTr="00686CB8">
        <w:trPr>
          <w:trHeight w:val="530"/>
        </w:trPr>
        <w:tc>
          <w:tcPr>
            <w:tcW w:w="1184" w:type="pct"/>
            <w:tcBorders>
              <w:top w:val="single" w:sz="4" w:space="0" w:color="auto"/>
              <w:left w:val="nil"/>
              <w:bottom w:val="nil"/>
              <w:right w:val="nil"/>
            </w:tcBorders>
            <w:vAlign w:val="center"/>
          </w:tcPr>
          <w:p w14:paraId="7A56D2E4" w14:textId="77777777" w:rsidR="000F14A7" w:rsidRPr="00EE1660" w:rsidRDefault="000F14A7" w:rsidP="00686CB8">
            <w:pPr>
              <w:tabs>
                <w:tab w:val="left" w:pos="1134"/>
              </w:tabs>
              <w:spacing w:line="240" w:lineRule="auto"/>
              <w:ind w:firstLine="0"/>
              <w:rPr>
                <w:rFonts w:cs="Arial"/>
                <w:b/>
                <w:bCs/>
                <w:szCs w:val="24"/>
              </w:rPr>
            </w:pPr>
            <w:r w:rsidRPr="00EE1660">
              <w:rPr>
                <w:rFonts w:cs="Arial"/>
                <w:b/>
                <w:bCs/>
                <w:szCs w:val="24"/>
              </w:rPr>
              <w:t xml:space="preserve">Constant </w:t>
            </w:r>
          </w:p>
        </w:tc>
        <w:tc>
          <w:tcPr>
            <w:tcW w:w="346" w:type="pct"/>
            <w:tcBorders>
              <w:top w:val="single" w:sz="4" w:space="0" w:color="auto"/>
              <w:left w:val="nil"/>
              <w:bottom w:val="nil"/>
              <w:right w:val="nil"/>
            </w:tcBorders>
            <w:vAlign w:val="center"/>
          </w:tcPr>
          <w:p w14:paraId="6FE5654B"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21.8</w:t>
            </w:r>
          </w:p>
        </w:tc>
        <w:tc>
          <w:tcPr>
            <w:tcW w:w="330" w:type="pct"/>
            <w:tcBorders>
              <w:top w:val="single" w:sz="4" w:space="0" w:color="auto"/>
              <w:left w:val="nil"/>
              <w:bottom w:val="nil"/>
              <w:right w:val="nil"/>
            </w:tcBorders>
            <w:vAlign w:val="center"/>
          </w:tcPr>
          <w:p w14:paraId="4E6BE0D0"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6.77</w:t>
            </w:r>
          </w:p>
        </w:tc>
        <w:tc>
          <w:tcPr>
            <w:tcW w:w="233" w:type="pct"/>
            <w:tcBorders>
              <w:top w:val="single" w:sz="4" w:space="0" w:color="auto"/>
              <w:left w:val="nil"/>
              <w:bottom w:val="nil"/>
              <w:right w:val="nil"/>
            </w:tcBorders>
            <w:vAlign w:val="center"/>
          </w:tcPr>
          <w:p w14:paraId="1B9C5B10" w14:textId="77777777" w:rsidR="000F14A7" w:rsidRPr="00EE1660" w:rsidRDefault="000F14A7" w:rsidP="00686CB8">
            <w:pPr>
              <w:tabs>
                <w:tab w:val="left" w:pos="1134"/>
              </w:tabs>
              <w:spacing w:line="240" w:lineRule="auto"/>
              <w:ind w:firstLine="0"/>
              <w:jc w:val="center"/>
              <w:rPr>
                <w:rFonts w:cs="Arial"/>
                <w:szCs w:val="24"/>
              </w:rPr>
            </w:pPr>
          </w:p>
        </w:tc>
        <w:tc>
          <w:tcPr>
            <w:tcW w:w="349" w:type="pct"/>
            <w:tcBorders>
              <w:top w:val="single" w:sz="4" w:space="0" w:color="auto"/>
              <w:left w:val="nil"/>
              <w:bottom w:val="nil"/>
              <w:right w:val="nil"/>
            </w:tcBorders>
            <w:vAlign w:val="center"/>
          </w:tcPr>
          <w:p w14:paraId="585E43F0"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.002</w:t>
            </w:r>
          </w:p>
        </w:tc>
        <w:tc>
          <w:tcPr>
            <w:tcW w:w="391" w:type="pct"/>
            <w:tcBorders>
              <w:top w:val="single" w:sz="4" w:space="0" w:color="auto"/>
              <w:left w:val="nil"/>
              <w:bottom w:val="nil"/>
              <w:right w:val="nil"/>
            </w:tcBorders>
            <w:vAlign w:val="center"/>
          </w:tcPr>
          <w:p w14:paraId="336120D6" w14:textId="4982674B" w:rsidR="000F14A7" w:rsidRPr="00EE1660" w:rsidRDefault="000F14A7" w:rsidP="00884F95">
            <w:pPr>
              <w:tabs>
                <w:tab w:val="left" w:pos="1134"/>
              </w:tabs>
              <w:spacing w:line="240" w:lineRule="auto"/>
              <w:ind w:firstLine="0"/>
              <w:jc w:val="center"/>
              <w:rPr>
                <w:rFonts w:cs="Arial"/>
                <w:szCs w:val="24"/>
              </w:rPr>
            </w:pPr>
            <w:r w:rsidRPr="00EE1660">
              <w:rPr>
                <w:rFonts w:cs="Arial"/>
                <w:szCs w:val="24"/>
              </w:rPr>
              <w:t>8.3</w:t>
            </w:r>
            <w:r w:rsidR="00884F95">
              <w:rPr>
                <w:rFonts w:cs="Arial"/>
                <w:szCs w:val="24"/>
              </w:rPr>
              <w:t>4</w:t>
            </w:r>
          </w:p>
        </w:tc>
        <w:tc>
          <w:tcPr>
            <w:tcW w:w="386" w:type="pct"/>
            <w:tcBorders>
              <w:top w:val="single" w:sz="4" w:space="0" w:color="auto"/>
              <w:left w:val="nil"/>
              <w:bottom w:val="nil"/>
              <w:right w:val="single" w:sz="4" w:space="0" w:color="auto"/>
            </w:tcBorders>
            <w:vAlign w:val="center"/>
          </w:tcPr>
          <w:p w14:paraId="303572A2" w14:textId="40F5725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3</w:t>
            </w:r>
            <w:r w:rsidR="00884F95">
              <w:rPr>
                <w:rFonts w:cs="Arial"/>
                <w:szCs w:val="24"/>
              </w:rPr>
              <w:t>5.28</w:t>
            </w:r>
          </w:p>
        </w:tc>
        <w:tc>
          <w:tcPr>
            <w:tcW w:w="324" w:type="pct"/>
            <w:tcBorders>
              <w:top w:val="single" w:sz="4" w:space="0" w:color="auto"/>
              <w:left w:val="single" w:sz="4" w:space="0" w:color="auto"/>
              <w:bottom w:val="nil"/>
              <w:right w:val="nil"/>
            </w:tcBorders>
            <w:vAlign w:val="center"/>
          </w:tcPr>
          <w:p w14:paraId="0D7B6FDF" w14:textId="5E5A70CF"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00884F95">
              <w:rPr>
                <w:rFonts w:cs="Arial"/>
                <w:szCs w:val="24"/>
              </w:rPr>
              <w:t>.14</w:t>
            </w:r>
          </w:p>
        </w:tc>
        <w:tc>
          <w:tcPr>
            <w:tcW w:w="330" w:type="pct"/>
            <w:tcBorders>
              <w:top w:val="single" w:sz="4" w:space="0" w:color="auto"/>
              <w:left w:val="nil"/>
              <w:bottom w:val="nil"/>
              <w:right w:val="nil"/>
            </w:tcBorders>
            <w:vAlign w:val="center"/>
          </w:tcPr>
          <w:p w14:paraId="537F6845" w14:textId="529E96D6" w:rsidR="000F14A7" w:rsidRPr="00EE1660" w:rsidRDefault="00884F95" w:rsidP="00686CB8">
            <w:pPr>
              <w:tabs>
                <w:tab w:val="left" w:pos="1134"/>
              </w:tabs>
              <w:spacing w:line="240" w:lineRule="auto"/>
              <w:ind w:firstLine="0"/>
              <w:jc w:val="center"/>
              <w:rPr>
                <w:rFonts w:cs="Arial"/>
                <w:szCs w:val="24"/>
              </w:rPr>
            </w:pPr>
            <w:r>
              <w:rPr>
                <w:rFonts w:cs="Arial"/>
                <w:szCs w:val="24"/>
              </w:rPr>
              <w:t>7.66</w:t>
            </w:r>
          </w:p>
        </w:tc>
        <w:tc>
          <w:tcPr>
            <w:tcW w:w="349" w:type="pct"/>
            <w:tcBorders>
              <w:top w:val="single" w:sz="4" w:space="0" w:color="auto"/>
              <w:left w:val="nil"/>
              <w:bottom w:val="nil"/>
              <w:right w:val="nil"/>
            </w:tcBorders>
            <w:vAlign w:val="center"/>
          </w:tcPr>
          <w:p w14:paraId="59D009FD"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.009</w:t>
            </w:r>
          </w:p>
        </w:tc>
        <w:tc>
          <w:tcPr>
            <w:tcW w:w="391" w:type="pct"/>
            <w:tcBorders>
              <w:top w:val="single" w:sz="4" w:space="0" w:color="auto"/>
              <w:left w:val="nil"/>
              <w:bottom w:val="nil"/>
              <w:right w:val="nil"/>
            </w:tcBorders>
            <w:vAlign w:val="center"/>
          </w:tcPr>
          <w:p w14:paraId="1D1C1078" w14:textId="0E0D6E55" w:rsidR="000F14A7" w:rsidRPr="00EE1660" w:rsidRDefault="00884F95" w:rsidP="00884F95">
            <w:pPr>
              <w:tabs>
                <w:tab w:val="left" w:pos="1134"/>
              </w:tabs>
              <w:spacing w:line="240" w:lineRule="auto"/>
              <w:ind w:firstLine="0"/>
              <w:jc w:val="center"/>
              <w:rPr>
                <w:rFonts w:cs="Arial"/>
                <w:szCs w:val="24"/>
              </w:rPr>
            </w:pPr>
            <w:r>
              <w:rPr>
                <w:rFonts w:cs="Arial"/>
                <w:szCs w:val="24"/>
              </w:rPr>
              <w:t>6.04</w:t>
            </w:r>
          </w:p>
        </w:tc>
        <w:tc>
          <w:tcPr>
            <w:tcW w:w="386" w:type="pct"/>
            <w:tcBorders>
              <w:top w:val="single" w:sz="4" w:space="0" w:color="auto"/>
              <w:left w:val="nil"/>
              <w:bottom w:val="nil"/>
              <w:right w:val="nil"/>
            </w:tcBorders>
            <w:vAlign w:val="center"/>
          </w:tcPr>
          <w:p w14:paraId="58B0921A" w14:textId="7CCD14B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3</w:t>
            </w:r>
            <w:r w:rsidR="00884F95">
              <w:rPr>
                <w:rFonts w:cs="Arial"/>
                <w:szCs w:val="24"/>
              </w:rPr>
              <w:t>7.81</w:t>
            </w:r>
          </w:p>
        </w:tc>
      </w:tr>
      <w:tr w:rsidR="000F14A7" w:rsidRPr="00EE1660" w14:paraId="02E90774" w14:textId="77777777" w:rsidTr="00686CB8">
        <w:trPr>
          <w:trHeight w:val="530"/>
        </w:trPr>
        <w:tc>
          <w:tcPr>
            <w:tcW w:w="1184" w:type="pct"/>
            <w:tcBorders>
              <w:top w:val="nil"/>
              <w:left w:val="nil"/>
              <w:bottom w:val="nil"/>
              <w:right w:val="nil"/>
            </w:tcBorders>
            <w:vAlign w:val="center"/>
          </w:tcPr>
          <w:p w14:paraId="5883AC3C" w14:textId="77777777" w:rsidR="000F14A7" w:rsidRPr="00EE1660" w:rsidRDefault="000F14A7" w:rsidP="00686CB8">
            <w:pPr>
              <w:tabs>
                <w:tab w:val="left" w:pos="1134"/>
              </w:tabs>
              <w:spacing w:line="240" w:lineRule="auto"/>
              <w:ind w:firstLine="0"/>
              <w:rPr>
                <w:rFonts w:cs="Arial"/>
                <w:b/>
                <w:bCs/>
                <w:szCs w:val="24"/>
              </w:rPr>
            </w:pPr>
            <w:r w:rsidRPr="00EE1660">
              <w:rPr>
                <w:rFonts w:cs="Arial"/>
                <w:b/>
                <w:bCs/>
                <w:szCs w:val="24"/>
              </w:rPr>
              <w:t>Caregiver Guilt</w:t>
            </w:r>
            <w:r>
              <w:rPr>
                <w:rFonts w:cs="Arial"/>
                <w:b/>
                <w:bCs/>
                <w:szCs w:val="24"/>
              </w:rPr>
              <w:t xml:space="preserve"> (CGQ)</w:t>
            </w:r>
          </w:p>
        </w:tc>
        <w:tc>
          <w:tcPr>
            <w:tcW w:w="346" w:type="pct"/>
            <w:tcBorders>
              <w:top w:val="nil"/>
              <w:left w:val="nil"/>
              <w:bottom w:val="nil"/>
              <w:right w:val="nil"/>
            </w:tcBorders>
            <w:vAlign w:val="center"/>
          </w:tcPr>
          <w:p w14:paraId="4E735A74"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.44</w:t>
            </w:r>
          </w:p>
        </w:tc>
        <w:tc>
          <w:tcPr>
            <w:tcW w:w="330" w:type="pct"/>
            <w:tcBorders>
              <w:top w:val="nil"/>
              <w:left w:val="nil"/>
              <w:bottom w:val="nil"/>
              <w:right w:val="nil"/>
            </w:tcBorders>
            <w:vAlign w:val="center"/>
          </w:tcPr>
          <w:p w14:paraId="3A61FA1E"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.07</w:t>
            </w:r>
          </w:p>
        </w:tc>
        <w:tc>
          <w:tcPr>
            <w:tcW w:w="233" w:type="pct"/>
            <w:tcBorders>
              <w:top w:val="nil"/>
              <w:left w:val="nil"/>
              <w:bottom w:val="nil"/>
              <w:right w:val="nil"/>
            </w:tcBorders>
            <w:vAlign w:val="center"/>
          </w:tcPr>
          <w:p w14:paraId="5BC532E7"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.54</w:t>
            </w:r>
          </w:p>
        </w:tc>
        <w:tc>
          <w:tcPr>
            <w:tcW w:w="349" w:type="pct"/>
            <w:tcBorders>
              <w:top w:val="nil"/>
              <w:left w:val="nil"/>
              <w:bottom w:val="nil"/>
              <w:right w:val="nil"/>
            </w:tcBorders>
            <w:vAlign w:val="center"/>
          </w:tcPr>
          <w:p w14:paraId="373EB83D"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&lt;.001</w:t>
            </w:r>
          </w:p>
        </w:tc>
        <w:tc>
          <w:tcPr>
            <w:tcW w:w="391" w:type="pct"/>
            <w:tcBorders>
              <w:top w:val="nil"/>
              <w:left w:val="nil"/>
              <w:bottom w:val="nil"/>
              <w:right w:val="nil"/>
            </w:tcBorders>
            <w:vAlign w:val="center"/>
          </w:tcPr>
          <w:p w14:paraId="7C2EBA59"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.31</w:t>
            </w:r>
          </w:p>
        </w:tc>
        <w:tc>
          <w:tcPr>
            <w:tcW w:w="386" w:type="pct"/>
            <w:tcBorders>
              <w:top w:val="nil"/>
              <w:left w:val="nil"/>
              <w:bottom w:val="nil"/>
              <w:right w:val="single" w:sz="4" w:space="0" w:color="auto"/>
            </w:tcBorders>
            <w:vAlign w:val="center"/>
          </w:tcPr>
          <w:p w14:paraId="27AFDF65"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.58</w:t>
            </w:r>
          </w:p>
        </w:tc>
        <w:tc>
          <w:tcPr>
            <w:tcW w:w="324" w:type="pct"/>
            <w:tcBorders>
              <w:top w:val="nil"/>
              <w:left w:val="single" w:sz="4" w:space="0" w:color="auto"/>
              <w:bottom w:val="nil"/>
              <w:right w:val="nil"/>
            </w:tcBorders>
            <w:vAlign w:val="center"/>
          </w:tcPr>
          <w:p w14:paraId="2119F14C" w14:textId="3155991B" w:rsidR="000F14A7" w:rsidRPr="00EE1660" w:rsidRDefault="000F14A7" w:rsidP="00884F95">
            <w:pPr>
              <w:tabs>
                <w:tab w:val="left" w:pos="1134"/>
              </w:tabs>
              <w:spacing w:line="240" w:lineRule="auto"/>
              <w:ind w:firstLine="0"/>
              <w:jc w:val="center"/>
              <w:rPr>
                <w:rFonts w:cs="Arial"/>
                <w:szCs w:val="24"/>
              </w:rPr>
            </w:pPr>
            <w:r w:rsidRPr="00EE1660">
              <w:rPr>
                <w:rFonts w:cs="Arial"/>
                <w:szCs w:val="24"/>
              </w:rPr>
              <w:t>-</w:t>
            </w:r>
            <w:r>
              <w:rPr>
                <w:rFonts w:cs="Arial"/>
                <w:szCs w:val="24"/>
              </w:rPr>
              <w:t>0</w:t>
            </w:r>
            <w:r w:rsidRPr="00EE1660">
              <w:rPr>
                <w:rFonts w:cs="Arial"/>
                <w:szCs w:val="24"/>
              </w:rPr>
              <w:t>.00</w:t>
            </w:r>
            <w:r w:rsidR="00884F95">
              <w:rPr>
                <w:rFonts w:cs="Arial"/>
                <w:szCs w:val="24"/>
              </w:rPr>
              <w:t>1</w:t>
            </w:r>
          </w:p>
        </w:tc>
        <w:tc>
          <w:tcPr>
            <w:tcW w:w="330" w:type="pct"/>
            <w:tcBorders>
              <w:top w:val="nil"/>
              <w:left w:val="nil"/>
              <w:bottom w:val="nil"/>
              <w:right w:val="nil"/>
            </w:tcBorders>
            <w:vAlign w:val="center"/>
          </w:tcPr>
          <w:p w14:paraId="7B4AAEA6" w14:textId="1BC1A205"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00884F95">
              <w:rPr>
                <w:rFonts w:cs="Arial"/>
                <w:szCs w:val="24"/>
              </w:rPr>
              <w:t>.07</w:t>
            </w:r>
          </w:p>
        </w:tc>
        <w:tc>
          <w:tcPr>
            <w:tcW w:w="349" w:type="pct"/>
            <w:tcBorders>
              <w:top w:val="nil"/>
              <w:left w:val="nil"/>
              <w:bottom w:val="nil"/>
              <w:right w:val="nil"/>
            </w:tcBorders>
            <w:vAlign w:val="center"/>
          </w:tcPr>
          <w:p w14:paraId="7B1AFF6D"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&lt;.001</w:t>
            </w:r>
          </w:p>
        </w:tc>
        <w:tc>
          <w:tcPr>
            <w:tcW w:w="391" w:type="pct"/>
            <w:tcBorders>
              <w:top w:val="nil"/>
              <w:left w:val="nil"/>
              <w:bottom w:val="nil"/>
              <w:right w:val="nil"/>
            </w:tcBorders>
            <w:vAlign w:val="center"/>
          </w:tcPr>
          <w:p w14:paraId="55C5F2CE" w14:textId="0D891A34"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.3</w:t>
            </w:r>
            <w:r w:rsidR="00884F95">
              <w:rPr>
                <w:rFonts w:cs="Arial"/>
                <w:szCs w:val="24"/>
              </w:rPr>
              <w:t>1</w:t>
            </w:r>
          </w:p>
        </w:tc>
        <w:tc>
          <w:tcPr>
            <w:tcW w:w="386" w:type="pct"/>
            <w:tcBorders>
              <w:top w:val="nil"/>
              <w:left w:val="nil"/>
              <w:bottom w:val="nil"/>
              <w:right w:val="nil"/>
            </w:tcBorders>
            <w:vAlign w:val="center"/>
          </w:tcPr>
          <w:p w14:paraId="2600AC91"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.56</w:t>
            </w:r>
          </w:p>
        </w:tc>
      </w:tr>
      <w:tr w:rsidR="000F14A7" w:rsidRPr="00EE1660" w14:paraId="66EC354B" w14:textId="77777777" w:rsidTr="00686CB8">
        <w:trPr>
          <w:trHeight w:val="530"/>
        </w:trPr>
        <w:tc>
          <w:tcPr>
            <w:tcW w:w="1184" w:type="pct"/>
            <w:tcBorders>
              <w:top w:val="nil"/>
              <w:left w:val="nil"/>
              <w:bottom w:val="nil"/>
              <w:right w:val="nil"/>
            </w:tcBorders>
            <w:vAlign w:val="center"/>
          </w:tcPr>
          <w:p w14:paraId="40CF9946" w14:textId="77777777" w:rsidR="000F14A7" w:rsidRPr="00EE1660" w:rsidRDefault="000F14A7" w:rsidP="00686CB8">
            <w:pPr>
              <w:tabs>
                <w:tab w:val="left" w:pos="1134"/>
              </w:tabs>
              <w:spacing w:line="240" w:lineRule="auto"/>
              <w:ind w:firstLine="0"/>
              <w:rPr>
                <w:rFonts w:cs="Arial"/>
                <w:b/>
                <w:bCs/>
                <w:szCs w:val="24"/>
              </w:rPr>
            </w:pPr>
            <w:r>
              <w:rPr>
                <w:rFonts w:cs="Arial"/>
                <w:b/>
                <w:bCs/>
                <w:szCs w:val="24"/>
              </w:rPr>
              <w:t>Self-C</w:t>
            </w:r>
            <w:r w:rsidRPr="00EE1660">
              <w:rPr>
                <w:rFonts w:cs="Arial"/>
                <w:b/>
                <w:bCs/>
                <w:szCs w:val="24"/>
              </w:rPr>
              <w:t>ompassion</w:t>
            </w:r>
            <w:r>
              <w:rPr>
                <w:rFonts w:cs="Arial"/>
                <w:b/>
                <w:bCs/>
                <w:szCs w:val="24"/>
              </w:rPr>
              <w:t xml:space="preserve"> (CEAS)</w:t>
            </w:r>
          </w:p>
        </w:tc>
        <w:tc>
          <w:tcPr>
            <w:tcW w:w="346" w:type="pct"/>
            <w:tcBorders>
              <w:top w:val="nil"/>
              <w:left w:val="nil"/>
              <w:bottom w:val="nil"/>
              <w:right w:val="nil"/>
            </w:tcBorders>
            <w:vAlign w:val="center"/>
          </w:tcPr>
          <w:p w14:paraId="7737EBBE"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r>
              <w:rPr>
                <w:rFonts w:cs="Arial"/>
                <w:szCs w:val="24"/>
              </w:rPr>
              <w:t>0</w:t>
            </w:r>
            <w:r w:rsidRPr="00EE1660">
              <w:rPr>
                <w:rFonts w:cs="Arial"/>
                <w:szCs w:val="24"/>
              </w:rPr>
              <w:t>.27</w:t>
            </w:r>
          </w:p>
        </w:tc>
        <w:tc>
          <w:tcPr>
            <w:tcW w:w="330" w:type="pct"/>
            <w:tcBorders>
              <w:top w:val="nil"/>
              <w:left w:val="nil"/>
              <w:bottom w:val="nil"/>
              <w:right w:val="nil"/>
            </w:tcBorders>
            <w:vAlign w:val="center"/>
          </w:tcPr>
          <w:p w14:paraId="375BDCA6"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.07</w:t>
            </w:r>
          </w:p>
        </w:tc>
        <w:tc>
          <w:tcPr>
            <w:tcW w:w="233" w:type="pct"/>
            <w:tcBorders>
              <w:top w:val="nil"/>
              <w:left w:val="nil"/>
              <w:bottom w:val="nil"/>
              <w:right w:val="nil"/>
            </w:tcBorders>
            <w:vAlign w:val="center"/>
          </w:tcPr>
          <w:p w14:paraId="5A2C9343"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r>
              <w:rPr>
                <w:rFonts w:cs="Arial"/>
                <w:szCs w:val="24"/>
              </w:rPr>
              <w:t>0</w:t>
            </w:r>
            <w:r w:rsidRPr="00EE1660">
              <w:rPr>
                <w:rFonts w:cs="Arial"/>
                <w:szCs w:val="24"/>
              </w:rPr>
              <w:t>.3</w:t>
            </w:r>
          </w:p>
        </w:tc>
        <w:tc>
          <w:tcPr>
            <w:tcW w:w="349" w:type="pct"/>
            <w:tcBorders>
              <w:top w:val="nil"/>
              <w:left w:val="nil"/>
              <w:bottom w:val="nil"/>
              <w:right w:val="nil"/>
            </w:tcBorders>
            <w:vAlign w:val="center"/>
          </w:tcPr>
          <w:p w14:paraId="7B1A4BB3"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&lt;.001</w:t>
            </w:r>
          </w:p>
        </w:tc>
        <w:tc>
          <w:tcPr>
            <w:tcW w:w="391" w:type="pct"/>
            <w:tcBorders>
              <w:top w:val="nil"/>
              <w:left w:val="nil"/>
              <w:bottom w:val="nil"/>
              <w:right w:val="nil"/>
            </w:tcBorders>
            <w:vAlign w:val="center"/>
          </w:tcPr>
          <w:p w14:paraId="3AD7147A"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r>
              <w:rPr>
                <w:rFonts w:cs="Arial"/>
                <w:szCs w:val="24"/>
              </w:rPr>
              <w:t>0</w:t>
            </w:r>
            <w:r w:rsidRPr="00EE1660">
              <w:rPr>
                <w:rFonts w:cs="Arial"/>
                <w:szCs w:val="24"/>
              </w:rPr>
              <w:t>.42</w:t>
            </w:r>
          </w:p>
        </w:tc>
        <w:tc>
          <w:tcPr>
            <w:tcW w:w="386" w:type="pct"/>
            <w:tcBorders>
              <w:top w:val="nil"/>
              <w:left w:val="nil"/>
              <w:bottom w:val="nil"/>
              <w:right w:val="single" w:sz="4" w:space="0" w:color="auto"/>
            </w:tcBorders>
            <w:vAlign w:val="center"/>
          </w:tcPr>
          <w:p w14:paraId="68396F4C"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r>
              <w:rPr>
                <w:rFonts w:cs="Arial"/>
                <w:szCs w:val="24"/>
              </w:rPr>
              <w:t>0</w:t>
            </w:r>
            <w:r w:rsidRPr="00EE1660">
              <w:rPr>
                <w:rFonts w:cs="Arial"/>
                <w:szCs w:val="24"/>
              </w:rPr>
              <w:t>.12</w:t>
            </w:r>
          </w:p>
        </w:tc>
        <w:tc>
          <w:tcPr>
            <w:tcW w:w="324" w:type="pct"/>
            <w:tcBorders>
              <w:top w:val="nil"/>
              <w:left w:val="single" w:sz="4" w:space="0" w:color="auto"/>
              <w:bottom w:val="nil"/>
              <w:right w:val="nil"/>
            </w:tcBorders>
            <w:vAlign w:val="center"/>
          </w:tcPr>
          <w:p w14:paraId="7E6FB4C9" w14:textId="10459D35" w:rsidR="000F14A7" w:rsidRPr="00EE1660" w:rsidRDefault="000F14A7" w:rsidP="00884F95">
            <w:pPr>
              <w:tabs>
                <w:tab w:val="left" w:pos="1134"/>
              </w:tabs>
              <w:spacing w:line="240" w:lineRule="auto"/>
              <w:ind w:firstLine="0"/>
              <w:jc w:val="center"/>
              <w:rPr>
                <w:rFonts w:cs="Arial"/>
                <w:szCs w:val="24"/>
              </w:rPr>
            </w:pPr>
            <w:r w:rsidRPr="00EE1660">
              <w:rPr>
                <w:rFonts w:cs="Arial"/>
                <w:szCs w:val="24"/>
              </w:rPr>
              <w:t>-</w:t>
            </w:r>
            <w:r>
              <w:rPr>
                <w:rFonts w:cs="Arial"/>
                <w:szCs w:val="24"/>
              </w:rPr>
              <w:t>0</w:t>
            </w:r>
            <w:r w:rsidRPr="00EE1660">
              <w:rPr>
                <w:rFonts w:cs="Arial"/>
                <w:szCs w:val="24"/>
              </w:rPr>
              <w:t>.0</w:t>
            </w:r>
            <w:r w:rsidR="00884F95">
              <w:rPr>
                <w:rFonts w:cs="Arial"/>
                <w:szCs w:val="24"/>
              </w:rPr>
              <w:t>02</w:t>
            </w:r>
          </w:p>
        </w:tc>
        <w:tc>
          <w:tcPr>
            <w:tcW w:w="330" w:type="pct"/>
            <w:tcBorders>
              <w:top w:val="nil"/>
              <w:left w:val="nil"/>
              <w:bottom w:val="nil"/>
              <w:right w:val="nil"/>
            </w:tcBorders>
            <w:vAlign w:val="center"/>
          </w:tcPr>
          <w:p w14:paraId="1E777EBB"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.09</w:t>
            </w:r>
          </w:p>
        </w:tc>
        <w:tc>
          <w:tcPr>
            <w:tcW w:w="349" w:type="pct"/>
            <w:tcBorders>
              <w:top w:val="nil"/>
              <w:left w:val="nil"/>
              <w:bottom w:val="nil"/>
              <w:right w:val="nil"/>
            </w:tcBorders>
            <w:vAlign w:val="center"/>
          </w:tcPr>
          <w:p w14:paraId="69457B36" w14:textId="0B390187" w:rsidR="000F14A7" w:rsidRPr="00EE1660" w:rsidRDefault="000F14A7" w:rsidP="00884F95">
            <w:pPr>
              <w:tabs>
                <w:tab w:val="left" w:pos="1134"/>
              </w:tabs>
              <w:spacing w:line="240" w:lineRule="auto"/>
              <w:ind w:firstLine="0"/>
              <w:jc w:val="center"/>
              <w:rPr>
                <w:rFonts w:cs="Arial"/>
                <w:szCs w:val="24"/>
              </w:rPr>
            </w:pPr>
            <w:r w:rsidRPr="00EE1660">
              <w:rPr>
                <w:rFonts w:cs="Arial"/>
                <w:szCs w:val="24"/>
              </w:rPr>
              <w:t>.00</w:t>
            </w:r>
            <w:r w:rsidR="00884F95">
              <w:rPr>
                <w:rFonts w:cs="Arial"/>
                <w:szCs w:val="24"/>
              </w:rPr>
              <w:t>5</w:t>
            </w:r>
          </w:p>
        </w:tc>
        <w:tc>
          <w:tcPr>
            <w:tcW w:w="391" w:type="pct"/>
            <w:tcBorders>
              <w:top w:val="nil"/>
              <w:left w:val="nil"/>
              <w:bottom w:val="nil"/>
              <w:right w:val="nil"/>
            </w:tcBorders>
            <w:vAlign w:val="center"/>
          </w:tcPr>
          <w:p w14:paraId="2994B80F" w14:textId="77777777"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r>
              <w:rPr>
                <w:rFonts w:cs="Arial"/>
                <w:szCs w:val="24"/>
              </w:rPr>
              <w:t>0</w:t>
            </w:r>
            <w:r w:rsidRPr="00EE1660">
              <w:rPr>
                <w:rFonts w:cs="Arial"/>
                <w:szCs w:val="24"/>
              </w:rPr>
              <w:t>.44</w:t>
            </w:r>
          </w:p>
        </w:tc>
        <w:tc>
          <w:tcPr>
            <w:tcW w:w="386" w:type="pct"/>
            <w:tcBorders>
              <w:top w:val="nil"/>
              <w:left w:val="nil"/>
              <w:bottom w:val="nil"/>
              <w:right w:val="nil"/>
            </w:tcBorders>
            <w:vAlign w:val="center"/>
          </w:tcPr>
          <w:p w14:paraId="4965F170" w14:textId="69F2DA9B"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r>
              <w:rPr>
                <w:rFonts w:cs="Arial"/>
                <w:szCs w:val="24"/>
              </w:rPr>
              <w:t>0</w:t>
            </w:r>
            <w:r w:rsidR="00884F95">
              <w:rPr>
                <w:rFonts w:cs="Arial"/>
                <w:szCs w:val="24"/>
              </w:rPr>
              <w:t>.1</w:t>
            </w:r>
          </w:p>
        </w:tc>
      </w:tr>
      <w:tr w:rsidR="000F14A7" w:rsidRPr="00EE1660" w14:paraId="607DC483" w14:textId="77777777" w:rsidTr="00686CB8">
        <w:trPr>
          <w:trHeight w:val="530"/>
        </w:trPr>
        <w:tc>
          <w:tcPr>
            <w:tcW w:w="1184" w:type="pct"/>
            <w:tcBorders>
              <w:top w:val="nil"/>
              <w:left w:val="nil"/>
              <w:bottom w:val="single" w:sz="4" w:space="0" w:color="auto"/>
              <w:right w:val="nil"/>
            </w:tcBorders>
            <w:vAlign w:val="center"/>
          </w:tcPr>
          <w:p w14:paraId="0EC575C3" w14:textId="77777777" w:rsidR="000F14A7" w:rsidRPr="00EE1660" w:rsidRDefault="000F14A7" w:rsidP="00686CB8">
            <w:pPr>
              <w:tabs>
                <w:tab w:val="left" w:pos="1134"/>
              </w:tabs>
              <w:spacing w:line="240" w:lineRule="auto"/>
              <w:ind w:firstLine="0"/>
              <w:rPr>
                <w:rFonts w:cs="Arial"/>
                <w:b/>
                <w:bCs/>
                <w:szCs w:val="24"/>
              </w:rPr>
            </w:pPr>
            <w:r w:rsidRPr="00EE1660">
              <w:rPr>
                <w:rFonts w:cs="Arial"/>
                <w:b/>
                <w:bCs/>
                <w:szCs w:val="24"/>
              </w:rPr>
              <w:t>Daily hours caregiving</w:t>
            </w:r>
          </w:p>
        </w:tc>
        <w:tc>
          <w:tcPr>
            <w:tcW w:w="346" w:type="pct"/>
            <w:tcBorders>
              <w:top w:val="nil"/>
              <w:left w:val="nil"/>
              <w:bottom w:val="single" w:sz="4" w:space="0" w:color="auto"/>
              <w:right w:val="nil"/>
            </w:tcBorders>
            <w:vAlign w:val="center"/>
          </w:tcPr>
          <w:p w14:paraId="48436273"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.17</w:t>
            </w:r>
          </w:p>
        </w:tc>
        <w:tc>
          <w:tcPr>
            <w:tcW w:w="330" w:type="pct"/>
            <w:tcBorders>
              <w:top w:val="nil"/>
              <w:left w:val="nil"/>
              <w:bottom w:val="single" w:sz="4" w:space="0" w:color="auto"/>
              <w:right w:val="nil"/>
            </w:tcBorders>
            <w:vAlign w:val="center"/>
          </w:tcPr>
          <w:p w14:paraId="5C24C0D9"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.13</w:t>
            </w:r>
          </w:p>
        </w:tc>
        <w:tc>
          <w:tcPr>
            <w:tcW w:w="233" w:type="pct"/>
            <w:tcBorders>
              <w:top w:val="nil"/>
              <w:left w:val="nil"/>
              <w:bottom w:val="single" w:sz="4" w:space="0" w:color="auto"/>
              <w:right w:val="nil"/>
            </w:tcBorders>
            <w:vAlign w:val="center"/>
          </w:tcPr>
          <w:p w14:paraId="09073454"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.1</w:t>
            </w:r>
          </w:p>
        </w:tc>
        <w:tc>
          <w:tcPr>
            <w:tcW w:w="349" w:type="pct"/>
            <w:tcBorders>
              <w:top w:val="nil"/>
              <w:left w:val="nil"/>
              <w:bottom w:val="single" w:sz="4" w:space="0" w:color="auto"/>
              <w:right w:val="nil"/>
            </w:tcBorders>
            <w:vAlign w:val="center"/>
          </w:tcPr>
          <w:p w14:paraId="746F38C7"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.2</w:t>
            </w:r>
          </w:p>
        </w:tc>
        <w:tc>
          <w:tcPr>
            <w:tcW w:w="391" w:type="pct"/>
            <w:tcBorders>
              <w:top w:val="nil"/>
              <w:left w:val="nil"/>
              <w:bottom w:val="single" w:sz="4" w:space="0" w:color="auto"/>
              <w:right w:val="nil"/>
            </w:tcBorders>
            <w:vAlign w:val="center"/>
          </w:tcPr>
          <w:p w14:paraId="69E22852" w14:textId="0D85A298" w:rsidR="000F14A7" w:rsidRPr="00EE1660" w:rsidRDefault="000F14A7" w:rsidP="00686CB8">
            <w:pPr>
              <w:tabs>
                <w:tab w:val="left" w:pos="1134"/>
              </w:tabs>
              <w:spacing w:line="240" w:lineRule="auto"/>
              <w:ind w:firstLine="0"/>
              <w:jc w:val="center"/>
              <w:rPr>
                <w:rFonts w:cs="Arial"/>
                <w:szCs w:val="24"/>
              </w:rPr>
            </w:pPr>
            <w:r w:rsidRPr="00EE1660">
              <w:rPr>
                <w:rFonts w:cs="Arial"/>
                <w:szCs w:val="24"/>
              </w:rPr>
              <w:t>-</w:t>
            </w:r>
            <w:r>
              <w:rPr>
                <w:rFonts w:cs="Arial"/>
                <w:szCs w:val="24"/>
              </w:rPr>
              <w:t>0</w:t>
            </w:r>
            <w:r w:rsidR="00884F95">
              <w:rPr>
                <w:rFonts w:cs="Arial"/>
                <w:szCs w:val="24"/>
              </w:rPr>
              <w:t>.1</w:t>
            </w:r>
          </w:p>
        </w:tc>
        <w:tc>
          <w:tcPr>
            <w:tcW w:w="386" w:type="pct"/>
            <w:tcBorders>
              <w:top w:val="nil"/>
              <w:left w:val="nil"/>
              <w:bottom w:val="single" w:sz="4" w:space="0" w:color="auto"/>
              <w:right w:val="single" w:sz="4" w:space="0" w:color="auto"/>
            </w:tcBorders>
            <w:vAlign w:val="center"/>
          </w:tcPr>
          <w:p w14:paraId="2431BFB6"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.44</w:t>
            </w:r>
          </w:p>
        </w:tc>
        <w:tc>
          <w:tcPr>
            <w:tcW w:w="324" w:type="pct"/>
            <w:tcBorders>
              <w:top w:val="nil"/>
              <w:left w:val="single" w:sz="4" w:space="0" w:color="auto"/>
              <w:bottom w:val="single" w:sz="4" w:space="0" w:color="auto"/>
              <w:right w:val="nil"/>
            </w:tcBorders>
            <w:vAlign w:val="center"/>
          </w:tcPr>
          <w:p w14:paraId="23946E81" w14:textId="5B2814AB" w:rsidR="000F14A7" w:rsidRPr="00EE1660" w:rsidRDefault="000F14A7" w:rsidP="00884F95">
            <w:pPr>
              <w:tabs>
                <w:tab w:val="left" w:pos="1134"/>
              </w:tabs>
              <w:spacing w:line="240" w:lineRule="auto"/>
              <w:ind w:firstLine="0"/>
              <w:jc w:val="center"/>
              <w:rPr>
                <w:rFonts w:cs="Arial"/>
                <w:szCs w:val="24"/>
              </w:rPr>
            </w:pPr>
            <w:r>
              <w:rPr>
                <w:rFonts w:cs="Arial"/>
                <w:szCs w:val="24"/>
              </w:rPr>
              <w:t>0</w:t>
            </w:r>
            <w:r w:rsidRPr="00EE1660">
              <w:rPr>
                <w:rFonts w:cs="Arial"/>
                <w:szCs w:val="24"/>
              </w:rPr>
              <w:t>.00</w:t>
            </w:r>
            <w:r w:rsidR="00884F95">
              <w:rPr>
                <w:rFonts w:cs="Arial"/>
                <w:szCs w:val="24"/>
              </w:rPr>
              <w:t>4</w:t>
            </w:r>
          </w:p>
        </w:tc>
        <w:tc>
          <w:tcPr>
            <w:tcW w:w="330" w:type="pct"/>
            <w:tcBorders>
              <w:top w:val="nil"/>
              <w:left w:val="nil"/>
              <w:bottom w:val="single" w:sz="4" w:space="0" w:color="auto"/>
              <w:right w:val="nil"/>
            </w:tcBorders>
            <w:vAlign w:val="center"/>
          </w:tcPr>
          <w:p w14:paraId="106005FC" w14:textId="77777777" w:rsidR="000F14A7" w:rsidRPr="00EE1660" w:rsidRDefault="000F14A7" w:rsidP="00686CB8">
            <w:pPr>
              <w:tabs>
                <w:tab w:val="left" w:pos="1134"/>
              </w:tabs>
              <w:spacing w:line="240" w:lineRule="auto"/>
              <w:ind w:firstLine="0"/>
              <w:jc w:val="center"/>
              <w:rPr>
                <w:rFonts w:cs="Arial"/>
                <w:szCs w:val="24"/>
              </w:rPr>
            </w:pPr>
            <w:r>
              <w:rPr>
                <w:rFonts w:cs="Arial"/>
                <w:szCs w:val="24"/>
              </w:rPr>
              <w:t>0</w:t>
            </w:r>
            <w:r w:rsidRPr="00EE1660">
              <w:rPr>
                <w:rFonts w:cs="Arial"/>
                <w:szCs w:val="24"/>
              </w:rPr>
              <w:t>.12</w:t>
            </w:r>
          </w:p>
        </w:tc>
        <w:tc>
          <w:tcPr>
            <w:tcW w:w="349" w:type="pct"/>
            <w:tcBorders>
              <w:top w:val="nil"/>
              <w:left w:val="nil"/>
              <w:bottom w:val="single" w:sz="4" w:space="0" w:color="auto"/>
              <w:right w:val="nil"/>
            </w:tcBorders>
            <w:vAlign w:val="center"/>
          </w:tcPr>
          <w:p w14:paraId="4ED25416" w14:textId="25572D44" w:rsidR="000F14A7" w:rsidRPr="00EE1660" w:rsidRDefault="00884F95" w:rsidP="00686CB8">
            <w:pPr>
              <w:tabs>
                <w:tab w:val="left" w:pos="1134"/>
              </w:tabs>
              <w:spacing w:line="240" w:lineRule="auto"/>
              <w:ind w:firstLine="0"/>
              <w:jc w:val="center"/>
              <w:rPr>
                <w:rFonts w:cs="Arial"/>
                <w:szCs w:val="24"/>
              </w:rPr>
            </w:pPr>
            <w:r>
              <w:rPr>
                <w:rFonts w:cs="Arial"/>
                <w:szCs w:val="24"/>
              </w:rPr>
              <w:t>.16</w:t>
            </w:r>
          </w:p>
        </w:tc>
        <w:tc>
          <w:tcPr>
            <w:tcW w:w="391" w:type="pct"/>
            <w:tcBorders>
              <w:top w:val="nil"/>
              <w:left w:val="nil"/>
              <w:bottom w:val="single" w:sz="4" w:space="0" w:color="auto"/>
              <w:right w:val="nil"/>
            </w:tcBorders>
            <w:vAlign w:val="center"/>
          </w:tcPr>
          <w:p w14:paraId="75F0AB07" w14:textId="33378558" w:rsidR="000F14A7" w:rsidRPr="00EE1660" w:rsidRDefault="000F14A7" w:rsidP="00884F95">
            <w:pPr>
              <w:tabs>
                <w:tab w:val="left" w:pos="1134"/>
              </w:tabs>
              <w:spacing w:line="240" w:lineRule="auto"/>
              <w:ind w:firstLine="0"/>
              <w:jc w:val="center"/>
              <w:rPr>
                <w:rFonts w:cs="Arial"/>
                <w:szCs w:val="24"/>
              </w:rPr>
            </w:pPr>
            <w:r w:rsidRPr="00EE1660">
              <w:rPr>
                <w:rFonts w:cs="Arial"/>
                <w:szCs w:val="24"/>
              </w:rPr>
              <w:t>-</w:t>
            </w:r>
            <w:r>
              <w:rPr>
                <w:rFonts w:cs="Arial"/>
                <w:szCs w:val="24"/>
              </w:rPr>
              <w:t>0</w:t>
            </w:r>
            <w:r w:rsidRPr="00EE1660">
              <w:rPr>
                <w:rFonts w:cs="Arial"/>
                <w:szCs w:val="24"/>
              </w:rPr>
              <w:t>.0</w:t>
            </w:r>
            <w:r w:rsidR="00884F95">
              <w:rPr>
                <w:rFonts w:cs="Arial"/>
                <w:szCs w:val="24"/>
              </w:rPr>
              <w:t>7</w:t>
            </w:r>
          </w:p>
        </w:tc>
        <w:tc>
          <w:tcPr>
            <w:tcW w:w="386" w:type="pct"/>
            <w:tcBorders>
              <w:top w:val="nil"/>
              <w:left w:val="nil"/>
              <w:bottom w:val="single" w:sz="4" w:space="0" w:color="auto"/>
              <w:right w:val="nil"/>
            </w:tcBorders>
            <w:vAlign w:val="center"/>
          </w:tcPr>
          <w:p w14:paraId="2CDE1FFC" w14:textId="0554131B" w:rsidR="000F14A7" w:rsidRPr="00EE1660" w:rsidRDefault="000F14A7" w:rsidP="00884F95">
            <w:pPr>
              <w:tabs>
                <w:tab w:val="left" w:pos="1134"/>
              </w:tabs>
              <w:spacing w:line="240" w:lineRule="auto"/>
              <w:ind w:firstLine="0"/>
              <w:jc w:val="center"/>
              <w:rPr>
                <w:rFonts w:cs="Arial"/>
                <w:szCs w:val="24"/>
              </w:rPr>
            </w:pPr>
            <w:r>
              <w:rPr>
                <w:rFonts w:cs="Arial"/>
                <w:szCs w:val="24"/>
              </w:rPr>
              <w:t>0</w:t>
            </w:r>
            <w:r w:rsidR="00884F95">
              <w:rPr>
                <w:rFonts w:cs="Arial"/>
                <w:szCs w:val="24"/>
              </w:rPr>
              <w:t>.42</w:t>
            </w:r>
          </w:p>
        </w:tc>
      </w:tr>
    </w:tbl>
    <w:p w14:paraId="53E8B7BF" w14:textId="757C8A9D" w:rsidR="000F14A7" w:rsidRPr="00EE1660" w:rsidRDefault="000F14A7" w:rsidP="000F14A7">
      <w:pPr>
        <w:tabs>
          <w:tab w:val="left" w:pos="1134"/>
        </w:tabs>
        <w:ind w:firstLine="0"/>
        <w:rPr>
          <w:rFonts w:cs="Arial"/>
          <w:szCs w:val="24"/>
        </w:rPr>
      </w:pPr>
      <w:r w:rsidRPr="00EE1660">
        <w:rPr>
          <w:rFonts w:cs="Arial"/>
          <w:i/>
          <w:iCs/>
          <w:szCs w:val="24"/>
        </w:rPr>
        <w:t>Note.</w:t>
      </w:r>
      <w:r w:rsidRPr="00EE1660">
        <w:rPr>
          <w:rFonts w:cs="Arial"/>
          <w:szCs w:val="24"/>
        </w:rPr>
        <w:t xml:space="preserve"> </w:t>
      </w:r>
      <w:r w:rsidRPr="00D7260C">
        <w:rPr>
          <w:rFonts w:cs="Arial"/>
          <w:i/>
          <w:szCs w:val="24"/>
        </w:rPr>
        <w:t>R</w:t>
      </w:r>
      <w:r w:rsidRPr="00D7260C">
        <w:rPr>
          <w:rFonts w:cs="Arial"/>
          <w:i/>
          <w:szCs w:val="24"/>
          <w:vertAlign w:val="superscript"/>
        </w:rPr>
        <w:t>2</w:t>
      </w:r>
      <w:r w:rsidRPr="00EE1660">
        <w:rPr>
          <w:rFonts w:cs="Arial"/>
          <w:szCs w:val="24"/>
        </w:rPr>
        <w:t xml:space="preserve"> = 56.7%</w:t>
      </w:r>
      <w:proofErr w:type="gramStart"/>
      <w:r w:rsidRPr="00EE1660">
        <w:rPr>
          <w:rFonts w:cs="Arial"/>
          <w:szCs w:val="24"/>
        </w:rPr>
        <w:t>;</w:t>
      </w:r>
      <w:proofErr w:type="gramEnd"/>
      <w:r w:rsidRPr="00EE1660">
        <w:rPr>
          <w:rFonts w:cs="Arial"/>
          <w:szCs w:val="24"/>
        </w:rPr>
        <w:t xml:space="preserve"> Adjusted </w:t>
      </w:r>
      <w:r w:rsidRPr="00D7260C">
        <w:rPr>
          <w:rFonts w:cs="Arial"/>
          <w:i/>
          <w:szCs w:val="24"/>
        </w:rPr>
        <w:t>R</w:t>
      </w:r>
      <w:r w:rsidRPr="00D7260C">
        <w:rPr>
          <w:rFonts w:cs="Arial"/>
          <w:i/>
          <w:szCs w:val="24"/>
          <w:vertAlign w:val="superscript"/>
        </w:rPr>
        <w:t>2</w:t>
      </w:r>
      <w:r w:rsidRPr="00EE1660">
        <w:rPr>
          <w:rFonts w:cs="Arial"/>
          <w:szCs w:val="24"/>
        </w:rPr>
        <w:t xml:space="preserve"> = 55%. Unstandardised coefficient, standard error, standardised coefficient, significance values and confidence intervals </w:t>
      </w:r>
      <w:proofErr w:type="gramStart"/>
      <w:r w:rsidRPr="00EE1660">
        <w:rPr>
          <w:rFonts w:cs="Arial"/>
          <w:szCs w:val="24"/>
        </w:rPr>
        <w:t>are presented</w:t>
      </w:r>
      <w:proofErr w:type="gramEnd"/>
      <w:r w:rsidRPr="00EE1660">
        <w:rPr>
          <w:rFonts w:cs="Arial"/>
          <w:szCs w:val="24"/>
        </w:rPr>
        <w:t>, along with the bootstrapped comparison including bias</w:t>
      </w:r>
      <w:r>
        <w:rPr>
          <w:rFonts w:cs="Arial"/>
          <w:szCs w:val="24"/>
        </w:rPr>
        <w:t>-</w:t>
      </w:r>
      <w:r w:rsidRPr="00EE1660">
        <w:rPr>
          <w:rFonts w:cs="Arial"/>
          <w:szCs w:val="24"/>
        </w:rPr>
        <w:t xml:space="preserve">corrected accelerated confidence intervals. </w:t>
      </w:r>
      <w:r w:rsidR="00F52374" w:rsidRPr="00EE1660">
        <w:rPr>
          <w:rFonts w:cs="Arial"/>
          <w:szCs w:val="24"/>
        </w:rPr>
        <w:t xml:space="preserve">Bootstrap results </w:t>
      </w:r>
      <w:proofErr w:type="gramStart"/>
      <w:r w:rsidR="00F52374" w:rsidRPr="00EE1660">
        <w:rPr>
          <w:rFonts w:cs="Arial"/>
          <w:szCs w:val="24"/>
        </w:rPr>
        <w:t>are based</w:t>
      </w:r>
      <w:proofErr w:type="gramEnd"/>
      <w:r w:rsidR="00F52374" w:rsidRPr="00EE1660">
        <w:rPr>
          <w:rFonts w:cs="Arial"/>
          <w:szCs w:val="24"/>
        </w:rPr>
        <w:t xml:space="preserve"> on 1000 bootstrapped samples.</w:t>
      </w:r>
    </w:p>
    <w:p w14:paraId="21DDF248" w14:textId="77777777" w:rsidR="000F14A7" w:rsidRPr="00EE1660" w:rsidRDefault="000F14A7" w:rsidP="000F14A7">
      <w:pPr>
        <w:tabs>
          <w:tab w:val="left" w:pos="1134"/>
        </w:tabs>
        <w:ind w:firstLine="0"/>
        <w:rPr>
          <w:rFonts w:cs="Arial"/>
          <w:szCs w:val="24"/>
        </w:rPr>
      </w:pPr>
    </w:p>
    <w:p w14:paraId="5AA46A1A" w14:textId="77777777" w:rsidR="000F14A7" w:rsidRDefault="000F14A7" w:rsidP="000F14A7">
      <w:pPr>
        <w:spacing w:after="160" w:line="259" w:lineRule="auto"/>
        <w:ind w:firstLine="0"/>
        <w:rPr>
          <w:rFonts w:cs="Arial"/>
          <w:szCs w:val="24"/>
        </w:rPr>
      </w:pPr>
      <w:r>
        <w:rPr>
          <w:rFonts w:cs="Arial"/>
          <w:szCs w:val="24"/>
        </w:rPr>
        <w:br w:type="page"/>
      </w:r>
    </w:p>
    <w:p w14:paraId="70875F41" w14:textId="77777777" w:rsidR="000F14A7" w:rsidRDefault="000F14A7" w:rsidP="000F14A7">
      <w:pPr>
        <w:tabs>
          <w:tab w:val="left" w:pos="1134"/>
        </w:tabs>
        <w:rPr>
          <w:rFonts w:cs="Arial"/>
          <w:szCs w:val="24"/>
        </w:rPr>
        <w:sectPr w:rsidR="000F14A7" w:rsidSect="00686CB8">
          <w:pgSz w:w="16838" w:h="11906" w:orient="landscape"/>
          <w:pgMar w:top="1440" w:right="1440" w:bottom="1440" w:left="1440" w:header="709" w:footer="709" w:gutter="0"/>
          <w:cols w:space="708"/>
          <w:docGrid w:linePitch="360"/>
        </w:sectPr>
      </w:pPr>
    </w:p>
    <w:p w14:paraId="145E2B77" w14:textId="77777777" w:rsidR="000F14A7" w:rsidRPr="00EE1660" w:rsidRDefault="000F14A7" w:rsidP="000F14A7">
      <w:pPr>
        <w:tabs>
          <w:tab w:val="left" w:pos="1134"/>
        </w:tabs>
        <w:rPr>
          <w:rFonts w:cs="Arial"/>
          <w:szCs w:val="24"/>
        </w:rPr>
      </w:pPr>
      <w:r w:rsidRPr="00EE1660">
        <w:rPr>
          <w:rFonts w:cs="Arial"/>
          <w:szCs w:val="24"/>
        </w:rPr>
        <w:lastRenderedPageBreak/>
        <w:t xml:space="preserve">To improve the precision of the model, the analysis </w:t>
      </w:r>
      <w:proofErr w:type="gramStart"/>
      <w:r w:rsidRPr="00EE1660">
        <w:rPr>
          <w:rFonts w:cs="Arial"/>
          <w:szCs w:val="24"/>
        </w:rPr>
        <w:t>was rerun</w:t>
      </w:r>
      <w:proofErr w:type="gramEnd"/>
      <w:r w:rsidRPr="00EE1660">
        <w:rPr>
          <w:rFonts w:cs="Arial"/>
          <w:szCs w:val="24"/>
        </w:rPr>
        <w:t xml:space="preserve"> with only the significant predictors (self-compassion and caregiver guilt). This model was significant (</w:t>
      </w:r>
      <w:r w:rsidRPr="00EE1660">
        <w:rPr>
          <w:rFonts w:cs="Arial"/>
          <w:i/>
          <w:szCs w:val="24"/>
        </w:rPr>
        <w:t>F</w:t>
      </w:r>
      <w:r w:rsidRPr="00EE1660">
        <w:rPr>
          <w:rFonts w:cs="Arial"/>
          <w:szCs w:val="24"/>
        </w:rPr>
        <w:t xml:space="preserve"> (2</w:t>
      </w:r>
      <w:proofErr w:type="gramStart"/>
      <w:r w:rsidRPr="00EE1660">
        <w:rPr>
          <w:rFonts w:cs="Arial"/>
          <w:szCs w:val="24"/>
        </w:rPr>
        <w:t>,80</w:t>
      </w:r>
      <w:proofErr w:type="gramEnd"/>
      <w:r w:rsidRPr="00EE1660">
        <w:rPr>
          <w:rFonts w:cs="Arial"/>
          <w:szCs w:val="24"/>
        </w:rPr>
        <w:t xml:space="preserve">) = 50.42, </w:t>
      </w:r>
      <w:r w:rsidRPr="00EE1660">
        <w:rPr>
          <w:rFonts w:cs="Arial"/>
          <w:i/>
          <w:iCs/>
          <w:szCs w:val="24"/>
        </w:rPr>
        <w:t>p</w:t>
      </w:r>
      <w:r w:rsidRPr="00EE1660">
        <w:rPr>
          <w:rFonts w:cs="Arial"/>
          <w:szCs w:val="24"/>
        </w:rPr>
        <w:t xml:space="preserve"> &lt; .001), explaining 55.8% of the variance in depressive symptoms (54.7% when adjusted). Both self-compassion (</w:t>
      </w:r>
      <w:r w:rsidRPr="00EE1660">
        <w:rPr>
          <w:rFonts w:cs="Arial"/>
          <w:szCs w:val="24"/>
          <w:lang w:val="el-GR"/>
        </w:rPr>
        <w:t>β</w:t>
      </w:r>
      <w:r w:rsidRPr="00EE1660">
        <w:rPr>
          <w:rFonts w:cs="Arial"/>
          <w:szCs w:val="24"/>
        </w:rPr>
        <w:t xml:space="preserve"> = -</w:t>
      </w:r>
      <w:r>
        <w:rPr>
          <w:rFonts w:cs="Arial"/>
          <w:szCs w:val="24"/>
        </w:rPr>
        <w:t>0</w:t>
      </w:r>
      <w:r w:rsidRPr="00EE1660">
        <w:rPr>
          <w:rFonts w:cs="Arial"/>
          <w:szCs w:val="24"/>
        </w:rPr>
        <w:t xml:space="preserve">.31, </w:t>
      </w:r>
      <w:r w:rsidRPr="00EE1660">
        <w:rPr>
          <w:rFonts w:cs="Arial"/>
          <w:i/>
          <w:iCs/>
          <w:szCs w:val="24"/>
        </w:rPr>
        <w:t>p</w:t>
      </w:r>
      <w:r w:rsidRPr="00EE1660">
        <w:rPr>
          <w:rFonts w:cs="Arial"/>
          <w:szCs w:val="24"/>
        </w:rPr>
        <w:t xml:space="preserve"> &lt; .001) and caregiver guilt (</w:t>
      </w:r>
      <w:r w:rsidRPr="00EE1660">
        <w:rPr>
          <w:rFonts w:cs="Arial"/>
          <w:szCs w:val="24"/>
          <w:lang w:val="el-GR"/>
        </w:rPr>
        <w:t>β</w:t>
      </w:r>
      <w:r w:rsidRPr="00EE1660">
        <w:rPr>
          <w:rFonts w:cs="Arial"/>
          <w:szCs w:val="24"/>
        </w:rPr>
        <w:t xml:space="preserve"> = </w:t>
      </w:r>
      <w:r>
        <w:rPr>
          <w:rFonts w:cs="Arial"/>
          <w:szCs w:val="24"/>
        </w:rPr>
        <w:t>0</w:t>
      </w:r>
      <w:r w:rsidRPr="00EE1660">
        <w:rPr>
          <w:rFonts w:cs="Arial"/>
          <w:szCs w:val="24"/>
        </w:rPr>
        <w:t xml:space="preserve">.55, </w:t>
      </w:r>
      <w:r w:rsidRPr="00EE1660">
        <w:rPr>
          <w:rFonts w:cs="Arial"/>
          <w:i/>
          <w:iCs/>
          <w:szCs w:val="24"/>
        </w:rPr>
        <w:t>p</w:t>
      </w:r>
      <w:r w:rsidRPr="00EE1660">
        <w:rPr>
          <w:rFonts w:cs="Arial"/>
          <w:szCs w:val="24"/>
        </w:rPr>
        <w:t xml:space="preserve"> &lt; .001) remained significant predictors of depressive symptoms, with caregiver guilt the stronges</w:t>
      </w:r>
      <w:r>
        <w:rPr>
          <w:rFonts w:cs="Arial"/>
          <w:szCs w:val="24"/>
        </w:rPr>
        <w:t>t predictor (Table 5; Appendix L</w:t>
      </w:r>
      <w:r w:rsidRPr="00EE1660">
        <w:rPr>
          <w:rFonts w:cs="Arial"/>
          <w:szCs w:val="24"/>
        </w:rPr>
        <w:t xml:space="preserve">). </w:t>
      </w:r>
    </w:p>
    <w:p w14:paraId="7BB6289A" w14:textId="77777777" w:rsidR="000F14A7" w:rsidRPr="00EE1660" w:rsidRDefault="000F14A7" w:rsidP="000F14A7">
      <w:pPr>
        <w:tabs>
          <w:tab w:val="left" w:pos="1134"/>
        </w:tabs>
        <w:ind w:firstLine="0"/>
        <w:rPr>
          <w:rFonts w:cs="Arial"/>
          <w:szCs w:val="24"/>
        </w:rPr>
      </w:pPr>
    </w:p>
    <w:p w14:paraId="16409AE0" w14:textId="77777777" w:rsidR="000F14A7" w:rsidRPr="00EE1660" w:rsidRDefault="000F14A7" w:rsidP="000F14A7">
      <w:pPr>
        <w:tabs>
          <w:tab w:val="left" w:pos="1134"/>
        </w:tabs>
        <w:ind w:firstLine="0"/>
        <w:rPr>
          <w:rFonts w:cs="Arial"/>
          <w:b/>
          <w:bCs/>
          <w:szCs w:val="24"/>
        </w:rPr>
      </w:pPr>
      <w:r w:rsidRPr="00EE1660">
        <w:rPr>
          <w:rFonts w:cs="Arial"/>
          <w:b/>
          <w:bCs/>
          <w:szCs w:val="24"/>
        </w:rPr>
        <w:t>Table 5</w:t>
      </w:r>
    </w:p>
    <w:p w14:paraId="478251D3" w14:textId="77777777" w:rsidR="000F14A7" w:rsidRPr="00EE1660" w:rsidRDefault="000F14A7" w:rsidP="000F14A7">
      <w:pPr>
        <w:tabs>
          <w:tab w:val="left" w:pos="1134"/>
        </w:tabs>
        <w:ind w:firstLine="0"/>
        <w:rPr>
          <w:rFonts w:cs="Arial"/>
          <w:i/>
          <w:iCs/>
          <w:szCs w:val="24"/>
        </w:rPr>
      </w:pPr>
      <w:r w:rsidRPr="00EE1660">
        <w:rPr>
          <w:rFonts w:cs="Arial"/>
          <w:i/>
          <w:iCs/>
          <w:szCs w:val="24"/>
        </w:rPr>
        <w:t>Multiple regression model for self-compassion and caregiver guilt as predictors of depressive symptoms</w:t>
      </w:r>
      <w:r>
        <w:rPr>
          <w:rFonts w:cs="Arial"/>
          <w:i/>
          <w:iCs/>
          <w:szCs w:val="24"/>
        </w:rPr>
        <w:t xml:space="preserve"> (n </w:t>
      </w:r>
      <w:r w:rsidRPr="00E1370C">
        <w:rPr>
          <w:rFonts w:cs="Arial"/>
          <w:i/>
          <w:iCs/>
          <w:szCs w:val="24"/>
        </w:rPr>
        <w:t>= 83).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035"/>
        <w:gridCol w:w="886"/>
        <w:gridCol w:w="927"/>
        <w:gridCol w:w="980"/>
        <w:gridCol w:w="1097"/>
        <w:gridCol w:w="1084"/>
      </w:tblGrid>
      <w:tr w:rsidR="000F14A7" w:rsidRPr="00EE1660" w14:paraId="523AD6D8" w14:textId="77777777" w:rsidTr="00686CB8">
        <w:tc>
          <w:tcPr>
            <w:tcW w:w="1806" w:type="pct"/>
            <w:vMerge w:val="restart"/>
            <w:tcBorders>
              <w:top w:val="single" w:sz="4" w:space="0" w:color="auto"/>
            </w:tcBorders>
            <w:vAlign w:val="center"/>
          </w:tcPr>
          <w:p w14:paraId="6D89EC4F" w14:textId="77777777" w:rsidR="000F14A7" w:rsidRPr="00EE1660" w:rsidRDefault="000F14A7" w:rsidP="001A2BEF">
            <w:pPr>
              <w:tabs>
                <w:tab w:val="left" w:pos="1134"/>
              </w:tabs>
              <w:spacing w:before="20" w:after="20"/>
              <w:ind w:firstLine="0"/>
              <w:jc w:val="center"/>
              <w:rPr>
                <w:rFonts w:cs="Arial"/>
                <w:szCs w:val="24"/>
              </w:rPr>
            </w:pPr>
          </w:p>
        </w:tc>
        <w:tc>
          <w:tcPr>
            <w:tcW w:w="550" w:type="pct"/>
            <w:vMerge w:val="restart"/>
            <w:tcBorders>
              <w:top w:val="single" w:sz="4" w:space="0" w:color="auto"/>
            </w:tcBorders>
            <w:vAlign w:val="center"/>
          </w:tcPr>
          <w:p w14:paraId="5F3B78AD"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B</w:t>
            </w:r>
          </w:p>
        </w:tc>
        <w:tc>
          <w:tcPr>
            <w:tcW w:w="471" w:type="pct"/>
            <w:vMerge w:val="restart"/>
            <w:tcBorders>
              <w:top w:val="single" w:sz="4" w:space="0" w:color="auto"/>
            </w:tcBorders>
            <w:vAlign w:val="center"/>
          </w:tcPr>
          <w:p w14:paraId="079166EF"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SE B</w:t>
            </w:r>
          </w:p>
        </w:tc>
        <w:tc>
          <w:tcPr>
            <w:tcW w:w="493" w:type="pct"/>
            <w:vMerge w:val="restart"/>
            <w:tcBorders>
              <w:top w:val="single" w:sz="4" w:space="0" w:color="auto"/>
            </w:tcBorders>
            <w:vAlign w:val="center"/>
          </w:tcPr>
          <w:p w14:paraId="70268962"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lang w:val="el-GR"/>
              </w:rPr>
              <w:t>β</w:t>
            </w:r>
          </w:p>
        </w:tc>
        <w:tc>
          <w:tcPr>
            <w:tcW w:w="521" w:type="pct"/>
            <w:vMerge w:val="restart"/>
            <w:tcBorders>
              <w:top w:val="single" w:sz="4" w:space="0" w:color="auto"/>
              <w:bottom w:val="single" w:sz="4" w:space="0" w:color="auto"/>
            </w:tcBorders>
            <w:vAlign w:val="center"/>
          </w:tcPr>
          <w:p w14:paraId="1171550A"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Sig.</w:t>
            </w:r>
          </w:p>
        </w:tc>
        <w:tc>
          <w:tcPr>
            <w:tcW w:w="1159" w:type="pct"/>
            <w:gridSpan w:val="2"/>
            <w:tcBorders>
              <w:top w:val="single" w:sz="4" w:space="0" w:color="auto"/>
              <w:bottom w:val="single" w:sz="4" w:space="0" w:color="auto"/>
            </w:tcBorders>
            <w:vAlign w:val="center"/>
          </w:tcPr>
          <w:p w14:paraId="43D80B6B"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95% CI</w:t>
            </w:r>
          </w:p>
        </w:tc>
      </w:tr>
      <w:tr w:rsidR="000F14A7" w:rsidRPr="00EE1660" w14:paraId="092C1F34" w14:textId="77777777" w:rsidTr="00686CB8">
        <w:tc>
          <w:tcPr>
            <w:tcW w:w="1806" w:type="pct"/>
            <w:vMerge/>
            <w:tcBorders>
              <w:bottom w:val="single" w:sz="4" w:space="0" w:color="auto"/>
            </w:tcBorders>
            <w:vAlign w:val="center"/>
          </w:tcPr>
          <w:p w14:paraId="3651078B" w14:textId="77777777" w:rsidR="000F14A7" w:rsidRPr="00EE1660" w:rsidRDefault="000F14A7" w:rsidP="001A2BEF">
            <w:pPr>
              <w:tabs>
                <w:tab w:val="left" w:pos="1134"/>
              </w:tabs>
              <w:spacing w:before="20" w:after="20"/>
              <w:ind w:firstLine="0"/>
              <w:jc w:val="center"/>
              <w:rPr>
                <w:rFonts w:cs="Arial"/>
                <w:szCs w:val="24"/>
              </w:rPr>
            </w:pPr>
          </w:p>
        </w:tc>
        <w:tc>
          <w:tcPr>
            <w:tcW w:w="550" w:type="pct"/>
            <w:vMerge/>
            <w:tcBorders>
              <w:bottom w:val="single" w:sz="4" w:space="0" w:color="auto"/>
            </w:tcBorders>
            <w:vAlign w:val="center"/>
          </w:tcPr>
          <w:p w14:paraId="5D9B28A0" w14:textId="77777777" w:rsidR="000F14A7" w:rsidRPr="00EE1660" w:rsidRDefault="000F14A7" w:rsidP="001A2BEF">
            <w:pPr>
              <w:tabs>
                <w:tab w:val="left" w:pos="1134"/>
              </w:tabs>
              <w:spacing w:before="20" w:after="20"/>
              <w:ind w:firstLine="0"/>
              <w:jc w:val="center"/>
              <w:rPr>
                <w:rFonts w:cs="Arial"/>
                <w:b/>
                <w:bCs/>
                <w:szCs w:val="24"/>
              </w:rPr>
            </w:pPr>
          </w:p>
        </w:tc>
        <w:tc>
          <w:tcPr>
            <w:tcW w:w="471" w:type="pct"/>
            <w:vMerge/>
            <w:tcBorders>
              <w:bottom w:val="single" w:sz="4" w:space="0" w:color="auto"/>
            </w:tcBorders>
            <w:vAlign w:val="center"/>
          </w:tcPr>
          <w:p w14:paraId="247266C1" w14:textId="77777777" w:rsidR="000F14A7" w:rsidRPr="00EE1660" w:rsidRDefault="000F14A7" w:rsidP="001A2BEF">
            <w:pPr>
              <w:tabs>
                <w:tab w:val="left" w:pos="1134"/>
              </w:tabs>
              <w:spacing w:before="20" w:after="20"/>
              <w:ind w:firstLine="0"/>
              <w:jc w:val="center"/>
              <w:rPr>
                <w:rFonts w:cs="Arial"/>
                <w:b/>
                <w:bCs/>
                <w:szCs w:val="24"/>
              </w:rPr>
            </w:pPr>
          </w:p>
        </w:tc>
        <w:tc>
          <w:tcPr>
            <w:tcW w:w="493" w:type="pct"/>
            <w:vMerge/>
            <w:tcBorders>
              <w:bottom w:val="single" w:sz="4" w:space="0" w:color="auto"/>
            </w:tcBorders>
            <w:vAlign w:val="center"/>
          </w:tcPr>
          <w:p w14:paraId="53DCD1C7" w14:textId="77777777" w:rsidR="000F14A7" w:rsidRPr="00EE1660" w:rsidRDefault="000F14A7" w:rsidP="001A2BEF">
            <w:pPr>
              <w:tabs>
                <w:tab w:val="left" w:pos="1134"/>
              </w:tabs>
              <w:spacing w:before="20" w:after="20"/>
              <w:ind w:firstLine="0"/>
              <w:jc w:val="center"/>
              <w:rPr>
                <w:rFonts w:cs="Arial"/>
                <w:b/>
                <w:bCs/>
                <w:szCs w:val="24"/>
              </w:rPr>
            </w:pPr>
          </w:p>
        </w:tc>
        <w:tc>
          <w:tcPr>
            <w:tcW w:w="521" w:type="pct"/>
            <w:vMerge/>
            <w:tcBorders>
              <w:top w:val="single" w:sz="4" w:space="0" w:color="auto"/>
              <w:bottom w:val="single" w:sz="4" w:space="0" w:color="auto"/>
            </w:tcBorders>
            <w:vAlign w:val="center"/>
          </w:tcPr>
          <w:p w14:paraId="5968AD10" w14:textId="77777777" w:rsidR="000F14A7" w:rsidRPr="00EE1660" w:rsidRDefault="000F14A7" w:rsidP="001A2BEF">
            <w:pPr>
              <w:tabs>
                <w:tab w:val="left" w:pos="1134"/>
              </w:tabs>
              <w:spacing w:before="20" w:after="20"/>
              <w:ind w:firstLine="0"/>
              <w:jc w:val="center"/>
              <w:rPr>
                <w:rFonts w:cs="Arial"/>
                <w:b/>
                <w:bCs/>
                <w:szCs w:val="24"/>
              </w:rPr>
            </w:pPr>
          </w:p>
        </w:tc>
        <w:tc>
          <w:tcPr>
            <w:tcW w:w="583" w:type="pct"/>
            <w:tcBorders>
              <w:top w:val="single" w:sz="4" w:space="0" w:color="auto"/>
              <w:bottom w:val="single" w:sz="4" w:space="0" w:color="auto"/>
            </w:tcBorders>
            <w:vAlign w:val="center"/>
          </w:tcPr>
          <w:p w14:paraId="1FC41CA0"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Lower</w:t>
            </w:r>
          </w:p>
        </w:tc>
        <w:tc>
          <w:tcPr>
            <w:tcW w:w="576" w:type="pct"/>
            <w:tcBorders>
              <w:top w:val="single" w:sz="4" w:space="0" w:color="auto"/>
              <w:bottom w:val="single" w:sz="4" w:space="0" w:color="auto"/>
            </w:tcBorders>
            <w:vAlign w:val="center"/>
          </w:tcPr>
          <w:p w14:paraId="418AE97C"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Upper</w:t>
            </w:r>
          </w:p>
        </w:tc>
      </w:tr>
      <w:tr w:rsidR="000F14A7" w:rsidRPr="00EE1660" w14:paraId="1E2063F5" w14:textId="77777777" w:rsidTr="00686CB8">
        <w:tc>
          <w:tcPr>
            <w:tcW w:w="1806" w:type="pct"/>
            <w:tcBorders>
              <w:top w:val="single" w:sz="4" w:space="0" w:color="auto"/>
            </w:tcBorders>
            <w:vAlign w:val="center"/>
          </w:tcPr>
          <w:p w14:paraId="7CB5C99B" w14:textId="77777777" w:rsidR="000F14A7" w:rsidRPr="00EE1660" w:rsidRDefault="000F14A7" w:rsidP="001A2BEF">
            <w:pPr>
              <w:tabs>
                <w:tab w:val="left" w:pos="1134"/>
              </w:tabs>
              <w:spacing w:before="20" w:after="20"/>
              <w:ind w:firstLine="0"/>
              <w:rPr>
                <w:rFonts w:cs="Arial"/>
                <w:b/>
                <w:bCs/>
                <w:szCs w:val="24"/>
              </w:rPr>
            </w:pPr>
            <w:r w:rsidRPr="00EE1660">
              <w:rPr>
                <w:rFonts w:cs="Arial"/>
                <w:b/>
                <w:bCs/>
                <w:szCs w:val="24"/>
              </w:rPr>
              <w:t>Constant</w:t>
            </w:r>
          </w:p>
        </w:tc>
        <w:tc>
          <w:tcPr>
            <w:tcW w:w="550" w:type="pct"/>
            <w:tcBorders>
              <w:top w:val="single" w:sz="4" w:space="0" w:color="auto"/>
            </w:tcBorders>
          </w:tcPr>
          <w:p w14:paraId="65043698"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23.91</w:t>
            </w:r>
          </w:p>
        </w:tc>
        <w:tc>
          <w:tcPr>
            <w:tcW w:w="471" w:type="pct"/>
            <w:tcBorders>
              <w:top w:val="single" w:sz="4" w:space="0" w:color="auto"/>
            </w:tcBorders>
          </w:tcPr>
          <w:p w14:paraId="6DAF45A6"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6.59</w:t>
            </w:r>
          </w:p>
        </w:tc>
        <w:tc>
          <w:tcPr>
            <w:tcW w:w="493" w:type="pct"/>
            <w:tcBorders>
              <w:top w:val="single" w:sz="4" w:space="0" w:color="auto"/>
            </w:tcBorders>
            <w:vAlign w:val="center"/>
          </w:tcPr>
          <w:p w14:paraId="780FE8BD" w14:textId="77777777" w:rsidR="000F14A7" w:rsidRPr="00EE1660" w:rsidRDefault="000F14A7" w:rsidP="001A2BEF">
            <w:pPr>
              <w:tabs>
                <w:tab w:val="left" w:pos="1134"/>
              </w:tabs>
              <w:spacing w:before="20" w:after="20"/>
              <w:ind w:firstLine="0"/>
              <w:jc w:val="center"/>
              <w:rPr>
                <w:rFonts w:cs="Arial"/>
                <w:szCs w:val="24"/>
              </w:rPr>
            </w:pPr>
          </w:p>
        </w:tc>
        <w:tc>
          <w:tcPr>
            <w:tcW w:w="521" w:type="pct"/>
            <w:tcBorders>
              <w:top w:val="single" w:sz="4" w:space="0" w:color="auto"/>
            </w:tcBorders>
          </w:tcPr>
          <w:p w14:paraId="1560892F"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&lt;.001</w:t>
            </w:r>
          </w:p>
        </w:tc>
        <w:tc>
          <w:tcPr>
            <w:tcW w:w="583" w:type="pct"/>
            <w:tcBorders>
              <w:top w:val="single" w:sz="4" w:space="0" w:color="auto"/>
            </w:tcBorders>
          </w:tcPr>
          <w:p w14:paraId="337B808E"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10.8</w:t>
            </w:r>
          </w:p>
        </w:tc>
        <w:tc>
          <w:tcPr>
            <w:tcW w:w="576" w:type="pct"/>
            <w:tcBorders>
              <w:top w:val="single" w:sz="4" w:space="0" w:color="auto"/>
            </w:tcBorders>
          </w:tcPr>
          <w:p w14:paraId="23FF8F12"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37.03</w:t>
            </w:r>
          </w:p>
        </w:tc>
      </w:tr>
      <w:tr w:rsidR="000F14A7" w:rsidRPr="00EE1660" w14:paraId="7EDD2E6B" w14:textId="77777777" w:rsidTr="00686CB8">
        <w:tc>
          <w:tcPr>
            <w:tcW w:w="1806" w:type="pct"/>
            <w:vAlign w:val="center"/>
          </w:tcPr>
          <w:p w14:paraId="5BA76D3E" w14:textId="77777777" w:rsidR="000F14A7" w:rsidRPr="00EE1660" w:rsidRDefault="000F14A7" w:rsidP="001A2BEF">
            <w:pPr>
              <w:tabs>
                <w:tab w:val="left" w:pos="1134"/>
              </w:tabs>
              <w:spacing w:before="20" w:after="20"/>
              <w:ind w:firstLine="0"/>
              <w:rPr>
                <w:rFonts w:cs="Arial"/>
                <w:b/>
                <w:bCs/>
                <w:szCs w:val="24"/>
              </w:rPr>
            </w:pPr>
            <w:r w:rsidRPr="00EE1660">
              <w:rPr>
                <w:rFonts w:cs="Arial"/>
                <w:b/>
                <w:bCs/>
                <w:szCs w:val="24"/>
              </w:rPr>
              <w:t>Caregiver Guilt</w:t>
            </w:r>
            <w:r>
              <w:rPr>
                <w:rFonts w:cs="Arial"/>
                <w:b/>
                <w:bCs/>
                <w:szCs w:val="24"/>
              </w:rPr>
              <w:t xml:space="preserve"> (CGQ)</w:t>
            </w:r>
          </w:p>
        </w:tc>
        <w:tc>
          <w:tcPr>
            <w:tcW w:w="550" w:type="pct"/>
          </w:tcPr>
          <w:p w14:paraId="4116C90D" w14:textId="77777777" w:rsidR="000F14A7" w:rsidRPr="00EE1660" w:rsidRDefault="000F14A7" w:rsidP="001A2BEF">
            <w:pPr>
              <w:tabs>
                <w:tab w:val="left" w:pos="1134"/>
              </w:tabs>
              <w:spacing w:before="20" w:after="20"/>
              <w:ind w:firstLine="0"/>
              <w:jc w:val="center"/>
              <w:rPr>
                <w:rFonts w:cs="Arial"/>
                <w:szCs w:val="24"/>
              </w:rPr>
            </w:pPr>
            <w:r>
              <w:rPr>
                <w:rFonts w:cs="Arial"/>
                <w:szCs w:val="24"/>
              </w:rPr>
              <w:t>0</w:t>
            </w:r>
            <w:r w:rsidRPr="00EE1660">
              <w:rPr>
                <w:rFonts w:cs="Arial"/>
                <w:szCs w:val="24"/>
              </w:rPr>
              <w:t>.45</w:t>
            </w:r>
          </w:p>
        </w:tc>
        <w:tc>
          <w:tcPr>
            <w:tcW w:w="471" w:type="pct"/>
          </w:tcPr>
          <w:p w14:paraId="222BD649" w14:textId="77777777" w:rsidR="000F14A7" w:rsidRPr="00EE1660" w:rsidRDefault="000F14A7" w:rsidP="001A2BEF">
            <w:pPr>
              <w:tabs>
                <w:tab w:val="left" w:pos="1134"/>
              </w:tabs>
              <w:spacing w:before="20" w:after="20"/>
              <w:ind w:firstLine="0"/>
              <w:jc w:val="center"/>
              <w:rPr>
                <w:rFonts w:cs="Arial"/>
                <w:szCs w:val="24"/>
              </w:rPr>
            </w:pPr>
            <w:r>
              <w:rPr>
                <w:rFonts w:cs="Arial"/>
                <w:szCs w:val="24"/>
              </w:rPr>
              <w:t>0</w:t>
            </w:r>
            <w:r w:rsidRPr="00EE1660">
              <w:rPr>
                <w:rFonts w:cs="Arial"/>
                <w:szCs w:val="24"/>
              </w:rPr>
              <w:t>.07</w:t>
            </w:r>
          </w:p>
        </w:tc>
        <w:tc>
          <w:tcPr>
            <w:tcW w:w="493" w:type="pct"/>
          </w:tcPr>
          <w:p w14:paraId="06C86AD7" w14:textId="77777777" w:rsidR="000F14A7" w:rsidRPr="00EE1660" w:rsidRDefault="000F14A7" w:rsidP="001A2BEF">
            <w:pPr>
              <w:tabs>
                <w:tab w:val="left" w:pos="1134"/>
              </w:tabs>
              <w:spacing w:before="20" w:after="20"/>
              <w:ind w:firstLine="0"/>
              <w:jc w:val="center"/>
              <w:rPr>
                <w:rFonts w:cs="Arial"/>
                <w:szCs w:val="24"/>
              </w:rPr>
            </w:pPr>
            <w:r>
              <w:rPr>
                <w:rFonts w:cs="Arial"/>
                <w:szCs w:val="24"/>
              </w:rPr>
              <w:t>0</w:t>
            </w:r>
            <w:r w:rsidRPr="00EE1660">
              <w:rPr>
                <w:rFonts w:cs="Arial"/>
                <w:szCs w:val="24"/>
              </w:rPr>
              <w:t>.55</w:t>
            </w:r>
          </w:p>
        </w:tc>
        <w:tc>
          <w:tcPr>
            <w:tcW w:w="521" w:type="pct"/>
          </w:tcPr>
          <w:p w14:paraId="51B7760C"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&lt;.001</w:t>
            </w:r>
          </w:p>
        </w:tc>
        <w:tc>
          <w:tcPr>
            <w:tcW w:w="583" w:type="pct"/>
          </w:tcPr>
          <w:p w14:paraId="06389031" w14:textId="77777777" w:rsidR="000F14A7" w:rsidRPr="00EE1660" w:rsidRDefault="000F14A7" w:rsidP="001A2BEF">
            <w:pPr>
              <w:tabs>
                <w:tab w:val="left" w:pos="1134"/>
              </w:tabs>
              <w:spacing w:before="20" w:after="20"/>
              <w:ind w:firstLine="0"/>
              <w:jc w:val="center"/>
              <w:rPr>
                <w:rFonts w:cs="Arial"/>
                <w:szCs w:val="24"/>
              </w:rPr>
            </w:pPr>
            <w:r>
              <w:rPr>
                <w:rFonts w:cs="Arial"/>
                <w:szCs w:val="24"/>
              </w:rPr>
              <w:t>0</w:t>
            </w:r>
            <w:r w:rsidRPr="00EE1660">
              <w:rPr>
                <w:rFonts w:cs="Arial"/>
                <w:szCs w:val="24"/>
              </w:rPr>
              <w:t>.31</w:t>
            </w:r>
          </w:p>
        </w:tc>
        <w:tc>
          <w:tcPr>
            <w:tcW w:w="576" w:type="pct"/>
          </w:tcPr>
          <w:p w14:paraId="43005582" w14:textId="77777777" w:rsidR="000F14A7" w:rsidRPr="00EE1660" w:rsidRDefault="000F14A7" w:rsidP="001A2BEF">
            <w:pPr>
              <w:tabs>
                <w:tab w:val="left" w:pos="1134"/>
              </w:tabs>
              <w:spacing w:before="20" w:after="20"/>
              <w:ind w:firstLine="0"/>
              <w:jc w:val="center"/>
              <w:rPr>
                <w:rFonts w:cs="Arial"/>
                <w:szCs w:val="24"/>
              </w:rPr>
            </w:pPr>
            <w:r>
              <w:rPr>
                <w:rFonts w:cs="Arial"/>
                <w:szCs w:val="24"/>
              </w:rPr>
              <w:t>0</w:t>
            </w:r>
            <w:r w:rsidRPr="00EE1660">
              <w:rPr>
                <w:rFonts w:cs="Arial"/>
                <w:szCs w:val="24"/>
              </w:rPr>
              <w:t>.58</w:t>
            </w:r>
          </w:p>
        </w:tc>
      </w:tr>
      <w:tr w:rsidR="000F14A7" w:rsidRPr="00EE1660" w14:paraId="6C7EF020" w14:textId="77777777" w:rsidTr="00686CB8">
        <w:tc>
          <w:tcPr>
            <w:tcW w:w="1806" w:type="pct"/>
            <w:tcBorders>
              <w:bottom w:val="single" w:sz="4" w:space="0" w:color="auto"/>
            </w:tcBorders>
            <w:vAlign w:val="center"/>
          </w:tcPr>
          <w:p w14:paraId="064AC90B" w14:textId="77777777" w:rsidR="000F14A7" w:rsidRPr="00EE1660" w:rsidRDefault="000F14A7" w:rsidP="001A2BEF">
            <w:pPr>
              <w:tabs>
                <w:tab w:val="left" w:pos="1134"/>
              </w:tabs>
              <w:spacing w:before="20" w:after="20"/>
              <w:ind w:firstLine="0"/>
              <w:rPr>
                <w:rFonts w:cs="Arial"/>
                <w:b/>
                <w:bCs/>
                <w:szCs w:val="24"/>
              </w:rPr>
            </w:pPr>
            <w:r>
              <w:rPr>
                <w:rFonts w:cs="Arial"/>
                <w:b/>
                <w:bCs/>
                <w:szCs w:val="24"/>
              </w:rPr>
              <w:t>Self-C</w:t>
            </w:r>
            <w:r w:rsidRPr="00EE1660">
              <w:rPr>
                <w:rFonts w:cs="Arial"/>
                <w:b/>
                <w:bCs/>
                <w:szCs w:val="24"/>
              </w:rPr>
              <w:t>ompassion</w:t>
            </w:r>
            <w:r>
              <w:rPr>
                <w:rFonts w:cs="Arial"/>
                <w:b/>
                <w:bCs/>
                <w:szCs w:val="24"/>
              </w:rPr>
              <w:t xml:space="preserve"> (CEAS)</w:t>
            </w:r>
          </w:p>
        </w:tc>
        <w:tc>
          <w:tcPr>
            <w:tcW w:w="550" w:type="pct"/>
            <w:tcBorders>
              <w:bottom w:val="single" w:sz="4" w:space="0" w:color="auto"/>
            </w:tcBorders>
          </w:tcPr>
          <w:p w14:paraId="7E0F5C5F"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.28</w:t>
            </w:r>
          </w:p>
        </w:tc>
        <w:tc>
          <w:tcPr>
            <w:tcW w:w="471" w:type="pct"/>
            <w:tcBorders>
              <w:bottom w:val="single" w:sz="4" w:space="0" w:color="auto"/>
            </w:tcBorders>
          </w:tcPr>
          <w:p w14:paraId="2E579D40" w14:textId="77777777" w:rsidR="000F14A7" w:rsidRPr="00EE1660" w:rsidRDefault="000F14A7" w:rsidP="001A2BEF">
            <w:pPr>
              <w:tabs>
                <w:tab w:val="left" w:pos="1134"/>
              </w:tabs>
              <w:spacing w:before="20" w:after="20"/>
              <w:ind w:firstLine="0"/>
              <w:jc w:val="center"/>
              <w:rPr>
                <w:rFonts w:cs="Arial"/>
                <w:szCs w:val="24"/>
              </w:rPr>
            </w:pPr>
            <w:r>
              <w:rPr>
                <w:rFonts w:cs="Arial"/>
                <w:szCs w:val="24"/>
              </w:rPr>
              <w:t>0</w:t>
            </w:r>
            <w:r w:rsidRPr="00EE1660">
              <w:rPr>
                <w:rFonts w:cs="Arial"/>
                <w:szCs w:val="24"/>
              </w:rPr>
              <w:t>.07</w:t>
            </w:r>
          </w:p>
        </w:tc>
        <w:tc>
          <w:tcPr>
            <w:tcW w:w="493" w:type="pct"/>
            <w:tcBorders>
              <w:bottom w:val="single" w:sz="4" w:space="0" w:color="auto"/>
            </w:tcBorders>
          </w:tcPr>
          <w:p w14:paraId="72387A16"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.31</w:t>
            </w:r>
          </w:p>
        </w:tc>
        <w:tc>
          <w:tcPr>
            <w:tcW w:w="521" w:type="pct"/>
            <w:tcBorders>
              <w:bottom w:val="single" w:sz="4" w:space="0" w:color="auto"/>
            </w:tcBorders>
          </w:tcPr>
          <w:p w14:paraId="7BB09606"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&lt;.001</w:t>
            </w:r>
          </w:p>
        </w:tc>
        <w:tc>
          <w:tcPr>
            <w:tcW w:w="583" w:type="pct"/>
            <w:tcBorders>
              <w:bottom w:val="single" w:sz="4" w:space="0" w:color="auto"/>
            </w:tcBorders>
          </w:tcPr>
          <w:p w14:paraId="40786415"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.42</w:t>
            </w:r>
          </w:p>
        </w:tc>
        <w:tc>
          <w:tcPr>
            <w:tcW w:w="576" w:type="pct"/>
            <w:tcBorders>
              <w:bottom w:val="single" w:sz="4" w:space="0" w:color="auto"/>
            </w:tcBorders>
          </w:tcPr>
          <w:p w14:paraId="65A455DD"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.13</w:t>
            </w:r>
          </w:p>
        </w:tc>
      </w:tr>
    </w:tbl>
    <w:p w14:paraId="5CCEEA98" w14:textId="77777777" w:rsidR="000F14A7" w:rsidRPr="00EE1660" w:rsidRDefault="000F14A7" w:rsidP="000F14A7">
      <w:pPr>
        <w:tabs>
          <w:tab w:val="left" w:pos="1134"/>
        </w:tabs>
        <w:ind w:firstLine="0"/>
        <w:rPr>
          <w:rFonts w:cs="Arial"/>
          <w:szCs w:val="24"/>
        </w:rPr>
      </w:pPr>
      <w:r w:rsidRPr="00EE1660">
        <w:rPr>
          <w:rFonts w:cs="Arial"/>
          <w:i/>
          <w:iCs/>
          <w:szCs w:val="24"/>
        </w:rPr>
        <w:t>Note.</w:t>
      </w:r>
      <w:r w:rsidRPr="00EE1660">
        <w:rPr>
          <w:rFonts w:cs="Arial"/>
          <w:szCs w:val="24"/>
        </w:rPr>
        <w:t xml:space="preserve"> </w:t>
      </w:r>
      <w:r w:rsidRPr="004D1F48">
        <w:rPr>
          <w:rFonts w:cs="Arial"/>
          <w:i/>
          <w:szCs w:val="24"/>
        </w:rPr>
        <w:t>R</w:t>
      </w:r>
      <w:r w:rsidRPr="004D1F48">
        <w:rPr>
          <w:rFonts w:cs="Arial"/>
          <w:i/>
          <w:szCs w:val="24"/>
          <w:vertAlign w:val="superscript"/>
        </w:rPr>
        <w:t>2</w:t>
      </w:r>
      <w:r w:rsidRPr="00EE1660">
        <w:rPr>
          <w:rFonts w:cs="Arial"/>
          <w:szCs w:val="24"/>
        </w:rPr>
        <w:t xml:space="preserve"> = 55.8%</w:t>
      </w:r>
      <w:proofErr w:type="gramStart"/>
      <w:r w:rsidRPr="00EE1660">
        <w:rPr>
          <w:rFonts w:cs="Arial"/>
          <w:szCs w:val="24"/>
        </w:rPr>
        <w:t>;</w:t>
      </w:r>
      <w:proofErr w:type="gramEnd"/>
      <w:r w:rsidRPr="00EE1660">
        <w:rPr>
          <w:rFonts w:cs="Arial"/>
          <w:szCs w:val="24"/>
        </w:rPr>
        <w:t xml:space="preserve"> Adjusted </w:t>
      </w:r>
      <w:r w:rsidRPr="004D1F48">
        <w:rPr>
          <w:rFonts w:cs="Arial"/>
          <w:i/>
          <w:szCs w:val="24"/>
        </w:rPr>
        <w:t>R</w:t>
      </w:r>
      <w:r w:rsidRPr="004D1F48">
        <w:rPr>
          <w:rFonts w:cs="Arial"/>
          <w:i/>
          <w:szCs w:val="24"/>
          <w:vertAlign w:val="superscript"/>
        </w:rPr>
        <w:t>2</w:t>
      </w:r>
      <w:r w:rsidRPr="00EE1660">
        <w:rPr>
          <w:rFonts w:cs="Arial"/>
          <w:szCs w:val="24"/>
        </w:rPr>
        <w:t xml:space="preserve"> = 54.7%</w:t>
      </w:r>
      <w:r>
        <w:rPr>
          <w:rFonts w:cs="Arial"/>
          <w:szCs w:val="24"/>
        </w:rPr>
        <w:t xml:space="preserve">. </w:t>
      </w:r>
      <w:r w:rsidRPr="00EE1660">
        <w:rPr>
          <w:rFonts w:cs="Arial"/>
          <w:szCs w:val="24"/>
        </w:rPr>
        <w:t xml:space="preserve">Unstandardised coefficient, standard error, standardised coefficient, significance values and confidence intervals </w:t>
      </w:r>
      <w:proofErr w:type="gramStart"/>
      <w:r w:rsidRPr="00EE1660">
        <w:rPr>
          <w:rFonts w:cs="Arial"/>
          <w:szCs w:val="24"/>
        </w:rPr>
        <w:t>are presented</w:t>
      </w:r>
      <w:proofErr w:type="gramEnd"/>
      <w:r>
        <w:rPr>
          <w:rFonts w:cs="Arial"/>
          <w:szCs w:val="24"/>
        </w:rPr>
        <w:t>.</w:t>
      </w:r>
    </w:p>
    <w:p w14:paraId="090AA383" w14:textId="77777777" w:rsidR="000F14A7" w:rsidRPr="00EE1660" w:rsidRDefault="000F14A7" w:rsidP="000F14A7">
      <w:pPr>
        <w:tabs>
          <w:tab w:val="left" w:pos="1134"/>
        </w:tabs>
        <w:ind w:firstLine="0"/>
        <w:rPr>
          <w:rFonts w:cs="Arial"/>
          <w:szCs w:val="24"/>
        </w:rPr>
      </w:pPr>
    </w:p>
    <w:p w14:paraId="782F8758" w14:textId="77777777" w:rsidR="000F14A7" w:rsidRPr="00EE1660" w:rsidRDefault="000F14A7" w:rsidP="000F14A7">
      <w:pPr>
        <w:pStyle w:val="Heading2"/>
      </w:pPr>
      <w:bookmarkStart w:id="166" w:name="_Toc101010301"/>
      <w:bookmarkStart w:id="167" w:name="_Toc101896813"/>
      <w:bookmarkStart w:id="168" w:name="_Hlk96680743"/>
      <w:r w:rsidRPr="00EE1660">
        <w:t>Mediation Analysis</w:t>
      </w:r>
      <w:bookmarkEnd w:id="166"/>
      <w:bookmarkEnd w:id="167"/>
    </w:p>
    <w:p w14:paraId="7FED042E" w14:textId="4A5AE88A" w:rsidR="000F14A7" w:rsidRPr="00EE1660" w:rsidRDefault="000F14A7" w:rsidP="000F14A7">
      <w:pPr>
        <w:tabs>
          <w:tab w:val="left" w:pos="1134"/>
        </w:tabs>
        <w:rPr>
          <w:rFonts w:cs="Arial"/>
          <w:szCs w:val="24"/>
        </w:rPr>
      </w:pPr>
      <w:r w:rsidRPr="00EE1660">
        <w:rPr>
          <w:rFonts w:cs="Arial"/>
          <w:szCs w:val="24"/>
        </w:rPr>
        <w:t xml:space="preserve">A mediation analysis </w:t>
      </w:r>
      <w:proofErr w:type="gramStart"/>
      <w:r w:rsidRPr="00EE1660">
        <w:rPr>
          <w:rFonts w:cs="Arial"/>
          <w:szCs w:val="24"/>
        </w:rPr>
        <w:t>was used</w:t>
      </w:r>
      <w:proofErr w:type="gramEnd"/>
      <w:r w:rsidRPr="00EE1660">
        <w:rPr>
          <w:rFonts w:cs="Arial"/>
          <w:szCs w:val="24"/>
        </w:rPr>
        <w:t xml:space="preserve"> to test the direct effect of self-compassion on depressive symptoms and the indirect effect of self-compassion on depressive symptoms through caregiver guilt. PROCESS (Hayes, 2018) </w:t>
      </w:r>
      <w:proofErr w:type="gramStart"/>
      <w:r w:rsidRPr="00EE1660">
        <w:rPr>
          <w:rFonts w:cs="Arial"/>
          <w:szCs w:val="24"/>
        </w:rPr>
        <w:t>was used</w:t>
      </w:r>
      <w:proofErr w:type="gramEnd"/>
      <w:r w:rsidRPr="00EE1660">
        <w:rPr>
          <w:rFonts w:cs="Arial"/>
          <w:szCs w:val="24"/>
        </w:rPr>
        <w:t xml:space="preserve"> to test the mediation model with 5000 bootstrap samples and 95% percentile bootstrap confidence intervals. A significant mediation effect is indicated when the confidence interval does not contain a zero (Hayes, 2018). As shown in Figure 1, carers with greater levels of self-compassion reported lower levels of caregiver guilt (</w:t>
      </w:r>
      <w:r w:rsidRPr="00EE1660">
        <w:rPr>
          <w:rFonts w:cs="Arial"/>
          <w:i/>
          <w:iCs/>
          <w:szCs w:val="24"/>
        </w:rPr>
        <w:t>a</w:t>
      </w:r>
      <w:r w:rsidRPr="00EE1660">
        <w:rPr>
          <w:rFonts w:cs="Arial"/>
          <w:szCs w:val="24"/>
        </w:rPr>
        <w:t xml:space="preserve"> = -</w:t>
      </w:r>
      <w:r>
        <w:rPr>
          <w:rFonts w:cs="Arial"/>
          <w:szCs w:val="24"/>
        </w:rPr>
        <w:t>0</w:t>
      </w:r>
      <w:r w:rsidRPr="00EE1660">
        <w:rPr>
          <w:rFonts w:cs="Arial"/>
          <w:szCs w:val="24"/>
        </w:rPr>
        <w:t>.5), and caregivers who had lower levels of caregiver guilt reported lower levels of depressive symptoms (</w:t>
      </w:r>
      <w:r w:rsidRPr="00EE1660">
        <w:rPr>
          <w:rFonts w:cs="Arial"/>
          <w:i/>
          <w:iCs/>
          <w:szCs w:val="24"/>
        </w:rPr>
        <w:t>b</w:t>
      </w:r>
      <w:r w:rsidRPr="00EE1660">
        <w:rPr>
          <w:rFonts w:cs="Arial"/>
          <w:szCs w:val="24"/>
        </w:rPr>
        <w:t xml:space="preserve"> = </w:t>
      </w:r>
      <w:r>
        <w:rPr>
          <w:rFonts w:cs="Arial"/>
          <w:szCs w:val="24"/>
        </w:rPr>
        <w:t>0</w:t>
      </w:r>
      <w:r w:rsidRPr="00EE1660">
        <w:rPr>
          <w:rFonts w:cs="Arial"/>
          <w:szCs w:val="24"/>
        </w:rPr>
        <w:t xml:space="preserve">.45). The bootstrap </w:t>
      </w:r>
      <w:r>
        <w:rPr>
          <w:rFonts w:cs="Arial"/>
          <w:szCs w:val="24"/>
        </w:rPr>
        <w:t xml:space="preserve">95% </w:t>
      </w:r>
      <w:r w:rsidRPr="00EE1660">
        <w:rPr>
          <w:rFonts w:cs="Arial"/>
          <w:szCs w:val="24"/>
        </w:rPr>
        <w:t>confidence interval for the indirect effect (</w:t>
      </w:r>
      <w:r w:rsidRPr="00EE1660">
        <w:rPr>
          <w:rFonts w:cs="Arial"/>
          <w:i/>
          <w:iCs/>
          <w:szCs w:val="24"/>
        </w:rPr>
        <w:t>ab</w:t>
      </w:r>
      <w:r>
        <w:rPr>
          <w:rFonts w:cs="Arial"/>
          <w:szCs w:val="24"/>
        </w:rPr>
        <w:t xml:space="preserve"> = </w:t>
      </w:r>
      <w:r w:rsidRPr="00E1370C">
        <w:rPr>
          <w:rFonts w:cs="Arial"/>
          <w:szCs w:val="24"/>
        </w:rPr>
        <w:t>-0.23) did</w:t>
      </w:r>
      <w:r>
        <w:rPr>
          <w:rFonts w:cs="Arial"/>
          <w:szCs w:val="24"/>
        </w:rPr>
        <w:t xml:space="preserve"> not </w:t>
      </w:r>
      <w:r>
        <w:rPr>
          <w:rFonts w:cs="Arial"/>
          <w:szCs w:val="24"/>
        </w:rPr>
        <w:lastRenderedPageBreak/>
        <w:t>contain zero [</w:t>
      </w:r>
      <w:r w:rsidRPr="00EE1660">
        <w:rPr>
          <w:rFonts w:cs="Arial"/>
          <w:szCs w:val="24"/>
        </w:rPr>
        <w:t>-</w:t>
      </w:r>
      <w:r>
        <w:rPr>
          <w:rFonts w:cs="Arial"/>
          <w:szCs w:val="24"/>
        </w:rPr>
        <w:t>0.33, -0.14]</w:t>
      </w:r>
      <w:r w:rsidRPr="00EE1660">
        <w:rPr>
          <w:rFonts w:cs="Arial"/>
          <w:szCs w:val="24"/>
        </w:rPr>
        <w:t>, indicating there was evidence of an indirect effect of self-compassion on depressive symptoms through caregiver guilt (Table 6</w:t>
      </w:r>
      <w:r>
        <w:rPr>
          <w:rFonts w:cs="Arial"/>
          <w:szCs w:val="24"/>
        </w:rPr>
        <w:t>; Appendix M</w:t>
      </w:r>
      <w:r w:rsidRPr="00EE1660">
        <w:rPr>
          <w:rFonts w:cs="Arial"/>
          <w:szCs w:val="24"/>
        </w:rPr>
        <w:t xml:space="preserve">). This supports the hypothesis that caregiver guilt mediates the relationship between self-compassion and depressive symptoms in dementia caregivers. </w:t>
      </w:r>
    </w:p>
    <w:p w14:paraId="42C66307" w14:textId="77777777" w:rsidR="000F14A7" w:rsidRPr="00EE1660" w:rsidRDefault="000F14A7" w:rsidP="000F14A7">
      <w:pPr>
        <w:tabs>
          <w:tab w:val="left" w:pos="1134"/>
        </w:tabs>
        <w:rPr>
          <w:rFonts w:cs="Arial"/>
          <w:szCs w:val="24"/>
        </w:rPr>
      </w:pPr>
    </w:p>
    <w:p w14:paraId="4FD1E95F" w14:textId="77777777" w:rsidR="000F14A7" w:rsidRPr="00EE1660" w:rsidRDefault="000F14A7" w:rsidP="000F14A7">
      <w:pPr>
        <w:tabs>
          <w:tab w:val="left" w:pos="1134"/>
        </w:tabs>
        <w:ind w:firstLine="0"/>
        <w:rPr>
          <w:rFonts w:cs="Arial"/>
          <w:b/>
          <w:bCs/>
          <w:szCs w:val="24"/>
        </w:rPr>
      </w:pPr>
      <w:r w:rsidRPr="00EE1660">
        <w:rPr>
          <w:rFonts w:cs="Arial"/>
          <w:b/>
          <w:bCs/>
          <w:szCs w:val="24"/>
        </w:rPr>
        <w:t>Figure 1</w:t>
      </w:r>
    </w:p>
    <w:p w14:paraId="42F2B595" w14:textId="77777777" w:rsidR="000F14A7" w:rsidRPr="00EE1660" w:rsidRDefault="000F14A7" w:rsidP="000F14A7">
      <w:pPr>
        <w:tabs>
          <w:tab w:val="left" w:pos="1134"/>
        </w:tabs>
        <w:ind w:firstLine="0"/>
        <w:rPr>
          <w:rFonts w:cs="Arial"/>
          <w:i/>
          <w:iCs/>
          <w:szCs w:val="24"/>
        </w:rPr>
      </w:pPr>
      <w:r w:rsidRPr="00EE1660">
        <w:rPr>
          <w:rFonts w:cs="Arial"/>
          <w:i/>
          <w:iCs/>
          <w:szCs w:val="24"/>
        </w:rPr>
        <w:t>A mediation model showing the relationships between self-compassion, caregiver guilt and depressive symptoms</w:t>
      </w:r>
      <w:r>
        <w:rPr>
          <w:rFonts w:cs="Arial"/>
          <w:i/>
          <w:iCs/>
          <w:szCs w:val="24"/>
        </w:rPr>
        <w:t xml:space="preserve"> (n = 83)</w:t>
      </w:r>
      <w:r w:rsidRPr="00EE1660">
        <w:rPr>
          <w:rFonts w:cs="Arial"/>
          <w:i/>
          <w:iCs/>
          <w:szCs w:val="24"/>
        </w:rPr>
        <w:t>.</w:t>
      </w:r>
    </w:p>
    <w:p w14:paraId="742CE753" w14:textId="77777777" w:rsidR="000F14A7" w:rsidRPr="00EE1660" w:rsidRDefault="000F14A7" w:rsidP="000F14A7">
      <w:pPr>
        <w:tabs>
          <w:tab w:val="left" w:pos="1134"/>
        </w:tabs>
        <w:ind w:firstLine="0"/>
        <w:rPr>
          <w:rFonts w:cs="Arial"/>
          <w:szCs w:val="24"/>
        </w:rPr>
      </w:pPr>
      <w:r w:rsidRPr="00EE1660">
        <w:rPr>
          <w:rFonts w:cs="Arial"/>
          <w:noProof/>
          <w:szCs w:val="24"/>
          <w:lang w:eastAsia="en-GB"/>
        </w:rPr>
        <mc:AlternateContent>
          <mc:Choice Requires="wpg">
            <w:drawing>
              <wp:anchor distT="0" distB="0" distL="114300" distR="114300" simplePos="0" relativeHeight="251659264" behindDoc="0" locked="0" layoutInCell="1" allowOverlap="1" wp14:anchorId="44E4804E" wp14:editId="6C74D7E7">
                <wp:simplePos x="0" y="0"/>
                <wp:positionH relativeFrom="column">
                  <wp:posOffset>168910</wp:posOffset>
                </wp:positionH>
                <wp:positionV relativeFrom="paragraph">
                  <wp:posOffset>55624</wp:posOffset>
                </wp:positionV>
                <wp:extent cx="4695825" cy="1828800"/>
                <wp:effectExtent l="0" t="0" r="28575" b="0"/>
                <wp:wrapNone/>
                <wp:docPr id="12" name="Group 12"/>
                <wp:cNvGraphicFramePr/>
                <a:graphic xmlns:a="http://schemas.openxmlformats.org/drawingml/2006/main">
                  <a:graphicData uri="http://schemas.microsoft.com/office/word/2010/wordprocessingGroup">
                    <wpg:wgp>
                      <wpg:cNvGrpSpPr/>
                      <wpg:grpSpPr>
                        <a:xfrm>
                          <a:off x="0" y="0"/>
                          <a:ext cx="4695825" cy="1828800"/>
                          <a:chOff x="0" y="0"/>
                          <a:chExt cx="4696095" cy="1540420"/>
                        </a:xfrm>
                      </wpg:grpSpPr>
                      <wps:wsp>
                        <wps:cNvPr id="46" name="Rectangle 46"/>
                        <wps:cNvSpPr/>
                        <wps:spPr>
                          <a:xfrm>
                            <a:off x="531196" y="385030"/>
                            <a:ext cx="694520" cy="26266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373B571" w14:textId="77777777" w:rsidR="00EF5A5A" w:rsidRPr="00EC69BA" w:rsidRDefault="00EF5A5A" w:rsidP="000F14A7">
                              <w:pPr>
                                <w:ind w:firstLine="0"/>
                                <w:rPr>
                                  <w:rFonts w:cs="Arial"/>
                                  <w:sz w:val="22"/>
                                </w:rPr>
                              </w:pPr>
                              <w:r w:rsidRPr="00EC69BA">
                                <w:rPr>
                                  <w:rFonts w:cs="Arial"/>
                                  <w:i/>
                                  <w:iCs/>
                                  <w:sz w:val="22"/>
                                </w:rPr>
                                <w:t>a</w:t>
                              </w:r>
                              <w:r w:rsidRPr="00EC69BA">
                                <w:rPr>
                                  <w:rFonts w:cs="Arial"/>
                                  <w:sz w:val="22"/>
                                </w:rPr>
                                <w:t xml:space="preserve"> = -</w:t>
                              </w:r>
                              <w:r>
                                <w:rPr>
                                  <w:rFonts w:cs="Arial"/>
                                  <w:sz w:val="22"/>
                                </w:rPr>
                                <w:t>0</w:t>
                              </w:r>
                              <w:r w:rsidRPr="00EC69BA">
                                <w:rPr>
                                  <w:rFonts w:cs="Arial"/>
                                  <w:sz w:val="22"/>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482008" y="352448"/>
                            <a:ext cx="1210024" cy="309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B101F3" w14:textId="77777777" w:rsidR="00EF5A5A" w:rsidRPr="00EC69BA" w:rsidRDefault="00EF5A5A" w:rsidP="000F14A7">
                              <w:pPr>
                                <w:ind w:firstLine="0"/>
                                <w:rPr>
                                  <w:rFonts w:cs="Arial"/>
                                  <w:sz w:val="22"/>
                                </w:rPr>
                              </w:pPr>
                              <w:r w:rsidRPr="00EC69BA">
                                <w:rPr>
                                  <w:rFonts w:cs="Arial"/>
                                  <w:i/>
                                  <w:iCs/>
                                  <w:sz w:val="22"/>
                                </w:rPr>
                                <w:t>b</w:t>
                              </w:r>
                              <w:r w:rsidRPr="00EC69BA">
                                <w:rPr>
                                  <w:rFonts w:cs="Arial"/>
                                  <w:sz w:val="22"/>
                                </w:rPr>
                                <w:t xml:space="preserve"> = </w:t>
                              </w:r>
                              <w:r>
                                <w:rPr>
                                  <w:rFonts w:cs="Arial"/>
                                  <w:sz w:val="22"/>
                                </w:rPr>
                                <w:t>0</w:t>
                              </w:r>
                              <w:r w:rsidRPr="00EC69BA">
                                <w:rPr>
                                  <w:rFonts w:cs="Arial"/>
                                  <w:sz w:val="22"/>
                                </w:rPr>
                                <w:t>.45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1963910" y="1305069"/>
                            <a:ext cx="929927" cy="23535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ADA9AB5" w14:textId="77777777" w:rsidR="00EF5A5A" w:rsidRPr="00EC69BA" w:rsidRDefault="00EF5A5A" w:rsidP="000F14A7">
                              <w:pPr>
                                <w:spacing w:before="0" w:line="240" w:lineRule="auto"/>
                                <w:ind w:firstLine="0"/>
                                <w:rPr>
                                  <w:rFonts w:cs="Arial"/>
                                  <w:sz w:val="22"/>
                                </w:rPr>
                              </w:pPr>
                              <w:proofErr w:type="gramStart"/>
                              <w:r w:rsidRPr="00E1370C">
                                <w:rPr>
                                  <w:rFonts w:cs="Arial"/>
                                  <w:i/>
                                  <w:iCs/>
                                  <w:sz w:val="22"/>
                                </w:rPr>
                                <w:t>c</w:t>
                              </w:r>
                              <w:proofErr w:type="gramEnd"/>
                              <w:r w:rsidRPr="00E1370C">
                                <w:rPr>
                                  <w:rFonts w:cs="Arial"/>
                                  <w:i/>
                                  <w:iCs/>
                                  <w:sz w:val="22"/>
                                </w:rPr>
                                <w:t xml:space="preserve">’ </w:t>
                              </w:r>
                              <w:r w:rsidRPr="00E1370C">
                                <w:rPr>
                                  <w:rFonts w:cs="Arial"/>
                                  <w:sz w:val="22"/>
                                </w:rPr>
                                <w:t>= -0.27</w:t>
                              </w:r>
                            </w:p>
                            <w:p w14:paraId="4F6DD796" w14:textId="77777777" w:rsidR="00EF5A5A" w:rsidRDefault="00EF5A5A" w:rsidP="000F14A7">
                              <w:pPr>
                                <w:ind w:firstLine="0"/>
                                <w:rPr>
                                  <w:rFonts w:cs="Arial"/>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208329" y="1025397"/>
                            <a:ext cx="1487766" cy="455800"/>
                          </a:xfrm>
                          <a:prstGeom prst="rect">
                            <a:avLst/>
                          </a:prstGeom>
                        </wps:spPr>
                        <wps:style>
                          <a:lnRef idx="2">
                            <a:schemeClr val="dk1"/>
                          </a:lnRef>
                          <a:fillRef idx="1">
                            <a:schemeClr val="lt1"/>
                          </a:fillRef>
                          <a:effectRef idx="0">
                            <a:schemeClr val="dk1"/>
                          </a:effectRef>
                          <a:fontRef idx="minor">
                            <a:schemeClr val="dk1"/>
                          </a:fontRef>
                        </wps:style>
                        <wps:txbx>
                          <w:txbxContent>
                            <w:p w14:paraId="15094E6A" w14:textId="77777777" w:rsidR="00EF5A5A" w:rsidRPr="00EC69BA" w:rsidRDefault="00EF5A5A" w:rsidP="000F14A7">
                              <w:pPr>
                                <w:spacing w:before="0" w:line="240" w:lineRule="auto"/>
                                <w:ind w:firstLine="0"/>
                                <w:jc w:val="center"/>
                                <w:rPr>
                                  <w:rFonts w:cs="Arial"/>
                                  <w:szCs w:val="24"/>
                                </w:rPr>
                              </w:pPr>
                              <w:r w:rsidRPr="00EC69BA">
                                <w:rPr>
                                  <w:rFonts w:cs="Arial"/>
                                  <w:szCs w:val="24"/>
                                </w:rPr>
                                <w:t>Depressive Symptoms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601522" y="0"/>
                            <a:ext cx="1483438" cy="459028"/>
                          </a:xfrm>
                          <a:prstGeom prst="rect">
                            <a:avLst/>
                          </a:prstGeom>
                        </wps:spPr>
                        <wps:style>
                          <a:lnRef idx="2">
                            <a:schemeClr val="dk1"/>
                          </a:lnRef>
                          <a:fillRef idx="1">
                            <a:schemeClr val="lt1"/>
                          </a:fillRef>
                          <a:effectRef idx="0">
                            <a:schemeClr val="dk1"/>
                          </a:effectRef>
                          <a:fontRef idx="minor">
                            <a:schemeClr val="dk1"/>
                          </a:fontRef>
                        </wps:style>
                        <wps:txbx>
                          <w:txbxContent>
                            <w:p w14:paraId="481B2E45" w14:textId="77777777" w:rsidR="00EF5A5A" w:rsidRPr="00EC69BA" w:rsidRDefault="00EF5A5A" w:rsidP="000F14A7">
                              <w:pPr>
                                <w:spacing w:before="0" w:line="240" w:lineRule="auto"/>
                                <w:ind w:firstLine="0"/>
                                <w:jc w:val="center"/>
                                <w:rPr>
                                  <w:rFonts w:cs="Arial"/>
                                  <w:szCs w:val="24"/>
                                </w:rPr>
                              </w:pPr>
                              <w:r w:rsidRPr="00EC69BA">
                                <w:rPr>
                                  <w:rFonts w:cs="Arial"/>
                                  <w:szCs w:val="24"/>
                                </w:rPr>
                                <w:t>Caregiver Guilt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0" y="1020111"/>
                            <a:ext cx="1487766" cy="459118"/>
                          </a:xfrm>
                          <a:prstGeom prst="rect">
                            <a:avLst/>
                          </a:prstGeom>
                        </wps:spPr>
                        <wps:style>
                          <a:lnRef idx="2">
                            <a:schemeClr val="dk1"/>
                          </a:lnRef>
                          <a:fillRef idx="1">
                            <a:schemeClr val="lt1"/>
                          </a:fillRef>
                          <a:effectRef idx="0">
                            <a:schemeClr val="dk1"/>
                          </a:effectRef>
                          <a:fontRef idx="minor">
                            <a:schemeClr val="dk1"/>
                          </a:fontRef>
                        </wps:style>
                        <wps:txbx>
                          <w:txbxContent>
                            <w:p w14:paraId="644E20D9" w14:textId="77777777" w:rsidR="00EF5A5A" w:rsidRPr="00EC69BA" w:rsidRDefault="00EF5A5A" w:rsidP="000F14A7">
                              <w:pPr>
                                <w:spacing w:before="0" w:line="240" w:lineRule="auto"/>
                                <w:ind w:firstLine="0"/>
                                <w:jc w:val="center"/>
                                <w:rPr>
                                  <w:rFonts w:cs="Arial"/>
                                  <w:szCs w:val="24"/>
                                </w:rPr>
                              </w:pPr>
                              <w:r>
                                <w:rPr>
                                  <w:rFonts w:cs="Arial"/>
                                  <w:szCs w:val="24"/>
                                </w:rPr>
                                <w:t>Self-C</w:t>
                              </w:r>
                              <w:r w:rsidRPr="00EC69BA">
                                <w:rPr>
                                  <w:rFonts w:cs="Arial"/>
                                  <w:szCs w:val="24"/>
                                </w:rPr>
                                <w:t>ompassion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wps:spPr>
                          <a:xfrm flipV="1">
                            <a:off x="687122" y="228380"/>
                            <a:ext cx="914400" cy="7954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a:off x="3081475" y="227279"/>
                            <a:ext cx="919532" cy="7987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4" name="Straight Arrow Connector 54"/>
                        <wps:cNvCnPr/>
                        <wps:spPr>
                          <a:xfrm>
                            <a:off x="1490525" y="1254878"/>
                            <a:ext cx="1715096"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E4804E" id="Group 12" o:spid="_x0000_s1045" style="position:absolute;margin-left:13.3pt;margin-top:4.4pt;width:369.75pt;height:2in;z-index:251659264;mso-width-relative:margin;mso-height-relative:margin" coordsize="46960,15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">
                <v:rect id="Rectangle 46" o:spid="_x0000_s1046" style="position:absolute;left:5311;top:3850;width:6946;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" fillcolor="white [3201]" stroked="f" strokeweight="1pt">
                  <v:textbox>
                    <w:txbxContent>
                      <w:p w14:paraId="7373B571" w14:textId="77777777" w:rsidR="00EF5A5A" w:rsidRPr="00EC69BA" w:rsidRDefault="00EF5A5A" w:rsidP="000F14A7">
                        <w:pPr>
                          <w:ind w:firstLine="0"/>
                          <w:rPr>
                            <w:rFonts w:cs="Arial"/>
                            <w:sz w:val="22"/>
                          </w:rPr>
                        </w:pPr>
                        <w:r w:rsidRPr="00EC69BA">
                          <w:rPr>
                            <w:rFonts w:cs="Arial"/>
                            <w:i/>
                            <w:iCs/>
                            <w:sz w:val="22"/>
                          </w:rPr>
                          <w:t>a</w:t>
                        </w:r>
                        <w:r w:rsidRPr="00EC69BA">
                          <w:rPr>
                            <w:rFonts w:cs="Arial"/>
                            <w:sz w:val="22"/>
                          </w:rPr>
                          <w:t xml:space="preserve"> = -</w:t>
                        </w:r>
                        <w:r>
                          <w:rPr>
                            <w:rFonts w:cs="Arial"/>
                            <w:sz w:val="22"/>
                          </w:rPr>
                          <w:t>0</w:t>
                        </w:r>
                        <w:r w:rsidRPr="00EC69BA">
                          <w:rPr>
                            <w:rFonts w:cs="Arial"/>
                            <w:sz w:val="22"/>
                          </w:rPr>
                          <w:t>.5</w:t>
                        </w:r>
                      </w:p>
                    </w:txbxContent>
                  </v:textbox>
                </v:rect>
                <v:rect id="Rectangle 47" o:spid="_x0000_s1047" style="position:absolute;left:34820;top:3524;width:12100;height:3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" fillcolor="white [3201]" stroked="f" strokeweight="1pt">
                  <v:textbox>
                    <w:txbxContent>
                      <w:p w14:paraId="03B101F3" w14:textId="77777777" w:rsidR="00EF5A5A" w:rsidRPr="00EC69BA" w:rsidRDefault="00EF5A5A" w:rsidP="000F14A7">
                        <w:pPr>
                          <w:ind w:firstLine="0"/>
                          <w:rPr>
                            <w:rFonts w:cs="Arial"/>
                            <w:sz w:val="22"/>
                          </w:rPr>
                        </w:pPr>
                        <w:r w:rsidRPr="00EC69BA">
                          <w:rPr>
                            <w:rFonts w:cs="Arial"/>
                            <w:i/>
                            <w:iCs/>
                            <w:sz w:val="22"/>
                          </w:rPr>
                          <w:t>b</w:t>
                        </w:r>
                        <w:r w:rsidRPr="00EC69BA">
                          <w:rPr>
                            <w:rFonts w:cs="Arial"/>
                            <w:sz w:val="22"/>
                          </w:rPr>
                          <w:t xml:space="preserve"> = </w:t>
                        </w:r>
                        <w:r>
                          <w:rPr>
                            <w:rFonts w:cs="Arial"/>
                            <w:sz w:val="22"/>
                          </w:rPr>
                          <w:t>0</w:t>
                        </w:r>
                        <w:r w:rsidRPr="00EC69BA">
                          <w:rPr>
                            <w:rFonts w:cs="Arial"/>
                            <w:sz w:val="22"/>
                          </w:rPr>
                          <w:t>.45</w:t>
                        </w:r>
                      </w:p>
                    </w:txbxContent>
                  </v:textbox>
                </v:rect>
                <v:rect id="Rectangle 48" o:spid="_x0000_s1048" style="position:absolute;left:19639;top:13050;width:9299;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" fillcolor="white [3201]" stroked="f" strokeweight="1pt">
                  <v:textbox>
                    <w:txbxContent>
                      <w:p w14:paraId="1ADA9AB5" w14:textId="77777777" w:rsidR="00EF5A5A" w:rsidRPr="00EC69BA" w:rsidRDefault="00EF5A5A" w:rsidP="000F14A7">
                        <w:pPr>
                          <w:spacing w:before="0" w:line="240" w:lineRule="auto"/>
                          <w:ind w:firstLine="0"/>
                          <w:rPr>
                            <w:rFonts w:cs="Arial"/>
                            <w:sz w:val="22"/>
                          </w:rPr>
                        </w:pPr>
                        <w:r w:rsidRPr="00E1370C">
                          <w:rPr>
                            <w:rFonts w:cs="Arial"/>
                            <w:i/>
                            <w:iCs/>
                            <w:sz w:val="22"/>
                          </w:rPr>
                          <w:t xml:space="preserve">c’ </w:t>
                        </w:r>
                        <w:r w:rsidRPr="00E1370C">
                          <w:rPr>
                            <w:rFonts w:cs="Arial"/>
                            <w:sz w:val="22"/>
                          </w:rPr>
                          <w:t>= -0.27</w:t>
                        </w:r>
                      </w:p>
                      <w:p w14:paraId="4F6DD796" w14:textId="77777777" w:rsidR="00EF5A5A" w:rsidRDefault="00EF5A5A" w:rsidP="000F14A7">
                        <w:pPr>
                          <w:ind w:firstLine="0"/>
                          <w:rPr>
                            <w:rFonts w:cs="Arial"/>
                            <w:sz w:val="18"/>
                            <w:szCs w:val="18"/>
                          </w:rPr>
                        </w:pPr>
                      </w:p>
                    </w:txbxContent>
                  </v:textbox>
                </v:rect>
                <v:rect id="Rectangle 49" o:spid="_x0000_s1049" style="position:absolute;left:32083;top:10253;width:14877;height:4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" fillcolor="white [3201]" strokecolor="black [3200]" strokeweight="1pt">
                  <v:textbox>
                    <w:txbxContent>
                      <w:p w14:paraId="15094E6A" w14:textId="77777777" w:rsidR="00EF5A5A" w:rsidRPr="00EC69BA" w:rsidRDefault="00EF5A5A" w:rsidP="000F14A7">
                        <w:pPr>
                          <w:spacing w:before="0" w:line="240" w:lineRule="auto"/>
                          <w:ind w:firstLine="0"/>
                          <w:jc w:val="center"/>
                          <w:rPr>
                            <w:rFonts w:cs="Arial"/>
                            <w:szCs w:val="24"/>
                          </w:rPr>
                        </w:pPr>
                        <w:r w:rsidRPr="00EC69BA">
                          <w:rPr>
                            <w:rFonts w:cs="Arial"/>
                            <w:szCs w:val="24"/>
                          </w:rPr>
                          <w:t>Depressive Symptoms</w:t>
                        </w:r>
                      </w:p>
                    </w:txbxContent>
                  </v:textbox>
                </v:rect>
                <v:rect id="Rectangle 50" o:spid="_x0000_s1050" style="position:absolute;left:16015;width:14834;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" fillcolor="white [3201]" strokecolor="black [3200]" strokeweight="1pt">
                  <v:textbox>
                    <w:txbxContent>
                      <w:p w14:paraId="481B2E45" w14:textId="77777777" w:rsidR="00EF5A5A" w:rsidRPr="00EC69BA" w:rsidRDefault="00EF5A5A" w:rsidP="000F14A7">
                        <w:pPr>
                          <w:spacing w:before="0" w:line="240" w:lineRule="auto"/>
                          <w:ind w:firstLine="0"/>
                          <w:jc w:val="center"/>
                          <w:rPr>
                            <w:rFonts w:cs="Arial"/>
                            <w:szCs w:val="24"/>
                          </w:rPr>
                        </w:pPr>
                        <w:r w:rsidRPr="00EC69BA">
                          <w:rPr>
                            <w:rFonts w:cs="Arial"/>
                            <w:szCs w:val="24"/>
                          </w:rPr>
                          <w:t>Caregiver Guilt</w:t>
                        </w:r>
                      </w:p>
                    </w:txbxContent>
                  </v:textbox>
                </v:rect>
                <v:rect id="Rectangle 51" o:spid="_x0000_s1051" style="position:absolute;top:10201;width:14877;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HxAAAANsAAAAPAAAAZHJzL2Rvd25yZXYueG1sRI9Ba8JA&#10;FITvhf6H5RW81Y2C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IaUL4fEAAAA2wAAAA8A&#10;AAAAAAAAAAAAAAAABwIAAGRycy9kb3ducmV2LnhtbFBLBQYAAAAAAwADALcAAAD4AgAAAAA=&#10;" fillcolor="white [3201]" strokecolor="black [3200]" strokeweight="1pt">
                  <v:textbox>
                    <w:txbxContent>
                      <w:p w14:paraId="644E20D9" w14:textId="77777777" w:rsidR="00EF5A5A" w:rsidRPr="00EC69BA" w:rsidRDefault="00EF5A5A" w:rsidP="000F14A7">
                        <w:pPr>
                          <w:spacing w:before="0" w:line="240" w:lineRule="auto"/>
                          <w:ind w:firstLine="0"/>
                          <w:jc w:val="center"/>
                          <w:rPr>
                            <w:rFonts w:cs="Arial"/>
                            <w:szCs w:val="24"/>
                          </w:rPr>
                        </w:pPr>
                        <w:r>
                          <w:rPr>
                            <w:rFonts w:cs="Arial"/>
                            <w:szCs w:val="24"/>
                          </w:rPr>
                          <w:t>Self-C</w:t>
                        </w:r>
                        <w:r w:rsidRPr="00EC69BA">
                          <w:rPr>
                            <w:rFonts w:cs="Arial"/>
                            <w:szCs w:val="24"/>
                          </w:rPr>
                          <w:t>ompassion</w:t>
                        </w:r>
                      </w:p>
                    </w:txbxContent>
                  </v:textbox>
                </v:rect>
                <v:shape id="Straight Arrow Connector 52" o:spid="_x0000_s1052" type="#_x0000_t32" style="position:absolute;left:6871;top:2283;width:9144;height:79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" strokecolor="black [3213]" strokeweight="1pt">
                  <v:stroke endarrow="block" joinstyle="miter"/>
                </v:shape>
                <v:shape id="Straight Arrow Connector 53" o:spid="_x0000_s1053" type="#_x0000_t32" style="position:absolute;left:30814;top:2272;width:9196;height:7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" strokecolor="black [3200]" strokeweight="1pt">
                  <v:stroke endarrow="block" joinstyle="miter"/>
                </v:shape>
                <v:shape id="Straight Arrow Connector 54" o:spid="_x0000_s1054" type="#_x0000_t32" style="position:absolute;left:14905;top:12548;width:17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" strokecolor="black [3200]" strokeweight="1pt">
                  <v:stroke endarrow="block" joinstyle="miter"/>
                </v:shape>
              </v:group>
            </w:pict>
          </mc:Fallback>
        </mc:AlternateContent>
      </w:r>
    </w:p>
    <w:p w14:paraId="79B33EF4" w14:textId="77777777" w:rsidR="000F14A7" w:rsidRPr="00EE1660" w:rsidRDefault="000F14A7" w:rsidP="000F14A7">
      <w:pPr>
        <w:tabs>
          <w:tab w:val="left" w:pos="1134"/>
        </w:tabs>
        <w:rPr>
          <w:rFonts w:cs="Arial"/>
          <w:szCs w:val="24"/>
        </w:rPr>
      </w:pPr>
    </w:p>
    <w:p w14:paraId="6C8314BE" w14:textId="77777777" w:rsidR="000F14A7" w:rsidRPr="00EE1660" w:rsidRDefault="000F14A7" w:rsidP="000F14A7">
      <w:pPr>
        <w:tabs>
          <w:tab w:val="left" w:pos="1134"/>
        </w:tabs>
        <w:rPr>
          <w:rFonts w:cs="Arial"/>
          <w:szCs w:val="24"/>
        </w:rPr>
      </w:pPr>
    </w:p>
    <w:p w14:paraId="7BBFB1D5" w14:textId="77777777" w:rsidR="000F14A7" w:rsidRPr="00EE1660" w:rsidRDefault="000F14A7" w:rsidP="000F14A7">
      <w:pPr>
        <w:tabs>
          <w:tab w:val="left" w:pos="1134"/>
        </w:tabs>
        <w:rPr>
          <w:rFonts w:cs="Arial"/>
          <w:szCs w:val="24"/>
        </w:rPr>
      </w:pPr>
    </w:p>
    <w:p w14:paraId="04163F7B" w14:textId="77777777" w:rsidR="000F14A7" w:rsidRPr="00EE1660" w:rsidRDefault="000F14A7" w:rsidP="000F14A7">
      <w:pPr>
        <w:tabs>
          <w:tab w:val="left" w:pos="1134"/>
        </w:tabs>
        <w:rPr>
          <w:rFonts w:cs="Arial"/>
          <w:szCs w:val="24"/>
        </w:rPr>
      </w:pPr>
    </w:p>
    <w:p w14:paraId="648DF1FA" w14:textId="77777777" w:rsidR="000F14A7" w:rsidRPr="00EE1660" w:rsidRDefault="000F14A7" w:rsidP="000F14A7">
      <w:pPr>
        <w:tabs>
          <w:tab w:val="left" w:pos="1134"/>
        </w:tabs>
        <w:ind w:firstLine="0"/>
        <w:rPr>
          <w:rFonts w:cs="Arial"/>
          <w:i/>
          <w:iCs/>
          <w:szCs w:val="24"/>
        </w:rPr>
      </w:pPr>
    </w:p>
    <w:p w14:paraId="3488E8AD" w14:textId="77777777" w:rsidR="000F14A7" w:rsidRPr="00EE1660" w:rsidRDefault="000F14A7" w:rsidP="000F14A7">
      <w:pPr>
        <w:tabs>
          <w:tab w:val="left" w:pos="1134"/>
        </w:tabs>
        <w:ind w:firstLine="0"/>
        <w:rPr>
          <w:rFonts w:cs="Arial"/>
          <w:szCs w:val="24"/>
        </w:rPr>
      </w:pPr>
      <w:r w:rsidRPr="00EE1660">
        <w:rPr>
          <w:rFonts w:cs="Arial"/>
          <w:i/>
          <w:iCs/>
          <w:szCs w:val="24"/>
        </w:rPr>
        <w:t>Note.</w:t>
      </w:r>
      <w:r w:rsidRPr="00EE1660">
        <w:rPr>
          <w:rFonts w:cs="Arial"/>
          <w:szCs w:val="24"/>
        </w:rPr>
        <w:t xml:space="preserve"> Values on the arrows represented the unstandardised coefficients. </w:t>
      </w:r>
    </w:p>
    <w:p w14:paraId="0352FB0F" w14:textId="77777777" w:rsidR="000F14A7" w:rsidRPr="00EE1660" w:rsidRDefault="000F14A7" w:rsidP="000F14A7">
      <w:pPr>
        <w:tabs>
          <w:tab w:val="left" w:pos="1134"/>
        </w:tabs>
        <w:ind w:firstLine="0"/>
        <w:rPr>
          <w:rFonts w:cs="Arial"/>
          <w:b/>
          <w:bCs/>
          <w:szCs w:val="24"/>
        </w:rPr>
      </w:pPr>
    </w:p>
    <w:p w14:paraId="2176297F" w14:textId="77777777" w:rsidR="000F14A7" w:rsidRPr="00EE1660" w:rsidRDefault="000F14A7" w:rsidP="000F14A7">
      <w:pPr>
        <w:tabs>
          <w:tab w:val="left" w:pos="1134"/>
        </w:tabs>
        <w:ind w:firstLine="0"/>
        <w:rPr>
          <w:rFonts w:cs="Arial"/>
          <w:b/>
          <w:bCs/>
          <w:szCs w:val="24"/>
        </w:rPr>
      </w:pPr>
      <w:r w:rsidRPr="00EE1660">
        <w:rPr>
          <w:rFonts w:cs="Arial"/>
          <w:b/>
          <w:bCs/>
          <w:szCs w:val="24"/>
        </w:rPr>
        <w:t>Table 6</w:t>
      </w:r>
    </w:p>
    <w:p w14:paraId="4D22A5B6" w14:textId="77777777" w:rsidR="000F14A7" w:rsidRPr="00EE1660" w:rsidRDefault="000F14A7" w:rsidP="000F14A7">
      <w:pPr>
        <w:tabs>
          <w:tab w:val="left" w:pos="1134"/>
        </w:tabs>
        <w:ind w:firstLine="0"/>
        <w:rPr>
          <w:rFonts w:cs="Arial"/>
          <w:i/>
          <w:iCs/>
          <w:szCs w:val="24"/>
        </w:rPr>
      </w:pPr>
      <w:r w:rsidRPr="00EE1660">
        <w:rPr>
          <w:rFonts w:cs="Arial"/>
          <w:i/>
          <w:iCs/>
          <w:szCs w:val="24"/>
        </w:rPr>
        <w:t xml:space="preserve">The total, direct and indirect effects </w:t>
      </w:r>
      <w:r w:rsidR="00E1370C">
        <w:rPr>
          <w:rFonts w:cs="Arial"/>
          <w:i/>
          <w:iCs/>
          <w:szCs w:val="24"/>
        </w:rPr>
        <w:t>in the model, with</w:t>
      </w:r>
      <w:r w:rsidRPr="00EE1660">
        <w:rPr>
          <w:rFonts w:cs="Arial"/>
          <w:i/>
          <w:iCs/>
          <w:szCs w:val="24"/>
        </w:rPr>
        <w:t xml:space="preserve"> the predictor (self-compassion), mediator (caregiver guilt) and outcome variable (depressive symptoms)</w:t>
      </w:r>
      <w:r>
        <w:rPr>
          <w:rFonts w:cs="Arial"/>
          <w:i/>
          <w:iCs/>
          <w:szCs w:val="24"/>
        </w:rPr>
        <w:t xml:space="preserve"> (n = 83)</w:t>
      </w:r>
      <w:r w:rsidRPr="00EE1660">
        <w:rPr>
          <w:rFonts w:cs="Arial"/>
          <w:i/>
          <w:iCs/>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234"/>
        <w:gridCol w:w="1078"/>
        <w:gridCol w:w="1808"/>
        <w:gridCol w:w="1781"/>
      </w:tblGrid>
      <w:tr w:rsidR="000F14A7" w:rsidRPr="00EE1660" w14:paraId="6A1FFE45" w14:textId="77777777" w:rsidTr="00686CB8">
        <w:tc>
          <w:tcPr>
            <w:tcW w:w="1863" w:type="pct"/>
            <w:tcBorders>
              <w:top w:val="single" w:sz="4" w:space="0" w:color="auto"/>
              <w:left w:val="nil"/>
              <w:bottom w:val="nil"/>
              <w:right w:val="nil"/>
            </w:tcBorders>
          </w:tcPr>
          <w:p w14:paraId="453C06EA" w14:textId="77777777" w:rsidR="000F14A7" w:rsidRPr="00EE1660" w:rsidRDefault="000F14A7" w:rsidP="001A2BEF">
            <w:pPr>
              <w:tabs>
                <w:tab w:val="left" w:pos="1134"/>
              </w:tabs>
              <w:spacing w:before="20" w:after="20"/>
              <w:rPr>
                <w:rFonts w:cs="Arial"/>
                <w:szCs w:val="24"/>
              </w:rPr>
            </w:pPr>
          </w:p>
        </w:tc>
        <w:tc>
          <w:tcPr>
            <w:tcW w:w="656" w:type="pct"/>
            <w:tcBorders>
              <w:top w:val="single" w:sz="4" w:space="0" w:color="auto"/>
              <w:left w:val="nil"/>
              <w:bottom w:val="nil"/>
              <w:right w:val="nil"/>
            </w:tcBorders>
            <w:hideMark/>
          </w:tcPr>
          <w:p w14:paraId="2AE22A02"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B</w:t>
            </w:r>
          </w:p>
        </w:tc>
        <w:tc>
          <w:tcPr>
            <w:tcW w:w="573" w:type="pct"/>
            <w:tcBorders>
              <w:top w:val="single" w:sz="4" w:space="0" w:color="auto"/>
              <w:left w:val="nil"/>
              <w:bottom w:val="nil"/>
              <w:right w:val="nil"/>
            </w:tcBorders>
            <w:hideMark/>
          </w:tcPr>
          <w:p w14:paraId="417250E3"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SE</w:t>
            </w:r>
          </w:p>
        </w:tc>
        <w:tc>
          <w:tcPr>
            <w:tcW w:w="1908" w:type="pct"/>
            <w:gridSpan w:val="2"/>
            <w:tcBorders>
              <w:top w:val="single" w:sz="4" w:space="0" w:color="auto"/>
              <w:left w:val="nil"/>
              <w:bottom w:val="single" w:sz="4" w:space="0" w:color="auto"/>
              <w:right w:val="nil"/>
            </w:tcBorders>
            <w:hideMark/>
          </w:tcPr>
          <w:p w14:paraId="5995FD37"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95% CI</w:t>
            </w:r>
          </w:p>
        </w:tc>
      </w:tr>
      <w:tr w:rsidR="000F14A7" w:rsidRPr="00EE1660" w14:paraId="75F91772" w14:textId="77777777" w:rsidTr="00686CB8">
        <w:tc>
          <w:tcPr>
            <w:tcW w:w="1863" w:type="pct"/>
            <w:tcBorders>
              <w:top w:val="nil"/>
              <w:left w:val="nil"/>
              <w:bottom w:val="single" w:sz="4" w:space="0" w:color="auto"/>
              <w:right w:val="nil"/>
            </w:tcBorders>
          </w:tcPr>
          <w:p w14:paraId="686A8E5B" w14:textId="77777777" w:rsidR="000F14A7" w:rsidRPr="00EE1660" w:rsidRDefault="000F14A7" w:rsidP="001A2BEF">
            <w:pPr>
              <w:tabs>
                <w:tab w:val="left" w:pos="1134"/>
              </w:tabs>
              <w:spacing w:before="20" w:after="20"/>
              <w:rPr>
                <w:rFonts w:cs="Arial"/>
                <w:szCs w:val="24"/>
              </w:rPr>
            </w:pPr>
          </w:p>
        </w:tc>
        <w:tc>
          <w:tcPr>
            <w:tcW w:w="656" w:type="pct"/>
            <w:tcBorders>
              <w:top w:val="nil"/>
              <w:left w:val="nil"/>
              <w:bottom w:val="single" w:sz="4" w:space="0" w:color="auto"/>
              <w:right w:val="nil"/>
            </w:tcBorders>
          </w:tcPr>
          <w:p w14:paraId="5AE42B79" w14:textId="77777777" w:rsidR="000F14A7" w:rsidRPr="00EE1660" w:rsidRDefault="000F14A7" w:rsidP="001A2BEF">
            <w:pPr>
              <w:tabs>
                <w:tab w:val="left" w:pos="1134"/>
              </w:tabs>
              <w:spacing w:before="20" w:after="20"/>
              <w:jc w:val="center"/>
              <w:rPr>
                <w:rFonts w:cs="Arial"/>
                <w:b/>
                <w:bCs/>
                <w:szCs w:val="24"/>
              </w:rPr>
            </w:pPr>
          </w:p>
        </w:tc>
        <w:tc>
          <w:tcPr>
            <w:tcW w:w="573" w:type="pct"/>
            <w:tcBorders>
              <w:top w:val="nil"/>
              <w:left w:val="nil"/>
              <w:bottom w:val="single" w:sz="4" w:space="0" w:color="auto"/>
              <w:right w:val="nil"/>
            </w:tcBorders>
          </w:tcPr>
          <w:p w14:paraId="7E64A8CE" w14:textId="77777777" w:rsidR="000F14A7" w:rsidRPr="00EE1660" w:rsidRDefault="000F14A7" w:rsidP="001A2BEF">
            <w:pPr>
              <w:tabs>
                <w:tab w:val="left" w:pos="1134"/>
              </w:tabs>
              <w:spacing w:before="20" w:after="20"/>
              <w:jc w:val="center"/>
              <w:rPr>
                <w:rFonts w:cs="Arial"/>
                <w:b/>
                <w:bCs/>
                <w:szCs w:val="24"/>
              </w:rPr>
            </w:pPr>
          </w:p>
        </w:tc>
        <w:tc>
          <w:tcPr>
            <w:tcW w:w="961" w:type="pct"/>
            <w:tcBorders>
              <w:top w:val="single" w:sz="4" w:space="0" w:color="auto"/>
              <w:left w:val="nil"/>
              <w:bottom w:val="single" w:sz="4" w:space="0" w:color="auto"/>
              <w:right w:val="nil"/>
            </w:tcBorders>
            <w:hideMark/>
          </w:tcPr>
          <w:p w14:paraId="76ACDD98"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Lower</w:t>
            </w:r>
          </w:p>
        </w:tc>
        <w:tc>
          <w:tcPr>
            <w:tcW w:w="947" w:type="pct"/>
            <w:tcBorders>
              <w:top w:val="single" w:sz="4" w:space="0" w:color="auto"/>
              <w:left w:val="nil"/>
              <w:bottom w:val="single" w:sz="4" w:space="0" w:color="auto"/>
              <w:right w:val="nil"/>
            </w:tcBorders>
            <w:hideMark/>
          </w:tcPr>
          <w:p w14:paraId="60BE0CAC" w14:textId="77777777" w:rsidR="000F14A7" w:rsidRPr="00EE1660" w:rsidRDefault="000F14A7" w:rsidP="001A2BEF">
            <w:pPr>
              <w:tabs>
                <w:tab w:val="left" w:pos="1134"/>
              </w:tabs>
              <w:spacing w:before="20" w:after="20"/>
              <w:ind w:firstLine="0"/>
              <w:jc w:val="center"/>
              <w:rPr>
                <w:rFonts w:cs="Arial"/>
                <w:b/>
                <w:bCs/>
                <w:szCs w:val="24"/>
              </w:rPr>
            </w:pPr>
            <w:r w:rsidRPr="00EE1660">
              <w:rPr>
                <w:rFonts w:cs="Arial"/>
                <w:b/>
                <w:bCs/>
                <w:szCs w:val="24"/>
              </w:rPr>
              <w:t>Upper</w:t>
            </w:r>
          </w:p>
        </w:tc>
      </w:tr>
      <w:tr w:rsidR="000F14A7" w:rsidRPr="00EE1660" w14:paraId="47EA248B" w14:textId="77777777" w:rsidTr="00686CB8">
        <w:tc>
          <w:tcPr>
            <w:tcW w:w="1863" w:type="pct"/>
            <w:tcBorders>
              <w:top w:val="single" w:sz="4" w:space="0" w:color="auto"/>
              <w:left w:val="nil"/>
              <w:bottom w:val="nil"/>
              <w:right w:val="nil"/>
            </w:tcBorders>
            <w:hideMark/>
          </w:tcPr>
          <w:p w14:paraId="70055F01" w14:textId="77777777" w:rsidR="000F14A7" w:rsidRPr="00EE1660" w:rsidRDefault="000F14A7" w:rsidP="001A2BEF">
            <w:pPr>
              <w:tabs>
                <w:tab w:val="left" w:pos="1134"/>
              </w:tabs>
              <w:spacing w:before="20" w:after="20"/>
              <w:ind w:firstLine="0"/>
              <w:rPr>
                <w:rFonts w:cs="Arial"/>
                <w:b/>
                <w:bCs/>
                <w:szCs w:val="24"/>
              </w:rPr>
            </w:pPr>
            <w:r w:rsidRPr="00EE1660">
              <w:rPr>
                <w:rFonts w:cs="Arial"/>
                <w:b/>
                <w:bCs/>
                <w:szCs w:val="24"/>
              </w:rPr>
              <w:t xml:space="preserve">Total </w:t>
            </w:r>
            <w:r>
              <w:rPr>
                <w:rFonts w:cs="Arial"/>
                <w:b/>
                <w:bCs/>
                <w:szCs w:val="24"/>
              </w:rPr>
              <w:t>E</w:t>
            </w:r>
            <w:r w:rsidRPr="00EE1660">
              <w:rPr>
                <w:rFonts w:cs="Arial"/>
                <w:b/>
                <w:bCs/>
                <w:szCs w:val="24"/>
              </w:rPr>
              <w:t>ffect</w:t>
            </w:r>
          </w:p>
        </w:tc>
        <w:tc>
          <w:tcPr>
            <w:tcW w:w="656" w:type="pct"/>
            <w:tcBorders>
              <w:top w:val="single" w:sz="4" w:space="0" w:color="auto"/>
              <w:left w:val="nil"/>
              <w:bottom w:val="nil"/>
              <w:right w:val="nil"/>
            </w:tcBorders>
            <w:hideMark/>
          </w:tcPr>
          <w:p w14:paraId="191AAD77"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.5</w:t>
            </w:r>
          </w:p>
        </w:tc>
        <w:tc>
          <w:tcPr>
            <w:tcW w:w="573" w:type="pct"/>
            <w:tcBorders>
              <w:top w:val="single" w:sz="4" w:space="0" w:color="auto"/>
              <w:left w:val="nil"/>
              <w:bottom w:val="nil"/>
              <w:right w:val="nil"/>
            </w:tcBorders>
            <w:hideMark/>
          </w:tcPr>
          <w:p w14:paraId="2F7D6AB3" w14:textId="77777777" w:rsidR="000F14A7" w:rsidRPr="00EE1660" w:rsidRDefault="000F14A7" w:rsidP="001A2BEF">
            <w:pPr>
              <w:tabs>
                <w:tab w:val="left" w:pos="1134"/>
              </w:tabs>
              <w:spacing w:before="20" w:after="20"/>
              <w:ind w:firstLine="0"/>
              <w:jc w:val="center"/>
              <w:rPr>
                <w:rFonts w:cs="Arial"/>
                <w:szCs w:val="24"/>
              </w:rPr>
            </w:pPr>
            <w:r>
              <w:rPr>
                <w:rFonts w:cs="Arial"/>
                <w:szCs w:val="24"/>
              </w:rPr>
              <w:t>0</w:t>
            </w:r>
            <w:r w:rsidRPr="00EE1660">
              <w:rPr>
                <w:rFonts w:cs="Arial"/>
                <w:szCs w:val="24"/>
              </w:rPr>
              <w:t>.08</w:t>
            </w:r>
          </w:p>
        </w:tc>
        <w:tc>
          <w:tcPr>
            <w:tcW w:w="961" w:type="pct"/>
            <w:tcBorders>
              <w:top w:val="single" w:sz="4" w:space="0" w:color="auto"/>
              <w:left w:val="nil"/>
              <w:bottom w:val="nil"/>
              <w:right w:val="nil"/>
            </w:tcBorders>
          </w:tcPr>
          <w:p w14:paraId="79731EE7" w14:textId="77777777" w:rsidR="000F14A7" w:rsidRPr="002B5FBD" w:rsidRDefault="000F14A7" w:rsidP="001A2BEF">
            <w:pPr>
              <w:tabs>
                <w:tab w:val="left" w:pos="1134"/>
              </w:tabs>
              <w:spacing w:before="20" w:after="20"/>
              <w:ind w:firstLine="0"/>
              <w:jc w:val="center"/>
              <w:rPr>
                <w:rFonts w:cs="Arial"/>
                <w:szCs w:val="24"/>
              </w:rPr>
            </w:pPr>
            <w:r w:rsidRPr="002B5FBD">
              <w:rPr>
                <w:rFonts w:cs="Arial"/>
                <w:szCs w:val="24"/>
              </w:rPr>
              <w:t>-</w:t>
            </w:r>
            <w:r>
              <w:rPr>
                <w:rFonts w:cs="Arial"/>
                <w:szCs w:val="24"/>
              </w:rPr>
              <w:t>0</w:t>
            </w:r>
            <w:r w:rsidRPr="002B5FBD">
              <w:rPr>
                <w:rFonts w:cs="Arial"/>
                <w:szCs w:val="24"/>
              </w:rPr>
              <w:t>.66</w:t>
            </w:r>
          </w:p>
        </w:tc>
        <w:tc>
          <w:tcPr>
            <w:tcW w:w="947" w:type="pct"/>
            <w:tcBorders>
              <w:top w:val="single" w:sz="4" w:space="0" w:color="auto"/>
              <w:left w:val="nil"/>
              <w:bottom w:val="nil"/>
              <w:right w:val="nil"/>
            </w:tcBorders>
          </w:tcPr>
          <w:p w14:paraId="507587DE" w14:textId="77777777" w:rsidR="000F14A7" w:rsidRPr="002B5FBD" w:rsidRDefault="000F14A7" w:rsidP="001A2BEF">
            <w:pPr>
              <w:tabs>
                <w:tab w:val="left" w:pos="1134"/>
              </w:tabs>
              <w:spacing w:before="20" w:after="20"/>
              <w:ind w:firstLine="0"/>
              <w:jc w:val="center"/>
              <w:rPr>
                <w:rFonts w:cs="Arial"/>
                <w:szCs w:val="24"/>
              </w:rPr>
            </w:pPr>
            <w:r w:rsidRPr="002B5FBD">
              <w:rPr>
                <w:rFonts w:cs="Arial"/>
                <w:szCs w:val="24"/>
              </w:rPr>
              <w:t>-</w:t>
            </w:r>
            <w:r>
              <w:rPr>
                <w:rFonts w:cs="Arial"/>
                <w:szCs w:val="24"/>
              </w:rPr>
              <w:t>0</w:t>
            </w:r>
            <w:r w:rsidRPr="002B5FBD">
              <w:rPr>
                <w:rFonts w:cs="Arial"/>
                <w:szCs w:val="24"/>
              </w:rPr>
              <w:t>.34</w:t>
            </w:r>
          </w:p>
        </w:tc>
      </w:tr>
      <w:tr w:rsidR="000F14A7" w:rsidRPr="00EE1660" w14:paraId="654A6B89" w14:textId="77777777" w:rsidTr="00686CB8">
        <w:tc>
          <w:tcPr>
            <w:tcW w:w="1863" w:type="pct"/>
            <w:hideMark/>
          </w:tcPr>
          <w:p w14:paraId="7C88BA9D" w14:textId="77777777" w:rsidR="000F14A7" w:rsidRPr="00EE1660" w:rsidRDefault="000F14A7" w:rsidP="001A2BEF">
            <w:pPr>
              <w:tabs>
                <w:tab w:val="left" w:pos="1134"/>
              </w:tabs>
              <w:spacing w:before="20" w:after="20"/>
              <w:ind w:firstLine="0"/>
              <w:rPr>
                <w:rFonts w:cs="Arial"/>
                <w:b/>
                <w:bCs/>
                <w:szCs w:val="24"/>
              </w:rPr>
            </w:pPr>
            <w:r w:rsidRPr="00EE1660">
              <w:rPr>
                <w:rFonts w:cs="Arial"/>
                <w:b/>
                <w:bCs/>
                <w:szCs w:val="24"/>
              </w:rPr>
              <w:t xml:space="preserve">Direct </w:t>
            </w:r>
            <w:r>
              <w:rPr>
                <w:rFonts w:cs="Arial"/>
                <w:b/>
                <w:bCs/>
                <w:szCs w:val="24"/>
              </w:rPr>
              <w:t>E</w:t>
            </w:r>
            <w:r w:rsidRPr="00EE1660">
              <w:rPr>
                <w:rFonts w:cs="Arial"/>
                <w:b/>
                <w:bCs/>
                <w:szCs w:val="24"/>
              </w:rPr>
              <w:t>ffect</w:t>
            </w:r>
          </w:p>
        </w:tc>
        <w:tc>
          <w:tcPr>
            <w:tcW w:w="656" w:type="pct"/>
            <w:hideMark/>
          </w:tcPr>
          <w:p w14:paraId="246C1C3D"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.27</w:t>
            </w:r>
          </w:p>
        </w:tc>
        <w:tc>
          <w:tcPr>
            <w:tcW w:w="573" w:type="pct"/>
            <w:hideMark/>
          </w:tcPr>
          <w:p w14:paraId="628405BB" w14:textId="77777777" w:rsidR="000F14A7" w:rsidRPr="00EE1660" w:rsidRDefault="000F14A7" w:rsidP="001A2BEF">
            <w:pPr>
              <w:tabs>
                <w:tab w:val="left" w:pos="1134"/>
              </w:tabs>
              <w:spacing w:before="20" w:after="20"/>
              <w:ind w:firstLine="0"/>
              <w:jc w:val="center"/>
              <w:rPr>
                <w:rFonts w:cs="Arial"/>
                <w:szCs w:val="24"/>
              </w:rPr>
            </w:pPr>
            <w:r>
              <w:rPr>
                <w:rFonts w:cs="Arial"/>
                <w:szCs w:val="24"/>
              </w:rPr>
              <w:t>0</w:t>
            </w:r>
            <w:r w:rsidRPr="00EE1660">
              <w:rPr>
                <w:rFonts w:cs="Arial"/>
                <w:szCs w:val="24"/>
              </w:rPr>
              <w:t>.07</w:t>
            </w:r>
          </w:p>
        </w:tc>
        <w:tc>
          <w:tcPr>
            <w:tcW w:w="961" w:type="pct"/>
            <w:hideMark/>
          </w:tcPr>
          <w:p w14:paraId="7DDCD243"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.42</w:t>
            </w:r>
          </w:p>
        </w:tc>
        <w:tc>
          <w:tcPr>
            <w:tcW w:w="947" w:type="pct"/>
            <w:hideMark/>
          </w:tcPr>
          <w:p w14:paraId="1B7B53CC"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.13</w:t>
            </w:r>
          </w:p>
        </w:tc>
      </w:tr>
      <w:tr w:rsidR="000F14A7" w:rsidRPr="00EE1660" w14:paraId="426950EF" w14:textId="77777777" w:rsidTr="00686CB8">
        <w:tc>
          <w:tcPr>
            <w:tcW w:w="1863" w:type="pct"/>
            <w:tcBorders>
              <w:top w:val="nil"/>
              <w:left w:val="nil"/>
              <w:bottom w:val="single" w:sz="4" w:space="0" w:color="auto"/>
              <w:right w:val="nil"/>
            </w:tcBorders>
            <w:hideMark/>
          </w:tcPr>
          <w:p w14:paraId="730C49F9" w14:textId="77777777" w:rsidR="000F14A7" w:rsidRPr="00EE1660" w:rsidRDefault="000F14A7" w:rsidP="001A2BEF">
            <w:pPr>
              <w:tabs>
                <w:tab w:val="left" w:pos="1134"/>
              </w:tabs>
              <w:spacing w:before="20" w:after="20"/>
              <w:ind w:firstLine="0"/>
              <w:rPr>
                <w:rFonts w:cs="Arial"/>
                <w:b/>
                <w:bCs/>
                <w:szCs w:val="24"/>
              </w:rPr>
            </w:pPr>
            <w:r w:rsidRPr="00EE1660">
              <w:rPr>
                <w:rFonts w:cs="Arial"/>
                <w:b/>
                <w:bCs/>
                <w:szCs w:val="24"/>
              </w:rPr>
              <w:t xml:space="preserve">Indirect </w:t>
            </w:r>
            <w:r>
              <w:rPr>
                <w:rFonts w:cs="Arial"/>
                <w:b/>
                <w:bCs/>
                <w:szCs w:val="24"/>
              </w:rPr>
              <w:t>E</w:t>
            </w:r>
            <w:r w:rsidRPr="00EE1660">
              <w:rPr>
                <w:rFonts w:cs="Arial"/>
                <w:b/>
                <w:bCs/>
                <w:szCs w:val="24"/>
              </w:rPr>
              <w:t>ffect</w:t>
            </w:r>
          </w:p>
        </w:tc>
        <w:tc>
          <w:tcPr>
            <w:tcW w:w="656" w:type="pct"/>
            <w:tcBorders>
              <w:top w:val="nil"/>
              <w:left w:val="nil"/>
              <w:bottom w:val="single" w:sz="4" w:space="0" w:color="auto"/>
              <w:right w:val="nil"/>
            </w:tcBorders>
            <w:hideMark/>
          </w:tcPr>
          <w:p w14:paraId="397EC22E"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.23</w:t>
            </w:r>
          </w:p>
        </w:tc>
        <w:tc>
          <w:tcPr>
            <w:tcW w:w="573" w:type="pct"/>
            <w:tcBorders>
              <w:top w:val="nil"/>
              <w:left w:val="nil"/>
              <w:bottom w:val="single" w:sz="4" w:space="0" w:color="auto"/>
              <w:right w:val="nil"/>
            </w:tcBorders>
            <w:hideMark/>
          </w:tcPr>
          <w:p w14:paraId="4EEC27C4" w14:textId="77777777" w:rsidR="000F14A7" w:rsidRPr="00EE1660" w:rsidRDefault="000F14A7" w:rsidP="001A2BEF">
            <w:pPr>
              <w:tabs>
                <w:tab w:val="left" w:pos="1134"/>
              </w:tabs>
              <w:spacing w:before="20" w:after="20"/>
              <w:ind w:firstLine="0"/>
              <w:jc w:val="center"/>
              <w:rPr>
                <w:rFonts w:cs="Arial"/>
                <w:szCs w:val="24"/>
              </w:rPr>
            </w:pPr>
            <w:r>
              <w:rPr>
                <w:rFonts w:cs="Arial"/>
                <w:szCs w:val="24"/>
              </w:rPr>
              <w:t>0</w:t>
            </w:r>
            <w:r w:rsidRPr="00EE1660">
              <w:rPr>
                <w:rFonts w:cs="Arial"/>
                <w:szCs w:val="24"/>
              </w:rPr>
              <w:t>.05</w:t>
            </w:r>
          </w:p>
        </w:tc>
        <w:tc>
          <w:tcPr>
            <w:tcW w:w="961" w:type="pct"/>
            <w:tcBorders>
              <w:top w:val="nil"/>
              <w:left w:val="nil"/>
              <w:bottom w:val="single" w:sz="4" w:space="0" w:color="auto"/>
              <w:right w:val="nil"/>
            </w:tcBorders>
            <w:hideMark/>
          </w:tcPr>
          <w:p w14:paraId="54BE67DD"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.33</w:t>
            </w:r>
          </w:p>
        </w:tc>
        <w:tc>
          <w:tcPr>
            <w:tcW w:w="947" w:type="pct"/>
            <w:tcBorders>
              <w:top w:val="nil"/>
              <w:left w:val="nil"/>
              <w:bottom w:val="single" w:sz="4" w:space="0" w:color="auto"/>
              <w:right w:val="nil"/>
            </w:tcBorders>
            <w:hideMark/>
          </w:tcPr>
          <w:p w14:paraId="27A36513" w14:textId="77777777" w:rsidR="000F14A7" w:rsidRPr="00EE1660" w:rsidRDefault="000F14A7" w:rsidP="001A2BEF">
            <w:pPr>
              <w:tabs>
                <w:tab w:val="left" w:pos="1134"/>
              </w:tabs>
              <w:spacing w:before="20" w:after="20"/>
              <w:ind w:firstLine="0"/>
              <w:jc w:val="center"/>
              <w:rPr>
                <w:rFonts w:cs="Arial"/>
                <w:szCs w:val="24"/>
              </w:rPr>
            </w:pPr>
            <w:r w:rsidRPr="00EE1660">
              <w:rPr>
                <w:rFonts w:cs="Arial"/>
                <w:szCs w:val="24"/>
              </w:rPr>
              <w:t>-</w:t>
            </w:r>
            <w:r>
              <w:rPr>
                <w:rFonts w:cs="Arial"/>
                <w:szCs w:val="24"/>
              </w:rPr>
              <w:t>0</w:t>
            </w:r>
            <w:r w:rsidRPr="00EE1660">
              <w:rPr>
                <w:rFonts w:cs="Arial"/>
                <w:szCs w:val="24"/>
              </w:rPr>
              <w:t>.14</w:t>
            </w:r>
          </w:p>
        </w:tc>
      </w:tr>
    </w:tbl>
    <w:p w14:paraId="5D52C228" w14:textId="77777777" w:rsidR="000F14A7" w:rsidRPr="00EE1660" w:rsidRDefault="000F14A7" w:rsidP="000F14A7">
      <w:pPr>
        <w:tabs>
          <w:tab w:val="left" w:pos="1134"/>
        </w:tabs>
        <w:ind w:firstLine="0"/>
        <w:rPr>
          <w:rFonts w:cs="Arial"/>
          <w:szCs w:val="24"/>
        </w:rPr>
      </w:pPr>
      <w:r w:rsidRPr="00EE1660">
        <w:rPr>
          <w:rFonts w:cs="Arial"/>
          <w:i/>
          <w:iCs/>
          <w:szCs w:val="24"/>
        </w:rPr>
        <w:t>Note</w:t>
      </w:r>
      <w:r w:rsidRPr="00EE1660">
        <w:rPr>
          <w:rFonts w:cs="Arial"/>
          <w:szCs w:val="24"/>
        </w:rPr>
        <w:t>. This table presents the unstandardised coefficients, standard errors and 95% percentile bootstrapped confidence intervals.</w:t>
      </w:r>
    </w:p>
    <w:p w14:paraId="4AEF507F" w14:textId="35D60D30" w:rsidR="000F14A7" w:rsidRPr="00EE1660" w:rsidRDefault="000F14A7" w:rsidP="000F14A7">
      <w:pPr>
        <w:pStyle w:val="Heading1"/>
      </w:pPr>
      <w:bookmarkStart w:id="169" w:name="_Toc101010302"/>
      <w:bookmarkStart w:id="170" w:name="_Toc101896814"/>
      <w:bookmarkEnd w:id="168"/>
      <w:r w:rsidRPr="00EE1660">
        <w:lastRenderedPageBreak/>
        <w:t>Discussion</w:t>
      </w:r>
      <w:bookmarkEnd w:id="169"/>
      <w:bookmarkEnd w:id="170"/>
      <w:r w:rsidRPr="00EE1660">
        <w:t xml:space="preserve"> </w:t>
      </w:r>
    </w:p>
    <w:p w14:paraId="59EFFB6A" w14:textId="77777777" w:rsidR="000F14A7" w:rsidRPr="00EE1660" w:rsidRDefault="000F14A7" w:rsidP="000F14A7">
      <w:pPr>
        <w:tabs>
          <w:tab w:val="left" w:pos="1134"/>
        </w:tabs>
        <w:rPr>
          <w:rFonts w:cs="Arial"/>
          <w:szCs w:val="24"/>
        </w:rPr>
      </w:pPr>
      <w:r w:rsidRPr="00EE1660">
        <w:rPr>
          <w:rFonts w:cs="Arial"/>
          <w:szCs w:val="24"/>
        </w:rPr>
        <w:t xml:space="preserve">This study aimed to investigate the relationship between self-compassion, caregiver guilt, daily </w:t>
      </w:r>
      <w:proofErr w:type="gramStart"/>
      <w:r w:rsidRPr="00EE1660">
        <w:rPr>
          <w:rFonts w:cs="Arial"/>
          <w:szCs w:val="24"/>
        </w:rPr>
        <w:t>hours</w:t>
      </w:r>
      <w:proofErr w:type="gramEnd"/>
      <w:r w:rsidRPr="00EE1660">
        <w:rPr>
          <w:rFonts w:cs="Arial"/>
          <w:szCs w:val="24"/>
        </w:rPr>
        <w:t xml:space="preserve"> caregiving, gender, and depressive symptoms in dementia caregivers. The results of the two hypotheses </w:t>
      </w:r>
      <w:proofErr w:type="gramStart"/>
      <w:r w:rsidRPr="00EE1660">
        <w:rPr>
          <w:rFonts w:cs="Arial"/>
          <w:szCs w:val="24"/>
        </w:rPr>
        <w:t>will be discussed</w:t>
      </w:r>
      <w:proofErr w:type="gramEnd"/>
      <w:r w:rsidRPr="00EE1660">
        <w:rPr>
          <w:rFonts w:cs="Arial"/>
          <w:szCs w:val="24"/>
        </w:rPr>
        <w:t xml:space="preserve"> in turn. </w:t>
      </w:r>
    </w:p>
    <w:p w14:paraId="668D0532" w14:textId="77777777" w:rsidR="000F14A7" w:rsidRPr="00EE1660" w:rsidRDefault="000F14A7" w:rsidP="000F14A7">
      <w:pPr>
        <w:tabs>
          <w:tab w:val="left" w:pos="1134"/>
        </w:tabs>
        <w:ind w:firstLine="360"/>
        <w:rPr>
          <w:rFonts w:cs="Arial"/>
          <w:szCs w:val="24"/>
        </w:rPr>
      </w:pPr>
      <w:r w:rsidRPr="00EE1660">
        <w:rPr>
          <w:rFonts w:cs="Arial"/>
          <w:szCs w:val="24"/>
        </w:rPr>
        <w:t xml:space="preserve">The first hypothesis, that lower levels of self-compassion, higher levels of caregiver guilt, a higher number of daily hours providing care and being female will predict higher levels of depressive symptoms, was partially supported. The results indicated that lower levels of self-compassion and greater levels of caregiver guilt significantly predicted higher levels of depressive symptoms in dementia caregivers. The number of daily hours spent caregiving was, however, not a significant predictor. Furthermore, as stated previously, it was not possible to include gender in this analysis. </w:t>
      </w:r>
    </w:p>
    <w:p w14:paraId="4B0D3A63" w14:textId="77777777" w:rsidR="000F14A7" w:rsidRPr="00EE1660" w:rsidRDefault="000F14A7" w:rsidP="000F14A7">
      <w:pPr>
        <w:tabs>
          <w:tab w:val="left" w:pos="1134"/>
        </w:tabs>
        <w:rPr>
          <w:rFonts w:cs="Arial"/>
          <w:szCs w:val="24"/>
        </w:rPr>
      </w:pPr>
      <w:r w:rsidRPr="00EE1660">
        <w:rPr>
          <w:rFonts w:cs="Arial"/>
          <w:szCs w:val="24"/>
        </w:rPr>
        <w:t>Caregiver guilt was the strongest predictor of depressive symptoms. Previous studies have found significant positive correlations between caregiver guilt and depressive symptoms; however, this study takes this relationship a step further, investigating the predictive nature of the relationship. This study identified a much higher correlation between depressive symptoms and caregiver guilt (</w:t>
      </w:r>
      <w:r w:rsidRPr="00EE1660">
        <w:rPr>
          <w:rFonts w:cs="Arial"/>
          <w:i/>
          <w:iCs/>
          <w:szCs w:val="24"/>
        </w:rPr>
        <w:t>r</w:t>
      </w:r>
      <w:r w:rsidRPr="00EE1660">
        <w:rPr>
          <w:rFonts w:cs="Arial"/>
          <w:szCs w:val="24"/>
        </w:rPr>
        <w:t xml:space="preserve"> = .7) than research with dementia caregivers in Spain (</w:t>
      </w:r>
      <w:r w:rsidRPr="00EE1660">
        <w:rPr>
          <w:rFonts w:cs="Arial"/>
          <w:i/>
          <w:iCs/>
          <w:szCs w:val="24"/>
        </w:rPr>
        <w:t>r</w:t>
      </w:r>
      <w:r w:rsidRPr="00EE1660">
        <w:rPr>
          <w:rFonts w:cs="Arial"/>
          <w:szCs w:val="24"/>
        </w:rPr>
        <w:t xml:space="preserve"> = .46, Losada et al., 2010) despite using the same measures for both variables. Furthermore, the current sample also had higher mean scores on the CES-D and CGQ than previous research with dementia carers in the UK (Roach et al., 2013) and Spain (Losada et al., 2010; 2018). </w:t>
      </w:r>
    </w:p>
    <w:p w14:paraId="5585BF08" w14:textId="77777777" w:rsidR="000F14A7" w:rsidRPr="00EE1660" w:rsidRDefault="000F14A7" w:rsidP="000F14A7">
      <w:pPr>
        <w:tabs>
          <w:tab w:val="left" w:pos="1134"/>
        </w:tabs>
        <w:rPr>
          <w:rFonts w:cs="Arial"/>
          <w:szCs w:val="24"/>
        </w:rPr>
      </w:pPr>
      <w:r w:rsidRPr="00EE1660">
        <w:rPr>
          <w:rFonts w:cs="Arial"/>
          <w:szCs w:val="24"/>
        </w:rPr>
        <w:t xml:space="preserve">The COVID-19 pandemic is likely to have influenced the current findings, given the recruitment timeframe. </w:t>
      </w:r>
      <w:proofErr w:type="gramStart"/>
      <w:r w:rsidRPr="00EE1660">
        <w:rPr>
          <w:rFonts w:cs="Arial"/>
          <w:szCs w:val="24"/>
        </w:rPr>
        <w:t xml:space="preserve">COVID-19 has been linked to an increase in depressive symptoms in dementia caregivers (Altieri &amp; Santangelo, 2021), which may be due to challenges such as fear or guilt related to spreading COVID-19 to the care recipient (Cohen et al., 2020; Ercoli et al., 2021), distress associated with giving up caregiving due to having COVID-19 (Losada et al., 2022), disrupted routines and lack of structure (Greenberg et </w:t>
      </w:r>
      <w:r>
        <w:rPr>
          <w:rFonts w:cs="Arial"/>
          <w:szCs w:val="24"/>
        </w:rPr>
        <w:t>al., 2020).</w:t>
      </w:r>
      <w:proofErr w:type="gramEnd"/>
      <w:r>
        <w:rPr>
          <w:rFonts w:cs="Arial"/>
          <w:szCs w:val="24"/>
        </w:rPr>
        <w:t xml:space="preserve"> Furthermore, the CO</w:t>
      </w:r>
      <w:r w:rsidRPr="00EE1660">
        <w:rPr>
          <w:rFonts w:cs="Arial"/>
          <w:szCs w:val="24"/>
        </w:rPr>
        <w:t>V</w:t>
      </w:r>
      <w:r>
        <w:rPr>
          <w:rFonts w:cs="Arial"/>
          <w:szCs w:val="24"/>
        </w:rPr>
        <w:t>I</w:t>
      </w:r>
      <w:r w:rsidRPr="00EE1660">
        <w:rPr>
          <w:rFonts w:cs="Arial"/>
          <w:szCs w:val="24"/>
        </w:rPr>
        <w:t xml:space="preserve">D-19 public health restrictions caused temporary closures of respite and day centres and reduced caregivers’ contact with friends and family for social support and help caregiving (Greenberg et al., 2021), consequently increasing caregiver anxiety and depression (Giebel et al., 2021; Hanna et </w:t>
      </w:r>
      <w:r w:rsidRPr="00EE1660">
        <w:rPr>
          <w:rFonts w:cs="Arial"/>
          <w:szCs w:val="24"/>
        </w:rPr>
        <w:lastRenderedPageBreak/>
        <w:t xml:space="preserve">al., 2021). Given these serious implications, the context of COVID-19 needs to be considered and </w:t>
      </w:r>
      <w:proofErr w:type="gramStart"/>
      <w:r w:rsidRPr="00EE1660">
        <w:rPr>
          <w:rFonts w:cs="Arial"/>
          <w:szCs w:val="24"/>
        </w:rPr>
        <w:t>offers an explanation for</w:t>
      </w:r>
      <w:proofErr w:type="gramEnd"/>
      <w:r w:rsidRPr="00EE1660">
        <w:rPr>
          <w:rFonts w:cs="Arial"/>
          <w:szCs w:val="24"/>
        </w:rPr>
        <w:t xml:space="preserve"> the higher levels of depressive symptoms and caregiver guilt in this sample compared with previous studies.</w:t>
      </w:r>
    </w:p>
    <w:p w14:paraId="06FE724C" w14:textId="77777777" w:rsidR="000F14A7" w:rsidRPr="00EE1660" w:rsidRDefault="000F14A7" w:rsidP="000F14A7">
      <w:pPr>
        <w:tabs>
          <w:tab w:val="left" w:pos="1134"/>
        </w:tabs>
        <w:rPr>
          <w:rFonts w:cs="Arial"/>
          <w:szCs w:val="24"/>
        </w:rPr>
      </w:pPr>
      <w:bookmarkStart w:id="171" w:name="_Hlk96875329"/>
      <w:r w:rsidRPr="00EE1660">
        <w:rPr>
          <w:rFonts w:cs="Arial"/>
          <w:szCs w:val="24"/>
        </w:rPr>
        <w:t>Another potential explanation for the higher levels of depressive symptoms may be that most of the current sample were females, and previous reviews indicate that female dementia caregivers experience higher levels of depression (Collins &amp; Kishita, 2020; Watson et al., 2019)</w:t>
      </w:r>
      <w:bookmarkEnd w:id="171"/>
      <w:r w:rsidRPr="00EE1660">
        <w:rPr>
          <w:rFonts w:cs="Arial"/>
          <w:szCs w:val="24"/>
        </w:rPr>
        <w:t xml:space="preserve">. Previous research suggests lower levels of depression in male carers may possibly be due to male carers being less willing to report experiences of depression and potentially receiving support </w:t>
      </w:r>
      <w:r>
        <w:rPr>
          <w:rFonts w:cs="Arial"/>
          <w:szCs w:val="24"/>
        </w:rPr>
        <w:t>caregiving</w:t>
      </w:r>
      <w:r w:rsidRPr="00EE1660">
        <w:rPr>
          <w:rFonts w:cs="Arial"/>
          <w:szCs w:val="24"/>
        </w:rPr>
        <w:t xml:space="preserve"> from female family members (Mc Donnell &amp; Ryan, 2011; Pillemer et al., 2018). While other studies have also tended to recruit a mostly female sample, this study recruited over 90% females, compared to 65-79% in similar studies (Losada et al., 2010; 2018; Roach et al., 2013). </w:t>
      </w:r>
    </w:p>
    <w:p w14:paraId="6A737FA9" w14:textId="77777777" w:rsidR="000F14A7" w:rsidRPr="00EE1660" w:rsidRDefault="000F14A7" w:rsidP="000F14A7">
      <w:pPr>
        <w:tabs>
          <w:tab w:val="left" w:pos="1134"/>
        </w:tabs>
        <w:rPr>
          <w:rFonts w:cs="Arial"/>
          <w:szCs w:val="24"/>
        </w:rPr>
      </w:pPr>
      <w:r w:rsidRPr="00EE1660">
        <w:rPr>
          <w:rFonts w:cs="Arial"/>
          <w:szCs w:val="24"/>
        </w:rPr>
        <w:t xml:space="preserve">Self-compassion </w:t>
      </w:r>
      <w:proofErr w:type="gramStart"/>
      <w:r w:rsidRPr="00EE1660">
        <w:rPr>
          <w:rFonts w:cs="Arial"/>
          <w:szCs w:val="24"/>
        </w:rPr>
        <w:t>was also identified</w:t>
      </w:r>
      <w:proofErr w:type="gramEnd"/>
      <w:r w:rsidRPr="00EE1660">
        <w:rPr>
          <w:rFonts w:cs="Arial"/>
          <w:szCs w:val="24"/>
        </w:rPr>
        <w:t xml:space="preserve"> as a significant predictor of depressive symptoms. This finding is in keeping with research findings from a mixed sample of caregivers (Hlabangana &amp; Hearn, 2020), however, as the current study recruited only dementia caregivers, it allows for greater confidence in generalising the results to dementia carers specifically who face unique caregiving challenges (Schulz &amp; Sherwood, 2008). This finding also supports a broader body of evidence, not specific to dementia caregivers, which indicates that greater self-compassion is associated with lower levels of depressive symptoms in the general population (Macbeth &amp; Gumley, 2012). </w:t>
      </w:r>
    </w:p>
    <w:p w14:paraId="6BF55D1E" w14:textId="3FD4EC45" w:rsidR="000F14A7" w:rsidRPr="00EE1660" w:rsidRDefault="000F14A7" w:rsidP="000F14A7">
      <w:pPr>
        <w:tabs>
          <w:tab w:val="left" w:pos="1134"/>
        </w:tabs>
        <w:rPr>
          <w:rFonts w:cs="Arial"/>
          <w:szCs w:val="24"/>
        </w:rPr>
      </w:pPr>
      <w:r w:rsidRPr="00EE1660">
        <w:rPr>
          <w:rFonts w:cs="Arial"/>
          <w:szCs w:val="24"/>
        </w:rPr>
        <w:t>The number of daily hours spent providing care was not a significant predictor of, and only had a weak correlation with, depressive symptoms. It is im</w:t>
      </w:r>
      <w:r>
        <w:rPr>
          <w:rFonts w:cs="Arial"/>
          <w:szCs w:val="24"/>
        </w:rPr>
        <w:t>portant to note that daily hour</w:t>
      </w:r>
      <w:r w:rsidRPr="00EE1660">
        <w:rPr>
          <w:rFonts w:cs="Arial"/>
          <w:szCs w:val="24"/>
        </w:rPr>
        <w:t xml:space="preserve">s caregiving was not normally distributed which may have </w:t>
      </w:r>
      <w:proofErr w:type="gramStart"/>
      <w:r w:rsidRPr="00EE1660">
        <w:rPr>
          <w:rFonts w:cs="Arial"/>
          <w:szCs w:val="24"/>
        </w:rPr>
        <w:t>impacted</w:t>
      </w:r>
      <w:proofErr w:type="gramEnd"/>
      <w:r w:rsidRPr="00EE1660">
        <w:rPr>
          <w:rFonts w:cs="Arial"/>
          <w:szCs w:val="24"/>
        </w:rPr>
        <w:t xml:space="preserve"> the results. In the current study, </w:t>
      </w:r>
      <w:r w:rsidR="00B56A2F" w:rsidRPr="00B56A2F">
        <w:rPr>
          <w:rFonts w:cs="Arial"/>
          <w:szCs w:val="24"/>
        </w:rPr>
        <w:t>23</w:t>
      </w:r>
      <w:r w:rsidRPr="00B56A2F">
        <w:rPr>
          <w:rFonts w:cs="Arial"/>
          <w:szCs w:val="24"/>
        </w:rPr>
        <w:t>%</w:t>
      </w:r>
      <w:r w:rsidRPr="00EE1660">
        <w:rPr>
          <w:rFonts w:cs="Arial"/>
          <w:szCs w:val="24"/>
        </w:rPr>
        <w:t xml:space="preserve"> of participants reported providing care 24 hours per day. This is similar to Roach et al’s (2013) UK based study, where approximately </w:t>
      </w:r>
      <w:r w:rsidR="00B56A2F">
        <w:rPr>
          <w:rFonts w:cs="Arial"/>
          <w:szCs w:val="24"/>
        </w:rPr>
        <w:t>26</w:t>
      </w:r>
      <w:r w:rsidRPr="00EE1660">
        <w:rPr>
          <w:rFonts w:cs="Arial"/>
          <w:szCs w:val="24"/>
        </w:rPr>
        <w:t xml:space="preserve">% of the sample reported spending 24 hours per </w:t>
      </w:r>
      <w:r>
        <w:rPr>
          <w:rFonts w:cs="Arial"/>
          <w:szCs w:val="24"/>
        </w:rPr>
        <w:t>day caregiving.</w:t>
      </w:r>
    </w:p>
    <w:p w14:paraId="3F02493A" w14:textId="77777777" w:rsidR="000F14A7" w:rsidRPr="00EE1660" w:rsidRDefault="000F14A7" w:rsidP="000F14A7">
      <w:pPr>
        <w:tabs>
          <w:tab w:val="left" w:pos="1134"/>
        </w:tabs>
        <w:rPr>
          <w:rFonts w:cs="Arial"/>
          <w:szCs w:val="24"/>
        </w:rPr>
      </w:pPr>
      <w:r w:rsidRPr="00EE1660">
        <w:rPr>
          <w:rFonts w:cs="Arial"/>
          <w:szCs w:val="24"/>
        </w:rPr>
        <w:t xml:space="preserve">Previous research with dementia carers has identified a predictive or correlated relationship between greater daily </w:t>
      </w:r>
      <w:proofErr w:type="gramStart"/>
      <w:r w:rsidRPr="00EE1660">
        <w:rPr>
          <w:rFonts w:cs="Arial"/>
          <w:szCs w:val="24"/>
        </w:rPr>
        <w:t>hours</w:t>
      </w:r>
      <w:proofErr w:type="gramEnd"/>
      <w:r w:rsidRPr="00EE1660">
        <w:rPr>
          <w:rFonts w:cs="Arial"/>
          <w:szCs w:val="24"/>
        </w:rPr>
        <w:t xml:space="preserve"> caregiving and higher levels of depressive symptoms (Covinsky et al., 2003; Jiménez-Gonzalo et al., 2020; Losada et al., 2018). In </w:t>
      </w:r>
      <w:r w:rsidRPr="00EE1660">
        <w:rPr>
          <w:rFonts w:cs="Arial"/>
          <w:szCs w:val="24"/>
        </w:rPr>
        <w:lastRenderedPageBreak/>
        <w:t xml:space="preserve">contrast, Bednarek et al. (2016) did not identify a correlation between these two variables in dementia carers. The current study and Bednarek et al’s (2016) study both recruited relatively small sample sizes compared to the studies that found a stronger relationship between these variables, </w:t>
      </w:r>
      <w:proofErr w:type="gramStart"/>
      <w:r w:rsidRPr="00EE1660">
        <w:rPr>
          <w:rFonts w:cs="Arial"/>
          <w:szCs w:val="24"/>
        </w:rPr>
        <w:t>suggesting perhaps the current sample was too small to identify the extent of the relationship</w:t>
      </w:r>
      <w:proofErr w:type="gramEnd"/>
      <w:r w:rsidRPr="00EE1660">
        <w:rPr>
          <w:rFonts w:cs="Arial"/>
          <w:szCs w:val="24"/>
        </w:rPr>
        <w:t xml:space="preserve">. </w:t>
      </w:r>
    </w:p>
    <w:p w14:paraId="55BFFD53" w14:textId="77777777" w:rsidR="000F14A7" w:rsidRPr="00EE1660" w:rsidRDefault="000F14A7" w:rsidP="000F14A7">
      <w:pPr>
        <w:tabs>
          <w:tab w:val="left" w:pos="1134"/>
        </w:tabs>
        <w:rPr>
          <w:rFonts w:cs="Arial"/>
          <w:szCs w:val="24"/>
        </w:rPr>
      </w:pPr>
      <w:r w:rsidRPr="00EE1660">
        <w:rPr>
          <w:rFonts w:cs="Arial"/>
          <w:szCs w:val="24"/>
        </w:rPr>
        <w:t xml:space="preserve">The second hypothesis, that caregiver guilt will mediate the relationship between self-compassion and depressive symptoms, </w:t>
      </w:r>
      <w:proofErr w:type="gramStart"/>
      <w:r w:rsidRPr="00EE1660">
        <w:rPr>
          <w:rFonts w:cs="Arial"/>
          <w:szCs w:val="24"/>
        </w:rPr>
        <w:t>was supported</w:t>
      </w:r>
      <w:proofErr w:type="gramEnd"/>
      <w:r w:rsidRPr="00EE1660">
        <w:rPr>
          <w:rFonts w:cs="Arial"/>
          <w:szCs w:val="24"/>
        </w:rPr>
        <w:t xml:space="preserve"> by the results. The findings indicate that dementia carers with higher levels of self-compassion, have lower levels of caregiver guilt, and, in turn, this reduction in caregiver guilt is associated with lower levels of depressive symptoms. Caregiver guilt, therefore, may be a potential mechanism through which self-compassion influences depressive symptoms in dementia caregivers. Mediation analysis requires theoretical evidence to guide the order of the variables and it </w:t>
      </w:r>
      <w:proofErr w:type="gramStart"/>
      <w:r w:rsidRPr="00EE1660">
        <w:rPr>
          <w:rFonts w:cs="Arial"/>
          <w:szCs w:val="24"/>
        </w:rPr>
        <w:t>could be argued</w:t>
      </w:r>
      <w:proofErr w:type="gramEnd"/>
      <w:r w:rsidRPr="00EE1660">
        <w:rPr>
          <w:rFonts w:cs="Arial"/>
          <w:szCs w:val="24"/>
        </w:rPr>
        <w:t xml:space="preserve"> that Gilbert’s (2013) theoretical understanding of self-compassion can be applied to this relationship. Gilbert’s (2013) theoretical conceptualisation suggests that self-compassion may help to reduce the activation of the threat system, which </w:t>
      </w:r>
      <w:proofErr w:type="gramStart"/>
      <w:r w:rsidRPr="00EE1660">
        <w:rPr>
          <w:rFonts w:cs="Arial"/>
          <w:szCs w:val="24"/>
        </w:rPr>
        <w:t>may be caused</w:t>
      </w:r>
      <w:proofErr w:type="gramEnd"/>
      <w:r w:rsidRPr="00EE1660">
        <w:rPr>
          <w:rFonts w:cs="Arial"/>
          <w:szCs w:val="24"/>
        </w:rPr>
        <w:t xml:space="preserve"> by self-critical thoughts related to guilt, and consequently reduc</w:t>
      </w:r>
      <w:r w:rsidR="00E1370C">
        <w:rPr>
          <w:rFonts w:cs="Arial"/>
          <w:szCs w:val="24"/>
        </w:rPr>
        <w:t>e</w:t>
      </w:r>
      <w:r w:rsidRPr="00EE1660">
        <w:rPr>
          <w:rFonts w:cs="Arial"/>
          <w:szCs w:val="24"/>
        </w:rPr>
        <w:t xml:space="preserve"> depressive symptoms. </w:t>
      </w:r>
    </w:p>
    <w:p w14:paraId="41664F64" w14:textId="3283B3D7" w:rsidR="000F14A7" w:rsidRPr="00EE1660" w:rsidRDefault="000F14A7" w:rsidP="000F14A7">
      <w:pPr>
        <w:tabs>
          <w:tab w:val="left" w:pos="1134"/>
        </w:tabs>
        <w:rPr>
          <w:rFonts w:cs="Arial"/>
          <w:szCs w:val="24"/>
        </w:rPr>
      </w:pPr>
      <w:r w:rsidRPr="00EE1660">
        <w:rPr>
          <w:rFonts w:cs="Arial"/>
          <w:szCs w:val="24"/>
        </w:rPr>
        <w:t xml:space="preserve">As part of the mediation analysis, the relationship between self-compassion and caregiver guilt </w:t>
      </w:r>
      <w:proofErr w:type="gramStart"/>
      <w:r w:rsidRPr="00EE1660">
        <w:rPr>
          <w:rFonts w:cs="Arial"/>
          <w:szCs w:val="24"/>
        </w:rPr>
        <w:t>was assessed</w:t>
      </w:r>
      <w:proofErr w:type="gramEnd"/>
      <w:r w:rsidRPr="00EE1660">
        <w:rPr>
          <w:rFonts w:cs="Arial"/>
          <w:szCs w:val="24"/>
        </w:rPr>
        <w:t xml:space="preserve">, indicating lower levels of self-compassion are significantly correlated with higher levels of caregiver guilt. This is the first study to explore the relationship between self-compassion and caregiver guilt </w:t>
      </w:r>
      <w:r w:rsidR="00BA7139">
        <w:rPr>
          <w:rFonts w:cs="Arial"/>
          <w:szCs w:val="24"/>
        </w:rPr>
        <w:t>in</w:t>
      </w:r>
      <w:r w:rsidRPr="00EE1660">
        <w:rPr>
          <w:rFonts w:cs="Arial"/>
          <w:szCs w:val="24"/>
        </w:rPr>
        <w:t xml:space="preserve"> dementia caregivers. This finding is in keeping with results from other caregiver populations, for example, parental caregivers (Miller &amp; Stratchen, 2020; Sirois et al., 2019), and with the theoretical understanding that self-compassion may help to combat self-critical thoughts associated with guilt (Gilbert, 2013).</w:t>
      </w:r>
    </w:p>
    <w:p w14:paraId="0D007AEF" w14:textId="77777777" w:rsidR="000F14A7" w:rsidRPr="00EE1660" w:rsidRDefault="000F14A7" w:rsidP="000F14A7">
      <w:pPr>
        <w:tabs>
          <w:tab w:val="left" w:pos="1134"/>
        </w:tabs>
        <w:ind w:firstLine="0"/>
        <w:rPr>
          <w:rFonts w:cs="Arial"/>
          <w:szCs w:val="24"/>
        </w:rPr>
      </w:pPr>
    </w:p>
    <w:p w14:paraId="6678E0DD" w14:textId="77777777" w:rsidR="000F14A7" w:rsidRPr="00EE1660" w:rsidRDefault="000F14A7" w:rsidP="000F14A7">
      <w:pPr>
        <w:pStyle w:val="Heading2"/>
      </w:pPr>
      <w:bookmarkStart w:id="172" w:name="_Toc101010303"/>
      <w:bookmarkStart w:id="173" w:name="_Toc101896815"/>
      <w:r w:rsidRPr="00EE1660">
        <w:t>Limitations</w:t>
      </w:r>
      <w:bookmarkEnd w:id="172"/>
      <w:bookmarkEnd w:id="173"/>
    </w:p>
    <w:p w14:paraId="46576769" w14:textId="6A17F11C" w:rsidR="000F14A7" w:rsidRPr="00EE1660" w:rsidRDefault="000F14A7" w:rsidP="000F14A7">
      <w:pPr>
        <w:tabs>
          <w:tab w:val="left" w:pos="1134"/>
        </w:tabs>
        <w:rPr>
          <w:rFonts w:cs="Arial"/>
          <w:szCs w:val="24"/>
        </w:rPr>
      </w:pPr>
      <w:r w:rsidRPr="00EE1660">
        <w:rPr>
          <w:rFonts w:cs="Arial"/>
          <w:szCs w:val="24"/>
        </w:rPr>
        <w:t xml:space="preserve">While the majority of dementia caregivers are female, with reports suggesting 60-70% of dementia caregivers are female (Alzheimer’s Research UK, 2015), this study had a particularly large response from female carers (91.7%). The findings and </w:t>
      </w:r>
      <w:r w:rsidRPr="00EE1660">
        <w:rPr>
          <w:rFonts w:cs="Arial"/>
          <w:szCs w:val="24"/>
        </w:rPr>
        <w:lastRenderedPageBreak/>
        <w:t xml:space="preserve">conclusions from this study </w:t>
      </w:r>
      <w:proofErr w:type="gramStart"/>
      <w:r w:rsidRPr="00EE1660">
        <w:rPr>
          <w:rFonts w:cs="Arial"/>
          <w:szCs w:val="24"/>
        </w:rPr>
        <w:t>may, therefore, be</w:t>
      </w:r>
      <w:proofErr w:type="gramEnd"/>
      <w:r w:rsidRPr="00EE1660">
        <w:rPr>
          <w:rFonts w:cs="Arial"/>
          <w:szCs w:val="24"/>
        </w:rPr>
        <w:t xml:space="preserve"> less relevant to caregivers who are not female. This is particularly important to consider in a study investigating depressive symptoms, as research suggests female carers are more likely to experience depression than male carers (Collins &amp; Kishita, 2020; Watson et al., 2019) and thus</w:t>
      </w:r>
      <w:r w:rsidR="00BA7139">
        <w:rPr>
          <w:rFonts w:cs="Arial"/>
          <w:szCs w:val="24"/>
        </w:rPr>
        <w:t xml:space="preserve"> this</w:t>
      </w:r>
      <w:r w:rsidRPr="00EE1660">
        <w:rPr>
          <w:rFonts w:cs="Arial"/>
          <w:szCs w:val="24"/>
        </w:rPr>
        <w:t xml:space="preserve"> </w:t>
      </w:r>
      <w:r>
        <w:rPr>
          <w:rFonts w:cs="Arial"/>
          <w:szCs w:val="24"/>
        </w:rPr>
        <w:t xml:space="preserve">may </w:t>
      </w:r>
      <w:r w:rsidRPr="00EE1660">
        <w:rPr>
          <w:rFonts w:cs="Arial"/>
          <w:szCs w:val="24"/>
        </w:rPr>
        <w:t xml:space="preserve">have </w:t>
      </w:r>
      <w:proofErr w:type="gramStart"/>
      <w:r w:rsidRPr="00EE1660">
        <w:rPr>
          <w:rFonts w:cs="Arial"/>
          <w:szCs w:val="24"/>
        </w:rPr>
        <w:t>impacted</w:t>
      </w:r>
      <w:proofErr w:type="gramEnd"/>
      <w:r w:rsidRPr="00EE1660">
        <w:rPr>
          <w:rFonts w:cs="Arial"/>
          <w:szCs w:val="24"/>
        </w:rPr>
        <w:t xml:space="preserve"> the reported levels of depressive symptoms. A further limitation of not recruiting more male or non-binary carers is that it was not possible to compare differences between different gender groups. It is unknown whether only or mostly female carers attended the groups and social media sites where the current study </w:t>
      </w:r>
      <w:proofErr w:type="gramStart"/>
      <w:r w:rsidRPr="00EE1660">
        <w:rPr>
          <w:rFonts w:cs="Arial"/>
          <w:szCs w:val="24"/>
        </w:rPr>
        <w:t>was advertised</w:t>
      </w:r>
      <w:proofErr w:type="gramEnd"/>
      <w:r w:rsidRPr="00EE1660">
        <w:rPr>
          <w:rFonts w:cs="Arial"/>
          <w:szCs w:val="24"/>
        </w:rPr>
        <w:t>, or if males and/or non-binary carers also attended but choose not to participate.</w:t>
      </w:r>
    </w:p>
    <w:p w14:paraId="2226FAEB" w14:textId="77777777" w:rsidR="000F14A7" w:rsidRPr="00EE1660" w:rsidRDefault="000F14A7" w:rsidP="000F14A7">
      <w:pPr>
        <w:tabs>
          <w:tab w:val="left" w:pos="1134"/>
        </w:tabs>
        <w:rPr>
          <w:rFonts w:cs="Arial"/>
          <w:szCs w:val="24"/>
        </w:rPr>
      </w:pPr>
      <w:r w:rsidRPr="00EE1660">
        <w:rPr>
          <w:rFonts w:cs="Arial"/>
          <w:szCs w:val="24"/>
        </w:rPr>
        <w:t xml:space="preserve">While efforts </w:t>
      </w:r>
      <w:proofErr w:type="gramStart"/>
      <w:r w:rsidRPr="00EE1660">
        <w:rPr>
          <w:rFonts w:cs="Arial"/>
          <w:szCs w:val="24"/>
        </w:rPr>
        <w:t>were made</w:t>
      </w:r>
      <w:proofErr w:type="gramEnd"/>
      <w:r w:rsidRPr="00EE1660">
        <w:rPr>
          <w:rFonts w:cs="Arial"/>
          <w:szCs w:val="24"/>
        </w:rPr>
        <w:t xml:space="preserve"> to recruit participants face to face as well as via the internet, </w:t>
      </w:r>
      <w:r>
        <w:rPr>
          <w:rFonts w:cs="Arial"/>
          <w:szCs w:val="24"/>
        </w:rPr>
        <w:t>most</w:t>
      </w:r>
      <w:r w:rsidRPr="00EE1660">
        <w:rPr>
          <w:rFonts w:cs="Arial"/>
          <w:szCs w:val="24"/>
        </w:rPr>
        <w:t xml:space="preserve"> participants were recruited online (94%), due to restrictions and issues recruiting face to face during the pandemic. Given this, the sample may not be representative of caregivers without access to the internet. Furthermore, this research was predominantly advertised in carer support groups, both online and </w:t>
      </w:r>
      <w:proofErr w:type="gramStart"/>
      <w:r w:rsidRPr="00EE1660">
        <w:rPr>
          <w:rFonts w:cs="Arial"/>
          <w:szCs w:val="24"/>
        </w:rPr>
        <w:t>face to face</w:t>
      </w:r>
      <w:proofErr w:type="gramEnd"/>
      <w:r w:rsidRPr="00EE1660">
        <w:rPr>
          <w:rFonts w:cs="Arial"/>
          <w:szCs w:val="24"/>
        </w:rPr>
        <w:t xml:space="preserve">. This is common in caregiver research but raises concerns about the generalisability of the findings to carers who are not part of a carer group (Beeson et al., 2000). </w:t>
      </w:r>
    </w:p>
    <w:p w14:paraId="4C74BFB2" w14:textId="77777777" w:rsidR="000F14A7" w:rsidRPr="00EE1660" w:rsidRDefault="000F14A7" w:rsidP="000F14A7">
      <w:pPr>
        <w:tabs>
          <w:tab w:val="left" w:pos="1134"/>
        </w:tabs>
        <w:rPr>
          <w:rFonts w:cs="Arial"/>
          <w:szCs w:val="24"/>
        </w:rPr>
      </w:pPr>
      <w:r w:rsidRPr="00EE1660">
        <w:rPr>
          <w:rFonts w:cs="Arial"/>
          <w:szCs w:val="24"/>
        </w:rPr>
        <w:t xml:space="preserve">This study recruited the sample size required to detect a medium sized effect in a regression model with four predictors. The number of participants in the analysis was less than this due to one participant having an excessive amount of missing analysis data. As one less predictor (gender) was included in the regression, the study </w:t>
      </w:r>
      <w:proofErr w:type="gramStart"/>
      <w:r w:rsidRPr="00EE1660">
        <w:rPr>
          <w:rFonts w:cs="Arial"/>
          <w:szCs w:val="24"/>
        </w:rPr>
        <w:t>was still sufficiently powered</w:t>
      </w:r>
      <w:proofErr w:type="gramEnd"/>
      <w:r w:rsidRPr="00EE1660">
        <w:rPr>
          <w:rFonts w:cs="Arial"/>
          <w:szCs w:val="24"/>
        </w:rPr>
        <w:t xml:space="preserve">. The missing data was minimal and addressed using two methods to allow for </w:t>
      </w:r>
      <w:r>
        <w:rPr>
          <w:rFonts w:cs="Arial"/>
          <w:szCs w:val="24"/>
        </w:rPr>
        <w:t xml:space="preserve">a </w:t>
      </w:r>
      <w:r w:rsidRPr="00EE1660">
        <w:rPr>
          <w:rFonts w:cs="Arial"/>
          <w:szCs w:val="24"/>
        </w:rPr>
        <w:t xml:space="preserve">comparison of the results and to overcome any potential issues with each method. The violation to normality for daily </w:t>
      </w:r>
      <w:proofErr w:type="gramStart"/>
      <w:r w:rsidRPr="00EE1660">
        <w:rPr>
          <w:rFonts w:cs="Arial"/>
          <w:szCs w:val="24"/>
        </w:rPr>
        <w:t>hours</w:t>
      </w:r>
      <w:proofErr w:type="gramEnd"/>
      <w:r w:rsidRPr="00EE1660">
        <w:rPr>
          <w:rFonts w:cs="Arial"/>
          <w:szCs w:val="24"/>
        </w:rPr>
        <w:t xml:space="preserve"> caregiving mean</w:t>
      </w:r>
      <w:r>
        <w:rPr>
          <w:rFonts w:cs="Arial"/>
          <w:szCs w:val="24"/>
        </w:rPr>
        <w:t>s</w:t>
      </w:r>
      <w:r w:rsidRPr="00EE1660">
        <w:rPr>
          <w:rFonts w:cs="Arial"/>
          <w:szCs w:val="24"/>
        </w:rPr>
        <w:t xml:space="preserve"> the results for this variable should be interpreted with caution. This concern </w:t>
      </w:r>
      <w:proofErr w:type="gramStart"/>
      <w:r w:rsidRPr="00EE1660">
        <w:rPr>
          <w:rFonts w:cs="Arial"/>
          <w:szCs w:val="24"/>
        </w:rPr>
        <w:t>is alleviated</w:t>
      </w:r>
      <w:proofErr w:type="gramEnd"/>
      <w:r w:rsidRPr="00EE1660">
        <w:rPr>
          <w:rFonts w:cs="Arial"/>
          <w:szCs w:val="24"/>
        </w:rPr>
        <w:t xml:space="preserve"> somewhat as the bootstrapped comparison analysis produced similar results (Field, 2017). </w:t>
      </w:r>
    </w:p>
    <w:p w14:paraId="35EADD97" w14:textId="77777777" w:rsidR="000F14A7" w:rsidRPr="00EE1660" w:rsidRDefault="000F14A7" w:rsidP="000F14A7">
      <w:pPr>
        <w:tabs>
          <w:tab w:val="left" w:pos="1134"/>
        </w:tabs>
        <w:rPr>
          <w:rFonts w:cs="Arial"/>
          <w:szCs w:val="24"/>
        </w:rPr>
      </w:pPr>
    </w:p>
    <w:p w14:paraId="0E43C01A" w14:textId="77777777" w:rsidR="000F14A7" w:rsidRPr="006B679A" w:rsidRDefault="000F14A7" w:rsidP="000F14A7">
      <w:pPr>
        <w:pStyle w:val="Heading2"/>
      </w:pPr>
      <w:bookmarkStart w:id="174" w:name="_Toc101010304"/>
      <w:bookmarkStart w:id="175" w:name="_Toc101896816"/>
      <w:r w:rsidRPr="006B679A">
        <w:t>Clinical Implications</w:t>
      </w:r>
      <w:bookmarkEnd w:id="174"/>
      <w:bookmarkEnd w:id="175"/>
    </w:p>
    <w:p w14:paraId="582D5B8B" w14:textId="77777777" w:rsidR="000F14A7" w:rsidRPr="00EE1660" w:rsidRDefault="000F14A7" w:rsidP="000F14A7">
      <w:pPr>
        <w:tabs>
          <w:tab w:val="left" w:pos="567"/>
          <w:tab w:val="left" w:pos="1134"/>
        </w:tabs>
        <w:rPr>
          <w:rFonts w:cs="Arial"/>
          <w:szCs w:val="24"/>
        </w:rPr>
      </w:pPr>
      <w:r w:rsidRPr="00EE1660">
        <w:rPr>
          <w:rFonts w:cs="Arial"/>
          <w:szCs w:val="24"/>
        </w:rPr>
        <w:t xml:space="preserve">While there is little experimental research investigating compassionate-based interventions for caregivers (Murfield et al., 2021; 2022) and specifically caregiver guilt </w:t>
      </w:r>
      <w:r w:rsidRPr="00EE1660">
        <w:rPr>
          <w:rFonts w:cs="Arial"/>
          <w:szCs w:val="24"/>
        </w:rPr>
        <w:lastRenderedPageBreak/>
        <w:t xml:space="preserve">(Gallego-Alberto et al., 2019), several studies have suggested this may be a useful approach to explore (Gallego-Alberto et al., 2020; Losada et al., 2018; Owen &amp; Dening, 2019). The current study provides further evidence in support of this notion. As caregiver guilt is understood to be linked to carers’ negative appraisal of their ability (Prunty &amp; Foli, 2019), such interventions may focus on promoting self-compassionate judgement and reducing self-criticism. Furthermore, this study provides preliminary evidence to support the use of self-compassion interventions for low mood in dementia carers and the mediation analysis suggests a potential pathway through which self-compassion may reduce depressive symptoms, via a reduction in caregiver guilt. </w:t>
      </w:r>
    </w:p>
    <w:p w14:paraId="5F1DC2E1" w14:textId="77777777" w:rsidR="000F14A7" w:rsidRPr="00EE1660" w:rsidRDefault="000F14A7" w:rsidP="000F14A7">
      <w:pPr>
        <w:tabs>
          <w:tab w:val="left" w:pos="567"/>
          <w:tab w:val="left" w:pos="1134"/>
        </w:tabs>
        <w:rPr>
          <w:rFonts w:cs="Arial"/>
          <w:szCs w:val="24"/>
        </w:rPr>
      </w:pPr>
      <w:r w:rsidRPr="00EE1660">
        <w:rPr>
          <w:rFonts w:cs="Arial"/>
          <w:szCs w:val="24"/>
        </w:rPr>
        <w:t>Compassion Focused Therapy (Gilbert, 2009) could be considered a promising intervention to help individuals respond to threats, such as self-criticism experienced in caregiver guilt, with compassion and kindness by developing their soothing system (Leaviss &amp; Uttley, 2015), consequently reducing depression. This could be achieved by first encouraging identification of threats, such as self-criticism and guilt (Gilbert et al., 2017), followed by developing compassionate mind skills to help alleviate suffering, for example, mindfulness, breathing techniques, imagery and compassionate memory (Irons &amp; Heriot-Maitland, 2020).</w:t>
      </w:r>
    </w:p>
    <w:p w14:paraId="13CA1459" w14:textId="77777777" w:rsidR="000F14A7" w:rsidRPr="00EE1660" w:rsidRDefault="000F14A7" w:rsidP="000F14A7">
      <w:pPr>
        <w:tabs>
          <w:tab w:val="left" w:pos="1134"/>
        </w:tabs>
        <w:rPr>
          <w:rFonts w:cs="Arial"/>
          <w:szCs w:val="24"/>
        </w:rPr>
      </w:pPr>
      <w:r w:rsidRPr="00EE1660">
        <w:rPr>
          <w:rFonts w:cs="Arial"/>
          <w:szCs w:val="24"/>
        </w:rPr>
        <w:t>The application of these findings should be tentative</w:t>
      </w:r>
      <w:r>
        <w:rPr>
          <w:rFonts w:cs="Arial"/>
          <w:szCs w:val="24"/>
        </w:rPr>
        <w:t>,</w:t>
      </w:r>
      <w:r w:rsidRPr="00EE1660">
        <w:rPr>
          <w:rFonts w:cs="Arial"/>
          <w:szCs w:val="24"/>
        </w:rPr>
        <w:t xml:space="preserve"> and consideration </w:t>
      </w:r>
      <w:proofErr w:type="gramStart"/>
      <w:r w:rsidRPr="00EE1660">
        <w:rPr>
          <w:rFonts w:cs="Arial"/>
          <w:szCs w:val="24"/>
        </w:rPr>
        <w:t>should be given</w:t>
      </w:r>
      <w:proofErr w:type="gramEnd"/>
      <w:r w:rsidRPr="00EE1660">
        <w:rPr>
          <w:rFonts w:cs="Arial"/>
          <w:szCs w:val="24"/>
        </w:rPr>
        <w:t xml:space="preserve"> to potential barriers, for example, the acceptability of compassion-based interventions for caregivers. Self-compassion has been perceived as overindulgent or self-pity by some dementia carers in prev</w:t>
      </w:r>
      <w:r>
        <w:rPr>
          <w:rFonts w:cs="Arial"/>
          <w:szCs w:val="24"/>
        </w:rPr>
        <w:t>ious studies (Lacey et al., 2017</w:t>
      </w:r>
      <w:r w:rsidRPr="00EE1660">
        <w:rPr>
          <w:rFonts w:cs="Arial"/>
          <w:szCs w:val="24"/>
        </w:rPr>
        <w:t>; Murfield et al., 2022), therefore, it is important to ensure an understanding of the concept of self-compassion. As stated by Murfield et al. (2022), a self-compassion-based intervention for dementia caregivers should cover compassion more broadly and consider fears, blocks and resistances to self-compassion, such as in CFT (Gilbert, 2014).</w:t>
      </w:r>
    </w:p>
    <w:p w14:paraId="4A7B4F4E" w14:textId="77777777" w:rsidR="000F14A7" w:rsidRPr="00EE1660" w:rsidRDefault="000F14A7" w:rsidP="000F14A7">
      <w:pPr>
        <w:tabs>
          <w:tab w:val="left" w:pos="1134"/>
        </w:tabs>
        <w:rPr>
          <w:rFonts w:cs="Arial"/>
          <w:szCs w:val="24"/>
        </w:rPr>
      </w:pPr>
      <w:r w:rsidRPr="00EE1660">
        <w:rPr>
          <w:rFonts w:cs="Arial"/>
          <w:szCs w:val="24"/>
        </w:rPr>
        <w:t xml:space="preserve">As well as clinical intervention, these findings may contribute to the assessment of caregiver distress, for example, low levels of caregiver self-compassion may act as a useful indicator for greater levels of caregiver guilt and depressive symptoms. The findings also indicate that depressive symptoms and caregiver guilt are highly correlated, and so may present together; therefore, if one of these </w:t>
      </w:r>
      <w:proofErr w:type="gramStart"/>
      <w:r w:rsidRPr="00EE1660">
        <w:rPr>
          <w:rFonts w:cs="Arial"/>
          <w:szCs w:val="24"/>
        </w:rPr>
        <w:t>is</w:t>
      </w:r>
      <w:proofErr w:type="gramEnd"/>
      <w:r w:rsidRPr="00EE1660">
        <w:rPr>
          <w:rFonts w:cs="Arial"/>
          <w:szCs w:val="24"/>
        </w:rPr>
        <w:t xml:space="preserve"> highlighted as an </w:t>
      </w:r>
      <w:r w:rsidRPr="00EE1660">
        <w:rPr>
          <w:rFonts w:cs="Arial"/>
          <w:szCs w:val="24"/>
        </w:rPr>
        <w:lastRenderedPageBreak/>
        <w:t xml:space="preserve">area of concern, it would be useful to explore the other to guide intervention appropriately. In addition, other potentially related constructs should also be considered in assessment, for example, stress and mental health more broadly, as well as caregiver </w:t>
      </w:r>
      <w:proofErr w:type="gramStart"/>
      <w:r w:rsidRPr="00EE1660">
        <w:rPr>
          <w:rFonts w:cs="Arial"/>
          <w:szCs w:val="24"/>
        </w:rPr>
        <w:t>burden which</w:t>
      </w:r>
      <w:proofErr w:type="gramEnd"/>
      <w:r w:rsidRPr="00EE1660">
        <w:rPr>
          <w:rFonts w:cs="Arial"/>
          <w:szCs w:val="24"/>
        </w:rPr>
        <w:t xml:space="preserve"> has been linked to self-compassion (Lloyd et al., 2019).</w:t>
      </w:r>
    </w:p>
    <w:p w14:paraId="779E4D48" w14:textId="77777777" w:rsidR="000F14A7" w:rsidRPr="00EE1660" w:rsidRDefault="000F14A7" w:rsidP="000F14A7">
      <w:pPr>
        <w:tabs>
          <w:tab w:val="left" w:pos="1134"/>
        </w:tabs>
        <w:ind w:firstLine="0"/>
        <w:rPr>
          <w:rFonts w:eastAsiaTheme="majorEastAsia" w:cs="Arial"/>
          <w:b/>
          <w:szCs w:val="24"/>
        </w:rPr>
      </w:pPr>
    </w:p>
    <w:p w14:paraId="0F07BD38" w14:textId="77777777" w:rsidR="000F14A7" w:rsidRPr="006B679A" w:rsidRDefault="000F14A7" w:rsidP="000F14A7">
      <w:pPr>
        <w:pStyle w:val="Heading2"/>
      </w:pPr>
      <w:bookmarkStart w:id="176" w:name="_Toc101010305"/>
      <w:bookmarkStart w:id="177" w:name="_Toc101896817"/>
      <w:r w:rsidRPr="006B679A">
        <w:t>Future Research</w:t>
      </w:r>
      <w:bookmarkEnd w:id="176"/>
      <w:bookmarkEnd w:id="177"/>
    </w:p>
    <w:p w14:paraId="36F2BCC6" w14:textId="77777777" w:rsidR="000F14A7" w:rsidRPr="00EE1660" w:rsidRDefault="000F14A7" w:rsidP="000F14A7">
      <w:pPr>
        <w:tabs>
          <w:tab w:val="left" w:pos="1134"/>
        </w:tabs>
        <w:rPr>
          <w:rFonts w:cs="Arial"/>
          <w:szCs w:val="24"/>
        </w:rPr>
      </w:pPr>
      <w:r w:rsidRPr="00EE1660">
        <w:rPr>
          <w:rFonts w:cs="Arial"/>
          <w:szCs w:val="24"/>
        </w:rPr>
        <w:t xml:space="preserve">While this study proposes potential relationships between self-compassion, depressive symptoms and caregiver guilt, future research should explore these relationships in longitudinal and/or experimental studies to better understand the relationships, particularly the mediating role of caregiver guilt. This is important as the current study is limited by the cross-sectional and correlational design and, therefore, the relationships identified in this study cannot be assumed </w:t>
      </w:r>
      <w:proofErr w:type="gramStart"/>
      <w:r w:rsidRPr="00EE1660">
        <w:rPr>
          <w:rFonts w:cs="Arial"/>
          <w:szCs w:val="24"/>
        </w:rPr>
        <w:t>to be causal</w:t>
      </w:r>
      <w:proofErr w:type="gramEnd"/>
      <w:r w:rsidRPr="00EE1660">
        <w:rPr>
          <w:rFonts w:cs="Arial"/>
          <w:szCs w:val="24"/>
        </w:rPr>
        <w:t xml:space="preserve">. A longitudinal study, for example, may measure these variables over time, providing </w:t>
      </w:r>
      <w:r>
        <w:rPr>
          <w:rFonts w:cs="Arial"/>
          <w:szCs w:val="24"/>
        </w:rPr>
        <w:t>an</w:t>
      </w:r>
      <w:r w:rsidRPr="00EE1660">
        <w:rPr>
          <w:rFonts w:cs="Arial"/>
          <w:szCs w:val="24"/>
        </w:rPr>
        <w:t xml:space="preserve"> understanding of the development of caregiver guilt and depressive symptoms and if one tends to be experienced </w:t>
      </w:r>
      <w:proofErr w:type="gramStart"/>
      <w:r w:rsidRPr="00EE1660">
        <w:rPr>
          <w:rFonts w:cs="Arial"/>
          <w:szCs w:val="24"/>
        </w:rPr>
        <w:t>before</w:t>
      </w:r>
      <w:proofErr w:type="gramEnd"/>
      <w:r w:rsidRPr="00EE1660">
        <w:rPr>
          <w:rFonts w:cs="Arial"/>
          <w:szCs w:val="24"/>
        </w:rPr>
        <w:t xml:space="preserve"> the other </w:t>
      </w:r>
      <w:r>
        <w:rPr>
          <w:rFonts w:cs="Arial"/>
          <w:szCs w:val="24"/>
        </w:rPr>
        <w:t>as well as</w:t>
      </w:r>
      <w:r w:rsidRPr="00EE1660">
        <w:rPr>
          <w:rFonts w:cs="Arial"/>
          <w:szCs w:val="24"/>
        </w:rPr>
        <w:t xml:space="preserve"> any oth</w:t>
      </w:r>
      <w:r>
        <w:rPr>
          <w:rFonts w:cs="Arial"/>
          <w:szCs w:val="24"/>
        </w:rPr>
        <w:t>er variables associated with the</w:t>
      </w:r>
      <w:r w:rsidRPr="00EE1660">
        <w:rPr>
          <w:rFonts w:cs="Arial"/>
          <w:szCs w:val="24"/>
        </w:rPr>
        <w:t>s</w:t>
      </w:r>
      <w:r>
        <w:rPr>
          <w:rFonts w:cs="Arial"/>
          <w:szCs w:val="24"/>
        </w:rPr>
        <w:t>e</w:t>
      </w:r>
      <w:r w:rsidRPr="00EE1660">
        <w:rPr>
          <w:rFonts w:cs="Arial"/>
          <w:szCs w:val="24"/>
        </w:rPr>
        <w:t>.</w:t>
      </w:r>
    </w:p>
    <w:p w14:paraId="1940D0F2" w14:textId="77777777" w:rsidR="000F14A7" w:rsidRPr="00EE1660" w:rsidRDefault="000F14A7" w:rsidP="000F14A7">
      <w:pPr>
        <w:tabs>
          <w:tab w:val="left" w:pos="1134"/>
        </w:tabs>
        <w:rPr>
          <w:rFonts w:cs="Arial"/>
          <w:szCs w:val="24"/>
        </w:rPr>
      </w:pPr>
      <w:r w:rsidRPr="00EE1660">
        <w:rPr>
          <w:rFonts w:cs="Arial"/>
          <w:szCs w:val="24"/>
        </w:rPr>
        <w:t xml:space="preserve">The current study suggests that self-compassionate interventions may be useful for dementia carers and thus further research </w:t>
      </w:r>
      <w:proofErr w:type="gramStart"/>
      <w:r w:rsidRPr="00EE1660">
        <w:rPr>
          <w:rFonts w:cs="Arial"/>
          <w:szCs w:val="24"/>
        </w:rPr>
        <w:t>should be considered</w:t>
      </w:r>
      <w:proofErr w:type="gramEnd"/>
      <w:r w:rsidRPr="00EE1660">
        <w:rPr>
          <w:rFonts w:cs="Arial"/>
          <w:szCs w:val="24"/>
        </w:rPr>
        <w:t xml:space="preserve"> in this area. An important step in moving towards appropriate interventions would be to consider the suitability of such intervention for caregivers. Murfield et al. (2022) began this work using a co-design approach, meaning that family dementia carers were directly involved in the intervention design, to start developing a self-compassion interven</w:t>
      </w:r>
      <w:r>
        <w:rPr>
          <w:rFonts w:cs="Arial"/>
          <w:szCs w:val="24"/>
        </w:rPr>
        <w:t>tion for family dementia carers.</w:t>
      </w:r>
      <w:r w:rsidRPr="00EE1660">
        <w:rPr>
          <w:rFonts w:cs="Arial"/>
          <w:szCs w:val="24"/>
        </w:rPr>
        <w:t xml:space="preserve"> Murfield et al. (2022) indicated that self-compassion focused interventions </w:t>
      </w:r>
      <w:proofErr w:type="gramStart"/>
      <w:r w:rsidRPr="00EE1660">
        <w:rPr>
          <w:rFonts w:cs="Arial"/>
          <w:szCs w:val="24"/>
        </w:rPr>
        <w:t>can</w:t>
      </w:r>
      <w:proofErr w:type="gramEnd"/>
      <w:r w:rsidRPr="00EE1660">
        <w:rPr>
          <w:rFonts w:cs="Arial"/>
          <w:szCs w:val="24"/>
        </w:rPr>
        <w:t xml:space="preserve"> target feelings of guilt, shame and self-criticism. Further research in intervention development may involve a comparison study to compare levels of depression and guilt before and after a self-compassion intervention, with a qualitative element alongside this to explore the experience and acceptability of the intervention for caregivers. </w:t>
      </w:r>
    </w:p>
    <w:p w14:paraId="669CA5A9" w14:textId="16DC7AB2" w:rsidR="000F14A7" w:rsidRPr="00EE1660" w:rsidRDefault="000F14A7" w:rsidP="000F14A7">
      <w:pPr>
        <w:tabs>
          <w:tab w:val="left" w:pos="1134"/>
        </w:tabs>
        <w:rPr>
          <w:rFonts w:cs="Arial"/>
          <w:szCs w:val="24"/>
        </w:rPr>
      </w:pPr>
      <w:r w:rsidRPr="00EE1660">
        <w:rPr>
          <w:rFonts w:cs="Arial"/>
          <w:szCs w:val="24"/>
        </w:rPr>
        <w:t xml:space="preserve">It is important to acknowledge there may be confounders as well as other mediators that explain the relationship in the current study. Future research would benefit from exploring other potentially related variables. Recent studies have </w:t>
      </w:r>
      <w:r w:rsidRPr="00EE1660">
        <w:rPr>
          <w:rFonts w:cs="Arial"/>
          <w:szCs w:val="24"/>
        </w:rPr>
        <w:lastRenderedPageBreak/>
        <w:t xml:space="preserve">highlighted a relationship between caregiver guilt, depressive symptoms and ambivalent feelings (Losada et al., 2018). Ambivalent feelings in the caregiving context </w:t>
      </w:r>
      <w:proofErr w:type="gramStart"/>
      <w:r w:rsidRPr="00EE1660">
        <w:rPr>
          <w:rFonts w:cs="Arial"/>
          <w:szCs w:val="24"/>
        </w:rPr>
        <w:t>are described</w:t>
      </w:r>
      <w:proofErr w:type="gramEnd"/>
      <w:r w:rsidRPr="00EE1660">
        <w:rPr>
          <w:rFonts w:cs="Arial"/>
          <w:szCs w:val="24"/>
        </w:rPr>
        <w:t xml:space="preserve"> as simultaneously experiencing positive and negative feelings towards the care recipient (Losada et al., 2018). While self-compassion was not explored in that study, it was recommended that self-compassion interventions </w:t>
      </w:r>
      <w:proofErr w:type="gramStart"/>
      <w:r w:rsidRPr="00EE1660">
        <w:rPr>
          <w:rFonts w:cs="Arial"/>
          <w:szCs w:val="24"/>
        </w:rPr>
        <w:t>may</w:t>
      </w:r>
      <w:proofErr w:type="gramEnd"/>
      <w:r w:rsidRPr="00EE1660">
        <w:rPr>
          <w:rFonts w:cs="Arial"/>
          <w:szCs w:val="24"/>
        </w:rPr>
        <w:t xml:space="preserve"> be useful to reduce feelings of guilt and ambivalence. Furthermore, considering </w:t>
      </w:r>
      <w:proofErr w:type="gramStart"/>
      <w:r w:rsidRPr="00EE1660">
        <w:rPr>
          <w:rFonts w:cs="Arial"/>
          <w:szCs w:val="24"/>
        </w:rPr>
        <w:t>that</w:t>
      </w:r>
      <w:proofErr w:type="gramEnd"/>
      <w:r w:rsidRPr="00EE1660">
        <w:rPr>
          <w:rFonts w:cs="Arial"/>
          <w:szCs w:val="24"/>
        </w:rPr>
        <w:t xml:space="preserve"> greater self-compassion is associated with lower levels of depressive symptoms and caregiver guilt, and lower levels of caregiver burden in previous research (Lloyd et al., 2019), future research could investigate if greater self-compassion is linked to other variables in caregivers such as stress and </w:t>
      </w:r>
      <w:r w:rsidRPr="00E40E6F">
        <w:rPr>
          <w:rFonts w:cs="Arial"/>
          <w:szCs w:val="24"/>
        </w:rPr>
        <w:t>anxiety.</w:t>
      </w:r>
      <w:r w:rsidR="00AB10D3" w:rsidRPr="00E40E6F">
        <w:rPr>
          <w:rFonts w:cs="Arial"/>
          <w:szCs w:val="24"/>
        </w:rPr>
        <w:t xml:space="preserve"> Future research may also consider investigating the relationship with the other flows of compassion</w:t>
      </w:r>
      <w:proofErr w:type="gramStart"/>
      <w:r w:rsidR="00AB10D3" w:rsidRPr="00E40E6F">
        <w:rPr>
          <w:rFonts w:cs="Arial"/>
          <w:szCs w:val="24"/>
        </w:rPr>
        <w:t>;</w:t>
      </w:r>
      <w:proofErr w:type="gramEnd"/>
      <w:r w:rsidR="00AB10D3" w:rsidRPr="00E40E6F">
        <w:rPr>
          <w:rFonts w:cs="Arial"/>
          <w:szCs w:val="24"/>
        </w:rPr>
        <w:t xml:space="preserve"> compassion for others and from others. It was not possible to include additional variables in this study due to </w:t>
      </w:r>
      <w:r w:rsidR="00E40E6F" w:rsidRPr="00E40E6F">
        <w:rPr>
          <w:rFonts w:cs="Arial"/>
          <w:szCs w:val="24"/>
        </w:rPr>
        <w:t>an attempt to</w:t>
      </w:r>
      <w:r w:rsidR="00AB10D3" w:rsidRPr="00E40E6F">
        <w:rPr>
          <w:rFonts w:cs="Arial"/>
          <w:szCs w:val="24"/>
        </w:rPr>
        <w:t xml:space="preserve"> minimise the burden on participants.</w:t>
      </w:r>
      <w:r w:rsidR="00AB10D3">
        <w:rPr>
          <w:rFonts w:cs="Arial"/>
          <w:szCs w:val="24"/>
        </w:rPr>
        <w:t xml:space="preserve"> </w:t>
      </w:r>
    </w:p>
    <w:p w14:paraId="228C24C1" w14:textId="77777777" w:rsidR="000F14A7" w:rsidRPr="00EE1660" w:rsidRDefault="000F14A7" w:rsidP="000F14A7">
      <w:pPr>
        <w:tabs>
          <w:tab w:val="left" w:pos="1134"/>
        </w:tabs>
        <w:rPr>
          <w:rFonts w:cs="Arial"/>
          <w:szCs w:val="24"/>
        </w:rPr>
      </w:pPr>
      <w:r w:rsidRPr="00EE1660">
        <w:rPr>
          <w:rFonts w:cs="Arial"/>
          <w:szCs w:val="24"/>
        </w:rPr>
        <w:t xml:space="preserve">Recruitment issues reduce the generalisability of the current study’s findings to male and non-binary caregivers, caregivers without access to the internet and carers not accessing support services or groups. Future research may benefit from targeting these groups and investigating if the current findings are similar for those populations, to help guide interventions more specifically. Recruiting in </w:t>
      </w:r>
      <w:proofErr w:type="gramStart"/>
      <w:r w:rsidRPr="00EE1660">
        <w:rPr>
          <w:rFonts w:cs="Arial"/>
          <w:szCs w:val="24"/>
        </w:rPr>
        <w:t>face</w:t>
      </w:r>
      <w:r>
        <w:rPr>
          <w:rFonts w:cs="Arial"/>
          <w:szCs w:val="24"/>
        </w:rPr>
        <w:t xml:space="preserve"> </w:t>
      </w:r>
      <w:r w:rsidRPr="00EE1660">
        <w:rPr>
          <w:rFonts w:cs="Arial"/>
          <w:szCs w:val="24"/>
        </w:rPr>
        <w:t>to</w:t>
      </w:r>
      <w:r>
        <w:rPr>
          <w:rFonts w:cs="Arial"/>
          <w:szCs w:val="24"/>
        </w:rPr>
        <w:t xml:space="preserve"> </w:t>
      </w:r>
      <w:r w:rsidRPr="00EE1660">
        <w:rPr>
          <w:rFonts w:cs="Arial"/>
          <w:szCs w:val="24"/>
        </w:rPr>
        <w:t>face</w:t>
      </w:r>
      <w:proofErr w:type="gramEnd"/>
      <w:r w:rsidRPr="00EE1660">
        <w:rPr>
          <w:rFonts w:cs="Arial"/>
          <w:szCs w:val="24"/>
        </w:rPr>
        <w:t xml:space="preserve"> settings allows participants without access to the internet to be more easily recruited. Consultation with male caregivers may guide how male carers </w:t>
      </w:r>
      <w:proofErr w:type="gramStart"/>
      <w:r w:rsidRPr="00EE1660">
        <w:rPr>
          <w:rFonts w:cs="Arial"/>
          <w:szCs w:val="24"/>
        </w:rPr>
        <w:t>could be recruited</w:t>
      </w:r>
      <w:proofErr w:type="gramEnd"/>
      <w:r w:rsidRPr="00EE1660">
        <w:rPr>
          <w:rFonts w:cs="Arial"/>
          <w:szCs w:val="24"/>
        </w:rPr>
        <w:t xml:space="preserve">, aside from targeting caregiver groups for male carers. Advertisements in GP surgeries and through other forms of media such as radio adverts may help to target caregivers from settings other than support groups. </w:t>
      </w:r>
    </w:p>
    <w:p w14:paraId="756ACA37" w14:textId="77777777" w:rsidR="000F14A7" w:rsidRPr="00EE1660" w:rsidRDefault="000F14A7" w:rsidP="000F14A7">
      <w:pPr>
        <w:tabs>
          <w:tab w:val="left" w:pos="1134"/>
        </w:tabs>
        <w:rPr>
          <w:rFonts w:cs="Arial"/>
          <w:szCs w:val="24"/>
        </w:rPr>
      </w:pPr>
      <w:r w:rsidRPr="00EE1660">
        <w:rPr>
          <w:rFonts w:cs="Arial"/>
          <w:szCs w:val="24"/>
        </w:rPr>
        <w:t xml:space="preserve">The measures used in this study have all been used previously with dementia caregivers or at least family caregivers (including some dementia carers) and all demonstrated good reliability in the current study and, therefore, could be used with confidence in future dementia caregiver studies. </w:t>
      </w:r>
    </w:p>
    <w:p w14:paraId="1CDC9279" w14:textId="77777777" w:rsidR="000F14A7" w:rsidRPr="00EE1660" w:rsidRDefault="000F14A7" w:rsidP="000F14A7">
      <w:pPr>
        <w:pStyle w:val="Heading2"/>
      </w:pPr>
    </w:p>
    <w:p w14:paraId="54EBF469" w14:textId="77777777" w:rsidR="000F14A7" w:rsidRPr="00EE1660" w:rsidRDefault="000F14A7" w:rsidP="000F14A7">
      <w:pPr>
        <w:pStyle w:val="Heading2"/>
      </w:pPr>
      <w:bookmarkStart w:id="178" w:name="_Toc101010306"/>
      <w:bookmarkStart w:id="179" w:name="_Toc101896818"/>
      <w:r w:rsidRPr="00EE1660">
        <w:t>Conclusion</w:t>
      </w:r>
      <w:bookmarkEnd w:id="178"/>
      <w:bookmarkEnd w:id="179"/>
    </w:p>
    <w:p w14:paraId="7B0C52C8" w14:textId="77777777" w:rsidR="000F14A7" w:rsidRPr="00EE1660" w:rsidRDefault="000F14A7" w:rsidP="000F14A7">
      <w:pPr>
        <w:tabs>
          <w:tab w:val="left" w:pos="1134"/>
        </w:tabs>
        <w:rPr>
          <w:rFonts w:cs="Arial"/>
          <w:szCs w:val="24"/>
        </w:rPr>
      </w:pPr>
      <w:r w:rsidRPr="00EE1660">
        <w:rPr>
          <w:rFonts w:cs="Arial"/>
          <w:szCs w:val="24"/>
        </w:rPr>
        <w:t xml:space="preserve">This study has added to the limited evidence base of self-compassion research with dementia caregivers. It has provided preliminary evidence for self-compassion and caregiver guilt as significant predictors of depressive symptoms, and for the association between greater levels of self-compassion and lower levels of caregiver guilt. Furthermore, caregiver guilt </w:t>
      </w:r>
      <w:proofErr w:type="gramStart"/>
      <w:r w:rsidRPr="00EE1660">
        <w:rPr>
          <w:rFonts w:cs="Arial"/>
          <w:szCs w:val="24"/>
        </w:rPr>
        <w:t>has been proposed</w:t>
      </w:r>
      <w:proofErr w:type="gramEnd"/>
      <w:r w:rsidRPr="00EE1660">
        <w:rPr>
          <w:rFonts w:cs="Arial"/>
          <w:szCs w:val="24"/>
        </w:rPr>
        <w:t xml:space="preserve"> as a potential </w:t>
      </w:r>
      <w:r>
        <w:rPr>
          <w:rFonts w:cs="Arial"/>
          <w:szCs w:val="24"/>
        </w:rPr>
        <w:t xml:space="preserve">mediator in the self-compassion and </w:t>
      </w:r>
      <w:r w:rsidRPr="00EE1660">
        <w:rPr>
          <w:rFonts w:cs="Arial"/>
          <w:szCs w:val="24"/>
        </w:rPr>
        <w:t xml:space="preserve">depressive symptoms relationship. This </w:t>
      </w:r>
      <w:proofErr w:type="gramStart"/>
      <w:r w:rsidRPr="00EE1660">
        <w:rPr>
          <w:rFonts w:cs="Arial"/>
          <w:szCs w:val="24"/>
        </w:rPr>
        <w:t>offers an explanation of</w:t>
      </w:r>
      <w:proofErr w:type="gramEnd"/>
      <w:r w:rsidRPr="00EE1660">
        <w:rPr>
          <w:rFonts w:cs="Arial"/>
          <w:szCs w:val="24"/>
        </w:rPr>
        <w:t xml:space="preserve"> one way in which self-compassion may reduce depressive symptoms, through caregiver guilt. These findings are important as they provide an understanding of the predictors and mechanisms behind depressive symptoms for dementia caregivers (Collins &amp; Kishita, 2020). More research </w:t>
      </w:r>
      <w:proofErr w:type="gramStart"/>
      <w:r w:rsidRPr="00EE1660">
        <w:rPr>
          <w:rFonts w:cs="Arial"/>
          <w:szCs w:val="24"/>
        </w:rPr>
        <w:t>is needed</w:t>
      </w:r>
      <w:proofErr w:type="gramEnd"/>
      <w:r w:rsidRPr="00EE1660">
        <w:rPr>
          <w:rFonts w:cs="Arial"/>
          <w:szCs w:val="24"/>
        </w:rPr>
        <w:t xml:space="preserve"> to further understand the relationship between these variables and influence the development of interventions for this client group. </w:t>
      </w:r>
    </w:p>
    <w:p w14:paraId="22D0BF6A" w14:textId="77777777" w:rsidR="000F14A7" w:rsidRPr="00EE1660" w:rsidRDefault="000F14A7" w:rsidP="000F14A7">
      <w:pPr>
        <w:tabs>
          <w:tab w:val="left" w:pos="1134"/>
        </w:tabs>
        <w:ind w:firstLine="0"/>
        <w:rPr>
          <w:rFonts w:cs="Arial"/>
          <w:szCs w:val="24"/>
        </w:rPr>
      </w:pPr>
    </w:p>
    <w:p w14:paraId="3D4C099E" w14:textId="77777777" w:rsidR="000F14A7" w:rsidRPr="00EE1660" w:rsidRDefault="000F14A7" w:rsidP="000F14A7">
      <w:pPr>
        <w:ind w:firstLine="0"/>
        <w:rPr>
          <w:rFonts w:cs="Arial"/>
          <w:b/>
          <w:bCs/>
          <w:szCs w:val="24"/>
        </w:rPr>
      </w:pPr>
      <w:r w:rsidRPr="00EE1660">
        <w:rPr>
          <w:rFonts w:cs="Arial"/>
          <w:b/>
          <w:bCs/>
          <w:szCs w:val="24"/>
        </w:rPr>
        <w:br w:type="page"/>
      </w:r>
    </w:p>
    <w:p w14:paraId="2919D083" w14:textId="77777777" w:rsidR="000F14A7" w:rsidRPr="00EE1660" w:rsidRDefault="000F14A7" w:rsidP="000F14A7">
      <w:pPr>
        <w:pStyle w:val="Heading1"/>
      </w:pPr>
      <w:bookmarkStart w:id="180" w:name="_Toc101010307"/>
      <w:bookmarkStart w:id="181" w:name="_Toc101896819"/>
      <w:r w:rsidRPr="00EE1660">
        <w:lastRenderedPageBreak/>
        <w:t>References</w:t>
      </w:r>
      <w:bookmarkEnd w:id="180"/>
      <w:bookmarkEnd w:id="181"/>
    </w:p>
    <w:p w14:paraId="5E60EA75" w14:textId="77777777" w:rsidR="000F14A7" w:rsidRPr="001239DF" w:rsidRDefault="000F14A7" w:rsidP="001239DF">
      <w:pPr>
        <w:tabs>
          <w:tab w:val="left" w:pos="709"/>
        </w:tabs>
        <w:ind w:left="720" w:hanging="720"/>
        <w:rPr>
          <w:rFonts w:cs="Arial"/>
          <w:szCs w:val="24"/>
        </w:rPr>
      </w:pPr>
      <w:r w:rsidRPr="001239DF">
        <w:rPr>
          <w:rFonts w:cs="Arial"/>
          <w:szCs w:val="24"/>
        </w:rPr>
        <w:t xml:space="preserve">Adams, K. (2008). Specific effects of caring for a spouse with dementia: Differences in depressive symptoms between caregiver and non-caregiver spouses. </w:t>
      </w:r>
      <w:r w:rsidRPr="001239DF">
        <w:rPr>
          <w:rFonts w:cs="Arial"/>
          <w:i/>
          <w:iCs/>
          <w:szCs w:val="24"/>
        </w:rPr>
        <w:t>International Psychogeriatrics, 20</w:t>
      </w:r>
      <w:r w:rsidRPr="001239DF">
        <w:rPr>
          <w:rFonts w:cs="Arial"/>
          <w:szCs w:val="24"/>
        </w:rPr>
        <w:t xml:space="preserve">(3), 508-520. </w:t>
      </w:r>
      <w:hyperlink r:id="rId95" w:history="1">
        <w:r w:rsidRPr="001239DF">
          <w:rPr>
            <w:rStyle w:val="Hyperlink"/>
            <w:rFonts w:cs="Arial"/>
            <w:szCs w:val="24"/>
          </w:rPr>
          <w:t>https://doi.org/10.1017/S1041610207006278</w:t>
        </w:r>
      </w:hyperlink>
    </w:p>
    <w:p w14:paraId="470F8589" w14:textId="77777777" w:rsidR="000F14A7" w:rsidRPr="001239DF" w:rsidRDefault="000F14A7" w:rsidP="001239DF">
      <w:pPr>
        <w:tabs>
          <w:tab w:val="left" w:pos="709"/>
        </w:tabs>
        <w:ind w:left="720" w:hanging="720"/>
        <w:rPr>
          <w:rFonts w:cs="Arial"/>
          <w:szCs w:val="24"/>
        </w:rPr>
      </w:pPr>
      <w:r w:rsidRPr="001239DF">
        <w:rPr>
          <w:rFonts w:cs="Arial"/>
          <w:szCs w:val="24"/>
        </w:rPr>
        <w:t xml:space="preserve">Altieri, M., &amp; Santangelo, G. (2021). The psychological impact of COVID-19 pandemic and lockdown on caregivers of people with dementia. </w:t>
      </w:r>
      <w:r w:rsidRPr="001239DF">
        <w:rPr>
          <w:rFonts w:cs="Arial"/>
          <w:i/>
          <w:iCs/>
          <w:szCs w:val="24"/>
        </w:rPr>
        <w:t>The American Journal of Geriatric Psychiatry, 29</w:t>
      </w:r>
      <w:r w:rsidRPr="001239DF">
        <w:rPr>
          <w:rFonts w:cs="Arial"/>
          <w:szCs w:val="24"/>
        </w:rPr>
        <w:t xml:space="preserve">(1), 27-34. </w:t>
      </w:r>
      <w:hyperlink r:id="rId96" w:history="1">
        <w:r w:rsidRPr="001239DF">
          <w:rPr>
            <w:rStyle w:val="Hyperlink"/>
            <w:rFonts w:cs="Arial"/>
            <w:szCs w:val="24"/>
          </w:rPr>
          <w:t>https://doi.org/10.1016/j.jagp.2020.10.009</w:t>
        </w:r>
      </w:hyperlink>
    </w:p>
    <w:p w14:paraId="3982BC5A" w14:textId="77777777" w:rsidR="000F14A7" w:rsidRPr="001239DF" w:rsidRDefault="000F14A7" w:rsidP="001239DF">
      <w:pPr>
        <w:tabs>
          <w:tab w:val="left" w:pos="709"/>
        </w:tabs>
        <w:ind w:left="720" w:hanging="720"/>
        <w:rPr>
          <w:rFonts w:cs="Arial"/>
          <w:szCs w:val="24"/>
        </w:rPr>
      </w:pPr>
      <w:r w:rsidRPr="001239DF">
        <w:rPr>
          <w:rFonts w:cs="Arial"/>
          <w:szCs w:val="24"/>
        </w:rPr>
        <w:t xml:space="preserve">Alzheimer’s Research UK. (2015). </w:t>
      </w:r>
      <w:r w:rsidRPr="001239DF">
        <w:rPr>
          <w:rFonts w:cs="Arial"/>
          <w:i/>
          <w:szCs w:val="24"/>
        </w:rPr>
        <w:t>Women and dementia: A marginalised majority</w:t>
      </w:r>
      <w:r w:rsidRPr="001239DF">
        <w:rPr>
          <w:rFonts w:cs="Arial"/>
          <w:szCs w:val="24"/>
        </w:rPr>
        <w:t xml:space="preserve">. </w:t>
      </w:r>
      <w:hyperlink r:id="rId97" w:history="1">
        <w:r w:rsidRPr="001239DF">
          <w:rPr>
            <w:rStyle w:val="Hyperlink"/>
            <w:rFonts w:cs="Arial"/>
            <w:szCs w:val="24"/>
          </w:rPr>
          <w:t>https://www.alzheimersresearchuk.org/wp-content/uploads/2015/03/Women-and-Dementia-A-Marginalised-Majority1.pdf</w:t>
        </w:r>
      </w:hyperlink>
    </w:p>
    <w:p w14:paraId="67808B87" w14:textId="77777777" w:rsidR="000F14A7" w:rsidRPr="001239DF" w:rsidRDefault="000F14A7" w:rsidP="001239DF">
      <w:pPr>
        <w:tabs>
          <w:tab w:val="left" w:pos="709"/>
        </w:tabs>
        <w:ind w:left="720" w:hanging="720"/>
        <w:rPr>
          <w:rFonts w:cs="Arial"/>
          <w:szCs w:val="24"/>
        </w:rPr>
      </w:pPr>
      <w:r w:rsidRPr="001239DF">
        <w:rPr>
          <w:rFonts w:cs="Arial"/>
          <w:szCs w:val="24"/>
        </w:rPr>
        <w:t xml:space="preserve">Alzheimer’s Research UK. (2020). </w:t>
      </w:r>
      <w:r w:rsidRPr="001239DF">
        <w:rPr>
          <w:rFonts w:cs="Arial"/>
          <w:i/>
          <w:iCs/>
          <w:szCs w:val="24"/>
        </w:rPr>
        <w:t>Support for people affected by dementia.</w:t>
      </w:r>
      <w:r w:rsidRPr="001239DF">
        <w:rPr>
          <w:rFonts w:cs="Arial"/>
          <w:szCs w:val="24"/>
        </w:rPr>
        <w:t xml:space="preserve"> </w:t>
      </w:r>
      <w:hyperlink r:id="rId98" w:history="1">
        <w:r w:rsidRPr="001239DF">
          <w:rPr>
            <w:rStyle w:val="Hyperlink"/>
            <w:rFonts w:cs="Arial"/>
            <w:szCs w:val="24"/>
          </w:rPr>
          <w:t>https://www.alzheimersresearchuk.org/dementia-information/support-for-carers/</w:t>
        </w:r>
      </w:hyperlink>
    </w:p>
    <w:p w14:paraId="4975BB25" w14:textId="77777777" w:rsidR="000F14A7" w:rsidRPr="001239DF" w:rsidRDefault="000F14A7" w:rsidP="001239DF">
      <w:pPr>
        <w:ind w:left="720" w:hanging="720"/>
        <w:rPr>
          <w:rFonts w:cs="Arial"/>
          <w:i/>
          <w:iCs/>
          <w:szCs w:val="24"/>
        </w:rPr>
      </w:pPr>
      <w:r w:rsidRPr="001239DF">
        <w:rPr>
          <w:rFonts w:cs="Arial"/>
          <w:szCs w:val="24"/>
        </w:rPr>
        <w:t xml:space="preserve">Alzheimer’s Society. (2021). </w:t>
      </w:r>
      <w:proofErr w:type="gramStart"/>
      <w:r w:rsidRPr="001239DF">
        <w:rPr>
          <w:rFonts w:cs="Arial"/>
          <w:i/>
          <w:iCs/>
          <w:szCs w:val="24"/>
        </w:rPr>
        <w:t>What</w:t>
      </w:r>
      <w:proofErr w:type="gramEnd"/>
      <w:r w:rsidRPr="001239DF">
        <w:rPr>
          <w:rFonts w:cs="Arial"/>
          <w:i/>
          <w:iCs/>
          <w:szCs w:val="24"/>
        </w:rPr>
        <w:t xml:space="preserve"> is dementia? </w:t>
      </w:r>
      <w:hyperlink r:id="rId99" w:history="1">
        <w:r w:rsidRPr="001239DF">
          <w:rPr>
            <w:rStyle w:val="Hyperlink"/>
            <w:rFonts w:cs="Arial"/>
            <w:i/>
            <w:iCs/>
            <w:szCs w:val="24"/>
          </w:rPr>
          <w:t>https://www.alzheimers.org.uk/about-dementia/types-dementia/what-is-dementia</w:t>
        </w:r>
      </w:hyperlink>
    </w:p>
    <w:p w14:paraId="44995302" w14:textId="77777777" w:rsidR="000F14A7" w:rsidRPr="001239DF" w:rsidRDefault="000F14A7" w:rsidP="001239DF">
      <w:pPr>
        <w:ind w:left="720" w:hanging="720"/>
        <w:rPr>
          <w:rFonts w:cs="Arial"/>
          <w:szCs w:val="24"/>
        </w:rPr>
      </w:pPr>
      <w:r w:rsidRPr="001239DF">
        <w:rPr>
          <w:rFonts w:cs="Arial"/>
          <w:szCs w:val="24"/>
        </w:rPr>
        <w:t xml:space="preserve">Bednarek, A., Mojs, E., Krawczyk-Wasielewska, A., Głodowska, K., Samborski, W., Lisiński, P., Kopczyński, P., Gregersen, R., &amp; Millán-Calenti, J. C. (2016). Correlation between depression and burden observed in informal caregivers of people suffering from dementia with time spent on caregiving and dementia severity. </w:t>
      </w:r>
      <w:r w:rsidRPr="001239DF">
        <w:rPr>
          <w:rFonts w:cs="Arial"/>
          <w:i/>
          <w:iCs/>
          <w:szCs w:val="24"/>
        </w:rPr>
        <w:t>European Review for Medical and Pharmacological Sciences, 20</w:t>
      </w:r>
      <w:r w:rsidRPr="001239DF">
        <w:rPr>
          <w:rFonts w:cs="Arial"/>
          <w:szCs w:val="24"/>
        </w:rPr>
        <w:t xml:space="preserve">(1), 59–63. </w:t>
      </w:r>
    </w:p>
    <w:p w14:paraId="49124207" w14:textId="77777777" w:rsidR="000F14A7" w:rsidRPr="001239DF" w:rsidRDefault="000F14A7" w:rsidP="001239DF">
      <w:pPr>
        <w:ind w:left="720" w:hanging="720"/>
        <w:rPr>
          <w:rFonts w:cs="Arial"/>
          <w:szCs w:val="24"/>
        </w:rPr>
      </w:pPr>
      <w:r w:rsidRPr="001239DF">
        <w:rPr>
          <w:rFonts w:cs="Arial"/>
          <w:szCs w:val="24"/>
        </w:rPr>
        <w:t xml:space="preserve">Beeson, R., Horton-Deutsch, S., Farran, C., &amp; Neundorfer, M. (2000). Loneliness and depression in caregivers of persons with Alzheimer’s disease or related disorders. </w:t>
      </w:r>
      <w:r w:rsidRPr="001239DF">
        <w:rPr>
          <w:rFonts w:cs="Arial"/>
          <w:i/>
          <w:iCs/>
          <w:szCs w:val="24"/>
        </w:rPr>
        <w:t>Issues in Mental Health Nursing, 21</w:t>
      </w:r>
      <w:r w:rsidRPr="001239DF">
        <w:rPr>
          <w:rFonts w:cs="Arial"/>
          <w:szCs w:val="24"/>
        </w:rPr>
        <w:t xml:space="preserve">(8), 779-806. </w:t>
      </w:r>
      <w:hyperlink r:id="rId100" w:history="1">
        <w:r w:rsidRPr="001239DF">
          <w:rPr>
            <w:rStyle w:val="Hyperlink"/>
            <w:rFonts w:cs="Arial"/>
            <w:szCs w:val="24"/>
          </w:rPr>
          <w:t>https://doi.org/10.1080/016128400750044279</w:t>
        </w:r>
      </w:hyperlink>
    </w:p>
    <w:p w14:paraId="5C7BD943" w14:textId="77777777" w:rsidR="000F14A7" w:rsidRPr="001239DF" w:rsidRDefault="000F14A7" w:rsidP="001239DF">
      <w:pPr>
        <w:ind w:left="720" w:hanging="720"/>
        <w:rPr>
          <w:rFonts w:cs="Arial"/>
          <w:szCs w:val="24"/>
        </w:rPr>
      </w:pPr>
      <w:r w:rsidRPr="001239DF">
        <w:rPr>
          <w:rFonts w:cs="Arial"/>
          <w:szCs w:val="24"/>
        </w:rPr>
        <w:t xml:space="preserve">Bono, C., Ried, L. D., Kimberlin, C., &amp; Vogel, B. (2007). Missing data on the center for epidemiologic studies depression scale: A comparison of </w:t>
      </w:r>
      <w:proofErr w:type="gramStart"/>
      <w:r w:rsidRPr="001239DF">
        <w:rPr>
          <w:rFonts w:cs="Arial"/>
          <w:szCs w:val="24"/>
        </w:rPr>
        <w:t>4</w:t>
      </w:r>
      <w:proofErr w:type="gramEnd"/>
      <w:r w:rsidRPr="001239DF">
        <w:rPr>
          <w:rFonts w:cs="Arial"/>
          <w:szCs w:val="24"/>
        </w:rPr>
        <w:t xml:space="preserve"> imputation techniques. </w:t>
      </w:r>
      <w:r w:rsidRPr="001239DF">
        <w:rPr>
          <w:rFonts w:cs="Arial"/>
          <w:i/>
          <w:szCs w:val="24"/>
        </w:rPr>
        <w:t>Research in Social &amp; Administrative Pharmacy, 3</w:t>
      </w:r>
      <w:r w:rsidRPr="001239DF">
        <w:rPr>
          <w:rFonts w:cs="Arial"/>
          <w:szCs w:val="24"/>
        </w:rPr>
        <w:t xml:space="preserve">(1), 1-27. </w:t>
      </w:r>
      <w:hyperlink r:id="rId101" w:history="1">
        <w:r w:rsidRPr="001239DF">
          <w:rPr>
            <w:rStyle w:val="Hyperlink"/>
            <w:rFonts w:cs="Arial"/>
            <w:szCs w:val="24"/>
          </w:rPr>
          <w:t>https://doi.org/10.1016/j.sapharm.2006.04.001</w:t>
        </w:r>
      </w:hyperlink>
    </w:p>
    <w:p w14:paraId="164ACD90" w14:textId="77777777" w:rsidR="000F14A7" w:rsidRPr="001239DF" w:rsidRDefault="000F14A7" w:rsidP="001239DF">
      <w:pPr>
        <w:ind w:left="720" w:hanging="720"/>
        <w:rPr>
          <w:rFonts w:cs="Arial"/>
          <w:szCs w:val="24"/>
        </w:rPr>
      </w:pPr>
      <w:r w:rsidRPr="001239DF">
        <w:rPr>
          <w:rFonts w:cs="Arial"/>
          <w:szCs w:val="24"/>
        </w:rPr>
        <w:lastRenderedPageBreak/>
        <w:t xml:space="preserve">Carers UK. (2019, July). </w:t>
      </w:r>
      <w:r w:rsidRPr="001239DF">
        <w:rPr>
          <w:rFonts w:cs="Arial"/>
          <w:i/>
          <w:iCs/>
          <w:szCs w:val="24"/>
        </w:rPr>
        <w:t>State of Caring: A snapshot of unpaid care in the UK.</w:t>
      </w:r>
      <w:r w:rsidRPr="001239DF">
        <w:rPr>
          <w:rFonts w:cs="Arial"/>
          <w:szCs w:val="24"/>
        </w:rPr>
        <w:t xml:space="preserve"> </w:t>
      </w:r>
      <w:hyperlink r:id="rId102" w:history="1">
        <w:r w:rsidRPr="001239DF">
          <w:rPr>
            <w:rStyle w:val="Hyperlink"/>
            <w:rFonts w:cs="Arial"/>
            <w:szCs w:val="24"/>
          </w:rPr>
          <w:t>http://www.carersuk.org/images/News__campaigns/CUK_State_of_Caring_2019_Report.pdf</w:t>
        </w:r>
      </w:hyperlink>
    </w:p>
    <w:p w14:paraId="4EBCC835" w14:textId="77777777" w:rsidR="000F14A7" w:rsidRPr="001239DF" w:rsidRDefault="000F14A7" w:rsidP="001239DF">
      <w:pPr>
        <w:ind w:left="720" w:hanging="720"/>
        <w:rPr>
          <w:rFonts w:cs="Arial"/>
          <w:szCs w:val="24"/>
        </w:rPr>
      </w:pPr>
      <w:r w:rsidRPr="001239DF">
        <w:rPr>
          <w:rFonts w:cs="Arial"/>
          <w:szCs w:val="24"/>
        </w:rPr>
        <w:t>Cohen, G., Russo, M. J., Campos, J. A., &amp; Allegri, R. F. (2020). Living with dementia: Increased level of caregiver stress in times of COVID-19.</w:t>
      </w:r>
      <w:r w:rsidRPr="001239DF">
        <w:rPr>
          <w:rFonts w:cs="Arial"/>
          <w:i/>
          <w:szCs w:val="24"/>
        </w:rPr>
        <w:t xml:space="preserve"> International Psychogeriatrics, 32</w:t>
      </w:r>
      <w:r w:rsidRPr="001239DF">
        <w:rPr>
          <w:rFonts w:cs="Arial"/>
          <w:szCs w:val="24"/>
        </w:rPr>
        <w:t xml:space="preserve">(11), 1377-1381. </w:t>
      </w:r>
      <w:hyperlink r:id="rId103" w:history="1">
        <w:r w:rsidRPr="001239DF">
          <w:rPr>
            <w:rStyle w:val="Hyperlink"/>
            <w:rFonts w:cs="Arial"/>
            <w:szCs w:val="24"/>
          </w:rPr>
          <w:t>https://doi.org/10.1017/S1041610220001593</w:t>
        </w:r>
      </w:hyperlink>
    </w:p>
    <w:p w14:paraId="3B596A41" w14:textId="77777777" w:rsidR="000F14A7" w:rsidRPr="001239DF" w:rsidRDefault="000F14A7" w:rsidP="001239DF">
      <w:pPr>
        <w:ind w:left="720" w:hanging="720"/>
        <w:rPr>
          <w:rStyle w:val="Hyperlink"/>
          <w:rFonts w:cs="Arial"/>
          <w:szCs w:val="24"/>
        </w:rPr>
      </w:pPr>
      <w:r w:rsidRPr="001239DF">
        <w:rPr>
          <w:rFonts w:cs="Arial"/>
          <w:szCs w:val="24"/>
        </w:rPr>
        <w:t xml:space="preserve">Collins, R., &amp; Kishita, N. (2020). Prevalence of depression and burden among informal caregivers of people with dementia: A meta-analysis. </w:t>
      </w:r>
      <w:r w:rsidRPr="001239DF">
        <w:rPr>
          <w:rFonts w:cs="Arial"/>
          <w:i/>
          <w:iCs/>
          <w:szCs w:val="24"/>
        </w:rPr>
        <w:t>Ageing &amp; Society, 40</w:t>
      </w:r>
      <w:r w:rsidRPr="001239DF">
        <w:rPr>
          <w:rFonts w:cs="Arial"/>
          <w:szCs w:val="24"/>
        </w:rPr>
        <w:t xml:space="preserve">(11), 2355-2392. </w:t>
      </w:r>
      <w:hyperlink r:id="rId104" w:history="1">
        <w:r w:rsidRPr="001239DF">
          <w:rPr>
            <w:rStyle w:val="Hyperlink"/>
            <w:rFonts w:cs="Arial"/>
            <w:szCs w:val="24"/>
          </w:rPr>
          <w:t>https://doi.org/10.1017/S0144686X19000527</w:t>
        </w:r>
      </w:hyperlink>
    </w:p>
    <w:p w14:paraId="704E00A6" w14:textId="77777777" w:rsidR="000F14A7" w:rsidRPr="001239DF" w:rsidRDefault="000F14A7" w:rsidP="001239DF">
      <w:pPr>
        <w:ind w:left="720" w:hanging="720"/>
        <w:rPr>
          <w:rFonts w:cs="Arial"/>
          <w:color w:val="0563C1" w:themeColor="hyperlink"/>
          <w:szCs w:val="24"/>
          <w:highlight w:val="yellow"/>
          <w:u w:val="single"/>
        </w:rPr>
      </w:pPr>
      <w:r w:rsidRPr="001239DF">
        <w:rPr>
          <w:rFonts w:cs="Arial"/>
          <w:szCs w:val="24"/>
        </w:rPr>
        <w:t xml:space="preserve">Covinsky, K., Newcomer, R., Fox, P., Wood, J., Sands, L., Dane, K., &amp; Yaffe, K. (2003). Patient and caregiver characteristics associated with depression in caregivers of patients with dementia. </w:t>
      </w:r>
      <w:r w:rsidRPr="001239DF">
        <w:rPr>
          <w:rFonts w:cs="Arial"/>
          <w:i/>
          <w:iCs/>
          <w:szCs w:val="24"/>
        </w:rPr>
        <w:t>Journal of General Internal Medicine, 18</w:t>
      </w:r>
      <w:r w:rsidRPr="001239DF">
        <w:rPr>
          <w:rFonts w:cs="Arial"/>
          <w:szCs w:val="24"/>
        </w:rPr>
        <w:t xml:space="preserve">(12), 1006-1014. </w:t>
      </w:r>
      <w:hyperlink r:id="rId105" w:history="1">
        <w:r w:rsidRPr="001239DF">
          <w:rPr>
            <w:rStyle w:val="Hyperlink"/>
            <w:rFonts w:cs="Arial"/>
            <w:szCs w:val="24"/>
          </w:rPr>
          <w:t>https://doi.org/10.1111/j.1525-1497.2003.30103.x</w:t>
        </w:r>
      </w:hyperlink>
    </w:p>
    <w:p w14:paraId="7B7BD39E" w14:textId="77777777" w:rsidR="000F14A7" w:rsidRPr="001239DF" w:rsidRDefault="000F14A7" w:rsidP="001239DF">
      <w:pPr>
        <w:ind w:left="720" w:hanging="720"/>
        <w:rPr>
          <w:rFonts w:cs="Arial"/>
          <w:szCs w:val="24"/>
        </w:rPr>
      </w:pPr>
      <w:r w:rsidRPr="001239DF">
        <w:rPr>
          <w:rFonts w:cs="Arial"/>
          <w:szCs w:val="24"/>
        </w:rPr>
        <w:t xml:space="preserve">Ercoli, L. M., Gammada, E. Z., Niles, P., &amp; Wyte, Y. (2021). Coping with dementia caregiving stress and burden during COVID-19. </w:t>
      </w:r>
      <w:r w:rsidRPr="001239DF">
        <w:rPr>
          <w:rFonts w:cs="Arial"/>
          <w:i/>
          <w:iCs/>
          <w:szCs w:val="24"/>
        </w:rPr>
        <w:t>Gerontology &amp; Geriatrics: Research, 7</w:t>
      </w:r>
      <w:r w:rsidRPr="001239DF">
        <w:rPr>
          <w:rFonts w:cs="Arial"/>
          <w:szCs w:val="24"/>
        </w:rPr>
        <w:t xml:space="preserve">(1), 1047. </w:t>
      </w:r>
    </w:p>
    <w:p w14:paraId="58724337" w14:textId="77777777" w:rsidR="000F14A7" w:rsidRPr="001239DF" w:rsidRDefault="000F14A7" w:rsidP="001239DF">
      <w:pPr>
        <w:ind w:left="720" w:hanging="720"/>
        <w:rPr>
          <w:rFonts w:cs="Arial"/>
          <w:szCs w:val="24"/>
        </w:rPr>
      </w:pPr>
      <w:r w:rsidRPr="001239DF">
        <w:rPr>
          <w:rFonts w:cs="Arial"/>
          <w:szCs w:val="24"/>
        </w:rPr>
        <w:t xml:space="preserve">Faul, F., Erdfelder, E., Buchner, A., &amp; Lang, A. G. (2009). Statistical power analyses using G*Power 3.1: Tests for correlation and regression analyses. </w:t>
      </w:r>
      <w:r w:rsidRPr="001239DF">
        <w:rPr>
          <w:rFonts w:cs="Arial"/>
          <w:i/>
          <w:iCs/>
          <w:szCs w:val="24"/>
        </w:rPr>
        <w:t>Behaviour Research Methods, 41</w:t>
      </w:r>
      <w:r w:rsidRPr="001239DF">
        <w:rPr>
          <w:rFonts w:cs="Arial"/>
          <w:iCs/>
          <w:szCs w:val="24"/>
        </w:rPr>
        <w:t>(4)</w:t>
      </w:r>
      <w:r w:rsidRPr="001239DF">
        <w:rPr>
          <w:rFonts w:cs="Arial"/>
          <w:szCs w:val="24"/>
        </w:rPr>
        <w:t xml:space="preserve">, 1149-1160. </w:t>
      </w:r>
      <w:hyperlink r:id="rId106" w:history="1">
        <w:r w:rsidRPr="001239DF">
          <w:rPr>
            <w:rStyle w:val="Hyperlink"/>
            <w:rFonts w:cs="Arial"/>
            <w:szCs w:val="24"/>
          </w:rPr>
          <w:t>https://doi.org/10.3758/BRM.41.4.1149</w:t>
        </w:r>
      </w:hyperlink>
    </w:p>
    <w:p w14:paraId="328987B2" w14:textId="77777777" w:rsidR="000F14A7" w:rsidRPr="001239DF" w:rsidRDefault="000F14A7" w:rsidP="001239DF">
      <w:pPr>
        <w:ind w:left="720" w:hanging="720"/>
        <w:rPr>
          <w:rFonts w:cs="Arial"/>
          <w:szCs w:val="24"/>
        </w:rPr>
      </w:pPr>
      <w:r w:rsidRPr="001239DF">
        <w:rPr>
          <w:rFonts w:cs="Arial"/>
          <w:color w:val="000000"/>
          <w:spacing w:val="3"/>
          <w:szCs w:val="24"/>
          <w:shd w:val="clear" w:color="auto" w:fill="FFFFFF"/>
        </w:rPr>
        <w:t>Field, A. (2017). </w:t>
      </w:r>
      <w:r w:rsidRPr="001239DF">
        <w:rPr>
          <w:rFonts w:cs="Arial"/>
          <w:i/>
          <w:iCs/>
          <w:color w:val="000000"/>
          <w:spacing w:val="3"/>
          <w:szCs w:val="24"/>
          <w:bdr w:val="none" w:sz="0" w:space="0" w:color="auto" w:frame="1"/>
        </w:rPr>
        <w:t>Discovering statistics using IBM SPSS statistics</w:t>
      </w:r>
      <w:r w:rsidRPr="001239DF">
        <w:rPr>
          <w:rFonts w:cs="Arial"/>
          <w:color w:val="000000"/>
          <w:spacing w:val="3"/>
          <w:szCs w:val="24"/>
          <w:shd w:val="clear" w:color="auto" w:fill="FFFFFF"/>
        </w:rPr>
        <w:t xml:space="preserve"> (5th </w:t>
      </w:r>
      <w:proofErr w:type="gramStart"/>
      <w:r w:rsidRPr="001239DF">
        <w:rPr>
          <w:rFonts w:cs="Arial"/>
          <w:color w:val="000000"/>
          <w:spacing w:val="3"/>
          <w:szCs w:val="24"/>
          <w:shd w:val="clear" w:color="auto" w:fill="FFFFFF"/>
        </w:rPr>
        <w:t>ed</w:t>
      </w:r>
      <w:proofErr w:type="gramEnd"/>
      <w:r w:rsidRPr="001239DF">
        <w:rPr>
          <w:rFonts w:cs="Arial"/>
          <w:color w:val="000000"/>
          <w:spacing w:val="3"/>
          <w:szCs w:val="24"/>
          <w:shd w:val="clear" w:color="auto" w:fill="FFFFFF"/>
        </w:rPr>
        <w:t>.). SAGE Publications.</w:t>
      </w:r>
    </w:p>
    <w:p w14:paraId="61279506" w14:textId="77777777" w:rsidR="000F14A7" w:rsidRPr="001239DF" w:rsidRDefault="000F14A7" w:rsidP="001239DF">
      <w:pPr>
        <w:ind w:left="720" w:hanging="720"/>
        <w:rPr>
          <w:rFonts w:cs="Arial"/>
          <w:szCs w:val="24"/>
        </w:rPr>
      </w:pPr>
      <w:r w:rsidRPr="001239DF">
        <w:rPr>
          <w:rFonts w:cs="Arial"/>
          <w:szCs w:val="24"/>
        </w:rPr>
        <w:t xml:space="preserve">Gallego-Alberto, L., Losada, A., Cabrera, I., Romero-Moreno, R., Pérez-Miguel, A., Del Sequeros Pedroso-Chaparro, M., &amp; Márquez-González, M. (2020). “I feel guilty”. Exploring guilt-related dynamics in family caregivers of people with dementia. </w:t>
      </w:r>
      <w:r w:rsidRPr="001239DF">
        <w:rPr>
          <w:rFonts w:cs="Arial"/>
          <w:i/>
          <w:iCs/>
          <w:szCs w:val="24"/>
        </w:rPr>
        <w:t xml:space="preserve">Clinical Gerontologist, </w:t>
      </w:r>
      <w:r w:rsidRPr="001239DF">
        <w:rPr>
          <w:rFonts w:cs="Arial"/>
          <w:szCs w:val="24"/>
        </w:rPr>
        <w:t xml:space="preserve">1-10. </w:t>
      </w:r>
      <w:hyperlink r:id="rId107" w:history="1">
        <w:r w:rsidRPr="001239DF">
          <w:rPr>
            <w:rStyle w:val="Hyperlink"/>
            <w:rFonts w:cs="Arial"/>
            <w:szCs w:val="24"/>
          </w:rPr>
          <w:t>https://doi.org/10.1080/07317115.2020.1769244</w:t>
        </w:r>
      </w:hyperlink>
    </w:p>
    <w:p w14:paraId="468CED75" w14:textId="77777777" w:rsidR="000F14A7" w:rsidRPr="001239DF" w:rsidRDefault="000F14A7" w:rsidP="001239DF">
      <w:pPr>
        <w:ind w:left="720" w:hanging="720"/>
        <w:rPr>
          <w:rStyle w:val="Hyperlink"/>
          <w:rFonts w:cs="Arial"/>
          <w:szCs w:val="24"/>
        </w:rPr>
      </w:pPr>
      <w:bookmarkStart w:id="182" w:name="_Hlk93235855"/>
      <w:r w:rsidRPr="001239DF">
        <w:rPr>
          <w:rFonts w:cs="Arial"/>
          <w:szCs w:val="24"/>
        </w:rPr>
        <w:t>Gallego-Alberto</w:t>
      </w:r>
      <w:bookmarkEnd w:id="182"/>
      <w:r w:rsidRPr="001239DF">
        <w:rPr>
          <w:rFonts w:cs="Arial"/>
          <w:szCs w:val="24"/>
        </w:rPr>
        <w:t xml:space="preserve">, L., Márquez-González, M., Romero-Moreno, R., Cabrera, I., &amp; Losada, A. (2019). Pilot study of a psychotherapeutic intervention for reducing guilt </w:t>
      </w:r>
      <w:r w:rsidRPr="001239DF">
        <w:rPr>
          <w:rFonts w:cs="Arial"/>
          <w:szCs w:val="24"/>
        </w:rPr>
        <w:lastRenderedPageBreak/>
        <w:t xml:space="preserve">feelings in highly distressed dementia family caregivers (Innovative practice). </w:t>
      </w:r>
      <w:r w:rsidRPr="001239DF">
        <w:rPr>
          <w:rFonts w:cs="Arial"/>
          <w:i/>
          <w:iCs/>
          <w:szCs w:val="24"/>
        </w:rPr>
        <w:t>Dementia, 5</w:t>
      </w:r>
      <w:r w:rsidRPr="001239DF">
        <w:rPr>
          <w:rFonts w:cs="Arial"/>
          <w:szCs w:val="24"/>
        </w:rPr>
        <w:t xml:space="preserve">(5), 1-11. </w:t>
      </w:r>
      <w:hyperlink r:id="rId108" w:history="1">
        <w:r w:rsidRPr="001239DF">
          <w:rPr>
            <w:rStyle w:val="Hyperlink"/>
            <w:rFonts w:cs="Arial"/>
            <w:szCs w:val="24"/>
          </w:rPr>
          <w:t>https://doi.org/10.1177/1471301219886761</w:t>
        </w:r>
      </w:hyperlink>
    </w:p>
    <w:p w14:paraId="277E7906" w14:textId="77777777" w:rsidR="000F14A7" w:rsidRPr="001239DF" w:rsidRDefault="000F14A7" w:rsidP="001239DF">
      <w:pPr>
        <w:ind w:left="720" w:hanging="720"/>
        <w:rPr>
          <w:rFonts w:cs="Arial"/>
          <w:szCs w:val="24"/>
        </w:rPr>
      </w:pPr>
      <w:r w:rsidRPr="001239DF">
        <w:rPr>
          <w:rFonts w:cs="Arial"/>
          <w:szCs w:val="24"/>
        </w:rPr>
        <w:t xml:space="preserve">Giebel, C., Lord, K., Cooper, C., Shenton, J., Cannon, J., Pulford, D., Shaw, L., Gaughan, A., Tetlow, H., Butchard, S., Limbert, S., Callaghan, S., Whittington, R., Rogers, C., Komuravelli, A., Rajagopal, M., Eley, R., Watkins, C., Downs, M., … Gabbay, M. (2021). A UK survey of COVID-19 related social support closures and their effects on older people, people with dementia, and carers. </w:t>
      </w:r>
      <w:r w:rsidRPr="001239DF">
        <w:rPr>
          <w:rFonts w:cs="Arial"/>
          <w:i/>
          <w:iCs/>
          <w:szCs w:val="24"/>
        </w:rPr>
        <w:t>International Journal of Geriatric Psychiatry, 36</w:t>
      </w:r>
      <w:r w:rsidRPr="001239DF">
        <w:rPr>
          <w:rFonts w:cs="Arial"/>
          <w:szCs w:val="24"/>
        </w:rPr>
        <w:t xml:space="preserve">(3), 393-402. </w:t>
      </w:r>
      <w:hyperlink r:id="rId109" w:history="1">
        <w:r w:rsidRPr="001239DF">
          <w:rPr>
            <w:rStyle w:val="Hyperlink"/>
            <w:rFonts w:cs="Arial"/>
            <w:szCs w:val="24"/>
          </w:rPr>
          <w:t>https://doi.org/10.1002/gps.5434</w:t>
        </w:r>
      </w:hyperlink>
    </w:p>
    <w:p w14:paraId="39F594A6" w14:textId="77777777" w:rsidR="000F14A7" w:rsidRPr="001239DF" w:rsidRDefault="000F14A7" w:rsidP="001239DF">
      <w:pPr>
        <w:ind w:left="720" w:hanging="720"/>
        <w:rPr>
          <w:rStyle w:val="Hyperlink"/>
          <w:rFonts w:cs="Arial"/>
          <w:szCs w:val="24"/>
        </w:rPr>
      </w:pPr>
      <w:r w:rsidRPr="001239DF">
        <w:rPr>
          <w:rFonts w:cs="Arial"/>
          <w:szCs w:val="24"/>
        </w:rPr>
        <w:t xml:space="preserve">Gilbert, P. (2005). </w:t>
      </w:r>
      <w:r w:rsidRPr="001239DF">
        <w:rPr>
          <w:rFonts w:cs="Arial"/>
          <w:i/>
          <w:iCs/>
          <w:szCs w:val="24"/>
        </w:rPr>
        <w:t>Compassion: Conceptualisations, research and use in psychotherapy</w:t>
      </w:r>
      <w:r w:rsidRPr="001239DF">
        <w:rPr>
          <w:rFonts w:cs="Arial"/>
          <w:szCs w:val="24"/>
        </w:rPr>
        <w:t xml:space="preserve">. Routledge. </w:t>
      </w:r>
      <w:hyperlink r:id="rId110" w:history="1">
        <w:r w:rsidRPr="001239DF">
          <w:rPr>
            <w:rStyle w:val="Hyperlink"/>
            <w:rFonts w:cs="Arial"/>
            <w:szCs w:val="24"/>
          </w:rPr>
          <w:t>https://doi.org/10.4324/9780203003459</w:t>
        </w:r>
      </w:hyperlink>
    </w:p>
    <w:p w14:paraId="1D548A5C" w14:textId="77777777" w:rsidR="000F14A7" w:rsidRPr="001239DF" w:rsidRDefault="000F14A7" w:rsidP="001239DF">
      <w:pPr>
        <w:ind w:left="720" w:hanging="720"/>
        <w:rPr>
          <w:rFonts w:cs="Arial"/>
          <w:szCs w:val="24"/>
        </w:rPr>
      </w:pPr>
      <w:r w:rsidRPr="001239DF">
        <w:rPr>
          <w:rFonts w:cs="Arial"/>
          <w:szCs w:val="24"/>
        </w:rPr>
        <w:t xml:space="preserve">Gilbert, P. (2009). Introducing compassion focused therapy. </w:t>
      </w:r>
      <w:r w:rsidRPr="001239DF">
        <w:rPr>
          <w:rFonts w:cs="Arial"/>
          <w:i/>
          <w:szCs w:val="24"/>
        </w:rPr>
        <w:t>Advances in Psychiatric Treatment, 15</w:t>
      </w:r>
      <w:r w:rsidRPr="001239DF">
        <w:rPr>
          <w:rFonts w:cs="Arial"/>
          <w:szCs w:val="24"/>
        </w:rPr>
        <w:t xml:space="preserve">(3), 199-208. </w:t>
      </w:r>
      <w:hyperlink r:id="rId111" w:history="1">
        <w:r w:rsidRPr="001239DF">
          <w:rPr>
            <w:rStyle w:val="Hyperlink"/>
            <w:rFonts w:cs="Arial"/>
            <w:szCs w:val="24"/>
          </w:rPr>
          <w:t>https://doi.org/10.1192/apt.bp.107.005264</w:t>
        </w:r>
      </w:hyperlink>
    </w:p>
    <w:p w14:paraId="4F4CAE08" w14:textId="77777777" w:rsidR="000F14A7" w:rsidRPr="001239DF" w:rsidRDefault="000F14A7" w:rsidP="001239DF">
      <w:pPr>
        <w:ind w:left="720" w:hanging="720"/>
        <w:rPr>
          <w:rFonts w:cs="Arial"/>
          <w:szCs w:val="24"/>
        </w:rPr>
      </w:pPr>
      <w:r w:rsidRPr="001239DF">
        <w:rPr>
          <w:rFonts w:cs="Arial"/>
          <w:szCs w:val="24"/>
        </w:rPr>
        <w:t xml:space="preserve">Gilbert, P. (2013). </w:t>
      </w:r>
      <w:r w:rsidRPr="001239DF">
        <w:rPr>
          <w:rFonts w:cs="Arial"/>
          <w:i/>
          <w:szCs w:val="24"/>
        </w:rPr>
        <w:t xml:space="preserve">Mindful compassion. </w:t>
      </w:r>
      <w:r w:rsidRPr="001239DF">
        <w:rPr>
          <w:rFonts w:cs="Arial"/>
          <w:szCs w:val="24"/>
        </w:rPr>
        <w:t>Constable &amp; Robinson Limited.</w:t>
      </w:r>
    </w:p>
    <w:p w14:paraId="4BBD551A" w14:textId="77777777" w:rsidR="000F14A7" w:rsidRPr="001239DF" w:rsidRDefault="000F14A7" w:rsidP="001239DF">
      <w:pPr>
        <w:ind w:left="720" w:hanging="720"/>
        <w:rPr>
          <w:rFonts w:cs="Arial"/>
          <w:szCs w:val="24"/>
        </w:rPr>
      </w:pPr>
      <w:r w:rsidRPr="001239DF">
        <w:rPr>
          <w:rFonts w:cs="Arial"/>
          <w:szCs w:val="24"/>
        </w:rPr>
        <w:t xml:space="preserve">Gilbert, P. (2014). The origins and nature of compassion focused therapy. </w:t>
      </w:r>
      <w:r w:rsidRPr="001239DF">
        <w:rPr>
          <w:rFonts w:cs="Arial"/>
          <w:i/>
          <w:iCs/>
          <w:szCs w:val="24"/>
        </w:rPr>
        <w:t>British Journal of Clinical Psychology, 53</w:t>
      </w:r>
      <w:r w:rsidRPr="001239DF">
        <w:rPr>
          <w:rFonts w:cs="Arial"/>
          <w:szCs w:val="24"/>
        </w:rPr>
        <w:t xml:space="preserve">(1), 6-41. </w:t>
      </w:r>
      <w:hyperlink r:id="rId112" w:history="1">
        <w:r w:rsidRPr="001239DF">
          <w:rPr>
            <w:rStyle w:val="Hyperlink"/>
            <w:rFonts w:cs="Arial"/>
            <w:szCs w:val="24"/>
          </w:rPr>
          <w:t>https://doi.org/10.1111/bjc.12043</w:t>
        </w:r>
      </w:hyperlink>
    </w:p>
    <w:p w14:paraId="3976AB60" w14:textId="77777777" w:rsidR="000F14A7" w:rsidRPr="001239DF" w:rsidRDefault="000F14A7" w:rsidP="001239DF">
      <w:pPr>
        <w:ind w:left="720" w:hanging="720"/>
        <w:rPr>
          <w:rFonts w:cs="Arial"/>
          <w:szCs w:val="24"/>
        </w:rPr>
      </w:pPr>
      <w:r w:rsidRPr="001239DF">
        <w:rPr>
          <w:rFonts w:cs="Arial"/>
          <w:szCs w:val="24"/>
        </w:rPr>
        <w:t xml:space="preserve">Gilbert, P., Catarino, F., Duarte, C., Matos, M., Kolts, R., Stubbs, J., Ceresatto, L., Duarte, J., Pinto-Gouveia, J., &amp; Basran, J. (2017). The development of compassionate engagement and action scales for self and others. </w:t>
      </w:r>
      <w:r w:rsidRPr="001239DF">
        <w:rPr>
          <w:rFonts w:cs="Arial"/>
          <w:i/>
          <w:iCs/>
          <w:szCs w:val="24"/>
        </w:rPr>
        <w:t>Journal of Compassionate Health Care, 4</w:t>
      </w:r>
      <w:r w:rsidRPr="001239DF">
        <w:rPr>
          <w:rFonts w:cs="Arial"/>
          <w:szCs w:val="24"/>
        </w:rPr>
        <w:t xml:space="preserve">(4), 1-24. </w:t>
      </w:r>
      <w:hyperlink r:id="rId113" w:history="1">
        <w:r w:rsidRPr="001239DF">
          <w:rPr>
            <w:rStyle w:val="Hyperlink"/>
            <w:rFonts w:cs="Arial"/>
            <w:szCs w:val="24"/>
          </w:rPr>
          <w:t>https://doi.org/10.1186/s40639-017-0033-3</w:t>
        </w:r>
      </w:hyperlink>
    </w:p>
    <w:p w14:paraId="18994F0E" w14:textId="77777777" w:rsidR="000F14A7" w:rsidRPr="001239DF" w:rsidRDefault="000F14A7" w:rsidP="001239DF">
      <w:pPr>
        <w:ind w:left="720" w:hanging="720"/>
        <w:rPr>
          <w:rFonts w:cs="Arial"/>
          <w:szCs w:val="24"/>
        </w:rPr>
      </w:pPr>
      <w:r w:rsidRPr="001239DF">
        <w:rPr>
          <w:rFonts w:cs="Arial"/>
          <w:szCs w:val="24"/>
        </w:rPr>
        <w:t xml:space="preserve">Gonyea, J. G., Paris, R., &amp; de Saxe Zerden, L. (2008). Adult daughters and aging mothers: The role of guilt in the experience of caregiver burden. </w:t>
      </w:r>
      <w:r w:rsidRPr="001239DF">
        <w:rPr>
          <w:rFonts w:cs="Arial"/>
          <w:i/>
          <w:iCs/>
          <w:szCs w:val="24"/>
        </w:rPr>
        <w:t>Aging &amp; Mental Health, 12</w:t>
      </w:r>
      <w:r w:rsidRPr="001239DF">
        <w:rPr>
          <w:rFonts w:cs="Arial"/>
          <w:szCs w:val="24"/>
        </w:rPr>
        <w:t xml:space="preserve">(5), 559-567. </w:t>
      </w:r>
      <w:hyperlink r:id="rId114" w:history="1">
        <w:r w:rsidRPr="001239DF">
          <w:rPr>
            <w:rStyle w:val="Hyperlink"/>
            <w:rFonts w:cs="Arial"/>
            <w:szCs w:val="24"/>
          </w:rPr>
          <w:t>https://doi.org/10.1080/13607860802343027</w:t>
        </w:r>
      </w:hyperlink>
    </w:p>
    <w:p w14:paraId="4C7A8302" w14:textId="77777777" w:rsidR="000F14A7" w:rsidRPr="001239DF" w:rsidRDefault="000F14A7" w:rsidP="001239DF">
      <w:pPr>
        <w:ind w:left="720" w:hanging="720"/>
        <w:rPr>
          <w:rFonts w:cs="Arial"/>
          <w:szCs w:val="24"/>
        </w:rPr>
      </w:pPr>
      <w:r w:rsidRPr="001239DF">
        <w:rPr>
          <w:rFonts w:cs="Arial"/>
          <w:szCs w:val="24"/>
        </w:rPr>
        <w:t xml:space="preserve">Greenberg, N. E., Wallick, A., &amp; Brown, L. M. (2020). Impact of COVID-19 pandemic restrictions on community-dwelling caregivers and persons with dementia. </w:t>
      </w:r>
      <w:r w:rsidRPr="001239DF">
        <w:rPr>
          <w:rFonts w:cs="Arial"/>
          <w:i/>
          <w:iCs/>
          <w:szCs w:val="24"/>
        </w:rPr>
        <w:t>Psychological Trauma: Theory, Research, Practice and Policy, 12</w:t>
      </w:r>
      <w:r w:rsidRPr="001239DF">
        <w:rPr>
          <w:rFonts w:cs="Arial"/>
          <w:szCs w:val="24"/>
        </w:rPr>
        <w:t xml:space="preserve">(S1), S220–S221. </w:t>
      </w:r>
      <w:hyperlink r:id="rId115" w:history="1">
        <w:r w:rsidRPr="001239DF">
          <w:rPr>
            <w:rStyle w:val="Hyperlink"/>
            <w:rFonts w:cs="Arial"/>
            <w:szCs w:val="24"/>
          </w:rPr>
          <w:t>https://doi.org/10.1037/tra0000793</w:t>
        </w:r>
      </w:hyperlink>
    </w:p>
    <w:p w14:paraId="1300C30A" w14:textId="77777777" w:rsidR="000F14A7" w:rsidRPr="001239DF" w:rsidRDefault="000F14A7" w:rsidP="001239DF">
      <w:pPr>
        <w:ind w:left="720" w:hanging="720"/>
        <w:rPr>
          <w:rFonts w:cs="Arial"/>
          <w:szCs w:val="24"/>
        </w:rPr>
      </w:pPr>
      <w:r w:rsidRPr="001239DF">
        <w:rPr>
          <w:rFonts w:cs="Arial"/>
          <w:szCs w:val="24"/>
        </w:rPr>
        <w:lastRenderedPageBreak/>
        <w:t xml:space="preserve">Hair, J. F., Black, W. C., Babin, B. J., &amp; Anderson, R. E. (2010). </w:t>
      </w:r>
      <w:r w:rsidRPr="001239DF">
        <w:rPr>
          <w:rFonts w:cs="Arial"/>
          <w:i/>
          <w:iCs/>
          <w:szCs w:val="24"/>
        </w:rPr>
        <w:t>Multivariate data analysis: A global perspective</w:t>
      </w:r>
      <w:r w:rsidRPr="001239DF">
        <w:rPr>
          <w:rFonts w:cs="Arial"/>
          <w:szCs w:val="24"/>
        </w:rPr>
        <w:t xml:space="preserve"> (7th </w:t>
      </w:r>
      <w:proofErr w:type="gramStart"/>
      <w:r w:rsidRPr="001239DF">
        <w:rPr>
          <w:rFonts w:cs="Arial"/>
          <w:szCs w:val="24"/>
        </w:rPr>
        <w:t>ed</w:t>
      </w:r>
      <w:proofErr w:type="gramEnd"/>
      <w:r w:rsidRPr="001239DF">
        <w:rPr>
          <w:rFonts w:cs="Arial"/>
          <w:szCs w:val="24"/>
        </w:rPr>
        <w:t>.). Pearson.</w:t>
      </w:r>
    </w:p>
    <w:p w14:paraId="1F470BE9" w14:textId="77777777" w:rsidR="000F14A7" w:rsidRPr="001239DF" w:rsidRDefault="000F14A7" w:rsidP="001239DF">
      <w:pPr>
        <w:ind w:left="720" w:hanging="720"/>
        <w:rPr>
          <w:rFonts w:cs="Arial"/>
          <w:szCs w:val="24"/>
        </w:rPr>
      </w:pPr>
      <w:r w:rsidRPr="001239DF">
        <w:rPr>
          <w:rFonts w:cs="Arial"/>
          <w:szCs w:val="24"/>
        </w:rPr>
        <w:t xml:space="preserve">Hanna, K., Giebel, C., Tetlow, H., Ward, K., Shenton, J., Cannon, J., Komuravelli, A., Gaughan, A., Eley, R., Rogers, C., Rajagopal, M., Limbert, S., Callaghan, S., Whittington, R., Butchard, S., Shaw, L., &amp; Gabbay, M. (2021). Emotional and mental wellbeing following COVID-19 public health measures on people living with dementia and carers. </w:t>
      </w:r>
      <w:r w:rsidRPr="001239DF">
        <w:rPr>
          <w:rFonts w:cs="Arial"/>
          <w:i/>
          <w:iCs/>
          <w:szCs w:val="24"/>
        </w:rPr>
        <w:t xml:space="preserve">Journal of Geriatric Psychiatry and Neurology, </w:t>
      </w:r>
      <w:r w:rsidRPr="001239DF">
        <w:rPr>
          <w:rFonts w:cs="Arial"/>
          <w:i/>
          <w:szCs w:val="24"/>
        </w:rPr>
        <w:t>35</w:t>
      </w:r>
      <w:r w:rsidRPr="001239DF">
        <w:rPr>
          <w:rFonts w:cs="Arial"/>
          <w:szCs w:val="24"/>
        </w:rPr>
        <w:t xml:space="preserve">(3), 344-352. </w:t>
      </w:r>
      <w:hyperlink r:id="rId116" w:history="1">
        <w:r w:rsidRPr="001239DF">
          <w:rPr>
            <w:rStyle w:val="Hyperlink"/>
            <w:rFonts w:cs="Arial"/>
            <w:szCs w:val="24"/>
          </w:rPr>
          <w:t>https://doi.org/10.1177/0891988721996816</w:t>
        </w:r>
      </w:hyperlink>
    </w:p>
    <w:p w14:paraId="03A0A2BE" w14:textId="77777777" w:rsidR="000F14A7" w:rsidRPr="001239DF" w:rsidRDefault="000F14A7" w:rsidP="001239DF">
      <w:pPr>
        <w:ind w:left="720" w:hanging="720"/>
        <w:rPr>
          <w:rFonts w:cs="Arial"/>
          <w:szCs w:val="24"/>
        </w:rPr>
      </w:pPr>
      <w:r w:rsidRPr="001239DF">
        <w:rPr>
          <w:rFonts w:cs="Arial"/>
          <w:szCs w:val="24"/>
        </w:rPr>
        <w:t xml:space="preserve">Hayes, A. F. (2018). </w:t>
      </w:r>
      <w:r w:rsidRPr="001239DF">
        <w:rPr>
          <w:rFonts w:cs="Arial"/>
          <w:i/>
          <w:iCs/>
          <w:szCs w:val="24"/>
        </w:rPr>
        <w:t xml:space="preserve">Introduction to mediation, moderation, and conditional process Analysis. A regression-based approach </w:t>
      </w:r>
      <w:r w:rsidRPr="001239DF">
        <w:rPr>
          <w:rFonts w:cs="Arial"/>
          <w:szCs w:val="24"/>
        </w:rPr>
        <w:t xml:space="preserve">(2nd </w:t>
      </w:r>
      <w:proofErr w:type="gramStart"/>
      <w:r w:rsidRPr="001239DF">
        <w:rPr>
          <w:rFonts w:cs="Arial"/>
          <w:szCs w:val="24"/>
        </w:rPr>
        <w:t>ed</w:t>
      </w:r>
      <w:proofErr w:type="gramEnd"/>
      <w:r w:rsidRPr="001239DF">
        <w:rPr>
          <w:rFonts w:cs="Arial"/>
          <w:szCs w:val="24"/>
        </w:rPr>
        <w:t>.). Guilford Press.</w:t>
      </w:r>
    </w:p>
    <w:p w14:paraId="4490163C" w14:textId="77777777" w:rsidR="000F14A7" w:rsidRPr="001239DF" w:rsidRDefault="000F14A7" w:rsidP="001239DF">
      <w:pPr>
        <w:ind w:left="720" w:hanging="720"/>
        <w:rPr>
          <w:rFonts w:cs="Arial"/>
          <w:szCs w:val="24"/>
        </w:rPr>
      </w:pPr>
      <w:r w:rsidRPr="001239DF">
        <w:rPr>
          <w:rFonts w:cs="Arial"/>
          <w:szCs w:val="24"/>
        </w:rPr>
        <w:t xml:space="preserve">Health &amp; Social Care Information Centre. (2016). </w:t>
      </w:r>
      <w:r w:rsidRPr="001239DF">
        <w:rPr>
          <w:rFonts w:cs="Arial"/>
          <w:i/>
          <w:iCs/>
          <w:szCs w:val="24"/>
        </w:rPr>
        <w:t>Focus on Dementia.</w:t>
      </w:r>
      <w:r w:rsidRPr="001239DF">
        <w:rPr>
          <w:rFonts w:cs="Arial"/>
          <w:szCs w:val="24"/>
        </w:rPr>
        <w:t xml:space="preserve"> </w:t>
      </w:r>
      <w:hyperlink r:id="rId117" w:history="1">
        <w:r w:rsidRPr="001239DF">
          <w:rPr>
            <w:rStyle w:val="Hyperlink"/>
            <w:rFonts w:cs="Arial"/>
            <w:szCs w:val="24"/>
          </w:rPr>
          <w:t>https://digital.nhs.uk/data-and-information/publications/statistical/focus-on/focus-on-dementia-january-2016</w:t>
        </w:r>
      </w:hyperlink>
    </w:p>
    <w:p w14:paraId="66B1D303" w14:textId="77777777" w:rsidR="000F14A7" w:rsidRPr="001239DF" w:rsidRDefault="000F14A7" w:rsidP="001239DF">
      <w:pPr>
        <w:ind w:left="720" w:hanging="720"/>
        <w:rPr>
          <w:rStyle w:val="Hyperlink"/>
          <w:rFonts w:cs="Arial"/>
          <w:szCs w:val="24"/>
        </w:rPr>
      </w:pPr>
      <w:r w:rsidRPr="001239DF">
        <w:rPr>
          <w:rFonts w:cs="Arial"/>
          <w:szCs w:val="24"/>
        </w:rPr>
        <w:t xml:space="preserve">Hlabangana, V., &amp; Hearn, J. H. (2020). Depression in partner caregivers of people with neurological conditions; Associations with self-compassion and quality of life. </w:t>
      </w:r>
      <w:r w:rsidRPr="001239DF">
        <w:rPr>
          <w:rFonts w:cs="Arial"/>
          <w:i/>
          <w:iCs/>
          <w:szCs w:val="24"/>
        </w:rPr>
        <w:t>Journal of Mental Health, 29</w:t>
      </w:r>
      <w:r w:rsidRPr="001239DF">
        <w:rPr>
          <w:rFonts w:cs="Arial"/>
          <w:szCs w:val="24"/>
        </w:rPr>
        <w:t xml:space="preserve">(2), 176-181. </w:t>
      </w:r>
      <w:hyperlink r:id="rId118" w:history="1">
        <w:r w:rsidRPr="001239DF">
          <w:rPr>
            <w:rStyle w:val="Hyperlink"/>
            <w:rFonts w:cs="Arial"/>
            <w:szCs w:val="24"/>
          </w:rPr>
          <w:t>https://doi.org/10.1080/09638237.2019.1630724</w:t>
        </w:r>
      </w:hyperlink>
    </w:p>
    <w:p w14:paraId="4EF9046A" w14:textId="77777777" w:rsidR="000F14A7" w:rsidRPr="001239DF" w:rsidRDefault="000F14A7" w:rsidP="001239DF">
      <w:pPr>
        <w:ind w:left="720" w:hanging="720"/>
        <w:rPr>
          <w:rFonts w:cs="Arial"/>
          <w:szCs w:val="24"/>
        </w:rPr>
      </w:pPr>
      <w:r w:rsidRPr="001239DF">
        <w:rPr>
          <w:rFonts w:cs="Arial"/>
          <w:szCs w:val="24"/>
        </w:rPr>
        <w:t xml:space="preserve">Irons, C. &amp; Heriot-Maitland, C. (2020). Compassionate Mind Training: An 8-week group for the </w:t>
      </w:r>
      <w:proofErr w:type="gramStart"/>
      <w:r w:rsidRPr="001239DF">
        <w:rPr>
          <w:rFonts w:cs="Arial"/>
          <w:szCs w:val="24"/>
        </w:rPr>
        <w:t>general public</w:t>
      </w:r>
      <w:proofErr w:type="gramEnd"/>
      <w:r w:rsidRPr="001239DF">
        <w:rPr>
          <w:rFonts w:cs="Arial"/>
          <w:szCs w:val="24"/>
        </w:rPr>
        <w:t xml:space="preserve">. </w:t>
      </w:r>
      <w:r w:rsidRPr="001239DF">
        <w:rPr>
          <w:rFonts w:cs="Arial"/>
          <w:i/>
          <w:szCs w:val="24"/>
        </w:rPr>
        <w:t>Psychology and Psychotherapy: Theory, Research and Practice, 94</w:t>
      </w:r>
      <w:r w:rsidRPr="001239DF">
        <w:rPr>
          <w:rFonts w:cs="Arial"/>
          <w:szCs w:val="24"/>
        </w:rPr>
        <w:t xml:space="preserve">(3), 443-463. </w:t>
      </w:r>
      <w:hyperlink r:id="rId119" w:history="1">
        <w:r w:rsidRPr="001239DF">
          <w:rPr>
            <w:rStyle w:val="Hyperlink"/>
            <w:rFonts w:cs="Arial"/>
            <w:szCs w:val="24"/>
          </w:rPr>
          <w:t>https://doi.org/10.1111/papt.12320</w:t>
        </w:r>
      </w:hyperlink>
    </w:p>
    <w:p w14:paraId="422B26AE" w14:textId="77777777" w:rsidR="000F14A7" w:rsidRPr="001239DF" w:rsidRDefault="000F14A7" w:rsidP="001239DF">
      <w:pPr>
        <w:ind w:left="720" w:hanging="720"/>
        <w:rPr>
          <w:rFonts w:cs="Arial"/>
          <w:szCs w:val="24"/>
        </w:rPr>
      </w:pPr>
      <w:r w:rsidRPr="001239DF">
        <w:rPr>
          <w:rFonts w:cs="Arial"/>
          <w:szCs w:val="24"/>
        </w:rPr>
        <w:t xml:space="preserve">Jiménez-Gonzalo, L., Romero-Moreno, R., Del Sequeros Pedroso-Chaparro, M., Adrián Fernandes-Pires, J., Barrera-Caballero, S., Olazarán, J., &amp; Losada-Baltar, A. (2020). The role of caregivers' sleep problems in the association between behavioral symptoms of dementia and caregiving depression and anxiety. </w:t>
      </w:r>
      <w:r w:rsidRPr="001239DF">
        <w:rPr>
          <w:rFonts w:cs="Arial"/>
          <w:i/>
          <w:iCs/>
          <w:szCs w:val="24"/>
        </w:rPr>
        <w:t>Behavioral Sleep Medicine</w:t>
      </w:r>
      <w:r w:rsidRPr="001239DF">
        <w:rPr>
          <w:rFonts w:cs="Arial"/>
          <w:szCs w:val="24"/>
        </w:rPr>
        <w:t>,</w:t>
      </w:r>
      <w:r w:rsidRPr="001239DF">
        <w:rPr>
          <w:rFonts w:cs="Arial"/>
          <w:i/>
          <w:iCs/>
          <w:szCs w:val="24"/>
        </w:rPr>
        <w:t xml:space="preserve"> 19</w:t>
      </w:r>
      <w:r w:rsidRPr="001239DF">
        <w:rPr>
          <w:rFonts w:cs="Arial"/>
          <w:iCs/>
          <w:szCs w:val="24"/>
        </w:rPr>
        <w:t>(5)</w:t>
      </w:r>
      <w:r w:rsidRPr="001239DF">
        <w:rPr>
          <w:rFonts w:cs="Arial"/>
          <w:szCs w:val="24"/>
        </w:rPr>
        <w:t xml:space="preserve">, 640-651. </w:t>
      </w:r>
      <w:hyperlink r:id="rId120" w:history="1">
        <w:r w:rsidRPr="001239DF">
          <w:rPr>
            <w:rStyle w:val="Hyperlink"/>
            <w:rFonts w:cs="Arial"/>
            <w:szCs w:val="24"/>
          </w:rPr>
          <w:t>https://doi.org/10.1080/15402002.2020.1835662</w:t>
        </w:r>
      </w:hyperlink>
    </w:p>
    <w:p w14:paraId="0C77C8B1" w14:textId="77777777" w:rsidR="000F14A7" w:rsidRPr="001239DF" w:rsidRDefault="000F14A7" w:rsidP="001239DF">
      <w:pPr>
        <w:ind w:left="720" w:hanging="720"/>
        <w:rPr>
          <w:rFonts w:cs="Arial"/>
          <w:szCs w:val="24"/>
        </w:rPr>
      </w:pPr>
      <w:r w:rsidRPr="001239DF">
        <w:rPr>
          <w:rFonts w:cs="Arial"/>
          <w:szCs w:val="24"/>
        </w:rPr>
        <w:t xml:space="preserve">Kim, S., Thibodeau, R., &amp; Jorgensen, R. (2011). Shame, guilt, and depressive symptoms: A meta-analytic review. </w:t>
      </w:r>
      <w:r w:rsidRPr="001239DF">
        <w:rPr>
          <w:rFonts w:cs="Arial"/>
          <w:i/>
          <w:iCs/>
          <w:szCs w:val="24"/>
        </w:rPr>
        <w:t>Psychological Bulletin, 137</w:t>
      </w:r>
      <w:r w:rsidRPr="001239DF">
        <w:rPr>
          <w:rFonts w:cs="Arial"/>
          <w:szCs w:val="24"/>
        </w:rPr>
        <w:t xml:space="preserve">(1), 68-96. </w:t>
      </w:r>
      <w:hyperlink r:id="rId121" w:history="1">
        <w:r w:rsidRPr="001239DF">
          <w:rPr>
            <w:rStyle w:val="Hyperlink"/>
            <w:rFonts w:cs="Arial"/>
            <w:szCs w:val="24"/>
          </w:rPr>
          <w:t>https://doi.org/10.1037/a0021466</w:t>
        </w:r>
      </w:hyperlink>
    </w:p>
    <w:p w14:paraId="6A5ADBDB" w14:textId="77777777" w:rsidR="000F14A7" w:rsidRPr="001239DF" w:rsidRDefault="000F14A7" w:rsidP="001239DF">
      <w:pPr>
        <w:tabs>
          <w:tab w:val="left" w:pos="709"/>
        </w:tabs>
        <w:ind w:left="720" w:hanging="720"/>
        <w:rPr>
          <w:rFonts w:cs="Arial"/>
          <w:szCs w:val="24"/>
        </w:rPr>
      </w:pPr>
      <w:r w:rsidRPr="001239DF">
        <w:rPr>
          <w:rFonts w:cs="Arial"/>
          <w:szCs w:val="24"/>
        </w:rPr>
        <w:lastRenderedPageBreak/>
        <w:t xml:space="preserve">Lacey, J., Hiskey, S., &amp; Andrews, L. (2017). Compassion focused expressive writing (CFExW) among carers of people with dementia: Some reflections. </w:t>
      </w:r>
      <w:r w:rsidRPr="001239DF">
        <w:rPr>
          <w:rFonts w:cs="Arial"/>
          <w:i/>
          <w:szCs w:val="24"/>
        </w:rPr>
        <w:t>FPOP Bulletin, 139,</w:t>
      </w:r>
      <w:r w:rsidRPr="001239DF">
        <w:rPr>
          <w:rFonts w:cs="Arial"/>
          <w:szCs w:val="24"/>
        </w:rPr>
        <w:t xml:space="preserve"> 32-7.</w:t>
      </w:r>
    </w:p>
    <w:p w14:paraId="3AB14B2F" w14:textId="77777777" w:rsidR="000F14A7" w:rsidRPr="001239DF" w:rsidRDefault="000F14A7" w:rsidP="001239DF">
      <w:pPr>
        <w:tabs>
          <w:tab w:val="left" w:pos="709"/>
        </w:tabs>
        <w:ind w:left="720" w:hanging="720"/>
        <w:rPr>
          <w:rFonts w:cs="Arial"/>
          <w:szCs w:val="24"/>
        </w:rPr>
      </w:pPr>
      <w:r w:rsidRPr="001239DF">
        <w:rPr>
          <w:rFonts w:cs="Arial"/>
          <w:szCs w:val="24"/>
        </w:rPr>
        <w:t xml:space="preserve">Leaviss, J., &amp; Uttley, L. (2015). Psychotherapeutic benefits of compassion-focused therapy: An early systematic review. </w:t>
      </w:r>
      <w:r w:rsidRPr="001239DF">
        <w:rPr>
          <w:rFonts w:cs="Arial"/>
          <w:i/>
          <w:iCs/>
          <w:szCs w:val="24"/>
        </w:rPr>
        <w:t>Psychological Medicine, 45</w:t>
      </w:r>
      <w:r w:rsidRPr="001239DF">
        <w:rPr>
          <w:rFonts w:cs="Arial"/>
          <w:szCs w:val="24"/>
        </w:rPr>
        <w:t xml:space="preserve">(5), 927-945. </w:t>
      </w:r>
      <w:hyperlink r:id="rId122" w:history="1">
        <w:r w:rsidRPr="001239DF">
          <w:rPr>
            <w:rStyle w:val="Hyperlink"/>
            <w:rFonts w:cs="Arial"/>
            <w:szCs w:val="24"/>
          </w:rPr>
          <w:t>https://doi.org/10.1017/S0033291714002141</w:t>
        </w:r>
      </w:hyperlink>
    </w:p>
    <w:p w14:paraId="3E9E0FC2" w14:textId="77777777" w:rsidR="000F14A7" w:rsidRPr="001239DF" w:rsidRDefault="000F14A7" w:rsidP="001239DF">
      <w:pPr>
        <w:tabs>
          <w:tab w:val="left" w:pos="709"/>
        </w:tabs>
        <w:ind w:left="720" w:hanging="720"/>
        <w:rPr>
          <w:rFonts w:cs="Arial"/>
          <w:szCs w:val="24"/>
        </w:rPr>
      </w:pPr>
      <w:r w:rsidRPr="001239DF">
        <w:rPr>
          <w:rFonts w:cs="Arial"/>
          <w:szCs w:val="24"/>
        </w:rPr>
        <w:t xml:space="preserve">Lewis, F., Karlsberg-Schaffer, S., Sussex, J., O'Neill, P., &amp; Cockcroft, L. (2014). </w:t>
      </w:r>
      <w:r w:rsidRPr="001239DF">
        <w:rPr>
          <w:rFonts w:cs="Arial"/>
          <w:i/>
          <w:iCs/>
          <w:szCs w:val="24"/>
        </w:rPr>
        <w:t xml:space="preserve">Trajectory of dementia in the UK – Making a difference. </w:t>
      </w:r>
      <w:r w:rsidRPr="001239DF">
        <w:rPr>
          <w:rFonts w:cs="Arial"/>
          <w:szCs w:val="24"/>
        </w:rPr>
        <w:t xml:space="preserve">Alzheimer’s Society. </w:t>
      </w:r>
      <w:hyperlink r:id="rId123" w:history="1">
        <w:r w:rsidRPr="001239DF">
          <w:rPr>
            <w:rStyle w:val="Hyperlink"/>
            <w:rFonts w:cs="Arial"/>
            <w:szCs w:val="24"/>
          </w:rPr>
          <w:t>https://www.alzheimersresearchuk.org/wp-content/uploads/2015/01/OHE-report-Full.pdf</w:t>
        </w:r>
      </w:hyperlink>
    </w:p>
    <w:p w14:paraId="50CF5C78" w14:textId="77777777" w:rsidR="000F14A7" w:rsidRPr="001239DF" w:rsidRDefault="000F14A7" w:rsidP="001239DF">
      <w:pPr>
        <w:ind w:left="720" w:hanging="720"/>
        <w:rPr>
          <w:rFonts w:cs="Arial"/>
          <w:szCs w:val="24"/>
        </w:rPr>
      </w:pPr>
      <w:r w:rsidRPr="001239DF">
        <w:rPr>
          <w:rFonts w:cs="Arial"/>
          <w:szCs w:val="24"/>
        </w:rPr>
        <w:t xml:space="preserve">Little, R. J. (1988). A test of missing completely at random for multivariate data with missing values. </w:t>
      </w:r>
      <w:r w:rsidRPr="001239DF">
        <w:rPr>
          <w:rFonts w:cs="Arial"/>
          <w:i/>
          <w:iCs/>
          <w:szCs w:val="24"/>
        </w:rPr>
        <w:t>Journal of the American Statistical Association, 83</w:t>
      </w:r>
      <w:r w:rsidRPr="001239DF">
        <w:rPr>
          <w:rFonts w:cs="Arial"/>
          <w:szCs w:val="24"/>
        </w:rPr>
        <w:t xml:space="preserve">(404), 1198-1202. </w:t>
      </w:r>
      <w:hyperlink r:id="rId124" w:history="1">
        <w:r w:rsidRPr="001239DF">
          <w:rPr>
            <w:rStyle w:val="Hyperlink"/>
            <w:rFonts w:cs="Arial"/>
            <w:szCs w:val="24"/>
          </w:rPr>
          <w:t>https://doi.org/10.2307/2290157</w:t>
        </w:r>
      </w:hyperlink>
    </w:p>
    <w:p w14:paraId="3E1B3D03" w14:textId="77777777" w:rsidR="000F14A7" w:rsidRPr="001239DF" w:rsidRDefault="000F14A7" w:rsidP="001239DF">
      <w:pPr>
        <w:ind w:left="720" w:hanging="720"/>
        <w:rPr>
          <w:rStyle w:val="Hyperlink"/>
          <w:rFonts w:cs="Arial"/>
          <w:szCs w:val="24"/>
        </w:rPr>
      </w:pPr>
      <w:r w:rsidRPr="001239DF">
        <w:rPr>
          <w:rFonts w:cs="Arial"/>
          <w:szCs w:val="24"/>
        </w:rPr>
        <w:t xml:space="preserve">Lloyd, J., Muers, J., Patterson, T. G., &amp; Marczak, M. (2019). Self-compassion, coping strategies, and caregiver burden in caregivers of people with dementia. </w:t>
      </w:r>
      <w:r w:rsidRPr="001239DF">
        <w:rPr>
          <w:rFonts w:cs="Arial"/>
          <w:i/>
          <w:iCs/>
          <w:szCs w:val="24"/>
        </w:rPr>
        <w:t>Clinical Gerontologist, 42</w:t>
      </w:r>
      <w:r w:rsidRPr="001239DF">
        <w:rPr>
          <w:rFonts w:cs="Arial"/>
          <w:szCs w:val="24"/>
        </w:rPr>
        <w:t xml:space="preserve">(1), 47-59. </w:t>
      </w:r>
      <w:hyperlink r:id="rId125" w:history="1">
        <w:r w:rsidRPr="001239DF">
          <w:rPr>
            <w:rStyle w:val="Hyperlink"/>
            <w:rFonts w:cs="Arial"/>
            <w:szCs w:val="24"/>
          </w:rPr>
          <w:t>https://doi.org/10.1080/07317115.2018.1461162</w:t>
        </w:r>
      </w:hyperlink>
    </w:p>
    <w:p w14:paraId="360078A1" w14:textId="77777777" w:rsidR="000F14A7" w:rsidRPr="001239DF" w:rsidRDefault="000F14A7" w:rsidP="001239DF">
      <w:pPr>
        <w:ind w:left="720" w:hanging="720"/>
        <w:rPr>
          <w:rFonts w:cs="Arial"/>
          <w:szCs w:val="24"/>
        </w:rPr>
      </w:pPr>
      <w:r w:rsidRPr="001239DF">
        <w:rPr>
          <w:rFonts w:cs="Arial"/>
          <w:szCs w:val="24"/>
        </w:rPr>
        <w:t xml:space="preserve">Losada, A., Márquez-González, M., Peñacoba, C., &amp; Romero-Moreno, R. (2010). Development and validation of the caregiver guilt questionnaire. </w:t>
      </w:r>
      <w:r w:rsidRPr="001239DF">
        <w:rPr>
          <w:rFonts w:cs="Arial"/>
          <w:i/>
          <w:iCs/>
          <w:szCs w:val="24"/>
        </w:rPr>
        <w:t>International Psychogeriatrics, 22</w:t>
      </w:r>
      <w:r w:rsidRPr="001239DF">
        <w:rPr>
          <w:rFonts w:cs="Arial"/>
          <w:szCs w:val="24"/>
        </w:rPr>
        <w:t xml:space="preserve">(4), 650-660. </w:t>
      </w:r>
      <w:hyperlink r:id="rId126" w:history="1">
        <w:r w:rsidRPr="001239DF">
          <w:rPr>
            <w:rStyle w:val="Hyperlink"/>
            <w:rFonts w:cs="Arial"/>
            <w:szCs w:val="24"/>
          </w:rPr>
          <w:t>https://doi.org/10.1017/S1041610210000074</w:t>
        </w:r>
      </w:hyperlink>
    </w:p>
    <w:p w14:paraId="4B20787A" w14:textId="77777777" w:rsidR="000F14A7" w:rsidRPr="001239DF" w:rsidRDefault="000F14A7" w:rsidP="001239DF">
      <w:pPr>
        <w:ind w:left="720" w:hanging="720"/>
        <w:rPr>
          <w:rFonts w:cs="Arial"/>
          <w:szCs w:val="24"/>
        </w:rPr>
      </w:pPr>
      <w:r w:rsidRPr="001239DF">
        <w:rPr>
          <w:rFonts w:cs="Arial"/>
          <w:szCs w:val="24"/>
        </w:rPr>
        <w:t>Losada, A., Márquez</w:t>
      </w:r>
      <w:r w:rsidRPr="001239DF">
        <w:rPr>
          <w:rFonts w:ascii="Cambria Math" w:hAnsi="Cambria Math" w:cs="Cambria Math"/>
          <w:szCs w:val="24"/>
        </w:rPr>
        <w:t>‐</w:t>
      </w:r>
      <w:r w:rsidRPr="001239DF">
        <w:rPr>
          <w:rFonts w:cs="Arial"/>
          <w:szCs w:val="24"/>
        </w:rPr>
        <w:t>González, M., Vara</w:t>
      </w:r>
      <w:r w:rsidRPr="001239DF">
        <w:rPr>
          <w:rFonts w:ascii="Cambria Math" w:hAnsi="Cambria Math" w:cs="Cambria Math"/>
          <w:szCs w:val="24"/>
        </w:rPr>
        <w:t>‐</w:t>
      </w:r>
      <w:r w:rsidRPr="001239DF">
        <w:rPr>
          <w:rFonts w:cs="Arial"/>
          <w:szCs w:val="24"/>
        </w:rPr>
        <w:t>García, C., Gallego</w:t>
      </w:r>
      <w:r w:rsidRPr="001239DF">
        <w:rPr>
          <w:rFonts w:ascii="Cambria Math" w:hAnsi="Cambria Math" w:cs="Cambria Math"/>
          <w:szCs w:val="24"/>
        </w:rPr>
        <w:t>‐</w:t>
      </w:r>
      <w:r w:rsidRPr="001239DF">
        <w:rPr>
          <w:rFonts w:cs="Arial"/>
          <w:szCs w:val="24"/>
        </w:rPr>
        <w:t>Alberto, L., Romero</w:t>
      </w:r>
      <w:r w:rsidRPr="001239DF">
        <w:rPr>
          <w:rFonts w:ascii="Cambria Math" w:hAnsi="Cambria Math" w:cs="Cambria Math"/>
          <w:szCs w:val="24"/>
        </w:rPr>
        <w:t>‐</w:t>
      </w:r>
      <w:r w:rsidRPr="001239DF">
        <w:rPr>
          <w:rFonts w:cs="Arial"/>
          <w:szCs w:val="24"/>
        </w:rPr>
        <w:t xml:space="preserve">Moreno, R., &amp; Pillemer, K. (2018). Ambivalence and guilt feelings: Two relevant variables for understanding caregivers' depressive symptomatology. </w:t>
      </w:r>
      <w:r w:rsidRPr="001239DF">
        <w:rPr>
          <w:rFonts w:cs="Arial"/>
          <w:i/>
          <w:iCs/>
          <w:szCs w:val="24"/>
        </w:rPr>
        <w:t>Clinical Psychology and Psychotherapy, 25</w:t>
      </w:r>
      <w:r w:rsidRPr="001239DF">
        <w:rPr>
          <w:rFonts w:cs="Arial"/>
          <w:szCs w:val="24"/>
        </w:rPr>
        <w:t xml:space="preserve">(1), 59-64. </w:t>
      </w:r>
      <w:hyperlink r:id="rId127" w:history="1">
        <w:r w:rsidRPr="001239DF">
          <w:rPr>
            <w:rStyle w:val="Hyperlink"/>
            <w:rFonts w:cs="Arial"/>
            <w:szCs w:val="24"/>
          </w:rPr>
          <w:t>https://doi.org/10.1002/cpp.2116</w:t>
        </w:r>
      </w:hyperlink>
    </w:p>
    <w:p w14:paraId="37BABECE" w14:textId="77777777" w:rsidR="000F14A7" w:rsidRPr="001239DF" w:rsidRDefault="000F14A7" w:rsidP="001239DF">
      <w:pPr>
        <w:ind w:left="720" w:hanging="720"/>
        <w:rPr>
          <w:rFonts w:cs="Arial"/>
          <w:szCs w:val="24"/>
        </w:rPr>
      </w:pPr>
      <w:r w:rsidRPr="001239DF">
        <w:rPr>
          <w:rFonts w:cs="Arial"/>
          <w:szCs w:val="24"/>
        </w:rPr>
        <w:t xml:space="preserve">Losada, A., Vara-García, C., Romero-Moreno, R., Barrera-Caballero, S., Del Sequeros Pedroso-Chaparro, M., Jiménez-Gonzalo, L., Fernandes-Pires, J., Cabrera, I., Gallego-Alberto, L., Huertas-Domingo, C., Mérida-Herrera, L., Olazarán-Rodríguez, J. &amp; Márquez-González, M. (2022). Caring for relatives with dementia in times of COVID-19: Impact on caregivers and care-recipients. </w:t>
      </w:r>
      <w:r w:rsidRPr="001239DF">
        <w:rPr>
          <w:rFonts w:cs="Arial"/>
          <w:i/>
          <w:iCs/>
          <w:szCs w:val="24"/>
        </w:rPr>
        <w:t>Clinical Gerontologist, 45</w:t>
      </w:r>
      <w:r w:rsidRPr="001239DF">
        <w:rPr>
          <w:rFonts w:cs="Arial"/>
          <w:szCs w:val="24"/>
        </w:rPr>
        <w:t xml:space="preserve">(1), 71-85. </w:t>
      </w:r>
      <w:hyperlink r:id="rId128" w:history="1">
        <w:r w:rsidRPr="001239DF">
          <w:rPr>
            <w:rStyle w:val="Hyperlink"/>
            <w:rFonts w:cs="Arial"/>
            <w:szCs w:val="24"/>
          </w:rPr>
          <w:t>https://doi.org/10.1080/07317115.2021.1928356</w:t>
        </w:r>
      </w:hyperlink>
    </w:p>
    <w:p w14:paraId="1236C08D" w14:textId="77777777" w:rsidR="000F14A7" w:rsidRPr="001239DF" w:rsidRDefault="000F14A7" w:rsidP="001239DF">
      <w:pPr>
        <w:ind w:left="720" w:hanging="720"/>
        <w:rPr>
          <w:rFonts w:cs="Arial"/>
          <w:szCs w:val="24"/>
        </w:rPr>
      </w:pPr>
      <w:r w:rsidRPr="001239DF">
        <w:rPr>
          <w:rFonts w:cs="Arial"/>
          <w:szCs w:val="24"/>
        </w:rPr>
        <w:lastRenderedPageBreak/>
        <w:t xml:space="preserve">MacBeth, A., &amp; Gumley, A. (2012). Exploring compassion: A meta-analysis of the association between self-compassion and psychopathology. </w:t>
      </w:r>
      <w:r w:rsidRPr="001239DF">
        <w:rPr>
          <w:rFonts w:cs="Arial"/>
          <w:i/>
          <w:iCs/>
          <w:szCs w:val="24"/>
        </w:rPr>
        <w:t>Clinical Psychology Review, 32</w:t>
      </w:r>
      <w:r w:rsidRPr="001239DF">
        <w:rPr>
          <w:rFonts w:cs="Arial"/>
          <w:szCs w:val="24"/>
        </w:rPr>
        <w:t xml:space="preserve">(6), 545-552. </w:t>
      </w:r>
      <w:hyperlink r:id="rId129" w:history="1">
        <w:r w:rsidRPr="001239DF">
          <w:rPr>
            <w:rStyle w:val="Hyperlink"/>
            <w:rFonts w:cs="Arial"/>
            <w:szCs w:val="24"/>
          </w:rPr>
          <w:t>https://doi.org/10.1016/j.cpr.2012.06.003</w:t>
        </w:r>
      </w:hyperlink>
    </w:p>
    <w:p w14:paraId="5985A149" w14:textId="77777777" w:rsidR="000F14A7" w:rsidRPr="001239DF" w:rsidRDefault="000F14A7" w:rsidP="001239DF">
      <w:pPr>
        <w:ind w:left="720" w:hanging="720"/>
        <w:rPr>
          <w:rFonts w:cs="Arial"/>
          <w:szCs w:val="24"/>
        </w:rPr>
      </w:pPr>
      <w:r w:rsidRPr="001239DF">
        <w:rPr>
          <w:rFonts w:cs="Arial"/>
          <w:szCs w:val="24"/>
        </w:rPr>
        <w:t xml:space="preserve">Martin, Y., Gilbert, P., McEwan, K., &amp; Irons, C. (2006). The relation of entrapment, shame and guilt to depression, in carers of people with dementia. </w:t>
      </w:r>
      <w:r w:rsidRPr="001239DF">
        <w:rPr>
          <w:rFonts w:cs="Arial"/>
          <w:i/>
          <w:iCs/>
          <w:szCs w:val="24"/>
        </w:rPr>
        <w:t>Aging &amp; Mental Health, 10</w:t>
      </w:r>
      <w:r w:rsidRPr="001239DF">
        <w:rPr>
          <w:rFonts w:cs="Arial"/>
          <w:szCs w:val="24"/>
        </w:rPr>
        <w:t xml:space="preserve">(2), 101-106. </w:t>
      </w:r>
      <w:hyperlink r:id="rId130" w:history="1">
        <w:r w:rsidRPr="001239DF">
          <w:rPr>
            <w:rStyle w:val="Hyperlink"/>
            <w:rFonts w:cs="Arial"/>
            <w:szCs w:val="24"/>
          </w:rPr>
          <w:t>https://doi.org/10.1080/13607860500311953</w:t>
        </w:r>
      </w:hyperlink>
    </w:p>
    <w:p w14:paraId="768952F8" w14:textId="77777777" w:rsidR="000F14A7" w:rsidRPr="001239DF" w:rsidRDefault="000F14A7" w:rsidP="001239DF">
      <w:pPr>
        <w:ind w:left="720" w:hanging="720"/>
        <w:rPr>
          <w:rFonts w:cs="Arial"/>
          <w:szCs w:val="24"/>
        </w:rPr>
      </w:pPr>
      <w:r w:rsidRPr="001239DF">
        <w:rPr>
          <w:rFonts w:cs="Arial"/>
          <w:szCs w:val="24"/>
        </w:rPr>
        <w:t xml:space="preserve">Mc Donnell, E., &amp; Ryan, A. (2013). Male caregiving in dementia: A review and commentary. </w:t>
      </w:r>
      <w:r w:rsidRPr="001239DF">
        <w:rPr>
          <w:rFonts w:cs="Arial"/>
          <w:i/>
          <w:iCs/>
          <w:szCs w:val="24"/>
        </w:rPr>
        <w:t>Dementia</w:t>
      </w:r>
      <w:r w:rsidRPr="001239DF">
        <w:rPr>
          <w:rFonts w:cs="Arial"/>
          <w:szCs w:val="24"/>
        </w:rPr>
        <w:t xml:space="preserve">, 12(2), 238-250. </w:t>
      </w:r>
      <w:hyperlink r:id="rId131" w:history="1">
        <w:r w:rsidRPr="001239DF">
          <w:rPr>
            <w:rStyle w:val="Hyperlink"/>
            <w:rFonts w:cs="Arial"/>
            <w:szCs w:val="24"/>
          </w:rPr>
          <w:t>https://doi.org/10.1177/1471301211421235</w:t>
        </w:r>
      </w:hyperlink>
    </w:p>
    <w:p w14:paraId="0D40F20D" w14:textId="77777777" w:rsidR="000F14A7" w:rsidRPr="001239DF" w:rsidRDefault="000F14A7" w:rsidP="001239DF">
      <w:pPr>
        <w:ind w:left="720" w:hanging="720"/>
        <w:rPr>
          <w:rFonts w:cs="Arial"/>
          <w:color w:val="0563C1" w:themeColor="hyperlink"/>
          <w:szCs w:val="24"/>
          <w:u w:val="single"/>
        </w:rPr>
      </w:pPr>
      <w:r w:rsidRPr="001239DF">
        <w:rPr>
          <w:rFonts w:cs="Arial"/>
          <w:szCs w:val="24"/>
        </w:rPr>
        <w:t xml:space="preserve">Miller, C., &amp; Strachan, S. (2020). Understanding the role of mother guilt and self-compassion in health behaviors in mothers with young children. </w:t>
      </w:r>
      <w:r w:rsidRPr="001239DF">
        <w:rPr>
          <w:rFonts w:cs="Arial"/>
          <w:i/>
          <w:iCs/>
          <w:szCs w:val="24"/>
        </w:rPr>
        <w:t>Woman &amp; Health, 60</w:t>
      </w:r>
      <w:r w:rsidRPr="001239DF">
        <w:rPr>
          <w:rFonts w:cs="Arial"/>
          <w:szCs w:val="24"/>
        </w:rPr>
        <w:t xml:space="preserve">(7), 763-775. </w:t>
      </w:r>
      <w:hyperlink r:id="rId132" w:history="1">
        <w:r w:rsidRPr="001239DF">
          <w:rPr>
            <w:rStyle w:val="Hyperlink"/>
            <w:rFonts w:cs="Arial"/>
            <w:szCs w:val="24"/>
          </w:rPr>
          <w:t>https://doi.org/10.1080/03630242.2020.1713966</w:t>
        </w:r>
      </w:hyperlink>
    </w:p>
    <w:p w14:paraId="0F929D3D" w14:textId="77777777" w:rsidR="000F14A7" w:rsidRPr="001239DF" w:rsidRDefault="000F14A7" w:rsidP="001239DF">
      <w:pPr>
        <w:ind w:left="720" w:hanging="720"/>
        <w:rPr>
          <w:rFonts w:cs="Arial"/>
          <w:szCs w:val="24"/>
        </w:rPr>
      </w:pPr>
      <w:r w:rsidRPr="001239DF">
        <w:rPr>
          <w:rFonts w:cs="Arial"/>
          <w:szCs w:val="24"/>
        </w:rPr>
        <w:t xml:space="preserve">Murfield, J., Moyle, W., &amp; O’Donovan, A. (2020). Self-compassion as an applicable intervention target for family carers of older adults: A conceptual commentary. </w:t>
      </w:r>
      <w:r w:rsidRPr="001239DF">
        <w:rPr>
          <w:rFonts w:cs="Arial"/>
          <w:i/>
          <w:iCs/>
          <w:szCs w:val="24"/>
        </w:rPr>
        <w:t>International Journal of Geriatric Psychiatry, 35</w:t>
      </w:r>
      <w:r w:rsidRPr="001239DF">
        <w:rPr>
          <w:rFonts w:cs="Arial"/>
          <w:szCs w:val="24"/>
        </w:rPr>
        <w:t xml:space="preserve">(4), 376-383. </w:t>
      </w:r>
      <w:hyperlink r:id="rId133" w:history="1">
        <w:r w:rsidRPr="001239DF">
          <w:rPr>
            <w:rStyle w:val="Hyperlink"/>
            <w:rFonts w:cs="Arial"/>
            <w:szCs w:val="24"/>
          </w:rPr>
          <w:t>https://doi.org/10.1002/gps.5257</w:t>
        </w:r>
      </w:hyperlink>
    </w:p>
    <w:p w14:paraId="06A6EFB3" w14:textId="77777777" w:rsidR="000F14A7" w:rsidRPr="001239DF" w:rsidRDefault="000F14A7" w:rsidP="001239DF">
      <w:pPr>
        <w:ind w:left="720" w:hanging="720"/>
        <w:rPr>
          <w:rFonts w:cs="Arial"/>
          <w:szCs w:val="24"/>
        </w:rPr>
      </w:pPr>
      <w:r w:rsidRPr="001239DF">
        <w:rPr>
          <w:rFonts w:cs="Arial"/>
          <w:szCs w:val="24"/>
        </w:rPr>
        <w:t xml:space="preserve">Murfield, J., Moyle, W. &amp; O’Donovan, A. (2022). Planning and designing a self-compassion intervention for family carers of people living with dementia: A person-based and co-design approach. </w:t>
      </w:r>
      <w:r w:rsidRPr="001239DF">
        <w:rPr>
          <w:rFonts w:cs="Arial"/>
          <w:i/>
          <w:iCs/>
          <w:szCs w:val="24"/>
        </w:rPr>
        <w:t>BMC Geriatrics, 22</w:t>
      </w:r>
      <w:r w:rsidRPr="001239DF">
        <w:rPr>
          <w:rFonts w:cs="Arial"/>
          <w:szCs w:val="24"/>
        </w:rPr>
        <w:t xml:space="preserve">(53). </w:t>
      </w:r>
      <w:hyperlink r:id="rId134" w:history="1">
        <w:r w:rsidRPr="001239DF">
          <w:rPr>
            <w:rStyle w:val="Hyperlink"/>
            <w:rFonts w:cs="Arial"/>
            <w:szCs w:val="24"/>
          </w:rPr>
          <w:t>https://doi.org/10.1186/s12877-022-02754-9</w:t>
        </w:r>
      </w:hyperlink>
    </w:p>
    <w:p w14:paraId="4D4664E4" w14:textId="77777777" w:rsidR="000F14A7" w:rsidRPr="001239DF" w:rsidRDefault="000F14A7" w:rsidP="001239DF">
      <w:pPr>
        <w:ind w:left="720" w:hanging="720"/>
        <w:rPr>
          <w:rFonts w:cs="Arial"/>
          <w:szCs w:val="24"/>
        </w:rPr>
      </w:pPr>
      <w:r w:rsidRPr="001239DF">
        <w:rPr>
          <w:rFonts w:cs="Arial"/>
          <w:szCs w:val="24"/>
        </w:rPr>
        <w:t xml:space="preserve">Murfield, J., Moyle, W., O’Donovan, A., &amp; Ware, S. (2021). Validity of the compassionate engagement and action scales with family carers of older adults: Confirmatory factor analyses. </w:t>
      </w:r>
      <w:r w:rsidRPr="001239DF">
        <w:rPr>
          <w:rFonts w:cs="Arial"/>
          <w:i/>
          <w:iCs/>
          <w:szCs w:val="24"/>
        </w:rPr>
        <w:t>International Psychogeriatrics, 33</w:t>
      </w:r>
      <w:r w:rsidRPr="001239DF">
        <w:rPr>
          <w:rFonts w:cs="Arial"/>
          <w:szCs w:val="24"/>
        </w:rPr>
        <w:t xml:space="preserve">(4), 373-383. </w:t>
      </w:r>
      <w:hyperlink r:id="rId135" w:history="1">
        <w:r w:rsidRPr="001239DF">
          <w:rPr>
            <w:rStyle w:val="Hyperlink"/>
            <w:rFonts w:cs="Arial"/>
            <w:szCs w:val="24"/>
          </w:rPr>
          <w:t>https://doi.org/10.1017/S1041610220001738</w:t>
        </w:r>
      </w:hyperlink>
    </w:p>
    <w:p w14:paraId="1EA758CB" w14:textId="2A220719" w:rsidR="0023359A" w:rsidRDefault="0023359A" w:rsidP="001239DF">
      <w:pPr>
        <w:ind w:left="720" w:hanging="720"/>
        <w:rPr>
          <w:rFonts w:cs="Arial"/>
          <w:szCs w:val="24"/>
        </w:rPr>
      </w:pPr>
      <w:r w:rsidRPr="0023359A">
        <w:rPr>
          <w:rFonts w:cs="Arial"/>
          <w:szCs w:val="24"/>
        </w:rPr>
        <w:t>National Institute for Health and Care Excellence</w:t>
      </w:r>
      <w:r>
        <w:rPr>
          <w:rFonts w:cs="Arial"/>
          <w:szCs w:val="24"/>
        </w:rPr>
        <w:t xml:space="preserve">. (2022). </w:t>
      </w:r>
      <w:r w:rsidRPr="0023359A">
        <w:rPr>
          <w:rFonts w:cs="Arial"/>
          <w:i/>
          <w:iCs/>
          <w:szCs w:val="24"/>
        </w:rPr>
        <w:t>Depression</w:t>
      </w:r>
      <w:r>
        <w:rPr>
          <w:rFonts w:cs="Arial"/>
          <w:szCs w:val="24"/>
        </w:rPr>
        <w:t xml:space="preserve">. </w:t>
      </w:r>
      <w:hyperlink r:id="rId136" w:history="1">
        <w:r w:rsidRPr="00956CAE">
          <w:rPr>
            <w:rStyle w:val="Hyperlink"/>
            <w:rFonts w:cs="Arial"/>
            <w:szCs w:val="24"/>
          </w:rPr>
          <w:t>https://cks.nice.org.uk/topics/depression/</w:t>
        </w:r>
      </w:hyperlink>
    </w:p>
    <w:p w14:paraId="209967E1" w14:textId="1D13E0E4" w:rsidR="000F14A7" w:rsidRPr="001239DF" w:rsidRDefault="000F14A7" w:rsidP="001239DF">
      <w:pPr>
        <w:ind w:left="720" w:hanging="720"/>
        <w:rPr>
          <w:rFonts w:cs="Arial"/>
          <w:szCs w:val="24"/>
        </w:rPr>
      </w:pPr>
      <w:r w:rsidRPr="001239DF">
        <w:rPr>
          <w:rFonts w:cs="Arial"/>
          <w:szCs w:val="24"/>
        </w:rPr>
        <w:t xml:space="preserve">Neff, K. D. (2003). The development and validation of a scale to measure self-compassion. </w:t>
      </w:r>
      <w:r w:rsidRPr="001239DF">
        <w:rPr>
          <w:rFonts w:cs="Arial"/>
          <w:i/>
          <w:iCs/>
          <w:szCs w:val="24"/>
        </w:rPr>
        <w:t>Self and Identity, 2</w:t>
      </w:r>
      <w:r w:rsidRPr="001239DF">
        <w:rPr>
          <w:rFonts w:cs="Arial"/>
          <w:szCs w:val="24"/>
        </w:rPr>
        <w:t xml:space="preserve">(3), 223-250. </w:t>
      </w:r>
      <w:hyperlink r:id="rId137" w:history="1">
        <w:r w:rsidRPr="001239DF">
          <w:rPr>
            <w:rStyle w:val="Hyperlink"/>
            <w:rFonts w:cs="Arial"/>
            <w:szCs w:val="24"/>
          </w:rPr>
          <w:t>https://doi.org/10.1080/15298860309027</w:t>
        </w:r>
      </w:hyperlink>
    </w:p>
    <w:p w14:paraId="3832EF8A" w14:textId="77777777" w:rsidR="000F14A7" w:rsidRPr="001239DF" w:rsidRDefault="000F14A7" w:rsidP="001239DF">
      <w:pPr>
        <w:ind w:left="720" w:hanging="720"/>
        <w:rPr>
          <w:rFonts w:cs="Arial"/>
          <w:szCs w:val="24"/>
        </w:rPr>
      </w:pPr>
      <w:r w:rsidRPr="001239DF">
        <w:rPr>
          <w:rFonts w:cs="Arial"/>
          <w:szCs w:val="24"/>
        </w:rPr>
        <w:lastRenderedPageBreak/>
        <w:t xml:space="preserve">Newbronner, L., Chamberlain, R., Borthwick, R., Baxter, M., &amp; Glendinning, C. (2013). </w:t>
      </w:r>
      <w:r w:rsidRPr="001239DF">
        <w:rPr>
          <w:rFonts w:cs="Arial"/>
          <w:i/>
          <w:iCs/>
          <w:szCs w:val="24"/>
        </w:rPr>
        <w:t xml:space="preserve">A road less rocky: Supporting carers of people with dementia. Research report. </w:t>
      </w:r>
      <w:r w:rsidRPr="001239DF">
        <w:rPr>
          <w:rFonts w:cs="Arial"/>
          <w:szCs w:val="24"/>
        </w:rPr>
        <w:t xml:space="preserve">Carers Trust. </w:t>
      </w:r>
      <w:hyperlink r:id="rId138" w:history="1">
        <w:r w:rsidRPr="001239DF">
          <w:rPr>
            <w:rStyle w:val="Hyperlink"/>
            <w:rFonts w:cs="Arial"/>
            <w:szCs w:val="24"/>
          </w:rPr>
          <w:t>https://eprints.whiterose.ac.uk/76737/1/DementiaCarers.pdf</w:t>
        </w:r>
      </w:hyperlink>
    </w:p>
    <w:p w14:paraId="151C61F1" w14:textId="77777777" w:rsidR="000F14A7" w:rsidRPr="001239DF" w:rsidRDefault="000F14A7" w:rsidP="001239DF">
      <w:pPr>
        <w:ind w:left="720" w:hanging="720"/>
        <w:rPr>
          <w:rStyle w:val="Hyperlink"/>
          <w:rFonts w:cs="Arial"/>
          <w:szCs w:val="24"/>
        </w:rPr>
      </w:pPr>
      <w:r w:rsidRPr="001239DF">
        <w:rPr>
          <w:rFonts w:cs="Arial"/>
          <w:szCs w:val="24"/>
        </w:rPr>
        <w:t xml:space="preserve">Owen, L. G., &amp; Dening, K. H. (2019). Exploring therapeutic interventions to reduce the experience of guilt in carers of people living with dementia. </w:t>
      </w:r>
      <w:r w:rsidRPr="001239DF">
        <w:rPr>
          <w:rFonts w:cs="Arial"/>
          <w:i/>
          <w:iCs/>
          <w:szCs w:val="24"/>
        </w:rPr>
        <w:t>British Journal of Healthcare Assistants, 13</w:t>
      </w:r>
      <w:r w:rsidRPr="001239DF">
        <w:rPr>
          <w:rFonts w:cs="Arial"/>
          <w:szCs w:val="24"/>
        </w:rPr>
        <w:t xml:space="preserve">(1), 38-43. </w:t>
      </w:r>
      <w:hyperlink r:id="rId139" w:history="1">
        <w:r w:rsidRPr="001239DF">
          <w:rPr>
            <w:rStyle w:val="Hyperlink"/>
            <w:rFonts w:cs="Arial"/>
            <w:szCs w:val="24"/>
          </w:rPr>
          <w:t>https://doi.org/10.12968/bjha.2019.13.1.38</w:t>
        </w:r>
      </w:hyperlink>
    </w:p>
    <w:p w14:paraId="249D4736" w14:textId="77777777" w:rsidR="000F14A7" w:rsidRPr="001239DF" w:rsidRDefault="000F14A7" w:rsidP="001239DF">
      <w:pPr>
        <w:ind w:left="720" w:hanging="720"/>
        <w:rPr>
          <w:rFonts w:cs="Arial"/>
          <w:szCs w:val="24"/>
        </w:rPr>
      </w:pPr>
      <w:r w:rsidRPr="001239DF">
        <w:rPr>
          <w:rFonts w:cs="Arial"/>
          <w:szCs w:val="24"/>
        </w:rPr>
        <w:t xml:space="preserve">Pillemer, S., Davis, J., &amp; Tremont, G. (2018). Gender effects on components of burden and depression among dementia caregivers. </w:t>
      </w:r>
      <w:r w:rsidRPr="001239DF">
        <w:rPr>
          <w:rFonts w:cs="Arial"/>
          <w:i/>
          <w:iCs/>
          <w:szCs w:val="24"/>
        </w:rPr>
        <w:t>Aging &amp; Mental Health, 22</w:t>
      </w:r>
      <w:r w:rsidRPr="001239DF">
        <w:rPr>
          <w:rFonts w:cs="Arial"/>
          <w:szCs w:val="24"/>
        </w:rPr>
        <w:t xml:space="preserve">(9), 1162-1167. </w:t>
      </w:r>
      <w:hyperlink r:id="rId140" w:history="1">
        <w:r w:rsidRPr="001239DF">
          <w:rPr>
            <w:rStyle w:val="Hyperlink"/>
            <w:rFonts w:cs="Arial"/>
            <w:szCs w:val="24"/>
          </w:rPr>
          <w:t>https://doi.org/10.1080/13607863.2017.1337718</w:t>
        </w:r>
      </w:hyperlink>
    </w:p>
    <w:p w14:paraId="40C1AD79" w14:textId="77777777" w:rsidR="000F14A7" w:rsidRPr="001239DF" w:rsidRDefault="000F14A7" w:rsidP="001239DF">
      <w:pPr>
        <w:ind w:left="720" w:hanging="720"/>
        <w:rPr>
          <w:rFonts w:cs="Arial"/>
          <w:szCs w:val="24"/>
        </w:rPr>
      </w:pPr>
      <w:r w:rsidRPr="001239DF">
        <w:rPr>
          <w:rFonts w:cs="Arial"/>
          <w:szCs w:val="24"/>
        </w:rPr>
        <w:t xml:space="preserve">Pinquart, M., &amp; Sörensen, S. (2003). Differences between caregivers and noncaregivers in psychological health and physical health: A meta-analysis. </w:t>
      </w:r>
      <w:r w:rsidRPr="001239DF">
        <w:rPr>
          <w:rFonts w:cs="Arial"/>
          <w:i/>
          <w:iCs/>
          <w:szCs w:val="24"/>
        </w:rPr>
        <w:t>Psychology &amp; Aging, 18</w:t>
      </w:r>
      <w:r w:rsidRPr="001239DF">
        <w:rPr>
          <w:rFonts w:cs="Arial"/>
          <w:szCs w:val="24"/>
        </w:rPr>
        <w:t xml:space="preserve">(2), 250-267. </w:t>
      </w:r>
      <w:hyperlink r:id="rId141" w:history="1">
        <w:r w:rsidRPr="001239DF">
          <w:rPr>
            <w:rStyle w:val="Hyperlink"/>
            <w:rFonts w:cs="Arial"/>
            <w:szCs w:val="24"/>
          </w:rPr>
          <w:t>https://doi.org/10.1037/0882-7974.18.2.250</w:t>
        </w:r>
      </w:hyperlink>
    </w:p>
    <w:p w14:paraId="6128C00A" w14:textId="77777777" w:rsidR="000F14A7" w:rsidRPr="001239DF" w:rsidRDefault="000F14A7" w:rsidP="001239DF">
      <w:pPr>
        <w:tabs>
          <w:tab w:val="left" w:pos="709"/>
        </w:tabs>
        <w:ind w:left="720" w:hanging="720"/>
        <w:rPr>
          <w:rFonts w:cs="Arial"/>
          <w:szCs w:val="24"/>
        </w:rPr>
      </w:pPr>
      <w:r w:rsidRPr="001239DF">
        <w:rPr>
          <w:rFonts w:cs="Arial"/>
          <w:szCs w:val="24"/>
        </w:rPr>
        <w:t xml:space="preserve">Prince, M., Knapp, M., Uerchet, M., McCrone, P., Prina, M., Comas-Herrera, A., Wittenberg, R., Adelaja, B., Hu, B., King, D., Rehill, A. &amp; Salimkumar, D. (2014). </w:t>
      </w:r>
      <w:r w:rsidRPr="001239DF">
        <w:rPr>
          <w:rFonts w:cs="Arial"/>
          <w:i/>
          <w:iCs/>
          <w:szCs w:val="24"/>
        </w:rPr>
        <w:t>Dementia UK: Update</w:t>
      </w:r>
      <w:r w:rsidRPr="001239DF">
        <w:rPr>
          <w:rFonts w:cs="Arial"/>
          <w:szCs w:val="24"/>
        </w:rPr>
        <w:t xml:space="preserve">. Alzheimer’s Society. </w:t>
      </w:r>
      <w:hyperlink r:id="rId142" w:history="1">
        <w:r w:rsidRPr="001239DF">
          <w:rPr>
            <w:rStyle w:val="Hyperlink"/>
            <w:rFonts w:cs="Arial"/>
            <w:szCs w:val="24"/>
          </w:rPr>
          <w:t>https://www.alzheimers.org.uk/sites/default/files/migrate/downloads/dementia_uk_update.pdf</w:t>
        </w:r>
      </w:hyperlink>
    </w:p>
    <w:p w14:paraId="735C2B9A" w14:textId="77777777" w:rsidR="000F14A7" w:rsidRPr="001239DF" w:rsidRDefault="000F14A7" w:rsidP="001239DF">
      <w:pPr>
        <w:ind w:left="720" w:hanging="720"/>
        <w:rPr>
          <w:rFonts w:cs="Arial"/>
          <w:szCs w:val="24"/>
        </w:rPr>
      </w:pPr>
      <w:r w:rsidRPr="001239DF">
        <w:rPr>
          <w:rFonts w:cs="Arial"/>
          <w:szCs w:val="24"/>
        </w:rPr>
        <w:t xml:space="preserve">Prunty, M., &amp; Foli, K. (2019). Guilt experienced by caregivers to individuals with dementia: A concept analysis. </w:t>
      </w:r>
      <w:r w:rsidRPr="001239DF">
        <w:rPr>
          <w:rFonts w:cs="Arial"/>
          <w:i/>
          <w:iCs/>
          <w:szCs w:val="24"/>
        </w:rPr>
        <w:t>International Journal of Older People Nursing, 14</w:t>
      </w:r>
      <w:r w:rsidRPr="001239DF">
        <w:rPr>
          <w:rFonts w:cs="Arial"/>
          <w:szCs w:val="24"/>
        </w:rPr>
        <w:t xml:space="preserve">(2), e12227. </w:t>
      </w:r>
      <w:hyperlink r:id="rId143" w:history="1">
        <w:r w:rsidRPr="001239DF">
          <w:rPr>
            <w:rStyle w:val="Hyperlink"/>
            <w:rFonts w:cs="Arial"/>
            <w:szCs w:val="24"/>
          </w:rPr>
          <w:t>https://doi.org/10.1111/opn.12227</w:t>
        </w:r>
      </w:hyperlink>
    </w:p>
    <w:p w14:paraId="3201A955" w14:textId="77777777" w:rsidR="000F14A7" w:rsidRPr="001239DF" w:rsidRDefault="000F14A7" w:rsidP="001239DF">
      <w:pPr>
        <w:ind w:left="720" w:hanging="720"/>
        <w:rPr>
          <w:rFonts w:cs="Arial"/>
          <w:szCs w:val="24"/>
        </w:rPr>
      </w:pPr>
      <w:r w:rsidRPr="001239DF">
        <w:rPr>
          <w:rFonts w:cs="Arial"/>
          <w:szCs w:val="24"/>
        </w:rPr>
        <w:t xml:space="preserve">Radloff, L. S. (1977). The CES-D scale: A self-report depression scale for research in the general population. </w:t>
      </w:r>
      <w:r w:rsidRPr="001239DF">
        <w:rPr>
          <w:rFonts w:cs="Arial"/>
          <w:i/>
          <w:iCs/>
          <w:szCs w:val="24"/>
        </w:rPr>
        <w:t>Applied Psychological Measurement, 1</w:t>
      </w:r>
      <w:r w:rsidRPr="001239DF">
        <w:rPr>
          <w:rFonts w:cs="Arial"/>
          <w:szCs w:val="24"/>
        </w:rPr>
        <w:t xml:space="preserve">(3), 385-401. </w:t>
      </w:r>
      <w:hyperlink r:id="rId144" w:history="1">
        <w:r w:rsidRPr="001239DF">
          <w:rPr>
            <w:rStyle w:val="Hyperlink"/>
            <w:rFonts w:cs="Arial"/>
            <w:szCs w:val="24"/>
          </w:rPr>
          <w:t>https://doi.org/10.1177/014662167700100306</w:t>
        </w:r>
      </w:hyperlink>
    </w:p>
    <w:p w14:paraId="04C9FB6C" w14:textId="77777777" w:rsidR="000F14A7" w:rsidRPr="001239DF" w:rsidRDefault="000F14A7" w:rsidP="001239DF">
      <w:pPr>
        <w:ind w:left="720" w:hanging="720"/>
        <w:rPr>
          <w:rFonts w:cs="Arial"/>
          <w:szCs w:val="24"/>
        </w:rPr>
      </w:pPr>
      <w:r w:rsidRPr="001239DF">
        <w:rPr>
          <w:rFonts w:cs="Arial"/>
          <w:szCs w:val="24"/>
        </w:rPr>
        <w:t xml:space="preserve">Raes, F., Pommier, E., Neff, K. D., &amp; Van Gucht, D. (2011). Construction and factorial validation of a short form of the self-compassion scale. </w:t>
      </w:r>
      <w:r w:rsidRPr="001239DF">
        <w:rPr>
          <w:rFonts w:cs="Arial"/>
          <w:i/>
          <w:iCs/>
          <w:szCs w:val="24"/>
        </w:rPr>
        <w:t>Clinical Psychology and Psychotherapy, 18</w:t>
      </w:r>
      <w:r w:rsidRPr="001239DF">
        <w:rPr>
          <w:rFonts w:cs="Arial"/>
          <w:szCs w:val="24"/>
        </w:rPr>
        <w:t xml:space="preserve">(3), 250–255. </w:t>
      </w:r>
      <w:hyperlink r:id="rId145" w:history="1">
        <w:r w:rsidRPr="001239DF">
          <w:rPr>
            <w:rStyle w:val="Hyperlink"/>
            <w:rFonts w:cs="Arial"/>
            <w:szCs w:val="24"/>
          </w:rPr>
          <w:t>https://doi.org/10.1002/cpp.702</w:t>
        </w:r>
      </w:hyperlink>
    </w:p>
    <w:p w14:paraId="53BF1408" w14:textId="77777777" w:rsidR="000F14A7" w:rsidRPr="001239DF" w:rsidRDefault="000F14A7" w:rsidP="001239DF">
      <w:pPr>
        <w:ind w:left="720" w:hanging="720"/>
        <w:rPr>
          <w:rFonts w:cs="Arial"/>
          <w:szCs w:val="24"/>
        </w:rPr>
      </w:pPr>
      <w:r w:rsidRPr="001239DF">
        <w:rPr>
          <w:rFonts w:cs="Arial"/>
          <w:szCs w:val="24"/>
        </w:rPr>
        <w:t xml:space="preserve">Roach, L., Laidlaw, K., Gillanders, D., &amp; Quinn, K. (2013). Validation of the caregiver guilt questionnaire (CGQ) in a sample of British dementia caregivers. </w:t>
      </w:r>
      <w:r w:rsidRPr="001239DF">
        <w:rPr>
          <w:rFonts w:cs="Arial"/>
          <w:i/>
          <w:iCs/>
          <w:szCs w:val="24"/>
        </w:rPr>
        <w:lastRenderedPageBreak/>
        <w:t>International Psychogeriatrics, 25</w:t>
      </w:r>
      <w:r w:rsidRPr="001239DF">
        <w:rPr>
          <w:rFonts w:cs="Arial"/>
          <w:szCs w:val="24"/>
        </w:rPr>
        <w:t xml:space="preserve">(12), 2001-2010. </w:t>
      </w:r>
      <w:hyperlink r:id="rId146" w:history="1">
        <w:r w:rsidRPr="001239DF">
          <w:rPr>
            <w:rStyle w:val="Hyperlink"/>
            <w:rFonts w:cs="Arial"/>
            <w:szCs w:val="24"/>
          </w:rPr>
          <w:t>https://doi.org/10.1017/S1041610213001506</w:t>
        </w:r>
      </w:hyperlink>
    </w:p>
    <w:p w14:paraId="647060C7" w14:textId="77777777" w:rsidR="000F14A7" w:rsidRPr="001239DF" w:rsidRDefault="000F14A7" w:rsidP="001239DF">
      <w:pPr>
        <w:ind w:left="720" w:hanging="720"/>
        <w:rPr>
          <w:rFonts w:cs="Arial"/>
          <w:szCs w:val="24"/>
        </w:rPr>
      </w:pPr>
      <w:r w:rsidRPr="001239DF">
        <w:rPr>
          <w:rFonts w:cs="Arial"/>
          <w:szCs w:val="24"/>
        </w:rPr>
        <w:t xml:space="preserve">Schulz, R., &amp; Sherwood, P. (2008). Physical and mental health effects of family caregiving. </w:t>
      </w:r>
      <w:r w:rsidRPr="001239DF">
        <w:rPr>
          <w:rFonts w:cs="Arial"/>
          <w:i/>
          <w:iCs/>
          <w:szCs w:val="24"/>
        </w:rPr>
        <w:t>The American Journal of Nursing, 108</w:t>
      </w:r>
      <w:r w:rsidRPr="001239DF">
        <w:rPr>
          <w:rFonts w:cs="Arial"/>
          <w:szCs w:val="24"/>
        </w:rPr>
        <w:t xml:space="preserve">(9), 23-27. </w:t>
      </w:r>
      <w:hyperlink r:id="rId147" w:history="1">
        <w:r w:rsidRPr="001239DF">
          <w:rPr>
            <w:rStyle w:val="Hyperlink"/>
            <w:rFonts w:cs="Arial"/>
            <w:szCs w:val="24"/>
          </w:rPr>
          <w:t>https://doi.org/10.1097/01.NAJ.0000336406.45248.4c</w:t>
        </w:r>
      </w:hyperlink>
    </w:p>
    <w:p w14:paraId="463DA562" w14:textId="77777777" w:rsidR="000F14A7" w:rsidRPr="001239DF" w:rsidRDefault="000F14A7" w:rsidP="001239DF">
      <w:pPr>
        <w:ind w:left="720" w:hanging="720"/>
        <w:rPr>
          <w:rFonts w:cs="Arial"/>
          <w:szCs w:val="24"/>
          <w:highlight w:val="yellow"/>
        </w:rPr>
      </w:pPr>
      <w:r w:rsidRPr="001239DF">
        <w:rPr>
          <w:rFonts w:cs="Arial"/>
          <w:szCs w:val="24"/>
        </w:rPr>
        <w:t xml:space="preserve">Sirois, F., Bögels, S., &amp; Emerson, L. (2019). Self-compassion improves parental well-being in response to challenging parenting events. </w:t>
      </w:r>
      <w:r w:rsidRPr="001239DF">
        <w:rPr>
          <w:rFonts w:cs="Arial"/>
          <w:i/>
          <w:iCs/>
          <w:szCs w:val="24"/>
        </w:rPr>
        <w:t>Journal of Psychology, 153</w:t>
      </w:r>
      <w:r w:rsidRPr="001239DF">
        <w:rPr>
          <w:rFonts w:cs="Arial"/>
          <w:szCs w:val="24"/>
        </w:rPr>
        <w:t xml:space="preserve">(3), 327-341. </w:t>
      </w:r>
      <w:hyperlink r:id="rId148" w:history="1">
        <w:r w:rsidRPr="001239DF">
          <w:rPr>
            <w:rStyle w:val="Hyperlink"/>
            <w:rFonts w:cs="Arial"/>
            <w:szCs w:val="24"/>
          </w:rPr>
          <w:t>https://doi.org/10.1080/00223980.2018.1523123</w:t>
        </w:r>
      </w:hyperlink>
    </w:p>
    <w:p w14:paraId="45FE7A71" w14:textId="77777777" w:rsidR="000F14A7" w:rsidRPr="001239DF" w:rsidRDefault="000F14A7" w:rsidP="001239DF">
      <w:pPr>
        <w:ind w:left="720" w:hanging="720"/>
        <w:rPr>
          <w:rStyle w:val="Hyperlink"/>
          <w:rFonts w:cs="Arial"/>
          <w:szCs w:val="24"/>
        </w:rPr>
      </w:pPr>
      <w:r w:rsidRPr="001239DF">
        <w:rPr>
          <w:rFonts w:cs="Arial"/>
          <w:szCs w:val="24"/>
        </w:rPr>
        <w:t>Watson, B., Tatangelo, G., &amp; McCabe, M. (2019). Depression and anxiety among partner and offspring carers of people with dementia: A systematic review.</w:t>
      </w:r>
      <w:r w:rsidRPr="001239DF">
        <w:rPr>
          <w:rFonts w:cs="Arial"/>
          <w:i/>
          <w:iCs/>
          <w:szCs w:val="24"/>
        </w:rPr>
        <w:t xml:space="preserve"> The Gerontologist, 59</w:t>
      </w:r>
      <w:r w:rsidRPr="001239DF">
        <w:rPr>
          <w:rFonts w:cs="Arial"/>
          <w:szCs w:val="24"/>
        </w:rPr>
        <w:t xml:space="preserve">(5), e597-e610. </w:t>
      </w:r>
      <w:hyperlink r:id="rId149" w:history="1">
        <w:r w:rsidRPr="001239DF">
          <w:rPr>
            <w:rStyle w:val="Hyperlink"/>
            <w:rFonts w:cs="Arial"/>
            <w:szCs w:val="24"/>
          </w:rPr>
          <w:t>https://doi.org/10.1093/geront/gny049</w:t>
        </w:r>
      </w:hyperlink>
    </w:p>
    <w:p w14:paraId="4EAC12B9" w14:textId="77777777" w:rsidR="000F14A7" w:rsidRPr="001239DF" w:rsidRDefault="000F14A7" w:rsidP="001239DF">
      <w:pPr>
        <w:ind w:firstLine="0"/>
        <w:rPr>
          <w:rFonts w:eastAsiaTheme="majorEastAsia" w:cs="Arial"/>
          <w:b/>
          <w:spacing w:val="-10"/>
          <w:kern w:val="28"/>
          <w:szCs w:val="24"/>
        </w:rPr>
      </w:pPr>
      <w:r w:rsidRPr="001239DF">
        <w:rPr>
          <w:rFonts w:cs="Arial"/>
          <w:szCs w:val="24"/>
        </w:rPr>
        <w:br w:type="page"/>
      </w:r>
    </w:p>
    <w:p w14:paraId="3A571C99" w14:textId="77777777" w:rsidR="000F14A7" w:rsidRPr="00F32C78" w:rsidRDefault="000F14A7" w:rsidP="000F14A7">
      <w:pPr>
        <w:pStyle w:val="Heading1"/>
        <w:rPr>
          <w:szCs w:val="24"/>
        </w:rPr>
      </w:pPr>
      <w:bookmarkStart w:id="183" w:name="_Toc101896820"/>
      <w:bookmarkStart w:id="184" w:name="_Toc101010308"/>
      <w:r w:rsidRPr="00F32C78">
        <w:rPr>
          <w:szCs w:val="24"/>
        </w:rPr>
        <w:lastRenderedPageBreak/>
        <w:t>Appendix A</w:t>
      </w:r>
      <w:bookmarkEnd w:id="183"/>
    </w:p>
    <w:p w14:paraId="3AF0E7CF" w14:textId="77777777" w:rsidR="000F14A7" w:rsidRPr="00F32C78" w:rsidRDefault="000F14A7" w:rsidP="000F14A7">
      <w:pPr>
        <w:pStyle w:val="Heading1"/>
        <w:rPr>
          <w:szCs w:val="24"/>
        </w:rPr>
      </w:pPr>
      <w:bookmarkStart w:id="185" w:name="_Toc101896821"/>
      <w:r w:rsidRPr="00F32C78">
        <w:rPr>
          <w:szCs w:val="24"/>
        </w:rPr>
        <w:t>Journal Guidelines</w:t>
      </w:r>
      <w:bookmarkEnd w:id="185"/>
    </w:p>
    <w:p w14:paraId="46F9BBF4" w14:textId="77777777" w:rsidR="000F14A7" w:rsidRPr="00F32C78" w:rsidRDefault="000F14A7" w:rsidP="000F14A7">
      <w:pPr>
        <w:ind w:firstLine="0"/>
        <w:rPr>
          <w:szCs w:val="24"/>
        </w:rPr>
      </w:pPr>
    </w:p>
    <w:p w14:paraId="75AC4B9D" w14:textId="77777777" w:rsidR="000F14A7" w:rsidRPr="00F32C78" w:rsidRDefault="000F14A7" w:rsidP="000F14A7">
      <w:pPr>
        <w:ind w:firstLine="0"/>
        <w:rPr>
          <w:szCs w:val="24"/>
        </w:rPr>
      </w:pPr>
      <w:r w:rsidRPr="00F32C78">
        <w:rPr>
          <w:szCs w:val="24"/>
        </w:rPr>
        <w:t xml:space="preserve">Please refer to the Dementia Journal webpage for the author submission guidelines: </w:t>
      </w:r>
    </w:p>
    <w:p w14:paraId="6DDDCD47" w14:textId="77777777" w:rsidR="000F14A7" w:rsidRPr="00F32C78" w:rsidRDefault="00B63661" w:rsidP="000F14A7">
      <w:pPr>
        <w:ind w:firstLine="0"/>
        <w:rPr>
          <w:szCs w:val="24"/>
        </w:rPr>
      </w:pPr>
      <w:hyperlink r:id="rId150" w:history="1">
        <w:r w:rsidR="000F14A7" w:rsidRPr="00F32C78">
          <w:rPr>
            <w:rStyle w:val="Hyperlink"/>
            <w:szCs w:val="24"/>
          </w:rPr>
          <w:t>https://journals.sagepub.com/author-instructions/DEM</w:t>
        </w:r>
      </w:hyperlink>
    </w:p>
    <w:p w14:paraId="711917BF" w14:textId="77777777" w:rsidR="000F14A7" w:rsidRDefault="000F14A7" w:rsidP="000F14A7">
      <w:pPr>
        <w:spacing w:after="160" w:line="259" w:lineRule="auto"/>
        <w:ind w:firstLine="0"/>
        <w:rPr>
          <w:rFonts w:cs="Arial"/>
          <w:b/>
          <w:szCs w:val="24"/>
        </w:rPr>
      </w:pPr>
    </w:p>
    <w:p w14:paraId="357EC832" w14:textId="77777777" w:rsidR="00AA716B" w:rsidRDefault="00AA716B" w:rsidP="00AA716B">
      <w:pPr>
        <w:pStyle w:val="ListParagraph"/>
        <w:numPr>
          <w:ilvl w:val="0"/>
          <w:numId w:val="31"/>
        </w:numPr>
        <w:spacing w:line="360" w:lineRule="auto"/>
        <w:ind w:left="714" w:hanging="357"/>
      </w:pPr>
      <w:r>
        <w:t>Referencing style APA 7</w:t>
      </w:r>
      <w:r w:rsidRPr="00AA69C7">
        <w:rPr>
          <w:vertAlign w:val="superscript"/>
        </w:rPr>
        <w:t>th</w:t>
      </w:r>
      <w:r>
        <w:t xml:space="preserve"> edition is used in the current paper, as per the journal guidelines</w:t>
      </w:r>
    </w:p>
    <w:p w14:paraId="22F77FB1" w14:textId="555B1011" w:rsidR="000F14A7" w:rsidRPr="00AA69C7" w:rsidRDefault="00AA716B" w:rsidP="00AA716B">
      <w:pPr>
        <w:pStyle w:val="ListParagraph"/>
        <w:numPr>
          <w:ilvl w:val="0"/>
          <w:numId w:val="31"/>
        </w:numPr>
        <w:spacing w:after="160" w:line="259" w:lineRule="auto"/>
        <w:rPr>
          <w:rFonts w:cs="Arial"/>
          <w:b/>
          <w:szCs w:val="24"/>
        </w:rPr>
      </w:pPr>
      <w:r>
        <w:t>The word count for the current paper will be reduced prior to submission to the journal</w:t>
      </w:r>
      <w:r w:rsidR="0033226D">
        <w:t>,</w:t>
      </w:r>
      <w:r>
        <w:t xml:space="preserve"> as the journal word limit is 5,000 to 6,000</w:t>
      </w:r>
      <w:r w:rsidR="000F14A7" w:rsidRPr="00AA69C7">
        <w:rPr>
          <w:rFonts w:cs="Arial"/>
          <w:b/>
          <w:szCs w:val="24"/>
        </w:rPr>
        <w:br w:type="page"/>
      </w:r>
    </w:p>
    <w:p w14:paraId="65F80FAC" w14:textId="77777777" w:rsidR="00884F95" w:rsidRPr="00884F95" w:rsidRDefault="00884F95" w:rsidP="00884F95">
      <w:pPr>
        <w:pStyle w:val="Heading1"/>
      </w:pPr>
      <w:bookmarkStart w:id="186" w:name="_Toc101896822"/>
      <w:r w:rsidRPr="00884F95">
        <w:lastRenderedPageBreak/>
        <w:t>Appendix B</w:t>
      </w:r>
      <w:bookmarkEnd w:id="186"/>
    </w:p>
    <w:p w14:paraId="39776A25" w14:textId="76B68687" w:rsidR="000F14A7" w:rsidRPr="003813B1" w:rsidRDefault="00884F95" w:rsidP="00884F95">
      <w:pPr>
        <w:ind w:firstLine="0"/>
        <w:jc w:val="center"/>
        <w:rPr>
          <w:rFonts w:cs="Arial"/>
          <w:b/>
          <w:bCs/>
          <w:szCs w:val="24"/>
        </w:rPr>
      </w:pPr>
      <w:r w:rsidRPr="003813B1">
        <w:rPr>
          <w:rFonts w:cs="Arial"/>
          <w:b/>
          <w:bCs/>
          <w:noProof/>
          <w:szCs w:val="24"/>
          <w:lang w:eastAsia="en-GB"/>
        </w:rPr>
        <w:drawing>
          <wp:anchor distT="0" distB="0" distL="114300" distR="114300" simplePos="0" relativeHeight="251665408" behindDoc="1" locked="0" layoutInCell="1" allowOverlap="1" wp14:anchorId="604FAE55" wp14:editId="30ACDC14">
            <wp:simplePos x="0" y="0"/>
            <wp:positionH relativeFrom="column">
              <wp:posOffset>-113030</wp:posOffset>
            </wp:positionH>
            <wp:positionV relativeFrom="paragraph">
              <wp:posOffset>389255</wp:posOffset>
            </wp:positionV>
            <wp:extent cx="6054725" cy="7467600"/>
            <wp:effectExtent l="0" t="0" r="3175" b="0"/>
            <wp:wrapTight wrapText="bothSides">
              <wp:wrapPolygon edited="0">
                <wp:start x="0" y="0"/>
                <wp:lineTo x="0" y="21545"/>
                <wp:lineTo x="21543" y="21545"/>
                <wp:lineTo x="215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51">
                      <a:extLst>
                        <a:ext uri="{28A0092B-C50C-407E-A947-70E740481C1C}">
                          <a14:useLocalDpi xmlns:a14="http://schemas.microsoft.com/office/drawing/2010/main" val="0"/>
                        </a:ext>
                      </a:extLst>
                    </a:blip>
                    <a:srcRect b="5031"/>
                    <a:stretch/>
                  </pic:blipFill>
                  <pic:spPr bwMode="auto">
                    <a:xfrm>
                      <a:off x="0" y="0"/>
                      <a:ext cx="6054725" cy="746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14A7" w:rsidRPr="003813B1">
        <w:rPr>
          <w:rFonts w:cs="Arial"/>
          <w:b/>
          <w:bCs/>
          <w:szCs w:val="24"/>
        </w:rPr>
        <w:t>Ethical Approval from Staffordshire University</w:t>
      </w:r>
    </w:p>
    <w:p w14:paraId="352FED33" w14:textId="3BD55B25" w:rsidR="000F14A7" w:rsidRDefault="000F14A7" w:rsidP="004C573D">
      <w:pPr>
        <w:pStyle w:val="Heading1"/>
      </w:pPr>
      <w:r w:rsidRPr="003813B1">
        <w:lastRenderedPageBreak/>
        <w:t>Appendix C</w:t>
      </w:r>
    </w:p>
    <w:p w14:paraId="0AAB9C9D" w14:textId="77777777" w:rsidR="000F14A7" w:rsidRPr="003813B1" w:rsidRDefault="000F14A7" w:rsidP="000F14A7">
      <w:pPr>
        <w:ind w:firstLine="0"/>
        <w:jc w:val="center"/>
        <w:rPr>
          <w:rFonts w:cs="Arial"/>
          <w:b/>
          <w:bCs/>
          <w:szCs w:val="24"/>
        </w:rPr>
      </w:pPr>
      <w:r w:rsidRPr="003813B1">
        <w:rPr>
          <w:rFonts w:cs="Arial"/>
          <w:b/>
          <w:bCs/>
          <w:szCs w:val="24"/>
        </w:rPr>
        <w:t>Research Advertisement</w:t>
      </w:r>
    </w:p>
    <w:p w14:paraId="74A3F9C4" w14:textId="77777777" w:rsidR="000F14A7" w:rsidRPr="003813B1" w:rsidRDefault="000F14A7" w:rsidP="000F14A7">
      <w:pPr>
        <w:ind w:firstLine="0"/>
        <w:rPr>
          <w:rFonts w:cs="Arial"/>
          <w:szCs w:val="24"/>
        </w:rPr>
      </w:pPr>
      <w:r w:rsidRPr="003813B1">
        <w:rPr>
          <w:rFonts w:cs="Arial"/>
          <w:noProof/>
          <w:szCs w:val="24"/>
          <w:lang w:eastAsia="en-GB"/>
        </w:rPr>
        <w:drawing>
          <wp:anchor distT="0" distB="0" distL="114300" distR="114300" simplePos="0" relativeHeight="251681792" behindDoc="1" locked="0" layoutInCell="1" allowOverlap="1" wp14:anchorId="04A3762C" wp14:editId="0DF938C0">
            <wp:simplePos x="0" y="0"/>
            <wp:positionH relativeFrom="margin">
              <wp:align>left</wp:align>
            </wp:positionH>
            <wp:positionV relativeFrom="paragraph">
              <wp:posOffset>-1691</wp:posOffset>
            </wp:positionV>
            <wp:extent cx="4804117" cy="4030033"/>
            <wp:effectExtent l="0" t="0" r="0" b="8890"/>
            <wp:wrapTight wrapText="bothSides">
              <wp:wrapPolygon edited="0">
                <wp:start x="0" y="0"/>
                <wp:lineTo x="0" y="21546"/>
                <wp:lineTo x="21500" y="21546"/>
                <wp:lineTo x="21500"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52">
                      <a:extLst>
                        <a:ext uri="{28A0092B-C50C-407E-A947-70E740481C1C}">
                          <a14:useLocalDpi xmlns:a14="http://schemas.microsoft.com/office/drawing/2010/main" val="0"/>
                        </a:ext>
                      </a:extLst>
                    </a:blip>
                    <a:stretch>
                      <a:fillRect/>
                    </a:stretch>
                  </pic:blipFill>
                  <pic:spPr>
                    <a:xfrm>
                      <a:off x="0" y="0"/>
                      <a:ext cx="4804117" cy="4030033"/>
                    </a:xfrm>
                    <a:prstGeom prst="rect">
                      <a:avLst/>
                    </a:prstGeom>
                  </pic:spPr>
                </pic:pic>
              </a:graphicData>
            </a:graphic>
          </wp:anchor>
        </w:drawing>
      </w:r>
      <w:r w:rsidRPr="003813B1">
        <w:rPr>
          <w:rFonts w:cs="Arial"/>
          <w:szCs w:val="24"/>
        </w:rPr>
        <w:br w:type="page"/>
      </w:r>
    </w:p>
    <w:p w14:paraId="51B1C006" w14:textId="77777777" w:rsidR="000F14A7" w:rsidRDefault="000F14A7" w:rsidP="004C573D">
      <w:pPr>
        <w:pStyle w:val="Heading1"/>
      </w:pPr>
      <w:bookmarkStart w:id="187" w:name="_Hlk64283633"/>
      <w:r w:rsidRPr="003813B1">
        <w:lastRenderedPageBreak/>
        <w:t>Appendix D</w:t>
      </w:r>
    </w:p>
    <w:p w14:paraId="2B208EB5" w14:textId="77777777" w:rsidR="000F14A7" w:rsidRPr="00E04C2E" w:rsidRDefault="000F14A7" w:rsidP="000F14A7">
      <w:pPr>
        <w:pStyle w:val="NormalWeb"/>
        <w:shd w:val="clear" w:color="auto" w:fill="FFFFFF"/>
        <w:spacing w:before="120" w:beforeAutospacing="0" w:after="120" w:afterAutospacing="0" w:line="360" w:lineRule="auto"/>
        <w:jc w:val="center"/>
        <w:rPr>
          <w:rFonts w:ascii="Arial" w:hAnsi="Arial" w:cs="Arial"/>
          <w:sz w:val="22"/>
          <w:szCs w:val="22"/>
        </w:rPr>
      </w:pPr>
      <w:r w:rsidRPr="003813B1">
        <w:rPr>
          <w:rFonts w:ascii="Arial" w:hAnsi="Arial" w:cs="Arial"/>
          <w:b/>
          <w:bCs/>
        </w:rPr>
        <w:t>Participant Information Sheet</w:t>
      </w:r>
    </w:p>
    <w:p w14:paraId="1B0F7825" w14:textId="77777777" w:rsidR="000F14A7" w:rsidRDefault="000F14A7" w:rsidP="000F14A7">
      <w:pPr>
        <w:pStyle w:val="NormalWeb"/>
        <w:shd w:val="clear" w:color="auto" w:fill="FFFFFF"/>
        <w:spacing w:before="120" w:beforeAutospacing="0" w:after="120" w:afterAutospacing="0" w:line="360" w:lineRule="auto"/>
        <w:rPr>
          <w:rFonts w:ascii="Arial" w:hAnsi="Arial" w:cs="Arial"/>
          <w:b/>
          <w:bCs/>
          <w:sz w:val="22"/>
          <w:szCs w:val="22"/>
        </w:rPr>
      </w:pPr>
    </w:p>
    <w:p w14:paraId="3B80D45F" w14:textId="77777777" w:rsidR="000F14A7" w:rsidRPr="00AC32A8" w:rsidRDefault="000F14A7" w:rsidP="000F14A7">
      <w:pPr>
        <w:pStyle w:val="NormalWeb"/>
        <w:shd w:val="clear" w:color="auto" w:fill="FFFFFF"/>
        <w:spacing w:before="120" w:beforeAutospacing="0" w:after="120" w:afterAutospacing="0" w:line="360" w:lineRule="auto"/>
        <w:rPr>
          <w:rFonts w:ascii="Arial" w:hAnsi="Arial" w:cs="Arial"/>
          <w:sz w:val="22"/>
          <w:szCs w:val="22"/>
        </w:rPr>
      </w:pPr>
      <w:r w:rsidRPr="00AC32A8">
        <w:rPr>
          <w:rFonts w:ascii="Arial" w:hAnsi="Arial" w:cs="Arial"/>
          <w:b/>
          <w:bCs/>
          <w:sz w:val="22"/>
          <w:szCs w:val="22"/>
        </w:rPr>
        <w:t>Title of Project:</w:t>
      </w:r>
      <w:r w:rsidRPr="00AC32A8">
        <w:rPr>
          <w:rFonts w:ascii="Arial" w:hAnsi="Arial" w:cs="Arial"/>
          <w:sz w:val="22"/>
          <w:szCs w:val="22"/>
        </w:rPr>
        <w:t> The Relationship between Self-Compassion, Caregiver Guilt and Depressive Symptoms in Family Caregivers of People with Dementia.</w:t>
      </w:r>
    </w:p>
    <w:p w14:paraId="58600B70" w14:textId="77777777" w:rsidR="000F14A7" w:rsidRPr="00AC32A8" w:rsidRDefault="000F14A7" w:rsidP="000F14A7">
      <w:pPr>
        <w:pStyle w:val="NormalWeb"/>
        <w:shd w:val="clear" w:color="auto" w:fill="FFFFFF"/>
        <w:spacing w:before="120" w:beforeAutospacing="0" w:after="120" w:afterAutospacing="0" w:line="360" w:lineRule="auto"/>
        <w:rPr>
          <w:rFonts w:ascii="Arial" w:hAnsi="Arial" w:cs="Arial"/>
          <w:sz w:val="22"/>
          <w:szCs w:val="22"/>
        </w:rPr>
      </w:pPr>
      <w:r w:rsidRPr="00AC32A8">
        <w:rPr>
          <w:rFonts w:ascii="Arial" w:hAnsi="Arial" w:cs="Arial"/>
          <w:b/>
          <w:bCs/>
          <w:sz w:val="22"/>
          <w:szCs w:val="22"/>
        </w:rPr>
        <w:t>Name of Researcher: </w:t>
      </w:r>
      <w:r w:rsidRPr="00AC32A8">
        <w:rPr>
          <w:rFonts w:ascii="Arial" w:hAnsi="Arial" w:cs="Arial"/>
          <w:sz w:val="22"/>
          <w:szCs w:val="22"/>
        </w:rPr>
        <w:t>Rebecca Wallace</w:t>
      </w:r>
    </w:p>
    <w:p w14:paraId="77A3BA1A" w14:textId="77777777" w:rsidR="000F14A7" w:rsidRPr="00AC32A8" w:rsidRDefault="000F14A7" w:rsidP="000F14A7">
      <w:pPr>
        <w:pStyle w:val="NormalWeb"/>
        <w:shd w:val="clear" w:color="auto" w:fill="FFFFFF"/>
        <w:spacing w:before="120" w:beforeAutospacing="0" w:after="120" w:afterAutospacing="0" w:line="360" w:lineRule="auto"/>
        <w:rPr>
          <w:rFonts w:ascii="Arial" w:hAnsi="Arial" w:cs="Arial"/>
          <w:sz w:val="22"/>
          <w:szCs w:val="22"/>
        </w:rPr>
      </w:pPr>
      <w:r w:rsidRPr="00AC32A8">
        <w:rPr>
          <w:rFonts w:ascii="Arial" w:hAnsi="Arial" w:cs="Arial"/>
          <w:b/>
          <w:bCs/>
          <w:sz w:val="22"/>
          <w:szCs w:val="22"/>
        </w:rPr>
        <w:t>Ethics Approval:</w:t>
      </w:r>
      <w:r w:rsidRPr="00AC32A8">
        <w:rPr>
          <w:rFonts w:ascii="Arial" w:hAnsi="Arial" w:cs="Arial"/>
          <w:sz w:val="22"/>
          <w:szCs w:val="22"/>
        </w:rPr>
        <w:t xml:space="preserve"> This project </w:t>
      </w:r>
      <w:proofErr w:type="gramStart"/>
      <w:r w:rsidRPr="00AC32A8">
        <w:rPr>
          <w:rFonts w:ascii="Arial" w:hAnsi="Arial" w:cs="Arial"/>
          <w:sz w:val="22"/>
          <w:szCs w:val="22"/>
        </w:rPr>
        <w:t>was granted</w:t>
      </w:r>
      <w:proofErr w:type="gramEnd"/>
      <w:r w:rsidRPr="00AC32A8">
        <w:rPr>
          <w:rFonts w:ascii="Arial" w:hAnsi="Arial" w:cs="Arial"/>
          <w:sz w:val="22"/>
          <w:szCs w:val="22"/>
        </w:rPr>
        <w:t xml:space="preserve"> ethical approval by the Ethics Committee at Staffordshire University on [DATE]</w:t>
      </w:r>
    </w:p>
    <w:p w14:paraId="5F275F4B" w14:textId="77777777" w:rsidR="000F14A7" w:rsidRPr="00AC32A8" w:rsidRDefault="000F14A7" w:rsidP="000F14A7">
      <w:pPr>
        <w:pStyle w:val="NormalWeb"/>
        <w:shd w:val="clear" w:color="auto" w:fill="FFFFFF"/>
        <w:spacing w:before="120" w:beforeAutospacing="0" w:after="120" w:afterAutospacing="0" w:line="360" w:lineRule="auto"/>
        <w:rPr>
          <w:rFonts w:ascii="Arial" w:hAnsi="Arial" w:cs="Arial"/>
          <w:sz w:val="22"/>
          <w:szCs w:val="22"/>
        </w:rPr>
      </w:pPr>
      <w:r w:rsidRPr="00AC32A8">
        <w:rPr>
          <w:rFonts w:ascii="Arial" w:hAnsi="Arial" w:cs="Arial"/>
          <w:sz w:val="22"/>
          <w:szCs w:val="22"/>
        </w:rPr>
        <w:br/>
        <w:t xml:space="preserve">Dear Carer, </w:t>
      </w:r>
      <w:r w:rsidRPr="00AC32A8">
        <w:rPr>
          <w:rFonts w:ascii="Arial" w:hAnsi="Arial" w:cs="Arial"/>
          <w:sz w:val="22"/>
          <w:szCs w:val="22"/>
        </w:rPr>
        <w:br/>
      </w:r>
      <w:r w:rsidRPr="00AC32A8">
        <w:rPr>
          <w:rFonts w:ascii="Arial" w:hAnsi="Arial" w:cs="Arial"/>
          <w:sz w:val="22"/>
          <w:szCs w:val="22"/>
        </w:rPr>
        <w:br/>
        <w:t xml:space="preserve">I am Rebecca Wallace, a Trainee Clinical Psychologist studying for a Doctorate in Clinical Psychology at Staffordshire University. I would like to invite you to participate in this study as part of my research project for this qualification. Before you decide whether you want to take part, it is important for you to understand why I am carrying out this research and what taking part would involve for you. Please take your time to read the following information carefully and discuss it with others if you wish. </w:t>
      </w:r>
      <w:proofErr w:type="gramStart"/>
      <w:r w:rsidRPr="00AC32A8">
        <w:rPr>
          <w:rFonts w:ascii="Arial" w:hAnsi="Arial" w:cs="Arial"/>
          <w:sz w:val="22"/>
          <w:szCs w:val="22"/>
        </w:rPr>
        <w:t>If there is anything that is unclear</w:t>
      </w:r>
      <w:proofErr w:type="gramEnd"/>
      <w:r w:rsidRPr="00AC32A8">
        <w:rPr>
          <w:rFonts w:ascii="Arial" w:hAnsi="Arial" w:cs="Arial"/>
          <w:sz w:val="22"/>
          <w:szCs w:val="22"/>
        </w:rPr>
        <w:t xml:space="preserve"> or if you would like more information, please do not hesitate to contact me on the contact details at the end of this information sheet.</w:t>
      </w:r>
      <w:r w:rsidRPr="00AC32A8">
        <w:rPr>
          <w:rFonts w:ascii="Arial" w:hAnsi="Arial" w:cs="Arial"/>
          <w:sz w:val="22"/>
          <w:szCs w:val="22"/>
        </w:rPr>
        <w:br/>
      </w:r>
      <w:r w:rsidRPr="00AC32A8">
        <w:rPr>
          <w:rFonts w:ascii="Arial" w:hAnsi="Arial" w:cs="Arial"/>
          <w:sz w:val="22"/>
          <w:szCs w:val="22"/>
        </w:rPr>
        <w:br/>
      </w:r>
      <w:r w:rsidRPr="00AC32A8">
        <w:rPr>
          <w:rFonts w:ascii="Arial" w:hAnsi="Arial" w:cs="Arial"/>
          <w:b/>
          <w:bCs/>
          <w:sz w:val="22"/>
          <w:szCs w:val="22"/>
          <w:u w:val="single"/>
        </w:rPr>
        <w:t>What is the background and purpose of the study?</w:t>
      </w:r>
      <w:r w:rsidRPr="00AC32A8">
        <w:rPr>
          <w:rFonts w:ascii="Arial" w:hAnsi="Arial" w:cs="Arial"/>
          <w:sz w:val="22"/>
          <w:szCs w:val="22"/>
        </w:rPr>
        <w:br/>
        <w:t xml:space="preserve">Caring for a family member or partner with dementia can be both a challenging and rewarding experience. Sometimes carers may experience difficult feelings such as guilt in relation to their caring role. An example of this may be feeling guilty for leaving the person they care for in the care of someone else while they do another task such as attending an appointment or going shopping. Carers may also feel guilty for not being able to devote more time to their other family members or friends. Feelings of guilt </w:t>
      </w:r>
      <w:proofErr w:type="gramStart"/>
      <w:r w:rsidRPr="00AC32A8">
        <w:rPr>
          <w:rFonts w:ascii="Arial" w:hAnsi="Arial" w:cs="Arial"/>
          <w:sz w:val="22"/>
          <w:szCs w:val="22"/>
        </w:rPr>
        <w:t>can sometimes be related</w:t>
      </w:r>
      <w:proofErr w:type="gramEnd"/>
      <w:r w:rsidRPr="00AC32A8">
        <w:rPr>
          <w:rFonts w:ascii="Arial" w:hAnsi="Arial" w:cs="Arial"/>
          <w:sz w:val="22"/>
          <w:szCs w:val="22"/>
        </w:rPr>
        <w:t xml:space="preserve"> to low mood. We would like to learn more about how carers manage these feelings. Previous research has shown that being self-compassionate, defined as being kind to yourself, can affect how people experience difficult feelings. We are interested in investigating whether being self-compassionate affects how dementia caregivers manage feelings of guilt and low mood. The information gathered in this </w:t>
      </w:r>
      <w:r w:rsidRPr="00AC32A8">
        <w:rPr>
          <w:rFonts w:ascii="Arial" w:hAnsi="Arial" w:cs="Arial"/>
          <w:sz w:val="22"/>
          <w:szCs w:val="22"/>
        </w:rPr>
        <w:lastRenderedPageBreak/>
        <w:t xml:space="preserve">research project will help us </w:t>
      </w:r>
      <w:proofErr w:type="gramStart"/>
      <w:r w:rsidRPr="00AC32A8">
        <w:rPr>
          <w:rFonts w:ascii="Arial" w:hAnsi="Arial" w:cs="Arial"/>
          <w:sz w:val="22"/>
          <w:szCs w:val="22"/>
        </w:rPr>
        <w:t>to better understand</w:t>
      </w:r>
      <w:proofErr w:type="gramEnd"/>
      <w:r w:rsidRPr="00AC32A8">
        <w:rPr>
          <w:rFonts w:ascii="Arial" w:hAnsi="Arial" w:cs="Arial"/>
          <w:sz w:val="22"/>
          <w:szCs w:val="22"/>
        </w:rPr>
        <w:t xml:space="preserve"> the experience of caregivers and will hopefully be used to develop ways that carers can be supported.</w:t>
      </w:r>
    </w:p>
    <w:p w14:paraId="047FB729" w14:textId="77777777" w:rsidR="000F14A7" w:rsidRDefault="000F14A7" w:rsidP="000F14A7">
      <w:pPr>
        <w:pStyle w:val="NormalWeb"/>
        <w:shd w:val="clear" w:color="auto" w:fill="FFFFFF"/>
        <w:spacing w:before="120" w:beforeAutospacing="0" w:after="120" w:afterAutospacing="0" w:line="360" w:lineRule="auto"/>
        <w:rPr>
          <w:rFonts w:ascii="Arial" w:hAnsi="Arial" w:cs="Arial"/>
          <w:b/>
          <w:bCs/>
          <w:sz w:val="22"/>
          <w:szCs w:val="22"/>
          <w:u w:val="single"/>
        </w:rPr>
      </w:pPr>
      <w:r w:rsidRPr="00AC32A8">
        <w:rPr>
          <w:rFonts w:ascii="Arial" w:hAnsi="Arial" w:cs="Arial"/>
          <w:b/>
          <w:bCs/>
          <w:sz w:val="22"/>
          <w:szCs w:val="22"/>
          <w:u w:val="single"/>
        </w:rPr>
        <w:t>Who can take part in this study?</w:t>
      </w:r>
      <w:r w:rsidRPr="00AC32A8">
        <w:rPr>
          <w:rFonts w:ascii="Arial" w:hAnsi="Arial" w:cs="Arial"/>
          <w:sz w:val="22"/>
          <w:szCs w:val="22"/>
        </w:rPr>
        <w:br/>
        <w:t xml:space="preserve">If you meet the following inclusion and exclusion criteria then you are eligible to take part. You must be aged 18 or over and currently provide care for a family member or partner with dementia who lives at home. You are not eligible to participate if you are unable to read English, as the questionnaires </w:t>
      </w:r>
      <w:proofErr w:type="gramStart"/>
      <w:r w:rsidRPr="00AC32A8">
        <w:rPr>
          <w:rFonts w:ascii="Arial" w:hAnsi="Arial" w:cs="Arial"/>
          <w:sz w:val="22"/>
          <w:szCs w:val="22"/>
        </w:rPr>
        <w:t>are written</w:t>
      </w:r>
      <w:proofErr w:type="gramEnd"/>
      <w:r w:rsidRPr="00AC32A8">
        <w:rPr>
          <w:rFonts w:ascii="Arial" w:hAnsi="Arial" w:cs="Arial"/>
          <w:sz w:val="22"/>
          <w:szCs w:val="22"/>
        </w:rPr>
        <w:t xml:space="preserve"> in English. If you are a paid or professional carer then you are also not eligible to participate. </w:t>
      </w:r>
      <w:r w:rsidRPr="00AC32A8">
        <w:rPr>
          <w:rFonts w:ascii="Arial" w:hAnsi="Arial" w:cs="Arial"/>
          <w:sz w:val="22"/>
          <w:szCs w:val="22"/>
        </w:rPr>
        <w:br/>
      </w:r>
      <w:r w:rsidRPr="00AC32A8">
        <w:rPr>
          <w:rFonts w:ascii="Arial" w:hAnsi="Arial" w:cs="Arial"/>
          <w:sz w:val="22"/>
          <w:szCs w:val="22"/>
        </w:rPr>
        <w:br/>
      </w:r>
      <w:r w:rsidRPr="00AC32A8">
        <w:rPr>
          <w:rFonts w:ascii="Arial" w:hAnsi="Arial" w:cs="Arial"/>
          <w:b/>
          <w:bCs/>
          <w:sz w:val="22"/>
          <w:szCs w:val="22"/>
          <w:u w:val="single"/>
        </w:rPr>
        <w:t>What will happen if I take part?</w:t>
      </w:r>
      <w:r w:rsidRPr="00AC32A8">
        <w:rPr>
          <w:rFonts w:ascii="Arial" w:hAnsi="Arial" w:cs="Arial"/>
          <w:sz w:val="22"/>
          <w:szCs w:val="22"/>
        </w:rPr>
        <w:br/>
        <w:t>If you decide to take part, you will be asked to complete three questionnaires; you can complete these either online or you can request to be sent paper copies of the questionnaires by post. If you would like to participate using the paper format, please contact me using the details at the end of this information sheet and I will post all the necessary materials to your address (including a pre-stamped addressed envelope to return your consent form and questionnaires).</w:t>
      </w:r>
      <w:r w:rsidRPr="00AC32A8">
        <w:rPr>
          <w:rFonts w:ascii="Arial" w:hAnsi="Arial" w:cs="Arial"/>
          <w:sz w:val="22"/>
          <w:szCs w:val="22"/>
        </w:rPr>
        <w:br/>
        <w:t xml:space="preserve">If you would like to participate online, then you can click ‘continue’ at the end of this </w:t>
      </w:r>
      <w:proofErr w:type="gramStart"/>
      <w:r w:rsidRPr="00AC32A8">
        <w:rPr>
          <w:rFonts w:ascii="Arial" w:hAnsi="Arial" w:cs="Arial"/>
          <w:sz w:val="22"/>
          <w:szCs w:val="22"/>
        </w:rPr>
        <w:t>page which</w:t>
      </w:r>
      <w:proofErr w:type="gramEnd"/>
      <w:r w:rsidRPr="00AC32A8">
        <w:rPr>
          <w:rFonts w:ascii="Arial" w:hAnsi="Arial" w:cs="Arial"/>
          <w:sz w:val="22"/>
          <w:szCs w:val="22"/>
        </w:rPr>
        <w:t xml:space="preserve"> will take you to a consent form. You will need to complete this consent form to proceed with the study. You will then be asked to create a participant ID </w:t>
      </w:r>
      <w:proofErr w:type="gramStart"/>
      <w:r w:rsidRPr="00AC32A8">
        <w:rPr>
          <w:rFonts w:ascii="Arial" w:hAnsi="Arial" w:cs="Arial"/>
          <w:sz w:val="22"/>
          <w:szCs w:val="22"/>
        </w:rPr>
        <w:t>code which</w:t>
      </w:r>
      <w:proofErr w:type="gramEnd"/>
      <w:r w:rsidRPr="00AC32A8">
        <w:rPr>
          <w:rFonts w:ascii="Arial" w:hAnsi="Arial" w:cs="Arial"/>
          <w:sz w:val="22"/>
          <w:szCs w:val="22"/>
        </w:rPr>
        <w:t xml:space="preserve"> you will need to quote if you decide to withdraw your data after taking part. Following this, you </w:t>
      </w:r>
      <w:proofErr w:type="gramStart"/>
      <w:r w:rsidRPr="00AC32A8">
        <w:rPr>
          <w:rFonts w:ascii="Arial" w:hAnsi="Arial" w:cs="Arial"/>
          <w:sz w:val="22"/>
          <w:szCs w:val="22"/>
        </w:rPr>
        <w:t>will be asked</w:t>
      </w:r>
      <w:proofErr w:type="gramEnd"/>
      <w:r w:rsidRPr="00AC32A8">
        <w:rPr>
          <w:rFonts w:ascii="Arial" w:hAnsi="Arial" w:cs="Arial"/>
          <w:sz w:val="22"/>
          <w:szCs w:val="22"/>
        </w:rPr>
        <w:t xml:space="preserve"> to complete a few questions about yourself and the person you care for, such as your age, gender and how long you have cared for the person with dementia.</w:t>
      </w:r>
      <w:r w:rsidRPr="00AC32A8">
        <w:rPr>
          <w:rFonts w:ascii="Arial" w:hAnsi="Arial" w:cs="Arial"/>
          <w:sz w:val="22"/>
          <w:szCs w:val="22"/>
        </w:rPr>
        <w:br/>
        <w:t xml:space="preserve">After completing this section, you </w:t>
      </w:r>
      <w:proofErr w:type="gramStart"/>
      <w:r w:rsidRPr="00AC32A8">
        <w:rPr>
          <w:rFonts w:ascii="Arial" w:hAnsi="Arial" w:cs="Arial"/>
          <w:sz w:val="22"/>
          <w:szCs w:val="22"/>
        </w:rPr>
        <w:t>will be asked</w:t>
      </w:r>
      <w:proofErr w:type="gramEnd"/>
      <w:r w:rsidRPr="00AC32A8">
        <w:rPr>
          <w:rFonts w:ascii="Arial" w:hAnsi="Arial" w:cs="Arial"/>
          <w:sz w:val="22"/>
          <w:szCs w:val="22"/>
        </w:rPr>
        <w:t xml:space="preserve"> to complete three questionnaires. In the first questionnaire, you will be asked to rate how frequently you have experienced thoughts and feelings of guilt in the last few weeks. For each statement, you will be asked to rate the frequency on a scale from “never” to “always or almost always”. The second questionnaire asks about how you feel about yourself when things are difficult. You </w:t>
      </w:r>
      <w:proofErr w:type="gramStart"/>
      <w:r w:rsidRPr="00AC32A8">
        <w:rPr>
          <w:rFonts w:ascii="Arial" w:hAnsi="Arial" w:cs="Arial"/>
          <w:sz w:val="22"/>
          <w:szCs w:val="22"/>
        </w:rPr>
        <w:t>will be asked</w:t>
      </w:r>
      <w:proofErr w:type="gramEnd"/>
      <w:r w:rsidRPr="00AC32A8">
        <w:rPr>
          <w:rFonts w:ascii="Arial" w:hAnsi="Arial" w:cs="Arial"/>
          <w:sz w:val="22"/>
          <w:szCs w:val="22"/>
        </w:rPr>
        <w:t xml:space="preserve"> to rate on a scale how much each statement relates to you in times when you feel distressed, from “never” to “always". The last questionnaire contains statements designed to measure feelings and behaviours related to depression. You will be asked to rate how frequently you have experienced these in the past week. It will take approximately 15 minutes in total to complete these three questionnaires.</w:t>
      </w:r>
      <w:r w:rsidRPr="00AC32A8">
        <w:rPr>
          <w:rFonts w:ascii="Arial" w:hAnsi="Arial" w:cs="Arial"/>
          <w:sz w:val="22"/>
          <w:szCs w:val="22"/>
        </w:rPr>
        <w:br/>
      </w:r>
      <w:r w:rsidRPr="00AC32A8">
        <w:rPr>
          <w:rFonts w:ascii="Arial" w:hAnsi="Arial" w:cs="Arial"/>
          <w:sz w:val="22"/>
          <w:szCs w:val="22"/>
        </w:rPr>
        <w:br/>
      </w:r>
      <w:r w:rsidRPr="00AC32A8">
        <w:rPr>
          <w:rFonts w:ascii="Arial" w:hAnsi="Arial" w:cs="Arial"/>
          <w:b/>
          <w:bCs/>
          <w:sz w:val="22"/>
          <w:szCs w:val="22"/>
          <w:u w:val="single"/>
        </w:rPr>
        <w:t>Do I have to take part?</w:t>
      </w:r>
      <w:r w:rsidRPr="00AC32A8">
        <w:rPr>
          <w:rFonts w:ascii="Arial" w:hAnsi="Arial" w:cs="Arial"/>
          <w:sz w:val="22"/>
          <w:szCs w:val="22"/>
        </w:rPr>
        <w:br/>
        <w:t xml:space="preserve">No. Participation is </w:t>
      </w:r>
      <w:proofErr w:type="gramStart"/>
      <w:r w:rsidRPr="00AC32A8">
        <w:rPr>
          <w:rFonts w:ascii="Arial" w:hAnsi="Arial" w:cs="Arial"/>
          <w:sz w:val="22"/>
          <w:szCs w:val="22"/>
        </w:rPr>
        <w:t>completely voluntary</w:t>
      </w:r>
      <w:proofErr w:type="gramEnd"/>
      <w:r w:rsidRPr="00AC32A8">
        <w:rPr>
          <w:rFonts w:ascii="Arial" w:hAnsi="Arial" w:cs="Arial"/>
          <w:sz w:val="22"/>
          <w:szCs w:val="22"/>
        </w:rPr>
        <w:t xml:space="preserve">, and you should only take part if you want to. Once you </w:t>
      </w:r>
      <w:r w:rsidRPr="00AC32A8">
        <w:rPr>
          <w:rFonts w:ascii="Arial" w:hAnsi="Arial" w:cs="Arial"/>
          <w:sz w:val="22"/>
          <w:szCs w:val="22"/>
        </w:rPr>
        <w:lastRenderedPageBreak/>
        <w:t>have read this information sheet, please contact me if you have any questions that will help you make a decision about taking part.  </w:t>
      </w:r>
      <w:r w:rsidRPr="00AC32A8">
        <w:rPr>
          <w:rFonts w:ascii="Arial" w:hAnsi="Arial" w:cs="Arial"/>
          <w:sz w:val="22"/>
          <w:szCs w:val="22"/>
        </w:rPr>
        <w:br/>
      </w:r>
    </w:p>
    <w:p w14:paraId="32A25D7D" w14:textId="77777777" w:rsidR="000F14A7" w:rsidRPr="00AC32A8" w:rsidRDefault="000F14A7" w:rsidP="000F14A7">
      <w:pPr>
        <w:pStyle w:val="NormalWeb"/>
        <w:shd w:val="clear" w:color="auto" w:fill="FFFFFF"/>
        <w:spacing w:before="120" w:beforeAutospacing="0" w:after="120" w:afterAutospacing="0" w:line="360" w:lineRule="auto"/>
        <w:rPr>
          <w:rFonts w:ascii="Arial" w:hAnsi="Arial" w:cs="Arial"/>
          <w:sz w:val="22"/>
          <w:szCs w:val="22"/>
        </w:rPr>
      </w:pPr>
      <w:r w:rsidRPr="00AC32A8">
        <w:rPr>
          <w:rFonts w:ascii="Arial" w:hAnsi="Arial" w:cs="Arial"/>
          <w:b/>
          <w:bCs/>
          <w:sz w:val="22"/>
          <w:szCs w:val="22"/>
          <w:u w:val="single"/>
        </w:rPr>
        <w:t>What are the possible disadvantages or risks of taking part?</w:t>
      </w:r>
      <w:r w:rsidRPr="00AC32A8">
        <w:rPr>
          <w:rFonts w:ascii="Arial" w:hAnsi="Arial" w:cs="Arial"/>
          <w:sz w:val="22"/>
          <w:szCs w:val="22"/>
        </w:rPr>
        <w:br/>
        <w:t>Some people may feel distressed when asked to think about a loved one who has dementia, particularly about possible feelings of guilt they may experience in relation to their caregiving role. If you do feel any discomfort or distress in any way whilst taking part in this study, you can end your participation at any point by closing the webpage. If you do feel distressed, there are support services listed at the end of this sheet that you can contact if you feel you need further support.</w:t>
      </w:r>
      <w:r w:rsidRPr="00AC32A8">
        <w:rPr>
          <w:rFonts w:ascii="Arial" w:hAnsi="Arial" w:cs="Arial"/>
          <w:sz w:val="22"/>
          <w:szCs w:val="22"/>
        </w:rPr>
        <w:br/>
      </w:r>
      <w:r w:rsidRPr="00AC32A8">
        <w:rPr>
          <w:rFonts w:ascii="Arial" w:hAnsi="Arial" w:cs="Arial"/>
          <w:sz w:val="22"/>
          <w:szCs w:val="22"/>
        </w:rPr>
        <w:br/>
      </w:r>
      <w:r w:rsidRPr="00AC32A8">
        <w:rPr>
          <w:rFonts w:ascii="Arial" w:hAnsi="Arial" w:cs="Arial"/>
          <w:b/>
          <w:bCs/>
          <w:sz w:val="22"/>
          <w:szCs w:val="22"/>
          <w:u w:val="single"/>
        </w:rPr>
        <w:t>What are the possible benefits of taking part?</w:t>
      </w:r>
      <w:r w:rsidRPr="00AC32A8">
        <w:rPr>
          <w:rFonts w:ascii="Arial" w:hAnsi="Arial" w:cs="Arial"/>
          <w:sz w:val="22"/>
          <w:szCs w:val="22"/>
        </w:rPr>
        <w:br/>
        <w:t xml:space="preserve">Whilst this study does not have any immediate benefit for you, the information gathered from this study may help to improve understanding of how carers manage feelings of guilt related to caregiving. These results will add to the research in this area and </w:t>
      </w:r>
      <w:proofErr w:type="gramStart"/>
      <w:r w:rsidRPr="00AC32A8">
        <w:rPr>
          <w:rFonts w:ascii="Arial" w:hAnsi="Arial" w:cs="Arial"/>
          <w:sz w:val="22"/>
          <w:szCs w:val="22"/>
        </w:rPr>
        <w:t>could be used</w:t>
      </w:r>
      <w:proofErr w:type="gramEnd"/>
      <w:r w:rsidRPr="00AC32A8">
        <w:rPr>
          <w:rFonts w:ascii="Arial" w:hAnsi="Arial" w:cs="Arial"/>
          <w:sz w:val="22"/>
          <w:szCs w:val="22"/>
        </w:rPr>
        <w:t xml:space="preserve"> to inform the ways we support carers of people with dementia.</w:t>
      </w:r>
      <w:r w:rsidRPr="00AC32A8">
        <w:rPr>
          <w:rFonts w:ascii="Arial" w:hAnsi="Arial" w:cs="Arial"/>
          <w:sz w:val="22"/>
          <w:szCs w:val="22"/>
        </w:rPr>
        <w:br/>
      </w:r>
      <w:r w:rsidRPr="00AC32A8">
        <w:rPr>
          <w:rFonts w:ascii="Arial" w:hAnsi="Arial" w:cs="Arial"/>
          <w:sz w:val="22"/>
          <w:szCs w:val="22"/>
        </w:rPr>
        <w:br/>
      </w:r>
      <w:r w:rsidRPr="00AC32A8">
        <w:rPr>
          <w:rFonts w:ascii="Arial" w:hAnsi="Arial" w:cs="Arial"/>
          <w:b/>
          <w:bCs/>
          <w:sz w:val="22"/>
          <w:szCs w:val="22"/>
          <w:u w:val="single"/>
        </w:rPr>
        <w:t xml:space="preserve">How will my data </w:t>
      </w:r>
      <w:proofErr w:type="gramStart"/>
      <w:r w:rsidRPr="00AC32A8">
        <w:rPr>
          <w:rFonts w:ascii="Arial" w:hAnsi="Arial" w:cs="Arial"/>
          <w:b/>
          <w:bCs/>
          <w:sz w:val="22"/>
          <w:szCs w:val="22"/>
          <w:u w:val="single"/>
        </w:rPr>
        <w:t>be handled</w:t>
      </w:r>
      <w:proofErr w:type="gramEnd"/>
      <w:r w:rsidRPr="00AC32A8">
        <w:rPr>
          <w:rFonts w:ascii="Arial" w:hAnsi="Arial" w:cs="Arial"/>
          <w:b/>
          <w:bCs/>
          <w:sz w:val="22"/>
          <w:szCs w:val="22"/>
          <w:u w:val="single"/>
        </w:rPr>
        <w:t>, and will it be kept confidential?</w:t>
      </w:r>
      <w:r w:rsidRPr="00AC32A8">
        <w:rPr>
          <w:rFonts w:ascii="Arial" w:hAnsi="Arial" w:cs="Arial"/>
          <w:sz w:val="22"/>
          <w:szCs w:val="22"/>
        </w:rPr>
        <w:br/>
        <w:t xml:space="preserve">Your data </w:t>
      </w:r>
      <w:proofErr w:type="gramStart"/>
      <w:r w:rsidRPr="00AC32A8">
        <w:rPr>
          <w:rFonts w:ascii="Arial" w:hAnsi="Arial" w:cs="Arial"/>
          <w:sz w:val="22"/>
          <w:szCs w:val="22"/>
        </w:rPr>
        <w:t>will be processed</w:t>
      </w:r>
      <w:proofErr w:type="gramEnd"/>
      <w:r w:rsidRPr="00AC32A8">
        <w:rPr>
          <w:rFonts w:ascii="Arial" w:hAnsi="Arial" w:cs="Arial"/>
          <w:sz w:val="22"/>
          <w:szCs w:val="22"/>
        </w:rPr>
        <w:t xml:space="preserve"> in accordance with the data protection law and will comply with the General Data Protection Regulation 2016 (GDPR). All of the information collected from you during this research </w:t>
      </w:r>
      <w:proofErr w:type="gramStart"/>
      <w:r w:rsidRPr="00AC32A8">
        <w:rPr>
          <w:rFonts w:ascii="Arial" w:hAnsi="Arial" w:cs="Arial"/>
          <w:sz w:val="22"/>
          <w:szCs w:val="22"/>
        </w:rPr>
        <w:t>will be kept</w:t>
      </w:r>
      <w:proofErr w:type="gramEnd"/>
      <w:r w:rsidRPr="00AC32A8">
        <w:rPr>
          <w:rFonts w:ascii="Arial" w:hAnsi="Arial" w:cs="Arial"/>
          <w:sz w:val="22"/>
          <w:szCs w:val="22"/>
        </w:rPr>
        <w:t xml:space="preserve"> strictly confidential. Your responses to the questionnaires and your background information </w:t>
      </w:r>
      <w:proofErr w:type="gramStart"/>
      <w:r w:rsidRPr="00AC32A8">
        <w:rPr>
          <w:rFonts w:ascii="Arial" w:hAnsi="Arial" w:cs="Arial"/>
          <w:sz w:val="22"/>
          <w:szCs w:val="22"/>
        </w:rPr>
        <w:t>will be anonymised</w:t>
      </w:r>
      <w:proofErr w:type="gramEnd"/>
      <w:r w:rsidRPr="00AC32A8">
        <w:rPr>
          <w:rFonts w:ascii="Arial" w:hAnsi="Arial" w:cs="Arial"/>
          <w:sz w:val="22"/>
          <w:szCs w:val="22"/>
        </w:rPr>
        <w:t xml:space="preserve">, so no one can link the data you have provided to you. Your data </w:t>
      </w:r>
      <w:proofErr w:type="gramStart"/>
      <w:r w:rsidRPr="00AC32A8">
        <w:rPr>
          <w:rFonts w:ascii="Arial" w:hAnsi="Arial" w:cs="Arial"/>
          <w:sz w:val="22"/>
          <w:szCs w:val="22"/>
        </w:rPr>
        <w:t>will be held</w:t>
      </w:r>
      <w:proofErr w:type="gramEnd"/>
      <w:r w:rsidRPr="00AC32A8">
        <w:rPr>
          <w:rFonts w:ascii="Arial" w:hAnsi="Arial" w:cs="Arial"/>
          <w:sz w:val="22"/>
          <w:szCs w:val="22"/>
        </w:rPr>
        <w:t xml:space="preserve"> electronically on a password-protected document to ensure security. The researcher and members of the research team will have access to the anonymised data gathered in this study. Research completed at Staffordshire University is auditable and therefore the University may require access to the data for audit purposes. After the study has been completed all </w:t>
      </w:r>
      <w:proofErr w:type="gramStart"/>
      <w:r w:rsidRPr="00AC32A8">
        <w:rPr>
          <w:rFonts w:ascii="Arial" w:hAnsi="Arial" w:cs="Arial"/>
          <w:sz w:val="22"/>
          <w:szCs w:val="22"/>
        </w:rPr>
        <w:t>raw</w:t>
      </w:r>
      <w:proofErr w:type="gramEnd"/>
      <w:r w:rsidRPr="00AC32A8">
        <w:rPr>
          <w:rFonts w:ascii="Arial" w:hAnsi="Arial" w:cs="Arial"/>
          <w:sz w:val="22"/>
          <w:szCs w:val="22"/>
        </w:rPr>
        <w:t xml:space="preserve"> data will be stored in a locked cabinet in archives at Staffordshire University for 10 years, after which time it will be destroyed.</w:t>
      </w:r>
      <w:r w:rsidRPr="00AC32A8">
        <w:rPr>
          <w:rFonts w:ascii="Arial" w:hAnsi="Arial" w:cs="Arial"/>
          <w:sz w:val="22"/>
          <w:szCs w:val="22"/>
        </w:rPr>
        <w:br/>
      </w:r>
      <w:r w:rsidRPr="00AC32A8">
        <w:rPr>
          <w:rFonts w:ascii="Arial" w:hAnsi="Arial" w:cs="Arial"/>
          <w:sz w:val="22"/>
          <w:szCs w:val="22"/>
        </w:rPr>
        <w:br/>
      </w:r>
      <w:r w:rsidRPr="00AC32A8">
        <w:rPr>
          <w:rFonts w:ascii="Arial" w:hAnsi="Arial" w:cs="Arial"/>
          <w:b/>
          <w:bCs/>
          <w:sz w:val="22"/>
          <w:szCs w:val="22"/>
          <w:u w:val="single"/>
        </w:rPr>
        <w:t>Data Protection Statement</w:t>
      </w:r>
      <w:r w:rsidRPr="00AC32A8">
        <w:rPr>
          <w:rFonts w:ascii="Arial" w:hAnsi="Arial" w:cs="Arial"/>
          <w:sz w:val="22"/>
          <w:szCs w:val="22"/>
        </w:rPr>
        <w:br/>
      </w:r>
      <w:r w:rsidRPr="00AC32A8">
        <w:rPr>
          <w:rFonts w:ascii="Arial" w:hAnsi="Arial" w:cs="Arial"/>
          <w:sz w:val="22"/>
          <w:szCs w:val="22"/>
          <w:bdr w:val="none" w:sz="0" w:space="0" w:color="auto" w:frame="1"/>
          <w:shd w:val="clear" w:color="auto" w:fill="FFFFFF"/>
        </w:rPr>
        <w:t xml:space="preserve">Your data </w:t>
      </w:r>
      <w:proofErr w:type="gramStart"/>
      <w:r w:rsidRPr="00AC32A8">
        <w:rPr>
          <w:rFonts w:ascii="Arial" w:hAnsi="Arial" w:cs="Arial"/>
          <w:sz w:val="22"/>
          <w:szCs w:val="22"/>
          <w:bdr w:val="none" w:sz="0" w:space="0" w:color="auto" w:frame="1"/>
          <w:shd w:val="clear" w:color="auto" w:fill="FFFFFF"/>
        </w:rPr>
        <w:t>will be processed</w:t>
      </w:r>
      <w:proofErr w:type="gramEnd"/>
      <w:r w:rsidRPr="00AC32A8">
        <w:rPr>
          <w:rFonts w:ascii="Arial" w:hAnsi="Arial" w:cs="Arial"/>
          <w:sz w:val="22"/>
          <w:szCs w:val="22"/>
          <w:bdr w:val="none" w:sz="0" w:space="0" w:color="auto" w:frame="1"/>
          <w:shd w:val="clear" w:color="auto" w:fill="FFFFFF"/>
        </w:rPr>
        <w:t xml:space="preserve"> in accordance with the General Data Protection Regulation 2016 (GDPR). The data controller for this project will be Staffordshire University. The University will process your personal data for the purpose of the research outlined above. The legal basis for processing your personal data for research purposes under GDPR is a ‘task in the public </w:t>
      </w:r>
      <w:r w:rsidRPr="00AC32A8">
        <w:rPr>
          <w:rFonts w:ascii="Arial" w:hAnsi="Arial" w:cs="Arial"/>
          <w:sz w:val="22"/>
          <w:szCs w:val="22"/>
          <w:bdr w:val="none" w:sz="0" w:space="0" w:color="auto" w:frame="1"/>
          <w:shd w:val="clear" w:color="auto" w:fill="FFFFFF"/>
        </w:rPr>
        <w:lastRenderedPageBreak/>
        <w:t xml:space="preserve">interest’. You can provide your consent for the use of your personal data in this study by completing the consent form that </w:t>
      </w:r>
      <w:proofErr w:type="gramStart"/>
      <w:r w:rsidRPr="00AC32A8">
        <w:rPr>
          <w:rFonts w:ascii="Arial" w:hAnsi="Arial" w:cs="Arial"/>
          <w:sz w:val="22"/>
          <w:szCs w:val="22"/>
          <w:bdr w:val="none" w:sz="0" w:space="0" w:color="auto" w:frame="1"/>
          <w:shd w:val="clear" w:color="auto" w:fill="FFFFFF"/>
        </w:rPr>
        <w:t>has been provided</w:t>
      </w:r>
      <w:proofErr w:type="gramEnd"/>
      <w:r w:rsidRPr="00AC32A8">
        <w:rPr>
          <w:rFonts w:ascii="Arial" w:hAnsi="Arial" w:cs="Arial"/>
          <w:sz w:val="22"/>
          <w:szCs w:val="22"/>
          <w:bdr w:val="none" w:sz="0" w:space="0" w:color="auto" w:frame="1"/>
          <w:shd w:val="clear" w:color="auto" w:fill="FFFFFF"/>
        </w:rPr>
        <w:t xml:space="preserve"> to you.</w:t>
      </w:r>
      <w:r w:rsidRPr="00AC32A8">
        <w:rPr>
          <w:rFonts w:ascii="Arial" w:hAnsi="Arial" w:cs="Arial"/>
          <w:sz w:val="22"/>
          <w:szCs w:val="22"/>
        </w:rPr>
        <w:br/>
      </w:r>
      <w:r w:rsidRPr="00AC32A8">
        <w:rPr>
          <w:rFonts w:ascii="Arial" w:hAnsi="Arial" w:cs="Arial"/>
          <w:sz w:val="22"/>
          <w:szCs w:val="22"/>
        </w:rPr>
        <w:br/>
      </w:r>
      <w:r w:rsidRPr="00AC32A8">
        <w:rPr>
          <w:rFonts w:ascii="Arial" w:hAnsi="Arial" w:cs="Arial"/>
          <w:sz w:val="22"/>
          <w:szCs w:val="22"/>
          <w:bdr w:val="none" w:sz="0" w:space="0" w:color="auto" w:frame="1"/>
          <w:shd w:val="clear" w:color="auto" w:fill="FFFFFF"/>
        </w:rPr>
        <w:t xml:space="preserve">You have the right to access information held about you. Your right of access </w:t>
      </w:r>
      <w:proofErr w:type="gramStart"/>
      <w:r w:rsidRPr="00AC32A8">
        <w:rPr>
          <w:rFonts w:ascii="Arial" w:hAnsi="Arial" w:cs="Arial"/>
          <w:sz w:val="22"/>
          <w:szCs w:val="22"/>
          <w:bdr w:val="none" w:sz="0" w:space="0" w:color="auto" w:frame="1"/>
          <w:shd w:val="clear" w:color="auto" w:fill="FFFFFF"/>
        </w:rPr>
        <w:t>can be exercised</w:t>
      </w:r>
      <w:proofErr w:type="gramEnd"/>
      <w:r w:rsidRPr="00AC32A8">
        <w:rPr>
          <w:rFonts w:ascii="Arial" w:hAnsi="Arial" w:cs="Arial"/>
          <w:sz w:val="22"/>
          <w:szCs w:val="22"/>
          <w:bdr w:val="none" w:sz="0" w:space="0" w:color="auto" w:frame="1"/>
          <w:shd w:val="clear" w:color="auto" w:fill="FFFFFF"/>
        </w:rPr>
        <w:t xml:space="preserve"> in accordance with the General Data Protection Regulation. You also have other rights including rights of correction, erasure, objection, and data portability. Questions, comments and requests about your personal data </w:t>
      </w:r>
      <w:proofErr w:type="gramStart"/>
      <w:r w:rsidRPr="00AC32A8">
        <w:rPr>
          <w:rFonts w:ascii="Arial" w:hAnsi="Arial" w:cs="Arial"/>
          <w:sz w:val="22"/>
          <w:szCs w:val="22"/>
          <w:bdr w:val="none" w:sz="0" w:space="0" w:color="auto" w:frame="1"/>
          <w:shd w:val="clear" w:color="auto" w:fill="FFFFFF"/>
        </w:rPr>
        <w:t>can also be sent</w:t>
      </w:r>
      <w:proofErr w:type="gramEnd"/>
      <w:r w:rsidRPr="00AC32A8">
        <w:rPr>
          <w:rFonts w:ascii="Arial" w:hAnsi="Arial" w:cs="Arial"/>
          <w:sz w:val="22"/>
          <w:szCs w:val="22"/>
          <w:bdr w:val="none" w:sz="0" w:space="0" w:color="auto" w:frame="1"/>
          <w:shd w:val="clear" w:color="auto" w:fill="FFFFFF"/>
        </w:rPr>
        <w:t xml:space="preserve"> to the Staffordshire University Data Protection Officer. If you wish to lodge a complaint with the Information Commissioner’s Office, please visit </w:t>
      </w:r>
      <w:hyperlink r:id="rId153" w:tgtFrame="_blank" w:history="1">
        <w:r w:rsidRPr="00AC32A8">
          <w:rPr>
            <w:rStyle w:val="Hyperlink"/>
            <w:rFonts w:ascii="Arial" w:eastAsiaTheme="majorEastAsia" w:hAnsi="Arial" w:cs="Arial"/>
            <w:sz w:val="22"/>
            <w:szCs w:val="22"/>
            <w:bdr w:val="none" w:sz="0" w:space="0" w:color="auto" w:frame="1"/>
            <w:shd w:val="clear" w:color="auto" w:fill="FFFFFF"/>
          </w:rPr>
          <w:t>ww.ico.org.uk</w:t>
        </w:r>
      </w:hyperlink>
      <w:r w:rsidRPr="00AC32A8">
        <w:rPr>
          <w:rFonts w:ascii="Arial" w:hAnsi="Arial" w:cs="Arial"/>
          <w:sz w:val="22"/>
          <w:szCs w:val="22"/>
        </w:rPr>
        <w:br/>
        <w:t> </w:t>
      </w:r>
    </w:p>
    <w:p w14:paraId="19E943BA" w14:textId="77777777" w:rsidR="000F14A7" w:rsidRPr="00AC32A8" w:rsidRDefault="000F14A7" w:rsidP="000F14A7">
      <w:pPr>
        <w:shd w:val="clear" w:color="auto" w:fill="FFFFFF"/>
        <w:ind w:firstLine="0"/>
        <w:rPr>
          <w:rFonts w:cs="Arial"/>
          <w:sz w:val="22"/>
        </w:rPr>
      </w:pPr>
      <w:proofErr w:type="gramStart"/>
      <w:r w:rsidRPr="00AC32A8">
        <w:rPr>
          <w:rStyle w:val="Strong"/>
          <w:rFonts w:cs="Arial"/>
          <w:sz w:val="22"/>
          <w:u w:val="single"/>
        </w:rPr>
        <w:t>What if I change my mind about taking part?</w:t>
      </w:r>
      <w:proofErr w:type="gramEnd"/>
      <w:r w:rsidRPr="00AC32A8">
        <w:rPr>
          <w:rFonts w:cs="Arial"/>
          <w:sz w:val="22"/>
        </w:rPr>
        <w:br/>
        <w:t>If you change your mind about taking part during the study, you can end your participation at any point by closing the webpage. After completing the study, you can withdraw your data within two weeks of taking part. You can withdraw your data by contacting the researcher on the email address provided at the end of this document. You will need to quote your participant ID code which you will create after completing the consent form (guidance will be given on how to do this). You do not need to give a reason for withdrawing your data. Withdrawing from the study will not affect you in any way. If you choose to withdraw from the study, we will not retain any information that you have provided to us as a part of this study.</w:t>
      </w:r>
      <w:r w:rsidRPr="00AC32A8">
        <w:rPr>
          <w:rFonts w:cs="Arial"/>
          <w:sz w:val="22"/>
        </w:rPr>
        <w:br/>
      </w:r>
      <w:r w:rsidRPr="00AC32A8">
        <w:rPr>
          <w:rFonts w:cs="Arial"/>
          <w:sz w:val="22"/>
        </w:rPr>
        <w:br/>
      </w:r>
      <w:r w:rsidRPr="00AC32A8">
        <w:rPr>
          <w:rStyle w:val="Strong"/>
          <w:rFonts w:cs="Arial"/>
          <w:sz w:val="22"/>
          <w:u w:val="single"/>
        </w:rPr>
        <w:t>What will happen to the results of the study?</w:t>
      </w:r>
      <w:r w:rsidRPr="00AC32A8">
        <w:rPr>
          <w:rFonts w:cs="Arial"/>
          <w:sz w:val="22"/>
        </w:rPr>
        <w:br/>
        <w:t xml:space="preserve">The results of this study </w:t>
      </w:r>
      <w:proofErr w:type="gramStart"/>
      <w:r w:rsidRPr="00AC32A8">
        <w:rPr>
          <w:rFonts w:cs="Arial"/>
          <w:sz w:val="22"/>
        </w:rPr>
        <w:t>will be written up</w:t>
      </w:r>
      <w:proofErr w:type="gramEnd"/>
      <w:r w:rsidRPr="00AC32A8">
        <w:rPr>
          <w:rFonts w:cs="Arial"/>
          <w:sz w:val="22"/>
        </w:rPr>
        <w:t xml:space="preserve"> as part of a thesis for a Doctorate in Clinical Psychology. This research </w:t>
      </w:r>
      <w:proofErr w:type="gramStart"/>
      <w:r w:rsidRPr="00AC32A8">
        <w:rPr>
          <w:rFonts w:cs="Arial"/>
          <w:sz w:val="22"/>
        </w:rPr>
        <w:t>will also be written up into a report and submitted for publication to a relevant academic journal</w:t>
      </w:r>
      <w:proofErr w:type="gramEnd"/>
      <w:r w:rsidRPr="00AC32A8">
        <w:rPr>
          <w:rFonts w:cs="Arial"/>
          <w:sz w:val="22"/>
        </w:rPr>
        <w:t xml:space="preserve">. You </w:t>
      </w:r>
      <w:proofErr w:type="gramStart"/>
      <w:r w:rsidRPr="00AC32A8">
        <w:rPr>
          <w:rFonts w:cs="Arial"/>
          <w:sz w:val="22"/>
        </w:rPr>
        <w:t>will not be identified</w:t>
      </w:r>
      <w:proofErr w:type="gramEnd"/>
      <w:r w:rsidRPr="00AC32A8">
        <w:rPr>
          <w:rFonts w:cs="Arial"/>
          <w:sz w:val="22"/>
        </w:rPr>
        <w:t xml:space="preserve"> in any report or publication.</w:t>
      </w:r>
    </w:p>
    <w:p w14:paraId="24D7FCB5" w14:textId="77777777" w:rsidR="000F14A7" w:rsidRDefault="000F14A7" w:rsidP="000F14A7">
      <w:pPr>
        <w:shd w:val="clear" w:color="auto" w:fill="FFFFFF"/>
        <w:ind w:firstLine="0"/>
        <w:rPr>
          <w:rStyle w:val="Strong"/>
          <w:rFonts w:cs="Arial"/>
          <w:sz w:val="22"/>
          <w:u w:val="single"/>
        </w:rPr>
      </w:pPr>
      <w:r w:rsidRPr="00AC32A8">
        <w:rPr>
          <w:rFonts w:cs="Arial"/>
          <w:sz w:val="22"/>
        </w:rPr>
        <w:br/>
        <w:t xml:space="preserve">If you would like to hear about the </w:t>
      </w:r>
      <w:proofErr w:type="gramStart"/>
      <w:r w:rsidRPr="00AC32A8">
        <w:rPr>
          <w:rFonts w:cs="Arial"/>
          <w:sz w:val="22"/>
        </w:rPr>
        <w:t>final results</w:t>
      </w:r>
      <w:proofErr w:type="gramEnd"/>
      <w:r w:rsidRPr="00AC32A8">
        <w:rPr>
          <w:rFonts w:cs="Arial"/>
          <w:sz w:val="22"/>
        </w:rPr>
        <w:t xml:space="preserve"> of this study, you can contact the researcher on the email address provided at the end of this document to request a copy of the Executive Summary. This will provide an overview of the research and you can request this in paper or electronic format. It </w:t>
      </w:r>
      <w:proofErr w:type="gramStart"/>
      <w:r w:rsidRPr="00AC32A8">
        <w:rPr>
          <w:rFonts w:cs="Arial"/>
          <w:sz w:val="22"/>
        </w:rPr>
        <w:t>is expected</w:t>
      </w:r>
      <w:proofErr w:type="gramEnd"/>
      <w:r w:rsidRPr="00AC32A8">
        <w:rPr>
          <w:rFonts w:cs="Arial"/>
          <w:sz w:val="22"/>
        </w:rPr>
        <w:t xml:space="preserve"> that the Executive Summary will be available by September 2022.</w:t>
      </w:r>
      <w:r w:rsidRPr="00AC32A8">
        <w:rPr>
          <w:rFonts w:cs="Arial"/>
          <w:sz w:val="22"/>
        </w:rPr>
        <w:br/>
      </w:r>
      <w:r w:rsidRPr="00AC32A8">
        <w:rPr>
          <w:rFonts w:cs="Arial"/>
          <w:sz w:val="22"/>
        </w:rPr>
        <w:br/>
      </w:r>
      <w:proofErr w:type="gramStart"/>
      <w:r w:rsidRPr="00AC32A8">
        <w:rPr>
          <w:rStyle w:val="Strong"/>
          <w:rFonts w:cs="Arial"/>
          <w:sz w:val="22"/>
          <w:u w:val="single"/>
        </w:rPr>
        <w:t>Who</w:t>
      </w:r>
      <w:proofErr w:type="gramEnd"/>
      <w:r w:rsidRPr="00AC32A8">
        <w:rPr>
          <w:rStyle w:val="Strong"/>
          <w:rFonts w:cs="Arial"/>
          <w:sz w:val="22"/>
          <w:u w:val="single"/>
        </w:rPr>
        <w:t xml:space="preserve"> should I contact for further information?</w:t>
      </w:r>
      <w:r w:rsidRPr="00AC32A8">
        <w:rPr>
          <w:rFonts w:cs="Arial"/>
          <w:sz w:val="22"/>
        </w:rPr>
        <w:br/>
        <w:t xml:space="preserve">If you have any questions or require more information about this study, please contact me, the </w:t>
      </w:r>
      <w:r w:rsidRPr="00AC32A8">
        <w:rPr>
          <w:rFonts w:cs="Arial"/>
          <w:sz w:val="22"/>
        </w:rPr>
        <w:lastRenderedPageBreak/>
        <w:t>researcher, and I will be happy to answer your questions. Alternatively, you could contact one of my supervisors, details below, who are overseeing this research project. </w:t>
      </w:r>
      <w:r w:rsidRPr="00AC32A8">
        <w:rPr>
          <w:rFonts w:cs="Arial"/>
          <w:sz w:val="22"/>
        </w:rPr>
        <w:br/>
      </w:r>
      <w:r w:rsidRPr="00AC32A8">
        <w:rPr>
          <w:rFonts w:cs="Arial"/>
          <w:sz w:val="22"/>
        </w:rPr>
        <w:br/>
      </w:r>
      <w:r w:rsidRPr="00AC32A8">
        <w:rPr>
          <w:rStyle w:val="Strong"/>
          <w:rFonts w:cs="Arial"/>
          <w:sz w:val="22"/>
        </w:rPr>
        <w:t>Researcher:</w:t>
      </w:r>
      <w:r w:rsidRPr="00AC32A8">
        <w:rPr>
          <w:rFonts w:cs="Arial"/>
          <w:sz w:val="22"/>
        </w:rPr>
        <w:t> Rebecca Wallace, Trainee Clinical Psychologist, [UNIVERSITY ADDRESS, EMAIL ADDRESS</w:t>
      </w:r>
      <w:proofErr w:type="gramStart"/>
      <w:r w:rsidRPr="00AC32A8">
        <w:rPr>
          <w:rFonts w:cs="Arial"/>
          <w:sz w:val="22"/>
        </w:rPr>
        <w:t>]</w:t>
      </w:r>
      <w:proofErr w:type="gramEnd"/>
      <w:r w:rsidRPr="00AC32A8">
        <w:rPr>
          <w:rFonts w:cs="Arial"/>
          <w:sz w:val="22"/>
        </w:rPr>
        <w:br/>
      </w:r>
      <w:r w:rsidRPr="00AC32A8">
        <w:rPr>
          <w:rStyle w:val="Strong"/>
          <w:rFonts w:cs="Arial"/>
          <w:sz w:val="22"/>
        </w:rPr>
        <w:t>Academic Research Supervisor</w:t>
      </w:r>
      <w:r w:rsidRPr="00AC32A8">
        <w:rPr>
          <w:rFonts w:cs="Arial"/>
          <w:sz w:val="22"/>
        </w:rPr>
        <w:t>: [NAME, UNIVERSITY ADDRESS, EMAIL ADDRESS]</w:t>
      </w:r>
      <w:r w:rsidRPr="00AC32A8">
        <w:rPr>
          <w:rFonts w:cs="Arial"/>
          <w:sz w:val="22"/>
        </w:rPr>
        <w:br/>
      </w:r>
      <w:r w:rsidRPr="00AC32A8">
        <w:rPr>
          <w:rStyle w:val="Strong"/>
          <w:rFonts w:cs="Arial"/>
          <w:sz w:val="22"/>
        </w:rPr>
        <w:t>Clinical Research Supervisor</w:t>
      </w:r>
      <w:r w:rsidRPr="00AC32A8">
        <w:rPr>
          <w:rFonts w:cs="Arial"/>
          <w:sz w:val="22"/>
        </w:rPr>
        <w:t>: [NAME, ADDRESS, EMAIL ADDRESS]</w:t>
      </w:r>
      <w:r w:rsidRPr="00AC32A8">
        <w:rPr>
          <w:rFonts w:cs="Arial"/>
          <w:sz w:val="22"/>
        </w:rPr>
        <w:br/>
      </w:r>
    </w:p>
    <w:p w14:paraId="0D065FD5" w14:textId="77777777" w:rsidR="000F14A7" w:rsidRPr="00AC32A8" w:rsidRDefault="000F14A7" w:rsidP="000F14A7">
      <w:pPr>
        <w:shd w:val="clear" w:color="auto" w:fill="FFFFFF"/>
        <w:ind w:firstLine="0"/>
        <w:rPr>
          <w:rFonts w:cs="Arial"/>
          <w:sz w:val="22"/>
        </w:rPr>
      </w:pPr>
      <w:r w:rsidRPr="00AC32A8">
        <w:rPr>
          <w:rStyle w:val="Strong"/>
          <w:rFonts w:cs="Arial"/>
          <w:sz w:val="22"/>
          <w:u w:val="single"/>
        </w:rPr>
        <w:t>What if I have further questions, or if something goes wrong?</w:t>
      </w:r>
      <w:r w:rsidRPr="00AC32A8">
        <w:rPr>
          <w:rFonts w:cs="Arial"/>
          <w:sz w:val="22"/>
        </w:rPr>
        <w:br/>
      </w:r>
      <w:proofErr w:type="gramStart"/>
      <w:r w:rsidRPr="00AC32A8">
        <w:rPr>
          <w:rFonts w:cs="Arial"/>
          <w:sz w:val="22"/>
        </w:rPr>
        <w:t>If this study has harmed you in any way or if you wish to make a complaint about the conduct of the study, you can contact one of my study supervisors (contact details listed above) or the Chair of the [UNIVERSITY] Ethics Committee for further advice and information: [NAME, TELEPHONE, EMAIL ADDRESS]</w:t>
      </w:r>
      <w:r w:rsidRPr="00AC32A8">
        <w:rPr>
          <w:rFonts w:cs="Arial"/>
          <w:sz w:val="22"/>
        </w:rPr>
        <w:br/>
      </w:r>
      <w:r w:rsidRPr="00AC32A8">
        <w:rPr>
          <w:rFonts w:cs="Arial"/>
          <w:sz w:val="22"/>
        </w:rPr>
        <w:br/>
      </w:r>
      <w:r w:rsidRPr="00AC32A8">
        <w:rPr>
          <w:rStyle w:val="Strong"/>
          <w:rFonts w:cs="Arial"/>
          <w:sz w:val="22"/>
          <w:u w:val="single"/>
        </w:rPr>
        <w:t>Information and Support Services</w:t>
      </w:r>
      <w:r w:rsidRPr="00AC32A8">
        <w:rPr>
          <w:rFonts w:cs="Arial"/>
          <w:sz w:val="22"/>
        </w:rPr>
        <w:br/>
        <w:t>If you want to talk about any concerns or worries then you can contact one of the support services listed below.</w:t>
      </w:r>
      <w:proofErr w:type="gramEnd"/>
      <w:r w:rsidRPr="00AC32A8">
        <w:rPr>
          <w:rFonts w:cs="Arial"/>
          <w:sz w:val="22"/>
        </w:rPr>
        <w:t xml:space="preserve"> Alternatively, you may wish to seek support through your GP.</w:t>
      </w:r>
    </w:p>
    <w:p w14:paraId="48972B12" w14:textId="77777777" w:rsidR="000F14A7" w:rsidRPr="00AC32A8" w:rsidRDefault="000F14A7" w:rsidP="000F14A7">
      <w:pPr>
        <w:pStyle w:val="NormalWeb"/>
        <w:shd w:val="clear" w:color="auto" w:fill="FFFFFF"/>
        <w:spacing w:before="120" w:beforeAutospacing="0" w:after="120" w:afterAutospacing="0" w:line="360" w:lineRule="auto"/>
        <w:rPr>
          <w:rFonts w:ascii="Arial" w:hAnsi="Arial" w:cs="Arial"/>
          <w:sz w:val="22"/>
          <w:szCs w:val="22"/>
        </w:rPr>
      </w:pPr>
      <w:r w:rsidRPr="00AC32A8">
        <w:rPr>
          <w:rFonts w:ascii="Arial" w:hAnsi="Arial" w:cs="Arial"/>
          <w:sz w:val="22"/>
          <w:szCs w:val="22"/>
        </w:rPr>
        <w:br/>
      </w:r>
      <w:r w:rsidRPr="00AC32A8">
        <w:rPr>
          <w:rFonts w:ascii="Arial" w:hAnsi="Arial" w:cs="Arial"/>
          <w:b/>
          <w:bCs/>
          <w:sz w:val="22"/>
          <w:szCs w:val="22"/>
        </w:rPr>
        <w:t>The Samaritans </w:t>
      </w:r>
      <w:r w:rsidRPr="00AC32A8">
        <w:rPr>
          <w:rFonts w:ascii="Arial" w:hAnsi="Arial" w:cs="Arial"/>
          <w:sz w:val="22"/>
          <w:szCs w:val="22"/>
        </w:rPr>
        <w:t xml:space="preserve">are a free telephone </w:t>
      </w:r>
      <w:proofErr w:type="gramStart"/>
      <w:r w:rsidRPr="00AC32A8">
        <w:rPr>
          <w:rFonts w:ascii="Arial" w:hAnsi="Arial" w:cs="Arial"/>
          <w:sz w:val="22"/>
          <w:szCs w:val="22"/>
        </w:rPr>
        <w:t>service which you can use if you want to speak to someone about any concerns</w:t>
      </w:r>
      <w:proofErr w:type="gramEnd"/>
      <w:r w:rsidRPr="00AC32A8">
        <w:rPr>
          <w:rFonts w:ascii="Arial" w:hAnsi="Arial" w:cs="Arial"/>
          <w:sz w:val="22"/>
          <w:szCs w:val="22"/>
        </w:rPr>
        <w:t xml:space="preserve"> or worries that you have. The telephone service is open 24 hours a day, 365 days a year. You can also contact them by email or </w:t>
      </w:r>
      <w:proofErr w:type="gramStart"/>
      <w:r w:rsidRPr="00AC32A8">
        <w:rPr>
          <w:rFonts w:ascii="Arial" w:hAnsi="Arial" w:cs="Arial"/>
          <w:sz w:val="22"/>
          <w:szCs w:val="22"/>
        </w:rPr>
        <w:t>take a look</w:t>
      </w:r>
      <w:proofErr w:type="gramEnd"/>
      <w:r w:rsidRPr="00AC32A8">
        <w:rPr>
          <w:rFonts w:ascii="Arial" w:hAnsi="Arial" w:cs="Arial"/>
          <w:sz w:val="22"/>
          <w:szCs w:val="22"/>
        </w:rPr>
        <w:t xml:space="preserve"> at their website.</w:t>
      </w:r>
    </w:p>
    <w:p w14:paraId="6A5C3052" w14:textId="77777777" w:rsidR="000F14A7" w:rsidRPr="00AC32A8" w:rsidRDefault="000F14A7" w:rsidP="000F14A7">
      <w:pPr>
        <w:numPr>
          <w:ilvl w:val="0"/>
          <w:numId w:val="22"/>
        </w:numPr>
        <w:shd w:val="clear" w:color="auto" w:fill="FFFFFF"/>
        <w:spacing w:line="240" w:lineRule="auto"/>
        <w:ind w:firstLine="0"/>
        <w:rPr>
          <w:rFonts w:cs="Arial"/>
          <w:sz w:val="22"/>
        </w:rPr>
      </w:pPr>
      <w:r w:rsidRPr="00AC32A8">
        <w:rPr>
          <w:rFonts w:cs="Arial"/>
          <w:b/>
          <w:bCs/>
          <w:sz w:val="22"/>
        </w:rPr>
        <w:t>Telephone:</w:t>
      </w:r>
      <w:r w:rsidRPr="00AC32A8">
        <w:rPr>
          <w:rFonts w:cs="Arial"/>
          <w:sz w:val="22"/>
        </w:rPr>
        <w:t> 116 123</w:t>
      </w:r>
    </w:p>
    <w:p w14:paraId="6DB6B15F" w14:textId="77777777" w:rsidR="000F14A7" w:rsidRPr="00AC32A8" w:rsidRDefault="000F14A7" w:rsidP="000F14A7">
      <w:pPr>
        <w:numPr>
          <w:ilvl w:val="0"/>
          <w:numId w:val="22"/>
        </w:numPr>
        <w:shd w:val="clear" w:color="auto" w:fill="FFFFFF"/>
        <w:spacing w:line="240" w:lineRule="auto"/>
        <w:ind w:firstLine="0"/>
        <w:rPr>
          <w:rFonts w:cs="Arial"/>
          <w:sz w:val="22"/>
        </w:rPr>
      </w:pPr>
      <w:r w:rsidRPr="00AC32A8">
        <w:rPr>
          <w:rFonts w:cs="Arial"/>
          <w:b/>
          <w:bCs/>
          <w:sz w:val="22"/>
        </w:rPr>
        <w:t>Email:</w:t>
      </w:r>
      <w:r w:rsidRPr="00AC32A8">
        <w:rPr>
          <w:rFonts w:cs="Arial"/>
          <w:sz w:val="22"/>
        </w:rPr>
        <w:t> jo@samaritans.org</w:t>
      </w:r>
    </w:p>
    <w:p w14:paraId="14BF85D2" w14:textId="77777777" w:rsidR="000F14A7" w:rsidRPr="00AC32A8" w:rsidRDefault="000F14A7" w:rsidP="000F14A7">
      <w:pPr>
        <w:numPr>
          <w:ilvl w:val="0"/>
          <w:numId w:val="22"/>
        </w:numPr>
        <w:shd w:val="clear" w:color="auto" w:fill="FFFFFF"/>
        <w:spacing w:line="240" w:lineRule="auto"/>
        <w:ind w:firstLine="0"/>
        <w:rPr>
          <w:rFonts w:cs="Arial"/>
          <w:sz w:val="22"/>
        </w:rPr>
      </w:pPr>
      <w:r w:rsidRPr="00AC32A8">
        <w:rPr>
          <w:rFonts w:cs="Arial"/>
          <w:b/>
          <w:bCs/>
          <w:sz w:val="22"/>
        </w:rPr>
        <w:t>Website:</w:t>
      </w:r>
      <w:r w:rsidRPr="00AC32A8">
        <w:rPr>
          <w:rFonts w:cs="Arial"/>
          <w:sz w:val="22"/>
        </w:rPr>
        <w:t> https://www.samaritans.org/</w:t>
      </w:r>
    </w:p>
    <w:p w14:paraId="127D89F5" w14:textId="77777777" w:rsidR="000F14A7" w:rsidRPr="00AC32A8" w:rsidRDefault="000F14A7" w:rsidP="000F14A7">
      <w:pPr>
        <w:pStyle w:val="NormalWeb"/>
        <w:shd w:val="clear" w:color="auto" w:fill="FFFFFF"/>
        <w:spacing w:before="120" w:beforeAutospacing="0" w:after="120" w:afterAutospacing="0" w:line="360" w:lineRule="auto"/>
        <w:rPr>
          <w:rFonts w:ascii="Arial" w:hAnsi="Arial" w:cs="Arial"/>
          <w:sz w:val="22"/>
          <w:szCs w:val="22"/>
        </w:rPr>
      </w:pPr>
      <w:r w:rsidRPr="00AC32A8">
        <w:rPr>
          <w:rFonts w:ascii="Arial" w:hAnsi="Arial" w:cs="Arial"/>
          <w:sz w:val="22"/>
          <w:szCs w:val="22"/>
        </w:rPr>
        <w:br/>
      </w:r>
      <w:r w:rsidRPr="00AC32A8">
        <w:rPr>
          <w:rFonts w:ascii="Arial" w:hAnsi="Arial" w:cs="Arial"/>
          <w:b/>
          <w:bCs/>
          <w:sz w:val="22"/>
          <w:szCs w:val="22"/>
        </w:rPr>
        <w:t>The Alzheimer’s Society </w:t>
      </w:r>
      <w:r w:rsidRPr="00AC32A8">
        <w:rPr>
          <w:rFonts w:ascii="Arial" w:hAnsi="Arial" w:cs="Arial"/>
          <w:sz w:val="22"/>
          <w:szCs w:val="22"/>
        </w:rPr>
        <w:t xml:space="preserve">offers a Dementia Connect support line where a dementia adviser will listen to you and provide advice and support. Calls </w:t>
      </w:r>
      <w:proofErr w:type="gramStart"/>
      <w:r w:rsidRPr="00AC32A8">
        <w:rPr>
          <w:rFonts w:ascii="Arial" w:hAnsi="Arial" w:cs="Arial"/>
          <w:sz w:val="22"/>
          <w:szCs w:val="22"/>
        </w:rPr>
        <w:t>are charged</w:t>
      </w:r>
      <w:proofErr w:type="gramEnd"/>
      <w:r w:rsidRPr="00AC32A8">
        <w:rPr>
          <w:rFonts w:ascii="Arial" w:hAnsi="Arial" w:cs="Arial"/>
          <w:sz w:val="22"/>
          <w:szCs w:val="22"/>
        </w:rPr>
        <w:t xml:space="preserve"> at standard local rate. They also have a </w:t>
      </w:r>
      <w:proofErr w:type="gramStart"/>
      <w:r w:rsidRPr="00AC32A8">
        <w:rPr>
          <w:rFonts w:ascii="Arial" w:hAnsi="Arial" w:cs="Arial"/>
          <w:sz w:val="22"/>
          <w:szCs w:val="22"/>
        </w:rPr>
        <w:t>website which</w:t>
      </w:r>
      <w:proofErr w:type="gramEnd"/>
      <w:r w:rsidRPr="00AC32A8">
        <w:rPr>
          <w:rFonts w:ascii="Arial" w:hAnsi="Arial" w:cs="Arial"/>
          <w:sz w:val="22"/>
          <w:szCs w:val="22"/>
        </w:rPr>
        <w:t xml:space="preserve"> has lots of helpful information and factsheets on different dementia related topics.</w:t>
      </w:r>
    </w:p>
    <w:p w14:paraId="7522261C" w14:textId="77777777" w:rsidR="000F14A7" w:rsidRPr="00AC32A8" w:rsidRDefault="000F14A7" w:rsidP="000F14A7">
      <w:pPr>
        <w:numPr>
          <w:ilvl w:val="0"/>
          <w:numId w:val="23"/>
        </w:numPr>
        <w:shd w:val="clear" w:color="auto" w:fill="FFFFFF"/>
        <w:spacing w:line="240" w:lineRule="auto"/>
        <w:ind w:firstLine="0"/>
        <w:rPr>
          <w:rFonts w:cs="Arial"/>
          <w:sz w:val="22"/>
        </w:rPr>
      </w:pPr>
      <w:r w:rsidRPr="00AC32A8">
        <w:rPr>
          <w:rFonts w:cs="Arial"/>
          <w:b/>
          <w:bCs/>
          <w:sz w:val="22"/>
        </w:rPr>
        <w:t>Telephone:</w:t>
      </w:r>
      <w:r w:rsidRPr="00AC32A8">
        <w:rPr>
          <w:rFonts w:cs="Arial"/>
          <w:sz w:val="22"/>
        </w:rPr>
        <w:t> 0333 150 3456</w:t>
      </w:r>
    </w:p>
    <w:p w14:paraId="3A1D0386" w14:textId="77777777" w:rsidR="000F14A7" w:rsidRPr="00AC32A8" w:rsidRDefault="000F14A7" w:rsidP="000F14A7">
      <w:pPr>
        <w:numPr>
          <w:ilvl w:val="0"/>
          <w:numId w:val="23"/>
        </w:numPr>
        <w:shd w:val="clear" w:color="auto" w:fill="FFFFFF"/>
        <w:spacing w:line="240" w:lineRule="auto"/>
        <w:ind w:firstLine="0"/>
        <w:rPr>
          <w:rFonts w:cs="Arial"/>
          <w:sz w:val="22"/>
        </w:rPr>
      </w:pPr>
      <w:r w:rsidRPr="00AC32A8">
        <w:rPr>
          <w:rFonts w:cs="Arial"/>
          <w:b/>
          <w:bCs/>
          <w:sz w:val="22"/>
        </w:rPr>
        <w:t>Helpline opening hours:  </w:t>
      </w:r>
      <w:r w:rsidRPr="00AC32A8">
        <w:rPr>
          <w:rFonts w:cs="Arial"/>
          <w:sz w:val="22"/>
        </w:rPr>
        <w:t>Monday to Wednesday: 9am – 8pm, Thursday and Friday: 9am – 5pm, Saturday and Sunday: 10am – 4pm</w:t>
      </w:r>
    </w:p>
    <w:p w14:paraId="061CEF32" w14:textId="77777777" w:rsidR="000F14A7" w:rsidRPr="00AC32A8" w:rsidRDefault="000F14A7" w:rsidP="000F14A7">
      <w:pPr>
        <w:numPr>
          <w:ilvl w:val="0"/>
          <w:numId w:val="23"/>
        </w:numPr>
        <w:shd w:val="clear" w:color="auto" w:fill="FFFFFF"/>
        <w:spacing w:line="240" w:lineRule="auto"/>
        <w:ind w:firstLine="0"/>
        <w:rPr>
          <w:rFonts w:cs="Arial"/>
          <w:sz w:val="22"/>
        </w:rPr>
      </w:pPr>
      <w:r w:rsidRPr="00AC32A8">
        <w:rPr>
          <w:rFonts w:cs="Arial"/>
          <w:b/>
          <w:bCs/>
          <w:sz w:val="22"/>
        </w:rPr>
        <w:t>Website:</w:t>
      </w:r>
      <w:r w:rsidRPr="00AC32A8">
        <w:rPr>
          <w:rFonts w:cs="Arial"/>
          <w:sz w:val="22"/>
        </w:rPr>
        <w:t>  https://www.alzheimers.org.uk/</w:t>
      </w:r>
    </w:p>
    <w:p w14:paraId="1F10F788" w14:textId="77777777" w:rsidR="000F14A7" w:rsidRPr="00AC32A8" w:rsidRDefault="000F14A7" w:rsidP="000F14A7">
      <w:pPr>
        <w:pStyle w:val="NormalWeb"/>
        <w:shd w:val="clear" w:color="auto" w:fill="FFFFFF"/>
        <w:spacing w:before="120" w:beforeAutospacing="0" w:after="120" w:afterAutospacing="0" w:line="360" w:lineRule="auto"/>
        <w:rPr>
          <w:rFonts w:ascii="Arial" w:hAnsi="Arial" w:cs="Arial"/>
          <w:sz w:val="22"/>
          <w:szCs w:val="22"/>
        </w:rPr>
      </w:pPr>
      <w:r w:rsidRPr="00AC32A8">
        <w:rPr>
          <w:rFonts w:ascii="Arial" w:hAnsi="Arial" w:cs="Arial"/>
          <w:sz w:val="22"/>
          <w:szCs w:val="22"/>
        </w:rPr>
        <w:lastRenderedPageBreak/>
        <w:br/>
      </w:r>
      <w:r w:rsidRPr="00AC32A8">
        <w:rPr>
          <w:rFonts w:ascii="Arial" w:hAnsi="Arial" w:cs="Arial"/>
          <w:b/>
          <w:bCs/>
          <w:sz w:val="22"/>
          <w:szCs w:val="22"/>
        </w:rPr>
        <w:t>Carers UK </w:t>
      </w:r>
      <w:r w:rsidRPr="00AC32A8">
        <w:rPr>
          <w:rFonts w:ascii="Arial" w:hAnsi="Arial" w:cs="Arial"/>
          <w:sz w:val="22"/>
          <w:szCs w:val="22"/>
        </w:rPr>
        <w:t>provide a helpline for people who look after a friend or family member. They can provide information and guidance on a range of topics related to caring.</w:t>
      </w:r>
    </w:p>
    <w:p w14:paraId="68F4CFE1" w14:textId="77777777" w:rsidR="000F14A7" w:rsidRPr="00AC32A8" w:rsidRDefault="000F14A7" w:rsidP="000F14A7">
      <w:pPr>
        <w:numPr>
          <w:ilvl w:val="0"/>
          <w:numId w:val="24"/>
        </w:numPr>
        <w:shd w:val="clear" w:color="auto" w:fill="FFFFFF"/>
        <w:spacing w:line="240" w:lineRule="auto"/>
        <w:ind w:firstLine="0"/>
        <w:rPr>
          <w:rFonts w:cs="Arial"/>
          <w:sz w:val="22"/>
        </w:rPr>
      </w:pPr>
      <w:r w:rsidRPr="00AC32A8">
        <w:rPr>
          <w:rFonts w:cs="Arial"/>
          <w:b/>
          <w:bCs/>
          <w:sz w:val="22"/>
        </w:rPr>
        <w:t>Telephone:</w:t>
      </w:r>
      <w:r w:rsidRPr="00AC32A8">
        <w:rPr>
          <w:rFonts w:cs="Arial"/>
          <w:sz w:val="22"/>
        </w:rPr>
        <w:t> 0808 808 7777</w:t>
      </w:r>
    </w:p>
    <w:p w14:paraId="12D7E2C7" w14:textId="77777777" w:rsidR="000F14A7" w:rsidRPr="00AC32A8" w:rsidRDefault="000F14A7" w:rsidP="000F14A7">
      <w:pPr>
        <w:numPr>
          <w:ilvl w:val="0"/>
          <w:numId w:val="24"/>
        </w:numPr>
        <w:shd w:val="clear" w:color="auto" w:fill="FFFFFF"/>
        <w:spacing w:line="240" w:lineRule="auto"/>
        <w:ind w:firstLine="0"/>
        <w:rPr>
          <w:rFonts w:cs="Arial"/>
          <w:sz w:val="22"/>
        </w:rPr>
      </w:pPr>
      <w:r w:rsidRPr="00AC32A8">
        <w:rPr>
          <w:rFonts w:cs="Arial"/>
          <w:b/>
          <w:bCs/>
          <w:sz w:val="22"/>
        </w:rPr>
        <w:t>Helpline opening hours: </w:t>
      </w:r>
      <w:r w:rsidRPr="00AC32A8">
        <w:rPr>
          <w:rFonts w:cs="Arial"/>
          <w:sz w:val="22"/>
        </w:rPr>
        <w:t>Monday – Friday: 9am – 6pm</w:t>
      </w:r>
    </w:p>
    <w:p w14:paraId="7F239F51" w14:textId="77777777" w:rsidR="000F14A7" w:rsidRPr="00AC32A8" w:rsidRDefault="000F14A7" w:rsidP="000F14A7">
      <w:pPr>
        <w:numPr>
          <w:ilvl w:val="0"/>
          <w:numId w:val="24"/>
        </w:numPr>
        <w:shd w:val="clear" w:color="auto" w:fill="FFFFFF"/>
        <w:spacing w:line="240" w:lineRule="auto"/>
        <w:ind w:firstLine="0"/>
        <w:rPr>
          <w:rFonts w:cs="Arial"/>
          <w:sz w:val="22"/>
        </w:rPr>
      </w:pPr>
      <w:r w:rsidRPr="00AC32A8">
        <w:rPr>
          <w:rFonts w:cs="Arial"/>
          <w:b/>
          <w:bCs/>
          <w:sz w:val="22"/>
        </w:rPr>
        <w:t>Email address:</w:t>
      </w:r>
      <w:r w:rsidRPr="00AC32A8">
        <w:rPr>
          <w:rFonts w:cs="Arial"/>
          <w:sz w:val="22"/>
        </w:rPr>
        <w:t> advice@carersuk.org</w:t>
      </w:r>
    </w:p>
    <w:p w14:paraId="14A3DB04" w14:textId="77777777" w:rsidR="000F14A7" w:rsidRPr="00AC32A8" w:rsidRDefault="000F14A7" w:rsidP="000F14A7">
      <w:pPr>
        <w:numPr>
          <w:ilvl w:val="0"/>
          <w:numId w:val="24"/>
        </w:numPr>
        <w:shd w:val="clear" w:color="auto" w:fill="FFFFFF"/>
        <w:spacing w:line="240" w:lineRule="auto"/>
        <w:ind w:firstLine="0"/>
        <w:rPr>
          <w:rFonts w:cs="Arial"/>
          <w:sz w:val="22"/>
        </w:rPr>
      </w:pPr>
      <w:r w:rsidRPr="00AC32A8">
        <w:rPr>
          <w:rFonts w:cs="Arial"/>
          <w:b/>
          <w:bCs/>
          <w:sz w:val="22"/>
        </w:rPr>
        <w:t>Website: </w:t>
      </w:r>
      <w:r w:rsidRPr="00AC32A8">
        <w:rPr>
          <w:rFonts w:cs="Arial"/>
          <w:sz w:val="22"/>
        </w:rPr>
        <w:t>https://www.carersuk.org/help-and-advice/talk-to-us  </w:t>
      </w:r>
    </w:p>
    <w:p w14:paraId="6D15F434" w14:textId="77777777" w:rsidR="000F14A7" w:rsidRPr="00AC32A8" w:rsidRDefault="000F14A7" w:rsidP="000F14A7">
      <w:pPr>
        <w:pStyle w:val="NormalWeb"/>
        <w:shd w:val="clear" w:color="auto" w:fill="FFFFFF"/>
        <w:spacing w:before="120" w:beforeAutospacing="0" w:after="120" w:afterAutospacing="0" w:line="360" w:lineRule="auto"/>
        <w:jc w:val="center"/>
        <w:rPr>
          <w:rFonts w:ascii="Arial" w:hAnsi="Arial" w:cs="Arial"/>
          <w:sz w:val="22"/>
          <w:szCs w:val="22"/>
        </w:rPr>
      </w:pPr>
      <w:r w:rsidRPr="00AC32A8">
        <w:rPr>
          <w:rFonts w:ascii="Arial" w:hAnsi="Arial" w:cs="Arial"/>
          <w:sz w:val="22"/>
          <w:szCs w:val="22"/>
        </w:rPr>
        <w:br/>
      </w:r>
      <w:r w:rsidRPr="00AC32A8">
        <w:rPr>
          <w:rFonts w:ascii="Arial" w:hAnsi="Arial" w:cs="Arial"/>
          <w:b/>
          <w:bCs/>
          <w:sz w:val="22"/>
          <w:szCs w:val="22"/>
        </w:rPr>
        <w:t>Thank you for taking the time to read this information sheet and for considering taking part in this research.</w:t>
      </w:r>
    </w:p>
    <w:p w14:paraId="1C5CACAD" w14:textId="77777777" w:rsidR="00884F95" w:rsidRDefault="00884F95">
      <w:pPr>
        <w:spacing w:before="0" w:after="160" w:line="259" w:lineRule="auto"/>
        <w:ind w:firstLine="0"/>
        <w:rPr>
          <w:rFonts w:eastAsia="Calibri" w:cs="Arial"/>
          <w:b/>
          <w:bCs/>
          <w:color w:val="000000"/>
          <w:szCs w:val="24"/>
        </w:rPr>
      </w:pPr>
      <w:r>
        <w:rPr>
          <w:rFonts w:eastAsia="Calibri" w:cs="Arial"/>
          <w:b/>
          <w:bCs/>
          <w:color w:val="000000"/>
          <w:szCs w:val="24"/>
        </w:rPr>
        <w:br w:type="page"/>
      </w:r>
    </w:p>
    <w:p w14:paraId="7E46613A" w14:textId="69F2A2CE" w:rsidR="000F14A7" w:rsidRDefault="000F14A7" w:rsidP="004C573D">
      <w:pPr>
        <w:pStyle w:val="Heading1"/>
        <w:rPr>
          <w:rFonts w:eastAsia="Calibri"/>
        </w:rPr>
      </w:pPr>
      <w:r w:rsidRPr="003813B1">
        <w:rPr>
          <w:rFonts w:eastAsia="Calibri"/>
        </w:rPr>
        <w:lastRenderedPageBreak/>
        <w:t>Appendix E</w:t>
      </w:r>
    </w:p>
    <w:p w14:paraId="6D0CF577" w14:textId="77777777" w:rsidR="000F14A7" w:rsidRPr="00884F95" w:rsidRDefault="000F14A7" w:rsidP="00884F95">
      <w:pPr>
        <w:ind w:firstLine="0"/>
        <w:jc w:val="center"/>
        <w:rPr>
          <w:b/>
        </w:rPr>
      </w:pPr>
      <w:r w:rsidRPr="00884F95">
        <w:rPr>
          <w:b/>
        </w:rPr>
        <w:t>Demographic Questionnaire</w:t>
      </w:r>
    </w:p>
    <w:p w14:paraId="682DF031" w14:textId="77777777" w:rsidR="000F14A7" w:rsidRPr="00884F95" w:rsidRDefault="000F14A7" w:rsidP="00884F95">
      <w:pPr>
        <w:spacing w:line="240" w:lineRule="auto"/>
        <w:ind w:firstLine="0"/>
        <w:contextualSpacing/>
        <w:rPr>
          <w:rFonts w:eastAsia="Calibri" w:cs="Arial"/>
          <w:color w:val="000000"/>
          <w:sz w:val="22"/>
        </w:rPr>
      </w:pPr>
      <w:r w:rsidRPr="00884F95">
        <w:rPr>
          <w:rFonts w:eastAsia="Calibri" w:cs="Arial"/>
          <w:color w:val="000000"/>
          <w:sz w:val="22"/>
        </w:rPr>
        <w:t>Please answer the following demographic questions by writing a response in the space allocated or tick one of the multiple-choice responses where applicable.</w:t>
      </w:r>
    </w:p>
    <w:p w14:paraId="45647D83" w14:textId="77777777" w:rsidR="000F14A7" w:rsidRPr="00884F95" w:rsidRDefault="000F14A7" w:rsidP="00884F95">
      <w:pPr>
        <w:tabs>
          <w:tab w:val="left" w:pos="318"/>
        </w:tabs>
        <w:spacing w:line="240" w:lineRule="auto"/>
        <w:ind w:left="34" w:firstLine="0"/>
        <w:contextualSpacing/>
        <w:rPr>
          <w:rFonts w:cs="Arial"/>
          <w:sz w:val="22"/>
          <w:u w:val="single"/>
        </w:rPr>
      </w:pPr>
    </w:p>
    <w:p w14:paraId="3B2FF224" w14:textId="77777777" w:rsidR="000F14A7" w:rsidRPr="00884F95" w:rsidRDefault="000F14A7" w:rsidP="00884F95">
      <w:pPr>
        <w:tabs>
          <w:tab w:val="left" w:pos="318"/>
        </w:tabs>
        <w:spacing w:line="240" w:lineRule="auto"/>
        <w:ind w:firstLine="0"/>
        <w:contextualSpacing/>
        <w:rPr>
          <w:rFonts w:cs="Arial"/>
          <w:sz w:val="22"/>
          <w:u w:val="single"/>
        </w:rPr>
      </w:pPr>
      <w:r w:rsidRPr="00884F95">
        <w:rPr>
          <w:rFonts w:cs="Arial"/>
          <w:sz w:val="22"/>
          <w:u w:val="single"/>
        </w:rPr>
        <w:t>Information about you</w:t>
      </w:r>
    </w:p>
    <w:p w14:paraId="396929F8" w14:textId="77777777" w:rsidR="000F14A7" w:rsidRPr="00884F95" w:rsidRDefault="000F14A7" w:rsidP="00884F95">
      <w:pPr>
        <w:tabs>
          <w:tab w:val="left" w:pos="318"/>
        </w:tabs>
        <w:spacing w:line="240" w:lineRule="auto"/>
        <w:ind w:firstLine="0"/>
        <w:contextualSpacing/>
        <w:rPr>
          <w:rFonts w:cs="Arial"/>
          <w:b/>
          <w:bCs/>
          <w:sz w:val="22"/>
        </w:rPr>
      </w:pPr>
      <w:r w:rsidRPr="00884F95">
        <w:rPr>
          <w:rFonts w:cs="Arial"/>
          <w:b/>
          <w:bCs/>
          <w:sz w:val="22"/>
        </w:rPr>
        <w:t xml:space="preserve">What is your gender? </w:t>
      </w:r>
    </w:p>
    <w:p w14:paraId="127BCF3C" w14:textId="77777777" w:rsidR="000F14A7" w:rsidRPr="00884F95" w:rsidRDefault="000F14A7" w:rsidP="00884F95">
      <w:pPr>
        <w:pStyle w:val="ListParagraph"/>
        <w:numPr>
          <w:ilvl w:val="1"/>
          <w:numId w:val="15"/>
        </w:numPr>
        <w:tabs>
          <w:tab w:val="left" w:pos="318"/>
        </w:tabs>
        <w:spacing w:before="120" w:after="120" w:line="240" w:lineRule="auto"/>
        <w:ind w:firstLine="0"/>
        <w:rPr>
          <w:rFonts w:cs="Arial"/>
          <w:sz w:val="22"/>
        </w:rPr>
      </w:pPr>
      <w:r w:rsidRPr="00884F95">
        <w:rPr>
          <w:rFonts w:cs="Arial"/>
          <w:sz w:val="22"/>
        </w:rPr>
        <w:t>Female</w:t>
      </w:r>
    </w:p>
    <w:p w14:paraId="32C9F6DB" w14:textId="77777777" w:rsidR="000F14A7" w:rsidRPr="00884F95" w:rsidRDefault="000F14A7" w:rsidP="00884F95">
      <w:pPr>
        <w:pStyle w:val="ListParagraph"/>
        <w:numPr>
          <w:ilvl w:val="1"/>
          <w:numId w:val="15"/>
        </w:numPr>
        <w:tabs>
          <w:tab w:val="left" w:pos="318"/>
        </w:tabs>
        <w:spacing w:before="120" w:after="120" w:line="240" w:lineRule="auto"/>
        <w:ind w:firstLine="0"/>
        <w:rPr>
          <w:rFonts w:cs="Arial"/>
          <w:sz w:val="22"/>
        </w:rPr>
      </w:pPr>
      <w:r w:rsidRPr="00884F95">
        <w:rPr>
          <w:rFonts w:cs="Arial"/>
          <w:sz w:val="22"/>
        </w:rPr>
        <w:t>Male</w:t>
      </w:r>
    </w:p>
    <w:p w14:paraId="09100308" w14:textId="77777777" w:rsidR="000F14A7" w:rsidRPr="00884F95" w:rsidRDefault="000F14A7" w:rsidP="00884F95">
      <w:pPr>
        <w:pStyle w:val="ListParagraph"/>
        <w:numPr>
          <w:ilvl w:val="1"/>
          <w:numId w:val="15"/>
        </w:numPr>
        <w:tabs>
          <w:tab w:val="left" w:pos="318"/>
        </w:tabs>
        <w:spacing w:before="120" w:after="120" w:line="240" w:lineRule="auto"/>
        <w:ind w:firstLine="0"/>
        <w:rPr>
          <w:rFonts w:cs="Arial"/>
          <w:sz w:val="22"/>
        </w:rPr>
      </w:pPr>
      <w:r w:rsidRPr="00884F95">
        <w:rPr>
          <w:rFonts w:cs="Arial"/>
          <w:sz w:val="22"/>
        </w:rPr>
        <w:t>Non-binary</w:t>
      </w:r>
    </w:p>
    <w:p w14:paraId="46510AB8" w14:textId="77777777" w:rsidR="000F14A7" w:rsidRPr="00884F95" w:rsidRDefault="000F14A7" w:rsidP="00884F95">
      <w:pPr>
        <w:pStyle w:val="ListParagraph"/>
        <w:tabs>
          <w:tab w:val="left" w:pos="318"/>
        </w:tabs>
        <w:spacing w:before="120" w:after="120" w:line="240" w:lineRule="auto"/>
        <w:ind w:left="754" w:firstLine="0"/>
        <w:rPr>
          <w:rFonts w:cs="Arial"/>
          <w:sz w:val="22"/>
        </w:rPr>
      </w:pPr>
    </w:p>
    <w:p w14:paraId="2E151341" w14:textId="77777777" w:rsidR="000F14A7" w:rsidRPr="00884F95" w:rsidRDefault="000F14A7" w:rsidP="00884F95">
      <w:pPr>
        <w:tabs>
          <w:tab w:val="left" w:pos="318"/>
        </w:tabs>
        <w:spacing w:line="240" w:lineRule="auto"/>
        <w:ind w:firstLine="0"/>
        <w:contextualSpacing/>
        <w:rPr>
          <w:rFonts w:cs="Arial"/>
          <w:b/>
          <w:bCs/>
          <w:sz w:val="22"/>
        </w:rPr>
      </w:pPr>
      <w:r w:rsidRPr="00884F95">
        <w:rPr>
          <w:rFonts w:cs="Arial"/>
          <w:b/>
          <w:bCs/>
          <w:sz w:val="22"/>
        </w:rPr>
        <w:t>What is your age? (</w:t>
      </w:r>
      <w:proofErr w:type="gramStart"/>
      <w:r w:rsidRPr="00884F95">
        <w:rPr>
          <w:rFonts w:cs="Arial"/>
          <w:b/>
          <w:bCs/>
          <w:sz w:val="22"/>
        </w:rPr>
        <w:t>in</w:t>
      </w:r>
      <w:proofErr w:type="gramEnd"/>
      <w:r w:rsidRPr="00884F95">
        <w:rPr>
          <w:rFonts w:cs="Arial"/>
          <w:b/>
          <w:bCs/>
          <w:sz w:val="22"/>
        </w:rPr>
        <w:t xml:space="preserve"> years)</w:t>
      </w:r>
    </w:p>
    <w:p w14:paraId="7990795B" w14:textId="77777777" w:rsidR="000F14A7" w:rsidRPr="00884F95" w:rsidRDefault="000F14A7" w:rsidP="00884F95">
      <w:pPr>
        <w:tabs>
          <w:tab w:val="left" w:pos="318"/>
        </w:tabs>
        <w:spacing w:line="240" w:lineRule="auto"/>
        <w:ind w:firstLine="0"/>
        <w:contextualSpacing/>
        <w:rPr>
          <w:rFonts w:cs="Arial"/>
          <w:sz w:val="22"/>
          <w:u w:val="single"/>
        </w:rPr>
      </w:pPr>
    </w:p>
    <w:p w14:paraId="368C829C" w14:textId="77777777" w:rsidR="000F14A7" w:rsidRPr="00884F95" w:rsidRDefault="000F14A7" w:rsidP="00884F95">
      <w:pPr>
        <w:tabs>
          <w:tab w:val="left" w:pos="318"/>
        </w:tabs>
        <w:spacing w:line="240" w:lineRule="auto"/>
        <w:ind w:firstLine="0"/>
        <w:contextualSpacing/>
        <w:rPr>
          <w:rFonts w:cs="Arial"/>
          <w:sz w:val="22"/>
          <w:u w:val="single"/>
        </w:rPr>
      </w:pPr>
      <w:r w:rsidRPr="00884F95">
        <w:rPr>
          <w:rFonts w:cs="Arial"/>
          <w:sz w:val="22"/>
          <w:u w:val="single"/>
        </w:rPr>
        <w:t>Information about the person you care for and your caring role</w:t>
      </w:r>
    </w:p>
    <w:p w14:paraId="477B5989" w14:textId="77777777" w:rsidR="000F14A7" w:rsidRPr="00884F95" w:rsidRDefault="000F14A7" w:rsidP="00884F95">
      <w:pPr>
        <w:tabs>
          <w:tab w:val="left" w:pos="318"/>
        </w:tabs>
        <w:spacing w:line="240" w:lineRule="auto"/>
        <w:ind w:firstLine="0"/>
        <w:contextualSpacing/>
        <w:rPr>
          <w:rFonts w:cs="Arial"/>
          <w:b/>
          <w:bCs/>
          <w:sz w:val="22"/>
        </w:rPr>
      </w:pPr>
      <w:r w:rsidRPr="00884F95">
        <w:rPr>
          <w:rFonts w:cs="Arial"/>
          <w:b/>
          <w:bCs/>
          <w:sz w:val="22"/>
        </w:rPr>
        <w:t xml:space="preserve">What is your relationship to the person with dementia that you care for? </w:t>
      </w:r>
    </w:p>
    <w:p w14:paraId="6226C5D1" w14:textId="77777777" w:rsidR="000F14A7" w:rsidRPr="00884F95" w:rsidRDefault="000F14A7" w:rsidP="00884F95">
      <w:pPr>
        <w:pStyle w:val="ListParagraph"/>
        <w:numPr>
          <w:ilvl w:val="0"/>
          <w:numId w:val="16"/>
        </w:numPr>
        <w:tabs>
          <w:tab w:val="left" w:pos="318"/>
        </w:tabs>
        <w:spacing w:before="120" w:after="120" w:line="240" w:lineRule="auto"/>
        <w:ind w:firstLine="0"/>
        <w:rPr>
          <w:rFonts w:cs="Arial"/>
          <w:sz w:val="22"/>
        </w:rPr>
      </w:pPr>
      <w:r w:rsidRPr="00884F95">
        <w:rPr>
          <w:rFonts w:cs="Arial"/>
          <w:sz w:val="22"/>
        </w:rPr>
        <w:t>Spouse</w:t>
      </w:r>
    </w:p>
    <w:p w14:paraId="047FD618" w14:textId="77777777" w:rsidR="000F14A7" w:rsidRPr="00884F95" w:rsidRDefault="000F14A7" w:rsidP="00884F95">
      <w:pPr>
        <w:pStyle w:val="ListParagraph"/>
        <w:numPr>
          <w:ilvl w:val="0"/>
          <w:numId w:val="16"/>
        </w:numPr>
        <w:tabs>
          <w:tab w:val="left" w:pos="318"/>
        </w:tabs>
        <w:spacing w:before="120" w:after="120" w:line="240" w:lineRule="auto"/>
        <w:ind w:firstLine="0"/>
        <w:rPr>
          <w:rFonts w:cs="Arial"/>
          <w:sz w:val="22"/>
        </w:rPr>
      </w:pPr>
      <w:r w:rsidRPr="00884F95">
        <w:rPr>
          <w:rFonts w:cs="Arial"/>
          <w:sz w:val="22"/>
        </w:rPr>
        <w:t>Child</w:t>
      </w:r>
    </w:p>
    <w:p w14:paraId="3745112A" w14:textId="77777777" w:rsidR="000F14A7" w:rsidRPr="00884F95" w:rsidRDefault="000F14A7" w:rsidP="00884F95">
      <w:pPr>
        <w:pStyle w:val="ListParagraph"/>
        <w:numPr>
          <w:ilvl w:val="0"/>
          <w:numId w:val="16"/>
        </w:numPr>
        <w:tabs>
          <w:tab w:val="left" w:pos="318"/>
        </w:tabs>
        <w:spacing w:before="120" w:after="120" w:line="240" w:lineRule="auto"/>
        <w:ind w:firstLine="0"/>
        <w:rPr>
          <w:rFonts w:cs="Arial"/>
          <w:sz w:val="22"/>
        </w:rPr>
      </w:pPr>
      <w:r w:rsidRPr="00884F95">
        <w:rPr>
          <w:rFonts w:cs="Arial"/>
          <w:sz w:val="22"/>
        </w:rPr>
        <w:t>Other (please state) ___________</w:t>
      </w:r>
    </w:p>
    <w:p w14:paraId="6FB045CE" w14:textId="77777777" w:rsidR="000F14A7" w:rsidRPr="00884F95" w:rsidRDefault="000F14A7" w:rsidP="00884F95">
      <w:pPr>
        <w:pStyle w:val="ListParagraph"/>
        <w:tabs>
          <w:tab w:val="left" w:pos="318"/>
        </w:tabs>
        <w:spacing w:before="120" w:after="120" w:line="240" w:lineRule="auto"/>
        <w:ind w:left="754" w:firstLine="0"/>
        <w:rPr>
          <w:rFonts w:cs="Arial"/>
          <w:sz w:val="22"/>
        </w:rPr>
      </w:pPr>
    </w:p>
    <w:p w14:paraId="5872EFF6" w14:textId="77777777" w:rsidR="000F14A7" w:rsidRPr="00884F95" w:rsidRDefault="000F14A7" w:rsidP="00884F95">
      <w:pPr>
        <w:tabs>
          <w:tab w:val="left" w:pos="318"/>
        </w:tabs>
        <w:spacing w:line="240" w:lineRule="auto"/>
        <w:ind w:firstLine="0"/>
        <w:contextualSpacing/>
        <w:rPr>
          <w:rFonts w:cs="Arial"/>
          <w:b/>
          <w:bCs/>
          <w:sz w:val="22"/>
        </w:rPr>
      </w:pPr>
      <w:r w:rsidRPr="00884F95">
        <w:rPr>
          <w:rFonts w:cs="Arial"/>
          <w:b/>
          <w:bCs/>
          <w:sz w:val="22"/>
        </w:rPr>
        <w:t xml:space="preserve">What type of dementia does the person you care for have? </w:t>
      </w:r>
    </w:p>
    <w:p w14:paraId="4C6CA195" w14:textId="77777777" w:rsidR="000F14A7" w:rsidRPr="00884F95" w:rsidRDefault="000F14A7" w:rsidP="00884F95">
      <w:pPr>
        <w:pStyle w:val="ListParagraph"/>
        <w:numPr>
          <w:ilvl w:val="0"/>
          <w:numId w:val="17"/>
        </w:numPr>
        <w:tabs>
          <w:tab w:val="left" w:pos="318"/>
        </w:tabs>
        <w:spacing w:before="120" w:after="120" w:line="240" w:lineRule="auto"/>
        <w:ind w:firstLine="0"/>
        <w:rPr>
          <w:rFonts w:cs="Arial"/>
          <w:sz w:val="22"/>
        </w:rPr>
      </w:pPr>
      <w:r w:rsidRPr="00884F95">
        <w:rPr>
          <w:rFonts w:cs="Arial"/>
          <w:sz w:val="22"/>
        </w:rPr>
        <w:t>Alzheimer’s disease</w:t>
      </w:r>
    </w:p>
    <w:p w14:paraId="7E7FBC93" w14:textId="77777777" w:rsidR="000F14A7" w:rsidRPr="00884F95" w:rsidRDefault="000F14A7" w:rsidP="00884F95">
      <w:pPr>
        <w:pStyle w:val="ListParagraph"/>
        <w:numPr>
          <w:ilvl w:val="0"/>
          <w:numId w:val="17"/>
        </w:numPr>
        <w:tabs>
          <w:tab w:val="left" w:pos="318"/>
        </w:tabs>
        <w:spacing w:before="120" w:after="120" w:line="240" w:lineRule="auto"/>
        <w:ind w:firstLine="0"/>
        <w:rPr>
          <w:rFonts w:cs="Arial"/>
          <w:sz w:val="22"/>
        </w:rPr>
      </w:pPr>
      <w:r w:rsidRPr="00884F95">
        <w:rPr>
          <w:rFonts w:cs="Arial"/>
          <w:sz w:val="22"/>
        </w:rPr>
        <w:t>Vascular dementia</w:t>
      </w:r>
    </w:p>
    <w:p w14:paraId="05723F61" w14:textId="77777777" w:rsidR="000F14A7" w:rsidRPr="00884F95" w:rsidRDefault="000F14A7" w:rsidP="00884F95">
      <w:pPr>
        <w:pStyle w:val="ListParagraph"/>
        <w:numPr>
          <w:ilvl w:val="0"/>
          <w:numId w:val="17"/>
        </w:numPr>
        <w:tabs>
          <w:tab w:val="left" w:pos="318"/>
        </w:tabs>
        <w:spacing w:before="120" w:after="120" w:line="240" w:lineRule="auto"/>
        <w:ind w:firstLine="0"/>
        <w:rPr>
          <w:rFonts w:cs="Arial"/>
          <w:sz w:val="22"/>
        </w:rPr>
      </w:pPr>
      <w:r w:rsidRPr="00884F95">
        <w:rPr>
          <w:rFonts w:cs="Arial"/>
          <w:sz w:val="22"/>
        </w:rPr>
        <w:t>Mixed Dementia</w:t>
      </w:r>
    </w:p>
    <w:p w14:paraId="0AF615FA" w14:textId="77777777" w:rsidR="000F14A7" w:rsidRPr="005214B8" w:rsidRDefault="000F14A7" w:rsidP="00884F95">
      <w:pPr>
        <w:pStyle w:val="ListParagraph"/>
        <w:numPr>
          <w:ilvl w:val="0"/>
          <w:numId w:val="17"/>
        </w:numPr>
        <w:tabs>
          <w:tab w:val="left" w:pos="318"/>
        </w:tabs>
        <w:spacing w:before="120" w:after="120" w:line="240" w:lineRule="auto"/>
        <w:ind w:firstLine="0"/>
        <w:rPr>
          <w:rFonts w:cs="Arial"/>
          <w:sz w:val="22"/>
        </w:rPr>
      </w:pPr>
      <w:r w:rsidRPr="005214B8">
        <w:rPr>
          <w:rFonts w:cs="Arial"/>
          <w:sz w:val="22"/>
        </w:rPr>
        <w:t>Lewy Body dementia</w:t>
      </w:r>
    </w:p>
    <w:p w14:paraId="1DB5D1F8" w14:textId="77777777" w:rsidR="000F14A7" w:rsidRPr="005214B8" w:rsidRDefault="000F14A7" w:rsidP="00884F95">
      <w:pPr>
        <w:pStyle w:val="ListParagraph"/>
        <w:numPr>
          <w:ilvl w:val="0"/>
          <w:numId w:val="17"/>
        </w:numPr>
        <w:tabs>
          <w:tab w:val="left" w:pos="318"/>
        </w:tabs>
        <w:spacing w:before="120" w:after="120" w:line="240" w:lineRule="auto"/>
        <w:ind w:firstLine="0"/>
        <w:rPr>
          <w:rFonts w:cs="Arial"/>
          <w:sz w:val="22"/>
        </w:rPr>
      </w:pPr>
      <w:r w:rsidRPr="005214B8">
        <w:rPr>
          <w:rFonts w:cs="Arial"/>
          <w:sz w:val="22"/>
        </w:rPr>
        <w:t>Other type of dementia (please state) _____________</w:t>
      </w:r>
    </w:p>
    <w:p w14:paraId="6344C8C5" w14:textId="77777777" w:rsidR="000F14A7" w:rsidRPr="005214B8" w:rsidRDefault="000F14A7" w:rsidP="00884F95">
      <w:pPr>
        <w:pStyle w:val="ListParagraph"/>
        <w:numPr>
          <w:ilvl w:val="0"/>
          <w:numId w:val="17"/>
        </w:numPr>
        <w:tabs>
          <w:tab w:val="left" w:pos="318"/>
        </w:tabs>
        <w:spacing w:before="120" w:after="120" w:line="240" w:lineRule="auto"/>
        <w:ind w:firstLine="0"/>
        <w:rPr>
          <w:rFonts w:cs="Arial"/>
          <w:sz w:val="22"/>
        </w:rPr>
      </w:pPr>
      <w:r w:rsidRPr="005214B8">
        <w:rPr>
          <w:rFonts w:cs="Arial"/>
          <w:sz w:val="22"/>
        </w:rPr>
        <w:t xml:space="preserve">Dementia – type unknown </w:t>
      </w:r>
    </w:p>
    <w:p w14:paraId="60D717D0" w14:textId="77777777" w:rsidR="000F14A7" w:rsidRPr="005214B8" w:rsidRDefault="000F14A7" w:rsidP="00884F95">
      <w:pPr>
        <w:pStyle w:val="ListParagraph"/>
        <w:tabs>
          <w:tab w:val="left" w:pos="318"/>
        </w:tabs>
        <w:spacing w:before="120" w:after="120" w:line="240" w:lineRule="auto"/>
        <w:ind w:left="754" w:firstLine="0"/>
        <w:rPr>
          <w:rFonts w:cs="Arial"/>
          <w:sz w:val="22"/>
        </w:rPr>
      </w:pPr>
    </w:p>
    <w:p w14:paraId="36B97622" w14:textId="77777777" w:rsidR="000F14A7" w:rsidRPr="005214B8" w:rsidRDefault="000F14A7" w:rsidP="00884F95">
      <w:pPr>
        <w:tabs>
          <w:tab w:val="left" w:pos="318"/>
        </w:tabs>
        <w:spacing w:line="240" w:lineRule="auto"/>
        <w:ind w:firstLine="0"/>
        <w:contextualSpacing/>
        <w:rPr>
          <w:rFonts w:cs="Arial"/>
          <w:b/>
          <w:bCs/>
          <w:sz w:val="22"/>
        </w:rPr>
      </w:pPr>
      <w:r w:rsidRPr="005214B8">
        <w:rPr>
          <w:rFonts w:cs="Arial"/>
          <w:b/>
          <w:bCs/>
          <w:sz w:val="22"/>
        </w:rPr>
        <w:t>How long have you cared for the person with dementia? (</w:t>
      </w:r>
      <w:proofErr w:type="gramStart"/>
      <w:r w:rsidRPr="005214B8">
        <w:rPr>
          <w:rFonts w:cs="Arial"/>
          <w:b/>
          <w:bCs/>
          <w:sz w:val="22"/>
        </w:rPr>
        <w:t>in</w:t>
      </w:r>
      <w:proofErr w:type="gramEnd"/>
      <w:r w:rsidRPr="005214B8">
        <w:rPr>
          <w:rFonts w:cs="Arial"/>
          <w:b/>
          <w:bCs/>
          <w:sz w:val="22"/>
        </w:rPr>
        <w:t xml:space="preserve"> months or years) </w:t>
      </w:r>
    </w:p>
    <w:p w14:paraId="03F5BB97" w14:textId="29380287" w:rsidR="000F14A7" w:rsidRPr="005214B8" w:rsidRDefault="000F14A7" w:rsidP="00884F95">
      <w:pPr>
        <w:tabs>
          <w:tab w:val="left" w:pos="318"/>
        </w:tabs>
        <w:spacing w:line="240" w:lineRule="auto"/>
        <w:ind w:firstLine="0"/>
        <w:contextualSpacing/>
        <w:rPr>
          <w:rFonts w:cs="Arial"/>
          <w:sz w:val="22"/>
        </w:rPr>
      </w:pPr>
      <w:r w:rsidRPr="005214B8">
        <w:rPr>
          <w:rFonts w:cs="Arial"/>
          <w:sz w:val="22"/>
        </w:rPr>
        <w:t>Please state if your answer is in months and / or years</w:t>
      </w:r>
    </w:p>
    <w:p w14:paraId="052A3D0B" w14:textId="435E69C3" w:rsidR="000F14A7" w:rsidRPr="005214B8" w:rsidRDefault="000F14A7" w:rsidP="00884F95">
      <w:pPr>
        <w:tabs>
          <w:tab w:val="left" w:pos="318"/>
        </w:tabs>
        <w:spacing w:line="240" w:lineRule="auto"/>
        <w:ind w:firstLine="0"/>
        <w:contextualSpacing/>
        <w:rPr>
          <w:rFonts w:cs="Arial"/>
          <w:sz w:val="22"/>
        </w:rPr>
      </w:pPr>
      <w:r w:rsidRPr="005214B8">
        <w:rPr>
          <w:rFonts w:cs="Arial"/>
          <w:sz w:val="22"/>
        </w:rPr>
        <w:t>For example, “6 months” or “1 year and 2 months” or “2 years”</w:t>
      </w:r>
    </w:p>
    <w:p w14:paraId="4074706A" w14:textId="77777777" w:rsidR="000F14A7" w:rsidRPr="005214B8" w:rsidRDefault="000F14A7" w:rsidP="00884F95">
      <w:pPr>
        <w:pStyle w:val="ListParagraph"/>
        <w:tabs>
          <w:tab w:val="left" w:pos="318"/>
        </w:tabs>
        <w:spacing w:before="120" w:after="120" w:line="240" w:lineRule="auto"/>
        <w:ind w:left="754" w:firstLine="0"/>
        <w:rPr>
          <w:rFonts w:cs="Arial"/>
          <w:sz w:val="22"/>
        </w:rPr>
      </w:pPr>
    </w:p>
    <w:p w14:paraId="4E096CCC" w14:textId="77777777" w:rsidR="000F14A7" w:rsidRPr="005214B8" w:rsidRDefault="000F14A7" w:rsidP="00884F95">
      <w:pPr>
        <w:tabs>
          <w:tab w:val="left" w:pos="318"/>
        </w:tabs>
        <w:spacing w:line="240" w:lineRule="auto"/>
        <w:ind w:firstLine="0"/>
        <w:contextualSpacing/>
        <w:rPr>
          <w:rFonts w:cs="Arial"/>
          <w:b/>
          <w:bCs/>
          <w:sz w:val="22"/>
        </w:rPr>
      </w:pPr>
      <w:r w:rsidRPr="005214B8">
        <w:rPr>
          <w:rFonts w:cs="Arial"/>
          <w:b/>
          <w:bCs/>
          <w:sz w:val="22"/>
        </w:rPr>
        <w:t xml:space="preserve">Do you live with the person you care for? </w:t>
      </w:r>
    </w:p>
    <w:p w14:paraId="5A9FA33A" w14:textId="77777777" w:rsidR="000F14A7" w:rsidRPr="005214B8" w:rsidRDefault="000F14A7" w:rsidP="00884F95">
      <w:pPr>
        <w:pStyle w:val="ListParagraph"/>
        <w:numPr>
          <w:ilvl w:val="1"/>
          <w:numId w:val="18"/>
        </w:numPr>
        <w:tabs>
          <w:tab w:val="left" w:pos="318"/>
        </w:tabs>
        <w:spacing w:before="120" w:after="120" w:line="240" w:lineRule="auto"/>
        <w:ind w:firstLine="0"/>
        <w:rPr>
          <w:rFonts w:cs="Arial"/>
          <w:sz w:val="22"/>
        </w:rPr>
      </w:pPr>
      <w:r w:rsidRPr="005214B8">
        <w:rPr>
          <w:rFonts w:cs="Arial"/>
          <w:sz w:val="22"/>
        </w:rPr>
        <w:t>Yes</w:t>
      </w:r>
    </w:p>
    <w:p w14:paraId="3945CF19" w14:textId="77777777" w:rsidR="000F14A7" w:rsidRPr="005214B8" w:rsidRDefault="000F14A7" w:rsidP="00884F95">
      <w:pPr>
        <w:pStyle w:val="ListParagraph"/>
        <w:numPr>
          <w:ilvl w:val="1"/>
          <w:numId w:val="18"/>
        </w:numPr>
        <w:tabs>
          <w:tab w:val="left" w:pos="318"/>
        </w:tabs>
        <w:spacing w:before="120" w:after="120" w:line="240" w:lineRule="auto"/>
        <w:ind w:firstLine="0"/>
        <w:rPr>
          <w:rFonts w:cs="Arial"/>
          <w:sz w:val="22"/>
        </w:rPr>
      </w:pPr>
      <w:r w:rsidRPr="005214B8">
        <w:rPr>
          <w:rFonts w:cs="Arial"/>
          <w:sz w:val="22"/>
        </w:rPr>
        <w:t>No</w:t>
      </w:r>
    </w:p>
    <w:p w14:paraId="4626C28E" w14:textId="77777777" w:rsidR="000F14A7" w:rsidRPr="005214B8" w:rsidRDefault="000F14A7" w:rsidP="00884F95">
      <w:pPr>
        <w:tabs>
          <w:tab w:val="left" w:pos="318"/>
        </w:tabs>
        <w:spacing w:line="240" w:lineRule="auto"/>
        <w:ind w:firstLine="0"/>
        <w:contextualSpacing/>
        <w:rPr>
          <w:rFonts w:cs="Arial"/>
          <w:sz w:val="22"/>
        </w:rPr>
      </w:pPr>
    </w:p>
    <w:p w14:paraId="58029E92" w14:textId="77777777" w:rsidR="000F14A7" w:rsidRPr="003813B1" w:rsidRDefault="000F14A7" w:rsidP="00884F95">
      <w:pPr>
        <w:tabs>
          <w:tab w:val="left" w:pos="318"/>
        </w:tabs>
        <w:spacing w:line="240" w:lineRule="auto"/>
        <w:ind w:firstLine="0"/>
        <w:contextualSpacing/>
        <w:rPr>
          <w:rFonts w:cs="Arial"/>
          <w:b/>
          <w:bCs/>
        </w:rPr>
      </w:pPr>
      <w:r w:rsidRPr="005214B8">
        <w:rPr>
          <w:rFonts w:cs="Arial"/>
          <w:b/>
          <w:bCs/>
          <w:sz w:val="22"/>
        </w:rPr>
        <w:t>On average, how many hours do spend caring each day? (</w:t>
      </w:r>
      <w:proofErr w:type="gramStart"/>
      <w:r w:rsidRPr="005214B8">
        <w:rPr>
          <w:rFonts w:cs="Arial"/>
          <w:b/>
          <w:bCs/>
          <w:sz w:val="22"/>
        </w:rPr>
        <w:t>in</w:t>
      </w:r>
      <w:proofErr w:type="gramEnd"/>
      <w:r w:rsidRPr="005214B8">
        <w:rPr>
          <w:rFonts w:cs="Arial"/>
          <w:b/>
          <w:bCs/>
          <w:sz w:val="22"/>
        </w:rPr>
        <w:t xml:space="preserve"> hours)</w:t>
      </w:r>
      <w:bookmarkEnd w:id="187"/>
      <w:r w:rsidRPr="003813B1">
        <w:rPr>
          <w:rFonts w:cs="Arial"/>
          <w:b/>
          <w:bCs/>
        </w:rPr>
        <w:br w:type="page"/>
      </w:r>
    </w:p>
    <w:p w14:paraId="778A30D6" w14:textId="77777777" w:rsidR="000F14A7" w:rsidRDefault="000F14A7" w:rsidP="004C573D">
      <w:pPr>
        <w:pStyle w:val="Heading1"/>
        <w:rPr>
          <w:rFonts w:eastAsia="Calibri"/>
        </w:rPr>
      </w:pPr>
      <w:r w:rsidRPr="003813B1">
        <w:rPr>
          <w:rFonts w:eastAsia="Calibri"/>
        </w:rPr>
        <w:lastRenderedPageBreak/>
        <w:t>Appendix F</w:t>
      </w:r>
    </w:p>
    <w:p w14:paraId="0B806DDE" w14:textId="77777777" w:rsidR="000F14A7" w:rsidRPr="003813B1" w:rsidRDefault="000F14A7" w:rsidP="000F14A7">
      <w:pPr>
        <w:ind w:firstLine="0"/>
        <w:contextualSpacing/>
        <w:jc w:val="center"/>
        <w:rPr>
          <w:rFonts w:eastAsia="Times New Roman" w:cs="Arial"/>
          <w:b/>
          <w:bCs/>
          <w:color w:val="43464D"/>
          <w:szCs w:val="24"/>
          <w:lang w:eastAsia="en-GB"/>
        </w:rPr>
      </w:pPr>
      <w:r w:rsidRPr="003813B1">
        <w:rPr>
          <w:rFonts w:eastAsia="Calibri" w:cs="Arial"/>
          <w:b/>
          <w:bCs/>
          <w:color w:val="000000"/>
          <w:szCs w:val="24"/>
        </w:rPr>
        <w:t>Measures</w:t>
      </w:r>
    </w:p>
    <w:p w14:paraId="59039552" w14:textId="77777777" w:rsidR="000F14A7" w:rsidRPr="005214B8" w:rsidRDefault="000F14A7" w:rsidP="000F14A7">
      <w:pPr>
        <w:spacing w:line="240" w:lineRule="auto"/>
        <w:ind w:firstLine="0"/>
        <w:jc w:val="center"/>
        <w:rPr>
          <w:rFonts w:cs="Arial"/>
          <w:b/>
          <w:sz w:val="22"/>
        </w:rPr>
      </w:pPr>
    </w:p>
    <w:p w14:paraId="7984430D" w14:textId="77777777" w:rsidR="000F14A7" w:rsidRPr="005214B8" w:rsidRDefault="000F14A7" w:rsidP="000F14A7">
      <w:pPr>
        <w:spacing w:line="240" w:lineRule="auto"/>
        <w:ind w:firstLine="0"/>
        <w:jc w:val="center"/>
        <w:rPr>
          <w:rFonts w:cs="Arial"/>
          <w:b/>
          <w:sz w:val="22"/>
        </w:rPr>
      </w:pPr>
      <w:r w:rsidRPr="005214B8">
        <w:rPr>
          <w:rFonts w:cs="Arial"/>
          <w:b/>
          <w:sz w:val="22"/>
        </w:rPr>
        <w:t>Center for Epidemiologic Studies Depression Scale (CES-D)</w:t>
      </w:r>
    </w:p>
    <w:p w14:paraId="620D48E0" w14:textId="77777777" w:rsidR="000F14A7" w:rsidRPr="005214B8" w:rsidRDefault="000F14A7" w:rsidP="000F14A7">
      <w:pPr>
        <w:spacing w:line="240" w:lineRule="auto"/>
        <w:ind w:firstLine="0"/>
        <w:rPr>
          <w:rFonts w:cs="Arial"/>
          <w:sz w:val="22"/>
        </w:rPr>
      </w:pPr>
      <w:r w:rsidRPr="005214B8">
        <w:rPr>
          <w:rFonts w:cs="Arial"/>
          <w:sz w:val="22"/>
        </w:rPr>
        <w:t xml:space="preserve"> Below is a list of the ways you might have felt or behaved. Please tell me how often you have felt this way during the past week.</w:t>
      </w:r>
    </w:p>
    <w:p w14:paraId="32B19CA8" w14:textId="77777777" w:rsidR="000F14A7" w:rsidRPr="005214B8" w:rsidRDefault="000F14A7" w:rsidP="000F14A7">
      <w:pPr>
        <w:spacing w:line="240" w:lineRule="auto"/>
        <w:ind w:firstLine="0"/>
        <w:rPr>
          <w:rFonts w:cs="Arial"/>
          <w:sz w:val="22"/>
        </w:rPr>
      </w:pPr>
    </w:p>
    <w:p w14:paraId="62D3A65B"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proofErr w:type="gramStart"/>
      <w:r w:rsidRPr="005214B8">
        <w:rPr>
          <w:rFonts w:cs="Arial"/>
          <w:sz w:val="22"/>
        </w:rPr>
        <w:t>I was bothered by things that usually don’t bother</w:t>
      </w:r>
      <w:proofErr w:type="gramEnd"/>
      <w:r w:rsidRPr="005214B8">
        <w:rPr>
          <w:rFonts w:cs="Arial"/>
          <w:sz w:val="22"/>
        </w:rPr>
        <w:t xml:space="preserve"> me.</w:t>
      </w:r>
    </w:p>
    <w:p w14:paraId="6CA1DC47"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did not feel like eating; my appetite was poor.</w:t>
      </w:r>
    </w:p>
    <w:p w14:paraId="188C8D3A"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felt that I could not shake off the blues even with help from my family or friends.</w:t>
      </w:r>
    </w:p>
    <w:p w14:paraId="6312A03E"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felt I was just as good as other people.</w:t>
      </w:r>
    </w:p>
    <w:p w14:paraId="5C9A50E0"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had trouble keeping my mind on what I was doing.</w:t>
      </w:r>
    </w:p>
    <w:p w14:paraId="271D7FDD"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felt depressed.</w:t>
      </w:r>
    </w:p>
    <w:p w14:paraId="31BEF6A3"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felt that everything I did was an effort.</w:t>
      </w:r>
    </w:p>
    <w:p w14:paraId="06088B48"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felt hopeful about the future.</w:t>
      </w:r>
    </w:p>
    <w:p w14:paraId="10D40840"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thought my life had been a failure.</w:t>
      </w:r>
    </w:p>
    <w:p w14:paraId="314D307B"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felt fearful.</w:t>
      </w:r>
    </w:p>
    <w:p w14:paraId="79499F1E"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My sleep was restless.</w:t>
      </w:r>
    </w:p>
    <w:p w14:paraId="186A4A32"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was happy.</w:t>
      </w:r>
    </w:p>
    <w:p w14:paraId="40AD233A"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talked less than usual.</w:t>
      </w:r>
    </w:p>
    <w:p w14:paraId="4D2D315A"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felt lonely.</w:t>
      </w:r>
    </w:p>
    <w:p w14:paraId="59CB15E5"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People were unfriendly.</w:t>
      </w:r>
    </w:p>
    <w:p w14:paraId="5F13E7FA"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enjoyed life.</w:t>
      </w:r>
    </w:p>
    <w:p w14:paraId="19B75058"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had crying spells.</w:t>
      </w:r>
    </w:p>
    <w:p w14:paraId="2891F060"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felt sad.</w:t>
      </w:r>
    </w:p>
    <w:p w14:paraId="01BF5364"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I felt that people dislike me.</w:t>
      </w:r>
    </w:p>
    <w:p w14:paraId="23EEE5DE" w14:textId="77777777" w:rsidR="000F14A7" w:rsidRPr="005214B8" w:rsidRDefault="000F14A7" w:rsidP="000F14A7">
      <w:pPr>
        <w:pStyle w:val="ListParagraph"/>
        <w:numPr>
          <w:ilvl w:val="0"/>
          <w:numId w:val="28"/>
        </w:numPr>
        <w:spacing w:before="120" w:after="120" w:line="240" w:lineRule="auto"/>
        <w:ind w:firstLine="0"/>
        <w:contextualSpacing w:val="0"/>
        <w:rPr>
          <w:rFonts w:cs="Arial"/>
          <w:sz w:val="22"/>
        </w:rPr>
      </w:pPr>
      <w:r w:rsidRPr="005214B8">
        <w:rPr>
          <w:rFonts w:cs="Arial"/>
          <w:sz w:val="22"/>
        </w:rPr>
        <w:t xml:space="preserve">I could not get “going. </w:t>
      </w:r>
    </w:p>
    <w:p w14:paraId="1EF53485" w14:textId="77777777" w:rsidR="000F14A7" w:rsidRPr="005214B8" w:rsidRDefault="000F14A7" w:rsidP="000F14A7">
      <w:pPr>
        <w:spacing w:line="240" w:lineRule="auto"/>
        <w:ind w:firstLine="0"/>
        <w:rPr>
          <w:rFonts w:cs="Arial"/>
          <w:sz w:val="22"/>
        </w:rPr>
      </w:pPr>
    </w:p>
    <w:p w14:paraId="3FEC85A5" w14:textId="77777777" w:rsidR="000F14A7" w:rsidRPr="003813B1" w:rsidRDefault="000F14A7" w:rsidP="000F14A7">
      <w:pPr>
        <w:spacing w:line="240" w:lineRule="auto"/>
        <w:ind w:firstLine="0"/>
        <w:rPr>
          <w:rFonts w:cs="Arial"/>
          <w:szCs w:val="24"/>
        </w:rPr>
      </w:pPr>
      <w:r w:rsidRPr="005214B8">
        <w:rPr>
          <w:rFonts w:cs="Arial"/>
          <w:i/>
          <w:sz w:val="22"/>
        </w:rPr>
        <w:t>Note.</w:t>
      </w:r>
      <w:r w:rsidRPr="005214B8">
        <w:rPr>
          <w:rFonts w:cs="Arial"/>
          <w:sz w:val="22"/>
        </w:rPr>
        <w:t xml:space="preserve"> Response options for each question </w:t>
      </w:r>
      <w:proofErr w:type="gramStart"/>
      <w:r w:rsidRPr="005214B8">
        <w:rPr>
          <w:rFonts w:cs="Arial"/>
          <w:sz w:val="22"/>
        </w:rPr>
        <w:t>were: Rarely</w:t>
      </w:r>
      <w:proofErr w:type="gramEnd"/>
      <w:r w:rsidRPr="005214B8">
        <w:rPr>
          <w:rFonts w:cs="Arial"/>
          <w:sz w:val="22"/>
        </w:rPr>
        <w:t xml:space="preserve"> or none of the time (less than 1 day), Some or a little of the time (1-2 days), Occasionally or a moderate amount of time (3-4 days), Most or all of the time (5-7 days).</w:t>
      </w:r>
      <w:r w:rsidRPr="003813B1">
        <w:rPr>
          <w:rFonts w:cs="Arial"/>
          <w:szCs w:val="24"/>
        </w:rPr>
        <w:br w:type="page"/>
      </w:r>
    </w:p>
    <w:p w14:paraId="6FCFCEAD" w14:textId="77777777" w:rsidR="000F14A7" w:rsidRPr="005214B8" w:rsidRDefault="000F14A7" w:rsidP="000F14A7">
      <w:pPr>
        <w:spacing w:line="240" w:lineRule="auto"/>
        <w:ind w:firstLine="0"/>
        <w:jc w:val="center"/>
        <w:rPr>
          <w:rFonts w:cs="Arial"/>
          <w:b/>
          <w:sz w:val="22"/>
        </w:rPr>
      </w:pPr>
      <w:r w:rsidRPr="005214B8">
        <w:rPr>
          <w:rFonts w:cs="Arial"/>
          <w:b/>
          <w:sz w:val="22"/>
        </w:rPr>
        <w:lastRenderedPageBreak/>
        <w:t>The Compassionate Engagement and Action Scales</w:t>
      </w:r>
    </w:p>
    <w:p w14:paraId="1238A47B" w14:textId="77777777" w:rsidR="000F14A7" w:rsidRPr="005214B8" w:rsidRDefault="000F14A7" w:rsidP="000F14A7">
      <w:pPr>
        <w:spacing w:line="240" w:lineRule="auto"/>
        <w:ind w:firstLine="0"/>
        <w:jc w:val="center"/>
        <w:rPr>
          <w:rFonts w:cs="Arial"/>
          <w:b/>
          <w:sz w:val="22"/>
        </w:rPr>
      </w:pPr>
      <w:r w:rsidRPr="005214B8">
        <w:rPr>
          <w:rFonts w:cs="Arial"/>
          <w:b/>
          <w:sz w:val="22"/>
        </w:rPr>
        <w:t>Self-Compassion Questionnaire</w:t>
      </w:r>
    </w:p>
    <w:p w14:paraId="220AD03D" w14:textId="77777777" w:rsidR="000F14A7" w:rsidRPr="005214B8" w:rsidRDefault="000F14A7" w:rsidP="000F14A7">
      <w:pPr>
        <w:spacing w:line="240" w:lineRule="auto"/>
        <w:ind w:firstLine="0"/>
        <w:rPr>
          <w:rFonts w:cs="Arial"/>
          <w:sz w:val="22"/>
        </w:rPr>
      </w:pPr>
      <w:r w:rsidRPr="005214B8">
        <w:rPr>
          <w:rFonts w:cs="Arial"/>
          <w:sz w:val="22"/>
        </w:rPr>
        <w:t xml:space="preserve">When things go wrong for us and we become distressed by setbacks, failures, disappointments or losses, we may cope with these in different ways. We are interested in the degree to which people can be compassionate with themselves. We define compassion as “a sensitivity to suffering in self and others with a commitment to try to alleviate and prevent it.” This means there are two aspects to compassion. The first is the ability to be motivated to engage with things/feelings that are difficult as opposed to trying to avoid or supress them. The second aspect of compassion is the ability to focus on what is helpful to us. Just like a doctor with his/her patient. The first is to be motivated and able to pay attention to the pain and (learn how to) make sense of it. The second is to be able to take the action that will be helpful. Below is a series of questions that ask you about these two aspects of compassion. </w:t>
      </w:r>
      <w:proofErr w:type="gramStart"/>
      <w:r w:rsidRPr="005214B8">
        <w:rPr>
          <w:rFonts w:cs="Arial"/>
          <w:sz w:val="22"/>
        </w:rPr>
        <w:t>Therefore</w:t>
      </w:r>
      <w:proofErr w:type="gramEnd"/>
      <w:r w:rsidRPr="005214B8">
        <w:rPr>
          <w:rFonts w:cs="Arial"/>
          <w:sz w:val="22"/>
        </w:rPr>
        <w:t xml:space="preserve"> read each statement carefully and think about how it applies to you if you become distressed. Please rate the items using the following rating scale:</w:t>
      </w:r>
    </w:p>
    <w:p w14:paraId="13E36790" w14:textId="77777777" w:rsidR="000F14A7" w:rsidRPr="005214B8" w:rsidRDefault="000F14A7" w:rsidP="000F14A7">
      <w:pPr>
        <w:spacing w:line="240" w:lineRule="auto"/>
        <w:rPr>
          <w:rFonts w:cs="Arial"/>
          <w:sz w:val="22"/>
        </w:rPr>
      </w:pPr>
      <w:r w:rsidRPr="005214B8">
        <w:rPr>
          <w:rFonts w:cs="Arial"/>
          <w:sz w:val="22"/>
        </w:rPr>
        <w:t>Never</w:t>
      </w:r>
      <w:r w:rsidRPr="005214B8">
        <w:rPr>
          <w:rFonts w:cs="Arial"/>
          <w:sz w:val="22"/>
        </w:rPr>
        <w:tab/>
      </w:r>
      <w:r w:rsidRPr="005214B8">
        <w:rPr>
          <w:rFonts w:cs="Arial"/>
          <w:sz w:val="22"/>
        </w:rPr>
        <w:tab/>
      </w:r>
      <w:r w:rsidRPr="005214B8">
        <w:rPr>
          <w:rFonts w:cs="Arial"/>
          <w:sz w:val="22"/>
        </w:rPr>
        <w:tab/>
      </w:r>
      <w:r w:rsidRPr="005214B8">
        <w:rPr>
          <w:rFonts w:cs="Arial"/>
          <w:sz w:val="22"/>
        </w:rPr>
        <w:tab/>
      </w:r>
      <w:r w:rsidRPr="005214B8">
        <w:rPr>
          <w:rFonts w:cs="Arial"/>
          <w:sz w:val="22"/>
        </w:rPr>
        <w:tab/>
      </w:r>
      <w:r w:rsidRPr="005214B8">
        <w:rPr>
          <w:rFonts w:cs="Arial"/>
          <w:sz w:val="22"/>
        </w:rPr>
        <w:tab/>
      </w:r>
      <w:r w:rsidRPr="005214B8">
        <w:rPr>
          <w:rFonts w:cs="Arial"/>
          <w:sz w:val="22"/>
        </w:rPr>
        <w:tab/>
      </w:r>
      <w:r w:rsidRPr="005214B8">
        <w:rPr>
          <w:rFonts w:cs="Arial"/>
          <w:sz w:val="22"/>
        </w:rPr>
        <w:tab/>
      </w:r>
      <w:r w:rsidRPr="005214B8">
        <w:rPr>
          <w:rFonts w:cs="Arial"/>
          <w:sz w:val="22"/>
        </w:rPr>
        <w:tab/>
        <w:t>Always</w:t>
      </w:r>
    </w:p>
    <w:p w14:paraId="1608CA05" w14:textId="77777777" w:rsidR="000F14A7" w:rsidRPr="005214B8" w:rsidRDefault="000F14A7" w:rsidP="000F14A7">
      <w:pPr>
        <w:spacing w:line="240" w:lineRule="auto"/>
        <w:ind w:left="720" w:firstLine="0"/>
        <w:rPr>
          <w:rFonts w:cs="Arial"/>
          <w:sz w:val="22"/>
        </w:rPr>
      </w:pPr>
      <w:r w:rsidRPr="005214B8">
        <w:rPr>
          <w:rFonts w:cs="Arial"/>
          <w:sz w:val="22"/>
        </w:rPr>
        <w:t>1</w:t>
      </w:r>
      <w:r w:rsidRPr="005214B8">
        <w:rPr>
          <w:rFonts w:cs="Arial"/>
          <w:sz w:val="22"/>
        </w:rPr>
        <w:tab/>
        <w:t>2</w:t>
      </w:r>
      <w:r w:rsidRPr="005214B8">
        <w:rPr>
          <w:rFonts w:cs="Arial"/>
          <w:sz w:val="22"/>
        </w:rPr>
        <w:tab/>
        <w:t>3</w:t>
      </w:r>
      <w:r w:rsidRPr="005214B8">
        <w:rPr>
          <w:rFonts w:cs="Arial"/>
          <w:sz w:val="22"/>
        </w:rPr>
        <w:tab/>
        <w:t>4</w:t>
      </w:r>
      <w:r w:rsidRPr="005214B8">
        <w:rPr>
          <w:rFonts w:cs="Arial"/>
          <w:sz w:val="22"/>
        </w:rPr>
        <w:tab/>
        <w:t>5</w:t>
      </w:r>
      <w:r w:rsidRPr="005214B8">
        <w:rPr>
          <w:rFonts w:cs="Arial"/>
          <w:sz w:val="22"/>
        </w:rPr>
        <w:tab/>
        <w:t>6</w:t>
      </w:r>
      <w:r w:rsidRPr="005214B8">
        <w:rPr>
          <w:rFonts w:cs="Arial"/>
          <w:sz w:val="22"/>
        </w:rPr>
        <w:tab/>
        <w:t>7</w:t>
      </w:r>
      <w:r w:rsidRPr="005214B8">
        <w:rPr>
          <w:rFonts w:cs="Arial"/>
          <w:sz w:val="22"/>
        </w:rPr>
        <w:tab/>
        <w:t>8</w:t>
      </w:r>
      <w:r w:rsidRPr="005214B8">
        <w:rPr>
          <w:rFonts w:cs="Arial"/>
          <w:sz w:val="22"/>
        </w:rPr>
        <w:tab/>
        <w:t>9</w:t>
      </w:r>
      <w:r w:rsidRPr="005214B8">
        <w:rPr>
          <w:rFonts w:cs="Arial"/>
          <w:sz w:val="22"/>
        </w:rPr>
        <w:tab/>
        <w:t>10</w:t>
      </w:r>
    </w:p>
    <w:p w14:paraId="6A3AD8F6" w14:textId="77777777" w:rsidR="000F14A7" w:rsidRPr="005214B8" w:rsidRDefault="000F14A7" w:rsidP="000F14A7">
      <w:pPr>
        <w:spacing w:line="240" w:lineRule="auto"/>
        <w:ind w:firstLine="0"/>
        <w:rPr>
          <w:rFonts w:cs="Arial"/>
          <w:sz w:val="22"/>
        </w:rPr>
      </w:pPr>
    </w:p>
    <w:p w14:paraId="6EA24994" w14:textId="77777777" w:rsidR="000F14A7" w:rsidRPr="005214B8" w:rsidRDefault="000F14A7" w:rsidP="000F14A7">
      <w:pPr>
        <w:spacing w:line="240" w:lineRule="auto"/>
        <w:ind w:firstLine="0"/>
        <w:rPr>
          <w:rFonts w:cs="Arial"/>
          <w:b/>
          <w:sz w:val="22"/>
        </w:rPr>
      </w:pPr>
      <w:r w:rsidRPr="005214B8">
        <w:rPr>
          <w:rFonts w:cs="Arial"/>
          <w:b/>
          <w:sz w:val="22"/>
        </w:rPr>
        <w:t>Section 1 – These are questions that ask you about how motivated you are, and able to engage with distress when you experience it. So:</w:t>
      </w:r>
    </w:p>
    <w:p w14:paraId="62EDA867" w14:textId="77777777" w:rsidR="000F14A7" w:rsidRPr="005214B8" w:rsidRDefault="000F14A7" w:rsidP="000F14A7">
      <w:pPr>
        <w:spacing w:line="240" w:lineRule="auto"/>
        <w:ind w:firstLine="0"/>
        <w:rPr>
          <w:rFonts w:cs="Arial"/>
          <w:sz w:val="22"/>
        </w:rPr>
      </w:pPr>
      <w:r w:rsidRPr="005214B8">
        <w:rPr>
          <w:rFonts w:cs="Arial"/>
          <w:sz w:val="22"/>
        </w:rPr>
        <w:t xml:space="preserve">When </w:t>
      </w:r>
      <w:proofErr w:type="gramStart"/>
      <w:r w:rsidRPr="005214B8">
        <w:rPr>
          <w:rFonts w:cs="Arial"/>
          <w:sz w:val="22"/>
        </w:rPr>
        <w:t>I’m</w:t>
      </w:r>
      <w:proofErr w:type="gramEnd"/>
      <w:r w:rsidRPr="005214B8">
        <w:rPr>
          <w:rFonts w:cs="Arial"/>
          <w:sz w:val="22"/>
        </w:rPr>
        <w:t xml:space="preserve"> distressed or upset by things…</w:t>
      </w:r>
    </w:p>
    <w:p w14:paraId="52625826" w14:textId="77777777" w:rsidR="000F14A7" w:rsidRPr="005214B8" w:rsidRDefault="000F14A7" w:rsidP="000F14A7">
      <w:pPr>
        <w:pStyle w:val="ListParagraph"/>
        <w:numPr>
          <w:ilvl w:val="0"/>
          <w:numId w:val="26"/>
        </w:numPr>
        <w:spacing w:before="120" w:after="120" w:line="240" w:lineRule="auto"/>
        <w:ind w:firstLine="0"/>
        <w:contextualSpacing w:val="0"/>
        <w:rPr>
          <w:rFonts w:cs="Arial"/>
          <w:sz w:val="22"/>
        </w:rPr>
      </w:pPr>
      <w:r w:rsidRPr="005214B8">
        <w:rPr>
          <w:rFonts w:cs="Arial"/>
          <w:sz w:val="22"/>
        </w:rPr>
        <w:t>I am motivated to engage and work with my distress when it arises.</w:t>
      </w:r>
    </w:p>
    <w:p w14:paraId="21DC96C1" w14:textId="77777777" w:rsidR="000F14A7" w:rsidRPr="005214B8" w:rsidRDefault="000F14A7" w:rsidP="000F14A7">
      <w:pPr>
        <w:pStyle w:val="ListParagraph"/>
        <w:numPr>
          <w:ilvl w:val="0"/>
          <w:numId w:val="26"/>
        </w:numPr>
        <w:spacing w:before="120" w:after="120" w:line="240" w:lineRule="auto"/>
        <w:ind w:firstLine="0"/>
        <w:contextualSpacing w:val="0"/>
        <w:rPr>
          <w:rFonts w:cs="Arial"/>
          <w:sz w:val="22"/>
        </w:rPr>
      </w:pPr>
      <w:r w:rsidRPr="005214B8">
        <w:rPr>
          <w:rFonts w:cs="Arial"/>
          <w:sz w:val="22"/>
        </w:rPr>
        <w:t>I notice, and am sensitive to my distressed feelings when they arise in me.</w:t>
      </w:r>
    </w:p>
    <w:p w14:paraId="269021A3" w14:textId="77777777" w:rsidR="000F14A7" w:rsidRPr="005214B8" w:rsidRDefault="000F14A7" w:rsidP="000F14A7">
      <w:pPr>
        <w:pStyle w:val="ListParagraph"/>
        <w:numPr>
          <w:ilvl w:val="0"/>
          <w:numId w:val="26"/>
        </w:numPr>
        <w:spacing w:before="120" w:after="120" w:line="240" w:lineRule="auto"/>
        <w:ind w:firstLine="0"/>
        <w:contextualSpacing w:val="0"/>
        <w:rPr>
          <w:rFonts w:cs="Arial"/>
          <w:sz w:val="22"/>
        </w:rPr>
      </w:pPr>
      <w:r w:rsidRPr="005214B8">
        <w:rPr>
          <w:rFonts w:cs="Arial"/>
          <w:sz w:val="22"/>
        </w:rPr>
        <w:t>I avoid thinking about my distress and try to distract myself and put it out of my mind.</w:t>
      </w:r>
    </w:p>
    <w:p w14:paraId="0267348C" w14:textId="77777777" w:rsidR="000F14A7" w:rsidRPr="005214B8" w:rsidRDefault="000F14A7" w:rsidP="000F14A7">
      <w:pPr>
        <w:pStyle w:val="ListParagraph"/>
        <w:numPr>
          <w:ilvl w:val="0"/>
          <w:numId w:val="26"/>
        </w:numPr>
        <w:spacing w:before="120" w:after="120" w:line="240" w:lineRule="auto"/>
        <w:ind w:firstLine="0"/>
        <w:contextualSpacing w:val="0"/>
        <w:rPr>
          <w:rFonts w:cs="Arial"/>
          <w:sz w:val="22"/>
        </w:rPr>
      </w:pPr>
      <w:r w:rsidRPr="005214B8">
        <w:rPr>
          <w:rFonts w:cs="Arial"/>
          <w:sz w:val="22"/>
        </w:rPr>
        <w:t xml:space="preserve">I </w:t>
      </w:r>
      <w:proofErr w:type="gramStart"/>
      <w:r w:rsidRPr="005214B8">
        <w:rPr>
          <w:rFonts w:cs="Arial"/>
          <w:sz w:val="22"/>
        </w:rPr>
        <w:t>am emotionally moved</w:t>
      </w:r>
      <w:proofErr w:type="gramEnd"/>
      <w:r w:rsidRPr="005214B8">
        <w:rPr>
          <w:rFonts w:cs="Arial"/>
          <w:sz w:val="22"/>
        </w:rPr>
        <w:t xml:space="preserve"> by my distressed feelings or situations.</w:t>
      </w:r>
    </w:p>
    <w:p w14:paraId="4C579987" w14:textId="77777777" w:rsidR="000F14A7" w:rsidRPr="005214B8" w:rsidRDefault="000F14A7" w:rsidP="000F14A7">
      <w:pPr>
        <w:pStyle w:val="ListParagraph"/>
        <w:numPr>
          <w:ilvl w:val="0"/>
          <w:numId w:val="26"/>
        </w:numPr>
        <w:spacing w:before="120" w:after="120" w:line="240" w:lineRule="auto"/>
        <w:ind w:firstLine="0"/>
        <w:contextualSpacing w:val="0"/>
        <w:rPr>
          <w:rFonts w:cs="Arial"/>
          <w:sz w:val="22"/>
        </w:rPr>
      </w:pPr>
      <w:r w:rsidRPr="005214B8">
        <w:rPr>
          <w:rFonts w:cs="Arial"/>
          <w:sz w:val="22"/>
        </w:rPr>
        <w:t>I tolerate the various feelings that are part of my distress.</w:t>
      </w:r>
    </w:p>
    <w:p w14:paraId="57A9B280" w14:textId="77777777" w:rsidR="000F14A7" w:rsidRPr="005214B8" w:rsidRDefault="000F14A7" w:rsidP="000F14A7">
      <w:pPr>
        <w:pStyle w:val="ListParagraph"/>
        <w:numPr>
          <w:ilvl w:val="0"/>
          <w:numId w:val="26"/>
        </w:numPr>
        <w:spacing w:before="120" w:after="120" w:line="240" w:lineRule="auto"/>
        <w:ind w:firstLine="0"/>
        <w:contextualSpacing w:val="0"/>
        <w:rPr>
          <w:rFonts w:cs="Arial"/>
          <w:sz w:val="22"/>
        </w:rPr>
      </w:pPr>
      <w:r w:rsidRPr="005214B8">
        <w:rPr>
          <w:rFonts w:cs="Arial"/>
          <w:sz w:val="22"/>
        </w:rPr>
        <w:t>I reflect on and make sense of my feelings of distress.</w:t>
      </w:r>
    </w:p>
    <w:p w14:paraId="2431BCE8" w14:textId="77777777" w:rsidR="000F14A7" w:rsidRPr="005214B8" w:rsidRDefault="000F14A7" w:rsidP="000F14A7">
      <w:pPr>
        <w:pStyle w:val="ListParagraph"/>
        <w:numPr>
          <w:ilvl w:val="0"/>
          <w:numId w:val="26"/>
        </w:numPr>
        <w:spacing w:before="120" w:after="120" w:line="240" w:lineRule="auto"/>
        <w:ind w:firstLine="0"/>
        <w:contextualSpacing w:val="0"/>
        <w:rPr>
          <w:rFonts w:cs="Arial"/>
          <w:sz w:val="22"/>
        </w:rPr>
      </w:pPr>
      <w:r w:rsidRPr="005214B8">
        <w:rPr>
          <w:rFonts w:cs="Arial"/>
          <w:sz w:val="22"/>
        </w:rPr>
        <w:t>I do not tolerate being distressed.</w:t>
      </w:r>
    </w:p>
    <w:p w14:paraId="2328D30B" w14:textId="77777777" w:rsidR="000F14A7" w:rsidRPr="005214B8" w:rsidRDefault="000F14A7" w:rsidP="000F14A7">
      <w:pPr>
        <w:pStyle w:val="ListParagraph"/>
        <w:numPr>
          <w:ilvl w:val="0"/>
          <w:numId w:val="26"/>
        </w:numPr>
        <w:spacing w:before="120" w:after="120" w:line="240" w:lineRule="auto"/>
        <w:ind w:firstLine="0"/>
        <w:contextualSpacing w:val="0"/>
        <w:rPr>
          <w:rFonts w:cs="Arial"/>
          <w:sz w:val="22"/>
        </w:rPr>
      </w:pPr>
      <w:r w:rsidRPr="005214B8">
        <w:rPr>
          <w:rFonts w:cs="Arial"/>
          <w:sz w:val="22"/>
        </w:rPr>
        <w:t>I am accepting, non-critical and non-judgemental of my feelings of distress.</w:t>
      </w:r>
    </w:p>
    <w:p w14:paraId="703520C3" w14:textId="77777777" w:rsidR="000F14A7" w:rsidRPr="005214B8" w:rsidRDefault="000F14A7" w:rsidP="000F14A7">
      <w:pPr>
        <w:spacing w:line="240" w:lineRule="auto"/>
        <w:ind w:firstLine="0"/>
        <w:rPr>
          <w:rFonts w:cs="Arial"/>
          <w:sz w:val="22"/>
        </w:rPr>
      </w:pPr>
    </w:p>
    <w:p w14:paraId="4136DBE4" w14:textId="77777777" w:rsidR="000F14A7" w:rsidRPr="005214B8" w:rsidRDefault="000F14A7" w:rsidP="000F14A7">
      <w:pPr>
        <w:spacing w:line="240" w:lineRule="auto"/>
        <w:ind w:firstLine="0"/>
        <w:rPr>
          <w:rFonts w:cs="Arial"/>
          <w:sz w:val="22"/>
        </w:rPr>
      </w:pPr>
      <w:r w:rsidRPr="005214B8">
        <w:rPr>
          <w:rFonts w:cs="Arial"/>
          <w:b/>
          <w:sz w:val="22"/>
        </w:rPr>
        <w:t>Section 2 – These questions relate to how you actively cope in compassionate ways with emotions, thoughts and situations that distress you. So</w:t>
      </w:r>
      <w:r w:rsidRPr="005214B8">
        <w:rPr>
          <w:rFonts w:cs="Arial"/>
          <w:sz w:val="22"/>
        </w:rPr>
        <w:t xml:space="preserve">: </w:t>
      </w:r>
    </w:p>
    <w:p w14:paraId="709E87D3" w14:textId="77777777" w:rsidR="000F14A7" w:rsidRPr="005214B8" w:rsidRDefault="000F14A7" w:rsidP="000F14A7">
      <w:pPr>
        <w:spacing w:line="240" w:lineRule="auto"/>
        <w:ind w:firstLine="0"/>
        <w:rPr>
          <w:rFonts w:cs="Arial"/>
          <w:sz w:val="22"/>
        </w:rPr>
      </w:pPr>
      <w:r w:rsidRPr="005214B8">
        <w:rPr>
          <w:rFonts w:cs="Arial"/>
          <w:sz w:val="22"/>
        </w:rPr>
        <w:t xml:space="preserve">When </w:t>
      </w:r>
      <w:proofErr w:type="gramStart"/>
      <w:r w:rsidRPr="005214B8">
        <w:rPr>
          <w:rFonts w:cs="Arial"/>
          <w:sz w:val="22"/>
        </w:rPr>
        <w:t>I’m</w:t>
      </w:r>
      <w:proofErr w:type="gramEnd"/>
      <w:r w:rsidRPr="005214B8">
        <w:rPr>
          <w:rFonts w:cs="Arial"/>
          <w:sz w:val="22"/>
        </w:rPr>
        <w:t xml:space="preserve"> distressed or upset by things…</w:t>
      </w:r>
    </w:p>
    <w:p w14:paraId="0CCDAD3B" w14:textId="77777777" w:rsidR="000F14A7" w:rsidRPr="005214B8" w:rsidRDefault="000F14A7" w:rsidP="000F14A7">
      <w:pPr>
        <w:pStyle w:val="ListParagraph"/>
        <w:numPr>
          <w:ilvl w:val="0"/>
          <w:numId w:val="27"/>
        </w:numPr>
        <w:spacing w:before="120" w:after="120" w:line="240" w:lineRule="auto"/>
        <w:ind w:left="0" w:firstLine="0"/>
        <w:contextualSpacing w:val="0"/>
        <w:rPr>
          <w:rFonts w:cs="Arial"/>
          <w:sz w:val="22"/>
        </w:rPr>
      </w:pPr>
      <w:r w:rsidRPr="005214B8">
        <w:rPr>
          <w:rFonts w:cs="Arial"/>
          <w:sz w:val="22"/>
        </w:rPr>
        <w:t>I direct my attention to what is likely to be helpful to me.</w:t>
      </w:r>
    </w:p>
    <w:p w14:paraId="497B6269" w14:textId="77777777" w:rsidR="000F14A7" w:rsidRPr="005214B8" w:rsidRDefault="000F14A7" w:rsidP="000F14A7">
      <w:pPr>
        <w:pStyle w:val="ListParagraph"/>
        <w:numPr>
          <w:ilvl w:val="0"/>
          <w:numId w:val="27"/>
        </w:numPr>
        <w:spacing w:before="120" w:after="120" w:line="240" w:lineRule="auto"/>
        <w:ind w:left="0" w:firstLine="0"/>
        <w:contextualSpacing w:val="0"/>
        <w:rPr>
          <w:rFonts w:cs="Arial"/>
          <w:sz w:val="22"/>
        </w:rPr>
      </w:pPr>
      <w:r w:rsidRPr="005214B8">
        <w:rPr>
          <w:rFonts w:cs="Arial"/>
          <w:sz w:val="22"/>
        </w:rPr>
        <w:t>I think about and come up with helpful ways to cope with my distress.</w:t>
      </w:r>
    </w:p>
    <w:p w14:paraId="1D7B35E8" w14:textId="77777777" w:rsidR="000F14A7" w:rsidRPr="005214B8" w:rsidRDefault="000F14A7" w:rsidP="000F14A7">
      <w:pPr>
        <w:pStyle w:val="ListParagraph"/>
        <w:numPr>
          <w:ilvl w:val="0"/>
          <w:numId w:val="27"/>
        </w:numPr>
        <w:spacing w:before="120" w:after="120" w:line="240" w:lineRule="auto"/>
        <w:ind w:left="0" w:firstLine="0"/>
        <w:contextualSpacing w:val="0"/>
        <w:rPr>
          <w:rFonts w:cs="Arial"/>
          <w:sz w:val="22"/>
        </w:rPr>
      </w:pPr>
      <w:r w:rsidRPr="005214B8">
        <w:rPr>
          <w:rFonts w:cs="Arial"/>
          <w:sz w:val="22"/>
        </w:rPr>
        <w:t xml:space="preserve">I </w:t>
      </w:r>
      <w:proofErr w:type="gramStart"/>
      <w:r w:rsidRPr="005214B8">
        <w:rPr>
          <w:rFonts w:cs="Arial"/>
          <w:sz w:val="22"/>
        </w:rPr>
        <w:t>don’t</w:t>
      </w:r>
      <w:proofErr w:type="gramEnd"/>
      <w:r w:rsidRPr="005214B8">
        <w:rPr>
          <w:rFonts w:cs="Arial"/>
          <w:sz w:val="22"/>
        </w:rPr>
        <w:t xml:space="preserve"> know how to help myself.</w:t>
      </w:r>
    </w:p>
    <w:p w14:paraId="1ACFBE01" w14:textId="77777777" w:rsidR="000F14A7" w:rsidRPr="005214B8" w:rsidRDefault="000F14A7" w:rsidP="000F14A7">
      <w:pPr>
        <w:pStyle w:val="ListParagraph"/>
        <w:numPr>
          <w:ilvl w:val="0"/>
          <w:numId w:val="27"/>
        </w:numPr>
        <w:spacing w:before="120" w:after="120" w:line="240" w:lineRule="auto"/>
        <w:ind w:left="0" w:firstLine="0"/>
        <w:contextualSpacing w:val="0"/>
        <w:rPr>
          <w:rFonts w:cs="Arial"/>
          <w:sz w:val="22"/>
        </w:rPr>
      </w:pPr>
      <w:r w:rsidRPr="005214B8">
        <w:rPr>
          <w:rFonts w:cs="Arial"/>
          <w:sz w:val="22"/>
        </w:rPr>
        <w:t>I take the actions and do the things that will be helpful to me.</w:t>
      </w:r>
    </w:p>
    <w:p w14:paraId="2EB8F319" w14:textId="77777777" w:rsidR="000F14A7" w:rsidRPr="005214B8" w:rsidRDefault="000F14A7" w:rsidP="000F14A7">
      <w:pPr>
        <w:pStyle w:val="ListParagraph"/>
        <w:numPr>
          <w:ilvl w:val="0"/>
          <w:numId w:val="27"/>
        </w:numPr>
        <w:spacing w:before="120" w:after="120" w:line="240" w:lineRule="auto"/>
        <w:ind w:left="0" w:firstLine="0"/>
        <w:contextualSpacing w:val="0"/>
        <w:rPr>
          <w:rFonts w:cs="Arial"/>
          <w:sz w:val="22"/>
        </w:rPr>
      </w:pPr>
      <w:r w:rsidRPr="005214B8">
        <w:rPr>
          <w:rFonts w:cs="Arial"/>
          <w:sz w:val="22"/>
        </w:rPr>
        <w:t>I create inner feelings of support, helpfulness and encouragement.</w:t>
      </w:r>
    </w:p>
    <w:p w14:paraId="0852CB8B" w14:textId="77777777" w:rsidR="000F14A7" w:rsidRPr="005214B8" w:rsidRDefault="000F14A7" w:rsidP="000F14A7">
      <w:pPr>
        <w:spacing w:line="240" w:lineRule="auto"/>
        <w:ind w:firstLine="0"/>
        <w:rPr>
          <w:rFonts w:cs="Arial"/>
          <w:i/>
          <w:sz w:val="22"/>
        </w:rPr>
      </w:pPr>
    </w:p>
    <w:p w14:paraId="6B575595" w14:textId="77777777" w:rsidR="000F14A7" w:rsidRPr="005214B8" w:rsidRDefault="000F14A7" w:rsidP="000F14A7">
      <w:pPr>
        <w:spacing w:line="240" w:lineRule="auto"/>
        <w:ind w:firstLine="0"/>
        <w:rPr>
          <w:rFonts w:cs="Arial"/>
          <w:sz w:val="22"/>
        </w:rPr>
      </w:pPr>
      <w:r w:rsidRPr="005214B8">
        <w:rPr>
          <w:rFonts w:cs="Arial"/>
          <w:i/>
          <w:sz w:val="22"/>
        </w:rPr>
        <w:t>Note.</w:t>
      </w:r>
      <w:r w:rsidRPr="005214B8">
        <w:rPr>
          <w:rFonts w:cs="Arial"/>
          <w:sz w:val="22"/>
        </w:rPr>
        <w:t xml:space="preserve"> Responses options of </w:t>
      </w:r>
      <w:proofErr w:type="gramStart"/>
      <w:r w:rsidRPr="005214B8">
        <w:rPr>
          <w:rFonts w:cs="Arial"/>
          <w:sz w:val="22"/>
        </w:rPr>
        <w:t>1</w:t>
      </w:r>
      <w:proofErr w:type="gramEnd"/>
      <w:r w:rsidRPr="005214B8">
        <w:rPr>
          <w:rFonts w:cs="Arial"/>
          <w:sz w:val="22"/>
        </w:rPr>
        <w:t xml:space="preserve"> (Never) – 10 (Always) were presented for each individual item. </w:t>
      </w:r>
    </w:p>
    <w:p w14:paraId="5D2AC421" w14:textId="77777777" w:rsidR="000F14A7" w:rsidRPr="00E04C2E" w:rsidRDefault="000F14A7" w:rsidP="000F14A7">
      <w:pPr>
        <w:spacing w:line="240" w:lineRule="auto"/>
        <w:ind w:firstLine="0"/>
        <w:jc w:val="center"/>
        <w:rPr>
          <w:rFonts w:cs="Arial"/>
          <w:b/>
        </w:rPr>
      </w:pPr>
      <w:r w:rsidRPr="00E04C2E">
        <w:rPr>
          <w:rFonts w:cs="Arial"/>
          <w:b/>
        </w:rPr>
        <w:lastRenderedPageBreak/>
        <w:t>Caregiver Guilt Questionnaire</w:t>
      </w:r>
    </w:p>
    <w:p w14:paraId="4CB31DE0" w14:textId="77777777" w:rsidR="000F14A7" w:rsidRPr="005214B8" w:rsidRDefault="000F14A7" w:rsidP="000F14A7">
      <w:pPr>
        <w:spacing w:line="240" w:lineRule="auto"/>
        <w:ind w:firstLine="0"/>
        <w:rPr>
          <w:rFonts w:cs="Arial"/>
          <w:sz w:val="22"/>
        </w:rPr>
      </w:pPr>
      <w:r w:rsidRPr="00E04C2E">
        <w:rPr>
          <w:rFonts w:cs="Arial"/>
        </w:rPr>
        <w:t xml:space="preserve"> </w:t>
      </w:r>
      <w:r w:rsidRPr="005214B8">
        <w:rPr>
          <w:rFonts w:cs="Arial"/>
          <w:sz w:val="22"/>
        </w:rPr>
        <w:t xml:space="preserve">Below is a list of some feelings and thoughts. Please tell us how often you have had these feelings and thoughts during the past few weeks using the following options: </w:t>
      </w:r>
    </w:p>
    <w:p w14:paraId="0E8DE5D5" w14:textId="77777777" w:rsidR="000F14A7" w:rsidRPr="005214B8" w:rsidRDefault="000F14A7" w:rsidP="000F14A7">
      <w:pPr>
        <w:spacing w:line="240" w:lineRule="auto"/>
        <w:ind w:firstLine="0"/>
        <w:rPr>
          <w:rFonts w:cs="Arial"/>
          <w:sz w:val="22"/>
        </w:rPr>
      </w:pPr>
      <w:r w:rsidRPr="005214B8">
        <w:rPr>
          <w:rFonts w:cs="Arial"/>
          <w:sz w:val="22"/>
        </w:rPr>
        <w:t>0 = never; 1 = rarely; 2 = sometimes; 3 = several times; 4 = always or almost always</w:t>
      </w:r>
    </w:p>
    <w:p w14:paraId="74B6CC7B" w14:textId="77777777" w:rsidR="000F14A7" w:rsidRPr="005214B8" w:rsidRDefault="000F14A7" w:rsidP="000F14A7">
      <w:pPr>
        <w:spacing w:line="240" w:lineRule="auto"/>
        <w:ind w:firstLine="0"/>
        <w:rPr>
          <w:rFonts w:cs="Arial"/>
          <w:sz w:val="22"/>
        </w:rPr>
      </w:pPr>
    </w:p>
    <w:p w14:paraId="23CF7C0D"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about having made some plan or done some activity without taking my relative into account</w:t>
      </w:r>
    </w:p>
    <w:p w14:paraId="69D6D1D1"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guilty about the way I’ve sometimes behaved with my relative</w:t>
      </w:r>
    </w:p>
    <w:p w14:paraId="713C299F"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for not looking after my other relatives (husband, wife, children ...) as I should, due to my caregiving</w:t>
      </w:r>
    </w:p>
    <w:p w14:paraId="2C15ABC7"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about not being able to devote more time to my family (husband, wife, children...), due to my caregiving</w:t>
      </w:r>
    </w:p>
    <w:p w14:paraId="566BC43D"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thought that I’m not doing things right with the person I’m caring for</w:t>
      </w:r>
    </w:p>
    <w:p w14:paraId="7F5434EB"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thought that, given the circumstances, I’m doing a good job as a caregiver</w:t>
      </w:r>
    </w:p>
    <w:p w14:paraId="5C7F16A0"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When I’ve gone out to do some pleasant activity (e.g. eating out in a restaurant), I’ve felt guilty and unable to stop thinking that I should be caring for my relative</w:t>
      </w:r>
    </w:p>
    <w:p w14:paraId="1293F0B0"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about things I may have done wrong with the person I’m caring for</w:t>
      </w:r>
    </w:p>
    <w:p w14:paraId="50854D61"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thought that perhaps I’m not caring well for my relative</w:t>
      </w:r>
    </w:p>
    <w:p w14:paraId="24F659FB"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about getting angry with the person I’m caring for</w:t>
      </w:r>
    </w:p>
    <w:p w14:paraId="19E6C090"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about telling off the person I’m caring for, for some reason</w:t>
      </w:r>
    </w:p>
    <w:p w14:paraId="447607A3"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I’ve got angry with myself for having negative feelings toward the person I’m caring for</w:t>
      </w:r>
    </w:p>
    <w:p w14:paraId="7F0FE24F"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I’ve found myself thinking that I’m not up to the job</w:t>
      </w:r>
    </w:p>
    <w:p w14:paraId="1F69F8B2"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about not having more patience with the person I’m caring for</w:t>
      </w:r>
    </w:p>
    <w:p w14:paraId="3F769237"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about leaving my relative in the care of someone else while I do my own things (e.g. work, shopping, going to the doctor)</w:t>
      </w:r>
    </w:p>
    <w:p w14:paraId="42D421BF"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for leaving my relative in the care of someone else while I had fun</w:t>
      </w:r>
    </w:p>
    <w:p w14:paraId="5F1F6717"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guilty about having wished that others “could have this burden” or suffer as I do</w:t>
      </w:r>
    </w:p>
    <w:p w14:paraId="52C2BADD"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like a bad person for hating and/or envying other relatives who could have taken responsibility for some caring and do not do so</w:t>
      </w:r>
    </w:p>
    <w:p w14:paraId="1387A481"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bad for having negative feelings (e.g., hate, anger or resentment) toward some relatives</w:t>
      </w:r>
    </w:p>
    <w:p w14:paraId="55BE91C6"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guilty about having so many negative emotions in relation to caring</w:t>
      </w:r>
    </w:p>
    <w:p w14:paraId="0AEB3984"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thought that the way I care for my relative may not be appropriate and may make his/her problem get worse</w:t>
      </w:r>
    </w:p>
    <w:p w14:paraId="7D0A3598" w14:textId="77777777" w:rsidR="000F14A7" w:rsidRPr="005214B8" w:rsidRDefault="000F14A7" w:rsidP="000F14A7">
      <w:pPr>
        <w:pStyle w:val="ListParagraph"/>
        <w:numPr>
          <w:ilvl w:val="0"/>
          <w:numId w:val="25"/>
        </w:numPr>
        <w:spacing w:before="120" w:after="120" w:line="240" w:lineRule="auto"/>
        <w:ind w:firstLine="0"/>
        <w:contextualSpacing w:val="0"/>
        <w:rPr>
          <w:rFonts w:cs="Arial"/>
          <w:sz w:val="22"/>
        </w:rPr>
      </w:pPr>
      <w:r w:rsidRPr="005214B8">
        <w:rPr>
          <w:rFonts w:cs="Arial"/>
          <w:sz w:val="22"/>
        </w:rPr>
        <w:t>I have felt guilty thinking that my lack of information and preparedness might mean that I’m not handling the care of my relative in the best way possible</w:t>
      </w:r>
    </w:p>
    <w:p w14:paraId="0BB714B6" w14:textId="77777777" w:rsidR="000F14A7" w:rsidRPr="005214B8" w:rsidRDefault="000F14A7" w:rsidP="000F14A7">
      <w:pPr>
        <w:spacing w:line="240" w:lineRule="auto"/>
        <w:ind w:firstLine="0"/>
        <w:rPr>
          <w:rFonts w:cs="Arial"/>
          <w:sz w:val="22"/>
        </w:rPr>
      </w:pPr>
    </w:p>
    <w:p w14:paraId="33749B9C" w14:textId="77777777" w:rsidR="000F14A7" w:rsidRDefault="000F14A7" w:rsidP="004C573D">
      <w:pPr>
        <w:pStyle w:val="Heading1"/>
        <w:rPr>
          <w:rFonts w:eastAsia="Calibri"/>
        </w:rPr>
      </w:pPr>
      <w:r w:rsidRPr="003813B1">
        <w:rPr>
          <w:rFonts w:eastAsia="Calibri"/>
        </w:rPr>
        <w:lastRenderedPageBreak/>
        <w:t xml:space="preserve">Appendix </w:t>
      </w:r>
      <w:r>
        <w:rPr>
          <w:rFonts w:eastAsia="Calibri"/>
        </w:rPr>
        <w:t>G</w:t>
      </w:r>
    </w:p>
    <w:p w14:paraId="1B8290DB" w14:textId="77777777" w:rsidR="000F14A7" w:rsidRPr="003813B1" w:rsidRDefault="000F14A7" w:rsidP="000F14A7">
      <w:pPr>
        <w:ind w:firstLine="0"/>
        <w:contextualSpacing/>
        <w:jc w:val="center"/>
        <w:rPr>
          <w:rFonts w:eastAsia="Times New Roman" w:cs="Arial"/>
          <w:b/>
          <w:bCs/>
          <w:color w:val="43464D"/>
          <w:szCs w:val="24"/>
          <w:lang w:eastAsia="en-GB"/>
        </w:rPr>
      </w:pPr>
      <w:r w:rsidRPr="003813B1">
        <w:rPr>
          <w:rFonts w:eastAsia="Calibri" w:cs="Arial"/>
          <w:b/>
          <w:bCs/>
          <w:color w:val="000000"/>
          <w:szCs w:val="24"/>
        </w:rPr>
        <w:t>Participant Debrief Sheet</w:t>
      </w:r>
    </w:p>
    <w:p w14:paraId="7AFBEB96" w14:textId="77777777" w:rsidR="000F14A7" w:rsidRPr="005214B8" w:rsidRDefault="000F14A7" w:rsidP="000F14A7">
      <w:pPr>
        <w:shd w:val="clear" w:color="auto" w:fill="FFFFFF"/>
        <w:ind w:firstLine="0"/>
        <w:rPr>
          <w:rFonts w:eastAsia="Times New Roman" w:cs="Arial"/>
          <w:sz w:val="22"/>
          <w:lang w:eastAsia="en-GB"/>
        </w:rPr>
      </w:pPr>
      <w:r w:rsidRPr="00E04C2E">
        <w:rPr>
          <w:rFonts w:eastAsia="Times New Roman" w:cs="Arial"/>
          <w:lang w:eastAsia="en-GB"/>
        </w:rPr>
        <w:br/>
      </w:r>
      <w:r w:rsidRPr="005214B8">
        <w:rPr>
          <w:rFonts w:eastAsia="Times New Roman" w:cs="Arial"/>
          <w:sz w:val="22"/>
          <w:lang w:eastAsia="en-GB"/>
        </w:rPr>
        <w:t>Thank you for taking part in this study. </w:t>
      </w:r>
    </w:p>
    <w:p w14:paraId="2D89C504" w14:textId="77777777" w:rsidR="000F14A7" w:rsidRPr="005214B8" w:rsidRDefault="000F14A7" w:rsidP="000F14A7">
      <w:pPr>
        <w:shd w:val="clear" w:color="auto" w:fill="FFFFFF"/>
        <w:ind w:firstLine="0"/>
        <w:rPr>
          <w:rFonts w:eastAsia="Times New Roman" w:cs="Arial"/>
          <w:sz w:val="22"/>
          <w:lang w:eastAsia="en-GB"/>
        </w:rPr>
      </w:pPr>
      <w:r w:rsidRPr="005214B8">
        <w:rPr>
          <w:rFonts w:eastAsia="Times New Roman" w:cs="Arial"/>
          <w:sz w:val="22"/>
          <w:lang w:eastAsia="en-GB"/>
        </w:rPr>
        <w:t> </w:t>
      </w:r>
      <w:r w:rsidRPr="005214B8">
        <w:rPr>
          <w:rFonts w:eastAsia="Times New Roman" w:cs="Arial"/>
          <w:b/>
          <w:bCs/>
          <w:sz w:val="22"/>
          <w:lang w:eastAsia="en-GB"/>
        </w:rPr>
        <w:t>Please take your time to read this debrief information sheet. Once you have finished, please click "continue" at the end of this page to end the study. </w:t>
      </w:r>
    </w:p>
    <w:p w14:paraId="1957F71C" w14:textId="77777777" w:rsidR="000F14A7" w:rsidRPr="005214B8" w:rsidRDefault="000F14A7" w:rsidP="000F14A7">
      <w:pPr>
        <w:shd w:val="clear" w:color="auto" w:fill="FFFFFF"/>
        <w:ind w:firstLine="0"/>
        <w:rPr>
          <w:rFonts w:eastAsia="Times New Roman" w:cs="Arial"/>
          <w:b/>
          <w:bCs/>
          <w:sz w:val="22"/>
          <w:lang w:eastAsia="en-GB"/>
        </w:rPr>
      </w:pPr>
    </w:p>
    <w:p w14:paraId="5EAF99AE" w14:textId="77777777" w:rsidR="000F14A7" w:rsidRPr="005214B8" w:rsidRDefault="000F14A7" w:rsidP="000F14A7">
      <w:pPr>
        <w:shd w:val="clear" w:color="auto" w:fill="FFFFFF"/>
        <w:ind w:firstLine="0"/>
        <w:rPr>
          <w:rFonts w:eastAsia="Times New Roman" w:cs="Arial"/>
          <w:sz w:val="22"/>
          <w:lang w:eastAsia="en-GB"/>
        </w:rPr>
      </w:pPr>
      <w:r w:rsidRPr="005214B8">
        <w:rPr>
          <w:rFonts w:eastAsia="Times New Roman" w:cs="Arial"/>
          <w:b/>
          <w:bCs/>
          <w:sz w:val="22"/>
          <w:lang w:eastAsia="en-GB"/>
        </w:rPr>
        <w:t>Your participant ID code is:</w:t>
      </w:r>
      <w:r w:rsidRPr="005214B8">
        <w:rPr>
          <w:rFonts w:eastAsia="Times New Roman" w:cs="Arial"/>
          <w:b/>
          <w:bCs/>
          <w:sz w:val="22"/>
          <w:lang w:eastAsia="en-GB"/>
        </w:rPr>
        <w:tab/>
      </w:r>
      <w:r w:rsidRPr="005214B8">
        <w:rPr>
          <w:rFonts w:eastAsia="Times New Roman" w:cs="Arial"/>
          <w:b/>
          <w:bCs/>
          <w:sz w:val="22"/>
          <w:lang w:eastAsia="en-GB"/>
        </w:rPr>
        <w:tab/>
        <w:t>[IDCODE] </w:t>
      </w:r>
    </w:p>
    <w:p w14:paraId="11A77E02" w14:textId="77777777" w:rsidR="000F14A7" w:rsidRPr="005214B8" w:rsidRDefault="000F14A7" w:rsidP="000F14A7">
      <w:pPr>
        <w:shd w:val="clear" w:color="auto" w:fill="FFFFFF"/>
        <w:ind w:firstLine="0"/>
        <w:rPr>
          <w:rFonts w:eastAsia="Times New Roman" w:cs="Arial"/>
          <w:sz w:val="22"/>
          <w:lang w:eastAsia="en-GB"/>
        </w:rPr>
      </w:pPr>
    </w:p>
    <w:p w14:paraId="6199C560" w14:textId="77777777" w:rsidR="000F14A7" w:rsidRPr="005214B8" w:rsidRDefault="000F14A7" w:rsidP="000F14A7">
      <w:pPr>
        <w:shd w:val="clear" w:color="auto" w:fill="FFFFFF"/>
        <w:ind w:firstLine="0"/>
        <w:rPr>
          <w:rFonts w:eastAsia="Times New Roman" w:cs="Arial"/>
          <w:sz w:val="22"/>
          <w:lang w:eastAsia="en-GB"/>
        </w:rPr>
      </w:pPr>
      <w:r w:rsidRPr="005214B8">
        <w:rPr>
          <w:rFonts w:eastAsia="Times New Roman" w:cs="Arial"/>
          <w:sz w:val="22"/>
          <w:lang w:eastAsia="en-GB"/>
        </w:rPr>
        <w:t>If you decide you would like to withdraw your data from this study, you can do so within two weeks of the date you completed the study. You can withdraw by contacting the researcher on the details provided below and quoting your participant ID code, so please write down this number. Withdrawing from the study will not affect you in any way. If you choose to withdraw from the study, we will not retain any information that you have provided to us as a part of this study.</w:t>
      </w:r>
    </w:p>
    <w:p w14:paraId="6335EBFC" w14:textId="77777777" w:rsidR="000F14A7" w:rsidRPr="005214B8" w:rsidRDefault="000F14A7" w:rsidP="000F14A7">
      <w:pPr>
        <w:shd w:val="clear" w:color="auto" w:fill="FFFFFF"/>
        <w:ind w:firstLine="0"/>
        <w:rPr>
          <w:rFonts w:eastAsia="Times New Roman" w:cs="Arial"/>
          <w:sz w:val="22"/>
          <w:lang w:eastAsia="en-GB"/>
        </w:rPr>
      </w:pPr>
      <w:r w:rsidRPr="005214B8">
        <w:rPr>
          <w:rFonts w:eastAsia="Times New Roman" w:cs="Arial"/>
          <w:sz w:val="22"/>
          <w:lang w:eastAsia="en-GB"/>
        </w:rPr>
        <w:br/>
        <w:t xml:space="preserve">This research aims to investigate the relationship between caregiver guilt, self-compassion and depressive symptoms in family carers of people with dementia. Research suggests that caring for a relative with dementia can be challenging at times and carers sometimes experience feelings of guilt and low mood. We are interested in whether the level of compassion carers show towards themselves </w:t>
      </w:r>
      <w:proofErr w:type="gramStart"/>
      <w:r w:rsidRPr="005214B8">
        <w:rPr>
          <w:rFonts w:eastAsia="Times New Roman" w:cs="Arial"/>
          <w:sz w:val="22"/>
          <w:lang w:eastAsia="en-GB"/>
        </w:rPr>
        <w:t>impacts</w:t>
      </w:r>
      <w:proofErr w:type="gramEnd"/>
      <w:r w:rsidRPr="005214B8">
        <w:rPr>
          <w:rFonts w:eastAsia="Times New Roman" w:cs="Arial"/>
          <w:sz w:val="22"/>
          <w:lang w:eastAsia="en-GB"/>
        </w:rPr>
        <w:t xml:space="preserve"> how they experience feelings of guilt and low mood. It is hoped that this research will improve the understanding we have of carers’ experience and </w:t>
      </w:r>
      <w:proofErr w:type="gramStart"/>
      <w:r w:rsidRPr="005214B8">
        <w:rPr>
          <w:rFonts w:eastAsia="Times New Roman" w:cs="Arial"/>
          <w:sz w:val="22"/>
          <w:lang w:eastAsia="en-GB"/>
        </w:rPr>
        <w:t>may also</w:t>
      </w:r>
      <w:proofErr w:type="gramEnd"/>
      <w:r w:rsidRPr="005214B8">
        <w:rPr>
          <w:rFonts w:eastAsia="Times New Roman" w:cs="Arial"/>
          <w:sz w:val="22"/>
          <w:lang w:eastAsia="en-GB"/>
        </w:rPr>
        <w:t xml:space="preserve"> inform support for carers of people with dementia.</w:t>
      </w:r>
      <w:r w:rsidRPr="005214B8">
        <w:rPr>
          <w:rFonts w:eastAsia="Times New Roman" w:cs="Arial"/>
          <w:sz w:val="22"/>
          <w:lang w:eastAsia="en-GB"/>
        </w:rPr>
        <w:br/>
      </w:r>
      <w:r w:rsidRPr="005214B8">
        <w:rPr>
          <w:rFonts w:eastAsia="Times New Roman" w:cs="Arial"/>
          <w:sz w:val="22"/>
          <w:lang w:eastAsia="en-GB"/>
        </w:rPr>
        <w:br/>
      </w:r>
      <w:r w:rsidRPr="005214B8">
        <w:rPr>
          <w:rFonts w:eastAsia="Times New Roman" w:cs="Arial"/>
          <w:b/>
          <w:bCs/>
          <w:sz w:val="22"/>
          <w:lang w:eastAsia="en-GB"/>
        </w:rPr>
        <w:t>If you know any other carers of people with dementia who may be interested in taking part in this study, please share the research advertisement with them.</w:t>
      </w:r>
      <w:r w:rsidRPr="005214B8">
        <w:rPr>
          <w:rFonts w:eastAsia="Times New Roman" w:cs="Arial"/>
          <w:sz w:val="22"/>
          <w:lang w:eastAsia="en-GB"/>
        </w:rPr>
        <w:br/>
      </w:r>
      <w:r w:rsidRPr="005214B8">
        <w:rPr>
          <w:rFonts w:eastAsia="Times New Roman" w:cs="Arial"/>
          <w:sz w:val="22"/>
          <w:lang w:eastAsia="en-GB"/>
        </w:rPr>
        <w:br/>
        <w:t>If you have any questions about this research, please contact the researcher: Rebecca Wallace, UNIVERSITY ADDRESS Email: EMAIL ADDRESS</w:t>
      </w:r>
    </w:p>
    <w:p w14:paraId="25B17368" w14:textId="77777777" w:rsidR="00884F95" w:rsidRDefault="00884F95">
      <w:pPr>
        <w:spacing w:before="0" w:after="160" w:line="259" w:lineRule="auto"/>
        <w:ind w:firstLine="0"/>
        <w:rPr>
          <w:rFonts w:eastAsia="Times New Roman" w:cs="Arial"/>
          <w:sz w:val="22"/>
          <w:lang w:eastAsia="en-GB"/>
        </w:rPr>
      </w:pPr>
      <w:r>
        <w:rPr>
          <w:rFonts w:eastAsia="Times New Roman" w:cs="Arial"/>
          <w:sz w:val="22"/>
          <w:lang w:eastAsia="en-GB"/>
        </w:rPr>
        <w:br w:type="page"/>
      </w:r>
    </w:p>
    <w:p w14:paraId="099B4864" w14:textId="77777777" w:rsidR="000F14A7" w:rsidRPr="005214B8" w:rsidRDefault="000F14A7" w:rsidP="000F14A7">
      <w:pPr>
        <w:shd w:val="clear" w:color="auto" w:fill="FFFFFF"/>
        <w:ind w:firstLine="0"/>
        <w:rPr>
          <w:rFonts w:eastAsia="Times New Roman" w:cs="Arial"/>
          <w:sz w:val="22"/>
          <w:lang w:eastAsia="en-GB"/>
        </w:rPr>
      </w:pPr>
      <w:r w:rsidRPr="005214B8">
        <w:rPr>
          <w:rFonts w:eastAsia="Times New Roman" w:cs="Arial"/>
          <w:b/>
          <w:bCs/>
          <w:sz w:val="22"/>
          <w:u w:val="single"/>
          <w:lang w:eastAsia="en-GB"/>
        </w:rPr>
        <w:lastRenderedPageBreak/>
        <w:t>Support and Information Services</w:t>
      </w:r>
    </w:p>
    <w:p w14:paraId="2534CA18" w14:textId="77777777" w:rsidR="000F14A7" w:rsidRPr="005214B8" w:rsidRDefault="000F14A7" w:rsidP="000F14A7">
      <w:pPr>
        <w:shd w:val="clear" w:color="auto" w:fill="FFFFFF"/>
        <w:ind w:firstLine="0"/>
        <w:rPr>
          <w:rFonts w:eastAsia="Times New Roman" w:cs="Arial"/>
          <w:sz w:val="22"/>
          <w:lang w:eastAsia="en-GB"/>
        </w:rPr>
      </w:pPr>
      <w:r w:rsidRPr="005214B8">
        <w:rPr>
          <w:rFonts w:eastAsia="Times New Roman" w:cs="Arial"/>
          <w:sz w:val="22"/>
          <w:lang w:eastAsia="en-GB"/>
        </w:rPr>
        <w:t xml:space="preserve">If you want to talk about any concerns or worries then you can contact one of the support services listed </w:t>
      </w:r>
      <w:proofErr w:type="gramStart"/>
      <w:r w:rsidRPr="005214B8">
        <w:rPr>
          <w:rFonts w:eastAsia="Times New Roman" w:cs="Arial"/>
          <w:sz w:val="22"/>
          <w:lang w:eastAsia="en-GB"/>
        </w:rPr>
        <w:t>below</w:t>
      </w:r>
      <w:proofErr w:type="gramEnd"/>
      <w:r w:rsidRPr="005214B8">
        <w:rPr>
          <w:rFonts w:eastAsia="Times New Roman" w:cs="Arial"/>
          <w:sz w:val="22"/>
          <w:lang w:eastAsia="en-GB"/>
        </w:rPr>
        <w:t>. Alternatively, you may wish to seek support through your GP.</w:t>
      </w:r>
      <w:r w:rsidRPr="005214B8">
        <w:rPr>
          <w:rFonts w:eastAsia="Times New Roman" w:cs="Arial"/>
          <w:sz w:val="22"/>
          <w:lang w:eastAsia="en-GB"/>
        </w:rPr>
        <w:br/>
      </w:r>
      <w:r w:rsidRPr="005214B8">
        <w:rPr>
          <w:rFonts w:eastAsia="Times New Roman" w:cs="Arial"/>
          <w:b/>
          <w:bCs/>
          <w:sz w:val="22"/>
          <w:lang w:eastAsia="en-GB"/>
        </w:rPr>
        <w:t>The Samaritans </w:t>
      </w:r>
      <w:r w:rsidRPr="005214B8">
        <w:rPr>
          <w:rFonts w:eastAsia="Times New Roman" w:cs="Arial"/>
          <w:sz w:val="22"/>
          <w:lang w:eastAsia="en-GB"/>
        </w:rPr>
        <w:t xml:space="preserve">are a free telephone </w:t>
      </w:r>
      <w:proofErr w:type="gramStart"/>
      <w:r w:rsidRPr="005214B8">
        <w:rPr>
          <w:rFonts w:eastAsia="Times New Roman" w:cs="Arial"/>
          <w:sz w:val="22"/>
          <w:lang w:eastAsia="en-GB"/>
        </w:rPr>
        <w:t>service which you can use if you want to speak to someone about any concerns</w:t>
      </w:r>
      <w:proofErr w:type="gramEnd"/>
      <w:r w:rsidRPr="005214B8">
        <w:rPr>
          <w:rFonts w:eastAsia="Times New Roman" w:cs="Arial"/>
          <w:sz w:val="22"/>
          <w:lang w:eastAsia="en-GB"/>
        </w:rPr>
        <w:t xml:space="preserve"> or worries that you have. The telephone service is open 24 hours a day, 365 days a year. You can also contact them by email or </w:t>
      </w:r>
      <w:proofErr w:type="gramStart"/>
      <w:r w:rsidRPr="005214B8">
        <w:rPr>
          <w:rFonts w:eastAsia="Times New Roman" w:cs="Arial"/>
          <w:sz w:val="22"/>
          <w:lang w:eastAsia="en-GB"/>
        </w:rPr>
        <w:t>take a look</w:t>
      </w:r>
      <w:proofErr w:type="gramEnd"/>
      <w:r w:rsidRPr="005214B8">
        <w:rPr>
          <w:rFonts w:eastAsia="Times New Roman" w:cs="Arial"/>
          <w:sz w:val="22"/>
          <w:lang w:eastAsia="en-GB"/>
        </w:rPr>
        <w:t xml:space="preserve"> at their website.</w:t>
      </w:r>
    </w:p>
    <w:p w14:paraId="7539C32C" w14:textId="77777777" w:rsidR="000F14A7" w:rsidRPr="005214B8" w:rsidRDefault="000F14A7" w:rsidP="000F14A7">
      <w:pPr>
        <w:numPr>
          <w:ilvl w:val="0"/>
          <w:numId w:val="19"/>
        </w:numPr>
        <w:shd w:val="clear" w:color="auto" w:fill="FFFFFF"/>
        <w:ind w:firstLine="0"/>
        <w:rPr>
          <w:rFonts w:eastAsia="Times New Roman" w:cs="Arial"/>
          <w:sz w:val="22"/>
          <w:lang w:eastAsia="en-GB"/>
        </w:rPr>
      </w:pPr>
      <w:r w:rsidRPr="005214B8">
        <w:rPr>
          <w:rFonts w:eastAsia="Times New Roman" w:cs="Arial"/>
          <w:b/>
          <w:bCs/>
          <w:sz w:val="22"/>
          <w:lang w:eastAsia="en-GB"/>
        </w:rPr>
        <w:t>Telephone:</w:t>
      </w:r>
      <w:r w:rsidRPr="005214B8">
        <w:rPr>
          <w:rFonts w:eastAsia="Times New Roman" w:cs="Arial"/>
          <w:sz w:val="22"/>
          <w:lang w:eastAsia="en-GB"/>
        </w:rPr>
        <w:t> 116 123</w:t>
      </w:r>
    </w:p>
    <w:p w14:paraId="440161A0" w14:textId="77777777" w:rsidR="000F14A7" w:rsidRPr="005214B8" w:rsidRDefault="000F14A7" w:rsidP="000F14A7">
      <w:pPr>
        <w:numPr>
          <w:ilvl w:val="0"/>
          <w:numId w:val="19"/>
        </w:numPr>
        <w:shd w:val="clear" w:color="auto" w:fill="FFFFFF"/>
        <w:ind w:firstLine="0"/>
        <w:rPr>
          <w:rFonts w:eastAsia="Times New Roman" w:cs="Arial"/>
          <w:sz w:val="22"/>
          <w:lang w:eastAsia="en-GB"/>
        </w:rPr>
      </w:pPr>
      <w:r w:rsidRPr="005214B8">
        <w:rPr>
          <w:rFonts w:eastAsia="Times New Roman" w:cs="Arial"/>
          <w:b/>
          <w:bCs/>
          <w:sz w:val="22"/>
          <w:lang w:eastAsia="en-GB"/>
        </w:rPr>
        <w:t>Email:</w:t>
      </w:r>
      <w:r w:rsidRPr="005214B8">
        <w:rPr>
          <w:rFonts w:eastAsia="Times New Roman" w:cs="Arial"/>
          <w:sz w:val="22"/>
          <w:lang w:eastAsia="en-GB"/>
        </w:rPr>
        <w:t> jo@samaritans.org</w:t>
      </w:r>
    </w:p>
    <w:p w14:paraId="040B0DAC" w14:textId="77777777" w:rsidR="000F14A7" w:rsidRPr="005214B8" w:rsidRDefault="000F14A7" w:rsidP="000F14A7">
      <w:pPr>
        <w:numPr>
          <w:ilvl w:val="0"/>
          <w:numId w:val="19"/>
        </w:numPr>
        <w:shd w:val="clear" w:color="auto" w:fill="FFFFFF"/>
        <w:ind w:firstLine="0"/>
        <w:rPr>
          <w:rFonts w:eastAsia="Times New Roman" w:cs="Arial"/>
          <w:sz w:val="22"/>
          <w:lang w:eastAsia="en-GB"/>
        </w:rPr>
      </w:pPr>
      <w:r w:rsidRPr="005214B8">
        <w:rPr>
          <w:rFonts w:eastAsia="Times New Roman" w:cs="Arial"/>
          <w:b/>
          <w:bCs/>
          <w:sz w:val="22"/>
          <w:lang w:eastAsia="en-GB"/>
        </w:rPr>
        <w:t>Website:</w:t>
      </w:r>
      <w:r w:rsidRPr="005214B8">
        <w:rPr>
          <w:rFonts w:eastAsia="Times New Roman" w:cs="Arial"/>
          <w:sz w:val="22"/>
          <w:lang w:eastAsia="en-GB"/>
        </w:rPr>
        <w:t> https://www.samaritans.org/</w:t>
      </w:r>
    </w:p>
    <w:p w14:paraId="37182B18" w14:textId="77777777" w:rsidR="000F14A7" w:rsidRPr="005214B8" w:rsidRDefault="000F14A7" w:rsidP="000F14A7">
      <w:pPr>
        <w:shd w:val="clear" w:color="auto" w:fill="FFFFFF"/>
        <w:ind w:firstLine="0"/>
        <w:rPr>
          <w:rFonts w:eastAsia="Times New Roman" w:cs="Arial"/>
          <w:sz w:val="22"/>
          <w:lang w:eastAsia="en-GB"/>
        </w:rPr>
      </w:pPr>
      <w:r w:rsidRPr="005214B8">
        <w:rPr>
          <w:rFonts w:eastAsia="Times New Roman" w:cs="Arial"/>
          <w:sz w:val="22"/>
          <w:lang w:eastAsia="en-GB"/>
        </w:rPr>
        <w:br/>
      </w:r>
      <w:r w:rsidRPr="005214B8">
        <w:rPr>
          <w:rFonts w:eastAsia="Times New Roman" w:cs="Arial"/>
          <w:b/>
          <w:bCs/>
          <w:sz w:val="22"/>
          <w:lang w:eastAsia="en-GB"/>
        </w:rPr>
        <w:t>The Alzheimer’s Society </w:t>
      </w:r>
      <w:r w:rsidRPr="005214B8">
        <w:rPr>
          <w:rFonts w:eastAsia="Times New Roman" w:cs="Arial"/>
          <w:sz w:val="22"/>
          <w:lang w:eastAsia="en-GB"/>
        </w:rPr>
        <w:t xml:space="preserve">offers a Dementia Connect support line where a dementia adviser will listen to you and provide advice and support. Calls </w:t>
      </w:r>
      <w:proofErr w:type="gramStart"/>
      <w:r w:rsidRPr="005214B8">
        <w:rPr>
          <w:rFonts w:eastAsia="Times New Roman" w:cs="Arial"/>
          <w:sz w:val="22"/>
          <w:lang w:eastAsia="en-GB"/>
        </w:rPr>
        <w:t>are charged</w:t>
      </w:r>
      <w:proofErr w:type="gramEnd"/>
      <w:r w:rsidRPr="005214B8">
        <w:rPr>
          <w:rFonts w:eastAsia="Times New Roman" w:cs="Arial"/>
          <w:sz w:val="22"/>
          <w:lang w:eastAsia="en-GB"/>
        </w:rPr>
        <w:t xml:space="preserve"> at standard local rate. They also have a </w:t>
      </w:r>
      <w:proofErr w:type="gramStart"/>
      <w:r w:rsidRPr="005214B8">
        <w:rPr>
          <w:rFonts w:eastAsia="Times New Roman" w:cs="Arial"/>
          <w:sz w:val="22"/>
          <w:lang w:eastAsia="en-GB"/>
        </w:rPr>
        <w:t>website which</w:t>
      </w:r>
      <w:proofErr w:type="gramEnd"/>
      <w:r w:rsidRPr="005214B8">
        <w:rPr>
          <w:rFonts w:eastAsia="Times New Roman" w:cs="Arial"/>
          <w:sz w:val="22"/>
          <w:lang w:eastAsia="en-GB"/>
        </w:rPr>
        <w:t xml:space="preserve"> has lots of helpful information and factsheets on different dementia related topics.</w:t>
      </w:r>
    </w:p>
    <w:p w14:paraId="353A069F" w14:textId="77777777" w:rsidR="000F14A7" w:rsidRPr="005214B8" w:rsidRDefault="000F14A7" w:rsidP="000F14A7">
      <w:pPr>
        <w:numPr>
          <w:ilvl w:val="0"/>
          <w:numId w:val="20"/>
        </w:numPr>
        <w:shd w:val="clear" w:color="auto" w:fill="FFFFFF"/>
        <w:ind w:firstLine="0"/>
        <w:rPr>
          <w:rFonts w:eastAsia="Times New Roman" w:cs="Arial"/>
          <w:sz w:val="22"/>
          <w:lang w:eastAsia="en-GB"/>
        </w:rPr>
      </w:pPr>
      <w:r w:rsidRPr="005214B8">
        <w:rPr>
          <w:rFonts w:eastAsia="Times New Roman" w:cs="Arial"/>
          <w:b/>
          <w:bCs/>
          <w:sz w:val="22"/>
          <w:lang w:eastAsia="en-GB"/>
        </w:rPr>
        <w:t>Telephone:</w:t>
      </w:r>
      <w:r w:rsidRPr="005214B8">
        <w:rPr>
          <w:rFonts w:eastAsia="Times New Roman" w:cs="Arial"/>
          <w:sz w:val="22"/>
          <w:lang w:eastAsia="en-GB"/>
        </w:rPr>
        <w:t> 0333 150 3456</w:t>
      </w:r>
    </w:p>
    <w:p w14:paraId="0E1CBF82" w14:textId="77777777" w:rsidR="000F14A7" w:rsidRPr="005214B8" w:rsidRDefault="000F14A7" w:rsidP="000F14A7">
      <w:pPr>
        <w:numPr>
          <w:ilvl w:val="0"/>
          <w:numId w:val="20"/>
        </w:numPr>
        <w:shd w:val="clear" w:color="auto" w:fill="FFFFFF"/>
        <w:ind w:firstLine="0"/>
        <w:rPr>
          <w:rFonts w:eastAsia="Times New Roman" w:cs="Arial"/>
          <w:sz w:val="22"/>
          <w:lang w:eastAsia="en-GB"/>
        </w:rPr>
      </w:pPr>
      <w:r>
        <w:rPr>
          <w:rFonts w:eastAsia="Times New Roman" w:cs="Arial"/>
          <w:b/>
          <w:bCs/>
          <w:sz w:val="22"/>
          <w:lang w:eastAsia="en-GB"/>
        </w:rPr>
        <w:t>Helpline opening hours: </w:t>
      </w:r>
      <w:r w:rsidRPr="005214B8">
        <w:rPr>
          <w:rFonts w:eastAsia="Times New Roman" w:cs="Arial"/>
          <w:sz w:val="22"/>
          <w:lang w:eastAsia="en-GB"/>
        </w:rPr>
        <w:t>Monday to Wednesday: 9am – 8pm, Thursday and Friday: 9am – 5pm, Saturday and Sunday: 10am – 4pm</w:t>
      </w:r>
    </w:p>
    <w:p w14:paraId="7FEB851C" w14:textId="77777777" w:rsidR="000F14A7" w:rsidRPr="005214B8" w:rsidRDefault="000F14A7" w:rsidP="000F14A7">
      <w:pPr>
        <w:numPr>
          <w:ilvl w:val="0"/>
          <w:numId w:val="20"/>
        </w:numPr>
        <w:shd w:val="clear" w:color="auto" w:fill="FFFFFF"/>
        <w:ind w:firstLine="0"/>
        <w:rPr>
          <w:rFonts w:eastAsia="Times New Roman" w:cs="Arial"/>
          <w:sz w:val="22"/>
          <w:lang w:eastAsia="en-GB"/>
        </w:rPr>
      </w:pPr>
      <w:r w:rsidRPr="005214B8">
        <w:rPr>
          <w:rFonts w:eastAsia="Times New Roman" w:cs="Arial"/>
          <w:b/>
          <w:bCs/>
          <w:sz w:val="22"/>
          <w:lang w:eastAsia="en-GB"/>
        </w:rPr>
        <w:t>Website:</w:t>
      </w:r>
      <w:r>
        <w:rPr>
          <w:rFonts w:eastAsia="Times New Roman" w:cs="Arial"/>
          <w:sz w:val="22"/>
          <w:lang w:eastAsia="en-GB"/>
        </w:rPr>
        <w:t> </w:t>
      </w:r>
      <w:r w:rsidRPr="005214B8">
        <w:rPr>
          <w:rFonts w:eastAsia="Times New Roman" w:cs="Arial"/>
          <w:sz w:val="22"/>
          <w:lang w:eastAsia="en-GB"/>
        </w:rPr>
        <w:t>https://www.alzheimers.org.uk/</w:t>
      </w:r>
    </w:p>
    <w:p w14:paraId="095E8DCB" w14:textId="77777777" w:rsidR="000F14A7" w:rsidRPr="005214B8" w:rsidRDefault="000F14A7" w:rsidP="000F14A7">
      <w:pPr>
        <w:shd w:val="clear" w:color="auto" w:fill="FFFFFF"/>
        <w:ind w:firstLine="0"/>
        <w:rPr>
          <w:rFonts w:eastAsia="Times New Roman" w:cs="Arial"/>
          <w:sz w:val="22"/>
          <w:lang w:eastAsia="en-GB"/>
        </w:rPr>
      </w:pPr>
      <w:r w:rsidRPr="005214B8">
        <w:rPr>
          <w:rFonts w:eastAsia="Times New Roman" w:cs="Arial"/>
          <w:sz w:val="22"/>
          <w:lang w:eastAsia="en-GB"/>
        </w:rPr>
        <w:br/>
      </w:r>
      <w:r w:rsidRPr="005214B8">
        <w:rPr>
          <w:rFonts w:eastAsia="Times New Roman" w:cs="Arial"/>
          <w:b/>
          <w:bCs/>
          <w:sz w:val="22"/>
          <w:lang w:eastAsia="en-GB"/>
        </w:rPr>
        <w:t>Carers UK </w:t>
      </w:r>
      <w:r w:rsidRPr="005214B8">
        <w:rPr>
          <w:rFonts w:eastAsia="Times New Roman" w:cs="Arial"/>
          <w:sz w:val="22"/>
          <w:lang w:eastAsia="en-GB"/>
        </w:rPr>
        <w:t>provide a helpline for people who look after a friend or family member. They can provide information and guidance on a range of topics related to caring.</w:t>
      </w:r>
    </w:p>
    <w:p w14:paraId="0B7259B9" w14:textId="77777777" w:rsidR="000F14A7" w:rsidRPr="005214B8" w:rsidRDefault="000F14A7" w:rsidP="000F14A7">
      <w:pPr>
        <w:numPr>
          <w:ilvl w:val="0"/>
          <w:numId w:val="21"/>
        </w:numPr>
        <w:shd w:val="clear" w:color="auto" w:fill="FFFFFF"/>
        <w:ind w:firstLine="0"/>
        <w:rPr>
          <w:rFonts w:eastAsia="Times New Roman" w:cs="Arial"/>
          <w:sz w:val="22"/>
          <w:lang w:eastAsia="en-GB"/>
        </w:rPr>
      </w:pPr>
      <w:r w:rsidRPr="005214B8">
        <w:rPr>
          <w:rFonts w:eastAsia="Times New Roman" w:cs="Arial"/>
          <w:b/>
          <w:bCs/>
          <w:sz w:val="22"/>
          <w:lang w:eastAsia="en-GB"/>
        </w:rPr>
        <w:t>Telephone:</w:t>
      </w:r>
      <w:r w:rsidRPr="005214B8">
        <w:rPr>
          <w:rFonts w:eastAsia="Times New Roman" w:cs="Arial"/>
          <w:sz w:val="22"/>
          <w:lang w:eastAsia="en-GB"/>
        </w:rPr>
        <w:t> 0808 808 7777</w:t>
      </w:r>
    </w:p>
    <w:p w14:paraId="3CE8D1CB" w14:textId="77777777" w:rsidR="000F14A7" w:rsidRPr="005214B8" w:rsidRDefault="000F14A7" w:rsidP="000F14A7">
      <w:pPr>
        <w:numPr>
          <w:ilvl w:val="0"/>
          <w:numId w:val="21"/>
        </w:numPr>
        <w:shd w:val="clear" w:color="auto" w:fill="FFFFFF"/>
        <w:ind w:firstLine="0"/>
        <w:rPr>
          <w:rFonts w:eastAsia="Times New Roman" w:cs="Arial"/>
          <w:sz w:val="22"/>
          <w:lang w:eastAsia="en-GB"/>
        </w:rPr>
      </w:pPr>
      <w:r w:rsidRPr="005214B8">
        <w:rPr>
          <w:rFonts w:eastAsia="Times New Roman" w:cs="Arial"/>
          <w:b/>
          <w:bCs/>
          <w:sz w:val="22"/>
          <w:lang w:eastAsia="en-GB"/>
        </w:rPr>
        <w:t>Helpline opening hours: </w:t>
      </w:r>
      <w:r w:rsidRPr="005214B8">
        <w:rPr>
          <w:rFonts w:eastAsia="Times New Roman" w:cs="Arial"/>
          <w:sz w:val="22"/>
          <w:lang w:eastAsia="en-GB"/>
        </w:rPr>
        <w:t>Monday – Friday: 9am – 6pm</w:t>
      </w:r>
    </w:p>
    <w:p w14:paraId="4AC52C71" w14:textId="77777777" w:rsidR="000F14A7" w:rsidRPr="005214B8" w:rsidRDefault="000F14A7" w:rsidP="000F14A7">
      <w:pPr>
        <w:numPr>
          <w:ilvl w:val="0"/>
          <w:numId w:val="21"/>
        </w:numPr>
        <w:shd w:val="clear" w:color="auto" w:fill="FFFFFF"/>
        <w:ind w:firstLine="0"/>
        <w:rPr>
          <w:rFonts w:eastAsia="Times New Roman" w:cs="Arial"/>
          <w:sz w:val="22"/>
          <w:lang w:eastAsia="en-GB"/>
        </w:rPr>
      </w:pPr>
      <w:r w:rsidRPr="005214B8">
        <w:rPr>
          <w:rFonts w:eastAsia="Times New Roman" w:cs="Arial"/>
          <w:b/>
          <w:bCs/>
          <w:sz w:val="22"/>
          <w:lang w:eastAsia="en-GB"/>
        </w:rPr>
        <w:t>Email address:</w:t>
      </w:r>
      <w:r w:rsidRPr="005214B8">
        <w:rPr>
          <w:rFonts w:eastAsia="Times New Roman" w:cs="Arial"/>
          <w:sz w:val="22"/>
          <w:lang w:eastAsia="en-GB"/>
        </w:rPr>
        <w:t> advice@carersuk.org</w:t>
      </w:r>
    </w:p>
    <w:p w14:paraId="0946C0C6" w14:textId="77777777" w:rsidR="000F14A7" w:rsidRPr="005214B8" w:rsidRDefault="000F14A7" w:rsidP="000F14A7">
      <w:pPr>
        <w:numPr>
          <w:ilvl w:val="0"/>
          <w:numId w:val="21"/>
        </w:numPr>
        <w:shd w:val="clear" w:color="auto" w:fill="FFFFFF"/>
        <w:ind w:firstLine="0"/>
        <w:rPr>
          <w:rFonts w:eastAsia="Times New Roman" w:cs="Arial"/>
          <w:sz w:val="22"/>
          <w:lang w:eastAsia="en-GB"/>
        </w:rPr>
      </w:pPr>
      <w:r w:rsidRPr="005214B8">
        <w:rPr>
          <w:rFonts w:eastAsia="Times New Roman" w:cs="Arial"/>
          <w:b/>
          <w:bCs/>
          <w:sz w:val="22"/>
          <w:lang w:eastAsia="en-GB"/>
        </w:rPr>
        <w:t>Website: </w:t>
      </w:r>
      <w:r w:rsidRPr="005214B8">
        <w:rPr>
          <w:rFonts w:eastAsia="Times New Roman" w:cs="Arial"/>
          <w:sz w:val="22"/>
          <w:lang w:eastAsia="en-GB"/>
        </w:rPr>
        <w:t>https://www.carersuk.org/help-and-advice/talk-to-us</w:t>
      </w:r>
    </w:p>
    <w:p w14:paraId="7A5E179C" w14:textId="77777777" w:rsidR="000F14A7" w:rsidRPr="005214B8" w:rsidRDefault="000F14A7" w:rsidP="000F14A7">
      <w:pPr>
        <w:shd w:val="clear" w:color="auto" w:fill="FFFFFF"/>
        <w:ind w:firstLine="0"/>
        <w:jc w:val="center"/>
        <w:rPr>
          <w:rFonts w:eastAsia="Times New Roman" w:cs="Arial"/>
          <w:b/>
          <w:bCs/>
          <w:sz w:val="22"/>
          <w:lang w:eastAsia="en-GB"/>
        </w:rPr>
      </w:pPr>
    </w:p>
    <w:p w14:paraId="06BCB7E8" w14:textId="77777777" w:rsidR="000F14A7" w:rsidRPr="00E04C2E" w:rsidRDefault="000F14A7" w:rsidP="000F14A7">
      <w:pPr>
        <w:shd w:val="clear" w:color="auto" w:fill="FFFFFF"/>
        <w:ind w:firstLine="0"/>
        <w:jc w:val="center"/>
        <w:rPr>
          <w:rFonts w:cs="Arial"/>
          <w:b/>
          <w:bCs/>
        </w:rPr>
      </w:pPr>
      <w:r w:rsidRPr="005214B8">
        <w:rPr>
          <w:rFonts w:eastAsia="Times New Roman" w:cs="Arial"/>
          <w:b/>
          <w:bCs/>
          <w:sz w:val="22"/>
          <w:lang w:eastAsia="en-GB"/>
        </w:rPr>
        <w:t>Thank you again for your participation.</w:t>
      </w:r>
      <w:r w:rsidRPr="00E04C2E">
        <w:rPr>
          <w:rFonts w:cs="Arial"/>
          <w:b/>
          <w:bCs/>
        </w:rPr>
        <w:br w:type="page"/>
      </w:r>
    </w:p>
    <w:p w14:paraId="10E7F90E" w14:textId="77777777" w:rsidR="000F14A7" w:rsidRDefault="000F14A7" w:rsidP="004C573D">
      <w:pPr>
        <w:pStyle w:val="Heading1"/>
      </w:pPr>
      <w:r w:rsidRPr="003813B1">
        <w:lastRenderedPageBreak/>
        <w:t>Appendix H</w:t>
      </w:r>
    </w:p>
    <w:p w14:paraId="1CADC5A3" w14:textId="3D9F2F35" w:rsidR="009464F4" w:rsidRPr="009464F4" w:rsidRDefault="000F14A7" w:rsidP="009464F4">
      <w:pPr>
        <w:ind w:firstLine="0"/>
        <w:jc w:val="center"/>
        <w:rPr>
          <w:rFonts w:cs="Arial"/>
          <w:b/>
          <w:bCs/>
          <w:szCs w:val="24"/>
        </w:rPr>
      </w:pPr>
      <w:r w:rsidRPr="003813B1">
        <w:rPr>
          <w:rFonts w:cs="Arial"/>
          <w:b/>
          <w:bCs/>
          <w:szCs w:val="24"/>
        </w:rPr>
        <w:t>Permission to use the Caregiver Guilt Scale</w:t>
      </w:r>
      <w:r w:rsidR="009464F4">
        <w:rPr>
          <w:rFonts w:cs="Arial"/>
          <w:bCs/>
          <w:szCs w:val="24"/>
        </w:rPr>
        <w:t xml:space="preserve"> </w:t>
      </w:r>
    </w:p>
    <w:p w14:paraId="72042002" w14:textId="6D7CFAF7" w:rsidR="000F14A7" w:rsidRPr="003813B1" w:rsidRDefault="005703A7" w:rsidP="000F14A7">
      <w:pPr>
        <w:ind w:firstLine="0"/>
        <w:rPr>
          <w:rFonts w:eastAsiaTheme="majorEastAsia" w:cs="Arial"/>
          <w:b/>
          <w:spacing w:val="-10"/>
          <w:kern w:val="28"/>
          <w:szCs w:val="24"/>
        </w:rPr>
      </w:pPr>
      <w:r>
        <w:rPr>
          <w:rFonts w:cs="Arial"/>
          <w:b/>
          <w:bCs/>
          <w:noProof/>
          <w:szCs w:val="24"/>
          <w:lang w:eastAsia="en-GB"/>
        </w:rPr>
        <w:drawing>
          <wp:anchor distT="0" distB="0" distL="114300" distR="114300" simplePos="0" relativeHeight="251697152" behindDoc="1" locked="0" layoutInCell="1" allowOverlap="1" wp14:anchorId="010CFF89" wp14:editId="79AB19FD">
            <wp:simplePos x="0" y="0"/>
            <wp:positionH relativeFrom="column">
              <wp:posOffset>75565</wp:posOffset>
            </wp:positionH>
            <wp:positionV relativeFrom="paragraph">
              <wp:posOffset>3522108</wp:posOffset>
            </wp:positionV>
            <wp:extent cx="4308475" cy="2844165"/>
            <wp:effectExtent l="0" t="0" r="0" b="0"/>
            <wp:wrapTight wrapText="bothSides">
              <wp:wrapPolygon edited="0">
                <wp:start x="0" y="0"/>
                <wp:lineTo x="0" y="21412"/>
                <wp:lineTo x="21489" y="21412"/>
                <wp:lineTo x="21489"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GQ permiss.png"/>
                    <pic:cNvPicPr/>
                  </pic:nvPicPr>
                  <pic:blipFill>
                    <a:blip r:embed="rId154">
                      <a:extLst>
                        <a:ext uri="{28A0092B-C50C-407E-A947-70E740481C1C}">
                          <a14:useLocalDpi xmlns:a14="http://schemas.microsoft.com/office/drawing/2010/main" val="0"/>
                        </a:ext>
                      </a:extLst>
                    </a:blip>
                    <a:stretch>
                      <a:fillRect/>
                    </a:stretch>
                  </pic:blipFill>
                  <pic:spPr>
                    <a:xfrm>
                      <a:off x="0" y="0"/>
                      <a:ext cx="4308475" cy="2844165"/>
                    </a:xfrm>
                    <a:prstGeom prst="rect">
                      <a:avLst/>
                    </a:prstGeom>
                  </pic:spPr>
                </pic:pic>
              </a:graphicData>
            </a:graphic>
            <wp14:sizeRelH relativeFrom="margin">
              <wp14:pctWidth>0</wp14:pctWidth>
            </wp14:sizeRelH>
            <wp14:sizeRelV relativeFrom="margin">
              <wp14:pctHeight>0</wp14:pctHeight>
            </wp14:sizeRelV>
          </wp:anchor>
        </w:drawing>
      </w:r>
      <w:r w:rsidRPr="003813B1">
        <w:rPr>
          <w:rFonts w:cs="Arial"/>
          <w:b/>
          <w:bCs/>
          <w:noProof/>
          <w:szCs w:val="24"/>
          <w:lang w:eastAsia="en-GB"/>
        </w:rPr>
        <w:drawing>
          <wp:anchor distT="0" distB="0" distL="114300" distR="114300" simplePos="0" relativeHeight="251668480" behindDoc="1" locked="0" layoutInCell="1" allowOverlap="1" wp14:anchorId="19812446" wp14:editId="3600370B">
            <wp:simplePos x="0" y="0"/>
            <wp:positionH relativeFrom="margin">
              <wp:align>left</wp:align>
            </wp:positionH>
            <wp:positionV relativeFrom="paragraph">
              <wp:posOffset>97155</wp:posOffset>
            </wp:positionV>
            <wp:extent cx="4385945" cy="3317240"/>
            <wp:effectExtent l="0" t="0" r="0" b="0"/>
            <wp:wrapTight wrapText="bothSides">
              <wp:wrapPolygon edited="0">
                <wp:start x="0" y="0"/>
                <wp:lineTo x="0" y="21459"/>
                <wp:lineTo x="21484" y="21459"/>
                <wp:lineTo x="2148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5">
                      <a:extLst>
                        <a:ext uri="{28A0092B-C50C-407E-A947-70E740481C1C}">
                          <a14:useLocalDpi xmlns:a14="http://schemas.microsoft.com/office/drawing/2010/main" val="0"/>
                        </a:ext>
                      </a:extLst>
                    </a:blip>
                    <a:stretch>
                      <a:fillRect/>
                    </a:stretch>
                  </pic:blipFill>
                  <pic:spPr>
                    <a:xfrm>
                      <a:off x="0" y="0"/>
                      <a:ext cx="4385945" cy="3317240"/>
                    </a:xfrm>
                    <a:prstGeom prst="rect">
                      <a:avLst/>
                    </a:prstGeom>
                  </pic:spPr>
                </pic:pic>
              </a:graphicData>
            </a:graphic>
            <wp14:sizeRelH relativeFrom="margin">
              <wp14:pctWidth>0</wp14:pctWidth>
            </wp14:sizeRelH>
            <wp14:sizeRelV relativeFrom="margin">
              <wp14:pctHeight>0</wp14:pctHeight>
            </wp14:sizeRelV>
          </wp:anchor>
        </w:drawing>
      </w:r>
      <w:r w:rsidR="000F14A7" w:rsidRPr="003813B1">
        <w:rPr>
          <w:rFonts w:cs="Arial"/>
          <w:szCs w:val="24"/>
        </w:rPr>
        <w:br w:type="page"/>
      </w:r>
    </w:p>
    <w:p w14:paraId="234CDA6C" w14:textId="77777777" w:rsidR="000F14A7" w:rsidRPr="006D3C4B" w:rsidRDefault="000F14A7" w:rsidP="004C573D">
      <w:pPr>
        <w:pStyle w:val="Heading1"/>
      </w:pPr>
      <w:r w:rsidRPr="006D3C4B">
        <w:lastRenderedPageBreak/>
        <w:t>Appendix I</w:t>
      </w:r>
    </w:p>
    <w:p w14:paraId="56643813" w14:textId="77777777" w:rsidR="000F14A7" w:rsidRDefault="000F14A7" w:rsidP="000F14A7">
      <w:pPr>
        <w:spacing w:line="240" w:lineRule="auto"/>
        <w:ind w:firstLine="0"/>
        <w:jc w:val="center"/>
        <w:rPr>
          <w:rFonts w:cs="Arial"/>
          <w:b/>
          <w:szCs w:val="24"/>
        </w:rPr>
      </w:pPr>
      <w:r w:rsidRPr="006D3C4B">
        <w:rPr>
          <w:rFonts w:cs="Arial"/>
          <w:b/>
          <w:bCs/>
          <w:szCs w:val="24"/>
        </w:rPr>
        <w:t xml:space="preserve">Permission to use the </w:t>
      </w:r>
      <w:r w:rsidRPr="006D3C4B">
        <w:rPr>
          <w:rFonts w:cs="Arial"/>
          <w:b/>
          <w:szCs w:val="24"/>
        </w:rPr>
        <w:t>Self-Compassion Questionnaire</w:t>
      </w:r>
    </w:p>
    <w:p w14:paraId="5DC81EBF" w14:textId="77777777" w:rsidR="000F14A7" w:rsidRPr="006D3C4B" w:rsidRDefault="000F14A7" w:rsidP="000F14A7">
      <w:pPr>
        <w:spacing w:line="240" w:lineRule="auto"/>
        <w:ind w:firstLine="0"/>
        <w:jc w:val="center"/>
        <w:rPr>
          <w:rFonts w:cs="Arial"/>
          <w:b/>
          <w:szCs w:val="24"/>
        </w:rPr>
      </w:pPr>
    </w:p>
    <w:p w14:paraId="61506A2A" w14:textId="77777777" w:rsidR="000F14A7" w:rsidRPr="003813B1" w:rsidRDefault="000F14A7" w:rsidP="000F14A7">
      <w:pPr>
        <w:ind w:firstLine="0"/>
        <w:rPr>
          <w:rFonts w:cs="Arial"/>
          <w:szCs w:val="24"/>
        </w:rPr>
      </w:pPr>
      <w:r w:rsidRPr="003813B1">
        <w:rPr>
          <w:rFonts w:cs="Arial"/>
          <w:b/>
          <w:bCs/>
          <w:noProof/>
          <w:szCs w:val="24"/>
          <w:lang w:eastAsia="en-GB"/>
        </w:rPr>
        <w:drawing>
          <wp:anchor distT="0" distB="0" distL="114300" distR="114300" simplePos="0" relativeHeight="251670528" behindDoc="1" locked="0" layoutInCell="1" allowOverlap="1" wp14:anchorId="1D2B502A" wp14:editId="21AF1448">
            <wp:simplePos x="0" y="0"/>
            <wp:positionH relativeFrom="margin">
              <wp:align>left</wp:align>
            </wp:positionH>
            <wp:positionV relativeFrom="paragraph">
              <wp:posOffset>-635</wp:posOffset>
            </wp:positionV>
            <wp:extent cx="5225415" cy="1423670"/>
            <wp:effectExtent l="0" t="0" r="0" b="5080"/>
            <wp:wrapTight wrapText="bothSides">
              <wp:wrapPolygon edited="0">
                <wp:start x="0" y="0"/>
                <wp:lineTo x="0" y="21388"/>
                <wp:lineTo x="21498" y="21388"/>
                <wp:lineTo x="21498"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6">
                      <a:extLst>
                        <a:ext uri="{28A0092B-C50C-407E-A947-70E740481C1C}">
                          <a14:useLocalDpi xmlns:a14="http://schemas.microsoft.com/office/drawing/2010/main" val="0"/>
                        </a:ext>
                      </a:extLst>
                    </a:blip>
                    <a:stretch>
                      <a:fillRect/>
                    </a:stretch>
                  </pic:blipFill>
                  <pic:spPr>
                    <a:xfrm>
                      <a:off x="0" y="0"/>
                      <a:ext cx="5225415" cy="1423670"/>
                    </a:xfrm>
                    <a:prstGeom prst="rect">
                      <a:avLst/>
                    </a:prstGeom>
                  </pic:spPr>
                </pic:pic>
              </a:graphicData>
            </a:graphic>
          </wp:anchor>
        </w:drawing>
      </w:r>
    </w:p>
    <w:p w14:paraId="6505B2DC" w14:textId="77777777" w:rsidR="000F14A7" w:rsidRPr="003813B1" w:rsidRDefault="000F14A7" w:rsidP="000F14A7">
      <w:pPr>
        <w:ind w:firstLine="0"/>
        <w:rPr>
          <w:rFonts w:cs="Arial"/>
          <w:szCs w:val="24"/>
        </w:rPr>
      </w:pPr>
      <w:r w:rsidRPr="003813B1">
        <w:rPr>
          <w:rFonts w:cs="Arial"/>
          <w:noProof/>
          <w:szCs w:val="24"/>
          <w:lang w:eastAsia="en-GB"/>
        </w:rPr>
        <w:drawing>
          <wp:anchor distT="0" distB="0" distL="114300" distR="114300" simplePos="0" relativeHeight="251671552" behindDoc="1" locked="0" layoutInCell="1" allowOverlap="1" wp14:anchorId="54A9CA66" wp14:editId="10C68665">
            <wp:simplePos x="0" y="0"/>
            <wp:positionH relativeFrom="margin">
              <wp:align>left</wp:align>
            </wp:positionH>
            <wp:positionV relativeFrom="paragraph">
              <wp:posOffset>4036060</wp:posOffset>
            </wp:positionV>
            <wp:extent cx="5225415" cy="2525395"/>
            <wp:effectExtent l="0" t="0" r="0" b="8255"/>
            <wp:wrapTight wrapText="bothSides">
              <wp:wrapPolygon edited="0">
                <wp:start x="0" y="0"/>
                <wp:lineTo x="0" y="21508"/>
                <wp:lineTo x="21498" y="21508"/>
                <wp:lineTo x="2149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57">
                      <a:extLst>
                        <a:ext uri="{28A0092B-C50C-407E-A947-70E740481C1C}">
                          <a14:useLocalDpi xmlns:a14="http://schemas.microsoft.com/office/drawing/2010/main" val="0"/>
                        </a:ext>
                      </a:extLst>
                    </a:blip>
                    <a:stretch>
                      <a:fillRect/>
                    </a:stretch>
                  </pic:blipFill>
                  <pic:spPr>
                    <a:xfrm>
                      <a:off x="0" y="0"/>
                      <a:ext cx="5225415" cy="2525395"/>
                    </a:xfrm>
                    <a:prstGeom prst="rect">
                      <a:avLst/>
                    </a:prstGeom>
                  </pic:spPr>
                </pic:pic>
              </a:graphicData>
            </a:graphic>
            <wp14:sizeRelH relativeFrom="margin">
              <wp14:pctWidth>0</wp14:pctWidth>
            </wp14:sizeRelH>
            <wp14:sizeRelV relativeFrom="margin">
              <wp14:pctHeight>0</wp14:pctHeight>
            </wp14:sizeRelV>
          </wp:anchor>
        </w:drawing>
      </w:r>
      <w:r w:rsidRPr="003813B1">
        <w:rPr>
          <w:rFonts w:cs="Arial"/>
          <w:noProof/>
          <w:szCs w:val="24"/>
          <w:lang w:eastAsia="en-GB"/>
        </w:rPr>
        <w:drawing>
          <wp:anchor distT="0" distB="0" distL="114300" distR="114300" simplePos="0" relativeHeight="251669504" behindDoc="1" locked="0" layoutInCell="1" allowOverlap="1" wp14:anchorId="2B1E9447" wp14:editId="4F2B3B7D">
            <wp:simplePos x="0" y="0"/>
            <wp:positionH relativeFrom="margin">
              <wp:align>left</wp:align>
            </wp:positionH>
            <wp:positionV relativeFrom="paragraph">
              <wp:posOffset>1264285</wp:posOffset>
            </wp:positionV>
            <wp:extent cx="5225415" cy="2768600"/>
            <wp:effectExtent l="0" t="0" r="0" b="0"/>
            <wp:wrapTight wrapText="bothSides">
              <wp:wrapPolygon edited="0">
                <wp:start x="0" y="0"/>
                <wp:lineTo x="0" y="21402"/>
                <wp:lineTo x="21498" y="21402"/>
                <wp:lineTo x="21498"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8">
                      <a:extLst>
                        <a:ext uri="{28A0092B-C50C-407E-A947-70E740481C1C}">
                          <a14:useLocalDpi xmlns:a14="http://schemas.microsoft.com/office/drawing/2010/main" val="0"/>
                        </a:ext>
                      </a:extLst>
                    </a:blip>
                    <a:stretch>
                      <a:fillRect/>
                    </a:stretch>
                  </pic:blipFill>
                  <pic:spPr>
                    <a:xfrm>
                      <a:off x="0" y="0"/>
                      <a:ext cx="5225415" cy="2768600"/>
                    </a:xfrm>
                    <a:prstGeom prst="rect">
                      <a:avLst/>
                    </a:prstGeom>
                  </pic:spPr>
                </pic:pic>
              </a:graphicData>
            </a:graphic>
            <wp14:sizeRelH relativeFrom="margin">
              <wp14:pctWidth>0</wp14:pctWidth>
            </wp14:sizeRelH>
            <wp14:sizeRelV relativeFrom="margin">
              <wp14:pctHeight>0</wp14:pctHeight>
            </wp14:sizeRelV>
          </wp:anchor>
        </w:drawing>
      </w:r>
      <w:r w:rsidRPr="003813B1">
        <w:rPr>
          <w:rFonts w:cs="Arial"/>
          <w:szCs w:val="24"/>
        </w:rPr>
        <w:br w:type="page"/>
      </w:r>
    </w:p>
    <w:p w14:paraId="6069CA91" w14:textId="77777777" w:rsidR="00884F95" w:rsidRDefault="00884F95" w:rsidP="004C573D">
      <w:pPr>
        <w:pStyle w:val="Heading1"/>
      </w:pPr>
      <w:r w:rsidRPr="003813B1">
        <w:lastRenderedPageBreak/>
        <w:t>Appendix J</w:t>
      </w:r>
    </w:p>
    <w:p w14:paraId="558CFE88" w14:textId="77777777" w:rsidR="00884F95" w:rsidRDefault="00884F95" w:rsidP="00884F95">
      <w:pPr>
        <w:ind w:firstLine="0"/>
        <w:jc w:val="center"/>
        <w:rPr>
          <w:rFonts w:cs="Arial"/>
          <w:b/>
          <w:bCs/>
          <w:szCs w:val="24"/>
        </w:rPr>
      </w:pPr>
      <w:r w:rsidRPr="00E66177">
        <w:rPr>
          <w:rFonts w:cs="Arial"/>
          <w:b/>
          <w:bCs/>
          <w:szCs w:val="24"/>
        </w:rPr>
        <w:t>SPSS Analysis Output</w:t>
      </w:r>
      <w:r>
        <w:rPr>
          <w:rFonts w:cs="Arial"/>
          <w:b/>
          <w:bCs/>
          <w:szCs w:val="24"/>
        </w:rPr>
        <w:t xml:space="preserve"> – Original Dataset</w:t>
      </w:r>
      <w:r w:rsidRPr="00E66177">
        <w:rPr>
          <w:rFonts w:cs="Arial"/>
          <w:b/>
          <w:bCs/>
          <w:szCs w:val="24"/>
        </w:rPr>
        <w:t xml:space="preserve"> </w:t>
      </w:r>
    </w:p>
    <w:p w14:paraId="2B6BD0D1" w14:textId="77777777" w:rsidR="00884F95" w:rsidRDefault="00884F95" w:rsidP="00884F95">
      <w:pPr>
        <w:pStyle w:val="Heading2"/>
      </w:pPr>
      <w:bookmarkStart w:id="188" w:name="_Toc101896823"/>
      <w:r>
        <w:t>Multiple regression for three predictors using a complete case approach (n = 78), including the bootstrapped output.</w:t>
      </w:r>
      <w:bookmarkEnd w:id="188"/>
      <w:r>
        <w:t xml:space="preserve"> </w:t>
      </w:r>
    </w:p>
    <w:p w14:paraId="6236B1DF" w14:textId="77777777" w:rsidR="00884F95" w:rsidRPr="00682CA3" w:rsidRDefault="00884F95" w:rsidP="00884F95">
      <w:pPr>
        <w:autoSpaceDE w:val="0"/>
        <w:autoSpaceDN w:val="0"/>
        <w:adjustRightInd w:val="0"/>
        <w:spacing w:before="0" w:after="0" w:line="320" w:lineRule="atLeast"/>
        <w:ind w:firstLine="0"/>
        <w:rPr>
          <w:rFonts w:ascii="Times New Roman" w:hAnsi="Times New Roman" w:cs="Times New Roman"/>
          <w:szCs w:val="24"/>
        </w:rPr>
      </w:pPr>
    </w:p>
    <w:tbl>
      <w:tblPr>
        <w:tblW w:w="7348" w:type="dxa"/>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884F95" w:rsidRPr="00792856" w14:paraId="4322ABAA" w14:textId="77777777" w:rsidTr="00B61D3F">
        <w:trPr>
          <w:cantSplit/>
        </w:trPr>
        <w:tc>
          <w:tcPr>
            <w:tcW w:w="7348" w:type="dxa"/>
            <w:gridSpan w:val="6"/>
            <w:tcBorders>
              <w:top w:val="nil"/>
              <w:left w:val="nil"/>
              <w:bottom w:val="nil"/>
              <w:right w:val="nil"/>
            </w:tcBorders>
            <w:shd w:val="clear" w:color="auto" w:fill="FFFFFF"/>
            <w:vAlign w:val="center"/>
          </w:tcPr>
          <w:p w14:paraId="6A5B1432" w14:textId="77777777" w:rsidR="00884F95" w:rsidRPr="00792856" w:rsidRDefault="00884F95" w:rsidP="00884F95">
            <w:pPr>
              <w:autoSpaceDE w:val="0"/>
              <w:autoSpaceDN w:val="0"/>
              <w:adjustRightInd w:val="0"/>
              <w:spacing w:before="0" w:after="0" w:line="320" w:lineRule="atLeast"/>
              <w:ind w:left="60" w:right="60" w:firstLine="0"/>
              <w:jc w:val="center"/>
              <w:rPr>
                <w:rFonts w:cs="Arial"/>
                <w:color w:val="010205"/>
                <w:sz w:val="22"/>
              </w:rPr>
            </w:pPr>
            <w:r w:rsidRPr="00792856">
              <w:rPr>
                <w:rFonts w:cs="Arial"/>
                <w:b/>
                <w:bCs/>
                <w:color w:val="010205"/>
                <w:sz w:val="22"/>
              </w:rPr>
              <w:t>Model Summary</w:t>
            </w:r>
            <w:r w:rsidRPr="00792856">
              <w:rPr>
                <w:rFonts w:cs="Arial"/>
                <w:b/>
                <w:bCs/>
                <w:color w:val="010205"/>
                <w:sz w:val="22"/>
                <w:vertAlign w:val="superscript"/>
              </w:rPr>
              <w:t>b</w:t>
            </w:r>
          </w:p>
        </w:tc>
      </w:tr>
      <w:tr w:rsidR="00884F95" w:rsidRPr="00792856" w14:paraId="7EA9EDB6" w14:textId="77777777" w:rsidTr="00B61D3F">
        <w:trPr>
          <w:cantSplit/>
        </w:trPr>
        <w:tc>
          <w:tcPr>
            <w:tcW w:w="798" w:type="dxa"/>
            <w:tcBorders>
              <w:top w:val="nil"/>
              <w:left w:val="nil"/>
              <w:bottom w:val="single" w:sz="8" w:space="0" w:color="152935"/>
              <w:right w:val="nil"/>
            </w:tcBorders>
            <w:shd w:val="clear" w:color="auto" w:fill="FFFFFF"/>
            <w:vAlign w:val="bottom"/>
          </w:tcPr>
          <w:p w14:paraId="24206902" w14:textId="77777777" w:rsidR="00884F95" w:rsidRPr="00792856" w:rsidRDefault="00884F95" w:rsidP="00884F95">
            <w:pPr>
              <w:autoSpaceDE w:val="0"/>
              <w:autoSpaceDN w:val="0"/>
              <w:adjustRightInd w:val="0"/>
              <w:spacing w:before="0" w:after="0" w:line="320" w:lineRule="atLeast"/>
              <w:ind w:left="60" w:right="60" w:firstLine="0"/>
              <w:rPr>
                <w:rFonts w:cs="Arial"/>
                <w:color w:val="264A60"/>
                <w:sz w:val="18"/>
                <w:szCs w:val="18"/>
              </w:rPr>
            </w:pPr>
            <w:r w:rsidRPr="00792856">
              <w:rPr>
                <w:rFonts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0A6939D0" w14:textId="77777777" w:rsidR="00884F95" w:rsidRPr="007928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92856">
              <w:rPr>
                <w:rFonts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01DB8A01" w14:textId="77777777" w:rsidR="00884F95" w:rsidRPr="007928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92856">
              <w:rPr>
                <w:rFonts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5E49E6A2" w14:textId="77777777" w:rsidR="00884F95" w:rsidRPr="007928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92856">
              <w:rPr>
                <w:rFonts w:cs="Arial"/>
                <w:color w:val="264A60"/>
                <w:sz w:val="18"/>
                <w:szCs w:val="18"/>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5421BD61" w14:textId="77777777" w:rsidR="00884F95" w:rsidRPr="007928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92856">
              <w:rPr>
                <w:rFonts w:cs="Arial"/>
                <w:color w:val="264A60"/>
                <w:sz w:val="18"/>
                <w:szCs w:val="18"/>
              </w:rPr>
              <w:t>Std. Error of the Estimate</w:t>
            </w:r>
          </w:p>
        </w:tc>
        <w:tc>
          <w:tcPr>
            <w:tcW w:w="1476" w:type="dxa"/>
            <w:tcBorders>
              <w:top w:val="nil"/>
              <w:left w:val="single" w:sz="8" w:space="0" w:color="E0E0E0"/>
              <w:bottom w:val="single" w:sz="8" w:space="0" w:color="152935"/>
              <w:right w:val="nil"/>
            </w:tcBorders>
            <w:shd w:val="clear" w:color="auto" w:fill="FFFFFF"/>
            <w:vAlign w:val="bottom"/>
          </w:tcPr>
          <w:p w14:paraId="2D6B0BA1" w14:textId="77777777" w:rsidR="00884F95" w:rsidRPr="007928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92856">
              <w:rPr>
                <w:rFonts w:cs="Arial"/>
                <w:color w:val="264A60"/>
                <w:sz w:val="18"/>
                <w:szCs w:val="18"/>
              </w:rPr>
              <w:t>Durbin-Watson</w:t>
            </w:r>
          </w:p>
        </w:tc>
      </w:tr>
      <w:tr w:rsidR="00884F95" w:rsidRPr="00792856" w14:paraId="25BB1D33" w14:textId="77777777" w:rsidTr="00B61D3F">
        <w:trPr>
          <w:cantSplit/>
        </w:trPr>
        <w:tc>
          <w:tcPr>
            <w:tcW w:w="798" w:type="dxa"/>
            <w:tcBorders>
              <w:top w:val="single" w:sz="8" w:space="0" w:color="152935"/>
              <w:left w:val="nil"/>
              <w:bottom w:val="single" w:sz="8" w:space="0" w:color="152935"/>
              <w:right w:val="nil"/>
            </w:tcBorders>
            <w:shd w:val="clear" w:color="auto" w:fill="E0E0E0"/>
          </w:tcPr>
          <w:p w14:paraId="5811513B" w14:textId="77777777" w:rsidR="00884F95" w:rsidRPr="00792856" w:rsidRDefault="00884F95" w:rsidP="00884F95">
            <w:pPr>
              <w:autoSpaceDE w:val="0"/>
              <w:autoSpaceDN w:val="0"/>
              <w:adjustRightInd w:val="0"/>
              <w:spacing w:before="0" w:after="0" w:line="320" w:lineRule="atLeast"/>
              <w:ind w:left="60" w:right="60" w:firstLine="0"/>
              <w:rPr>
                <w:rFonts w:cs="Arial"/>
                <w:color w:val="264A60"/>
                <w:sz w:val="18"/>
                <w:szCs w:val="18"/>
              </w:rPr>
            </w:pPr>
            <w:r w:rsidRPr="00792856">
              <w:rPr>
                <w:rFonts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9F9FB"/>
          </w:tcPr>
          <w:p w14:paraId="2B6636DA" w14:textId="77777777" w:rsidR="00884F95" w:rsidRPr="007928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92856">
              <w:rPr>
                <w:rFonts w:cs="Arial"/>
                <w:color w:val="010205"/>
                <w:sz w:val="18"/>
                <w:szCs w:val="18"/>
              </w:rPr>
              <w:t>.745</w:t>
            </w:r>
            <w:r w:rsidRPr="00792856">
              <w:rPr>
                <w:rFonts w:cs="Arial"/>
                <w:color w:val="010205"/>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0B530AB0" w14:textId="77777777" w:rsidR="00884F95" w:rsidRPr="007928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92856">
              <w:rPr>
                <w:rFonts w:cs="Arial"/>
                <w:color w:val="010205"/>
                <w:sz w:val="18"/>
                <w:szCs w:val="18"/>
              </w:rPr>
              <w:t>.555</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0BCDABFA" w14:textId="77777777" w:rsidR="00884F95" w:rsidRPr="007928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92856">
              <w:rPr>
                <w:rFonts w:cs="Arial"/>
                <w:color w:val="010205"/>
                <w:sz w:val="18"/>
                <w:szCs w:val="18"/>
              </w:rPr>
              <w:t>.537</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6C4B4579" w14:textId="77777777" w:rsidR="00884F95" w:rsidRPr="007928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92856">
              <w:rPr>
                <w:rFonts w:cs="Arial"/>
                <w:color w:val="010205"/>
                <w:sz w:val="18"/>
                <w:szCs w:val="18"/>
              </w:rPr>
              <w:t>9.581</w:t>
            </w:r>
          </w:p>
        </w:tc>
        <w:tc>
          <w:tcPr>
            <w:tcW w:w="1476" w:type="dxa"/>
            <w:tcBorders>
              <w:top w:val="single" w:sz="8" w:space="0" w:color="152935"/>
              <w:left w:val="single" w:sz="8" w:space="0" w:color="E0E0E0"/>
              <w:bottom w:val="single" w:sz="8" w:space="0" w:color="152935"/>
              <w:right w:val="nil"/>
            </w:tcBorders>
            <w:shd w:val="clear" w:color="auto" w:fill="F9F9FB"/>
          </w:tcPr>
          <w:p w14:paraId="1EB520E1" w14:textId="77777777" w:rsidR="00884F95" w:rsidRPr="007928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92856">
              <w:rPr>
                <w:rFonts w:cs="Arial"/>
                <w:color w:val="010205"/>
                <w:sz w:val="18"/>
                <w:szCs w:val="18"/>
              </w:rPr>
              <w:t>1.556</w:t>
            </w:r>
          </w:p>
        </w:tc>
      </w:tr>
      <w:tr w:rsidR="00884F95" w:rsidRPr="00792856" w14:paraId="60043BD1" w14:textId="77777777" w:rsidTr="00B61D3F">
        <w:trPr>
          <w:cantSplit/>
        </w:trPr>
        <w:tc>
          <w:tcPr>
            <w:tcW w:w="7348" w:type="dxa"/>
            <w:gridSpan w:val="6"/>
            <w:tcBorders>
              <w:top w:val="nil"/>
              <w:left w:val="nil"/>
              <w:bottom w:val="nil"/>
              <w:right w:val="nil"/>
            </w:tcBorders>
            <w:shd w:val="clear" w:color="auto" w:fill="FFFFFF"/>
          </w:tcPr>
          <w:p w14:paraId="165BEF9E" w14:textId="77777777" w:rsidR="00884F95" w:rsidRPr="00792856" w:rsidRDefault="00884F95" w:rsidP="00884F95">
            <w:pPr>
              <w:autoSpaceDE w:val="0"/>
              <w:autoSpaceDN w:val="0"/>
              <w:adjustRightInd w:val="0"/>
              <w:spacing w:before="0" w:after="0" w:line="320" w:lineRule="atLeast"/>
              <w:ind w:left="60" w:right="60" w:firstLine="0"/>
              <w:rPr>
                <w:rFonts w:cs="Arial"/>
                <w:color w:val="010205"/>
                <w:sz w:val="18"/>
                <w:szCs w:val="18"/>
              </w:rPr>
            </w:pPr>
            <w:r w:rsidRPr="00792856">
              <w:rPr>
                <w:rFonts w:cs="Arial"/>
                <w:color w:val="010205"/>
                <w:sz w:val="18"/>
                <w:szCs w:val="18"/>
              </w:rPr>
              <w:t>a. Predictors: (Constant), Hours caregiving per day, Self-Compassion , Guilt</w:t>
            </w:r>
          </w:p>
        </w:tc>
      </w:tr>
      <w:tr w:rsidR="00884F95" w:rsidRPr="00792856" w14:paraId="10B5802A" w14:textId="77777777" w:rsidTr="00B61D3F">
        <w:trPr>
          <w:cantSplit/>
        </w:trPr>
        <w:tc>
          <w:tcPr>
            <w:tcW w:w="7348" w:type="dxa"/>
            <w:gridSpan w:val="6"/>
            <w:tcBorders>
              <w:top w:val="nil"/>
              <w:left w:val="nil"/>
              <w:bottom w:val="nil"/>
              <w:right w:val="nil"/>
            </w:tcBorders>
            <w:shd w:val="clear" w:color="auto" w:fill="FFFFFF"/>
          </w:tcPr>
          <w:p w14:paraId="1D779C57" w14:textId="77777777" w:rsidR="00884F95" w:rsidRPr="00792856" w:rsidRDefault="00884F95" w:rsidP="00884F95">
            <w:pPr>
              <w:autoSpaceDE w:val="0"/>
              <w:autoSpaceDN w:val="0"/>
              <w:adjustRightInd w:val="0"/>
              <w:spacing w:before="0" w:after="0" w:line="320" w:lineRule="atLeast"/>
              <w:ind w:left="60" w:right="60" w:firstLine="0"/>
              <w:rPr>
                <w:rFonts w:cs="Arial"/>
                <w:color w:val="010205"/>
                <w:sz w:val="18"/>
                <w:szCs w:val="18"/>
              </w:rPr>
            </w:pPr>
            <w:r w:rsidRPr="00792856">
              <w:rPr>
                <w:rFonts w:cs="Arial"/>
                <w:color w:val="010205"/>
                <w:sz w:val="18"/>
                <w:szCs w:val="18"/>
              </w:rPr>
              <w:t>b. Dependent Variable: Depression</w:t>
            </w:r>
          </w:p>
        </w:tc>
      </w:tr>
    </w:tbl>
    <w:p w14:paraId="1E027479" w14:textId="77777777" w:rsidR="00884F95" w:rsidRPr="00792856"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5F3AF5AF" w14:textId="77777777" w:rsidR="00884F95" w:rsidRPr="00F706EA" w:rsidRDefault="00884F95" w:rsidP="00884F95">
      <w:pPr>
        <w:autoSpaceDE w:val="0"/>
        <w:autoSpaceDN w:val="0"/>
        <w:adjustRightInd w:val="0"/>
        <w:spacing w:before="0" w:after="0" w:line="240" w:lineRule="auto"/>
        <w:ind w:firstLine="0"/>
        <w:rPr>
          <w:rFonts w:ascii="Times New Roman" w:hAnsi="Times New Roman" w:cs="Times New Roman"/>
          <w:szCs w:val="24"/>
        </w:rPr>
      </w:pP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884F95" w:rsidRPr="00F706EA" w14:paraId="6059A97E" w14:textId="77777777" w:rsidTr="00884F95">
        <w:trPr>
          <w:cantSplit/>
        </w:trPr>
        <w:tc>
          <w:tcPr>
            <w:tcW w:w="8004" w:type="dxa"/>
            <w:gridSpan w:val="7"/>
            <w:tcBorders>
              <w:top w:val="nil"/>
              <w:left w:val="nil"/>
              <w:bottom w:val="nil"/>
              <w:right w:val="nil"/>
            </w:tcBorders>
            <w:shd w:val="clear" w:color="auto" w:fill="FFFFFF"/>
            <w:vAlign w:val="center"/>
          </w:tcPr>
          <w:p w14:paraId="73F02F76" w14:textId="77777777" w:rsidR="00884F95" w:rsidRPr="00F706EA" w:rsidRDefault="00884F95" w:rsidP="00884F95">
            <w:pPr>
              <w:autoSpaceDE w:val="0"/>
              <w:autoSpaceDN w:val="0"/>
              <w:adjustRightInd w:val="0"/>
              <w:spacing w:before="0" w:after="0" w:line="320" w:lineRule="atLeast"/>
              <w:ind w:left="60" w:right="60" w:firstLine="0"/>
              <w:jc w:val="center"/>
              <w:rPr>
                <w:rFonts w:cs="Arial"/>
                <w:color w:val="010205"/>
                <w:sz w:val="22"/>
              </w:rPr>
            </w:pPr>
            <w:r w:rsidRPr="00F706EA">
              <w:rPr>
                <w:rFonts w:cs="Arial"/>
                <w:b/>
                <w:bCs/>
                <w:color w:val="010205"/>
                <w:sz w:val="22"/>
              </w:rPr>
              <w:t>ANOVA</w:t>
            </w:r>
            <w:r w:rsidRPr="00F706EA">
              <w:rPr>
                <w:rFonts w:cs="Arial"/>
                <w:b/>
                <w:bCs/>
                <w:color w:val="010205"/>
                <w:sz w:val="22"/>
                <w:vertAlign w:val="superscript"/>
              </w:rPr>
              <w:t>a</w:t>
            </w:r>
          </w:p>
        </w:tc>
      </w:tr>
      <w:tr w:rsidR="00884F95" w:rsidRPr="00F706EA" w14:paraId="3B7186FF" w14:textId="77777777" w:rsidTr="00884F95">
        <w:trPr>
          <w:cantSplit/>
        </w:trPr>
        <w:tc>
          <w:tcPr>
            <w:tcW w:w="2028" w:type="dxa"/>
            <w:gridSpan w:val="2"/>
            <w:tcBorders>
              <w:top w:val="nil"/>
              <w:left w:val="nil"/>
              <w:bottom w:val="single" w:sz="8" w:space="0" w:color="152935"/>
              <w:right w:val="nil"/>
            </w:tcBorders>
            <w:shd w:val="clear" w:color="auto" w:fill="FFFFFF"/>
            <w:vAlign w:val="bottom"/>
          </w:tcPr>
          <w:p w14:paraId="6AC828B4" w14:textId="77777777" w:rsidR="00884F95" w:rsidRPr="00F706EA" w:rsidRDefault="00884F95" w:rsidP="00884F95">
            <w:pPr>
              <w:autoSpaceDE w:val="0"/>
              <w:autoSpaceDN w:val="0"/>
              <w:adjustRightInd w:val="0"/>
              <w:spacing w:before="0" w:after="0" w:line="320" w:lineRule="atLeast"/>
              <w:ind w:left="60" w:right="60" w:firstLine="0"/>
              <w:rPr>
                <w:rFonts w:cs="Arial"/>
                <w:color w:val="264A60"/>
                <w:sz w:val="18"/>
                <w:szCs w:val="18"/>
              </w:rPr>
            </w:pPr>
            <w:r w:rsidRPr="00F706EA">
              <w:rPr>
                <w:rFonts w:cs="Arial"/>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14:paraId="1BCE6ABE" w14:textId="77777777" w:rsidR="00884F95" w:rsidRPr="00F706E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706EA">
              <w:rPr>
                <w:rFonts w:cs="Arial"/>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58E1BD7C" w14:textId="77777777" w:rsidR="00884F95" w:rsidRPr="00F706E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706EA">
              <w:rPr>
                <w:rFonts w:cs="Arial"/>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672F1C4E" w14:textId="77777777" w:rsidR="00884F95" w:rsidRPr="00F706E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706EA">
              <w:rPr>
                <w:rFonts w:cs="Arial"/>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55DC982" w14:textId="77777777" w:rsidR="00884F95" w:rsidRPr="00F706E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706EA">
              <w:rPr>
                <w:rFonts w:cs="Arial"/>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14:paraId="4A084CA7" w14:textId="77777777" w:rsidR="00884F95" w:rsidRPr="00F706E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706EA">
              <w:rPr>
                <w:rFonts w:cs="Arial"/>
                <w:color w:val="264A60"/>
                <w:sz w:val="18"/>
                <w:szCs w:val="18"/>
              </w:rPr>
              <w:t>Sig.</w:t>
            </w:r>
          </w:p>
        </w:tc>
      </w:tr>
      <w:tr w:rsidR="00884F95" w:rsidRPr="00F706EA" w14:paraId="48072188" w14:textId="77777777" w:rsidTr="00884F95">
        <w:trPr>
          <w:cantSplit/>
        </w:trPr>
        <w:tc>
          <w:tcPr>
            <w:tcW w:w="737" w:type="dxa"/>
            <w:vMerge w:val="restart"/>
            <w:tcBorders>
              <w:top w:val="single" w:sz="8" w:space="0" w:color="152935"/>
              <w:left w:val="nil"/>
              <w:bottom w:val="single" w:sz="8" w:space="0" w:color="152935"/>
              <w:right w:val="nil"/>
            </w:tcBorders>
            <w:shd w:val="clear" w:color="auto" w:fill="E0E0E0"/>
          </w:tcPr>
          <w:p w14:paraId="0D54C6CC" w14:textId="77777777" w:rsidR="00884F95" w:rsidRPr="00F706EA" w:rsidRDefault="00884F95" w:rsidP="00884F95">
            <w:pPr>
              <w:autoSpaceDE w:val="0"/>
              <w:autoSpaceDN w:val="0"/>
              <w:adjustRightInd w:val="0"/>
              <w:spacing w:before="0" w:after="0" w:line="320" w:lineRule="atLeast"/>
              <w:ind w:left="60" w:right="60" w:firstLine="0"/>
              <w:rPr>
                <w:rFonts w:cs="Arial"/>
                <w:color w:val="264A60"/>
                <w:sz w:val="18"/>
                <w:szCs w:val="18"/>
              </w:rPr>
            </w:pPr>
            <w:r w:rsidRPr="00F706EA">
              <w:rPr>
                <w:rFonts w:cs="Arial"/>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14:paraId="085B31A4" w14:textId="77777777" w:rsidR="00884F95" w:rsidRPr="00F706EA" w:rsidRDefault="00884F95" w:rsidP="00884F95">
            <w:pPr>
              <w:autoSpaceDE w:val="0"/>
              <w:autoSpaceDN w:val="0"/>
              <w:adjustRightInd w:val="0"/>
              <w:spacing w:before="0" w:after="0" w:line="320" w:lineRule="atLeast"/>
              <w:ind w:left="60" w:right="60" w:firstLine="0"/>
              <w:rPr>
                <w:rFonts w:cs="Arial"/>
                <w:color w:val="264A60"/>
                <w:sz w:val="18"/>
                <w:szCs w:val="18"/>
              </w:rPr>
            </w:pPr>
            <w:r w:rsidRPr="00F706EA">
              <w:rPr>
                <w:rFonts w:cs="Arial"/>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9F9FB"/>
          </w:tcPr>
          <w:p w14:paraId="2D8C1687"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8463.091</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72490A7D"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9F9FB"/>
          </w:tcPr>
          <w:p w14:paraId="77244841"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2821.030</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45F4E6B7"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30.729</w:t>
            </w:r>
          </w:p>
        </w:tc>
        <w:tc>
          <w:tcPr>
            <w:tcW w:w="1029" w:type="dxa"/>
            <w:tcBorders>
              <w:top w:val="single" w:sz="8" w:space="0" w:color="152935"/>
              <w:left w:val="single" w:sz="8" w:space="0" w:color="E0E0E0"/>
              <w:bottom w:val="single" w:sz="8" w:space="0" w:color="AEAEAE"/>
              <w:right w:val="nil"/>
            </w:tcBorders>
            <w:shd w:val="clear" w:color="auto" w:fill="F9F9FB"/>
          </w:tcPr>
          <w:p w14:paraId="5F43D31E"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&lt;.001</w:t>
            </w:r>
            <w:r w:rsidRPr="00F706EA">
              <w:rPr>
                <w:rFonts w:cs="Arial"/>
                <w:color w:val="010205"/>
                <w:sz w:val="18"/>
                <w:szCs w:val="18"/>
                <w:vertAlign w:val="superscript"/>
              </w:rPr>
              <w:t>b</w:t>
            </w:r>
          </w:p>
        </w:tc>
      </w:tr>
      <w:tr w:rsidR="00884F95" w:rsidRPr="00F706EA" w14:paraId="47DD5300" w14:textId="77777777" w:rsidTr="00884F95">
        <w:trPr>
          <w:cantSplit/>
        </w:trPr>
        <w:tc>
          <w:tcPr>
            <w:tcW w:w="737" w:type="dxa"/>
            <w:vMerge/>
            <w:tcBorders>
              <w:top w:val="single" w:sz="8" w:space="0" w:color="152935"/>
              <w:left w:val="nil"/>
              <w:bottom w:val="single" w:sz="8" w:space="0" w:color="152935"/>
              <w:right w:val="nil"/>
            </w:tcBorders>
            <w:shd w:val="clear" w:color="auto" w:fill="E0E0E0"/>
          </w:tcPr>
          <w:p w14:paraId="549E2D01" w14:textId="77777777" w:rsidR="00884F95" w:rsidRPr="00F706EA" w:rsidRDefault="00884F95" w:rsidP="00884F95">
            <w:pPr>
              <w:autoSpaceDE w:val="0"/>
              <w:autoSpaceDN w:val="0"/>
              <w:adjustRightInd w:val="0"/>
              <w:spacing w:before="0" w:after="0" w:line="240" w:lineRule="auto"/>
              <w:ind w:firstLine="0"/>
              <w:rPr>
                <w:rFonts w:cs="Arial"/>
                <w:color w:val="010205"/>
                <w:sz w:val="18"/>
                <w:szCs w:val="18"/>
              </w:rPr>
            </w:pPr>
          </w:p>
        </w:tc>
        <w:tc>
          <w:tcPr>
            <w:tcW w:w="1291" w:type="dxa"/>
            <w:tcBorders>
              <w:top w:val="single" w:sz="8" w:space="0" w:color="AEAEAE"/>
              <w:left w:val="nil"/>
              <w:bottom w:val="single" w:sz="8" w:space="0" w:color="AEAEAE"/>
              <w:right w:val="nil"/>
            </w:tcBorders>
            <w:shd w:val="clear" w:color="auto" w:fill="E0E0E0"/>
          </w:tcPr>
          <w:p w14:paraId="53316DF5" w14:textId="77777777" w:rsidR="00884F95" w:rsidRPr="00F706EA" w:rsidRDefault="00884F95" w:rsidP="00884F95">
            <w:pPr>
              <w:autoSpaceDE w:val="0"/>
              <w:autoSpaceDN w:val="0"/>
              <w:adjustRightInd w:val="0"/>
              <w:spacing w:before="0" w:after="0" w:line="320" w:lineRule="atLeast"/>
              <w:ind w:left="60" w:right="60" w:firstLine="0"/>
              <w:rPr>
                <w:rFonts w:cs="Arial"/>
                <w:color w:val="264A60"/>
                <w:sz w:val="18"/>
                <w:szCs w:val="18"/>
              </w:rPr>
            </w:pPr>
            <w:r w:rsidRPr="00F706EA">
              <w:rPr>
                <w:rFonts w:cs="Arial"/>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9F9FB"/>
          </w:tcPr>
          <w:p w14:paraId="2A542DBE"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6793.524</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7A6B8E6A"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74</w:t>
            </w:r>
          </w:p>
        </w:tc>
        <w:tc>
          <w:tcPr>
            <w:tcW w:w="1414" w:type="dxa"/>
            <w:tcBorders>
              <w:top w:val="single" w:sz="8" w:space="0" w:color="AEAEAE"/>
              <w:left w:val="single" w:sz="8" w:space="0" w:color="E0E0E0"/>
              <w:bottom w:val="single" w:sz="8" w:space="0" w:color="AEAEAE"/>
              <w:right w:val="single" w:sz="8" w:space="0" w:color="E0E0E0"/>
            </w:tcBorders>
            <w:shd w:val="clear" w:color="auto" w:fill="F9F9FB"/>
          </w:tcPr>
          <w:p w14:paraId="0B4361C9"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91.804</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30B1770" w14:textId="77777777" w:rsidR="00884F95" w:rsidRPr="00F706EA"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29" w:type="dxa"/>
            <w:tcBorders>
              <w:top w:val="single" w:sz="8" w:space="0" w:color="AEAEAE"/>
              <w:left w:val="single" w:sz="8" w:space="0" w:color="E0E0E0"/>
              <w:bottom w:val="single" w:sz="8" w:space="0" w:color="AEAEAE"/>
              <w:right w:val="nil"/>
            </w:tcBorders>
            <w:shd w:val="clear" w:color="auto" w:fill="F9F9FB"/>
            <w:vAlign w:val="center"/>
          </w:tcPr>
          <w:p w14:paraId="4B8EFF1A" w14:textId="77777777" w:rsidR="00884F95" w:rsidRPr="00F706EA" w:rsidRDefault="00884F95" w:rsidP="00884F95">
            <w:pPr>
              <w:autoSpaceDE w:val="0"/>
              <w:autoSpaceDN w:val="0"/>
              <w:adjustRightInd w:val="0"/>
              <w:spacing w:before="0" w:after="0" w:line="240" w:lineRule="auto"/>
              <w:ind w:firstLine="0"/>
              <w:rPr>
                <w:rFonts w:ascii="Times New Roman" w:hAnsi="Times New Roman" w:cs="Times New Roman"/>
                <w:szCs w:val="24"/>
              </w:rPr>
            </w:pPr>
          </w:p>
        </w:tc>
      </w:tr>
      <w:tr w:rsidR="00884F95" w:rsidRPr="00F706EA" w14:paraId="06D95DC9" w14:textId="77777777" w:rsidTr="00884F95">
        <w:trPr>
          <w:cantSplit/>
        </w:trPr>
        <w:tc>
          <w:tcPr>
            <w:tcW w:w="737" w:type="dxa"/>
            <w:vMerge/>
            <w:tcBorders>
              <w:top w:val="single" w:sz="8" w:space="0" w:color="152935"/>
              <w:left w:val="nil"/>
              <w:bottom w:val="single" w:sz="8" w:space="0" w:color="152935"/>
              <w:right w:val="nil"/>
            </w:tcBorders>
            <w:shd w:val="clear" w:color="auto" w:fill="E0E0E0"/>
          </w:tcPr>
          <w:p w14:paraId="10C5F694" w14:textId="77777777" w:rsidR="00884F95" w:rsidRPr="00F706EA"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291" w:type="dxa"/>
            <w:tcBorders>
              <w:top w:val="single" w:sz="8" w:space="0" w:color="AEAEAE"/>
              <w:left w:val="nil"/>
              <w:bottom w:val="single" w:sz="8" w:space="0" w:color="152935"/>
              <w:right w:val="nil"/>
            </w:tcBorders>
            <w:shd w:val="clear" w:color="auto" w:fill="E0E0E0"/>
          </w:tcPr>
          <w:p w14:paraId="15913B7F" w14:textId="77777777" w:rsidR="00884F95" w:rsidRPr="00F706EA" w:rsidRDefault="00884F95" w:rsidP="00884F95">
            <w:pPr>
              <w:autoSpaceDE w:val="0"/>
              <w:autoSpaceDN w:val="0"/>
              <w:adjustRightInd w:val="0"/>
              <w:spacing w:before="0" w:after="0" w:line="320" w:lineRule="atLeast"/>
              <w:ind w:left="60" w:right="60" w:firstLine="0"/>
              <w:rPr>
                <w:rFonts w:cs="Arial"/>
                <w:color w:val="264A60"/>
                <w:sz w:val="18"/>
                <w:szCs w:val="18"/>
              </w:rPr>
            </w:pPr>
            <w:r w:rsidRPr="00F706EA">
              <w:rPr>
                <w:rFonts w:cs="Arial"/>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9F9FB"/>
          </w:tcPr>
          <w:p w14:paraId="7FA445A8"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15256.615</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5C114C05" w14:textId="77777777" w:rsidR="00884F95" w:rsidRPr="00F706E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706EA">
              <w:rPr>
                <w:rFonts w:cs="Arial"/>
                <w:color w:val="010205"/>
                <w:sz w:val="18"/>
                <w:szCs w:val="18"/>
              </w:rPr>
              <w:t>77</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E9E3DC0" w14:textId="77777777" w:rsidR="00884F95" w:rsidRPr="00F706EA"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7B3B1BD" w14:textId="77777777" w:rsidR="00884F95" w:rsidRPr="00F706EA"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29" w:type="dxa"/>
            <w:tcBorders>
              <w:top w:val="single" w:sz="8" w:space="0" w:color="AEAEAE"/>
              <w:left w:val="single" w:sz="8" w:space="0" w:color="E0E0E0"/>
              <w:bottom w:val="single" w:sz="8" w:space="0" w:color="152935"/>
              <w:right w:val="nil"/>
            </w:tcBorders>
            <w:shd w:val="clear" w:color="auto" w:fill="F9F9FB"/>
            <w:vAlign w:val="center"/>
          </w:tcPr>
          <w:p w14:paraId="03B661FA" w14:textId="77777777" w:rsidR="00884F95" w:rsidRPr="00F706EA" w:rsidRDefault="00884F95" w:rsidP="00884F95">
            <w:pPr>
              <w:autoSpaceDE w:val="0"/>
              <w:autoSpaceDN w:val="0"/>
              <w:adjustRightInd w:val="0"/>
              <w:spacing w:before="0" w:after="0" w:line="240" w:lineRule="auto"/>
              <w:ind w:firstLine="0"/>
              <w:rPr>
                <w:rFonts w:ascii="Times New Roman" w:hAnsi="Times New Roman" w:cs="Times New Roman"/>
                <w:szCs w:val="24"/>
              </w:rPr>
            </w:pPr>
          </w:p>
        </w:tc>
      </w:tr>
      <w:tr w:rsidR="00884F95" w:rsidRPr="00F706EA" w14:paraId="108F3B6F" w14:textId="77777777" w:rsidTr="00884F95">
        <w:trPr>
          <w:cantSplit/>
        </w:trPr>
        <w:tc>
          <w:tcPr>
            <w:tcW w:w="8004" w:type="dxa"/>
            <w:gridSpan w:val="7"/>
            <w:tcBorders>
              <w:top w:val="nil"/>
              <w:left w:val="nil"/>
              <w:bottom w:val="nil"/>
              <w:right w:val="nil"/>
            </w:tcBorders>
            <w:shd w:val="clear" w:color="auto" w:fill="FFFFFF"/>
          </w:tcPr>
          <w:p w14:paraId="5BEF90B4" w14:textId="77777777" w:rsidR="00884F95" w:rsidRPr="00F706EA" w:rsidRDefault="00884F95" w:rsidP="00884F95">
            <w:pPr>
              <w:autoSpaceDE w:val="0"/>
              <w:autoSpaceDN w:val="0"/>
              <w:adjustRightInd w:val="0"/>
              <w:spacing w:before="0" w:after="0" w:line="320" w:lineRule="atLeast"/>
              <w:ind w:left="60" w:right="60" w:firstLine="0"/>
              <w:rPr>
                <w:rFonts w:cs="Arial"/>
                <w:color w:val="010205"/>
                <w:sz w:val="18"/>
                <w:szCs w:val="18"/>
              </w:rPr>
            </w:pPr>
            <w:r w:rsidRPr="00F706EA">
              <w:rPr>
                <w:rFonts w:cs="Arial"/>
                <w:color w:val="010205"/>
                <w:sz w:val="18"/>
                <w:szCs w:val="18"/>
              </w:rPr>
              <w:t>a. Dependent Variable: Depression</w:t>
            </w:r>
          </w:p>
        </w:tc>
      </w:tr>
      <w:tr w:rsidR="00884F95" w:rsidRPr="00F706EA" w14:paraId="16165FE3" w14:textId="77777777" w:rsidTr="00884F95">
        <w:trPr>
          <w:cantSplit/>
        </w:trPr>
        <w:tc>
          <w:tcPr>
            <w:tcW w:w="8004" w:type="dxa"/>
            <w:gridSpan w:val="7"/>
            <w:tcBorders>
              <w:top w:val="nil"/>
              <w:left w:val="nil"/>
              <w:bottom w:val="nil"/>
              <w:right w:val="nil"/>
            </w:tcBorders>
            <w:shd w:val="clear" w:color="auto" w:fill="FFFFFF"/>
          </w:tcPr>
          <w:p w14:paraId="61E7D655" w14:textId="77777777" w:rsidR="00884F95" w:rsidRPr="00F706EA" w:rsidRDefault="00884F95" w:rsidP="00884F95">
            <w:pPr>
              <w:autoSpaceDE w:val="0"/>
              <w:autoSpaceDN w:val="0"/>
              <w:adjustRightInd w:val="0"/>
              <w:spacing w:before="0" w:after="0" w:line="320" w:lineRule="atLeast"/>
              <w:ind w:left="60" w:right="60" w:firstLine="0"/>
              <w:rPr>
                <w:rFonts w:cs="Arial"/>
                <w:color w:val="010205"/>
                <w:sz w:val="18"/>
                <w:szCs w:val="18"/>
              </w:rPr>
            </w:pPr>
            <w:r w:rsidRPr="00F706EA">
              <w:rPr>
                <w:rFonts w:cs="Arial"/>
                <w:color w:val="010205"/>
                <w:sz w:val="18"/>
                <w:szCs w:val="18"/>
              </w:rPr>
              <w:t>b. Predictors: (Constant), Hours caregiving per day, Self-Compassion , Guilt</w:t>
            </w:r>
          </w:p>
        </w:tc>
      </w:tr>
    </w:tbl>
    <w:p w14:paraId="7369353E" w14:textId="77777777" w:rsidR="00884F95" w:rsidRPr="00F706EA" w:rsidRDefault="00884F95" w:rsidP="00884F95">
      <w:pPr>
        <w:autoSpaceDE w:val="0"/>
        <w:autoSpaceDN w:val="0"/>
        <w:adjustRightInd w:val="0"/>
        <w:spacing w:before="0" w:after="0" w:line="400" w:lineRule="atLeast"/>
        <w:ind w:firstLine="0"/>
        <w:rPr>
          <w:rFonts w:ascii="Times New Roman" w:hAnsi="Times New Roman" w:cs="Times New Roman"/>
          <w:szCs w:val="24"/>
        </w:rPr>
      </w:pPr>
    </w:p>
    <w:tbl>
      <w:tblPr>
        <w:tblW w:w="9925" w:type="dxa"/>
        <w:tblLayout w:type="fixed"/>
        <w:tblCellMar>
          <w:left w:w="0" w:type="dxa"/>
          <w:right w:w="0" w:type="dxa"/>
        </w:tblCellMar>
        <w:tblLook w:val="0000" w:firstRow="0" w:lastRow="0" w:firstColumn="0" w:lastColumn="0" w:noHBand="0" w:noVBand="0"/>
      </w:tblPr>
      <w:tblGrid>
        <w:gridCol w:w="507"/>
        <w:gridCol w:w="1640"/>
        <w:gridCol w:w="921"/>
        <w:gridCol w:w="921"/>
        <w:gridCol w:w="1015"/>
        <w:gridCol w:w="708"/>
        <w:gridCol w:w="708"/>
        <w:gridCol w:w="1005"/>
        <w:gridCol w:w="1005"/>
        <w:gridCol w:w="783"/>
        <w:gridCol w:w="712"/>
      </w:tblGrid>
      <w:tr w:rsidR="00884F95" w:rsidRPr="00860249" w14:paraId="33489AA4" w14:textId="77777777" w:rsidTr="00884F95">
        <w:trPr>
          <w:cantSplit/>
          <w:trHeight w:val="452"/>
        </w:trPr>
        <w:tc>
          <w:tcPr>
            <w:tcW w:w="9925" w:type="dxa"/>
            <w:gridSpan w:val="11"/>
            <w:tcBorders>
              <w:top w:val="nil"/>
              <w:left w:val="nil"/>
              <w:bottom w:val="nil"/>
              <w:right w:val="nil"/>
            </w:tcBorders>
            <w:shd w:val="clear" w:color="auto" w:fill="FFFFFF"/>
            <w:vAlign w:val="center"/>
          </w:tcPr>
          <w:p w14:paraId="15DF518F"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010205"/>
                <w:sz w:val="22"/>
              </w:rPr>
            </w:pPr>
            <w:r w:rsidRPr="00860249">
              <w:rPr>
                <w:rFonts w:cs="Arial"/>
                <w:b/>
                <w:bCs/>
                <w:color w:val="010205"/>
                <w:sz w:val="22"/>
              </w:rPr>
              <w:t>Coefficients</w:t>
            </w:r>
            <w:r w:rsidRPr="00860249">
              <w:rPr>
                <w:rFonts w:cs="Arial"/>
                <w:b/>
                <w:bCs/>
                <w:color w:val="010205"/>
                <w:sz w:val="22"/>
                <w:vertAlign w:val="superscript"/>
              </w:rPr>
              <w:t>a</w:t>
            </w:r>
          </w:p>
        </w:tc>
      </w:tr>
      <w:tr w:rsidR="00884F95" w:rsidRPr="00860249" w14:paraId="20E3A006" w14:textId="77777777" w:rsidTr="00B61D3F">
        <w:trPr>
          <w:cantSplit/>
          <w:trHeight w:val="905"/>
        </w:trPr>
        <w:tc>
          <w:tcPr>
            <w:tcW w:w="2147" w:type="dxa"/>
            <w:gridSpan w:val="2"/>
            <w:vMerge w:val="restart"/>
            <w:tcBorders>
              <w:top w:val="nil"/>
              <w:left w:val="nil"/>
              <w:bottom w:val="nil"/>
              <w:right w:val="nil"/>
            </w:tcBorders>
            <w:shd w:val="clear" w:color="auto" w:fill="FFFFFF"/>
            <w:vAlign w:val="bottom"/>
          </w:tcPr>
          <w:p w14:paraId="03614832" w14:textId="77777777" w:rsidR="00884F95" w:rsidRPr="00860249" w:rsidRDefault="00884F95" w:rsidP="00884F95">
            <w:pPr>
              <w:autoSpaceDE w:val="0"/>
              <w:autoSpaceDN w:val="0"/>
              <w:adjustRightInd w:val="0"/>
              <w:spacing w:before="0" w:after="0" w:line="320" w:lineRule="atLeast"/>
              <w:ind w:left="60" w:right="60" w:firstLine="0"/>
              <w:rPr>
                <w:rFonts w:cs="Arial"/>
                <w:color w:val="264A60"/>
                <w:sz w:val="18"/>
                <w:szCs w:val="18"/>
              </w:rPr>
            </w:pPr>
            <w:r w:rsidRPr="00860249">
              <w:rPr>
                <w:rFonts w:cs="Arial"/>
                <w:color w:val="264A60"/>
                <w:sz w:val="18"/>
                <w:szCs w:val="18"/>
              </w:rPr>
              <w:t>Model</w:t>
            </w:r>
          </w:p>
        </w:tc>
        <w:tc>
          <w:tcPr>
            <w:tcW w:w="1842" w:type="dxa"/>
            <w:gridSpan w:val="2"/>
            <w:tcBorders>
              <w:top w:val="nil"/>
              <w:left w:val="nil"/>
              <w:bottom w:val="nil"/>
              <w:right w:val="single" w:sz="8" w:space="0" w:color="E0E0E0"/>
            </w:tcBorders>
            <w:shd w:val="clear" w:color="auto" w:fill="FFFFFF"/>
            <w:vAlign w:val="bottom"/>
          </w:tcPr>
          <w:p w14:paraId="461B45A2"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Unstandardized Coefficients</w:t>
            </w:r>
          </w:p>
        </w:tc>
        <w:tc>
          <w:tcPr>
            <w:tcW w:w="1015" w:type="dxa"/>
            <w:tcBorders>
              <w:top w:val="nil"/>
              <w:left w:val="single" w:sz="8" w:space="0" w:color="E0E0E0"/>
              <w:bottom w:val="nil"/>
              <w:right w:val="single" w:sz="8" w:space="0" w:color="E0E0E0"/>
            </w:tcBorders>
            <w:shd w:val="clear" w:color="auto" w:fill="FFFFFF"/>
            <w:vAlign w:val="bottom"/>
          </w:tcPr>
          <w:p w14:paraId="1F4B3CC8"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Standardized Coefficients</w:t>
            </w:r>
          </w:p>
        </w:tc>
        <w:tc>
          <w:tcPr>
            <w:tcW w:w="708" w:type="dxa"/>
            <w:vMerge w:val="restart"/>
            <w:tcBorders>
              <w:top w:val="nil"/>
              <w:left w:val="single" w:sz="8" w:space="0" w:color="E0E0E0"/>
              <w:bottom w:val="nil"/>
              <w:right w:val="single" w:sz="8" w:space="0" w:color="E0E0E0"/>
            </w:tcBorders>
            <w:shd w:val="clear" w:color="auto" w:fill="FFFFFF"/>
            <w:vAlign w:val="bottom"/>
          </w:tcPr>
          <w:p w14:paraId="246791D6"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t</w:t>
            </w:r>
          </w:p>
        </w:tc>
        <w:tc>
          <w:tcPr>
            <w:tcW w:w="708" w:type="dxa"/>
            <w:vMerge w:val="restart"/>
            <w:tcBorders>
              <w:top w:val="nil"/>
              <w:left w:val="single" w:sz="8" w:space="0" w:color="E0E0E0"/>
              <w:bottom w:val="nil"/>
              <w:right w:val="single" w:sz="8" w:space="0" w:color="E0E0E0"/>
            </w:tcBorders>
            <w:shd w:val="clear" w:color="auto" w:fill="FFFFFF"/>
            <w:vAlign w:val="bottom"/>
          </w:tcPr>
          <w:p w14:paraId="345275AA"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Sig.</w:t>
            </w:r>
          </w:p>
        </w:tc>
        <w:tc>
          <w:tcPr>
            <w:tcW w:w="2010" w:type="dxa"/>
            <w:gridSpan w:val="2"/>
            <w:tcBorders>
              <w:top w:val="nil"/>
              <w:left w:val="single" w:sz="8" w:space="0" w:color="E0E0E0"/>
              <w:bottom w:val="nil"/>
              <w:right w:val="single" w:sz="8" w:space="0" w:color="E0E0E0"/>
            </w:tcBorders>
            <w:shd w:val="clear" w:color="auto" w:fill="FFFFFF"/>
            <w:vAlign w:val="bottom"/>
          </w:tcPr>
          <w:p w14:paraId="5A78DA11"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95.0% Confidence Interval for B</w:t>
            </w:r>
          </w:p>
        </w:tc>
        <w:tc>
          <w:tcPr>
            <w:tcW w:w="1495" w:type="dxa"/>
            <w:gridSpan w:val="2"/>
            <w:tcBorders>
              <w:top w:val="nil"/>
              <w:left w:val="single" w:sz="8" w:space="0" w:color="E0E0E0"/>
              <w:bottom w:val="nil"/>
              <w:right w:val="nil"/>
            </w:tcBorders>
            <w:shd w:val="clear" w:color="auto" w:fill="FFFFFF"/>
            <w:vAlign w:val="bottom"/>
          </w:tcPr>
          <w:p w14:paraId="695299D0"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Collinearity Statistics</w:t>
            </w:r>
          </w:p>
        </w:tc>
      </w:tr>
      <w:tr w:rsidR="00884F95" w:rsidRPr="00860249" w14:paraId="62469FAF" w14:textId="77777777" w:rsidTr="00B61D3F">
        <w:trPr>
          <w:cantSplit/>
          <w:trHeight w:val="452"/>
        </w:trPr>
        <w:tc>
          <w:tcPr>
            <w:tcW w:w="2147" w:type="dxa"/>
            <w:gridSpan w:val="2"/>
            <w:vMerge/>
            <w:tcBorders>
              <w:top w:val="nil"/>
              <w:left w:val="nil"/>
              <w:bottom w:val="nil"/>
              <w:right w:val="nil"/>
            </w:tcBorders>
            <w:shd w:val="clear" w:color="auto" w:fill="FFFFFF"/>
            <w:vAlign w:val="bottom"/>
          </w:tcPr>
          <w:p w14:paraId="577EC964" w14:textId="77777777" w:rsidR="00884F95" w:rsidRPr="00860249" w:rsidRDefault="00884F95" w:rsidP="00884F95">
            <w:pPr>
              <w:autoSpaceDE w:val="0"/>
              <w:autoSpaceDN w:val="0"/>
              <w:adjustRightInd w:val="0"/>
              <w:spacing w:before="0" w:after="0" w:line="240" w:lineRule="auto"/>
              <w:ind w:firstLine="0"/>
              <w:rPr>
                <w:rFonts w:cs="Arial"/>
                <w:color w:val="264A60"/>
                <w:sz w:val="18"/>
                <w:szCs w:val="18"/>
              </w:rPr>
            </w:pPr>
          </w:p>
        </w:tc>
        <w:tc>
          <w:tcPr>
            <w:tcW w:w="921" w:type="dxa"/>
            <w:tcBorders>
              <w:top w:val="nil"/>
              <w:left w:val="nil"/>
              <w:bottom w:val="single" w:sz="8" w:space="0" w:color="152935"/>
              <w:right w:val="single" w:sz="8" w:space="0" w:color="E0E0E0"/>
            </w:tcBorders>
            <w:shd w:val="clear" w:color="auto" w:fill="FFFFFF"/>
            <w:vAlign w:val="bottom"/>
          </w:tcPr>
          <w:p w14:paraId="3600D88C"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B</w:t>
            </w:r>
          </w:p>
        </w:tc>
        <w:tc>
          <w:tcPr>
            <w:tcW w:w="921" w:type="dxa"/>
            <w:tcBorders>
              <w:top w:val="nil"/>
              <w:left w:val="single" w:sz="8" w:space="0" w:color="E0E0E0"/>
              <w:bottom w:val="single" w:sz="8" w:space="0" w:color="152935"/>
              <w:right w:val="single" w:sz="8" w:space="0" w:color="E0E0E0"/>
            </w:tcBorders>
            <w:shd w:val="clear" w:color="auto" w:fill="FFFFFF"/>
            <w:vAlign w:val="bottom"/>
          </w:tcPr>
          <w:p w14:paraId="598036D1"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Std. Error</w:t>
            </w:r>
          </w:p>
        </w:tc>
        <w:tc>
          <w:tcPr>
            <w:tcW w:w="1015" w:type="dxa"/>
            <w:tcBorders>
              <w:top w:val="nil"/>
              <w:left w:val="single" w:sz="8" w:space="0" w:color="E0E0E0"/>
              <w:bottom w:val="single" w:sz="8" w:space="0" w:color="152935"/>
              <w:right w:val="single" w:sz="8" w:space="0" w:color="E0E0E0"/>
            </w:tcBorders>
            <w:shd w:val="clear" w:color="auto" w:fill="FFFFFF"/>
            <w:vAlign w:val="bottom"/>
          </w:tcPr>
          <w:p w14:paraId="26C3E677"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Beta</w:t>
            </w:r>
          </w:p>
        </w:tc>
        <w:tc>
          <w:tcPr>
            <w:tcW w:w="708" w:type="dxa"/>
            <w:vMerge/>
            <w:tcBorders>
              <w:top w:val="nil"/>
              <w:left w:val="single" w:sz="8" w:space="0" w:color="E0E0E0"/>
              <w:bottom w:val="nil"/>
              <w:right w:val="single" w:sz="8" w:space="0" w:color="E0E0E0"/>
            </w:tcBorders>
            <w:shd w:val="clear" w:color="auto" w:fill="FFFFFF"/>
            <w:vAlign w:val="bottom"/>
          </w:tcPr>
          <w:p w14:paraId="446D2458" w14:textId="77777777" w:rsidR="00884F95" w:rsidRPr="00860249" w:rsidRDefault="00884F95" w:rsidP="00884F95">
            <w:pPr>
              <w:autoSpaceDE w:val="0"/>
              <w:autoSpaceDN w:val="0"/>
              <w:adjustRightInd w:val="0"/>
              <w:spacing w:before="0" w:after="0" w:line="240" w:lineRule="auto"/>
              <w:ind w:firstLine="0"/>
              <w:rPr>
                <w:rFonts w:cs="Arial"/>
                <w:color w:val="264A60"/>
                <w:sz w:val="18"/>
                <w:szCs w:val="18"/>
              </w:rPr>
            </w:pPr>
          </w:p>
        </w:tc>
        <w:tc>
          <w:tcPr>
            <w:tcW w:w="708" w:type="dxa"/>
            <w:vMerge/>
            <w:tcBorders>
              <w:top w:val="nil"/>
              <w:left w:val="single" w:sz="8" w:space="0" w:color="E0E0E0"/>
              <w:bottom w:val="nil"/>
              <w:right w:val="single" w:sz="8" w:space="0" w:color="E0E0E0"/>
            </w:tcBorders>
            <w:shd w:val="clear" w:color="auto" w:fill="FFFFFF"/>
            <w:vAlign w:val="bottom"/>
          </w:tcPr>
          <w:p w14:paraId="2A1817E4" w14:textId="77777777" w:rsidR="00884F95" w:rsidRPr="00860249" w:rsidRDefault="00884F95" w:rsidP="00884F95">
            <w:pPr>
              <w:autoSpaceDE w:val="0"/>
              <w:autoSpaceDN w:val="0"/>
              <w:adjustRightInd w:val="0"/>
              <w:spacing w:before="0" w:after="0" w:line="240" w:lineRule="auto"/>
              <w:ind w:firstLine="0"/>
              <w:rPr>
                <w:rFonts w:cs="Arial"/>
                <w:color w:val="264A60"/>
                <w:sz w:val="18"/>
                <w:szCs w:val="18"/>
              </w:rPr>
            </w:pPr>
          </w:p>
        </w:tc>
        <w:tc>
          <w:tcPr>
            <w:tcW w:w="1005" w:type="dxa"/>
            <w:tcBorders>
              <w:top w:val="nil"/>
              <w:left w:val="single" w:sz="8" w:space="0" w:color="E0E0E0"/>
              <w:bottom w:val="single" w:sz="8" w:space="0" w:color="152935"/>
              <w:right w:val="single" w:sz="8" w:space="0" w:color="E0E0E0"/>
            </w:tcBorders>
            <w:shd w:val="clear" w:color="auto" w:fill="FFFFFF"/>
            <w:vAlign w:val="bottom"/>
          </w:tcPr>
          <w:p w14:paraId="79594A16"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Lower Bound</w:t>
            </w:r>
          </w:p>
        </w:tc>
        <w:tc>
          <w:tcPr>
            <w:tcW w:w="1005" w:type="dxa"/>
            <w:tcBorders>
              <w:top w:val="nil"/>
              <w:left w:val="single" w:sz="8" w:space="0" w:color="E0E0E0"/>
              <w:bottom w:val="single" w:sz="8" w:space="0" w:color="152935"/>
              <w:right w:val="single" w:sz="8" w:space="0" w:color="E0E0E0"/>
            </w:tcBorders>
            <w:shd w:val="clear" w:color="auto" w:fill="FFFFFF"/>
            <w:vAlign w:val="bottom"/>
          </w:tcPr>
          <w:p w14:paraId="717C1A09"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Upper Bound</w:t>
            </w:r>
          </w:p>
        </w:tc>
        <w:tc>
          <w:tcPr>
            <w:tcW w:w="783" w:type="dxa"/>
            <w:tcBorders>
              <w:top w:val="nil"/>
              <w:left w:val="single" w:sz="8" w:space="0" w:color="E0E0E0"/>
              <w:bottom w:val="single" w:sz="8" w:space="0" w:color="152935"/>
              <w:right w:val="single" w:sz="8" w:space="0" w:color="E0E0E0"/>
            </w:tcBorders>
            <w:shd w:val="clear" w:color="auto" w:fill="FFFFFF"/>
            <w:vAlign w:val="bottom"/>
          </w:tcPr>
          <w:p w14:paraId="40FFC8C6"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Tolerance</w:t>
            </w:r>
          </w:p>
        </w:tc>
        <w:tc>
          <w:tcPr>
            <w:tcW w:w="712" w:type="dxa"/>
            <w:tcBorders>
              <w:top w:val="nil"/>
              <w:left w:val="single" w:sz="8" w:space="0" w:color="E0E0E0"/>
              <w:bottom w:val="single" w:sz="8" w:space="0" w:color="152935"/>
              <w:right w:val="nil"/>
            </w:tcBorders>
            <w:shd w:val="clear" w:color="auto" w:fill="FFFFFF"/>
            <w:vAlign w:val="bottom"/>
          </w:tcPr>
          <w:p w14:paraId="2FC6375C" w14:textId="77777777" w:rsidR="00884F95" w:rsidRPr="0086024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860249">
              <w:rPr>
                <w:rFonts w:cs="Arial"/>
                <w:color w:val="264A60"/>
                <w:sz w:val="18"/>
                <w:szCs w:val="18"/>
              </w:rPr>
              <w:t>VIF</w:t>
            </w:r>
          </w:p>
        </w:tc>
      </w:tr>
      <w:tr w:rsidR="00884F95" w:rsidRPr="00860249" w14:paraId="09850F8A" w14:textId="77777777" w:rsidTr="00B61D3F">
        <w:trPr>
          <w:cantSplit/>
          <w:trHeight w:val="476"/>
        </w:trPr>
        <w:tc>
          <w:tcPr>
            <w:tcW w:w="507" w:type="dxa"/>
            <w:vMerge w:val="restart"/>
            <w:tcBorders>
              <w:top w:val="single" w:sz="8" w:space="0" w:color="152935"/>
              <w:left w:val="nil"/>
              <w:bottom w:val="single" w:sz="8" w:space="0" w:color="152935"/>
              <w:right w:val="nil"/>
            </w:tcBorders>
            <w:shd w:val="clear" w:color="auto" w:fill="E0E0E0"/>
          </w:tcPr>
          <w:p w14:paraId="4A68DF8E" w14:textId="77777777" w:rsidR="00884F95" w:rsidRPr="00860249" w:rsidRDefault="00884F95" w:rsidP="00884F95">
            <w:pPr>
              <w:autoSpaceDE w:val="0"/>
              <w:autoSpaceDN w:val="0"/>
              <w:adjustRightInd w:val="0"/>
              <w:spacing w:before="0" w:after="0" w:line="320" w:lineRule="atLeast"/>
              <w:ind w:left="60" w:right="60" w:firstLine="0"/>
              <w:rPr>
                <w:rFonts w:cs="Arial"/>
                <w:color w:val="264A60"/>
                <w:sz w:val="18"/>
                <w:szCs w:val="18"/>
              </w:rPr>
            </w:pPr>
            <w:r w:rsidRPr="00860249">
              <w:rPr>
                <w:rFonts w:cs="Arial"/>
                <w:color w:val="264A60"/>
                <w:sz w:val="18"/>
                <w:szCs w:val="18"/>
              </w:rPr>
              <w:t>1</w:t>
            </w:r>
          </w:p>
        </w:tc>
        <w:tc>
          <w:tcPr>
            <w:tcW w:w="1640" w:type="dxa"/>
            <w:tcBorders>
              <w:top w:val="single" w:sz="8" w:space="0" w:color="152935"/>
              <w:left w:val="nil"/>
              <w:bottom w:val="single" w:sz="8" w:space="0" w:color="AEAEAE"/>
              <w:right w:val="nil"/>
            </w:tcBorders>
            <w:shd w:val="clear" w:color="auto" w:fill="E0E0E0"/>
          </w:tcPr>
          <w:p w14:paraId="34552267" w14:textId="77777777" w:rsidR="00884F95" w:rsidRPr="00860249" w:rsidRDefault="00884F95" w:rsidP="00884F95">
            <w:pPr>
              <w:autoSpaceDE w:val="0"/>
              <w:autoSpaceDN w:val="0"/>
              <w:adjustRightInd w:val="0"/>
              <w:spacing w:before="0" w:after="0" w:line="320" w:lineRule="atLeast"/>
              <w:ind w:left="60" w:right="60" w:firstLine="0"/>
              <w:rPr>
                <w:rFonts w:cs="Arial"/>
                <w:color w:val="264A60"/>
                <w:sz w:val="18"/>
                <w:szCs w:val="18"/>
              </w:rPr>
            </w:pPr>
            <w:r w:rsidRPr="00860249">
              <w:rPr>
                <w:rFonts w:cs="Arial"/>
                <w:color w:val="264A60"/>
                <w:sz w:val="18"/>
                <w:szCs w:val="18"/>
              </w:rPr>
              <w:t>(Constant)</w:t>
            </w:r>
          </w:p>
        </w:tc>
        <w:tc>
          <w:tcPr>
            <w:tcW w:w="921" w:type="dxa"/>
            <w:tcBorders>
              <w:top w:val="single" w:sz="8" w:space="0" w:color="152935"/>
              <w:left w:val="nil"/>
              <w:bottom w:val="single" w:sz="8" w:space="0" w:color="AEAEAE"/>
              <w:right w:val="single" w:sz="8" w:space="0" w:color="E0E0E0"/>
            </w:tcBorders>
            <w:shd w:val="clear" w:color="auto" w:fill="F9F9FB"/>
          </w:tcPr>
          <w:p w14:paraId="41159EC3"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16.244</w:t>
            </w:r>
          </w:p>
        </w:tc>
        <w:tc>
          <w:tcPr>
            <w:tcW w:w="921" w:type="dxa"/>
            <w:tcBorders>
              <w:top w:val="single" w:sz="8" w:space="0" w:color="152935"/>
              <w:left w:val="single" w:sz="8" w:space="0" w:color="E0E0E0"/>
              <w:bottom w:val="single" w:sz="8" w:space="0" w:color="AEAEAE"/>
              <w:right w:val="single" w:sz="8" w:space="0" w:color="E0E0E0"/>
            </w:tcBorders>
            <w:shd w:val="clear" w:color="auto" w:fill="F9F9FB"/>
          </w:tcPr>
          <w:p w14:paraId="75787468"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7.067</w:t>
            </w:r>
          </w:p>
        </w:tc>
        <w:tc>
          <w:tcPr>
            <w:tcW w:w="1015"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2916A442" w14:textId="77777777" w:rsidR="00884F95" w:rsidRPr="00860249"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708" w:type="dxa"/>
            <w:tcBorders>
              <w:top w:val="single" w:sz="8" w:space="0" w:color="152935"/>
              <w:left w:val="single" w:sz="8" w:space="0" w:color="E0E0E0"/>
              <w:bottom w:val="single" w:sz="8" w:space="0" w:color="AEAEAE"/>
              <w:right w:val="single" w:sz="8" w:space="0" w:color="E0E0E0"/>
            </w:tcBorders>
            <w:shd w:val="clear" w:color="auto" w:fill="F9F9FB"/>
          </w:tcPr>
          <w:p w14:paraId="64A82FCC"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2.299</w:t>
            </w:r>
          </w:p>
        </w:tc>
        <w:tc>
          <w:tcPr>
            <w:tcW w:w="708" w:type="dxa"/>
            <w:tcBorders>
              <w:top w:val="single" w:sz="8" w:space="0" w:color="152935"/>
              <w:left w:val="single" w:sz="8" w:space="0" w:color="E0E0E0"/>
              <w:bottom w:val="single" w:sz="8" w:space="0" w:color="AEAEAE"/>
              <w:right w:val="single" w:sz="8" w:space="0" w:color="E0E0E0"/>
            </w:tcBorders>
            <w:shd w:val="clear" w:color="auto" w:fill="F9F9FB"/>
          </w:tcPr>
          <w:p w14:paraId="233E8B50"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.024</w:t>
            </w:r>
          </w:p>
        </w:tc>
        <w:tc>
          <w:tcPr>
            <w:tcW w:w="1005" w:type="dxa"/>
            <w:tcBorders>
              <w:top w:val="single" w:sz="8" w:space="0" w:color="152935"/>
              <w:left w:val="single" w:sz="8" w:space="0" w:color="E0E0E0"/>
              <w:bottom w:val="single" w:sz="8" w:space="0" w:color="AEAEAE"/>
              <w:right w:val="single" w:sz="8" w:space="0" w:color="E0E0E0"/>
            </w:tcBorders>
            <w:shd w:val="clear" w:color="auto" w:fill="F9F9FB"/>
          </w:tcPr>
          <w:p w14:paraId="31734C9D"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2.163</w:t>
            </w:r>
          </w:p>
        </w:tc>
        <w:tc>
          <w:tcPr>
            <w:tcW w:w="1005" w:type="dxa"/>
            <w:tcBorders>
              <w:top w:val="single" w:sz="8" w:space="0" w:color="152935"/>
              <w:left w:val="single" w:sz="8" w:space="0" w:color="E0E0E0"/>
              <w:bottom w:val="single" w:sz="8" w:space="0" w:color="AEAEAE"/>
              <w:right w:val="single" w:sz="8" w:space="0" w:color="E0E0E0"/>
            </w:tcBorders>
            <w:shd w:val="clear" w:color="auto" w:fill="F9F9FB"/>
          </w:tcPr>
          <w:p w14:paraId="2F4EE0A1"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30.326</w:t>
            </w:r>
          </w:p>
        </w:tc>
        <w:tc>
          <w:tcPr>
            <w:tcW w:w="783"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00C3FCF" w14:textId="77777777" w:rsidR="00884F95" w:rsidRPr="00860249"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712" w:type="dxa"/>
            <w:tcBorders>
              <w:top w:val="single" w:sz="8" w:space="0" w:color="152935"/>
              <w:left w:val="single" w:sz="8" w:space="0" w:color="E0E0E0"/>
              <w:bottom w:val="single" w:sz="8" w:space="0" w:color="AEAEAE"/>
              <w:right w:val="nil"/>
            </w:tcBorders>
            <w:shd w:val="clear" w:color="auto" w:fill="F9F9FB"/>
            <w:vAlign w:val="center"/>
          </w:tcPr>
          <w:p w14:paraId="70F887F7" w14:textId="77777777" w:rsidR="00884F95" w:rsidRPr="00860249" w:rsidRDefault="00884F95" w:rsidP="00884F95">
            <w:pPr>
              <w:autoSpaceDE w:val="0"/>
              <w:autoSpaceDN w:val="0"/>
              <w:adjustRightInd w:val="0"/>
              <w:spacing w:before="0" w:after="0" w:line="240" w:lineRule="auto"/>
              <w:ind w:firstLine="0"/>
              <w:rPr>
                <w:rFonts w:ascii="Times New Roman" w:hAnsi="Times New Roman" w:cs="Times New Roman"/>
                <w:szCs w:val="24"/>
              </w:rPr>
            </w:pPr>
          </w:p>
        </w:tc>
      </w:tr>
      <w:tr w:rsidR="00884F95" w:rsidRPr="00860249" w14:paraId="16FE8C21" w14:textId="77777777" w:rsidTr="00B61D3F">
        <w:trPr>
          <w:cantSplit/>
          <w:trHeight w:val="476"/>
        </w:trPr>
        <w:tc>
          <w:tcPr>
            <w:tcW w:w="507" w:type="dxa"/>
            <w:vMerge/>
            <w:tcBorders>
              <w:top w:val="single" w:sz="8" w:space="0" w:color="152935"/>
              <w:left w:val="nil"/>
              <w:bottom w:val="single" w:sz="8" w:space="0" w:color="152935"/>
              <w:right w:val="nil"/>
            </w:tcBorders>
            <w:shd w:val="clear" w:color="auto" w:fill="E0E0E0"/>
          </w:tcPr>
          <w:p w14:paraId="50B1C52C" w14:textId="77777777" w:rsidR="00884F95" w:rsidRPr="00860249"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640" w:type="dxa"/>
            <w:tcBorders>
              <w:top w:val="single" w:sz="8" w:space="0" w:color="AEAEAE"/>
              <w:left w:val="nil"/>
              <w:bottom w:val="single" w:sz="8" w:space="0" w:color="AEAEAE"/>
              <w:right w:val="nil"/>
            </w:tcBorders>
            <w:shd w:val="clear" w:color="auto" w:fill="E0E0E0"/>
          </w:tcPr>
          <w:p w14:paraId="4EE610FC" w14:textId="77777777" w:rsidR="00884F95" w:rsidRPr="00860249" w:rsidRDefault="00884F95" w:rsidP="00884F95">
            <w:pPr>
              <w:autoSpaceDE w:val="0"/>
              <w:autoSpaceDN w:val="0"/>
              <w:adjustRightInd w:val="0"/>
              <w:spacing w:before="0" w:after="0" w:line="320" w:lineRule="atLeast"/>
              <w:ind w:left="60" w:right="60" w:firstLine="0"/>
              <w:rPr>
                <w:rFonts w:cs="Arial"/>
                <w:color w:val="264A60"/>
                <w:sz w:val="18"/>
                <w:szCs w:val="18"/>
              </w:rPr>
            </w:pPr>
            <w:r w:rsidRPr="00860249">
              <w:rPr>
                <w:rFonts w:cs="Arial"/>
                <w:color w:val="264A60"/>
                <w:sz w:val="18"/>
                <w:szCs w:val="18"/>
              </w:rPr>
              <w:t>Guilt</w:t>
            </w:r>
          </w:p>
        </w:tc>
        <w:tc>
          <w:tcPr>
            <w:tcW w:w="921" w:type="dxa"/>
            <w:tcBorders>
              <w:top w:val="single" w:sz="8" w:space="0" w:color="AEAEAE"/>
              <w:left w:val="nil"/>
              <w:bottom w:val="single" w:sz="8" w:space="0" w:color="AEAEAE"/>
              <w:right w:val="single" w:sz="8" w:space="0" w:color="E0E0E0"/>
            </w:tcBorders>
            <w:shd w:val="clear" w:color="auto" w:fill="F9F9FB"/>
          </w:tcPr>
          <w:p w14:paraId="6B2671E1"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.491</w:t>
            </w:r>
          </w:p>
        </w:tc>
        <w:tc>
          <w:tcPr>
            <w:tcW w:w="921" w:type="dxa"/>
            <w:tcBorders>
              <w:top w:val="single" w:sz="8" w:space="0" w:color="AEAEAE"/>
              <w:left w:val="single" w:sz="8" w:space="0" w:color="E0E0E0"/>
              <w:bottom w:val="single" w:sz="8" w:space="0" w:color="AEAEAE"/>
              <w:right w:val="single" w:sz="8" w:space="0" w:color="E0E0E0"/>
            </w:tcBorders>
            <w:shd w:val="clear" w:color="auto" w:fill="F9F9FB"/>
          </w:tcPr>
          <w:p w14:paraId="3CEBB8E1"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.072</w:t>
            </w:r>
          </w:p>
        </w:tc>
        <w:tc>
          <w:tcPr>
            <w:tcW w:w="1015" w:type="dxa"/>
            <w:tcBorders>
              <w:top w:val="single" w:sz="8" w:space="0" w:color="AEAEAE"/>
              <w:left w:val="single" w:sz="8" w:space="0" w:color="E0E0E0"/>
              <w:bottom w:val="single" w:sz="8" w:space="0" w:color="AEAEAE"/>
              <w:right w:val="single" w:sz="8" w:space="0" w:color="E0E0E0"/>
            </w:tcBorders>
            <w:shd w:val="clear" w:color="auto" w:fill="F9F9FB"/>
          </w:tcPr>
          <w:p w14:paraId="3A205832"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.609</w:t>
            </w:r>
          </w:p>
        </w:tc>
        <w:tc>
          <w:tcPr>
            <w:tcW w:w="708" w:type="dxa"/>
            <w:tcBorders>
              <w:top w:val="single" w:sz="8" w:space="0" w:color="AEAEAE"/>
              <w:left w:val="single" w:sz="8" w:space="0" w:color="E0E0E0"/>
              <w:bottom w:val="single" w:sz="8" w:space="0" w:color="AEAEAE"/>
              <w:right w:val="single" w:sz="8" w:space="0" w:color="E0E0E0"/>
            </w:tcBorders>
            <w:shd w:val="clear" w:color="auto" w:fill="F9F9FB"/>
          </w:tcPr>
          <w:p w14:paraId="05E44272"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6.793</w:t>
            </w:r>
          </w:p>
        </w:tc>
        <w:tc>
          <w:tcPr>
            <w:tcW w:w="708" w:type="dxa"/>
            <w:tcBorders>
              <w:top w:val="single" w:sz="8" w:space="0" w:color="AEAEAE"/>
              <w:left w:val="single" w:sz="8" w:space="0" w:color="E0E0E0"/>
              <w:bottom w:val="single" w:sz="8" w:space="0" w:color="AEAEAE"/>
              <w:right w:val="single" w:sz="8" w:space="0" w:color="E0E0E0"/>
            </w:tcBorders>
            <w:shd w:val="clear" w:color="auto" w:fill="F9F9FB"/>
          </w:tcPr>
          <w:p w14:paraId="20D5BF72"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&lt;.001</w:t>
            </w:r>
          </w:p>
        </w:tc>
        <w:tc>
          <w:tcPr>
            <w:tcW w:w="1005" w:type="dxa"/>
            <w:tcBorders>
              <w:top w:val="single" w:sz="8" w:space="0" w:color="AEAEAE"/>
              <w:left w:val="single" w:sz="8" w:space="0" w:color="E0E0E0"/>
              <w:bottom w:val="single" w:sz="8" w:space="0" w:color="AEAEAE"/>
              <w:right w:val="single" w:sz="8" w:space="0" w:color="E0E0E0"/>
            </w:tcBorders>
            <w:shd w:val="clear" w:color="auto" w:fill="F9F9FB"/>
          </w:tcPr>
          <w:p w14:paraId="431E3C73"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.347</w:t>
            </w:r>
          </w:p>
        </w:tc>
        <w:tc>
          <w:tcPr>
            <w:tcW w:w="1005" w:type="dxa"/>
            <w:tcBorders>
              <w:top w:val="single" w:sz="8" w:space="0" w:color="AEAEAE"/>
              <w:left w:val="single" w:sz="8" w:space="0" w:color="E0E0E0"/>
              <w:bottom w:val="single" w:sz="8" w:space="0" w:color="AEAEAE"/>
              <w:right w:val="single" w:sz="8" w:space="0" w:color="E0E0E0"/>
            </w:tcBorders>
            <w:shd w:val="clear" w:color="auto" w:fill="F9F9FB"/>
          </w:tcPr>
          <w:p w14:paraId="7A01DEEA"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.636</w:t>
            </w:r>
          </w:p>
        </w:tc>
        <w:tc>
          <w:tcPr>
            <w:tcW w:w="783" w:type="dxa"/>
            <w:tcBorders>
              <w:top w:val="single" w:sz="8" w:space="0" w:color="AEAEAE"/>
              <w:left w:val="single" w:sz="8" w:space="0" w:color="E0E0E0"/>
              <w:bottom w:val="single" w:sz="8" w:space="0" w:color="AEAEAE"/>
              <w:right w:val="single" w:sz="8" w:space="0" w:color="E0E0E0"/>
            </w:tcBorders>
            <w:shd w:val="clear" w:color="auto" w:fill="F9F9FB"/>
          </w:tcPr>
          <w:p w14:paraId="34D1C0BA"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.748</w:t>
            </w:r>
          </w:p>
        </w:tc>
        <w:tc>
          <w:tcPr>
            <w:tcW w:w="712" w:type="dxa"/>
            <w:tcBorders>
              <w:top w:val="single" w:sz="8" w:space="0" w:color="AEAEAE"/>
              <w:left w:val="single" w:sz="8" w:space="0" w:color="E0E0E0"/>
              <w:bottom w:val="single" w:sz="8" w:space="0" w:color="AEAEAE"/>
              <w:right w:val="nil"/>
            </w:tcBorders>
            <w:shd w:val="clear" w:color="auto" w:fill="F9F9FB"/>
          </w:tcPr>
          <w:p w14:paraId="6DDB7403"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1.337</w:t>
            </w:r>
          </w:p>
        </w:tc>
      </w:tr>
      <w:tr w:rsidR="00884F95" w:rsidRPr="00860249" w14:paraId="60B9DF2C" w14:textId="77777777" w:rsidTr="00B61D3F">
        <w:trPr>
          <w:cantSplit/>
          <w:trHeight w:val="476"/>
        </w:trPr>
        <w:tc>
          <w:tcPr>
            <w:tcW w:w="507" w:type="dxa"/>
            <w:vMerge/>
            <w:tcBorders>
              <w:top w:val="single" w:sz="8" w:space="0" w:color="152935"/>
              <w:left w:val="nil"/>
              <w:bottom w:val="single" w:sz="8" w:space="0" w:color="152935"/>
              <w:right w:val="nil"/>
            </w:tcBorders>
            <w:shd w:val="clear" w:color="auto" w:fill="E0E0E0"/>
          </w:tcPr>
          <w:p w14:paraId="3E529D56" w14:textId="77777777" w:rsidR="00884F95" w:rsidRPr="00860249" w:rsidRDefault="00884F95" w:rsidP="00884F95">
            <w:pPr>
              <w:autoSpaceDE w:val="0"/>
              <w:autoSpaceDN w:val="0"/>
              <w:adjustRightInd w:val="0"/>
              <w:spacing w:before="0" w:after="0" w:line="240" w:lineRule="auto"/>
              <w:ind w:firstLine="0"/>
              <w:rPr>
                <w:rFonts w:cs="Arial"/>
                <w:color w:val="010205"/>
                <w:sz w:val="18"/>
                <w:szCs w:val="18"/>
              </w:rPr>
            </w:pPr>
          </w:p>
        </w:tc>
        <w:tc>
          <w:tcPr>
            <w:tcW w:w="1640" w:type="dxa"/>
            <w:tcBorders>
              <w:top w:val="single" w:sz="8" w:space="0" w:color="AEAEAE"/>
              <w:left w:val="nil"/>
              <w:bottom w:val="single" w:sz="8" w:space="0" w:color="AEAEAE"/>
              <w:right w:val="nil"/>
            </w:tcBorders>
            <w:shd w:val="clear" w:color="auto" w:fill="E0E0E0"/>
          </w:tcPr>
          <w:p w14:paraId="026AD3CC" w14:textId="77777777" w:rsidR="00884F95" w:rsidRPr="00860249" w:rsidRDefault="00884F95" w:rsidP="00884F95">
            <w:pPr>
              <w:autoSpaceDE w:val="0"/>
              <w:autoSpaceDN w:val="0"/>
              <w:adjustRightInd w:val="0"/>
              <w:spacing w:before="0" w:after="0" w:line="320" w:lineRule="atLeast"/>
              <w:ind w:left="60" w:right="60" w:firstLine="0"/>
              <w:rPr>
                <w:rFonts w:cs="Arial"/>
                <w:color w:val="264A60"/>
                <w:sz w:val="18"/>
                <w:szCs w:val="18"/>
              </w:rPr>
            </w:pPr>
            <w:r w:rsidRPr="00860249">
              <w:rPr>
                <w:rFonts w:cs="Arial"/>
                <w:color w:val="264A60"/>
                <w:sz w:val="18"/>
                <w:szCs w:val="18"/>
              </w:rPr>
              <w:t>Self-Compassion</w:t>
            </w:r>
          </w:p>
        </w:tc>
        <w:tc>
          <w:tcPr>
            <w:tcW w:w="921" w:type="dxa"/>
            <w:tcBorders>
              <w:top w:val="single" w:sz="8" w:space="0" w:color="AEAEAE"/>
              <w:left w:val="nil"/>
              <w:bottom w:val="single" w:sz="8" w:space="0" w:color="AEAEAE"/>
              <w:right w:val="single" w:sz="8" w:space="0" w:color="E0E0E0"/>
            </w:tcBorders>
            <w:shd w:val="clear" w:color="auto" w:fill="F9F9FB"/>
          </w:tcPr>
          <w:p w14:paraId="574BEDA2"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-.194</w:t>
            </w:r>
          </w:p>
        </w:tc>
        <w:tc>
          <w:tcPr>
            <w:tcW w:w="921" w:type="dxa"/>
            <w:tcBorders>
              <w:top w:val="single" w:sz="8" w:space="0" w:color="AEAEAE"/>
              <w:left w:val="single" w:sz="8" w:space="0" w:color="E0E0E0"/>
              <w:bottom w:val="single" w:sz="8" w:space="0" w:color="AEAEAE"/>
              <w:right w:val="single" w:sz="8" w:space="0" w:color="E0E0E0"/>
            </w:tcBorders>
            <w:shd w:val="clear" w:color="auto" w:fill="F9F9FB"/>
          </w:tcPr>
          <w:p w14:paraId="16E8465C"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.080</w:t>
            </w:r>
          </w:p>
        </w:tc>
        <w:tc>
          <w:tcPr>
            <w:tcW w:w="1015" w:type="dxa"/>
            <w:tcBorders>
              <w:top w:val="single" w:sz="8" w:space="0" w:color="AEAEAE"/>
              <w:left w:val="single" w:sz="8" w:space="0" w:color="E0E0E0"/>
              <w:bottom w:val="single" w:sz="8" w:space="0" w:color="AEAEAE"/>
              <w:right w:val="single" w:sz="8" w:space="0" w:color="E0E0E0"/>
            </w:tcBorders>
            <w:shd w:val="clear" w:color="auto" w:fill="F9F9FB"/>
          </w:tcPr>
          <w:p w14:paraId="67DFEE1E"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-.214</w:t>
            </w:r>
          </w:p>
        </w:tc>
        <w:tc>
          <w:tcPr>
            <w:tcW w:w="708" w:type="dxa"/>
            <w:tcBorders>
              <w:top w:val="single" w:sz="8" w:space="0" w:color="AEAEAE"/>
              <w:left w:val="single" w:sz="8" w:space="0" w:color="E0E0E0"/>
              <w:bottom w:val="single" w:sz="8" w:space="0" w:color="AEAEAE"/>
              <w:right w:val="single" w:sz="8" w:space="0" w:color="E0E0E0"/>
            </w:tcBorders>
            <w:shd w:val="clear" w:color="auto" w:fill="F9F9FB"/>
          </w:tcPr>
          <w:p w14:paraId="14BEE5AB"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-2.435</w:t>
            </w:r>
          </w:p>
        </w:tc>
        <w:tc>
          <w:tcPr>
            <w:tcW w:w="708" w:type="dxa"/>
            <w:tcBorders>
              <w:top w:val="single" w:sz="8" w:space="0" w:color="AEAEAE"/>
              <w:left w:val="single" w:sz="8" w:space="0" w:color="E0E0E0"/>
              <w:bottom w:val="single" w:sz="8" w:space="0" w:color="AEAEAE"/>
              <w:right w:val="single" w:sz="8" w:space="0" w:color="E0E0E0"/>
            </w:tcBorders>
            <w:shd w:val="clear" w:color="auto" w:fill="F9F9FB"/>
          </w:tcPr>
          <w:p w14:paraId="7A7D92C1"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.017</w:t>
            </w:r>
          </w:p>
        </w:tc>
        <w:tc>
          <w:tcPr>
            <w:tcW w:w="1005" w:type="dxa"/>
            <w:tcBorders>
              <w:top w:val="single" w:sz="8" w:space="0" w:color="AEAEAE"/>
              <w:left w:val="single" w:sz="8" w:space="0" w:color="E0E0E0"/>
              <w:bottom w:val="single" w:sz="8" w:space="0" w:color="AEAEAE"/>
              <w:right w:val="single" w:sz="8" w:space="0" w:color="E0E0E0"/>
            </w:tcBorders>
            <w:shd w:val="clear" w:color="auto" w:fill="F9F9FB"/>
          </w:tcPr>
          <w:p w14:paraId="3E73FAD0"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-.352</w:t>
            </w:r>
          </w:p>
        </w:tc>
        <w:tc>
          <w:tcPr>
            <w:tcW w:w="1005" w:type="dxa"/>
            <w:tcBorders>
              <w:top w:val="single" w:sz="8" w:space="0" w:color="AEAEAE"/>
              <w:left w:val="single" w:sz="8" w:space="0" w:color="E0E0E0"/>
              <w:bottom w:val="single" w:sz="8" w:space="0" w:color="AEAEAE"/>
              <w:right w:val="single" w:sz="8" w:space="0" w:color="E0E0E0"/>
            </w:tcBorders>
            <w:shd w:val="clear" w:color="auto" w:fill="F9F9FB"/>
          </w:tcPr>
          <w:p w14:paraId="0269CB6B"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-.035</w:t>
            </w:r>
          </w:p>
        </w:tc>
        <w:tc>
          <w:tcPr>
            <w:tcW w:w="783" w:type="dxa"/>
            <w:tcBorders>
              <w:top w:val="single" w:sz="8" w:space="0" w:color="AEAEAE"/>
              <w:left w:val="single" w:sz="8" w:space="0" w:color="E0E0E0"/>
              <w:bottom w:val="single" w:sz="8" w:space="0" w:color="AEAEAE"/>
              <w:right w:val="single" w:sz="8" w:space="0" w:color="E0E0E0"/>
            </w:tcBorders>
            <w:shd w:val="clear" w:color="auto" w:fill="F9F9FB"/>
          </w:tcPr>
          <w:p w14:paraId="2FAD70C9"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.778</w:t>
            </w:r>
          </w:p>
        </w:tc>
        <w:tc>
          <w:tcPr>
            <w:tcW w:w="712" w:type="dxa"/>
            <w:tcBorders>
              <w:top w:val="single" w:sz="8" w:space="0" w:color="AEAEAE"/>
              <w:left w:val="single" w:sz="8" w:space="0" w:color="E0E0E0"/>
              <w:bottom w:val="single" w:sz="8" w:space="0" w:color="AEAEAE"/>
              <w:right w:val="nil"/>
            </w:tcBorders>
            <w:shd w:val="clear" w:color="auto" w:fill="F9F9FB"/>
          </w:tcPr>
          <w:p w14:paraId="2BCC893E"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1.285</w:t>
            </w:r>
          </w:p>
        </w:tc>
      </w:tr>
      <w:tr w:rsidR="00884F95" w:rsidRPr="00860249" w14:paraId="28DB0492" w14:textId="77777777" w:rsidTr="00B61D3F">
        <w:trPr>
          <w:cantSplit/>
          <w:trHeight w:val="501"/>
        </w:trPr>
        <w:tc>
          <w:tcPr>
            <w:tcW w:w="507" w:type="dxa"/>
            <w:vMerge/>
            <w:tcBorders>
              <w:top w:val="single" w:sz="8" w:space="0" w:color="152935"/>
              <w:left w:val="nil"/>
              <w:bottom w:val="single" w:sz="8" w:space="0" w:color="152935"/>
              <w:right w:val="nil"/>
            </w:tcBorders>
            <w:shd w:val="clear" w:color="auto" w:fill="E0E0E0"/>
          </w:tcPr>
          <w:p w14:paraId="55B3780B" w14:textId="77777777" w:rsidR="00884F95" w:rsidRPr="00860249" w:rsidRDefault="00884F95" w:rsidP="00884F95">
            <w:pPr>
              <w:autoSpaceDE w:val="0"/>
              <w:autoSpaceDN w:val="0"/>
              <w:adjustRightInd w:val="0"/>
              <w:spacing w:before="0" w:after="0" w:line="240" w:lineRule="auto"/>
              <w:ind w:firstLine="0"/>
              <w:rPr>
                <w:rFonts w:cs="Arial"/>
                <w:color w:val="010205"/>
                <w:sz w:val="18"/>
                <w:szCs w:val="18"/>
              </w:rPr>
            </w:pPr>
          </w:p>
        </w:tc>
        <w:tc>
          <w:tcPr>
            <w:tcW w:w="1640" w:type="dxa"/>
            <w:tcBorders>
              <w:top w:val="single" w:sz="8" w:space="0" w:color="AEAEAE"/>
              <w:left w:val="nil"/>
              <w:bottom w:val="single" w:sz="8" w:space="0" w:color="152935"/>
              <w:right w:val="nil"/>
            </w:tcBorders>
            <w:shd w:val="clear" w:color="auto" w:fill="E0E0E0"/>
          </w:tcPr>
          <w:p w14:paraId="61112EC3" w14:textId="77777777" w:rsidR="00884F95" w:rsidRPr="00860249" w:rsidRDefault="00884F95" w:rsidP="00884F95">
            <w:pPr>
              <w:autoSpaceDE w:val="0"/>
              <w:autoSpaceDN w:val="0"/>
              <w:adjustRightInd w:val="0"/>
              <w:spacing w:before="0" w:after="0" w:line="320" w:lineRule="atLeast"/>
              <w:ind w:left="60" w:right="60" w:firstLine="0"/>
              <w:rPr>
                <w:rFonts w:cs="Arial"/>
                <w:color w:val="264A60"/>
                <w:sz w:val="18"/>
                <w:szCs w:val="18"/>
              </w:rPr>
            </w:pPr>
            <w:r w:rsidRPr="00860249">
              <w:rPr>
                <w:rFonts w:cs="Arial"/>
                <w:color w:val="264A60"/>
                <w:sz w:val="18"/>
                <w:szCs w:val="18"/>
              </w:rPr>
              <w:t>Hours caregiving per day</w:t>
            </w:r>
          </w:p>
        </w:tc>
        <w:tc>
          <w:tcPr>
            <w:tcW w:w="921" w:type="dxa"/>
            <w:tcBorders>
              <w:top w:val="single" w:sz="8" w:space="0" w:color="AEAEAE"/>
              <w:left w:val="nil"/>
              <w:bottom w:val="single" w:sz="8" w:space="0" w:color="152935"/>
              <w:right w:val="single" w:sz="8" w:space="0" w:color="E0E0E0"/>
            </w:tcBorders>
            <w:shd w:val="clear" w:color="auto" w:fill="F9F9FB"/>
          </w:tcPr>
          <w:p w14:paraId="6B3BD6D7"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.077</w:t>
            </w:r>
          </w:p>
        </w:tc>
        <w:tc>
          <w:tcPr>
            <w:tcW w:w="921" w:type="dxa"/>
            <w:tcBorders>
              <w:top w:val="single" w:sz="8" w:space="0" w:color="AEAEAE"/>
              <w:left w:val="single" w:sz="8" w:space="0" w:color="E0E0E0"/>
              <w:bottom w:val="single" w:sz="8" w:space="0" w:color="152935"/>
              <w:right w:val="single" w:sz="8" w:space="0" w:color="E0E0E0"/>
            </w:tcBorders>
            <w:shd w:val="clear" w:color="auto" w:fill="F9F9FB"/>
          </w:tcPr>
          <w:p w14:paraId="71ADD470"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.141</w:t>
            </w:r>
          </w:p>
        </w:tc>
        <w:tc>
          <w:tcPr>
            <w:tcW w:w="1015" w:type="dxa"/>
            <w:tcBorders>
              <w:top w:val="single" w:sz="8" w:space="0" w:color="AEAEAE"/>
              <w:left w:val="single" w:sz="8" w:space="0" w:color="E0E0E0"/>
              <w:bottom w:val="single" w:sz="8" w:space="0" w:color="152935"/>
              <w:right w:val="single" w:sz="8" w:space="0" w:color="E0E0E0"/>
            </w:tcBorders>
            <w:shd w:val="clear" w:color="auto" w:fill="F9F9FB"/>
          </w:tcPr>
          <w:p w14:paraId="34BBC0E7"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.043</w:t>
            </w:r>
          </w:p>
        </w:tc>
        <w:tc>
          <w:tcPr>
            <w:tcW w:w="708" w:type="dxa"/>
            <w:tcBorders>
              <w:top w:val="single" w:sz="8" w:space="0" w:color="AEAEAE"/>
              <w:left w:val="single" w:sz="8" w:space="0" w:color="E0E0E0"/>
              <w:bottom w:val="single" w:sz="8" w:space="0" w:color="152935"/>
              <w:right w:val="single" w:sz="8" w:space="0" w:color="E0E0E0"/>
            </w:tcBorders>
            <w:shd w:val="clear" w:color="auto" w:fill="F9F9FB"/>
          </w:tcPr>
          <w:p w14:paraId="21E42D45"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.545</w:t>
            </w:r>
          </w:p>
        </w:tc>
        <w:tc>
          <w:tcPr>
            <w:tcW w:w="708" w:type="dxa"/>
            <w:tcBorders>
              <w:top w:val="single" w:sz="8" w:space="0" w:color="AEAEAE"/>
              <w:left w:val="single" w:sz="8" w:space="0" w:color="E0E0E0"/>
              <w:bottom w:val="single" w:sz="8" w:space="0" w:color="152935"/>
              <w:right w:val="single" w:sz="8" w:space="0" w:color="E0E0E0"/>
            </w:tcBorders>
            <w:shd w:val="clear" w:color="auto" w:fill="F9F9FB"/>
          </w:tcPr>
          <w:p w14:paraId="49A97141"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.588</w:t>
            </w:r>
          </w:p>
        </w:tc>
        <w:tc>
          <w:tcPr>
            <w:tcW w:w="1005" w:type="dxa"/>
            <w:tcBorders>
              <w:top w:val="single" w:sz="8" w:space="0" w:color="AEAEAE"/>
              <w:left w:val="single" w:sz="8" w:space="0" w:color="E0E0E0"/>
              <w:bottom w:val="single" w:sz="8" w:space="0" w:color="152935"/>
              <w:right w:val="single" w:sz="8" w:space="0" w:color="E0E0E0"/>
            </w:tcBorders>
            <w:shd w:val="clear" w:color="auto" w:fill="F9F9FB"/>
          </w:tcPr>
          <w:p w14:paraId="046AA581"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-.204</w:t>
            </w:r>
          </w:p>
        </w:tc>
        <w:tc>
          <w:tcPr>
            <w:tcW w:w="1005" w:type="dxa"/>
            <w:tcBorders>
              <w:top w:val="single" w:sz="8" w:space="0" w:color="AEAEAE"/>
              <w:left w:val="single" w:sz="8" w:space="0" w:color="E0E0E0"/>
              <w:bottom w:val="single" w:sz="8" w:space="0" w:color="152935"/>
              <w:right w:val="single" w:sz="8" w:space="0" w:color="E0E0E0"/>
            </w:tcBorders>
            <w:shd w:val="clear" w:color="auto" w:fill="F9F9FB"/>
          </w:tcPr>
          <w:p w14:paraId="0A5C0601"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.357</w:t>
            </w:r>
          </w:p>
        </w:tc>
        <w:tc>
          <w:tcPr>
            <w:tcW w:w="783" w:type="dxa"/>
            <w:tcBorders>
              <w:top w:val="single" w:sz="8" w:space="0" w:color="AEAEAE"/>
              <w:left w:val="single" w:sz="8" w:space="0" w:color="E0E0E0"/>
              <w:bottom w:val="single" w:sz="8" w:space="0" w:color="152935"/>
              <w:right w:val="single" w:sz="8" w:space="0" w:color="E0E0E0"/>
            </w:tcBorders>
            <w:shd w:val="clear" w:color="auto" w:fill="F9F9FB"/>
          </w:tcPr>
          <w:p w14:paraId="075F1A6D"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.954</w:t>
            </w:r>
          </w:p>
        </w:tc>
        <w:tc>
          <w:tcPr>
            <w:tcW w:w="712" w:type="dxa"/>
            <w:tcBorders>
              <w:top w:val="single" w:sz="8" w:space="0" w:color="AEAEAE"/>
              <w:left w:val="single" w:sz="8" w:space="0" w:color="E0E0E0"/>
              <w:bottom w:val="single" w:sz="8" w:space="0" w:color="152935"/>
              <w:right w:val="nil"/>
            </w:tcBorders>
            <w:shd w:val="clear" w:color="auto" w:fill="F9F9FB"/>
          </w:tcPr>
          <w:p w14:paraId="668574B4" w14:textId="77777777" w:rsidR="00884F95" w:rsidRPr="0086024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860249">
              <w:rPr>
                <w:rFonts w:cs="Arial"/>
                <w:color w:val="010205"/>
                <w:sz w:val="18"/>
                <w:szCs w:val="18"/>
              </w:rPr>
              <w:t>1.048</w:t>
            </w:r>
          </w:p>
        </w:tc>
      </w:tr>
      <w:tr w:rsidR="00884F95" w:rsidRPr="00860249" w14:paraId="5B41D9BC" w14:textId="77777777" w:rsidTr="00884F95">
        <w:trPr>
          <w:cantSplit/>
          <w:trHeight w:val="452"/>
        </w:trPr>
        <w:tc>
          <w:tcPr>
            <w:tcW w:w="9925" w:type="dxa"/>
            <w:gridSpan w:val="11"/>
            <w:tcBorders>
              <w:top w:val="nil"/>
              <w:left w:val="nil"/>
              <w:bottom w:val="nil"/>
              <w:right w:val="nil"/>
            </w:tcBorders>
            <w:shd w:val="clear" w:color="auto" w:fill="FFFFFF"/>
          </w:tcPr>
          <w:p w14:paraId="754B0D15" w14:textId="77777777" w:rsidR="00884F95" w:rsidRPr="00860249" w:rsidRDefault="00884F95" w:rsidP="00884F95">
            <w:pPr>
              <w:autoSpaceDE w:val="0"/>
              <w:autoSpaceDN w:val="0"/>
              <w:adjustRightInd w:val="0"/>
              <w:spacing w:before="0" w:after="0" w:line="320" w:lineRule="atLeast"/>
              <w:ind w:left="60" w:right="60" w:firstLine="0"/>
              <w:rPr>
                <w:rFonts w:cs="Arial"/>
                <w:color w:val="010205"/>
                <w:sz w:val="18"/>
                <w:szCs w:val="18"/>
              </w:rPr>
            </w:pPr>
            <w:r w:rsidRPr="00860249">
              <w:rPr>
                <w:rFonts w:cs="Arial"/>
                <w:color w:val="010205"/>
                <w:sz w:val="18"/>
                <w:szCs w:val="18"/>
              </w:rPr>
              <w:t>a. Dependent Variable: Depression</w:t>
            </w:r>
          </w:p>
        </w:tc>
      </w:tr>
    </w:tbl>
    <w:p w14:paraId="084AEBEC" w14:textId="77777777" w:rsidR="00884F95" w:rsidRDefault="00884F95" w:rsidP="00884F95">
      <w:pPr>
        <w:autoSpaceDE w:val="0"/>
        <w:autoSpaceDN w:val="0"/>
        <w:adjustRightInd w:val="0"/>
        <w:spacing w:before="0" w:after="0" w:line="240" w:lineRule="auto"/>
        <w:ind w:firstLine="0"/>
      </w:pPr>
      <w:r>
        <w:rPr>
          <w:rFonts w:ascii="Times New Roman" w:hAnsi="Times New Roman" w:cs="Times New Roman"/>
          <w:noProof/>
          <w:szCs w:val="24"/>
          <w:lang w:eastAsia="en-GB"/>
        </w:rPr>
        <w:lastRenderedPageBreak/>
        <w:drawing>
          <wp:anchor distT="0" distB="0" distL="114300" distR="114300" simplePos="0" relativeHeight="251686912" behindDoc="1" locked="0" layoutInCell="1" allowOverlap="1" wp14:anchorId="3295C2A3" wp14:editId="3658AD80">
            <wp:simplePos x="0" y="0"/>
            <wp:positionH relativeFrom="column">
              <wp:posOffset>139700</wp:posOffset>
            </wp:positionH>
            <wp:positionV relativeFrom="paragraph">
              <wp:posOffset>0</wp:posOffset>
            </wp:positionV>
            <wp:extent cx="4330700" cy="2552700"/>
            <wp:effectExtent l="0" t="0" r="0" b="0"/>
            <wp:wrapTight wrapText="bothSides">
              <wp:wrapPolygon edited="0">
                <wp:start x="0" y="0"/>
                <wp:lineTo x="0" y="21439"/>
                <wp:lineTo x="21473" y="21439"/>
                <wp:lineTo x="21473"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330700"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9826B" w14:textId="77777777" w:rsidR="00884F95" w:rsidRDefault="00884F95" w:rsidP="00884F95">
      <w:pPr>
        <w:autoSpaceDE w:val="0"/>
        <w:autoSpaceDN w:val="0"/>
        <w:adjustRightInd w:val="0"/>
        <w:spacing w:before="0" w:after="0" w:line="240" w:lineRule="auto"/>
        <w:ind w:firstLine="0"/>
      </w:pPr>
    </w:p>
    <w:p w14:paraId="481D19DD" w14:textId="77777777" w:rsidR="00884F95" w:rsidRDefault="00884F95" w:rsidP="00884F95">
      <w:pPr>
        <w:autoSpaceDE w:val="0"/>
        <w:autoSpaceDN w:val="0"/>
        <w:adjustRightInd w:val="0"/>
        <w:spacing w:before="0" w:after="0" w:line="240" w:lineRule="auto"/>
        <w:ind w:firstLine="0"/>
      </w:pPr>
    </w:p>
    <w:p w14:paraId="1F7608B5" w14:textId="77777777" w:rsidR="00884F95" w:rsidRDefault="00884F95" w:rsidP="00884F95">
      <w:pPr>
        <w:autoSpaceDE w:val="0"/>
        <w:autoSpaceDN w:val="0"/>
        <w:adjustRightInd w:val="0"/>
        <w:spacing w:before="0" w:after="0" w:line="240" w:lineRule="auto"/>
        <w:ind w:firstLine="0"/>
      </w:pPr>
    </w:p>
    <w:p w14:paraId="0E38BDEE" w14:textId="77777777" w:rsidR="00884F95" w:rsidRDefault="00884F95" w:rsidP="00884F95">
      <w:pPr>
        <w:autoSpaceDE w:val="0"/>
        <w:autoSpaceDN w:val="0"/>
        <w:adjustRightInd w:val="0"/>
        <w:spacing w:before="0" w:after="0" w:line="240" w:lineRule="auto"/>
        <w:ind w:firstLine="0"/>
      </w:pPr>
    </w:p>
    <w:p w14:paraId="31DB1373" w14:textId="77777777" w:rsidR="00884F95" w:rsidRDefault="00884F95" w:rsidP="00884F95">
      <w:pPr>
        <w:autoSpaceDE w:val="0"/>
        <w:autoSpaceDN w:val="0"/>
        <w:adjustRightInd w:val="0"/>
        <w:spacing w:before="0" w:after="0" w:line="240" w:lineRule="auto"/>
        <w:ind w:firstLine="0"/>
      </w:pPr>
    </w:p>
    <w:p w14:paraId="3C860143" w14:textId="77777777" w:rsidR="00884F95" w:rsidRDefault="00884F95" w:rsidP="00884F95">
      <w:pPr>
        <w:autoSpaceDE w:val="0"/>
        <w:autoSpaceDN w:val="0"/>
        <w:adjustRightInd w:val="0"/>
        <w:spacing w:before="0" w:after="0" w:line="240" w:lineRule="auto"/>
        <w:ind w:firstLine="0"/>
      </w:pPr>
    </w:p>
    <w:p w14:paraId="7BEB430C" w14:textId="77777777" w:rsidR="00884F95" w:rsidRDefault="00884F95" w:rsidP="00884F95">
      <w:pPr>
        <w:autoSpaceDE w:val="0"/>
        <w:autoSpaceDN w:val="0"/>
        <w:adjustRightInd w:val="0"/>
        <w:spacing w:before="0" w:after="0" w:line="240" w:lineRule="auto"/>
        <w:ind w:firstLine="0"/>
      </w:pPr>
    </w:p>
    <w:p w14:paraId="0B783027" w14:textId="77777777" w:rsidR="00884F95" w:rsidRDefault="00884F95" w:rsidP="00884F95">
      <w:pPr>
        <w:autoSpaceDE w:val="0"/>
        <w:autoSpaceDN w:val="0"/>
        <w:adjustRightInd w:val="0"/>
        <w:spacing w:before="0" w:after="0" w:line="240" w:lineRule="auto"/>
        <w:ind w:firstLine="0"/>
      </w:pPr>
    </w:p>
    <w:p w14:paraId="1CDC0756" w14:textId="77777777" w:rsidR="00884F95" w:rsidRDefault="00884F95" w:rsidP="00884F95">
      <w:pPr>
        <w:autoSpaceDE w:val="0"/>
        <w:autoSpaceDN w:val="0"/>
        <w:adjustRightInd w:val="0"/>
        <w:spacing w:before="0" w:after="0" w:line="240" w:lineRule="auto"/>
        <w:ind w:firstLine="0"/>
      </w:pPr>
    </w:p>
    <w:p w14:paraId="40122670" w14:textId="77777777" w:rsidR="00884F95" w:rsidRDefault="00884F95" w:rsidP="00884F95">
      <w:pPr>
        <w:autoSpaceDE w:val="0"/>
        <w:autoSpaceDN w:val="0"/>
        <w:adjustRightInd w:val="0"/>
        <w:spacing w:before="0" w:after="0" w:line="240" w:lineRule="auto"/>
        <w:ind w:firstLine="0"/>
      </w:pPr>
    </w:p>
    <w:p w14:paraId="1359795F" w14:textId="77777777" w:rsidR="00884F95" w:rsidRDefault="00884F95" w:rsidP="00884F95">
      <w:pPr>
        <w:autoSpaceDE w:val="0"/>
        <w:autoSpaceDN w:val="0"/>
        <w:adjustRightInd w:val="0"/>
        <w:spacing w:before="0" w:after="0" w:line="240" w:lineRule="auto"/>
        <w:ind w:firstLine="0"/>
      </w:pPr>
    </w:p>
    <w:p w14:paraId="6A91ED74" w14:textId="77777777" w:rsidR="00884F95" w:rsidRDefault="00884F95" w:rsidP="00884F95">
      <w:pPr>
        <w:autoSpaceDE w:val="0"/>
        <w:autoSpaceDN w:val="0"/>
        <w:adjustRightInd w:val="0"/>
        <w:spacing w:before="0" w:after="0" w:line="240" w:lineRule="auto"/>
        <w:ind w:firstLine="0"/>
      </w:pPr>
    </w:p>
    <w:p w14:paraId="7B4F60F7" w14:textId="77777777" w:rsidR="00884F95" w:rsidRDefault="00884F95" w:rsidP="00884F95">
      <w:pPr>
        <w:autoSpaceDE w:val="0"/>
        <w:autoSpaceDN w:val="0"/>
        <w:adjustRightInd w:val="0"/>
        <w:spacing w:before="0" w:after="0" w:line="240" w:lineRule="auto"/>
        <w:ind w:firstLine="0"/>
      </w:pPr>
    </w:p>
    <w:p w14:paraId="2F47DE2A" w14:textId="77777777" w:rsidR="00884F95" w:rsidRDefault="00884F95" w:rsidP="00884F95">
      <w:pPr>
        <w:autoSpaceDE w:val="0"/>
        <w:autoSpaceDN w:val="0"/>
        <w:adjustRightInd w:val="0"/>
        <w:spacing w:before="0" w:after="0" w:line="240" w:lineRule="auto"/>
        <w:ind w:firstLine="0"/>
      </w:pPr>
    </w:p>
    <w:p w14:paraId="7322C39A" w14:textId="271E3E14" w:rsidR="00884F95" w:rsidRDefault="00B61D3F" w:rsidP="00884F95">
      <w:pPr>
        <w:autoSpaceDE w:val="0"/>
        <w:autoSpaceDN w:val="0"/>
        <w:adjustRightInd w:val="0"/>
        <w:spacing w:before="0" w:after="0" w:line="240" w:lineRule="auto"/>
        <w:ind w:firstLine="0"/>
      </w:pPr>
      <w:r>
        <w:rPr>
          <w:rFonts w:ascii="Times New Roman" w:hAnsi="Times New Roman" w:cs="Times New Roman"/>
          <w:noProof/>
          <w:szCs w:val="24"/>
          <w:lang w:eastAsia="en-GB"/>
        </w:rPr>
        <w:drawing>
          <wp:anchor distT="0" distB="0" distL="114300" distR="114300" simplePos="0" relativeHeight="251687936" behindDoc="1" locked="0" layoutInCell="1" allowOverlap="1" wp14:anchorId="0304C984" wp14:editId="70B8B375">
            <wp:simplePos x="0" y="0"/>
            <wp:positionH relativeFrom="column">
              <wp:posOffset>339090</wp:posOffset>
            </wp:positionH>
            <wp:positionV relativeFrom="paragraph">
              <wp:posOffset>124106</wp:posOffset>
            </wp:positionV>
            <wp:extent cx="2934335" cy="2934335"/>
            <wp:effectExtent l="0" t="0" r="0" b="0"/>
            <wp:wrapTight wrapText="bothSides">
              <wp:wrapPolygon edited="0">
                <wp:start x="0" y="0"/>
                <wp:lineTo x="0" y="21455"/>
                <wp:lineTo x="21455" y="21455"/>
                <wp:lineTo x="21455"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0">
                      <a:extLst>
                        <a:ext uri="{28A0092B-C50C-407E-A947-70E740481C1C}">
                          <a14:useLocalDpi xmlns:a14="http://schemas.microsoft.com/office/drawing/2010/main" val="0"/>
                        </a:ext>
                      </a:extLst>
                    </a:blip>
                    <a:srcRect l="22542" r="18520"/>
                    <a:stretch/>
                  </pic:blipFill>
                  <pic:spPr bwMode="auto">
                    <a:xfrm>
                      <a:off x="0" y="0"/>
                      <a:ext cx="2934335" cy="2934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B6DCB0" w14:textId="4F6FD025" w:rsidR="00884F95" w:rsidRDefault="00884F95" w:rsidP="00884F95">
      <w:pPr>
        <w:autoSpaceDE w:val="0"/>
        <w:autoSpaceDN w:val="0"/>
        <w:adjustRightInd w:val="0"/>
        <w:spacing w:before="0" w:after="0" w:line="240" w:lineRule="auto"/>
        <w:ind w:firstLine="0"/>
      </w:pPr>
    </w:p>
    <w:p w14:paraId="5D3D1B96" w14:textId="21F74BA8"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0C58268E" w14:textId="77777777"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2CCBDFFE" w14:textId="77777777" w:rsidR="00884F95"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245CD4EA" w14:textId="77777777"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1860CCFB" w14:textId="77777777"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54A486F5" w14:textId="77777777" w:rsidR="00884F95"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46DA53AC" w14:textId="77777777" w:rsidR="00884F95" w:rsidRDefault="00884F95" w:rsidP="00884F95">
      <w:pPr>
        <w:spacing w:before="0" w:after="160" w:line="259" w:lineRule="auto"/>
        <w:ind w:firstLine="0"/>
      </w:pPr>
      <w:r>
        <w:rPr>
          <w:rFonts w:ascii="Times New Roman" w:hAnsi="Times New Roman" w:cs="Times New Roman"/>
          <w:noProof/>
          <w:szCs w:val="24"/>
          <w:lang w:eastAsia="en-GB"/>
        </w:rPr>
        <w:drawing>
          <wp:anchor distT="0" distB="0" distL="114300" distR="114300" simplePos="0" relativeHeight="251688960" behindDoc="1" locked="0" layoutInCell="1" allowOverlap="1" wp14:anchorId="26782BF5" wp14:editId="6B3B10D2">
            <wp:simplePos x="0" y="0"/>
            <wp:positionH relativeFrom="column">
              <wp:posOffset>148590</wp:posOffset>
            </wp:positionH>
            <wp:positionV relativeFrom="paragraph">
              <wp:posOffset>2269136</wp:posOffset>
            </wp:positionV>
            <wp:extent cx="4077335" cy="2402840"/>
            <wp:effectExtent l="0" t="0" r="0" b="0"/>
            <wp:wrapTight wrapText="bothSides">
              <wp:wrapPolygon edited="0">
                <wp:start x="0" y="0"/>
                <wp:lineTo x="0" y="21406"/>
                <wp:lineTo x="21496" y="21406"/>
                <wp:lineTo x="21496"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077335" cy="240284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40C8D230" w14:textId="77777777" w:rsidR="00884F95" w:rsidRPr="00965DBC" w:rsidRDefault="00884F95" w:rsidP="00884F95">
      <w:pPr>
        <w:autoSpaceDE w:val="0"/>
        <w:autoSpaceDN w:val="0"/>
        <w:adjustRightInd w:val="0"/>
        <w:spacing w:before="0" w:after="0" w:line="240" w:lineRule="auto"/>
        <w:ind w:firstLine="0"/>
        <w:rPr>
          <w:rFonts w:ascii="Times New Roman" w:hAnsi="Times New Roman" w:cs="Times New Roman"/>
          <w:szCs w:val="24"/>
        </w:rPr>
      </w:pPr>
    </w:p>
    <w:tbl>
      <w:tblPr>
        <w:tblW w:w="9823" w:type="dxa"/>
        <w:tblLayout w:type="fixed"/>
        <w:tblCellMar>
          <w:left w:w="0" w:type="dxa"/>
          <w:right w:w="0" w:type="dxa"/>
        </w:tblCellMar>
        <w:tblLook w:val="0000" w:firstRow="0" w:lastRow="0" w:firstColumn="0" w:lastColumn="0" w:noHBand="0" w:noVBand="0"/>
      </w:tblPr>
      <w:tblGrid>
        <w:gridCol w:w="694"/>
        <w:gridCol w:w="2245"/>
        <w:gridCol w:w="969"/>
        <w:gridCol w:w="969"/>
        <w:gridCol w:w="1012"/>
        <w:gridCol w:w="1331"/>
        <w:gridCol w:w="1301"/>
        <w:gridCol w:w="1302"/>
      </w:tblGrid>
      <w:tr w:rsidR="00884F95" w:rsidRPr="00965DBC" w14:paraId="3A704E30" w14:textId="77777777" w:rsidTr="00884F95">
        <w:trPr>
          <w:cantSplit/>
          <w:trHeight w:val="340"/>
        </w:trPr>
        <w:tc>
          <w:tcPr>
            <w:tcW w:w="9823" w:type="dxa"/>
            <w:gridSpan w:val="8"/>
            <w:tcBorders>
              <w:top w:val="nil"/>
              <w:left w:val="nil"/>
              <w:bottom w:val="nil"/>
              <w:right w:val="nil"/>
            </w:tcBorders>
            <w:shd w:val="clear" w:color="auto" w:fill="FFFFFF"/>
            <w:vAlign w:val="center"/>
          </w:tcPr>
          <w:p w14:paraId="73345A12" w14:textId="77777777" w:rsidR="00884F95" w:rsidRPr="00965DBC" w:rsidRDefault="00884F95" w:rsidP="00884F95">
            <w:pPr>
              <w:autoSpaceDE w:val="0"/>
              <w:autoSpaceDN w:val="0"/>
              <w:adjustRightInd w:val="0"/>
              <w:spacing w:before="0" w:after="0" w:line="320" w:lineRule="atLeast"/>
              <w:ind w:left="60" w:right="60" w:firstLine="0"/>
              <w:jc w:val="center"/>
              <w:rPr>
                <w:rFonts w:cs="Arial"/>
                <w:color w:val="010205"/>
                <w:sz w:val="22"/>
              </w:rPr>
            </w:pPr>
            <w:r w:rsidRPr="00965DBC">
              <w:rPr>
                <w:rFonts w:cs="Arial"/>
                <w:b/>
                <w:bCs/>
                <w:color w:val="010205"/>
                <w:sz w:val="22"/>
              </w:rPr>
              <w:t>Bootstrap for Coefficients</w:t>
            </w:r>
          </w:p>
        </w:tc>
      </w:tr>
      <w:tr w:rsidR="00884F95" w:rsidRPr="00965DBC" w14:paraId="10DA719F" w14:textId="77777777" w:rsidTr="00884F95">
        <w:trPr>
          <w:cantSplit/>
          <w:trHeight w:val="340"/>
        </w:trPr>
        <w:tc>
          <w:tcPr>
            <w:tcW w:w="2939" w:type="dxa"/>
            <w:gridSpan w:val="2"/>
            <w:vMerge w:val="restart"/>
            <w:tcBorders>
              <w:top w:val="nil"/>
              <w:left w:val="nil"/>
              <w:bottom w:val="nil"/>
              <w:right w:val="nil"/>
            </w:tcBorders>
            <w:shd w:val="clear" w:color="auto" w:fill="FFFFFF"/>
            <w:vAlign w:val="bottom"/>
          </w:tcPr>
          <w:p w14:paraId="017465C7" w14:textId="77777777" w:rsidR="00884F95" w:rsidRPr="00965DBC" w:rsidRDefault="00884F95" w:rsidP="00884F95">
            <w:pPr>
              <w:autoSpaceDE w:val="0"/>
              <w:autoSpaceDN w:val="0"/>
              <w:adjustRightInd w:val="0"/>
              <w:spacing w:before="0" w:after="0" w:line="320" w:lineRule="atLeast"/>
              <w:ind w:left="60" w:right="60" w:firstLine="0"/>
              <w:rPr>
                <w:rFonts w:cs="Arial"/>
                <w:color w:val="264A60"/>
                <w:sz w:val="18"/>
                <w:szCs w:val="18"/>
              </w:rPr>
            </w:pPr>
            <w:r w:rsidRPr="00965DBC">
              <w:rPr>
                <w:rFonts w:cs="Arial"/>
                <w:color w:val="264A60"/>
                <w:sz w:val="18"/>
                <w:szCs w:val="18"/>
              </w:rPr>
              <w:t>Model</w:t>
            </w:r>
          </w:p>
        </w:tc>
        <w:tc>
          <w:tcPr>
            <w:tcW w:w="969" w:type="dxa"/>
            <w:vMerge w:val="restart"/>
            <w:tcBorders>
              <w:top w:val="nil"/>
              <w:left w:val="nil"/>
              <w:bottom w:val="nil"/>
              <w:right w:val="single" w:sz="8" w:space="0" w:color="E0E0E0"/>
            </w:tcBorders>
            <w:shd w:val="clear" w:color="auto" w:fill="FFFFFF"/>
            <w:vAlign w:val="bottom"/>
          </w:tcPr>
          <w:p w14:paraId="69712AB4" w14:textId="77777777" w:rsidR="00884F95" w:rsidRPr="00965D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965DBC">
              <w:rPr>
                <w:rFonts w:cs="Arial"/>
                <w:color w:val="264A60"/>
                <w:sz w:val="18"/>
                <w:szCs w:val="18"/>
              </w:rPr>
              <w:t>B</w:t>
            </w:r>
          </w:p>
        </w:tc>
        <w:tc>
          <w:tcPr>
            <w:tcW w:w="5915" w:type="dxa"/>
            <w:gridSpan w:val="5"/>
            <w:tcBorders>
              <w:top w:val="nil"/>
              <w:left w:val="single" w:sz="8" w:space="0" w:color="E0E0E0"/>
              <w:bottom w:val="nil"/>
              <w:right w:val="nil"/>
            </w:tcBorders>
            <w:shd w:val="clear" w:color="auto" w:fill="FFFFFF"/>
            <w:vAlign w:val="bottom"/>
          </w:tcPr>
          <w:p w14:paraId="35802A10" w14:textId="77777777" w:rsidR="00884F95" w:rsidRPr="00965D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965DBC">
              <w:rPr>
                <w:rFonts w:cs="Arial"/>
                <w:color w:val="264A60"/>
                <w:sz w:val="18"/>
                <w:szCs w:val="18"/>
              </w:rPr>
              <w:t>Bootstrap</w:t>
            </w:r>
            <w:r w:rsidRPr="00965DBC">
              <w:rPr>
                <w:rFonts w:cs="Arial"/>
                <w:color w:val="264A60"/>
                <w:sz w:val="18"/>
                <w:szCs w:val="18"/>
                <w:vertAlign w:val="superscript"/>
              </w:rPr>
              <w:t>a</w:t>
            </w:r>
          </w:p>
        </w:tc>
      </w:tr>
      <w:tr w:rsidR="00884F95" w:rsidRPr="00965DBC" w14:paraId="7D44CBA2" w14:textId="77777777" w:rsidTr="00884F95">
        <w:trPr>
          <w:cantSplit/>
          <w:trHeight w:val="340"/>
        </w:trPr>
        <w:tc>
          <w:tcPr>
            <w:tcW w:w="2939" w:type="dxa"/>
            <w:gridSpan w:val="2"/>
            <w:vMerge/>
            <w:tcBorders>
              <w:top w:val="nil"/>
              <w:left w:val="nil"/>
              <w:bottom w:val="nil"/>
              <w:right w:val="nil"/>
            </w:tcBorders>
            <w:shd w:val="clear" w:color="auto" w:fill="FFFFFF"/>
            <w:vAlign w:val="bottom"/>
          </w:tcPr>
          <w:p w14:paraId="27459104" w14:textId="77777777" w:rsidR="00884F95" w:rsidRPr="00965DBC" w:rsidRDefault="00884F95" w:rsidP="00884F95">
            <w:pPr>
              <w:autoSpaceDE w:val="0"/>
              <w:autoSpaceDN w:val="0"/>
              <w:adjustRightInd w:val="0"/>
              <w:spacing w:before="0" w:after="0" w:line="240" w:lineRule="auto"/>
              <w:ind w:firstLine="0"/>
              <w:rPr>
                <w:rFonts w:cs="Arial"/>
                <w:color w:val="264A60"/>
                <w:sz w:val="18"/>
                <w:szCs w:val="18"/>
              </w:rPr>
            </w:pPr>
          </w:p>
        </w:tc>
        <w:tc>
          <w:tcPr>
            <w:tcW w:w="969" w:type="dxa"/>
            <w:vMerge/>
            <w:tcBorders>
              <w:top w:val="nil"/>
              <w:left w:val="nil"/>
              <w:bottom w:val="nil"/>
              <w:right w:val="single" w:sz="8" w:space="0" w:color="E0E0E0"/>
            </w:tcBorders>
            <w:shd w:val="clear" w:color="auto" w:fill="FFFFFF"/>
            <w:vAlign w:val="bottom"/>
          </w:tcPr>
          <w:p w14:paraId="32D91F65" w14:textId="77777777" w:rsidR="00884F95" w:rsidRPr="00965DBC" w:rsidRDefault="00884F95" w:rsidP="00884F95">
            <w:pPr>
              <w:autoSpaceDE w:val="0"/>
              <w:autoSpaceDN w:val="0"/>
              <w:adjustRightInd w:val="0"/>
              <w:spacing w:before="0" w:after="0" w:line="240" w:lineRule="auto"/>
              <w:ind w:firstLine="0"/>
              <w:rPr>
                <w:rFonts w:cs="Arial"/>
                <w:color w:val="264A60"/>
                <w:sz w:val="18"/>
                <w:szCs w:val="18"/>
              </w:rPr>
            </w:pPr>
          </w:p>
        </w:tc>
        <w:tc>
          <w:tcPr>
            <w:tcW w:w="969" w:type="dxa"/>
            <w:vMerge w:val="restart"/>
            <w:tcBorders>
              <w:top w:val="nil"/>
              <w:left w:val="single" w:sz="8" w:space="0" w:color="E0E0E0"/>
              <w:bottom w:val="nil"/>
              <w:right w:val="single" w:sz="8" w:space="0" w:color="E0E0E0"/>
            </w:tcBorders>
            <w:shd w:val="clear" w:color="auto" w:fill="FFFFFF"/>
            <w:vAlign w:val="bottom"/>
          </w:tcPr>
          <w:p w14:paraId="4E963078" w14:textId="77777777" w:rsidR="00884F95" w:rsidRPr="00965D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965DBC">
              <w:rPr>
                <w:rFonts w:cs="Arial"/>
                <w:color w:val="264A60"/>
                <w:sz w:val="18"/>
                <w:szCs w:val="18"/>
              </w:rPr>
              <w:t>Bias</w:t>
            </w:r>
          </w:p>
        </w:tc>
        <w:tc>
          <w:tcPr>
            <w:tcW w:w="1012" w:type="dxa"/>
            <w:vMerge w:val="restart"/>
            <w:tcBorders>
              <w:top w:val="nil"/>
              <w:left w:val="single" w:sz="8" w:space="0" w:color="E0E0E0"/>
              <w:bottom w:val="nil"/>
              <w:right w:val="single" w:sz="8" w:space="0" w:color="E0E0E0"/>
            </w:tcBorders>
            <w:shd w:val="clear" w:color="auto" w:fill="FFFFFF"/>
            <w:vAlign w:val="bottom"/>
          </w:tcPr>
          <w:p w14:paraId="72CE5012" w14:textId="77777777" w:rsidR="00884F95" w:rsidRPr="00965D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965DBC">
              <w:rPr>
                <w:rFonts w:cs="Arial"/>
                <w:color w:val="264A60"/>
                <w:sz w:val="18"/>
                <w:szCs w:val="18"/>
              </w:rPr>
              <w:t>Std. Error</w:t>
            </w:r>
          </w:p>
        </w:tc>
        <w:tc>
          <w:tcPr>
            <w:tcW w:w="1331" w:type="dxa"/>
            <w:vMerge w:val="restart"/>
            <w:tcBorders>
              <w:top w:val="nil"/>
              <w:left w:val="single" w:sz="8" w:space="0" w:color="E0E0E0"/>
              <w:bottom w:val="nil"/>
              <w:right w:val="single" w:sz="8" w:space="0" w:color="E0E0E0"/>
            </w:tcBorders>
            <w:shd w:val="clear" w:color="auto" w:fill="FFFFFF"/>
            <w:vAlign w:val="bottom"/>
          </w:tcPr>
          <w:p w14:paraId="6FE2B2A1" w14:textId="77777777" w:rsidR="00884F95" w:rsidRPr="00965D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965DBC">
              <w:rPr>
                <w:rFonts w:cs="Arial"/>
                <w:color w:val="264A60"/>
                <w:sz w:val="18"/>
                <w:szCs w:val="18"/>
              </w:rPr>
              <w:t>Sig. (2-tailed)</w:t>
            </w:r>
          </w:p>
        </w:tc>
        <w:tc>
          <w:tcPr>
            <w:tcW w:w="2603" w:type="dxa"/>
            <w:gridSpan w:val="2"/>
            <w:tcBorders>
              <w:top w:val="nil"/>
              <w:left w:val="single" w:sz="8" w:space="0" w:color="E0E0E0"/>
              <w:bottom w:val="nil"/>
              <w:right w:val="nil"/>
            </w:tcBorders>
            <w:shd w:val="clear" w:color="auto" w:fill="FFFFFF"/>
            <w:vAlign w:val="bottom"/>
          </w:tcPr>
          <w:p w14:paraId="66EBC080" w14:textId="77777777" w:rsidR="00884F95" w:rsidRPr="00965D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965DBC">
              <w:rPr>
                <w:rFonts w:cs="Arial"/>
                <w:color w:val="264A60"/>
                <w:sz w:val="18"/>
                <w:szCs w:val="18"/>
              </w:rPr>
              <w:t>BCa 95% Confidence Interval</w:t>
            </w:r>
          </w:p>
        </w:tc>
      </w:tr>
      <w:tr w:rsidR="00884F95" w:rsidRPr="00965DBC" w14:paraId="14B62A8E" w14:textId="77777777" w:rsidTr="00884F95">
        <w:trPr>
          <w:cantSplit/>
          <w:trHeight w:val="340"/>
        </w:trPr>
        <w:tc>
          <w:tcPr>
            <w:tcW w:w="2939" w:type="dxa"/>
            <w:gridSpan w:val="2"/>
            <w:vMerge/>
            <w:tcBorders>
              <w:top w:val="nil"/>
              <w:left w:val="nil"/>
              <w:bottom w:val="nil"/>
              <w:right w:val="nil"/>
            </w:tcBorders>
            <w:shd w:val="clear" w:color="auto" w:fill="FFFFFF"/>
            <w:vAlign w:val="bottom"/>
          </w:tcPr>
          <w:p w14:paraId="5344FD96" w14:textId="77777777" w:rsidR="00884F95" w:rsidRPr="00965DBC" w:rsidRDefault="00884F95" w:rsidP="00884F95">
            <w:pPr>
              <w:autoSpaceDE w:val="0"/>
              <w:autoSpaceDN w:val="0"/>
              <w:adjustRightInd w:val="0"/>
              <w:spacing w:before="0" w:after="0" w:line="240" w:lineRule="auto"/>
              <w:ind w:firstLine="0"/>
              <w:rPr>
                <w:rFonts w:cs="Arial"/>
                <w:color w:val="264A60"/>
                <w:sz w:val="18"/>
                <w:szCs w:val="18"/>
              </w:rPr>
            </w:pPr>
          </w:p>
        </w:tc>
        <w:tc>
          <w:tcPr>
            <w:tcW w:w="969" w:type="dxa"/>
            <w:vMerge/>
            <w:tcBorders>
              <w:top w:val="nil"/>
              <w:left w:val="nil"/>
              <w:bottom w:val="nil"/>
              <w:right w:val="single" w:sz="8" w:space="0" w:color="E0E0E0"/>
            </w:tcBorders>
            <w:shd w:val="clear" w:color="auto" w:fill="FFFFFF"/>
            <w:vAlign w:val="bottom"/>
          </w:tcPr>
          <w:p w14:paraId="18C14786" w14:textId="77777777" w:rsidR="00884F95" w:rsidRPr="00965DBC" w:rsidRDefault="00884F95" w:rsidP="00884F95">
            <w:pPr>
              <w:autoSpaceDE w:val="0"/>
              <w:autoSpaceDN w:val="0"/>
              <w:adjustRightInd w:val="0"/>
              <w:spacing w:before="0" w:after="0" w:line="240" w:lineRule="auto"/>
              <w:ind w:firstLine="0"/>
              <w:rPr>
                <w:rFonts w:cs="Arial"/>
                <w:color w:val="264A60"/>
                <w:sz w:val="18"/>
                <w:szCs w:val="18"/>
              </w:rPr>
            </w:pPr>
          </w:p>
        </w:tc>
        <w:tc>
          <w:tcPr>
            <w:tcW w:w="969" w:type="dxa"/>
            <w:vMerge/>
            <w:tcBorders>
              <w:top w:val="nil"/>
              <w:left w:val="single" w:sz="8" w:space="0" w:color="E0E0E0"/>
              <w:bottom w:val="nil"/>
              <w:right w:val="single" w:sz="8" w:space="0" w:color="E0E0E0"/>
            </w:tcBorders>
            <w:shd w:val="clear" w:color="auto" w:fill="FFFFFF"/>
            <w:vAlign w:val="bottom"/>
          </w:tcPr>
          <w:p w14:paraId="49E1A5F6" w14:textId="77777777" w:rsidR="00884F95" w:rsidRPr="00965DBC" w:rsidRDefault="00884F95" w:rsidP="00884F95">
            <w:pPr>
              <w:autoSpaceDE w:val="0"/>
              <w:autoSpaceDN w:val="0"/>
              <w:adjustRightInd w:val="0"/>
              <w:spacing w:before="0" w:after="0" w:line="240" w:lineRule="auto"/>
              <w:ind w:firstLine="0"/>
              <w:rPr>
                <w:rFonts w:cs="Arial"/>
                <w:color w:val="264A60"/>
                <w:sz w:val="18"/>
                <w:szCs w:val="18"/>
              </w:rPr>
            </w:pPr>
          </w:p>
        </w:tc>
        <w:tc>
          <w:tcPr>
            <w:tcW w:w="1012" w:type="dxa"/>
            <w:vMerge/>
            <w:tcBorders>
              <w:top w:val="nil"/>
              <w:left w:val="single" w:sz="8" w:space="0" w:color="E0E0E0"/>
              <w:bottom w:val="nil"/>
              <w:right w:val="single" w:sz="8" w:space="0" w:color="E0E0E0"/>
            </w:tcBorders>
            <w:shd w:val="clear" w:color="auto" w:fill="FFFFFF"/>
            <w:vAlign w:val="bottom"/>
          </w:tcPr>
          <w:p w14:paraId="70A8B6BD" w14:textId="77777777" w:rsidR="00884F95" w:rsidRPr="00965DBC" w:rsidRDefault="00884F95" w:rsidP="00884F95">
            <w:pPr>
              <w:autoSpaceDE w:val="0"/>
              <w:autoSpaceDN w:val="0"/>
              <w:adjustRightInd w:val="0"/>
              <w:spacing w:before="0" w:after="0" w:line="240" w:lineRule="auto"/>
              <w:ind w:firstLine="0"/>
              <w:rPr>
                <w:rFonts w:cs="Arial"/>
                <w:color w:val="264A60"/>
                <w:sz w:val="18"/>
                <w:szCs w:val="18"/>
              </w:rPr>
            </w:pPr>
          </w:p>
        </w:tc>
        <w:tc>
          <w:tcPr>
            <w:tcW w:w="1331" w:type="dxa"/>
            <w:vMerge/>
            <w:tcBorders>
              <w:top w:val="nil"/>
              <w:left w:val="single" w:sz="8" w:space="0" w:color="E0E0E0"/>
              <w:bottom w:val="nil"/>
              <w:right w:val="single" w:sz="8" w:space="0" w:color="E0E0E0"/>
            </w:tcBorders>
            <w:shd w:val="clear" w:color="auto" w:fill="FFFFFF"/>
            <w:vAlign w:val="bottom"/>
          </w:tcPr>
          <w:p w14:paraId="137771D7" w14:textId="77777777" w:rsidR="00884F95" w:rsidRPr="00965DBC" w:rsidRDefault="00884F95" w:rsidP="00884F95">
            <w:pPr>
              <w:autoSpaceDE w:val="0"/>
              <w:autoSpaceDN w:val="0"/>
              <w:adjustRightInd w:val="0"/>
              <w:spacing w:before="0" w:after="0" w:line="240" w:lineRule="auto"/>
              <w:ind w:firstLine="0"/>
              <w:rPr>
                <w:rFonts w:cs="Arial"/>
                <w:color w:val="264A60"/>
                <w:sz w:val="18"/>
                <w:szCs w:val="18"/>
              </w:rPr>
            </w:pPr>
          </w:p>
        </w:tc>
        <w:tc>
          <w:tcPr>
            <w:tcW w:w="1301" w:type="dxa"/>
            <w:tcBorders>
              <w:top w:val="nil"/>
              <w:left w:val="single" w:sz="8" w:space="0" w:color="E0E0E0"/>
              <w:bottom w:val="single" w:sz="8" w:space="0" w:color="152935"/>
              <w:right w:val="single" w:sz="8" w:space="0" w:color="E0E0E0"/>
            </w:tcBorders>
            <w:shd w:val="clear" w:color="auto" w:fill="FFFFFF"/>
            <w:vAlign w:val="bottom"/>
          </w:tcPr>
          <w:p w14:paraId="6856FE46" w14:textId="77777777" w:rsidR="00884F95" w:rsidRPr="00965D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965DBC">
              <w:rPr>
                <w:rFonts w:cs="Arial"/>
                <w:color w:val="264A60"/>
                <w:sz w:val="18"/>
                <w:szCs w:val="18"/>
              </w:rPr>
              <w:t>Lower</w:t>
            </w:r>
          </w:p>
        </w:tc>
        <w:tc>
          <w:tcPr>
            <w:tcW w:w="1301" w:type="dxa"/>
            <w:tcBorders>
              <w:top w:val="nil"/>
              <w:left w:val="single" w:sz="8" w:space="0" w:color="E0E0E0"/>
              <w:bottom w:val="single" w:sz="8" w:space="0" w:color="152935"/>
              <w:right w:val="nil"/>
            </w:tcBorders>
            <w:shd w:val="clear" w:color="auto" w:fill="FFFFFF"/>
            <w:vAlign w:val="bottom"/>
          </w:tcPr>
          <w:p w14:paraId="6C65B3F8" w14:textId="77777777" w:rsidR="00884F95" w:rsidRPr="00965D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965DBC">
              <w:rPr>
                <w:rFonts w:cs="Arial"/>
                <w:color w:val="264A60"/>
                <w:sz w:val="18"/>
                <w:szCs w:val="18"/>
              </w:rPr>
              <w:t>Upper</w:t>
            </w:r>
          </w:p>
        </w:tc>
      </w:tr>
      <w:tr w:rsidR="00884F95" w:rsidRPr="00965DBC" w14:paraId="7C00D9FF" w14:textId="77777777" w:rsidTr="00884F95">
        <w:trPr>
          <w:cantSplit/>
          <w:trHeight w:val="358"/>
        </w:trPr>
        <w:tc>
          <w:tcPr>
            <w:tcW w:w="694" w:type="dxa"/>
            <w:vMerge w:val="restart"/>
            <w:tcBorders>
              <w:top w:val="single" w:sz="8" w:space="0" w:color="152935"/>
              <w:left w:val="nil"/>
              <w:bottom w:val="single" w:sz="8" w:space="0" w:color="152935"/>
              <w:right w:val="nil"/>
            </w:tcBorders>
            <w:shd w:val="clear" w:color="auto" w:fill="E0E0E0"/>
          </w:tcPr>
          <w:p w14:paraId="2B8B4DFF" w14:textId="77777777" w:rsidR="00884F95" w:rsidRPr="00965DBC" w:rsidRDefault="00884F95" w:rsidP="00884F95">
            <w:pPr>
              <w:autoSpaceDE w:val="0"/>
              <w:autoSpaceDN w:val="0"/>
              <w:adjustRightInd w:val="0"/>
              <w:spacing w:before="0" w:after="0" w:line="320" w:lineRule="atLeast"/>
              <w:ind w:left="60" w:right="60" w:firstLine="0"/>
              <w:rPr>
                <w:rFonts w:cs="Arial"/>
                <w:color w:val="264A60"/>
                <w:sz w:val="18"/>
                <w:szCs w:val="18"/>
              </w:rPr>
            </w:pPr>
            <w:r w:rsidRPr="00965DBC">
              <w:rPr>
                <w:rFonts w:cs="Arial"/>
                <w:color w:val="264A60"/>
                <w:sz w:val="18"/>
                <w:szCs w:val="18"/>
              </w:rPr>
              <w:t>1</w:t>
            </w:r>
          </w:p>
        </w:tc>
        <w:tc>
          <w:tcPr>
            <w:tcW w:w="2244" w:type="dxa"/>
            <w:tcBorders>
              <w:top w:val="single" w:sz="8" w:space="0" w:color="152935"/>
              <w:left w:val="nil"/>
              <w:bottom w:val="single" w:sz="8" w:space="0" w:color="AEAEAE"/>
              <w:right w:val="nil"/>
            </w:tcBorders>
            <w:shd w:val="clear" w:color="auto" w:fill="E0E0E0"/>
          </w:tcPr>
          <w:p w14:paraId="1A3C0342" w14:textId="77777777" w:rsidR="00884F95" w:rsidRPr="00965DBC" w:rsidRDefault="00884F95" w:rsidP="00884F95">
            <w:pPr>
              <w:autoSpaceDE w:val="0"/>
              <w:autoSpaceDN w:val="0"/>
              <w:adjustRightInd w:val="0"/>
              <w:spacing w:before="0" w:after="0" w:line="320" w:lineRule="atLeast"/>
              <w:ind w:left="60" w:right="60" w:firstLine="0"/>
              <w:rPr>
                <w:rFonts w:cs="Arial"/>
                <w:color w:val="264A60"/>
                <w:sz w:val="18"/>
                <w:szCs w:val="18"/>
              </w:rPr>
            </w:pPr>
            <w:r w:rsidRPr="00965DBC">
              <w:rPr>
                <w:rFonts w:cs="Arial"/>
                <w:color w:val="264A60"/>
                <w:sz w:val="18"/>
                <w:szCs w:val="18"/>
              </w:rPr>
              <w:t>(Constant)</w:t>
            </w:r>
          </w:p>
        </w:tc>
        <w:tc>
          <w:tcPr>
            <w:tcW w:w="969" w:type="dxa"/>
            <w:tcBorders>
              <w:top w:val="single" w:sz="8" w:space="0" w:color="152935"/>
              <w:left w:val="nil"/>
              <w:bottom w:val="single" w:sz="8" w:space="0" w:color="AEAEAE"/>
              <w:right w:val="single" w:sz="8" w:space="0" w:color="E0E0E0"/>
            </w:tcBorders>
            <w:shd w:val="clear" w:color="auto" w:fill="F9F9FB"/>
          </w:tcPr>
          <w:p w14:paraId="0B55C9BB"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16.244</w:t>
            </w:r>
          </w:p>
        </w:tc>
        <w:tc>
          <w:tcPr>
            <w:tcW w:w="969" w:type="dxa"/>
            <w:tcBorders>
              <w:top w:val="single" w:sz="8" w:space="0" w:color="152935"/>
              <w:left w:val="single" w:sz="8" w:space="0" w:color="E0E0E0"/>
              <w:bottom w:val="single" w:sz="8" w:space="0" w:color="AEAEAE"/>
              <w:right w:val="single" w:sz="8" w:space="0" w:color="E0E0E0"/>
            </w:tcBorders>
            <w:shd w:val="clear" w:color="auto" w:fill="F9F9FB"/>
          </w:tcPr>
          <w:p w14:paraId="7528BABC"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.147</w:t>
            </w:r>
          </w:p>
        </w:tc>
        <w:tc>
          <w:tcPr>
            <w:tcW w:w="1012" w:type="dxa"/>
            <w:tcBorders>
              <w:top w:val="single" w:sz="8" w:space="0" w:color="152935"/>
              <w:left w:val="single" w:sz="8" w:space="0" w:color="E0E0E0"/>
              <w:bottom w:val="single" w:sz="8" w:space="0" w:color="AEAEAE"/>
              <w:right w:val="single" w:sz="8" w:space="0" w:color="E0E0E0"/>
            </w:tcBorders>
            <w:shd w:val="clear" w:color="auto" w:fill="F9F9FB"/>
          </w:tcPr>
          <w:p w14:paraId="3690BA27"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7.882</w:t>
            </w:r>
          </w:p>
        </w:tc>
        <w:tc>
          <w:tcPr>
            <w:tcW w:w="1331" w:type="dxa"/>
            <w:tcBorders>
              <w:top w:val="single" w:sz="8" w:space="0" w:color="152935"/>
              <w:left w:val="single" w:sz="8" w:space="0" w:color="E0E0E0"/>
              <w:bottom w:val="single" w:sz="8" w:space="0" w:color="AEAEAE"/>
              <w:right w:val="single" w:sz="8" w:space="0" w:color="E0E0E0"/>
            </w:tcBorders>
            <w:shd w:val="clear" w:color="auto" w:fill="F9F9FB"/>
          </w:tcPr>
          <w:p w14:paraId="69424DBF"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.042</w:t>
            </w:r>
          </w:p>
        </w:tc>
        <w:tc>
          <w:tcPr>
            <w:tcW w:w="1301" w:type="dxa"/>
            <w:tcBorders>
              <w:top w:val="single" w:sz="8" w:space="0" w:color="152935"/>
              <w:left w:val="single" w:sz="8" w:space="0" w:color="E0E0E0"/>
              <w:bottom w:val="single" w:sz="8" w:space="0" w:color="AEAEAE"/>
              <w:right w:val="single" w:sz="8" w:space="0" w:color="E0E0E0"/>
            </w:tcBorders>
            <w:shd w:val="clear" w:color="auto" w:fill="F9F9FB"/>
          </w:tcPr>
          <w:p w14:paraId="2FAD8196"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.887</w:t>
            </w:r>
          </w:p>
        </w:tc>
        <w:tc>
          <w:tcPr>
            <w:tcW w:w="1301" w:type="dxa"/>
            <w:tcBorders>
              <w:top w:val="single" w:sz="8" w:space="0" w:color="152935"/>
              <w:left w:val="single" w:sz="8" w:space="0" w:color="E0E0E0"/>
              <w:bottom w:val="single" w:sz="8" w:space="0" w:color="AEAEAE"/>
              <w:right w:val="nil"/>
            </w:tcBorders>
            <w:shd w:val="clear" w:color="auto" w:fill="F9F9FB"/>
          </w:tcPr>
          <w:p w14:paraId="2E51323B"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30.929</w:t>
            </w:r>
          </w:p>
        </w:tc>
      </w:tr>
      <w:tr w:rsidR="00884F95" w:rsidRPr="00965DBC" w14:paraId="1CB40EC6" w14:textId="77777777" w:rsidTr="00884F95">
        <w:trPr>
          <w:cantSplit/>
          <w:trHeight w:val="358"/>
        </w:trPr>
        <w:tc>
          <w:tcPr>
            <w:tcW w:w="694" w:type="dxa"/>
            <w:vMerge/>
            <w:tcBorders>
              <w:top w:val="single" w:sz="8" w:space="0" w:color="152935"/>
              <w:left w:val="nil"/>
              <w:bottom w:val="single" w:sz="8" w:space="0" w:color="152935"/>
              <w:right w:val="nil"/>
            </w:tcBorders>
            <w:shd w:val="clear" w:color="auto" w:fill="E0E0E0"/>
          </w:tcPr>
          <w:p w14:paraId="47B8004D" w14:textId="77777777" w:rsidR="00884F95" w:rsidRPr="00965DBC" w:rsidRDefault="00884F95" w:rsidP="00884F95">
            <w:pPr>
              <w:autoSpaceDE w:val="0"/>
              <w:autoSpaceDN w:val="0"/>
              <w:adjustRightInd w:val="0"/>
              <w:spacing w:before="0" w:after="0" w:line="240" w:lineRule="auto"/>
              <w:ind w:firstLine="0"/>
              <w:rPr>
                <w:rFonts w:cs="Arial"/>
                <w:color w:val="010205"/>
                <w:sz w:val="18"/>
                <w:szCs w:val="18"/>
              </w:rPr>
            </w:pPr>
          </w:p>
        </w:tc>
        <w:tc>
          <w:tcPr>
            <w:tcW w:w="2244" w:type="dxa"/>
            <w:tcBorders>
              <w:top w:val="single" w:sz="8" w:space="0" w:color="AEAEAE"/>
              <w:left w:val="nil"/>
              <w:bottom w:val="single" w:sz="8" w:space="0" w:color="AEAEAE"/>
              <w:right w:val="nil"/>
            </w:tcBorders>
            <w:shd w:val="clear" w:color="auto" w:fill="E0E0E0"/>
          </w:tcPr>
          <w:p w14:paraId="78F05CC4" w14:textId="77777777" w:rsidR="00884F95" w:rsidRPr="00965DBC" w:rsidRDefault="00884F95" w:rsidP="00884F95">
            <w:pPr>
              <w:autoSpaceDE w:val="0"/>
              <w:autoSpaceDN w:val="0"/>
              <w:adjustRightInd w:val="0"/>
              <w:spacing w:before="0" w:after="0" w:line="320" w:lineRule="atLeast"/>
              <w:ind w:left="60" w:right="60" w:firstLine="0"/>
              <w:rPr>
                <w:rFonts w:cs="Arial"/>
                <w:color w:val="264A60"/>
                <w:sz w:val="18"/>
                <w:szCs w:val="18"/>
              </w:rPr>
            </w:pPr>
            <w:r w:rsidRPr="00965DBC">
              <w:rPr>
                <w:rFonts w:cs="Arial"/>
                <w:color w:val="264A60"/>
                <w:sz w:val="18"/>
                <w:szCs w:val="18"/>
              </w:rPr>
              <w:t>Guilt</w:t>
            </w:r>
          </w:p>
        </w:tc>
        <w:tc>
          <w:tcPr>
            <w:tcW w:w="969" w:type="dxa"/>
            <w:tcBorders>
              <w:top w:val="single" w:sz="8" w:space="0" w:color="AEAEAE"/>
              <w:left w:val="nil"/>
              <w:bottom w:val="single" w:sz="8" w:space="0" w:color="AEAEAE"/>
              <w:right w:val="single" w:sz="8" w:space="0" w:color="E0E0E0"/>
            </w:tcBorders>
            <w:shd w:val="clear" w:color="auto" w:fill="F9F9FB"/>
          </w:tcPr>
          <w:p w14:paraId="3823C064"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.491</w:t>
            </w:r>
          </w:p>
        </w:tc>
        <w:tc>
          <w:tcPr>
            <w:tcW w:w="969" w:type="dxa"/>
            <w:tcBorders>
              <w:top w:val="single" w:sz="8" w:space="0" w:color="AEAEAE"/>
              <w:left w:val="single" w:sz="8" w:space="0" w:color="E0E0E0"/>
              <w:bottom w:val="single" w:sz="8" w:space="0" w:color="AEAEAE"/>
              <w:right w:val="single" w:sz="8" w:space="0" w:color="E0E0E0"/>
            </w:tcBorders>
            <w:shd w:val="clear" w:color="auto" w:fill="F9F9FB"/>
          </w:tcPr>
          <w:p w14:paraId="4E989977"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-.003</w:t>
            </w:r>
          </w:p>
        </w:tc>
        <w:tc>
          <w:tcPr>
            <w:tcW w:w="1012" w:type="dxa"/>
            <w:tcBorders>
              <w:top w:val="single" w:sz="8" w:space="0" w:color="AEAEAE"/>
              <w:left w:val="single" w:sz="8" w:space="0" w:color="E0E0E0"/>
              <w:bottom w:val="single" w:sz="8" w:space="0" w:color="AEAEAE"/>
              <w:right w:val="single" w:sz="8" w:space="0" w:color="E0E0E0"/>
            </w:tcBorders>
            <w:shd w:val="clear" w:color="auto" w:fill="F9F9FB"/>
          </w:tcPr>
          <w:p w14:paraId="4F443B9A"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.067</w:t>
            </w:r>
          </w:p>
        </w:tc>
        <w:tc>
          <w:tcPr>
            <w:tcW w:w="1331" w:type="dxa"/>
            <w:tcBorders>
              <w:top w:val="single" w:sz="8" w:space="0" w:color="AEAEAE"/>
              <w:left w:val="single" w:sz="8" w:space="0" w:color="E0E0E0"/>
              <w:bottom w:val="single" w:sz="8" w:space="0" w:color="AEAEAE"/>
              <w:right w:val="single" w:sz="8" w:space="0" w:color="E0E0E0"/>
            </w:tcBorders>
            <w:shd w:val="clear" w:color="auto" w:fill="F9F9FB"/>
          </w:tcPr>
          <w:p w14:paraId="07AF66D4"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&lt;.001</w:t>
            </w:r>
          </w:p>
        </w:tc>
        <w:tc>
          <w:tcPr>
            <w:tcW w:w="1301" w:type="dxa"/>
            <w:tcBorders>
              <w:top w:val="single" w:sz="8" w:space="0" w:color="AEAEAE"/>
              <w:left w:val="single" w:sz="8" w:space="0" w:color="E0E0E0"/>
              <w:bottom w:val="single" w:sz="8" w:space="0" w:color="AEAEAE"/>
              <w:right w:val="single" w:sz="8" w:space="0" w:color="E0E0E0"/>
            </w:tcBorders>
            <w:shd w:val="clear" w:color="auto" w:fill="F9F9FB"/>
          </w:tcPr>
          <w:p w14:paraId="6F088B5C"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.350</w:t>
            </w:r>
          </w:p>
        </w:tc>
        <w:tc>
          <w:tcPr>
            <w:tcW w:w="1301" w:type="dxa"/>
            <w:tcBorders>
              <w:top w:val="single" w:sz="8" w:space="0" w:color="AEAEAE"/>
              <w:left w:val="single" w:sz="8" w:space="0" w:color="E0E0E0"/>
              <w:bottom w:val="single" w:sz="8" w:space="0" w:color="AEAEAE"/>
              <w:right w:val="nil"/>
            </w:tcBorders>
            <w:shd w:val="clear" w:color="auto" w:fill="F9F9FB"/>
          </w:tcPr>
          <w:p w14:paraId="35D7390A"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.616</w:t>
            </w:r>
          </w:p>
        </w:tc>
      </w:tr>
      <w:tr w:rsidR="00884F95" w:rsidRPr="00965DBC" w14:paraId="1B9C1011" w14:textId="77777777" w:rsidTr="00884F95">
        <w:trPr>
          <w:cantSplit/>
          <w:trHeight w:val="358"/>
        </w:trPr>
        <w:tc>
          <w:tcPr>
            <w:tcW w:w="694" w:type="dxa"/>
            <w:vMerge/>
            <w:tcBorders>
              <w:top w:val="single" w:sz="8" w:space="0" w:color="152935"/>
              <w:left w:val="nil"/>
              <w:bottom w:val="single" w:sz="8" w:space="0" w:color="152935"/>
              <w:right w:val="nil"/>
            </w:tcBorders>
            <w:shd w:val="clear" w:color="auto" w:fill="E0E0E0"/>
          </w:tcPr>
          <w:p w14:paraId="42A7891D" w14:textId="77777777" w:rsidR="00884F95" w:rsidRPr="00965DBC" w:rsidRDefault="00884F95" w:rsidP="00884F95">
            <w:pPr>
              <w:autoSpaceDE w:val="0"/>
              <w:autoSpaceDN w:val="0"/>
              <w:adjustRightInd w:val="0"/>
              <w:spacing w:before="0" w:after="0" w:line="240" w:lineRule="auto"/>
              <w:ind w:firstLine="0"/>
              <w:rPr>
                <w:rFonts w:cs="Arial"/>
                <w:color w:val="010205"/>
                <w:sz w:val="18"/>
                <w:szCs w:val="18"/>
              </w:rPr>
            </w:pPr>
          </w:p>
        </w:tc>
        <w:tc>
          <w:tcPr>
            <w:tcW w:w="2244" w:type="dxa"/>
            <w:tcBorders>
              <w:top w:val="single" w:sz="8" w:space="0" w:color="AEAEAE"/>
              <w:left w:val="nil"/>
              <w:bottom w:val="single" w:sz="8" w:space="0" w:color="AEAEAE"/>
              <w:right w:val="nil"/>
            </w:tcBorders>
            <w:shd w:val="clear" w:color="auto" w:fill="E0E0E0"/>
          </w:tcPr>
          <w:p w14:paraId="3043E671" w14:textId="77777777" w:rsidR="00884F95" w:rsidRPr="00965DBC" w:rsidRDefault="00884F95" w:rsidP="00884F95">
            <w:pPr>
              <w:autoSpaceDE w:val="0"/>
              <w:autoSpaceDN w:val="0"/>
              <w:adjustRightInd w:val="0"/>
              <w:spacing w:before="0" w:after="0" w:line="320" w:lineRule="atLeast"/>
              <w:ind w:left="60" w:right="60" w:firstLine="0"/>
              <w:rPr>
                <w:rFonts w:cs="Arial"/>
                <w:color w:val="264A60"/>
                <w:sz w:val="18"/>
                <w:szCs w:val="18"/>
              </w:rPr>
            </w:pPr>
            <w:r w:rsidRPr="00965DBC">
              <w:rPr>
                <w:rFonts w:cs="Arial"/>
                <w:color w:val="264A60"/>
                <w:sz w:val="18"/>
                <w:szCs w:val="18"/>
              </w:rPr>
              <w:t>Self-Compassion</w:t>
            </w:r>
          </w:p>
        </w:tc>
        <w:tc>
          <w:tcPr>
            <w:tcW w:w="969" w:type="dxa"/>
            <w:tcBorders>
              <w:top w:val="single" w:sz="8" w:space="0" w:color="AEAEAE"/>
              <w:left w:val="nil"/>
              <w:bottom w:val="single" w:sz="8" w:space="0" w:color="AEAEAE"/>
              <w:right w:val="single" w:sz="8" w:space="0" w:color="E0E0E0"/>
            </w:tcBorders>
            <w:shd w:val="clear" w:color="auto" w:fill="F9F9FB"/>
          </w:tcPr>
          <w:p w14:paraId="37EC4CC6"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-.194</w:t>
            </w:r>
          </w:p>
        </w:tc>
        <w:tc>
          <w:tcPr>
            <w:tcW w:w="969" w:type="dxa"/>
            <w:tcBorders>
              <w:top w:val="single" w:sz="8" w:space="0" w:color="AEAEAE"/>
              <w:left w:val="single" w:sz="8" w:space="0" w:color="E0E0E0"/>
              <w:bottom w:val="single" w:sz="8" w:space="0" w:color="AEAEAE"/>
              <w:right w:val="single" w:sz="8" w:space="0" w:color="E0E0E0"/>
            </w:tcBorders>
            <w:shd w:val="clear" w:color="auto" w:fill="F9F9FB"/>
          </w:tcPr>
          <w:p w14:paraId="7F4A2BF5"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-.001</w:t>
            </w:r>
          </w:p>
        </w:tc>
        <w:tc>
          <w:tcPr>
            <w:tcW w:w="1012" w:type="dxa"/>
            <w:tcBorders>
              <w:top w:val="single" w:sz="8" w:space="0" w:color="AEAEAE"/>
              <w:left w:val="single" w:sz="8" w:space="0" w:color="E0E0E0"/>
              <w:bottom w:val="single" w:sz="8" w:space="0" w:color="AEAEAE"/>
              <w:right w:val="single" w:sz="8" w:space="0" w:color="E0E0E0"/>
            </w:tcBorders>
            <w:shd w:val="clear" w:color="auto" w:fill="F9F9FB"/>
          </w:tcPr>
          <w:p w14:paraId="5B8542A6"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.093</w:t>
            </w:r>
          </w:p>
        </w:tc>
        <w:tc>
          <w:tcPr>
            <w:tcW w:w="1331" w:type="dxa"/>
            <w:tcBorders>
              <w:top w:val="single" w:sz="8" w:space="0" w:color="AEAEAE"/>
              <w:left w:val="single" w:sz="8" w:space="0" w:color="E0E0E0"/>
              <w:bottom w:val="single" w:sz="8" w:space="0" w:color="AEAEAE"/>
              <w:right w:val="single" w:sz="8" w:space="0" w:color="E0E0E0"/>
            </w:tcBorders>
            <w:shd w:val="clear" w:color="auto" w:fill="F9F9FB"/>
          </w:tcPr>
          <w:p w14:paraId="225AC2D5"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.041</w:t>
            </w:r>
          </w:p>
        </w:tc>
        <w:tc>
          <w:tcPr>
            <w:tcW w:w="1301" w:type="dxa"/>
            <w:tcBorders>
              <w:top w:val="single" w:sz="8" w:space="0" w:color="AEAEAE"/>
              <w:left w:val="single" w:sz="8" w:space="0" w:color="E0E0E0"/>
              <w:bottom w:val="single" w:sz="8" w:space="0" w:color="AEAEAE"/>
              <w:right w:val="single" w:sz="8" w:space="0" w:color="E0E0E0"/>
            </w:tcBorders>
            <w:shd w:val="clear" w:color="auto" w:fill="F9F9FB"/>
          </w:tcPr>
          <w:p w14:paraId="0EF127C5"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-.387</w:t>
            </w:r>
          </w:p>
        </w:tc>
        <w:tc>
          <w:tcPr>
            <w:tcW w:w="1301" w:type="dxa"/>
            <w:tcBorders>
              <w:top w:val="single" w:sz="8" w:space="0" w:color="AEAEAE"/>
              <w:left w:val="single" w:sz="8" w:space="0" w:color="E0E0E0"/>
              <w:bottom w:val="single" w:sz="8" w:space="0" w:color="AEAEAE"/>
              <w:right w:val="nil"/>
            </w:tcBorders>
            <w:shd w:val="clear" w:color="auto" w:fill="F9F9FB"/>
          </w:tcPr>
          <w:p w14:paraId="548F617E"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-.010</w:t>
            </w:r>
          </w:p>
        </w:tc>
      </w:tr>
      <w:tr w:rsidR="00884F95" w:rsidRPr="00965DBC" w14:paraId="361FF224" w14:textId="77777777" w:rsidTr="00884F95">
        <w:trPr>
          <w:cantSplit/>
          <w:trHeight w:val="377"/>
        </w:trPr>
        <w:tc>
          <w:tcPr>
            <w:tcW w:w="694" w:type="dxa"/>
            <w:vMerge/>
            <w:tcBorders>
              <w:top w:val="single" w:sz="8" w:space="0" w:color="152935"/>
              <w:left w:val="nil"/>
              <w:bottom w:val="single" w:sz="8" w:space="0" w:color="152935"/>
              <w:right w:val="nil"/>
            </w:tcBorders>
            <w:shd w:val="clear" w:color="auto" w:fill="E0E0E0"/>
          </w:tcPr>
          <w:p w14:paraId="4D21283A" w14:textId="77777777" w:rsidR="00884F95" w:rsidRPr="00965DBC" w:rsidRDefault="00884F95" w:rsidP="00884F95">
            <w:pPr>
              <w:autoSpaceDE w:val="0"/>
              <w:autoSpaceDN w:val="0"/>
              <w:adjustRightInd w:val="0"/>
              <w:spacing w:before="0" w:after="0" w:line="240" w:lineRule="auto"/>
              <w:ind w:firstLine="0"/>
              <w:rPr>
                <w:rFonts w:cs="Arial"/>
                <w:color w:val="010205"/>
                <w:sz w:val="18"/>
                <w:szCs w:val="18"/>
              </w:rPr>
            </w:pPr>
          </w:p>
        </w:tc>
        <w:tc>
          <w:tcPr>
            <w:tcW w:w="2244" w:type="dxa"/>
            <w:tcBorders>
              <w:top w:val="single" w:sz="8" w:space="0" w:color="AEAEAE"/>
              <w:left w:val="nil"/>
              <w:bottom w:val="single" w:sz="8" w:space="0" w:color="152935"/>
              <w:right w:val="nil"/>
            </w:tcBorders>
            <w:shd w:val="clear" w:color="auto" w:fill="E0E0E0"/>
          </w:tcPr>
          <w:p w14:paraId="0C1120ED" w14:textId="77777777" w:rsidR="00884F95" w:rsidRPr="00965DBC" w:rsidRDefault="00884F95" w:rsidP="00884F95">
            <w:pPr>
              <w:autoSpaceDE w:val="0"/>
              <w:autoSpaceDN w:val="0"/>
              <w:adjustRightInd w:val="0"/>
              <w:spacing w:before="0" w:after="0" w:line="320" w:lineRule="atLeast"/>
              <w:ind w:left="60" w:right="60" w:firstLine="0"/>
              <w:rPr>
                <w:rFonts w:cs="Arial"/>
                <w:color w:val="264A60"/>
                <w:sz w:val="18"/>
                <w:szCs w:val="18"/>
              </w:rPr>
            </w:pPr>
            <w:r w:rsidRPr="00965DBC">
              <w:rPr>
                <w:rFonts w:cs="Arial"/>
                <w:color w:val="264A60"/>
                <w:sz w:val="18"/>
                <w:szCs w:val="18"/>
              </w:rPr>
              <w:t>Hours caregiving per day</w:t>
            </w:r>
          </w:p>
        </w:tc>
        <w:tc>
          <w:tcPr>
            <w:tcW w:w="969" w:type="dxa"/>
            <w:tcBorders>
              <w:top w:val="single" w:sz="8" w:space="0" w:color="AEAEAE"/>
              <w:left w:val="nil"/>
              <w:bottom w:val="single" w:sz="8" w:space="0" w:color="152935"/>
              <w:right w:val="single" w:sz="8" w:space="0" w:color="E0E0E0"/>
            </w:tcBorders>
            <w:shd w:val="clear" w:color="auto" w:fill="F9F9FB"/>
          </w:tcPr>
          <w:p w14:paraId="0828CE23"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.077</w:t>
            </w:r>
          </w:p>
        </w:tc>
        <w:tc>
          <w:tcPr>
            <w:tcW w:w="969" w:type="dxa"/>
            <w:tcBorders>
              <w:top w:val="single" w:sz="8" w:space="0" w:color="AEAEAE"/>
              <w:left w:val="single" w:sz="8" w:space="0" w:color="E0E0E0"/>
              <w:bottom w:val="single" w:sz="8" w:space="0" w:color="152935"/>
              <w:right w:val="single" w:sz="8" w:space="0" w:color="E0E0E0"/>
            </w:tcBorders>
            <w:shd w:val="clear" w:color="auto" w:fill="F9F9FB"/>
          </w:tcPr>
          <w:p w14:paraId="2078C45F"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.001</w:t>
            </w:r>
          </w:p>
        </w:tc>
        <w:tc>
          <w:tcPr>
            <w:tcW w:w="1012" w:type="dxa"/>
            <w:tcBorders>
              <w:top w:val="single" w:sz="8" w:space="0" w:color="AEAEAE"/>
              <w:left w:val="single" w:sz="8" w:space="0" w:color="E0E0E0"/>
              <w:bottom w:val="single" w:sz="8" w:space="0" w:color="152935"/>
              <w:right w:val="single" w:sz="8" w:space="0" w:color="E0E0E0"/>
            </w:tcBorders>
            <w:shd w:val="clear" w:color="auto" w:fill="F9F9FB"/>
          </w:tcPr>
          <w:p w14:paraId="54123811"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.131</w:t>
            </w:r>
          </w:p>
        </w:tc>
        <w:tc>
          <w:tcPr>
            <w:tcW w:w="1331" w:type="dxa"/>
            <w:tcBorders>
              <w:top w:val="single" w:sz="8" w:space="0" w:color="AEAEAE"/>
              <w:left w:val="single" w:sz="8" w:space="0" w:color="E0E0E0"/>
              <w:bottom w:val="single" w:sz="8" w:space="0" w:color="152935"/>
              <w:right w:val="single" w:sz="8" w:space="0" w:color="E0E0E0"/>
            </w:tcBorders>
            <w:shd w:val="clear" w:color="auto" w:fill="F9F9FB"/>
          </w:tcPr>
          <w:p w14:paraId="59FDCFEC"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.575</w:t>
            </w:r>
          </w:p>
        </w:tc>
        <w:tc>
          <w:tcPr>
            <w:tcW w:w="1301" w:type="dxa"/>
            <w:tcBorders>
              <w:top w:val="single" w:sz="8" w:space="0" w:color="AEAEAE"/>
              <w:left w:val="single" w:sz="8" w:space="0" w:color="E0E0E0"/>
              <w:bottom w:val="single" w:sz="8" w:space="0" w:color="152935"/>
              <w:right w:val="single" w:sz="8" w:space="0" w:color="E0E0E0"/>
            </w:tcBorders>
            <w:shd w:val="clear" w:color="auto" w:fill="F9F9FB"/>
          </w:tcPr>
          <w:p w14:paraId="791E7237"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-.200</w:t>
            </w:r>
          </w:p>
        </w:tc>
        <w:tc>
          <w:tcPr>
            <w:tcW w:w="1301" w:type="dxa"/>
            <w:tcBorders>
              <w:top w:val="single" w:sz="8" w:space="0" w:color="AEAEAE"/>
              <w:left w:val="single" w:sz="8" w:space="0" w:color="E0E0E0"/>
              <w:bottom w:val="single" w:sz="8" w:space="0" w:color="152935"/>
              <w:right w:val="nil"/>
            </w:tcBorders>
            <w:shd w:val="clear" w:color="auto" w:fill="F9F9FB"/>
          </w:tcPr>
          <w:p w14:paraId="20108DE3" w14:textId="77777777" w:rsidR="00884F95" w:rsidRPr="00965D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965DBC">
              <w:rPr>
                <w:rFonts w:cs="Arial"/>
                <w:color w:val="010205"/>
                <w:sz w:val="18"/>
                <w:szCs w:val="18"/>
              </w:rPr>
              <w:t>.338</w:t>
            </w:r>
          </w:p>
        </w:tc>
      </w:tr>
      <w:tr w:rsidR="00884F95" w:rsidRPr="00965DBC" w14:paraId="47004559" w14:textId="77777777" w:rsidTr="00884F95">
        <w:trPr>
          <w:cantSplit/>
          <w:trHeight w:val="340"/>
        </w:trPr>
        <w:tc>
          <w:tcPr>
            <w:tcW w:w="9823" w:type="dxa"/>
            <w:gridSpan w:val="8"/>
            <w:tcBorders>
              <w:top w:val="nil"/>
              <w:left w:val="nil"/>
              <w:bottom w:val="nil"/>
              <w:right w:val="nil"/>
            </w:tcBorders>
            <w:shd w:val="clear" w:color="auto" w:fill="FFFFFF"/>
          </w:tcPr>
          <w:p w14:paraId="02991D28" w14:textId="77777777" w:rsidR="00884F95" w:rsidRPr="00965DBC" w:rsidRDefault="00884F95" w:rsidP="00884F95">
            <w:pPr>
              <w:autoSpaceDE w:val="0"/>
              <w:autoSpaceDN w:val="0"/>
              <w:adjustRightInd w:val="0"/>
              <w:spacing w:before="0" w:after="0" w:line="320" w:lineRule="atLeast"/>
              <w:ind w:left="60" w:right="60" w:firstLine="0"/>
              <w:rPr>
                <w:rFonts w:cs="Arial"/>
                <w:color w:val="010205"/>
                <w:sz w:val="18"/>
                <w:szCs w:val="18"/>
              </w:rPr>
            </w:pPr>
            <w:r w:rsidRPr="00965DBC">
              <w:rPr>
                <w:rFonts w:cs="Arial"/>
                <w:color w:val="010205"/>
                <w:sz w:val="18"/>
                <w:szCs w:val="18"/>
              </w:rPr>
              <w:t>a. Unless otherwise noted, bootstrap results are based on 1000 bootstrap samples</w:t>
            </w:r>
          </w:p>
        </w:tc>
      </w:tr>
    </w:tbl>
    <w:p w14:paraId="70713B8D" w14:textId="77777777" w:rsidR="00884F95" w:rsidRPr="00965DBC"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4306875C" w14:textId="77777777" w:rsidR="00884F95" w:rsidRDefault="00884F95" w:rsidP="00884F95">
      <w:pPr>
        <w:spacing w:before="0" w:after="160" w:line="259" w:lineRule="auto"/>
        <w:ind w:firstLine="0"/>
      </w:pPr>
    </w:p>
    <w:p w14:paraId="6C83A711" w14:textId="77777777" w:rsidR="00884F95" w:rsidRDefault="00884F95" w:rsidP="00884F95">
      <w:pPr>
        <w:spacing w:before="0" w:after="160" w:line="259" w:lineRule="auto"/>
        <w:ind w:firstLine="0"/>
      </w:pPr>
    </w:p>
    <w:p w14:paraId="11AD1E6E" w14:textId="77777777" w:rsidR="00884F95" w:rsidRDefault="00884F95" w:rsidP="00884F95">
      <w:pPr>
        <w:spacing w:before="0" w:after="160" w:line="259" w:lineRule="auto"/>
        <w:ind w:firstLine="0"/>
      </w:pPr>
    </w:p>
    <w:p w14:paraId="39752120" w14:textId="77777777" w:rsidR="00884F95" w:rsidRDefault="00884F95" w:rsidP="00884F95">
      <w:pPr>
        <w:spacing w:before="0" w:after="160" w:line="259" w:lineRule="auto"/>
        <w:ind w:firstLine="0"/>
      </w:pPr>
    </w:p>
    <w:p w14:paraId="5D84A72F" w14:textId="77777777" w:rsidR="00884F95" w:rsidRDefault="00884F95" w:rsidP="00884F95">
      <w:pPr>
        <w:spacing w:before="0" w:after="160" w:line="259" w:lineRule="auto"/>
        <w:ind w:firstLine="0"/>
        <w:rPr>
          <w:rFonts w:eastAsiaTheme="majorEastAsia" w:cstheme="majorBidi"/>
          <w:b/>
          <w:szCs w:val="26"/>
        </w:rPr>
      </w:pPr>
      <w:r>
        <w:br w:type="page"/>
      </w:r>
    </w:p>
    <w:p w14:paraId="450E98C1" w14:textId="77777777" w:rsidR="00884F95" w:rsidRPr="00682CA3" w:rsidRDefault="00884F95" w:rsidP="00884F95">
      <w:pPr>
        <w:pStyle w:val="Heading2"/>
        <w:rPr>
          <w:rFonts w:ascii="Times New Roman" w:hAnsi="Times New Roman" w:cs="Times New Roman"/>
          <w:szCs w:val="24"/>
        </w:rPr>
      </w:pPr>
      <w:bookmarkStart w:id="189" w:name="_Toc101896824"/>
      <w:r>
        <w:lastRenderedPageBreak/>
        <w:t>Multiple regression for two predictors using a complete case approach (</w:t>
      </w:r>
      <w:r w:rsidRPr="006D50FA">
        <w:rPr>
          <w:i/>
        </w:rPr>
        <w:t>n</w:t>
      </w:r>
      <w:r>
        <w:t xml:space="preserve"> = 78).</w:t>
      </w:r>
      <w:bookmarkEnd w:id="189"/>
      <w:r>
        <w:t xml:space="preserve"> </w:t>
      </w:r>
    </w:p>
    <w:tbl>
      <w:tblPr>
        <w:tblW w:w="7348" w:type="dxa"/>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884F95" w:rsidRPr="00E9012B" w14:paraId="148E1CB4" w14:textId="77777777" w:rsidTr="00884F95">
        <w:trPr>
          <w:cantSplit/>
        </w:trPr>
        <w:tc>
          <w:tcPr>
            <w:tcW w:w="7344" w:type="dxa"/>
            <w:gridSpan w:val="6"/>
            <w:tcBorders>
              <w:top w:val="nil"/>
              <w:left w:val="nil"/>
              <w:bottom w:val="nil"/>
              <w:right w:val="nil"/>
            </w:tcBorders>
            <w:shd w:val="clear" w:color="auto" w:fill="FFFFFF"/>
            <w:vAlign w:val="center"/>
          </w:tcPr>
          <w:p w14:paraId="5C07066B"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010205"/>
              </w:rPr>
            </w:pPr>
            <w:r w:rsidRPr="00E9012B">
              <w:rPr>
                <w:rFonts w:cs="Arial"/>
                <w:b/>
                <w:bCs/>
                <w:color w:val="010205"/>
              </w:rPr>
              <w:t>Model Summary</w:t>
            </w:r>
            <w:r w:rsidRPr="00E9012B">
              <w:rPr>
                <w:rFonts w:cs="Arial"/>
                <w:b/>
                <w:bCs/>
                <w:color w:val="010205"/>
                <w:vertAlign w:val="superscript"/>
              </w:rPr>
              <w:t>b</w:t>
            </w:r>
          </w:p>
        </w:tc>
      </w:tr>
      <w:tr w:rsidR="00884F95" w:rsidRPr="00E9012B" w14:paraId="4B8BCA08" w14:textId="77777777" w:rsidTr="00884F95">
        <w:trPr>
          <w:cantSplit/>
        </w:trPr>
        <w:tc>
          <w:tcPr>
            <w:tcW w:w="799" w:type="dxa"/>
            <w:tcBorders>
              <w:top w:val="nil"/>
              <w:left w:val="nil"/>
              <w:bottom w:val="single" w:sz="8" w:space="0" w:color="152935"/>
              <w:right w:val="nil"/>
            </w:tcBorders>
            <w:shd w:val="clear" w:color="auto" w:fill="FFFFFF"/>
            <w:vAlign w:val="bottom"/>
          </w:tcPr>
          <w:p w14:paraId="2AEFD319"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tcPr>
          <w:p w14:paraId="4D823847"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17B5DF9A"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374FC853"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0AC4E688"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14:paraId="3ECCA2BC"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Durbin-Watson</w:t>
            </w:r>
          </w:p>
        </w:tc>
      </w:tr>
      <w:tr w:rsidR="00884F95" w:rsidRPr="00E9012B" w14:paraId="640418F6" w14:textId="77777777" w:rsidTr="00884F95">
        <w:trPr>
          <w:cantSplit/>
        </w:trPr>
        <w:tc>
          <w:tcPr>
            <w:tcW w:w="799" w:type="dxa"/>
            <w:tcBorders>
              <w:top w:val="single" w:sz="8" w:space="0" w:color="152935"/>
              <w:left w:val="nil"/>
              <w:bottom w:val="single" w:sz="8" w:space="0" w:color="152935"/>
              <w:right w:val="nil"/>
            </w:tcBorders>
            <w:shd w:val="clear" w:color="auto" w:fill="E0E0E0"/>
          </w:tcPr>
          <w:p w14:paraId="4CD2768A"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9F9FB"/>
          </w:tcPr>
          <w:p w14:paraId="411A599C"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.744</w:t>
            </w:r>
            <w:r w:rsidRPr="00E9012B">
              <w:rPr>
                <w:rFonts w:cs="Arial"/>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9F9FB"/>
          </w:tcPr>
          <w:p w14:paraId="2AEC8878"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.553</w:t>
            </w:r>
          </w:p>
        </w:tc>
        <w:tc>
          <w:tcPr>
            <w:tcW w:w="1475" w:type="dxa"/>
            <w:tcBorders>
              <w:top w:val="single" w:sz="8" w:space="0" w:color="152935"/>
              <w:left w:val="single" w:sz="8" w:space="0" w:color="E0E0E0"/>
              <w:bottom w:val="single" w:sz="8" w:space="0" w:color="152935"/>
              <w:right w:val="single" w:sz="8" w:space="0" w:color="E0E0E0"/>
            </w:tcBorders>
            <w:shd w:val="clear" w:color="auto" w:fill="F9F9FB"/>
          </w:tcPr>
          <w:p w14:paraId="4F3C326B"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.541</w:t>
            </w:r>
          </w:p>
        </w:tc>
        <w:tc>
          <w:tcPr>
            <w:tcW w:w="1475" w:type="dxa"/>
            <w:tcBorders>
              <w:top w:val="single" w:sz="8" w:space="0" w:color="152935"/>
              <w:left w:val="single" w:sz="8" w:space="0" w:color="E0E0E0"/>
              <w:bottom w:val="single" w:sz="8" w:space="0" w:color="152935"/>
              <w:right w:val="single" w:sz="8" w:space="0" w:color="E0E0E0"/>
            </w:tcBorders>
            <w:shd w:val="clear" w:color="auto" w:fill="F9F9FB"/>
          </w:tcPr>
          <w:p w14:paraId="53671002"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9.536</w:t>
            </w:r>
          </w:p>
        </w:tc>
        <w:tc>
          <w:tcPr>
            <w:tcW w:w="1475" w:type="dxa"/>
            <w:tcBorders>
              <w:top w:val="single" w:sz="8" w:space="0" w:color="152935"/>
              <w:left w:val="single" w:sz="8" w:space="0" w:color="E0E0E0"/>
              <w:bottom w:val="single" w:sz="8" w:space="0" w:color="152935"/>
              <w:right w:val="nil"/>
            </w:tcBorders>
            <w:shd w:val="clear" w:color="auto" w:fill="F9F9FB"/>
          </w:tcPr>
          <w:p w14:paraId="33DDEE1A"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1.564</w:t>
            </w:r>
          </w:p>
        </w:tc>
      </w:tr>
      <w:tr w:rsidR="00884F95" w:rsidRPr="00E9012B" w14:paraId="52F7ED85" w14:textId="77777777" w:rsidTr="00884F95">
        <w:trPr>
          <w:cantSplit/>
        </w:trPr>
        <w:tc>
          <w:tcPr>
            <w:tcW w:w="7344" w:type="dxa"/>
            <w:gridSpan w:val="6"/>
            <w:tcBorders>
              <w:top w:val="nil"/>
              <w:left w:val="nil"/>
              <w:bottom w:val="nil"/>
              <w:right w:val="nil"/>
            </w:tcBorders>
            <w:shd w:val="clear" w:color="auto" w:fill="FFFFFF"/>
          </w:tcPr>
          <w:p w14:paraId="0C3E7414" w14:textId="77777777" w:rsidR="00884F95" w:rsidRPr="00E9012B" w:rsidRDefault="00884F95" w:rsidP="00884F95">
            <w:pPr>
              <w:autoSpaceDE w:val="0"/>
              <w:autoSpaceDN w:val="0"/>
              <w:adjustRightInd w:val="0"/>
              <w:spacing w:before="0" w:after="0" w:line="320" w:lineRule="atLeast"/>
              <w:ind w:left="60" w:right="60" w:firstLine="0"/>
              <w:rPr>
                <w:rFonts w:cs="Arial"/>
                <w:color w:val="010205"/>
                <w:sz w:val="18"/>
                <w:szCs w:val="18"/>
              </w:rPr>
            </w:pPr>
            <w:r w:rsidRPr="00E9012B">
              <w:rPr>
                <w:rFonts w:cs="Arial"/>
                <w:color w:val="010205"/>
                <w:sz w:val="18"/>
                <w:szCs w:val="18"/>
              </w:rPr>
              <w:t>a. Predictors: (Constant), Self-Compassion , Guilt</w:t>
            </w:r>
          </w:p>
        </w:tc>
      </w:tr>
      <w:tr w:rsidR="00884F95" w:rsidRPr="00E9012B" w14:paraId="55562CD0" w14:textId="77777777" w:rsidTr="00884F95">
        <w:trPr>
          <w:cantSplit/>
        </w:trPr>
        <w:tc>
          <w:tcPr>
            <w:tcW w:w="7344" w:type="dxa"/>
            <w:gridSpan w:val="6"/>
            <w:tcBorders>
              <w:top w:val="nil"/>
              <w:left w:val="nil"/>
              <w:bottom w:val="nil"/>
              <w:right w:val="nil"/>
            </w:tcBorders>
            <w:shd w:val="clear" w:color="auto" w:fill="FFFFFF"/>
          </w:tcPr>
          <w:p w14:paraId="0C5FE162" w14:textId="77777777" w:rsidR="00884F95" w:rsidRPr="00E9012B" w:rsidRDefault="00884F95" w:rsidP="00884F95">
            <w:pPr>
              <w:autoSpaceDE w:val="0"/>
              <w:autoSpaceDN w:val="0"/>
              <w:adjustRightInd w:val="0"/>
              <w:spacing w:before="0" w:after="0" w:line="320" w:lineRule="atLeast"/>
              <w:ind w:left="60" w:right="60" w:firstLine="0"/>
              <w:rPr>
                <w:rFonts w:cs="Arial"/>
                <w:color w:val="010205"/>
                <w:sz w:val="18"/>
                <w:szCs w:val="18"/>
              </w:rPr>
            </w:pPr>
            <w:r w:rsidRPr="00E9012B">
              <w:rPr>
                <w:rFonts w:cs="Arial"/>
                <w:color w:val="010205"/>
                <w:sz w:val="18"/>
                <w:szCs w:val="18"/>
              </w:rPr>
              <w:t>b. Dependent Variable: Depression</w:t>
            </w:r>
          </w:p>
        </w:tc>
      </w:tr>
    </w:tbl>
    <w:p w14:paraId="66021AF3" w14:textId="77777777" w:rsidR="00884F95" w:rsidRDefault="00884F95" w:rsidP="00884F95">
      <w:pPr>
        <w:spacing w:before="0" w:after="0" w:line="320" w:lineRule="atLeast"/>
        <w:ind w:firstLine="0"/>
        <w:rPr>
          <w:rFonts w:cs="Arial"/>
          <w:b/>
          <w:bCs/>
          <w:szCs w:val="24"/>
        </w:rPr>
      </w:pP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884F95" w:rsidRPr="00E9012B" w14:paraId="5B14BE76" w14:textId="77777777" w:rsidTr="00884F95">
        <w:trPr>
          <w:cantSplit/>
        </w:trPr>
        <w:tc>
          <w:tcPr>
            <w:tcW w:w="8004" w:type="dxa"/>
            <w:gridSpan w:val="7"/>
            <w:tcBorders>
              <w:top w:val="nil"/>
              <w:left w:val="nil"/>
              <w:bottom w:val="nil"/>
              <w:right w:val="nil"/>
            </w:tcBorders>
            <w:shd w:val="clear" w:color="auto" w:fill="FFFFFF"/>
            <w:vAlign w:val="center"/>
          </w:tcPr>
          <w:p w14:paraId="79D0D1FD"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010205"/>
              </w:rPr>
            </w:pPr>
            <w:r w:rsidRPr="00E9012B">
              <w:rPr>
                <w:rFonts w:cs="Arial"/>
                <w:b/>
                <w:bCs/>
                <w:color w:val="010205"/>
              </w:rPr>
              <w:t>ANOVA</w:t>
            </w:r>
            <w:r w:rsidRPr="00E9012B">
              <w:rPr>
                <w:rFonts w:cs="Arial"/>
                <w:b/>
                <w:bCs/>
                <w:color w:val="010205"/>
                <w:vertAlign w:val="superscript"/>
              </w:rPr>
              <w:t>a</w:t>
            </w:r>
          </w:p>
        </w:tc>
      </w:tr>
      <w:tr w:rsidR="00884F95" w:rsidRPr="00E9012B" w14:paraId="738C0A64" w14:textId="77777777" w:rsidTr="00884F95">
        <w:trPr>
          <w:cantSplit/>
        </w:trPr>
        <w:tc>
          <w:tcPr>
            <w:tcW w:w="2028" w:type="dxa"/>
            <w:gridSpan w:val="2"/>
            <w:tcBorders>
              <w:top w:val="nil"/>
              <w:left w:val="nil"/>
              <w:bottom w:val="single" w:sz="8" w:space="0" w:color="152935"/>
              <w:right w:val="nil"/>
            </w:tcBorders>
            <w:shd w:val="clear" w:color="auto" w:fill="FFFFFF"/>
            <w:vAlign w:val="bottom"/>
          </w:tcPr>
          <w:p w14:paraId="45DB8FE8"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14:paraId="132C855C"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E04D83D"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0AE87062"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22C1960"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14:paraId="40D62D13"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Sig.</w:t>
            </w:r>
          </w:p>
        </w:tc>
      </w:tr>
      <w:tr w:rsidR="00884F95" w:rsidRPr="00E9012B" w14:paraId="238C4E8F" w14:textId="77777777" w:rsidTr="00884F95">
        <w:trPr>
          <w:cantSplit/>
        </w:trPr>
        <w:tc>
          <w:tcPr>
            <w:tcW w:w="737" w:type="dxa"/>
            <w:vMerge w:val="restart"/>
            <w:tcBorders>
              <w:top w:val="single" w:sz="8" w:space="0" w:color="152935"/>
              <w:left w:val="nil"/>
              <w:bottom w:val="single" w:sz="8" w:space="0" w:color="152935"/>
              <w:right w:val="nil"/>
            </w:tcBorders>
            <w:shd w:val="clear" w:color="auto" w:fill="E0E0E0"/>
          </w:tcPr>
          <w:p w14:paraId="5E778C06"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14:paraId="2B439906"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9F9FB"/>
          </w:tcPr>
          <w:p w14:paraId="5B5242A9"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8435.846</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7DD4322B"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2</w:t>
            </w:r>
          </w:p>
        </w:tc>
        <w:tc>
          <w:tcPr>
            <w:tcW w:w="1414" w:type="dxa"/>
            <w:tcBorders>
              <w:top w:val="single" w:sz="8" w:space="0" w:color="152935"/>
              <w:left w:val="single" w:sz="8" w:space="0" w:color="E0E0E0"/>
              <w:bottom w:val="single" w:sz="8" w:space="0" w:color="AEAEAE"/>
              <w:right w:val="single" w:sz="8" w:space="0" w:color="E0E0E0"/>
            </w:tcBorders>
            <w:shd w:val="clear" w:color="auto" w:fill="F9F9FB"/>
          </w:tcPr>
          <w:p w14:paraId="5095A796"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4217.923</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184B0B06"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46.380</w:t>
            </w:r>
          </w:p>
        </w:tc>
        <w:tc>
          <w:tcPr>
            <w:tcW w:w="1029" w:type="dxa"/>
            <w:tcBorders>
              <w:top w:val="single" w:sz="8" w:space="0" w:color="152935"/>
              <w:left w:val="single" w:sz="8" w:space="0" w:color="E0E0E0"/>
              <w:bottom w:val="single" w:sz="8" w:space="0" w:color="AEAEAE"/>
              <w:right w:val="nil"/>
            </w:tcBorders>
            <w:shd w:val="clear" w:color="auto" w:fill="F9F9FB"/>
          </w:tcPr>
          <w:p w14:paraId="11F29D61"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&lt;.001</w:t>
            </w:r>
            <w:r w:rsidRPr="00E9012B">
              <w:rPr>
                <w:rFonts w:cs="Arial"/>
                <w:color w:val="010205"/>
                <w:sz w:val="18"/>
                <w:szCs w:val="18"/>
                <w:vertAlign w:val="superscript"/>
              </w:rPr>
              <w:t>b</w:t>
            </w:r>
          </w:p>
        </w:tc>
      </w:tr>
      <w:tr w:rsidR="00884F95" w:rsidRPr="00E9012B" w14:paraId="448607A9" w14:textId="77777777" w:rsidTr="00884F95">
        <w:trPr>
          <w:cantSplit/>
        </w:trPr>
        <w:tc>
          <w:tcPr>
            <w:tcW w:w="737" w:type="dxa"/>
            <w:vMerge/>
            <w:tcBorders>
              <w:top w:val="single" w:sz="8" w:space="0" w:color="152935"/>
              <w:left w:val="nil"/>
              <w:bottom w:val="single" w:sz="8" w:space="0" w:color="152935"/>
              <w:right w:val="nil"/>
            </w:tcBorders>
            <w:shd w:val="clear" w:color="auto" w:fill="E0E0E0"/>
          </w:tcPr>
          <w:p w14:paraId="58AE7FE4" w14:textId="77777777" w:rsidR="00884F95" w:rsidRPr="00E9012B" w:rsidRDefault="00884F95" w:rsidP="00884F95">
            <w:pPr>
              <w:autoSpaceDE w:val="0"/>
              <w:autoSpaceDN w:val="0"/>
              <w:adjustRightInd w:val="0"/>
              <w:spacing w:before="0" w:after="0" w:line="320" w:lineRule="atLeast"/>
              <w:ind w:firstLine="0"/>
              <w:rPr>
                <w:rFonts w:cs="Arial"/>
                <w:color w:val="010205"/>
                <w:sz w:val="18"/>
                <w:szCs w:val="18"/>
              </w:rPr>
            </w:pPr>
          </w:p>
        </w:tc>
        <w:tc>
          <w:tcPr>
            <w:tcW w:w="1291" w:type="dxa"/>
            <w:tcBorders>
              <w:top w:val="single" w:sz="8" w:space="0" w:color="AEAEAE"/>
              <w:left w:val="nil"/>
              <w:bottom w:val="single" w:sz="8" w:space="0" w:color="AEAEAE"/>
              <w:right w:val="nil"/>
            </w:tcBorders>
            <w:shd w:val="clear" w:color="auto" w:fill="E0E0E0"/>
          </w:tcPr>
          <w:p w14:paraId="396D33A8"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9F9FB"/>
          </w:tcPr>
          <w:p w14:paraId="2D63881A"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6820.769</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5E691FA4"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75</w:t>
            </w:r>
          </w:p>
        </w:tc>
        <w:tc>
          <w:tcPr>
            <w:tcW w:w="1414" w:type="dxa"/>
            <w:tcBorders>
              <w:top w:val="single" w:sz="8" w:space="0" w:color="AEAEAE"/>
              <w:left w:val="single" w:sz="8" w:space="0" w:color="E0E0E0"/>
              <w:bottom w:val="single" w:sz="8" w:space="0" w:color="AEAEAE"/>
              <w:right w:val="single" w:sz="8" w:space="0" w:color="E0E0E0"/>
            </w:tcBorders>
            <w:shd w:val="clear" w:color="auto" w:fill="F9F9FB"/>
          </w:tcPr>
          <w:p w14:paraId="01EFBA63"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90.944</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4CE1957"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029" w:type="dxa"/>
            <w:tcBorders>
              <w:top w:val="single" w:sz="8" w:space="0" w:color="AEAEAE"/>
              <w:left w:val="single" w:sz="8" w:space="0" w:color="E0E0E0"/>
              <w:bottom w:val="single" w:sz="8" w:space="0" w:color="AEAEAE"/>
              <w:right w:val="nil"/>
            </w:tcBorders>
            <w:shd w:val="clear" w:color="auto" w:fill="F9F9FB"/>
            <w:vAlign w:val="center"/>
          </w:tcPr>
          <w:p w14:paraId="51AF1358"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r>
      <w:tr w:rsidR="00884F95" w:rsidRPr="00E9012B" w14:paraId="591AA6F2" w14:textId="77777777" w:rsidTr="00884F95">
        <w:trPr>
          <w:cantSplit/>
        </w:trPr>
        <w:tc>
          <w:tcPr>
            <w:tcW w:w="737" w:type="dxa"/>
            <w:vMerge/>
            <w:tcBorders>
              <w:top w:val="single" w:sz="8" w:space="0" w:color="152935"/>
              <w:left w:val="nil"/>
              <w:bottom w:val="single" w:sz="8" w:space="0" w:color="152935"/>
              <w:right w:val="nil"/>
            </w:tcBorders>
            <w:shd w:val="clear" w:color="auto" w:fill="E0E0E0"/>
          </w:tcPr>
          <w:p w14:paraId="64E0BF6D"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291" w:type="dxa"/>
            <w:tcBorders>
              <w:top w:val="single" w:sz="8" w:space="0" w:color="AEAEAE"/>
              <w:left w:val="nil"/>
              <w:bottom w:val="single" w:sz="8" w:space="0" w:color="152935"/>
              <w:right w:val="nil"/>
            </w:tcBorders>
            <w:shd w:val="clear" w:color="auto" w:fill="E0E0E0"/>
          </w:tcPr>
          <w:p w14:paraId="1D1C9B0E"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9F9FB"/>
          </w:tcPr>
          <w:p w14:paraId="6D75357C"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15256.615</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4491C83D"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77</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7BB9F1C"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3D3AB91"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029" w:type="dxa"/>
            <w:tcBorders>
              <w:top w:val="single" w:sz="8" w:space="0" w:color="AEAEAE"/>
              <w:left w:val="single" w:sz="8" w:space="0" w:color="E0E0E0"/>
              <w:bottom w:val="single" w:sz="8" w:space="0" w:color="152935"/>
              <w:right w:val="nil"/>
            </w:tcBorders>
            <w:shd w:val="clear" w:color="auto" w:fill="F9F9FB"/>
            <w:vAlign w:val="center"/>
          </w:tcPr>
          <w:p w14:paraId="4A69D4EF"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r>
      <w:tr w:rsidR="00884F95" w:rsidRPr="00E9012B" w14:paraId="433C979D" w14:textId="77777777" w:rsidTr="00884F95">
        <w:trPr>
          <w:cantSplit/>
        </w:trPr>
        <w:tc>
          <w:tcPr>
            <w:tcW w:w="8004" w:type="dxa"/>
            <w:gridSpan w:val="7"/>
            <w:tcBorders>
              <w:top w:val="nil"/>
              <w:left w:val="nil"/>
              <w:bottom w:val="nil"/>
              <w:right w:val="nil"/>
            </w:tcBorders>
            <w:shd w:val="clear" w:color="auto" w:fill="FFFFFF"/>
          </w:tcPr>
          <w:p w14:paraId="6E836EBF" w14:textId="77777777" w:rsidR="00884F95" w:rsidRPr="00E9012B" w:rsidRDefault="00884F95" w:rsidP="00884F95">
            <w:pPr>
              <w:autoSpaceDE w:val="0"/>
              <w:autoSpaceDN w:val="0"/>
              <w:adjustRightInd w:val="0"/>
              <w:spacing w:before="0" w:after="0" w:line="320" w:lineRule="atLeast"/>
              <w:ind w:left="60" w:right="60" w:firstLine="0"/>
              <w:rPr>
                <w:rFonts w:cs="Arial"/>
                <w:color w:val="010205"/>
                <w:sz w:val="18"/>
                <w:szCs w:val="18"/>
              </w:rPr>
            </w:pPr>
            <w:r w:rsidRPr="00E9012B">
              <w:rPr>
                <w:rFonts w:cs="Arial"/>
                <w:color w:val="010205"/>
                <w:sz w:val="18"/>
                <w:szCs w:val="18"/>
              </w:rPr>
              <w:t>a. Dependent Variable: Depression</w:t>
            </w:r>
          </w:p>
        </w:tc>
      </w:tr>
      <w:tr w:rsidR="00884F95" w:rsidRPr="00E9012B" w14:paraId="0AF2663A" w14:textId="77777777" w:rsidTr="00884F95">
        <w:trPr>
          <w:cantSplit/>
        </w:trPr>
        <w:tc>
          <w:tcPr>
            <w:tcW w:w="8004" w:type="dxa"/>
            <w:gridSpan w:val="7"/>
            <w:tcBorders>
              <w:top w:val="nil"/>
              <w:left w:val="nil"/>
              <w:bottom w:val="nil"/>
              <w:right w:val="nil"/>
            </w:tcBorders>
            <w:shd w:val="clear" w:color="auto" w:fill="FFFFFF"/>
          </w:tcPr>
          <w:p w14:paraId="06913030" w14:textId="77777777" w:rsidR="00884F95" w:rsidRPr="00E9012B" w:rsidRDefault="00884F95" w:rsidP="00884F95">
            <w:pPr>
              <w:autoSpaceDE w:val="0"/>
              <w:autoSpaceDN w:val="0"/>
              <w:adjustRightInd w:val="0"/>
              <w:spacing w:before="0" w:after="0" w:line="320" w:lineRule="atLeast"/>
              <w:ind w:left="60" w:right="60" w:firstLine="0"/>
              <w:rPr>
                <w:rFonts w:cs="Arial"/>
                <w:color w:val="010205"/>
                <w:sz w:val="18"/>
                <w:szCs w:val="18"/>
              </w:rPr>
            </w:pPr>
            <w:r w:rsidRPr="00E9012B">
              <w:rPr>
                <w:rFonts w:cs="Arial"/>
                <w:color w:val="010205"/>
                <w:sz w:val="18"/>
                <w:szCs w:val="18"/>
              </w:rPr>
              <w:t>b. Predictors: (Constant), Self-Compassion , Guilt</w:t>
            </w:r>
          </w:p>
        </w:tc>
      </w:tr>
    </w:tbl>
    <w:p w14:paraId="104868CF" w14:textId="77777777" w:rsidR="00884F95" w:rsidRDefault="00884F95" w:rsidP="00884F95">
      <w:pPr>
        <w:spacing w:before="0" w:after="0" w:line="320" w:lineRule="atLeast"/>
        <w:ind w:firstLine="0"/>
        <w:rPr>
          <w:rFonts w:cs="Arial"/>
          <w:b/>
          <w:bCs/>
          <w:szCs w:val="24"/>
        </w:rPr>
      </w:pPr>
    </w:p>
    <w:tbl>
      <w:tblPr>
        <w:tblW w:w="9813" w:type="dxa"/>
        <w:tblLayout w:type="fixed"/>
        <w:tblCellMar>
          <w:left w:w="0" w:type="dxa"/>
          <w:right w:w="0" w:type="dxa"/>
        </w:tblCellMar>
        <w:tblLook w:val="0000" w:firstRow="0" w:lastRow="0" w:firstColumn="0" w:lastColumn="0" w:noHBand="0" w:noVBand="0"/>
      </w:tblPr>
      <w:tblGrid>
        <w:gridCol w:w="521"/>
        <w:gridCol w:w="1265"/>
        <w:gridCol w:w="949"/>
        <w:gridCol w:w="949"/>
        <w:gridCol w:w="1048"/>
        <w:gridCol w:w="731"/>
        <w:gridCol w:w="731"/>
        <w:gridCol w:w="1037"/>
        <w:gridCol w:w="1037"/>
        <w:gridCol w:w="807"/>
        <w:gridCol w:w="732"/>
        <w:gridCol w:w="6"/>
      </w:tblGrid>
      <w:tr w:rsidR="00884F95" w:rsidRPr="00E9012B" w14:paraId="4DFA1302" w14:textId="77777777" w:rsidTr="00884F95">
        <w:trPr>
          <w:cantSplit/>
          <w:trHeight w:val="369"/>
        </w:trPr>
        <w:tc>
          <w:tcPr>
            <w:tcW w:w="9813" w:type="dxa"/>
            <w:gridSpan w:val="12"/>
            <w:tcBorders>
              <w:top w:val="nil"/>
              <w:left w:val="nil"/>
              <w:bottom w:val="nil"/>
              <w:right w:val="nil"/>
            </w:tcBorders>
            <w:shd w:val="clear" w:color="auto" w:fill="FFFFFF"/>
            <w:vAlign w:val="center"/>
          </w:tcPr>
          <w:p w14:paraId="44E98758"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010205"/>
              </w:rPr>
            </w:pPr>
            <w:r w:rsidRPr="00E9012B">
              <w:rPr>
                <w:rFonts w:cs="Arial"/>
                <w:b/>
                <w:bCs/>
                <w:color w:val="010205"/>
              </w:rPr>
              <w:t>Coefficients</w:t>
            </w:r>
            <w:r w:rsidRPr="00E9012B">
              <w:rPr>
                <w:rFonts w:cs="Arial"/>
                <w:b/>
                <w:bCs/>
                <w:color w:val="010205"/>
                <w:vertAlign w:val="superscript"/>
              </w:rPr>
              <w:t>a</w:t>
            </w:r>
          </w:p>
        </w:tc>
      </w:tr>
      <w:tr w:rsidR="00884F95" w:rsidRPr="00E9012B" w14:paraId="7E21F775" w14:textId="77777777" w:rsidTr="00884F95">
        <w:trPr>
          <w:gridAfter w:val="1"/>
          <w:wAfter w:w="4" w:type="dxa"/>
          <w:cantSplit/>
          <w:trHeight w:val="739"/>
        </w:trPr>
        <w:tc>
          <w:tcPr>
            <w:tcW w:w="1788" w:type="dxa"/>
            <w:gridSpan w:val="2"/>
            <w:vMerge w:val="restart"/>
            <w:tcBorders>
              <w:top w:val="nil"/>
              <w:left w:val="nil"/>
              <w:bottom w:val="nil"/>
              <w:right w:val="nil"/>
            </w:tcBorders>
            <w:shd w:val="clear" w:color="auto" w:fill="FFFFFF"/>
            <w:vAlign w:val="bottom"/>
          </w:tcPr>
          <w:p w14:paraId="0DB81DFA"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Model</w:t>
            </w:r>
          </w:p>
        </w:tc>
        <w:tc>
          <w:tcPr>
            <w:tcW w:w="1898" w:type="dxa"/>
            <w:gridSpan w:val="2"/>
            <w:tcBorders>
              <w:top w:val="nil"/>
              <w:left w:val="nil"/>
              <w:bottom w:val="nil"/>
              <w:right w:val="single" w:sz="8" w:space="0" w:color="E0E0E0"/>
            </w:tcBorders>
            <w:shd w:val="clear" w:color="auto" w:fill="FFFFFF"/>
            <w:vAlign w:val="bottom"/>
          </w:tcPr>
          <w:p w14:paraId="6B62C906"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Unstandardized Coefficients</w:t>
            </w:r>
          </w:p>
        </w:tc>
        <w:tc>
          <w:tcPr>
            <w:tcW w:w="1048" w:type="dxa"/>
            <w:tcBorders>
              <w:top w:val="nil"/>
              <w:left w:val="single" w:sz="8" w:space="0" w:color="E0E0E0"/>
              <w:bottom w:val="nil"/>
              <w:right w:val="single" w:sz="8" w:space="0" w:color="E0E0E0"/>
            </w:tcBorders>
            <w:shd w:val="clear" w:color="auto" w:fill="FFFFFF"/>
            <w:vAlign w:val="bottom"/>
          </w:tcPr>
          <w:p w14:paraId="47C6D6C7"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Standardized Coefficients</w:t>
            </w:r>
          </w:p>
        </w:tc>
        <w:tc>
          <w:tcPr>
            <w:tcW w:w="731" w:type="dxa"/>
            <w:vMerge w:val="restart"/>
            <w:tcBorders>
              <w:top w:val="nil"/>
              <w:left w:val="single" w:sz="8" w:space="0" w:color="E0E0E0"/>
              <w:bottom w:val="nil"/>
              <w:right w:val="single" w:sz="8" w:space="0" w:color="E0E0E0"/>
            </w:tcBorders>
            <w:shd w:val="clear" w:color="auto" w:fill="FFFFFF"/>
            <w:vAlign w:val="bottom"/>
          </w:tcPr>
          <w:p w14:paraId="322A63D7"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t</w:t>
            </w:r>
          </w:p>
        </w:tc>
        <w:tc>
          <w:tcPr>
            <w:tcW w:w="731" w:type="dxa"/>
            <w:vMerge w:val="restart"/>
            <w:tcBorders>
              <w:top w:val="nil"/>
              <w:left w:val="single" w:sz="8" w:space="0" w:color="E0E0E0"/>
              <w:bottom w:val="nil"/>
              <w:right w:val="single" w:sz="8" w:space="0" w:color="E0E0E0"/>
            </w:tcBorders>
            <w:shd w:val="clear" w:color="auto" w:fill="FFFFFF"/>
            <w:vAlign w:val="bottom"/>
          </w:tcPr>
          <w:p w14:paraId="1F44F6E4"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Sig.</w:t>
            </w:r>
          </w:p>
        </w:tc>
        <w:tc>
          <w:tcPr>
            <w:tcW w:w="2074" w:type="dxa"/>
            <w:gridSpan w:val="2"/>
            <w:tcBorders>
              <w:top w:val="nil"/>
              <w:left w:val="single" w:sz="8" w:space="0" w:color="E0E0E0"/>
              <w:bottom w:val="nil"/>
              <w:right w:val="single" w:sz="8" w:space="0" w:color="E0E0E0"/>
            </w:tcBorders>
            <w:shd w:val="clear" w:color="auto" w:fill="FFFFFF"/>
            <w:vAlign w:val="bottom"/>
          </w:tcPr>
          <w:p w14:paraId="33C03CC1"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95.0% Confidence Interval for B</w:t>
            </w:r>
          </w:p>
        </w:tc>
        <w:tc>
          <w:tcPr>
            <w:tcW w:w="1539" w:type="dxa"/>
            <w:gridSpan w:val="2"/>
            <w:tcBorders>
              <w:top w:val="nil"/>
              <w:left w:val="single" w:sz="8" w:space="0" w:color="E0E0E0"/>
              <w:bottom w:val="nil"/>
              <w:right w:val="nil"/>
            </w:tcBorders>
            <w:shd w:val="clear" w:color="auto" w:fill="FFFFFF"/>
            <w:vAlign w:val="bottom"/>
          </w:tcPr>
          <w:p w14:paraId="70E78D3B"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Collinearity Statistics</w:t>
            </w:r>
          </w:p>
        </w:tc>
      </w:tr>
      <w:tr w:rsidR="00884F95" w:rsidRPr="00E9012B" w14:paraId="27D8C4CB" w14:textId="77777777" w:rsidTr="00884F95">
        <w:trPr>
          <w:gridAfter w:val="1"/>
          <w:wAfter w:w="5" w:type="dxa"/>
          <w:cantSplit/>
          <w:trHeight w:val="369"/>
        </w:trPr>
        <w:tc>
          <w:tcPr>
            <w:tcW w:w="1788" w:type="dxa"/>
            <w:gridSpan w:val="2"/>
            <w:vMerge/>
            <w:tcBorders>
              <w:top w:val="nil"/>
              <w:left w:val="nil"/>
              <w:bottom w:val="nil"/>
              <w:right w:val="nil"/>
            </w:tcBorders>
            <w:shd w:val="clear" w:color="auto" w:fill="FFFFFF"/>
            <w:vAlign w:val="bottom"/>
          </w:tcPr>
          <w:p w14:paraId="781F3A69" w14:textId="77777777" w:rsidR="00884F95" w:rsidRPr="00E9012B" w:rsidRDefault="00884F95" w:rsidP="00884F95">
            <w:pPr>
              <w:autoSpaceDE w:val="0"/>
              <w:autoSpaceDN w:val="0"/>
              <w:adjustRightInd w:val="0"/>
              <w:spacing w:before="0" w:after="0" w:line="320" w:lineRule="atLeast"/>
              <w:ind w:firstLine="0"/>
              <w:rPr>
                <w:rFonts w:cs="Arial"/>
                <w:color w:val="264A60"/>
                <w:sz w:val="18"/>
                <w:szCs w:val="18"/>
              </w:rPr>
            </w:pPr>
          </w:p>
        </w:tc>
        <w:tc>
          <w:tcPr>
            <w:tcW w:w="949" w:type="dxa"/>
            <w:tcBorders>
              <w:top w:val="nil"/>
              <w:left w:val="nil"/>
              <w:bottom w:val="single" w:sz="8" w:space="0" w:color="152935"/>
              <w:right w:val="single" w:sz="8" w:space="0" w:color="E0E0E0"/>
            </w:tcBorders>
            <w:shd w:val="clear" w:color="auto" w:fill="FFFFFF"/>
            <w:vAlign w:val="bottom"/>
          </w:tcPr>
          <w:p w14:paraId="6110D889"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B</w:t>
            </w:r>
          </w:p>
        </w:tc>
        <w:tc>
          <w:tcPr>
            <w:tcW w:w="949" w:type="dxa"/>
            <w:tcBorders>
              <w:top w:val="nil"/>
              <w:left w:val="single" w:sz="8" w:space="0" w:color="E0E0E0"/>
              <w:bottom w:val="single" w:sz="8" w:space="0" w:color="152935"/>
              <w:right w:val="single" w:sz="8" w:space="0" w:color="E0E0E0"/>
            </w:tcBorders>
            <w:shd w:val="clear" w:color="auto" w:fill="FFFFFF"/>
            <w:vAlign w:val="bottom"/>
          </w:tcPr>
          <w:p w14:paraId="5E4FEC7D"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Std. Error</w:t>
            </w:r>
          </w:p>
        </w:tc>
        <w:tc>
          <w:tcPr>
            <w:tcW w:w="1048" w:type="dxa"/>
            <w:tcBorders>
              <w:top w:val="nil"/>
              <w:left w:val="single" w:sz="8" w:space="0" w:color="E0E0E0"/>
              <w:bottom w:val="single" w:sz="8" w:space="0" w:color="152935"/>
              <w:right w:val="single" w:sz="8" w:space="0" w:color="E0E0E0"/>
            </w:tcBorders>
            <w:shd w:val="clear" w:color="auto" w:fill="FFFFFF"/>
            <w:vAlign w:val="bottom"/>
          </w:tcPr>
          <w:p w14:paraId="3B3066C1"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Beta</w:t>
            </w:r>
          </w:p>
        </w:tc>
        <w:tc>
          <w:tcPr>
            <w:tcW w:w="731" w:type="dxa"/>
            <w:vMerge/>
            <w:tcBorders>
              <w:top w:val="nil"/>
              <w:left w:val="single" w:sz="8" w:space="0" w:color="E0E0E0"/>
              <w:bottom w:val="nil"/>
              <w:right w:val="single" w:sz="8" w:space="0" w:color="E0E0E0"/>
            </w:tcBorders>
            <w:shd w:val="clear" w:color="auto" w:fill="FFFFFF"/>
            <w:vAlign w:val="bottom"/>
          </w:tcPr>
          <w:p w14:paraId="4AE2D0CE" w14:textId="77777777" w:rsidR="00884F95" w:rsidRPr="00E9012B" w:rsidRDefault="00884F95" w:rsidP="00884F95">
            <w:pPr>
              <w:autoSpaceDE w:val="0"/>
              <w:autoSpaceDN w:val="0"/>
              <w:adjustRightInd w:val="0"/>
              <w:spacing w:before="0" w:after="0" w:line="320" w:lineRule="atLeast"/>
              <w:ind w:firstLine="0"/>
              <w:rPr>
                <w:rFonts w:cs="Arial"/>
                <w:color w:val="264A60"/>
                <w:sz w:val="18"/>
                <w:szCs w:val="18"/>
              </w:rPr>
            </w:pPr>
          </w:p>
        </w:tc>
        <w:tc>
          <w:tcPr>
            <w:tcW w:w="731" w:type="dxa"/>
            <w:vMerge/>
            <w:tcBorders>
              <w:top w:val="nil"/>
              <w:left w:val="single" w:sz="8" w:space="0" w:color="E0E0E0"/>
              <w:bottom w:val="nil"/>
              <w:right w:val="single" w:sz="8" w:space="0" w:color="E0E0E0"/>
            </w:tcBorders>
            <w:shd w:val="clear" w:color="auto" w:fill="FFFFFF"/>
            <w:vAlign w:val="bottom"/>
          </w:tcPr>
          <w:p w14:paraId="7A714EBE" w14:textId="77777777" w:rsidR="00884F95" w:rsidRPr="00E9012B" w:rsidRDefault="00884F95" w:rsidP="00884F95">
            <w:pPr>
              <w:autoSpaceDE w:val="0"/>
              <w:autoSpaceDN w:val="0"/>
              <w:adjustRightInd w:val="0"/>
              <w:spacing w:before="0" w:after="0" w:line="320" w:lineRule="atLeast"/>
              <w:ind w:firstLine="0"/>
              <w:rPr>
                <w:rFonts w:cs="Arial"/>
                <w:color w:val="264A60"/>
                <w:sz w:val="18"/>
                <w:szCs w:val="18"/>
              </w:rPr>
            </w:pPr>
          </w:p>
        </w:tc>
        <w:tc>
          <w:tcPr>
            <w:tcW w:w="1037" w:type="dxa"/>
            <w:tcBorders>
              <w:top w:val="nil"/>
              <w:left w:val="single" w:sz="8" w:space="0" w:color="E0E0E0"/>
              <w:bottom w:val="single" w:sz="8" w:space="0" w:color="152935"/>
              <w:right w:val="single" w:sz="8" w:space="0" w:color="E0E0E0"/>
            </w:tcBorders>
            <w:shd w:val="clear" w:color="auto" w:fill="FFFFFF"/>
            <w:vAlign w:val="bottom"/>
          </w:tcPr>
          <w:p w14:paraId="67E6BC0B"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Lower Bound</w:t>
            </w:r>
          </w:p>
        </w:tc>
        <w:tc>
          <w:tcPr>
            <w:tcW w:w="1037" w:type="dxa"/>
            <w:tcBorders>
              <w:top w:val="nil"/>
              <w:left w:val="single" w:sz="8" w:space="0" w:color="E0E0E0"/>
              <w:bottom w:val="single" w:sz="8" w:space="0" w:color="152935"/>
              <w:right w:val="single" w:sz="8" w:space="0" w:color="E0E0E0"/>
            </w:tcBorders>
            <w:shd w:val="clear" w:color="auto" w:fill="FFFFFF"/>
            <w:vAlign w:val="bottom"/>
          </w:tcPr>
          <w:p w14:paraId="19C8D6ED"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Upper Bound</w:t>
            </w:r>
          </w:p>
        </w:tc>
        <w:tc>
          <w:tcPr>
            <w:tcW w:w="807" w:type="dxa"/>
            <w:tcBorders>
              <w:top w:val="nil"/>
              <w:left w:val="single" w:sz="8" w:space="0" w:color="E0E0E0"/>
              <w:bottom w:val="single" w:sz="8" w:space="0" w:color="152935"/>
              <w:right w:val="single" w:sz="8" w:space="0" w:color="E0E0E0"/>
            </w:tcBorders>
            <w:shd w:val="clear" w:color="auto" w:fill="FFFFFF"/>
            <w:vAlign w:val="bottom"/>
          </w:tcPr>
          <w:p w14:paraId="48EA0F46"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Tolerance</w:t>
            </w:r>
          </w:p>
        </w:tc>
        <w:tc>
          <w:tcPr>
            <w:tcW w:w="731" w:type="dxa"/>
            <w:tcBorders>
              <w:top w:val="nil"/>
              <w:left w:val="single" w:sz="8" w:space="0" w:color="E0E0E0"/>
              <w:bottom w:val="single" w:sz="8" w:space="0" w:color="152935"/>
              <w:right w:val="nil"/>
            </w:tcBorders>
            <w:shd w:val="clear" w:color="auto" w:fill="FFFFFF"/>
            <w:vAlign w:val="bottom"/>
          </w:tcPr>
          <w:p w14:paraId="5658CDB7" w14:textId="77777777" w:rsidR="00884F95" w:rsidRPr="00E9012B"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E9012B">
              <w:rPr>
                <w:rFonts w:cs="Arial"/>
                <w:color w:val="264A60"/>
                <w:sz w:val="18"/>
                <w:szCs w:val="18"/>
              </w:rPr>
              <w:t>VIF</w:t>
            </w:r>
          </w:p>
        </w:tc>
      </w:tr>
      <w:tr w:rsidR="00884F95" w:rsidRPr="00E9012B" w14:paraId="433F8F4B" w14:textId="77777777" w:rsidTr="00884F95">
        <w:trPr>
          <w:gridAfter w:val="1"/>
          <w:wAfter w:w="6" w:type="dxa"/>
          <w:cantSplit/>
          <w:trHeight w:val="357"/>
        </w:trPr>
        <w:tc>
          <w:tcPr>
            <w:tcW w:w="522" w:type="dxa"/>
            <w:vMerge w:val="restart"/>
            <w:tcBorders>
              <w:top w:val="single" w:sz="8" w:space="0" w:color="152935"/>
              <w:left w:val="nil"/>
              <w:bottom w:val="single" w:sz="8" w:space="0" w:color="152935"/>
              <w:right w:val="nil"/>
            </w:tcBorders>
            <w:shd w:val="clear" w:color="auto" w:fill="E0E0E0"/>
          </w:tcPr>
          <w:p w14:paraId="42025505"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1</w:t>
            </w:r>
          </w:p>
        </w:tc>
        <w:tc>
          <w:tcPr>
            <w:tcW w:w="1265" w:type="dxa"/>
            <w:tcBorders>
              <w:top w:val="single" w:sz="8" w:space="0" w:color="152935"/>
              <w:left w:val="nil"/>
              <w:bottom w:val="single" w:sz="8" w:space="0" w:color="AEAEAE"/>
              <w:right w:val="nil"/>
            </w:tcBorders>
            <w:shd w:val="clear" w:color="auto" w:fill="E0E0E0"/>
          </w:tcPr>
          <w:p w14:paraId="6E848046"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(Constant)</w:t>
            </w:r>
          </w:p>
        </w:tc>
        <w:tc>
          <w:tcPr>
            <w:tcW w:w="949" w:type="dxa"/>
            <w:tcBorders>
              <w:top w:val="single" w:sz="8" w:space="0" w:color="152935"/>
              <w:left w:val="nil"/>
              <w:bottom w:val="single" w:sz="8" w:space="0" w:color="AEAEAE"/>
              <w:right w:val="single" w:sz="8" w:space="0" w:color="E0E0E0"/>
            </w:tcBorders>
            <w:shd w:val="clear" w:color="auto" w:fill="F9F9FB"/>
          </w:tcPr>
          <w:p w14:paraId="6C39E700"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16.749</w:t>
            </w:r>
          </w:p>
        </w:tc>
        <w:tc>
          <w:tcPr>
            <w:tcW w:w="949" w:type="dxa"/>
            <w:tcBorders>
              <w:top w:val="single" w:sz="8" w:space="0" w:color="152935"/>
              <w:left w:val="single" w:sz="8" w:space="0" w:color="E0E0E0"/>
              <w:bottom w:val="single" w:sz="8" w:space="0" w:color="AEAEAE"/>
              <w:right w:val="single" w:sz="8" w:space="0" w:color="E0E0E0"/>
            </w:tcBorders>
            <w:shd w:val="clear" w:color="auto" w:fill="F9F9FB"/>
          </w:tcPr>
          <w:p w14:paraId="045FE8A9"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6.973</w:t>
            </w:r>
          </w:p>
        </w:tc>
        <w:tc>
          <w:tcPr>
            <w:tcW w:w="104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6E6D4008"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731" w:type="dxa"/>
            <w:tcBorders>
              <w:top w:val="single" w:sz="8" w:space="0" w:color="152935"/>
              <w:left w:val="single" w:sz="8" w:space="0" w:color="E0E0E0"/>
              <w:bottom w:val="single" w:sz="8" w:space="0" w:color="AEAEAE"/>
              <w:right w:val="single" w:sz="8" w:space="0" w:color="E0E0E0"/>
            </w:tcBorders>
            <w:shd w:val="clear" w:color="auto" w:fill="F9F9FB"/>
          </w:tcPr>
          <w:p w14:paraId="703E6C4A"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2.402</w:t>
            </w:r>
          </w:p>
        </w:tc>
        <w:tc>
          <w:tcPr>
            <w:tcW w:w="731" w:type="dxa"/>
            <w:tcBorders>
              <w:top w:val="single" w:sz="8" w:space="0" w:color="152935"/>
              <w:left w:val="single" w:sz="8" w:space="0" w:color="E0E0E0"/>
              <w:bottom w:val="single" w:sz="8" w:space="0" w:color="AEAEAE"/>
              <w:right w:val="single" w:sz="8" w:space="0" w:color="E0E0E0"/>
            </w:tcBorders>
            <w:shd w:val="clear" w:color="auto" w:fill="F9F9FB"/>
          </w:tcPr>
          <w:p w14:paraId="25CD369D"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.019</w:t>
            </w:r>
          </w:p>
        </w:tc>
        <w:tc>
          <w:tcPr>
            <w:tcW w:w="1037" w:type="dxa"/>
            <w:tcBorders>
              <w:top w:val="single" w:sz="8" w:space="0" w:color="152935"/>
              <w:left w:val="single" w:sz="8" w:space="0" w:color="E0E0E0"/>
              <w:bottom w:val="single" w:sz="8" w:space="0" w:color="AEAEAE"/>
              <w:right w:val="single" w:sz="8" w:space="0" w:color="E0E0E0"/>
            </w:tcBorders>
            <w:shd w:val="clear" w:color="auto" w:fill="F9F9FB"/>
          </w:tcPr>
          <w:p w14:paraId="4CB4F5E2"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2.858</w:t>
            </w:r>
          </w:p>
        </w:tc>
        <w:tc>
          <w:tcPr>
            <w:tcW w:w="1037" w:type="dxa"/>
            <w:tcBorders>
              <w:top w:val="single" w:sz="8" w:space="0" w:color="152935"/>
              <w:left w:val="single" w:sz="8" w:space="0" w:color="E0E0E0"/>
              <w:bottom w:val="single" w:sz="8" w:space="0" w:color="AEAEAE"/>
              <w:right w:val="single" w:sz="8" w:space="0" w:color="E0E0E0"/>
            </w:tcBorders>
            <w:shd w:val="clear" w:color="auto" w:fill="F9F9FB"/>
          </w:tcPr>
          <w:p w14:paraId="5549B891"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30.641</w:t>
            </w:r>
          </w:p>
        </w:tc>
        <w:tc>
          <w:tcPr>
            <w:tcW w:w="807"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83A67DF"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731" w:type="dxa"/>
            <w:tcBorders>
              <w:top w:val="single" w:sz="8" w:space="0" w:color="152935"/>
              <w:left w:val="single" w:sz="8" w:space="0" w:color="E0E0E0"/>
              <w:bottom w:val="single" w:sz="8" w:space="0" w:color="AEAEAE"/>
              <w:right w:val="nil"/>
            </w:tcBorders>
            <w:shd w:val="clear" w:color="auto" w:fill="F9F9FB"/>
            <w:vAlign w:val="center"/>
          </w:tcPr>
          <w:p w14:paraId="43AF9DA5"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r>
      <w:tr w:rsidR="00884F95" w:rsidRPr="00E9012B" w14:paraId="31F9EAB7" w14:textId="77777777" w:rsidTr="00884F95">
        <w:trPr>
          <w:gridAfter w:val="1"/>
          <w:wAfter w:w="6" w:type="dxa"/>
          <w:cantSplit/>
          <w:trHeight w:val="395"/>
        </w:trPr>
        <w:tc>
          <w:tcPr>
            <w:tcW w:w="522" w:type="dxa"/>
            <w:vMerge/>
            <w:tcBorders>
              <w:top w:val="single" w:sz="8" w:space="0" w:color="152935"/>
              <w:left w:val="nil"/>
              <w:bottom w:val="single" w:sz="8" w:space="0" w:color="152935"/>
              <w:right w:val="nil"/>
            </w:tcBorders>
            <w:shd w:val="clear" w:color="auto" w:fill="E0E0E0"/>
          </w:tcPr>
          <w:p w14:paraId="78690D9B" w14:textId="77777777" w:rsidR="00884F95" w:rsidRPr="00E9012B"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265" w:type="dxa"/>
            <w:tcBorders>
              <w:top w:val="single" w:sz="8" w:space="0" w:color="AEAEAE"/>
              <w:left w:val="nil"/>
              <w:bottom w:val="single" w:sz="8" w:space="0" w:color="AEAEAE"/>
              <w:right w:val="nil"/>
            </w:tcBorders>
            <w:shd w:val="clear" w:color="auto" w:fill="E0E0E0"/>
          </w:tcPr>
          <w:p w14:paraId="713BD995"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Guilt</w:t>
            </w:r>
          </w:p>
        </w:tc>
        <w:tc>
          <w:tcPr>
            <w:tcW w:w="949" w:type="dxa"/>
            <w:tcBorders>
              <w:top w:val="single" w:sz="8" w:space="0" w:color="AEAEAE"/>
              <w:left w:val="nil"/>
              <w:bottom w:val="single" w:sz="8" w:space="0" w:color="AEAEAE"/>
              <w:right w:val="single" w:sz="8" w:space="0" w:color="E0E0E0"/>
            </w:tcBorders>
            <w:shd w:val="clear" w:color="auto" w:fill="F9F9FB"/>
          </w:tcPr>
          <w:p w14:paraId="20172716"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.499</w:t>
            </w:r>
          </w:p>
        </w:tc>
        <w:tc>
          <w:tcPr>
            <w:tcW w:w="949" w:type="dxa"/>
            <w:tcBorders>
              <w:top w:val="single" w:sz="8" w:space="0" w:color="AEAEAE"/>
              <w:left w:val="single" w:sz="8" w:space="0" w:color="E0E0E0"/>
              <w:bottom w:val="single" w:sz="8" w:space="0" w:color="AEAEAE"/>
              <w:right w:val="single" w:sz="8" w:space="0" w:color="E0E0E0"/>
            </w:tcBorders>
            <w:shd w:val="clear" w:color="auto" w:fill="F9F9FB"/>
          </w:tcPr>
          <w:p w14:paraId="33433782"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.071</w:t>
            </w:r>
          </w:p>
        </w:tc>
        <w:tc>
          <w:tcPr>
            <w:tcW w:w="1048" w:type="dxa"/>
            <w:tcBorders>
              <w:top w:val="single" w:sz="8" w:space="0" w:color="AEAEAE"/>
              <w:left w:val="single" w:sz="8" w:space="0" w:color="E0E0E0"/>
              <w:bottom w:val="single" w:sz="8" w:space="0" w:color="AEAEAE"/>
              <w:right w:val="single" w:sz="8" w:space="0" w:color="E0E0E0"/>
            </w:tcBorders>
            <w:shd w:val="clear" w:color="auto" w:fill="F9F9FB"/>
          </w:tcPr>
          <w:p w14:paraId="34B538C4"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.619</w:t>
            </w:r>
          </w:p>
        </w:tc>
        <w:tc>
          <w:tcPr>
            <w:tcW w:w="731" w:type="dxa"/>
            <w:tcBorders>
              <w:top w:val="single" w:sz="8" w:space="0" w:color="AEAEAE"/>
              <w:left w:val="single" w:sz="8" w:space="0" w:color="E0E0E0"/>
              <w:bottom w:val="single" w:sz="8" w:space="0" w:color="AEAEAE"/>
              <w:right w:val="single" w:sz="8" w:space="0" w:color="E0E0E0"/>
            </w:tcBorders>
            <w:shd w:val="clear" w:color="auto" w:fill="F9F9FB"/>
          </w:tcPr>
          <w:p w14:paraId="274F7612"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7.074</w:t>
            </w:r>
          </w:p>
        </w:tc>
        <w:tc>
          <w:tcPr>
            <w:tcW w:w="731" w:type="dxa"/>
            <w:tcBorders>
              <w:top w:val="single" w:sz="8" w:space="0" w:color="AEAEAE"/>
              <w:left w:val="single" w:sz="8" w:space="0" w:color="E0E0E0"/>
              <w:bottom w:val="single" w:sz="8" w:space="0" w:color="AEAEAE"/>
              <w:right w:val="single" w:sz="8" w:space="0" w:color="E0E0E0"/>
            </w:tcBorders>
            <w:shd w:val="clear" w:color="auto" w:fill="F9F9FB"/>
          </w:tcPr>
          <w:p w14:paraId="2E71533A"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&lt;.001</w:t>
            </w:r>
          </w:p>
        </w:tc>
        <w:tc>
          <w:tcPr>
            <w:tcW w:w="1037" w:type="dxa"/>
            <w:tcBorders>
              <w:top w:val="single" w:sz="8" w:space="0" w:color="AEAEAE"/>
              <w:left w:val="single" w:sz="8" w:space="0" w:color="E0E0E0"/>
              <w:bottom w:val="single" w:sz="8" w:space="0" w:color="AEAEAE"/>
              <w:right w:val="single" w:sz="8" w:space="0" w:color="E0E0E0"/>
            </w:tcBorders>
            <w:shd w:val="clear" w:color="auto" w:fill="F9F9FB"/>
          </w:tcPr>
          <w:p w14:paraId="4C92A4DF"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.359</w:t>
            </w:r>
          </w:p>
        </w:tc>
        <w:tc>
          <w:tcPr>
            <w:tcW w:w="1037" w:type="dxa"/>
            <w:tcBorders>
              <w:top w:val="single" w:sz="8" w:space="0" w:color="AEAEAE"/>
              <w:left w:val="single" w:sz="8" w:space="0" w:color="E0E0E0"/>
              <w:bottom w:val="single" w:sz="8" w:space="0" w:color="AEAEAE"/>
              <w:right w:val="single" w:sz="8" w:space="0" w:color="E0E0E0"/>
            </w:tcBorders>
            <w:shd w:val="clear" w:color="auto" w:fill="F9F9FB"/>
          </w:tcPr>
          <w:p w14:paraId="30CBDFD2"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.640</w:t>
            </w:r>
          </w:p>
        </w:tc>
        <w:tc>
          <w:tcPr>
            <w:tcW w:w="807" w:type="dxa"/>
            <w:tcBorders>
              <w:top w:val="single" w:sz="8" w:space="0" w:color="AEAEAE"/>
              <w:left w:val="single" w:sz="8" w:space="0" w:color="E0E0E0"/>
              <w:bottom w:val="single" w:sz="8" w:space="0" w:color="AEAEAE"/>
              <w:right w:val="single" w:sz="8" w:space="0" w:color="E0E0E0"/>
            </w:tcBorders>
            <w:shd w:val="clear" w:color="auto" w:fill="F9F9FB"/>
          </w:tcPr>
          <w:p w14:paraId="185648D8"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.778</w:t>
            </w:r>
          </w:p>
        </w:tc>
        <w:tc>
          <w:tcPr>
            <w:tcW w:w="731" w:type="dxa"/>
            <w:tcBorders>
              <w:top w:val="single" w:sz="8" w:space="0" w:color="AEAEAE"/>
              <w:left w:val="single" w:sz="8" w:space="0" w:color="E0E0E0"/>
              <w:bottom w:val="single" w:sz="8" w:space="0" w:color="AEAEAE"/>
              <w:right w:val="nil"/>
            </w:tcBorders>
            <w:shd w:val="clear" w:color="auto" w:fill="F9F9FB"/>
          </w:tcPr>
          <w:p w14:paraId="413539DF"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1.285</w:t>
            </w:r>
          </w:p>
        </w:tc>
      </w:tr>
      <w:tr w:rsidR="00884F95" w:rsidRPr="00E9012B" w14:paraId="05F10DC1" w14:textId="77777777" w:rsidTr="00884F95">
        <w:trPr>
          <w:gridAfter w:val="1"/>
          <w:wAfter w:w="6" w:type="dxa"/>
          <w:cantSplit/>
          <w:trHeight w:val="395"/>
        </w:trPr>
        <w:tc>
          <w:tcPr>
            <w:tcW w:w="522" w:type="dxa"/>
            <w:vMerge/>
            <w:tcBorders>
              <w:top w:val="single" w:sz="8" w:space="0" w:color="152935"/>
              <w:left w:val="nil"/>
              <w:bottom w:val="single" w:sz="8" w:space="0" w:color="152935"/>
              <w:right w:val="nil"/>
            </w:tcBorders>
            <w:shd w:val="clear" w:color="auto" w:fill="E0E0E0"/>
          </w:tcPr>
          <w:p w14:paraId="5BAE4BFD" w14:textId="77777777" w:rsidR="00884F95" w:rsidRPr="00E9012B" w:rsidRDefault="00884F95" w:rsidP="00884F95">
            <w:pPr>
              <w:autoSpaceDE w:val="0"/>
              <w:autoSpaceDN w:val="0"/>
              <w:adjustRightInd w:val="0"/>
              <w:spacing w:before="0" w:after="0" w:line="320" w:lineRule="atLeast"/>
              <w:ind w:firstLine="0"/>
              <w:rPr>
                <w:rFonts w:cs="Arial"/>
                <w:color w:val="010205"/>
                <w:sz w:val="18"/>
                <w:szCs w:val="18"/>
              </w:rPr>
            </w:pPr>
          </w:p>
        </w:tc>
        <w:tc>
          <w:tcPr>
            <w:tcW w:w="1265" w:type="dxa"/>
            <w:tcBorders>
              <w:top w:val="single" w:sz="8" w:space="0" w:color="AEAEAE"/>
              <w:left w:val="nil"/>
              <w:bottom w:val="single" w:sz="8" w:space="0" w:color="152935"/>
              <w:right w:val="nil"/>
            </w:tcBorders>
            <w:shd w:val="clear" w:color="auto" w:fill="E0E0E0"/>
          </w:tcPr>
          <w:p w14:paraId="48A61D20" w14:textId="77777777" w:rsidR="00884F95" w:rsidRPr="00E9012B" w:rsidRDefault="00884F95" w:rsidP="00884F95">
            <w:pPr>
              <w:autoSpaceDE w:val="0"/>
              <w:autoSpaceDN w:val="0"/>
              <w:adjustRightInd w:val="0"/>
              <w:spacing w:before="0" w:after="0" w:line="320" w:lineRule="atLeast"/>
              <w:ind w:left="60" w:right="60" w:firstLine="0"/>
              <w:rPr>
                <w:rFonts w:cs="Arial"/>
                <w:color w:val="264A60"/>
                <w:sz w:val="18"/>
                <w:szCs w:val="18"/>
              </w:rPr>
            </w:pPr>
            <w:r w:rsidRPr="00E9012B">
              <w:rPr>
                <w:rFonts w:cs="Arial"/>
                <w:color w:val="264A60"/>
                <w:sz w:val="18"/>
                <w:szCs w:val="18"/>
              </w:rPr>
              <w:t>Self-Compassion</w:t>
            </w:r>
          </w:p>
        </w:tc>
        <w:tc>
          <w:tcPr>
            <w:tcW w:w="949" w:type="dxa"/>
            <w:tcBorders>
              <w:top w:val="single" w:sz="8" w:space="0" w:color="AEAEAE"/>
              <w:left w:val="nil"/>
              <w:bottom w:val="single" w:sz="8" w:space="0" w:color="152935"/>
              <w:right w:val="single" w:sz="8" w:space="0" w:color="E0E0E0"/>
            </w:tcBorders>
            <w:shd w:val="clear" w:color="auto" w:fill="F9F9FB"/>
          </w:tcPr>
          <w:p w14:paraId="27B823E7"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-.193</w:t>
            </w:r>
          </w:p>
        </w:tc>
        <w:tc>
          <w:tcPr>
            <w:tcW w:w="949" w:type="dxa"/>
            <w:tcBorders>
              <w:top w:val="single" w:sz="8" w:space="0" w:color="AEAEAE"/>
              <w:left w:val="single" w:sz="8" w:space="0" w:color="E0E0E0"/>
              <w:bottom w:val="single" w:sz="8" w:space="0" w:color="152935"/>
              <w:right w:val="single" w:sz="8" w:space="0" w:color="E0E0E0"/>
            </w:tcBorders>
            <w:shd w:val="clear" w:color="auto" w:fill="F9F9FB"/>
          </w:tcPr>
          <w:p w14:paraId="5E460F23"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.079</w:t>
            </w:r>
          </w:p>
        </w:tc>
        <w:tc>
          <w:tcPr>
            <w:tcW w:w="1048" w:type="dxa"/>
            <w:tcBorders>
              <w:top w:val="single" w:sz="8" w:space="0" w:color="AEAEAE"/>
              <w:left w:val="single" w:sz="8" w:space="0" w:color="E0E0E0"/>
              <w:bottom w:val="single" w:sz="8" w:space="0" w:color="152935"/>
              <w:right w:val="single" w:sz="8" w:space="0" w:color="E0E0E0"/>
            </w:tcBorders>
            <w:shd w:val="clear" w:color="auto" w:fill="F9F9FB"/>
          </w:tcPr>
          <w:p w14:paraId="40BF90B9"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-.213</w:t>
            </w:r>
          </w:p>
        </w:tc>
        <w:tc>
          <w:tcPr>
            <w:tcW w:w="731" w:type="dxa"/>
            <w:tcBorders>
              <w:top w:val="single" w:sz="8" w:space="0" w:color="AEAEAE"/>
              <w:left w:val="single" w:sz="8" w:space="0" w:color="E0E0E0"/>
              <w:bottom w:val="single" w:sz="8" w:space="0" w:color="152935"/>
              <w:right w:val="single" w:sz="8" w:space="0" w:color="E0E0E0"/>
            </w:tcBorders>
            <w:shd w:val="clear" w:color="auto" w:fill="F9F9FB"/>
          </w:tcPr>
          <w:p w14:paraId="101FEF56"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-2.435</w:t>
            </w:r>
          </w:p>
        </w:tc>
        <w:tc>
          <w:tcPr>
            <w:tcW w:w="731" w:type="dxa"/>
            <w:tcBorders>
              <w:top w:val="single" w:sz="8" w:space="0" w:color="AEAEAE"/>
              <w:left w:val="single" w:sz="8" w:space="0" w:color="E0E0E0"/>
              <w:bottom w:val="single" w:sz="8" w:space="0" w:color="152935"/>
              <w:right w:val="single" w:sz="8" w:space="0" w:color="E0E0E0"/>
            </w:tcBorders>
            <w:shd w:val="clear" w:color="auto" w:fill="F9F9FB"/>
          </w:tcPr>
          <w:p w14:paraId="342D7FD3"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.017</w:t>
            </w:r>
          </w:p>
        </w:tc>
        <w:tc>
          <w:tcPr>
            <w:tcW w:w="1037" w:type="dxa"/>
            <w:tcBorders>
              <w:top w:val="single" w:sz="8" w:space="0" w:color="AEAEAE"/>
              <w:left w:val="single" w:sz="8" w:space="0" w:color="E0E0E0"/>
              <w:bottom w:val="single" w:sz="8" w:space="0" w:color="152935"/>
              <w:right w:val="single" w:sz="8" w:space="0" w:color="E0E0E0"/>
            </w:tcBorders>
            <w:shd w:val="clear" w:color="auto" w:fill="F9F9FB"/>
          </w:tcPr>
          <w:p w14:paraId="508D835D"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-.350</w:t>
            </w:r>
          </w:p>
        </w:tc>
        <w:tc>
          <w:tcPr>
            <w:tcW w:w="1037" w:type="dxa"/>
            <w:tcBorders>
              <w:top w:val="single" w:sz="8" w:space="0" w:color="AEAEAE"/>
              <w:left w:val="single" w:sz="8" w:space="0" w:color="E0E0E0"/>
              <w:bottom w:val="single" w:sz="8" w:space="0" w:color="152935"/>
              <w:right w:val="single" w:sz="8" w:space="0" w:color="E0E0E0"/>
            </w:tcBorders>
            <w:shd w:val="clear" w:color="auto" w:fill="F9F9FB"/>
          </w:tcPr>
          <w:p w14:paraId="5FF56C16"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-.035</w:t>
            </w:r>
          </w:p>
        </w:tc>
        <w:tc>
          <w:tcPr>
            <w:tcW w:w="807" w:type="dxa"/>
            <w:tcBorders>
              <w:top w:val="single" w:sz="8" w:space="0" w:color="AEAEAE"/>
              <w:left w:val="single" w:sz="8" w:space="0" w:color="E0E0E0"/>
              <w:bottom w:val="single" w:sz="8" w:space="0" w:color="152935"/>
              <w:right w:val="single" w:sz="8" w:space="0" w:color="E0E0E0"/>
            </w:tcBorders>
            <w:shd w:val="clear" w:color="auto" w:fill="F9F9FB"/>
          </w:tcPr>
          <w:p w14:paraId="65407802"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.778</w:t>
            </w:r>
          </w:p>
        </w:tc>
        <w:tc>
          <w:tcPr>
            <w:tcW w:w="731" w:type="dxa"/>
            <w:tcBorders>
              <w:top w:val="single" w:sz="8" w:space="0" w:color="AEAEAE"/>
              <w:left w:val="single" w:sz="8" w:space="0" w:color="E0E0E0"/>
              <w:bottom w:val="single" w:sz="8" w:space="0" w:color="152935"/>
              <w:right w:val="nil"/>
            </w:tcBorders>
            <w:shd w:val="clear" w:color="auto" w:fill="F9F9FB"/>
          </w:tcPr>
          <w:p w14:paraId="7548D3C4" w14:textId="77777777" w:rsidR="00884F95" w:rsidRPr="00E9012B"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E9012B">
              <w:rPr>
                <w:rFonts w:cs="Arial"/>
                <w:color w:val="010205"/>
                <w:sz w:val="18"/>
                <w:szCs w:val="18"/>
              </w:rPr>
              <w:t>1.285</w:t>
            </w:r>
          </w:p>
        </w:tc>
      </w:tr>
      <w:tr w:rsidR="00884F95" w:rsidRPr="00E9012B" w14:paraId="785CC5AF" w14:textId="77777777" w:rsidTr="00884F95">
        <w:trPr>
          <w:cantSplit/>
          <w:trHeight w:val="357"/>
        </w:trPr>
        <w:tc>
          <w:tcPr>
            <w:tcW w:w="9813" w:type="dxa"/>
            <w:gridSpan w:val="12"/>
            <w:tcBorders>
              <w:top w:val="nil"/>
              <w:left w:val="nil"/>
              <w:bottom w:val="nil"/>
              <w:right w:val="nil"/>
            </w:tcBorders>
            <w:shd w:val="clear" w:color="auto" w:fill="FFFFFF"/>
          </w:tcPr>
          <w:p w14:paraId="0BA948DC" w14:textId="77777777" w:rsidR="00884F95" w:rsidRPr="00E9012B" w:rsidRDefault="00884F95" w:rsidP="00884F95">
            <w:pPr>
              <w:autoSpaceDE w:val="0"/>
              <w:autoSpaceDN w:val="0"/>
              <w:adjustRightInd w:val="0"/>
              <w:spacing w:before="0" w:after="0" w:line="320" w:lineRule="atLeast"/>
              <w:ind w:left="60" w:right="60" w:firstLine="0"/>
              <w:rPr>
                <w:rFonts w:cs="Arial"/>
                <w:color w:val="010205"/>
                <w:sz w:val="18"/>
                <w:szCs w:val="18"/>
              </w:rPr>
            </w:pPr>
            <w:r w:rsidRPr="00E9012B">
              <w:rPr>
                <w:rFonts w:cs="Arial"/>
                <w:color w:val="010205"/>
                <w:sz w:val="18"/>
                <w:szCs w:val="18"/>
              </w:rPr>
              <w:t>a. Dependent Variable: Depression</w:t>
            </w:r>
          </w:p>
        </w:tc>
      </w:tr>
    </w:tbl>
    <w:p w14:paraId="1A18B965" w14:textId="77777777" w:rsidR="00884F95" w:rsidRDefault="00884F95" w:rsidP="00884F95">
      <w:pPr>
        <w:ind w:firstLine="0"/>
        <w:rPr>
          <w:rFonts w:cs="Arial"/>
          <w:b/>
          <w:bCs/>
          <w:szCs w:val="24"/>
        </w:rPr>
      </w:pPr>
    </w:p>
    <w:p w14:paraId="418D240B" w14:textId="38E80C47" w:rsidR="00884F95" w:rsidRDefault="00884F95" w:rsidP="00884F95">
      <w:pPr>
        <w:ind w:firstLine="0"/>
        <w:rPr>
          <w:rFonts w:cs="Arial"/>
          <w:b/>
          <w:bCs/>
          <w:szCs w:val="24"/>
        </w:rPr>
      </w:pPr>
      <w:r>
        <w:rPr>
          <w:rFonts w:ascii="Times New Roman" w:hAnsi="Times New Roman" w:cs="Times New Roman"/>
          <w:noProof/>
          <w:szCs w:val="24"/>
          <w:lang w:eastAsia="en-GB"/>
        </w:rPr>
        <w:lastRenderedPageBreak/>
        <w:drawing>
          <wp:anchor distT="0" distB="0" distL="114300" distR="114300" simplePos="0" relativeHeight="251693056" behindDoc="1" locked="0" layoutInCell="1" allowOverlap="1" wp14:anchorId="44F1899C" wp14:editId="7AC47667">
            <wp:simplePos x="0" y="0"/>
            <wp:positionH relativeFrom="column">
              <wp:posOffset>-43815</wp:posOffset>
            </wp:positionH>
            <wp:positionV relativeFrom="paragraph">
              <wp:posOffset>147</wp:posOffset>
            </wp:positionV>
            <wp:extent cx="4855779" cy="2853967"/>
            <wp:effectExtent l="0" t="0" r="2540" b="3810"/>
            <wp:wrapTight wrapText="bothSides">
              <wp:wrapPolygon edited="0">
                <wp:start x="0" y="0"/>
                <wp:lineTo x="0" y="21485"/>
                <wp:lineTo x="21527" y="21485"/>
                <wp:lineTo x="21527"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855779" cy="2853967"/>
                    </a:xfrm>
                    <a:prstGeom prst="rect">
                      <a:avLst/>
                    </a:prstGeom>
                    <a:noFill/>
                    <a:ln>
                      <a:noFill/>
                    </a:ln>
                  </pic:spPr>
                </pic:pic>
              </a:graphicData>
            </a:graphic>
          </wp:anchor>
        </w:drawing>
      </w:r>
    </w:p>
    <w:p w14:paraId="6E3391CB" w14:textId="68CF2171" w:rsidR="00B61D3F" w:rsidRDefault="00B61D3F">
      <w:pPr>
        <w:spacing w:before="0" w:after="160" w:line="259" w:lineRule="auto"/>
        <w:ind w:firstLine="0"/>
        <w:rPr>
          <w:rFonts w:eastAsiaTheme="majorEastAsia" w:cstheme="majorBidi"/>
          <w:b/>
          <w:szCs w:val="26"/>
        </w:rPr>
      </w:pPr>
      <w:r>
        <w:rPr>
          <w:rFonts w:ascii="Times New Roman" w:hAnsi="Times New Roman" w:cs="Times New Roman"/>
          <w:noProof/>
          <w:szCs w:val="24"/>
          <w:lang w:eastAsia="en-GB"/>
        </w:rPr>
        <w:drawing>
          <wp:anchor distT="0" distB="0" distL="114300" distR="114300" simplePos="0" relativeHeight="251695104" behindDoc="1" locked="0" layoutInCell="1" allowOverlap="1" wp14:anchorId="09BA8D41" wp14:editId="599962A3">
            <wp:simplePos x="0" y="0"/>
            <wp:positionH relativeFrom="column">
              <wp:posOffset>108585</wp:posOffset>
            </wp:positionH>
            <wp:positionV relativeFrom="paragraph">
              <wp:posOffset>5375305</wp:posOffset>
            </wp:positionV>
            <wp:extent cx="4223385" cy="2481580"/>
            <wp:effectExtent l="0" t="0" r="5715" b="0"/>
            <wp:wrapTight wrapText="bothSides">
              <wp:wrapPolygon edited="0">
                <wp:start x="0" y="0"/>
                <wp:lineTo x="0" y="21390"/>
                <wp:lineTo x="21532" y="21390"/>
                <wp:lineTo x="21532"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223385" cy="2481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Cs w:val="24"/>
          <w:lang w:eastAsia="en-GB"/>
        </w:rPr>
        <w:drawing>
          <wp:anchor distT="0" distB="0" distL="114300" distR="114300" simplePos="0" relativeHeight="251694080" behindDoc="1" locked="0" layoutInCell="1" allowOverlap="1" wp14:anchorId="3D37884A" wp14:editId="42733903">
            <wp:simplePos x="0" y="0"/>
            <wp:positionH relativeFrom="column">
              <wp:posOffset>3175</wp:posOffset>
            </wp:positionH>
            <wp:positionV relativeFrom="paragraph">
              <wp:posOffset>2534876</wp:posOffset>
            </wp:positionV>
            <wp:extent cx="3168015" cy="2832100"/>
            <wp:effectExtent l="0" t="0" r="0" b="6350"/>
            <wp:wrapTight wrapText="bothSides">
              <wp:wrapPolygon edited="0">
                <wp:start x="0" y="0"/>
                <wp:lineTo x="0" y="21503"/>
                <wp:lineTo x="21431" y="21503"/>
                <wp:lineTo x="21431"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4">
                      <a:extLst>
                        <a:ext uri="{28A0092B-C50C-407E-A947-70E740481C1C}">
                          <a14:useLocalDpi xmlns:a14="http://schemas.microsoft.com/office/drawing/2010/main" val="0"/>
                        </a:ext>
                      </a:extLst>
                    </a:blip>
                    <a:srcRect l="21456" r="12786"/>
                    <a:stretch/>
                  </pic:blipFill>
                  <pic:spPr bwMode="auto">
                    <a:xfrm>
                      <a:off x="0" y="0"/>
                      <a:ext cx="3168015" cy="283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br w:type="page"/>
      </w:r>
    </w:p>
    <w:p w14:paraId="5EAC975B" w14:textId="2EEA5109" w:rsidR="00884F95" w:rsidRPr="005508F0" w:rsidRDefault="00884F95" w:rsidP="00884F95">
      <w:pPr>
        <w:pStyle w:val="Heading2"/>
        <w:rPr>
          <w:rFonts w:ascii="Courier New" w:hAnsi="Courier New" w:cs="Courier New"/>
          <w:color w:val="000000"/>
          <w:sz w:val="18"/>
          <w:szCs w:val="18"/>
        </w:rPr>
      </w:pPr>
      <w:bookmarkStart w:id="190" w:name="_Toc101896825"/>
      <w:r>
        <w:lastRenderedPageBreak/>
        <w:t>Mediation output using a complete case approach (</w:t>
      </w:r>
      <w:r w:rsidRPr="006D50FA">
        <w:rPr>
          <w:i/>
        </w:rPr>
        <w:t>n</w:t>
      </w:r>
      <w:r>
        <w:t xml:space="preserve"> = 78).</w:t>
      </w:r>
      <w:bookmarkEnd w:id="190"/>
    </w:p>
    <w:p w14:paraId="1E376457" w14:textId="77777777" w:rsidR="00884F95" w:rsidRPr="005508F0" w:rsidRDefault="00884F95" w:rsidP="00884F95">
      <w:pPr>
        <w:autoSpaceDE w:val="0"/>
        <w:autoSpaceDN w:val="0"/>
        <w:adjustRightInd w:val="0"/>
        <w:spacing w:line="240" w:lineRule="auto"/>
        <w:ind w:firstLine="0"/>
        <w:rPr>
          <w:rFonts w:ascii="Courier New" w:hAnsi="Courier New" w:cs="Courier New"/>
          <w:color w:val="000000"/>
          <w:sz w:val="18"/>
          <w:szCs w:val="18"/>
        </w:rPr>
      </w:pPr>
    </w:p>
    <w:p w14:paraId="4E110EC2"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roofErr w:type="gramStart"/>
      <w:r w:rsidRPr="005508F0">
        <w:rPr>
          <w:rFonts w:ascii="Courier New" w:hAnsi="Courier New" w:cs="Courier New"/>
          <w:color w:val="000000"/>
          <w:sz w:val="18"/>
          <w:szCs w:val="18"/>
        </w:rPr>
        <w:t>Model  :</w:t>
      </w:r>
      <w:proofErr w:type="gramEnd"/>
      <w:r w:rsidRPr="005508F0">
        <w:rPr>
          <w:rFonts w:ascii="Courier New" w:hAnsi="Courier New" w:cs="Courier New"/>
          <w:color w:val="000000"/>
          <w:sz w:val="18"/>
          <w:szCs w:val="18"/>
        </w:rPr>
        <w:t xml:space="preserve"> 4</w:t>
      </w:r>
    </w:p>
    <w:p w14:paraId="7F70084E"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w:t>
      </w:r>
      <w:proofErr w:type="gramStart"/>
      <w:r w:rsidRPr="005508F0">
        <w:rPr>
          <w:rFonts w:ascii="Courier New" w:hAnsi="Courier New" w:cs="Courier New"/>
          <w:color w:val="000000"/>
          <w:sz w:val="18"/>
          <w:szCs w:val="18"/>
        </w:rPr>
        <w:t>Y  :</w:t>
      </w:r>
      <w:proofErr w:type="gramEnd"/>
      <w:r w:rsidRPr="005508F0">
        <w:rPr>
          <w:rFonts w:ascii="Courier New" w:hAnsi="Courier New" w:cs="Courier New"/>
          <w:color w:val="000000"/>
          <w:sz w:val="18"/>
          <w:szCs w:val="18"/>
        </w:rPr>
        <w:t xml:space="preserve"> Depress</w:t>
      </w:r>
    </w:p>
    <w:p w14:paraId="07FBA4C1"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w:t>
      </w:r>
      <w:proofErr w:type="gramStart"/>
      <w:r w:rsidRPr="005508F0">
        <w:rPr>
          <w:rFonts w:ascii="Courier New" w:hAnsi="Courier New" w:cs="Courier New"/>
          <w:color w:val="000000"/>
          <w:sz w:val="18"/>
          <w:szCs w:val="18"/>
        </w:rPr>
        <w:t>X  :</w:t>
      </w:r>
      <w:proofErr w:type="gramEnd"/>
      <w:r w:rsidRPr="005508F0">
        <w:rPr>
          <w:rFonts w:ascii="Courier New" w:hAnsi="Courier New" w:cs="Courier New"/>
          <w:color w:val="000000"/>
          <w:sz w:val="18"/>
          <w:szCs w:val="18"/>
        </w:rPr>
        <w:t xml:space="preserve"> SelfComp</w:t>
      </w:r>
    </w:p>
    <w:p w14:paraId="5BEC42DF"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w:t>
      </w:r>
      <w:proofErr w:type="gramStart"/>
      <w:r w:rsidRPr="005508F0">
        <w:rPr>
          <w:rFonts w:ascii="Courier New" w:hAnsi="Courier New" w:cs="Courier New"/>
          <w:color w:val="000000"/>
          <w:sz w:val="18"/>
          <w:szCs w:val="18"/>
        </w:rPr>
        <w:t>M  :</w:t>
      </w:r>
      <w:proofErr w:type="gramEnd"/>
      <w:r w:rsidRPr="005508F0">
        <w:rPr>
          <w:rFonts w:ascii="Courier New" w:hAnsi="Courier New" w:cs="Courier New"/>
          <w:color w:val="000000"/>
          <w:sz w:val="18"/>
          <w:szCs w:val="18"/>
        </w:rPr>
        <w:t xml:space="preserve"> Guilt</w:t>
      </w:r>
    </w:p>
    <w:p w14:paraId="11CE5F26"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3524EB21"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Sample</w:t>
      </w:r>
    </w:p>
    <w:p w14:paraId="645D1EE9"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Size:  78</w:t>
      </w:r>
    </w:p>
    <w:p w14:paraId="6377CD40"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0609ECB7"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w:t>
      </w:r>
    </w:p>
    <w:p w14:paraId="45CAE180"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OUTCOME VARIABLE:</w:t>
      </w:r>
    </w:p>
    <w:p w14:paraId="1339CE1C"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Guilt</w:t>
      </w:r>
    </w:p>
    <w:p w14:paraId="2BA4BD26"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69F91E63"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Model Summary</w:t>
      </w:r>
    </w:p>
    <w:p w14:paraId="150FB607"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R       R-sq        MSE          F        df1        df2          p</w:t>
      </w:r>
    </w:p>
    <w:p w14:paraId="16C6D9E7"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.4708      .2217   240.3041    21.6459     1.0000    76.0000      .0000</w:t>
      </w:r>
    </w:p>
    <w:p w14:paraId="65A21E99"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177CCFD1"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Model</w:t>
      </w:r>
    </w:p>
    <w:p w14:paraId="2A3D3E8C"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w:t>
      </w:r>
      <w:proofErr w:type="gramStart"/>
      <w:r w:rsidRPr="005508F0">
        <w:rPr>
          <w:rFonts w:ascii="Courier New" w:hAnsi="Courier New" w:cs="Courier New"/>
          <w:color w:val="000000"/>
          <w:sz w:val="18"/>
          <w:szCs w:val="18"/>
        </w:rPr>
        <w:t>coeff</w:t>
      </w:r>
      <w:proofErr w:type="gramEnd"/>
      <w:r w:rsidRPr="005508F0">
        <w:rPr>
          <w:rFonts w:ascii="Courier New" w:hAnsi="Courier New" w:cs="Courier New"/>
          <w:color w:val="000000"/>
          <w:sz w:val="18"/>
          <w:szCs w:val="18"/>
        </w:rPr>
        <w:t xml:space="preserve">         se          t          p       LLCI       ULCI</w:t>
      </w:r>
    </w:p>
    <w:p w14:paraId="0A954E7D"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roofErr w:type="gramStart"/>
      <w:r w:rsidRPr="005508F0">
        <w:rPr>
          <w:rFonts w:ascii="Courier New" w:hAnsi="Courier New" w:cs="Courier New"/>
          <w:color w:val="000000"/>
          <w:sz w:val="18"/>
          <w:szCs w:val="18"/>
        </w:rPr>
        <w:t>constant</w:t>
      </w:r>
      <w:proofErr w:type="gramEnd"/>
      <w:r w:rsidRPr="005508F0">
        <w:rPr>
          <w:rFonts w:ascii="Courier New" w:hAnsi="Courier New" w:cs="Courier New"/>
          <w:color w:val="000000"/>
          <w:sz w:val="18"/>
          <w:szCs w:val="18"/>
        </w:rPr>
        <w:t xml:space="preserve">    78.0737     6.9483    11.2363      .0000    64.2348    91.9125</w:t>
      </w:r>
    </w:p>
    <w:p w14:paraId="1CF0CBC8"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SelfComp     -.5280      .1135    -4.6525      .0000     -.7540     -.3020</w:t>
      </w:r>
    </w:p>
    <w:p w14:paraId="5CC67E3D"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45E5C80C"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Standardized coefficients</w:t>
      </w:r>
    </w:p>
    <w:p w14:paraId="1B383EB1"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w:t>
      </w:r>
      <w:proofErr w:type="gramStart"/>
      <w:r w:rsidRPr="005508F0">
        <w:rPr>
          <w:rFonts w:ascii="Courier New" w:hAnsi="Courier New" w:cs="Courier New"/>
          <w:color w:val="000000"/>
          <w:sz w:val="18"/>
          <w:szCs w:val="18"/>
        </w:rPr>
        <w:t>coeff</w:t>
      </w:r>
      <w:proofErr w:type="gramEnd"/>
    </w:p>
    <w:p w14:paraId="57C9C6F8"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SelfComp     -.4708</w:t>
      </w:r>
    </w:p>
    <w:p w14:paraId="72E2FA8C"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08B2C0A1"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w:t>
      </w:r>
    </w:p>
    <w:p w14:paraId="4C948607"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OUTCOME VARIABLE:</w:t>
      </w:r>
    </w:p>
    <w:p w14:paraId="78E69474"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Depress</w:t>
      </w:r>
    </w:p>
    <w:p w14:paraId="40DA2525"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0BCFD1CA"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Model Summary</w:t>
      </w:r>
    </w:p>
    <w:p w14:paraId="3EAFE197"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R       R-sq        MSE          F        df1        df2          p</w:t>
      </w:r>
    </w:p>
    <w:p w14:paraId="7C6E21F6"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.7436      .5529    90.9436    46.3796     2.0000    75.0000      .0000</w:t>
      </w:r>
    </w:p>
    <w:p w14:paraId="2819DED8"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0386BD58"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Model</w:t>
      </w:r>
    </w:p>
    <w:p w14:paraId="631A8746"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w:t>
      </w:r>
      <w:proofErr w:type="gramStart"/>
      <w:r w:rsidRPr="005508F0">
        <w:rPr>
          <w:rFonts w:ascii="Courier New" w:hAnsi="Courier New" w:cs="Courier New"/>
          <w:color w:val="000000"/>
          <w:sz w:val="18"/>
          <w:szCs w:val="18"/>
        </w:rPr>
        <w:t>coeff</w:t>
      </w:r>
      <w:proofErr w:type="gramEnd"/>
      <w:r w:rsidRPr="005508F0">
        <w:rPr>
          <w:rFonts w:ascii="Courier New" w:hAnsi="Courier New" w:cs="Courier New"/>
          <w:color w:val="000000"/>
          <w:sz w:val="18"/>
          <w:szCs w:val="18"/>
        </w:rPr>
        <w:t xml:space="preserve">         se          t          p       LLCI       ULCI</w:t>
      </w:r>
    </w:p>
    <w:p w14:paraId="0BC46C03"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roofErr w:type="gramStart"/>
      <w:r w:rsidRPr="005508F0">
        <w:rPr>
          <w:rFonts w:ascii="Courier New" w:hAnsi="Courier New" w:cs="Courier New"/>
          <w:color w:val="000000"/>
          <w:sz w:val="18"/>
          <w:szCs w:val="18"/>
        </w:rPr>
        <w:t>constant</w:t>
      </w:r>
      <w:proofErr w:type="gramEnd"/>
      <w:r w:rsidRPr="005508F0">
        <w:rPr>
          <w:rFonts w:ascii="Courier New" w:hAnsi="Courier New" w:cs="Courier New"/>
          <w:color w:val="000000"/>
          <w:sz w:val="18"/>
          <w:szCs w:val="18"/>
        </w:rPr>
        <w:t xml:space="preserve">    16.7493     6.9731     2.4020      .0188     2.8580    30.6406</w:t>
      </w:r>
    </w:p>
    <w:p w14:paraId="097071EE"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SelfComp     -.1927      .0791    -2.4353      .0173     -.3503     -.0351</w:t>
      </w:r>
    </w:p>
    <w:p w14:paraId="39CF6BD6"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Guilt         .4992      .0706     7.0741      .0000      .3586      .6398</w:t>
      </w:r>
    </w:p>
    <w:p w14:paraId="6568C94E"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7FFFA9FF"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lastRenderedPageBreak/>
        <w:t>Standardized coefficients</w:t>
      </w:r>
    </w:p>
    <w:p w14:paraId="0E2994B9"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w:t>
      </w:r>
      <w:proofErr w:type="gramStart"/>
      <w:r w:rsidRPr="005508F0">
        <w:rPr>
          <w:rFonts w:ascii="Courier New" w:hAnsi="Courier New" w:cs="Courier New"/>
          <w:color w:val="000000"/>
          <w:sz w:val="18"/>
          <w:szCs w:val="18"/>
        </w:rPr>
        <w:t>coeff</w:t>
      </w:r>
      <w:proofErr w:type="gramEnd"/>
    </w:p>
    <w:p w14:paraId="6C3B4510"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SelfComp     -.2131</w:t>
      </w:r>
    </w:p>
    <w:p w14:paraId="38D55812"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Guilt         .6191</w:t>
      </w:r>
    </w:p>
    <w:p w14:paraId="6BA07BAF"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06B5DDEA"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TOTAL EFFECT MODEL ****************************</w:t>
      </w:r>
    </w:p>
    <w:p w14:paraId="0A0F1EDF"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OUTCOME VARIABLE:</w:t>
      </w:r>
    </w:p>
    <w:p w14:paraId="012001B8"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Depress</w:t>
      </w:r>
    </w:p>
    <w:p w14:paraId="43EEA5DE"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355E0E11"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Model Summary</w:t>
      </w:r>
    </w:p>
    <w:p w14:paraId="744E6E00"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R       R-sq        MSE          F        df1        df2          p</w:t>
      </w:r>
    </w:p>
    <w:p w14:paraId="7FDEEF4E"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.5046      .2546   149.6299    25.9624     1.0000    76.0000      .0000</w:t>
      </w:r>
    </w:p>
    <w:p w14:paraId="268F868A"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6B2911B4"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Model</w:t>
      </w:r>
    </w:p>
    <w:p w14:paraId="219921BA"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w:t>
      </w:r>
      <w:proofErr w:type="gramStart"/>
      <w:r w:rsidRPr="005508F0">
        <w:rPr>
          <w:rFonts w:ascii="Courier New" w:hAnsi="Courier New" w:cs="Courier New"/>
          <w:color w:val="000000"/>
          <w:sz w:val="18"/>
          <w:szCs w:val="18"/>
        </w:rPr>
        <w:t>coeff</w:t>
      </w:r>
      <w:proofErr w:type="gramEnd"/>
      <w:r w:rsidRPr="005508F0">
        <w:rPr>
          <w:rFonts w:ascii="Courier New" w:hAnsi="Courier New" w:cs="Courier New"/>
          <w:color w:val="000000"/>
          <w:sz w:val="18"/>
          <w:szCs w:val="18"/>
        </w:rPr>
        <w:t xml:space="preserve">         se          t          p       LLCI       ULCI</w:t>
      </w:r>
    </w:p>
    <w:p w14:paraId="0AAF8F73"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roofErr w:type="gramStart"/>
      <w:r w:rsidRPr="005508F0">
        <w:rPr>
          <w:rFonts w:ascii="Courier New" w:hAnsi="Courier New" w:cs="Courier New"/>
          <w:color w:val="000000"/>
          <w:sz w:val="18"/>
          <w:szCs w:val="18"/>
        </w:rPr>
        <w:t>constant</w:t>
      </w:r>
      <w:proofErr w:type="gramEnd"/>
      <w:r w:rsidRPr="005508F0">
        <w:rPr>
          <w:rFonts w:ascii="Courier New" w:hAnsi="Courier New" w:cs="Courier New"/>
          <w:color w:val="000000"/>
          <w:sz w:val="18"/>
          <w:szCs w:val="18"/>
        </w:rPr>
        <w:t xml:space="preserve">    55.7233     5.4829    10.1631      .0000    44.8032    66.6435</w:t>
      </w:r>
    </w:p>
    <w:p w14:paraId="0C1EEF12"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SelfComp     -.4563      .0895    -5.0953      .0000     -.6346     -.2779</w:t>
      </w:r>
    </w:p>
    <w:p w14:paraId="19C6332C"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63A5EA36"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Standardized coefficients</w:t>
      </w:r>
    </w:p>
    <w:p w14:paraId="6F17018A"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w:t>
      </w:r>
      <w:proofErr w:type="gramStart"/>
      <w:r w:rsidRPr="005508F0">
        <w:rPr>
          <w:rFonts w:ascii="Courier New" w:hAnsi="Courier New" w:cs="Courier New"/>
          <w:color w:val="000000"/>
          <w:sz w:val="18"/>
          <w:szCs w:val="18"/>
        </w:rPr>
        <w:t>coeff</w:t>
      </w:r>
      <w:proofErr w:type="gramEnd"/>
    </w:p>
    <w:p w14:paraId="60A308DC"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SelfComp     -.5046</w:t>
      </w:r>
    </w:p>
    <w:p w14:paraId="6997D854"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01530AC0"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TOTAL, DIRECT, AND INDIRECT EFFECTS OF X ON Y **************</w:t>
      </w:r>
    </w:p>
    <w:p w14:paraId="69D0215E"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709D0723"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Total effect of X on Y</w:t>
      </w:r>
    </w:p>
    <w:p w14:paraId="5327B5E9"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Effect         se          t          p       LLCI       ULCI       c_cs</w:t>
      </w:r>
    </w:p>
    <w:p w14:paraId="357A9093"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-.4563      .0895    -5.0953      .0000     -.6346     -.2779     -.5046</w:t>
      </w:r>
    </w:p>
    <w:p w14:paraId="3A092494"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0BCD1F0E"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Direct effect of X on Y</w:t>
      </w:r>
    </w:p>
    <w:p w14:paraId="572D1508"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Effect         se          t          p       LLCI       ULCI      c'_cs</w:t>
      </w:r>
    </w:p>
    <w:p w14:paraId="778CAF8A"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-.1927      .0791    -2.4353      .0173     -.3503     -.0351     -.2131</w:t>
      </w:r>
    </w:p>
    <w:p w14:paraId="6B3746F4"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42A9E85D"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Indirect effect(s) of X on Y:</w:t>
      </w:r>
    </w:p>
    <w:p w14:paraId="0B441D04"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Effect     BootSE   BootLLCI   BootULCI</w:t>
      </w:r>
    </w:p>
    <w:p w14:paraId="4F19E524"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Guilt     -.2636      .0624     -.3963     -.1493</w:t>
      </w:r>
    </w:p>
    <w:p w14:paraId="2F7862E2"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3876328C"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Completely standardized indirect effect(s) of X on Y:</w:t>
      </w:r>
    </w:p>
    <w:p w14:paraId="297DF269"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 xml:space="preserve">          Effect     BootSE   BootLLCI   BootULCI</w:t>
      </w:r>
    </w:p>
    <w:p w14:paraId="5FC97FE8"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r w:rsidRPr="005508F0">
        <w:rPr>
          <w:rFonts w:ascii="Courier New" w:hAnsi="Courier New" w:cs="Courier New"/>
          <w:color w:val="000000"/>
          <w:sz w:val="18"/>
          <w:szCs w:val="18"/>
        </w:rPr>
        <w:t>Guilt     -.2915      .0615     -.4214     -.1739</w:t>
      </w:r>
    </w:p>
    <w:p w14:paraId="503CD859"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4944ABD8" w14:textId="77777777" w:rsidR="00884F95" w:rsidRPr="005508F0" w:rsidRDefault="00884F95" w:rsidP="00884F95">
      <w:pPr>
        <w:autoSpaceDE w:val="0"/>
        <w:autoSpaceDN w:val="0"/>
        <w:adjustRightInd w:val="0"/>
        <w:spacing w:before="0" w:after="0"/>
        <w:ind w:firstLine="0"/>
        <w:rPr>
          <w:rFonts w:ascii="Courier New" w:hAnsi="Courier New" w:cs="Courier New"/>
          <w:color w:val="000000"/>
          <w:sz w:val="18"/>
          <w:szCs w:val="18"/>
        </w:rPr>
      </w:pPr>
    </w:p>
    <w:p w14:paraId="6A814B51" w14:textId="77777777" w:rsidR="00884F95" w:rsidRPr="005508F0" w:rsidRDefault="00884F95" w:rsidP="00884F95">
      <w:pPr>
        <w:autoSpaceDE w:val="0"/>
        <w:autoSpaceDN w:val="0"/>
        <w:adjustRightInd w:val="0"/>
        <w:spacing w:before="0" w:after="0"/>
        <w:ind w:firstLine="0"/>
        <w:rPr>
          <w:rFonts w:ascii="Times New Roman" w:hAnsi="Times New Roman" w:cs="Times New Roman"/>
          <w:szCs w:val="24"/>
        </w:rPr>
      </w:pPr>
    </w:p>
    <w:p w14:paraId="115487C7" w14:textId="77777777" w:rsidR="00884F95" w:rsidRDefault="00884F95" w:rsidP="004C573D">
      <w:pPr>
        <w:pStyle w:val="Heading1"/>
      </w:pPr>
      <w:r>
        <w:br w:type="column"/>
      </w:r>
      <w:r w:rsidRPr="003813B1">
        <w:lastRenderedPageBreak/>
        <w:t>Appendix K</w:t>
      </w:r>
    </w:p>
    <w:p w14:paraId="72E9A406" w14:textId="77777777" w:rsidR="00884F95" w:rsidRDefault="00884F95" w:rsidP="00884F95">
      <w:pPr>
        <w:autoSpaceDE w:val="0"/>
        <w:autoSpaceDN w:val="0"/>
        <w:adjustRightInd w:val="0"/>
        <w:ind w:firstLine="0"/>
        <w:jc w:val="center"/>
        <w:rPr>
          <w:rFonts w:cs="Arial"/>
          <w:b/>
          <w:bCs/>
          <w:szCs w:val="24"/>
        </w:rPr>
      </w:pPr>
      <w:r>
        <w:rPr>
          <w:rFonts w:cs="Arial"/>
          <w:b/>
          <w:bCs/>
          <w:szCs w:val="24"/>
        </w:rPr>
        <w:t xml:space="preserve">SPSS Output - Normality Checks </w:t>
      </w:r>
    </w:p>
    <w:p w14:paraId="0FC3F687" w14:textId="77777777" w:rsidR="00884F95" w:rsidRDefault="00884F95" w:rsidP="00884F95">
      <w:pPr>
        <w:autoSpaceDE w:val="0"/>
        <w:autoSpaceDN w:val="0"/>
        <w:adjustRightInd w:val="0"/>
        <w:ind w:firstLine="0"/>
        <w:rPr>
          <w:rFonts w:cs="Arial"/>
          <w:b/>
          <w:bCs/>
          <w:szCs w:val="24"/>
        </w:rPr>
      </w:pPr>
      <w:r>
        <w:rPr>
          <w:rFonts w:cs="Arial"/>
          <w:b/>
          <w:bCs/>
          <w:szCs w:val="24"/>
        </w:rPr>
        <w:t xml:space="preserve">Normality checks showing violations to normality for hours per day caregiving. </w:t>
      </w:r>
    </w:p>
    <w:p w14:paraId="6BD55B6D" w14:textId="77777777" w:rsidR="00884F95" w:rsidRPr="003A0C76" w:rsidRDefault="00884F95" w:rsidP="00884F95">
      <w:pPr>
        <w:autoSpaceDE w:val="0"/>
        <w:autoSpaceDN w:val="0"/>
        <w:adjustRightInd w:val="0"/>
        <w:spacing w:before="0" w:after="0" w:line="240" w:lineRule="auto"/>
        <w:ind w:firstLine="0"/>
        <w:rPr>
          <w:rFonts w:ascii="Times New Roman" w:hAnsi="Times New Roman" w:cs="Times New Roman"/>
          <w:szCs w:val="24"/>
        </w:rPr>
      </w:pPr>
    </w:p>
    <w:tbl>
      <w:tblPr>
        <w:tblW w:w="7701" w:type="dxa"/>
        <w:tblLayout w:type="fixed"/>
        <w:tblCellMar>
          <w:left w:w="0" w:type="dxa"/>
          <w:right w:w="0" w:type="dxa"/>
        </w:tblCellMar>
        <w:tblLook w:val="0000" w:firstRow="0" w:lastRow="0" w:firstColumn="0" w:lastColumn="0" w:noHBand="0" w:noVBand="0"/>
      </w:tblPr>
      <w:tblGrid>
        <w:gridCol w:w="2460"/>
        <w:gridCol w:w="1029"/>
        <w:gridCol w:w="1030"/>
        <w:gridCol w:w="1076"/>
        <w:gridCol w:w="1030"/>
        <w:gridCol w:w="1076"/>
      </w:tblGrid>
      <w:tr w:rsidR="00884F95" w:rsidRPr="007B04E0" w14:paraId="7313DA7E" w14:textId="77777777" w:rsidTr="00B61D3F">
        <w:trPr>
          <w:cantSplit/>
        </w:trPr>
        <w:tc>
          <w:tcPr>
            <w:tcW w:w="7701" w:type="dxa"/>
            <w:gridSpan w:val="6"/>
            <w:tcBorders>
              <w:top w:val="nil"/>
              <w:left w:val="nil"/>
              <w:bottom w:val="nil"/>
              <w:right w:val="nil"/>
            </w:tcBorders>
            <w:shd w:val="clear" w:color="auto" w:fill="FFFFFF"/>
            <w:vAlign w:val="center"/>
          </w:tcPr>
          <w:p w14:paraId="62C3229D"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010205"/>
                <w:sz w:val="22"/>
              </w:rPr>
            </w:pPr>
            <w:r w:rsidRPr="007B04E0">
              <w:rPr>
                <w:rFonts w:cs="Arial"/>
                <w:b/>
                <w:bCs/>
                <w:color w:val="010205"/>
                <w:sz w:val="22"/>
              </w:rPr>
              <w:t>Descriptive Statistics</w:t>
            </w:r>
          </w:p>
        </w:tc>
      </w:tr>
      <w:tr w:rsidR="00884F95" w:rsidRPr="007B04E0" w14:paraId="20AEC0FA" w14:textId="77777777" w:rsidTr="00B61D3F">
        <w:trPr>
          <w:cantSplit/>
        </w:trPr>
        <w:tc>
          <w:tcPr>
            <w:tcW w:w="2460" w:type="dxa"/>
            <w:vMerge w:val="restart"/>
            <w:tcBorders>
              <w:top w:val="nil"/>
              <w:left w:val="nil"/>
              <w:bottom w:val="nil"/>
              <w:right w:val="nil"/>
            </w:tcBorders>
            <w:shd w:val="clear" w:color="auto" w:fill="FFFFFF"/>
            <w:vAlign w:val="bottom"/>
          </w:tcPr>
          <w:p w14:paraId="5BB1FE78" w14:textId="77777777" w:rsidR="00884F95" w:rsidRPr="007B04E0"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29" w:type="dxa"/>
            <w:tcBorders>
              <w:top w:val="nil"/>
              <w:left w:val="nil"/>
              <w:bottom w:val="nil"/>
              <w:right w:val="nil"/>
            </w:tcBorders>
            <w:shd w:val="clear" w:color="auto" w:fill="FFFFFF"/>
            <w:vAlign w:val="bottom"/>
          </w:tcPr>
          <w:p w14:paraId="567C349C"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N</w:t>
            </w:r>
          </w:p>
        </w:tc>
        <w:tc>
          <w:tcPr>
            <w:tcW w:w="2106" w:type="dxa"/>
            <w:gridSpan w:val="2"/>
            <w:tcBorders>
              <w:top w:val="nil"/>
              <w:left w:val="single" w:sz="8" w:space="0" w:color="E0E0E0"/>
              <w:bottom w:val="nil"/>
              <w:right w:val="nil"/>
            </w:tcBorders>
            <w:shd w:val="clear" w:color="auto" w:fill="FFFFFF"/>
            <w:vAlign w:val="bottom"/>
          </w:tcPr>
          <w:p w14:paraId="75FB178A"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Skewness</w:t>
            </w:r>
          </w:p>
        </w:tc>
        <w:tc>
          <w:tcPr>
            <w:tcW w:w="2106" w:type="dxa"/>
            <w:gridSpan w:val="2"/>
            <w:tcBorders>
              <w:top w:val="nil"/>
              <w:left w:val="single" w:sz="8" w:space="0" w:color="E0E0E0"/>
              <w:bottom w:val="nil"/>
              <w:right w:val="nil"/>
            </w:tcBorders>
            <w:shd w:val="clear" w:color="auto" w:fill="FFFFFF"/>
            <w:vAlign w:val="bottom"/>
          </w:tcPr>
          <w:p w14:paraId="3CC3054A"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Kurtosis</w:t>
            </w:r>
          </w:p>
        </w:tc>
      </w:tr>
      <w:tr w:rsidR="00884F95" w:rsidRPr="007B04E0" w14:paraId="0B923EB9" w14:textId="77777777" w:rsidTr="00B61D3F">
        <w:trPr>
          <w:cantSplit/>
        </w:trPr>
        <w:tc>
          <w:tcPr>
            <w:tcW w:w="2460" w:type="dxa"/>
            <w:vMerge/>
            <w:tcBorders>
              <w:top w:val="nil"/>
              <w:left w:val="nil"/>
              <w:bottom w:val="nil"/>
              <w:right w:val="nil"/>
            </w:tcBorders>
            <w:shd w:val="clear" w:color="auto" w:fill="FFFFFF"/>
            <w:vAlign w:val="bottom"/>
          </w:tcPr>
          <w:p w14:paraId="6B2DE92B" w14:textId="77777777" w:rsidR="00884F95" w:rsidRPr="007B04E0" w:rsidRDefault="00884F95" w:rsidP="00884F95">
            <w:pPr>
              <w:autoSpaceDE w:val="0"/>
              <w:autoSpaceDN w:val="0"/>
              <w:adjustRightInd w:val="0"/>
              <w:spacing w:before="0" w:after="0" w:line="240" w:lineRule="auto"/>
              <w:ind w:firstLine="0"/>
              <w:rPr>
                <w:rFonts w:cs="Arial"/>
                <w:color w:val="264A60"/>
                <w:sz w:val="18"/>
                <w:szCs w:val="18"/>
              </w:rPr>
            </w:pPr>
          </w:p>
        </w:tc>
        <w:tc>
          <w:tcPr>
            <w:tcW w:w="1029" w:type="dxa"/>
            <w:tcBorders>
              <w:top w:val="nil"/>
              <w:left w:val="nil"/>
              <w:bottom w:val="single" w:sz="8" w:space="0" w:color="152935"/>
              <w:right w:val="nil"/>
            </w:tcBorders>
            <w:shd w:val="clear" w:color="auto" w:fill="FFFFFF"/>
            <w:vAlign w:val="bottom"/>
          </w:tcPr>
          <w:p w14:paraId="5B571938"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76F6A43"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Statistic</w:t>
            </w:r>
          </w:p>
        </w:tc>
        <w:tc>
          <w:tcPr>
            <w:tcW w:w="1076" w:type="dxa"/>
            <w:tcBorders>
              <w:top w:val="nil"/>
              <w:left w:val="single" w:sz="8" w:space="0" w:color="E0E0E0"/>
              <w:bottom w:val="single" w:sz="8" w:space="0" w:color="152935"/>
              <w:right w:val="nil"/>
            </w:tcBorders>
            <w:shd w:val="clear" w:color="auto" w:fill="FFFFFF"/>
            <w:vAlign w:val="bottom"/>
          </w:tcPr>
          <w:p w14:paraId="484C5BEA"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Std. Error</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46EF61A"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Statistic</w:t>
            </w:r>
          </w:p>
        </w:tc>
        <w:tc>
          <w:tcPr>
            <w:tcW w:w="1076" w:type="dxa"/>
            <w:tcBorders>
              <w:top w:val="nil"/>
              <w:left w:val="single" w:sz="8" w:space="0" w:color="E0E0E0"/>
              <w:bottom w:val="single" w:sz="8" w:space="0" w:color="152935"/>
              <w:right w:val="nil"/>
            </w:tcBorders>
            <w:shd w:val="clear" w:color="auto" w:fill="FFFFFF"/>
            <w:vAlign w:val="bottom"/>
          </w:tcPr>
          <w:p w14:paraId="1FE411F9"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Std. Error</w:t>
            </w:r>
          </w:p>
        </w:tc>
      </w:tr>
      <w:tr w:rsidR="00884F95" w:rsidRPr="007B04E0" w14:paraId="1BCC3BDD" w14:textId="77777777" w:rsidTr="00B61D3F">
        <w:trPr>
          <w:cantSplit/>
        </w:trPr>
        <w:tc>
          <w:tcPr>
            <w:tcW w:w="2460" w:type="dxa"/>
            <w:tcBorders>
              <w:top w:val="single" w:sz="8" w:space="0" w:color="152935"/>
              <w:left w:val="nil"/>
              <w:bottom w:val="single" w:sz="8" w:space="0" w:color="AEAEAE"/>
              <w:right w:val="nil"/>
            </w:tcBorders>
            <w:shd w:val="clear" w:color="auto" w:fill="E0E0E0"/>
          </w:tcPr>
          <w:p w14:paraId="047CFAB4" w14:textId="77777777" w:rsidR="00884F95" w:rsidRPr="007B04E0" w:rsidRDefault="00884F95" w:rsidP="00884F95">
            <w:pPr>
              <w:autoSpaceDE w:val="0"/>
              <w:autoSpaceDN w:val="0"/>
              <w:adjustRightInd w:val="0"/>
              <w:spacing w:before="0" w:after="0" w:line="320" w:lineRule="atLeast"/>
              <w:ind w:left="60" w:right="60" w:firstLine="0"/>
              <w:rPr>
                <w:rFonts w:cs="Arial"/>
                <w:color w:val="264A60"/>
                <w:sz w:val="18"/>
                <w:szCs w:val="18"/>
              </w:rPr>
            </w:pPr>
            <w:r w:rsidRPr="007B04E0">
              <w:rPr>
                <w:rFonts w:cs="Arial"/>
                <w:color w:val="264A60"/>
                <w:sz w:val="18"/>
                <w:szCs w:val="18"/>
              </w:rPr>
              <w:t>Mean Sub Depression</w:t>
            </w:r>
          </w:p>
        </w:tc>
        <w:tc>
          <w:tcPr>
            <w:tcW w:w="1029" w:type="dxa"/>
            <w:tcBorders>
              <w:top w:val="single" w:sz="8" w:space="0" w:color="152935"/>
              <w:left w:val="nil"/>
              <w:bottom w:val="single" w:sz="8" w:space="0" w:color="AEAEAE"/>
              <w:right w:val="nil"/>
            </w:tcBorders>
            <w:shd w:val="clear" w:color="auto" w:fill="F9F9FB"/>
          </w:tcPr>
          <w:p w14:paraId="49AA8768"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E198D94"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-.079</w:t>
            </w:r>
          </w:p>
        </w:tc>
        <w:tc>
          <w:tcPr>
            <w:tcW w:w="1076" w:type="dxa"/>
            <w:tcBorders>
              <w:top w:val="single" w:sz="8" w:space="0" w:color="152935"/>
              <w:left w:val="single" w:sz="8" w:space="0" w:color="E0E0E0"/>
              <w:bottom w:val="single" w:sz="8" w:space="0" w:color="AEAEAE"/>
              <w:right w:val="nil"/>
            </w:tcBorders>
            <w:shd w:val="clear" w:color="auto" w:fill="F9F9FB"/>
          </w:tcPr>
          <w:p w14:paraId="255936B7"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.264</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A94DD0D"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-.685</w:t>
            </w:r>
          </w:p>
        </w:tc>
        <w:tc>
          <w:tcPr>
            <w:tcW w:w="1076" w:type="dxa"/>
            <w:tcBorders>
              <w:top w:val="single" w:sz="8" w:space="0" w:color="152935"/>
              <w:left w:val="single" w:sz="8" w:space="0" w:color="E0E0E0"/>
              <w:bottom w:val="single" w:sz="8" w:space="0" w:color="AEAEAE"/>
              <w:right w:val="nil"/>
            </w:tcBorders>
            <w:shd w:val="clear" w:color="auto" w:fill="F9F9FB"/>
          </w:tcPr>
          <w:p w14:paraId="6BF11C01"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.523</w:t>
            </w:r>
          </w:p>
        </w:tc>
      </w:tr>
      <w:tr w:rsidR="00884F95" w:rsidRPr="007B04E0" w14:paraId="4AB2C0B1" w14:textId="77777777" w:rsidTr="00B61D3F">
        <w:trPr>
          <w:cantSplit/>
        </w:trPr>
        <w:tc>
          <w:tcPr>
            <w:tcW w:w="2460" w:type="dxa"/>
            <w:tcBorders>
              <w:top w:val="single" w:sz="8" w:space="0" w:color="AEAEAE"/>
              <w:left w:val="nil"/>
              <w:bottom w:val="single" w:sz="8" w:space="0" w:color="AEAEAE"/>
              <w:right w:val="nil"/>
            </w:tcBorders>
            <w:shd w:val="clear" w:color="auto" w:fill="E0E0E0"/>
          </w:tcPr>
          <w:p w14:paraId="05215D8A" w14:textId="77777777" w:rsidR="00884F95" w:rsidRPr="007B04E0" w:rsidRDefault="00884F95" w:rsidP="00884F95">
            <w:pPr>
              <w:autoSpaceDE w:val="0"/>
              <w:autoSpaceDN w:val="0"/>
              <w:adjustRightInd w:val="0"/>
              <w:spacing w:before="0" w:after="0" w:line="320" w:lineRule="atLeast"/>
              <w:ind w:left="60" w:right="60" w:firstLine="0"/>
              <w:rPr>
                <w:rFonts w:cs="Arial"/>
                <w:color w:val="264A60"/>
                <w:sz w:val="18"/>
                <w:szCs w:val="18"/>
              </w:rPr>
            </w:pPr>
            <w:r w:rsidRPr="007B04E0">
              <w:rPr>
                <w:rFonts w:cs="Arial"/>
                <w:color w:val="264A60"/>
                <w:sz w:val="18"/>
                <w:szCs w:val="18"/>
              </w:rPr>
              <w:t>Guilt</w:t>
            </w:r>
          </w:p>
        </w:tc>
        <w:tc>
          <w:tcPr>
            <w:tcW w:w="1029" w:type="dxa"/>
            <w:tcBorders>
              <w:top w:val="single" w:sz="8" w:space="0" w:color="AEAEAE"/>
              <w:left w:val="nil"/>
              <w:bottom w:val="single" w:sz="8" w:space="0" w:color="AEAEAE"/>
              <w:right w:val="nil"/>
            </w:tcBorders>
            <w:shd w:val="clear" w:color="auto" w:fill="F9F9FB"/>
          </w:tcPr>
          <w:p w14:paraId="6C0E18D9"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73DC32FE"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-.226</w:t>
            </w:r>
          </w:p>
        </w:tc>
        <w:tc>
          <w:tcPr>
            <w:tcW w:w="1076" w:type="dxa"/>
            <w:tcBorders>
              <w:top w:val="single" w:sz="8" w:space="0" w:color="AEAEAE"/>
              <w:left w:val="single" w:sz="8" w:space="0" w:color="E0E0E0"/>
              <w:bottom w:val="single" w:sz="8" w:space="0" w:color="AEAEAE"/>
              <w:right w:val="nil"/>
            </w:tcBorders>
            <w:shd w:val="clear" w:color="auto" w:fill="F9F9FB"/>
          </w:tcPr>
          <w:p w14:paraId="619D2558"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.264</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64AE9089"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-.641</w:t>
            </w:r>
          </w:p>
        </w:tc>
        <w:tc>
          <w:tcPr>
            <w:tcW w:w="1076" w:type="dxa"/>
            <w:tcBorders>
              <w:top w:val="single" w:sz="8" w:space="0" w:color="AEAEAE"/>
              <w:left w:val="single" w:sz="8" w:space="0" w:color="E0E0E0"/>
              <w:bottom w:val="single" w:sz="8" w:space="0" w:color="AEAEAE"/>
              <w:right w:val="nil"/>
            </w:tcBorders>
            <w:shd w:val="clear" w:color="auto" w:fill="F9F9FB"/>
          </w:tcPr>
          <w:p w14:paraId="17EBC35F"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.523</w:t>
            </w:r>
          </w:p>
        </w:tc>
      </w:tr>
      <w:tr w:rsidR="00884F95" w:rsidRPr="007B04E0" w14:paraId="0863955D" w14:textId="77777777" w:rsidTr="00B61D3F">
        <w:trPr>
          <w:cantSplit/>
        </w:trPr>
        <w:tc>
          <w:tcPr>
            <w:tcW w:w="2460" w:type="dxa"/>
            <w:tcBorders>
              <w:top w:val="single" w:sz="8" w:space="0" w:color="AEAEAE"/>
              <w:left w:val="nil"/>
              <w:bottom w:val="single" w:sz="8" w:space="0" w:color="AEAEAE"/>
              <w:right w:val="nil"/>
            </w:tcBorders>
            <w:shd w:val="clear" w:color="auto" w:fill="E0E0E0"/>
          </w:tcPr>
          <w:p w14:paraId="46973472" w14:textId="77777777" w:rsidR="00884F95" w:rsidRPr="007B04E0" w:rsidRDefault="00884F95" w:rsidP="00884F95">
            <w:pPr>
              <w:autoSpaceDE w:val="0"/>
              <w:autoSpaceDN w:val="0"/>
              <w:adjustRightInd w:val="0"/>
              <w:spacing w:before="0" w:after="0" w:line="320" w:lineRule="atLeast"/>
              <w:ind w:left="60" w:right="60" w:firstLine="0"/>
              <w:rPr>
                <w:rFonts w:cs="Arial"/>
                <w:color w:val="264A60"/>
                <w:sz w:val="18"/>
                <w:szCs w:val="18"/>
              </w:rPr>
            </w:pPr>
            <w:r w:rsidRPr="007B04E0">
              <w:rPr>
                <w:rFonts w:cs="Arial"/>
                <w:color w:val="264A60"/>
                <w:sz w:val="18"/>
                <w:szCs w:val="18"/>
              </w:rPr>
              <w:t>Mean Sub Self-Compassion</w:t>
            </w:r>
          </w:p>
        </w:tc>
        <w:tc>
          <w:tcPr>
            <w:tcW w:w="1029" w:type="dxa"/>
            <w:tcBorders>
              <w:top w:val="single" w:sz="8" w:space="0" w:color="AEAEAE"/>
              <w:left w:val="nil"/>
              <w:bottom w:val="single" w:sz="8" w:space="0" w:color="AEAEAE"/>
              <w:right w:val="nil"/>
            </w:tcBorders>
            <w:shd w:val="clear" w:color="auto" w:fill="F9F9FB"/>
          </w:tcPr>
          <w:p w14:paraId="31C3D3B4"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409D7582"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-.046</w:t>
            </w:r>
          </w:p>
        </w:tc>
        <w:tc>
          <w:tcPr>
            <w:tcW w:w="1076" w:type="dxa"/>
            <w:tcBorders>
              <w:top w:val="single" w:sz="8" w:space="0" w:color="AEAEAE"/>
              <w:left w:val="single" w:sz="8" w:space="0" w:color="E0E0E0"/>
              <w:bottom w:val="single" w:sz="8" w:space="0" w:color="AEAEAE"/>
              <w:right w:val="nil"/>
            </w:tcBorders>
            <w:shd w:val="clear" w:color="auto" w:fill="F9F9FB"/>
          </w:tcPr>
          <w:p w14:paraId="73B1E340"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.264</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0A680517"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-.240</w:t>
            </w:r>
          </w:p>
        </w:tc>
        <w:tc>
          <w:tcPr>
            <w:tcW w:w="1076" w:type="dxa"/>
            <w:tcBorders>
              <w:top w:val="single" w:sz="8" w:space="0" w:color="AEAEAE"/>
              <w:left w:val="single" w:sz="8" w:space="0" w:color="E0E0E0"/>
              <w:bottom w:val="single" w:sz="8" w:space="0" w:color="AEAEAE"/>
              <w:right w:val="nil"/>
            </w:tcBorders>
            <w:shd w:val="clear" w:color="auto" w:fill="F9F9FB"/>
          </w:tcPr>
          <w:p w14:paraId="5397FA21"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.523</w:t>
            </w:r>
          </w:p>
        </w:tc>
      </w:tr>
      <w:tr w:rsidR="00884F95" w:rsidRPr="007B04E0" w14:paraId="03E5377D" w14:textId="77777777" w:rsidTr="00B61D3F">
        <w:trPr>
          <w:cantSplit/>
        </w:trPr>
        <w:tc>
          <w:tcPr>
            <w:tcW w:w="2460" w:type="dxa"/>
            <w:tcBorders>
              <w:top w:val="single" w:sz="8" w:space="0" w:color="AEAEAE"/>
              <w:left w:val="nil"/>
              <w:bottom w:val="single" w:sz="8" w:space="0" w:color="AEAEAE"/>
              <w:right w:val="nil"/>
            </w:tcBorders>
            <w:shd w:val="clear" w:color="auto" w:fill="E0E0E0"/>
          </w:tcPr>
          <w:p w14:paraId="6F65CE4C" w14:textId="77777777" w:rsidR="00884F95" w:rsidRPr="007B04E0" w:rsidRDefault="00884F95" w:rsidP="00884F95">
            <w:pPr>
              <w:autoSpaceDE w:val="0"/>
              <w:autoSpaceDN w:val="0"/>
              <w:adjustRightInd w:val="0"/>
              <w:spacing w:before="0" w:after="0" w:line="320" w:lineRule="atLeast"/>
              <w:ind w:left="60" w:right="60" w:firstLine="0"/>
              <w:rPr>
                <w:rFonts w:cs="Arial"/>
                <w:color w:val="264A60"/>
                <w:sz w:val="18"/>
                <w:szCs w:val="18"/>
              </w:rPr>
            </w:pPr>
            <w:r w:rsidRPr="007B04E0">
              <w:rPr>
                <w:rFonts w:cs="Arial"/>
                <w:color w:val="264A60"/>
                <w:sz w:val="18"/>
                <w:szCs w:val="18"/>
              </w:rPr>
              <w:t>Hours caregiving per day</w:t>
            </w:r>
          </w:p>
        </w:tc>
        <w:tc>
          <w:tcPr>
            <w:tcW w:w="1029" w:type="dxa"/>
            <w:tcBorders>
              <w:top w:val="single" w:sz="8" w:space="0" w:color="AEAEAE"/>
              <w:left w:val="nil"/>
              <w:bottom w:val="single" w:sz="8" w:space="0" w:color="AEAEAE"/>
              <w:right w:val="nil"/>
            </w:tcBorders>
            <w:shd w:val="clear" w:color="auto" w:fill="F9F9FB"/>
          </w:tcPr>
          <w:p w14:paraId="2FA83EAF"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647989D4"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.303</w:t>
            </w:r>
          </w:p>
        </w:tc>
        <w:tc>
          <w:tcPr>
            <w:tcW w:w="1076" w:type="dxa"/>
            <w:tcBorders>
              <w:top w:val="single" w:sz="8" w:space="0" w:color="AEAEAE"/>
              <w:left w:val="single" w:sz="8" w:space="0" w:color="E0E0E0"/>
              <w:bottom w:val="single" w:sz="8" w:space="0" w:color="AEAEAE"/>
              <w:right w:val="nil"/>
            </w:tcBorders>
            <w:shd w:val="clear" w:color="auto" w:fill="F9F9FB"/>
          </w:tcPr>
          <w:p w14:paraId="25A96415"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.264</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6E7139D7"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-1.423</w:t>
            </w:r>
          </w:p>
        </w:tc>
        <w:tc>
          <w:tcPr>
            <w:tcW w:w="1076" w:type="dxa"/>
            <w:tcBorders>
              <w:top w:val="single" w:sz="8" w:space="0" w:color="AEAEAE"/>
              <w:left w:val="single" w:sz="8" w:space="0" w:color="E0E0E0"/>
              <w:bottom w:val="single" w:sz="8" w:space="0" w:color="AEAEAE"/>
              <w:right w:val="nil"/>
            </w:tcBorders>
            <w:shd w:val="clear" w:color="auto" w:fill="F9F9FB"/>
          </w:tcPr>
          <w:p w14:paraId="08C4E080"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.523</w:t>
            </w:r>
          </w:p>
        </w:tc>
      </w:tr>
      <w:tr w:rsidR="00884F95" w:rsidRPr="007B04E0" w14:paraId="65882BAD" w14:textId="77777777" w:rsidTr="00B61D3F">
        <w:trPr>
          <w:cantSplit/>
        </w:trPr>
        <w:tc>
          <w:tcPr>
            <w:tcW w:w="2460" w:type="dxa"/>
            <w:tcBorders>
              <w:top w:val="single" w:sz="8" w:space="0" w:color="AEAEAE"/>
              <w:left w:val="nil"/>
              <w:bottom w:val="single" w:sz="8" w:space="0" w:color="152935"/>
              <w:right w:val="nil"/>
            </w:tcBorders>
            <w:shd w:val="clear" w:color="auto" w:fill="E0E0E0"/>
          </w:tcPr>
          <w:p w14:paraId="0B8E779A" w14:textId="77777777" w:rsidR="00884F95" w:rsidRPr="007B04E0" w:rsidRDefault="00884F95" w:rsidP="00884F95">
            <w:pPr>
              <w:autoSpaceDE w:val="0"/>
              <w:autoSpaceDN w:val="0"/>
              <w:adjustRightInd w:val="0"/>
              <w:spacing w:before="0" w:after="0" w:line="320" w:lineRule="atLeast"/>
              <w:ind w:left="60" w:right="60" w:firstLine="0"/>
              <w:rPr>
                <w:rFonts w:cs="Arial"/>
                <w:color w:val="264A60"/>
                <w:sz w:val="18"/>
                <w:szCs w:val="18"/>
              </w:rPr>
            </w:pPr>
            <w:r w:rsidRPr="007B04E0">
              <w:rPr>
                <w:rFonts w:cs="Arial"/>
                <w:color w:val="264A60"/>
                <w:sz w:val="18"/>
                <w:szCs w:val="18"/>
              </w:rPr>
              <w:t>Valid N (listwise)</w:t>
            </w:r>
          </w:p>
        </w:tc>
        <w:tc>
          <w:tcPr>
            <w:tcW w:w="1029" w:type="dxa"/>
            <w:tcBorders>
              <w:top w:val="single" w:sz="8" w:space="0" w:color="AEAEAE"/>
              <w:left w:val="nil"/>
              <w:bottom w:val="single" w:sz="8" w:space="0" w:color="152935"/>
              <w:right w:val="nil"/>
            </w:tcBorders>
            <w:shd w:val="clear" w:color="auto" w:fill="F9F9FB"/>
          </w:tcPr>
          <w:p w14:paraId="738F0378"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084F918" w14:textId="77777777" w:rsidR="00884F95" w:rsidRPr="007B04E0"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76" w:type="dxa"/>
            <w:tcBorders>
              <w:top w:val="single" w:sz="8" w:space="0" w:color="AEAEAE"/>
              <w:left w:val="single" w:sz="8" w:space="0" w:color="E0E0E0"/>
              <w:bottom w:val="single" w:sz="8" w:space="0" w:color="152935"/>
              <w:right w:val="nil"/>
            </w:tcBorders>
            <w:shd w:val="clear" w:color="auto" w:fill="F9F9FB"/>
            <w:vAlign w:val="center"/>
          </w:tcPr>
          <w:p w14:paraId="1854FA25" w14:textId="77777777" w:rsidR="00884F95" w:rsidRPr="007B04E0"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F0D0A8D" w14:textId="77777777" w:rsidR="00884F95" w:rsidRPr="007B04E0"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76" w:type="dxa"/>
            <w:tcBorders>
              <w:top w:val="single" w:sz="8" w:space="0" w:color="AEAEAE"/>
              <w:left w:val="single" w:sz="8" w:space="0" w:color="E0E0E0"/>
              <w:bottom w:val="single" w:sz="8" w:space="0" w:color="152935"/>
              <w:right w:val="nil"/>
            </w:tcBorders>
            <w:shd w:val="clear" w:color="auto" w:fill="F9F9FB"/>
            <w:vAlign w:val="center"/>
          </w:tcPr>
          <w:p w14:paraId="025A840A" w14:textId="77777777" w:rsidR="00884F95" w:rsidRPr="007B04E0" w:rsidRDefault="00884F95" w:rsidP="00884F95">
            <w:pPr>
              <w:autoSpaceDE w:val="0"/>
              <w:autoSpaceDN w:val="0"/>
              <w:adjustRightInd w:val="0"/>
              <w:spacing w:before="0" w:after="0" w:line="240" w:lineRule="auto"/>
              <w:ind w:firstLine="0"/>
              <w:rPr>
                <w:rFonts w:ascii="Times New Roman" w:hAnsi="Times New Roman" w:cs="Times New Roman"/>
                <w:szCs w:val="24"/>
              </w:rPr>
            </w:pPr>
          </w:p>
        </w:tc>
      </w:tr>
    </w:tbl>
    <w:p w14:paraId="340086F5" w14:textId="77777777" w:rsidR="00884F95" w:rsidRPr="007B04E0"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13464032" w14:textId="77777777" w:rsidR="00884F95" w:rsidRPr="007B04E0" w:rsidRDefault="00884F95" w:rsidP="00884F95">
      <w:pPr>
        <w:autoSpaceDE w:val="0"/>
        <w:autoSpaceDN w:val="0"/>
        <w:adjustRightInd w:val="0"/>
        <w:spacing w:before="0" w:after="0" w:line="240" w:lineRule="auto"/>
        <w:ind w:firstLine="0"/>
        <w:rPr>
          <w:rFonts w:ascii="Times New Roman" w:hAnsi="Times New Roman" w:cs="Times New Roman"/>
          <w:szCs w:val="24"/>
        </w:rPr>
      </w:pPr>
    </w:p>
    <w:tbl>
      <w:tblPr>
        <w:tblW w:w="8639" w:type="dxa"/>
        <w:tblLayout w:type="fixed"/>
        <w:tblCellMar>
          <w:left w:w="0" w:type="dxa"/>
          <w:right w:w="0" w:type="dxa"/>
        </w:tblCellMar>
        <w:tblLook w:val="0000" w:firstRow="0" w:lastRow="0" w:firstColumn="0" w:lastColumn="0" w:noHBand="0" w:noVBand="0"/>
      </w:tblPr>
      <w:tblGrid>
        <w:gridCol w:w="2460"/>
        <w:gridCol w:w="1029"/>
        <w:gridCol w:w="1030"/>
        <w:gridCol w:w="1030"/>
        <w:gridCol w:w="1030"/>
        <w:gridCol w:w="1030"/>
        <w:gridCol w:w="1030"/>
      </w:tblGrid>
      <w:tr w:rsidR="00884F95" w:rsidRPr="007B04E0" w14:paraId="307CCE80" w14:textId="77777777" w:rsidTr="00884F95">
        <w:trPr>
          <w:cantSplit/>
        </w:trPr>
        <w:tc>
          <w:tcPr>
            <w:tcW w:w="8633" w:type="dxa"/>
            <w:gridSpan w:val="7"/>
            <w:tcBorders>
              <w:top w:val="nil"/>
              <w:left w:val="nil"/>
              <w:bottom w:val="nil"/>
              <w:right w:val="nil"/>
            </w:tcBorders>
            <w:shd w:val="clear" w:color="auto" w:fill="FFFFFF"/>
            <w:vAlign w:val="center"/>
          </w:tcPr>
          <w:p w14:paraId="091973D1"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010205"/>
                <w:sz w:val="22"/>
              </w:rPr>
            </w:pPr>
            <w:r w:rsidRPr="007B04E0">
              <w:rPr>
                <w:rFonts w:cs="Arial"/>
                <w:b/>
                <w:bCs/>
                <w:color w:val="010205"/>
                <w:sz w:val="22"/>
              </w:rPr>
              <w:t>Tests of Normality</w:t>
            </w:r>
          </w:p>
        </w:tc>
      </w:tr>
      <w:tr w:rsidR="00884F95" w:rsidRPr="007B04E0" w14:paraId="0E6C2E1F" w14:textId="77777777" w:rsidTr="00884F95">
        <w:trPr>
          <w:cantSplit/>
        </w:trPr>
        <w:tc>
          <w:tcPr>
            <w:tcW w:w="2459" w:type="dxa"/>
            <w:vMerge w:val="restart"/>
            <w:tcBorders>
              <w:top w:val="nil"/>
              <w:left w:val="nil"/>
              <w:bottom w:val="nil"/>
              <w:right w:val="nil"/>
            </w:tcBorders>
            <w:shd w:val="clear" w:color="auto" w:fill="FFFFFF"/>
            <w:vAlign w:val="bottom"/>
          </w:tcPr>
          <w:p w14:paraId="3F0AD978" w14:textId="77777777" w:rsidR="00884F95" w:rsidRPr="007B04E0"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3087" w:type="dxa"/>
            <w:gridSpan w:val="3"/>
            <w:tcBorders>
              <w:top w:val="nil"/>
              <w:left w:val="nil"/>
              <w:bottom w:val="nil"/>
              <w:right w:val="nil"/>
            </w:tcBorders>
            <w:shd w:val="clear" w:color="auto" w:fill="FFFFFF"/>
            <w:vAlign w:val="bottom"/>
          </w:tcPr>
          <w:p w14:paraId="1E45A9B0"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Kolmogorov-Smirnov</w:t>
            </w:r>
            <w:r w:rsidRPr="007B04E0">
              <w:rPr>
                <w:rFonts w:cs="Arial"/>
                <w:color w:val="264A60"/>
                <w:sz w:val="18"/>
                <w:szCs w:val="18"/>
                <w:vertAlign w:val="superscript"/>
              </w:rPr>
              <w:t>a</w:t>
            </w:r>
          </w:p>
        </w:tc>
        <w:tc>
          <w:tcPr>
            <w:tcW w:w="3087" w:type="dxa"/>
            <w:gridSpan w:val="3"/>
            <w:tcBorders>
              <w:top w:val="nil"/>
              <w:left w:val="single" w:sz="8" w:space="0" w:color="E0E0E0"/>
              <w:bottom w:val="nil"/>
              <w:right w:val="nil"/>
            </w:tcBorders>
            <w:shd w:val="clear" w:color="auto" w:fill="FFFFFF"/>
            <w:vAlign w:val="bottom"/>
          </w:tcPr>
          <w:p w14:paraId="718B7749"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Shapiro-Wilk</w:t>
            </w:r>
          </w:p>
        </w:tc>
      </w:tr>
      <w:tr w:rsidR="00884F95" w:rsidRPr="007B04E0" w14:paraId="243D0BFD" w14:textId="77777777" w:rsidTr="00884F95">
        <w:trPr>
          <w:cantSplit/>
        </w:trPr>
        <w:tc>
          <w:tcPr>
            <w:tcW w:w="2459" w:type="dxa"/>
            <w:vMerge/>
            <w:tcBorders>
              <w:top w:val="nil"/>
              <w:left w:val="nil"/>
              <w:bottom w:val="nil"/>
              <w:right w:val="nil"/>
            </w:tcBorders>
            <w:shd w:val="clear" w:color="auto" w:fill="FFFFFF"/>
            <w:vAlign w:val="bottom"/>
          </w:tcPr>
          <w:p w14:paraId="673225D0" w14:textId="77777777" w:rsidR="00884F95" w:rsidRPr="007B04E0" w:rsidRDefault="00884F95" w:rsidP="00884F95">
            <w:pPr>
              <w:autoSpaceDE w:val="0"/>
              <w:autoSpaceDN w:val="0"/>
              <w:adjustRightInd w:val="0"/>
              <w:spacing w:before="0" w:after="0" w:line="240" w:lineRule="auto"/>
              <w:ind w:firstLine="0"/>
              <w:rPr>
                <w:rFonts w:cs="Arial"/>
                <w:color w:val="264A60"/>
                <w:sz w:val="18"/>
                <w:szCs w:val="18"/>
              </w:rPr>
            </w:pPr>
          </w:p>
        </w:tc>
        <w:tc>
          <w:tcPr>
            <w:tcW w:w="1029" w:type="dxa"/>
            <w:tcBorders>
              <w:top w:val="nil"/>
              <w:left w:val="nil"/>
              <w:bottom w:val="single" w:sz="8" w:space="0" w:color="152935"/>
              <w:right w:val="single" w:sz="8" w:space="0" w:color="E0E0E0"/>
            </w:tcBorders>
            <w:shd w:val="clear" w:color="auto" w:fill="FFFFFF"/>
            <w:vAlign w:val="bottom"/>
          </w:tcPr>
          <w:p w14:paraId="09E19281"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DBE0E98"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6F42ABBE"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Sig.</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6BC37FA6"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604E53C"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14:paraId="44DB1839" w14:textId="77777777" w:rsidR="00884F95" w:rsidRPr="007B04E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7B04E0">
              <w:rPr>
                <w:rFonts w:cs="Arial"/>
                <w:color w:val="264A60"/>
                <w:sz w:val="18"/>
                <w:szCs w:val="18"/>
              </w:rPr>
              <w:t>Sig.</w:t>
            </w:r>
          </w:p>
        </w:tc>
      </w:tr>
      <w:tr w:rsidR="00884F95" w:rsidRPr="007B04E0" w14:paraId="21097728" w14:textId="77777777" w:rsidTr="00884F95">
        <w:trPr>
          <w:cantSplit/>
        </w:trPr>
        <w:tc>
          <w:tcPr>
            <w:tcW w:w="2459" w:type="dxa"/>
            <w:tcBorders>
              <w:top w:val="single" w:sz="8" w:space="0" w:color="152935"/>
              <w:left w:val="nil"/>
              <w:bottom w:val="single" w:sz="8" w:space="0" w:color="AEAEAE"/>
              <w:right w:val="nil"/>
            </w:tcBorders>
            <w:shd w:val="clear" w:color="auto" w:fill="E0E0E0"/>
          </w:tcPr>
          <w:p w14:paraId="5501B51C" w14:textId="77777777" w:rsidR="00884F95" w:rsidRPr="007B04E0" w:rsidRDefault="00884F95" w:rsidP="00884F95">
            <w:pPr>
              <w:autoSpaceDE w:val="0"/>
              <w:autoSpaceDN w:val="0"/>
              <w:adjustRightInd w:val="0"/>
              <w:spacing w:before="0" w:after="0" w:line="320" w:lineRule="atLeast"/>
              <w:ind w:left="60" w:right="60" w:firstLine="0"/>
              <w:rPr>
                <w:rFonts w:cs="Arial"/>
                <w:color w:val="264A60"/>
                <w:sz w:val="18"/>
                <w:szCs w:val="18"/>
              </w:rPr>
            </w:pPr>
            <w:r w:rsidRPr="007B04E0">
              <w:rPr>
                <w:rFonts w:cs="Arial"/>
                <w:color w:val="264A60"/>
                <w:sz w:val="18"/>
                <w:szCs w:val="18"/>
              </w:rPr>
              <w:t>Mean Sub Depression</w:t>
            </w:r>
          </w:p>
        </w:tc>
        <w:tc>
          <w:tcPr>
            <w:tcW w:w="1029" w:type="dxa"/>
            <w:tcBorders>
              <w:top w:val="single" w:sz="8" w:space="0" w:color="152935"/>
              <w:left w:val="nil"/>
              <w:bottom w:val="single" w:sz="8" w:space="0" w:color="AEAEAE"/>
              <w:right w:val="single" w:sz="8" w:space="0" w:color="E0E0E0"/>
            </w:tcBorders>
            <w:shd w:val="clear" w:color="auto" w:fill="F9F9FB"/>
          </w:tcPr>
          <w:p w14:paraId="3D8DE8F6"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.065</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082EED87"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29" w:type="dxa"/>
            <w:tcBorders>
              <w:top w:val="single" w:sz="8" w:space="0" w:color="152935"/>
              <w:left w:val="single" w:sz="8" w:space="0" w:color="E0E0E0"/>
              <w:bottom w:val="single" w:sz="8" w:space="0" w:color="AEAEAE"/>
              <w:right w:val="nil"/>
            </w:tcBorders>
            <w:shd w:val="clear" w:color="auto" w:fill="F9F9FB"/>
          </w:tcPr>
          <w:p w14:paraId="0B5B0473"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.200</w:t>
            </w:r>
            <w:r w:rsidRPr="007B04E0">
              <w:rPr>
                <w:rFonts w:cs="Arial"/>
                <w:color w:val="010205"/>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3DC6704B"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.978</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00CEAFC9"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29" w:type="dxa"/>
            <w:tcBorders>
              <w:top w:val="single" w:sz="8" w:space="0" w:color="152935"/>
              <w:left w:val="single" w:sz="8" w:space="0" w:color="E0E0E0"/>
              <w:bottom w:val="single" w:sz="8" w:space="0" w:color="AEAEAE"/>
              <w:right w:val="nil"/>
            </w:tcBorders>
            <w:shd w:val="clear" w:color="auto" w:fill="F9F9FB"/>
          </w:tcPr>
          <w:p w14:paraId="143A70E3"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.164</w:t>
            </w:r>
          </w:p>
        </w:tc>
      </w:tr>
      <w:tr w:rsidR="00884F95" w:rsidRPr="007B04E0" w14:paraId="0034959E" w14:textId="77777777" w:rsidTr="00884F95">
        <w:trPr>
          <w:cantSplit/>
        </w:trPr>
        <w:tc>
          <w:tcPr>
            <w:tcW w:w="2459" w:type="dxa"/>
            <w:tcBorders>
              <w:top w:val="single" w:sz="8" w:space="0" w:color="AEAEAE"/>
              <w:left w:val="nil"/>
              <w:bottom w:val="single" w:sz="8" w:space="0" w:color="AEAEAE"/>
              <w:right w:val="nil"/>
            </w:tcBorders>
            <w:shd w:val="clear" w:color="auto" w:fill="E0E0E0"/>
          </w:tcPr>
          <w:p w14:paraId="032CEB7A" w14:textId="77777777" w:rsidR="00884F95" w:rsidRPr="007B04E0" w:rsidRDefault="00884F95" w:rsidP="00884F95">
            <w:pPr>
              <w:autoSpaceDE w:val="0"/>
              <w:autoSpaceDN w:val="0"/>
              <w:adjustRightInd w:val="0"/>
              <w:spacing w:before="0" w:after="0" w:line="320" w:lineRule="atLeast"/>
              <w:ind w:left="60" w:right="60" w:firstLine="0"/>
              <w:rPr>
                <w:rFonts w:cs="Arial"/>
                <w:color w:val="264A60"/>
                <w:sz w:val="18"/>
                <w:szCs w:val="18"/>
              </w:rPr>
            </w:pPr>
            <w:r w:rsidRPr="007B04E0">
              <w:rPr>
                <w:rFonts w:cs="Arial"/>
                <w:color w:val="264A60"/>
                <w:sz w:val="18"/>
                <w:szCs w:val="18"/>
              </w:rPr>
              <w:t>Guilt</w:t>
            </w:r>
          </w:p>
        </w:tc>
        <w:tc>
          <w:tcPr>
            <w:tcW w:w="1029" w:type="dxa"/>
            <w:tcBorders>
              <w:top w:val="single" w:sz="8" w:space="0" w:color="AEAEAE"/>
              <w:left w:val="nil"/>
              <w:bottom w:val="single" w:sz="8" w:space="0" w:color="AEAEAE"/>
              <w:right w:val="single" w:sz="8" w:space="0" w:color="E0E0E0"/>
            </w:tcBorders>
            <w:shd w:val="clear" w:color="auto" w:fill="F9F9FB"/>
          </w:tcPr>
          <w:p w14:paraId="6D524A0C"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.075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08EFA2B1"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29" w:type="dxa"/>
            <w:tcBorders>
              <w:top w:val="single" w:sz="8" w:space="0" w:color="AEAEAE"/>
              <w:left w:val="single" w:sz="8" w:space="0" w:color="E0E0E0"/>
              <w:bottom w:val="single" w:sz="8" w:space="0" w:color="AEAEAE"/>
              <w:right w:val="nil"/>
            </w:tcBorders>
            <w:shd w:val="clear" w:color="auto" w:fill="F9F9FB"/>
          </w:tcPr>
          <w:p w14:paraId="6C411785"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.200</w:t>
            </w:r>
            <w:r w:rsidRPr="007B04E0">
              <w:rPr>
                <w:rFonts w:cs="Arial"/>
                <w:color w:val="010205"/>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18304480"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.979</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0EC0ADA8"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29" w:type="dxa"/>
            <w:tcBorders>
              <w:top w:val="single" w:sz="8" w:space="0" w:color="AEAEAE"/>
              <w:left w:val="single" w:sz="8" w:space="0" w:color="E0E0E0"/>
              <w:bottom w:val="single" w:sz="8" w:space="0" w:color="AEAEAE"/>
              <w:right w:val="nil"/>
            </w:tcBorders>
            <w:shd w:val="clear" w:color="auto" w:fill="F9F9FB"/>
          </w:tcPr>
          <w:p w14:paraId="10D2C0A1"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.191</w:t>
            </w:r>
          </w:p>
        </w:tc>
      </w:tr>
      <w:tr w:rsidR="00884F95" w:rsidRPr="007B04E0" w14:paraId="676B9982" w14:textId="77777777" w:rsidTr="00884F95">
        <w:trPr>
          <w:cantSplit/>
        </w:trPr>
        <w:tc>
          <w:tcPr>
            <w:tcW w:w="2459" w:type="dxa"/>
            <w:tcBorders>
              <w:top w:val="single" w:sz="8" w:space="0" w:color="AEAEAE"/>
              <w:left w:val="nil"/>
              <w:bottom w:val="single" w:sz="8" w:space="0" w:color="AEAEAE"/>
              <w:right w:val="nil"/>
            </w:tcBorders>
            <w:shd w:val="clear" w:color="auto" w:fill="E0E0E0"/>
          </w:tcPr>
          <w:p w14:paraId="7C5C798E" w14:textId="77777777" w:rsidR="00884F95" w:rsidRPr="007B04E0" w:rsidRDefault="00884F95" w:rsidP="00884F95">
            <w:pPr>
              <w:autoSpaceDE w:val="0"/>
              <w:autoSpaceDN w:val="0"/>
              <w:adjustRightInd w:val="0"/>
              <w:spacing w:before="0" w:after="0" w:line="320" w:lineRule="atLeast"/>
              <w:ind w:left="60" w:right="60" w:firstLine="0"/>
              <w:rPr>
                <w:rFonts w:cs="Arial"/>
                <w:color w:val="264A60"/>
                <w:sz w:val="18"/>
                <w:szCs w:val="18"/>
              </w:rPr>
            </w:pPr>
            <w:r w:rsidRPr="007B04E0">
              <w:rPr>
                <w:rFonts w:cs="Arial"/>
                <w:color w:val="264A60"/>
                <w:sz w:val="18"/>
                <w:szCs w:val="18"/>
              </w:rPr>
              <w:t>Mean Sub Self-Compassion</w:t>
            </w:r>
          </w:p>
        </w:tc>
        <w:tc>
          <w:tcPr>
            <w:tcW w:w="1029" w:type="dxa"/>
            <w:tcBorders>
              <w:top w:val="single" w:sz="8" w:space="0" w:color="AEAEAE"/>
              <w:left w:val="nil"/>
              <w:bottom w:val="single" w:sz="8" w:space="0" w:color="AEAEAE"/>
              <w:right w:val="single" w:sz="8" w:space="0" w:color="E0E0E0"/>
            </w:tcBorders>
            <w:shd w:val="clear" w:color="auto" w:fill="F9F9FB"/>
          </w:tcPr>
          <w:p w14:paraId="02B02E68"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.038</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3BF10A59"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29" w:type="dxa"/>
            <w:tcBorders>
              <w:top w:val="single" w:sz="8" w:space="0" w:color="AEAEAE"/>
              <w:left w:val="single" w:sz="8" w:space="0" w:color="E0E0E0"/>
              <w:bottom w:val="single" w:sz="8" w:space="0" w:color="AEAEAE"/>
              <w:right w:val="nil"/>
            </w:tcBorders>
            <w:shd w:val="clear" w:color="auto" w:fill="F9F9FB"/>
          </w:tcPr>
          <w:p w14:paraId="2926C583"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.200</w:t>
            </w:r>
            <w:r w:rsidRPr="007B04E0">
              <w:rPr>
                <w:rFonts w:cs="Arial"/>
                <w:color w:val="010205"/>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4F740084"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.992</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30449E32"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29" w:type="dxa"/>
            <w:tcBorders>
              <w:top w:val="single" w:sz="8" w:space="0" w:color="AEAEAE"/>
              <w:left w:val="single" w:sz="8" w:space="0" w:color="E0E0E0"/>
              <w:bottom w:val="single" w:sz="8" w:space="0" w:color="AEAEAE"/>
              <w:right w:val="nil"/>
            </w:tcBorders>
            <w:shd w:val="clear" w:color="auto" w:fill="F9F9FB"/>
          </w:tcPr>
          <w:p w14:paraId="5375C0A0"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.871</w:t>
            </w:r>
          </w:p>
        </w:tc>
      </w:tr>
      <w:tr w:rsidR="00884F95" w:rsidRPr="007B04E0" w14:paraId="2244A7F5" w14:textId="77777777" w:rsidTr="00884F95">
        <w:trPr>
          <w:cantSplit/>
        </w:trPr>
        <w:tc>
          <w:tcPr>
            <w:tcW w:w="2459" w:type="dxa"/>
            <w:tcBorders>
              <w:top w:val="single" w:sz="8" w:space="0" w:color="AEAEAE"/>
              <w:left w:val="nil"/>
              <w:bottom w:val="single" w:sz="8" w:space="0" w:color="152935"/>
              <w:right w:val="nil"/>
            </w:tcBorders>
            <w:shd w:val="clear" w:color="auto" w:fill="E0E0E0"/>
          </w:tcPr>
          <w:p w14:paraId="25ECF2D6" w14:textId="77777777" w:rsidR="00884F95" w:rsidRPr="007B04E0" w:rsidRDefault="00884F95" w:rsidP="00884F95">
            <w:pPr>
              <w:autoSpaceDE w:val="0"/>
              <w:autoSpaceDN w:val="0"/>
              <w:adjustRightInd w:val="0"/>
              <w:spacing w:before="0" w:after="0" w:line="320" w:lineRule="atLeast"/>
              <w:ind w:left="60" w:right="60" w:firstLine="0"/>
              <w:rPr>
                <w:rFonts w:cs="Arial"/>
                <w:color w:val="264A60"/>
                <w:sz w:val="18"/>
                <w:szCs w:val="18"/>
              </w:rPr>
            </w:pPr>
            <w:r w:rsidRPr="007B04E0">
              <w:rPr>
                <w:rFonts w:cs="Arial"/>
                <w:color w:val="264A60"/>
                <w:sz w:val="18"/>
                <w:szCs w:val="18"/>
              </w:rPr>
              <w:t>Hours caregiving per day</w:t>
            </w:r>
          </w:p>
        </w:tc>
        <w:tc>
          <w:tcPr>
            <w:tcW w:w="1029" w:type="dxa"/>
            <w:tcBorders>
              <w:top w:val="single" w:sz="8" w:space="0" w:color="AEAEAE"/>
              <w:left w:val="nil"/>
              <w:bottom w:val="single" w:sz="8" w:space="0" w:color="152935"/>
              <w:right w:val="single" w:sz="8" w:space="0" w:color="E0E0E0"/>
            </w:tcBorders>
            <w:shd w:val="clear" w:color="auto" w:fill="F9F9FB"/>
          </w:tcPr>
          <w:p w14:paraId="0E2CB0B8"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.159</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6384466D"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29" w:type="dxa"/>
            <w:tcBorders>
              <w:top w:val="single" w:sz="8" w:space="0" w:color="AEAEAE"/>
              <w:left w:val="single" w:sz="8" w:space="0" w:color="E0E0E0"/>
              <w:bottom w:val="single" w:sz="8" w:space="0" w:color="152935"/>
              <w:right w:val="nil"/>
            </w:tcBorders>
            <w:shd w:val="clear" w:color="auto" w:fill="F9F9FB"/>
          </w:tcPr>
          <w:p w14:paraId="648EBDA7"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&lt;.001</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530EABC0"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.872</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74DFB6CB"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83</w:t>
            </w:r>
          </w:p>
        </w:tc>
        <w:tc>
          <w:tcPr>
            <w:tcW w:w="1029" w:type="dxa"/>
            <w:tcBorders>
              <w:top w:val="single" w:sz="8" w:space="0" w:color="AEAEAE"/>
              <w:left w:val="single" w:sz="8" w:space="0" w:color="E0E0E0"/>
              <w:bottom w:val="single" w:sz="8" w:space="0" w:color="152935"/>
              <w:right w:val="nil"/>
            </w:tcBorders>
            <w:shd w:val="clear" w:color="auto" w:fill="F9F9FB"/>
          </w:tcPr>
          <w:p w14:paraId="457485FA" w14:textId="77777777" w:rsidR="00884F95" w:rsidRPr="007B04E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7B04E0">
              <w:rPr>
                <w:rFonts w:cs="Arial"/>
                <w:color w:val="010205"/>
                <w:sz w:val="18"/>
                <w:szCs w:val="18"/>
              </w:rPr>
              <w:t>&lt;.001</w:t>
            </w:r>
          </w:p>
        </w:tc>
      </w:tr>
      <w:tr w:rsidR="00884F95" w:rsidRPr="007B04E0" w14:paraId="0242FE63" w14:textId="77777777" w:rsidTr="00884F95">
        <w:trPr>
          <w:cantSplit/>
        </w:trPr>
        <w:tc>
          <w:tcPr>
            <w:tcW w:w="8633" w:type="dxa"/>
            <w:gridSpan w:val="7"/>
            <w:tcBorders>
              <w:top w:val="nil"/>
              <w:left w:val="nil"/>
              <w:bottom w:val="nil"/>
              <w:right w:val="nil"/>
            </w:tcBorders>
            <w:shd w:val="clear" w:color="auto" w:fill="FFFFFF"/>
          </w:tcPr>
          <w:p w14:paraId="3EEC1734" w14:textId="77777777" w:rsidR="00884F95" w:rsidRPr="007B04E0" w:rsidRDefault="00884F95" w:rsidP="00884F95">
            <w:pPr>
              <w:autoSpaceDE w:val="0"/>
              <w:autoSpaceDN w:val="0"/>
              <w:adjustRightInd w:val="0"/>
              <w:spacing w:before="0" w:after="0" w:line="320" w:lineRule="atLeast"/>
              <w:ind w:left="60" w:right="60" w:firstLine="0"/>
              <w:rPr>
                <w:rFonts w:cs="Arial"/>
                <w:color w:val="010205"/>
                <w:sz w:val="18"/>
                <w:szCs w:val="18"/>
              </w:rPr>
            </w:pPr>
            <w:r w:rsidRPr="007B04E0">
              <w:rPr>
                <w:rFonts w:cs="Arial"/>
                <w:color w:val="010205"/>
                <w:sz w:val="18"/>
                <w:szCs w:val="18"/>
              </w:rPr>
              <w:t>*. This is a lower bound of the true significance.</w:t>
            </w:r>
          </w:p>
        </w:tc>
      </w:tr>
      <w:tr w:rsidR="00884F95" w:rsidRPr="007B04E0" w14:paraId="45CDF3AB" w14:textId="77777777" w:rsidTr="00884F95">
        <w:trPr>
          <w:cantSplit/>
        </w:trPr>
        <w:tc>
          <w:tcPr>
            <w:tcW w:w="8633" w:type="dxa"/>
            <w:gridSpan w:val="7"/>
            <w:tcBorders>
              <w:top w:val="nil"/>
              <w:left w:val="nil"/>
              <w:bottom w:val="nil"/>
              <w:right w:val="nil"/>
            </w:tcBorders>
            <w:shd w:val="clear" w:color="auto" w:fill="FFFFFF"/>
          </w:tcPr>
          <w:p w14:paraId="5F25BCEF" w14:textId="77777777" w:rsidR="00884F95" w:rsidRPr="007B04E0" w:rsidRDefault="00884F95" w:rsidP="00884F95">
            <w:pPr>
              <w:autoSpaceDE w:val="0"/>
              <w:autoSpaceDN w:val="0"/>
              <w:adjustRightInd w:val="0"/>
              <w:spacing w:before="0" w:after="0" w:line="320" w:lineRule="atLeast"/>
              <w:ind w:left="60" w:right="60" w:firstLine="0"/>
              <w:rPr>
                <w:rFonts w:cs="Arial"/>
                <w:color w:val="010205"/>
                <w:sz w:val="18"/>
                <w:szCs w:val="18"/>
              </w:rPr>
            </w:pPr>
            <w:r w:rsidRPr="007B04E0">
              <w:rPr>
                <w:rFonts w:cs="Arial"/>
                <w:color w:val="010205"/>
                <w:sz w:val="18"/>
                <w:szCs w:val="18"/>
              </w:rPr>
              <w:t>a. Lilliefors Significance Correction</w:t>
            </w:r>
          </w:p>
        </w:tc>
      </w:tr>
    </w:tbl>
    <w:p w14:paraId="0909C59C" w14:textId="1DDB408A" w:rsidR="00884F95" w:rsidRPr="007B04E0"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56EEA705" w14:textId="77777777" w:rsidR="00884F95"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1C8A513F" w14:textId="050AF163" w:rsidR="00884F95" w:rsidRPr="00056F98"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015B9CFB" w14:textId="7F47A2BB" w:rsidR="00884F95" w:rsidRDefault="00B61D3F" w:rsidP="00884F95">
      <w:pPr>
        <w:autoSpaceDE w:val="0"/>
        <w:autoSpaceDN w:val="0"/>
        <w:adjustRightInd w:val="0"/>
        <w:spacing w:before="0" w:after="0" w:line="240" w:lineRule="auto"/>
        <w:ind w:firstLine="0"/>
        <w:rPr>
          <w:rFonts w:ascii="Times New Roman" w:hAnsi="Times New Roman" w:cs="Times New Roman"/>
          <w:szCs w:val="24"/>
        </w:rPr>
      </w:pPr>
      <w:r>
        <w:rPr>
          <w:rFonts w:ascii="Times New Roman" w:hAnsi="Times New Roman" w:cs="Times New Roman"/>
          <w:noProof/>
          <w:szCs w:val="24"/>
          <w:lang w:eastAsia="en-GB"/>
        </w:rPr>
        <w:drawing>
          <wp:anchor distT="0" distB="0" distL="114300" distR="114300" simplePos="0" relativeHeight="251689984" behindDoc="1" locked="0" layoutInCell="1" allowOverlap="1" wp14:anchorId="0A351BF7" wp14:editId="6EAE639C">
            <wp:simplePos x="0" y="0"/>
            <wp:positionH relativeFrom="column">
              <wp:posOffset>113030</wp:posOffset>
            </wp:positionH>
            <wp:positionV relativeFrom="paragraph">
              <wp:posOffset>-239366</wp:posOffset>
            </wp:positionV>
            <wp:extent cx="4173220" cy="2450465"/>
            <wp:effectExtent l="0" t="0" r="0" b="6985"/>
            <wp:wrapTight wrapText="bothSides">
              <wp:wrapPolygon edited="0">
                <wp:start x="0" y="0"/>
                <wp:lineTo x="0" y="21494"/>
                <wp:lineTo x="21495" y="21494"/>
                <wp:lineTo x="21495"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173220" cy="2450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A1FA6A" w14:textId="77777777"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0B1074F3" w14:textId="77777777" w:rsidR="00884F95"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1163555A" w14:textId="77777777" w:rsidR="00884F95" w:rsidRDefault="00884F95" w:rsidP="00884F95">
      <w:pPr>
        <w:spacing w:before="0" w:after="160" w:line="259" w:lineRule="auto"/>
        <w:ind w:firstLine="0"/>
        <w:rPr>
          <w:rFonts w:cs="Arial"/>
          <w:b/>
          <w:bCs/>
          <w:szCs w:val="24"/>
        </w:rPr>
      </w:pPr>
      <w:r>
        <w:rPr>
          <w:rFonts w:cs="Arial"/>
          <w:b/>
          <w:bCs/>
          <w:szCs w:val="24"/>
        </w:rPr>
        <w:br w:type="page"/>
      </w:r>
    </w:p>
    <w:p w14:paraId="2ACE08F8" w14:textId="77777777" w:rsidR="00884F95" w:rsidRDefault="00884F95" w:rsidP="004C573D">
      <w:pPr>
        <w:pStyle w:val="Heading1"/>
      </w:pPr>
      <w:r w:rsidRPr="003813B1">
        <w:lastRenderedPageBreak/>
        <w:t>Appendix L</w:t>
      </w:r>
    </w:p>
    <w:p w14:paraId="3D3AD4D1" w14:textId="77777777" w:rsidR="00884F95" w:rsidRDefault="00884F95" w:rsidP="00884F95">
      <w:pPr>
        <w:autoSpaceDE w:val="0"/>
        <w:autoSpaceDN w:val="0"/>
        <w:adjustRightInd w:val="0"/>
        <w:ind w:firstLine="0"/>
        <w:jc w:val="center"/>
        <w:rPr>
          <w:rFonts w:cs="Arial"/>
          <w:b/>
          <w:bCs/>
          <w:szCs w:val="24"/>
        </w:rPr>
      </w:pPr>
      <w:r>
        <w:rPr>
          <w:rFonts w:cs="Arial"/>
          <w:b/>
          <w:bCs/>
          <w:szCs w:val="24"/>
        </w:rPr>
        <w:t>SPSS Analysis Output – Imputed Dataset</w:t>
      </w:r>
    </w:p>
    <w:p w14:paraId="15033965" w14:textId="77777777" w:rsidR="00884F95" w:rsidRDefault="00884F95" w:rsidP="00884F95">
      <w:pPr>
        <w:autoSpaceDE w:val="0"/>
        <w:autoSpaceDN w:val="0"/>
        <w:adjustRightInd w:val="0"/>
        <w:ind w:firstLine="0"/>
        <w:rPr>
          <w:rStyle w:val="Heading2Char"/>
        </w:rPr>
      </w:pPr>
    </w:p>
    <w:p w14:paraId="37BDA338" w14:textId="77777777" w:rsidR="00884F95" w:rsidRDefault="00884F95" w:rsidP="00884F95">
      <w:pPr>
        <w:autoSpaceDE w:val="0"/>
        <w:autoSpaceDN w:val="0"/>
        <w:adjustRightInd w:val="0"/>
        <w:ind w:firstLine="0"/>
        <w:rPr>
          <w:rFonts w:cs="Arial"/>
          <w:b/>
          <w:bCs/>
          <w:szCs w:val="24"/>
        </w:rPr>
      </w:pPr>
      <w:bookmarkStart w:id="191" w:name="_Toc101896826"/>
      <w:r w:rsidRPr="00060CB5">
        <w:rPr>
          <w:rStyle w:val="Heading2Char"/>
        </w:rPr>
        <w:t xml:space="preserve">Multiple regression for three predictors </w:t>
      </w:r>
      <w:r>
        <w:rPr>
          <w:rStyle w:val="Heading2Char"/>
        </w:rPr>
        <w:t xml:space="preserve">using the </w:t>
      </w:r>
      <w:r w:rsidRPr="00060CB5">
        <w:rPr>
          <w:rStyle w:val="Heading2Char"/>
        </w:rPr>
        <w:t>imputed</w:t>
      </w:r>
      <w:bookmarkEnd w:id="191"/>
      <w:r w:rsidRPr="002B2A71">
        <w:rPr>
          <w:rFonts w:cs="Arial"/>
          <w:b/>
          <w:bCs/>
          <w:szCs w:val="24"/>
        </w:rPr>
        <w:t xml:space="preserve"> </w:t>
      </w:r>
      <w:r>
        <w:rPr>
          <w:rFonts w:cs="Arial"/>
          <w:b/>
          <w:bCs/>
          <w:szCs w:val="24"/>
        </w:rPr>
        <w:t>data set (</w:t>
      </w:r>
      <w:r w:rsidRPr="002B2A71">
        <w:rPr>
          <w:rFonts w:cs="Arial"/>
          <w:b/>
          <w:bCs/>
          <w:i/>
          <w:iCs/>
          <w:szCs w:val="24"/>
        </w:rPr>
        <w:t>n</w:t>
      </w:r>
      <w:r w:rsidRPr="002B2A71">
        <w:rPr>
          <w:rFonts w:cs="Arial"/>
          <w:b/>
          <w:bCs/>
          <w:szCs w:val="24"/>
        </w:rPr>
        <w:t xml:space="preserve"> = 83)</w:t>
      </w:r>
      <w:r>
        <w:rPr>
          <w:rFonts w:cs="Arial"/>
          <w:b/>
          <w:bCs/>
          <w:szCs w:val="24"/>
        </w:rPr>
        <w:t>, including the bootstrapped output.</w:t>
      </w:r>
    </w:p>
    <w:p w14:paraId="012B78C9" w14:textId="77777777" w:rsidR="00884F95" w:rsidRPr="00C7771A" w:rsidRDefault="00884F95" w:rsidP="00884F95">
      <w:pPr>
        <w:autoSpaceDE w:val="0"/>
        <w:autoSpaceDN w:val="0"/>
        <w:adjustRightInd w:val="0"/>
        <w:spacing w:before="0" w:after="0" w:line="240" w:lineRule="auto"/>
        <w:ind w:firstLine="0"/>
        <w:rPr>
          <w:rFonts w:ascii="Times New Roman" w:hAnsi="Times New Roman" w:cs="Times New Roman"/>
          <w:szCs w:val="24"/>
        </w:rPr>
      </w:pPr>
    </w:p>
    <w:tbl>
      <w:tblPr>
        <w:tblW w:w="7348" w:type="dxa"/>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884F95" w:rsidRPr="00C7771A" w14:paraId="5CBC1C87" w14:textId="77777777" w:rsidTr="00884F95">
        <w:trPr>
          <w:cantSplit/>
        </w:trPr>
        <w:tc>
          <w:tcPr>
            <w:tcW w:w="7344" w:type="dxa"/>
            <w:gridSpan w:val="6"/>
            <w:tcBorders>
              <w:top w:val="nil"/>
              <w:left w:val="nil"/>
              <w:bottom w:val="nil"/>
              <w:right w:val="nil"/>
            </w:tcBorders>
            <w:shd w:val="clear" w:color="auto" w:fill="FFFFFF"/>
            <w:vAlign w:val="center"/>
          </w:tcPr>
          <w:p w14:paraId="7BC55789" w14:textId="77777777" w:rsidR="00884F95" w:rsidRPr="00C7771A" w:rsidRDefault="00884F95" w:rsidP="00884F95">
            <w:pPr>
              <w:autoSpaceDE w:val="0"/>
              <w:autoSpaceDN w:val="0"/>
              <w:adjustRightInd w:val="0"/>
              <w:spacing w:before="0" w:after="0" w:line="320" w:lineRule="atLeast"/>
              <w:ind w:left="60" w:right="60" w:firstLine="0"/>
              <w:jc w:val="center"/>
              <w:rPr>
                <w:rFonts w:cs="Arial"/>
                <w:color w:val="010205"/>
                <w:sz w:val="22"/>
              </w:rPr>
            </w:pPr>
            <w:r w:rsidRPr="00C7771A">
              <w:rPr>
                <w:rFonts w:cs="Arial"/>
                <w:b/>
                <w:bCs/>
                <w:color w:val="010205"/>
                <w:sz w:val="22"/>
              </w:rPr>
              <w:t>Model Summary</w:t>
            </w:r>
            <w:r w:rsidRPr="00C7771A">
              <w:rPr>
                <w:rFonts w:cs="Arial"/>
                <w:b/>
                <w:bCs/>
                <w:color w:val="010205"/>
                <w:sz w:val="22"/>
                <w:vertAlign w:val="superscript"/>
              </w:rPr>
              <w:t>b</w:t>
            </w:r>
          </w:p>
        </w:tc>
      </w:tr>
      <w:tr w:rsidR="00884F95" w:rsidRPr="00C7771A" w14:paraId="33427F17" w14:textId="77777777" w:rsidTr="00884F95">
        <w:trPr>
          <w:cantSplit/>
        </w:trPr>
        <w:tc>
          <w:tcPr>
            <w:tcW w:w="799" w:type="dxa"/>
            <w:tcBorders>
              <w:top w:val="nil"/>
              <w:left w:val="nil"/>
              <w:bottom w:val="single" w:sz="8" w:space="0" w:color="152935"/>
              <w:right w:val="nil"/>
            </w:tcBorders>
            <w:shd w:val="clear" w:color="auto" w:fill="FFFFFF"/>
            <w:vAlign w:val="bottom"/>
          </w:tcPr>
          <w:p w14:paraId="379F52DE" w14:textId="77777777" w:rsidR="00884F95" w:rsidRPr="00C7771A" w:rsidRDefault="00884F95" w:rsidP="00884F95">
            <w:pPr>
              <w:autoSpaceDE w:val="0"/>
              <w:autoSpaceDN w:val="0"/>
              <w:adjustRightInd w:val="0"/>
              <w:spacing w:before="0" w:after="0" w:line="320" w:lineRule="atLeast"/>
              <w:ind w:left="60" w:right="60" w:firstLine="0"/>
              <w:rPr>
                <w:rFonts w:cs="Arial"/>
                <w:color w:val="264A60"/>
                <w:sz w:val="18"/>
                <w:szCs w:val="18"/>
              </w:rPr>
            </w:pPr>
            <w:r w:rsidRPr="00C7771A">
              <w:rPr>
                <w:rFonts w:cs="Arial"/>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tcPr>
          <w:p w14:paraId="763AD0BB" w14:textId="77777777" w:rsidR="00884F95" w:rsidRPr="00C7771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C7771A">
              <w:rPr>
                <w:rFonts w:cs="Arial"/>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49669E14" w14:textId="77777777" w:rsidR="00884F95" w:rsidRPr="00C7771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C7771A">
              <w:rPr>
                <w:rFonts w:cs="Arial"/>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00CB40C2" w14:textId="77777777" w:rsidR="00884F95" w:rsidRPr="00C7771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C7771A">
              <w:rPr>
                <w:rFonts w:cs="Arial"/>
                <w:color w:val="264A6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07FFDA3" w14:textId="77777777" w:rsidR="00884F95" w:rsidRPr="00C7771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C7771A">
              <w:rPr>
                <w:rFonts w:cs="Arial"/>
                <w:color w:val="264A6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14:paraId="193221AC" w14:textId="77777777" w:rsidR="00884F95" w:rsidRPr="00C7771A"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C7771A">
              <w:rPr>
                <w:rFonts w:cs="Arial"/>
                <w:color w:val="264A60"/>
                <w:sz w:val="18"/>
                <w:szCs w:val="18"/>
              </w:rPr>
              <w:t>Durbin-Watson</w:t>
            </w:r>
          </w:p>
        </w:tc>
      </w:tr>
      <w:tr w:rsidR="00884F95" w:rsidRPr="00C7771A" w14:paraId="357A65CF" w14:textId="77777777" w:rsidTr="00884F95">
        <w:trPr>
          <w:cantSplit/>
        </w:trPr>
        <w:tc>
          <w:tcPr>
            <w:tcW w:w="799" w:type="dxa"/>
            <w:tcBorders>
              <w:top w:val="single" w:sz="8" w:space="0" w:color="152935"/>
              <w:left w:val="nil"/>
              <w:bottom w:val="single" w:sz="8" w:space="0" w:color="152935"/>
              <w:right w:val="nil"/>
            </w:tcBorders>
            <w:shd w:val="clear" w:color="auto" w:fill="E0E0E0"/>
          </w:tcPr>
          <w:p w14:paraId="19126F03" w14:textId="77777777" w:rsidR="00884F95" w:rsidRPr="00C7771A" w:rsidRDefault="00884F95" w:rsidP="00884F95">
            <w:pPr>
              <w:autoSpaceDE w:val="0"/>
              <w:autoSpaceDN w:val="0"/>
              <w:adjustRightInd w:val="0"/>
              <w:spacing w:before="0" w:after="0" w:line="320" w:lineRule="atLeast"/>
              <w:ind w:left="60" w:right="60" w:firstLine="0"/>
              <w:rPr>
                <w:rFonts w:cs="Arial"/>
                <w:color w:val="264A60"/>
                <w:sz w:val="18"/>
                <w:szCs w:val="18"/>
              </w:rPr>
            </w:pPr>
            <w:r w:rsidRPr="00C7771A">
              <w:rPr>
                <w:rFonts w:cs="Arial"/>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9F9FB"/>
          </w:tcPr>
          <w:p w14:paraId="73397328" w14:textId="77777777" w:rsidR="00884F95" w:rsidRPr="00C7771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C7771A">
              <w:rPr>
                <w:rFonts w:cs="Arial"/>
                <w:color w:val="010205"/>
                <w:sz w:val="18"/>
                <w:szCs w:val="18"/>
              </w:rPr>
              <w:t>.753</w:t>
            </w:r>
            <w:r w:rsidRPr="00C7771A">
              <w:rPr>
                <w:rFonts w:cs="Arial"/>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9F9FB"/>
          </w:tcPr>
          <w:p w14:paraId="7E03BC67" w14:textId="77777777" w:rsidR="00884F95" w:rsidRPr="00C7771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C7771A">
              <w:rPr>
                <w:rFonts w:cs="Arial"/>
                <w:color w:val="010205"/>
                <w:sz w:val="18"/>
                <w:szCs w:val="18"/>
              </w:rPr>
              <w:t>.567</w:t>
            </w:r>
          </w:p>
        </w:tc>
        <w:tc>
          <w:tcPr>
            <w:tcW w:w="1475" w:type="dxa"/>
            <w:tcBorders>
              <w:top w:val="single" w:sz="8" w:space="0" w:color="152935"/>
              <w:left w:val="single" w:sz="8" w:space="0" w:color="E0E0E0"/>
              <w:bottom w:val="single" w:sz="8" w:space="0" w:color="152935"/>
              <w:right w:val="single" w:sz="8" w:space="0" w:color="E0E0E0"/>
            </w:tcBorders>
            <w:shd w:val="clear" w:color="auto" w:fill="F9F9FB"/>
          </w:tcPr>
          <w:p w14:paraId="705FAF2E" w14:textId="77777777" w:rsidR="00884F95" w:rsidRPr="00C7771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C7771A">
              <w:rPr>
                <w:rFonts w:cs="Arial"/>
                <w:color w:val="010205"/>
                <w:sz w:val="18"/>
                <w:szCs w:val="18"/>
              </w:rPr>
              <w:t>.550</w:t>
            </w:r>
          </w:p>
        </w:tc>
        <w:tc>
          <w:tcPr>
            <w:tcW w:w="1475" w:type="dxa"/>
            <w:tcBorders>
              <w:top w:val="single" w:sz="8" w:space="0" w:color="152935"/>
              <w:left w:val="single" w:sz="8" w:space="0" w:color="E0E0E0"/>
              <w:bottom w:val="single" w:sz="8" w:space="0" w:color="152935"/>
              <w:right w:val="single" w:sz="8" w:space="0" w:color="E0E0E0"/>
            </w:tcBorders>
            <w:shd w:val="clear" w:color="auto" w:fill="F9F9FB"/>
          </w:tcPr>
          <w:p w14:paraId="21D069FB" w14:textId="77777777" w:rsidR="00884F95" w:rsidRPr="00C7771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C7771A">
              <w:rPr>
                <w:rFonts w:cs="Arial"/>
                <w:color w:val="010205"/>
                <w:sz w:val="18"/>
                <w:szCs w:val="18"/>
              </w:rPr>
              <w:t>9.715</w:t>
            </w:r>
          </w:p>
        </w:tc>
        <w:tc>
          <w:tcPr>
            <w:tcW w:w="1475" w:type="dxa"/>
            <w:tcBorders>
              <w:top w:val="single" w:sz="8" w:space="0" w:color="152935"/>
              <w:left w:val="single" w:sz="8" w:space="0" w:color="E0E0E0"/>
              <w:bottom w:val="single" w:sz="8" w:space="0" w:color="152935"/>
              <w:right w:val="nil"/>
            </w:tcBorders>
            <w:shd w:val="clear" w:color="auto" w:fill="F9F9FB"/>
          </w:tcPr>
          <w:p w14:paraId="537E75CF" w14:textId="77777777" w:rsidR="00884F95" w:rsidRPr="00C7771A"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C7771A">
              <w:rPr>
                <w:rFonts w:cs="Arial"/>
                <w:color w:val="010205"/>
                <w:sz w:val="18"/>
                <w:szCs w:val="18"/>
              </w:rPr>
              <w:t>1.697</w:t>
            </w:r>
          </w:p>
        </w:tc>
      </w:tr>
      <w:tr w:rsidR="00884F95" w:rsidRPr="00C7771A" w14:paraId="3075304F" w14:textId="77777777" w:rsidTr="00884F95">
        <w:trPr>
          <w:cantSplit/>
        </w:trPr>
        <w:tc>
          <w:tcPr>
            <w:tcW w:w="7344" w:type="dxa"/>
            <w:gridSpan w:val="6"/>
            <w:tcBorders>
              <w:top w:val="nil"/>
              <w:left w:val="nil"/>
              <w:bottom w:val="nil"/>
              <w:right w:val="nil"/>
            </w:tcBorders>
            <w:shd w:val="clear" w:color="auto" w:fill="FFFFFF"/>
          </w:tcPr>
          <w:p w14:paraId="33A08759" w14:textId="77777777" w:rsidR="00884F95" w:rsidRPr="00C7771A" w:rsidRDefault="00884F95" w:rsidP="00884F95">
            <w:pPr>
              <w:autoSpaceDE w:val="0"/>
              <w:autoSpaceDN w:val="0"/>
              <w:adjustRightInd w:val="0"/>
              <w:spacing w:before="0" w:after="0" w:line="320" w:lineRule="atLeast"/>
              <w:ind w:left="60" w:right="60" w:firstLine="0"/>
              <w:rPr>
                <w:rFonts w:cs="Arial"/>
                <w:color w:val="010205"/>
                <w:sz w:val="18"/>
                <w:szCs w:val="18"/>
              </w:rPr>
            </w:pPr>
            <w:r w:rsidRPr="00C7771A">
              <w:rPr>
                <w:rFonts w:cs="Arial"/>
                <w:color w:val="010205"/>
                <w:sz w:val="18"/>
                <w:szCs w:val="18"/>
              </w:rPr>
              <w:t>a. Predictors: (Constant), Hours caregiving per day, Mean Sub Self-Compassion, Guilt</w:t>
            </w:r>
          </w:p>
        </w:tc>
      </w:tr>
      <w:tr w:rsidR="00884F95" w:rsidRPr="00C7771A" w14:paraId="7A818445" w14:textId="77777777" w:rsidTr="00884F95">
        <w:trPr>
          <w:cantSplit/>
        </w:trPr>
        <w:tc>
          <w:tcPr>
            <w:tcW w:w="7344" w:type="dxa"/>
            <w:gridSpan w:val="6"/>
            <w:tcBorders>
              <w:top w:val="nil"/>
              <w:left w:val="nil"/>
              <w:bottom w:val="nil"/>
              <w:right w:val="nil"/>
            </w:tcBorders>
            <w:shd w:val="clear" w:color="auto" w:fill="FFFFFF"/>
          </w:tcPr>
          <w:p w14:paraId="1ACB0B69" w14:textId="77777777" w:rsidR="00884F95" w:rsidRPr="00C7771A" w:rsidRDefault="00884F95" w:rsidP="00884F95">
            <w:pPr>
              <w:autoSpaceDE w:val="0"/>
              <w:autoSpaceDN w:val="0"/>
              <w:adjustRightInd w:val="0"/>
              <w:spacing w:before="0" w:after="0" w:line="320" w:lineRule="atLeast"/>
              <w:ind w:left="60" w:right="60" w:firstLine="0"/>
              <w:rPr>
                <w:rFonts w:cs="Arial"/>
                <w:color w:val="010205"/>
                <w:sz w:val="18"/>
                <w:szCs w:val="18"/>
              </w:rPr>
            </w:pPr>
            <w:r w:rsidRPr="00C7771A">
              <w:rPr>
                <w:rFonts w:cs="Arial"/>
                <w:color w:val="010205"/>
                <w:sz w:val="18"/>
                <w:szCs w:val="18"/>
              </w:rPr>
              <w:t>b. Dependent Variable: Mean Sub Depression</w:t>
            </w:r>
          </w:p>
        </w:tc>
      </w:tr>
    </w:tbl>
    <w:p w14:paraId="55BC560F"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bl>
      <w:tblPr>
        <w:tblpPr w:leftFromText="180" w:rightFromText="180" w:vertAnchor="text" w:tblpY="1"/>
        <w:tblOverlap w:val="neve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884F95" w:rsidRPr="00432A56" w14:paraId="3357072D" w14:textId="77777777" w:rsidTr="00884F95">
        <w:trPr>
          <w:cantSplit/>
        </w:trPr>
        <w:tc>
          <w:tcPr>
            <w:tcW w:w="8004" w:type="dxa"/>
            <w:gridSpan w:val="7"/>
            <w:tcBorders>
              <w:top w:val="nil"/>
              <w:left w:val="nil"/>
              <w:bottom w:val="nil"/>
              <w:right w:val="nil"/>
            </w:tcBorders>
            <w:shd w:val="clear" w:color="auto" w:fill="FFFFFF"/>
            <w:vAlign w:val="center"/>
          </w:tcPr>
          <w:p w14:paraId="353E5531"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010205"/>
                <w:sz w:val="22"/>
              </w:rPr>
            </w:pPr>
            <w:r w:rsidRPr="00432A56">
              <w:rPr>
                <w:rFonts w:cs="Arial"/>
                <w:b/>
                <w:bCs/>
                <w:color w:val="010205"/>
                <w:sz w:val="22"/>
              </w:rPr>
              <w:t>ANOVA</w:t>
            </w:r>
            <w:r w:rsidRPr="00432A56">
              <w:rPr>
                <w:rFonts w:cs="Arial"/>
                <w:b/>
                <w:bCs/>
                <w:color w:val="010205"/>
                <w:sz w:val="22"/>
                <w:vertAlign w:val="superscript"/>
              </w:rPr>
              <w:t>a</w:t>
            </w:r>
          </w:p>
        </w:tc>
      </w:tr>
      <w:tr w:rsidR="00884F95" w:rsidRPr="00432A56" w14:paraId="0503CB69" w14:textId="77777777" w:rsidTr="00884F95">
        <w:trPr>
          <w:cantSplit/>
        </w:trPr>
        <w:tc>
          <w:tcPr>
            <w:tcW w:w="2028" w:type="dxa"/>
            <w:gridSpan w:val="2"/>
            <w:tcBorders>
              <w:top w:val="nil"/>
              <w:left w:val="nil"/>
              <w:bottom w:val="single" w:sz="8" w:space="0" w:color="152935"/>
              <w:right w:val="nil"/>
            </w:tcBorders>
            <w:shd w:val="clear" w:color="auto" w:fill="FFFFFF"/>
            <w:vAlign w:val="bottom"/>
          </w:tcPr>
          <w:p w14:paraId="2CBB230A"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14:paraId="223BFA5F"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7200C9C7"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2349CB22"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6102AA4C"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14:paraId="3E4C025F"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Sig.</w:t>
            </w:r>
          </w:p>
        </w:tc>
      </w:tr>
      <w:tr w:rsidR="00884F95" w:rsidRPr="00432A56" w14:paraId="616ABDB5" w14:textId="77777777" w:rsidTr="00884F95">
        <w:trPr>
          <w:cantSplit/>
        </w:trPr>
        <w:tc>
          <w:tcPr>
            <w:tcW w:w="737" w:type="dxa"/>
            <w:vMerge w:val="restart"/>
            <w:tcBorders>
              <w:top w:val="single" w:sz="8" w:space="0" w:color="152935"/>
              <w:left w:val="nil"/>
              <w:bottom w:val="single" w:sz="8" w:space="0" w:color="152935"/>
              <w:right w:val="nil"/>
            </w:tcBorders>
            <w:shd w:val="clear" w:color="auto" w:fill="E0E0E0"/>
          </w:tcPr>
          <w:p w14:paraId="7D9F26E6"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14:paraId="5DA448C1"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9F9FB"/>
          </w:tcPr>
          <w:p w14:paraId="0287F00E"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9748.595</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3410F7B1"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9F9FB"/>
          </w:tcPr>
          <w:p w14:paraId="09FB1A66"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3249.532</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01305E0D"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34.426</w:t>
            </w:r>
          </w:p>
        </w:tc>
        <w:tc>
          <w:tcPr>
            <w:tcW w:w="1029" w:type="dxa"/>
            <w:tcBorders>
              <w:top w:val="single" w:sz="8" w:space="0" w:color="152935"/>
              <w:left w:val="single" w:sz="8" w:space="0" w:color="E0E0E0"/>
              <w:bottom w:val="single" w:sz="8" w:space="0" w:color="AEAEAE"/>
              <w:right w:val="nil"/>
            </w:tcBorders>
            <w:shd w:val="clear" w:color="auto" w:fill="F9F9FB"/>
          </w:tcPr>
          <w:p w14:paraId="3794C588"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&lt;.001</w:t>
            </w:r>
            <w:r w:rsidRPr="00432A56">
              <w:rPr>
                <w:rFonts w:cs="Arial"/>
                <w:color w:val="010205"/>
                <w:sz w:val="18"/>
                <w:szCs w:val="18"/>
                <w:vertAlign w:val="superscript"/>
              </w:rPr>
              <w:t>b</w:t>
            </w:r>
          </w:p>
        </w:tc>
      </w:tr>
      <w:tr w:rsidR="00884F95" w:rsidRPr="00432A56" w14:paraId="57699480" w14:textId="77777777" w:rsidTr="00884F95">
        <w:trPr>
          <w:cantSplit/>
        </w:trPr>
        <w:tc>
          <w:tcPr>
            <w:tcW w:w="737" w:type="dxa"/>
            <w:vMerge/>
            <w:tcBorders>
              <w:top w:val="single" w:sz="8" w:space="0" w:color="152935"/>
              <w:left w:val="nil"/>
              <w:bottom w:val="single" w:sz="8" w:space="0" w:color="152935"/>
              <w:right w:val="nil"/>
            </w:tcBorders>
            <w:shd w:val="clear" w:color="auto" w:fill="E0E0E0"/>
          </w:tcPr>
          <w:p w14:paraId="56FCC31C" w14:textId="77777777" w:rsidR="00884F95" w:rsidRPr="00432A56" w:rsidRDefault="00884F95" w:rsidP="00884F95">
            <w:pPr>
              <w:autoSpaceDE w:val="0"/>
              <w:autoSpaceDN w:val="0"/>
              <w:adjustRightInd w:val="0"/>
              <w:spacing w:before="0" w:after="0" w:line="240" w:lineRule="auto"/>
              <w:ind w:firstLine="0"/>
              <w:rPr>
                <w:rFonts w:cs="Arial"/>
                <w:color w:val="010205"/>
                <w:sz w:val="18"/>
                <w:szCs w:val="18"/>
              </w:rPr>
            </w:pPr>
          </w:p>
        </w:tc>
        <w:tc>
          <w:tcPr>
            <w:tcW w:w="1291" w:type="dxa"/>
            <w:tcBorders>
              <w:top w:val="single" w:sz="8" w:space="0" w:color="AEAEAE"/>
              <w:left w:val="nil"/>
              <w:bottom w:val="single" w:sz="8" w:space="0" w:color="AEAEAE"/>
              <w:right w:val="nil"/>
            </w:tcBorders>
            <w:shd w:val="clear" w:color="auto" w:fill="E0E0E0"/>
          </w:tcPr>
          <w:p w14:paraId="39D5FAC4"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9F9FB"/>
          </w:tcPr>
          <w:p w14:paraId="6101F2C4"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7456.875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22CB2092"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79</w:t>
            </w:r>
          </w:p>
        </w:tc>
        <w:tc>
          <w:tcPr>
            <w:tcW w:w="1414" w:type="dxa"/>
            <w:tcBorders>
              <w:top w:val="single" w:sz="8" w:space="0" w:color="AEAEAE"/>
              <w:left w:val="single" w:sz="8" w:space="0" w:color="E0E0E0"/>
              <w:bottom w:val="single" w:sz="8" w:space="0" w:color="AEAEAE"/>
              <w:right w:val="single" w:sz="8" w:space="0" w:color="E0E0E0"/>
            </w:tcBorders>
            <w:shd w:val="clear" w:color="auto" w:fill="F9F9FB"/>
          </w:tcPr>
          <w:p w14:paraId="65AD52EF"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94.391</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553891E"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29" w:type="dxa"/>
            <w:tcBorders>
              <w:top w:val="single" w:sz="8" w:space="0" w:color="AEAEAE"/>
              <w:left w:val="single" w:sz="8" w:space="0" w:color="E0E0E0"/>
              <w:bottom w:val="single" w:sz="8" w:space="0" w:color="AEAEAE"/>
              <w:right w:val="nil"/>
            </w:tcBorders>
            <w:shd w:val="clear" w:color="auto" w:fill="F9F9FB"/>
            <w:vAlign w:val="center"/>
          </w:tcPr>
          <w:p w14:paraId="30C02C20"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r>
      <w:tr w:rsidR="00884F95" w:rsidRPr="00432A56" w14:paraId="22E60DA6" w14:textId="77777777" w:rsidTr="00884F95">
        <w:trPr>
          <w:cantSplit/>
        </w:trPr>
        <w:tc>
          <w:tcPr>
            <w:tcW w:w="737" w:type="dxa"/>
            <w:vMerge/>
            <w:tcBorders>
              <w:top w:val="single" w:sz="8" w:space="0" w:color="152935"/>
              <w:left w:val="nil"/>
              <w:bottom w:val="single" w:sz="8" w:space="0" w:color="152935"/>
              <w:right w:val="nil"/>
            </w:tcBorders>
            <w:shd w:val="clear" w:color="auto" w:fill="E0E0E0"/>
          </w:tcPr>
          <w:p w14:paraId="0872DA48"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291" w:type="dxa"/>
            <w:tcBorders>
              <w:top w:val="single" w:sz="8" w:space="0" w:color="AEAEAE"/>
              <w:left w:val="nil"/>
              <w:bottom w:val="single" w:sz="8" w:space="0" w:color="152935"/>
              <w:right w:val="nil"/>
            </w:tcBorders>
            <w:shd w:val="clear" w:color="auto" w:fill="E0E0E0"/>
          </w:tcPr>
          <w:p w14:paraId="392C9F39"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9F9FB"/>
          </w:tcPr>
          <w:p w14:paraId="7FE527D8"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17205.470</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15367704"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82</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5809D82"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22761E4"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029" w:type="dxa"/>
            <w:tcBorders>
              <w:top w:val="single" w:sz="8" w:space="0" w:color="AEAEAE"/>
              <w:left w:val="single" w:sz="8" w:space="0" w:color="E0E0E0"/>
              <w:bottom w:val="single" w:sz="8" w:space="0" w:color="152935"/>
              <w:right w:val="nil"/>
            </w:tcBorders>
            <w:shd w:val="clear" w:color="auto" w:fill="F9F9FB"/>
            <w:vAlign w:val="center"/>
          </w:tcPr>
          <w:p w14:paraId="0BE31D41"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r>
      <w:tr w:rsidR="00884F95" w:rsidRPr="00432A56" w14:paraId="7DFBD964" w14:textId="77777777" w:rsidTr="00884F95">
        <w:trPr>
          <w:cantSplit/>
        </w:trPr>
        <w:tc>
          <w:tcPr>
            <w:tcW w:w="8004" w:type="dxa"/>
            <w:gridSpan w:val="7"/>
            <w:tcBorders>
              <w:top w:val="nil"/>
              <w:left w:val="nil"/>
              <w:bottom w:val="nil"/>
              <w:right w:val="nil"/>
            </w:tcBorders>
            <w:shd w:val="clear" w:color="auto" w:fill="FFFFFF"/>
          </w:tcPr>
          <w:p w14:paraId="6EA65445" w14:textId="77777777" w:rsidR="00884F95" w:rsidRPr="00432A56" w:rsidRDefault="00884F95" w:rsidP="00884F95">
            <w:pPr>
              <w:autoSpaceDE w:val="0"/>
              <w:autoSpaceDN w:val="0"/>
              <w:adjustRightInd w:val="0"/>
              <w:spacing w:before="0" w:after="0" w:line="320" w:lineRule="atLeast"/>
              <w:ind w:left="60" w:right="60" w:firstLine="0"/>
              <w:rPr>
                <w:rFonts w:cs="Arial"/>
                <w:color w:val="010205"/>
                <w:sz w:val="18"/>
                <w:szCs w:val="18"/>
              </w:rPr>
            </w:pPr>
            <w:r w:rsidRPr="00432A56">
              <w:rPr>
                <w:rFonts w:cs="Arial"/>
                <w:color w:val="010205"/>
                <w:sz w:val="18"/>
                <w:szCs w:val="18"/>
              </w:rPr>
              <w:t>a. Dependent Variable: Mean Sub Depression</w:t>
            </w:r>
          </w:p>
        </w:tc>
      </w:tr>
      <w:tr w:rsidR="00884F95" w:rsidRPr="00432A56" w14:paraId="5E160F99" w14:textId="77777777" w:rsidTr="00884F95">
        <w:trPr>
          <w:cantSplit/>
        </w:trPr>
        <w:tc>
          <w:tcPr>
            <w:tcW w:w="8004" w:type="dxa"/>
            <w:gridSpan w:val="7"/>
            <w:tcBorders>
              <w:top w:val="nil"/>
              <w:left w:val="nil"/>
              <w:bottom w:val="nil"/>
              <w:right w:val="nil"/>
            </w:tcBorders>
            <w:shd w:val="clear" w:color="auto" w:fill="FFFFFF"/>
          </w:tcPr>
          <w:p w14:paraId="41CFDB1F" w14:textId="77777777" w:rsidR="00884F95" w:rsidRPr="00432A56" w:rsidRDefault="00884F95" w:rsidP="00884F95">
            <w:pPr>
              <w:autoSpaceDE w:val="0"/>
              <w:autoSpaceDN w:val="0"/>
              <w:adjustRightInd w:val="0"/>
              <w:spacing w:before="0" w:after="0" w:line="320" w:lineRule="atLeast"/>
              <w:ind w:left="60" w:right="60" w:firstLine="0"/>
              <w:rPr>
                <w:rFonts w:cs="Arial"/>
                <w:color w:val="010205"/>
                <w:sz w:val="18"/>
                <w:szCs w:val="18"/>
              </w:rPr>
            </w:pPr>
            <w:r w:rsidRPr="00432A56">
              <w:rPr>
                <w:rFonts w:cs="Arial"/>
                <w:color w:val="010205"/>
                <w:sz w:val="18"/>
                <w:szCs w:val="18"/>
              </w:rPr>
              <w:t>b. Predictors: (Constant), Hours caregiving per day, Mean Sub Self-Compassion, Guilt</w:t>
            </w:r>
          </w:p>
        </w:tc>
      </w:tr>
    </w:tbl>
    <w:p w14:paraId="0F614A89" w14:textId="77777777" w:rsidR="00884F95" w:rsidRPr="00432A56" w:rsidRDefault="00884F95" w:rsidP="00884F95">
      <w:pPr>
        <w:autoSpaceDE w:val="0"/>
        <w:autoSpaceDN w:val="0"/>
        <w:adjustRightInd w:val="0"/>
        <w:spacing w:before="0" w:after="0" w:line="400" w:lineRule="atLeast"/>
        <w:ind w:firstLine="0"/>
        <w:rPr>
          <w:rFonts w:ascii="Times New Roman" w:hAnsi="Times New Roman" w:cs="Times New Roman"/>
          <w:szCs w:val="24"/>
        </w:rPr>
      </w:pPr>
      <w:r>
        <w:rPr>
          <w:rFonts w:ascii="Times New Roman" w:hAnsi="Times New Roman" w:cs="Times New Roman"/>
          <w:szCs w:val="24"/>
        </w:rPr>
        <w:br w:type="textWrapping" w:clear="all"/>
      </w:r>
    </w:p>
    <w:tbl>
      <w:tblPr>
        <w:tblW w:w="10250" w:type="dxa"/>
        <w:tblLayout w:type="fixed"/>
        <w:tblCellMar>
          <w:left w:w="0" w:type="dxa"/>
          <w:right w:w="0" w:type="dxa"/>
        </w:tblCellMar>
        <w:tblLook w:val="0000" w:firstRow="0" w:lastRow="0" w:firstColumn="0" w:lastColumn="0" w:noHBand="0" w:noVBand="0"/>
      </w:tblPr>
      <w:tblGrid>
        <w:gridCol w:w="520"/>
        <w:gridCol w:w="1738"/>
        <w:gridCol w:w="944"/>
        <w:gridCol w:w="946"/>
        <w:gridCol w:w="1043"/>
        <w:gridCol w:w="727"/>
        <w:gridCol w:w="727"/>
        <w:gridCol w:w="1032"/>
        <w:gridCol w:w="1033"/>
        <w:gridCol w:w="803"/>
        <w:gridCol w:w="728"/>
        <w:gridCol w:w="9"/>
      </w:tblGrid>
      <w:tr w:rsidR="00884F95" w:rsidRPr="00432A56" w14:paraId="14D31B4F" w14:textId="77777777" w:rsidTr="00884F95">
        <w:trPr>
          <w:cantSplit/>
          <w:trHeight w:val="445"/>
        </w:trPr>
        <w:tc>
          <w:tcPr>
            <w:tcW w:w="10250" w:type="dxa"/>
            <w:gridSpan w:val="12"/>
            <w:tcBorders>
              <w:top w:val="nil"/>
              <w:left w:val="nil"/>
              <w:bottom w:val="nil"/>
              <w:right w:val="nil"/>
            </w:tcBorders>
            <w:shd w:val="clear" w:color="auto" w:fill="FFFFFF"/>
            <w:vAlign w:val="center"/>
          </w:tcPr>
          <w:p w14:paraId="0104162B"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010205"/>
                <w:sz w:val="22"/>
              </w:rPr>
            </w:pPr>
            <w:r w:rsidRPr="00432A56">
              <w:rPr>
                <w:rFonts w:cs="Arial"/>
                <w:b/>
                <w:bCs/>
                <w:color w:val="010205"/>
                <w:sz w:val="22"/>
              </w:rPr>
              <w:t>Coefficients</w:t>
            </w:r>
            <w:r w:rsidRPr="00432A56">
              <w:rPr>
                <w:rFonts w:cs="Arial"/>
                <w:b/>
                <w:bCs/>
                <w:color w:val="010205"/>
                <w:sz w:val="22"/>
                <w:vertAlign w:val="superscript"/>
              </w:rPr>
              <w:t>a</w:t>
            </w:r>
          </w:p>
        </w:tc>
      </w:tr>
      <w:tr w:rsidR="00884F95" w:rsidRPr="00432A56" w14:paraId="4E75A56B" w14:textId="77777777" w:rsidTr="00B61D3F">
        <w:trPr>
          <w:gridAfter w:val="1"/>
          <w:wAfter w:w="9" w:type="dxa"/>
          <w:cantSplit/>
          <w:trHeight w:val="873"/>
        </w:trPr>
        <w:tc>
          <w:tcPr>
            <w:tcW w:w="2258" w:type="dxa"/>
            <w:gridSpan w:val="2"/>
            <w:vMerge w:val="restart"/>
            <w:tcBorders>
              <w:top w:val="nil"/>
              <w:left w:val="nil"/>
              <w:bottom w:val="nil"/>
              <w:right w:val="nil"/>
            </w:tcBorders>
            <w:shd w:val="clear" w:color="auto" w:fill="FFFFFF"/>
            <w:vAlign w:val="bottom"/>
          </w:tcPr>
          <w:p w14:paraId="01CB5536"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Model</w:t>
            </w:r>
          </w:p>
        </w:tc>
        <w:tc>
          <w:tcPr>
            <w:tcW w:w="1890" w:type="dxa"/>
            <w:gridSpan w:val="2"/>
            <w:tcBorders>
              <w:top w:val="nil"/>
              <w:left w:val="nil"/>
              <w:bottom w:val="nil"/>
              <w:right w:val="single" w:sz="8" w:space="0" w:color="E0E0E0"/>
            </w:tcBorders>
            <w:shd w:val="clear" w:color="auto" w:fill="FFFFFF"/>
            <w:vAlign w:val="bottom"/>
          </w:tcPr>
          <w:p w14:paraId="7090975F"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Unstandardized Coefficients</w:t>
            </w:r>
          </w:p>
        </w:tc>
        <w:tc>
          <w:tcPr>
            <w:tcW w:w="1043" w:type="dxa"/>
            <w:tcBorders>
              <w:top w:val="nil"/>
              <w:left w:val="single" w:sz="8" w:space="0" w:color="E0E0E0"/>
              <w:bottom w:val="nil"/>
              <w:right w:val="single" w:sz="8" w:space="0" w:color="E0E0E0"/>
            </w:tcBorders>
            <w:shd w:val="clear" w:color="auto" w:fill="FFFFFF"/>
            <w:vAlign w:val="bottom"/>
          </w:tcPr>
          <w:p w14:paraId="760C1A26"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Standardized Coefficients</w:t>
            </w:r>
          </w:p>
        </w:tc>
        <w:tc>
          <w:tcPr>
            <w:tcW w:w="727" w:type="dxa"/>
            <w:vMerge w:val="restart"/>
            <w:tcBorders>
              <w:top w:val="nil"/>
              <w:left w:val="single" w:sz="8" w:space="0" w:color="E0E0E0"/>
              <w:bottom w:val="nil"/>
              <w:right w:val="single" w:sz="8" w:space="0" w:color="E0E0E0"/>
            </w:tcBorders>
            <w:shd w:val="clear" w:color="auto" w:fill="FFFFFF"/>
            <w:vAlign w:val="bottom"/>
          </w:tcPr>
          <w:p w14:paraId="49541C10"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t</w:t>
            </w:r>
          </w:p>
        </w:tc>
        <w:tc>
          <w:tcPr>
            <w:tcW w:w="727" w:type="dxa"/>
            <w:vMerge w:val="restart"/>
            <w:tcBorders>
              <w:top w:val="nil"/>
              <w:left w:val="single" w:sz="8" w:space="0" w:color="E0E0E0"/>
              <w:bottom w:val="nil"/>
              <w:right w:val="single" w:sz="8" w:space="0" w:color="E0E0E0"/>
            </w:tcBorders>
            <w:shd w:val="clear" w:color="auto" w:fill="FFFFFF"/>
            <w:vAlign w:val="bottom"/>
          </w:tcPr>
          <w:p w14:paraId="3AC5802F"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Sig.</w:t>
            </w:r>
          </w:p>
        </w:tc>
        <w:tc>
          <w:tcPr>
            <w:tcW w:w="2065" w:type="dxa"/>
            <w:gridSpan w:val="2"/>
            <w:tcBorders>
              <w:top w:val="nil"/>
              <w:left w:val="single" w:sz="8" w:space="0" w:color="E0E0E0"/>
              <w:bottom w:val="nil"/>
              <w:right w:val="single" w:sz="8" w:space="0" w:color="E0E0E0"/>
            </w:tcBorders>
            <w:shd w:val="clear" w:color="auto" w:fill="FFFFFF"/>
            <w:vAlign w:val="bottom"/>
          </w:tcPr>
          <w:p w14:paraId="45D353E8"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95.0% Confidence Interval for B</w:t>
            </w:r>
          </w:p>
        </w:tc>
        <w:tc>
          <w:tcPr>
            <w:tcW w:w="1531" w:type="dxa"/>
            <w:gridSpan w:val="2"/>
            <w:tcBorders>
              <w:top w:val="nil"/>
              <w:left w:val="single" w:sz="8" w:space="0" w:color="E0E0E0"/>
              <w:bottom w:val="nil"/>
              <w:right w:val="nil"/>
            </w:tcBorders>
            <w:shd w:val="clear" w:color="auto" w:fill="FFFFFF"/>
            <w:vAlign w:val="bottom"/>
          </w:tcPr>
          <w:p w14:paraId="5746B409"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Collinearity Statistics</w:t>
            </w:r>
          </w:p>
        </w:tc>
      </w:tr>
      <w:tr w:rsidR="00884F95" w:rsidRPr="00432A56" w14:paraId="33778D1A" w14:textId="77777777" w:rsidTr="00B61D3F">
        <w:trPr>
          <w:gridAfter w:val="1"/>
          <w:wAfter w:w="9" w:type="dxa"/>
          <w:cantSplit/>
          <w:trHeight w:val="427"/>
        </w:trPr>
        <w:tc>
          <w:tcPr>
            <w:tcW w:w="2258" w:type="dxa"/>
            <w:gridSpan w:val="2"/>
            <w:vMerge/>
            <w:tcBorders>
              <w:top w:val="nil"/>
              <w:left w:val="nil"/>
              <w:bottom w:val="nil"/>
              <w:right w:val="nil"/>
            </w:tcBorders>
            <w:shd w:val="clear" w:color="auto" w:fill="FFFFFF"/>
            <w:vAlign w:val="bottom"/>
          </w:tcPr>
          <w:p w14:paraId="1257E625" w14:textId="77777777" w:rsidR="00884F95" w:rsidRPr="00432A56" w:rsidRDefault="00884F95" w:rsidP="00884F95">
            <w:pPr>
              <w:autoSpaceDE w:val="0"/>
              <w:autoSpaceDN w:val="0"/>
              <w:adjustRightInd w:val="0"/>
              <w:spacing w:before="0" w:after="0" w:line="240" w:lineRule="auto"/>
              <w:ind w:firstLine="0"/>
              <w:rPr>
                <w:rFonts w:cs="Arial"/>
                <w:color w:val="264A60"/>
                <w:sz w:val="18"/>
                <w:szCs w:val="18"/>
              </w:rPr>
            </w:pPr>
          </w:p>
        </w:tc>
        <w:tc>
          <w:tcPr>
            <w:tcW w:w="944" w:type="dxa"/>
            <w:tcBorders>
              <w:top w:val="nil"/>
              <w:left w:val="nil"/>
              <w:bottom w:val="single" w:sz="8" w:space="0" w:color="152935"/>
              <w:right w:val="single" w:sz="8" w:space="0" w:color="E0E0E0"/>
            </w:tcBorders>
            <w:shd w:val="clear" w:color="auto" w:fill="FFFFFF"/>
            <w:vAlign w:val="bottom"/>
          </w:tcPr>
          <w:p w14:paraId="5124DEF9"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B</w:t>
            </w:r>
          </w:p>
        </w:tc>
        <w:tc>
          <w:tcPr>
            <w:tcW w:w="946" w:type="dxa"/>
            <w:tcBorders>
              <w:top w:val="nil"/>
              <w:left w:val="single" w:sz="8" w:space="0" w:color="E0E0E0"/>
              <w:bottom w:val="single" w:sz="8" w:space="0" w:color="152935"/>
              <w:right w:val="single" w:sz="8" w:space="0" w:color="E0E0E0"/>
            </w:tcBorders>
            <w:shd w:val="clear" w:color="auto" w:fill="FFFFFF"/>
            <w:vAlign w:val="bottom"/>
          </w:tcPr>
          <w:p w14:paraId="0E8AE5E1"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Std. Error</w:t>
            </w:r>
          </w:p>
        </w:tc>
        <w:tc>
          <w:tcPr>
            <w:tcW w:w="1043" w:type="dxa"/>
            <w:tcBorders>
              <w:top w:val="nil"/>
              <w:left w:val="single" w:sz="8" w:space="0" w:color="E0E0E0"/>
              <w:bottom w:val="single" w:sz="8" w:space="0" w:color="152935"/>
              <w:right w:val="single" w:sz="8" w:space="0" w:color="E0E0E0"/>
            </w:tcBorders>
            <w:shd w:val="clear" w:color="auto" w:fill="FFFFFF"/>
            <w:vAlign w:val="bottom"/>
          </w:tcPr>
          <w:p w14:paraId="01A1A00A"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Beta</w:t>
            </w:r>
          </w:p>
        </w:tc>
        <w:tc>
          <w:tcPr>
            <w:tcW w:w="727" w:type="dxa"/>
            <w:vMerge/>
            <w:tcBorders>
              <w:top w:val="nil"/>
              <w:left w:val="single" w:sz="8" w:space="0" w:color="E0E0E0"/>
              <w:bottom w:val="nil"/>
              <w:right w:val="single" w:sz="8" w:space="0" w:color="E0E0E0"/>
            </w:tcBorders>
            <w:shd w:val="clear" w:color="auto" w:fill="FFFFFF"/>
            <w:vAlign w:val="bottom"/>
          </w:tcPr>
          <w:p w14:paraId="3085550F" w14:textId="77777777" w:rsidR="00884F95" w:rsidRPr="00432A56" w:rsidRDefault="00884F95" w:rsidP="00884F95">
            <w:pPr>
              <w:autoSpaceDE w:val="0"/>
              <w:autoSpaceDN w:val="0"/>
              <w:adjustRightInd w:val="0"/>
              <w:spacing w:before="0" w:after="0" w:line="240" w:lineRule="auto"/>
              <w:ind w:firstLine="0"/>
              <w:rPr>
                <w:rFonts w:cs="Arial"/>
                <w:color w:val="264A60"/>
                <w:sz w:val="18"/>
                <w:szCs w:val="18"/>
              </w:rPr>
            </w:pPr>
          </w:p>
        </w:tc>
        <w:tc>
          <w:tcPr>
            <w:tcW w:w="727" w:type="dxa"/>
            <w:vMerge/>
            <w:tcBorders>
              <w:top w:val="nil"/>
              <w:left w:val="single" w:sz="8" w:space="0" w:color="E0E0E0"/>
              <w:bottom w:val="nil"/>
              <w:right w:val="single" w:sz="8" w:space="0" w:color="E0E0E0"/>
            </w:tcBorders>
            <w:shd w:val="clear" w:color="auto" w:fill="FFFFFF"/>
            <w:vAlign w:val="bottom"/>
          </w:tcPr>
          <w:p w14:paraId="061CE77C" w14:textId="77777777" w:rsidR="00884F95" w:rsidRPr="00432A56" w:rsidRDefault="00884F95" w:rsidP="00884F95">
            <w:pPr>
              <w:autoSpaceDE w:val="0"/>
              <w:autoSpaceDN w:val="0"/>
              <w:adjustRightInd w:val="0"/>
              <w:spacing w:before="0" w:after="0" w:line="240" w:lineRule="auto"/>
              <w:ind w:firstLine="0"/>
              <w:rPr>
                <w:rFonts w:cs="Arial"/>
                <w:color w:val="264A60"/>
                <w:sz w:val="18"/>
                <w:szCs w:val="18"/>
              </w:rPr>
            </w:pPr>
          </w:p>
        </w:tc>
        <w:tc>
          <w:tcPr>
            <w:tcW w:w="1032" w:type="dxa"/>
            <w:tcBorders>
              <w:top w:val="nil"/>
              <w:left w:val="single" w:sz="8" w:space="0" w:color="E0E0E0"/>
              <w:bottom w:val="single" w:sz="8" w:space="0" w:color="152935"/>
              <w:right w:val="single" w:sz="8" w:space="0" w:color="E0E0E0"/>
            </w:tcBorders>
            <w:shd w:val="clear" w:color="auto" w:fill="FFFFFF"/>
            <w:vAlign w:val="bottom"/>
          </w:tcPr>
          <w:p w14:paraId="1DE94685"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Lower Bound</w:t>
            </w:r>
          </w:p>
        </w:tc>
        <w:tc>
          <w:tcPr>
            <w:tcW w:w="1033" w:type="dxa"/>
            <w:tcBorders>
              <w:top w:val="nil"/>
              <w:left w:val="single" w:sz="8" w:space="0" w:color="E0E0E0"/>
              <w:bottom w:val="single" w:sz="8" w:space="0" w:color="152935"/>
              <w:right w:val="single" w:sz="8" w:space="0" w:color="E0E0E0"/>
            </w:tcBorders>
            <w:shd w:val="clear" w:color="auto" w:fill="FFFFFF"/>
            <w:vAlign w:val="bottom"/>
          </w:tcPr>
          <w:p w14:paraId="19431C92"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Upper Bound</w:t>
            </w:r>
          </w:p>
        </w:tc>
        <w:tc>
          <w:tcPr>
            <w:tcW w:w="803" w:type="dxa"/>
            <w:tcBorders>
              <w:top w:val="nil"/>
              <w:left w:val="single" w:sz="8" w:space="0" w:color="E0E0E0"/>
              <w:bottom w:val="single" w:sz="8" w:space="0" w:color="152935"/>
              <w:right w:val="single" w:sz="8" w:space="0" w:color="E0E0E0"/>
            </w:tcBorders>
            <w:shd w:val="clear" w:color="auto" w:fill="FFFFFF"/>
            <w:vAlign w:val="bottom"/>
          </w:tcPr>
          <w:p w14:paraId="3EABCA5E"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Tolerance</w:t>
            </w:r>
          </w:p>
        </w:tc>
        <w:tc>
          <w:tcPr>
            <w:tcW w:w="728" w:type="dxa"/>
            <w:tcBorders>
              <w:top w:val="nil"/>
              <w:left w:val="single" w:sz="8" w:space="0" w:color="E0E0E0"/>
              <w:bottom w:val="single" w:sz="8" w:space="0" w:color="152935"/>
              <w:right w:val="nil"/>
            </w:tcBorders>
            <w:shd w:val="clear" w:color="auto" w:fill="FFFFFF"/>
            <w:vAlign w:val="bottom"/>
          </w:tcPr>
          <w:p w14:paraId="5F7F589E" w14:textId="77777777" w:rsidR="00884F95" w:rsidRPr="00432A56"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432A56">
              <w:rPr>
                <w:rFonts w:cs="Arial"/>
                <w:color w:val="264A60"/>
                <w:sz w:val="18"/>
                <w:szCs w:val="18"/>
              </w:rPr>
              <w:t>VIF</w:t>
            </w:r>
          </w:p>
        </w:tc>
      </w:tr>
      <w:tr w:rsidR="00884F95" w:rsidRPr="00432A56" w14:paraId="237D4D49" w14:textId="77777777" w:rsidTr="00B61D3F">
        <w:trPr>
          <w:gridAfter w:val="1"/>
          <w:wAfter w:w="9" w:type="dxa"/>
          <w:cantSplit/>
          <w:trHeight w:val="427"/>
        </w:trPr>
        <w:tc>
          <w:tcPr>
            <w:tcW w:w="520" w:type="dxa"/>
            <w:vMerge w:val="restart"/>
            <w:tcBorders>
              <w:top w:val="single" w:sz="8" w:space="0" w:color="152935"/>
              <w:left w:val="nil"/>
              <w:bottom w:val="single" w:sz="8" w:space="0" w:color="152935"/>
              <w:right w:val="nil"/>
            </w:tcBorders>
            <w:shd w:val="clear" w:color="auto" w:fill="E0E0E0"/>
          </w:tcPr>
          <w:p w14:paraId="0C6CE0E9"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1</w:t>
            </w:r>
          </w:p>
        </w:tc>
        <w:tc>
          <w:tcPr>
            <w:tcW w:w="1738" w:type="dxa"/>
            <w:tcBorders>
              <w:top w:val="single" w:sz="8" w:space="0" w:color="152935"/>
              <w:left w:val="nil"/>
              <w:bottom w:val="single" w:sz="8" w:space="0" w:color="AEAEAE"/>
              <w:right w:val="nil"/>
            </w:tcBorders>
            <w:shd w:val="clear" w:color="auto" w:fill="E0E0E0"/>
          </w:tcPr>
          <w:p w14:paraId="47FD028A"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(Constant)</w:t>
            </w:r>
          </w:p>
        </w:tc>
        <w:tc>
          <w:tcPr>
            <w:tcW w:w="944" w:type="dxa"/>
            <w:tcBorders>
              <w:top w:val="single" w:sz="8" w:space="0" w:color="152935"/>
              <w:left w:val="nil"/>
              <w:bottom w:val="single" w:sz="8" w:space="0" w:color="AEAEAE"/>
              <w:right w:val="single" w:sz="8" w:space="0" w:color="E0E0E0"/>
            </w:tcBorders>
            <w:shd w:val="clear" w:color="auto" w:fill="F9F9FB"/>
          </w:tcPr>
          <w:p w14:paraId="5057554D"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21.810</w:t>
            </w:r>
          </w:p>
        </w:tc>
        <w:tc>
          <w:tcPr>
            <w:tcW w:w="946" w:type="dxa"/>
            <w:tcBorders>
              <w:top w:val="single" w:sz="8" w:space="0" w:color="152935"/>
              <w:left w:val="single" w:sz="8" w:space="0" w:color="E0E0E0"/>
              <w:bottom w:val="single" w:sz="8" w:space="0" w:color="AEAEAE"/>
              <w:right w:val="single" w:sz="8" w:space="0" w:color="E0E0E0"/>
            </w:tcBorders>
            <w:shd w:val="clear" w:color="auto" w:fill="F9F9FB"/>
          </w:tcPr>
          <w:p w14:paraId="41705DC3"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6.768</w:t>
            </w:r>
          </w:p>
        </w:tc>
        <w:tc>
          <w:tcPr>
            <w:tcW w:w="1043"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EC9E62C"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727" w:type="dxa"/>
            <w:tcBorders>
              <w:top w:val="single" w:sz="8" w:space="0" w:color="152935"/>
              <w:left w:val="single" w:sz="8" w:space="0" w:color="E0E0E0"/>
              <w:bottom w:val="single" w:sz="8" w:space="0" w:color="AEAEAE"/>
              <w:right w:val="single" w:sz="8" w:space="0" w:color="E0E0E0"/>
            </w:tcBorders>
            <w:shd w:val="clear" w:color="auto" w:fill="F9F9FB"/>
          </w:tcPr>
          <w:p w14:paraId="728FE1C6"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3.223</w:t>
            </w:r>
          </w:p>
        </w:tc>
        <w:tc>
          <w:tcPr>
            <w:tcW w:w="727" w:type="dxa"/>
            <w:tcBorders>
              <w:top w:val="single" w:sz="8" w:space="0" w:color="152935"/>
              <w:left w:val="single" w:sz="8" w:space="0" w:color="E0E0E0"/>
              <w:bottom w:val="single" w:sz="8" w:space="0" w:color="AEAEAE"/>
              <w:right w:val="single" w:sz="8" w:space="0" w:color="E0E0E0"/>
            </w:tcBorders>
            <w:shd w:val="clear" w:color="auto" w:fill="F9F9FB"/>
          </w:tcPr>
          <w:p w14:paraId="14D56730"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.002</w:t>
            </w:r>
          </w:p>
        </w:tc>
        <w:tc>
          <w:tcPr>
            <w:tcW w:w="1032" w:type="dxa"/>
            <w:tcBorders>
              <w:top w:val="single" w:sz="8" w:space="0" w:color="152935"/>
              <w:left w:val="single" w:sz="8" w:space="0" w:color="E0E0E0"/>
              <w:bottom w:val="single" w:sz="8" w:space="0" w:color="AEAEAE"/>
              <w:right w:val="single" w:sz="8" w:space="0" w:color="E0E0E0"/>
            </w:tcBorders>
            <w:shd w:val="clear" w:color="auto" w:fill="F9F9FB"/>
          </w:tcPr>
          <w:p w14:paraId="59E45276"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8.339</w:t>
            </w:r>
          </w:p>
        </w:tc>
        <w:tc>
          <w:tcPr>
            <w:tcW w:w="1033" w:type="dxa"/>
            <w:tcBorders>
              <w:top w:val="single" w:sz="8" w:space="0" w:color="152935"/>
              <w:left w:val="single" w:sz="8" w:space="0" w:color="E0E0E0"/>
              <w:bottom w:val="single" w:sz="8" w:space="0" w:color="AEAEAE"/>
              <w:right w:val="single" w:sz="8" w:space="0" w:color="E0E0E0"/>
            </w:tcBorders>
            <w:shd w:val="clear" w:color="auto" w:fill="F9F9FB"/>
          </w:tcPr>
          <w:p w14:paraId="273C5149"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35.281</w:t>
            </w:r>
          </w:p>
        </w:tc>
        <w:tc>
          <w:tcPr>
            <w:tcW w:w="803"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50071DE2"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728" w:type="dxa"/>
            <w:tcBorders>
              <w:top w:val="single" w:sz="8" w:space="0" w:color="152935"/>
              <w:left w:val="single" w:sz="8" w:space="0" w:color="E0E0E0"/>
              <w:bottom w:val="single" w:sz="8" w:space="0" w:color="AEAEAE"/>
              <w:right w:val="nil"/>
            </w:tcBorders>
            <w:shd w:val="clear" w:color="auto" w:fill="F9F9FB"/>
            <w:vAlign w:val="center"/>
          </w:tcPr>
          <w:p w14:paraId="3C124211"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r>
      <w:tr w:rsidR="00884F95" w:rsidRPr="00432A56" w14:paraId="0435EF50" w14:textId="77777777" w:rsidTr="00B61D3F">
        <w:trPr>
          <w:gridAfter w:val="1"/>
          <w:wAfter w:w="9" w:type="dxa"/>
          <w:cantSplit/>
          <w:trHeight w:val="479"/>
        </w:trPr>
        <w:tc>
          <w:tcPr>
            <w:tcW w:w="520" w:type="dxa"/>
            <w:vMerge/>
            <w:tcBorders>
              <w:top w:val="single" w:sz="8" w:space="0" w:color="152935"/>
              <w:left w:val="nil"/>
              <w:bottom w:val="single" w:sz="8" w:space="0" w:color="152935"/>
              <w:right w:val="nil"/>
            </w:tcBorders>
            <w:shd w:val="clear" w:color="auto" w:fill="E0E0E0"/>
          </w:tcPr>
          <w:p w14:paraId="190AAB76" w14:textId="77777777" w:rsidR="00884F95" w:rsidRPr="00432A56" w:rsidRDefault="00884F95" w:rsidP="00884F95">
            <w:pPr>
              <w:autoSpaceDE w:val="0"/>
              <w:autoSpaceDN w:val="0"/>
              <w:adjustRightInd w:val="0"/>
              <w:spacing w:before="0" w:after="0" w:line="240" w:lineRule="auto"/>
              <w:ind w:firstLine="0"/>
              <w:rPr>
                <w:rFonts w:ascii="Times New Roman" w:hAnsi="Times New Roman" w:cs="Times New Roman"/>
                <w:szCs w:val="24"/>
              </w:rPr>
            </w:pPr>
          </w:p>
        </w:tc>
        <w:tc>
          <w:tcPr>
            <w:tcW w:w="1738" w:type="dxa"/>
            <w:tcBorders>
              <w:top w:val="single" w:sz="8" w:space="0" w:color="AEAEAE"/>
              <w:left w:val="nil"/>
              <w:bottom w:val="single" w:sz="8" w:space="0" w:color="AEAEAE"/>
              <w:right w:val="nil"/>
            </w:tcBorders>
            <w:shd w:val="clear" w:color="auto" w:fill="E0E0E0"/>
          </w:tcPr>
          <w:p w14:paraId="49607B59"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Guilt</w:t>
            </w:r>
          </w:p>
        </w:tc>
        <w:tc>
          <w:tcPr>
            <w:tcW w:w="944" w:type="dxa"/>
            <w:tcBorders>
              <w:top w:val="single" w:sz="8" w:space="0" w:color="AEAEAE"/>
              <w:left w:val="nil"/>
              <w:bottom w:val="single" w:sz="8" w:space="0" w:color="AEAEAE"/>
              <w:right w:val="single" w:sz="8" w:space="0" w:color="E0E0E0"/>
            </w:tcBorders>
            <w:shd w:val="clear" w:color="auto" w:fill="F9F9FB"/>
          </w:tcPr>
          <w:p w14:paraId="1568E8FD"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.441</w:t>
            </w:r>
          </w:p>
        </w:tc>
        <w:tc>
          <w:tcPr>
            <w:tcW w:w="946" w:type="dxa"/>
            <w:tcBorders>
              <w:top w:val="single" w:sz="8" w:space="0" w:color="AEAEAE"/>
              <w:left w:val="single" w:sz="8" w:space="0" w:color="E0E0E0"/>
              <w:bottom w:val="single" w:sz="8" w:space="0" w:color="AEAEAE"/>
              <w:right w:val="single" w:sz="8" w:space="0" w:color="E0E0E0"/>
            </w:tcBorders>
            <w:shd w:val="clear" w:color="auto" w:fill="F9F9FB"/>
          </w:tcPr>
          <w:p w14:paraId="74BEFBB6"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.068</w:t>
            </w:r>
          </w:p>
        </w:tc>
        <w:tc>
          <w:tcPr>
            <w:tcW w:w="1043" w:type="dxa"/>
            <w:tcBorders>
              <w:top w:val="single" w:sz="8" w:space="0" w:color="AEAEAE"/>
              <w:left w:val="single" w:sz="8" w:space="0" w:color="E0E0E0"/>
              <w:bottom w:val="single" w:sz="8" w:space="0" w:color="AEAEAE"/>
              <w:right w:val="single" w:sz="8" w:space="0" w:color="E0E0E0"/>
            </w:tcBorders>
            <w:shd w:val="clear" w:color="auto" w:fill="F9F9FB"/>
          </w:tcPr>
          <w:p w14:paraId="5DCB7219"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.544</w:t>
            </w:r>
          </w:p>
        </w:tc>
        <w:tc>
          <w:tcPr>
            <w:tcW w:w="727" w:type="dxa"/>
            <w:tcBorders>
              <w:top w:val="single" w:sz="8" w:space="0" w:color="AEAEAE"/>
              <w:left w:val="single" w:sz="8" w:space="0" w:color="E0E0E0"/>
              <w:bottom w:val="single" w:sz="8" w:space="0" w:color="AEAEAE"/>
              <w:right w:val="single" w:sz="8" w:space="0" w:color="E0E0E0"/>
            </w:tcBorders>
            <w:shd w:val="clear" w:color="auto" w:fill="F9F9FB"/>
          </w:tcPr>
          <w:p w14:paraId="60E50205"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6.513</w:t>
            </w:r>
          </w:p>
        </w:tc>
        <w:tc>
          <w:tcPr>
            <w:tcW w:w="727" w:type="dxa"/>
            <w:tcBorders>
              <w:top w:val="single" w:sz="8" w:space="0" w:color="AEAEAE"/>
              <w:left w:val="single" w:sz="8" w:space="0" w:color="E0E0E0"/>
              <w:bottom w:val="single" w:sz="8" w:space="0" w:color="AEAEAE"/>
              <w:right w:val="single" w:sz="8" w:space="0" w:color="E0E0E0"/>
            </w:tcBorders>
            <w:shd w:val="clear" w:color="auto" w:fill="F9F9FB"/>
          </w:tcPr>
          <w:p w14:paraId="4C8B6AF5"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&lt;.001</w:t>
            </w:r>
          </w:p>
        </w:tc>
        <w:tc>
          <w:tcPr>
            <w:tcW w:w="1032" w:type="dxa"/>
            <w:tcBorders>
              <w:top w:val="single" w:sz="8" w:space="0" w:color="AEAEAE"/>
              <w:left w:val="single" w:sz="8" w:space="0" w:color="E0E0E0"/>
              <w:bottom w:val="single" w:sz="8" w:space="0" w:color="AEAEAE"/>
              <w:right w:val="single" w:sz="8" w:space="0" w:color="E0E0E0"/>
            </w:tcBorders>
            <w:shd w:val="clear" w:color="auto" w:fill="F9F9FB"/>
          </w:tcPr>
          <w:p w14:paraId="1B931D7C"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.306</w:t>
            </w:r>
          </w:p>
        </w:tc>
        <w:tc>
          <w:tcPr>
            <w:tcW w:w="1033" w:type="dxa"/>
            <w:tcBorders>
              <w:top w:val="single" w:sz="8" w:space="0" w:color="AEAEAE"/>
              <w:left w:val="single" w:sz="8" w:space="0" w:color="E0E0E0"/>
              <w:bottom w:val="single" w:sz="8" w:space="0" w:color="AEAEAE"/>
              <w:right w:val="single" w:sz="8" w:space="0" w:color="E0E0E0"/>
            </w:tcBorders>
            <w:shd w:val="clear" w:color="auto" w:fill="F9F9FB"/>
          </w:tcPr>
          <w:p w14:paraId="75DEE7C6"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.575</w:t>
            </w:r>
          </w:p>
        </w:tc>
        <w:tc>
          <w:tcPr>
            <w:tcW w:w="803" w:type="dxa"/>
            <w:tcBorders>
              <w:top w:val="single" w:sz="8" w:space="0" w:color="AEAEAE"/>
              <w:left w:val="single" w:sz="8" w:space="0" w:color="E0E0E0"/>
              <w:bottom w:val="single" w:sz="8" w:space="0" w:color="AEAEAE"/>
              <w:right w:val="single" w:sz="8" w:space="0" w:color="E0E0E0"/>
            </w:tcBorders>
            <w:shd w:val="clear" w:color="auto" w:fill="F9F9FB"/>
          </w:tcPr>
          <w:p w14:paraId="036E8CF2"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.786</w:t>
            </w:r>
          </w:p>
        </w:tc>
        <w:tc>
          <w:tcPr>
            <w:tcW w:w="728" w:type="dxa"/>
            <w:tcBorders>
              <w:top w:val="single" w:sz="8" w:space="0" w:color="AEAEAE"/>
              <w:left w:val="single" w:sz="8" w:space="0" w:color="E0E0E0"/>
              <w:bottom w:val="single" w:sz="8" w:space="0" w:color="AEAEAE"/>
              <w:right w:val="nil"/>
            </w:tcBorders>
            <w:shd w:val="clear" w:color="auto" w:fill="F9F9FB"/>
          </w:tcPr>
          <w:p w14:paraId="4321D6B0"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1.273</w:t>
            </w:r>
          </w:p>
        </w:tc>
      </w:tr>
      <w:tr w:rsidR="00884F95" w:rsidRPr="00432A56" w14:paraId="4DB12537" w14:textId="77777777" w:rsidTr="00B61D3F">
        <w:trPr>
          <w:gridAfter w:val="1"/>
          <w:wAfter w:w="9" w:type="dxa"/>
          <w:cantSplit/>
          <w:trHeight w:val="461"/>
        </w:trPr>
        <w:tc>
          <w:tcPr>
            <w:tcW w:w="520" w:type="dxa"/>
            <w:vMerge/>
            <w:tcBorders>
              <w:top w:val="single" w:sz="8" w:space="0" w:color="152935"/>
              <w:left w:val="nil"/>
              <w:bottom w:val="single" w:sz="8" w:space="0" w:color="152935"/>
              <w:right w:val="nil"/>
            </w:tcBorders>
            <w:shd w:val="clear" w:color="auto" w:fill="E0E0E0"/>
          </w:tcPr>
          <w:p w14:paraId="242A8D95" w14:textId="77777777" w:rsidR="00884F95" w:rsidRPr="00432A56" w:rsidRDefault="00884F95" w:rsidP="00884F95">
            <w:pPr>
              <w:autoSpaceDE w:val="0"/>
              <w:autoSpaceDN w:val="0"/>
              <w:adjustRightInd w:val="0"/>
              <w:spacing w:before="0" w:after="0" w:line="240" w:lineRule="auto"/>
              <w:ind w:firstLine="0"/>
              <w:rPr>
                <w:rFonts w:cs="Arial"/>
                <w:color w:val="010205"/>
                <w:sz w:val="18"/>
                <w:szCs w:val="18"/>
              </w:rPr>
            </w:pPr>
          </w:p>
        </w:tc>
        <w:tc>
          <w:tcPr>
            <w:tcW w:w="1738" w:type="dxa"/>
            <w:tcBorders>
              <w:top w:val="single" w:sz="8" w:space="0" w:color="AEAEAE"/>
              <w:left w:val="nil"/>
              <w:bottom w:val="single" w:sz="8" w:space="0" w:color="AEAEAE"/>
              <w:right w:val="nil"/>
            </w:tcBorders>
            <w:shd w:val="clear" w:color="auto" w:fill="E0E0E0"/>
          </w:tcPr>
          <w:p w14:paraId="0F86457A"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Mean Sub Self-Compassion</w:t>
            </w:r>
          </w:p>
        </w:tc>
        <w:tc>
          <w:tcPr>
            <w:tcW w:w="944" w:type="dxa"/>
            <w:tcBorders>
              <w:top w:val="single" w:sz="8" w:space="0" w:color="AEAEAE"/>
              <w:left w:val="nil"/>
              <w:bottom w:val="single" w:sz="8" w:space="0" w:color="AEAEAE"/>
              <w:right w:val="single" w:sz="8" w:space="0" w:color="E0E0E0"/>
            </w:tcBorders>
            <w:shd w:val="clear" w:color="auto" w:fill="F9F9FB"/>
          </w:tcPr>
          <w:p w14:paraId="2D242393"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-.268</w:t>
            </w:r>
          </w:p>
        </w:tc>
        <w:tc>
          <w:tcPr>
            <w:tcW w:w="946" w:type="dxa"/>
            <w:tcBorders>
              <w:top w:val="single" w:sz="8" w:space="0" w:color="AEAEAE"/>
              <w:left w:val="single" w:sz="8" w:space="0" w:color="E0E0E0"/>
              <w:bottom w:val="single" w:sz="8" w:space="0" w:color="AEAEAE"/>
              <w:right w:val="single" w:sz="8" w:space="0" w:color="E0E0E0"/>
            </w:tcBorders>
            <w:shd w:val="clear" w:color="auto" w:fill="F9F9FB"/>
          </w:tcPr>
          <w:p w14:paraId="5E759877"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.074</w:t>
            </w:r>
          </w:p>
        </w:tc>
        <w:tc>
          <w:tcPr>
            <w:tcW w:w="1043" w:type="dxa"/>
            <w:tcBorders>
              <w:top w:val="single" w:sz="8" w:space="0" w:color="AEAEAE"/>
              <w:left w:val="single" w:sz="8" w:space="0" w:color="E0E0E0"/>
              <w:bottom w:val="single" w:sz="8" w:space="0" w:color="AEAEAE"/>
              <w:right w:val="single" w:sz="8" w:space="0" w:color="E0E0E0"/>
            </w:tcBorders>
            <w:shd w:val="clear" w:color="auto" w:fill="F9F9FB"/>
          </w:tcPr>
          <w:p w14:paraId="6066F3CE"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-.301</w:t>
            </w:r>
          </w:p>
        </w:tc>
        <w:tc>
          <w:tcPr>
            <w:tcW w:w="727" w:type="dxa"/>
            <w:tcBorders>
              <w:top w:val="single" w:sz="8" w:space="0" w:color="AEAEAE"/>
              <w:left w:val="single" w:sz="8" w:space="0" w:color="E0E0E0"/>
              <w:bottom w:val="single" w:sz="8" w:space="0" w:color="AEAEAE"/>
              <w:right w:val="single" w:sz="8" w:space="0" w:color="E0E0E0"/>
            </w:tcBorders>
            <w:shd w:val="clear" w:color="auto" w:fill="F9F9FB"/>
          </w:tcPr>
          <w:p w14:paraId="68A41939"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-3.611</w:t>
            </w:r>
          </w:p>
        </w:tc>
        <w:tc>
          <w:tcPr>
            <w:tcW w:w="727" w:type="dxa"/>
            <w:tcBorders>
              <w:top w:val="single" w:sz="8" w:space="0" w:color="AEAEAE"/>
              <w:left w:val="single" w:sz="8" w:space="0" w:color="E0E0E0"/>
              <w:bottom w:val="single" w:sz="8" w:space="0" w:color="AEAEAE"/>
              <w:right w:val="single" w:sz="8" w:space="0" w:color="E0E0E0"/>
            </w:tcBorders>
            <w:shd w:val="clear" w:color="auto" w:fill="F9F9FB"/>
          </w:tcPr>
          <w:p w14:paraId="7A68956B"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&lt;.001</w:t>
            </w:r>
          </w:p>
        </w:tc>
        <w:tc>
          <w:tcPr>
            <w:tcW w:w="1032" w:type="dxa"/>
            <w:tcBorders>
              <w:top w:val="single" w:sz="8" w:space="0" w:color="AEAEAE"/>
              <w:left w:val="single" w:sz="8" w:space="0" w:color="E0E0E0"/>
              <w:bottom w:val="single" w:sz="8" w:space="0" w:color="AEAEAE"/>
              <w:right w:val="single" w:sz="8" w:space="0" w:color="E0E0E0"/>
            </w:tcBorders>
            <w:shd w:val="clear" w:color="auto" w:fill="F9F9FB"/>
          </w:tcPr>
          <w:p w14:paraId="1939116D"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-.417</w:t>
            </w:r>
          </w:p>
        </w:tc>
        <w:tc>
          <w:tcPr>
            <w:tcW w:w="1033" w:type="dxa"/>
            <w:tcBorders>
              <w:top w:val="single" w:sz="8" w:space="0" w:color="AEAEAE"/>
              <w:left w:val="single" w:sz="8" w:space="0" w:color="E0E0E0"/>
              <w:bottom w:val="single" w:sz="8" w:space="0" w:color="AEAEAE"/>
              <w:right w:val="single" w:sz="8" w:space="0" w:color="E0E0E0"/>
            </w:tcBorders>
            <w:shd w:val="clear" w:color="auto" w:fill="F9F9FB"/>
          </w:tcPr>
          <w:p w14:paraId="3D5E3746"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-.120</w:t>
            </w:r>
          </w:p>
        </w:tc>
        <w:tc>
          <w:tcPr>
            <w:tcW w:w="803" w:type="dxa"/>
            <w:tcBorders>
              <w:top w:val="single" w:sz="8" w:space="0" w:color="AEAEAE"/>
              <w:left w:val="single" w:sz="8" w:space="0" w:color="E0E0E0"/>
              <w:bottom w:val="single" w:sz="8" w:space="0" w:color="AEAEAE"/>
              <w:right w:val="single" w:sz="8" w:space="0" w:color="E0E0E0"/>
            </w:tcBorders>
            <w:shd w:val="clear" w:color="auto" w:fill="F9F9FB"/>
          </w:tcPr>
          <w:p w14:paraId="627B4681"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.789</w:t>
            </w:r>
          </w:p>
        </w:tc>
        <w:tc>
          <w:tcPr>
            <w:tcW w:w="728" w:type="dxa"/>
            <w:tcBorders>
              <w:top w:val="single" w:sz="8" w:space="0" w:color="AEAEAE"/>
              <w:left w:val="single" w:sz="8" w:space="0" w:color="E0E0E0"/>
              <w:bottom w:val="single" w:sz="8" w:space="0" w:color="AEAEAE"/>
              <w:right w:val="nil"/>
            </w:tcBorders>
            <w:shd w:val="clear" w:color="auto" w:fill="F9F9FB"/>
          </w:tcPr>
          <w:p w14:paraId="2E4CA70B"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1.268</w:t>
            </w:r>
          </w:p>
        </w:tc>
      </w:tr>
      <w:tr w:rsidR="00884F95" w:rsidRPr="00432A56" w14:paraId="447EA427" w14:textId="77777777" w:rsidTr="00B61D3F">
        <w:trPr>
          <w:gridAfter w:val="1"/>
          <w:wAfter w:w="9" w:type="dxa"/>
          <w:cantSplit/>
          <w:trHeight w:val="461"/>
        </w:trPr>
        <w:tc>
          <w:tcPr>
            <w:tcW w:w="520" w:type="dxa"/>
            <w:vMerge/>
            <w:tcBorders>
              <w:top w:val="single" w:sz="8" w:space="0" w:color="152935"/>
              <w:left w:val="nil"/>
              <w:bottom w:val="single" w:sz="8" w:space="0" w:color="152935"/>
              <w:right w:val="nil"/>
            </w:tcBorders>
            <w:shd w:val="clear" w:color="auto" w:fill="E0E0E0"/>
          </w:tcPr>
          <w:p w14:paraId="1FED8F1E" w14:textId="77777777" w:rsidR="00884F95" w:rsidRPr="00432A56" w:rsidRDefault="00884F95" w:rsidP="00884F95">
            <w:pPr>
              <w:autoSpaceDE w:val="0"/>
              <w:autoSpaceDN w:val="0"/>
              <w:adjustRightInd w:val="0"/>
              <w:spacing w:before="0" w:after="0" w:line="240" w:lineRule="auto"/>
              <w:ind w:firstLine="0"/>
              <w:rPr>
                <w:rFonts w:cs="Arial"/>
                <w:color w:val="010205"/>
                <w:sz w:val="18"/>
                <w:szCs w:val="18"/>
              </w:rPr>
            </w:pPr>
          </w:p>
        </w:tc>
        <w:tc>
          <w:tcPr>
            <w:tcW w:w="1738" w:type="dxa"/>
            <w:tcBorders>
              <w:top w:val="single" w:sz="8" w:space="0" w:color="AEAEAE"/>
              <w:left w:val="nil"/>
              <w:bottom w:val="single" w:sz="8" w:space="0" w:color="152935"/>
              <w:right w:val="nil"/>
            </w:tcBorders>
            <w:shd w:val="clear" w:color="auto" w:fill="E0E0E0"/>
          </w:tcPr>
          <w:p w14:paraId="77982718" w14:textId="77777777" w:rsidR="00884F95" w:rsidRPr="00432A56" w:rsidRDefault="00884F95" w:rsidP="00884F95">
            <w:pPr>
              <w:autoSpaceDE w:val="0"/>
              <w:autoSpaceDN w:val="0"/>
              <w:adjustRightInd w:val="0"/>
              <w:spacing w:before="0" w:after="0" w:line="320" w:lineRule="atLeast"/>
              <w:ind w:left="60" w:right="60" w:firstLine="0"/>
              <w:rPr>
                <w:rFonts w:cs="Arial"/>
                <w:color w:val="264A60"/>
                <w:sz w:val="18"/>
                <w:szCs w:val="18"/>
              </w:rPr>
            </w:pPr>
            <w:r w:rsidRPr="00432A56">
              <w:rPr>
                <w:rFonts w:cs="Arial"/>
                <w:color w:val="264A60"/>
                <w:sz w:val="18"/>
                <w:szCs w:val="18"/>
              </w:rPr>
              <w:t>Hours caregiving per day</w:t>
            </w:r>
          </w:p>
        </w:tc>
        <w:tc>
          <w:tcPr>
            <w:tcW w:w="944" w:type="dxa"/>
            <w:tcBorders>
              <w:top w:val="single" w:sz="8" w:space="0" w:color="AEAEAE"/>
              <w:left w:val="nil"/>
              <w:bottom w:val="single" w:sz="8" w:space="0" w:color="152935"/>
              <w:right w:val="single" w:sz="8" w:space="0" w:color="E0E0E0"/>
            </w:tcBorders>
            <w:shd w:val="clear" w:color="auto" w:fill="F9F9FB"/>
          </w:tcPr>
          <w:p w14:paraId="2320C293"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.171</w:t>
            </w:r>
          </w:p>
        </w:tc>
        <w:tc>
          <w:tcPr>
            <w:tcW w:w="946" w:type="dxa"/>
            <w:tcBorders>
              <w:top w:val="single" w:sz="8" w:space="0" w:color="AEAEAE"/>
              <w:left w:val="single" w:sz="8" w:space="0" w:color="E0E0E0"/>
              <w:bottom w:val="single" w:sz="8" w:space="0" w:color="152935"/>
              <w:right w:val="single" w:sz="8" w:space="0" w:color="E0E0E0"/>
            </w:tcBorders>
            <w:shd w:val="clear" w:color="auto" w:fill="F9F9FB"/>
          </w:tcPr>
          <w:p w14:paraId="3AD548CF"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.133</w:t>
            </w:r>
          </w:p>
        </w:tc>
        <w:tc>
          <w:tcPr>
            <w:tcW w:w="1043" w:type="dxa"/>
            <w:tcBorders>
              <w:top w:val="single" w:sz="8" w:space="0" w:color="AEAEAE"/>
              <w:left w:val="single" w:sz="8" w:space="0" w:color="E0E0E0"/>
              <w:bottom w:val="single" w:sz="8" w:space="0" w:color="152935"/>
              <w:right w:val="single" w:sz="8" w:space="0" w:color="E0E0E0"/>
            </w:tcBorders>
            <w:shd w:val="clear" w:color="auto" w:fill="F9F9FB"/>
          </w:tcPr>
          <w:p w14:paraId="23570B03"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.096</w:t>
            </w:r>
          </w:p>
        </w:tc>
        <w:tc>
          <w:tcPr>
            <w:tcW w:w="727" w:type="dxa"/>
            <w:tcBorders>
              <w:top w:val="single" w:sz="8" w:space="0" w:color="AEAEAE"/>
              <w:left w:val="single" w:sz="8" w:space="0" w:color="E0E0E0"/>
              <w:bottom w:val="single" w:sz="8" w:space="0" w:color="152935"/>
              <w:right w:val="single" w:sz="8" w:space="0" w:color="E0E0E0"/>
            </w:tcBorders>
            <w:shd w:val="clear" w:color="auto" w:fill="F9F9FB"/>
          </w:tcPr>
          <w:p w14:paraId="5D4E3573"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1.280</w:t>
            </w:r>
          </w:p>
        </w:tc>
        <w:tc>
          <w:tcPr>
            <w:tcW w:w="727" w:type="dxa"/>
            <w:tcBorders>
              <w:top w:val="single" w:sz="8" w:space="0" w:color="AEAEAE"/>
              <w:left w:val="single" w:sz="8" w:space="0" w:color="E0E0E0"/>
              <w:bottom w:val="single" w:sz="8" w:space="0" w:color="152935"/>
              <w:right w:val="single" w:sz="8" w:space="0" w:color="E0E0E0"/>
            </w:tcBorders>
            <w:shd w:val="clear" w:color="auto" w:fill="F9F9FB"/>
          </w:tcPr>
          <w:p w14:paraId="1C6561EF"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.204</w:t>
            </w:r>
          </w:p>
        </w:tc>
        <w:tc>
          <w:tcPr>
            <w:tcW w:w="1032" w:type="dxa"/>
            <w:tcBorders>
              <w:top w:val="single" w:sz="8" w:space="0" w:color="AEAEAE"/>
              <w:left w:val="single" w:sz="8" w:space="0" w:color="E0E0E0"/>
              <w:bottom w:val="single" w:sz="8" w:space="0" w:color="152935"/>
              <w:right w:val="single" w:sz="8" w:space="0" w:color="E0E0E0"/>
            </w:tcBorders>
            <w:shd w:val="clear" w:color="auto" w:fill="F9F9FB"/>
          </w:tcPr>
          <w:p w14:paraId="786AC98A"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-.095</w:t>
            </w:r>
          </w:p>
        </w:tc>
        <w:tc>
          <w:tcPr>
            <w:tcW w:w="1033" w:type="dxa"/>
            <w:tcBorders>
              <w:top w:val="single" w:sz="8" w:space="0" w:color="AEAEAE"/>
              <w:left w:val="single" w:sz="8" w:space="0" w:color="E0E0E0"/>
              <w:bottom w:val="single" w:sz="8" w:space="0" w:color="152935"/>
              <w:right w:val="single" w:sz="8" w:space="0" w:color="E0E0E0"/>
            </w:tcBorders>
            <w:shd w:val="clear" w:color="auto" w:fill="F9F9FB"/>
          </w:tcPr>
          <w:p w14:paraId="33C2AA6B"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.436</w:t>
            </w:r>
          </w:p>
        </w:tc>
        <w:tc>
          <w:tcPr>
            <w:tcW w:w="803" w:type="dxa"/>
            <w:tcBorders>
              <w:top w:val="single" w:sz="8" w:space="0" w:color="AEAEAE"/>
              <w:left w:val="single" w:sz="8" w:space="0" w:color="E0E0E0"/>
              <w:bottom w:val="single" w:sz="8" w:space="0" w:color="152935"/>
              <w:right w:val="single" w:sz="8" w:space="0" w:color="E0E0E0"/>
            </w:tcBorders>
            <w:shd w:val="clear" w:color="auto" w:fill="F9F9FB"/>
          </w:tcPr>
          <w:p w14:paraId="4E10AB4E"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.977</w:t>
            </w:r>
          </w:p>
        </w:tc>
        <w:tc>
          <w:tcPr>
            <w:tcW w:w="728" w:type="dxa"/>
            <w:tcBorders>
              <w:top w:val="single" w:sz="8" w:space="0" w:color="AEAEAE"/>
              <w:left w:val="single" w:sz="8" w:space="0" w:color="E0E0E0"/>
              <w:bottom w:val="single" w:sz="8" w:space="0" w:color="152935"/>
              <w:right w:val="nil"/>
            </w:tcBorders>
            <w:shd w:val="clear" w:color="auto" w:fill="F9F9FB"/>
          </w:tcPr>
          <w:p w14:paraId="7088A068" w14:textId="77777777" w:rsidR="00884F95" w:rsidRPr="00432A56"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432A56">
              <w:rPr>
                <w:rFonts w:cs="Arial"/>
                <w:color w:val="010205"/>
                <w:sz w:val="18"/>
                <w:szCs w:val="18"/>
              </w:rPr>
              <w:t>1.023</w:t>
            </w:r>
          </w:p>
        </w:tc>
      </w:tr>
      <w:tr w:rsidR="00884F95" w:rsidRPr="00432A56" w14:paraId="573CE9A0" w14:textId="77777777" w:rsidTr="00884F95">
        <w:trPr>
          <w:cantSplit/>
          <w:trHeight w:val="427"/>
        </w:trPr>
        <w:tc>
          <w:tcPr>
            <w:tcW w:w="10250" w:type="dxa"/>
            <w:gridSpan w:val="12"/>
            <w:tcBorders>
              <w:top w:val="nil"/>
              <w:left w:val="nil"/>
              <w:bottom w:val="nil"/>
              <w:right w:val="nil"/>
            </w:tcBorders>
            <w:shd w:val="clear" w:color="auto" w:fill="FFFFFF"/>
          </w:tcPr>
          <w:p w14:paraId="496C3513" w14:textId="77777777" w:rsidR="00884F95" w:rsidRPr="00432A56" w:rsidRDefault="00884F95" w:rsidP="00884F95">
            <w:pPr>
              <w:autoSpaceDE w:val="0"/>
              <w:autoSpaceDN w:val="0"/>
              <w:adjustRightInd w:val="0"/>
              <w:spacing w:before="0" w:after="0" w:line="320" w:lineRule="atLeast"/>
              <w:ind w:left="60" w:right="60" w:firstLine="0"/>
              <w:rPr>
                <w:rFonts w:cs="Arial"/>
                <w:color w:val="010205"/>
                <w:sz w:val="18"/>
                <w:szCs w:val="18"/>
              </w:rPr>
            </w:pPr>
            <w:r w:rsidRPr="00432A56">
              <w:rPr>
                <w:rFonts w:cs="Arial"/>
                <w:color w:val="010205"/>
                <w:sz w:val="18"/>
                <w:szCs w:val="18"/>
              </w:rPr>
              <w:t>a. Dependent Variable: Mean Sub Depression</w:t>
            </w:r>
          </w:p>
        </w:tc>
      </w:tr>
    </w:tbl>
    <w:p w14:paraId="56DB8327" w14:textId="0594008D" w:rsidR="00884F95" w:rsidRPr="00432A56" w:rsidRDefault="00B61D3F" w:rsidP="00884F95">
      <w:pPr>
        <w:autoSpaceDE w:val="0"/>
        <w:autoSpaceDN w:val="0"/>
        <w:adjustRightInd w:val="0"/>
        <w:spacing w:before="0" w:after="0" w:line="400" w:lineRule="atLeast"/>
        <w:ind w:firstLine="0"/>
        <w:rPr>
          <w:rFonts w:ascii="Times New Roman" w:hAnsi="Times New Roman" w:cs="Times New Roman"/>
          <w:szCs w:val="24"/>
        </w:rPr>
      </w:pPr>
      <w:r>
        <w:rPr>
          <w:rFonts w:ascii="Times New Roman" w:hAnsi="Times New Roman" w:cs="Times New Roman"/>
          <w:noProof/>
          <w:szCs w:val="24"/>
          <w:lang w:eastAsia="en-GB"/>
        </w:rPr>
        <w:lastRenderedPageBreak/>
        <w:drawing>
          <wp:anchor distT="0" distB="0" distL="114300" distR="114300" simplePos="0" relativeHeight="251696128" behindDoc="1" locked="0" layoutInCell="1" allowOverlap="1" wp14:anchorId="1D6A2E6D" wp14:editId="26052CA5">
            <wp:simplePos x="0" y="0"/>
            <wp:positionH relativeFrom="column">
              <wp:posOffset>321236</wp:posOffset>
            </wp:positionH>
            <wp:positionV relativeFrom="paragraph">
              <wp:posOffset>206</wp:posOffset>
            </wp:positionV>
            <wp:extent cx="4490519" cy="2947088"/>
            <wp:effectExtent l="0" t="0" r="5715" b="5715"/>
            <wp:wrapTight wrapText="bothSides">
              <wp:wrapPolygon edited="0">
                <wp:start x="0" y="0"/>
                <wp:lineTo x="0" y="21502"/>
                <wp:lineTo x="21536" y="21502"/>
                <wp:lineTo x="21536"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6">
                      <a:extLst>
                        <a:ext uri="{28A0092B-C50C-407E-A947-70E740481C1C}">
                          <a14:useLocalDpi xmlns:a14="http://schemas.microsoft.com/office/drawing/2010/main" val="0"/>
                        </a:ext>
                      </a:extLst>
                    </a:blip>
                    <a:srcRect r="10417"/>
                    <a:stretch/>
                  </pic:blipFill>
                  <pic:spPr bwMode="auto">
                    <a:xfrm>
                      <a:off x="0" y="0"/>
                      <a:ext cx="4490519" cy="2947088"/>
                    </a:xfrm>
                    <a:prstGeom prst="rect">
                      <a:avLst/>
                    </a:prstGeom>
                    <a:noFill/>
                    <a:ln>
                      <a:noFill/>
                    </a:ln>
                    <a:extLst>
                      <a:ext uri="{53640926-AAD7-44D8-BBD7-CCE9431645EC}">
                        <a14:shadowObscured xmlns:a14="http://schemas.microsoft.com/office/drawing/2010/main"/>
                      </a:ext>
                    </a:extLst>
                  </pic:spPr>
                </pic:pic>
              </a:graphicData>
            </a:graphic>
          </wp:anchor>
        </w:drawing>
      </w:r>
    </w:p>
    <w:p w14:paraId="392622F0" w14:textId="605059DB"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07172C01" w14:textId="33C0E9FD"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1EFFDB89" w14:textId="25B9A977" w:rsidR="00884F95"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5895E0F3" w14:textId="77777777"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08E39D60" w14:textId="22DF1608"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1F193036" w14:textId="77777777" w:rsidR="00884F95"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245B5445" w14:textId="77777777"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5EBCADF0" w14:textId="77777777"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0769A5FC" w14:textId="7BBB6E66" w:rsidR="00884F95"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7B116732" w14:textId="77777777" w:rsidR="00884F95" w:rsidRDefault="00884F95" w:rsidP="00884F95">
      <w:pPr>
        <w:autoSpaceDE w:val="0"/>
        <w:autoSpaceDN w:val="0"/>
        <w:adjustRightInd w:val="0"/>
        <w:spacing w:before="0" w:after="0" w:line="240" w:lineRule="auto"/>
        <w:ind w:firstLine="0"/>
        <w:rPr>
          <w:rFonts w:ascii="Times New Roman" w:hAnsi="Times New Roman" w:cs="Times New Roman"/>
          <w:szCs w:val="24"/>
        </w:rPr>
      </w:pPr>
    </w:p>
    <w:p w14:paraId="65B0E146" w14:textId="77777777" w:rsidR="00884F95"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4DBF1ADD" w14:textId="1450DB56" w:rsidR="00884F95" w:rsidRPr="00B12F23" w:rsidRDefault="00884F95" w:rsidP="00884F95">
      <w:pPr>
        <w:ind w:firstLine="0"/>
        <w:rPr>
          <w:rFonts w:ascii="Times New Roman" w:hAnsi="Times New Roman" w:cs="Times New Roman"/>
          <w:szCs w:val="24"/>
        </w:rPr>
      </w:pPr>
    </w:p>
    <w:p w14:paraId="3776615C" w14:textId="0ADD642F" w:rsidR="00884F95" w:rsidRDefault="00B61D3F" w:rsidP="00884F95">
      <w:pPr>
        <w:spacing w:before="0" w:after="0" w:line="320" w:lineRule="atLeast"/>
        <w:ind w:firstLine="0"/>
        <w:rPr>
          <w:rFonts w:cs="Arial"/>
          <w:szCs w:val="24"/>
        </w:rPr>
      </w:pPr>
      <w:r>
        <w:rPr>
          <w:rFonts w:ascii="Times New Roman" w:hAnsi="Times New Roman" w:cs="Times New Roman"/>
          <w:noProof/>
          <w:szCs w:val="24"/>
          <w:lang w:eastAsia="en-GB"/>
        </w:rPr>
        <w:drawing>
          <wp:anchor distT="0" distB="0" distL="114300" distR="114300" simplePos="0" relativeHeight="251691008" behindDoc="1" locked="0" layoutInCell="1" allowOverlap="1" wp14:anchorId="56774438" wp14:editId="67E959FC">
            <wp:simplePos x="0" y="0"/>
            <wp:positionH relativeFrom="column">
              <wp:posOffset>321531</wp:posOffset>
            </wp:positionH>
            <wp:positionV relativeFrom="paragraph">
              <wp:posOffset>146050</wp:posOffset>
            </wp:positionV>
            <wp:extent cx="2407920" cy="2531745"/>
            <wp:effectExtent l="0" t="0" r="0" b="1905"/>
            <wp:wrapTight wrapText="bothSides">
              <wp:wrapPolygon edited="0">
                <wp:start x="0" y="0"/>
                <wp:lineTo x="0" y="21454"/>
                <wp:lineTo x="21361" y="21454"/>
                <wp:lineTo x="21361" y="0"/>
                <wp:lineTo x="0"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7">
                      <a:extLst>
                        <a:ext uri="{28A0092B-C50C-407E-A947-70E740481C1C}">
                          <a14:useLocalDpi xmlns:a14="http://schemas.microsoft.com/office/drawing/2010/main" val="0"/>
                        </a:ext>
                      </a:extLst>
                    </a:blip>
                    <a:srcRect l="21980" r="22089"/>
                    <a:stretch/>
                  </pic:blipFill>
                  <pic:spPr bwMode="auto">
                    <a:xfrm>
                      <a:off x="0" y="0"/>
                      <a:ext cx="2407920" cy="2531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4F95">
        <w:rPr>
          <w:rFonts w:ascii="Times New Roman" w:hAnsi="Times New Roman" w:cs="Times New Roman"/>
          <w:noProof/>
          <w:szCs w:val="24"/>
          <w:lang w:eastAsia="en-GB"/>
        </w:rPr>
        <w:drawing>
          <wp:anchor distT="0" distB="0" distL="114300" distR="114300" simplePos="0" relativeHeight="251692032" behindDoc="1" locked="0" layoutInCell="1" allowOverlap="1" wp14:anchorId="482DABD9" wp14:editId="3AB53D9F">
            <wp:simplePos x="0" y="0"/>
            <wp:positionH relativeFrom="column">
              <wp:posOffset>236855</wp:posOffset>
            </wp:positionH>
            <wp:positionV relativeFrom="paragraph">
              <wp:posOffset>2839557</wp:posOffset>
            </wp:positionV>
            <wp:extent cx="4158615" cy="2444750"/>
            <wp:effectExtent l="0" t="0" r="0" b="0"/>
            <wp:wrapTight wrapText="bothSides">
              <wp:wrapPolygon edited="0">
                <wp:start x="0" y="0"/>
                <wp:lineTo x="0" y="21376"/>
                <wp:lineTo x="21471" y="21376"/>
                <wp:lineTo x="21471" y="0"/>
                <wp:lineTo x="0"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158615" cy="2444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F95">
        <w:rPr>
          <w:rFonts w:cs="Arial"/>
          <w:szCs w:val="24"/>
        </w:rPr>
        <w:br w:type="page"/>
      </w:r>
    </w:p>
    <w:p w14:paraId="5381CE6D" w14:textId="77777777" w:rsidR="00884F95" w:rsidRPr="00236FD9" w:rsidRDefault="00884F95" w:rsidP="00884F95">
      <w:pPr>
        <w:autoSpaceDE w:val="0"/>
        <w:autoSpaceDN w:val="0"/>
        <w:adjustRightInd w:val="0"/>
        <w:spacing w:before="0" w:after="0" w:line="240" w:lineRule="auto"/>
        <w:ind w:firstLine="0"/>
        <w:rPr>
          <w:rFonts w:ascii="Times New Roman" w:hAnsi="Times New Roman" w:cs="Times New Roman"/>
          <w:szCs w:val="24"/>
        </w:rPr>
      </w:pPr>
    </w:p>
    <w:tbl>
      <w:tblPr>
        <w:tblW w:w="9826" w:type="dxa"/>
        <w:tblLayout w:type="fixed"/>
        <w:tblCellMar>
          <w:left w:w="0" w:type="dxa"/>
          <w:right w:w="0" w:type="dxa"/>
        </w:tblCellMar>
        <w:tblLook w:val="0000" w:firstRow="0" w:lastRow="0" w:firstColumn="0" w:lastColumn="0" w:noHBand="0" w:noVBand="0"/>
      </w:tblPr>
      <w:tblGrid>
        <w:gridCol w:w="690"/>
        <w:gridCol w:w="2300"/>
        <w:gridCol w:w="962"/>
        <w:gridCol w:w="962"/>
        <w:gridCol w:w="1004"/>
        <w:gridCol w:w="1320"/>
        <w:gridCol w:w="1292"/>
        <w:gridCol w:w="1296"/>
      </w:tblGrid>
      <w:tr w:rsidR="00884F95" w:rsidRPr="00236FD9" w14:paraId="64E5A680" w14:textId="77777777" w:rsidTr="00884F95">
        <w:trPr>
          <w:cantSplit/>
          <w:trHeight w:val="363"/>
        </w:trPr>
        <w:tc>
          <w:tcPr>
            <w:tcW w:w="9826" w:type="dxa"/>
            <w:gridSpan w:val="8"/>
            <w:tcBorders>
              <w:top w:val="nil"/>
              <w:left w:val="nil"/>
              <w:bottom w:val="nil"/>
              <w:right w:val="nil"/>
            </w:tcBorders>
            <w:shd w:val="clear" w:color="auto" w:fill="FFFFFF"/>
            <w:vAlign w:val="center"/>
          </w:tcPr>
          <w:p w14:paraId="35D91ACB" w14:textId="77777777" w:rsidR="00884F95" w:rsidRPr="00236FD9" w:rsidRDefault="00884F95" w:rsidP="00884F95">
            <w:pPr>
              <w:autoSpaceDE w:val="0"/>
              <w:autoSpaceDN w:val="0"/>
              <w:adjustRightInd w:val="0"/>
              <w:spacing w:before="0" w:after="0" w:line="320" w:lineRule="atLeast"/>
              <w:ind w:left="60" w:right="60" w:firstLine="0"/>
              <w:jc w:val="center"/>
              <w:rPr>
                <w:rFonts w:cs="Arial"/>
                <w:color w:val="010205"/>
                <w:sz w:val="22"/>
              </w:rPr>
            </w:pPr>
            <w:r w:rsidRPr="00236FD9">
              <w:rPr>
                <w:rFonts w:cs="Arial"/>
                <w:b/>
                <w:bCs/>
                <w:color w:val="010205"/>
                <w:sz w:val="22"/>
              </w:rPr>
              <w:t>Bootstrap for Coefficients</w:t>
            </w:r>
          </w:p>
        </w:tc>
      </w:tr>
      <w:tr w:rsidR="00884F95" w:rsidRPr="00236FD9" w14:paraId="533CBA07" w14:textId="77777777" w:rsidTr="00884F95">
        <w:trPr>
          <w:cantSplit/>
          <w:trHeight w:val="363"/>
        </w:trPr>
        <w:tc>
          <w:tcPr>
            <w:tcW w:w="2990" w:type="dxa"/>
            <w:gridSpan w:val="2"/>
            <w:vMerge w:val="restart"/>
            <w:tcBorders>
              <w:top w:val="nil"/>
              <w:left w:val="nil"/>
              <w:bottom w:val="nil"/>
              <w:right w:val="nil"/>
            </w:tcBorders>
            <w:shd w:val="clear" w:color="auto" w:fill="FFFFFF"/>
            <w:vAlign w:val="bottom"/>
          </w:tcPr>
          <w:p w14:paraId="593164A6" w14:textId="77777777" w:rsidR="00884F95" w:rsidRPr="00236FD9" w:rsidRDefault="00884F95" w:rsidP="00884F95">
            <w:pPr>
              <w:autoSpaceDE w:val="0"/>
              <w:autoSpaceDN w:val="0"/>
              <w:adjustRightInd w:val="0"/>
              <w:spacing w:before="0" w:after="0" w:line="320" w:lineRule="atLeast"/>
              <w:ind w:left="60" w:right="60" w:firstLine="0"/>
              <w:rPr>
                <w:rFonts w:cs="Arial"/>
                <w:color w:val="264A60"/>
                <w:sz w:val="18"/>
                <w:szCs w:val="18"/>
              </w:rPr>
            </w:pPr>
            <w:r w:rsidRPr="00236FD9">
              <w:rPr>
                <w:rFonts w:cs="Arial"/>
                <w:color w:val="264A60"/>
                <w:sz w:val="18"/>
                <w:szCs w:val="18"/>
              </w:rPr>
              <w:t>Model</w:t>
            </w:r>
          </w:p>
        </w:tc>
        <w:tc>
          <w:tcPr>
            <w:tcW w:w="962" w:type="dxa"/>
            <w:vMerge w:val="restart"/>
            <w:tcBorders>
              <w:top w:val="nil"/>
              <w:left w:val="nil"/>
              <w:bottom w:val="nil"/>
              <w:right w:val="single" w:sz="8" w:space="0" w:color="E0E0E0"/>
            </w:tcBorders>
            <w:shd w:val="clear" w:color="auto" w:fill="FFFFFF"/>
            <w:vAlign w:val="bottom"/>
          </w:tcPr>
          <w:p w14:paraId="56EF2093" w14:textId="77777777" w:rsidR="00884F95" w:rsidRPr="00236FD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236FD9">
              <w:rPr>
                <w:rFonts w:cs="Arial"/>
                <w:color w:val="264A60"/>
                <w:sz w:val="18"/>
                <w:szCs w:val="18"/>
              </w:rPr>
              <w:t>B</w:t>
            </w:r>
          </w:p>
        </w:tc>
        <w:tc>
          <w:tcPr>
            <w:tcW w:w="5873" w:type="dxa"/>
            <w:gridSpan w:val="5"/>
            <w:tcBorders>
              <w:top w:val="nil"/>
              <w:left w:val="single" w:sz="8" w:space="0" w:color="E0E0E0"/>
              <w:bottom w:val="nil"/>
              <w:right w:val="nil"/>
            </w:tcBorders>
            <w:shd w:val="clear" w:color="auto" w:fill="FFFFFF"/>
            <w:vAlign w:val="bottom"/>
          </w:tcPr>
          <w:p w14:paraId="2EC1934D" w14:textId="77777777" w:rsidR="00884F95" w:rsidRPr="00236FD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236FD9">
              <w:rPr>
                <w:rFonts w:cs="Arial"/>
                <w:color w:val="264A60"/>
                <w:sz w:val="18"/>
                <w:szCs w:val="18"/>
              </w:rPr>
              <w:t>Bootstrap</w:t>
            </w:r>
            <w:r w:rsidRPr="00236FD9">
              <w:rPr>
                <w:rFonts w:cs="Arial"/>
                <w:color w:val="264A60"/>
                <w:sz w:val="18"/>
                <w:szCs w:val="18"/>
                <w:vertAlign w:val="superscript"/>
              </w:rPr>
              <w:t>a</w:t>
            </w:r>
          </w:p>
        </w:tc>
      </w:tr>
      <w:tr w:rsidR="00884F95" w:rsidRPr="00236FD9" w14:paraId="6914FB74" w14:textId="77777777" w:rsidTr="00884F95">
        <w:trPr>
          <w:cantSplit/>
          <w:trHeight w:val="363"/>
        </w:trPr>
        <w:tc>
          <w:tcPr>
            <w:tcW w:w="2990" w:type="dxa"/>
            <w:gridSpan w:val="2"/>
            <w:vMerge/>
            <w:tcBorders>
              <w:top w:val="nil"/>
              <w:left w:val="nil"/>
              <w:bottom w:val="nil"/>
              <w:right w:val="nil"/>
            </w:tcBorders>
            <w:shd w:val="clear" w:color="auto" w:fill="FFFFFF"/>
            <w:vAlign w:val="bottom"/>
          </w:tcPr>
          <w:p w14:paraId="5BB97C34" w14:textId="77777777" w:rsidR="00884F95" w:rsidRPr="00236FD9" w:rsidRDefault="00884F95" w:rsidP="00884F95">
            <w:pPr>
              <w:autoSpaceDE w:val="0"/>
              <w:autoSpaceDN w:val="0"/>
              <w:adjustRightInd w:val="0"/>
              <w:spacing w:before="0" w:after="0" w:line="240" w:lineRule="auto"/>
              <w:ind w:firstLine="0"/>
              <w:rPr>
                <w:rFonts w:cs="Arial"/>
                <w:color w:val="264A60"/>
                <w:sz w:val="18"/>
                <w:szCs w:val="18"/>
              </w:rPr>
            </w:pPr>
          </w:p>
        </w:tc>
        <w:tc>
          <w:tcPr>
            <w:tcW w:w="962" w:type="dxa"/>
            <w:vMerge/>
            <w:tcBorders>
              <w:top w:val="nil"/>
              <w:left w:val="nil"/>
              <w:bottom w:val="nil"/>
              <w:right w:val="single" w:sz="8" w:space="0" w:color="E0E0E0"/>
            </w:tcBorders>
            <w:shd w:val="clear" w:color="auto" w:fill="FFFFFF"/>
            <w:vAlign w:val="bottom"/>
          </w:tcPr>
          <w:p w14:paraId="75DEB2AD" w14:textId="77777777" w:rsidR="00884F95" w:rsidRPr="00236FD9" w:rsidRDefault="00884F95" w:rsidP="00884F95">
            <w:pPr>
              <w:autoSpaceDE w:val="0"/>
              <w:autoSpaceDN w:val="0"/>
              <w:adjustRightInd w:val="0"/>
              <w:spacing w:before="0" w:after="0" w:line="240" w:lineRule="auto"/>
              <w:ind w:firstLine="0"/>
              <w:rPr>
                <w:rFonts w:cs="Arial"/>
                <w:color w:val="264A60"/>
                <w:sz w:val="18"/>
                <w:szCs w:val="18"/>
              </w:rPr>
            </w:pPr>
          </w:p>
        </w:tc>
        <w:tc>
          <w:tcPr>
            <w:tcW w:w="962" w:type="dxa"/>
            <w:vMerge w:val="restart"/>
            <w:tcBorders>
              <w:top w:val="nil"/>
              <w:left w:val="single" w:sz="8" w:space="0" w:color="E0E0E0"/>
              <w:bottom w:val="nil"/>
              <w:right w:val="single" w:sz="8" w:space="0" w:color="E0E0E0"/>
            </w:tcBorders>
            <w:shd w:val="clear" w:color="auto" w:fill="FFFFFF"/>
            <w:vAlign w:val="bottom"/>
          </w:tcPr>
          <w:p w14:paraId="7B79843D" w14:textId="77777777" w:rsidR="00884F95" w:rsidRPr="00236FD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236FD9">
              <w:rPr>
                <w:rFonts w:cs="Arial"/>
                <w:color w:val="264A60"/>
                <w:sz w:val="18"/>
                <w:szCs w:val="18"/>
              </w:rPr>
              <w:t>Bias</w:t>
            </w:r>
          </w:p>
        </w:tc>
        <w:tc>
          <w:tcPr>
            <w:tcW w:w="1004" w:type="dxa"/>
            <w:vMerge w:val="restart"/>
            <w:tcBorders>
              <w:top w:val="nil"/>
              <w:left w:val="single" w:sz="8" w:space="0" w:color="E0E0E0"/>
              <w:bottom w:val="nil"/>
              <w:right w:val="single" w:sz="8" w:space="0" w:color="E0E0E0"/>
            </w:tcBorders>
            <w:shd w:val="clear" w:color="auto" w:fill="FFFFFF"/>
            <w:vAlign w:val="bottom"/>
          </w:tcPr>
          <w:p w14:paraId="7FD31FDA" w14:textId="77777777" w:rsidR="00884F95" w:rsidRPr="00236FD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236FD9">
              <w:rPr>
                <w:rFonts w:cs="Arial"/>
                <w:color w:val="264A60"/>
                <w:sz w:val="18"/>
                <w:szCs w:val="18"/>
              </w:rPr>
              <w:t>Std. Error</w:t>
            </w:r>
          </w:p>
        </w:tc>
        <w:tc>
          <w:tcPr>
            <w:tcW w:w="1320" w:type="dxa"/>
            <w:vMerge w:val="restart"/>
            <w:tcBorders>
              <w:top w:val="nil"/>
              <w:left w:val="single" w:sz="8" w:space="0" w:color="E0E0E0"/>
              <w:bottom w:val="nil"/>
              <w:right w:val="single" w:sz="8" w:space="0" w:color="E0E0E0"/>
            </w:tcBorders>
            <w:shd w:val="clear" w:color="auto" w:fill="FFFFFF"/>
            <w:vAlign w:val="bottom"/>
          </w:tcPr>
          <w:p w14:paraId="6179EC99" w14:textId="77777777" w:rsidR="00884F95" w:rsidRPr="00236FD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236FD9">
              <w:rPr>
                <w:rFonts w:cs="Arial"/>
                <w:color w:val="264A60"/>
                <w:sz w:val="18"/>
                <w:szCs w:val="18"/>
              </w:rPr>
              <w:t>Sig. (2-tailed)</w:t>
            </w:r>
          </w:p>
        </w:tc>
        <w:tc>
          <w:tcPr>
            <w:tcW w:w="2585" w:type="dxa"/>
            <w:gridSpan w:val="2"/>
            <w:tcBorders>
              <w:top w:val="nil"/>
              <w:left w:val="single" w:sz="8" w:space="0" w:color="E0E0E0"/>
              <w:bottom w:val="nil"/>
              <w:right w:val="nil"/>
            </w:tcBorders>
            <w:shd w:val="clear" w:color="auto" w:fill="FFFFFF"/>
            <w:vAlign w:val="bottom"/>
          </w:tcPr>
          <w:p w14:paraId="1D7693E8" w14:textId="77777777" w:rsidR="00884F95" w:rsidRPr="00236FD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236FD9">
              <w:rPr>
                <w:rFonts w:cs="Arial"/>
                <w:color w:val="264A60"/>
                <w:sz w:val="18"/>
                <w:szCs w:val="18"/>
              </w:rPr>
              <w:t>BCa 95% Confidence Interval</w:t>
            </w:r>
          </w:p>
        </w:tc>
      </w:tr>
      <w:tr w:rsidR="00884F95" w:rsidRPr="00236FD9" w14:paraId="028C5901" w14:textId="77777777" w:rsidTr="00884F95">
        <w:trPr>
          <w:cantSplit/>
          <w:trHeight w:val="363"/>
        </w:trPr>
        <w:tc>
          <w:tcPr>
            <w:tcW w:w="2990" w:type="dxa"/>
            <w:gridSpan w:val="2"/>
            <w:vMerge/>
            <w:tcBorders>
              <w:top w:val="nil"/>
              <w:left w:val="nil"/>
              <w:bottom w:val="nil"/>
              <w:right w:val="nil"/>
            </w:tcBorders>
            <w:shd w:val="clear" w:color="auto" w:fill="FFFFFF"/>
            <w:vAlign w:val="bottom"/>
          </w:tcPr>
          <w:p w14:paraId="64FF789D" w14:textId="77777777" w:rsidR="00884F95" w:rsidRPr="00236FD9" w:rsidRDefault="00884F95" w:rsidP="00884F95">
            <w:pPr>
              <w:autoSpaceDE w:val="0"/>
              <w:autoSpaceDN w:val="0"/>
              <w:adjustRightInd w:val="0"/>
              <w:spacing w:before="0" w:after="0" w:line="240" w:lineRule="auto"/>
              <w:ind w:firstLine="0"/>
              <w:rPr>
                <w:rFonts w:cs="Arial"/>
                <w:color w:val="264A60"/>
                <w:sz w:val="18"/>
                <w:szCs w:val="18"/>
              </w:rPr>
            </w:pPr>
          </w:p>
        </w:tc>
        <w:tc>
          <w:tcPr>
            <w:tcW w:w="962" w:type="dxa"/>
            <w:vMerge/>
            <w:tcBorders>
              <w:top w:val="nil"/>
              <w:left w:val="nil"/>
              <w:bottom w:val="nil"/>
              <w:right w:val="single" w:sz="8" w:space="0" w:color="E0E0E0"/>
            </w:tcBorders>
            <w:shd w:val="clear" w:color="auto" w:fill="FFFFFF"/>
            <w:vAlign w:val="bottom"/>
          </w:tcPr>
          <w:p w14:paraId="37C31952" w14:textId="77777777" w:rsidR="00884F95" w:rsidRPr="00236FD9" w:rsidRDefault="00884F95" w:rsidP="00884F95">
            <w:pPr>
              <w:autoSpaceDE w:val="0"/>
              <w:autoSpaceDN w:val="0"/>
              <w:adjustRightInd w:val="0"/>
              <w:spacing w:before="0" w:after="0" w:line="240" w:lineRule="auto"/>
              <w:ind w:firstLine="0"/>
              <w:rPr>
                <w:rFonts w:cs="Arial"/>
                <w:color w:val="264A60"/>
                <w:sz w:val="18"/>
                <w:szCs w:val="18"/>
              </w:rPr>
            </w:pPr>
          </w:p>
        </w:tc>
        <w:tc>
          <w:tcPr>
            <w:tcW w:w="962" w:type="dxa"/>
            <w:vMerge/>
            <w:tcBorders>
              <w:top w:val="nil"/>
              <w:left w:val="single" w:sz="8" w:space="0" w:color="E0E0E0"/>
              <w:bottom w:val="nil"/>
              <w:right w:val="single" w:sz="8" w:space="0" w:color="E0E0E0"/>
            </w:tcBorders>
            <w:shd w:val="clear" w:color="auto" w:fill="FFFFFF"/>
            <w:vAlign w:val="bottom"/>
          </w:tcPr>
          <w:p w14:paraId="52AF230C" w14:textId="77777777" w:rsidR="00884F95" w:rsidRPr="00236FD9" w:rsidRDefault="00884F95" w:rsidP="00884F95">
            <w:pPr>
              <w:autoSpaceDE w:val="0"/>
              <w:autoSpaceDN w:val="0"/>
              <w:adjustRightInd w:val="0"/>
              <w:spacing w:before="0" w:after="0" w:line="240" w:lineRule="auto"/>
              <w:ind w:firstLine="0"/>
              <w:rPr>
                <w:rFonts w:cs="Arial"/>
                <w:color w:val="264A60"/>
                <w:sz w:val="18"/>
                <w:szCs w:val="18"/>
              </w:rPr>
            </w:pPr>
          </w:p>
        </w:tc>
        <w:tc>
          <w:tcPr>
            <w:tcW w:w="1004" w:type="dxa"/>
            <w:vMerge/>
            <w:tcBorders>
              <w:top w:val="nil"/>
              <w:left w:val="single" w:sz="8" w:space="0" w:color="E0E0E0"/>
              <w:bottom w:val="nil"/>
              <w:right w:val="single" w:sz="8" w:space="0" w:color="E0E0E0"/>
            </w:tcBorders>
            <w:shd w:val="clear" w:color="auto" w:fill="FFFFFF"/>
            <w:vAlign w:val="bottom"/>
          </w:tcPr>
          <w:p w14:paraId="23E06F68" w14:textId="77777777" w:rsidR="00884F95" w:rsidRPr="00236FD9" w:rsidRDefault="00884F95" w:rsidP="00884F95">
            <w:pPr>
              <w:autoSpaceDE w:val="0"/>
              <w:autoSpaceDN w:val="0"/>
              <w:adjustRightInd w:val="0"/>
              <w:spacing w:before="0" w:after="0" w:line="240" w:lineRule="auto"/>
              <w:ind w:firstLine="0"/>
              <w:rPr>
                <w:rFonts w:cs="Arial"/>
                <w:color w:val="264A60"/>
                <w:sz w:val="18"/>
                <w:szCs w:val="18"/>
              </w:rPr>
            </w:pPr>
          </w:p>
        </w:tc>
        <w:tc>
          <w:tcPr>
            <w:tcW w:w="1320" w:type="dxa"/>
            <w:vMerge/>
            <w:tcBorders>
              <w:top w:val="nil"/>
              <w:left w:val="single" w:sz="8" w:space="0" w:color="E0E0E0"/>
              <w:bottom w:val="nil"/>
              <w:right w:val="single" w:sz="8" w:space="0" w:color="E0E0E0"/>
            </w:tcBorders>
            <w:shd w:val="clear" w:color="auto" w:fill="FFFFFF"/>
            <w:vAlign w:val="bottom"/>
          </w:tcPr>
          <w:p w14:paraId="741EBFC5" w14:textId="77777777" w:rsidR="00884F95" w:rsidRPr="00236FD9" w:rsidRDefault="00884F95" w:rsidP="00884F95">
            <w:pPr>
              <w:autoSpaceDE w:val="0"/>
              <w:autoSpaceDN w:val="0"/>
              <w:adjustRightInd w:val="0"/>
              <w:spacing w:before="0" w:after="0" w:line="240" w:lineRule="auto"/>
              <w:ind w:firstLine="0"/>
              <w:rPr>
                <w:rFonts w:cs="Arial"/>
                <w:color w:val="264A60"/>
                <w:sz w:val="18"/>
                <w:szCs w:val="18"/>
              </w:rPr>
            </w:pPr>
          </w:p>
        </w:tc>
        <w:tc>
          <w:tcPr>
            <w:tcW w:w="1292" w:type="dxa"/>
            <w:tcBorders>
              <w:top w:val="nil"/>
              <w:left w:val="single" w:sz="8" w:space="0" w:color="E0E0E0"/>
              <w:bottom w:val="single" w:sz="8" w:space="0" w:color="152935"/>
              <w:right w:val="single" w:sz="8" w:space="0" w:color="E0E0E0"/>
            </w:tcBorders>
            <w:shd w:val="clear" w:color="auto" w:fill="FFFFFF"/>
            <w:vAlign w:val="bottom"/>
          </w:tcPr>
          <w:p w14:paraId="5AAFE459" w14:textId="77777777" w:rsidR="00884F95" w:rsidRPr="00236FD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236FD9">
              <w:rPr>
                <w:rFonts w:cs="Arial"/>
                <w:color w:val="264A60"/>
                <w:sz w:val="18"/>
                <w:szCs w:val="18"/>
              </w:rPr>
              <w:t>Lower</w:t>
            </w:r>
          </w:p>
        </w:tc>
        <w:tc>
          <w:tcPr>
            <w:tcW w:w="1292" w:type="dxa"/>
            <w:tcBorders>
              <w:top w:val="nil"/>
              <w:left w:val="single" w:sz="8" w:space="0" w:color="E0E0E0"/>
              <w:bottom w:val="single" w:sz="8" w:space="0" w:color="152935"/>
              <w:right w:val="nil"/>
            </w:tcBorders>
            <w:shd w:val="clear" w:color="auto" w:fill="FFFFFF"/>
            <w:vAlign w:val="bottom"/>
          </w:tcPr>
          <w:p w14:paraId="28D806DF" w14:textId="77777777" w:rsidR="00884F95" w:rsidRPr="00236FD9"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236FD9">
              <w:rPr>
                <w:rFonts w:cs="Arial"/>
                <w:color w:val="264A60"/>
                <w:sz w:val="18"/>
                <w:szCs w:val="18"/>
              </w:rPr>
              <w:t>Upper</w:t>
            </w:r>
          </w:p>
        </w:tc>
      </w:tr>
      <w:tr w:rsidR="00884F95" w:rsidRPr="00236FD9" w14:paraId="22B43969" w14:textId="77777777" w:rsidTr="00884F95">
        <w:trPr>
          <w:cantSplit/>
          <w:trHeight w:val="335"/>
        </w:trPr>
        <w:tc>
          <w:tcPr>
            <w:tcW w:w="690" w:type="dxa"/>
            <w:vMerge w:val="restart"/>
            <w:tcBorders>
              <w:top w:val="single" w:sz="8" w:space="0" w:color="152935"/>
              <w:left w:val="nil"/>
              <w:bottom w:val="single" w:sz="8" w:space="0" w:color="152935"/>
              <w:right w:val="nil"/>
            </w:tcBorders>
            <w:shd w:val="clear" w:color="auto" w:fill="E0E0E0"/>
          </w:tcPr>
          <w:p w14:paraId="5D3F337C" w14:textId="77777777" w:rsidR="00884F95" w:rsidRPr="00236FD9" w:rsidRDefault="00884F95" w:rsidP="00884F95">
            <w:pPr>
              <w:autoSpaceDE w:val="0"/>
              <w:autoSpaceDN w:val="0"/>
              <w:adjustRightInd w:val="0"/>
              <w:spacing w:before="0" w:after="0" w:line="320" w:lineRule="atLeast"/>
              <w:ind w:left="60" w:right="60" w:firstLine="0"/>
              <w:rPr>
                <w:rFonts w:cs="Arial"/>
                <w:color w:val="264A60"/>
                <w:sz w:val="18"/>
                <w:szCs w:val="18"/>
              </w:rPr>
            </w:pPr>
            <w:r w:rsidRPr="00236FD9">
              <w:rPr>
                <w:rFonts w:cs="Arial"/>
                <w:color w:val="264A60"/>
                <w:sz w:val="18"/>
                <w:szCs w:val="18"/>
              </w:rPr>
              <w:t>1</w:t>
            </w:r>
          </w:p>
        </w:tc>
        <w:tc>
          <w:tcPr>
            <w:tcW w:w="2300" w:type="dxa"/>
            <w:tcBorders>
              <w:top w:val="single" w:sz="8" w:space="0" w:color="152935"/>
              <w:left w:val="nil"/>
              <w:bottom w:val="single" w:sz="8" w:space="0" w:color="AEAEAE"/>
              <w:right w:val="nil"/>
            </w:tcBorders>
            <w:shd w:val="clear" w:color="auto" w:fill="E0E0E0"/>
          </w:tcPr>
          <w:p w14:paraId="5CA6F7C3" w14:textId="77777777" w:rsidR="00884F95" w:rsidRPr="00236FD9" w:rsidRDefault="00884F95" w:rsidP="00884F95">
            <w:pPr>
              <w:autoSpaceDE w:val="0"/>
              <w:autoSpaceDN w:val="0"/>
              <w:adjustRightInd w:val="0"/>
              <w:spacing w:before="0" w:after="0" w:line="320" w:lineRule="atLeast"/>
              <w:ind w:left="60" w:right="60" w:firstLine="0"/>
              <w:rPr>
                <w:rFonts w:cs="Arial"/>
                <w:color w:val="264A60"/>
                <w:sz w:val="18"/>
                <w:szCs w:val="18"/>
              </w:rPr>
            </w:pPr>
            <w:r w:rsidRPr="00236FD9">
              <w:rPr>
                <w:rFonts w:cs="Arial"/>
                <w:color w:val="264A60"/>
                <w:sz w:val="18"/>
                <w:szCs w:val="18"/>
              </w:rPr>
              <w:t>(Constant)</w:t>
            </w:r>
          </w:p>
        </w:tc>
        <w:tc>
          <w:tcPr>
            <w:tcW w:w="962" w:type="dxa"/>
            <w:tcBorders>
              <w:top w:val="single" w:sz="8" w:space="0" w:color="152935"/>
              <w:left w:val="nil"/>
              <w:bottom w:val="single" w:sz="8" w:space="0" w:color="AEAEAE"/>
              <w:right w:val="single" w:sz="8" w:space="0" w:color="E0E0E0"/>
            </w:tcBorders>
            <w:shd w:val="clear" w:color="auto" w:fill="F9F9FB"/>
          </w:tcPr>
          <w:p w14:paraId="0C7BCAE9"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21.810</w:t>
            </w:r>
          </w:p>
        </w:tc>
        <w:tc>
          <w:tcPr>
            <w:tcW w:w="962" w:type="dxa"/>
            <w:tcBorders>
              <w:top w:val="single" w:sz="8" w:space="0" w:color="152935"/>
              <w:left w:val="single" w:sz="8" w:space="0" w:color="E0E0E0"/>
              <w:bottom w:val="single" w:sz="8" w:space="0" w:color="AEAEAE"/>
              <w:right w:val="single" w:sz="8" w:space="0" w:color="E0E0E0"/>
            </w:tcBorders>
            <w:shd w:val="clear" w:color="auto" w:fill="F9F9FB"/>
          </w:tcPr>
          <w:p w14:paraId="042402AC"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.138</w:t>
            </w:r>
          </w:p>
        </w:tc>
        <w:tc>
          <w:tcPr>
            <w:tcW w:w="1004" w:type="dxa"/>
            <w:tcBorders>
              <w:top w:val="single" w:sz="8" w:space="0" w:color="152935"/>
              <w:left w:val="single" w:sz="8" w:space="0" w:color="E0E0E0"/>
              <w:bottom w:val="single" w:sz="8" w:space="0" w:color="AEAEAE"/>
              <w:right w:val="single" w:sz="8" w:space="0" w:color="E0E0E0"/>
            </w:tcBorders>
            <w:shd w:val="clear" w:color="auto" w:fill="F9F9FB"/>
          </w:tcPr>
          <w:p w14:paraId="74873289"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7.660</w:t>
            </w:r>
          </w:p>
        </w:tc>
        <w:tc>
          <w:tcPr>
            <w:tcW w:w="1320" w:type="dxa"/>
            <w:tcBorders>
              <w:top w:val="single" w:sz="8" w:space="0" w:color="152935"/>
              <w:left w:val="single" w:sz="8" w:space="0" w:color="E0E0E0"/>
              <w:bottom w:val="single" w:sz="8" w:space="0" w:color="AEAEAE"/>
              <w:right w:val="single" w:sz="8" w:space="0" w:color="E0E0E0"/>
            </w:tcBorders>
            <w:shd w:val="clear" w:color="auto" w:fill="F9F9FB"/>
          </w:tcPr>
          <w:p w14:paraId="01AA9880"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.009</w:t>
            </w:r>
          </w:p>
        </w:tc>
        <w:tc>
          <w:tcPr>
            <w:tcW w:w="1292" w:type="dxa"/>
            <w:tcBorders>
              <w:top w:val="single" w:sz="8" w:space="0" w:color="152935"/>
              <w:left w:val="single" w:sz="8" w:space="0" w:color="E0E0E0"/>
              <w:bottom w:val="single" w:sz="8" w:space="0" w:color="AEAEAE"/>
              <w:right w:val="single" w:sz="8" w:space="0" w:color="E0E0E0"/>
            </w:tcBorders>
            <w:shd w:val="clear" w:color="auto" w:fill="F9F9FB"/>
          </w:tcPr>
          <w:p w14:paraId="08A91B2E"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6.043</w:t>
            </w:r>
          </w:p>
        </w:tc>
        <w:tc>
          <w:tcPr>
            <w:tcW w:w="1292" w:type="dxa"/>
            <w:tcBorders>
              <w:top w:val="single" w:sz="8" w:space="0" w:color="152935"/>
              <w:left w:val="single" w:sz="8" w:space="0" w:color="E0E0E0"/>
              <w:bottom w:val="single" w:sz="8" w:space="0" w:color="AEAEAE"/>
              <w:right w:val="nil"/>
            </w:tcBorders>
            <w:shd w:val="clear" w:color="auto" w:fill="F9F9FB"/>
          </w:tcPr>
          <w:p w14:paraId="5A845B6D"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37.814</w:t>
            </w:r>
          </w:p>
        </w:tc>
      </w:tr>
      <w:tr w:rsidR="00884F95" w:rsidRPr="00236FD9" w14:paraId="40EA445E" w14:textId="77777777" w:rsidTr="00884F95">
        <w:trPr>
          <w:cantSplit/>
          <w:trHeight w:val="392"/>
        </w:trPr>
        <w:tc>
          <w:tcPr>
            <w:tcW w:w="690" w:type="dxa"/>
            <w:vMerge/>
            <w:tcBorders>
              <w:top w:val="single" w:sz="8" w:space="0" w:color="152935"/>
              <w:left w:val="nil"/>
              <w:bottom w:val="single" w:sz="8" w:space="0" w:color="152935"/>
              <w:right w:val="nil"/>
            </w:tcBorders>
            <w:shd w:val="clear" w:color="auto" w:fill="E0E0E0"/>
          </w:tcPr>
          <w:p w14:paraId="770B2D02" w14:textId="77777777" w:rsidR="00884F95" w:rsidRPr="00236FD9" w:rsidRDefault="00884F95" w:rsidP="00884F95">
            <w:pPr>
              <w:autoSpaceDE w:val="0"/>
              <w:autoSpaceDN w:val="0"/>
              <w:adjustRightInd w:val="0"/>
              <w:spacing w:before="0" w:after="0" w:line="240" w:lineRule="auto"/>
              <w:ind w:firstLine="0"/>
              <w:rPr>
                <w:rFonts w:cs="Arial"/>
                <w:color w:val="010205"/>
                <w:sz w:val="18"/>
                <w:szCs w:val="18"/>
              </w:rPr>
            </w:pPr>
          </w:p>
        </w:tc>
        <w:tc>
          <w:tcPr>
            <w:tcW w:w="2300" w:type="dxa"/>
            <w:tcBorders>
              <w:top w:val="single" w:sz="8" w:space="0" w:color="AEAEAE"/>
              <w:left w:val="nil"/>
              <w:bottom w:val="single" w:sz="8" w:space="0" w:color="AEAEAE"/>
              <w:right w:val="nil"/>
            </w:tcBorders>
            <w:shd w:val="clear" w:color="auto" w:fill="E0E0E0"/>
          </w:tcPr>
          <w:p w14:paraId="02CAAAF4" w14:textId="77777777" w:rsidR="00884F95" w:rsidRPr="00236FD9" w:rsidRDefault="00884F95" w:rsidP="00884F95">
            <w:pPr>
              <w:autoSpaceDE w:val="0"/>
              <w:autoSpaceDN w:val="0"/>
              <w:adjustRightInd w:val="0"/>
              <w:spacing w:before="0" w:after="0" w:line="320" w:lineRule="atLeast"/>
              <w:ind w:left="60" w:right="60" w:firstLine="0"/>
              <w:rPr>
                <w:rFonts w:cs="Arial"/>
                <w:color w:val="264A60"/>
                <w:sz w:val="18"/>
                <w:szCs w:val="18"/>
              </w:rPr>
            </w:pPr>
            <w:r w:rsidRPr="00236FD9">
              <w:rPr>
                <w:rFonts w:cs="Arial"/>
                <w:color w:val="264A60"/>
                <w:sz w:val="18"/>
                <w:szCs w:val="18"/>
              </w:rPr>
              <w:t>Guilt</w:t>
            </w:r>
          </w:p>
        </w:tc>
        <w:tc>
          <w:tcPr>
            <w:tcW w:w="962" w:type="dxa"/>
            <w:tcBorders>
              <w:top w:val="single" w:sz="8" w:space="0" w:color="AEAEAE"/>
              <w:left w:val="nil"/>
              <w:bottom w:val="single" w:sz="8" w:space="0" w:color="AEAEAE"/>
              <w:right w:val="single" w:sz="8" w:space="0" w:color="E0E0E0"/>
            </w:tcBorders>
            <w:shd w:val="clear" w:color="auto" w:fill="F9F9FB"/>
          </w:tcPr>
          <w:p w14:paraId="340D049E"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.441</w:t>
            </w:r>
          </w:p>
        </w:tc>
        <w:tc>
          <w:tcPr>
            <w:tcW w:w="962" w:type="dxa"/>
            <w:tcBorders>
              <w:top w:val="single" w:sz="8" w:space="0" w:color="AEAEAE"/>
              <w:left w:val="single" w:sz="8" w:space="0" w:color="E0E0E0"/>
              <w:bottom w:val="single" w:sz="8" w:space="0" w:color="AEAEAE"/>
              <w:right w:val="single" w:sz="8" w:space="0" w:color="E0E0E0"/>
            </w:tcBorders>
            <w:shd w:val="clear" w:color="auto" w:fill="F9F9FB"/>
          </w:tcPr>
          <w:p w14:paraId="72770128"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-.001</w:t>
            </w:r>
          </w:p>
        </w:tc>
        <w:tc>
          <w:tcPr>
            <w:tcW w:w="1004" w:type="dxa"/>
            <w:tcBorders>
              <w:top w:val="single" w:sz="8" w:space="0" w:color="AEAEAE"/>
              <w:left w:val="single" w:sz="8" w:space="0" w:color="E0E0E0"/>
              <w:bottom w:val="single" w:sz="8" w:space="0" w:color="AEAEAE"/>
              <w:right w:val="single" w:sz="8" w:space="0" w:color="E0E0E0"/>
            </w:tcBorders>
            <w:shd w:val="clear" w:color="auto" w:fill="F9F9FB"/>
          </w:tcPr>
          <w:p w14:paraId="5A74519E"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.066</w:t>
            </w:r>
          </w:p>
        </w:tc>
        <w:tc>
          <w:tcPr>
            <w:tcW w:w="1320" w:type="dxa"/>
            <w:tcBorders>
              <w:top w:val="single" w:sz="8" w:space="0" w:color="AEAEAE"/>
              <w:left w:val="single" w:sz="8" w:space="0" w:color="E0E0E0"/>
              <w:bottom w:val="single" w:sz="8" w:space="0" w:color="AEAEAE"/>
              <w:right w:val="single" w:sz="8" w:space="0" w:color="E0E0E0"/>
            </w:tcBorders>
            <w:shd w:val="clear" w:color="auto" w:fill="F9F9FB"/>
          </w:tcPr>
          <w:p w14:paraId="3B6BFE6E"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&lt;.001</w:t>
            </w:r>
          </w:p>
        </w:tc>
        <w:tc>
          <w:tcPr>
            <w:tcW w:w="1292" w:type="dxa"/>
            <w:tcBorders>
              <w:top w:val="single" w:sz="8" w:space="0" w:color="AEAEAE"/>
              <w:left w:val="single" w:sz="8" w:space="0" w:color="E0E0E0"/>
              <w:bottom w:val="single" w:sz="8" w:space="0" w:color="AEAEAE"/>
              <w:right w:val="single" w:sz="8" w:space="0" w:color="E0E0E0"/>
            </w:tcBorders>
            <w:shd w:val="clear" w:color="auto" w:fill="F9F9FB"/>
          </w:tcPr>
          <w:p w14:paraId="390C883F"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.310</w:t>
            </w:r>
          </w:p>
        </w:tc>
        <w:tc>
          <w:tcPr>
            <w:tcW w:w="1292" w:type="dxa"/>
            <w:tcBorders>
              <w:top w:val="single" w:sz="8" w:space="0" w:color="AEAEAE"/>
              <w:left w:val="single" w:sz="8" w:space="0" w:color="E0E0E0"/>
              <w:bottom w:val="single" w:sz="8" w:space="0" w:color="AEAEAE"/>
              <w:right w:val="nil"/>
            </w:tcBorders>
            <w:shd w:val="clear" w:color="auto" w:fill="F9F9FB"/>
          </w:tcPr>
          <w:p w14:paraId="30D39AE6"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.558</w:t>
            </w:r>
          </w:p>
        </w:tc>
      </w:tr>
      <w:tr w:rsidR="00884F95" w:rsidRPr="00236FD9" w14:paraId="2EEF177C" w14:textId="77777777" w:rsidTr="00884F95">
        <w:trPr>
          <w:cantSplit/>
          <w:trHeight w:val="392"/>
        </w:trPr>
        <w:tc>
          <w:tcPr>
            <w:tcW w:w="690" w:type="dxa"/>
            <w:vMerge/>
            <w:tcBorders>
              <w:top w:val="single" w:sz="8" w:space="0" w:color="152935"/>
              <w:left w:val="nil"/>
              <w:bottom w:val="single" w:sz="8" w:space="0" w:color="152935"/>
              <w:right w:val="nil"/>
            </w:tcBorders>
            <w:shd w:val="clear" w:color="auto" w:fill="E0E0E0"/>
          </w:tcPr>
          <w:p w14:paraId="764DA9AE" w14:textId="77777777" w:rsidR="00884F95" w:rsidRPr="00236FD9" w:rsidRDefault="00884F95" w:rsidP="00884F95">
            <w:pPr>
              <w:autoSpaceDE w:val="0"/>
              <w:autoSpaceDN w:val="0"/>
              <w:adjustRightInd w:val="0"/>
              <w:spacing w:before="0" w:after="0" w:line="240" w:lineRule="auto"/>
              <w:ind w:firstLine="0"/>
              <w:rPr>
                <w:rFonts w:cs="Arial"/>
                <w:color w:val="010205"/>
                <w:sz w:val="18"/>
                <w:szCs w:val="18"/>
              </w:rPr>
            </w:pPr>
          </w:p>
        </w:tc>
        <w:tc>
          <w:tcPr>
            <w:tcW w:w="2300" w:type="dxa"/>
            <w:tcBorders>
              <w:top w:val="single" w:sz="8" w:space="0" w:color="AEAEAE"/>
              <w:left w:val="nil"/>
              <w:bottom w:val="single" w:sz="8" w:space="0" w:color="AEAEAE"/>
              <w:right w:val="nil"/>
            </w:tcBorders>
            <w:shd w:val="clear" w:color="auto" w:fill="E0E0E0"/>
          </w:tcPr>
          <w:p w14:paraId="1C7368C1" w14:textId="77777777" w:rsidR="00884F95" w:rsidRPr="00236FD9" w:rsidRDefault="00884F95" w:rsidP="00884F95">
            <w:pPr>
              <w:autoSpaceDE w:val="0"/>
              <w:autoSpaceDN w:val="0"/>
              <w:adjustRightInd w:val="0"/>
              <w:spacing w:before="0" w:after="0" w:line="320" w:lineRule="atLeast"/>
              <w:ind w:left="60" w:right="60" w:firstLine="0"/>
              <w:rPr>
                <w:rFonts w:cs="Arial"/>
                <w:color w:val="264A60"/>
                <w:sz w:val="18"/>
                <w:szCs w:val="18"/>
              </w:rPr>
            </w:pPr>
            <w:r w:rsidRPr="00236FD9">
              <w:rPr>
                <w:rFonts w:cs="Arial"/>
                <w:color w:val="264A60"/>
                <w:sz w:val="18"/>
                <w:szCs w:val="18"/>
              </w:rPr>
              <w:t>Mean Sub Self-Compassion</w:t>
            </w:r>
          </w:p>
        </w:tc>
        <w:tc>
          <w:tcPr>
            <w:tcW w:w="962" w:type="dxa"/>
            <w:tcBorders>
              <w:top w:val="single" w:sz="8" w:space="0" w:color="AEAEAE"/>
              <w:left w:val="nil"/>
              <w:bottom w:val="single" w:sz="8" w:space="0" w:color="AEAEAE"/>
              <w:right w:val="single" w:sz="8" w:space="0" w:color="E0E0E0"/>
            </w:tcBorders>
            <w:shd w:val="clear" w:color="auto" w:fill="F9F9FB"/>
          </w:tcPr>
          <w:p w14:paraId="1286875D"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-.268</w:t>
            </w:r>
          </w:p>
        </w:tc>
        <w:tc>
          <w:tcPr>
            <w:tcW w:w="962" w:type="dxa"/>
            <w:tcBorders>
              <w:top w:val="single" w:sz="8" w:space="0" w:color="AEAEAE"/>
              <w:left w:val="single" w:sz="8" w:space="0" w:color="E0E0E0"/>
              <w:bottom w:val="single" w:sz="8" w:space="0" w:color="AEAEAE"/>
              <w:right w:val="single" w:sz="8" w:space="0" w:color="E0E0E0"/>
            </w:tcBorders>
            <w:shd w:val="clear" w:color="auto" w:fill="F9F9FB"/>
          </w:tcPr>
          <w:p w14:paraId="4E03A6B1"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-.002</w:t>
            </w:r>
          </w:p>
        </w:tc>
        <w:tc>
          <w:tcPr>
            <w:tcW w:w="1004" w:type="dxa"/>
            <w:tcBorders>
              <w:top w:val="single" w:sz="8" w:space="0" w:color="AEAEAE"/>
              <w:left w:val="single" w:sz="8" w:space="0" w:color="E0E0E0"/>
              <w:bottom w:val="single" w:sz="8" w:space="0" w:color="AEAEAE"/>
              <w:right w:val="single" w:sz="8" w:space="0" w:color="E0E0E0"/>
            </w:tcBorders>
            <w:shd w:val="clear" w:color="auto" w:fill="F9F9FB"/>
          </w:tcPr>
          <w:p w14:paraId="7D1EBF12"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.089</w:t>
            </w:r>
          </w:p>
        </w:tc>
        <w:tc>
          <w:tcPr>
            <w:tcW w:w="1320" w:type="dxa"/>
            <w:tcBorders>
              <w:top w:val="single" w:sz="8" w:space="0" w:color="AEAEAE"/>
              <w:left w:val="single" w:sz="8" w:space="0" w:color="E0E0E0"/>
              <w:bottom w:val="single" w:sz="8" w:space="0" w:color="AEAEAE"/>
              <w:right w:val="single" w:sz="8" w:space="0" w:color="E0E0E0"/>
            </w:tcBorders>
            <w:shd w:val="clear" w:color="auto" w:fill="F9F9FB"/>
          </w:tcPr>
          <w:p w14:paraId="1F950F86"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.005</w:t>
            </w:r>
          </w:p>
        </w:tc>
        <w:tc>
          <w:tcPr>
            <w:tcW w:w="1292" w:type="dxa"/>
            <w:tcBorders>
              <w:top w:val="single" w:sz="8" w:space="0" w:color="AEAEAE"/>
              <w:left w:val="single" w:sz="8" w:space="0" w:color="E0E0E0"/>
              <w:bottom w:val="single" w:sz="8" w:space="0" w:color="AEAEAE"/>
              <w:right w:val="single" w:sz="8" w:space="0" w:color="E0E0E0"/>
            </w:tcBorders>
            <w:shd w:val="clear" w:color="auto" w:fill="F9F9FB"/>
          </w:tcPr>
          <w:p w14:paraId="3481566E"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-.435</w:t>
            </w:r>
          </w:p>
        </w:tc>
        <w:tc>
          <w:tcPr>
            <w:tcW w:w="1292" w:type="dxa"/>
            <w:tcBorders>
              <w:top w:val="single" w:sz="8" w:space="0" w:color="AEAEAE"/>
              <w:left w:val="single" w:sz="8" w:space="0" w:color="E0E0E0"/>
              <w:bottom w:val="single" w:sz="8" w:space="0" w:color="AEAEAE"/>
              <w:right w:val="nil"/>
            </w:tcBorders>
            <w:shd w:val="clear" w:color="auto" w:fill="F9F9FB"/>
          </w:tcPr>
          <w:p w14:paraId="60DD9020"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-.101</w:t>
            </w:r>
          </w:p>
        </w:tc>
      </w:tr>
      <w:tr w:rsidR="00884F95" w:rsidRPr="00236FD9" w14:paraId="36B4779E" w14:textId="77777777" w:rsidTr="00884F95">
        <w:trPr>
          <w:cantSplit/>
          <w:trHeight w:val="363"/>
        </w:trPr>
        <w:tc>
          <w:tcPr>
            <w:tcW w:w="690" w:type="dxa"/>
            <w:vMerge/>
            <w:tcBorders>
              <w:top w:val="single" w:sz="8" w:space="0" w:color="152935"/>
              <w:left w:val="nil"/>
              <w:bottom w:val="single" w:sz="8" w:space="0" w:color="152935"/>
              <w:right w:val="nil"/>
            </w:tcBorders>
            <w:shd w:val="clear" w:color="auto" w:fill="E0E0E0"/>
          </w:tcPr>
          <w:p w14:paraId="2564AD31" w14:textId="77777777" w:rsidR="00884F95" w:rsidRPr="00236FD9" w:rsidRDefault="00884F95" w:rsidP="00884F95">
            <w:pPr>
              <w:autoSpaceDE w:val="0"/>
              <w:autoSpaceDN w:val="0"/>
              <w:adjustRightInd w:val="0"/>
              <w:spacing w:before="0" w:after="0" w:line="240" w:lineRule="auto"/>
              <w:ind w:firstLine="0"/>
              <w:rPr>
                <w:rFonts w:cs="Arial"/>
                <w:color w:val="010205"/>
                <w:sz w:val="18"/>
                <w:szCs w:val="18"/>
              </w:rPr>
            </w:pPr>
          </w:p>
        </w:tc>
        <w:tc>
          <w:tcPr>
            <w:tcW w:w="2300" w:type="dxa"/>
            <w:tcBorders>
              <w:top w:val="single" w:sz="8" w:space="0" w:color="AEAEAE"/>
              <w:left w:val="nil"/>
              <w:bottom w:val="single" w:sz="8" w:space="0" w:color="152935"/>
              <w:right w:val="nil"/>
            </w:tcBorders>
            <w:shd w:val="clear" w:color="auto" w:fill="E0E0E0"/>
          </w:tcPr>
          <w:p w14:paraId="2254ECAC" w14:textId="77777777" w:rsidR="00884F95" w:rsidRPr="00236FD9" w:rsidRDefault="00884F95" w:rsidP="00884F95">
            <w:pPr>
              <w:autoSpaceDE w:val="0"/>
              <w:autoSpaceDN w:val="0"/>
              <w:adjustRightInd w:val="0"/>
              <w:spacing w:before="0" w:after="0" w:line="320" w:lineRule="atLeast"/>
              <w:ind w:left="60" w:right="60" w:firstLine="0"/>
              <w:rPr>
                <w:rFonts w:cs="Arial"/>
                <w:color w:val="264A60"/>
                <w:sz w:val="18"/>
                <w:szCs w:val="18"/>
              </w:rPr>
            </w:pPr>
            <w:r w:rsidRPr="00236FD9">
              <w:rPr>
                <w:rFonts w:cs="Arial"/>
                <w:color w:val="264A60"/>
                <w:sz w:val="18"/>
                <w:szCs w:val="18"/>
              </w:rPr>
              <w:t>Hours caregiving per day</w:t>
            </w:r>
          </w:p>
        </w:tc>
        <w:tc>
          <w:tcPr>
            <w:tcW w:w="962" w:type="dxa"/>
            <w:tcBorders>
              <w:top w:val="single" w:sz="8" w:space="0" w:color="AEAEAE"/>
              <w:left w:val="nil"/>
              <w:bottom w:val="single" w:sz="8" w:space="0" w:color="152935"/>
              <w:right w:val="single" w:sz="8" w:space="0" w:color="E0E0E0"/>
            </w:tcBorders>
            <w:shd w:val="clear" w:color="auto" w:fill="F9F9FB"/>
          </w:tcPr>
          <w:p w14:paraId="2F083AFB"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.171</w:t>
            </w:r>
          </w:p>
        </w:tc>
        <w:tc>
          <w:tcPr>
            <w:tcW w:w="962" w:type="dxa"/>
            <w:tcBorders>
              <w:top w:val="single" w:sz="8" w:space="0" w:color="AEAEAE"/>
              <w:left w:val="single" w:sz="8" w:space="0" w:color="E0E0E0"/>
              <w:bottom w:val="single" w:sz="8" w:space="0" w:color="152935"/>
              <w:right w:val="single" w:sz="8" w:space="0" w:color="E0E0E0"/>
            </w:tcBorders>
            <w:shd w:val="clear" w:color="auto" w:fill="F9F9FB"/>
          </w:tcPr>
          <w:p w14:paraId="69CB875F"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.004</w:t>
            </w:r>
          </w:p>
        </w:tc>
        <w:tc>
          <w:tcPr>
            <w:tcW w:w="1004" w:type="dxa"/>
            <w:tcBorders>
              <w:top w:val="single" w:sz="8" w:space="0" w:color="AEAEAE"/>
              <w:left w:val="single" w:sz="8" w:space="0" w:color="E0E0E0"/>
              <w:bottom w:val="single" w:sz="8" w:space="0" w:color="152935"/>
              <w:right w:val="single" w:sz="8" w:space="0" w:color="E0E0E0"/>
            </w:tcBorders>
            <w:shd w:val="clear" w:color="auto" w:fill="F9F9FB"/>
          </w:tcPr>
          <w:p w14:paraId="40153FB2"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.122</w:t>
            </w:r>
          </w:p>
        </w:tc>
        <w:tc>
          <w:tcPr>
            <w:tcW w:w="1320" w:type="dxa"/>
            <w:tcBorders>
              <w:top w:val="single" w:sz="8" w:space="0" w:color="AEAEAE"/>
              <w:left w:val="single" w:sz="8" w:space="0" w:color="E0E0E0"/>
              <w:bottom w:val="single" w:sz="8" w:space="0" w:color="152935"/>
              <w:right w:val="single" w:sz="8" w:space="0" w:color="E0E0E0"/>
            </w:tcBorders>
            <w:shd w:val="clear" w:color="auto" w:fill="F9F9FB"/>
          </w:tcPr>
          <w:p w14:paraId="0A3976FE"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.164</w:t>
            </w:r>
          </w:p>
        </w:tc>
        <w:tc>
          <w:tcPr>
            <w:tcW w:w="1292" w:type="dxa"/>
            <w:tcBorders>
              <w:top w:val="single" w:sz="8" w:space="0" w:color="AEAEAE"/>
              <w:left w:val="single" w:sz="8" w:space="0" w:color="E0E0E0"/>
              <w:bottom w:val="single" w:sz="8" w:space="0" w:color="152935"/>
              <w:right w:val="single" w:sz="8" w:space="0" w:color="E0E0E0"/>
            </w:tcBorders>
            <w:shd w:val="clear" w:color="auto" w:fill="F9F9FB"/>
          </w:tcPr>
          <w:p w14:paraId="5996B441"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-.065</w:t>
            </w:r>
          </w:p>
        </w:tc>
        <w:tc>
          <w:tcPr>
            <w:tcW w:w="1292" w:type="dxa"/>
            <w:tcBorders>
              <w:top w:val="single" w:sz="8" w:space="0" w:color="AEAEAE"/>
              <w:left w:val="single" w:sz="8" w:space="0" w:color="E0E0E0"/>
              <w:bottom w:val="single" w:sz="8" w:space="0" w:color="152935"/>
              <w:right w:val="nil"/>
            </w:tcBorders>
            <w:shd w:val="clear" w:color="auto" w:fill="F9F9FB"/>
          </w:tcPr>
          <w:p w14:paraId="058E147B" w14:textId="77777777" w:rsidR="00884F95" w:rsidRPr="00236FD9"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236FD9">
              <w:rPr>
                <w:rFonts w:cs="Arial"/>
                <w:color w:val="010205"/>
                <w:sz w:val="18"/>
                <w:szCs w:val="18"/>
              </w:rPr>
              <w:t>.419</w:t>
            </w:r>
          </w:p>
        </w:tc>
      </w:tr>
      <w:tr w:rsidR="00884F95" w:rsidRPr="00236FD9" w14:paraId="5C926897" w14:textId="77777777" w:rsidTr="00884F95">
        <w:trPr>
          <w:cantSplit/>
          <w:trHeight w:val="363"/>
        </w:trPr>
        <w:tc>
          <w:tcPr>
            <w:tcW w:w="9826" w:type="dxa"/>
            <w:gridSpan w:val="8"/>
            <w:tcBorders>
              <w:top w:val="nil"/>
              <w:left w:val="nil"/>
              <w:bottom w:val="nil"/>
              <w:right w:val="nil"/>
            </w:tcBorders>
            <w:shd w:val="clear" w:color="auto" w:fill="FFFFFF"/>
          </w:tcPr>
          <w:p w14:paraId="445DC66F" w14:textId="77777777" w:rsidR="00884F95" w:rsidRPr="00236FD9" w:rsidRDefault="00884F95" w:rsidP="00884F95">
            <w:pPr>
              <w:autoSpaceDE w:val="0"/>
              <w:autoSpaceDN w:val="0"/>
              <w:adjustRightInd w:val="0"/>
              <w:spacing w:before="0" w:after="0" w:line="320" w:lineRule="atLeast"/>
              <w:ind w:left="60" w:right="60" w:firstLine="0"/>
              <w:rPr>
                <w:rFonts w:cs="Arial"/>
                <w:color w:val="010205"/>
                <w:sz w:val="18"/>
                <w:szCs w:val="18"/>
              </w:rPr>
            </w:pPr>
            <w:r w:rsidRPr="00236FD9">
              <w:rPr>
                <w:rFonts w:cs="Arial"/>
                <w:color w:val="010205"/>
                <w:sz w:val="18"/>
                <w:szCs w:val="18"/>
              </w:rPr>
              <w:t>a. Unless otherwise noted, bootstrap results are based on 1000 bootstrap samples</w:t>
            </w:r>
          </w:p>
        </w:tc>
      </w:tr>
    </w:tbl>
    <w:p w14:paraId="77C341A4" w14:textId="77777777" w:rsidR="00884F95" w:rsidRPr="00236FD9" w:rsidRDefault="00884F95" w:rsidP="00884F95">
      <w:pPr>
        <w:autoSpaceDE w:val="0"/>
        <w:autoSpaceDN w:val="0"/>
        <w:adjustRightInd w:val="0"/>
        <w:spacing w:before="0" w:after="0" w:line="400" w:lineRule="atLeast"/>
        <w:ind w:firstLine="0"/>
        <w:rPr>
          <w:rFonts w:ascii="Times New Roman" w:hAnsi="Times New Roman" w:cs="Times New Roman"/>
          <w:szCs w:val="24"/>
        </w:rPr>
      </w:pPr>
    </w:p>
    <w:p w14:paraId="18BA3A26" w14:textId="77777777" w:rsidR="00884F95" w:rsidRDefault="00884F95" w:rsidP="00884F95">
      <w:pPr>
        <w:spacing w:before="0" w:after="160" w:line="259" w:lineRule="auto"/>
        <w:ind w:firstLine="0"/>
        <w:rPr>
          <w:rFonts w:eastAsiaTheme="majorEastAsia" w:cstheme="majorBidi"/>
          <w:b/>
          <w:szCs w:val="26"/>
        </w:rPr>
      </w:pPr>
      <w:r>
        <w:br w:type="page"/>
      </w:r>
    </w:p>
    <w:p w14:paraId="3B558A2A" w14:textId="77777777" w:rsidR="00884F95" w:rsidRPr="00682CA3" w:rsidRDefault="00884F95" w:rsidP="00884F95">
      <w:pPr>
        <w:pStyle w:val="Heading2"/>
        <w:rPr>
          <w:rFonts w:ascii="Times New Roman" w:hAnsi="Times New Roman" w:cs="Times New Roman"/>
          <w:szCs w:val="24"/>
        </w:rPr>
      </w:pPr>
      <w:bookmarkStart w:id="192" w:name="_Toc101896827"/>
      <w:r>
        <w:lastRenderedPageBreak/>
        <w:t>Multiple regression for two predictors on the imputed dataset (</w:t>
      </w:r>
      <w:r w:rsidRPr="006D50FA">
        <w:rPr>
          <w:i/>
        </w:rPr>
        <w:t>n</w:t>
      </w:r>
      <w:r>
        <w:t xml:space="preserve"> = 83).</w:t>
      </w:r>
      <w:bookmarkEnd w:id="192"/>
      <w:r>
        <w:t xml:space="preserve"> </w:t>
      </w:r>
    </w:p>
    <w:p w14:paraId="5BA2363D" w14:textId="77777777" w:rsidR="00884F95" w:rsidRPr="00B12F23" w:rsidRDefault="00884F95" w:rsidP="00884F95">
      <w:pPr>
        <w:autoSpaceDE w:val="0"/>
        <w:autoSpaceDN w:val="0"/>
        <w:adjustRightInd w:val="0"/>
        <w:spacing w:before="0" w:after="0" w:line="320" w:lineRule="atLeast"/>
        <w:ind w:firstLine="0"/>
        <w:rPr>
          <w:rFonts w:ascii="Times New Roman" w:hAnsi="Times New Roman" w:cs="Times New Roman"/>
          <w:szCs w:val="24"/>
        </w:rPr>
      </w:pPr>
    </w:p>
    <w:tbl>
      <w:tblPr>
        <w:tblW w:w="7348" w:type="dxa"/>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884F95" w:rsidRPr="00FF47A0" w14:paraId="337FC31B" w14:textId="77777777" w:rsidTr="00884F95">
        <w:trPr>
          <w:cantSplit/>
        </w:trPr>
        <w:tc>
          <w:tcPr>
            <w:tcW w:w="7348" w:type="dxa"/>
            <w:gridSpan w:val="6"/>
            <w:tcBorders>
              <w:top w:val="nil"/>
              <w:left w:val="nil"/>
              <w:bottom w:val="nil"/>
              <w:right w:val="nil"/>
            </w:tcBorders>
            <w:shd w:val="clear" w:color="auto" w:fill="FFFFFF"/>
            <w:vAlign w:val="center"/>
          </w:tcPr>
          <w:p w14:paraId="790798D9"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010205"/>
              </w:rPr>
            </w:pPr>
            <w:r w:rsidRPr="00FF47A0">
              <w:rPr>
                <w:rFonts w:cs="Arial"/>
                <w:b/>
                <w:bCs/>
                <w:color w:val="010205"/>
              </w:rPr>
              <w:t>Model Summary</w:t>
            </w:r>
            <w:r w:rsidRPr="00FF47A0">
              <w:rPr>
                <w:rFonts w:cs="Arial"/>
                <w:b/>
                <w:bCs/>
                <w:color w:val="010205"/>
                <w:vertAlign w:val="superscript"/>
              </w:rPr>
              <w:t>b</w:t>
            </w:r>
          </w:p>
        </w:tc>
      </w:tr>
      <w:tr w:rsidR="00884F95" w:rsidRPr="00FF47A0" w14:paraId="34362CEB" w14:textId="77777777" w:rsidTr="00884F95">
        <w:trPr>
          <w:cantSplit/>
        </w:trPr>
        <w:tc>
          <w:tcPr>
            <w:tcW w:w="798" w:type="dxa"/>
            <w:tcBorders>
              <w:top w:val="nil"/>
              <w:left w:val="nil"/>
              <w:bottom w:val="single" w:sz="8" w:space="0" w:color="152935"/>
              <w:right w:val="nil"/>
            </w:tcBorders>
            <w:shd w:val="clear" w:color="auto" w:fill="FFFFFF"/>
            <w:vAlign w:val="bottom"/>
          </w:tcPr>
          <w:p w14:paraId="476CA977" w14:textId="77777777" w:rsidR="00884F95" w:rsidRPr="00FF47A0" w:rsidRDefault="00884F95" w:rsidP="00884F95">
            <w:pPr>
              <w:autoSpaceDE w:val="0"/>
              <w:autoSpaceDN w:val="0"/>
              <w:adjustRightInd w:val="0"/>
              <w:spacing w:before="0" w:after="0" w:line="320" w:lineRule="atLeast"/>
              <w:ind w:left="60" w:right="60" w:firstLine="0"/>
              <w:rPr>
                <w:rFonts w:cs="Arial"/>
                <w:color w:val="264A60"/>
                <w:sz w:val="18"/>
                <w:szCs w:val="18"/>
              </w:rPr>
            </w:pPr>
            <w:r w:rsidRPr="00FF47A0">
              <w:rPr>
                <w:rFonts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2EAE1F16"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68EB5533"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273066F0"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06E9BDC3"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Std. Error of the Estimate</w:t>
            </w:r>
          </w:p>
        </w:tc>
        <w:tc>
          <w:tcPr>
            <w:tcW w:w="1476" w:type="dxa"/>
            <w:tcBorders>
              <w:top w:val="nil"/>
              <w:left w:val="single" w:sz="8" w:space="0" w:color="E0E0E0"/>
              <w:bottom w:val="single" w:sz="8" w:space="0" w:color="152935"/>
              <w:right w:val="nil"/>
            </w:tcBorders>
            <w:shd w:val="clear" w:color="auto" w:fill="FFFFFF"/>
            <w:vAlign w:val="bottom"/>
          </w:tcPr>
          <w:p w14:paraId="50219AA3"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Durbin-Watson</w:t>
            </w:r>
          </w:p>
        </w:tc>
      </w:tr>
      <w:tr w:rsidR="00884F95" w:rsidRPr="00FF47A0" w14:paraId="29AB606B" w14:textId="77777777" w:rsidTr="00884F95">
        <w:trPr>
          <w:cantSplit/>
        </w:trPr>
        <w:tc>
          <w:tcPr>
            <w:tcW w:w="798" w:type="dxa"/>
            <w:tcBorders>
              <w:top w:val="single" w:sz="8" w:space="0" w:color="152935"/>
              <w:left w:val="nil"/>
              <w:bottom w:val="single" w:sz="8" w:space="0" w:color="152935"/>
              <w:right w:val="nil"/>
            </w:tcBorders>
            <w:shd w:val="clear" w:color="auto" w:fill="E0E0E0"/>
          </w:tcPr>
          <w:p w14:paraId="1D65F4B6" w14:textId="77777777" w:rsidR="00884F95" w:rsidRPr="00FF47A0" w:rsidRDefault="00884F95" w:rsidP="00884F95">
            <w:pPr>
              <w:autoSpaceDE w:val="0"/>
              <w:autoSpaceDN w:val="0"/>
              <w:adjustRightInd w:val="0"/>
              <w:spacing w:before="0" w:after="0" w:line="320" w:lineRule="atLeast"/>
              <w:ind w:left="60" w:right="60" w:firstLine="0"/>
              <w:rPr>
                <w:rFonts w:cs="Arial"/>
                <w:color w:val="264A60"/>
                <w:sz w:val="18"/>
                <w:szCs w:val="18"/>
              </w:rPr>
            </w:pPr>
            <w:r w:rsidRPr="00FF47A0">
              <w:rPr>
                <w:rFonts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9F9FB"/>
          </w:tcPr>
          <w:p w14:paraId="6B69AC94"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.747</w:t>
            </w:r>
            <w:r w:rsidRPr="00FF47A0">
              <w:rPr>
                <w:rFonts w:cs="Arial"/>
                <w:color w:val="010205"/>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500E8806"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.558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58853B80"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.547</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0A4877DE"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9.754</w:t>
            </w:r>
          </w:p>
        </w:tc>
        <w:tc>
          <w:tcPr>
            <w:tcW w:w="1476" w:type="dxa"/>
            <w:tcBorders>
              <w:top w:val="single" w:sz="8" w:space="0" w:color="152935"/>
              <w:left w:val="single" w:sz="8" w:space="0" w:color="E0E0E0"/>
              <w:bottom w:val="single" w:sz="8" w:space="0" w:color="152935"/>
              <w:right w:val="nil"/>
            </w:tcBorders>
            <w:shd w:val="clear" w:color="auto" w:fill="F9F9FB"/>
          </w:tcPr>
          <w:p w14:paraId="192B3560"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1.719</w:t>
            </w:r>
          </w:p>
        </w:tc>
      </w:tr>
      <w:tr w:rsidR="00884F95" w:rsidRPr="00FF47A0" w14:paraId="1A47A150" w14:textId="77777777" w:rsidTr="00884F95">
        <w:trPr>
          <w:cantSplit/>
        </w:trPr>
        <w:tc>
          <w:tcPr>
            <w:tcW w:w="7348" w:type="dxa"/>
            <w:gridSpan w:val="6"/>
            <w:tcBorders>
              <w:top w:val="nil"/>
              <w:left w:val="nil"/>
              <w:bottom w:val="nil"/>
              <w:right w:val="nil"/>
            </w:tcBorders>
            <w:shd w:val="clear" w:color="auto" w:fill="FFFFFF"/>
          </w:tcPr>
          <w:p w14:paraId="2E9EB9B8" w14:textId="77777777" w:rsidR="00884F95" w:rsidRPr="00FF47A0" w:rsidRDefault="00884F95" w:rsidP="00884F95">
            <w:pPr>
              <w:autoSpaceDE w:val="0"/>
              <w:autoSpaceDN w:val="0"/>
              <w:adjustRightInd w:val="0"/>
              <w:spacing w:before="0" w:after="0" w:line="320" w:lineRule="atLeast"/>
              <w:ind w:left="60" w:right="60" w:firstLine="0"/>
              <w:rPr>
                <w:rFonts w:cs="Arial"/>
                <w:color w:val="010205"/>
                <w:sz w:val="18"/>
                <w:szCs w:val="18"/>
              </w:rPr>
            </w:pPr>
            <w:r w:rsidRPr="00FF47A0">
              <w:rPr>
                <w:rFonts w:cs="Arial"/>
                <w:color w:val="010205"/>
                <w:sz w:val="18"/>
                <w:szCs w:val="18"/>
              </w:rPr>
              <w:t>a. Predictors: (Constant), Guilt , Mean Sub  Self-Compassion</w:t>
            </w:r>
          </w:p>
        </w:tc>
      </w:tr>
      <w:tr w:rsidR="00884F95" w:rsidRPr="00FF47A0" w14:paraId="3FA1A0D3" w14:textId="77777777" w:rsidTr="00884F95">
        <w:trPr>
          <w:cantSplit/>
        </w:trPr>
        <w:tc>
          <w:tcPr>
            <w:tcW w:w="7348" w:type="dxa"/>
            <w:gridSpan w:val="6"/>
            <w:tcBorders>
              <w:top w:val="nil"/>
              <w:left w:val="nil"/>
              <w:bottom w:val="nil"/>
              <w:right w:val="nil"/>
            </w:tcBorders>
            <w:shd w:val="clear" w:color="auto" w:fill="FFFFFF"/>
          </w:tcPr>
          <w:p w14:paraId="490428E4" w14:textId="77777777" w:rsidR="00884F95" w:rsidRPr="00FF47A0" w:rsidRDefault="00884F95" w:rsidP="00884F95">
            <w:pPr>
              <w:autoSpaceDE w:val="0"/>
              <w:autoSpaceDN w:val="0"/>
              <w:adjustRightInd w:val="0"/>
              <w:spacing w:before="0" w:after="0" w:line="320" w:lineRule="atLeast"/>
              <w:ind w:left="60" w:right="60" w:firstLine="0"/>
              <w:rPr>
                <w:rFonts w:cs="Arial"/>
                <w:color w:val="010205"/>
                <w:sz w:val="18"/>
                <w:szCs w:val="18"/>
              </w:rPr>
            </w:pPr>
            <w:r w:rsidRPr="00FF47A0">
              <w:rPr>
                <w:rFonts w:cs="Arial"/>
                <w:color w:val="010205"/>
                <w:sz w:val="18"/>
                <w:szCs w:val="18"/>
              </w:rPr>
              <w:t>b. Dependent Variable: Mean Sub Depression</w:t>
            </w:r>
          </w:p>
        </w:tc>
      </w:tr>
    </w:tbl>
    <w:p w14:paraId="36A38B01" w14:textId="77777777" w:rsidR="00884F95" w:rsidRDefault="00884F95" w:rsidP="00884F95">
      <w:pPr>
        <w:autoSpaceDE w:val="0"/>
        <w:autoSpaceDN w:val="0"/>
        <w:adjustRightInd w:val="0"/>
        <w:spacing w:before="0" w:after="0" w:line="320" w:lineRule="atLeast"/>
        <w:ind w:firstLine="0"/>
        <w:rPr>
          <w:rFonts w:ascii="Times New Roman" w:hAnsi="Times New Roman" w:cs="Times New Roman"/>
          <w:szCs w:val="24"/>
        </w:rPr>
      </w:pPr>
    </w:p>
    <w:p w14:paraId="3B1882B9" w14:textId="77777777" w:rsidR="00884F95" w:rsidRPr="00FF47A0" w:rsidRDefault="00884F95" w:rsidP="00884F95">
      <w:pPr>
        <w:autoSpaceDE w:val="0"/>
        <w:autoSpaceDN w:val="0"/>
        <w:adjustRightInd w:val="0"/>
        <w:spacing w:before="0" w:after="0" w:line="320" w:lineRule="atLeast"/>
        <w:ind w:firstLine="0"/>
        <w:rPr>
          <w:rFonts w:ascii="Times New Roman" w:hAnsi="Times New Roman" w:cs="Times New Roman"/>
          <w:szCs w:val="24"/>
        </w:rPr>
      </w:pP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884F95" w:rsidRPr="00FF47A0" w14:paraId="7CB3418F" w14:textId="77777777" w:rsidTr="00884F95">
        <w:trPr>
          <w:cantSplit/>
        </w:trPr>
        <w:tc>
          <w:tcPr>
            <w:tcW w:w="8009" w:type="dxa"/>
            <w:gridSpan w:val="7"/>
            <w:tcBorders>
              <w:top w:val="nil"/>
              <w:left w:val="nil"/>
              <w:bottom w:val="nil"/>
              <w:right w:val="nil"/>
            </w:tcBorders>
            <w:shd w:val="clear" w:color="auto" w:fill="FFFFFF"/>
            <w:vAlign w:val="center"/>
          </w:tcPr>
          <w:p w14:paraId="365BD97C"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010205"/>
              </w:rPr>
            </w:pPr>
            <w:r w:rsidRPr="00FF47A0">
              <w:rPr>
                <w:rFonts w:cs="Arial"/>
                <w:b/>
                <w:bCs/>
                <w:color w:val="010205"/>
              </w:rPr>
              <w:t>ANOVA</w:t>
            </w:r>
            <w:r w:rsidRPr="00FF47A0">
              <w:rPr>
                <w:rFonts w:cs="Arial"/>
                <w:b/>
                <w:bCs/>
                <w:color w:val="010205"/>
                <w:vertAlign w:val="superscript"/>
              </w:rPr>
              <w:t>a</w:t>
            </w:r>
          </w:p>
        </w:tc>
      </w:tr>
      <w:tr w:rsidR="00884F95" w:rsidRPr="00FF47A0" w14:paraId="64981E64" w14:textId="77777777" w:rsidTr="00884F95">
        <w:trPr>
          <w:cantSplit/>
        </w:trPr>
        <w:tc>
          <w:tcPr>
            <w:tcW w:w="2028" w:type="dxa"/>
            <w:gridSpan w:val="2"/>
            <w:tcBorders>
              <w:top w:val="nil"/>
              <w:left w:val="nil"/>
              <w:bottom w:val="single" w:sz="8" w:space="0" w:color="152935"/>
              <w:right w:val="nil"/>
            </w:tcBorders>
            <w:shd w:val="clear" w:color="auto" w:fill="FFFFFF"/>
            <w:vAlign w:val="bottom"/>
          </w:tcPr>
          <w:p w14:paraId="03E71126" w14:textId="77777777" w:rsidR="00884F95" w:rsidRPr="00FF47A0" w:rsidRDefault="00884F95" w:rsidP="00884F95">
            <w:pPr>
              <w:autoSpaceDE w:val="0"/>
              <w:autoSpaceDN w:val="0"/>
              <w:adjustRightInd w:val="0"/>
              <w:spacing w:before="0" w:after="0" w:line="320" w:lineRule="atLeast"/>
              <w:ind w:left="60" w:right="60" w:firstLine="0"/>
              <w:rPr>
                <w:rFonts w:cs="Arial"/>
                <w:color w:val="264A60"/>
                <w:sz w:val="18"/>
                <w:szCs w:val="18"/>
              </w:rPr>
            </w:pPr>
            <w:r w:rsidRPr="00FF47A0">
              <w:rPr>
                <w:rFonts w:cs="Arial"/>
                <w:color w:val="264A60"/>
                <w:sz w:val="18"/>
                <w:szCs w:val="18"/>
              </w:rPr>
              <w:t>Model</w:t>
            </w:r>
          </w:p>
        </w:tc>
        <w:tc>
          <w:tcPr>
            <w:tcW w:w="1476" w:type="dxa"/>
            <w:tcBorders>
              <w:top w:val="nil"/>
              <w:left w:val="nil"/>
              <w:bottom w:val="single" w:sz="8" w:space="0" w:color="152935"/>
              <w:right w:val="single" w:sz="8" w:space="0" w:color="E0E0E0"/>
            </w:tcBorders>
            <w:shd w:val="clear" w:color="auto" w:fill="FFFFFF"/>
            <w:vAlign w:val="bottom"/>
          </w:tcPr>
          <w:p w14:paraId="52899E91"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495109F"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5AB6579"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B60B842"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F</w:t>
            </w:r>
          </w:p>
        </w:tc>
        <w:tc>
          <w:tcPr>
            <w:tcW w:w="1030" w:type="dxa"/>
            <w:tcBorders>
              <w:top w:val="nil"/>
              <w:left w:val="single" w:sz="8" w:space="0" w:color="E0E0E0"/>
              <w:bottom w:val="single" w:sz="8" w:space="0" w:color="152935"/>
              <w:right w:val="nil"/>
            </w:tcBorders>
            <w:shd w:val="clear" w:color="auto" w:fill="FFFFFF"/>
            <w:vAlign w:val="bottom"/>
          </w:tcPr>
          <w:p w14:paraId="4889ABFF" w14:textId="77777777" w:rsidR="00884F95" w:rsidRPr="00FF47A0"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FF47A0">
              <w:rPr>
                <w:rFonts w:cs="Arial"/>
                <w:color w:val="264A60"/>
                <w:sz w:val="18"/>
                <w:szCs w:val="18"/>
              </w:rPr>
              <w:t>Sig.</w:t>
            </w:r>
          </w:p>
        </w:tc>
      </w:tr>
      <w:tr w:rsidR="00884F95" w:rsidRPr="00FF47A0" w14:paraId="2E7CE63F" w14:textId="77777777" w:rsidTr="00884F95">
        <w:trPr>
          <w:cantSplit/>
        </w:trPr>
        <w:tc>
          <w:tcPr>
            <w:tcW w:w="736" w:type="dxa"/>
            <w:vMerge w:val="restart"/>
            <w:tcBorders>
              <w:top w:val="single" w:sz="8" w:space="0" w:color="152935"/>
              <w:left w:val="nil"/>
              <w:bottom w:val="single" w:sz="8" w:space="0" w:color="152935"/>
              <w:right w:val="nil"/>
            </w:tcBorders>
            <w:shd w:val="clear" w:color="auto" w:fill="E0E0E0"/>
          </w:tcPr>
          <w:p w14:paraId="3AD2CA7B" w14:textId="77777777" w:rsidR="00884F95" w:rsidRPr="00FF47A0" w:rsidRDefault="00884F95" w:rsidP="00884F95">
            <w:pPr>
              <w:autoSpaceDE w:val="0"/>
              <w:autoSpaceDN w:val="0"/>
              <w:adjustRightInd w:val="0"/>
              <w:spacing w:before="0" w:after="0" w:line="320" w:lineRule="atLeast"/>
              <w:ind w:left="60" w:right="60" w:firstLine="0"/>
              <w:rPr>
                <w:rFonts w:cs="Arial"/>
                <w:color w:val="264A60"/>
                <w:sz w:val="18"/>
                <w:szCs w:val="18"/>
              </w:rPr>
            </w:pPr>
            <w:r w:rsidRPr="00FF47A0">
              <w:rPr>
                <w:rFonts w:cs="Arial"/>
                <w:color w:val="264A60"/>
                <w:sz w:val="18"/>
                <w:szCs w:val="18"/>
              </w:rPr>
              <w:t>1</w:t>
            </w:r>
          </w:p>
        </w:tc>
        <w:tc>
          <w:tcPr>
            <w:tcW w:w="1292" w:type="dxa"/>
            <w:tcBorders>
              <w:top w:val="single" w:sz="8" w:space="0" w:color="152935"/>
              <w:left w:val="nil"/>
              <w:bottom w:val="single" w:sz="8" w:space="0" w:color="AEAEAE"/>
              <w:right w:val="nil"/>
            </w:tcBorders>
            <w:shd w:val="clear" w:color="auto" w:fill="E0E0E0"/>
          </w:tcPr>
          <w:p w14:paraId="43AE9697" w14:textId="77777777" w:rsidR="00884F95" w:rsidRPr="00FF47A0" w:rsidRDefault="00884F95" w:rsidP="00884F95">
            <w:pPr>
              <w:autoSpaceDE w:val="0"/>
              <w:autoSpaceDN w:val="0"/>
              <w:adjustRightInd w:val="0"/>
              <w:spacing w:before="0" w:after="0" w:line="320" w:lineRule="atLeast"/>
              <w:ind w:left="60" w:right="60" w:firstLine="0"/>
              <w:rPr>
                <w:rFonts w:cs="Arial"/>
                <w:color w:val="264A60"/>
                <w:sz w:val="18"/>
                <w:szCs w:val="18"/>
              </w:rPr>
            </w:pPr>
            <w:r w:rsidRPr="00FF47A0">
              <w:rPr>
                <w:rFonts w:cs="Arial"/>
                <w:color w:val="264A60"/>
                <w:sz w:val="18"/>
                <w:szCs w:val="18"/>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1BD40AC1"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9594.061</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30AD572B"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2</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04F5EA49"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4797.031</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929A7F1"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50.419</w:t>
            </w:r>
          </w:p>
        </w:tc>
        <w:tc>
          <w:tcPr>
            <w:tcW w:w="1030" w:type="dxa"/>
            <w:tcBorders>
              <w:top w:val="single" w:sz="8" w:space="0" w:color="152935"/>
              <w:left w:val="single" w:sz="8" w:space="0" w:color="E0E0E0"/>
              <w:bottom w:val="single" w:sz="8" w:space="0" w:color="AEAEAE"/>
              <w:right w:val="nil"/>
            </w:tcBorders>
            <w:shd w:val="clear" w:color="auto" w:fill="F9F9FB"/>
          </w:tcPr>
          <w:p w14:paraId="7E1CB5F1"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&lt;.001</w:t>
            </w:r>
            <w:r w:rsidRPr="00FF47A0">
              <w:rPr>
                <w:rFonts w:cs="Arial"/>
                <w:color w:val="010205"/>
                <w:sz w:val="18"/>
                <w:szCs w:val="18"/>
                <w:vertAlign w:val="superscript"/>
              </w:rPr>
              <w:t>b</w:t>
            </w:r>
          </w:p>
        </w:tc>
      </w:tr>
      <w:tr w:rsidR="00884F95" w:rsidRPr="00FF47A0" w14:paraId="25F82483" w14:textId="77777777" w:rsidTr="00884F95">
        <w:trPr>
          <w:cantSplit/>
        </w:trPr>
        <w:tc>
          <w:tcPr>
            <w:tcW w:w="736" w:type="dxa"/>
            <w:vMerge/>
            <w:tcBorders>
              <w:top w:val="single" w:sz="8" w:space="0" w:color="152935"/>
              <w:left w:val="nil"/>
              <w:bottom w:val="single" w:sz="8" w:space="0" w:color="152935"/>
              <w:right w:val="nil"/>
            </w:tcBorders>
            <w:shd w:val="clear" w:color="auto" w:fill="E0E0E0"/>
          </w:tcPr>
          <w:p w14:paraId="0899D6EE" w14:textId="77777777" w:rsidR="00884F95" w:rsidRPr="00FF47A0" w:rsidRDefault="00884F95" w:rsidP="00884F95">
            <w:pPr>
              <w:autoSpaceDE w:val="0"/>
              <w:autoSpaceDN w:val="0"/>
              <w:adjustRightInd w:val="0"/>
              <w:spacing w:before="0" w:after="0" w:line="320" w:lineRule="atLeast"/>
              <w:ind w:firstLine="0"/>
              <w:rPr>
                <w:rFonts w:cs="Arial"/>
                <w:color w:val="010205"/>
                <w:sz w:val="18"/>
                <w:szCs w:val="18"/>
              </w:rPr>
            </w:pPr>
          </w:p>
        </w:tc>
        <w:tc>
          <w:tcPr>
            <w:tcW w:w="1292" w:type="dxa"/>
            <w:tcBorders>
              <w:top w:val="single" w:sz="8" w:space="0" w:color="AEAEAE"/>
              <w:left w:val="nil"/>
              <w:bottom w:val="single" w:sz="8" w:space="0" w:color="AEAEAE"/>
              <w:right w:val="nil"/>
            </w:tcBorders>
            <w:shd w:val="clear" w:color="auto" w:fill="E0E0E0"/>
          </w:tcPr>
          <w:p w14:paraId="10D72C59" w14:textId="77777777" w:rsidR="00884F95" w:rsidRPr="00FF47A0" w:rsidRDefault="00884F95" w:rsidP="00884F95">
            <w:pPr>
              <w:autoSpaceDE w:val="0"/>
              <w:autoSpaceDN w:val="0"/>
              <w:adjustRightInd w:val="0"/>
              <w:spacing w:before="0" w:after="0" w:line="320" w:lineRule="atLeast"/>
              <w:ind w:left="60" w:right="60" w:firstLine="0"/>
              <w:rPr>
                <w:rFonts w:cs="Arial"/>
                <w:color w:val="264A60"/>
                <w:sz w:val="18"/>
                <w:szCs w:val="18"/>
              </w:rPr>
            </w:pPr>
            <w:r w:rsidRPr="00FF47A0">
              <w:rPr>
                <w:rFonts w:cs="Arial"/>
                <w:color w:val="264A60"/>
                <w:sz w:val="18"/>
                <w:szCs w:val="18"/>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29CD1B8A"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7611.409</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CA6425E"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80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514CE3B1"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95.143</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DC7EB73" w14:textId="77777777" w:rsidR="00884F95" w:rsidRPr="00FF47A0"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49A04EB4" w14:textId="77777777" w:rsidR="00884F95" w:rsidRPr="00FF47A0"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r>
      <w:tr w:rsidR="00884F95" w:rsidRPr="00FF47A0" w14:paraId="2D92AD02" w14:textId="77777777" w:rsidTr="00884F95">
        <w:trPr>
          <w:cantSplit/>
        </w:trPr>
        <w:tc>
          <w:tcPr>
            <w:tcW w:w="736" w:type="dxa"/>
            <w:vMerge/>
            <w:tcBorders>
              <w:top w:val="single" w:sz="8" w:space="0" w:color="152935"/>
              <w:left w:val="nil"/>
              <w:bottom w:val="single" w:sz="8" w:space="0" w:color="152935"/>
              <w:right w:val="nil"/>
            </w:tcBorders>
            <w:shd w:val="clear" w:color="auto" w:fill="E0E0E0"/>
          </w:tcPr>
          <w:p w14:paraId="3B9D7641" w14:textId="77777777" w:rsidR="00884F95" w:rsidRPr="00FF47A0"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292" w:type="dxa"/>
            <w:tcBorders>
              <w:top w:val="single" w:sz="8" w:space="0" w:color="AEAEAE"/>
              <w:left w:val="nil"/>
              <w:bottom w:val="single" w:sz="8" w:space="0" w:color="152935"/>
              <w:right w:val="nil"/>
            </w:tcBorders>
            <w:shd w:val="clear" w:color="auto" w:fill="E0E0E0"/>
          </w:tcPr>
          <w:p w14:paraId="22CE6C17" w14:textId="77777777" w:rsidR="00884F95" w:rsidRPr="00FF47A0" w:rsidRDefault="00884F95" w:rsidP="00884F95">
            <w:pPr>
              <w:autoSpaceDE w:val="0"/>
              <w:autoSpaceDN w:val="0"/>
              <w:adjustRightInd w:val="0"/>
              <w:spacing w:before="0" w:after="0" w:line="320" w:lineRule="atLeast"/>
              <w:ind w:left="60" w:right="60" w:firstLine="0"/>
              <w:rPr>
                <w:rFonts w:cs="Arial"/>
                <w:color w:val="264A60"/>
                <w:sz w:val="18"/>
                <w:szCs w:val="18"/>
              </w:rPr>
            </w:pPr>
            <w:r w:rsidRPr="00FF47A0">
              <w:rPr>
                <w:rFonts w:cs="Arial"/>
                <w:color w:val="264A60"/>
                <w:sz w:val="18"/>
                <w:szCs w:val="18"/>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641564FA"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17205.470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23CFB49F" w14:textId="77777777" w:rsidR="00884F95" w:rsidRPr="00FF47A0"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FF47A0">
              <w:rPr>
                <w:rFonts w:cs="Arial"/>
                <w:color w:val="010205"/>
                <w:sz w:val="18"/>
                <w:szCs w:val="18"/>
              </w:rPr>
              <w:t>82</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250FD84" w14:textId="77777777" w:rsidR="00884F95" w:rsidRPr="00FF47A0"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81AB547" w14:textId="77777777" w:rsidR="00884F95" w:rsidRPr="00FF47A0"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23A9363E" w14:textId="77777777" w:rsidR="00884F95" w:rsidRPr="00FF47A0"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r>
      <w:tr w:rsidR="00884F95" w:rsidRPr="00FF47A0" w14:paraId="078CEE0F" w14:textId="77777777" w:rsidTr="00884F95">
        <w:trPr>
          <w:cantSplit/>
        </w:trPr>
        <w:tc>
          <w:tcPr>
            <w:tcW w:w="8009" w:type="dxa"/>
            <w:gridSpan w:val="7"/>
            <w:tcBorders>
              <w:top w:val="nil"/>
              <w:left w:val="nil"/>
              <w:bottom w:val="nil"/>
              <w:right w:val="nil"/>
            </w:tcBorders>
            <w:shd w:val="clear" w:color="auto" w:fill="FFFFFF"/>
          </w:tcPr>
          <w:p w14:paraId="6F040050" w14:textId="77777777" w:rsidR="00884F95" w:rsidRPr="00FF47A0" w:rsidRDefault="00884F95" w:rsidP="00884F95">
            <w:pPr>
              <w:autoSpaceDE w:val="0"/>
              <w:autoSpaceDN w:val="0"/>
              <w:adjustRightInd w:val="0"/>
              <w:spacing w:before="0" w:after="0" w:line="320" w:lineRule="atLeast"/>
              <w:ind w:left="60" w:right="60" w:firstLine="0"/>
              <w:rPr>
                <w:rFonts w:cs="Arial"/>
                <w:color w:val="010205"/>
                <w:sz w:val="18"/>
                <w:szCs w:val="18"/>
              </w:rPr>
            </w:pPr>
            <w:r w:rsidRPr="00FF47A0">
              <w:rPr>
                <w:rFonts w:cs="Arial"/>
                <w:color w:val="010205"/>
                <w:sz w:val="18"/>
                <w:szCs w:val="18"/>
              </w:rPr>
              <w:t>a. Dependent Variable: Mean Sub Depression</w:t>
            </w:r>
          </w:p>
        </w:tc>
      </w:tr>
      <w:tr w:rsidR="00884F95" w:rsidRPr="00FF47A0" w14:paraId="3268A376" w14:textId="77777777" w:rsidTr="00884F95">
        <w:trPr>
          <w:cantSplit/>
        </w:trPr>
        <w:tc>
          <w:tcPr>
            <w:tcW w:w="8009" w:type="dxa"/>
            <w:gridSpan w:val="7"/>
            <w:tcBorders>
              <w:top w:val="nil"/>
              <w:left w:val="nil"/>
              <w:bottom w:val="nil"/>
              <w:right w:val="nil"/>
            </w:tcBorders>
            <w:shd w:val="clear" w:color="auto" w:fill="FFFFFF"/>
          </w:tcPr>
          <w:p w14:paraId="449565A1" w14:textId="77777777" w:rsidR="00884F95" w:rsidRPr="00FF47A0" w:rsidRDefault="00884F95" w:rsidP="00884F95">
            <w:pPr>
              <w:autoSpaceDE w:val="0"/>
              <w:autoSpaceDN w:val="0"/>
              <w:adjustRightInd w:val="0"/>
              <w:spacing w:before="0" w:after="0" w:line="320" w:lineRule="atLeast"/>
              <w:ind w:left="60" w:right="60" w:firstLine="0"/>
              <w:rPr>
                <w:rFonts w:cs="Arial"/>
                <w:color w:val="010205"/>
                <w:sz w:val="18"/>
                <w:szCs w:val="18"/>
              </w:rPr>
            </w:pPr>
            <w:r w:rsidRPr="00FF47A0">
              <w:rPr>
                <w:rFonts w:cs="Arial"/>
                <w:color w:val="010205"/>
                <w:sz w:val="18"/>
                <w:szCs w:val="18"/>
              </w:rPr>
              <w:t>b. Predictors: (Constant), Guilt , Mean Sub  Self-Compassion</w:t>
            </w:r>
          </w:p>
        </w:tc>
      </w:tr>
    </w:tbl>
    <w:p w14:paraId="7353B4C4" w14:textId="77777777" w:rsidR="00884F95" w:rsidRDefault="00884F95" w:rsidP="00884F95">
      <w:pPr>
        <w:spacing w:before="0" w:after="0" w:line="320" w:lineRule="atLeast"/>
        <w:ind w:firstLine="0"/>
      </w:pPr>
    </w:p>
    <w:tbl>
      <w:tblPr>
        <w:tblW w:w="10199" w:type="dxa"/>
        <w:tblLayout w:type="fixed"/>
        <w:tblCellMar>
          <w:left w:w="0" w:type="dxa"/>
          <w:right w:w="0" w:type="dxa"/>
        </w:tblCellMar>
        <w:tblLook w:val="0000" w:firstRow="0" w:lastRow="0" w:firstColumn="0" w:lastColumn="0" w:noHBand="0" w:noVBand="0"/>
      </w:tblPr>
      <w:tblGrid>
        <w:gridCol w:w="517"/>
        <w:gridCol w:w="1610"/>
        <w:gridCol w:w="992"/>
        <w:gridCol w:w="850"/>
        <w:gridCol w:w="1197"/>
        <w:gridCol w:w="723"/>
        <w:gridCol w:w="723"/>
        <w:gridCol w:w="1027"/>
        <w:gridCol w:w="1027"/>
        <w:gridCol w:w="799"/>
        <w:gridCol w:w="728"/>
        <w:gridCol w:w="6"/>
      </w:tblGrid>
      <w:tr w:rsidR="00884F95" w:rsidRPr="00BF1ABC" w14:paraId="64014EF3" w14:textId="77777777" w:rsidTr="00884F95">
        <w:trPr>
          <w:cantSplit/>
          <w:trHeight w:val="424"/>
        </w:trPr>
        <w:tc>
          <w:tcPr>
            <w:tcW w:w="10199" w:type="dxa"/>
            <w:gridSpan w:val="12"/>
            <w:tcBorders>
              <w:top w:val="nil"/>
              <w:left w:val="nil"/>
              <w:bottom w:val="nil"/>
              <w:right w:val="nil"/>
            </w:tcBorders>
            <w:shd w:val="clear" w:color="auto" w:fill="FFFFFF"/>
            <w:vAlign w:val="center"/>
          </w:tcPr>
          <w:p w14:paraId="6D4AA74E"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010205"/>
              </w:rPr>
            </w:pPr>
            <w:r w:rsidRPr="00BF1ABC">
              <w:rPr>
                <w:rFonts w:cs="Arial"/>
                <w:b/>
                <w:bCs/>
                <w:color w:val="010205"/>
              </w:rPr>
              <w:t>Coefficients</w:t>
            </w:r>
            <w:r w:rsidRPr="00BF1ABC">
              <w:rPr>
                <w:rFonts w:cs="Arial"/>
                <w:b/>
                <w:bCs/>
                <w:color w:val="010205"/>
                <w:vertAlign w:val="superscript"/>
              </w:rPr>
              <w:t>a</w:t>
            </w:r>
          </w:p>
        </w:tc>
      </w:tr>
      <w:tr w:rsidR="00884F95" w:rsidRPr="00BF1ABC" w14:paraId="55D57C79" w14:textId="77777777" w:rsidTr="00884F95">
        <w:trPr>
          <w:gridAfter w:val="1"/>
          <w:wAfter w:w="6" w:type="dxa"/>
          <w:cantSplit/>
          <w:trHeight w:val="849"/>
        </w:trPr>
        <w:tc>
          <w:tcPr>
            <w:tcW w:w="2127" w:type="dxa"/>
            <w:gridSpan w:val="2"/>
            <w:vMerge w:val="restart"/>
            <w:tcBorders>
              <w:top w:val="nil"/>
              <w:left w:val="nil"/>
              <w:bottom w:val="nil"/>
              <w:right w:val="nil"/>
            </w:tcBorders>
            <w:shd w:val="clear" w:color="auto" w:fill="FFFFFF"/>
            <w:vAlign w:val="bottom"/>
          </w:tcPr>
          <w:p w14:paraId="213EA49C" w14:textId="77777777" w:rsidR="00884F95" w:rsidRPr="00BF1ABC" w:rsidRDefault="00884F95" w:rsidP="00884F95">
            <w:pPr>
              <w:autoSpaceDE w:val="0"/>
              <w:autoSpaceDN w:val="0"/>
              <w:adjustRightInd w:val="0"/>
              <w:spacing w:before="0" w:after="0" w:line="320" w:lineRule="atLeast"/>
              <w:ind w:left="60" w:right="60" w:firstLine="0"/>
              <w:rPr>
                <w:rFonts w:cs="Arial"/>
                <w:color w:val="264A60"/>
                <w:sz w:val="18"/>
                <w:szCs w:val="18"/>
              </w:rPr>
            </w:pPr>
            <w:r w:rsidRPr="00BF1ABC">
              <w:rPr>
                <w:rFonts w:cs="Arial"/>
                <w:color w:val="264A60"/>
                <w:sz w:val="18"/>
                <w:szCs w:val="18"/>
              </w:rPr>
              <w:t>Model</w:t>
            </w:r>
          </w:p>
        </w:tc>
        <w:tc>
          <w:tcPr>
            <w:tcW w:w="1842" w:type="dxa"/>
            <w:gridSpan w:val="2"/>
            <w:tcBorders>
              <w:top w:val="nil"/>
              <w:left w:val="nil"/>
              <w:bottom w:val="nil"/>
              <w:right w:val="single" w:sz="8" w:space="0" w:color="E0E0E0"/>
            </w:tcBorders>
            <w:shd w:val="clear" w:color="auto" w:fill="FFFFFF"/>
            <w:vAlign w:val="bottom"/>
          </w:tcPr>
          <w:p w14:paraId="7B3DB076"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Unstandardized Coefficients</w:t>
            </w:r>
          </w:p>
        </w:tc>
        <w:tc>
          <w:tcPr>
            <w:tcW w:w="1197" w:type="dxa"/>
            <w:tcBorders>
              <w:top w:val="nil"/>
              <w:left w:val="single" w:sz="8" w:space="0" w:color="E0E0E0"/>
              <w:bottom w:val="nil"/>
              <w:right w:val="single" w:sz="8" w:space="0" w:color="E0E0E0"/>
            </w:tcBorders>
            <w:shd w:val="clear" w:color="auto" w:fill="FFFFFF"/>
            <w:vAlign w:val="bottom"/>
          </w:tcPr>
          <w:p w14:paraId="08A79D20"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Standardized Coefficients</w:t>
            </w:r>
          </w:p>
        </w:tc>
        <w:tc>
          <w:tcPr>
            <w:tcW w:w="723" w:type="dxa"/>
            <w:vMerge w:val="restart"/>
            <w:tcBorders>
              <w:top w:val="nil"/>
              <w:left w:val="single" w:sz="8" w:space="0" w:color="E0E0E0"/>
              <w:bottom w:val="nil"/>
              <w:right w:val="single" w:sz="8" w:space="0" w:color="E0E0E0"/>
            </w:tcBorders>
            <w:shd w:val="clear" w:color="auto" w:fill="FFFFFF"/>
            <w:vAlign w:val="bottom"/>
          </w:tcPr>
          <w:p w14:paraId="21438AA7"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t</w:t>
            </w:r>
          </w:p>
        </w:tc>
        <w:tc>
          <w:tcPr>
            <w:tcW w:w="723" w:type="dxa"/>
            <w:vMerge w:val="restart"/>
            <w:tcBorders>
              <w:top w:val="nil"/>
              <w:left w:val="single" w:sz="8" w:space="0" w:color="E0E0E0"/>
              <w:bottom w:val="nil"/>
              <w:right w:val="single" w:sz="8" w:space="0" w:color="E0E0E0"/>
            </w:tcBorders>
            <w:shd w:val="clear" w:color="auto" w:fill="FFFFFF"/>
            <w:vAlign w:val="bottom"/>
          </w:tcPr>
          <w:p w14:paraId="372ADAB9"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Sig.</w:t>
            </w:r>
          </w:p>
        </w:tc>
        <w:tc>
          <w:tcPr>
            <w:tcW w:w="2054" w:type="dxa"/>
            <w:gridSpan w:val="2"/>
            <w:tcBorders>
              <w:top w:val="nil"/>
              <w:left w:val="single" w:sz="8" w:space="0" w:color="E0E0E0"/>
              <w:bottom w:val="nil"/>
              <w:right w:val="single" w:sz="8" w:space="0" w:color="E0E0E0"/>
            </w:tcBorders>
            <w:shd w:val="clear" w:color="auto" w:fill="FFFFFF"/>
            <w:vAlign w:val="bottom"/>
          </w:tcPr>
          <w:p w14:paraId="0215AB93"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95.0% Confidence Interval for B</w:t>
            </w:r>
          </w:p>
        </w:tc>
        <w:tc>
          <w:tcPr>
            <w:tcW w:w="1527" w:type="dxa"/>
            <w:gridSpan w:val="2"/>
            <w:tcBorders>
              <w:top w:val="nil"/>
              <w:left w:val="single" w:sz="8" w:space="0" w:color="E0E0E0"/>
              <w:bottom w:val="nil"/>
              <w:right w:val="nil"/>
            </w:tcBorders>
            <w:shd w:val="clear" w:color="auto" w:fill="FFFFFF"/>
            <w:vAlign w:val="bottom"/>
          </w:tcPr>
          <w:p w14:paraId="1463DB01"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Collinearity Statistics</w:t>
            </w:r>
          </w:p>
        </w:tc>
      </w:tr>
      <w:tr w:rsidR="00884F95" w:rsidRPr="00BF1ABC" w14:paraId="7D8203EF" w14:textId="77777777" w:rsidTr="00884F95">
        <w:trPr>
          <w:gridAfter w:val="1"/>
          <w:wAfter w:w="6" w:type="dxa"/>
          <w:cantSplit/>
          <w:trHeight w:val="424"/>
        </w:trPr>
        <w:tc>
          <w:tcPr>
            <w:tcW w:w="2127" w:type="dxa"/>
            <w:gridSpan w:val="2"/>
            <w:vMerge/>
            <w:tcBorders>
              <w:top w:val="nil"/>
              <w:left w:val="nil"/>
              <w:bottom w:val="nil"/>
              <w:right w:val="nil"/>
            </w:tcBorders>
            <w:shd w:val="clear" w:color="auto" w:fill="FFFFFF"/>
            <w:vAlign w:val="bottom"/>
          </w:tcPr>
          <w:p w14:paraId="7A1506E5" w14:textId="77777777" w:rsidR="00884F95" w:rsidRPr="00BF1ABC" w:rsidRDefault="00884F95" w:rsidP="00884F95">
            <w:pPr>
              <w:autoSpaceDE w:val="0"/>
              <w:autoSpaceDN w:val="0"/>
              <w:adjustRightInd w:val="0"/>
              <w:spacing w:before="0" w:after="0" w:line="320" w:lineRule="atLeast"/>
              <w:ind w:firstLine="0"/>
              <w:rPr>
                <w:rFonts w:cs="Arial"/>
                <w:color w:val="264A60"/>
                <w:sz w:val="18"/>
                <w:szCs w:val="18"/>
              </w:rPr>
            </w:pPr>
          </w:p>
        </w:tc>
        <w:tc>
          <w:tcPr>
            <w:tcW w:w="992" w:type="dxa"/>
            <w:tcBorders>
              <w:top w:val="nil"/>
              <w:left w:val="nil"/>
              <w:bottom w:val="single" w:sz="8" w:space="0" w:color="152935"/>
              <w:right w:val="single" w:sz="8" w:space="0" w:color="E0E0E0"/>
            </w:tcBorders>
            <w:shd w:val="clear" w:color="auto" w:fill="FFFFFF"/>
            <w:vAlign w:val="bottom"/>
          </w:tcPr>
          <w:p w14:paraId="13B67056"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B</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59005182"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Std. Error</w:t>
            </w:r>
          </w:p>
        </w:tc>
        <w:tc>
          <w:tcPr>
            <w:tcW w:w="1197" w:type="dxa"/>
            <w:tcBorders>
              <w:top w:val="nil"/>
              <w:left w:val="single" w:sz="8" w:space="0" w:color="E0E0E0"/>
              <w:bottom w:val="single" w:sz="8" w:space="0" w:color="152935"/>
              <w:right w:val="single" w:sz="8" w:space="0" w:color="E0E0E0"/>
            </w:tcBorders>
            <w:shd w:val="clear" w:color="auto" w:fill="FFFFFF"/>
            <w:vAlign w:val="bottom"/>
          </w:tcPr>
          <w:p w14:paraId="7C43BFE4"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Beta</w:t>
            </w:r>
          </w:p>
        </w:tc>
        <w:tc>
          <w:tcPr>
            <w:tcW w:w="723" w:type="dxa"/>
            <w:vMerge/>
            <w:tcBorders>
              <w:top w:val="nil"/>
              <w:left w:val="single" w:sz="8" w:space="0" w:color="E0E0E0"/>
              <w:bottom w:val="nil"/>
              <w:right w:val="single" w:sz="8" w:space="0" w:color="E0E0E0"/>
            </w:tcBorders>
            <w:shd w:val="clear" w:color="auto" w:fill="FFFFFF"/>
            <w:vAlign w:val="bottom"/>
          </w:tcPr>
          <w:p w14:paraId="4E257B99" w14:textId="77777777" w:rsidR="00884F95" w:rsidRPr="00BF1ABC" w:rsidRDefault="00884F95" w:rsidP="00884F95">
            <w:pPr>
              <w:autoSpaceDE w:val="0"/>
              <w:autoSpaceDN w:val="0"/>
              <w:adjustRightInd w:val="0"/>
              <w:spacing w:before="0" w:after="0" w:line="320" w:lineRule="atLeast"/>
              <w:ind w:firstLine="0"/>
              <w:rPr>
                <w:rFonts w:cs="Arial"/>
                <w:color w:val="264A60"/>
                <w:sz w:val="18"/>
                <w:szCs w:val="18"/>
              </w:rPr>
            </w:pPr>
          </w:p>
        </w:tc>
        <w:tc>
          <w:tcPr>
            <w:tcW w:w="723" w:type="dxa"/>
            <w:vMerge/>
            <w:tcBorders>
              <w:top w:val="nil"/>
              <w:left w:val="single" w:sz="8" w:space="0" w:color="E0E0E0"/>
              <w:bottom w:val="nil"/>
              <w:right w:val="single" w:sz="8" w:space="0" w:color="E0E0E0"/>
            </w:tcBorders>
            <w:shd w:val="clear" w:color="auto" w:fill="FFFFFF"/>
            <w:vAlign w:val="bottom"/>
          </w:tcPr>
          <w:p w14:paraId="0F037A78" w14:textId="77777777" w:rsidR="00884F95" w:rsidRPr="00BF1ABC" w:rsidRDefault="00884F95" w:rsidP="00884F95">
            <w:pPr>
              <w:autoSpaceDE w:val="0"/>
              <w:autoSpaceDN w:val="0"/>
              <w:adjustRightInd w:val="0"/>
              <w:spacing w:before="0" w:after="0" w:line="320" w:lineRule="atLeast"/>
              <w:ind w:firstLine="0"/>
              <w:rPr>
                <w:rFonts w:cs="Arial"/>
                <w:color w:val="264A60"/>
                <w:sz w:val="18"/>
                <w:szCs w:val="18"/>
              </w:rPr>
            </w:pP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137E17ED"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Lower Bound</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676899C4"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Upper Bound</w:t>
            </w:r>
          </w:p>
        </w:tc>
        <w:tc>
          <w:tcPr>
            <w:tcW w:w="799" w:type="dxa"/>
            <w:tcBorders>
              <w:top w:val="nil"/>
              <w:left w:val="single" w:sz="8" w:space="0" w:color="E0E0E0"/>
              <w:bottom w:val="single" w:sz="8" w:space="0" w:color="152935"/>
              <w:right w:val="single" w:sz="8" w:space="0" w:color="E0E0E0"/>
            </w:tcBorders>
            <w:shd w:val="clear" w:color="auto" w:fill="FFFFFF"/>
            <w:vAlign w:val="bottom"/>
          </w:tcPr>
          <w:p w14:paraId="32DFD6A9"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Tolerance</w:t>
            </w:r>
          </w:p>
        </w:tc>
        <w:tc>
          <w:tcPr>
            <w:tcW w:w="728" w:type="dxa"/>
            <w:tcBorders>
              <w:top w:val="nil"/>
              <w:left w:val="single" w:sz="8" w:space="0" w:color="E0E0E0"/>
              <w:bottom w:val="single" w:sz="8" w:space="0" w:color="152935"/>
              <w:right w:val="nil"/>
            </w:tcBorders>
            <w:shd w:val="clear" w:color="auto" w:fill="FFFFFF"/>
            <w:vAlign w:val="bottom"/>
          </w:tcPr>
          <w:p w14:paraId="503ADECB" w14:textId="77777777" w:rsidR="00884F95" w:rsidRPr="00BF1ABC" w:rsidRDefault="00884F95" w:rsidP="00884F95">
            <w:pPr>
              <w:autoSpaceDE w:val="0"/>
              <w:autoSpaceDN w:val="0"/>
              <w:adjustRightInd w:val="0"/>
              <w:spacing w:before="0" w:after="0" w:line="320" w:lineRule="atLeast"/>
              <w:ind w:left="60" w:right="60" w:firstLine="0"/>
              <w:jc w:val="center"/>
              <w:rPr>
                <w:rFonts w:cs="Arial"/>
                <w:color w:val="264A60"/>
                <w:sz w:val="18"/>
                <w:szCs w:val="18"/>
              </w:rPr>
            </w:pPr>
            <w:r w:rsidRPr="00BF1ABC">
              <w:rPr>
                <w:rFonts w:cs="Arial"/>
                <w:color w:val="264A60"/>
                <w:sz w:val="18"/>
                <w:szCs w:val="18"/>
              </w:rPr>
              <w:t>VIF</w:t>
            </w:r>
          </w:p>
        </w:tc>
      </w:tr>
      <w:tr w:rsidR="00884F95" w:rsidRPr="00BF1ABC" w14:paraId="36EF4374" w14:textId="77777777" w:rsidTr="00884F95">
        <w:trPr>
          <w:gridAfter w:val="1"/>
          <w:wAfter w:w="6" w:type="dxa"/>
          <w:cantSplit/>
          <w:trHeight w:val="424"/>
        </w:trPr>
        <w:tc>
          <w:tcPr>
            <w:tcW w:w="517" w:type="dxa"/>
            <w:vMerge w:val="restart"/>
            <w:tcBorders>
              <w:top w:val="single" w:sz="8" w:space="0" w:color="152935"/>
              <w:left w:val="nil"/>
              <w:bottom w:val="single" w:sz="8" w:space="0" w:color="152935"/>
              <w:right w:val="nil"/>
            </w:tcBorders>
            <w:shd w:val="clear" w:color="auto" w:fill="E0E0E0"/>
          </w:tcPr>
          <w:p w14:paraId="7FDDE121" w14:textId="77777777" w:rsidR="00884F95" w:rsidRPr="00BF1ABC" w:rsidRDefault="00884F95" w:rsidP="00884F95">
            <w:pPr>
              <w:autoSpaceDE w:val="0"/>
              <w:autoSpaceDN w:val="0"/>
              <w:adjustRightInd w:val="0"/>
              <w:spacing w:before="0" w:after="0" w:line="320" w:lineRule="atLeast"/>
              <w:ind w:left="60" w:right="60" w:firstLine="0"/>
              <w:rPr>
                <w:rFonts w:cs="Arial"/>
                <w:color w:val="264A60"/>
                <w:sz w:val="18"/>
                <w:szCs w:val="18"/>
              </w:rPr>
            </w:pPr>
            <w:r w:rsidRPr="00BF1ABC">
              <w:rPr>
                <w:rFonts w:cs="Arial"/>
                <w:color w:val="264A60"/>
                <w:sz w:val="18"/>
                <w:szCs w:val="18"/>
              </w:rPr>
              <w:t>1</w:t>
            </w:r>
          </w:p>
        </w:tc>
        <w:tc>
          <w:tcPr>
            <w:tcW w:w="1610" w:type="dxa"/>
            <w:tcBorders>
              <w:top w:val="single" w:sz="8" w:space="0" w:color="152935"/>
              <w:left w:val="nil"/>
              <w:bottom w:val="single" w:sz="8" w:space="0" w:color="AEAEAE"/>
              <w:right w:val="nil"/>
            </w:tcBorders>
            <w:shd w:val="clear" w:color="auto" w:fill="E0E0E0"/>
          </w:tcPr>
          <w:p w14:paraId="7E12B22F" w14:textId="77777777" w:rsidR="00884F95" w:rsidRPr="00BF1ABC" w:rsidRDefault="00884F95" w:rsidP="00884F95">
            <w:pPr>
              <w:autoSpaceDE w:val="0"/>
              <w:autoSpaceDN w:val="0"/>
              <w:adjustRightInd w:val="0"/>
              <w:spacing w:before="0" w:after="0" w:line="320" w:lineRule="atLeast"/>
              <w:ind w:left="60" w:right="60" w:firstLine="0"/>
              <w:rPr>
                <w:rFonts w:cs="Arial"/>
                <w:color w:val="264A60"/>
                <w:sz w:val="18"/>
                <w:szCs w:val="18"/>
              </w:rPr>
            </w:pPr>
            <w:r w:rsidRPr="00BF1ABC">
              <w:rPr>
                <w:rFonts w:cs="Arial"/>
                <w:color w:val="264A60"/>
                <w:sz w:val="18"/>
                <w:szCs w:val="18"/>
              </w:rPr>
              <w:t>(Constant)</w:t>
            </w:r>
          </w:p>
        </w:tc>
        <w:tc>
          <w:tcPr>
            <w:tcW w:w="992" w:type="dxa"/>
            <w:tcBorders>
              <w:top w:val="single" w:sz="8" w:space="0" w:color="152935"/>
              <w:left w:val="nil"/>
              <w:bottom w:val="single" w:sz="8" w:space="0" w:color="AEAEAE"/>
              <w:right w:val="single" w:sz="8" w:space="0" w:color="E0E0E0"/>
            </w:tcBorders>
            <w:shd w:val="clear" w:color="auto" w:fill="F9F9FB"/>
          </w:tcPr>
          <w:p w14:paraId="2E4AB760"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23.914</w:t>
            </w:r>
          </w:p>
        </w:tc>
        <w:tc>
          <w:tcPr>
            <w:tcW w:w="850" w:type="dxa"/>
            <w:tcBorders>
              <w:top w:val="single" w:sz="8" w:space="0" w:color="152935"/>
              <w:left w:val="single" w:sz="8" w:space="0" w:color="E0E0E0"/>
              <w:bottom w:val="single" w:sz="8" w:space="0" w:color="AEAEAE"/>
              <w:right w:val="single" w:sz="8" w:space="0" w:color="E0E0E0"/>
            </w:tcBorders>
            <w:shd w:val="clear" w:color="auto" w:fill="F9F9FB"/>
          </w:tcPr>
          <w:p w14:paraId="0369B2EC"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6.591</w:t>
            </w:r>
          </w:p>
        </w:tc>
        <w:tc>
          <w:tcPr>
            <w:tcW w:w="1197"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901C16F" w14:textId="77777777" w:rsidR="00884F95" w:rsidRPr="00BF1ABC"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723" w:type="dxa"/>
            <w:tcBorders>
              <w:top w:val="single" w:sz="8" w:space="0" w:color="152935"/>
              <w:left w:val="single" w:sz="8" w:space="0" w:color="E0E0E0"/>
              <w:bottom w:val="single" w:sz="8" w:space="0" w:color="AEAEAE"/>
              <w:right w:val="single" w:sz="8" w:space="0" w:color="E0E0E0"/>
            </w:tcBorders>
            <w:shd w:val="clear" w:color="auto" w:fill="F9F9FB"/>
          </w:tcPr>
          <w:p w14:paraId="23666D8F"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3.628</w:t>
            </w:r>
          </w:p>
        </w:tc>
        <w:tc>
          <w:tcPr>
            <w:tcW w:w="723" w:type="dxa"/>
            <w:tcBorders>
              <w:top w:val="single" w:sz="8" w:space="0" w:color="152935"/>
              <w:left w:val="single" w:sz="8" w:space="0" w:color="E0E0E0"/>
              <w:bottom w:val="single" w:sz="8" w:space="0" w:color="AEAEAE"/>
              <w:right w:val="single" w:sz="8" w:space="0" w:color="E0E0E0"/>
            </w:tcBorders>
            <w:shd w:val="clear" w:color="auto" w:fill="F9F9FB"/>
          </w:tcPr>
          <w:p w14:paraId="2B85BD33"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&lt;.001</w:t>
            </w:r>
          </w:p>
        </w:tc>
        <w:tc>
          <w:tcPr>
            <w:tcW w:w="1027" w:type="dxa"/>
            <w:tcBorders>
              <w:top w:val="single" w:sz="8" w:space="0" w:color="152935"/>
              <w:left w:val="single" w:sz="8" w:space="0" w:color="E0E0E0"/>
              <w:bottom w:val="single" w:sz="8" w:space="0" w:color="AEAEAE"/>
              <w:right w:val="single" w:sz="8" w:space="0" w:color="E0E0E0"/>
            </w:tcBorders>
            <w:shd w:val="clear" w:color="auto" w:fill="F9F9FB"/>
          </w:tcPr>
          <w:p w14:paraId="44B8147C"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10.797</w:t>
            </w:r>
          </w:p>
        </w:tc>
        <w:tc>
          <w:tcPr>
            <w:tcW w:w="1027" w:type="dxa"/>
            <w:tcBorders>
              <w:top w:val="single" w:sz="8" w:space="0" w:color="152935"/>
              <w:left w:val="single" w:sz="8" w:space="0" w:color="E0E0E0"/>
              <w:bottom w:val="single" w:sz="8" w:space="0" w:color="AEAEAE"/>
              <w:right w:val="single" w:sz="8" w:space="0" w:color="E0E0E0"/>
            </w:tcBorders>
            <w:shd w:val="clear" w:color="auto" w:fill="F9F9FB"/>
          </w:tcPr>
          <w:p w14:paraId="64F6B369"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37.031</w:t>
            </w:r>
          </w:p>
        </w:tc>
        <w:tc>
          <w:tcPr>
            <w:tcW w:w="799"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674D9F3B" w14:textId="77777777" w:rsidR="00884F95" w:rsidRPr="00BF1ABC"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728" w:type="dxa"/>
            <w:tcBorders>
              <w:top w:val="single" w:sz="8" w:space="0" w:color="152935"/>
              <w:left w:val="single" w:sz="8" w:space="0" w:color="E0E0E0"/>
              <w:bottom w:val="single" w:sz="8" w:space="0" w:color="AEAEAE"/>
              <w:right w:val="nil"/>
            </w:tcBorders>
            <w:shd w:val="clear" w:color="auto" w:fill="F9F9FB"/>
            <w:vAlign w:val="center"/>
          </w:tcPr>
          <w:p w14:paraId="27E27D57" w14:textId="77777777" w:rsidR="00884F95" w:rsidRPr="00BF1ABC"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r>
      <w:tr w:rsidR="00884F95" w:rsidRPr="00BF1ABC" w14:paraId="02286EF4" w14:textId="77777777" w:rsidTr="00884F95">
        <w:trPr>
          <w:gridAfter w:val="1"/>
          <w:wAfter w:w="6" w:type="dxa"/>
          <w:cantSplit/>
          <w:trHeight w:val="449"/>
        </w:trPr>
        <w:tc>
          <w:tcPr>
            <w:tcW w:w="517" w:type="dxa"/>
            <w:vMerge/>
            <w:tcBorders>
              <w:top w:val="single" w:sz="8" w:space="0" w:color="152935"/>
              <w:left w:val="nil"/>
              <w:bottom w:val="single" w:sz="8" w:space="0" w:color="152935"/>
              <w:right w:val="nil"/>
            </w:tcBorders>
            <w:shd w:val="clear" w:color="auto" w:fill="E0E0E0"/>
          </w:tcPr>
          <w:p w14:paraId="13FB929C" w14:textId="77777777" w:rsidR="00884F95" w:rsidRPr="00BF1ABC" w:rsidRDefault="00884F95" w:rsidP="00884F95">
            <w:pPr>
              <w:autoSpaceDE w:val="0"/>
              <w:autoSpaceDN w:val="0"/>
              <w:adjustRightInd w:val="0"/>
              <w:spacing w:before="0" w:after="0" w:line="320" w:lineRule="atLeast"/>
              <w:ind w:firstLine="0"/>
              <w:rPr>
                <w:rFonts w:ascii="Times New Roman" w:hAnsi="Times New Roman" w:cs="Times New Roman"/>
                <w:szCs w:val="24"/>
              </w:rPr>
            </w:pPr>
          </w:p>
        </w:tc>
        <w:tc>
          <w:tcPr>
            <w:tcW w:w="1610" w:type="dxa"/>
            <w:tcBorders>
              <w:top w:val="single" w:sz="8" w:space="0" w:color="AEAEAE"/>
              <w:left w:val="nil"/>
              <w:bottom w:val="single" w:sz="8" w:space="0" w:color="AEAEAE"/>
              <w:right w:val="nil"/>
            </w:tcBorders>
            <w:shd w:val="clear" w:color="auto" w:fill="E0E0E0"/>
          </w:tcPr>
          <w:p w14:paraId="35341981" w14:textId="77777777" w:rsidR="00884F95" w:rsidRPr="00BF1ABC" w:rsidRDefault="00884F95" w:rsidP="00884F95">
            <w:pPr>
              <w:autoSpaceDE w:val="0"/>
              <w:autoSpaceDN w:val="0"/>
              <w:adjustRightInd w:val="0"/>
              <w:spacing w:before="0" w:after="0" w:line="320" w:lineRule="atLeast"/>
              <w:ind w:left="60" w:right="60" w:firstLine="0"/>
              <w:rPr>
                <w:rFonts w:cs="Arial"/>
                <w:color w:val="264A60"/>
                <w:sz w:val="18"/>
                <w:szCs w:val="18"/>
              </w:rPr>
            </w:pPr>
            <w:r w:rsidRPr="00BF1ABC">
              <w:rPr>
                <w:rFonts w:cs="Arial"/>
                <w:color w:val="264A60"/>
                <w:sz w:val="18"/>
                <w:szCs w:val="18"/>
              </w:rPr>
              <w:t>Mean Sub Self-Compassion</w:t>
            </w:r>
          </w:p>
        </w:tc>
        <w:tc>
          <w:tcPr>
            <w:tcW w:w="992" w:type="dxa"/>
            <w:tcBorders>
              <w:top w:val="single" w:sz="8" w:space="0" w:color="AEAEAE"/>
              <w:left w:val="nil"/>
              <w:bottom w:val="single" w:sz="8" w:space="0" w:color="AEAEAE"/>
              <w:right w:val="single" w:sz="8" w:space="0" w:color="E0E0E0"/>
            </w:tcBorders>
            <w:shd w:val="clear" w:color="auto" w:fill="F9F9FB"/>
          </w:tcPr>
          <w:p w14:paraId="2AC3317F"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-.275</w:t>
            </w:r>
          </w:p>
        </w:tc>
        <w:tc>
          <w:tcPr>
            <w:tcW w:w="850" w:type="dxa"/>
            <w:tcBorders>
              <w:top w:val="single" w:sz="8" w:space="0" w:color="AEAEAE"/>
              <w:left w:val="single" w:sz="8" w:space="0" w:color="E0E0E0"/>
              <w:bottom w:val="single" w:sz="8" w:space="0" w:color="AEAEAE"/>
              <w:right w:val="single" w:sz="8" w:space="0" w:color="E0E0E0"/>
            </w:tcBorders>
            <w:shd w:val="clear" w:color="auto" w:fill="F9F9FB"/>
          </w:tcPr>
          <w:p w14:paraId="1D4EA17E"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.074</w:t>
            </w:r>
          </w:p>
        </w:tc>
        <w:tc>
          <w:tcPr>
            <w:tcW w:w="1197" w:type="dxa"/>
            <w:tcBorders>
              <w:top w:val="single" w:sz="8" w:space="0" w:color="AEAEAE"/>
              <w:left w:val="single" w:sz="8" w:space="0" w:color="E0E0E0"/>
              <w:bottom w:val="single" w:sz="8" w:space="0" w:color="AEAEAE"/>
              <w:right w:val="single" w:sz="8" w:space="0" w:color="E0E0E0"/>
            </w:tcBorders>
            <w:shd w:val="clear" w:color="auto" w:fill="F9F9FB"/>
          </w:tcPr>
          <w:p w14:paraId="6C9615C5"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-.308</w:t>
            </w:r>
          </w:p>
        </w:tc>
        <w:tc>
          <w:tcPr>
            <w:tcW w:w="723" w:type="dxa"/>
            <w:tcBorders>
              <w:top w:val="single" w:sz="8" w:space="0" w:color="AEAEAE"/>
              <w:left w:val="single" w:sz="8" w:space="0" w:color="E0E0E0"/>
              <w:bottom w:val="single" w:sz="8" w:space="0" w:color="AEAEAE"/>
              <w:right w:val="single" w:sz="8" w:space="0" w:color="E0E0E0"/>
            </w:tcBorders>
            <w:shd w:val="clear" w:color="auto" w:fill="F9F9FB"/>
          </w:tcPr>
          <w:p w14:paraId="54CE0CD8"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-3.689</w:t>
            </w:r>
          </w:p>
        </w:tc>
        <w:tc>
          <w:tcPr>
            <w:tcW w:w="723" w:type="dxa"/>
            <w:tcBorders>
              <w:top w:val="single" w:sz="8" w:space="0" w:color="AEAEAE"/>
              <w:left w:val="single" w:sz="8" w:space="0" w:color="E0E0E0"/>
              <w:bottom w:val="single" w:sz="8" w:space="0" w:color="AEAEAE"/>
              <w:right w:val="single" w:sz="8" w:space="0" w:color="E0E0E0"/>
            </w:tcBorders>
            <w:shd w:val="clear" w:color="auto" w:fill="F9F9FB"/>
          </w:tcPr>
          <w:p w14:paraId="7FCF920E"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&lt;.001</w:t>
            </w:r>
          </w:p>
        </w:tc>
        <w:tc>
          <w:tcPr>
            <w:tcW w:w="1027" w:type="dxa"/>
            <w:tcBorders>
              <w:top w:val="single" w:sz="8" w:space="0" w:color="AEAEAE"/>
              <w:left w:val="single" w:sz="8" w:space="0" w:color="E0E0E0"/>
              <w:bottom w:val="single" w:sz="8" w:space="0" w:color="AEAEAE"/>
              <w:right w:val="single" w:sz="8" w:space="0" w:color="E0E0E0"/>
            </w:tcBorders>
            <w:shd w:val="clear" w:color="auto" w:fill="F9F9FB"/>
          </w:tcPr>
          <w:p w14:paraId="59233040"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-.423</w:t>
            </w:r>
          </w:p>
        </w:tc>
        <w:tc>
          <w:tcPr>
            <w:tcW w:w="1027" w:type="dxa"/>
            <w:tcBorders>
              <w:top w:val="single" w:sz="8" w:space="0" w:color="AEAEAE"/>
              <w:left w:val="single" w:sz="8" w:space="0" w:color="E0E0E0"/>
              <w:bottom w:val="single" w:sz="8" w:space="0" w:color="AEAEAE"/>
              <w:right w:val="single" w:sz="8" w:space="0" w:color="E0E0E0"/>
            </w:tcBorders>
            <w:shd w:val="clear" w:color="auto" w:fill="F9F9FB"/>
          </w:tcPr>
          <w:p w14:paraId="35FEE92F"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-.127</w:t>
            </w:r>
          </w:p>
        </w:tc>
        <w:tc>
          <w:tcPr>
            <w:tcW w:w="799" w:type="dxa"/>
            <w:tcBorders>
              <w:top w:val="single" w:sz="8" w:space="0" w:color="AEAEAE"/>
              <w:left w:val="single" w:sz="8" w:space="0" w:color="E0E0E0"/>
              <w:bottom w:val="single" w:sz="8" w:space="0" w:color="AEAEAE"/>
              <w:right w:val="single" w:sz="8" w:space="0" w:color="E0E0E0"/>
            </w:tcBorders>
            <w:shd w:val="clear" w:color="auto" w:fill="F9F9FB"/>
          </w:tcPr>
          <w:p w14:paraId="0F447310"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.792</w:t>
            </w:r>
          </w:p>
        </w:tc>
        <w:tc>
          <w:tcPr>
            <w:tcW w:w="728" w:type="dxa"/>
            <w:tcBorders>
              <w:top w:val="single" w:sz="8" w:space="0" w:color="AEAEAE"/>
              <w:left w:val="single" w:sz="8" w:space="0" w:color="E0E0E0"/>
              <w:bottom w:val="single" w:sz="8" w:space="0" w:color="AEAEAE"/>
              <w:right w:val="nil"/>
            </w:tcBorders>
            <w:shd w:val="clear" w:color="auto" w:fill="F9F9FB"/>
          </w:tcPr>
          <w:p w14:paraId="4FFEEF20"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1.262</w:t>
            </w:r>
          </w:p>
        </w:tc>
      </w:tr>
      <w:tr w:rsidR="00884F95" w:rsidRPr="00BF1ABC" w14:paraId="6C3F642F" w14:textId="77777777" w:rsidTr="00884F95">
        <w:trPr>
          <w:gridAfter w:val="1"/>
          <w:wAfter w:w="6" w:type="dxa"/>
          <w:cantSplit/>
          <w:trHeight w:val="449"/>
        </w:trPr>
        <w:tc>
          <w:tcPr>
            <w:tcW w:w="517" w:type="dxa"/>
            <w:vMerge/>
            <w:tcBorders>
              <w:top w:val="single" w:sz="8" w:space="0" w:color="152935"/>
              <w:left w:val="nil"/>
              <w:bottom w:val="single" w:sz="8" w:space="0" w:color="152935"/>
              <w:right w:val="nil"/>
            </w:tcBorders>
            <w:shd w:val="clear" w:color="auto" w:fill="E0E0E0"/>
          </w:tcPr>
          <w:p w14:paraId="64352F53" w14:textId="77777777" w:rsidR="00884F95" w:rsidRPr="00BF1ABC" w:rsidRDefault="00884F95" w:rsidP="00884F95">
            <w:pPr>
              <w:autoSpaceDE w:val="0"/>
              <w:autoSpaceDN w:val="0"/>
              <w:adjustRightInd w:val="0"/>
              <w:spacing w:before="0" w:after="0" w:line="320" w:lineRule="atLeast"/>
              <w:ind w:firstLine="0"/>
              <w:rPr>
                <w:rFonts w:cs="Arial"/>
                <w:color w:val="010205"/>
                <w:sz w:val="18"/>
                <w:szCs w:val="18"/>
              </w:rPr>
            </w:pPr>
          </w:p>
        </w:tc>
        <w:tc>
          <w:tcPr>
            <w:tcW w:w="1610" w:type="dxa"/>
            <w:tcBorders>
              <w:top w:val="single" w:sz="8" w:space="0" w:color="AEAEAE"/>
              <w:left w:val="nil"/>
              <w:bottom w:val="single" w:sz="8" w:space="0" w:color="152935"/>
              <w:right w:val="nil"/>
            </w:tcBorders>
            <w:shd w:val="clear" w:color="auto" w:fill="E0E0E0"/>
          </w:tcPr>
          <w:p w14:paraId="67657532" w14:textId="77777777" w:rsidR="00884F95" w:rsidRPr="00BF1ABC" w:rsidRDefault="00884F95" w:rsidP="00884F95">
            <w:pPr>
              <w:autoSpaceDE w:val="0"/>
              <w:autoSpaceDN w:val="0"/>
              <w:adjustRightInd w:val="0"/>
              <w:spacing w:before="0" w:after="0" w:line="320" w:lineRule="atLeast"/>
              <w:ind w:left="60" w:right="60" w:firstLine="0"/>
              <w:rPr>
                <w:rFonts w:cs="Arial"/>
                <w:color w:val="264A60"/>
                <w:sz w:val="18"/>
                <w:szCs w:val="18"/>
              </w:rPr>
            </w:pPr>
            <w:r w:rsidRPr="00BF1ABC">
              <w:rPr>
                <w:rFonts w:cs="Arial"/>
                <w:color w:val="264A60"/>
                <w:sz w:val="18"/>
                <w:szCs w:val="18"/>
              </w:rPr>
              <w:t>Guilt</w:t>
            </w:r>
          </w:p>
        </w:tc>
        <w:tc>
          <w:tcPr>
            <w:tcW w:w="992" w:type="dxa"/>
            <w:tcBorders>
              <w:top w:val="single" w:sz="8" w:space="0" w:color="AEAEAE"/>
              <w:left w:val="nil"/>
              <w:bottom w:val="single" w:sz="8" w:space="0" w:color="152935"/>
              <w:right w:val="single" w:sz="8" w:space="0" w:color="E0E0E0"/>
            </w:tcBorders>
            <w:shd w:val="clear" w:color="auto" w:fill="F9F9FB"/>
          </w:tcPr>
          <w:p w14:paraId="3A4DDB2D"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.449</w:t>
            </w:r>
          </w:p>
        </w:tc>
        <w:tc>
          <w:tcPr>
            <w:tcW w:w="850" w:type="dxa"/>
            <w:tcBorders>
              <w:top w:val="single" w:sz="8" w:space="0" w:color="AEAEAE"/>
              <w:left w:val="single" w:sz="8" w:space="0" w:color="E0E0E0"/>
              <w:bottom w:val="single" w:sz="8" w:space="0" w:color="152935"/>
              <w:right w:val="single" w:sz="8" w:space="0" w:color="E0E0E0"/>
            </w:tcBorders>
            <w:shd w:val="clear" w:color="auto" w:fill="F9F9FB"/>
          </w:tcPr>
          <w:p w14:paraId="57DE2949"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.068</w:t>
            </w:r>
          </w:p>
        </w:tc>
        <w:tc>
          <w:tcPr>
            <w:tcW w:w="1197" w:type="dxa"/>
            <w:tcBorders>
              <w:top w:val="single" w:sz="8" w:space="0" w:color="AEAEAE"/>
              <w:left w:val="single" w:sz="8" w:space="0" w:color="E0E0E0"/>
              <w:bottom w:val="single" w:sz="8" w:space="0" w:color="152935"/>
              <w:right w:val="single" w:sz="8" w:space="0" w:color="E0E0E0"/>
            </w:tcBorders>
            <w:shd w:val="clear" w:color="auto" w:fill="F9F9FB"/>
          </w:tcPr>
          <w:p w14:paraId="00E2AA7E"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.554</w:t>
            </w:r>
          </w:p>
        </w:tc>
        <w:tc>
          <w:tcPr>
            <w:tcW w:w="723" w:type="dxa"/>
            <w:tcBorders>
              <w:top w:val="single" w:sz="8" w:space="0" w:color="AEAEAE"/>
              <w:left w:val="single" w:sz="8" w:space="0" w:color="E0E0E0"/>
              <w:bottom w:val="single" w:sz="8" w:space="0" w:color="152935"/>
              <w:right w:val="single" w:sz="8" w:space="0" w:color="E0E0E0"/>
            </w:tcBorders>
            <w:shd w:val="clear" w:color="auto" w:fill="F9F9FB"/>
          </w:tcPr>
          <w:p w14:paraId="12B35681"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6.633</w:t>
            </w:r>
          </w:p>
        </w:tc>
        <w:tc>
          <w:tcPr>
            <w:tcW w:w="723" w:type="dxa"/>
            <w:tcBorders>
              <w:top w:val="single" w:sz="8" w:space="0" w:color="AEAEAE"/>
              <w:left w:val="single" w:sz="8" w:space="0" w:color="E0E0E0"/>
              <w:bottom w:val="single" w:sz="8" w:space="0" w:color="152935"/>
              <w:right w:val="single" w:sz="8" w:space="0" w:color="E0E0E0"/>
            </w:tcBorders>
            <w:shd w:val="clear" w:color="auto" w:fill="F9F9FB"/>
          </w:tcPr>
          <w:p w14:paraId="050A4538"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&lt;.001</w:t>
            </w:r>
          </w:p>
        </w:tc>
        <w:tc>
          <w:tcPr>
            <w:tcW w:w="1027" w:type="dxa"/>
            <w:tcBorders>
              <w:top w:val="single" w:sz="8" w:space="0" w:color="AEAEAE"/>
              <w:left w:val="single" w:sz="8" w:space="0" w:color="E0E0E0"/>
              <w:bottom w:val="single" w:sz="8" w:space="0" w:color="152935"/>
              <w:right w:val="single" w:sz="8" w:space="0" w:color="E0E0E0"/>
            </w:tcBorders>
            <w:shd w:val="clear" w:color="auto" w:fill="F9F9FB"/>
          </w:tcPr>
          <w:p w14:paraId="760E36B7"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.314</w:t>
            </w:r>
          </w:p>
        </w:tc>
        <w:tc>
          <w:tcPr>
            <w:tcW w:w="1027" w:type="dxa"/>
            <w:tcBorders>
              <w:top w:val="single" w:sz="8" w:space="0" w:color="AEAEAE"/>
              <w:left w:val="single" w:sz="8" w:space="0" w:color="E0E0E0"/>
              <w:bottom w:val="single" w:sz="8" w:space="0" w:color="152935"/>
              <w:right w:val="single" w:sz="8" w:space="0" w:color="E0E0E0"/>
            </w:tcBorders>
            <w:shd w:val="clear" w:color="auto" w:fill="F9F9FB"/>
          </w:tcPr>
          <w:p w14:paraId="1A5609F9"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.583</w:t>
            </w:r>
          </w:p>
        </w:tc>
        <w:tc>
          <w:tcPr>
            <w:tcW w:w="799" w:type="dxa"/>
            <w:tcBorders>
              <w:top w:val="single" w:sz="8" w:space="0" w:color="AEAEAE"/>
              <w:left w:val="single" w:sz="8" w:space="0" w:color="E0E0E0"/>
              <w:bottom w:val="single" w:sz="8" w:space="0" w:color="152935"/>
              <w:right w:val="single" w:sz="8" w:space="0" w:color="E0E0E0"/>
            </w:tcBorders>
            <w:shd w:val="clear" w:color="auto" w:fill="F9F9FB"/>
          </w:tcPr>
          <w:p w14:paraId="71C95E82"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.792</w:t>
            </w:r>
          </w:p>
        </w:tc>
        <w:tc>
          <w:tcPr>
            <w:tcW w:w="728" w:type="dxa"/>
            <w:tcBorders>
              <w:top w:val="single" w:sz="8" w:space="0" w:color="AEAEAE"/>
              <w:left w:val="single" w:sz="8" w:space="0" w:color="E0E0E0"/>
              <w:bottom w:val="single" w:sz="8" w:space="0" w:color="152935"/>
              <w:right w:val="nil"/>
            </w:tcBorders>
            <w:shd w:val="clear" w:color="auto" w:fill="F9F9FB"/>
          </w:tcPr>
          <w:p w14:paraId="553BA540" w14:textId="77777777" w:rsidR="00884F95" w:rsidRPr="00BF1ABC" w:rsidRDefault="00884F95" w:rsidP="00884F95">
            <w:pPr>
              <w:autoSpaceDE w:val="0"/>
              <w:autoSpaceDN w:val="0"/>
              <w:adjustRightInd w:val="0"/>
              <w:spacing w:before="0" w:after="0" w:line="320" w:lineRule="atLeast"/>
              <w:ind w:left="60" w:right="60" w:firstLine="0"/>
              <w:jc w:val="right"/>
              <w:rPr>
                <w:rFonts w:cs="Arial"/>
                <w:color w:val="010205"/>
                <w:sz w:val="18"/>
                <w:szCs w:val="18"/>
              </w:rPr>
            </w:pPr>
            <w:r w:rsidRPr="00BF1ABC">
              <w:rPr>
                <w:rFonts w:cs="Arial"/>
                <w:color w:val="010205"/>
                <w:sz w:val="18"/>
                <w:szCs w:val="18"/>
              </w:rPr>
              <w:t>1.262</w:t>
            </w:r>
          </w:p>
        </w:tc>
      </w:tr>
      <w:tr w:rsidR="00884F95" w:rsidRPr="00BF1ABC" w14:paraId="50E02105" w14:textId="77777777" w:rsidTr="00884F95">
        <w:trPr>
          <w:cantSplit/>
          <w:trHeight w:val="424"/>
        </w:trPr>
        <w:tc>
          <w:tcPr>
            <w:tcW w:w="10199" w:type="dxa"/>
            <w:gridSpan w:val="12"/>
            <w:tcBorders>
              <w:top w:val="nil"/>
              <w:left w:val="nil"/>
              <w:bottom w:val="nil"/>
              <w:right w:val="nil"/>
            </w:tcBorders>
            <w:shd w:val="clear" w:color="auto" w:fill="FFFFFF"/>
          </w:tcPr>
          <w:p w14:paraId="56F35A68" w14:textId="77777777" w:rsidR="00884F95" w:rsidRPr="00BF1ABC" w:rsidRDefault="00884F95" w:rsidP="00884F95">
            <w:pPr>
              <w:autoSpaceDE w:val="0"/>
              <w:autoSpaceDN w:val="0"/>
              <w:adjustRightInd w:val="0"/>
              <w:spacing w:before="0" w:after="0" w:line="320" w:lineRule="atLeast"/>
              <w:ind w:left="60" w:right="60" w:firstLine="0"/>
              <w:rPr>
                <w:rFonts w:cs="Arial"/>
                <w:color w:val="010205"/>
                <w:sz w:val="18"/>
                <w:szCs w:val="18"/>
              </w:rPr>
            </w:pPr>
            <w:r w:rsidRPr="00BF1ABC">
              <w:rPr>
                <w:rFonts w:cs="Arial"/>
                <w:color w:val="010205"/>
                <w:sz w:val="18"/>
                <w:szCs w:val="18"/>
              </w:rPr>
              <w:t>a. Dependent Variable: Mean Sub Depression</w:t>
            </w:r>
          </w:p>
        </w:tc>
      </w:tr>
    </w:tbl>
    <w:p w14:paraId="415FA378" w14:textId="77777777" w:rsidR="00884F95" w:rsidRDefault="00884F95" w:rsidP="00884F95">
      <w:pPr>
        <w:spacing w:before="0" w:after="0" w:line="320" w:lineRule="atLeast"/>
        <w:ind w:firstLine="0"/>
        <w:rPr>
          <w:rFonts w:ascii="Times New Roman" w:hAnsi="Times New Roman" w:cs="Times New Roman"/>
          <w:szCs w:val="24"/>
        </w:rPr>
        <w:sectPr w:rsidR="00884F95" w:rsidSect="00686CB8">
          <w:pgSz w:w="12242" w:h="15842"/>
          <w:pgMar w:top="1418" w:right="1418" w:bottom="1418" w:left="1418" w:header="720" w:footer="720" w:gutter="0"/>
          <w:cols w:space="720"/>
          <w:noEndnote/>
        </w:sectPr>
      </w:pPr>
    </w:p>
    <w:p w14:paraId="0D0F0698" w14:textId="77777777" w:rsidR="00884F95" w:rsidRDefault="00884F95" w:rsidP="00884F95">
      <w:pPr>
        <w:autoSpaceDE w:val="0"/>
        <w:autoSpaceDN w:val="0"/>
        <w:adjustRightInd w:val="0"/>
        <w:spacing w:line="240" w:lineRule="auto"/>
        <w:ind w:firstLine="0"/>
        <w:rPr>
          <w:rFonts w:ascii="Times New Roman" w:hAnsi="Times New Roman" w:cs="Times New Roman"/>
          <w:szCs w:val="24"/>
        </w:rPr>
      </w:pPr>
      <w:r>
        <w:rPr>
          <w:rFonts w:ascii="Times New Roman" w:hAnsi="Times New Roman" w:cs="Times New Roman"/>
          <w:noProof/>
          <w:szCs w:val="24"/>
          <w:lang w:eastAsia="en-GB"/>
        </w:rPr>
        <w:lastRenderedPageBreak/>
        <w:drawing>
          <wp:anchor distT="0" distB="0" distL="114300" distR="114300" simplePos="0" relativeHeight="251683840" behindDoc="1" locked="0" layoutInCell="1" allowOverlap="1" wp14:anchorId="2CA4D8B2" wp14:editId="4B19ECD2">
            <wp:simplePos x="0" y="0"/>
            <wp:positionH relativeFrom="margin">
              <wp:align>left</wp:align>
            </wp:positionH>
            <wp:positionV relativeFrom="paragraph">
              <wp:posOffset>0</wp:posOffset>
            </wp:positionV>
            <wp:extent cx="3956685" cy="2650490"/>
            <wp:effectExtent l="0" t="0" r="5715" b="0"/>
            <wp:wrapTight wrapText="bothSides">
              <wp:wrapPolygon edited="0">
                <wp:start x="0" y="0"/>
                <wp:lineTo x="0" y="21424"/>
                <wp:lineTo x="21527" y="21424"/>
                <wp:lineTo x="21527"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9">
                      <a:extLst>
                        <a:ext uri="{28A0092B-C50C-407E-A947-70E740481C1C}">
                          <a14:useLocalDpi xmlns:a14="http://schemas.microsoft.com/office/drawing/2010/main" val="0"/>
                        </a:ext>
                      </a:extLst>
                    </a:blip>
                    <a:srcRect r="12255"/>
                    <a:stretch/>
                  </pic:blipFill>
                  <pic:spPr bwMode="auto">
                    <a:xfrm>
                      <a:off x="0" y="0"/>
                      <a:ext cx="3956685" cy="2650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7C9A16" w14:textId="77777777" w:rsidR="00884F95" w:rsidRDefault="00884F95" w:rsidP="00884F95">
      <w:pPr>
        <w:autoSpaceDE w:val="0"/>
        <w:autoSpaceDN w:val="0"/>
        <w:adjustRightInd w:val="0"/>
        <w:spacing w:line="240" w:lineRule="auto"/>
        <w:ind w:firstLine="0"/>
        <w:rPr>
          <w:rFonts w:ascii="Times New Roman" w:hAnsi="Times New Roman" w:cs="Times New Roman"/>
          <w:szCs w:val="24"/>
        </w:rPr>
      </w:pPr>
    </w:p>
    <w:p w14:paraId="0B2FFF8F" w14:textId="77777777" w:rsidR="00884F95" w:rsidRDefault="00884F95" w:rsidP="00884F95">
      <w:pPr>
        <w:autoSpaceDE w:val="0"/>
        <w:autoSpaceDN w:val="0"/>
        <w:adjustRightInd w:val="0"/>
        <w:spacing w:line="400" w:lineRule="atLeast"/>
        <w:ind w:firstLine="0"/>
        <w:rPr>
          <w:rFonts w:ascii="Times New Roman" w:hAnsi="Times New Roman" w:cs="Times New Roman"/>
          <w:szCs w:val="24"/>
        </w:rPr>
      </w:pPr>
    </w:p>
    <w:p w14:paraId="4B6BC1F4" w14:textId="77777777" w:rsidR="00884F95" w:rsidRDefault="00884F95" w:rsidP="00884F95">
      <w:pPr>
        <w:autoSpaceDE w:val="0"/>
        <w:autoSpaceDN w:val="0"/>
        <w:adjustRightInd w:val="0"/>
        <w:spacing w:line="240" w:lineRule="auto"/>
        <w:ind w:firstLine="0"/>
        <w:rPr>
          <w:rFonts w:ascii="Times New Roman" w:hAnsi="Times New Roman" w:cs="Times New Roman"/>
          <w:szCs w:val="24"/>
        </w:rPr>
      </w:pPr>
    </w:p>
    <w:p w14:paraId="7FFC7F89" w14:textId="77777777" w:rsidR="00884F95" w:rsidRDefault="00884F95" w:rsidP="00884F95">
      <w:pPr>
        <w:autoSpaceDE w:val="0"/>
        <w:autoSpaceDN w:val="0"/>
        <w:adjustRightInd w:val="0"/>
        <w:spacing w:line="240" w:lineRule="auto"/>
        <w:ind w:firstLine="0"/>
        <w:rPr>
          <w:rFonts w:ascii="Times New Roman" w:hAnsi="Times New Roman" w:cs="Times New Roman"/>
          <w:szCs w:val="24"/>
        </w:rPr>
      </w:pPr>
    </w:p>
    <w:p w14:paraId="14B59911" w14:textId="77777777" w:rsidR="00884F95" w:rsidRDefault="00884F95" w:rsidP="00884F95">
      <w:pPr>
        <w:autoSpaceDE w:val="0"/>
        <w:autoSpaceDN w:val="0"/>
        <w:adjustRightInd w:val="0"/>
        <w:spacing w:line="400" w:lineRule="atLeast"/>
        <w:ind w:firstLine="0"/>
        <w:rPr>
          <w:rFonts w:ascii="Times New Roman" w:hAnsi="Times New Roman" w:cs="Times New Roman"/>
          <w:szCs w:val="24"/>
        </w:rPr>
      </w:pPr>
    </w:p>
    <w:p w14:paraId="15BDE30A" w14:textId="77777777" w:rsidR="00884F95" w:rsidRDefault="00884F95" w:rsidP="00884F95">
      <w:pPr>
        <w:autoSpaceDE w:val="0"/>
        <w:autoSpaceDN w:val="0"/>
        <w:adjustRightInd w:val="0"/>
        <w:spacing w:line="240" w:lineRule="auto"/>
        <w:ind w:firstLine="0"/>
        <w:rPr>
          <w:rFonts w:ascii="Times New Roman" w:hAnsi="Times New Roman" w:cs="Times New Roman"/>
          <w:szCs w:val="24"/>
        </w:rPr>
      </w:pPr>
    </w:p>
    <w:p w14:paraId="30BBC383" w14:textId="77777777" w:rsidR="00884F95" w:rsidRDefault="00884F95" w:rsidP="00884F95">
      <w:pPr>
        <w:autoSpaceDE w:val="0"/>
        <w:autoSpaceDN w:val="0"/>
        <w:adjustRightInd w:val="0"/>
        <w:spacing w:line="240" w:lineRule="auto"/>
        <w:ind w:firstLine="0"/>
        <w:rPr>
          <w:rFonts w:ascii="Times New Roman" w:hAnsi="Times New Roman" w:cs="Times New Roman"/>
          <w:szCs w:val="24"/>
        </w:rPr>
      </w:pPr>
    </w:p>
    <w:p w14:paraId="2E483A01" w14:textId="77777777" w:rsidR="00884F95" w:rsidRDefault="00884F95" w:rsidP="00884F95">
      <w:pPr>
        <w:autoSpaceDE w:val="0"/>
        <w:autoSpaceDN w:val="0"/>
        <w:adjustRightInd w:val="0"/>
        <w:spacing w:line="400" w:lineRule="atLeast"/>
        <w:ind w:firstLine="0"/>
        <w:rPr>
          <w:rFonts w:ascii="Times New Roman" w:hAnsi="Times New Roman" w:cs="Times New Roman"/>
          <w:szCs w:val="24"/>
        </w:rPr>
      </w:pPr>
    </w:p>
    <w:p w14:paraId="23E601CC" w14:textId="04C1876B" w:rsidR="00884F95" w:rsidRPr="00B12F23" w:rsidRDefault="00884F95" w:rsidP="00884F95">
      <w:pPr>
        <w:tabs>
          <w:tab w:val="left" w:pos="3969"/>
        </w:tabs>
        <w:autoSpaceDE w:val="0"/>
        <w:autoSpaceDN w:val="0"/>
        <w:adjustRightInd w:val="0"/>
        <w:spacing w:line="400" w:lineRule="atLeast"/>
        <w:ind w:firstLine="0"/>
        <w:rPr>
          <w:rFonts w:ascii="Times New Roman" w:hAnsi="Times New Roman" w:cs="Times New Roman"/>
          <w:szCs w:val="24"/>
        </w:rPr>
      </w:pPr>
      <w:r>
        <w:rPr>
          <w:rFonts w:ascii="Times New Roman" w:hAnsi="Times New Roman" w:cs="Times New Roman"/>
          <w:noProof/>
          <w:szCs w:val="24"/>
          <w:lang w:eastAsia="en-GB"/>
        </w:rPr>
        <w:drawing>
          <wp:anchor distT="0" distB="0" distL="114300" distR="114300" simplePos="0" relativeHeight="251684864" behindDoc="1" locked="0" layoutInCell="1" allowOverlap="1" wp14:anchorId="627D0C44" wp14:editId="5F93FB21">
            <wp:simplePos x="0" y="0"/>
            <wp:positionH relativeFrom="margin">
              <wp:posOffset>287020</wp:posOffset>
            </wp:positionH>
            <wp:positionV relativeFrom="paragraph">
              <wp:posOffset>298450</wp:posOffset>
            </wp:positionV>
            <wp:extent cx="2649855" cy="2721610"/>
            <wp:effectExtent l="0" t="0" r="0" b="2540"/>
            <wp:wrapTight wrapText="bothSides">
              <wp:wrapPolygon edited="0">
                <wp:start x="0" y="0"/>
                <wp:lineTo x="0" y="21469"/>
                <wp:lineTo x="21429" y="21469"/>
                <wp:lineTo x="21429"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0">
                      <a:extLst>
                        <a:ext uri="{28A0092B-C50C-407E-A947-70E740481C1C}">
                          <a14:useLocalDpi xmlns:a14="http://schemas.microsoft.com/office/drawing/2010/main" val="0"/>
                        </a:ext>
                      </a:extLst>
                    </a:blip>
                    <a:srcRect l="21976" r="20741"/>
                    <a:stretch/>
                  </pic:blipFill>
                  <pic:spPr bwMode="auto">
                    <a:xfrm>
                      <a:off x="0" y="0"/>
                      <a:ext cx="2649855" cy="2721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DFA2E2" w14:textId="6FC655EB" w:rsidR="00884F95" w:rsidRDefault="00884F95" w:rsidP="00884F95">
      <w:pPr>
        <w:autoSpaceDE w:val="0"/>
        <w:autoSpaceDN w:val="0"/>
        <w:adjustRightInd w:val="0"/>
        <w:spacing w:line="240" w:lineRule="auto"/>
        <w:ind w:firstLine="0"/>
        <w:rPr>
          <w:rFonts w:ascii="Times New Roman" w:hAnsi="Times New Roman" w:cs="Times New Roman"/>
          <w:szCs w:val="24"/>
        </w:rPr>
      </w:pPr>
    </w:p>
    <w:p w14:paraId="2378A5A6" w14:textId="3E2AA311" w:rsidR="00884F95" w:rsidRDefault="00884F95" w:rsidP="00884F95">
      <w:pPr>
        <w:autoSpaceDE w:val="0"/>
        <w:autoSpaceDN w:val="0"/>
        <w:adjustRightInd w:val="0"/>
        <w:spacing w:line="240" w:lineRule="auto"/>
        <w:ind w:firstLine="0"/>
        <w:rPr>
          <w:rFonts w:ascii="Times New Roman" w:hAnsi="Times New Roman" w:cs="Times New Roman"/>
          <w:szCs w:val="24"/>
        </w:rPr>
      </w:pPr>
    </w:p>
    <w:p w14:paraId="66779A35" w14:textId="4317D7E0" w:rsidR="00884F95" w:rsidRDefault="00884F95" w:rsidP="00884F95">
      <w:pPr>
        <w:spacing w:after="160" w:line="259" w:lineRule="auto"/>
        <w:ind w:firstLine="0"/>
      </w:pPr>
      <w:r>
        <w:rPr>
          <w:rFonts w:ascii="Times New Roman" w:hAnsi="Times New Roman" w:cs="Times New Roman"/>
          <w:noProof/>
          <w:szCs w:val="24"/>
          <w:lang w:eastAsia="en-GB"/>
        </w:rPr>
        <w:drawing>
          <wp:anchor distT="0" distB="0" distL="114300" distR="114300" simplePos="0" relativeHeight="251685888" behindDoc="1" locked="0" layoutInCell="1" allowOverlap="1" wp14:anchorId="3C9F0B0E" wp14:editId="3C5E27A5">
            <wp:simplePos x="0" y="0"/>
            <wp:positionH relativeFrom="margin">
              <wp:posOffset>419100</wp:posOffset>
            </wp:positionH>
            <wp:positionV relativeFrom="paragraph">
              <wp:posOffset>3151505</wp:posOffset>
            </wp:positionV>
            <wp:extent cx="4572000" cy="2687320"/>
            <wp:effectExtent l="0" t="0" r="0" b="0"/>
            <wp:wrapTight wrapText="bothSides">
              <wp:wrapPolygon edited="0">
                <wp:start x="0" y="0"/>
                <wp:lineTo x="0" y="21437"/>
                <wp:lineTo x="21510" y="21437"/>
                <wp:lineTo x="21510"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572000" cy="268732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4120445E" w14:textId="77777777" w:rsidR="000F14A7" w:rsidRPr="006D50FA" w:rsidRDefault="000F14A7" w:rsidP="004C573D">
      <w:pPr>
        <w:pStyle w:val="Heading1"/>
      </w:pPr>
      <w:r w:rsidRPr="006D50FA">
        <w:lastRenderedPageBreak/>
        <w:t>Appendix M</w:t>
      </w:r>
    </w:p>
    <w:p w14:paraId="0DEBAAE2" w14:textId="77777777" w:rsidR="000F14A7" w:rsidRPr="006D50FA" w:rsidRDefault="000F14A7" w:rsidP="000F14A7">
      <w:pPr>
        <w:autoSpaceDE w:val="0"/>
        <w:autoSpaceDN w:val="0"/>
        <w:adjustRightInd w:val="0"/>
        <w:spacing w:line="240" w:lineRule="auto"/>
        <w:ind w:firstLine="0"/>
        <w:jc w:val="center"/>
        <w:rPr>
          <w:rFonts w:cs="Arial"/>
          <w:b/>
          <w:color w:val="000000"/>
          <w:szCs w:val="24"/>
        </w:rPr>
      </w:pPr>
      <w:r w:rsidRPr="006D50FA">
        <w:rPr>
          <w:rFonts w:cs="Arial"/>
          <w:b/>
          <w:color w:val="000000"/>
          <w:szCs w:val="24"/>
        </w:rPr>
        <w:t xml:space="preserve">SPSS Analysis Output - Mediation Analysis </w:t>
      </w:r>
    </w:p>
    <w:p w14:paraId="250766B0" w14:textId="77777777" w:rsidR="000F14A7" w:rsidRPr="006D50FA" w:rsidRDefault="000F14A7" w:rsidP="000F14A7">
      <w:pPr>
        <w:autoSpaceDE w:val="0"/>
        <w:autoSpaceDN w:val="0"/>
        <w:adjustRightInd w:val="0"/>
        <w:spacing w:line="240" w:lineRule="auto"/>
        <w:ind w:firstLine="0"/>
        <w:rPr>
          <w:rFonts w:cs="Arial"/>
          <w:b/>
          <w:color w:val="000000"/>
          <w:szCs w:val="24"/>
        </w:rPr>
      </w:pPr>
    </w:p>
    <w:p w14:paraId="27FB2576" w14:textId="77777777" w:rsidR="000F14A7" w:rsidRPr="006D50FA" w:rsidRDefault="000F14A7" w:rsidP="000F14A7">
      <w:pPr>
        <w:autoSpaceDE w:val="0"/>
        <w:autoSpaceDN w:val="0"/>
        <w:adjustRightInd w:val="0"/>
        <w:spacing w:line="240" w:lineRule="auto"/>
        <w:ind w:firstLine="0"/>
        <w:rPr>
          <w:rFonts w:cs="Arial"/>
          <w:b/>
          <w:color w:val="000000"/>
          <w:szCs w:val="24"/>
        </w:rPr>
      </w:pPr>
      <w:r w:rsidRPr="006D50FA">
        <w:rPr>
          <w:rFonts w:cs="Arial"/>
          <w:b/>
          <w:color w:val="000000"/>
          <w:szCs w:val="24"/>
        </w:rPr>
        <w:t>Mediation analysis output using the imputed dataset (</w:t>
      </w:r>
      <w:r w:rsidRPr="006D50FA">
        <w:rPr>
          <w:rFonts w:cs="Arial"/>
          <w:b/>
          <w:i/>
          <w:color w:val="000000"/>
          <w:szCs w:val="24"/>
        </w:rPr>
        <w:t>n</w:t>
      </w:r>
      <w:r w:rsidRPr="006D50FA">
        <w:rPr>
          <w:rFonts w:cs="Arial"/>
          <w:b/>
          <w:color w:val="000000"/>
          <w:szCs w:val="24"/>
        </w:rPr>
        <w:t xml:space="preserve"> = 83).</w:t>
      </w:r>
    </w:p>
    <w:p w14:paraId="68D8EA32" w14:textId="77777777" w:rsidR="000F14A7"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649D6132"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roofErr w:type="gramStart"/>
      <w:r w:rsidRPr="00BF1ABC">
        <w:rPr>
          <w:rFonts w:ascii="Courier New" w:hAnsi="Courier New" w:cs="Courier New"/>
          <w:color w:val="000000"/>
          <w:sz w:val="18"/>
          <w:szCs w:val="18"/>
        </w:rPr>
        <w:t>Model  :</w:t>
      </w:r>
      <w:proofErr w:type="gramEnd"/>
      <w:r w:rsidRPr="00BF1ABC">
        <w:rPr>
          <w:rFonts w:ascii="Courier New" w:hAnsi="Courier New" w:cs="Courier New"/>
          <w:color w:val="000000"/>
          <w:sz w:val="18"/>
          <w:szCs w:val="18"/>
        </w:rPr>
        <w:t xml:space="preserve"> 4</w:t>
      </w:r>
    </w:p>
    <w:p w14:paraId="04A69DA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w:t>
      </w:r>
      <w:proofErr w:type="gramStart"/>
      <w:r w:rsidRPr="00BF1ABC">
        <w:rPr>
          <w:rFonts w:ascii="Courier New" w:hAnsi="Courier New" w:cs="Courier New"/>
          <w:color w:val="000000"/>
          <w:sz w:val="18"/>
          <w:szCs w:val="18"/>
        </w:rPr>
        <w:t>Y  :</w:t>
      </w:r>
      <w:proofErr w:type="gramEnd"/>
      <w:r w:rsidRPr="00BF1ABC">
        <w:rPr>
          <w:rFonts w:ascii="Courier New" w:hAnsi="Courier New" w:cs="Courier New"/>
          <w:color w:val="000000"/>
          <w:sz w:val="18"/>
          <w:szCs w:val="18"/>
        </w:rPr>
        <w:t xml:space="preserve"> MSDepT</w:t>
      </w:r>
    </w:p>
    <w:p w14:paraId="06F9AA2B"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w:t>
      </w:r>
      <w:proofErr w:type="gramStart"/>
      <w:r w:rsidRPr="00BF1ABC">
        <w:rPr>
          <w:rFonts w:ascii="Courier New" w:hAnsi="Courier New" w:cs="Courier New"/>
          <w:color w:val="000000"/>
          <w:sz w:val="18"/>
          <w:szCs w:val="18"/>
        </w:rPr>
        <w:t>X  :</w:t>
      </w:r>
      <w:proofErr w:type="gramEnd"/>
      <w:r w:rsidRPr="00BF1ABC">
        <w:rPr>
          <w:rFonts w:ascii="Courier New" w:hAnsi="Courier New" w:cs="Courier New"/>
          <w:color w:val="000000"/>
          <w:sz w:val="18"/>
          <w:szCs w:val="18"/>
        </w:rPr>
        <w:t xml:space="preserve"> MSSCT</w:t>
      </w:r>
    </w:p>
    <w:p w14:paraId="3301D916"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w:t>
      </w:r>
      <w:proofErr w:type="gramStart"/>
      <w:r w:rsidRPr="00BF1ABC">
        <w:rPr>
          <w:rFonts w:ascii="Courier New" w:hAnsi="Courier New" w:cs="Courier New"/>
          <w:color w:val="000000"/>
          <w:sz w:val="18"/>
          <w:szCs w:val="18"/>
        </w:rPr>
        <w:t>M  :</w:t>
      </w:r>
      <w:proofErr w:type="gramEnd"/>
      <w:r w:rsidRPr="00BF1ABC">
        <w:rPr>
          <w:rFonts w:ascii="Courier New" w:hAnsi="Courier New" w:cs="Courier New"/>
          <w:color w:val="000000"/>
          <w:sz w:val="18"/>
          <w:szCs w:val="18"/>
        </w:rPr>
        <w:t xml:space="preserve"> GuiltT</w:t>
      </w:r>
    </w:p>
    <w:p w14:paraId="68F1F3F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25281AF3"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Sample</w:t>
      </w:r>
    </w:p>
    <w:p w14:paraId="0E9EB12D"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Size:  83</w:t>
      </w:r>
    </w:p>
    <w:p w14:paraId="78FFB71A"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052063A6"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w:t>
      </w:r>
    </w:p>
    <w:p w14:paraId="469B8CE1"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OUTCOME VARIABLE:</w:t>
      </w:r>
    </w:p>
    <w:p w14:paraId="587868B5"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GuiltT</w:t>
      </w:r>
    </w:p>
    <w:p w14:paraId="1E55C0D9"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5AD3F72F"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Model Summary</w:t>
      </w:r>
    </w:p>
    <w:p w14:paraId="10BEA25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R       R-sq        MSE          F        df1        df2          p</w:t>
      </w:r>
    </w:p>
    <w:p w14:paraId="7C65A18A"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.4557      .2076   256.7310    21.2259     1.0000    81.0000      .0000</w:t>
      </w:r>
    </w:p>
    <w:p w14:paraId="61F31A1A"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463D31BC"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Model</w:t>
      </w:r>
    </w:p>
    <w:p w14:paraId="34A9CE6B"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w:t>
      </w:r>
      <w:proofErr w:type="gramStart"/>
      <w:r w:rsidRPr="00BF1ABC">
        <w:rPr>
          <w:rFonts w:ascii="Courier New" w:hAnsi="Courier New" w:cs="Courier New"/>
          <w:color w:val="000000"/>
          <w:sz w:val="18"/>
          <w:szCs w:val="18"/>
        </w:rPr>
        <w:t>coeff</w:t>
      </w:r>
      <w:proofErr w:type="gramEnd"/>
      <w:r w:rsidRPr="00BF1ABC">
        <w:rPr>
          <w:rFonts w:ascii="Courier New" w:hAnsi="Courier New" w:cs="Courier New"/>
          <w:color w:val="000000"/>
          <w:sz w:val="18"/>
          <w:szCs w:val="18"/>
        </w:rPr>
        <w:t xml:space="preserve">         se          t          p       LLCI       ULCI</w:t>
      </w:r>
    </w:p>
    <w:p w14:paraId="71609F88"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roofErr w:type="gramStart"/>
      <w:r w:rsidRPr="00BF1ABC">
        <w:rPr>
          <w:rFonts w:ascii="Courier New" w:hAnsi="Courier New" w:cs="Courier New"/>
          <w:color w:val="000000"/>
          <w:sz w:val="18"/>
          <w:szCs w:val="18"/>
        </w:rPr>
        <w:t>constant</w:t>
      </w:r>
      <w:proofErr w:type="gramEnd"/>
      <w:r w:rsidRPr="00BF1ABC">
        <w:rPr>
          <w:rFonts w:ascii="Courier New" w:hAnsi="Courier New" w:cs="Courier New"/>
          <w:color w:val="000000"/>
          <w:sz w:val="18"/>
          <w:szCs w:val="18"/>
        </w:rPr>
        <w:t xml:space="preserve">    76.2919     6.7354    11.3270      .0000    62.8905    89.6933</w:t>
      </w:r>
    </w:p>
    <w:p w14:paraId="22D51B3F"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MSSCT        -.5019      .1089    -4.6072      .0000     -.7186     -.2851</w:t>
      </w:r>
    </w:p>
    <w:p w14:paraId="6482F6A8"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0F3D82C5"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Standardized coefficients</w:t>
      </w:r>
    </w:p>
    <w:p w14:paraId="45CE7D15"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w:t>
      </w:r>
      <w:proofErr w:type="gramStart"/>
      <w:r w:rsidRPr="00BF1ABC">
        <w:rPr>
          <w:rFonts w:ascii="Courier New" w:hAnsi="Courier New" w:cs="Courier New"/>
          <w:color w:val="000000"/>
          <w:sz w:val="18"/>
          <w:szCs w:val="18"/>
        </w:rPr>
        <w:t>coeff</w:t>
      </w:r>
      <w:proofErr w:type="gramEnd"/>
    </w:p>
    <w:p w14:paraId="1DA16D57"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MSSCT     -.4557</w:t>
      </w:r>
    </w:p>
    <w:p w14:paraId="54EC6CDC"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0D190DFD"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w:t>
      </w:r>
    </w:p>
    <w:p w14:paraId="153A632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OUTCOME VARIABLE:</w:t>
      </w:r>
    </w:p>
    <w:p w14:paraId="7BF98FA6"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MSDepT</w:t>
      </w:r>
    </w:p>
    <w:p w14:paraId="3008C905"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5C148614"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Model Summary</w:t>
      </w:r>
    </w:p>
    <w:p w14:paraId="1A688F2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R       R-sq        MSE          F        df1        df2          p</w:t>
      </w:r>
    </w:p>
    <w:p w14:paraId="38477AA5"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.7467      .5576    95.1426    50.4194     2.0000    80.0000      .0000</w:t>
      </w:r>
    </w:p>
    <w:p w14:paraId="2938D26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03EB7CD4"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Model</w:t>
      </w:r>
    </w:p>
    <w:p w14:paraId="7C207D38"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w:t>
      </w:r>
      <w:proofErr w:type="gramStart"/>
      <w:r w:rsidRPr="00BF1ABC">
        <w:rPr>
          <w:rFonts w:ascii="Courier New" w:hAnsi="Courier New" w:cs="Courier New"/>
          <w:color w:val="000000"/>
          <w:sz w:val="18"/>
          <w:szCs w:val="18"/>
        </w:rPr>
        <w:t>coeff</w:t>
      </w:r>
      <w:proofErr w:type="gramEnd"/>
      <w:r w:rsidRPr="00BF1ABC">
        <w:rPr>
          <w:rFonts w:ascii="Courier New" w:hAnsi="Courier New" w:cs="Courier New"/>
          <w:color w:val="000000"/>
          <w:sz w:val="18"/>
          <w:szCs w:val="18"/>
        </w:rPr>
        <w:t xml:space="preserve">         se          t          p       LLCI       ULCI</w:t>
      </w:r>
    </w:p>
    <w:p w14:paraId="0570D3FE"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roofErr w:type="gramStart"/>
      <w:r w:rsidRPr="00BF1ABC">
        <w:rPr>
          <w:rFonts w:ascii="Courier New" w:hAnsi="Courier New" w:cs="Courier New"/>
          <w:color w:val="000000"/>
          <w:sz w:val="18"/>
          <w:szCs w:val="18"/>
        </w:rPr>
        <w:t>constant</w:t>
      </w:r>
      <w:proofErr w:type="gramEnd"/>
      <w:r w:rsidRPr="00BF1ABC">
        <w:rPr>
          <w:rFonts w:ascii="Courier New" w:hAnsi="Courier New" w:cs="Courier New"/>
          <w:color w:val="000000"/>
          <w:sz w:val="18"/>
          <w:szCs w:val="18"/>
        </w:rPr>
        <w:t xml:space="preserve">    23.9139     6.5911     3.6282      .0005    10.7972    37.0306</w:t>
      </w:r>
    </w:p>
    <w:p w14:paraId="54817A7C"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lastRenderedPageBreak/>
        <w:t>MSSCT        -.2748      .0745    -3.6888      .0004     -.4231     -.1265</w:t>
      </w:r>
    </w:p>
    <w:p w14:paraId="0644BE44"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GuiltT        .4487      .0676     6.6329      .0000      .3140      .5833</w:t>
      </w:r>
    </w:p>
    <w:p w14:paraId="1643FAAA"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48F41BEE"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Standardized coefficients</w:t>
      </w:r>
    </w:p>
    <w:p w14:paraId="57E060F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w:t>
      </w:r>
      <w:proofErr w:type="gramStart"/>
      <w:r w:rsidRPr="00BF1ABC">
        <w:rPr>
          <w:rFonts w:ascii="Courier New" w:hAnsi="Courier New" w:cs="Courier New"/>
          <w:color w:val="000000"/>
          <w:sz w:val="18"/>
          <w:szCs w:val="18"/>
        </w:rPr>
        <w:t>coeff</w:t>
      </w:r>
      <w:proofErr w:type="gramEnd"/>
    </w:p>
    <w:p w14:paraId="55F3AB1B"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MSSCT      -.3082</w:t>
      </w:r>
    </w:p>
    <w:p w14:paraId="7FF8156E"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GuiltT      .5541</w:t>
      </w:r>
    </w:p>
    <w:p w14:paraId="6B5B0901"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1E7568DF"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TOTAL EFFECT MODEL ****************************</w:t>
      </w:r>
    </w:p>
    <w:p w14:paraId="1944F015"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OUTCOME VARIABLE:</w:t>
      </w:r>
    </w:p>
    <w:p w14:paraId="04BB0A88"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MSDepT</w:t>
      </w:r>
    </w:p>
    <w:p w14:paraId="168FC007"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23C67DFF"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Model Summary</w:t>
      </w:r>
    </w:p>
    <w:p w14:paraId="10DC74FC"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R       R-sq        MSE          F        df1        df2          p</w:t>
      </w:r>
    </w:p>
    <w:p w14:paraId="748096C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.5607      .3143   145.6452    37.1327     1.0000    81.0000      .0000</w:t>
      </w:r>
    </w:p>
    <w:p w14:paraId="04242E3A"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7B0E1EE3"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Model</w:t>
      </w:r>
    </w:p>
    <w:p w14:paraId="67C3F707"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w:t>
      </w:r>
      <w:proofErr w:type="gramStart"/>
      <w:r w:rsidRPr="00BF1ABC">
        <w:rPr>
          <w:rFonts w:ascii="Courier New" w:hAnsi="Courier New" w:cs="Courier New"/>
          <w:color w:val="000000"/>
          <w:sz w:val="18"/>
          <w:szCs w:val="18"/>
        </w:rPr>
        <w:t>coeff</w:t>
      </w:r>
      <w:proofErr w:type="gramEnd"/>
      <w:r w:rsidRPr="00BF1ABC">
        <w:rPr>
          <w:rFonts w:ascii="Courier New" w:hAnsi="Courier New" w:cs="Courier New"/>
          <w:color w:val="000000"/>
          <w:sz w:val="18"/>
          <w:szCs w:val="18"/>
        </w:rPr>
        <w:t xml:space="preserve">         se          t          p       LLCI       ULCI</w:t>
      </w:r>
    </w:p>
    <w:p w14:paraId="63E8BE74"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roofErr w:type="gramStart"/>
      <w:r w:rsidRPr="00BF1ABC">
        <w:rPr>
          <w:rFonts w:ascii="Courier New" w:hAnsi="Courier New" w:cs="Courier New"/>
          <w:color w:val="000000"/>
          <w:sz w:val="18"/>
          <w:szCs w:val="18"/>
        </w:rPr>
        <w:t>constant</w:t>
      </w:r>
      <w:proofErr w:type="gramEnd"/>
      <w:r w:rsidRPr="00BF1ABC">
        <w:rPr>
          <w:rFonts w:ascii="Courier New" w:hAnsi="Courier New" w:cs="Courier New"/>
          <w:color w:val="000000"/>
          <w:sz w:val="18"/>
          <w:szCs w:val="18"/>
        </w:rPr>
        <w:t xml:space="preserve">    58.1425     5.0731    11.4609      .0000    48.0486    68.2364</w:t>
      </w:r>
    </w:p>
    <w:p w14:paraId="72DF4C18"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MSSCT        -.5000      .0820    -6.0937      .0000     -.6632     -.3367</w:t>
      </w:r>
    </w:p>
    <w:p w14:paraId="7B771A65"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233C8144"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Standardized coefficients</w:t>
      </w:r>
    </w:p>
    <w:p w14:paraId="6337C8D2"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w:t>
      </w:r>
      <w:proofErr w:type="gramStart"/>
      <w:r w:rsidRPr="00BF1ABC">
        <w:rPr>
          <w:rFonts w:ascii="Courier New" w:hAnsi="Courier New" w:cs="Courier New"/>
          <w:color w:val="000000"/>
          <w:sz w:val="18"/>
          <w:szCs w:val="18"/>
        </w:rPr>
        <w:t>coeff</w:t>
      </w:r>
      <w:proofErr w:type="gramEnd"/>
    </w:p>
    <w:p w14:paraId="6E20063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MSSCT     -.5607</w:t>
      </w:r>
    </w:p>
    <w:p w14:paraId="5D9A60D6"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0681E642"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TOTAL, DIRECT, AND INDIRECT EFFECTS OF X ON Y **************</w:t>
      </w:r>
    </w:p>
    <w:p w14:paraId="406B36C3"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6C20A6F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Total effect of X on Y</w:t>
      </w:r>
    </w:p>
    <w:p w14:paraId="3BB125B2"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Effect         se          t          p       LLCI       ULCI       c_cs</w:t>
      </w:r>
    </w:p>
    <w:p w14:paraId="15FFF5B5"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-.5000      .0820    -6.0937      .0000     -.6632     -.3367     -.5607</w:t>
      </w:r>
    </w:p>
    <w:p w14:paraId="1781E4A4"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6D2D30C8"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Direct effect of X on Y</w:t>
      </w:r>
    </w:p>
    <w:p w14:paraId="79B5544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Effect         se          t          p       LLCI       ULCI      c'_cs</w:t>
      </w:r>
    </w:p>
    <w:p w14:paraId="3C6E1529"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-.2748      .0745    -3.6888      .0004     -.4231     -.1265     -.3082</w:t>
      </w:r>
    </w:p>
    <w:p w14:paraId="662E8DC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2300E002"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Indirect effect(s) of X on Y:</w:t>
      </w:r>
    </w:p>
    <w:p w14:paraId="739E7DB9"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Effect     BootSE   BootLLCI   BootULCI</w:t>
      </w:r>
    </w:p>
    <w:p w14:paraId="224A099C"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GuiltT     -.2252      .0498     -.3306     -.1373</w:t>
      </w:r>
    </w:p>
    <w:p w14:paraId="0D5F72A0"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p>
    <w:p w14:paraId="21BD2C82"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Completely standardized indirect effect(s) of X on Y:</w:t>
      </w:r>
    </w:p>
    <w:p w14:paraId="71613C88" w14:textId="77777777" w:rsidR="000F14A7" w:rsidRPr="00BF1ABC" w:rsidRDefault="000F14A7" w:rsidP="000F14A7">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 xml:space="preserve">           Effect     BootSE   BootLLCI   BootULCI</w:t>
      </w:r>
    </w:p>
    <w:p w14:paraId="29BE4160" w14:textId="0B7BDB68" w:rsidR="000F14A7" w:rsidRPr="00B61D3F" w:rsidRDefault="000F14A7" w:rsidP="00B61D3F">
      <w:pPr>
        <w:autoSpaceDE w:val="0"/>
        <w:autoSpaceDN w:val="0"/>
        <w:adjustRightInd w:val="0"/>
        <w:spacing w:line="240" w:lineRule="auto"/>
        <w:ind w:firstLine="0"/>
        <w:rPr>
          <w:rFonts w:ascii="Courier New" w:hAnsi="Courier New" w:cs="Courier New"/>
          <w:color w:val="000000"/>
          <w:sz w:val="18"/>
          <w:szCs w:val="18"/>
        </w:rPr>
      </w:pPr>
      <w:r w:rsidRPr="00BF1ABC">
        <w:rPr>
          <w:rFonts w:ascii="Courier New" w:hAnsi="Courier New" w:cs="Courier New"/>
          <w:color w:val="000000"/>
          <w:sz w:val="18"/>
          <w:szCs w:val="18"/>
        </w:rPr>
        <w:t>GuiltT     -.2525      .0513     -.3597     -.1583</w:t>
      </w:r>
    </w:p>
    <w:p w14:paraId="02DED1A0" w14:textId="77777777" w:rsidR="000F14A7" w:rsidRPr="00201283" w:rsidRDefault="000F14A7" w:rsidP="000F14A7">
      <w:pPr>
        <w:pStyle w:val="Heading1"/>
      </w:pPr>
      <w:r w:rsidRPr="00BE6975">
        <w:br w:type="page"/>
      </w:r>
      <w:bookmarkStart w:id="193" w:name="_Toc101896828"/>
      <w:r w:rsidRPr="00201283">
        <w:lastRenderedPageBreak/>
        <w:t>Paper 3: Executive Summary</w:t>
      </w:r>
      <w:bookmarkEnd w:id="184"/>
      <w:bookmarkEnd w:id="193"/>
    </w:p>
    <w:p w14:paraId="391CA11F" w14:textId="77777777" w:rsidR="000F14A7" w:rsidRPr="00201283" w:rsidRDefault="000F14A7" w:rsidP="000F14A7">
      <w:pPr>
        <w:ind w:firstLine="0"/>
        <w:rPr>
          <w:rFonts w:cs="Arial"/>
          <w:szCs w:val="24"/>
        </w:rPr>
      </w:pPr>
    </w:p>
    <w:p w14:paraId="1A5DEC5F" w14:textId="77777777" w:rsidR="000F14A7" w:rsidRDefault="000F14A7" w:rsidP="000F14A7">
      <w:pPr>
        <w:ind w:firstLine="0"/>
        <w:rPr>
          <w:rFonts w:cs="Arial"/>
          <w:szCs w:val="24"/>
        </w:rPr>
      </w:pPr>
    </w:p>
    <w:p w14:paraId="2041B548" w14:textId="77777777" w:rsidR="000F14A7" w:rsidRPr="00201283" w:rsidRDefault="000F14A7" w:rsidP="000F14A7">
      <w:pPr>
        <w:ind w:firstLine="0"/>
        <w:rPr>
          <w:rFonts w:cs="Arial"/>
          <w:szCs w:val="24"/>
        </w:rPr>
      </w:pPr>
    </w:p>
    <w:p w14:paraId="13D44A8C" w14:textId="77777777" w:rsidR="000F14A7" w:rsidRPr="00201283" w:rsidRDefault="000F14A7" w:rsidP="000F14A7">
      <w:pPr>
        <w:pStyle w:val="Heading1"/>
      </w:pPr>
      <w:bookmarkStart w:id="194" w:name="_Toc101896829"/>
      <w:r>
        <w:t>Self-C</w:t>
      </w:r>
      <w:r w:rsidRPr="0075712D">
        <w:t>ompassion, Caregiver Guilt, and Depression in Family Caregivers of People with Dementia</w:t>
      </w:r>
      <w:r>
        <w:t>: An Executive Summary</w:t>
      </w:r>
      <w:bookmarkEnd w:id="194"/>
    </w:p>
    <w:p w14:paraId="523CA9F6" w14:textId="77777777" w:rsidR="000F14A7" w:rsidRPr="00201283" w:rsidRDefault="000F14A7" w:rsidP="000F14A7">
      <w:pPr>
        <w:ind w:firstLine="0"/>
        <w:jc w:val="center"/>
        <w:rPr>
          <w:rFonts w:cs="Arial"/>
          <w:szCs w:val="24"/>
        </w:rPr>
      </w:pPr>
    </w:p>
    <w:p w14:paraId="7C5118AE" w14:textId="77777777" w:rsidR="000F14A7" w:rsidRPr="00201283" w:rsidRDefault="000F14A7" w:rsidP="000F14A7">
      <w:pPr>
        <w:ind w:firstLine="0"/>
        <w:jc w:val="center"/>
        <w:rPr>
          <w:rFonts w:cs="Arial"/>
          <w:b/>
          <w:szCs w:val="24"/>
        </w:rPr>
      </w:pPr>
    </w:p>
    <w:p w14:paraId="4E2CD501" w14:textId="77777777" w:rsidR="000F14A7" w:rsidRPr="00201283" w:rsidRDefault="000F14A7" w:rsidP="000F14A7">
      <w:pPr>
        <w:ind w:firstLine="0"/>
        <w:jc w:val="center"/>
        <w:rPr>
          <w:rFonts w:cs="Arial"/>
          <w:b/>
          <w:szCs w:val="24"/>
        </w:rPr>
      </w:pPr>
    </w:p>
    <w:p w14:paraId="28F462B4" w14:textId="77777777" w:rsidR="000F14A7" w:rsidRPr="00201283" w:rsidRDefault="000F14A7" w:rsidP="000F14A7">
      <w:pPr>
        <w:ind w:firstLine="0"/>
        <w:jc w:val="center"/>
        <w:rPr>
          <w:rFonts w:cs="Arial"/>
          <w:b/>
          <w:szCs w:val="24"/>
        </w:rPr>
      </w:pPr>
    </w:p>
    <w:p w14:paraId="427B56FA" w14:textId="77777777" w:rsidR="000F14A7" w:rsidRPr="00201283" w:rsidRDefault="000F14A7" w:rsidP="000F14A7">
      <w:pPr>
        <w:ind w:firstLine="0"/>
        <w:jc w:val="center"/>
        <w:rPr>
          <w:rFonts w:cs="Arial"/>
          <w:b/>
          <w:szCs w:val="24"/>
        </w:rPr>
      </w:pPr>
    </w:p>
    <w:p w14:paraId="10C48885" w14:textId="77777777" w:rsidR="000F14A7" w:rsidRPr="00201283" w:rsidRDefault="000F14A7" w:rsidP="000F14A7">
      <w:pPr>
        <w:ind w:firstLine="0"/>
        <w:jc w:val="center"/>
        <w:rPr>
          <w:rFonts w:cs="Arial"/>
          <w:b/>
          <w:szCs w:val="24"/>
        </w:rPr>
      </w:pPr>
    </w:p>
    <w:p w14:paraId="5EB605AB" w14:textId="77777777" w:rsidR="000F14A7" w:rsidRPr="00201283" w:rsidRDefault="000F14A7" w:rsidP="000F14A7">
      <w:pPr>
        <w:ind w:firstLine="0"/>
        <w:jc w:val="center"/>
        <w:rPr>
          <w:rFonts w:cs="Arial"/>
          <w:b/>
          <w:szCs w:val="24"/>
        </w:rPr>
      </w:pPr>
    </w:p>
    <w:p w14:paraId="08046989" w14:textId="77777777" w:rsidR="000F14A7" w:rsidRPr="00201283" w:rsidRDefault="000F14A7" w:rsidP="000F14A7">
      <w:pPr>
        <w:ind w:firstLine="0"/>
        <w:jc w:val="center"/>
        <w:rPr>
          <w:rFonts w:cs="Arial"/>
          <w:b/>
          <w:szCs w:val="24"/>
        </w:rPr>
      </w:pPr>
    </w:p>
    <w:p w14:paraId="2C515C47" w14:textId="77777777" w:rsidR="000F14A7" w:rsidRPr="00201283" w:rsidRDefault="000F14A7" w:rsidP="000F14A7">
      <w:pPr>
        <w:ind w:firstLine="0"/>
        <w:jc w:val="center"/>
        <w:rPr>
          <w:rFonts w:cs="Arial"/>
          <w:b/>
          <w:szCs w:val="24"/>
        </w:rPr>
      </w:pPr>
    </w:p>
    <w:p w14:paraId="484DC96A" w14:textId="261CFDAF" w:rsidR="000F14A7" w:rsidRDefault="000F14A7" w:rsidP="000F14A7">
      <w:pPr>
        <w:ind w:firstLine="0"/>
        <w:jc w:val="center"/>
        <w:rPr>
          <w:rFonts w:cs="Arial"/>
          <w:b/>
          <w:szCs w:val="24"/>
        </w:rPr>
      </w:pPr>
    </w:p>
    <w:p w14:paraId="413CF72B" w14:textId="2E8C4F7C" w:rsidR="001239DF" w:rsidRDefault="001239DF" w:rsidP="000F14A7">
      <w:pPr>
        <w:ind w:firstLine="0"/>
        <w:jc w:val="center"/>
        <w:rPr>
          <w:rFonts w:cs="Arial"/>
          <w:b/>
          <w:szCs w:val="24"/>
        </w:rPr>
      </w:pPr>
    </w:p>
    <w:p w14:paraId="57D21D3D" w14:textId="1E5393C7" w:rsidR="001239DF" w:rsidRDefault="001239DF" w:rsidP="000F14A7">
      <w:pPr>
        <w:ind w:firstLine="0"/>
        <w:jc w:val="center"/>
        <w:rPr>
          <w:rFonts w:cs="Arial"/>
          <w:b/>
          <w:szCs w:val="24"/>
        </w:rPr>
      </w:pPr>
    </w:p>
    <w:p w14:paraId="6C56814A" w14:textId="3A71B3C3" w:rsidR="001239DF" w:rsidRPr="00201283" w:rsidRDefault="001239DF" w:rsidP="000F14A7">
      <w:pPr>
        <w:ind w:firstLine="0"/>
        <w:jc w:val="center"/>
        <w:rPr>
          <w:rFonts w:cs="Arial"/>
          <w:b/>
          <w:szCs w:val="24"/>
        </w:rPr>
      </w:pPr>
    </w:p>
    <w:p w14:paraId="6B34B522" w14:textId="77777777" w:rsidR="000F14A7" w:rsidRPr="00201283" w:rsidRDefault="000F14A7" w:rsidP="000F14A7">
      <w:pPr>
        <w:ind w:firstLine="0"/>
        <w:jc w:val="center"/>
        <w:rPr>
          <w:rFonts w:cs="Arial"/>
          <w:b/>
          <w:szCs w:val="24"/>
        </w:rPr>
      </w:pPr>
    </w:p>
    <w:p w14:paraId="6015BA15" w14:textId="77777777" w:rsidR="000F14A7" w:rsidRPr="00201283" w:rsidRDefault="000F14A7" w:rsidP="000F14A7">
      <w:pPr>
        <w:ind w:firstLine="0"/>
        <w:jc w:val="center"/>
        <w:rPr>
          <w:rFonts w:cs="Arial"/>
          <w:b/>
          <w:szCs w:val="24"/>
        </w:rPr>
      </w:pPr>
    </w:p>
    <w:p w14:paraId="3C90A4A6" w14:textId="77777777" w:rsidR="000F14A7" w:rsidRPr="00201283" w:rsidRDefault="000F14A7" w:rsidP="000F14A7">
      <w:pPr>
        <w:ind w:firstLine="0"/>
        <w:jc w:val="center"/>
        <w:rPr>
          <w:rFonts w:cs="Arial"/>
          <w:b/>
          <w:szCs w:val="24"/>
        </w:rPr>
      </w:pPr>
    </w:p>
    <w:p w14:paraId="14095929" w14:textId="6DDC864D" w:rsidR="000F14A7" w:rsidRPr="00201283" w:rsidRDefault="000F14A7" w:rsidP="000F14A7">
      <w:pPr>
        <w:ind w:firstLine="0"/>
        <w:jc w:val="center"/>
        <w:rPr>
          <w:rFonts w:cs="Arial"/>
          <w:szCs w:val="24"/>
        </w:rPr>
      </w:pPr>
      <w:r w:rsidRPr="00201283">
        <w:rPr>
          <w:rFonts w:cs="Arial"/>
          <w:b/>
          <w:szCs w:val="24"/>
        </w:rPr>
        <w:t>Word count:</w:t>
      </w:r>
      <w:r w:rsidRPr="00201283">
        <w:rPr>
          <w:rFonts w:cs="Arial"/>
          <w:szCs w:val="24"/>
        </w:rPr>
        <w:t xml:space="preserve"> </w:t>
      </w:r>
      <w:r w:rsidR="003F452C">
        <w:rPr>
          <w:rFonts w:cs="Arial"/>
          <w:szCs w:val="24"/>
        </w:rPr>
        <w:t>2494</w:t>
      </w:r>
      <w:r>
        <w:rPr>
          <w:rFonts w:cs="Arial"/>
          <w:szCs w:val="24"/>
        </w:rPr>
        <w:t xml:space="preserve"> (Excluding title page and </w:t>
      </w:r>
      <w:r w:rsidRPr="00201283">
        <w:rPr>
          <w:rFonts w:cs="Arial"/>
          <w:szCs w:val="24"/>
        </w:rPr>
        <w:t>references)</w:t>
      </w:r>
    </w:p>
    <w:p w14:paraId="45AE401A" w14:textId="77777777" w:rsidR="000F14A7" w:rsidRPr="00201283" w:rsidRDefault="000F14A7" w:rsidP="000F14A7">
      <w:pPr>
        <w:ind w:firstLine="0"/>
        <w:jc w:val="center"/>
        <w:rPr>
          <w:rFonts w:cs="Arial"/>
          <w:szCs w:val="24"/>
        </w:rPr>
      </w:pPr>
    </w:p>
    <w:p w14:paraId="48DE06DA" w14:textId="77777777" w:rsidR="000F14A7" w:rsidRPr="00201283" w:rsidRDefault="000F14A7" w:rsidP="000F14A7">
      <w:pPr>
        <w:ind w:firstLine="0"/>
        <w:jc w:val="center"/>
        <w:rPr>
          <w:rFonts w:cs="Arial"/>
          <w:szCs w:val="24"/>
        </w:rPr>
      </w:pPr>
    </w:p>
    <w:p w14:paraId="08B9B822" w14:textId="77777777" w:rsidR="000F14A7" w:rsidRPr="00201283" w:rsidRDefault="000F14A7" w:rsidP="000F14A7">
      <w:pPr>
        <w:rPr>
          <w:rFonts w:cs="Arial"/>
          <w:szCs w:val="24"/>
        </w:rPr>
      </w:pPr>
      <w:r w:rsidRPr="00201283">
        <w:rPr>
          <w:rFonts w:cs="Arial"/>
          <w:szCs w:val="24"/>
        </w:rPr>
        <w:br w:type="page"/>
      </w:r>
    </w:p>
    <w:p w14:paraId="57D9A925" w14:textId="77777777" w:rsidR="000F14A7" w:rsidRPr="00FA779B" w:rsidRDefault="000F14A7" w:rsidP="000F14A7">
      <w:pPr>
        <w:jc w:val="center"/>
        <w:rPr>
          <w:rFonts w:cs="Arial"/>
          <w:b/>
          <w:color w:val="0070C0"/>
          <w:sz w:val="30"/>
          <w:szCs w:val="30"/>
        </w:rPr>
      </w:pPr>
      <w:r w:rsidRPr="00FA779B">
        <w:rPr>
          <w:rFonts w:cs="Arial"/>
          <w:b/>
          <w:color w:val="0070C0"/>
          <w:sz w:val="30"/>
          <w:szCs w:val="30"/>
        </w:rPr>
        <w:lastRenderedPageBreak/>
        <w:t>Self-</w:t>
      </w:r>
      <w:r>
        <w:rPr>
          <w:rFonts w:cs="Arial"/>
          <w:b/>
          <w:color w:val="0070C0"/>
          <w:sz w:val="30"/>
          <w:szCs w:val="30"/>
        </w:rPr>
        <w:t>C</w:t>
      </w:r>
      <w:r w:rsidRPr="00FA779B">
        <w:rPr>
          <w:rFonts w:cs="Arial"/>
          <w:b/>
          <w:color w:val="0070C0"/>
          <w:sz w:val="30"/>
          <w:szCs w:val="30"/>
        </w:rPr>
        <w:t>ompassion</w:t>
      </w:r>
      <w:r>
        <w:rPr>
          <w:rFonts w:cs="Arial"/>
          <w:b/>
          <w:color w:val="0070C0"/>
          <w:sz w:val="30"/>
          <w:szCs w:val="30"/>
        </w:rPr>
        <w:t xml:space="preserve">, </w:t>
      </w:r>
      <w:r w:rsidRPr="00FA779B">
        <w:rPr>
          <w:rFonts w:cs="Arial"/>
          <w:b/>
          <w:color w:val="0070C0"/>
          <w:sz w:val="30"/>
          <w:szCs w:val="30"/>
        </w:rPr>
        <w:t>Caregiver Guilt</w:t>
      </w:r>
      <w:r>
        <w:rPr>
          <w:rFonts w:cs="Arial"/>
          <w:b/>
          <w:color w:val="0070C0"/>
          <w:sz w:val="30"/>
          <w:szCs w:val="30"/>
        </w:rPr>
        <w:t>,</w:t>
      </w:r>
      <w:r w:rsidRPr="00FA779B">
        <w:rPr>
          <w:rFonts w:cs="Arial"/>
          <w:b/>
          <w:color w:val="0070C0"/>
          <w:sz w:val="30"/>
          <w:szCs w:val="30"/>
        </w:rPr>
        <w:t xml:space="preserve"> and Depression in Family Caregivers of People with Dementia</w:t>
      </w:r>
    </w:p>
    <w:p w14:paraId="543AE481" w14:textId="77777777" w:rsidR="000F14A7" w:rsidRPr="00FA779B" w:rsidRDefault="000F14A7" w:rsidP="000F14A7">
      <w:pPr>
        <w:rPr>
          <w:rFonts w:cs="Arial"/>
          <w:szCs w:val="24"/>
        </w:rPr>
      </w:pPr>
    </w:p>
    <w:p w14:paraId="725D1090" w14:textId="4EAA63BC" w:rsidR="000F14A7" w:rsidRDefault="000F14A7" w:rsidP="000F14A7">
      <w:pPr>
        <w:ind w:firstLine="0"/>
        <w:rPr>
          <w:rFonts w:cs="Arial"/>
        </w:rPr>
      </w:pPr>
      <w:r w:rsidRPr="00FA779B">
        <w:rPr>
          <w:rFonts w:cs="Arial"/>
          <w:szCs w:val="24"/>
        </w:rPr>
        <w:t>This report is a summary of a research project investigating self-compassion</w:t>
      </w:r>
      <w:r>
        <w:rPr>
          <w:rFonts w:cs="Arial"/>
          <w:szCs w:val="24"/>
        </w:rPr>
        <w:t>, caregiver guilt</w:t>
      </w:r>
      <w:r w:rsidRPr="00FA779B">
        <w:rPr>
          <w:rFonts w:cs="Arial"/>
          <w:szCs w:val="24"/>
        </w:rPr>
        <w:t xml:space="preserve"> and depression in family carers of people with dementia. This summary </w:t>
      </w:r>
      <w:proofErr w:type="gramStart"/>
      <w:r w:rsidRPr="00FA779B">
        <w:rPr>
          <w:rFonts w:cs="Arial"/>
          <w:szCs w:val="24"/>
        </w:rPr>
        <w:t>has been written</w:t>
      </w:r>
      <w:proofErr w:type="gramEnd"/>
      <w:r w:rsidRPr="00FA779B">
        <w:rPr>
          <w:rFonts w:cs="Arial"/>
          <w:szCs w:val="24"/>
        </w:rPr>
        <w:t xml:space="preserve"> for family carers, however, it may also be of interest to people with dementia and professionals who work with people with dementia and their families or carers.</w:t>
      </w:r>
      <w:r>
        <w:rPr>
          <w:rFonts w:cs="Arial"/>
          <w:szCs w:val="24"/>
        </w:rPr>
        <w:t xml:space="preserve"> </w:t>
      </w:r>
      <w:r w:rsidRPr="00A24B1C">
        <w:rPr>
          <w:rFonts w:cs="Arial"/>
        </w:rPr>
        <w:t xml:space="preserve">This </w:t>
      </w:r>
      <w:r>
        <w:rPr>
          <w:rFonts w:cs="Arial"/>
        </w:rPr>
        <w:t>report</w:t>
      </w:r>
      <w:r w:rsidRPr="00A24B1C">
        <w:rPr>
          <w:rFonts w:cs="Arial"/>
        </w:rPr>
        <w:t xml:space="preserve"> </w:t>
      </w:r>
      <w:proofErr w:type="gramStart"/>
      <w:r w:rsidRPr="00A24B1C">
        <w:rPr>
          <w:rFonts w:cs="Arial"/>
        </w:rPr>
        <w:t>has been developed</w:t>
      </w:r>
      <w:proofErr w:type="gramEnd"/>
      <w:r w:rsidRPr="00A24B1C">
        <w:rPr>
          <w:rFonts w:cs="Arial"/>
        </w:rPr>
        <w:t xml:space="preserve"> </w:t>
      </w:r>
      <w:r w:rsidR="003F452C">
        <w:rPr>
          <w:rFonts w:cs="Arial"/>
        </w:rPr>
        <w:t>in</w:t>
      </w:r>
      <w:r w:rsidRPr="00A24B1C">
        <w:rPr>
          <w:rFonts w:cs="Arial"/>
        </w:rPr>
        <w:t xml:space="preserve"> </w:t>
      </w:r>
      <w:r w:rsidRPr="001F3770">
        <w:rPr>
          <w:rFonts w:cs="Arial"/>
        </w:rPr>
        <w:t xml:space="preserve">consultation </w:t>
      </w:r>
      <w:r w:rsidR="003F452C">
        <w:rPr>
          <w:rFonts w:cs="Arial"/>
        </w:rPr>
        <w:t>with</w:t>
      </w:r>
      <w:r w:rsidRPr="00A24B1C">
        <w:rPr>
          <w:rFonts w:cs="Arial"/>
        </w:rPr>
        <w:t xml:space="preserve"> </w:t>
      </w:r>
      <w:r>
        <w:rPr>
          <w:rFonts w:cs="Arial"/>
        </w:rPr>
        <w:t xml:space="preserve">two carers who kindly </w:t>
      </w:r>
      <w:r w:rsidRPr="00A24B1C">
        <w:rPr>
          <w:rFonts w:cs="Arial"/>
        </w:rPr>
        <w:t xml:space="preserve">reviewed </w:t>
      </w:r>
      <w:r>
        <w:rPr>
          <w:rFonts w:cs="Arial"/>
        </w:rPr>
        <w:t>the</w:t>
      </w:r>
      <w:r w:rsidRPr="00A24B1C">
        <w:rPr>
          <w:rFonts w:cs="Arial"/>
        </w:rPr>
        <w:t xml:space="preserve"> report and provided feedback on the </w:t>
      </w:r>
      <w:r>
        <w:rPr>
          <w:rFonts w:cs="Arial"/>
        </w:rPr>
        <w:t>wording, structure</w:t>
      </w:r>
      <w:r w:rsidRPr="00A24B1C">
        <w:rPr>
          <w:rFonts w:cs="Arial"/>
        </w:rPr>
        <w:t xml:space="preserve"> and </w:t>
      </w:r>
      <w:r>
        <w:rPr>
          <w:rFonts w:cs="Arial"/>
        </w:rPr>
        <w:t>layout</w:t>
      </w:r>
      <w:r w:rsidRPr="00A24B1C">
        <w:rPr>
          <w:rFonts w:cs="Arial"/>
        </w:rPr>
        <w:t>.</w:t>
      </w:r>
      <w:r w:rsidRPr="004F5A66">
        <w:rPr>
          <w:rFonts w:cs="Arial"/>
        </w:rPr>
        <w:t xml:space="preserve"> </w:t>
      </w:r>
    </w:p>
    <w:p w14:paraId="77514D22" w14:textId="77777777" w:rsidR="000F14A7" w:rsidRDefault="000F14A7" w:rsidP="000F14A7">
      <w:pPr>
        <w:ind w:firstLine="0"/>
        <w:rPr>
          <w:rFonts w:cs="Arial"/>
          <w:szCs w:val="24"/>
        </w:rPr>
      </w:pPr>
    </w:p>
    <w:p w14:paraId="0509160E" w14:textId="77777777" w:rsidR="000F14A7" w:rsidRDefault="000F14A7" w:rsidP="000F14A7">
      <w:pPr>
        <w:ind w:firstLine="0"/>
        <w:rPr>
          <w:rFonts w:cs="Arial"/>
          <w:szCs w:val="24"/>
        </w:rPr>
      </w:pPr>
    </w:p>
    <w:p w14:paraId="489FBE93" w14:textId="77777777" w:rsidR="000F14A7" w:rsidRPr="000F2B08" w:rsidRDefault="000F14A7" w:rsidP="000F14A7">
      <w:pPr>
        <w:ind w:firstLine="0"/>
        <w:jc w:val="center"/>
        <w:rPr>
          <w:rFonts w:cs="Arial"/>
          <w:b/>
          <w:color w:val="0070C0"/>
          <w:sz w:val="28"/>
          <w:szCs w:val="28"/>
        </w:rPr>
      </w:pPr>
      <w:r w:rsidRPr="000F2B08">
        <w:rPr>
          <w:rFonts w:cs="Arial"/>
          <w:b/>
          <w:color w:val="0070C0"/>
          <w:sz w:val="28"/>
          <w:szCs w:val="28"/>
        </w:rPr>
        <w:t>Background to the Research</w:t>
      </w:r>
    </w:p>
    <w:p w14:paraId="335EDCAD" w14:textId="77777777" w:rsidR="000F14A7" w:rsidRPr="00FA779B" w:rsidRDefault="000F14A7" w:rsidP="000F14A7">
      <w:pPr>
        <w:ind w:firstLine="0"/>
        <w:rPr>
          <w:rFonts w:cs="Arial"/>
          <w:b/>
          <w:szCs w:val="24"/>
        </w:rPr>
      </w:pPr>
      <w:r w:rsidRPr="00FA779B">
        <w:rPr>
          <w:rFonts w:cs="Arial"/>
          <w:b/>
          <w:szCs w:val="24"/>
        </w:rPr>
        <w:t>Dementia</w:t>
      </w:r>
    </w:p>
    <w:p w14:paraId="5944B96E" w14:textId="610F9B4D" w:rsidR="000F14A7" w:rsidRPr="00FA779B" w:rsidRDefault="000F14A7" w:rsidP="000F14A7">
      <w:pPr>
        <w:ind w:firstLine="0"/>
        <w:rPr>
          <w:rFonts w:cs="Arial"/>
          <w:szCs w:val="24"/>
        </w:rPr>
      </w:pPr>
      <w:r w:rsidRPr="00FA779B">
        <w:rPr>
          <w:rFonts w:cs="Arial"/>
          <w:szCs w:val="24"/>
        </w:rPr>
        <w:t xml:space="preserve">Dementia is an umbrella term that describes a number of </w:t>
      </w:r>
      <w:proofErr w:type="gramStart"/>
      <w:r w:rsidRPr="00FA779B">
        <w:rPr>
          <w:rFonts w:cs="Arial"/>
          <w:szCs w:val="24"/>
        </w:rPr>
        <w:t>conditions which</w:t>
      </w:r>
      <w:proofErr w:type="gramEnd"/>
      <w:r w:rsidRPr="00FA779B">
        <w:rPr>
          <w:rFonts w:cs="Arial"/>
          <w:szCs w:val="24"/>
        </w:rPr>
        <w:t xml:space="preserve"> affect the brain (Dementia UK, 2021). As dementia progresses, problems with memory, thinking, language and problem solving begin to </w:t>
      </w:r>
      <w:proofErr w:type="gramStart"/>
      <w:r w:rsidRPr="00FA779B">
        <w:rPr>
          <w:rFonts w:cs="Arial"/>
          <w:szCs w:val="24"/>
        </w:rPr>
        <w:t>impact</w:t>
      </w:r>
      <w:proofErr w:type="gramEnd"/>
      <w:r w:rsidRPr="00FA779B">
        <w:rPr>
          <w:rFonts w:cs="Arial"/>
          <w:szCs w:val="24"/>
        </w:rPr>
        <w:t xml:space="preserve"> an individual’s ability to carry out day-to-day tasks (Alzheimer’s Society, 2021). As a result, people with dementia are often cared for by a family member, such as a spouse, or relative, sometimes referred to as an ‘informal carer’ (Alzheimer’s Research UK, 2020). Estimates suggest over 850,000 people are living with dementia in the UK and this is anticipated to increa</w:t>
      </w:r>
      <w:r>
        <w:rPr>
          <w:rFonts w:cs="Arial"/>
          <w:szCs w:val="24"/>
        </w:rPr>
        <w:t xml:space="preserve">se to over one million by 2025 </w:t>
      </w:r>
      <w:r w:rsidRPr="00FA779B">
        <w:rPr>
          <w:rFonts w:cs="Arial"/>
          <w:szCs w:val="24"/>
        </w:rPr>
        <w:t>(Prince et al., 2014). There are around 7</w:t>
      </w:r>
      <w:r>
        <w:rPr>
          <w:rFonts w:cs="Arial"/>
          <w:szCs w:val="24"/>
        </w:rPr>
        <w:t>0</w:t>
      </w:r>
      <w:r w:rsidRPr="00FA779B">
        <w:rPr>
          <w:rFonts w:cs="Arial"/>
          <w:szCs w:val="24"/>
        </w:rPr>
        <w:t>0,000 family carers of people with dementia in the UK (Lewis et al.</w:t>
      </w:r>
      <w:r>
        <w:rPr>
          <w:rFonts w:cs="Arial"/>
          <w:szCs w:val="24"/>
        </w:rPr>
        <w:t>,</w:t>
      </w:r>
      <w:r w:rsidRPr="00FA779B">
        <w:rPr>
          <w:rFonts w:cs="Arial"/>
          <w:szCs w:val="24"/>
        </w:rPr>
        <w:t xml:space="preserve"> 2014) and around 60-70% of </w:t>
      </w:r>
      <w:r>
        <w:rPr>
          <w:rFonts w:cs="Arial"/>
          <w:szCs w:val="24"/>
        </w:rPr>
        <w:t>dementia carers are women (Alzheimer’s Society, 2015).</w:t>
      </w:r>
    </w:p>
    <w:p w14:paraId="3C8A8FF8" w14:textId="77777777" w:rsidR="000F14A7" w:rsidRPr="00FA779B" w:rsidRDefault="000F14A7" w:rsidP="000F14A7">
      <w:pPr>
        <w:rPr>
          <w:rFonts w:cs="Arial"/>
          <w:szCs w:val="24"/>
        </w:rPr>
      </w:pPr>
    </w:p>
    <w:p w14:paraId="2AC20339" w14:textId="77777777" w:rsidR="000F14A7" w:rsidRPr="00FA779B" w:rsidRDefault="000F14A7" w:rsidP="000F14A7">
      <w:pPr>
        <w:ind w:firstLine="0"/>
        <w:rPr>
          <w:rFonts w:cs="Arial"/>
          <w:b/>
          <w:szCs w:val="24"/>
        </w:rPr>
      </w:pPr>
      <w:r w:rsidRPr="00FA779B">
        <w:rPr>
          <w:rFonts w:cs="Arial"/>
          <w:b/>
          <w:szCs w:val="24"/>
        </w:rPr>
        <w:t>Depression</w:t>
      </w:r>
      <w:r>
        <w:rPr>
          <w:rFonts w:cs="Arial"/>
          <w:b/>
          <w:szCs w:val="24"/>
        </w:rPr>
        <w:t xml:space="preserve"> </w:t>
      </w:r>
    </w:p>
    <w:p w14:paraId="70026B49" w14:textId="77777777" w:rsidR="000F14A7" w:rsidRPr="00FA779B" w:rsidRDefault="000F14A7" w:rsidP="000F14A7">
      <w:pPr>
        <w:ind w:firstLine="0"/>
        <w:rPr>
          <w:rFonts w:cs="Arial"/>
          <w:szCs w:val="24"/>
        </w:rPr>
      </w:pPr>
      <w:r w:rsidRPr="00FA779B">
        <w:rPr>
          <w:rFonts w:cs="Arial"/>
          <w:szCs w:val="24"/>
        </w:rPr>
        <w:t xml:space="preserve">While caregiving can be rewarding, it can also be challenging (Quinn et al., 2019). Caregiving can </w:t>
      </w:r>
      <w:proofErr w:type="gramStart"/>
      <w:r w:rsidRPr="00FA779B">
        <w:rPr>
          <w:rFonts w:cs="Arial"/>
          <w:szCs w:val="24"/>
        </w:rPr>
        <w:t>impact</w:t>
      </w:r>
      <w:proofErr w:type="gramEnd"/>
      <w:r w:rsidRPr="00FA779B">
        <w:rPr>
          <w:rFonts w:cs="Arial"/>
          <w:szCs w:val="24"/>
        </w:rPr>
        <w:t xml:space="preserve"> a carer’s health and wellbeing, with an estimated 31% of </w:t>
      </w:r>
      <w:r>
        <w:rPr>
          <w:rFonts w:cs="Arial"/>
          <w:szCs w:val="24"/>
        </w:rPr>
        <w:t xml:space="preserve">dementia </w:t>
      </w:r>
      <w:r w:rsidRPr="00FA779B">
        <w:rPr>
          <w:rFonts w:cs="Arial"/>
          <w:szCs w:val="24"/>
        </w:rPr>
        <w:t xml:space="preserve">carers thought to experience depression (Collins &amp; Kishita, 2020). </w:t>
      </w:r>
      <w:r>
        <w:rPr>
          <w:rFonts w:cs="Arial"/>
          <w:szCs w:val="24"/>
        </w:rPr>
        <w:t xml:space="preserve">Depression can involve feeling continually sad, tearful and having no motivation or </w:t>
      </w:r>
      <w:r>
        <w:rPr>
          <w:rFonts w:cs="Arial"/>
          <w:szCs w:val="24"/>
        </w:rPr>
        <w:lastRenderedPageBreak/>
        <w:t xml:space="preserve">interest in things (National Health Service, 2019). </w:t>
      </w:r>
      <w:r w:rsidRPr="00FA779B">
        <w:rPr>
          <w:rFonts w:cs="Arial"/>
          <w:szCs w:val="24"/>
        </w:rPr>
        <w:t xml:space="preserve">Factors such as spending more hours per day caregiving and being female </w:t>
      </w:r>
      <w:proofErr w:type="gramStart"/>
      <w:r w:rsidRPr="00FA779B">
        <w:rPr>
          <w:rFonts w:cs="Arial"/>
          <w:szCs w:val="24"/>
        </w:rPr>
        <w:t>have been identified</w:t>
      </w:r>
      <w:proofErr w:type="gramEnd"/>
      <w:r w:rsidRPr="00FA779B">
        <w:rPr>
          <w:rFonts w:cs="Arial"/>
          <w:szCs w:val="24"/>
        </w:rPr>
        <w:t xml:space="preserve"> as risk factors for depression in dementia carers (Losada et al., 2018; Watson et al., 2019). Higher levels of depression are also associated with higher levels of caregiver guilt (Losada et al., 2010; Roach et al., 2013).</w:t>
      </w:r>
    </w:p>
    <w:p w14:paraId="27DAB799" w14:textId="77777777" w:rsidR="000F14A7" w:rsidRPr="00FA779B" w:rsidRDefault="000F14A7" w:rsidP="000F14A7">
      <w:pPr>
        <w:rPr>
          <w:rFonts w:cs="Arial"/>
          <w:b/>
          <w:szCs w:val="24"/>
        </w:rPr>
      </w:pPr>
    </w:p>
    <w:p w14:paraId="0CC2279A" w14:textId="77777777" w:rsidR="000F14A7" w:rsidRPr="00FA779B" w:rsidRDefault="000F14A7" w:rsidP="000F14A7">
      <w:pPr>
        <w:ind w:firstLine="0"/>
        <w:rPr>
          <w:rFonts w:cs="Arial"/>
          <w:b/>
          <w:szCs w:val="24"/>
        </w:rPr>
      </w:pPr>
      <w:r w:rsidRPr="00FA779B">
        <w:rPr>
          <w:rFonts w:cs="Arial"/>
          <w:b/>
          <w:szCs w:val="24"/>
        </w:rPr>
        <w:t>Caregiver Guilt</w:t>
      </w:r>
    </w:p>
    <w:p w14:paraId="0F75E935" w14:textId="77777777" w:rsidR="000F14A7" w:rsidRPr="00FA779B" w:rsidRDefault="000F14A7" w:rsidP="000F14A7">
      <w:pPr>
        <w:ind w:firstLine="0"/>
        <w:rPr>
          <w:rFonts w:cs="Arial"/>
          <w:szCs w:val="24"/>
        </w:rPr>
      </w:pPr>
      <w:r w:rsidRPr="00FA779B">
        <w:rPr>
          <w:rFonts w:cs="Arial"/>
          <w:szCs w:val="24"/>
        </w:rPr>
        <w:t xml:space="preserve">Caregiver guilt </w:t>
      </w:r>
      <w:proofErr w:type="gramStart"/>
      <w:r w:rsidRPr="00FA779B">
        <w:rPr>
          <w:rFonts w:cs="Arial"/>
          <w:szCs w:val="24"/>
        </w:rPr>
        <w:t>has been described</w:t>
      </w:r>
      <w:proofErr w:type="gramEnd"/>
      <w:r w:rsidRPr="00FA779B">
        <w:rPr>
          <w:rFonts w:cs="Arial"/>
          <w:szCs w:val="24"/>
        </w:rPr>
        <w:t xml:space="preserve"> as an experience that carers may have if they believe they have acted against a moral or social standard of care in their behaviour and/or thoughts (Prunty &amp; Foli, 2019). Caregiver guilt </w:t>
      </w:r>
      <w:proofErr w:type="gramStart"/>
      <w:r w:rsidRPr="00FA779B">
        <w:rPr>
          <w:rFonts w:cs="Arial"/>
          <w:szCs w:val="24"/>
        </w:rPr>
        <w:t>is thought</w:t>
      </w:r>
      <w:proofErr w:type="gramEnd"/>
      <w:r w:rsidRPr="00FA779B">
        <w:rPr>
          <w:rFonts w:cs="Arial"/>
          <w:szCs w:val="24"/>
        </w:rPr>
        <w:t xml:space="preserve"> to be a common experience, with one study reporting that 65% of a sample of 66 dementia caregivers experienced caregiver guilt (Gonyea et al., 2008). In research by Gallego-Alberto et al. (2020), </w:t>
      </w:r>
      <w:proofErr w:type="gramStart"/>
      <w:r w:rsidRPr="00FA779B">
        <w:rPr>
          <w:rFonts w:cs="Arial"/>
          <w:szCs w:val="24"/>
        </w:rPr>
        <w:t>examples of situations in which carers may experience caregiver guilt were identified by people who care for a relative with dementia</w:t>
      </w:r>
      <w:proofErr w:type="gramEnd"/>
      <w:r w:rsidRPr="00FA779B">
        <w:rPr>
          <w:rFonts w:cs="Arial"/>
          <w:szCs w:val="24"/>
        </w:rPr>
        <w:t xml:space="preserve">. The box below presents some of these examples: </w:t>
      </w:r>
    </w:p>
    <w:p w14:paraId="39805AD0" w14:textId="77777777" w:rsidR="000F14A7" w:rsidRPr="00FA779B" w:rsidRDefault="000F14A7" w:rsidP="000F14A7">
      <w:pPr>
        <w:rPr>
          <w:rFonts w:cs="Arial"/>
          <w:szCs w:val="24"/>
        </w:rPr>
      </w:pPr>
      <w:r w:rsidRPr="00FA779B">
        <w:rPr>
          <w:rFonts w:cs="Arial"/>
          <w:noProof/>
          <w:szCs w:val="24"/>
          <w:lang w:eastAsia="en-GB"/>
        </w:rPr>
        <mc:AlternateContent>
          <mc:Choice Requires="wps">
            <w:drawing>
              <wp:anchor distT="0" distB="0" distL="114300" distR="114300" simplePos="0" relativeHeight="251660288" behindDoc="0" locked="0" layoutInCell="1" allowOverlap="1" wp14:anchorId="22238092" wp14:editId="47081C75">
                <wp:simplePos x="0" y="0"/>
                <wp:positionH relativeFrom="margin">
                  <wp:posOffset>335666</wp:posOffset>
                </wp:positionH>
                <wp:positionV relativeFrom="paragraph">
                  <wp:posOffset>88112</wp:posOffset>
                </wp:positionV>
                <wp:extent cx="5042780" cy="2343874"/>
                <wp:effectExtent l="0" t="0" r="24765" b="18415"/>
                <wp:wrapNone/>
                <wp:docPr id="4" name="Rectangle 4"/>
                <wp:cNvGraphicFramePr/>
                <a:graphic xmlns:a="http://schemas.openxmlformats.org/drawingml/2006/main">
                  <a:graphicData uri="http://schemas.microsoft.com/office/word/2010/wordprocessingShape">
                    <wps:wsp>
                      <wps:cNvSpPr/>
                      <wps:spPr>
                        <a:xfrm>
                          <a:off x="0" y="0"/>
                          <a:ext cx="5042780" cy="2343874"/>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07E88300"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Making or perceiving they have made a mistake whilst caregiving</w:t>
                            </w:r>
                          </w:p>
                          <w:p w14:paraId="7DF65AF5"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 xml:space="preserve">Being unsure of what to do in caregiving situations, for example, the person with dementia is repetitive or agitated </w:t>
                            </w:r>
                          </w:p>
                          <w:p w14:paraId="6F0C5F8A"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When doing something other than caregiving, for example, self-care or leisure activities</w:t>
                            </w:r>
                          </w:p>
                          <w:p w14:paraId="48BA18C2"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Spending less time with other family/friends due to caregiving</w:t>
                            </w:r>
                          </w:p>
                          <w:p w14:paraId="2654AC69"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Experiencing negative feelings or thoughts towards the person with dementia, for example, frustration or annoyance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238092" id="Rectangle 4" o:spid="_x0000_s1055" style="position:absolute;left:0;text-align:left;margin-left:26.45pt;margin-top:6.95pt;width:397.05pt;height:18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" fillcolor="white [3201]" strokecolor="#4472c4 [3208]" strokeweight="1.5pt">
                <v:textbox>
                  <w:txbxContent>
                    <w:p w14:paraId="07E88300"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Making or perceiving they have made a mistake whilst caregiving</w:t>
                      </w:r>
                    </w:p>
                    <w:p w14:paraId="7DF65AF5"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 xml:space="preserve">Being unsure of what to do in caregiving situations, for example, the person with dementia is repetitive or agitated </w:t>
                      </w:r>
                    </w:p>
                    <w:p w14:paraId="6F0C5F8A"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When doing something other than caregiving, for example, self-care or leisure activities</w:t>
                      </w:r>
                    </w:p>
                    <w:p w14:paraId="48BA18C2"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Spending less time with other family/friends due to caregiving</w:t>
                      </w:r>
                    </w:p>
                    <w:p w14:paraId="2654AC69" w14:textId="77777777" w:rsidR="00EF5A5A" w:rsidRPr="000C3978" w:rsidRDefault="00EF5A5A" w:rsidP="000F14A7">
                      <w:pPr>
                        <w:pStyle w:val="ListParagraph"/>
                        <w:numPr>
                          <w:ilvl w:val="0"/>
                          <w:numId w:val="9"/>
                        </w:numPr>
                        <w:spacing w:before="120" w:after="120" w:line="360" w:lineRule="auto"/>
                        <w:rPr>
                          <w:rFonts w:cs="Arial"/>
                        </w:rPr>
                      </w:pPr>
                      <w:r w:rsidRPr="000C3978">
                        <w:rPr>
                          <w:rFonts w:cs="Arial"/>
                        </w:rPr>
                        <w:t>Experiencing negative feelings or thoughts towards the person with dementia, for example, frustration or annoyance</w:t>
                      </w:r>
                    </w:p>
                  </w:txbxContent>
                </v:textbox>
                <w10:wrap anchorx="margin"/>
              </v:rect>
            </w:pict>
          </mc:Fallback>
        </mc:AlternateContent>
      </w:r>
    </w:p>
    <w:p w14:paraId="0C28BF1F" w14:textId="77777777" w:rsidR="000F14A7" w:rsidRPr="00FA779B" w:rsidRDefault="000F14A7" w:rsidP="000F14A7">
      <w:pPr>
        <w:rPr>
          <w:rFonts w:cs="Arial"/>
          <w:szCs w:val="24"/>
        </w:rPr>
      </w:pPr>
    </w:p>
    <w:p w14:paraId="1238CEC6" w14:textId="77777777" w:rsidR="000F14A7" w:rsidRPr="00FA779B" w:rsidRDefault="000F14A7" w:rsidP="000F14A7">
      <w:pPr>
        <w:rPr>
          <w:rFonts w:cs="Arial"/>
          <w:szCs w:val="24"/>
        </w:rPr>
      </w:pPr>
    </w:p>
    <w:p w14:paraId="2861327C" w14:textId="77777777" w:rsidR="000F14A7" w:rsidRPr="00FA779B" w:rsidRDefault="000F14A7" w:rsidP="000F14A7">
      <w:pPr>
        <w:rPr>
          <w:rFonts w:cs="Arial"/>
          <w:szCs w:val="24"/>
        </w:rPr>
      </w:pPr>
    </w:p>
    <w:p w14:paraId="33DA8D7F" w14:textId="77777777" w:rsidR="000F14A7" w:rsidRPr="00FA779B" w:rsidRDefault="000F14A7" w:rsidP="000F14A7">
      <w:pPr>
        <w:rPr>
          <w:rFonts w:cs="Arial"/>
          <w:szCs w:val="24"/>
        </w:rPr>
      </w:pPr>
    </w:p>
    <w:p w14:paraId="627321CB" w14:textId="77777777" w:rsidR="000F14A7" w:rsidRPr="00FA779B" w:rsidRDefault="000F14A7" w:rsidP="000F14A7">
      <w:pPr>
        <w:rPr>
          <w:rFonts w:cs="Arial"/>
          <w:szCs w:val="24"/>
        </w:rPr>
      </w:pPr>
    </w:p>
    <w:p w14:paraId="75E44EB8" w14:textId="77777777" w:rsidR="000F14A7" w:rsidRPr="00FA779B" w:rsidRDefault="000F14A7" w:rsidP="000F14A7">
      <w:pPr>
        <w:rPr>
          <w:rFonts w:cs="Arial"/>
          <w:szCs w:val="24"/>
        </w:rPr>
      </w:pPr>
    </w:p>
    <w:p w14:paraId="52ACF136" w14:textId="77777777" w:rsidR="000F14A7" w:rsidRPr="00FA779B" w:rsidRDefault="000F14A7" w:rsidP="000F14A7">
      <w:pPr>
        <w:rPr>
          <w:rFonts w:cs="Arial"/>
          <w:szCs w:val="24"/>
        </w:rPr>
      </w:pPr>
    </w:p>
    <w:p w14:paraId="4FAE94EF" w14:textId="77777777" w:rsidR="000F14A7" w:rsidRPr="00FA779B" w:rsidRDefault="000F14A7" w:rsidP="000F14A7">
      <w:pPr>
        <w:ind w:firstLine="0"/>
        <w:rPr>
          <w:rFonts w:cs="Arial"/>
          <w:szCs w:val="24"/>
        </w:rPr>
      </w:pPr>
      <w:r w:rsidRPr="00FA779B">
        <w:rPr>
          <w:rFonts w:cs="Arial"/>
          <w:szCs w:val="24"/>
        </w:rPr>
        <w:t xml:space="preserve">While research has explored caregiver guilt and depression, limited research has looked at ways </w:t>
      </w:r>
      <w:r>
        <w:rPr>
          <w:rFonts w:cs="Arial"/>
          <w:szCs w:val="24"/>
        </w:rPr>
        <w:t>to reduce caregiver guilt. Self-c</w:t>
      </w:r>
      <w:r w:rsidRPr="00FA779B">
        <w:rPr>
          <w:rFonts w:cs="Arial"/>
          <w:szCs w:val="24"/>
        </w:rPr>
        <w:t xml:space="preserve">ompassion </w:t>
      </w:r>
      <w:proofErr w:type="gramStart"/>
      <w:r w:rsidRPr="00FA779B">
        <w:rPr>
          <w:rFonts w:cs="Arial"/>
          <w:szCs w:val="24"/>
        </w:rPr>
        <w:t>has been suggested</w:t>
      </w:r>
      <w:proofErr w:type="gramEnd"/>
      <w:r w:rsidRPr="00FA779B">
        <w:rPr>
          <w:rFonts w:cs="Arial"/>
          <w:szCs w:val="24"/>
        </w:rPr>
        <w:t xml:space="preserve"> as a way to reduce caregiver guilt (Gallego-Alberto et al., 2020; Losada et al., 2018).</w:t>
      </w:r>
    </w:p>
    <w:p w14:paraId="03ADB3EA" w14:textId="77777777" w:rsidR="003F452C" w:rsidRDefault="003F452C" w:rsidP="000F14A7">
      <w:pPr>
        <w:ind w:firstLine="0"/>
        <w:rPr>
          <w:rFonts w:cs="Arial"/>
          <w:b/>
          <w:szCs w:val="24"/>
        </w:rPr>
      </w:pPr>
    </w:p>
    <w:p w14:paraId="41FFE439" w14:textId="77777777" w:rsidR="003F452C" w:rsidRDefault="003F452C">
      <w:pPr>
        <w:spacing w:before="0" w:after="160" w:line="259" w:lineRule="auto"/>
        <w:ind w:firstLine="0"/>
        <w:rPr>
          <w:rFonts w:cs="Arial"/>
          <w:b/>
          <w:szCs w:val="24"/>
        </w:rPr>
      </w:pPr>
      <w:r>
        <w:rPr>
          <w:rFonts w:cs="Arial"/>
          <w:b/>
          <w:szCs w:val="24"/>
        </w:rPr>
        <w:br w:type="page"/>
      </w:r>
    </w:p>
    <w:p w14:paraId="4B3E18CA" w14:textId="3789F16E" w:rsidR="000F14A7" w:rsidRDefault="000F14A7" w:rsidP="000F14A7">
      <w:pPr>
        <w:ind w:firstLine="0"/>
        <w:rPr>
          <w:rFonts w:cs="Arial"/>
          <w:b/>
          <w:szCs w:val="24"/>
        </w:rPr>
      </w:pPr>
      <w:r w:rsidRPr="00FA779B">
        <w:rPr>
          <w:rFonts w:cs="Arial"/>
          <w:b/>
          <w:szCs w:val="24"/>
        </w:rPr>
        <w:lastRenderedPageBreak/>
        <w:t>Self-</w:t>
      </w:r>
      <w:r>
        <w:rPr>
          <w:rFonts w:cs="Arial"/>
          <w:b/>
          <w:szCs w:val="24"/>
        </w:rPr>
        <w:t>C</w:t>
      </w:r>
      <w:r w:rsidRPr="00FA779B">
        <w:rPr>
          <w:rFonts w:cs="Arial"/>
          <w:b/>
          <w:szCs w:val="24"/>
        </w:rPr>
        <w:t>ompassion</w:t>
      </w:r>
    </w:p>
    <w:p w14:paraId="2849E1CA" w14:textId="77777777" w:rsidR="000F14A7" w:rsidRPr="00FA779B" w:rsidRDefault="000F14A7" w:rsidP="000F14A7">
      <w:pPr>
        <w:ind w:firstLine="0"/>
        <w:rPr>
          <w:rFonts w:cs="Arial"/>
          <w:szCs w:val="24"/>
        </w:rPr>
      </w:pPr>
      <w:r w:rsidRPr="00FA779B">
        <w:rPr>
          <w:rFonts w:cs="Arial"/>
          <w:szCs w:val="24"/>
        </w:rPr>
        <w:t xml:space="preserve">Compassion </w:t>
      </w:r>
      <w:proofErr w:type="gramStart"/>
      <w:r w:rsidRPr="00FA779B">
        <w:rPr>
          <w:rFonts w:cs="Arial"/>
          <w:szCs w:val="24"/>
        </w:rPr>
        <w:t>has been defined</w:t>
      </w:r>
      <w:proofErr w:type="gramEnd"/>
      <w:r w:rsidRPr="00FA779B">
        <w:rPr>
          <w:rFonts w:cs="Arial"/>
          <w:szCs w:val="24"/>
        </w:rPr>
        <w:t xml:space="preserve"> as “a sensitivity to suffering in self and others, with a commitment to prevent or alleviate it” (Gilbert, 2014, p.19). An individual can experience compassion for others, from others, and for themselves, known as self-compassion (Gilbert, 2009). Greater levels of self-compassion </w:t>
      </w:r>
      <w:proofErr w:type="gramStart"/>
      <w:r w:rsidRPr="00FA779B">
        <w:rPr>
          <w:rFonts w:cs="Arial"/>
          <w:szCs w:val="24"/>
        </w:rPr>
        <w:t>are related</w:t>
      </w:r>
      <w:proofErr w:type="gramEnd"/>
      <w:r w:rsidRPr="00FA779B">
        <w:rPr>
          <w:rFonts w:cs="Arial"/>
          <w:szCs w:val="24"/>
        </w:rPr>
        <w:t xml:space="preserve"> to lower levels of depression in the general population (MacBeth &amp; Gumley, 2012). </w:t>
      </w:r>
    </w:p>
    <w:p w14:paraId="3567C525" w14:textId="77777777" w:rsidR="000F14A7" w:rsidRPr="00FA779B" w:rsidRDefault="000F14A7" w:rsidP="000F14A7">
      <w:pPr>
        <w:ind w:firstLine="0"/>
        <w:rPr>
          <w:rFonts w:cs="Arial"/>
          <w:szCs w:val="24"/>
        </w:rPr>
      </w:pPr>
      <w:r w:rsidRPr="00FA779B">
        <w:rPr>
          <w:rFonts w:cs="Arial"/>
          <w:szCs w:val="24"/>
        </w:rPr>
        <w:t>Self-compassion can be thought of as an alternative to self-criticism and self-</w:t>
      </w:r>
      <w:proofErr w:type="gramStart"/>
      <w:r w:rsidRPr="00FA779B">
        <w:rPr>
          <w:rFonts w:cs="Arial"/>
          <w:szCs w:val="24"/>
        </w:rPr>
        <w:t>judgement which</w:t>
      </w:r>
      <w:proofErr w:type="gramEnd"/>
      <w:r w:rsidRPr="00FA779B">
        <w:rPr>
          <w:rFonts w:cs="Arial"/>
          <w:szCs w:val="24"/>
        </w:rPr>
        <w:t xml:space="preserve"> are part of caregiver guilt (Gilbert et al., 2017; Prunty &amp; Foli, 2019). Guilt </w:t>
      </w:r>
      <w:proofErr w:type="gramStart"/>
      <w:r w:rsidRPr="00FA779B">
        <w:rPr>
          <w:rFonts w:cs="Arial"/>
          <w:szCs w:val="24"/>
        </w:rPr>
        <w:t>is thought</w:t>
      </w:r>
      <w:proofErr w:type="gramEnd"/>
      <w:r w:rsidRPr="00FA779B">
        <w:rPr>
          <w:rFonts w:cs="Arial"/>
          <w:szCs w:val="24"/>
        </w:rPr>
        <w:t xml:space="preserve"> to activate part of the brain that is associated with perceiving threats or dangers. Self-compassion may be able to reduce this activation by teaching individuals to soothe themselves (Gilbert, 2005), meaning to be kind and show empathy to themselves in times of stress such as difficult caregiving situations. </w:t>
      </w:r>
    </w:p>
    <w:p w14:paraId="6902F036" w14:textId="77777777" w:rsidR="000F14A7" w:rsidRDefault="000F14A7" w:rsidP="000F14A7">
      <w:pPr>
        <w:rPr>
          <w:rFonts w:cs="Arial"/>
          <w:b/>
          <w:szCs w:val="24"/>
        </w:rPr>
      </w:pPr>
    </w:p>
    <w:p w14:paraId="30C6244E" w14:textId="77777777" w:rsidR="000F14A7" w:rsidRPr="00FA779B" w:rsidRDefault="000F14A7" w:rsidP="000F14A7">
      <w:pPr>
        <w:ind w:firstLine="0"/>
        <w:rPr>
          <w:rFonts w:cs="Arial"/>
          <w:b/>
          <w:szCs w:val="24"/>
        </w:rPr>
      </w:pPr>
      <w:r w:rsidRPr="00FA779B">
        <w:rPr>
          <w:rFonts w:cs="Arial"/>
          <w:b/>
          <w:szCs w:val="24"/>
        </w:rPr>
        <w:t>Why carry out this study?</w:t>
      </w:r>
    </w:p>
    <w:p w14:paraId="3C6B9243" w14:textId="77777777" w:rsidR="000F14A7" w:rsidRPr="00FA779B" w:rsidRDefault="000F14A7" w:rsidP="000F14A7">
      <w:pPr>
        <w:ind w:firstLine="0"/>
        <w:rPr>
          <w:rFonts w:cs="Arial"/>
          <w:szCs w:val="24"/>
        </w:rPr>
      </w:pPr>
      <w:r w:rsidRPr="00FA779B">
        <w:rPr>
          <w:rFonts w:cs="Arial"/>
          <w:szCs w:val="24"/>
        </w:rPr>
        <w:t>Past research suggests depression is common in dementia caregivers, and potential factors related to this may be greater levels of caregiver guilt, lower levels of self-compassion, a higher number of hours per day caregiving, and being female. However, these factors have not been investigated together to see if they predict depression in dementia carers. Understanding which factors are more likely to lead to depression in dementia carers is important because of the high levels of distress in this population due to the challenges associated with caregiving (Collins &amp; Kishita, 2020).</w:t>
      </w:r>
    </w:p>
    <w:p w14:paraId="05D6EA96" w14:textId="77777777" w:rsidR="000F14A7" w:rsidRPr="00FA779B" w:rsidRDefault="000F14A7" w:rsidP="000F14A7">
      <w:pPr>
        <w:ind w:firstLine="0"/>
        <w:rPr>
          <w:rFonts w:cs="Arial"/>
          <w:szCs w:val="24"/>
        </w:rPr>
      </w:pPr>
      <w:r w:rsidRPr="00FA779B">
        <w:rPr>
          <w:rFonts w:cs="Arial"/>
          <w:szCs w:val="24"/>
        </w:rPr>
        <w:t xml:space="preserve">Past research indicates that </w:t>
      </w:r>
      <w:r>
        <w:rPr>
          <w:rFonts w:cs="Arial"/>
          <w:szCs w:val="24"/>
        </w:rPr>
        <w:t xml:space="preserve">being </w:t>
      </w:r>
      <w:r w:rsidRPr="00FA779B">
        <w:rPr>
          <w:rFonts w:cs="Arial"/>
          <w:szCs w:val="24"/>
        </w:rPr>
        <w:t>self-compassion</w:t>
      </w:r>
      <w:r>
        <w:rPr>
          <w:rFonts w:cs="Arial"/>
          <w:szCs w:val="24"/>
        </w:rPr>
        <w:t>ate</w:t>
      </w:r>
      <w:r w:rsidRPr="00FA779B">
        <w:rPr>
          <w:rFonts w:cs="Arial"/>
          <w:szCs w:val="24"/>
        </w:rPr>
        <w:t xml:space="preserve"> may reduce levels of caregiver guilt. Furthermore, it </w:t>
      </w:r>
      <w:proofErr w:type="gramStart"/>
      <w:r w:rsidRPr="00FA779B">
        <w:rPr>
          <w:rFonts w:cs="Arial"/>
          <w:szCs w:val="24"/>
        </w:rPr>
        <w:t>has been suggested</w:t>
      </w:r>
      <w:proofErr w:type="gramEnd"/>
      <w:r w:rsidRPr="00FA779B">
        <w:rPr>
          <w:rFonts w:cs="Arial"/>
          <w:szCs w:val="24"/>
        </w:rPr>
        <w:t xml:space="preserve"> that interventions that reduce guilt may lead to a reduction in depression (Kim et al., 2011). It is important to understand the relationship between these factors to help develop interventions to support the growing number of dementia carers (Lewis et al., 2014).</w:t>
      </w:r>
    </w:p>
    <w:p w14:paraId="20F23298" w14:textId="77777777" w:rsidR="000F14A7" w:rsidRDefault="000F14A7" w:rsidP="000F14A7">
      <w:pPr>
        <w:ind w:firstLine="0"/>
        <w:rPr>
          <w:rFonts w:cs="Arial"/>
          <w:b/>
          <w:szCs w:val="24"/>
        </w:rPr>
      </w:pPr>
    </w:p>
    <w:p w14:paraId="068BAA3E" w14:textId="77777777" w:rsidR="000F14A7" w:rsidRDefault="000F14A7" w:rsidP="000F14A7">
      <w:pPr>
        <w:ind w:firstLine="0"/>
        <w:rPr>
          <w:rFonts w:cs="Arial"/>
          <w:b/>
          <w:szCs w:val="24"/>
        </w:rPr>
      </w:pPr>
    </w:p>
    <w:p w14:paraId="370EC8C4" w14:textId="77777777" w:rsidR="000F14A7" w:rsidRDefault="000F14A7" w:rsidP="000F14A7">
      <w:pPr>
        <w:ind w:firstLine="0"/>
        <w:rPr>
          <w:rFonts w:cs="Arial"/>
          <w:b/>
          <w:szCs w:val="24"/>
        </w:rPr>
      </w:pPr>
    </w:p>
    <w:p w14:paraId="4D38E28A" w14:textId="77777777" w:rsidR="000F14A7" w:rsidRDefault="000F14A7" w:rsidP="000F14A7">
      <w:pPr>
        <w:ind w:firstLine="0"/>
        <w:rPr>
          <w:rFonts w:cs="Arial"/>
          <w:b/>
          <w:szCs w:val="24"/>
        </w:rPr>
      </w:pPr>
    </w:p>
    <w:p w14:paraId="1A57B216" w14:textId="77777777" w:rsidR="000F14A7" w:rsidRPr="00FA779B" w:rsidRDefault="000F14A7" w:rsidP="000F14A7">
      <w:pPr>
        <w:ind w:firstLine="0"/>
        <w:rPr>
          <w:rFonts w:cs="Arial"/>
          <w:b/>
          <w:szCs w:val="24"/>
        </w:rPr>
      </w:pPr>
      <w:r w:rsidRPr="00FA779B">
        <w:rPr>
          <w:rFonts w:cs="Arial"/>
          <w:b/>
          <w:szCs w:val="24"/>
        </w:rPr>
        <w:lastRenderedPageBreak/>
        <w:t>Aims of the Study</w:t>
      </w:r>
    </w:p>
    <w:p w14:paraId="3157A353" w14:textId="77777777" w:rsidR="000F14A7" w:rsidRPr="00FA779B" w:rsidRDefault="000F14A7" w:rsidP="000F14A7">
      <w:pPr>
        <w:pStyle w:val="ListParagraph"/>
        <w:numPr>
          <w:ilvl w:val="0"/>
          <w:numId w:val="5"/>
        </w:numPr>
        <w:spacing w:before="120" w:after="120" w:line="360" w:lineRule="auto"/>
        <w:rPr>
          <w:rFonts w:cs="Arial"/>
          <w:szCs w:val="24"/>
        </w:rPr>
      </w:pPr>
      <w:r w:rsidRPr="00FA779B">
        <w:rPr>
          <w:rFonts w:cs="Arial"/>
          <w:szCs w:val="24"/>
        </w:rPr>
        <w:t>To investigate whether self-compassion, caregiver guilt, hours per day caregiving and gender, predict depression in family caregivers of people with dementia.</w:t>
      </w:r>
    </w:p>
    <w:p w14:paraId="0A217CE0" w14:textId="77777777" w:rsidR="000F14A7" w:rsidRPr="00FA779B" w:rsidRDefault="000F14A7" w:rsidP="000F14A7">
      <w:pPr>
        <w:pStyle w:val="ListParagraph"/>
        <w:numPr>
          <w:ilvl w:val="0"/>
          <w:numId w:val="5"/>
        </w:numPr>
        <w:spacing w:before="120" w:after="120" w:line="360" w:lineRule="auto"/>
        <w:rPr>
          <w:rFonts w:cs="Arial"/>
          <w:szCs w:val="24"/>
        </w:rPr>
      </w:pPr>
      <w:r w:rsidRPr="00FA779B">
        <w:rPr>
          <w:rFonts w:cs="Arial"/>
          <w:szCs w:val="24"/>
        </w:rPr>
        <w:t>To investigate whether self-compassion reduces caregiver guilt, which in turn, reduces levels of depression.</w:t>
      </w:r>
    </w:p>
    <w:p w14:paraId="41C0490F" w14:textId="77777777" w:rsidR="000F14A7" w:rsidRDefault="000F14A7" w:rsidP="000F14A7">
      <w:pPr>
        <w:ind w:firstLine="0"/>
        <w:rPr>
          <w:rFonts w:cs="Arial"/>
          <w:b/>
          <w:szCs w:val="24"/>
        </w:rPr>
      </w:pPr>
    </w:p>
    <w:p w14:paraId="08BF9A52" w14:textId="77777777" w:rsidR="000F14A7" w:rsidRPr="00FA779B" w:rsidRDefault="000F14A7" w:rsidP="000F14A7">
      <w:pPr>
        <w:ind w:firstLine="0"/>
        <w:rPr>
          <w:rFonts w:cs="Arial"/>
          <w:b/>
          <w:szCs w:val="24"/>
        </w:rPr>
      </w:pPr>
      <w:r>
        <w:rPr>
          <w:rFonts w:cs="Arial"/>
          <w:b/>
          <w:szCs w:val="24"/>
        </w:rPr>
        <w:t>Predicted O</w:t>
      </w:r>
      <w:r w:rsidRPr="00FA779B">
        <w:rPr>
          <w:rFonts w:cs="Arial"/>
          <w:b/>
          <w:szCs w:val="24"/>
        </w:rPr>
        <w:t>utcomes</w:t>
      </w:r>
    </w:p>
    <w:p w14:paraId="398FF569" w14:textId="77777777" w:rsidR="000F14A7" w:rsidRPr="00FA779B" w:rsidRDefault="000F14A7" w:rsidP="000F14A7">
      <w:pPr>
        <w:pStyle w:val="ListParagraph"/>
        <w:numPr>
          <w:ilvl w:val="0"/>
          <w:numId w:val="6"/>
        </w:numPr>
        <w:spacing w:before="120" w:after="120" w:line="360" w:lineRule="auto"/>
        <w:rPr>
          <w:rFonts w:cs="Arial"/>
          <w:szCs w:val="24"/>
        </w:rPr>
      </w:pPr>
      <w:r w:rsidRPr="00FA779B">
        <w:rPr>
          <w:rFonts w:cs="Arial"/>
          <w:szCs w:val="24"/>
        </w:rPr>
        <w:t>Lower levels of self-compassion, higher levels of caregiver guilt, a higher number of hours per day caregiving, and being female will predict higher levels of depression.</w:t>
      </w:r>
    </w:p>
    <w:p w14:paraId="62C68AC5" w14:textId="77777777" w:rsidR="000F14A7" w:rsidRPr="00FA779B" w:rsidRDefault="000F14A7" w:rsidP="000F14A7">
      <w:pPr>
        <w:pStyle w:val="ListParagraph"/>
        <w:numPr>
          <w:ilvl w:val="0"/>
          <w:numId w:val="6"/>
        </w:numPr>
        <w:spacing w:before="120" w:after="120" w:line="360" w:lineRule="auto"/>
        <w:rPr>
          <w:rFonts w:cs="Arial"/>
          <w:szCs w:val="24"/>
        </w:rPr>
      </w:pPr>
      <w:r w:rsidRPr="00FA779B">
        <w:rPr>
          <w:rFonts w:cs="Arial"/>
          <w:szCs w:val="24"/>
        </w:rPr>
        <w:t>Carers with greater self-</w:t>
      </w:r>
      <w:proofErr w:type="gramStart"/>
      <w:r w:rsidRPr="00FA779B">
        <w:rPr>
          <w:rFonts w:cs="Arial"/>
          <w:szCs w:val="24"/>
        </w:rPr>
        <w:t>compassion,</w:t>
      </w:r>
      <w:proofErr w:type="gramEnd"/>
      <w:r w:rsidRPr="00FA779B">
        <w:rPr>
          <w:rFonts w:cs="Arial"/>
          <w:szCs w:val="24"/>
        </w:rPr>
        <w:t xml:space="preserve"> will have lower levels of caregiver guilt. In turn, lower levels of guilt will be associated with lower levels of depression.</w:t>
      </w:r>
    </w:p>
    <w:p w14:paraId="75C6884C" w14:textId="77777777" w:rsidR="000F14A7" w:rsidRDefault="000F14A7" w:rsidP="000F14A7">
      <w:pPr>
        <w:ind w:firstLine="0"/>
        <w:rPr>
          <w:rFonts w:cs="Arial"/>
          <w:b/>
          <w:color w:val="0070C0"/>
          <w:szCs w:val="24"/>
        </w:rPr>
      </w:pPr>
    </w:p>
    <w:p w14:paraId="5C67B88E" w14:textId="77777777" w:rsidR="000F14A7" w:rsidRDefault="000F14A7" w:rsidP="000F14A7">
      <w:pPr>
        <w:ind w:firstLine="0"/>
        <w:rPr>
          <w:rFonts w:cs="Arial"/>
          <w:b/>
          <w:color w:val="0070C0"/>
          <w:szCs w:val="24"/>
        </w:rPr>
      </w:pPr>
    </w:p>
    <w:p w14:paraId="121FFDA0" w14:textId="77777777" w:rsidR="000F14A7" w:rsidRPr="000F2B08" w:rsidRDefault="000F14A7" w:rsidP="000F14A7">
      <w:pPr>
        <w:ind w:firstLine="0"/>
        <w:jc w:val="center"/>
        <w:rPr>
          <w:rFonts w:cs="Arial"/>
          <w:b/>
          <w:color w:val="0070C0"/>
          <w:sz w:val="28"/>
          <w:szCs w:val="28"/>
        </w:rPr>
      </w:pPr>
      <w:r w:rsidRPr="000F2B08">
        <w:rPr>
          <w:rFonts w:cs="Arial"/>
          <w:b/>
          <w:color w:val="0070C0"/>
          <w:sz w:val="28"/>
          <w:szCs w:val="28"/>
        </w:rPr>
        <w:t>Method</w:t>
      </w:r>
    </w:p>
    <w:p w14:paraId="70519506" w14:textId="77777777" w:rsidR="000F14A7" w:rsidRPr="00FA779B" w:rsidRDefault="000F14A7" w:rsidP="000F14A7">
      <w:pPr>
        <w:ind w:firstLine="0"/>
        <w:rPr>
          <w:rFonts w:cs="Arial"/>
          <w:szCs w:val="24"/>
        </w:rPr>
      </w:pPr>
      <w:r w:rsidRPr="00FA779B">
        <w:rPr>
          <w:rFonts w:cs="Arial"/>
          <w:szCs w:val="24"/>
        </w:rPr>
        <w:t xml:space="preserve">This study </w:t>
      </w:r>
      <w:proofErr w:type="gramStart"/>
      <w:r w:rsidRPr="00FA779B">
        <w:rPr>
          <w:rFonts w:cs="Arial"/>
          <w:szCs w:val="24"/>
        </w:rPr>
        <w:t>was reviewed and approved by Staffordshire University Ethics Committee</w:t>
      </w:r>
      <w:proofErr w:type="gramEnd"/>
      <w:r w:rsidRPr="00FA779B">
        <w:rPr>
          <w:rFonts w:cs="Arial"/>
          <w:szCs w:val="24"/>
        </w:rPr>
        <w:t xml:space="preserve">. </w:t>
      </w:r>
    </w:p>
    <w:p w14:paraId="04CF0656" w14:textId="77777777" w:rsidR="000F14A7" w:rsidRPr="00FA779B" w:rsidRDefault="000F14A7" w:rsidP="000F14A7">
      <w:pPr>
        <w:rPr>
          <w:rFonts w:cs="Arial"/>
          <w:color w:val="FF0000"/>
          <w:szCs w:val="24"/>
        </w:rPr>
      </w:pPr>
    </w:p>
    <w:p w14:paraId="1532CE29" w14:textId="77777777" w:rsidR="000F14A7" w:rsidRPr="00FA779B" w:rsidRDefault="000F14A7" w:rsidP="000F14A7">
      <w:pPr>
        <w:ind w:firstLine="0"/>
        <w:rPr>
          <w:rFonts w:cs="Arial"/>
          <w:b/>
          <w:szCs w:val="24"/>
        </w:rPr>
      </w:pPr>
      <w:r w:rsidRPr="00FA779B">
        <w:rPr>
          <w:rFonts w:cs="Arial"/>
          <w:b/>
          <w:szCs w:val="24"/>
        </w:rPr>
        <w:t xml:space="preserve">How </w:t>
      </w:r>
      <w:proofErr w:type="gramStart"/>
      <w:r w:rsidRPr="00FA779B">
        <w:rPr>
          <w:rFonts w:cs="Arial"/>
          <w:b/>
          <w:szCs w:val="24"/>
        </w:rPr>
        <w:t>were participants recruited</w:t>
      </w:r>
      <w:proofErr w:type="gramEnd"/>
      <w:r w:rsidRPr="00FA779B">
        <w:rPr>
          <w:rFonts w:cs="Arial"/>
          <w:b/>
          <w:szCs w:val="24"/>
        </w:rPr>
        <w:t xml:space="preserve">? </w:t>
      </w:r>
    </w:p>
    <w:p w14:paraId="591BC838" w14:textId="77777777" w:rsidR="000F14A7" w:rsidRPr="00FA779B" w:rsidRDefault="000F14A7" w:rsidP="000F14A7">
      <w:pPr>
        <w:ind w:firstLine="0"/>
        <w:rPr>
          <w:rFonts w:cs="Arial"/>
          <w:szCs w:val="24"/>
        </w:rPr>
      </w:pPr>
      <w:r w:rsidRPr="00FA779B">
        <w:rPr>
          <w:rFonts w:cs="Arial"/>
          <w:szCs w:val="24"/>
        </w:rPr>
        <w:t xml:space="preserve">Participants </w:t>
      </w:r>
      <w:proofErr w:type="gramStart"/>
      <w:r w:rsidRPr="00FA779B">
        <w:rPr>
          <w:rFonts w:cs="Arial"/>
          <w:szCs w:val="24"/>
        </w:rPr>
        <w:t>were recruited</w:t>
      </w:r>
      <w:proofErr w:type="gramEnd"/>
      <w:r w:rsidRPr="00FA779B">
        <w:rPr>
          <w:rFonts w:cs="Arial"/>
          <w:szCs w:val="24"/>
        </w:rPr>
        <w:t xml:space="preserve"> between March and November 2021. A research advertisement </w:t>
      </w:r>
      <w:proofErr w:type="gramStart"/>
      <w:r w:rsidRPr="00FA779B">
        <w:rPr>
          <w:rFonts w:cs="Arial"/>
          <w:szCs w:val="24"/>
        </w:rPr>
        <w:t>was posted</w:t>
      </w:r>
      <w:proofErr w:type="gramEnd"/>
      <w:r w:rsidRPr="00FA779B">
        <w:rPr>
          <w:rFonts w:cs="Arial"/>
          <w:szCs w:val="24"/>
        </w:rPr>
        <w:t xml:space="preserve"> on social media, online groups, websites and newsletters</w:t>
      </w:r>
      <w:r>
        <w:rPr>
          <w:rFonts w:cs="Arial"/>
          <w:szCs w:val="24"/>
        </w:rPr>
        <w:t xml:space="preserve"> aimed at carers</w:t>
      </w:r>
      <w:r w:rsidRPr="00FA779B">
        <w:rPr>
          <w:rFonts w:cs="Arial"/>
          <w:szCs w:val="24"/>
        </w:rPr>
        <w:t>. The st</w:t>
      </w:r>
      <w:r>
        <w:rPr>
          <w:rFonts w:cs="Arial"/>
          <w:szCs w:val="24"/>
        </w:rPr>
        <w:t xml:space="preserve">udy was also advertised at </w:t>
      </w:r>
      <w:proofErr w:type="gramStart"/>
      <w:r>
        <w:rPr>
          <w:rFonts w:cs="Arial"/>
          <w:szCs w:val="24"/>
        </w:rPr>
        <w:t xml:space="preserve">face to </w:t>
      </w:r>
      <w:r w:rsidRPr="00FA779B">
        <w:rPr>
          <w:rFonts w:cs="Arial"/>
          <w:szCs w:val="24"/>
        </w:rPr>
        <w:t>face</w:t>
      </w:r>
      <w:proofErr w:type="gramEnd"/>
      <w:r w:rsidRPr="00FA779B">
        <w:rPr>
          <w:rFonts w:cs="Arial"/>
          <w:szCs w:val="24"/>
        </w:rPr>
        <w:t xml:space="preserve"> carers groups run by charity and third-sector organisations.</w:t>
      </w:r>
    </w:p>
    <w:p w14:paraId="19DCF792" w14:textId="77777777" w:rsidR="000F14A7" w:rsidRPr="00FA779B" w:rsidRDefault="000F14A7" w:rsidP="000F14A7">
      <w:pPr>
        <w:rPr>
          <w:rFonts w:cs="Arial"/>
          <w:szCs w:val="24"/>
        </w:rPr>
      </w:pPr>
    </w:p>
    <w:p w14:paraId="4D124CBE" w14:textId="77777777" w:rsidR="000F14A7" w:rsidRDefault="000F14A7" w:rsidP="000F14A7">
      <w:pPr>
        <w:spacing w:before="0" w:after="160" w:line="259" w:lineRule="auto"/>
        <w:ind w:firstLine="0"/>
        <w:rPr>
          <w:rFonts w:cs="Arial"/>
          <w:b/>
          <w:szCs w:val="24"/>
        </w:rPr>
      </w:pPr>
      <w:r>
        <w:rPr>
          <w:rFonts w:cs="Arial"/>
          <w:b/>
          <w:szCs w:val="24"/>
        </w:rPr>
        <w:br w:type="page"/>
      </w:r>
    </w:p>
    <w:p w14:paraId="5216F169" w14:textId="77777777" w:rsidR="000F14A7" w:rsidRPr="00FA779B" w:rsidRDefault="000F14A7" w:rsidP="000F14A7">
      <w:pPr>
        <w:ind w:firstLine="0"/>
        <w:rPr>
          <w:rFonts w:cs="Arial"/>
          <w:b/>
          <w:szCs w:val="24"/>
        </w:rPr>
      </w:pPr>
      <w:r w:rsidRPr="00FA779B">
        <w:rPr>
          <w:rFonts w:cs="Arial"/>
          <w:b/>
          <w:szCs w:val="24"/>
        </w:rPr>
        <w:lastRenderedPageBreak/>
        <w:t>Who could take part?</w:t>
      </w:r>
    </w:p>
    <w:p w14:paraId="5538218F" w14:textId="77777777" w:rsidR="000F14A7" w:rsidRPr="00FA779B" w:rsidRDefault="000F14A7" w:rsidP="000F14A7">
      <w:pPr>
        <w:ind w:firstLine="0"/>
        <w:rPr>
          <w:rFonts w:cs="Arial"/>
          <w:szCs w:val="24"/>
        </w:rPr>
      </w:pPr>
      <w:r w:rsidRPr="00FA779B">
        <w:rPr>
          <w:rFonts w:cs="Arial"/>
          <w:szCs w:val="24"/>
        </w:rPr>
        <w:t>Carers had to meet the following criteria to be eligible to take part:</w:t>
      </w:r>
    </w:p>
    <w:tbl>
      <w:tblPr>
        <w:tblStyle w:val="TableGrid"/>
        <w:tblW w:w="0" w:type="auto"/>
        <w:tblLook w:val="04A0" w:firstRow="1" w:lastRow="0" w:firstColumn="1" w:lastColumn="0" w:noHBand="0" w:noVBand="1"/>
      </w:tblPr>
      <w:tblGrid>
        <w:gridCol w:w="4498"/>
        <w:gridCol w:w="4498"/>
      </w:tblGrid>
      <w:tr w:rsidR="000F14A7" w:rsidRPr="00FA779B" w14:paraId="42A4D6AB" w14:textId="77777777" w:rsidTr="00686CB8">
        <w:tc>
          <w:tcPr>
            <w:tcW w:w="450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656C51AD" w14:textId="77777777" w:rsidR="000F14A7" w:rsidRPr="00FA779B" w:rsidRDefault="000F14A7" w:rsidP="00686CB8">
            <w:pPr>
              <w:ind w:firstLine="0"/>
              <w:rPr>
                <w:rFonts w:cs="Arial"/>
                <w:b/>
                <w:szCs w:val="24"/>
              </w:rPr>
            </w:pPr>
            <w:r w:rsidRPr="00FA779B">
              <w:rPr>
                <w:rFonts w:cs="Arial"/>
                <w:b/>
                <w:szCs w:val="24"/>
              </w:rPr>
              <w:t>To take part, carers must be:</w:t>
            </w:r>
          </w:p>
        </w:tc>
        <w:tc>
          <w:tcPr>
            <w:tcW w:w="450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078634D0" w14:textId="77777777" w:rsidR="000F14A7" w:rsidRPr="00FA779B" w:rsidRDefault="000F14A7" w:rsidP="00686CB8">
            <w:pPr>
              <w:ind w:firstLine="0"/>
              <w:rPr>
                <w:rFonts w:cs="Arial"/>
                <w:b/>
                <w:szCs w:val="24"/>
              </w:rPr>
            </w:pPr>
            <w:r w:rsidRPr="00FA779B">
              <w:rPr>
                <w:rFonts w:cs="Arial"/>
                <w:b/>
                <w:szCs w:val="24"/>
              </w:rPr>
              <w:t>Carers could not take part if:</w:t>
            </w:r>
          </w:p>
        </w:tc>
      </w:tr>
      <w:tr w:rsidR="000F14A7" w:rsidRPr="00FA779B" w14:paraId="4FD3BCA3" w14:textId="77777777" w:rsidTr="00686CB8">
        <w:tc>
          <w:tcPr>
            <w:tcW w:w="450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48CC466C" w14:textId="77777777" w:rsidR="000F14A7" w:rsidRPr="00FA779B" w:rsidRDefault="000F14A7" w:rsidP="00686CB8">
            <w:pPr>
              <w:pStyle w:val="ListParagraph"/>
              <w:numPr>
                <w:ilvl w:val="0"/>
                <w:numId w:val="3"/>
              </w:numPr>
              <w:spacing w:before="120" w:after="120" w:line="360" w:lineRule="auto"/>
              <w:rPr>
                <w:rFonts w:cs="Arial"/>
                <w:szCs w:val="24"/>
              </w:rPr>
            </w:pPr>
            <w:r w:rsidRPr="00FA779B">
              <w:rPr>
                <w:rFonts w:cs="Arial"/>
                <w:szCs w:val="24"/>
              </w:rPr>
              <w:t>Aged 18 or over</w:t>
            </w:r>
          </w:p>
          <w:p w14:paraId="5FB67114" w14:textId="77777777" w:rsidR="000F14A7" w:rsidRPr="00FA779B" w:rsidRDefault="000F14A7" w:rsidP="00686CB8">
            <w:pPr>
              <w:pStyle w:val="ListParagraph"/>
              <w:numPr>
                <w:ilvl w:val="0"/>
                <w:numId w:val="3"/>
              </w:numPr>
              <w:spacing w:before="120" w:after="120" w:line="360" w:lineRule="auto"/>
              <w:rPr>
                <w:rFonts w:cs="Arial"/>
                <w:szCs w:val="24"/>
              </w:rPr>
            </w:pPr>
            <w:r w:rsidRPr="00FA779B">
              <w:rPr>
                <w:rFonts w:cs="Arial"/>
                <w:szCs w:val="24"/>
              </w:rPr>
              <w:t>A current carer for a family member or partner with dementia</w:t>
            </w:r>
          </w:p>
          <w:p w14:paraId="751CEFEB" w14:textId="77777777" w:rsidR="000F14A7" w:rsidRPr="00FA779B" w:rsidRDefault="000F14A7" w:rsidP="00686CB8">
            <w:pPr>
              <w:pStyle w:val="ListParagraph"/>
              <w:numPr>
                <w:ilvl w:val="0"/>
                <w:numId w:val="3"/>
              </w:numPr>
              <w:spacing w:before="120" w:after="120" w:line="360" w:lineRule="auto"/>
              <w:rPr>
                <w:rFonts w:cs="Arial"/>
                <w:szCs w:val="24"/>
              </w:rPr>
            </w:pPr>
            <w:r w:rsidRPr="00FA779B">
              <w:rPr>
                <w:rFonts w:cs="Arial"/>
                <w:szCs w:val="24"/>
              </w:rPr>
              <w:t>The person with dementia must live at home (i.e. not in a nursing home)</w:t>
            </w:r>
          </w:p>
        </w:tc>
        <w:tc>
          <w:tcPr>
            <w:tcW w:w="450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722CFA89" w14:textId="77777777" w:rsidR="000F14A7" w:rsidRPr="00FA779B" w:rsidRDefault="000F14A7" w:rsidP="00686CB8">
            <w:pPr>
              <w:pStyle w:val="ListParagraph"/>
              <w:numPr>
                <w:ilvl w:val="0"/>
                <w:numId w:val="3"/>
              </w:numPr>
              <w:spacing w:before="120" w:after="120" w:line="360" w:lineRule="auto"/>
              <w:rPr>
                <w:rFonts w:cs="Arial"/>
                <w:szCs w:val="24"/>
              </w:rPr>
            </w:pPr>
            <w:r w:rsidRPr="00FA779B">
              <w:rPr>
                <w:rFonts w:cs="Arial"/>
                <w:szCs w:val="24"/>
              </w:rPr>
              <w:t>They were a paid carer</w:t>
            </w:r>
          </w:p>
          <w:p w14:paraId="429456D3" w14:textId="77777777" w:rsidR="000F14A7" w:rsidRPr="00FA779B" w:rsidRDefault="000F14A7" w:rsidP="00686CB8">
            <w:pPr>
              <w:pStyle w:val="ListParagraph"/>
              <w:numPr>
                <w:ilvl w:val="0"/>
                <w:numId w:val="3"/>
              </w:numPr>
              <w:spacing w:before="120" w:after="120" w:line="360" w:lineRule="auto"/>
              <w:rPr>
                <w:rFonts w:cs="Arial"/>
                <w:szCs w:val="24"/>
              </w:rPr>
            </w:pPr>
            <w:r w:rsidRPr="00FA779B">
              <w:rPr>
                <w:rFonts w:cs="Arial"/>
                <w:szCs w:val="24"/>
              </w:rPr>
              <w:t>They could not understand written English (as there were no resources for translation)</w:t>
            </w:r>
          </w:p>
        </w:tc>
      </w:tr>
    </w:tbl>
    <w:p w14:paraId="08F886D8" w14:textId="77777777" w:rsidR="000F14A7" w:rsidRDefault="000F14A7" w:rsidP="000F14A7">
      <w:pPr>
        <w:ind w:firstLine="0"/>
        <w:rPr>
          <w:rFonts w:cs="Arial"/>
          <w:b/>
          <w:szCs w:val="24"/>
        </w:rPr>
      </w:pPr>
    </w:p>
    <w:p w14:paraId="4159C6D7" w14:textId="77777777" w:rsidR="000F14A7" w:rsidRPr="00FA779B" w:rsidRDefault="000F14A7" w:rsidP="000F14A7">
      <w:pPr>
        <w:ind w:firstLine="0"/>
        <w:rPr>
          <w:rFonts w:cs="Arial"/>
          <w:b/>
          <w:szCs w:val="24"/>
        </w:rPr>
      </w:pPr>
      <w:r w:rsidRPr="00FA779B">
        <w:rPr>
          <w:rFonts w:cs="Arial"/>
          <w:b/>
          <w:szCs w:val="24"/>
        </w:rPr>
        <w:t>What did taking part involve?</w:t>
      </w:r>
    </w:p>
    <w:p w14:paraId="2C2DECB1" w14:textId="77777777" w:rsidR="000F14A7" w:rsidRDefault="000F14A7" w:rsidP="000F14A7">
      <w:pPr>
        <w:ind w:firstLine="0"/>
        <w:rPr>
          <w:rFonts w:cs="Arial"/>
          <w:szCs w:val="24"/>
        </w:rPr>
      </w:pPr>
      <w:r w:rsidRPr="00FA779B">
        <w:rPr>
          <w:rFonts w:cs="Arial"/>
          <w:szCs w:val="24"/>
        </w:rPr>
        <w:t xml:space="preserve">This research used a cross-sectional design, meaning that data </w:t>
      </w:r>
      <w:proofErr w:type="gramStart"/>
      <w:r w:rsidRPr="00FA779B">
        <w:rPr>
          <w:rFonts w:cs="Arial"/>
          <w:szCs w:val="24"/>
        </w:rPr>
        <w:t>was collected</w:t>
      </w:r>
      <w:proofErr w:type="gramEnd"/>
      <w:r w:rsidRPr="00FA779B">
        <w:rPr>
          <w:rFonts w:cs="Arial"/>
          <w:szCs w:val="24"/>
        </w:rPr>
        <w:t xml:space="preserve"> at one point in time. Participants could complete the study online or they could request a paper participation pack from the researcher. Online participants clicked a link on the online advertisement to access the study. This took participants to a webpage that gave information about the study to enable them to make an informed decision about taking part. If participants decided to proceed, they </w:t>
      </w:r>
      <w:proofErr w:type="gramStart"/>
      <w:r w:rsidRPr="00FA779B">
        <w:rPr>
          <w:rFonts w:cs="Arial"/>
          <w:szCs w:val="24"/>
        </w:rPr>
        <w:t>were asked</w:t>
      </w:r>
      <w:proofErr w:type="gramEnd"/>
      <w:r w:rsidRPr="00FA779B">
        <w:rPr>
          <w:rFonts w:cs="Arial"/>
          <w:szCs w:val="24"/>
        </w:rPr>
        <w:t xml:space="preserve"> to complete a consent form. </w:t>
      </w:r>
    </w:p>
    <w:p w14:paraId="78DDF9D2" w14:textId="77777777" w:rsidR="000F14A7" w:rsidRDefault="000F14A7" w:rsidP="000F14A7">
      <w:pPr>
        <w:ind w:firstLine="0"/>
        <w:rPr>
          <w:rFonts w:cs="Arial"/>
          <w:szCs w:val="24"/>
        </w:rPr>
      </w:pPr>
      <w:r w:rsidRPr="00FA779B">
        <w:rPr>
          <w:rFonts w:cs="Arial"/>
          <w:szCs w:val="24"/>
        </w:rPr>
        <w:t xml:space="preserve">Participants </w:t>
      </w:r>
      <w:proofErr w:type="gramStart"/>
      <w:r w:rsidRPr="00FA779B">
        <w:rPr>
          <w:rFonts w:cs="Arial"/>
          <w:szCs w:val="24"/>
        </w:rPr>
        <w:t>were asked</w:t>
      </w:r>
      <w:proofErr w:type="gramEnd"/>
      <w:r w:rsidRPr="00FA779B">
        <w:rPr>
          <w:rFonts w:cs="Arial"/>
          <w:szCs w:val="24"/>
        </w:rPr>
        <w:t xml:space="preserve"> to complete several questions about themselves and their caring role, </w:t>
      </w:r>
      <w:r>
        <w:rPr>
          <w:rFonts w:cs="Arial"/>
          <w:szCs w:val="24"/>
        </w:rPr>
        <w:t>this included their:</w:t>
      </w:r>
      <w:r w:rsidRPr="00FA779B">
        <w:rPr>
          <w:rFonts w:cs="Arial"/>
          <w:szCs w:val="24"/>
        </w:rPr>
        <w:t xml:space="preserve"> </w:t>
      </w:r>
    </w:p>
    <w:p w14:paraId="76C5DDFA" w14:textId="77777777" w:rsidR="000F14A7" w:rsidRPr="00A24B1C" w:rsidRDefault="000F14A7" w:rsidP="000F14A7">
      <w:pPr>
        <w:pStyle w:val="ListParagraph"/>
        <w:numPr>
          <w:ilvl w:val="0"/>
          <w:numId w:val="14"/>
        </w:numPr>
        <w:rPr>
          <w:rFonts w:cs="Arial"/>
          <w:szCs w:val="24"/>
        </w:rPr>
      </w:pPr>
      <w:r w:rsidRPr="00A24B1C">
        <w:rPr>
          <w:rFonts w:cs="Arial"/>
          <w:szCs w:val="24"/>
        </w:rPr>
        <w:t>Age</w:t>
      </w:r>
    </w:p>
    <w:p w14:paraId="1FE1C738" w14:textId="77777777" w:rsidR="000F14A7" w:rsidRPr="00A24B1C" w:rsidRDefault="000F14A7" w:rsidP="000F14A7">
      <w:pPr>
        <w:pStyle w:val="ListParagraph"/>
        <w:numPr>
          <w:ilvl w:val="0"/>
          <w:numId w:val="14"/>
        </w:numPr>
        <w:rPr>
          <w:rFonts w:cs="Arial"/>
          <w:szCs w:val="24"/>
        </w:rPr>
      </w:pPr>
      <w:r w:rsidRPr="00A24B1C">
        <w:rPr>
          <w:rFonts w:cs="Arial"/>
          <w:szCs w:val="24"/>
        </w:rPr>
        <w:t>Gender</w:t>
      </w:r>
    </w:p>
    <w:p w14:paraId="33A46B83" w14:textId="77777777" w:rsidR="000F14A7" w:rsidRPr="00A24B1C" w:rsidRDefault="000F14A7" w:rsidP="000F14A7">
      <w:pPr>
        <w:pStyle w:val="ListParagraph"/>
        <w:numPr>
          <w:ilvl w:val="0"/>
          <w:numId w:val="14"/>
        </w:numPr>
        <w:rPr>
          <w:rFonts w:cs="Arial"/>
          <w:szCs w:val="24"/>
        </w:rPr>
      </w:pPr>
      <w:r w:rsidRPr="00A24B1C">
        <w:rPr>
          <w:rFonts w:cs="Arial"/>
          <w:szCs w:val="24"/>
        </w:rPr>
        <w:t>Number of hours caregiving per day (on average)</w:t>
      </w:r>
    </w:p>
    <w:p w14:paraId="45BD54F6" w14:textId="77777777" w:rsidR="000F14A7" w:rsidRPr="00A24B1C" w:rsidRDefault="000F14A7" w:rsidP="000F14A7">
      <w:pPr>
        <w:pStyle w:val="ListParagraph"/>
        <w:numPr>
          <w:ilvl w:val="0"/>
          <w:numId w:val="14"/>
        </w:numPr>
        <w:rPr>
          <w:rFonts w:cs="Arial"/>
          <w:szCs w:val="24"/>
        </w:rPr>
      </w:pPr>
      <w:r>
        <w:rPr>
          <w:rFonts w:cs="Arial"/>
          <w:szCs w:val="24"/>
        </w:rPr>
        <w:t>Length</w:t>
      </w:r>
      <w:r w:rsidRPr="00A24B1C">
        <w:rPr>
          <w:rFonts w:cs="Arial"/>
          <w:szCs w:val="24"/>
        </w:rPr>
        <w:t xml:space="preserve"> of time </w:t>
      </w:r>
      <w:r>
        <w:rPr>
          <w:rFonts w:cs="Arial"/>
          <w:szCs w:val="24"/>
        </w:rPr>
        <w:t>caregiving</w:t>
      </w:r>
    </w:p>
    <w:p w14:paraId="0B712914" w14:textId="77777777" w:rsidR="000F14A7" w:rsidRPr="00A24B1C" w:rsidRDefault="000F14A7" w:rsidP="000F14A7">
      <w:pPr>
        <w:pStyle w:val="ListParagraph"/>
        <w:numPr>
          <w:ilvl w:val="0"/>
          <w:numId w:val="14"/>
        </w:numPr>
        <w:rPr>
          <w:rFonts w:cs="Arial"/>
          <w:szCs w:val="24"/>
        </w:rPr>
      </w:pPr>
      <w:r>
        <w:rPr>
          <w:rFonts w:cs="Arial"/>
          <w:szCs w:val="24"/>
        </w:rPr>
        <w:t>R</w:t>
      </w:r>
      <w:r w:rsidRPr="00A24B1C">
        <w:rPr>
          <w:rFonts w:cs="Arial"/>
          <w:szCs w:val="24"/>
        </w:rPr>
        <w:t>elationship to the person with dementia</w:t>
      </w:r>
    </w:p>
    <w:p w14:paraId="0F41913A" w14:textId="77777777" w:rsidR="000F14A7" w:rsidRPr="00A24B1C" w:rsidRDefault="000F14A7" w:rsidP="000F14A7">
      <w:pPr>
        <w:pStyle w:val="ListParagraph"/>
        <w:numPr>
          <w:ilvl w:val="0"/>
          <w:numId w:val="14"/>
        </w:numPr>
        <w:rPr>
          <w:rFonts w:cs="Arial"/>
          <w:szCs w:val="24"/>
        </w:rPr>
      </w:pPr>
      <w:r w:rsidRPr="00A24B1C">
        <w:rPr>
          <w:rFonts w:cs="Arial"/>
          <w:szCs w:val="24"/>
        </w:rPr>
        <w:t xml:space="preserve">Whether they live with </w:t>
      </w:r>
      <w:r>
        <w:rPr>
          <w:rFonts w:cs="Arial"/>
          <w:szCs w:val="24"/>
        </w:rPr>
        <w:t>the person they care for</w:t>
      </w:r>
    </w:p>
    <w:p w14:paraId="616D10F2" w14:textId="77777777" w:rsidR="000F14A7" w:rsidRPr="00A24B1C" w:rsidRDefault="000F14A7" w:rsidP="000F14A7">
      <w:pPr>
        <w:pStyle w:val="ListParagraph"/>
        <w:numPr>
          <w:ilvl w:val="0"/>
          <w:numId w:val="14"/>
        </w:numPr>
        <w:rPr>
          <w:rFonts w:cs="Arial"/>
          <w:szCs w:val="24"/>
        </w:rPr>
      </w:pPr>
      <w:r w:rsidRPr="00A24B1C">
        <w:rPr>
          <w:rFonts w:cs="Arial"/>
          <w:szCs w:val="24"/>
        </w:rPr>
        <w:t>T</w:t>
      </w:r>
      <w:r>
        <w:rPr>
          <w:rFonts w:cs="Arial"/>
          <w:szCs w:val="24"/>
        </w:rPr>
        <w:t>he type of dementia their loved one has</w:t>
      </w:r>
    </w:p>
    <w:p w14:paraId="302FFA91" w14:textId="77777777" w:rsidR="000F14A7" w:rsidRDefault="000F14A7" w:rsidP="000F14A7">
      <w:pPr>
        <w:ind w:firstLine="0"/>
        <w:rPr>
          <w:rFonts w:cs="Arial"/>
          <w:szCs w:val="24"/>
        </w:rPr>
      </w:pPr>
    </w:p>
    <w:p w14:paraId="3BAC60AC" w14:textId="77777777" w:rsidR="000F14A7" w:rsidRPr="00FA779B" w:rsidRDefault="000F14A7" w:rsidP="000F14A7">
      <w:pPr>
        <w:ind w:firstLine="0"/>
        <w:rPr>
          <w:rFonts w:cs="Arial"/>
          <w:szCs w:val="24"/>
        </w:rPr>
      </w:pPr>
      <w:r w:rsidRPr="00FA779B">
        <w:rPr>
          <w:rFonts w:cs="Arial"/>
          <w:szCs w:val="24"/>
        </w:rPr>
        <w:lastRenderedPageBreak/>
        <w:t xml:space="preserve">Carers </w:t>
      </w:r>
      <w:proofErr w:type="gramStart"/>
      <w:r w:rsidRPr="00FA779B">
        <w:rPr>
          <w:rFonts w:cs="Arial"/>
          <w:szCs w:val="24"/>
        </w:rPr>
        <w:t>were then asked</w:t>
      </w:r>
      <w:proofErr w:type="gramEnd"/>
      <w:r w:rsidRPr="00FA779B">
        <w:rPr>
          <w:rFonts w:cs="Arial"/>
          <w:szCs w:val="24"/>
        </w:rPr>
        <w:t xml:space="preserve"> to complete three questionnaires:</w:t>
      </w:r>
    </w:p>
    <w:p w14:paraId="5F0571B6" w14:textId="77777777" w:rsidR="000F14A7" w:rsidRPr="00FA779B" w:rsidRDefault="000F14A7" w:rsidP="000F14A7">
      <w:pPr>
        <w:pStyle w:val="ListParagraph"/>
        <w:numPr>
          <w:ilvl w:val="0"/>
          <w:numId w:val="8"/>
        </w:numPr>
        <w:spacing w:before="120" w:after="120" w:line="360" w:lineRule="auto"/>
        <w:rPr>
          <w:rFonts w:cs="Arial"/>
          <w:szCs w:val="24"/>
        </w:rPr>
      </w:pPr>
      <w:r>
        <w:rPr>
          <w:rFonts w:cs="Arial"/>
          <w:b/>
          <w:color w:val="0070C0"/>
          <w:szCs w:val="24"/>
        </w:rPr>
        <w:t>The Cent</w:t>
      </w:r>
      <w:r w:rsidRPr="00FA779B">
        <w:rPr>
          <w:rFonts w:cs="Arial"/>
          <w:b/>
          <w:color w:val="0070C0"/>
          <w:szCs w:val="24"/>
        </w:rPr>
        <w:t>e</w:t>
      </w:r>
      <w:r>
        <w:rPr>
          <w:rFonts w:cs="Arial"/>
          <w:b/>
          <w:color w:val="0070C0"/>
          <w:szCs w:val="24"/>
        </w:rPr>
        <w:t>r</w:t>
      </w:r>
      <w:r w:rsidRPr="00FA779B">
        <w:rPr>
          <w:rFonts w:cs="Arial"/>
          <w:b/>
          <w:color w:val="0070C0"/>
          <w:szCs w:val="24"/>
          <w:lang w:val="en-US"/>
        </w:rPr>
        <w:t xml:space="preserve"> for Epidemiological Studies Depression Scale (Radloff, 1977)</w:t>
      </w:r>
      <w:r w:rsidRPr="00FA779B">
        <w:rPr>
          <w:rFonts w:cs="Arial"/>
          <w:b/>
          <w:szCs w:val="24"/>
          <w:lang w:val="en-US"/>
        </w:rPr>
        <w:t xml:space="preserve"> </w:t>
      </w:r>
      <w:r w:rsidRPr="00FA779B">
        <w:rPr>
          <w:rFonts w:cs="Arial"/>
          <w:szCs w:val="24"/>
          <w:lang w:val="en-US"/>
        </w:rPr>
        <w:t xml:space="preserve">is </w:t>
      </w:r>
      <w:r w:rsidRPr="00FA779B">
        <w:rPr>
          <w:rFonts w:cs="Arial"/>
          <w:szCs w:val="24"/>
        </w:rPr>
        <w:t xml:space="preserve">a 20-item questionnaire measuring low mood by asking participants to rate how often they have felt or behaved in certain ways in the last week, for example, </w:t>
      </w:r>
      <w:r w:rsidRPr="00FA779B">
        <w:rPr>
          <w:rFonts w:cs="Arial"/>
          <w:i/>
          <w:szCs w:val="24"/>
        </w:rPr>
        <w:t>“I felt sad”</w:t>
      </w:r>
      <w:r w:rsidRPr="00FA779B">
        <w:rPr>
          <w:rFonts w:cs="Arial"/>
          <w:szCs w:val="24"/>
        </w:rPr>
        <w:t>.</w:t>
      </w:r>
    </w:p>
    <w:p w14:paraId="6EE83B0A" w14:textId="77777777" w:rsidR="000F14A7" w:rsidRPr="00FA779B" w:rsidRDefault="000F14A7" w:rsidP="000F14A7">
      <w:pPr>
        <w:pStyle w:val="ListParagraph"/>
        <w:numPr>
          <w:ilvl w:val="0"/>
          <w:numId w:val="8"/>
        </w:numPr>
        <w:spacing w:before="120" w:after="120" w:line="360" w:lineRule="auto"/>
        <w:rPr>
          <w:rFonts w:cs="Arial"/>
          <w:szCs w:val="24"/>
        </w:rPr>
      </w:pPr>
      <w:r w:rsidRPr="00FA779B">
        <w:rPr>
          <w:rFonts w:cs="Arial"/>
          <w:b/>
          <w:color w:val="0070C0"/>
          <w:szCs w:val="24"/>
          <w:lang w:val="en-US"/>
        </w:rPr>
        <w:t>The Caregiver Guilt Questionnaire (</w:t>
      </w:r>
      <w:r w:rsidRPr="00FA779B">
        <w:rPr>
          <w:rFonts w:cs="Arial"/>
          <w:b/>
          <w:color w:val="0070C0"/>
          <w:szCs w:val="24"/>
        </w:rPr>
        <w:t>Losada</w:t>
      </w:r>
      <w:r w:rsidRPr="00FA779B">
        <w:rPr>
          <w:rFonts w:cs="Arial"/>
          <w:b/>
          <w:color w:val="0070C0"/>
          <w:szCs w:val="24"/>
          <w:lang w:val="en-US"/>
        </w:rPr>
        <w:t xml:space="preserve"> et al., 2010)</w:t>
      </w:r>
      <w:r w:rsidRPr="00FA779B">
        <w:rPr>
          <w:rFonts w:cs="Arial"/>
          <w:szCs w:val="24"/>
        </w:rPr>
        <w:t xml:space="preserve"> is a 22-item questionnaire that measures caregiver guilt in family carers. It asks participants to rate how often they have had thoughts or feelings of guilt in the last two weeks, for example, </w:t>
      </w:r>
      <w:r w:rsidRPr="00FA779B">
        <w:rPr>
          <w:rFonts w:cs="Arial"/>
          <w:i/>
          <w:szCs w:val="24"/>
        </w:rPr>
        <w:t>“I have felt bad abo</w:t>
      </w:r>
      <w:r>
        <w:rPr>
          <w:rFonts w:cs="Arial"/>
          <w:i/>
          <w:szCs w:val="24"/>
        </w:rPr>
        <w:t>ut having made some plan</w:t>
      </w:r>
      <w:r w:rsidRPr="00FA779B">
        <w:rPr>
          <w:rFonts w:cs="Arial"/>
          <w:i/>
          <w:szCs w:val="24"/>
        </w:rPr>
        <w:t xml:space="preserve"> or done </w:t>
      </w:r>
      <w:r>
        <w:rPr>
          <w:rFonts w:cs="Arial"/>
          <w:i/>
          <w:szCs w:val="24"/>
        </w:rPr>
        <w:t>some activity</w:t>
      </w:r>
      <w:r w:rsidRPr="00FA779B">
        <w:rPr>
          <w:rFonts w:cs="Arial"/>
          <w:i/>
          <w:szCs w:val="24"/>
        </w:rPr>
        <w:t xml:space="preserve"> without taking my relative into account”</w:t>
      </w:r>
      <w:r w:rsidRPr="00FA779B">
        <w:rPr>
          <w:rFonts w:cs="Arial"/>
          <w:szCs w:val="24"/>
        </w:rPr>
        <w:t>.</w:t>
      </w:r>
    </w:p>
    <w:p w14:paraId="5E2DEC5C" w14:textId="77777777" w:rsidR="000F14A7" w:rsidRPr="00FA779B" w:rsidRDefault="000F14A7" w:rsidP="000F14A7">
      <w:pPr>
        <w:pStyle w:val="ListParagraph"/>
        <w:numPr>
          <w:ilvl w:val="0"/>
          <w:numId w:val="8"/>
        </w:numPr>
        <w:spacing w:before="120" w:after="120" w:line="360" w:lineRule="auto"/>
        <w:rPr>
          <w:rFonts w:cs="Arial"/>
          <w:i/>
          <w:szCs w:val="24"/>
        </w:rPr>
      </w:pPr>
      <w:r w:rsidRPr="00FA779B">
        <w:rPr>
          <w:rFonts w:cs="Arial"/>
          <w:b/>
          <w:color w:val="0070C0"/>
          <w:szCs w:val="24"/>
        </w:rPr>
        <w:t xml:space="preserve">The Compassionate Engagement and Action Scale: Self-Compassion (Gilbert et al., 2017) </w:t>
      </w:r>
      <w:r w:rsidRPr="00FA779B">
        <w:rPr>
          <w:rFonts w:cs="Arial"/>
          <w:szCs w:val="24"/>
        </w:rPr>
        <w:t xml:space="preserve">is a 13-item questionnaire that measures levels of self-compassion by asking participants how well certain statements about how compassionate they are </w:t>
      </w:r>
      <w:proofErr w:type="gramStart"/>
      <w:r w:rsidRPr="00FA779B">
        <w:rPr>
          <w:rFonts w:cs="Arial"/>
          <w:szCs w:val="24"/>
        </w:rPr>
        <w:t>to themselves apply</w:t>
      </w:r>
      <w:proofErr w:type="gramEnd"/>
      <w:r w:rsidRPr="00FA779B">
        <w:rPr>
          <w:rFonts w:cs="Arial"/>
          <w:szCs w:val="24"/>
        </w:rPr>
        <w:t xml:space="preserve"> to them, for example, </w:t>
      </w:r>
      <w:r w:rsidRPr="00FA779B">
        <w:rPr>
          <w:rFonts w:cs="Arial"/>
          <w:i/>
          <w:szCs w:val="24"/>
        </w:rPr>
        <w:t>“I am accepting, non-critical and non-judgemental of my feelings of distress.”</w:t>
      </w:r>
    </w:p>
    <w:p w14:paraId="22D17DD5" w14:textId="77777777" w:rsidR="000F14A7" w:rsidRDefault="000F14A7" w:rsidP="000F14A7">
      <w:pPr>
        <w:ind w:firstLine="0"/>
        <w:rPr>
          <w:rFonts w:cs="Arial"/>
          <w:b/>
          <w:szCs w:val="24"/>
        </w:rPr>
      </w:pPr>
    </w:p>
    <w:p w14:paraId="59D52A3F" w14:textId="77777777" w:rsidR="000F14A7" w:rsidRDefault="000F14A7" w:rsidP="000F14A7">
      <w:pPr>
        <w:ind w:firstLine="0"/>
        <w:rPr>
          <w:rFonts w:cs="Arial"/>
          <w:b/>
          <w:szCs w:val="24"/>
        </w:rPr>
      </w:pPr>
      <w:r>
        <w:rPr>
          <w:rFonts w:cs="Arial"/>
          <w:b/>
          <w:szCs w:val="24"/>
        </w:rPr>
        <w:t>Wh</w:t>
      </w:r>
      <w:r w:rsidRPr="00FA779B">
        <w:rPr>
          <w:rFonts w:cs="Arial"/>
          <w:b/>
          <w:szCs w:val="24"/>
        </w:rPr>
        <w:t>o took part?</w:t>
      </w:r>
    </w:p>
    <w:p w14:paraId="61C292DE" w14:textId="1D0A425B" w:rsidR="000F14A7" w:rsidRDefault="000F14A7" w:rsidP="000F14A7">
      <w:pPr>
        <w:ind w:firstLine="0"/>
        <w:rPr>
          <w:rFonts w:cs="Arial"/>
          <w:szCs w:val="24"/>
        </w:rPr>
      </w:pPr>
      <w:r>
        <w:rPr>
          <w:rFonts w:cs="Arial"/>
          <w:szCs w:val="24"/>
        </w:rPr>
        <w:t>Eighty-four</w:t>
      </w:r>
      <w:r w:rsidRPr="00FA779B">
        <w:rPr>
          <w:rFonts w:cs="Arial"/>
          <w:szCs w:val="24"/>
        </w:rPr>
        <w:t xml:space="preserve"> participants </w:t>
      </w:r>
      <w:proofErr w:type="gramStart"/>
      <w:r>
        <w:rPr>
          <w:rFonts w:cs="Arial"/>
          <w:szCs w:val="24"/>
        </w:rPr>
        <w:t>were recruited</w:t>
      </w:r>
      <w:proofErr w:type="gramEnd"/>
      <w:r>
        <w:rPr>
          <w:rFonts w:cs="Arial"/>
          <w:szCs w:val="24"/>
        </w:rPr>
        <w:t xml:space="preserve"> for </w:t>
      </w:r>
      <w:r w:rsidRPr="00FA779B">
        <w:rPr>
          <w:rFonts w:cs="Arial"/>
          <w:szCs w:val="24"/>
        </w:rPr>
        <w:t xml:space="preserve">this study. The majority of participants were female (92%) and most carers lived with the person </w:t>
      </w:r>
      <w:r w:rsidR="003F452C">
        <w:rPr>
          <w:rFonts w:cs="Arial"/>
          <w:szCs w:val="24"/>
        </w:rPr>
        <w:t>they cared for</w:t>
      </w:r>
      <w:r w:rsidRPr="00FA779B">
        <w:rPr>
          <w:rFonts w:cs="Arial"/>
          <w:szCs w:val="24"/>
        </w:rPr>
        <w:t xml:space="preserve"> (62%).</w:t>
      </w:r>
      <w:r>
        <w:rPr>
          <w:rFonts w:cs="Arial"/>
          <w:szCs w:val="24"/>
        </w:rPr>
        <w:t xml:space="preserve"> The age</w:t>
      </w:r>
      <w:r w:rsidRPr="00FA779B">
        <w:rPr>
          <w:rFonts w:cs="Arial"/>
          <w:szCs w:val="24"/>
        </w:rPr>
        <w:t xml:space="preserve"> of participants ranged from 26 to 85. The number of hours per day providing care ranged from </w:t>
      </w:r>
      <w:proofErr w:type="gramStart"/>
      <w:r w:rsidRPr="00FA779B">
        <w:rPr>
          <w:rFonts w:cs="Arial"/>
          <w:szCs w:val="24"/>
        </w:rPr>
        <w:t>1</w:t>
      </w:r>
      <w:proofErr w:type="gramEnd"/>
      <w:r w:rsidRPr="00FA779B">
        <w:rPr>
          <w:rFonts w:cs="Arial"/>
          <w:szCs w:val="24"/>
        </w:rPr>
        <w:t xml:space="preserve"> to 24 and</w:t>
      </w:r>
      <w:r>
        <w:rPr>
          <w:rFonts w:cs="Arial"/>
          <w:szCs w:val="24"/>
        </w:rPr>
        <w:t xml:space="preserve"> the average was 12</w:t>
      </w:r>
      <w:r w:rsidRPr="00FA779B">
        <w:rPr>
          <w:rFonts w:cs="Arial"/>
          <w:szCs w:val="24"/>
        </w:rPr>
        <w:t xml:space="preserve"> hours per day. The average length of time caregiving was 3 years and 9 months. Details about the type of dementia that the care recipient </w:t>
      </w:r>
      <w:proofErr w:type="gramStart"/>
      <w:r w:rsidRPr="00FA779B">
        <w:rPr>
          <w:rFonts w:cs="Arial"/>
          <w:szCs w:val="24"/>
        </w:rPr>
        <w:t>was diagnosed</w:t>
      </w:r>
      <w:proofErr w:type="gramEnd"/>
      <w:r w:rsidRPr="00FA779B">
        <w:rPr>
          <w:rFonts w:cs="Arial"/>
          <w:szCs w:val="24"/>
        </w:rPr>
        <w:t xml:space="preserve"> with and the carer’s relationship with the person with dementia are presented in the diagrams below. </w:t>
      </w:r>
      <w:r>
        <w:rPr>
          <w:rFonts w:cs="Arial"/>
          <w:szCs w:val="24"/>
        </w:rPr>
        <w:t xml:space="preserve">One participant had </w:t>
      </w:r>
      <w:proofErr w:type="gramStart"/>
      <w:r>
        <w:rPr>
          <w:rFonts w:cs="Arial"/>
          <w:szCs w:val="24"/>
        </w:rPr>
        <w:t>lots of</w:t>
      </w:r>
      <w:proofErr w:type="gramEnd"/>
      <w:r>
        <w:rPr>
          <w:rFonts w:cs="Arial"/>
          <w:szCs w:val="24"/>
        </w:rPr>
        <w:t xml:space="preserve"> incomplete questions and so it was not possible to include their information in the analysis. This meant that 83 participants were included in the analysis.  </w:t>
      </w:r>
    </w:p>
    <w:p w14:paraId="008942A4" w14:textId="77777777" w:rsidR="000F14A7" w:rsidRDefault="000F14A7" w:rsidP="000F14A7"/>
    <w:p w14:paraId="2CCE47F3" w14:textId="77777777" w:rsidR="000F14A7" w:rsidRDefault="000F14A7" w:rsidP="000F14A7">
      <w:r>
        <w:rPr>
          <w:noProof/>
          <w:lang w:eastAsia="en-GB"/>
        </w:rPr>
        <w:lastRenderedPageBreak/>
        <w:drawing>
          <wp:anchor distT="0" distB="0" distL="114300" distR="114300" simplePos="0" relativeHeight="251664384" behindDoc="1" locked="0" layoutInCell="1" allowOverlap="1" wp14:anchorId="1D388FEB" wp14:editId="0D445437">
            <wp:simplePos x="0" y="0"/>
            <wp:positionH relativeFrom="margin">
              <wp:align>center</wp:align>
            </wp:positionH>
            <wp:positionV relativeFrom="paragraph">
              <wp:posOffset>3795</wp:posOffset>
            </wp:positionV>
            <wp:extent cx="5150276" cy="2687243"/>
            <wp:effectExtent l="0" t="0" r="12700" b="18415"/>
            <wp:wrapTight wrapText="bothSides">
              <wp:wrapPolygon edited="0">
                <wp:start x="0" y="0"/>
                <wp:lineTo x="0" y="21595"/>
                <wp:lineTo x="21573" y="21595"/>
                <wp:lineTo x="21573"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2"/>
              </a:graphicData>
            </a:graphic>
          </wp:anchor>
        </w:drawing>
      </w:r>
    </w:p>
    <w:p w14:paraId="00AAFBDD" w14:textId="77777777" w:rsidR="000F14A7" w:rsidRPr="00FA779B" w:rsidRDefault="000F14A7" w:rsidP="000F14A7">
      <w:pPr>
        <w:ind w:firstLine="0"/>
        <w:rPr>
          <w:rFonts w:cs="Arial"/>
          <w:b/>
          <w:szCs w:val="24"/>
        </w:rPr>
      </w:pPr>
      <w:r>
        <w:rPr>
          <w:noProof/>
          <w:lang w:eastAsia="en-GB"/>
        </w:rPr>
        <w:drawing>
          <wp:anchor distT="0" distB="0" distL="114300" distR="114300" simplePos="0" relativeHeight="251661312" behindDoc="1" locked="0" layoutInCell="1" allowOverlap="1" wp14:anchorId="7FC1F7AB" wp14:editId="4F475794">
            <wp:simplePos x="0" y="0"/>
            <wp:positionH relativeFrom="margin">
              <wp:align>center</wp:align>
            </wp:positionH>
            <wp:positionV relativeFrom="paragraph">
              <wp:posOffset>-175</wp:posOffset>
            </wp:positionV>
            <wp:extent cx="5157470" cy="2750185"/>
            <wp:effectExtent l="0" t="0" r="5080" b="12065"/>
            <wp:wrapTight wrapText="bothSides">
              <wp:wrapPolygon edited="0">
                <wp:start x="0" y="0"/>
                <wp:lineTo x="0" y="21545"/>
                <wp:lineTo x="21541" y="21545"/>
                <wp:lineTo x="21541"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3"/>
              </a:graphicData>
            </a:graphic>
          </wp:anchor>
        </w:drawing>
      </w:r>
    </w:p>
    <w:p w14:paraId="3A8D104F" w14:textId="77777777" w:rsidR="000F14A7" w:rsidRPr="00FA779B" w:rsidRDefault="000F14A7" w:rsidP="000F14A7">
      <w:pPr>
        <w:ind w:firstLine="0"/>
        <w:rPr>
          <w:rFonts w:cs="Arial"/>
          <w:b/>
          <w:szCs w:val="24"/>
        </w:rPr>
      </w:pPr>
      <w:r w:rsidRPr="00FA779B">
        <w:rPr>
          <w:rFonts w:cs="Arial"/>
          <w:b/>
          <w:szCs w:val="24"/>
        </w:rPr>
        <w:t>How was the data analysed?</w:t>
      </w:r>
    </w:p>
    <w:p w14:paraId="50B77FAD" w14:textId="77777777" w:rsidR="000F14A7" w:rsidRPr="00FA779B" w:rsidRDefault="000F14A7" w:rsidP="000F14A7">
      <w:pPr>
        <w:ind w:firstLine="0"/>
        <w:rPr>
          <w:rFonts w:cs="Arial"/>
          <w:szCs w:val="24"/>
        </w:rPr>
      </w:pPr>
      <w:r w:rsidRPr="00FA779B">
        <w:rPr>
          <w:rFonts w:cs="Arial"/>
          <w:szCs w:val="24"/>
        </w:rPr>
        <w:t xml:space="preserve">Two types of statistical analysis </w:t>
      </w:r>
      <w:proofErr w:type="gramStart"/>
      <w:r w:rsidRPr="00FA779B">
        <w:rPr>
          <w:rFonts w:cs="Arial"/>
          <w:szCs w:val="24"/>
        </w:rPr>
        <w:t>were used</w:t>
      </w:r>
      <w:proofErr w:type="gramEnd"/>
      <w:r w:rsidRPr="00FA779B">
        <w:rPr>
          <w:rFonts w:cs="Arial"/>
          <w:szCs w:val="24"/>
        </w:rPr>
        <w:t xml:space="preserve">. The first was a </w:t>
      </w:r>
      <w:r w:rsidRPr="00FA779B">
        <w:rPr>
          <w:rFonts w:cs="Arial"/>
          <w:b/>
          <w:color w:val="0070C0"/>
          <w:szCs w:val="24"/>
        </w:rPr>
        <w:t>multiple regression analysis</w:t>
      </w:r>
      <w:r w:rsidRPr="00FA779B">
        <w:rPr>
          <w:rFonts w:cs="Arial"/>
          <w:szCs w:val="24"/>
        </w:rPr>
        <w:t xml:space="preserve">. This analysis shows whether there is a relationship between two or more things such as caregiver guilt and depression. These things </w:t>
      </w:r>
      <w:proofErr w:type="gramStart"/>
      <w:r w:rsidRPr="00FA779B">
        <w:rPr>
          <w:rFonts w:cs="Arial"/>
          <w:szCs w:val="24"/>
        </w:rPr>
        <w:t>are referred</w:t>
      </w:r>
      <w:proofErr w:type="gramEnd"/>
      <w:r w:rsidRPr="00FA779B">
        <w:rPr>
          <w:rFonts w:cs="Arial"/>
          <w:szCs w:val="24"/>
        </w:rPr>
        <w:t xml:space="preserve"> to as </w:t>
      </w:r>
      <w:r w:rsidRPr="00FA779B">
        <w:rPr>
          <w:rFonts w:cs="Arial"/>
          <w:b/>
          <w:color w:val="0070C0"/>
          <w:szCs w:val="24"/>
        </w:rPr>
        <w:t>variables</w:t>
      </w:r>
      <w:r w:rsidRPr="00FA779B">
        <w:rPr>
          <w:rFonts w:cs="Arial"/>
          <w:szCs w:val="24"/>
        </w:rPr>
        <w:t xml:space="preserve">. If the regression analysis shows that a variable has an impact on another variable, it </w:t>
      </w:r>
      <w:proofErr w:type="gramStart"/>
      <w:r w:rsidRPr="00FA779B">
        <w:rPr>
          <w:rFonts w:cs="Arial"/>
          <w:szCs w:val="24"/>
        </w:rPr>
        <w:t>is described</w:t>
      </w:r>
      <w:proofErr w:type="gramEnd"/>
      <w:r w:rsidRPr="00FA779B">
        <w:rPr>
          <w:rFonts w:cs="Arial"/>
          <w:szCs w:val="24"/>
        </w:rPr>
        <w:t xml:space="preserve"> as a </w:t>
      </w:r>
      <w:r w:rsidRPr="00FA779B">
        <w:rPr>
          <w:rFonts w:cs="Arial"/>
          <w:b/>
          <w:color w:val="0070C0"/>
          <w:szCs w:val="24"/>
        </w:rPr>
        <w:t>significant predictor</w:t>
      </w:r>
      <w:r>
        <w:rPr>
          <w:rFonts w:cs="Arial"/>
          <w:color w:val="0070C0"/>
          <w:szCs w:val="24"/>
        </w:rPr>
        <w:t xml:space="preserve"> </w:t>
      </w:r>
      <w:r w:rsidRPr="00FA779B">
        <w:rPr>
          <w:rFonts w:cs="Arial"/>
          <w:szCs w:val="24"/>
        </w:rPr>
        <w:t xml:space="preserve">of the other variable. </w:t>
      </w:r>
    </w:p>
    <w:p w14:paraId="2AA9FCCC" w14:textId="77777777" w:rsidR="000F14A7" w:rsidRPr="00FA779B" w:rsidRDefault="000F14A7" w:rsidP="000F14A7">
      <w:pPr>
        <w:ind w:firstLine="0"/>
        <w:rPr>
          <w:rFonts w:cs="Arial"/>
          <w:szCs w:val="24"/>
        </w:rPr>
      </w:pPr>
      <w:r w:rsidRPr="00FA779B">
        <w:rPr>
          <w:rFonts w:cs="Arial"/>
          <w:szCs w:val="24"/>
        </w:rPr>
        <w:t xml:space="preserve">Researchers are often interested in why or how one variable affects </w:t>
      </w:r>
      <w:proofErr w:type="gramStart"/>
      <w:r w:rsidRPr="00FA779B">
        <w:rPr>
          <w:rFonts w:cs="Arial"/>
          <w:szCs w:val="24"/>
        </w:rPr>
        <w:t>another,</w:t>
      </w:r>
      <w:proofErr w:type="gramEnd"/>
      <w:r w:rsidRPr="00FA779B">
        <w:rPr>
          <w:rFonts w:cs="Arial"/>
          <w:szCs w:val="24"/>
        </w:rPr>
        <w:t xml:space="preserve"> this can be investigated using a </w:t>
      </w:r>
      <w:r w:rsidRPr="00FA779B">
        <w:rPr>
          <w:rFonts w:cs="Arial"/>
          <w:b/>
          <w:color w:val="0070C0"/>
          <w:szCs w:val="24"/>
        </w:rPr>
        <w:t>mediation analysis</w:t>
      </w:r>
      <w:r w:rsidRPr="00FA779B">
        <w:rPr>
          <w:rFonts w:cs="Arial"/>
          <w:szCs w:val="24"/>
        </w:rPr>
        <w:t>.</w:t>
      </w:r>
      <w:r w:rsidRPr="00FA779B">
        <w:rPr>
          <w:rFonts w:cs="Arial"/>
          <w:b/>
          <w:szCs w:val="24"/>
        </w:rPr>
        <w:t xml:space="preserve"> </w:t>
      </w:r>
      <w:r w:rsidRPr="00FA779B">
        <w:rPr>
          <w:rFonts w:cs="Arial"/>
          <w:szCs w:val="24"/>
        </w:rPr>
        <w:t xml:space="preserve">A mediation analysis investigates if a relationship between two variables is </w:t>
      </w:r>
      <w:r w:rsidRPr="00FA779B">
        <w:rPr>
          <w:rFonts w:cs="Arial"/>
          <w:b/>
          <w:color w:val="4472C4" w:themeColor="accent5"/>
          <w:szCs w:val="24"/>
        </w:rPr>
        <w:t>direct</w:t>
      </w:r>
      <w:r w:rsidRPr="00FA779B">
        <w:rPr>
          <w:rFonts w:cs="Arial"/>
          <w:color w:val="4472C4" w:themeColor="accent5"/>
          <w:szCs w:val="24"/>
        </w:rPr>
        <w:t xml:space="preserve"> </w:t>
      </w:r>
      <w:r w:rsidRPr="00FA779B">
        <w:rPr>
          <w:rFonts w:cs="Arial"/>
          <w:szCs w:val="24"/>
        </w:rPr>
        <w:t xml:space="preserve">(one variable influences another) or </w:t>
      </w:r>
      <w:r w:rsidRPr="00FA779B">
        <w:rPr>
          <w:rFonts w:cs="Arial"/>
          <w:b/>
          <w:color w:val="4472C4" w:themeColor="accent5"/>
          <w:szCs w:val="24"/>
        </w:rPr>
        <w:lastRenderedPageBreak/>
        <w:t>indirect</w:t>
      </w:r>
      <w:r w:rsidRPr="00FA779B">
        <w:rPr>
          <w:rFonts w:cs="Arial"/>
          <w:color w:val="4472C4" w:themeColor="accent5"/>
          <w:szCs w:val="24"/>
        </w:rPr>
        <w:t xml:space="preserve"> </w:t>
      </w:r>
      <w:r w:rsidRPr="00FA779B">
        <w:rPr>
          <w:rFonts w:cs="Arial"/>
          <w:szCs w:val="24"/>
        </w:rPr>
        <w:t xml:space="preserve">(one variable influences a second variable, which in turn influences a third variable). The variable in the middle </w:t>
      </w:r>
      <w:proofErr w:type="gramStart"/>
      <w:r w:rsidRPr="00FA779B">
        <w:rPr>
          <w:rFonts w:cs="Arial"/>
          <w:szCs w:val="24"/>
        </w:rPr>
        <w:t>is known</w:t>
      </w:r>
      <w:proofErr w:type="gramEnd"/>
      <w:r w:rsidRPr="00FA779B">
        <w:rPr>
          <w:rFonts w:cs="Arial"/>
          <w:szCs w:val="24"/>
        </w:rPr>
        <w:t xml:space="preserve"> as the </w:t>
      </w:r>
      <w:r w:rsidRPr="00FA779B">
        <w:rPr>
          <w:rFonts w:cs="Arial"/>
          <w:b/>
          <w:color w:val="0070C0"/>
          <w:szCs w:val="24"/>
        </w:rPr>
        <w:t>mediator</w:t>
      </w:r>
      <w:r w:rsidRPr="00FA779B">
        <w:rPr>
          <w:rFonts w:cs="Arial"/>
          <w:color w:val="0070C0"/>
          <w:szCs w:val="24"/>
        </w:rPr>
        <w:t xml:space="preserve"> </w:t>
      </w:r>
      <w:r w:rsidRPr="00FA779B">
        <w:rPr>
          <w:rFonts w:cs="Arial"/>
          <w:szCs w:val="24"/>
        </w:rPr>
        <w:t xml:space="preserve">and is thought to explain how or why the first variable influences the third variable. </w:t>
      </w:r>
      <w:r w:rsidRPr="00FA779B">
        <w:rPr>
          <w:rFonts w:cs="Arial"/>
          <w:b/>
          <w:szCs w:val="24"/>
        </w:rPr>
        <w:t xml:space="preserve"> </w:t>
      </w:r>
    </w:p>
    <w:p w14:paraId="5653D5A1" w14:textId="77777777" w:rsidR="000F14A7" w:rsidRDefault="000F14A7" w:rsidP="000F14A7">
      <w:pPr>
        <w:ind w:firstLine="0"/>
        <w:rPr>
          <w:rFonts w:cs="Arial"/>
          <w:b/>
          <w:color w:val="0070C0"/>
          <w:szCs w:val="24"/>
        </w:rPr>
      </w:pPr>
    </w:p>
    <w:p w14:paraId="6937722E" w14:textId="77777777" w:rsidR="000F14A7" w:rsidRDefault="000F14A7" w:rsidP="000F14A7">
      <w:pPr>
        <w:ind w:firstLine="0"/>
        <w:rPr>
          <w:rFonts w:cs="Arial"/>
          <w:b/>
          <w:color w:val="0070C0"/>
          <w:szCs w:val="24"/>
        </w:rPr>
      </w:pPr>
    </w:p>
    <w:p w14:paraId="0F242FBF" w14:textId="77777777" w:rsidR="000F14A7" w:rsidRPr="00E4568A" w:rsidRDefault="000F14A7" w:rsidP="000F14A7">
      <w:pPr>
        <w:ind w:firstLine="0"/>
        <w:jc w:val="center"/>
        <w:rPr>
          <w:rFonts w:cs="Arial"/>
          <w:b/>
          <w:color w:val="0070C0"/>
          <w:sz w:val="28"/>
          <w:szCs w:val="28"/>
        </w:rPr>
      </w:pPr>
      <w:r w:rsidRPr="00E4568A">
        <w:rPr>
          <w:rFonts w:cs="Arial"/>
          <w:b/>
          <w:color w:val="0070C0"/>
          <w:sz w:val="28"/>
          <w:szCs w:val="28"/>
        </w:rPr>
        <w:t>Key Findings</w:t>
      </w:r>
    </w:p>
    <w:p w14:paraId="7A486E7A" w14:textId="77777777" w:rsidR="000F14A7" w:rsidRPr="00FA779B" w:rsidRDefault="000F14A7" w:rsidP="000F14A7">
      <w:pPr>
        <w:ind w:firstLine="0"/>
        <w:rPr>
          <w:rFonts w:cs="Arial"/>
          <w:i/>
          <w:color w:val="0070C0"/>
          <w:szCs w:val="24"/>
        </w:rPr>
      </w:pPr>
      <w:r w:rsidRPr="00FA779B">
        <w:rPr>
          <w:rFonts w:cs="Arial"/>
          <w:b/>
          <w:color w:val="0070C0"/>
          <w:szCs w:val="24"/>
        </w:rPr>
        <w:t>Prediction One:</w:t>
      </w:r>
      <w:r w:rsidRPr="00FA779B">
        <w:rPr>
          <w:rFonts w:cs="Arial"/>
          <w:b/>
          <w:i/>
          <w:color w:val="0070C0"/>
          <w:szCs w:val="24"/>
        </w:rPr>
        <w:t xml:space="preserve"> </w:t>
      </w:r>
      <w:r w:rsidRPr="00FA779B">
        <w:rPr>
          <w:rFonts w:cs="Arial"/>
          <w:i/>
          <w:color w:val="0070C0"/>
          <w:szCs w:val="24"/>
        </w:rPr>
        <w:t>Lower levels of self-</w:t>
      </w:r>
      <w:proofErr w:type="gramStart"/>
      <w:r w:rsidRPr="00FA779B">
        <w:rPr>
          <w:rFonts w:cs="Arial"/>
          <w:i/>
          <w:color w:val="0070C0"/>
          <w:szCs w:val="24"/>
        </w:rPr>
        <w:t>compassion,</w:t>
      </w:r>
      <w:proofErr w:type="gramEnd"/>
      <w:r w:rsidRPr="00FA779B">
        <w:rPr>
          <w:rFonts w:cs="Arial"/>
          <w:i/>
          <w:color w:val="0070C0"/>
          <w:szCs w:val="24"/>
        </w:rPr>
        <w:t xml:space="preserve"> higher levels of caregiver guilt, a higher number of hours per day caregiving, and being female will predict higher levels of depression.</w:t>
      </w:r>
    </w:p>
    <w:p w14:paraId="266541E5" w14:textId="2FE21B34" w:rsidR="000F14A7" w:rsidRPr="00FA779B" w:rsidRDefault="000F14A7" w:rsidP="000F14A7">
      <w:pPr>
        <w:ind w:firstLine="0"/>
        <w:rPr>
          <w:rFonts w:cs="Arial"/>
          <w:szCs w:val="24"/>
        </w:rPr>
      </w:pPr>
      <w:r w:rsidRPr="00FA779B">
        <w:rPr>
          <w:rFonts w:cs="Arial"/>
          <w:szCs w:val="24"/>
        </w:rPr>
        <w:t xml:space="preserve">Using the multiple regression analysis, </w:t>
      </w:r>
      <w:r>
        <w:rPr>
          <w:rFonts w:cs="Arial"/>
          <w:szCs w:val="24"/>
        </w:rPr>
        <w:t xml:space="preserve">higher levels of caregiver guilt and lower levels of self-compassion </w:t>
      </w:r>
      <w:proofErr w:type="gramStart"/>
      <w:r>
        <w:rPr>
          <w:rFonts w:cs="Arial"/>
          <w:szCs w:val="24"/>
        </w:rPr>
        <w:t>were found</w:t>
      </w:r>
      <w:proofErr w:type="gramEnd"/>
      <w:r>
        <w:rPr>
          <w:rFonts w:cs="Arial"/>
          <w:szCs w:val="24"/>
        </w:rPr>
        <w:t xml:space="preserve"> to be significant predictors of </w:t>
      </w:r>
      <w:r w:rsidRPr="00FA779B">
        <w:rPr>
          <w:rFonts w:cs="Arial"/>
          <w:szCs w:val="24"/>
        </w:rPr>
        <w:t xml:space="preserve">depression. </w:t>
      </w:r>
      <w:r>
        <w:rPr>
          <w:rFonts w:cs="Arial"/>
          <w:szCs w:val="24"/>
        </w:rPr>
        <w:t xml:space="preserve">The diagram below explains this. </w:t>
      </w:r>
      <w:r w:rsidRPr="00FA779B">
        <w:rPr>
          <w:rFonts w:cs="Arial"/>
          <w:szCs w:val="24"/>
        </w:rPr>
        <w:t xml:space="preserve">Caregiver guilt was the strongest predictor of depression, meaning that caregiver guilt explained more of carers’ depression scores than the other variables. </w:t>
      </w:r>
      <w:r>
        <w:rPr>
          <w:rFonts w:cs="Arial"/>
          <w:szCs w:val="24"/>
        </w:rPr>
        <w:t xml:space="preserve">The number of </w:t>
      </w:r>
      <w:proofErr w:type="gramStart"/>
      <w:r>
        <w:rPr>
          <w:rFonts w:cs="Arial"/>
          <w:szCs w:val="24"/>
        </w:rPr>
        <w:t>hours</w:t>
      </w:r>
      <w:proofErr w:type="gramEnd"/>
      <w:r>
        <w:rPr>
          <w:rFonts w:cs="Arial"/>
          <w:szCs w:val="24"/>
        </w:rPr>
        <w:t xml:space="preserve"> caregiving per day was not a significant predictor of depression. </w:t>
      </w:r>
      <w:r w:rsidRPr="00FA779B">
        <w:rPr>
          <w:rFonts w:cs="Arial"/>
          <w:szCs w:val="24"/>
        </w:rPr>
        <w:t xml:space="preserve">Unfortunately, it was not possible to include gender in the analysis as there were too few male carers recruited to enable a comparison with female carers. </w:t>
      </w:r>
    </w:p>
    <w:p w14:paraId="159DC81C" w14:textId="77777777" w:rsidR="000F14A7" w:rsidRPr="00FA779B" w:rsidRDefault="000F14A7" w:rsidP="000F14A7">
      <w:pPr>
        <w:rPr>
          <w:rFonts w:cs="Arial"/>
          <w:szCs w:val="24"/>
        </w:rPr>
      </w:pPr>
    </w:p>
    <w:p w14:paraId="61128C72" w14:textId="77777777" w:rsidR="000F14A7" w:rsidRPr="00FA779B" w:rsidRDefault="000F14A7" w:rsidP="000F14A7">
      <w:pPr>
        <w:rPr>
          <w:rFonts w:cs="Arial"/>
          <w:szCs w:val="24"/>
        </w:rPr>
      </w:pPr>
      <w:r>
        <w:rPr>
          <w:rFonts w:cs="Arial"/>
          <w:noProof/>
          <w:color w:val="FF0000"/>
          <w:szCs w:val="24"/>
          <w:lang w:eastAsia="en-GB"/>
        </w:rPr>
        <mc:AlternateContent>
          <mc:Choice Requires="wpg">
            <w:drawing>
              <wp:anchor distT="0" distB="0" distL="114300" distR="114300" simplePos="0" relativeHeight="251663360" behindDoc="0" locked="0" layoutInCell="1" allowOverlap="1" wp14:anchorId="7EF7975D" wp14:editId="7B76B960">
                <wp:simplePos x="0" y="0"/>
                <wp:positionH relativeFrom="column">
                  <wp:posOffset>215517</wp:posOffset>
                </wp:positionH>
                <wp:positionV relativeFrom="paragraph">
                  <wp:posOffset>16657</wp:posOffset>
                </wp:positionV>
                <wp:extent cx="5135012" cy="2514600"/>
                <wp:effectExtent l="0" t="19050" r="8890" b="0"/>
                <wp:wrapNone/>
                <wp:docPr id="32" name="Group 32"/>
                <wp:cNvGraphicFramePr/>
                <a:graphic xmlns:a="http://schemas.openxmlformats.org/drawingml/2006/main">
                  <a:graphicData uri="http://schemas.microsoft.com/office/word/2010/wordprocessingGroup">
                    <wpg:wgp>
                      <wpg:cNvGrpSpPr/>
                      <wpg:grpSpPr>
                        <a:xfrm>
                          <a:off x="0" y="0"/>
                          <a:ext cx="5135012" cy="2514600"/>
                          <a:chOff x="0" y="0"/>
                          <a:chExt cx="5135012" cy="2514600"/>
                        </a:xfrm>
                      </wpg:grpSpPr>
                      <wps:wsp>
                        <wps:cNvPr id="26" name="Up Arrow 26"/>
                        <wps:cNvSpPr/>
                        <wps:spPr>
                          <a:xfrm>
                            <a:off x="108641" y="0"/>
                            <a:ext cx="914400" cy="171274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Up Arrow 27"/>
                        <wps:cNvSpPr/>
                        <wps:spPr>
                          <a:xfrm>
                            <a:off x="2507810" y="0"/>
                            <a:ext cx="914400" cy="171274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Up Arrow 28"/>
                        <wps:cNvSpPr/>
                        <wps:spPr>
                          <a:xfrm rot="10800000">
                            <a:off x="3992578" y="0"/>
                            <a:ext cx="914400" cy="171274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1828800"/>
                            <a:ext cx="1141095" cy="685800"/>
                          </a:xfrm>
                          <a:prstGeom prst="rect">
                            <a:avLst/>
                          </a:prstGeom>
                          <a:solidFill>
                            <a:srgbClr val="FFFFFF"/>
                          </a:solidFill>
                          <a:ln w="9525">
                            <a:noFill/>
                            <a:miter lim="800000"/>
                            <a:headEnd/>
                            <a:tailEnd/>
                          </a:ln>
                        </wps:spPr>
                        <wps:txbx>
                          <w:txbxContent>
                            <w:p w14:paraId="1EBD09AA" w14:textId="77777777" w:rsidR="00EF5A5A" w:rsidRDefault="00EF5A5A" w:rsidP="000F14A7">
                              <w:pPr>
                                <w:ind w:firstLine="0"/>
                                <w:jc w:val="center"/>
                              </w:pPr>
                              <w:r>
                                <w:t>Higher levels of depression</w:t>
                              </w:r>
                            </w:p>
                          </w:txbxContent>
                        </wps:txbx>
                        <wps:bodyPr rot="0" vert="horz" wrap="square" lIns="91440" tIns="45720" rIns="91440" bIns="45720" anchor="t" anchorCtr="0">
                          <a:noAutofit/>
                        </wps:bodyPr>
                      </wps:wsp>
                      <wps:wsp>
                        <wps:cNvPr id="29" name="Text Box 2"/>
                        <wps:cNvSpPr txBox="1">
                          <a:spLocks noChangeArrowheads="1"/>
                        </wps:cNvSpPr>
                        <wps:spPr bwMode="auto">
                          <a:xfrm>
                            <a:off x="2281473" y="1828800"/>
                            <a:ext cx="1253490" cy="685800"/>
                          </a:xfrm>
                          <a:prstGeom prst="rect">
                            <a:avLst/>
                          </a:prstGeom>
                          <a:solidFill>
                            <a:srgbClr val="FFFFFF"/>
                          </a:solidFill>
                          <a:ln w="9525">
                            <a:noFill/>
                            <a:miter lim="800000"/>
                            <a:headEnd/>
                            <a:tailEnd/>
                          </a:ln>
                        </wps:spPr>
                        <wps:txbx>
                          <w:txbxContent>
                            <w:p w14:paraId="1005E7AE" w14:textId="77777777" w:rsidR="00EF5A5A" w:rsidRDefault="00EF5A5A" w:rsidP="000F14A7">
                              <w:pPr>
                                <w:ind w:firstLine="0"/>
                                <w:jc w:val="center"/>
                              </w:pPr>
                              <w:r>
                                <w:t>Higher levels of caregiver guilt</w:t>
                              </w:r>
                            </w:p>
                          </w:txbxContent>
                        </wps:txbx>
                        <wps:bodyPr rot="0" vert="horz" wrap="square" lIns="91440" tIns="45720" rIns="91440" bIns="45720" anchor="t" anchorCtr="0">
                          <a:noAutofit/>
                        </wps:bodyPr>
                      </wps:wsp>
                      <wps:wsp>
                        <wps:cNvPr id="30" name="Text Box 2"/>
                        <wps:cNvSpPr txBox="1">
                          <a:spLocks noChangeArrowheads="1"/>
                        </wps:cNvSpPr>
                        <wps:spPr bwMode="auto">
                          <a:xfrm>
                            <a:off x="3820562" y="1828800"/>
                            <a:ext cx="1314450" cy="685800"/>
                          </a:xfrm>
                          <a:prstGeom prst="rect">
                            <a:avLst/>
                          </a:prstGeom>
                          <a:solidFill>
                            <a:srgbClr val="FFFFFF"/>
                          </a:solidFill>
                          <a:ln w="9525">
                            <a:noFill/>
                            <a:miter lim="800000"/>
                            <a:headEnd/>
                            <a:tailEnd/>
                          </a:ln>
                        </wps:spPr>
                        <wps:txbx>
                          <w:txbxContent>
                            <w:p w14:paraId="066EF4D7" w14:textId="77777777" w:rsidR="00EF5A5A" w:rsidRDefault="00EF5A5A" w:rsidP="000F14A7">
                              <w:pPr>
                                <w:ind w:firstLine="0"/>
                                <w:jc w:val="center"/>
                              </w:pPr>
                              <w:r>
                                <w:t>Lower levels of self-compassion</w:t>
                              </w:r>
                            </w:p>
                          </w:txbxContent>
                        </wps:txbx>
                        <wps:bodyPr rot="0" vert="horz" wrap="square" lIns="91440" tIns="45720" rIns="91440" bIns="45720" anchor="t" anchorCtr="0">
                          <a:noAutofit/>
                        </wps:bodyPr>
                      </wps:wsp>
                      <wps:wsp>
                        <wps:cNvPr id="31" name="Text Box 2"/>
                        <wps:cNvSpPr txBox="1">
                          <a:spLocks noChangeArrowheads="1"/>
                        </wps:cNvSpPr>
                        <wps:spPr bwMode="auto">
                          <a:xfrm>
                            <a:off x="1231271" y="796705"/>
                            <a:ext cx="1253490" cy="685800"/>
                          </a:xfrm>
                          <a:prstGeom prst="rect">
                            <a:avLst/>
                          </a:prstGeom>
                          <a:solidFill>
                            <a:srgbClr val="FFFFFF"/>
                          </a:solidFill>
                          <a:ln w="9525">
                            <a:noFill/>
                            <a:miter lim="800000"/>
                            <a:headEnd/>
                            <a:tailEnd/>
                          </a:ln>
                        </wps:spPr>
                        <wps:txbx>
                          <w:txbxContent>
                            <w:p w14:paraId="2A446588" w14:textId="77777777" w:rsidR="00EF5A5A" w:rsidRPr="00496CB4" w:rsidRDefault="00EF5A5A" w:rsidP="000F14A7">
                              <w:pPr>
                                <w:ind w:firstLine="0"/>
                                <w:jc w:val="center"/>
                                <w:rPr>
                                  <w:sz w:val="36"/>
                                  <w:szCs w:val="36"/>
                                </w:rPr>
                              </w:pPr>
                              <w:r w:rsidRPr="00496CB4">
                                <w:rPr>
                                  <w:sz w:val="36"/>
                                  <w:szCs w:val="36"/>
                                </w:rPr>
                                <w:t>=</w:t>
                              </w:r>
                            </w:p>
                          </w:txbxContent>
                        </wps:txbx>
                        <wps:bodyPr rot="0" vert="horz" wrap="square" lIns="91440" tIns="45720" rIns="91440" bIns="45720" anchor="t" anchorCtr="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F7975D" id="Group 32" o:spid="_x0000_s1056" style="position:absolute;left:0;text-align:left;margin-left:16.95pt;margin-top:1.3pt;width:404.35pt;height:198pt;z-index:251663360" coordsize="5135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6" o:spid="_x0000_s1057" type="#_x0000_t68" style="position:absolute;left:1086;width:9144;height:17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" adj="5766" fillcolor="#5b9bd5 [3204]" strokecolor="#1f4d78 [1604]" strokeweight="1pt"/>
                <v:shape id="Up Arrow 27" o:spid="_x0000_s1058" type="#_x0000_t68" style="position:absolute;left:25078;width:9144;height:17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" adj="5766" fillcolor="#5b9bd5 [3204]" strokecolor="#1f4d78 [1604]" strokeweight="1pt"/>
                <v:shape id="Up Arrow 28" o:spid="_x0000_s1059" type="#_x0000_t68" style="position:absolute;left:39925;width:9144;height:1712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" adj="5766" fillcolor="#5b9bd5 [3204]" strokecolor="#1f4d78 [1604]" strokeweight="1pt"/>
                <v:shapetype id="_x0000_t202" coordsize="21600,21600" o:spt="202" path="m,l,21600r21600,l21600,xe">
                  <v:stroke joinstyle="miter"/>
                  <v:path gradientshapeok="t" o:connecttype="rect"/>
                </v:shapetype>
                <v:shape id="Text Box 2" o:spid="_x0000_s1060" type="#_x0000_t202" style="position:absolute;top:18288;width:1141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EBD09AA" w14:textId="77777777" w:rsidR="00EF5A5A" w:rsidRDefault="00EF5A5A" w:rsidP="000F14A7">
                        <w:pPr>
                          <w:ind w:firstLine="0"/>
                          <w:jc w:val="center"/>
                        </w:pPr>
                        <w:r>
                          <w:t>Higher levels of depression</w:t>
                        </w:r>
                      </w:p>
                    </w:txbxContent>
                  </v:textbox>
                </v:shape>
                <v:shape id="Text Box 2" o:spid="_x0000_s1061" type="#_x0000_t202" style="position:absolute;left:22814;top:18288;width:1253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1005E7AE" w14:textId="77777777" w:rsidR="00EF5A5A" w:rsidRDefault="00EF5A5A" w:rsidP="000F14A7">
                        <w:pPr>
                          <w:ind w:firstLine="0"/>
                          <w:jc w:val="center"/>
                        </w:pPr>
                        <w:r>
                          <w:t>Higher levels of caregiver guilt</w:t>
                        </w:r>
                      </w:p>
                    </w:txbxContent>
                  </v:textbox>
                </v:shape>
                <v:shape id="Text Box 2" o:spid="_x0000_s1062" type="#_x0000_t202" style="position:absolute;left:38205;top:18288;width:1314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066EF4D7" w14:textId="77777777" w:rsidR="00EF5A5A" w:rsidRDefault="00EF5A5A" w:rsidP="000F14A7">
                        <w:pPr>
                          <w:ind w:firstLine="0"/>
                          <w:jc w:val="center"/>
                        </w:pPr>
                        <w:r>
                          <w:t>Lower levels of self-compassion</w:t>
                        </w:r>
                      </w:p>
                    </w:txbxContent>
                  </v:textbox>
                </v:shape>
                <v:shape id="Text Box 2" o:spid="_x0000_s1063" type="#_x0000_t202" style="position:absolute;left:12312;top:7967;width:1253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2A446588" w14:textId="77777777" w:rsidR="00EF5A5A" w:rsidRPr="00496CB4" w:rsidRDefault="00EF5A5A" w:rsidP="000F14A7">
                        <w:pPr>
                          <w:ind w:firstLine="0"/>
                          <w:jc w:val="center"/>
                          <w:rPr>
                            <w:sz w:val="36"/>
                            <w:szCs w:val="36"/>
                          </w:rPr>
                        </w:pPr>
                        <w:r w:rsidRPr="00496CB4">
                          <w:rPr>
                            <w:sz w:val="36"/>
                            <w:szCs w:val="36"/>
                          </w:rPr>
                          <w:t>=</w:t>
                        </w:r>
                      </w:p>
                    </w:txbxContent>
                  </v:textbox>
                </v:shape>
              </v:group>
            </w:pict>
          </mc:Fallback>
        </mc:AlternateContent>
      </w:r>
    </w:p>
    <w:p w14:paraId="1FA2ED0C" w14:textId="77777777" w:rsidR="000F14A7" w:rsidRDefault="000F14A7" w:rsidP="000F14A7">
      <w:pPr>
        <w:rPr>
          <w:rFonts w:cs="Arial"/>
          <w:color w:val="FF0000"/>
          <w:szCs w:val="24"/>
        </w:rPr>
      </w:pPr>
    </w:p>
    <w:p w14:paraId="486CB3F5" w14:textId="77777777" w:rsidR="000F14A7" w:rsidRDefault="000F14A7" w:rsidP="000F14A7">
      <w:pPr>
        <w:rPr>
          <w:rFonts w:cs="Arial"/>
          <w:color w:val="FF0000"/>
          <w:szCs w:val="24"/>
        </w:rPr>
      </w:pPr>
    </w:p>
    <w:p w14:paraId="0D40AC9A" w14:textId="77777777" w:rsidR="000F14A7" w:rsidRDefault="000F14A7" w:rsidP="000F14A7">
      <w:pPr>
        <w:rPr>
          <w:rFonts w:cs="Arial"/>
          <w:color w:val="FF0000"/>
          <w:szCs w:val="24"/>
        </w:rPr>
      </w:pPr>
    </w:p>
    <w:p w14:paraId="052A4752" w14:textId="77777777" w:rsidR="000F14A7" w:rsidRDefault="000F14A7" w:rsidP="000F14A7">
      <w:pPr>
        <w:rPr>
          <w:rFonts w:cs="Arial"/>
          <w:color w:val="FF0000"/>
          <w:szCs w:val="24"/>
        </w:rPr>
      </w:pPr>
    </w:p>
    <w:p w14:paraId="41FED12E" w14:textId="77777777" w:rsidR="000F14A7" w:rsidRDefault="000F14A7" w:rsidP="000F14A7">
      <w:pPr>
        <w:rPr>
          <w:rFonts w:cs="Arial"/>
          <w:color w:val="FF0000"/>
          <w:szCs w:val="24"/>
        </w:rPr>
      </w:pPr>
    </w:p>
    <w:p w14:paraId="67ABBAFC" w14:textId="77777777" w:rsidR="000F14A7" w:rsidRDefault="000F14A7" w:rsidP="000F14A7">
      <w:pPr>
        <w:rPr>
          <w:rFonts w:cs="Arial"/>
          <w:color w:val="FF0000"/>
          <w:szCs w:val="24"/>
        </w:rPr>
      </w:pPr>
    </w:p>
    <w:p w14:paraId="42313741" w14:textId="77777777" w:rsidR="000F14A7" w:rsidRDefault="000F14A7" w:rsidP="000F14A7">
      <w:pPr>
        <w:rPr>
          <w:rFonts w:cs="Arial"/>
          <w:color w:val="FF0000"/>
          <w:szCs w:val="24"/>
        </w:rPr>
      </w:pPr>
    </w:p>
    <w:p w14:paraId="75218D0E" w14:textId="77777777" w:rsidR="000F14A7" w:rsidRPr="00FA779B" w:rsidRDefault="000F14A7" w:rsidP="000F14A7">
      <w:pPr>
        <w:rPr>
          <w:rFonts w:cs="Arial"/>
          <w:color w:val="FF0000"/>
          <w:szCs w:val="24"/>
        </w:rPr>
      </w:pPr>
    </w:p>
    <w:p w14:paraId="232D4720" w14:textId="77777777" w:rsidR="000F14A7" w:rsidRPr="00FA779B" w:rsidRDefault="000F14A7" w:rsidP="000F14A7">
      <w:pPr>
        <w:ind w:firstLine="0"/>
        <w:rPr>
          <w:rFonts w:cs="Arial"/>
          <w:szCs w:val="24"/>
        </w:rPr>
      </w:pPr>
      <w:r w:rsidRPr="00FA779B">
        <w:rPr>
          <w:rFonts w:cs="Arial"/>
          <w:szCs w:val="24"/>
        </w:rPr>
        <w:t xml:space="preserve">These results suggest that </w:t>
      </w:r>
      <w:r w:rsidRPr="00FA779B">
        <w:rPr>
          <w:rFonts w:cs="Arial"/>
          <w:b/>
          <w:szCs w:val="24"/>
        </w:rPr>
        <w:t>prediction one</w:t>
      </w:r>
      <w:r w:rsidRPr="00FA779B">
        <w:rPr>
          <w:rFonts w:cs="Arial"/>
          <w:szCs w:val="24"/>
        </w:rPr>
        <w:t xml:space="preserve"> was partly correct; lower levels of self-compassion and higher levels of caregiver guilt </w:t>
      </w:r>
      <w:proofErr w:type="gramStart"/>
      <w:r w:rsidRPr="00FA779B">
        <w:rPr>
          <w:rFonts w:cs="Arial"/>
          <w:szCs w:val="24"/>
        </w:rPr>
        <w:t>were related</w:t>
      </w:r>
      <w:proofErr w:type="gramEnd"/>
      <w:r w:rsidRPr="00FA779B">
        <w:rPr>
          <w:rFonts w:cs="Arial"/>
          <w:szCs w:val="24"/>
        </w:rPr>
        <w:t xml:space="preserve"> to higher levels of </w:t>
      </w:r>
      <w:r w:rsidRPr="00FA779B">
        <w:rPr>
          <w:rFonts w:cs="Arial"/>
          <w:szCs w:val="24"/>
        </w:rPr>
        <w:lastRenderedPageBreak/>
        <w:t>depression in carers, however, the number of daily hours caregiving was</w:t>
      </w:r>
      <w:r>
        <w:rPr>
          <w:rFonts w:cs="Arial"/>
          <w:szCs w:val="24"/>
        </w:rPr>
        <w:t xml:space="preserve"> not</w:t>
      </w:r>
      <w:r w:rsidRPr="00FA779B">
        <w:rPr>
          <w:rFonts w:cs="Arial"/>
          <w:szCs w:val="24"/>
        </w:rPr>
        <w:t xml:space="preserve">. It was not possible to assess gender.  </w:t>
      </w:r>
    </w:p>
    <w:p w14:paraId="1B0E65FA" w14:textId="77777777" w:rsidR="000F14A7" w:rsidRPr="00FA779B" w:rsidRDefault="000F14A7" w:rsidP="000F14A7">
      <w:pPr>
        <w:rPr>
          <w:rFonts w:cs="Arial"/>
          <w:b/>
          <w:color w:val="0070C0"/>
          <w:szCs w:val="24"/>
        </w:rPr>
      </w:pPr>
    </w:p>
    <w:p w14:paraId="126AE903" w14:textId="77777777" w:rsidR="000F14A7" w:rsidRPr="00FA779B" w:rsidRDefault="000F14A7" w:rsidP="000F14A7">
      <w:pPr>
        <w:ind w:firstLine="0"/>
        <w:rPr>
          <w:rFonts w:cs="Arial"/>
          <w:b/>
          <w:i/>
          <w:color w:val="0070C0"/>
          <w:szCs w:val="24"/>
        </w:rPr>
      </w:pPr>
      <w:r w:rsidRPr="00FA779B">
        <w:rPr>
          <w:rFonts w:cs="Arial"/>
          <w:b/>
          <w:color w:val="0070C0"/>
          <w:szCs w:val="24"/>
        </w:rPr>
        <w:t xml:space="preserve">Prediction Two: </w:t>
      </w:r>
      <w:r w:rsidRPr="00FA779B">
        <w:rPr>
          <w:rFonts w:cs="Arial"/>
          <w:i/>
          <w:color w:val="0070C0"/>
          <w:szCs w:val="24"/>
        </w:rPr>
        <w:t>Carers with greater self-</w:t>
      </w:r>
      <w:proofErr w:type="gramStart"/>
      <w:r w:rsidRPr="00FA779B">
        <w:rPr>
          <w:rFonts w:cs="Arial"/>
          <w:i/>
          <w:color w:val="0070C0"/>
          <w:szCs w:val="24"/>
        </w:rPr>
        <w:t>compassion,</w:t>
      </w:r>
      <w:proofErr w:type="gramEnd"/>
      <w:r w:rsidRPr="00FA779B">
        <w:rPr>
          <w:rFonts w:cs="Arial"/>
          <w:i/>
          <w:color w:val="0070C0"/>
          <w:szCs w:val="24"/>
        </w:rPr>
        <w:t xml:space="preserve"> will have lower levels of caregiver guilt. In turn, lower levels of guilt will be associated with lower levels of depression.</w:t>
      </w:r>
    </w:p>
    <w:p w14:paraId="2A79CC9E" w14:textId="77777777" w:rsidR="000F14A7" w:rsidRPr="00FA779B" w:rsidRDefault="000F14A7" w:rsidP="000F14A7">
      <w:pPr>
        <w:ind w:firstLine="0"/>
        <w:rPr>
          <w:rFonts w:cs="Arial"/>
          <w:szCs w:val="24"/>
        </w:rPr>
      </w:pPr>
      <w:r w:rsidRPr="00FA779B">
        <w:rPr>
          <w:rFonts w:cs="Arial"/>
          <w:szCs w:val="24"/>
        </w:rPr>
        <w:t xml:space="preserve">The mediation analysis </w:t>
      </w:r>
      <w:r>
        <w:rPr>
          <w:rFonts w:cs="Arial"/>
          <w:szCs w:val="24"/>
        </w:rPr>
        <w:t>identified</w:t>
      </w:r>
      <w:r w:rsidRPr="00FA779B">
        <w:rPr>
          <w:rFonts w:cs="Arial"/>
          <w:szCs w:val="24"/>
        </w:rPr>
        <w:t xml:space="preserve"> an </w:t>
      </w:r>
      <w:r w:rsidRPr="00A34238">
        <w:rPr>
          <w:rFonts w:cs="Arial"/>
          <w:b/>
          <w:szCs w:val="24"/>
        </w:rPr>
        <w:t>indirect effect</w:t>
      </w:r>
      <w:r w:rsidRPr="00FA779B">
        <w:rPr>
          <w:rFonts w:cs="Arial"/>
          <w:szCs w:val="24"/>
        </w:rPr>
        <w:t xml:space="preserve"> between self-compassion and caregiver depression, meaning that one variable influences a second variable, which in turn influences a third variable. The results suggest that higher </w:t>
      </w:r>
      <w:r>
        <w:rPr>
          <w:rFonts w:cs="Arial"/>
          <w:szCs w:val="24"/>
        </w:rPr>
        <w:t xml:space="preserve">levels of </w:t>
      </w:r>
      <w:r w:rsidRPr="00FA779B">
        <w:rPr>
          <w:rFonts w:cs="Arial"/>
          <w:szCs w:val="24"/>
        </w:rPr>
        <w:t xml:space="preserve">self-compassion </w:t>
      </w:r>
      <w:r>
        <w:rPr>
          <w:rFonts w:cs="Arial"/>
          <w:szCs w:val="24"/>
        </w:rPr>
        <w:t>are</w:t>
      </w:r>
      <w:r w:rsidRPr="00FA779B">
        <w:rPr>
          <w:rFonts w:cs="Arial"/>
          <w:szCs w:val="24"/>
        </w:rPr>
        <w:t xml:space="preserve"> associated with lower levels of caregiver guilt, and lower levels of caregiver guilt are associated with lower levels of depression. This suggests that self-compassion reduces depression, by reducing caregiver guilt. Therefore, </w:t>
      </w:r>
      <w:r w:rsidRPr="00FA779B">
        <w:rPr>
          <w:rFonts w:cs="Arial"/>
          <w:b/>
          <w:szCs w:val="24"/>
        </w:rPr>
        <w:t>prediction two</w:t>
      </w:r>
      <w:r w:rsidRPr="00FA779B">
        <w:rPr>
          <w:rFonts w:cs="Arial"/>
          <w:szCs w:val="24"/>
        </w:rPr>
        <w:t xml:space="preserve"> </w:t>
      </w:r>
      <w:proofErr w:type="gramStart"/>
      <w:r w:rsidRPr="00FA779B">
        <w:rPr>
          <w:rFonts w:cs="Arial"/>
          <w:szCs w:val="24"/>
        </w:rPr>
        <w:t>was fully supported</w:t>
      </w:r>
      <w:proofErr w:type="gramEnd"/>
      <w:r w:rsidRPr="00FA779B">
        <w:rPr>
          <w:rFonts w:cs="Arial"/>
          <w:szCs w:val="24"/>
        </w:rPr>
        <w:t xml:space="preserve"> by the results. </w:t>
      </w:r>
    </w:p>
    <w:p w14:paraId="1DAB898A" w14:textId="77777777" w:rsidR="000F14A7" w:rsidRDefault="000F14A7" w:rsidP="000F14A7">
      <w:pPr>
        <w:ind w:firstLine="0"/>
        <w:rPr>
          <w:rFonts w:cs="Arial"/>
          <w:b/>
          <w:color w:val="0070C0"/>
          <w:szCs w:val="24"/>
        </w:rPr>
      </w:pPr>
    </w:p>
    <w:p w14:paraId="58C83931" w14:textId="77777777" w:rsidR="000F14A7" w:rsidRDefault="000F14A7" w:rsidP="000F14A7">
      <w:pPr>
        <w:ind w:firstLine="0"/>
        <w:rPr>
          <w:rFonts w:cs="Arial"/>
          <w:b/>
          <w:color w:val="0070C0"/>
          <w:szCs w:val="24"/>
        </w:rPr>
      </w:pPr>
    </w:p>
    <w:p w14:paraId="1446E046" w14:textId="77777777" w:rsidR="000F14A7" w:rsidRPr="00CB53BF" w:rsidRDefault="000F14A7" w:rsidP="000F14A7">
      <w:pPr>
        <w:ind w:firstLine="0"/>
        <w:jc w:val="center"/>
        <w:rPr>
          <w:rFonts w:cs="Arial"/>
          <w:b/>
          <w:color w:val="0070C0"/>
          <w:sz w:val="28"/>
          <w:szCs w:val="28"/>
        </w:rPr>
      </w:pPr>
      <w:r w:rsidRPr="00CB53BF">
        <w:rPr>
          <w:rFonts w:cs="Arial"/>
          <w:b/>
          <w:color w:val="0070C0"/>
          <w:sz w:val="28"/>
          <w:szCs w:val="28"/>
        </w:rPr>
        <w:t>Conclusions and Recommendations</w:t>
      </w:r>
    </w:p>
    <w:p w14:paraId="7E169E3D" w14:textId="77777777" w:rsidR="000F14A7" w:rsidRPr="00451919" w:rsidRDefault="000F14A7" w:rsidP="000F14A7">
      <w:pPr>
        <w:ind w:firstLine="0"/>
        <w:rPr>
          <w:rFonts w:cs="Arial"/>
          <w:szCs w:val="24"/>
        </w:rPr>
      </w:pPr>
      <w:r w:rsidRPr="00FA779B">
        <w:rPr>
          <w:rFonts w:cs="Arial"/>
          <w:szCs w:val="24"/>
        </w:rPr>
        <w:t>The findings of this study suggest that lower levels of self-compassion and higher levels of caregiver guilt significantly predict higher levels of depression in dementia caregivers. The findings also suggest that carers with higher levels of self-compassion have lower levels of caregiver guilt, and, in turn, the lower</w:t>
      </w:r>
      <w:r>
        <w:rPr>
          <w:rFonts w:cs="Arial"/>
          <w:szCs w:val="24"/>
        </w:rPr>
        <w:t>s</w:t>
      </w:r>
      <w:r w:rsidRPr="00FA779B">
        <w:rPr>
          <w:rFonts w:cs="Arial"/>
          <w:szCs w:val="24"/>
        </w:rPr>
        <w:t xml:space="preserve"> level of caregiver guilt </w:t>
      </w:r>
      <w:r>
        <w:rPr>
          <w:rFonts w:cs="Arial"/>
          <w:szCs w:val="24"/>
        </w:rPr>
        <w:t>are</w:t>
      </w:r>
      <w:r w:rsidRPr="00FA779B">
        <w:rPr>
          <w:rFonts w:cs="Arial"/>
          <w:szCs w:val="24"/>
        </w:rPr>
        <w:t xml:space="preserve"> associated with lower levels of depression. </w:t>
      </w:r>
    </w:p>
    <w:p w14:paraId="44C18EEF" w14:textId="77777777" w:rsidR="000F14A7" w:rsidRDefault="000F14A7" w:rsidP="000F14A7">
      <w:pPr>
        <w:ind w:firstLine="0"/>
        <w:rPr>
          <w:rFonts w:cs="Arial"/>
          <w:color w:val="FF0000"/>
          <w:szCs w:val="24"/>
        </w:rPr>
      </w:pPr>
      <w:r w:rsidRPr="00451919">
        <w:rPr>
          <w:rFonts w:cs="Arial"/>
          <w:szCs w:val="24"/>
        </w:rPr>
        <w:t>These findings have some important implications for carers and professionals working with carers. Firstly, being more self-compassionate may help carers to reduce levels of caregiver guilt and depression, and secondly</w:t>
      </w:r>
      <w:r>
        <w:rPr>
          <w:rFonts w:cs="Arial"/>
          <w:szCs w:val="24"/>
        </w:rPr>
        <w:t>,</w:t>
      </w:r>
      <w:r w:rsidRPr="00451919">
        <w:rPr>
          <w:rFonts w:cs="Arial"/>
          <w:szCs w:val="24"/>
        </w:rPr>
        <w:t xml:space="preserve"> reducing caregiver guilt </w:t>
      </w:r>
      <w:proofErr w:type="gramStart"/>
      <w:r w:rsidRPr="00451919">
        <w:rPr>
          <w:rFonts w:cs="Arial"/>
          <w:szCs w:val="24"/>
        </w:rPr>
        <w:t>may also</w:t>
      </w:r>
      <w:proofErr w:type="gramEnd"/>
      <w:r w:rsidRPr="00451919">
        <w:rPr>
          <w:rFonts w:cs="Arial"/>
          <w:szCs w:val="24"/>
        </w:rPr>
        <w:t xml:space="preserve"> reduce depression. </w:t>
      </w:r>
      <w:r>
        <w:rPr>
          <w:rFonts w:cs="Arial"/>
          <w:szCs w:val="24"/>
        </w:rPr>
        <w:t xml:space="preserve">Some ideas to help put this information into practice include: </w:t>
      </w:r>
    </w:p>
    <w:p w14:paraId="50953B91" w14:textId="196ACBEF" w:rsidR="000F14A7" w:rsidRPr="00451919" w:rsidRDefault="000F14A7" w:rsidP="000F14A7">
      <w:pPr>
        <w:pStyle w:val="ListParagraph"/>
        <w:numPr>
          <w:ilvl w:val="0"/>
          <w:numId w:val="4"/>
        </w:numPr>
        <w:spacing w:before="120" w:after="120" w:line="360" w:lineRule="auto"/>
        <w:rPr>
          <w:rFonts w:cs="Arial"/>
          <w:szCs w:val="24"/>
        </w:rPr>
      </w:pPr>
      <w:r>
        <w:rPr>
          <w:rFonts w:cs="Arial"/>
          <w:szCs w:val="24"/>
        </w:rPr>
        <w:t>Using an intervention to increase self-compassion, such as</w:t>
      </w:r>
      <w:r w:rsidRPr="00FA779B">
        <w:rPr>
          <w:rFonts w:cs="Arial"/>
          <w:szCs w:val="24"/>
        </w:rPr>
        <w:t xml:space="preserve"> </w:t>
      </w:r>
      <w:r w:rsidRPr="00FA779B">
        <w:rPr>
          <w:rFonts w:cs="Arial"/>
          <w:b/>
          <w:color w:val="0070C0"/>
          <w:szCs w:val="24"/>
        </w:rPr>
        <w:t>Compassion Focused Therapy</w:t>
      </w:r>
      <w:r w:rsidRPr="00FA779B">
        <w:rPr>
          <w:rFonts w:cs="Arial"/>
          <w:szCs w:val="24"/>
        </w:rPr>
        <w:t xml:space="preserve"> </w:t>
      </w:r>
      <w:r>
        <w:rPr>
          <w:rFonts w:cs="Arial"/>
          <w:szCs w:val="24"/>
        </w:rPr>
        <w:t xml:space="preserve">(Gilbert, </w:t>
      </w:r>
      <w:r w:rsidRPr="00451919">
        <w:rPr>
          <w:rFonts w:cs="Arial"/>
          <w:szCs w:val="24"/>
        </w:rPr>
        <w:t>2009). This type of intervention encourage</w:t>
      </w:r>
      <w:r>
        <w:rPr>
          <w:rFonts w:cs="Arial"/>
          <w:szCs w:val="24"/>
        </w:rPr>
        <w:t>s</w:t>
      </w:r>
      <w:r w:rsidRPr="00451919">
        <w:rPr>
          <w:rFonts w:cs="Arial"/>
          <w:szCs w:val="24"/>
        </w:rPr>
        <w:t xml:space="preserve"> </w:t>
      </w:r>
      <w:r w:rsidR="00B902F3">
        <w:rPr>
          <w:rFonts w:cs="Arial"/>
          <w:szCs w:val="24"/>
        </w:rPr>
        <w:t>people</w:t>
      </w:r>
      <w:r w:rsidRPr="00451919">
        <w:rPr>
          <w:rFonts w:cs="Arial"/>
          <w:szCs w:val="24"/>
        </w:rPr>
        <w:t xml:space="preserve"> to recognise difficult emotions and use </w:t>
      </w:r>
      <w:proofErr w:type="gramStart"/>
      <w:r w:rsidRPr="00451919">
        <w:rPr>
          <w:rFonts w:cs="Arial"/>
          <w:szCs w:val="24"/>
        </w:rPr>
        <w:t xml:space="preserve">more helpful strategies to manage their distress </w:t>
      </w:r>
      <w:r>
        <w:rPr>
          <w:rFonts w:cs="Arial"/>
          <w:szCs w:val="24"/>
        </w:rPr>
        <w:t>to</w:t>
      </w:r>
      <w:r w:rsidR="003F452C">
        <w:rPr>
          <w:rFonts w:cs="Arial"/>
          <w:szCs w:val="24"/>
        </w:rPr>
        <w:t xml:space="preserve"> reduce guilt, </w:t>
      </w:r>
      <w:r w:rsidRPr="00451919">
        <w:rPr>
          <w:rFonts w:cs="Arial"/>
          <w:szCs w:val="24"/>
        </w:rPr>
        <w:t xml:space="preserve">self-criticism </w:t>
      </w:r>
      <w:r w:rsidR="003F452C">
        <w:rPr>
          <w:rFonts w:cs="Arial"/>
          <w:szCs w:val="24"/>
        </w:rPr>
        <w:t xml:space="preserve">and depression </w:t>
      </w:r>
      <w:r w:rsidRPr="00451919">
        <w:rPr>
          <w:rFonts w:cs="Arial"/>
          <w:szCs w:val="24"/>
        </w:rPr>
        <w:t>(Gilbert, 2005)</w:t>
      </w:r>
      <w:proofErr w:type="gramEnd"/>
      <w:r w:rsidRPr="00451919">
        <w:rPr>
          <w:rFonts w:cs="Arial"/>
          <w:szCs w:val="24"/>
        </w:rPr>
        <w:t>.</w:t>
      </w:r>
    </w:p>
    <w:p w14:paraId="081B143A" w14:textId="77777777" w:rsidR="000F14A7" w:rsidRPr="00451919" w:rsidRDefault="000F14A7" w:rsidP="000F14A7">
      <w:pPr>
        <w:pStyle w:val="ListParagraph"/>
        <w:numPr>
          <w:ilvl w:val="0"/>
          <w:numId w:val="4"/>
        </w:numPr>
        <w:spacing w:before="120" w:after="120" w:line="360" w:lineRule="auto"/>
        <w:rPr>
          <w:rFonts w:cs="Arial"/>
          <w:szCs w:val="24"/>
        </w:rPr>
      </w:pPr>
      <w:r w:rsidRPr="00451919">
        <w:rPr>
          <w:rFonts w:cs="Arial"/>
          <w:szCs w:val="24"/>
        </w:rPr>
        <w:lastRenderedPageBreak/>
        <w:t xml:space="preserve">Professionals should ask about caregiver guilt in </w:t>
      </w:r>
      <w:proofErr w:type="gramStart"/>
      <w:r w:rsidRPr="00451919">
        <w:rPr>
          <w:rFonts w:cs="Arial"/>
          <w:szCs w:val="24"/>
        </w:rPr>
        <w:t>assessments</w:t>
      </w:r>
      <w:proofErr w:type="gramEnd"/>
      <w:r w:rsidRPr="00451919">
        <w:rPr>
          <w:rFonts w:cs="Arial"/>
          <w:szCs w:val="24"/>
        </w:rPr>
        <w:t xml:space="preserve"> as it seems to be common, particularly if depression is identified.</w:t>
      </w:r>
    </w:p>
    <w:p w14:paraId="11E3B3CA" w14:textId="77777777" w:rsidR="000F14A7" w:rsidRPr="00FA779B" w:rsidRDefault="000F14A7" w:rsidP="000F14A7">
      <w:pPr>
        <w:tabs>
          <w:tab w:val="left" w:pos="2217"/>
        </w:tabs>
        <w:rPr>
          <w:rFonts w:cs="Arial"/>
          <w:color w:val="FF0000"/>
          <w:szCs w:val="24"/>
        </w:rPr>
      </w:pPr>
      <w:r w:rsidRPr="00FA779B">
        <w:rPr>
          <w:rFonts w:cs="Arial"/>
          <w:color w:val="FF0000"/>
          <w:szCs w:val="24"/>
        </w:rPr>
        <w:tab/>
      </w:r>
    </w:p>
    <w:p w14:paraId="67750121" w14:textId="77777777" w:rsidR="000F14A7" w:rsidRPr="00FA779B" w:rsidRDefault="000F14A7" w:rsidP="000F14A7">
      <w:pPr>
        <w:ind w:firstLine="0"/>
        <w:rPr>
          <w:rFonts w:cs="Arial"/>
          <w:b/>
          <w:szCs w:val="24"/>
        </w:rPr>
      </w:pPr>
      <w:r w:rsidRPr="00FA779B">
        <w:rPr>
          <w:rFonts w:cs="Arial"/>
          <w:b/>
          <w:szCs w:val="24"/>
        </w:rPr>
        <w:t>The Impact of COVID-19</w:t>
      </w:r>
    </w:p>
    <w:p w14:paraId="0EB94A66" w14:textId="77777777" w:rsidR="000F14A7" w:rsidRPr="00FA779B" w:rsidRDefault="000F14A7" w:rsidP="000F14A7">
      <w:pPr>
        <w:ind w:firstLine="0"/>
        <w:rPr>
          <w:rFonts w:cs="Arial"/>
          <w:szCs w:val="24"/>
        </w:rPr>
      </w:pPr>
      <w:r w:rsidRPr="00FA779B">
        <w:rPr>
          <w:rFonts w:cs="Arial"/>
          <w:szCs w:val="24"/>
        </w:rPr>
        <w:t xml:space="preserve">This study took place during the COVID-19 pandemic and this is likely to have </w:t>
      </w:r>
      <w:proofErr w:type="gramStart"/>
      <w:r w:rsidRPr="00FA779B">
        <w:rPr>
          <w:rFonts w:cs="Arial"/>
          <w:szCs w:val="24"/>
        </w:rPr>
        <w:t>impacted</w:t>
      </w:r>
      <w:proofErr w:type="gramEnd"/>
      <w:r w:rsidRPr="00FA779B">
        <w:rPr>
          <w:rFonts w:cs="Arial"/>
          <w:szCs w:val="24"/>
        </w:rPr>
        <w:t xml:space="preserve"> the results. Research suggests that the pandemic has been linked to an increase in stress and depression in caregivers, potentially due to challenges such as disrupted routines, closures of respite and day centres, reduced contact with friends and family, and fear of spreading COVID-19 to their loved ones (Cohen et al., 2020; Greenberg et al., 2020). </w:t>
      </w:r>
    </w:p>
    <w:p w14:paraId="7567E4BF" w14:textId="77777777" w:rsidR="000F14A7" w:rsidRDefault="000F14A7" w:rsidP="000F14A7">
      <w:pPr>
        <w:rPr>
          <w:rFonts w:cs="Arial"/>
          <w:b/>
          <w:szCs w:val="24"/>
        </w:rPr>
      </w:pPr>
    </w:p>
    <w:p w14:paraId="2DBF6E58" w14:textId="77777777" w:rsidR="000F14A7" w:rsidRPr="00FA779B" w:rsidRDefault="000F14A7" w:rsidP="000F14A7">
      <w:pPr>
        <w:ind w:firstLine="0"/>
        <w:rPr>
          <w:rFonts w:cs="Arial"/>
          <w:b/>
          <w:szCs w:val="24"/>
        </w:rPr>
      </w:pPr>
      <w:r w:rsidRPr="00FA779B">
        <w:rPr>
          <w:rFonts w:cs="Arial"/>
          <w:b/>
          <w:szCs w:val="24"/>
        </w:rPr>
        <w:t>Limitations of this Research</w:t>
      </w:r>
    </w:p>
    <w:p w14:paraId="23F902A8" w14:textId="77777777" w:rsidR="000F14A7" w:rsidRPr="00FA779B" w:rsidRDefault="000F14A7" w:rsidP="000F14A7">
      <w:pPr>
        <w:pStyle w:val="ListParagraph"/>
        <w:numPr>
          <w:ilvl w:val="0"/>
          <w:numId w:val="7"/>
        </w:numPr>
        <w:spacing w:before="120" w:after="120" w:line="360" w:lineRule="auto"/>
        <w:rPr>
          <w:rFonts w:cs="Arial"/>
          <w:szCs w:val="24"/>
        </w:rPr>
      </w:pPr>
      <w:r w:rsidRPr="00FA779B">
        <w:rPr>
          <w:rFonts w:cs="Arial"/>
          <w:szCs w:val="24"/>
        </w:rPr>
        <w:t xml:space="preserve">It was not possible to compare differences between genders as not enough male carers or carers identifying as non-binary took part. </w:t>
      </w:r>
    </w:p>
    <w:p w14:paraId="22E7B4F5" w14:textId="77777777" w:rsidR="000F14A7" w:rsidRPr="00FA779B" w:rsidRDefault="000F14A7" w:rsidP="000F14A7">
      <w:pPr>
        <w:pStyle w:val="ListParagraph"/>
        <w:numPr>
          <w:ilvl w:val="0"/>
          <w:numId w:val="7"/>
        </w:numPr>
        <w:spacing w:before="120" w:after="120" w:line="360" w:lineRule="auto"/>
        <w:rPr>
          <w:rFonts w:cs="Arial"/>
          <w:szCs w:val="24"/>
        </w:rPr>
      </w:pPr>
      <w:r w:rsidRPr="00FA779B">
        <w:rPr>
          <w:rFonts w:cs="Arial"/>
          <w:szCs w:val="24"/>
        </w:rPr>
        <w:t xml:space="preserve">The results may only be relevant to female carers, as other carers </w:t>
      </w:r>
      <w:proofErr w:type="gramStart"/>
      <w:r w:rsidRPr="00FA779B">
        <w:rPr>
          <w:rFonts w:cs="Arial"/>
          <w:szCs w:val="24"/>
        </w:rPr>
        <w:t>were not well represented</w:t>
      </w:r>
      <w:proofErr w:type="gramEnd"/>
      <w:r w:rsidRPr="00FA779B">
        <w:rPr>
          <w:rFonts w:cs="Arial"/>
          <w:szCs w:val="24"/>
        </w:rPr>
        <w:t xml:space="preserve"> in this study.</w:t>
      </w:r>
    </w:p>
    <w:p w14:paraId="2E15F13F" w14:textId="77777777" w:rsidR="000F14A7" w:rsidRPr="00FA779B" w:rsidRDefault="000F14A7" w:rsidP="000F14A7">
      <w:pPr>
        <w:pStyle w:val="ListParagraph"/>
        <w:numPr>
          <w:ilvl w:val="0"/>
          <w:numId w:val="7"/>
        </w:numPr>
        <w:spacing w:before="120" w:after="120" w:line="360" w:lineRule="auto"/>
        <w:rPr>
          <w:rFonts w:cs="Arial"/>
          <w:szCs w:val="24"/>
        </w:rPr>
      </w:pPr>
      <w:r w:rsidRPr="00FA779B">
        <w:rPr>
          <w:rFonts w:cs="Arial"/>
          <w:szCs w:val="24"/>
        </w:rPr>
        <w:t>Most participants were recruited online (94%)</w:t>
      </w:r>
      <w:proofErr w:type="gramStart"/>
      <w:r w:rsidRPr="00FA779B">
        <w:rPr>
          <w:rFonts w:cs="Arial"/>
          <w:szCs w:val="24"/>
        </w:rPr>
        <w:t>,</w:t>
      </w:r>
      <w:proofErr w:type="gramEnd"/>
      <w:r w:rsidRPr="00FA779B">
        <w:rPr>
          <w:rFonts w:cs="Arial"/>
          <w:szCs w:val="24"/>
        </w:rPr>
        <w:t xml:space="preserve"> therefore, the findings may not represent people who do not have access to the internet.</w:t>
      </w:r>
    </w:p>
    <w:p w14:paraId="1AD4DA5A" w14:textId="77777777" w:rsidR="000F14A7" w:rsidRPr="00FA779B" w:rsidRDefault="000F14A7" w:rsidP="000F14A7">
      <w:pPr>
        <w:pStyle w:val="ListParagraph"/>
        <w:numPr>
          <w:ilvl w:val="0"/>
          <w:numId w:val="7"/>
        </w:numPr>
        <w:spacing w:before="120" w:after="120" w:line="360" w:lineRule="auto"/>
        <w:rPr>
          <w:rFonts w:cs="Arial"/>
          <w:szCs w:val="24"/>
        </w:rPr>
      </w:pPr>
      <w:r w:rsidRPr="00FA779B">
        <w:rPr>
          <w:rFonts w:cs="Arial"/>
          <w:szCs w:val="24"/>
        </w:rPr>
        <w:t xml:space="preserve">Most participants </w:t>
      </w:r>
      <w:proofErr w:type="gramStart"/>
      <w:r w:rsidRPr="00FA779B">
        <w:rPr>
          <w:rFonts w:cs="Arial"/>
          <w:szCs w:val="24"/>
        </w:rPr>
        <w:t>were recruited</w:t>
      </w:r>
      <w:proofErr w:type="gramEnd"/>
      <w:r w:rsidRPr="00FA779B">
        <w:rPr>
          <w:rFonts w:cs="Arial"/>
          <w:szCs w:val="24"/>
        </w:rPr>
        <w:t xml:space="preserve"> from caregiver support groups and so their experience may be different to carers who do not engage in such groups.</w:t>
      </w:r>
    </w:p>
    <w:p w14:paraId="72C967B7" w14:textId="77777777" w:rsidR="000F14A7" w:rsidRPr="00FA779B" w:rsidRDefault="000F14A7" w:rsidP="000F14A7">
      <w:pPr>
        <w:pStyle w:val="ListParagraph"/>
        <w:numPr>
          <w:ilvl w:val="0"/>
          <w:numId w:val="7"/>
        </w:numPr>
        <w:spacing w:before="120" w:after="120" w:line="360" w:lineRule="auto"/>
        <w:rPr>
          <w:rFonts w:cs="Arial"/>
          <w:szCs w:val="24"/>
        </w:rPr>
      </w:pPr>
      <w:r w:rsidRPr="00FA779B">
        <w:rPr>
          <w:rFonts w:cs="Arial"/>
          <w:szCs w:val="24"/>
        </w:rPr>
        <w:t xml:space="preserve">Participants </w:t>
      </w:r>
      <w:proofErr w:type="gramStart"/>
      <w:r w:rsidRPr="00FA779B">
        <w:rPr>
          <w:rFonts w:cs="Arial"/>
          <w:szCs w:val="24"/>
        </w:rPr>
        <w:t>were not asked</w:t>
      </w:r>
      <w:proofErr w:type="gramEnd"/>
      <w:r w:rsidRPr="00FA779B">
        <w:rPr>
          <w:rFonts w:cs="Arial"/>
          <w:szCs w:val="24"/>
        </w:rPr>
        <w:t xml:space="preserve"> if they had received any previous support to reduce depression and/or caregiver guilt, or an intervention to increase their self-compassion. Therefore, it is not possible to know the impact that previous interventions may have had on participants’ scores. </w:t>
      </w:r>
    </w:p>
    <w:p w14:paraId="339CBA16" w14:textId="77777777" w:rsidR="000F14A7" w:rsidRDefault="000F14A7" w:rsidP="000F14A7">
      <w:pPr>
        <w:rPr>
          <w:rFonts w:cs="Arial"/>
          <w:b/>
          <w:szCs w:val="24"/>
        </w:rPr>
      </w:pPr>
    </w:p>
    <w:p w14:paraId="1E9BB955" w14:textId="77777777" w:rsidR="000F14A7" w:rsidRPr="00FA779B" w:rsidRDefault="000F14A7" w:rsidP="000F14A7">
      <w:pPr>
        <w:ind w:firstLine="0"/>
        <w:rPr>
          <w:rFonts w:cs="Arial"/>
          <w:b/>
          <w:szCs w:val="24"/>
        </w:rPr>
      </w:pPr>
      <w:r w:rsidRPr="00FA779B">
        <w:rPr>
          <w:rFonts w:cs="Arial"/>
          <w:b/>
          <w:szCs w:val="24"/>
        </w:rPr>
        <w:t>Recommendations for Researchers</w:t>
      </w:r>
    </w:p>
    <w:p w14:paraId="5721B577" w14:textId="77777777" w:rsidR="000F14A7" w:rsidRPr="00FA779B" w:rsidRDefault="000F14A7" w:rsidP="000F14A7">
      <w:pPr>
        <w:ind w:firstLine="0"/>
        <w:rPr>
          <w:rFonts w:cs="Arial"/>
          <w:szCs w:val="24"/>
        </w:rPr>
      </w:pPr>
      <w:r w:rsidRPr="00FA779B">
        <w:rPr>
          <w:rFonts w:cs="Arial"/>
          <w:szCs w:val="24"/>
        </w:rPr>
        <w:t xml:space="preserve">It is important to remember that this is only one study, so there should be caution when applying the results. Further research </w:t>
      </w:r>
      <w:proofErr w:type="gramStart"/>
      <w:r w:rsidRPr="00FA779B">
        <w:rPr>
          <w:rFonts w:cs="Arial"/>
          <w:szCs w:val="24"/>
        </w:rPr>
        <w:t>should be do</w:t>
      </w:r>
      <w:r>
        <w:rPr>
          <w:rFonts w:cs="Arial"/>
          <w:szCs w:val="24"/>
        </w:rPr>
        <w:t>ne</w:t>
      </w:r>
      <w:proofErr w:type="gramEnd"/>
      <w:r>
        <w:rPr>
          <w:rFonts w:cs="Arial"/>
          <w:szCs w:val="24"/>
        </w:rPr>
        <w:t xml:space="preserve"> to help verify these results. Examples of future research include</w:t>
      </w:r>
      <w:r w:rsidRPr="00FA779B">
        <w:rPr>
          <w:rFonts w:cs="Arial"/>
          <w:szCs w:val="24"/>
        </w:rPr>
        <w:t>:</w:t>
      </w:r>
    </w:p>
    <w:p w14:paraId="433B69ED" w14:textId="77777777" w:rsidR="000F14A7" w:rsidRPr="00FA779B" w:rsidRDefault="000F14A7" w:rsidP="000F14A7">
      <w:pPr>
        <w:pStyle w:val="ListParagraph"/>
        <w:numPr>
          <w:ilvl w:val="0"/>
          <w:numId w:val="4"/>
        </w:numPr>
        <w:spacing w:before="120" w:after="120" w:line="360" w:lineRule="auto"/>
        <w:rPr>
          <w:rFonts w:cs="Arial"/>
          <w:szCs w:val="24"/>
        </w:rPr>
      </w:pPr>
      <w:r>
        <w:rPr>
          <w:rFonts w:cs="Arial"/>
          <w:szCs w:val="24"/>
        </w:rPr>
        <w:lastRenderedPageBreak/>
        <w:t>Investigating</w:t>
      </w:r>
      <w:r w:rsidRPr="00FA779B">
        <w:rPr>
          <w:rFonts w:cs="Arial"/>
          <w:szCs w:val="24"/>
        </w:rPr>
        <w:t xml:space="preserve"> caregiver guilt, self-compassion and depression in dementia carers over time. This would enable researchers to see if carers, for example, who experience caregiver guilt go on to experience depression over time. </w:t>
      </w:r>
    </w:p>
    <w:p w14:paraId="261CE9F9" w14:textId="77777777" w:rsidR="000F14A7" w:rsidRPr="00FA779B" w:rsidRDefault="000F14A7" w:rsidP="000F14A7">
      <w:pPr>
        <w:pStyle w:val="ListParagraph"/>
        <w:numPr>
          <w:ilvl w:val="0"/>
          <w:numId w:val="4"/>
        </w:numPr>
        <w:spacing w:before="120" w:after="120" w:line="360" w:lineRule="auto"/>
        <w:rPr>
          <w:rFonts w:cs="Arial"/>
          <w:szCs w:val="24"/>
        </w:rPr>
      </w:pPr>
      <w:r>
        <w:rPr>
          <w:rFonts w:cs="Arial"/>
          <w:szCs w:val="24"/>
        </w:rPr>
        <w:t>Investigating</w:t>
      </w:r>
      <w:r w:rsidRPr="00FA779B">
        <w:rPr>
          <w:rFonts w:cs="Arial"/>
          <w:szCs w:val="24"/>
        </w:rPr>
        <w:t xml:space="preserve"> the relationship between these variables in groups of carers who </w:t>
      </w:r>
      <w:proofErr w:type="gramStart"/>
      <w:r w:rsidRPr="00FA779B">
        <w:rPr>
          <w:rFonts w:cs="Arial"/>
          <w:szCs w:val="24"/>
        </w:rPr>
        <w:t>were not well represented</w:t>
      </w:r>
      <w:proofErr w:type="gramEnd"/>
      <w:r w:rsidRPr="00FA779B">
        <w:rPr>
          <w:rFonts w:cs="Arial"/>
          <w:szCs w:val="24"/>
        </w:rPr>
        <w:t xml:space="preserve"> in this study, for example, non-female carers, carers without internet access, and carers not engaging </w:t>
      </w:r>
      <w:r>
        <w:rPr>
          <w:rFonts w:cs="Arial"/>
          <w:szCs w:val="24"/>
        </w:rPr>
        <w:t>in</w:t>
      </w:r>
      <w:r w:rsidRPr="00FA779B">
        <w:rPr>
          <w:rFonts w:cs="Arial"/>
          <w:szCs w:val="24"/>
        </w:rPr>
        <w:t xml:space="preserve"> carer groups.</w:t>
      </w:r>
    </w:p>
    <w:p w14:paraId="3E48CB53" w14:textId="3CE21788" w:rsidR="000F14A7" w:rsidRDefault="000F14A7" w:rsidP="000F14A7">
      <w:pPr>
        <w:pStyle w:val="ListParagraph"/>
        <w:numPr>
          <w:ilvl w:val="0"/>
          <w:numId w:val="4"/>
        </w:numPr>
        <w:spacing w:before="120" w:after="120" w:line="360" w:lineRule="auto"/>
        <w:rPr>
          <w:rFonts w:cs="Arial"/>
          <w:szCs w:val="24"/>
        </w:rPr>
      </w:pPr>
      <w:r>
        <w:rPr>
          <w:rFonts w:cs="Arial"/>
          <w:szCs w:val="24"/>
        </w:rPr>
        <w:t>Investigating</w:t>
      </w:r>
      <w:r w:rsidRPr="00FA779B">
        <w:rPr>
          <w:rFonts w:cs="Arial"/>
          <w:szCs w:val="24"/>
        </w:rPr>
        <w:t xml:space="preserve"> if other </w:t>
      </w:r>
      <w:r>
        <w:rPr>
          <w:rFonts w:cs="Arial"/>
          <w:szCs w:val="24"/>
        </w:rPr>
        <w:t>factors</w:t>
      </w:r>
      <w:r w:rsidRPr="00FA779B">
        <w:rPr>
          <w:rFonts w:cs="Arial"/>
          <w:szCs w:val="24"/>
        </w:rPr>
        <w:t xml:space="preserve"> are relevant to the relationship between the variables, for example, do anxiety and stress </w:t>
      </w:r>
      <w:r>
        <w:rPr>
          <w:rFonts w:cs="Arial"/>
          <w:szCs w:val="24"/>
        </w:rPr>
        <w:t>influence</w:t>
      </w:r>
      <w:r w:rsidRPr="00FA779B">
        <w:rPr>
          <w:rFonts w:cs="Arial"/>
          <w:szCs w:val="24"/>
        </w:rPr>
        <w:t xml:space="preserve"> levels of caregiver guilt?</w:t>
      </w:r>
    </w:p>
    <w:p w14:paraId="48AD8888" w14:textId="1DD2AB76" w:rsidR="003F452C" w:rsidRPr="003F452C" w:rsidRDefault="003F452C" w:rsidP="003F452C">
      <w:pPr>
        <w:pStyle w:val="ListParagraph"/>
        <w:numPr>
          <w:ilvl w:val="0"/>
          <w:numId w:val="4"/>
        </w:numPr>
        <w:spacing w:before="120" w:after="120" w:line="360" w:lineRule="auto"/>
        <w:rPr>
          <w:rFonts w:cs="Arial"/>
          <w:szCs w:val="24"/>
        </w:rPr>
      </w:pPr>
      <w:r w:rsidRPr="00FA779B">
        <w:rPr>
          <w:rFonts w:cs="Arial"/>
          <w:szCs w:val="24"/>
        </w:rPr>
        <w:t xml:space="preserve">A comparison study </w:t>
      </w:r>
      <w:proofErr w:type="gramStart"/>
      <w:r w:rsidRPr="00FA779B">
        <w:rPr>
          <w:rFonts w:cs="Arial"/>
          <w:szCs w:val="24"/>
        </w:rPr>
        <w:t>could be used</w:t>
      </w:r>
      <w:proofErr w:type="gramEnd"/>
      <w:r w:rsidRPr="00FA779B">
        <w:rPr>
          <w:rFonts w:cs="Arial"/>
          <w:szCs w:val="24"/>
        </w:rPr>
        <w:t xml:space="preserve"> to compare participants’ depression and caregiver guilt scores before and after receiving a self-compassion intervention to see if the intervention reduces their levels of depression and caregiver guilt.</w:t>
      </w:r>
    </w:p>
    <w:p w14:paraId="4F2A7F57" w14:textId="6581740B" w:rsidR="000F14A7" w:rsidRDefault="000F14A7" w:rsidP="003F452C">
      <w:pPr>
        <w:ind w:firstLine="0"/>
        <w:rPr>
          <w:rFonts w:cs="Arial"/>
          <w:b/>
          <w:color w:val="0070C0"/>
          <w:szCs w:val="24"/>
        </w:rPr>
      </w:pPr>
    </w:p>
    <w:p w14:paraId="324DBDFC" w14:textId="77777777" w:rsidR="0080094C" w:rsidRDefault="0080094C" w:rsidP="003F452C">
      <w:pPr>
        <w:ind w:firstLine="0"/>
        <w:rPr>
          <w:rFonts w:cs="Arial"/>
          <w:b/>
          <w:color w:val="0070C0"/>
          <w:szCs w:val="24"/>
        </w:rPr>
      </w:pPr>
    </w:p>
    <w:p w14:paraId="2C640D57" w14:textId="6FFE7B87" w:rsidR="000F14A7" w:rsidRPr="00CB53BF" w:rsidRDefault="000F14A7" w:rsidP="000F14A7">
      <w:pPr>
        <w:jc w:val="center"/>
        <w:rPr>
          <w:rFonts w:cs="Arial"/>
          <w:b/>
          <w:color w:val="0070C0"/>
          <w:sz w:val="28"/>
          <w:szCs w:val="28"/>
        </w:rPr>
      </w:pPr>
      <w:r w:rsidRPr="00CB53BF">
        <w:rPr>
          <w:rFonts w:cs="Arial"/>
          <w:b/>
          <w:color w:val="0070C0"/>
          <w:sz w:val="28"/>
          <w:szCs w:val="28"/>
        </w:rPr>
        <w:t xml:space="preserve">Who will </w:t>
      </w:r>
      <w:r>
        <w:rPr>
          <w:rFonts w:cs="Arial"/>
          <w:b/>
          <w:color w:val="0070C0"/>
          <w:sz w:val="28"/>
          <w:szCs w:val="28"/>
        </w:rPr>
        <w:t>this R</w:t>
      </w:r>
      <w:r w:rsidRPr="00CB53BF">
        <w:rPr>
          <w:rFonts w:cs="Arial"/>
          <w:b/>
          <w:color w:val="0070C0"/>
          <w:sz w:val="28"/>
          <w:szCs w:val="28"/>
        </w:rPr>
        <w:t>esearch</w:t>
      </w:r>
      <w:r w:rsidR="003F452C">
        <w:rPr>
          <w:rFonts w:cs="Arial"/>
          <w:b/>
          <w:color w:val="0070C0"/>
          <w:sz w:val="28"/>
          <w:szCs w:val="28"/>
        </w:rPr>
        <w:t xml:space="preserve"> </w:t>
      </w:r>
      <w:proofErr w:type="gramStart"/>
      <w:r w:rsidR="003F452C">
        <w:rPr>
          <w:rFonts w:cs="Arial"/>
          <w:b/>
          <w:color w:val="0070C0"/>
          <w:sz w:val="28"/>
          <w:szCs w:val="28"/>
        </w:rPr>
        <w:t>be s</w:t>
      </w:r>
      <w:r>
        <w:rPr>
          <w:rFonts w:cs="Arial"/>
          <w:b/>
          <w:color w:val="0070C0"/>
          <w:sz w:val="28"/>
          <w:szCs w:val="28"/>
        </w:rPr>
        <w:t>hared</w:t>
      </w:r>
      <w:proofErr w:type="gramEnd"/>
      <w:r>
        <w:rPr>
          <w:rFonts w:cs="Arial"/>
          <w:b/>
          <w:color w:val="0070C0"/>
          <w:sz w:val="28"/>
          <w:szCs w:val="28"/>
        </w:rPr>
        <w:t xml:space="preserve"> with</w:t>
      </w:r>
      <w:r w:rsidRPr="00CB53BF">
        <w:rPr>
          <w:rFonts w:cs="Arial"/>
          <w:b/>
          <w:color w:val="0070C0"/>
          <w:sz w:val="28"/>
          <w:szCs w:val="28"/>
        </w:rPr>
        <w:t>?</w:t>
      </w:r>
    </w:p>
    <w:p w14:paraId="15608931" w14:textId="77777777" w:rsidR="000F14A7" w:rsidRPr="00FA779B" w:rsidRDefault="000F14A7" w:rsidP="000F14A7">
      <w:pPr>
        <w:ind w:firstLine="0"/>
        <w:rPr>
          <w:rFonts w:cs="Arial"/>
          <w:szCs w:val="24"/>
        </w:rPr>
      </w:pPr>
      <w:r w:rsidRPr="00FA779B">
        <w:rPr>
          <w:rFonts w:cs="Arial"/>
          <w:szCs w:val="24"/>
        </w:rPr>
        <w:t xml:space="preserve">Participants </w:t>
      </w:r>
      <w:proofErr w:type="gramStart"/>
      <w:r w:rsidRPr="00FA779B">
        <w:rPr>
          <w:rFonts w:cs="Arial"/>
          <w:szCs w:val="24"/>
        </w:rPr>
        <w:t>were advised</w:t>
      </w:r>
      <w:proofErr w:type="gramEnd"/>
      <w:r w:rsidRPr="00FA779B">
        <w:rPr>
          <w:rFonts w:cs="Arial"/>
          <w:szCs w:val="24"/>
        </w:rPr>
        <w:t xml:space="preserve"> they could contact the researcher to request a copy of this report to be shared with them once the research was complete. This research </w:t>
      </w:r>
      <w:proofErr w:type="gramStart"/>
      <w:r w:rsidRPr="00FA779B">
        <w:rPr>
          <w:rFonts w:cs="Arial"/>
          <w:szCs w:val="24"/>
        </w:rPr>
        <w:t>will also be submitted</w:t>
      </w:r>
      <w:proofErr w:type="gramEnd"/>
      <w:r w:rsidRPr="00FA779B">
        <w:rPr>
          <w:rFonts w:cs="Arial"/>
          <w:szCs w:val="24"/>
        </w:rPr>
        <w:t xml:space="preserve"> to a scientific journal called “Dementia” for publication.</w:t>
      </w:r>
    </w:p>
    <w:p w14:paraId="337BD453" w14:textId="77777777" w:rsidR="000F14A7" w:rsidRPr="00FA779B" w:rsidRDefault="000F14A7" w:rsidP="000F14A7">
      <w:pPr>
        <w:rPr>
          <w:rFonts w:cs="Arial"/>
          <w:szCs w:val="24"/>
        </w:rPr>
      </w:pPr>
    </w:p>
    <w:p w14:paraId="308D3E7C" w14:textId="77777777" w:rsidR="000F14A7" w:rsidRPr="00FA779B" w:rsidRDefault="000F14A7" w:rsidP="000F14A7">
      <w:pPr>
        <w:jc w:val="center"/>
        <w:rPr>
          <w:rFonts w:cs="Arial"/>
          <w:b/>
          <w:szCs w:val="24"/>
        </w:rPr>
      </w:pPr>
      <w:r w:rsidRPr="00FA779B">
        <w:rPr>
          <w:rFonts w:cs="Arial"/>
          <w:szCs w:val="24"/>
        </w:rPr>
        <w:br w:type="page"/>
      </w:r>
    </w:p>
    <w:p w14:paraId="35A2D5B7" w14:textId="77777777" w:rsidR="000F14A7" w:rsidRPr="00CB53BF" w:rsidRDefault="000F14A7" w:rsidP="000F14A7">
      <w:pPr>
        <w:jc w:val="center"/>
        <w:rPr>
          <w:rFonts w:cs="Arial"/>
          <w:b/>
          <w:color w:val="0070C0"/>
          <w:sz w:val="28"/>
          <w:szCs w:val="28"/>
        </w:rPr>
      </w:pPr>
      <w:r w:rsidRPr="00CB53BF">
        <w:rPr>
          <w:rFonts w:cs="Arial"/>
          <w:b/>
          <w:color w:val="0070C0"/>
          <w:sz w:val="28"/>
          <w:szCs w:val="28"/>
        </w:rPr>
        <w:lastRenderedPageBreak/>
        <w:t>References</w:t>
      </w:r>
    </w:p>
    <w:p w14:paraId="42EDAFF0" w14:textId="77777777" w:rsidR="000F14A7" w:rsidRPr="001239DF" w:rsidRDefault="000F14A7" w:rsidP="000F14A7">
      <w:pPr>
        <w:ind w:left="720" w:hanging="720"/>
        <w:rPr>
          <w:rFonts w:cs="Arial"/>
          <w:szCs w:val="24"/>
        </w:rPr>
      </w:pPr>
      <w:r w:rsidRPr="001239DF">
        <w:rPr>
          <w:rFonts w:cs="Arial"/>
          <w:szCs w:val="24"/>
        </w:rPr>
        <w:t xml:space="preserve">Alzheimer’s Research UK. (2015). </w:t>
      </w:r>
      <w:r w:rsidRPr="001239DF">
        <w:rPr>
          <w:rFonts w:cs="Arial"/>
          <w:i/>
          <w:szCs w:val="24"/>
        </w:rPr>
        <w:t>Women and dementia: A marginalised majority</w:t>
      </w:r>
      <w:r w:rsidRPr="001239DF">
        <w:rPr>
          <w:rFonts w:cs="Arial"/>
          <w:szCs w:val="24"/>
        </w:rPr>
        <w:t xml:space="preserve">. </w:t>
      </w:r>
      <w:hyperlink r:id="rId174" w:history="1">
        <w:r w:rsidRPr="001239DF">
          <w:rPr>
            <w:rStyle w:val="Hyperlink"/>
            <w:rFonts w:cs="Arial"/>
            <w:szCs w:val="24"/>
          </w:rPr>
          <w:t>https://www.alzheimersresearchuk.org/wp-content/uploads/2015/03/Women-and-Dementia-A-Marginalised-Majority1.pdf</w:t>
        </w:r>
      </w:hyperlink>
    </w:p>
    <w:p w14:paraId="33835797" w14:textId="77777777" w:rsidR="000F14A7" w:rsidRPr="001239DF" w:rsidRDefault="000F14A7" w:rsidP="000F14A7">
      <w:pPr>
        <w:ind w:left="720" w:hanging="720"/>
        <w:rPr>
          <w:rFonts w:cs="Arial"/>
          <w:szCs w:val="24"/>
        </w:rPr>
      </w:pPr>
      <w:r w:rsidRPr="001239DF">
        <w:rPr>
          <w:rFonts w:cs="Arial"/>
          <w:szCs w:val="24"/>
        </w:rPr>
        <w:t xml:space="preserve">Alzheimer’s Research UK. (2020). </w:t>
      </w:r>
      <w:r w:rsidRPr="001239DF">
        <w:rPr>
          <w:rFonts w:cs="Arial"/>
          <w:i/>
          <w:szCs w:val="24"/>
        </w:rPr>
        <w:t>Support for people affected by dementia.</w:t>
      </w:r>
      <w:r w:rsidRPr="001239DF">
        <w:rPr>
          <w:rFonts w:cs="Arial"/>
          <w:szCs w:val="24"/>
        </w:rPr>
        <w:t xml:space="preserve"> </w:t>
      </w:r>
      <w:hyperlink r:id="rId175" w:history="1">
        <w:r w:rsidRPr="001239DF">
          <w:rPr>
            <w:rStyle w:val="Hyperlink"/>
            <w:rFonts w:cs="Arial"/>
            <w:szCs w:val="24"/>
          </w:rPr>
          <w:t>https://www.alzheimersresearchuk.org/dementia-information/support-for-carers/</w:t>
        </w:r>
      </w:hyperlink>
    </w:p>
    <w:p w14:paraId="50C407AF" w14:textId="77777777" w:rsidR="000F14A7" w:rsidRPr="001239DF" w:rsidRDefault="000F14A7" w:rsidP="000F14A7">
      <w:pPr>
        <w:ind w:left="720" w:hanging="720"/>
        <w:rPr>
          <w:rFonts w:cs="Arial"/>
          <w:szCs w:val="24"/>
        </w:rPr>
      </w:pPr>
      <w:r w:rsidRPr="001239DF">
        <w:rPr>
          <w:rFonts w:cs="Arial"/>
          <w:szCs w:val="24"/>
        </w:rPr>
        <w:t xml:space="preserve">Alzheimer’s Society. (2021). </w:t>
      </w:r>
      <w:proofErr w:type="gramStart"/>
      <w:r w:rsidRPr="001239DF">
        <w:rPr>
          <w:rFonts w:cs="Arial"/>
          <w:i/>
          <w:szCs w:val="24"/>
        </w:rPr>
        <w:t>What</w:t>
      </w:r>
      <w:proofErr w:type="gramEnd"/>
      <w:r w:rsidRPr="001239DF">
        <w:rPr>
          <w:rFonts w:cs="Arial"/>
          <w:i/>
          <w:szCs w:val="24"/>
        </w:rPr>
        <w:t xml:space="preserve"> is dementia?</w:t>
      </w:r>
      <w:r w:rsidRPr="001239DF">
        <w:rPr>
          <w:rFonts w:cs="Arial"/>
          <w:szCs w:val="24"/>
        </w:rPr>
        <w:t xml:space="preserve"> </w:t>
      </w:r>
      <w:hyperlink r:id="rId176" w:history="1">
        <w:r w:rsidRPr="001239DF">
          <w:rPr>
            <w:rStyle w:val="Hyperlink"/>
            <w:rFonts w:cs="Arial"/>
            <w:szCs w:val="24"/>
          </w:rPr>
          <w:t>https://www.alzheimers.org.uk/about-dementia/types-dementia/what-is-dementia</w:t>
        </w:r>
      </w:hyperlink>
    </w:p>
    <w:p w14:paraId="0B679786" w14:textId="77777777" w:rsidR="000F14A7" w:rsidRPr="001239DF" w:rsidRDefault="000F14A7" w:rsidP="000F14A7">
      <w:pPr>
        <w:ind w:left="720" w:hanging="720"/>
        <w:rPr>
          <w:rFonts w:cs="Arial"/>
          <w:szCs w:val="24"/>
        </w:rPr>
      </w:pPr>
      <w:r w:rsidRPr="001239DF">
        <w:rPr>
          <w:rFonts w:cs="Arial"/>
          <w:szCs w:val="24"/>
        </w:rPr>
        <w:t xml:space="preserve">Cohen, G., Russo, M. J., Campos, J. A., &amp; Allegri, R. F. (2020). Living with dementia: Increased level of caregiver stress in times of COVID-19. </w:t>
      </w:r>
      <w:r w:rsidRPr="001239DF">
        <w:rPr>
          <w:rFonts w:cs="Arial"/>
          <w:i/>
          <w:szCs w:val="24"/>
        </w:rPr>
        <w:t>International Psychogeriatrics, 32</w:t>
      </w:r>
      <w:r w:rsidRPr="001239DF">
        <w:rPr>
          <w:rFonts w:cs="Arial"/>
          <w:szCs w:val="24"/>
        </w:rPr>
        <w:t xml:space="preserve">(11), 1377-1381. </w:t>
      </w:r>
      <w:hyperlink r:id="rId177" w:history="1">
        <w:r w:rsidRPr="001239DF">
          <w:rPr>
            <w:rStyle w:val="Hyperlink"/>
            <w:rFonts w:cs="Arial"/>
            <w:szCs w:val="24"/>
          </w:rPr>
          <w:t>https://doi.org/10.1017/S1041610220001593</w:t>
        </w:r>
      </w:hyperlink>
    </w:p>
    <w:p w14:paraId="202CA614" w14:textId="77777777" w:rsidR="000F14A7" w:rsidRPr="001239DF" w:rsidRDefault="000F14A7" w:rsidP="000F14A7">
      <w:pPr>
        <w:ind w:left="720" w:hanging="720"/>
        <w:rPr>
          <w:rFonts w:cs="Arial"/>
          <w:szCs w:val="24"/>
        </w:rPr>
      </w:pPr>
      <w:r w:rsidRPr="001239DF">
        <w:rPr>
          <w:rFonts w:cs="Arial"/>
          <w:szCs w:val="24"/>
        </w:rPr>
        <w:t xml:space="preserve">Collins, R., &amp; Kishita, N. (2020). Prevalence of depression and burden among informal caregivers of people with dementia: A meta-analysis. </w:t>
      </w:r>
      <w:r w:rsidRPr="001239DF">
        <w:rPr>
          <w:rFonts w:cs="Arial"/>
          <w:i/>
          <w:szCs w:val="24"/>
        </w:rPr>
        <w:t>Ageing &amp; Society, 40</w:t>
      </w:r>
      <w:r w:rsidRPr="001239DF">
        <w:rPr>
          <w:rFonts w:cs="Arial"/>
          <w:szCs w:val="24"/>
        </w:rPr>
        <w:t xml:space="preserve">(11), 2355-2392. </w:t>
      </w:r>
      <w:hyperlink r:id="rId178" w:history="1">
        <w:r w:rsidRPr="001239DF">
          <w:rPr>
            <w:rStyle w:val="Hyperlink"/>
            <w:rFonts w:cs="Arial"/>
            <w:szCs w:val="24"/>
          </w:rPr>
          <w:t>https://doi.org/10.1017/S0144686X19000527</w:t>
        </w:r>
      </w:hyperlink>
    </w:p>
    <w:p w14:paraId="6BEC2228" w14:textId="77777777" w:rsidR="000F14A7" w:rsidRPr="001239DF" w:rsidRDefault="000F14A7" w:rsidP="000F14A7">
      <w:pPr>
        <w:ind w:left="720" w:hanging="720"/>
        <w:rPr>
          <w:rFonts w:cs="Arial"/>
          <w:szCs w:val="24"/>
        </w:rPr>
      </w:pPr>
      <w:r w:rsidRPr="001239DF">
        <w:rPr>
          <w:rFonts w:cs="Arial"/>
          <w:szCs w:val="24"/>
        </w:rPr>
        <w:t xml:space="preserve">Dementia UK. (2021). </w:t>
      </w:r>
      <w:proofErr w:type="gramStart"/>
      <w:r w:rsidRPr="001239DF">
        <w:rPr>
          <w:rFonts w:cs="Arial"/>
          <w:i/>
          <w:szCs w:val="24"/>
        </w:rPr>
        <w:t>What</w:t>
      </w:r>
      <w:proofErr w:type="gramEnd"/>
      <w:r w:rsidRPr="001239DF">
        <w:rPr>
          <w:rFonts w:cs="Arial"/>
          <w:i/>
          <w:szCs w:val="24"/>
        </w:rPr>
        <w:t xml:space="preserve"> is dementia?</w:t>
      </w:r>
      <w:r w:rsidRPr="001239DF">
        <w:rPr>
          <w:rFonts w:cs="Arial"/>
          <w:szCs w:val="24"/>
        </w:rPr>
        <w:t xml:space="preserve"> </w:t>
      </w:r>
      <w:hyperlink r:id="rId179" w:history="1">
        <w:r w:rsidRPr="001239DF">
          <w:rPr>
            <w:rStyle w:val="Hyperlink"/>
            <w:rFonts w:cs="Arial"/>
            <w:szCs w:val="24"/>
          </w:rPr>
          <w:t>https://www.dementiauk.org/about-dementia/dementia-information/what-is-dementia/</w:t>
        </w:r>
      </w:hyperlink>
    </w:p>
    <w:p w14:paraId="5CE75104" w14:textId="77777777" w:rsidR="000F14A7" w:rsidRPr="001239DF" w:rsidRDefault="000F14A7" w:rsidP="000F14A7">
      <w:pPr>
        <w:ind w:left="720" w:hanging="720"/>
        <w:rPr>
          <w:rFonts w:cs="Arial"/>
          <w:szCs w:val="24"/>
        </w:rPr>
      </w:pPr>
      <w:r w:rsidRPr="001239DF">
        <w:rPr>
          <w:rFonts w:cs="Arial"/>
          <w:szCs w:val="24"/>
        </w:rPr>
        <w:t xml:space="preserve">Gallego-Alberto, L., Losada, A., Cabrera, I., Romero-Moreno, R., Pérez-Miguel, A., Del Sequeros Pedroso-Chaparro, M., &amp; Márquez-González, M. (2020). “I feel guilty”. Exploring guilt-related dynamics in family caregivers of people with dementia. </w:t>
      </w:r>
      <w:r w:rsidRPr="001239DF">
        <w:rPr>
          <w:rFonts w:cs="Arial"/>
          <w:i/>
          <w:szCs w:val="24"/>
        </w:rPr>
        <w:t>Clinical Gerontologist,</w:t>
      </w:r>
      <w:r w:rsidRPr="001239DF">
        <w:rPr>
          <w:rFonts w:cs="Arial"/>
          <w:szCs w:val="24"/>
        </w:rPr>
        <w:t xml:space="preserve"> 1-10. </w:t>
      </w:r>
      <w:hyperlink r:id="rId180" w:history="1">
        <w:r w:rsidRPr="001239DF">
          <w:rPr>
            <w:rStyle w:val="Hyperlink"/>
            <w:rFonts w:cs="Arial"/>
            <w:szCs w:val="24"/>
          </w:rPr>
          <w:t>https://doi.org/10.1080/07317115.2020.1769244</w:t>
        </w:r>
      </w:hyperlink>
    </w:p>
    <w:p w14:paraId="311BE34A" w14:textId="77777777" w:rsidR="000F14A7" w:rsidRPr="001239DF" w:rsidRDefault="000F14A7" w:rsidP="000F14A7">
      <w:pPr>
        <w:ind w:left="720" w:hanging="720"/>
        <w:rPr>
          <w:rFonts w:cs="Arial"/>
          <w:szCs w:val="24"/>
        </w:rPr>
      </w:pPr>
      <w:r w:rsidRPr="001239DF">
        <w:rPr>
          <w:rFonts w:cs="Arial"/>
          <w:szCs w:val="24"/>
        </w:rPr>
        <w:t xml:space="preserve">Gilbert, P. (2005). </w:t>
      </w:r>
      <w:r w:rsidRPr="001239DF">
        <w:rPr>
          <w:rFonts w:cs="Arial"/>
          <w:i/>
          <w:szCs w:val="24"/>
        </w:rPr>
        <w:t>Compassion: Conceptualisations, research and use in psychotherapy.</w:t>
      </w:r>
      <w:r w:rsidRPr="001239DF">
        <w:rPr>
          <w:rFonts w:cs="Arial"/>
          <w:szCs w:val="24"/>
        </w:rPr>
        <w:t xml:space="preserve"> Routledge. </w:t>
      </w:r>
      <w:hyperlink r:id="rId181" w:history="1">
        <w:r w:rsidRPr="001239DF">
          <w:rPr>
            <w:rStyle w:val="Hyperlink"/>
            <w:rFonts w:cs="Arial"/>
            <w:szCs w:val="24"/>
          </w:rPr>
          <w:t>https://doi.org/10.4324/9780203003459</w:t>
        </w:r>
      </w:hyperlink>
    </w:p>
    <w:p w14:paraId="15EB69BF" w14:textId="77777777" w:rsidR="000F14A7" w:rsidRPr="001239DF" w:rsidRDefault="000F14A7" w:rsidP="000F14A7">
      <w:pPr>
        <w:ind w:left="720" w:hanging="720"/>
        <w:rPr>
          <w:rFonts w:cs="Arial"/>
          <w:szCs w:val="24"/>
        </w:rPr>
      </w:pPr>
      <w:r w:rsidRPr="001239DF">
        <w:rPr>
          <w:rFonts w:cs="Arial"/>
          <w:szCs w:val="24"/>
        </w:rPr>
        <w:t>Gilbert, P. (2009). Introducing compassion focused therapy.</w:t>
      </w:r>
      <w:r w:rsidRPr="001239DF">
        <w:rPr>
          <w:rFonts w:cs="Arial"/>
          <w:i/>
          <w:szCs w:val="24"/>
        </w:rPr>
        <w:t xml:space="preserve"> Advances in Psychiatric Treatment, 15</w:t>
      </w:r>
      <w:r w:rsidRPr="001239DF">
        <w:rPr>
          <w:rFonts w:cs="Arial"/>
          <w:szCs w:val="24"/>
        </w:rPr>
        <w:t xml:space="preserve">(3), 199-208. </w:t>
      </w:r>
      <w:hyperlink r:id="rId182" w:history="1">
        <w:r w:rsidRPr="001239DF">
          <w:rPr>
            <w:rStyle w:val="Hyperlink"/>
            <w:rFonts w:cs="Arial"/>
            <w:szCs w:val="24"/>
          </w:rPr>
          <w:t>https://doi.org/10.1192/apt.bp.107.005264</w:t>
        </w:r>
      </w:hyperlink>
    </w:p>
    <w:p w14:paraId="03449264" w14:textId="77777777" w:rsidR="000F14A7" w:rsidRPr="001239DF" w:rsidRDefault="000F14A7" w:rsidP="000F14A7">
      <w:pPr>
        <w:ind w:left="720" w:hanging="720"/>
        <w:rPr>
          <w:rFonts w:cs="Arial"/>
          <w:szCs w:val="24"/>
        </w:rPr>
      </w:pPr>
      <w:r w:rsidRPr="001239DF">
        <w:rPr>
          <w:rFonts w:cs="Arial"/>
          <w:szCs w:val="24"/>
        </w:rPr>
        <w:t xml:space="preserve">Gilbert, P. (2014). The origins and nature of compassion focused therapy. </w:t>
      </w:r>
      <w:r w:rsidRPr="001239DF">
        <w:rPr>
          <w:rFonts w:cs="Arial"/>
          <w:i/>
          <w:szCs w:val="24"/>
        </w:rPr>
        <w:t>British Journal of Clinical Psychology, 53</w:t>
      </w:r>
      <w:r w:rsidRPr="001239DF">
        <w:rPr>
          <w:rFonts w:cs="Arial"/>
          <w:szCs w:val="24"/>
        </w:rPr>
        <w:t xml:space="preserve">(1), 6-41. </w:t>
      </w:r>
      <w:hyperlink r:id="rId183" w:history="1">
        <w:r w:rsidRPr="001239DF">
          <w:rPr>
            <w:rStyle w:val="Hyperlink"/>
            <w:rFonts w:cs="Arial"/>
            <w:szCs w:val="24"/>
          </w:rPr>
          <w:t>https://doi.org/10.1111/bjc.12043</w:t>
        </w:r>
      </w:hyperlink>
    </w:p>
    <w:p w14:paraId="78B0BD2C" w14:textId="77777777" w:rsidR="000F14A7" w:rsidRPr="001239DF" w:rsidRDefault="000F14A7" w:rsidP="000F14A7">
      <w:pPr>
        <w:ind w:left="720" w:hanging="720"/>
        <w:rPr>
          <w:rFonts w:cs="Arial"/>
          <w:szCs w:val="24"/>
        </w:rPr>
      </w:pPr>
      <w:r w:rsidRPr="001239DF">
        <w:rPr>
          <w:rFonts w:cs="Arial"/>
          <w:szCs w:val="24"/>
        </w:rPr>
        <w:lastRenderedPageBreak/>
        <w:t xml:space="preserve">Gilbert, P., Catarino, F., Duarte, C., Matos, M., Kolts, R., Stubbs, J., Ceresatto, L., Duarte, J., Pinto-Gouveia, J., &amp; Basran, J. (2017). The development of compassionate engagement and action scales for self and others. </w:t>
      </w:r>
      <w:r w:rsidRPr="001239DF">
        <w:rPr>
          <w:rFonts w:cs="Arial"/>
          <w:i/>
          <w:szCs w:val="24"/>
        </w:rPr>
        <w:t>Journal of Compassionate Health Care, 4</w:t>
      </w:r>
      <w:r w:rsidRPr="001239DF">
        <w:rPr>
          <w:rFonts w:cs="Arial"/>
          <w:szCs w:val="24"/>
        </w:rPr>
        <w:t xml:space="preserve">(4), 1-24. </w:t>
      </w:r>
      <w:hyperlink r:id="rId184" w:history="1">
        <w:r w:rsidRPr="001239DF">
          <w:rPr>
            <w:rStyle w:val="Hyperlink"/>
            <w:rFonts w:cs="Arial"/>
            <w:szCs w:val="24"/>
          </w:rPr>
          <w:t>https://doi.org/10.1186/s40639-017-0033-3</w:t>
        </w:r>
      </w:hyperlink>
    </w:p>
    <w:p w14:paraId="2F563FB1" w14:textId="77777777" w:rsidR="000F14A7" w:rsidRPr="001239DF" w:rsidRDefault="000F14A7" w:rsidP="000F14A7">
      <w:pPr>
        <w:ind w:left="720" w:hanging="720"/>
        <w:rPr>
          <w:rFonts w:cs="Arial"/>
          <w:szCs w:val="24"/>
        </w:rPr>
      </w:pPr>
      <w:r w:rsidRPr="001239DF">
        <w:rPr>
          <w:rFonts w:cs="Arial"/>
          <w:szCs w:val="24"/>
        </w:rPr>
        <w:t xml:space="preserve">Gonyea, J. G., Paris, R., &amp; de Saxe Zerden, L. (2008). Adult daughters and aging mothers: The role of guilt in the experience of caregiver burden. </w:t>
      </w:r>
      <w:r w:rsidRPr="001239DF">
        <w:rPr>
          <w:rFonts w:cs="Arial"/>
          <w:i/>
          <w:szCs w:val="24"/>
        </w:rPr>
        <w:t>Aging &amp; Mental Health, 12</w:t>
      </w:r>
      <w:r w:rsidRPr="001239DF">
        <w:rPr>
          <w:rFonts w:cs="Arial"/>
          <w:szCs w:val="24"/>
        </w:rPr>
        <w:t xml:space="preserve">(5), 559-567. </w:t>
      </w:r>
      <w:hyperlink r:id="rId185" w:history="1">
        <w:r w:rsidRPr="001239DF">
          <w:rPr>
            <w:rStyle w:val="Hyperlink"/>
            <w:rFonts w:cs="Arial"/>
            <w:szCs w:val="24"/>
          </w:rPr>
          <w:t>https://doi.org/10.1080/13607860802343027</w:t>
        </w:r>
      </w:hyperlink>
    </w:p>
    <w:p w14:paraId="1AD639B4" w14:textId="77777777" w:rsidR="000F14A7" w:rsidRPr="001239DF" w:rsidRDefault="000F14A7" w:rsidP="000F14A7">
      <w:pPr>
        <w:ind w:left="720" w:hanging="720"/>
        <w:rPr>
          <w:rFonts w:cs="Arial"/>
          <w:szCs w:val="24"/>
        </w:rPr>
      </w:pPr>
      <w:r w:rsidRPr="001239DF">
        <w:rPr>
          <w:rFonts w:cs="Arial"/>
          <w:szCs w:val="24"/>
        </w:rPr>
        <w:t xml:space="preserve">Greenberg, N. E., Wallick, A., &amp; Brown, L. M. (2020). Impact of COVID-19 pandemic restrictions on community-dwelling caregivers and persons with dementia. </w:t>
      </w:r>
      <w:r w:rsidRPr="001239DF">
        <w:rPr>
          <w:rFonts w:cs="Arial"/>
          <w:i/>
          <w:szCs w:val="24"/>
        </w:rPr>
        <w:t>Psychological Trauma: Theory, Research, Practice and Policy, 12</w:t>
      </w:r>
      <w:r w:rsidRPr="001239DF">
        <w:rPr>
          <w:rFonts w:cs="Arial"/>
          <w:szCs w:val="24"/>
        </w:rPr>
        <w:t xml:space="preserve">(S1), S220–S221. </w:t>
      </w:r>
      <w:hyperlink r:id="rId186" w:history="1">
        <w:r w:rsidRPr="001239DF">
          <w:rPr>
            <w:rStyle w:val="Hyperlink"/>
            <w:rFonts w:cs="Arial"/>
            <w:szCs w:val="24"/>
          </w:rPr>
          <w:t>https://doi.org/10.1037/tra0000793</w:t>
        </w:r>
      </w:hyperlink>
    </w:p>
    <w:p w14:paraId="27705E0C" w14:textId="77777777" w:rsidR="000F14A7" w:rsidRPr="001239DF" w:rsidRDefault="000F14A7" w:rsidP="000F14A7">
      <w:pPr>
        <w:ind w:left="720" w:hanging="720"/>
        <w:rPr>
          <w:rFonts w:cs="Arial"/>
          <w:szCs w:val="24"/>
        </w:rPr>
      </w:pPr>
      <w:r w:rsidRPr="001239DF">
        <w:rPr>
          <w:rFonts w:cs="Arial"/>
          <w:szCs w:val="24"/>
        </w:rPr>
        <w:t xml:space="preserve">Kim, S., Thibodeau, R., &amp; Jorgensen, R. (2011). Shame, guilt, and depressive symptoms: A meta-analytic review. </w:t>
      </w:r>
      <w:r w:rsidRPr="001239DF">
        <w:rPr>
          <w:rFonts w:cs="Arial"/>
          <w:i/>
          <w:szCs w:val="24"/>
        </w:rPr>
        <w:t>Psychological Bulletin, 137</w:t>
      </w:r>
      <w:r w:rsidRPr="001239DF">
        <w:rPr>
          <w:rFonts w:cs="Arial"/>
          <w:szCs w:val="24"/>
        </w:rPr>
        <w:t xml:space="preserve">(1), 68-96. </w:t>
      </w:r>
      <w:hyperlink r:id="rId187" w:history="1">
        <w:r w:rsidRPr="001239DF">
          <w:rPr>
            <w:rStyle w:val="Hyperlink"/>
            <w:rFonts w:cs="Arial"/>
            <w:szCs w:val="24"/>
          </w:rPr>
          <w:t>https://doi.org/10.1037/a0021466</w:t>
        </w:r>
      </w:hyperlink>
    </w:p>
    <w:p w14:paraId="1CD4B9EB" w14:textId="77777777" w:rsidR="000F14A7" w:rsidRPr="001239DF" w:rsidRDefault="000F14A7" w:rsidP="000F14A7">
      <w:pPr>
        <w:ind w:left="720" w:hanging="720"/>
        <w:rPr>
          <w:rFonts w:cs="Arial"/>
          <w:szCs w:val="24"/>
        </w:rPr>
      </w:pPr>
      <w:r w:rsidRPr="001239DF">
        <w:rPr>
          <w:rFonts w:cs="Arial"/>
          <w:szCs w:val="24"/>
        </w:rPr>
        <w:t xml:space="preserve">Lewis, F., Karlsberg-Schaffer, S., Sussex, J., O'Neill, P., &amp; Cockcroft, L. (2014). </w:t>
      </w:r>
      <w:r w:rsidRPr="001239DF">
        <w:rPr>
          <w:rFonts w:cs="Arial"/>
          <w:i/>
          <w:szCs w:val="24"/>
        </w:rPr>
        <w:t>Trajectory of dementia in the UK – Making a difference.</w:t>
      </w:r>
      <w:r w:rsidRPr="001239DF">
        <w:rPr>
          <w:rFonts w:cs="Arial"/>
          <w:szCs w:val="24"/>
        </w:rPr>
        <w:t xml:space="preserve"> Alzheimer’s Society. </w:t>
      </w:r>
      <w:hyperlink r:id="rId188" w:history="1">
        <w:r w:rsidRPr="001239DF">
          <w:rPr>
            <w:rStyle w:val="Hyperlink"/>
            <w:rFonts w:cs="Arial"/>
            <w:szCs w:val="24"/>
          </w:rPr>
          <w:t>https://www.alzheimersresearchuk.org/wp-content/uploads/2015/01/OHE-report-Full.pdf</w:t>
        </w:r>
      </w:hyperlink>
    </w:p>
    <w:p w14:paraId="27ED31C2" w14:textId="77777777" w:rsidR="000F14A7" w:rsidRPr="001239DF" w:rsidRDefault="000F14A7" w:rsidP="000F14A7">
      <w:pPr>
        <w:ind w:left="720" w:hanging="720"/>
        <w:rPr>
          <w:rFonts w:cs="Arial"/>
          <w:szCs w:val="24"/>
        </w:rPr>
      </w:pPr>
      <w:r w:rsidRPr="001239DF">
        <w:rPr>
          <w:rFonts w:cs="Arial"/>
          <w:szCs w:val="24"/>
        </w:rPr>
        <w:t xml:space="preserve">Losada, A., Márquez-González, M., Peñacoba, C., &amp; Romero-Moreno, R. (2010). Development and validation of the caregiver guilt questionnaire. </w:t>
      </w:r>
      <w:r w:rsidRPr="001239DF">
        <w:rPr>
          <w:rFonts w:cs="Arial"/>
          <w:i/>
          <w:szCs w:val="24"/>
        </w:rPr>
        <w:t>International Psychogeriatrics, 22</w:t>
      </w:r>
      <w:r w:rsidRPr="001239DF">
        <w:rPr>
          <w:rFonts w:cs="Arial"/>
          <w:szCs w:val="24"/>
        </w:rPr>
        <w:t xml:space="preserve">(4), 650-660. </w:t>
      </w:r>
      <w:hyperlink r:id="rId189" w:history="1">
        <w:r w:rsidRPr="001239DF">
          <w:rPr>
            <w:rStyle w:val="Hyperlink"/>
            <w:rFonts w:cs="Arial"/>
            <w:szCs w:val="24"/>
          </w:rPr>
          <w:t>https://doi.org/10.1017/S1041610210000074</w:t>
        </w:r>
      </w:hyperlink>
    </w:p>
    <w:p w14:paraId="519A9A98" w14:textId="77777777" w:rsidR="000F14A7" w:rsidRPr="001239DF" w:rsidRDefault="000F14A7" w:rsidP="000F14A7">
      <w:pPr>
        <w:ind w:left="720" w:hanging="720"/>
        <w:rPr>
          <w:rFonts w:cs="Arial"/>
          <w:szCs w:val="24"/>
        </w:rPr>
      </w:pPr>
      <w:r w:rsidRPr="001239DF">
        <w:rPr>
          <w:rFonts w:cs="Arial"/>
          <w:szCs w:val="24"/>
        </w:rPr>
        <w:t>Losada, A., Márquez</w:t>
      </w:r>
      <w:r w:rsidRPr="001239DF">
        <w:rPr>
          <w:rFonts w:ascii="Cambria Math" w:hAnsi="Cambria Math" w:cs="Cambria Math"/>
          <w:szCs w:val="24"/>
        </w:rPr>
        <w:t>‐</w:t>
      </w:r>
      <w:r w:rsidRPr="001239DF">
        <w:rPr>
          <w:rFonts w:cs="Arial"/>
          <w:szCs w:val="24"/>
        </w:rPr>
        <w:t>González, M., Vara</w:t>
      </w:r>
      <w:r w:rsidRPr="001239DF">
        <w:rPr>
          <w:rFonts w:ascii="Cambria Math" w:hAnsi="Cambria Math" w:cs="Cambria Math"/>
          <w:szCs w:val="24"/>
        </w:rPr>
        <w:t>‐</w:t>
      </w:r>
      <w:r w:rsidRPr="001239DF">
        <w:rPr>
          <w:rFonts w:cs="Arial"/>
          <w:szCs w:val="24"/>
        </w:rPr>
        <w:t>García, C., Gallego</w:t>
      </w:r>
      <w:r w:rsidRPr="001239DF">
        <w:rPr>
          <w:rFonts w:ascii="Cambria Math" w:hAnsi="Cambria Math" w:cs="Cambria Math"/>
          <w:szCs w:val="24"/>
        </w:rPr>
        <w:t>‐</w:t>
      </w:r>
      <w:r w:rsidRPr="001239DF">
        <w:rPr>
          <w:rFonts w:cs="Arial"/>
          <w:szCs w:val="24"/>
        </w:rPr>
        <w:t>Alberto, L., Romero</w:t>
      </w:r>
      <w:r w:rsidRPr="001239DF">
        <w:rPr>
          <w:rFonts w:ascii="Cambria Math" w:hAnsi="Cambria Math" w:cs="Cambria Math"/>
          <w:szCs w:val="24"/>
        </w:rPr>
        <w:t>‐</w:t>
      </w:r>
      <w:r w:rsidRPr="001239DF">
        <w:rPr>
          <w:rFonts w:cs="Arial"/>
          <w:szCs w:val="24"/>
        </w:rPr>
        <w:t xml:space="preserve">Moreno, R., &amp; Pillemer, K. (2018). Ambivalence and guilt feelings: Two relevant variables for understanding caregivers' depressive symptomatology. </w:t>
      </w:r>
      <w:r w:rsidRPr="001239DF">
        <w:rPr>
          <w:rFonts w:cs="Arial"/>
          <w:i/>
          <w:szCs w:val="24"/>
        </w:rPr>
        <w:t>Clinical Psychology and Psychotherapy, 25</w:t>
      </w:r>
      <w:r w:rsidRPr="001239DF">
        <w:rPr>
          <w:rFonts w:cs="Arial"/>
          <w:szCs w:val="24"/>
        </w:rPr>
        <w:t xml:space="preserve">(1), 59-64. </w:t>
      </w:r>
      <w:hyperlink r:id="rId190" w:history="1">
        <w:r w:rsidRPr="001239DF">
          <w:rPr>
            <w:rStyle w:val="Hyperlink"/>
            <w:rFonts w:cs="Arial"/>
            <w:szCs w:val="24"/>
          </w:rPr>
          <w:t>https://doi.org/10.1002/cpp.2116</w:t>
        </w:r>
      </w:hyperlink>
    </w:p>
    <w:p w14:paraId="33299F1F" w14:textId="77777777" w:rsidR="000F14A7" w:rsidRPr="001239DF" w:rsidRDefault="000F14A7" w:rsidP="000F14A7">
      <w:pPr>
        <w:ind w:left="720" w:hanging="720"/>
        <w:rPr>
          <w:rFonts w:cs="Arial"/>
          <w:szCs w:val="24"/>
        </w:rPr>
      </w:pPr>
      <w:r w:rsidRPr="001239DF">
        <w:rPr>
          <w:rFonts w:cs="Arial"/>
          <w:szCs w:val="24"/>
        </w:rPr>
        <w:t xml:space="preserve">MacBeth, A., &amp; Gumley, A. (2012). Exploring compassion: A meta-analysis of the association between self-compassion and psychopathology. </w:t>
      </w:r>
      <w:r w:rsidRPr="001239DF">
        <w:rPr>
          <w:rFonts w:cs="Arial"/>
          <w:i/>
          <w:szCs w:val="24"/>
        </w:rPr>
        <w:t>Clinical Psychology Review, 32</w:t>
      </w:r>
      <w:r w:rsidRPr="001239DF">
        <w:rPr>
          <w:rFonts w:cs="Arial"/>
          <w:szCs w:val="24"/>
        </w:rPr>
        <w:t xml:space="preserve">(6), 545-552. </w:t>
      </w:r>
      <w:hyperlink r:id="rId191" w:history="1">
        <w:r w:rsidRPr="001239DF">
          <w:rPr>
            <w:rStyle w:val="Hyperlink"/>
            <w:rFonts w:cs="Arial"/>
            <w:szCs w:val="24"/>
          </w:rPr>
          <w:t>https://doi.org/10.1016/j.cpr.2012.06.003</w:t>
        </w:r>
      </w:hyperlink>
    </w:p>
    <w:p w14:paraId="5ECA434C" w14:textId="77777777" w:rsidR="000F14A7" w:rsidRPr="001239DF" w:rsidRDefault="000F14A7" w:rsidP="000F14A7">
      <w:pPr>
        <w:ind w:left="720" w:hanging="720"/>
        <w:rPr>
          <w:rFonts w:cs="Arial"/>
          <w:szCs w:val="24"/>
        </w:rPr>
      </w:pPr>
      <w:r w:rsidRPr="001239DF">
        <w:rPr>
          <w:rFonts w:cs="Arial"/>
          <w:szCs w:val="24"/>
        </w:rPr>
        <w:lastRenderedPageBreak/>
        <w:t xml:space="preserve">National Health Service. (2019). </w:t>
      </w:r>
      <w:r w:rsidRPr="001239DF">
        <w:rPr>
          <w:rFonts w:cs="Arial"/>
          <w:i/>
          <w:szCs w:val="24"/>
        </w:rPr>
        <w:t>Symptoms - Clinical depression</w:t>
      </w:r>
      <w:r w:rsidRPr="001239DF">
        <w:rPr>
          <w:rFonts w:cs="Arial"/>
          <w:szCs w:val="24"/>
        </w:rPr>
        <w:t xml:space="preserve">. </w:t>
      </w:r>
      <w:hyperlink r:id="rId192" w:history="1">
        <w:r w:rsidRPr="001239DF">
          <w:rPr>
            <w:rStyle w:val="Hyperlink"/>
            <w:rFonts w:cs="Arial"/>
            <w:szCs w:val="24"/>
          </w:rPr>
          <w:t>https://www.nhs.uk/mental-health/conditions/clinical-depression/symptoms/</w:t>
        </w:r>
      </w:hyperlink>
    </w:p>
    <w:p w14:paraId="1084AF0D" w14:textId="77777777" w:rsidR="000F14A7" w:rsidRPr="001239DF" w:rsidRDefault="000F14A7" w:rsidP="000F14A7">
      <w:pPr>
        <w:ind w:left="720" w:hanging="720"/>
        <w:rPr>
          <w:rFonts w:cs="Arial"/>
          <w:szCs w:val="24"/>
        </w:rPr>
      </w:pPr>
      <w:r w:rsidRPr="001239DF">
        <w:rPr>
          <w:rFonts w:cs="Arial"/>
          <w:szCs w:val="24"/>
        </w:rPr>
        <w:t xml:space="preserve">Prince, M., Knapp, M., Uerchet, M., McCrone, P., Prina, M., Comas-Herrera, A., Wittenberg, R., Adelaja, B., Hu, B., King, D., Rehill, A. &amp; Salimkumar, D. (2014). </w:t>
      </w:r>
      <w:r w:rsidRPr="001239DF">
        <w:rPr>
          <w:rFonts w:cs="Arial"/>
          <w:i/>
          <w:szCs w:val="24"/>
        </w:rPr>
        <w:t>Dementia UK: Update.</w:t>
      </w:r>
      <w:r w:rsidRPr="001239DF">
        <w:rPr>
          <w:rFonts w:cs="Arial"/>
          <w:szCs w:val="24"/>
        </w:rPr>
        <w:t xml:space="preserve"> Alzheimer’s Society. </w:t>
      </w:r>
      <w:hyperlink r:id="rId193" w:history="1">
        <w:r w:rsidRPr="001239DF">
          <w:rPr>
            <w:rStyle w:val="Hyperlink"/>
            <w:rFonts w:cs="Arial"/>
            <w:szCs w:val="24"/>
          </w:rPr>
          <w:t>https://www.alzheimers.org.uk/sites/default/files/migrate/downloads/dementia_uk_update.pdf</w:t>
        </w:r>
      </w:hyperlink>
    </w:p>
    <w:p w14:paraId="4D3C438A" w14:textId="77777777" w:rsidR="000F14A7" w:rsidRPr="001239DF" w:rsidRDefault="000F14A7" w:rsidP="000F14A7">
      <w:pPr>
        <w:ind w:left="720" w:hanging="720"/>
        <w:rPr>
          <w:rFonts w:cs="Arial"/>
          <w:szCs w:val="24"/>
        </w:rPr>
      </w:pPr>
      <w:r w:rsidRPr="001239DF">
        <w:rPr>
          <w:rFonts w:cs="Arial"/>
          <w:szCs w:val="24"/>
        </w:rPr>
        <w:t xml:space="preserve">Prunty, M., &amp; Foli, K. (2019). Guilt experienced by caregivers to individuals with dementia: A concept analysis. </w:t>
      </w:r>
      <w:r w:rsidRPr="001239DF">
        <w:rPr>
          <w:rFonts w:cs="Arial"/>
          <w:i/>
          <w:szCs w:val="24"/>
        </w:rPr>
        <w:t>International Journal of Older People Nursing, 14</w:t>
      </w:r>
      <w:r w:rsidRPr="001239DF">
        <w:rPr>
          <w:rFonts w:cs="Arial"/>
          <w:szCs w:val="24"/>
        </w:rPr>
        <w:t xml:space="preserve">(2), e12227. </w:t>
      </w:r>
      <w:hyperlink r:id="rId194" w:history="1">
        <w:r w:rsidRPr="001239DF">
          <w:rPr>
            <w:rStyle w:val="Hyperlink"/>
            <w:rFonts w:cs="Arial"/>
            <w:szCs w:val="24"/>
          </w:rPr>
          <w:t>https://doi.org/10.1111/opn.12227</w:t>
        </w:r>
      </w:hyperlink>
    </w:p>
    <w:p w14:paraId="1BF7D95B" w14:textId="77777777" w:rsidR="000F14A7" w:rsidRPr="001239DF" w:rsidRDefault="000F14A7" w:rsidP="000F14A7">
      <w:pPr>
        <w:ind w:left="720" w:hanging="720"/>
        <w:rPr>
          <w:rFonts w:cs="Arial"/>
          <w:szCs w:val="24"/>
        </w:rPr>
      </w:pPr>
      <w:r w:rsidRPr="001239DF">
        <w:rPr>
          <w:rFonts w:cs="Arial"/>
          <w:szCs w:val="24"/>
        </w:rPr>
        <w:t xml:space="preserve">Quinn, C., Nelis, S. M., Martyr, A., Victor, C., Morris, R. G., &amp; Clare, L. (2019). Influence of positive and negative dimensions of dementia caregiving on caregiver well-being and satisfaction with life: Findings from the IDEAL study. </w:t>
      </w:r>
      <w:r w:rsidRPr="001239DF">
        <w:rPr>
          <w:rFonts w:cs="Arial"/>
          <w:i/>
          <w:szCs w:val="24"/>
        </w:rPr>
        <w:t>The American Journal of Geriatric Psychiatry: Official Journal of the American Association for Geriatric Psychiatry, 27</w:t>
      </w:r>
      <w:r w:rsidRPr="001239DF">
        <w:rPr>
          <w:rFonts w:cs="Arial"/>
          <w:szCs w:val="24"/>
        </w:rPr>
        <w:t xml:space="preserve">(8), 838-848. </w:t>
      </w:r>
      <w:hyperlink r:id="rId195" w:history="1">
        <w:r w:rsidRPr="001239DF">
          <w:rPr>
            <w:rStyle w:val="Hyperlink"/>
            <w:rFonts w:cs="Arial"/>
            <w:szCs w:val="24"/>
          </w:rPr>
          <w:t>https://doi.org/10.1016/j.jagp.2019.02.005</w:t>
        </w:r>
      </w:hyperlink>
    </w:p>
    <w:p w14:paraId="0E5A31D5" w14:textId="77777777" w:rsidR="000F14A7" w:rsidRPr="001239DF" w:rsidRDefault="000F14A7" w:rsidP="000F14A7">
      <w:pPr>
        <w:ind w:left="720" w:hanging="720"/>
        <w:rPr>
          <w:rFonts w:cs="Arial"/>
          <w:szCs w:val="24"/>
        </w:rPr>
      </w:pPr>
      <w:r w:rsidRPr="001239DF">
        <w:rPr>
          <w:rFonts w:cs="Arial"/>
          <w:szCs w:val="24"/>
        </w:rPr>
        <w:t xml:space="preserve">Radloff, L. S. (1977). The CES-D scale: A self-report depression scale for research in the general population. </w:t>
      </w:r>
      <w:r w:rsidRPr="001239DF">
        <w:rPr>
          <w:rFonts w:cs="Arial"/>
          <w:i/>
          <w:szCs w:val="24"/>
        </w:rPr>
        <w:t>Applied Psychological Measurement, 1</w:t>
      </w:r>
      <w:r w:rsidRPr="001239DF">
        <w:rPr>
          <w:rFonts w:cs="Arial"/>
          <w:szCs w:val="24"/>
        </w:rPr>
        <w:t xml:space="preserve">(3), 385-401. </w:t>
      </w:r>
      <w:hyperlink r:id="rId196" w:history="1">
        <w:r w:rsidRPr="001239DF">
          <w:rPr>
            <w:rStyle w:val="Hyperlink"/>
            <w:rFonts w:cs="Arial"/>
            <w:szCs w:val="24"/>
          </w:rPr>
          <w:t>https://doi.org/10.1177/014662167700100306</w:t>
        </w:r>
      </w:hyperlink>
    </w:p>
    <w:p w14:paraId="35366D94" w14:textId="77777777" w:rsidR="000F14A7" w:rsidRPr="001239DF" w:rsidRDefault="000F14A7" w:rsidP="000F14A7">
      <w:pPr>
        <w:ind w:left="720" w:hanging="720"/>
        <w:rPr>
          <w:rFonts w:cs="Arial"/>
          <w:szCs w:val="24"/>
        </w:rPr>
      </w:pPr>
      <w:r w:rsidRPr="001239DF">
        <w:rPr>
          <w:rFonts w:cs="Arial"/>
          <w:szCs w:val="24"/>
        </w:rPr>
        <w:t xml:space="preserve">Roach, L., Laidlaw, K., Gillanders, D., &amp; Quinn, K. (2013). Validation of the caregiver guilt questionnaire (CGQ) in a sample of British dementia caregivers. </w:t>
      </w:r>
      <w:r w:rsidRPr="001239DF">
        <w:rPr>
          <w:rFonts w:cs="Arial"/>
          <w:i/>
          <w:szCs w:val="24"/>
        </w:rPr>
        <w:t>International Psychogeriatrics, 25</w:t>
      </w:r>
      <w:r w:rsidRPr="001239DF">
        <w:rPr>
          <w:rFonts w:cs="Arial"/>
          <w:szCs w:val="24"/>
        </w:rPr>
        <w:t xml:space="preserve">(12), 2001-2010. </w:t>
      </w:r>
      <w:hyperlink r:id="rId197" w:history="1">
        <w:r w:rsidRPr="001239DF">
          <w:rPr>
            <w:rStyle w:val="Hyperlink"/>
            <w:rFonts w:cs="Arial"/>
            <w:szCs w:val="24"/>
          </w:rPr>
          <w:t>https://doi.org/10.1017/S1041610213001506</w:t>
        </w:r>
      </w:hyperlink>
    </w:p>
    <w:p w14:paraId="04169F43" w14:textId="77777777" w:rsidR="000F14A7" w:rsidRPr="001239DF" w:rsidRDefault="000F14A7" w:rsidP="000F14A7">
      <w:pPr>
        <w:ind w:left="720" w:hanging="720"/>
        <w:rPr>
          <w:rFonts w:cs="Arial"/>
          <w:szCs w:val="24"/>
        </w:rPr>
      </w:pPr>
      <w:r w:rsidRPr="001239DF">
        <w:rPr>
          <w:rFonts w:cs="Arial"/>
          <w:szCs w:val="24"/>
        </w:rPr>
        <w:t xml:space="preserve">Watson, B., Tatangelo, G., &amp; McCabe, M. (2019). Depression and anxiety among partner and offspring carers of people with dementia: A systematic review. </w:t>
      </w:r>
      <w:r w:rsidRPr="001239DF">
        <w:rPr>
          <w:rFonts w:cs="Arial"/>
          <w:i/>
          <w:szCs w:val="24"/>
        </w:rPr>
        <w:t>The Gerontologist, 59</w:t>
      </w:r>
      <w:r w:rsidRPr="001239DF">
        <w:rPr>
          <w:rFonts w:cs="Arial"/>
          <w:szCs w:val="24"/>
        </w:rPr>
        <w:t xml:space="preserve">(5), e597-e610. </w:t>
      </w:r>
      <w:hyperlink r:id="rId198" w:history="1">
        <w:r w:rsidRPr="001239DF">
          <w:rPr>
            <w:rStyle w:val="Hyperlink"/>
            <w:rFonts w:cs="Arial"/>
            <w:szCs w:val="24"/>
          </w:rPr>
          <w:t>https://doi.org/10.1093/geront/gny049</w:t>
        </w:r>
      </w:hyperlink>
    </w:p>
    <w:p w14:paraId="72E86E4E" w14:textId="77777777" w:rsidR="00686CB8" w:rsidRDefault="00686CB8"/>
    <w:sectPr w:rsidR="00686CB8" w:rsidSect="00686CB8">
      <w:headerReference w:type="default" r:id="rId19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435DF" w14:textId="77777777" w:rsidR="00EF5A5A" w:rsidRDefault="00EF5A5A">
      <w:pPr>
        <w:spacing w:before="0" w:after="0" w:line="240" w:lineRule="auto"/>
      </w:pPr>
      <w:r>
        <w:separator/>
      </w:r>
    </w:p>
  </w:endnote>
  <w:endnote w:type="continuationSeparator" w:id="0">
    <w:p w14:paraId="27B74229" w14:textId="77777777" w:rsidR="00EF5A5A" w:rsidRDefault="00EF5A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AAA30" w14:textId="77777777" w:rsidR="00EF5A5A" w:rsidRDefault="00EF5A5A">
      <w:pPr>
        <w:spacing w:before="0" w:after="0" w:line="240" w:lineRule="auto"/>
      </w:pPr>
      <w:r>
        <w:separator/>
      </w:r>
    </w:p>
  </w:footnote>
  <w:footnote w:type="continuationSeparator" w:id="0">
    <w:p w14:paraId="58006BC4" w14:textId="77777777" w:rsidR="00EF5A5A" w:rsidRDefault="00EF5A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200389"/>
      <w:docPartObj>
        <w:docPartGallery w:val="Page Numbers (Top of Page)"/>
        <w:docPartUnique/>
      </w:docPartObj>
    </w:sdtPr>
    <w:sdtEndPr>
      <w:rPr>
        <w:noProof/>
      </w:rPr>
    </w:sdtEndPr>
    <w:sdtContent>
      <w:p w14:paraId="76E52991" w14:textId="78F49CFB" w:rsidR="00EF5A5A" w:rsidRDefault="00EF5A5A">
        <w:pPr>
          <w:pStyle w:val="Header"/>
          <w:jc w:val="right"/>
        </w:pPr>
        <w:r>
          <w:fldChar w:fldCharType="begin"/>
        </w:r>
        <w:r>
          <w:instrText xml:space="preserve"> PAGE   \* MERGEFORMAT </w:instrText>
        </w:r>
        <w:r>
          <w:fldChar w:fldCharType="separate"/>
        </w:r>
        <w:r w:rsidR="00B63661">
          <w:rPr>
            <w:noProof/>
          </w:rPr>
          <w:t>4</w:t>
        </w:r>
        <w:r>
          <w:rPr>
            <w:noProof/>
          </w:rPr>
          <w:fldChar w:fldCharType="end"/>
        </w:r>
      </w:p>
    </w:sdtContent>
  </w:sdt>
  <w:p w14:paraId="50789A1C" w14:textId="77777777" w:rsidR="00EF5A5A" w:rsidRDefault="00EF5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236112"/>
      <w:docPartObj>
        <w:docPartGallery w:val="Page Numbers (Top of Page)"/>
        <w:docPartUnique/>
      </w:docPartObj>
    </w:sdtPr>
    <w:sdtEndPr>
      <w:rPr>
        <w:noProof/>
      </w:rPr>
    </w:sdtEndPr>
    <w:sdtContent>
      <w:p w14:paraId="154A17B2" w14:textId="5C1A3ED8" w:rsidR="00EF5A5A" w:rsidRDefault="00EF5A5A">
        <w:pPr>
          <w:pStyle w:val="Header"/>
          <w:jc w:val="right"/>
        </w:pPr>
        <w:r>
          <w:fldChar w:fldCharType="begin"/>
        </w:r>
        <w:r>
          <w:instrText xml:space="preserve"> PAGE   \* MERGEFORMAT </w:instrText>
        </w:r>
        <w:r>
          <w:fldChar w:fldCharType="separate"/>
        </w:r>
        <w:r w:rsidR="00B63661">
          <w:rPr>
            <w:noProof/>
          </w:rPr>
          <w:t>100</w:t>
        </w:r>
        <w:r>
          <w:rPr>
            <w:noProof/>
          </w:rPr>
          <w:fldChar w:fldCharType="end"/>
        </w:r>
      </w:p>
    </w:sdtContent>
  </w:sdt>
  <w:p w14:paraId="567BD729" w14:textId="77777777" w:rsidR="00EF5A5A" w:rsidRDefault="00EF5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213611"/>
      <w:docPartObj>
        <w:docPartGallery w:val="Page Numbers (Top of Page)"/>
        <w:docPartUnique/>
      </w:docPartObj>
    </w:sdtPr>
    <w:sdtEndPr>
      <w:rPr>
        <w:rFonts w:cs="Arial"/>
        <w:noProof/>
      </w:rPr>
    </w:sdtEndPr>
    <w:sdtContent>
      <w:p w14:paraId="04DEC340" w14:textId="683D0F9F" w:rsidR="00EF5A5A" w:rsidRPr="00CD4733" w:rsidRDefault="00EF5A5A">
        <w:pPr>
          <w:pStyle w:val="Header"/>
          <w:jc w:val="right"/>
          <w:rPr>
            <w:rFonts w:cs="Arial"/>
          </w:rPr>
        </w:pPr>
        <w:r w:rsidRPr="00CD4733">
          <w:rPr>
            <w:rFonts w:cs="Arial"/>
          </w:rPr>
          <w:fldChar w:fldCharType="begin"/>
        </w:r>
        <w:r w:rsidRPr="00CD4733">
          <w:rPr>
            <w:rFonts w:cs="Arial"/>
          </w:rPr>
          <w:instrText xml:space="preserve"> PAGE   \* MERGEFORMAT </w:instrText>
        </w:r>
        <w:r w:rsidRPr="00CD4733">
          <w:rPr>
            <w:rFonts w:cs="Arial"/>
          </w:rPr>
          <w:fldChar w:fldCharType="separate"/>
        </w:r>
        <w:r w:rsidR="00B63661">
          <w:rPr>
            <w:rFonts w:cs="Arial"/>
            <w:noProof/>
          </w:rPr>
          <w:t>130</w:t>
        </w:r>
        <w:r w:rsidRPr="00CD4733">
          <w:rPr>
            <w:rFonts w:cs="Arial"/>
            <w:noProof/>
          </w:rPr>
          <w:fldChar w:fldCharType="end"/>
        </w:r>
      </w:p>
    </w:sdtContent>
  </w:sdt>
  <w:p w14:paraId="70F52F23" w14:textId="77777777" w:rsidR="00EF5A5A" w:rsidRDefault="00EF5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884"/>
    <w:multiLevelType w:val="hybridMultilevel"/>
    <w:tmpl w:val="B2F2913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BD34BCB"/>
    <w:multiLevelType w:val="hybridMultilevel"/>
    <w:tmpl w:val="C426743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114D71AF"/>
    <w:multiLevelType w:val="hybridMultilevel"/>
    <w:tmpl w:val="E9F4F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66E82"/>
    <w:multiLevelType w:val="hybridMultilevel"/>
    <w:tmpl w:val="8562A12E"/>
    <w:lvl w:ilvl="0" w:tplc="E28E10FC">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4" w15:restartNumberingAfterBreak="0">
    <w:nsid w:val="140C4355"/>
    <w:multiLevelType w:val="hybridMultilevel"/>
    <w:tmpl w:val="AD6C743E"/>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1ACA7293"/>
    <w:multiLevelType w:val="multilevel"/>
    <w:tmpl w:val="A672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17DD5"/>
    <w:multiLevelType w:val="hybridMultilevel"/>
    <w:tmpl w:val="3A5C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03F33"/>
    <w:multiLevelType w:val="hybridMultilevel"/>
    <w:tmpl w:val="6B32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40DC4"/>
    <w:multiLevelType w:val="hybridMultilevel"/>
    <w:tmpl w:val="B596D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5E4DE4"/>
    <w:multiLevelType w:val="multilevel"/>
    <w:tmpl w:val="D57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525E9"/>
    <w:multiLevelType w:val="hybridMultilevel"/>
    <w:tmpl w:val="B7EA2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837BA3"/>
    <w:multiLevelType w:val="multilevel"/>
    <w:tmpl w:val="00DE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673D4"/>
    <w:multiLevelType w:val="multilevel"/>
    <w:tmpl w:val="AAD0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F3B5C"/>
    <w:multiLevelType w:val="hybridMultilevel"/>
    <w:tmpl w:val="DFF41FAE"/>
    <w:lvl w:ilvl="0" w:tplc="E28E10FC">
      <w:start w:val="1"/>
      <w:numFmt w:val="bullet"/>
      <w:lvlText w:val=""/>
      <w:lvlJc w:val="left"/>
      <w:pPr>
        <w:ind w:left="1474" w:hanging="360"/>
      </w:pPr>
      <w:rPr>
        <w:rFonts w:ascii="Symbol" w:hAnsi="Symbol" w:hint="default"/>
      </w:rPr>
    </w:lvl>
    <w:lvl w:ilvl="1" w:tplc="E28E10F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91B2C"/>
    <w:multiLevelType w:val="hybridMultilevel"/>
    <w:tmpl w:val="3F3C603E"/>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3CBD61E6"/>
    <w:multiLevelType w:val="hybridMultilevel"/>
    <w:tmpl w:val="5C3CEA84"/>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3E97610C"/>
    <w:multiLevelType w:val="hybridMultilevel"/>
    <w:tmpl w:val="96DE39C2"/>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3666CBB"/>
    <w:multiLevelType w:val="hybridMultilevel"/>
    <w:tmpl w:val="04A20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2704D8"/>
    <w:multiLevelType w:val="multilevel"/>
    <w:tmpl w:val="6E66AC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8799D"/>
    <w:multiLevelType w:val="hybridMultilevel"/>
    <w:tmpl w:val="B12A2968"/>
    <w:lvl w:ilvl="0" w:tplc="E28E10FC">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20" w15:restartNumberingAfterBreak="0">
    <w:nsid w:val="4DC42104"/>
    <w:multiLevelType w:val="hybridMultilevel"/>
    <w:tmpl w:val="5C36E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2D4DFC"/>
    <w:multiLevelType w:val="hybridMultilevel"/>
    <w:tmpl w:val="0594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F34CC"/>
    <w:multiLevelType w:val="hybridMultilevel"/>
    <w:tmpl w:val="54105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1931E1"/>
    <w:multiLevelType w:val="hybridMultilevel"/>
    <w:tmpl w:val="89D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720DB"/>
    <w:multiLevelType w:val="hybridMultilevel"/>
    <w:tmpl w:val="B3126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30108D"/>
    <w:multiLevelType w:val="multilevel"/>
    <w:tmpl w:val="4D8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45F03"/>
    <w:multiLevelType w:val="hybridMultilevel"/>
    <w:tmpl w:val="8F16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326B47"/>
    <w:multiLevelType w:val="hybridMultilevel"/>
    <w:tmpl w:val="9A7AD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0F3130"/>
    <w:multiLevelType w:val="hybridMultilevel"/>
    <w:tmpl w:val="83A4A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384FEE"/>
    <w:multiLevelType w:val="hybridMultilevel"/>
    <w:tmpl w:val="3D903AAA"/>
    <w:lvl w:ilvl="0" w:tplc="E28E10FC">
      <w:start w:val="1"/>
      <w:numFmt w:val="bullet"/>
      <w:lvlText w:val=""/>
      <w:lvlJc w:val="left"/>
      <w:pPr>
        <w:ind w:left="720" w:hanging="360"/>
      </w:pPr>
      <w:rPr>
        <w:rFonts w:ascii="Symbol" w:hAnsi="Symbol" w:hint="default"/>
      </w:rPr>
    </w:lvl>
    <w:lvl w:ilvl="1" w:tplc="E28E10F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161FE"/>
    <w:multiLevelType w:val="hybridMultilevel"/>
    <w:tmpl w:val="2FDA2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4"/>
  </w:num>
  <w:num w:numId="3">
    <w:abstractNumId w:val="17"/>
  </w:num>
  <w:num w:numId="4">
    <w:abstractNumId w:val="2"/>
  </w:num>
  <w:num w:numId="5">
    <w:abstractNumId w:val="22"/>
  </w:num>
  <w:num w:numId="6">
    <w:abstractNumId w:val="20"/>
  </w:num>
  <w:num w:numId="7">
    <w:abstractNumId w:val="7"/>
  </w:num>
  <w:num w:numId="8">
    <w:abstractNumId w:val="28"/>
  </w:num>
  <w:num w:numId="9">
    <w:abstractNumId w:val="8"/>
  </w:num>
  <w:num w:numId="10">
    <w:abstractNumId w:val="10"/>
  </w:num>
  <w:num w:numId="11">
    <w:abstractNumId w:val="30"/>
  </w:num>
  <w:num w:numId="12">
    <w:abstractNumId w:val="26"/>
  </w:num>
  <w:num w:numId="13">
    <w:abstractNumId w:val="21"/>
  </w:num>
  <w:num w:numId="14">
    <w:abstractNumId w:val="23"/>
  </w:num>
  <w:num w:numId="15">
    <w:abstractNumId w:val="13"/>
  </w:num>
  <w:num w:numId="16">
    <w:abstractNumId w:val="19"/>
  </w:num>
  <w:num w:numId="17">
    <w:abstractNumId w:val="3"/>
  </w:num>
  <w:num w:numId="18">
    <w:abstractNumId w:val="29"/>
  </w:num>
  <w:num w:numId="19">
    <w:abstractNumId w:val="9"/>
  </w:num>
  <w:num w:numId="20">
    <w:abstractNumId w:val="18"/>
  </w:num>
  <w:num w:numId="21">
    <w:abstractNumId w:val="5"/>
  </w:num>
  <w:num w:numId="22">
    <w:abstractNumId w:val="11"/>
  </w:num>
  <w:num w:numId="23">
    <w:abstractNumId w:val="12"/>
  </w:num>
  <w:num w:numId="24">
    <w:abstractNumId w:val="25"/>
  </w:num>
  <w:num w:numId="25">
    <w:abstractNumId w:val="15"/>
  </w:num>
  <w:num w:numId="26">
    <w:abstractNumId w:val="14"/>
  </w:num>
  <w:num w:numId="27">
    <w:abstractNumId w:val="27"/>
  </w:num>
  <w:num w:numId="28">
    <w:abstractNumId w:val="4"/>
  </w:num>
  <w:num w:numId="29">
    <w:abstractNumId w:val="1"/>
  </w:num>
  <w:num w:numId="30">
    <w:abstractNumId w:val="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A7"/>
    <w:rsid w:val="00026619"/>
    <w:rsid w:val="0005374E"/>
    <w:rsid w:val="000F14A7"/>
    <w:rsid w:val="001239DF"/>
    <w:rsid w:val="00155557"/>
    <w:rsid w:val="0015694B"/>
    <w:rsid w:val="00161F40"/>
    <w:rsid w:val="001A2BEF"/>
    <w:rsid w:val="001C4075"/>
    <w:rsid w:val="0023359A"/>
    <w:rsid w:val="00265AED"/>
    <w:rsid w:val="002A2F75"/>
    <w:rsid w:val="002A4FBD"/>
    <w:rsid w:val="002B251A"/>
    <w:rsid w:val="002B59F3"/>
    <w:rsid w:val="0031261B"/>
    <w:rsid w:val="0033226D"/>
    <w:rsid w:val="00336338"/>
    <w:rsid w:val="00337B6F"/>
    <w:rsid w:val="00344ABA"/>
    <w:rsid w:val="00370229"/>
    <w:rsid w:val="0038768E"/>
    <w:rsid w:val="003900FF"/>
    <w:rsid w:val="00397C7E"/>
    <w:rsid w:val="003C26DD"/>
    <w:rsid w:val="003F452C"/>
    <w:rsid w:val="003F51BE"/>
    <w:rsid w:val="004112EF"/>
    <w:rsid w:val="00453277"/>
    <w:rsid w:val="0048641C"/>
    <w:rsid w:val="004C46E1"/>
    <w:rsid w:val="004C573D"/>
    <w:rsid w:val="00513509"/>
    <w:rsid w:val="00522462"/>
    <w:rsid w:val="0052429C"/>
    <w:rsid w:val="005419F1"/>
    <w:rsid w:val="005703A7"/>
    <w:rsid w:val="00577106"/>
    <w:rsid w:val="005917C7"/>
    <w:rsid w:val="005B5185"/>
    <w:rsid w:val="005D158D"/>
    <w:rsid w:val="005D4C70"/>
    <w:rsid w:val="006053C4"/>
    <w:rsid w:val="006326F8"/>
    <w:rsid w:val="00633A46"/>
    <w:rsid w:val="00675CBE"/>
    <w:rsid w:val="00686CB8"/>
    <w:rsid w:val="006A4DAC"/>
    <w:rsid w:val="0072778B"/>
    <w:rsid w:val="007277E7"/>
    <w:rsid w:val="00742781"/>
    <w:rsid w:val="00754B7B"/>
    <w:rsid w:val="00770E2C"/>
    <w:rsid w:val="00775E5D"/>
    <w:rsid w:val="00777D5C"/>
    <w:rsid w:val="007A53F5"/>
    <w:rsid w:val="007C6CCF"/>
    <w:rsid w:val="0080094C"/>
    <w:rsid w:val="00823925"/>
    <w:rsid w:val="00840F53"/>
    <w:rsid w:val="00884F95"/>
    <w:rsid w:val="00887566"/>
    <w:rsid w:val="00891DD3"/>
    <w:rsid w:val="008B2742"/>
    <w:rsid w:val="008F0CEC"/>
    <w:rsid w:val="00914D35"/>
    <w:rsid w:val="009464F4"/>
    <w:rsid w:val="00951F27"/>
    <w:rsid w:val="00957F91"/>
    <w:rsid w:val="00975AC1"/>
    <w:rsid w:val="00985CA8"/>
    <w:rsid w:val="009A44D1"/>
    <w:rsid w:val="009F6484"/>
    <w:rsid w:val="00A55182"/>
    <w:rsid w:val="00A965C6"/>
    <w:rsid w:val="00AA716B"/>
    <w:rsid w:val="00AB10D3"/>
    <w:rsid w:val="00AD66EB"/>
    <w:rsid w:val="00B26F6F"/>
    <w:rsid w:val="00B56A2F"/>
    <w:rsid w:val="00B61D3F"/>
    <w:rsid w:val="00B63661"/>
    <w:rsid w:val="00B7102C"/>
    <w:rsid w:val="00B902F3"/>
    <w:rsid w:val="00BA7139"/>
    <w:rsid w:val="00C01BA5"/>
    <w:rsid w:val="00C334FD"/>
    <w:rsid w:val="00C72551"/>
    <w:rsid w:val="00C96A37"/>
    <w:rsid w:val="00CE7668"/>
    <w:rsid w:val="00D06516"/>
    <w:rsid w:val="00DA15E8"/>
    <w:rsid w:val="00E1370C"/>
    <w:rsid w:val="00E1587E"/>
    <w:rsid w:val="00E40E6F"/>
    <w:rsid w:val="00E72C5E"/>
    <w:rsid w:val="00EE09F4"/>
    <w:rsid w:val="00EE0C5F"/>
    <w:rsid w:val="00EF5A5A"/>
    <w:rsid w:val="00F44DFD"/>
    <w:rsid w:val="00F52374"/>
    <w:rsid w:val="00F705AC"/>
    <w:rsid w:val="00F73FFF"/>
    <w:rsid w:val="00F84001"/>
    <w:rsid w:val="00FA4D9E"/>
    <w:rsid w:val="00FC2F21"/>
    <w:rsid w:val="00FD1BA5"/>
    <w:rsid w:val="00FF3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C3E1"/>
  <w15:chartTrackingRefBased/>
  <w15:docId w15:val="{E8F9EB12-8A3D-4A51-A095-8A05BB4E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4A7"/>
    <w:pPr>
      <w:spacing w:before="120" w:after="120" w:line="360" w:lineRule="auto"/>
      <w:ind w:firstLine="720"/>
    </w:pPr>
    <w:rPr>
      <w:rFonts w:ascii="Arial" w:hAnsi="Arial"/>
      <w:sz w:val="24"/>
    </w:rPr>
  </w:style>
  <w:style w:type="paragraph" w:styleId="Heading1">
    <w:name w:val="heading 1"/>
    <w:basedOn w:val="Normal"/>
    <w:next w:val="Normal"/>
    <w:link w:val="Heading1Char"/>
    <w:uiPriority w:val="9"/>
    <w:qFormat/>
    <w:rsid w:val="000F14A7"/>
    <w:pPr>
      <w:keepNext/>
      <w:keepLines/>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F14A7"/>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F14A7"/>
    <w:pPr>
      <w:keepNext/>
      <w:keepLines/>
      <w:ind w:firstLine="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0F14A7"/>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0F14A7"/>
    <w:pPr>
      <w:keepNext/>
      <w:keepLines/>
      <w:spacing w:before="40" w:after="0" w:line="480"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A7"/>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0F14A7"/>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0F14A7"/>
    <w:rPr>
      <w:rFonts w:ascii="Arial" w:eastAsiaTheme="majorEastAsia" w:hAnsi="Arial" w:cstheme="majorBidi"/>
      <w:b/>
      <w:i/>
      <w:sz w:val="24"/>
      <w:szCs w:val="24"/>
    </w:rPr>
  </w:style>
  <w:style w:type="character" w:customStyle="1" w:styleId="Heading4Char">
    <w:name w:val="Heading 4 Char"/>
    <w:basedOn w:val="DefaultParagraphFont"/>
    <w:link w:val="Heading4"/>
    <w:uiPriority w:val="9"/>
    <w:rsid w:val="000F14A7"/>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0F14A7"/>
    <w:rPr>
      <w:rFonts w:asciiTheme="majorHAnsi" w:eastAsiaTheme="majorEastAsia" w:hAnsiTheme="majorHAnsi" w:cstheme="majorBidi"/>
      <w:color w:val="2E74B5" w:themeColor="accent1" w:themeShade="BF"/>
      <w:sz w:val="24"/>
    </w:rPr>
  </w:style>
  <w:style w:type="paragraph" w:styleId="Header">
    <w:name w:val="header"/>
    <w:basedOn w:val="Normal"/>
    <w:link w:val="HeaderChar"/>
    <w:uiPriority w:val="99"/>
    <w:unhideWhenUsed/>
    <w:rsid w:val="000F1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4A7"/>
    <w:rPr>
      <w:rFonts w:ascii="Arial" w:hAnsi="Arial"/>
      <w:sz w:val="24"/>
    </w:rPr>
  </w:style>
  <w:style w:type="paragraph" w:styleId="Footer">
    <w:name w:val="footer"/>
    <w:basedOn w:val="Normal"/>
    <w:link w:val="FooterChar"/>
    <w:uiPriority w:val="99"/>
    <w:unhideWhenUsed/>
    <w:rsid w:val="000F1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4A7"/>
    <w:rPr>
      <w:rFonts w:ascii="Arial" w:hAnsi="Arial"/>
      <w:sz w:val="24"/>
    </w:rPr>
  </w:style>
  <w:style w:type="paragraph" w:styleId="Title">
    <w:name w:val="Title"/>
    <w:basedOn w:val="Normal"/>
    <w:next w:val="Normal"/>
    <w:link w:val="TitleChar"/>
    <w:uiPriority w:val="10"/>
    <w:qFormat/>
    <w:rsid w:val="000F14A7"/>
    <w:pPr>
      <w:spacing w:after="0"/>
      <w:ind w:firstLine="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0F14A7"/>
    <w:rPr>
      <w:rFonts w:ascii="Arial" w:eastAsiaTheme="majorEastAsia" w:hAnsi="Arial" w:cstheme="majorBidi"/>
      <w:b/>
      <w:spacing w:val="-10"/>
      <w:kern w:val="28"/>
      <w:sz w:val="24"/>
      <w:szCs w:val="56"/>
    </w:rPr>
  </w:style>
  <w:style w:type="paragraph" w:styleId="NoSpacing">
    <w:name w:val="No Spacing"/>
    <w:uiPriority w:val="1"/>
    <w:qFormat/>
    <w:rsid w:val="000F14A7"/>
    <w:pPr>
      <w:spacing w:after="0" w:line="240" w:lineRule="auto"/>
      <w:ind w:firstLine="720"/>
    </w:pPr>
    <w:rPr>
      <w:rFonts w:ascii="Arial" w:hAnsi="Arial"/>
    </w:rPr>
  </w:style>
  <w:style w:type="paragraph" w:styleId="TOCHeading">
    <w:name w:val="TOC Heading"/>
    <w:basedOn w:val="Heading1"/>
    <w:next w:val="Normal"/>
    <w:uiPriority w:val="39"/>
    <w:unhideWhenUsed/>
    <w:qFormat/>
    <w:rsid w:val="000F14A7"/>
    <w:p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F14A7"/>
    <w:pPr>
      <w:tabs>
        <w:tab w:val="right" w:leader="dot" w:pos="9016"/>
      </w:tabs>
      <w:spacing w:before="0" w:after="0" w:line="240" w:lineRule="auto"/>
    </w:pPr>
  </w:style>
  <w:style w:type="character" w:styleId="Hyperlink">
    <w:name w:val="Hyperlink"/>
    <w:basedOn w:val="DefaultParagraphFont"/>
    <w:uiPriority w:val="99"/>
    <w:unhideWhenUsed/>
    <w:rsid w:val="000F14A7"/>
    <w:rPr>
      <w:color w:val="0563C1" w:themeColor="hyperlink"/>
      <w:u w:val="single"/>
    </w:rPr>
  </w:style>
  <w:style w:type="paragraph" w:styleId="ListParagraph">
    <w:name w:val="List Paragraph"/>
    <w:basedOn w:val="Normal"/>
    <w:uiPriority w:val="34"/>
    <w:qFormat/>
    <w:rsid w:val="000F14A7"/>
    <w:pPr>
      <w:spacing w:before="0" w:after="0" w:line="480" w:lineRule="auto"/>
      <w:ind w:left="720"/>
      <w:contextualSpacing/>
    </w:pPr>
  </w:style>
  <w:style w:type="character" w:customStyle="1" w:styleId="apple-converted-space">
    <w:name w:val="apple-converted-space"/>
    <w:basedOn w:val="DefaultParagraphFont"/>
    <w:rsid w:val="000F14A7"/>
  </w:style>
  <w:style w:type="character" w:customStyle="1" w:styleId="UnresolvedMention1">
    <w:name w:val="Unresolved Mention1"/>
    <w:basedOn w:val="DefaultParagraphFont"/>
    <w:uiPriority w:val="99"/>
    <w:semiHidden/>
    <w:unhideWhenUsed/>
    <w:rsid w:val="000F14A7"/>
    <w:rPr>
      <w:color w:val="605E5C"/>
      <w:shd w:val="clear" w:color="auto" w:fill="E1DFDD"/>
    </w:rPr>
  </w:style>
  <w:style w:type="paragraph" w:customStyle="1" w:styleId="Style1">
    <w:name w:val="Style1"/>
    <w:basedOn w:val="Normal"/>
    <w:link w:val="Style1Char"/>
    <w:qFormat/>
    <w:rsid w:val="000F14A7"/>
    <w:pPr>
      <w:spacing w:before="0" w:after="0" w:line="480" w:lineRule="auto"/>
      <w:ind w:firstLine="0"/>
    </w:pPr>
    <w:rPr>
      <w:i/>
    </w:rPr>
  </w:style>
  <w:style w:type="character" w:customStyle="1" w:styleId="Style1Char">
    <w:name w:val="Style1 Char"/>
    <w:basedOn w:val="DefaultParagraphFont"/>
    <w:link w:val="Style1"/>
    <w:rsid w:val="000F14A7"/>
    <w:rPr>
      <w:rFonts w:ascii="Arial" w:hAnsi="Arial"/>
      <w:i/>
      <w:sz w:val="24"/>
    </w:rPr>
  </w:style>
  <w:style w:type="character" w:styleId="FollowedHyperlink">
    <w:name w:val="FollowedHyperlink"/>
    <w:basedOn w:val="DefaultParagraphFont"/>
    <w:uiPriority w:val="99"/>
    <w:semiHidden/>
    <w:unhideWhenUsed/>
    <w:rsid w:val="000F14A7"/>
    <w:rPr>
      <w:color w:val="954F72" w:themeColor="followedHyperlink"/>
      <w:u w:val="single"/>
    </w:rPr>
  </w:style>
  <w:style w:type="table" w:styleId="TableGrid">
    <w:name w:val="Table Grid"/>
    <w:basedOn w:val="TableNormal"/>
    <w:uiPriority w:val="39"/>
    <w:rsid w:val="000F1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F14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F14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F14A7"/>
    <w:rPr>
      <w:sz w:val="16"/>
      <w:szCs w:val="16"/>
    </w:rPr>
  </w:style>
  <w:style w:type="paragraph" w:styleId="CommentText">
    <w:name w:val="annotation text"/>
    <w:basedOn w:val="Normal"/>
    <w:link w:val="CommentTextChar"/>
    <w:uiPriority w:val="99"/>
    <w:unhideWhenUsed/>
    <w:rsid w:val="000F14A7"/>
    <w:pPr>
      <w:spacing w:before="0" w:after="0" w:line="240" w:lineRule="auto"/>
      <w:ind w:firstLine="0"/>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0F14A7"/>
    <w:rPr>
      <w:rFonts w:ascii="Times New Roman" w:eastAsia="Times New Roman" w:hAnsi="Times New Roman" w:cs="Times New Roman"/>
      <w:sz w:val="20"/>
      <w:szCs w:val="20"/>
      <w:lang w:eastAsia="en-GB"/>
    </w:rPr>
  </w:style>
  <w:style w:type="table" w:styleId="PlainTable3">
    <w:name w:val="Plain Table 3"/>
    <w:basedOn w:val="TableNormal"/>
    <w:uiPriority w:val="43"/>
    <w:rsid w:val="000F14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0F14A7"/>
    <w:pPr>
      <w:ind w:firstLine="72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0F14A7"/>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F14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4A7"/>
    <w:rPr>
      <w:rFonts w:ascii="Segoe UI" w:hAnsi="Segoe UI" w:cs="Segoe UI"/>
      <w:sz w:val="18"/>
      <w:szCs w:val="18"/>
    </w:rPr>
  </w:style>
  <w:style w:type="character" w:customStyle="1" w:styleId="UnresolvedMention2">
    <w:name w:val="Unresolved Mention2"/>
    <w:basedOn w:val="DefaultParagraphFont"/>
    <w:uiPriority w:val="99"/>
    <w:semiHidden/>
    <w:unhideWhenUsed/>
    <w:rsid w:val="000F14A7"/>
    <w:rPr>
      <w:color w:val="605E5C"/>
      <w:shd w:val="clear" w:color="auto" w:fill="E1DFDD"/>
    </w:rPr>
  </w:style>
  <w:style w:type="paragraph" w:styleId="TOC2">
    <w:name w:val="toc 2"/>
    <w:basedOn w:val="Normal"/>
    <w:next w:val="Normal"/>
    <w:autoRedefine/>
    <w:uiPriority w:val="39"/>
    <w:unhideWhenUsed/>
    <w:rsid w:val="005917C7"/>
    <w:pPr>
      <w:tabs>
        <w:tab w:val="right" w:leader="dot" w:pos="9016"/>
      </w:tabs>
      <w:ind w:left="221"/>
    </w:pPr>
  </w:style>
  <w:style w:type="paragraph" w:styleId="NormalWeb">
    <w:name w:val="Normal (Web)"/>
    <w:basedOn w:val="Normal"/>
    <w:uiPriority w:val="99"/>
    <w:semiHidden/>
    <w:unhideWhenUsed/>
    <w:rsid w:val="000F14A7"/>
    <w:pPr>
      <w:spacing w:before="100" w:beforeAutospacing="1" w:after="100" w:afterAutospacing="1" w:line="240" w:lineRule="auto"/>
      <w:ind w:firstLine="0"/>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F14A7"/>
    <w:rPr>
      <w:b/>
      <w:bCs/>
    </w:rPr>
  </w:style>
  <w:style w:type="paragraph" w:customStyle="1" w:styleId="small-text">
    <w:name w:val="small-text"/>
    <w:basedOn w:val="Normal"/>
    <w:rsid w:val="000F14A7"/>
    <w:pPr>
      <w:spacing w:before="100" w:beforeAutospacing="1" w:after="100" w:afterAutospacing="1" w:line="240" w:lineRule="auto"/>
      <w:ind w:firstLine="0"/>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0F14A7"/>
    <w:rPr>
      <w:i/>
      <w:iCs/>
    </w:rPr>
  </w:style>
  <w:style w:type="paragraph" w:customStyle="1" w:styleId="dx-doi">
    <w:name w:val="dx-doi"/>
    <w:basedOn w:val="Normal"/>
    <w:rsid w:val="000F14A7"/>
    <w:pPr>
      <w:spacing w:before="100" w:beforeAutospacing="1" w:after="100" w:afterAutospacing="1" w:line="240" w:lineRule="auto"/>
      <w:ind w:firstLine="0"/>
    </w:pPr>
    <w:rPr>
      <w:rFonts w:ascii="Times New Roman" w:eastAsia="Times New Roman" w:hAnsi="Times New Roman" w:cs="Times New Roman"/>
      <w:szCs w:val="24"/>
      <w:lang w:eastAsia="en-GB"/>
    </w:rPr>
  </w:style>
  <w:style w:type="paragraph" w:styleId="TOC3">
    <w:name w:val="toc 3"/>
    <w:basedOn w:val="Normal"/>
    <w:next w:val="Normal"/>
    <w:autoRedefine/>
    <w:uiPriority w:val="39"/>
    <w:unhideWhenUsed/>
    <w:rsid w:val="000F14A7"/>
    <w:pPr>
      <w:spacing w:after="100"/>
      <w:ind w:left="480"/>
    </w:pPr>
  </w:style>
  <w:style w:type="paragraph" w:styleId="Revision">
    <w:name w:val="Revision"/>
    <w:hidden/>
    <w:uiPriority w:val="99"/>
    <w:semiHidden/>
    <w:rsid w:val="000F14A7"/>
    <w:pPr>
      <w:spacing w:after="0" w:line="240" w:lineRule="auto"/>
    </w:pPr>
    <w:rPr>
      <w:rFonts w:ascii="Arial" w:hAnsi="Arial"/>
    </w:rPr>
  </w:style>
  <w:style w:type="character" w:customStyle="1" w:styleId="ej-keyword">
    <w:name w:val="ej-keyword"/>
    <w:basedOn w:val="DefaultParagraphFont"/>
    <w:rsid w:val="000F14A7"/>
  </w:style>
  <w:style w:type="character" w:customStyle="1" w:styleId="UnresolvedMention">
    <w:name w:val="Unresolved Mention"/>
    <w:basedOn w:val="DefaultParagraphFont"/>
    <w:uiPriority w:val="99"/>
    <w:semiHidden/>
    <w:unhideWhenUsed/>
    <w:rsid w:val="00233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igital.nhs.uk/data-and-information/publications/statistical/focus-on/focus-on-dementia-january-2016" TargetMode="External"/><Relationship Id="rId21" Type="http://schemas.openxmlformats.org/officeDocument/2006/relationships/hyperlink" Target="https://www.carersuk.org//for-professionals/policy/policy-library/alone-caring" TargetMode="External"/><Relationship Id="rId42" Type="http://schemas.openxmlformats.org/officeDocument/2006/relationships/hyperlink" Target="https://doi.org/10.1177/1745691614568352" TargetMode="External"/><Relationship Id="rId63" Type="http://schemas.openxmlformats.org/officeDocument/2006/relationships/hyperlink" Target="https://doi.org/10.1177/1471301209103269" TargetMode="External"/><Relationship Id="rId84" Type="http://schemas.openxmlformats.org/officeDocument/2006/relationships/hyperlink" Target="https://doi.org/10.1017/S0959259805001723" TargetMode="External"/><Relationship Id="rId138" Type="http://schemas.openxmlformats.org/officeDocument/2006/relationships/hyperlink" Target="https://eprints.whiterose.ac.uk/76737/1/DementiaCarers.pdf" TargetMode="External"/><Relationship Id="rId159" Type="http://schemas.openxmlformats.org/officeDocument/2006/relationships/image" Target="media/image9.png"/><Relationship Id="rId170" Type="http://schemas.openxmlformats.org/officeDocument/2006/relationships/image" Target="media/image20.png"/><Relationship Id="rId191" Type="http://schemas.openxmlformats.org/officeDocument/2006/relationships/hyperlink" Target="https://doi.org/10.1016/j.cpr.2012.06.003" TargetMode="External"/><Relationship Id="rId107" Type="http://schemas.openxmlformats.org/officeDocument/2006/relationships/hyperlink" Target="https://doi.org/10.1080/07317115.2020.1769244" TargetMode="External"/><Relationship Id="rId11" Type="http://schemas.openxmlformats.org/officeDocument/2006/relationships/hyperlink" Target="https://www.alzheimersresearchuk.org/wp-content/uploads/2015/03/Women-and-Dementia-A-Marginalised-Majority1.pdf" TargetMode="External"/><Relationship Id="rId32" Type="http://schemas.openxmlformats.org/officeDocument/2006/relationships/hyperlink" Target="http://doi.org/10.1136/bmjopen-2016-011458" TargetMode="External"/><Relationship Id="rId53" Type="http://schemas.openxmlformats.org/officeDocument/2006/relationships/hyperlink" Target="https://doi.org/10.1093/geront/46.4.503" TargetMode="External"/><Relationship Id="rId74" Type="http://schemas.openxmlformats.org/officeDocument/2006/relationships/hyperlink" Target="https://doi.org/10.1037/0022-3514.57.6.1069" TargetMode="External"/><Relationship Id="rId128" Type="http://schemas.openxmlformats.org/officeDocument/2006/relationships/hyperlink" Target="https://doi.org/10.1080/07317115.2021.1928356" TargetMode="External"/><Relationship Id="rId149" Type="http://schemas.openxmlformats.org/officeDocument/2006/relationships/hyperlink" Target="https://doi.org/10.1093/geront/gny049" TargetMode="External"/><Relationship Id="rId5" Type="http://schemas.openxmlformats.org/officeDocument/2006/relationships/webSettings" Target="webSettings.xml"/><Relationship Id="rId95" Type="http://schemas.openxmlformats.org/officeDocument/2006/relationships/hyperlink" Target="https://doi.org/10.1017/S1041610207006278" TargetMode="External"/><Relationship Id="rId160" Type="http://schemas.openxmlformats.org/officeDocument/2006/relationships/image" Target="media/image10.png"/><Relationship Id="rId181" Type="http://schemas.openxmlformats.org/officeDocument/2006/relationships/hyperlink" Target="https://doi.org/10.4324/9780203003459" TargetMode="External"/><Relationship Id="rId22" Type="http://schemas.openxmlformats.org/officeDocument/2006/relationships/hyperlink" Target="http://www.carersuk.org/images/News__campaigns/CUK_State_of_Caring_2019_Report.pdf" TargetMode="External"/><Relationship Id="rId43" Type="http://schemas.openxmlformats.org/officeDocument/2006/relationships/hyperlink" Target="https://doi.org/10.1080/01634372.2012.758214" TargetMode="External"/><Relationship Id="rId64" Type="http://schemas.openxmlformats.org/officeDocument/2006/relationships/hyperlink" Target="https://doi.org/10.1093/geront/30.5.583" TargetMode="External"/><Relationship Id="rId118" Type="http://schemas.openxmlformats.org/officeDocument/2006/relationships/hyperlink" Target="https://doi.org/10.1080/09638237.2019.1630724" TargetMode="External"/><Relationship Id="rId139" Type="http://schemas.openxmlformats.org/officeDocument/2006/relationships/hyperlink" Target="https://doi.org/10.12968/bjha.2019.13.1.38" TargetMode="External"/><Relationship Id="rId85" Type="http://schemas.openxmlformats.org/officeDocument/2006/relationships/hyperlink" Target="https://doi.org/10.1080/13607863.2020.1753014" TargetMode="External"/><Relationship Id="rId150" Type="http://schemas.openxmlformats.org/officeDocument/2006/relationships/hyperlink" Target="https://journals.sagepub.com/author-instructions/DEM" TargetMode="External"/><Relationship Id="rId171" Type="http://schemas.openxmlformats.org/officeDocument/2006/relationships/image" Target="media/image21.png"/><Relationship Id="rId192" Type="http://schemas.openxmlformats.org/officeDocument/2006/relationships/hyperlink" Target="https://www.nhs.uk/mental-health/conditions/clinical-depression/symptoms/" TargetMode="External"/><Relationship Id="rId12" Type="http://schemas.openxmlformats.org/officeDocument/2006/relationships/hyperlink" Target="https://www.alzheimersresearchuk.org/dementia-information/support-for-carers/" TargetMode="External"/><Relationship Id="rId33" Type="http://schemas.openxmlformats.org/officeDocument/2006/relationships/hyperlink" Target="https://doi.org/10.1080/13607860410001669732" TargetMode="External"/><Relationship Id="rId108" Type="http://schemas.openxmlformats.org/officeDocument/2006/relationships/hyperlink" Target="https://doi.org/10.1177/1471301219886761" TargetMode="External"/><Relationship Id="rId129" Type="http://schemas.openxmlformats.org/officeDocument/2006/relationships/hyperlink" Target="https://doi.org/10.1016/j.cpr.2012.06.003" TargetMode="External"/><Relationship Id="rId54" Type="http://schemas.openxmlformats.org/officeDocument/2006/relationships/hyperlink" Target="https://doi.org/10.6018/eglobal.392231" TargetMode="External"/><Relationship Id="rId75" Type="http://schemas.openxmlformats.org/officeDocument/2006/relationships/hyperlink" Target="http://doi.org/10.1007/s10902-006-9019-0" TargetMode="External"/><Relationship Id="rId96" Type="http://schemas.openxmlformats.org/officeDocument/2006/relationships/hyperlink" Target="https://doi.org/10.1016/j.jagp.2020.10.009" TargetMode="External"/><Relationship Id="rId140" Type="http://schemas.openxmlformats.org/officeDocument/2006/relationships/hyperlink" Target="https://doi.org/10.1080/13607863.2017.1337718" TargetMode="External"/><Relationship Id="rId161" Type="http://schemas.openxmlformats.org/officeDocument/2006/relationships/image" Target="media/image11.png"/><Relationship Id="rId182" Type="http://schemas.openxmlformats.org/officeDocument/2006/relationships/hyperlink" Target="https://doi.org/10.1192/apt.bp.107.005264" TargetMode="External"/><Relationship Id="rId6" Type="http://schemas.openxmlformats.org/officeDocument/2006/relationships/footnotes" Target="footnotes.xml"/><Relationship Id="rId23" Type="http://schemas.openxmlformats.org/officeDocument/2006/relationships/hyperlink" Target="https://doi.org/10.1093/geront/26.3.267" TargetMode="External"/><Relationship Id="rId119" Type="http://schemas.openxmlformats.org/officeDocument/2006/relationships/hyperlink" Target="https://doi.org/10.1111/papt.12320" TargetMode="External"/><Relationship Id="rId44" Type="http://schemas.openxmlformats.org/officeDocument/2006/relationships/hyperlink" Target="https://doi.org/10.1002/gps.4708" TargetMode="External"/><Relationship Id="rId65" Type="http://schemas.openxmlformats.org/officeDocument/2006/relationships/hyperlink" Target="https://doi.org/10.1007/s11205-013-0461-1" TargetMode="External"/><Relationship Id="rId86" Type="http://schemas.openxmlformats.org/officeDocument/2006/relationships/hyperlink" Target="https://doi.org/10.1093/geront/gny049" TargetMode="External"/><Relationship Id="rId130" Type="http://schemas.openxmlformats.org/officeDocument/2006/relationships/hyperlink" Target="https://doi.org/10.1080/13607860500311953" TargetMode="External"/><Relationship Id="rId151" Type="http://schemas.openxmlformats.org/officeDocument/2006/relationships/image" Target="media/image2.png"/><Relationship Id="rId172" Type="http://schemas.openxmlformats.org/officeDocument/2006/relationships/chart" Target="charts/chart1.xml"/><Relationship Id="rId193" Type="http://schemas.openxmlformats.org/officeDocument/2006/relationships/hyperlink" Target="https://www.alzheimers.org.uk/sites/default/files/migrate/downloads/dementia_uk_update.pdf" TargetMode="External"/><Relationship Id="rId13" Type="http://schemas.openxmlformats.org/officeDocument/2006/relationships/hyperlink" Target="https://www.alzheimers.org.uk/about-dementia/types-dementia/what-dementia" TargetMode="External"/><Relationship Id="rId109" Type="http://schemas.openxmlformats.org/officeDocument/2006/relationships/hyperlink" Target="https://doi.org/10.1002/gps.5434" TargetMode="External"/><Relationship Id="rId34" Type="http://schemas.openxmlformats.org/officeDocument/2006/relationships/hyperlink" Target="https://doi.org/10.3238/arztebl.2009.0335" TargetMode="External"/><Relationship Id="rId55" Type="http://schemas.openxmlformats.org/officeDocument/2006/relationships/hyperlink" Target="https://doi.org/10.1016/j.jamda.2015.06.011" TargetMode="External"/><Relationship Id="rId76" Type="http://schemas.openxmlformats.org/officeDocument/2006/relationships/hyperlink" Target="https://doi.org/10.1097/01.NAJ.0000336406.45248.4c" TargetMode="External"/><Relationship Id="rId97" Type="http://schemas.openxmlformats.org/officeDocument/2006/relationships/hyperlink" Target="https://www.alzheimersresearchuk.org/wp-content/uploads/2015/03/Women-and-Dementia-A-Marginalised-Majority1.pdf" TargetMode="External"/><Relationship Id="rId120" Type="http://schemas.openxmlformats.org/officeDocument/2006/relationships/hyperlink" Target="https://doi.org/10.1080/15402002.2020.1835662" TargetMode="External"/><Relationship Id="rId141" Type="http://schemas.openxmlformats.org/officeDocument/2006/relationships/hyperlink" Target="https://doi.org/10.1037/0882-7974.18.2.250" TargetMode="External"/><Relationship Id="rId7" Type="http://schemas.openxmlformats.org/officeDocument/2006/relationships/endnotes" Target="endnotes.xml"/><Relationship Id="rId162" Type="http://schemas.openxmlformats.org/officeDocument/2006/relationships/image" Target="media/image12.png"/><Relationship Id="rId183" Type="http://schemas.openxmlformats.org/officeDocument/2006/relationships/hyperlink" Target="https://doi.org/10.1111/bjc.12043" TargetMode="External"/><Relationship Id="rId2" Type="http://schemas.openxmlformats.org/officeDocument/2006/relationships/numbering" Target="numbering.xml"/><Relationship Id="rId29" Type="http://schemas.openxmlformats.org/officeDocument/2006/relationships/hyperlink" Target="https://www.gov.uk/government/publications/a-connected-society-a-strategy-for-tackling-loneliness" TargetMode="External"/><Relationship Id="rId24" Type="http://schemas.openxmlformats.org/officeDocument/2006/relationships/hyperlink" Target="https://doi.org/10.1186/s12955-014-0164-6" TargetMode="External"/><Relationship Id="rId40" Type="http://schemas.openxmlformats.org/officeDocument/2006/relationships/hyperlink" Target="http://doi.org/10.1089/jwh.2009.1720" TargetMode="External"/><Relationship Id="rId45" Type="http://schemas.openxmlformats.org/officeDocument/2006/relationships/hyperlink" Target="https://doi.org/10.1159/000449131" TargetMode="External"/><Relationship Id="rId66" Type="http://schemas.openxmlformats.org/officeDocument/2006/relationships/hyperlink" Target="https://doi.org/10.1891/1061-3749.5.1.33" TargetMode="External"/><Relationship Id="rId87" Type="http://schemas.openxmlformats.org/officeDocument/2006/relationships/hyperlink" Target="https://doi.org/10.1186/s12877-021-02020-4" TargetMode="External"/><Relationship Id="rId110" Type="http://schemas.openxmlformats.org/officeDocument/2006/relationships/hyperlink" Target="https://doi.org/10.4324/9780203003459" TargetMode="External"/><Relationship Id="rId115" Type="http://schemas.openxmlformats.org/officeDocument/2006/relationships/hyperlink" Target="https://doi.org/10.1037/tra0000793" TargetMode="External"/><Relationship Id="rId131" Type="http://schemas.openxmlformats.org/officeDocument/2006/relationships/hyperlink" Target="https://doi.org/10.1177/1471301211421235" TargetMode="External"/><Relationship Id="rId136" Type="http://schemas.openxmlformats.org/officeDocument/2006/relationships/hyperlink" Target="https://cks.nice.org.uk/topics/depression/" TargetMode="External"/><Relationship Id="rId157" Type="http://schemas.openxmlformats.org/officeDocument/2006/relationships/image" Target="media/image7.png"/><Relationship Id="rId178" Type="http://schemas.openxmlformats.org/officeDocument/2006/relationships/hyperlink" Target="https://doi.org/10.1017/S0144686X19000527" TargetMode="External"/><Relationship Id="rId61" Type="http://schemas.openxmlformats.org/officeDocument/2006/relationships/hyperlink" Target="https://doi.org/10.1177/0164027590121004" TargetMode="External"/><Relationship Id="rId82" Type="http://schemas.openxmlformats.org/officeDocument/2006/relationships/hyperlink" Target="http://doi.org/10.1136/heartjnl-2015-308790" TargetMode="External"/><Relationship Id="rId152" Type="http://schemas.openxmlformats.org/officeDocument/2006/relationships/image" Target="media/image3.png"/><Relationship Id="rId173" Type="http://schemas.openxmlformats.org/officeDocument/2006/relationships/chart" Target="charts/chart2.xml"/><Relationship Id="rId194" Type="http://schemas.openxmlformats.org/officeDocument/2006/relationships/hyperlink" Target="https://doi.org/10.1111/opn.12227" TargetMode="External"/><Relationship Id="rId199" Type="http://schemas.openxmlformats.org/officeDocument/2006/relationships/header" Target="header3.xml"/><Relationship Id="rId203" Type="http://schemas.openxmlformats.org/officeDocument/2006/relationships/customXml" Target="../customXml/item3.xml"/><Relationship Id="rId19" Type="http://schemas.openxmlformats.org/officeDocument/2006/relationships/hyperlink" Target="https://doi.org/10.1037/a0017216" TargetMode="External"/><Relationship Id="rId14" Type="http://schemas.openxmlformats.org/officeDocument/2006/relationships/hyperlink" Target="https://doi.org/10.1001/archpsyc.1961.01710120031004" TargetMode="External"/><Relationship Id="rId30" Type="http://schemas.openxmlformats.org/officeDocument/2006/relationships/hyperlink" Target="https://doi.org/10.1207/s15327752jpa4901_13" TargetMode="External"/><Relationship Id="rId35" Type="http://schemas.openxmlformats.org/officeDocument/2006/relationships/hyperlink" Target="https://doi.org/10.1111/j.1365-2648.2004.03260.x" TargetMode="External"/><Relationship Id="rId56" Type="http://schemas.openxmlformats.org/officeDocument/2006/relationships/hyperlink" Target="https://doi.org/10.1111/j.1468-3148.2008.00426.x" TargetMode="External"/><Relationship Id="rId77" Type="http://schemas.openxmlformats.org/officeDocument/2006/relationships/hyperlink" Target="https://doi.org/10.1177%2F0164027511423258" TargetMode="External"/><Relationship Id="rId100" Type="http://schemas.openxmlformats.org/officeDocument/2006/relationships/hyperlink" Target="https://doi.org/10.1080/016128400750044279" TargetMode="External"/><Relationship Id="rId105" Type="http://schemas.openxmlformats.org/officeDocument/2006/relationships/hyperlink" Target="https://doi.org/10.1111/j.1525-1497.2003.30103.x" TargetMode="External"/><Relationship Id="rId126" Type="http://schemas.openxmlformats.org/officeDocument/2006/relationships/hyperlink" Target="https://doi.org/10.1017/S1041610210000074" TargetMode="External"/><Relationship Id="rId147" Type="http://schemas.openxmlformats.org/officeDocument/2006/relationships/hyperlink" Target="https://doi.org/10.1097/01.NAJ.0000336406.45248.4c" TargetMode="External"/><Relationship Id="rId168" Type="http://schemas.openxmlformats.org/officeDocument/2006/relationships/image" Target="media/image18.png"/><Relationship Id="rId8" Type="http://schemas.openxmlformats.org/officeDocument/2006/relationships/image" Target="media/image1.jpeg"/><Relationship Id="rId51" Type="http://schemas.openxmlformats.org/officeDocument/2006/relationships/hyperlink" Target="https://www.alzheimersresearchuk.org/wp-content/uploads/2015/01/OHE-report-Full.pdf" TargetMode="External"/><Relationship Id="rId72" Type="http://schemas.openxmlformats.org/officeDocument/2006/relationships/hyperlink" Target="https://doi.org/10.1207/s15327752jpa6601_2" TargetMode="External"/><Relationship Id="rId93" Type="http://schemas.openxmlformats.org/officeDocument/2006/relationships/hyperlink" Target="https://journals.sagepub.com/author-instructions/DEM" TargetMode="External"/><Relationship Id="rId98" Type="http://schemas.openxmlformats.org/officeDocument/2006/relationships/hyperlink" Target="https://www.alzheimersresearchuk.org/dementia-information/support-for-carers/" TargetMode="External"/><Relationship Id="rId121" Type="http://schemas.openxmlformats.org/officeDocument/2006/relationships/hyperlink" Target="https://doi.org/10.1037/a0021466" TargetMode="External"/><Relationship Id="rId142" Type="http://schemas.openxmlformats.org/officeDocument/2006/relationships/hyperlink" Target="https://www.alzheimers.org.uk/sites/default/files/migrate/downloads/dementia_uk_update.pdf" TargetMode="External"/><Relationship Id="rId163" Type="http://schemas.openxmlformats.org/officeDocument/2006/relationships/image" Target="media/image13.png"/><Relationship Id="rId184" Type="http://schemas.openxmlformats.org/officeDocument/2006/relationships/hyperlink" Target="https://doi.org/10.1186/s40639-017-0033-3" TargetMode="External"/><Relationship Id="rId189" Type="http://schemas.openxmlformats.org/officeDocument/2006/relationships/hyperlink" Target="https://doi.org/10.1017/S1041610210000074" TargetMode="External"/><Relationship Id="rId3" Type="http://schemas.openxmlformats.org/officeDocument/2006/relationships/styles" Target="styles.xml"/><Relationship Id="rId25" Type="http://schemas.openxmlformats.org/officeDocument/2006/relationships/hyperlink" Target="https://doi.org/10.1017/S1041610215001532" TargetMode="External"/><Relationship Id="rId46" Type="http://schemas.openxmlformats.org/officeDocument/2006/relationships/hyperlink" Target="https://doi.org/10.1186/1471-2318-8-2" TargetMode="External"/><Relationship Id="rId67" Type="http://schemas.openxmlformats.org/officeDocument/2006/relationships/hyperlink" Target="http://envejecimiento.csic.es/documentos/documentos/rubio-soledad-este2.pdf" TargetMode="External"/><Relationship Id="rId116" Type="http://schemas.openxmlformats.org/officeDocument/2006/relationships/hyperlink" Target="https://doi.org/10.1177/0891988721996816" TargetMode="External"/><Relationship Id="rId137" Type="http://schemas.openxmlformats.org/officeDocument/2006/relationships/hyperlink" Target="https://doi.org/10.1080/15298860309027" TargetMode="External"/><Relationship Id="rId158" Type="http://schemas.openxmlformats.org/officeDocument/2006/relationships/image" Target="media/image8.png"/><Relationship Id="rId20" Type="http://schemas.openxmlformats.org/officeDocument/2006/relationships/hyperlink" Target="https://doi.org/10.1177/1471301210375316" TargetMode="External"/><Relationship Id="rId41" Type="http://schemas.openxmlformats.org/officeDocument/2006/relationships/hyperlink" Target="https://doi.org/10.1093/ageing/11.2.121" TargetMode="External"/><Relationship Id="rId62" Type="http://schemas.openxmlformats.org/officeDocument/2006/relationships/hyperlink" Target="https://doi.org/10.2217/ahe.12.42" TargetMode="External"/><Relationship Id="rId83" Type="http://schemas.openxmlformats.org/officeDocument/2006/relationships/hyperlink" Target="https://doi.org/10.3389/fpsyg.2017.00585" TargetMode="External"/><Relationship Id="rId88" Type="http://schemas.openxmlformats.org/officeDocument/2006/relationships/hyperlink" Target="https://doi.org/10.1007/s11205-007-9220-5" TargetMode="External"/><Relationship Id="rId111" Type="http://schemas.openxmlformats.org/officeDocument/2006/relationships/hyperlink" Target="https://doi.org/10.1192/apt.bp.107.005264" TargetMode="External"/><Relationship Id="rId132" Type="http://schemas.openxmlformats.org/officeDocument/2006/relationships/hyperlink" Target="https://doi.org/10.1080/03630242.2020.1713966" TargetMode="External"/><Relationship Id="rId153" Type="http://schemas.openxmlformats.org/officeDocument/2006/relationships/hyperlink" Target="http://www.ico.org.uk/" TargetMode="External"/><Relationship Id="rId174" Type="http://schemas.openxmlformats.org/officeDocument/2006/relationships/hyperlink" Target="https://www.alzheimersresearchuk.org/wp-content/uploads/2015/03/Women-and-Dementia-A-Marginalised-Majority1.pdf" TargetMode="External"/><Relationship Id="rId179" Type="http://schemas.openxmlformats.org/officeDocument/2006/relationships/hyperlink" Target="https://www.dementiauk.org/about-dementia/dementia-information/what-is-dementia/" TargetMode="External"/><Relationship Id="rId195" Type="http://schemas.openxmlformats.org/officeDocument/2006/relationships/hyperlink" Target="https://doi.org/10.1016/j.jagp.2019.02.005" TargetMode="External"/><Relationship Id="rId190" Type="http://schemas.openxmlformats.org/officeDocument/2006/relationships/hyperlink" Target="https://doi.org/10.1002/cpp.2116" TargetMode="External"/><Relationship Id="rId204" Type="http://schemas.openxmlformats.org/officeDocument/2006/relationships/customXml" Target="../customXml/item4.xml"/><Relationship Id="rId15" Type="http://schemas.openxmlformats.org/officeDocument/2006/relationships/hyperlink" Target="https://doi.org/10.1016/S0883-9417(03)00057-8" TargetMode="External"/><Relationship Id="rId36" Type="http://schemas.openxmlformats.org/officeDocument/2006/relationships/hyperlink" Target="https://www.alzint.org/resource/women-and-dementia-a-global-research-review/" TargetMode="External"/><Relationship Id="rId57" Type="http://schemas.openxmlformats.org/officeDocument/2006/relationships/hyperlink" Target="https://doi.org/10.1037/tps0000134" TargetMode="External"/><Relationship Id="rId106" Type="http://schemas.openxmlformats.org/officeDocument/2006/relationships/hyperlink" Target="https://doi.org/10.3758/BRM.41.4.1149" TargetMode="External"/><Relationship Id="rId127" Type="http://schemas.openxmlformats.org/officeDocument/2006/relationships/hyperlink" Target="https://doi.org/10.1002/cpp.2116" TargetMode="External"/><Relationship Id="rId10" Type="http://schemas.openxmlformats.org/officeDocument/2006/relationships/hyperlink" Target="https://doi.org/10.1001/jama.2014.304" TargetMode="External"/><Relationship Id="rId31" Type="http://schemas.openxmlformats.org/officeDocument/2006/relationships/hyperlink" Target="https://doi.org/10.5502/ijw.v2i3.4" TargetMode="External"/><Relationship Id="rId52" Type="http://schemas.openxmlformats.org/officeDocument/2006/relationships/hyperlink" Target="https://doi.org/10.1080/07317115.2018.1461162" TargetMode="External"/><Relationship Id="rId73" Type="http://schemas.openxmlformats.org/officeDocument/2006/relationships/hyperlink" Target="https://doi.org/10.1037/0022-3514.39.3.47" TargetMode="External"/><Relationship Id="rId78" Type="http://schemas.openxmlformats.org/officeDocument/2006/relationships/hyperlink" Target="https://doi.org/10.1016/j.jvb.2020.103445" TargetMode="External"/><Relationship Id="rId94" Type="http://schemas.openxmlformats.org/officeDocument/2006/relationships/header" Target="header2.xml"/><Relationship Id="rId99" Type="http://schemas.openxmlformats.org/officeDocument/2006/relationships/hyperlink" Target="https://www.alzheimers.org.uk/about-dementia/types-dementia/what-is-dementia" TargetMode="External"/><Relationship Id="rId101" Type="http://schemas.openxmlformats.org/officeDocument/2006/relationships/hyperlink" Target="https://doi.org/10.1016/j.sapharm.2006.04.001" TargetMode="External"/><Relationship Id="rId122" Type="http://schemas.openxmlformats.org/officeDocument/2006/relationships/hyperlink" Target="https://doi.org/10.1017/S0033291714002141" TargetMode="External"/><Relationship Id="rId143" Type="http://schemas.openxmlformats.org/officeDocument/2006/relationships/hyperlink" Target="https://doi.org/10.1111/opn.12227" TargetMode="External"/><Relationship Id="rId148" Type="http://schemas.openxmlformats.org/officeDocument/2006/relationships/hyperlink" Target="https://doi.org/10.1080/00223980.2018.1523123" TargetMode="External"/><Relationship Id="rId164" Type="http://schemas.openxmlformats.org/officeDocument/2006/relationships/image" Target="media/image14.png"/><Relationship Id="rId169" Type="http://schemas.openxmlformats.org/officeDocument/2006/relationships/image" Target="media/image19.png"/><Relationship Id="rId185" Type="http://schemas.openxmlformats.org/officeDocument/2006/relationships/hyperlink" Target="https://doi.org/10.1080/13607860802343027"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doi.org/10.1080/07317115.2020.1769244" TargetMode="External"/><Relationship Id="rId26" Type="http://schemas.openxmlformats.org/officeDocument/2006/relationships/hyperlink" Target="https://casp-uk.net/wp-content/uploads/2018/01/CASP-Qualitative-Checklist-2018.pdf" TargetMode="External"/><Relationship Id="rId47" Type="http://schemas.openxmlformats.org/officeDocument/2006/relationships/hyperlink" Target="https://doi.org/10.1177/089826439300500202" TargetMode="External"/><Relationship Id="rId68" Type="http://schemas.openxmlformats.org/officeDocument/2006/relationships/hyperlink" Target="https://doi.org/10.1037/0022-0167.52.2.137" TargetMode="External"/><Relationship Id="rId89" Type="http://schemas.openxmlformats.org/officeDocument/2006/relationships/hyperlink" Target="https://doi.org/10.1017/S0714980817000526" TargetMode="External"/><Relationship Id="rId112" Type="http://schemas.openxmlformats.org/officeDocument/2006/relationships/hyperlink" Target="https://doi.org/10.1111/bjc.12043" TargetMode="External"/><Relationship Id="rId133" Type="http://schemas.openxmlformats.org/officeDocument/2006/relationships/hyperlink" Target="https://doi.org/10.1002/gps.5257" TargetMode="External"/><Relationship Id="rId154" Type="http://schemas.openxmlformats.org/officeDocument/2006/relationships/image" Target="media/image4.png"/><Relationship Id="rId175" Type="http://schemas.openxmlformats.org/officeDocument/2006/relationships/hyperlink" Target="https://www.alzheimersresearchuk.org/dementia-information/support-for-carers/" TargetMode="External"/><Relationship Id="rId196" Type="http://schemas.openxmlformats.org/officeDocument/2006/relationships/hyperlink" Target="https://doi.org/10.1177/014662167700100306" TargetMode="External"/><Relationship Id="rId200" Type="http://schemas.openxmlformats.org/officeDocument/2006/relationships/fontTable" Target="fontTable.xml"/><Relationship Id="rId16" Type="http://schemas.openxmlformats.org/officeDocument/2006/relationships/hyperlink" Target="https://doi.org/10.1080/016128400750044279" TargetMode="External"/><Relationship Id="rId37" Type="http://schemas.openxmlformats.org/officeDocument/2006/relationships/hyperlink" Target="https://doi.org/10.1177/1471301217725897" TargetMode="External"/><Relationship Id="rId58" Type="http://schemas.openxmlformats.org/officeDocument/2006/relationships/hyperlink" Target="https://doi.org/10.1037/0003-066X.56.3.227" TargetMode="External"/><Relationship Id="rId79" Type="http://schemas.openxmlformats.org/officeDocument/2006/relationships/hyperlink" Target="https://doi.org/10.1097/TGR.0b013e3181cd69ac" TargetMode="External"/><Relationship Id="rId102" Type="http://schemas.openxmlformats.org/officeDocument/2006/relationships/hyperlink" Target="http://www.carersuk.org/images/News__campaigns/CUK_State_of_Caring_2019_Report.pdf" TargetMode="External"/><Relationship Id="rId123" Type="http://schemas.openxmlformats.org/officeDocument/2006/relationships/hyperlink" Target="https://www.alzheimersresearchuk.org/wp-content/uploads/2015/01/OHE-report-Full.pdf" TargetMode="External"/><Relationship Id="rId144" Type="http://schemas.openxmlformats.org/officeDocument/2006/relationships/hyperlink" Target="https://doi.org/10.1177/014662167700100306" TargetMode="External"/><Relationship Id="rId90" Type="http://schemas.openxmlformats.org/officeDocument/2006/relationships/hyperlink" Target="https://doi.org/10.1016/0022-3956(82)90033-4" TargetMode="External"/><Relationship Id="rId165" Type="http://schemas.openxmlformats.org/officeDocument/2006/relationships/image" Target="media/image15.png"/><Relationship Id="rId186" Type="http://schemas.openxmlformats.org/officeDocument/2006/relationships/hyperlink" Target="https://doi.org/10.1037/tra0000793" TargetMode="External"/><Relationship Id="rId27" Type="http://schemas.openxmlformats.org/officeDocument/2006/relationships/hyperlink" Target="https://doi.org/10.1177/014662168500900307" TargetMode="External"/><Relationship Id="rId48" Type="http://schemas.openxmlformats.org/officeDocument/2006/relationships/hyperlink" Target="https://doi.org/10.1016/j.arr.2019.03.002" TargetMode="External"/><Relationship Id="rId69" Type="http://schemas.openxmlformats.org/officeDocument/2006/relationships/hyperlink" Target="https://www.alzheimers.org.uk/sites/default/files/migrate/downloads/dementia_uk_update.pdf" TargetMode="External"/><Relationship Id="rId113" Type="http://schemas.openxmlformats.org/officeDocument/2006/relationships/hyperlink" Target="https://doi.org/10.1186/s40639-017-0033-3" TargetMode="External"/><Relationship Id="rId134" Type="http://schemas.openxmlformats.org/officeDocument/2006/relationships/hyperlink" Target="https://doi.org/10.1186/s12877-022-02754-9" TargetMode="External"/><Relationship Id="rId80" Type="http://schemas.openxmlformats.org/officeDocument/2006/relationships/hyperlink" Target="https://doi.org/10.1097/TGR.0b013e3181cd689e" TargetMode="External"/><Relationship Id="rId155" Type="http://schemas.openxmlformats.org/officeDocument/2006/relationships/image" Target="media/image5.png"/><Relationship Id="rId176" Type="http://schemas.openxmlformats.org/officeDocument/2006/relationships/hyperlink" Target="https://www.alzheimers.org.uk/about-dementia/types-dementia/what-is-dementia" TargetMode="External"/><Relationship Id="rId197" Type="http://schemas.openxmlformats.org/officeDocument/2006/relationships/hyperlink" Target="https://doi.org/10.1017/S1041610213001506" TargetMode="External"/><Relationship Id="rId201" Type="http://schemas.openxmlformats.org/officeDocument/2006/relationships/theme" Target="theme/theme1.xml"/><Relationship Id="rId17" Type="http://schemas.openxmlformats.org/officeDocument/2006/relationships/hyperlink" Target="https://doi.org/10.3928/0098-9134-19940301-04" TargetMode="External"/><Relationship Id="rId38" Type="http://schemas.openxmlformats.org/officeDocument/2006/relationships/hyperlink" Target="https://doi.org/10.5688/aj720243" TargetMode="External"/><Relationship Id="rId59" Type="http://schemas.openxmlformats.org/officeDocument/2006/relationships/hyperlink" Target="https://doi.org/10.3928/00989134-20200527-02" TargetMode="External"/><Relationship Id="rId103" Type="http://schemas.openxmlformats.org/officeDocument/2006/relationships/hyperlink" Target="https://doi.org/10.1017/S1041610220001593" TargetMode="External"/><Relationship Id="rId124" Type="http://schemas.openxmlformats.org/officeDocument/2006/relationships/hyperlink" Target="https://doi.org/10.2307/2290157" TargetMode="External"/><Relationship Id="rId70" Type="http://schemas.openxmlformats.org/officeDocument/2006/relationships/hyperlink" Target="https://doi.org/10.1177/014662167700100306" TargetMode="External"/><Relationship Id="rId91" Type="http://schemas.openxmlformats.org/officeDocument/2006/relationships/hyperlink" Target="https://doi.org/10.1093/geront/20.6.649" TargetMode="External"/><Relationship Id="rId145" Type="http://schemas.openxmlformats.org/officeDocument/2006/relationships/hyperlink" Target="https://doi.org/10.1002/cpp.702" TargetMode="External"/><Relationship Id="rId166" Type="http://schemas.openxmlformats.org/officeDocument/2006/relationships/image" Target="media/image16.png"/><Relationship Id="rId187" Type="http://schemas.openxmlformats.org/officeDocument/2006/relationships/hyperlink" Target="https://doi.org/10.1037/a0021466" TargetMode="External"/><Relationship Id="rId1" Type="http://schemas.openxmlformats.org/officeDocument/2006/relationships/customXml" Target="../customXml/item1.xml"/><Relationship Id="rId28" Type="http://schemas.openxmlformats.org/officeDocument/2006/relationships/hyperlink" Target="https://home.fsw.vu.nl/tg.van.tilburg/manual_loneliness_scale_1999.html" TargetMode="External"/><Relationship Id="rId49" Type="http://schemas.openxmlformats.org/officeDocument/2006/relationships/hyperlink" Target="https://doi.org/10.1080/08952841.2020.1754119" TargetMode="External"/><Relationship Id="rId114" Type="http://schemas.openxmlformats.org/officeDocument/2006/relationships/hyperlink" Target="https://doi.org/10.1080/13607860802343027" TargetMode="External"/><Relationship Id="rId60" Type="http://schemas.openxmlformats.org/officeDocument/2006/relationships/hyperlink" Target="https://doi.org/10.1016/j.jad.2020.05.004" TargetMode="External"/><Relationship Id="rId81" Type="http://schemas.openxmlformats.org/officeDocument/2006/relationships/hyperlink" Target="https://doi.org/10.1007/978-981-287-080-3_136-1" TargetMode="External"/><Relationship Id="rId135" Type="http://schemas.openxmlformats.org/officeDocument/2006/relationships/hyperlink" Target="https://doi.org/10.1017/S1041610220001738" TargetMode="External"/><Relationship Id="rId156" Type="http://schemas.openxmlformats.org/officeDocument/2006/relationships/image" Target="media/image6.png"/><Relationship Id="rId177" Type="http://schemas.openxmlformats.org/officeDocument/2006/relationships/hyperlink" Target="https://doi.org/10.1017/S1041610220001593" TargetMode="External"/><Relationship Id="rId198" Type="http://schemas.openxmlformats.org/officeDocument/2006/relationships/hyperlink" Target="https://doi.org/10.1093/geront/gny049" TargetMode="External"/><Relationship Id="rId202" Type="http://schemas.openxmlformats.org/officeDocument/2006/relationships/customXml" Target="../customXml/item2.xml"/><Relationship Id="rId18" Type="http://schemas.openxmlformats.org/officeDocument/2006/relationships/hyperlink" Target="https://doi.org/10.1186/s12888-017-1262-x" TargetMode="External"/><Relationship Id="rId39" Type="http://schemas.openxmlformats.org/officeDocument/2006/relationships/hyperlink" Target="https://doi.org/10.1046/j.1365-2648.2001.01638.x" TargetMode="External"/><Relationship Id="rId50" Type="http://schemas.openxmlformats.org/officeDocument/2006/relationships/hyperlink" Target="http://dx.doi.org/10.12775/PCh.2020.011" TargetMode="External"/><Relationship Id="rId104" Type="http://schemas.openxmlformats.org/officeDocument/2006/relationships/hyperlink" Target="https://doi.org/10.1017/S0144686X19000527" TargetMode="External"/><Relationship Id="rId125" Type="http://schemas.openxmlformats.org/officeDocument/2006/relationships/hyperlink" Target="https://doi.org/10.1080/07317115.2018.1461162" TargetMode="External"/><Relationship Id="rId146" Type="http://schemas.openxmlformats.org/officeDocument/2006/relationships/hyperlink" Target="https://doi.org/10.1017/S1041610213001506" TargetMode="External"/><Relationship Id="rId167" Type="http://schemas.openxmlformats.org/officeDocument/2006/relationships/image" Target="media/image17.png"/><Relationship Id="rId188" Type="http://schemas.openxmlformats.org/officeDocument/2006/relationships/hyperlink" Target="https://www.alzheimersresearchuk.org/wp-content/uploads/2015/01/OHE-report-Full.pdf" TargetMode="External"/><Relationship Id="rId71" Type="http://schemas.openxmlformats.org/officeDocument/2006/relationships/hyperlink" Target="https://doi.org/10.1504/IJBHR.2011.043414" TargetMode="External"/><Relationship Id="rId92" Type="http://schemas.openxmlformats.org/officeDocument/2006/relationships/hyperlink" Target="https://doi.org/10.1093/geront/26.3.26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s\shares\MPFTuserhome\wallre\-%20Placement%203B%20-%20Dementia\RESEARCH%20PRESENTATION\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s\shares\MPFTuserhome\wallre\-%20Placement%203B%20-%20Dementia\RESEARCH%20PRESENTATION\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baseline="0">
                <a:solidFill>
                  <a:schemeClr val="tx2"/>
                </a:solidFill>
                <a:latin typeface="Arial" panose="020B0604020202020204" pitchFamily="34" charset="0"/>
                <a:ea typeface="+mn-ea"/>
                <a:cs typeface="Arial" panose="020B0604020202020204" pitchFamily="34" charset="0"/>
              </a:defRPr>
            </a:pPr>
            <a:r>
              <a:rPr lang="en-GB" sz="1300" baseline="0">
                <a:solidFill>
                  <a:sysClr val="windowText" lastClr="000000"/>
                </a:solidFill>
                <a:latin typeface="Arial" panose="020B0604020202020204" pitchFamily="34" charset="0"/>
                <a:cs typeface="Arial" panose="020B0604020202020204" pitchFamily="34" charset="0"/>
              </a:rPr>
              <a:t>Relationship to the Person with Dementia</a:t>
            </a:r>
            <a:endParaRPr lang="en-GB" sz="1300">
              <a:solidFill>
                <a:sysClr val="windowText" lastClr="000000"/>
              </a:solidFill>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3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412-4F82-AC09-7558356F1D6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412-4F82-AC09-7558356F1D6B}"/>
              </c:ext>
            </c:extLst>
          </c:dPt>
          <c:dPt>
            <c:idx val="2"/>
            <c:bubble3D val="0"/>
            <c:spPr>
              <a:solidFill>
                <a:schemeClr val="accent6"/>
              </a:solidFill>
              <a:ln>
                <a:noFill/>
              </a:ln>
              <a:effectLst/>
            </c:spPr>
            <c:extLst>
              <c:ext xmlns:c16="http://schemas.microsoft.com/office/drawing/2014/chart" uri="{C3380CC4-5D6E-409C-BE32-E72D297353CC}">
                <c16:uniqueId val="{00000005-8412-4F82-AC09-7558356F1D6B}"/>
              </c:ext>
            </c:extLst>
          </c:dPt>
          <c:dPt>
            <c:idx val="3"/>
            <c:bubble3D val="0"/>
            <c:spPr>
              <a:solidFill>
                <a:schemeClr val="accent4"/>
              </a:solidFill>
              <a:ln>
                <a:noFill/>
              </a:ln>
              <a:effectLst/>
            </c:spPr>
            <c:extLst>
              <c:ext xmlns:c16="http://schemas.microsoft.com/office/drawing/2014/chart" uri="{C3380CC4-5D6E-409C-BE32-E72D297353CC}">
                <c16:uniqueId val="{00000007-8412-4F82-AC09-7558356F1D6B}"/>
              </c:ext>
            </c:extLst>
          </c:dPt>
          <c:dLbls>
            <c:dLbl>
              <c:idx val="0"/>
              <c:layout>
                <c:manualLayout>
                  <c:x val="-0.1153292546746871"/>
                  <c:y val="-0.14465211969560732"/>
                </c:manualLayout>
              </c:layout>
              <c:tx>
                <c:rich>
                  <a:bodyPr/>
                  <a:lstStyle/>
                  <a:p>
                    <a:fld id="{37B97EE3-3B93-4961-9F13-D1FCE1B609E0}" type="PERCENTAGE">
                      <a:rPr lang="en-US" baseline="0">
                        <a:solidFill>
                          <a:sysClr val="windowText" lastClr="000000"/>
                        </a:solidFill>
                      </a:rPr>
                      <a:pPr/>
                      <a:t>[PERCENTAGE]</a:t>
                    </a:fld>
                    <a:endParaRPr lang="en-GB"/>
                  </a:p>
                </c:rich>
              </c:tx>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8412-4F82-AC09-7558356F1D6B}"/>
                </c:ext>
              </c:extLst>
            </c:dLbl>
            <c:dLbl>
              <c:idx val="1"/>
              <c:layout>
                <c:manualLayout>
                  <c:x val="0.10602239743387352"/>
                  <c:y val="4.3553207064006615E-4"/>
                </c:manualLayout>
              </c:layout>
              <c:tx>
                <c:rich>
                  <a:bodyPr/>
                  <a:lstStyle/>
                  <a:p>
                    <a:fld id="{F89EAC05-8353-4467-88BB-6D00D73FF421}" type="PERCENTAGE">
                      <a:rPr lang="en-US" baseline="0">
                        <a:solidFill>
                          <a:sysClr val="windowText" lastClr="000000"/>
                        </a:solidFill>
                      </a:rPr>
                      <a:pPr/>
                      <a:t>[PERCENTAGE]</a:t>
                    </a:fld>
                    <a:endParaRPr lang="en-GB"/>
                  </a:p>
                </c:rich>
              </c:tx>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8412-4F82-AC09-7558356F1D6B}"/>
                </c:ext>
              </c:extLst>
            </c:dLbl>
            <c:dLbl>
              <c:idx val="2"/>
              <c:layout>
                <c:manualLayout>
                  <c:x val="4.3402894531915336E-2"/>
                  <c:y val="0.12118540129034136"/>
                </c:manualLayout>
              </c:layout>
              <c:tx>
                <c:rich>
                  <a:bodyPr/>
                  <a:lstStyle/>
                  <a:p>
                    <a:fld id="{EA264F84-9263-421E-84E5-ABF0C0FD777B}" type="PERCENTAGE">
                      <a:rPr lang="en-US" baseline="0">
                        <a:solidFill>
                          <a:sysClr val="windowText" lastClr="000000"/>
                        </a:solidFill>
                      </a:rPr>
                      <a:pPr/>
                      <a:t>[PERCENTAGE]</a:t>
                    </a:fld>
                    <a:endParaRPr lang="en-GB"/>
                  </a:p>
                </c:rich>
              </c:tx>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8412-4F82-AC09-7558356F1D6B}"/>
                </c:ext>
              </c:extLst>
            </c:dLbl>
            <c:dLbl>
              <c:idx val="3"/>
              <c:layout>
                <c:manualLayout>
                  <c:x val="1.6822862882464939E-2"/>
                  <c:y val="0.13917979043230885"/>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8412-4F82-AC09-7558356F1D6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Sheet1!$A$22:$A$25</c:f>
              <c:strCache>
                <c:ptCount val="4"/>
                <c:pt idx="0">
                  <c:v>Child</c:v>
                </c:pt>
                <c:pt idx="1">
                  <c:v>Spouse</c:v>
                </c:pt>
                <c:pt idx="2">
                  <c:v>Other</c:v>
                </c:pt>
                <c:pt idx="3">
                  <c:v>Not stated</c:v>
                </c:pt>
              </c:strCache>
            </c:strRef>
          </c:cat>
          <c:val>
            <c:numRef>
              <c:f>Sheet1!$B$22:$B$25</c:f>
              <c:numCache>
                <c:formatCode>General</c:formatCode>
                <c:ptCount val="4"/>
                <c:pt idx="0">
                  <c:v>51</c:v>
                </c:pt>
                <c:pt idx="1">
                  <c:v>23</c:v>
                </c:pt>
                <c:pt idx="2">
                  <c:v>9</c:v>
                </c:pt>
                <c:pt idx="3">
                  <c:v>1</c:v>
                </c:pt>
              </c:numCache>
            </c:numRef>
          </c:val>
          <c:extLst>
            <c:ext xmlns:c16="http://schemas.microsoft.com/office/drawing/2014/chart" uri="{C3380CC4-5D6E-409C-BE32-E72D297353CC}">
              <c16:uniqueId val="{00000008-8412-4F82-AC09-7558356F1D6B}"/>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394766636094473"/>
          <c:y val="0.29936682932277764"/>
          <c:w val="0.19997577668353611"/>
          <c:h val="0.42162229821449371"/>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sz="1300">
                <a:solidFill>
                  <a:sysClr val="windowText" lastClr="000000"/>
                </a:solidFill>
                <a:latin typeface="Arial" panose="020B0604020202020204" pitchFamily="34" charset="0"/>
                <a:cs typeface="Arial" panose="020B0604020202020204" pitchFamily="34" charset="0"/>
              </a:rPr>
              <a:t>Type</a:t>
            </a:r>
            <a:r>
              <a:rPr lang="en-GB" sz="1300" baseline="0">
                <a:solidFill>
                  <a:sysClr val="windowText" lastClr="000000"/>
                </a:solidFill>
                <a:latin typeface="Arial" panose="020B0604020202020204" pitchFamily="34" charset="0"/>
                <a:cs typeface="Arial" panose="020B0604020202020204" pitchFamily="34" charset="0"/>
              </a:rPr>
              <a:t> of Dementia</a:t>
            </a:r>
            <a:endParaRPr lang="en-GB" sz="1300">
              <a:solidFill>
                <a:sysClr val="windowText" lastClr="000000"/>
              </a:solidFill>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a:noFill/>
              </a:ln>
              <a:effectLst/>
            </c:spPr>
            <c:extLst>
              <c:ext xmlns:c16="http://schemas.microsoft.com/office/drawing/2014/chart" uri="{C3380CC4-5D6E-409C-BE32-E72D297353CC}">
                <c16:uniqueId val="{00000001-ED7E-4698-876C-9F6B7B971BBD}"/>
              </c:ext>
            </c:extLst>
          </c:dPt>
          <c:dPt>
            <c:idx val="1"/>
            <c:bubble3D val="0"/>
            <c:spPr>
              <a:solidFill>
                <a:schemeClr val="accent2"/>
              </a:solidFill>
              <a:ln>
                <a:noFill/>
              </a:ln>
              <a:effectLst/>
            </c:spPr>
            <c:extLst>
              <c:ext xmlns:c16="http://schemas.microsoft.com/office/drawing/2014/chart" uri="{C3380CC4-5D6E-409C-BE32-E72D297353CC}">
                <c16:uniqueId val="{00000003-ED7E-4698-876C-9F6B7B971BB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ED7E-4698-876C-9F6B7B971BB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ED7E-4698-876C-9F6B7B971BB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ED7E-4698-876C-9F6B7B971BBD}"/>
              </c:ext>
            </c:extLst>
          </c:dPt>
          <c:dPt>
            <c:idx val="5"/>
            <c:bubble3D val="0"/>
            <c:spPr>
              <a:solidFill>
                <a:schemeClr val="bg2"/>
              </a:solidFill>
              <a:ln>
                <a:noFill/>
              </a:ln>
              <a:effectLst/>
            </c:spPr>
            <c:extLst>
              <c:ext xmlns:c16="http://schemas.microsoft.com/office/drawing/2014/chart" uri="{C3380CC4-5D6E-409C-BE32-E72D297353CC}">
                <c16:uniqueId val="{0000000B-ED7E-4698-876C-9F6B7B971BBD}"/>
              </c:ext>
            </c:extLst>
          </c:dPt>
          <c:dLbls>
            <c:dLbl>
              <c:idx val="0"/>
              <c:layout>
                <c:manualLayout>
                  <c:x val="-9.641209348668528E-2"/>
                  <c:y val="8.5933496686017366E-2"/>
                </c:manualLayout>
              </c:layout>
              <c:tx>
                <c:rich>
                  <a:bodyPr/>
                  <a:lstStyle/>
                  <a:p>
                    <a:fld id="{F77410E6-6493-4DB7-9672-C717DAF1B364}" type="PERCENTAGE">
                      <a:rPr lang="en-US" baseline="0">
                        <a:solidFill>
                          <a:sysClr val="windowText" lastClr="000000"/>
                        </a:solidFill>
                      </a:rPr>
                      <a:pPr/>
                      <a:t>[PERCENTAGE]</a:t>
                    </a:fld>
                    <a:endParaRPr lang="en-GB"/>
                  </a:p>
                </c:rich>
              </c:tx>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ED7E-4698-876C-9F6B7B971BBD}"/>
                </c:ext>
              </c:extLst>
            </c:dLbl>
            <c:dLbl>
              <c:idx val="1"/>
              <c:layout>
                <c:manualLayout>
                  <c:x val="-6.0160382212329631E-2"/>
                  <c:y val="-0.16799166062581253"/>
                </c:manualLayout>
              </c:layout>
              <c:tx>
                <c:rich>
                  <a:bodyPr/>
                  <a:lstStyle/>
                  <a:p>
                    <a:fld id="{BEBAAFC5-D925-4BBC-8754-3A770033544D}" type="PERCENTAGE">
                      <a:rPr lang="en-US" baseline="0">
                        <a:solidFill>
                          <a:sysClr val="windowText" lastClr="000000"/>
                        </a:solidFill>
                      </a:rPr>
                      <a:pPr/>
                      <a:t>[PERCENTAGE]</a:t>
                    </a:fld>
                    <a:endParaRPr lang="en-GB"/>
                  </a:p>
                </c:rich>
              </c:tx>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ED7E-4698-876C-9F6B7B971BBD}"/>
                </c:ext>
              </c:extLst>
            </c:dLbl>
            <c:dLbl>
              <c:idx val="2"/>
              <c:layout>
                <c:manualLayout>
                  <c:x val="8.7894482347222927E-2"/>
                  <c:y val="-8.7746352023037127E-2"/>
                </c:manualLayout>
              </c:layout>
              <c:tx>
                <c:rich>
                  <a:bodyPr/>
                  <a:lstStyle/>
                  <a:p>
                    <a:fld id="{2277215F-34CF-47D0-AE14-0D6C9C6B0123}" type="PERCENTAGE">
                      <a:rPr lang="en-US" baseline="0">
                        <a:solidFill>
                          <a:sysClr val="windowText" lastClr="000000"/>
                        </a:solidFill>
                      </a:rPr>
                      <a:pPr/>
                      <a:t>[PERCENTAGE]</a:t>
                    </a:fld>
                    <a:endParaRPr lang="en-GB"/>
                  </a:p>
                </c:rich>
              </c:tx>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ED7E-4698-876C-9F6B7B971BBD}"/>
                </c:ext>
              </c:extLst>
            </c:dLbl>
            <c:dLbl>
              <c:idx val="3"/>
              <c:layout>
                <c:manualLayout>
                  <c:x val="7.3575329444506163E-2"/>
                  <c:y val="6.944845503907085E-2"/>
                </c:manualLayout>
              </c:layout>
              <c:tx>
                <c:rich>
                  <a:bodyPr/>
                  <a:lstStyle/>
                  <a:p>
                    <a:fld id="{DA80FE35-4CB4-450D-9318-6C499DB2D284}" type="PERCENTAGE">
                      <a:rPr lang="en-US" baseline="0">
                        <a:solidFill>
                          <a:sysClr val="windowText" lastClr="000000"/>
                        </a:solidFill>
                      </a:rPr>
                      <a:pPr/>
                      <a:t>[PERCENTAGE]</a:t>
                    </a:fld>
                    <a:endParaRPr lang="en-GB"/>
                  </a:p>
                </c:rich>
              </c:tx>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ED7E-4698-876C-9F6B7B971BBD}"/>
                </c:ext>
              </c:extLst>
            </c:dLbl>
            <c:dLbl>
              <c:idx val="4"/>
              <c:layout>
                <c:manualLayout>
                  <c:x val="3.7729812795243366E-2"/>
                  <c:y val="0.11648842823762108"/>
                </c:manualLayout>
              </c:layout>
              <c:tx>
                <c:rich>
                  <a:bodyPr/>
                  <a:lstStyle/>
                  <a:p>
                    <a:fld id="{AD710513-23C7-4763-B493-0F149C618C19}" type="PERCENTAGE">
                      <a:rPr lang="en-US" sz="1000" baseline="0">
                        <a:solidFill>
                          <a:sysClr val="windowText" lastClr="000000"/>
                        </a:solidFill>
                        <a:latin typeface="Arial" panose="020B0604020202020204" pitchFamily="34" charset="0"/>
                        <a:cs typeface="Arial" panose="020B0604020202020204" pitchFamily="34" charset="0"/>
                      </a:rPr>
                      <a:pPr/>
                      <a:t>[PERCENTAGE]</a:t>
                    </a:fld>
                    <a:endParaRPr lang="en-GB"/>
                  </a:p>
                </c:rich>
              </c:tx>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ED7E-4698-876C-9F6B7B971BBD}"/>
                </c:ext>
              </c:extLst>
            </c:dLbl>
            <c:dLbl>
              <c:idx val="5"/>
              <c:layout>
                <c:manualLayout>
                  <c:x val="1.619369574617012E-2"/>
                  <c:y val="0.11612982399365861"/>
                </c:manualLayout>
              </c:layout>
              <c:tx>
                <c:rich>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68CB3045-E27C-4330-8A26-9438FF4AA1EF}" type="PERCENTAGE">
                      <a:rPr lang="en-US" sz="1000" baseline="0">
                        <a:solidFill>
                          <a:sysClr val="windowText" lastClr="000000"/>
                        </a:solidFill>
                        <a:latin typeface="Arial" panose="020B0604020202020204" pitchFamily="34" charset="0"/>
                        <a:cs typeface="Arial" panose="020B0604020202020204" pitchFamily="34" charset="0"/>
                      </a:rPr>
                      <a:pPr>
                        <a:defRPr sz="1000">
                          <a:solidFill>
                            <a:sysClr val="windowText" lastClr="000000"/>
                          </a:solidFill>
                          <a:latin typeface="Arial" panose="020B0604020202020204" pitchFamily="34" charset="0"/>
                          <a:cs typeface="Arial" panose="020B0604020202020204" pitchFamily="34" charset="0"/>
                        </a:defRPr>
                      </a:pPr>
                      <a:t>[PERCENTAGE]</a:t>
                    </a:fld>
                    <a:endParaRPr lang="en-GB"/>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5.7452389514879174E-2"/>
                      <c:h val="8.7142003688704908E-2"/>
                    </c:manualLayout>
                  </c15:layout>
                  <c15:dlblFieldTable/>
                  <c15:showDataLabelsRange val="0"/>
                </c:ext>
                <c:ext xmlns:c16="http://schemas.microsoft.com/office/drawing/2014/chart" uri="{C3380CC4-5D6E-409C-BE32-E72D297353CC}">
                  <c16:uniqueId val="{0000000B-ED7E-4698-876C-9F6B7B971BB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Sheet1!$A$10:$A$15</c:f>
              <c:strCache>
                <c:ptCount val="6"/>
                <c:pt idx="0">
                  <c:v>Vascular dementia</c:v>
                </c:pt>
                <c:pt idx="1">
                  <c:v>Alzheimer’s disease</c:v>
                </c:pt>
                <c:pt idx="2">
                  <c:v>Mixed dementia</c:v>
                </c:pt>
                <c:pt idx="3">
                  <c:v>Lewy body dementia</c:v>
                </c:pt>
                <c:pt idx="4">
                  <c:v>Type unknown</c:v>
                </c:pt>
                <c:pt idx="5">
                  <c:v>Frontotemporal dementia</c:v>
                </c:pt>
              </c:strCache>
            </c:strRef>
          </c:cat>
          <c:val>
            <c:numRef>
              <c:f>Sheet1!$B$10:$B$15</c:f>
              <c:numCache>
                <c:formatCode>General</c:formatCode>
                <c:ptCount val="6"/>
                <c:pt idx="0">
                  <c:v>26</c:v>
                </c:pt>
                <c:pt idx="1">
                  <c:v>22</c:v>
                </c:pt>
                <c:pt idx="2">
                  <c:v>18</c:v>
                </c:pt>
                <c:pt idx="3">
                  <c:v>8</c:v>
                </c:pt>
                <c:pt idx="4">
                  <c:v>7</c:v>
                </c:pt>
                <c:pt idx="5">
                  <c:v>2</c:v>
                </c:pt>
              </c:numCache>
            </c:numRef>
          </c:val>
          <c:extLst>
            <c:ext xmlns:c16="http://schemas.microsoft.com/office/drawing/2014/chart" uri="{C3380CC4-5D6E-409C-BE32-E72D297353CC}">
              <c16:uniqueId val="{0000000C-ED7E-4698-876C-9F6B7B971BBD}"/>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1542169952037864"/>
          <c:y val="0.21999930553711597"/>
          <c:w val="0.44466397903251459"/>
          <c:h val="0.6861227932931225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86323AD756F24F8198DCD915F129F3" ma:contentTypeVersion="12" ma:contentTypeDescription="Create a new document." ma:contentTypeScope="" ma:versionID="8d495e6758224dbd36ff74a8d8f65562">
  <xsd:schema xmlns:xsd="http://www.w3.org/2001/XMLSchema" xmlns:xs="http://www.w3.org/2001/XMLSchema" xmlns:p="http://schemas.microsoft.com/office/2006/metadata/properties" xmlns:ns2="d7d4ef9b-c3d5-423f-bf99-f0d2b19cc133" xmlns:ns3="c2de2d98-62e5-4efb-a9bd-8ae29c7e85d8" targetNamespace="http://schemas.microsoft.com/office/2006/metadata/properties" ma:root="true" ma:fieldsID="50fc9b472951b5eaf39d27d46a8e9781" ns2:_="" ns3:_="">
    <xsd:import namespace="d7d4ef9b-c3d5-423f-bf99-f0d2b19cc133"/>
    <xsd:import namespace="c2de2d98-62e5-4efb-a9bd-8ae29c7e8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4ef9b-c3d5-423f-bf99-f0d2b19cc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e2d98-62e5-4efb-a9bd-8ae29c7e85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F4D35-E68D-4063-A246-76A913CEAF33}">
  <ds:schemaRefs>
    <ds:schemaRef ds:uri="http://schemas.openxmlformats.org/officeDocument/2006/bibliography"/>
  </ds:schemaRefs>
</ds:datastoreItem>
</file>

<file path=customXml/itemProps2.xml><?xml version="1.0" encoding="utf-8"?>
<ds:datastoreItem xmlns:ds="http://schemas.openxmlformats.org/officeDocument/2006/customXml" ds:itemID="{FC0D4B1A-D34B-42A6-AF20-E29B3767EA07}"/>
</file>

<file path=customXml/itemProps3.xml><?xml version="1.0" encoding="utf-8"?>
<ds:datastoreItem xmlns:ds="http://schemas.openxmlformats.org/officeDocument/2006/customXml" ds:itemID="{DF09C646-850C-445D-8794-C6ADA43F7425}"/>
</file>

<file path=customXml/itemProps4.xml><?xml version="1.0" encoding="utf-8"?>
<ds:datastoreItem xmlns:ds="http://schemas.openxmlformats.org/officeDocument/2006/customXml" ds:itemID="{40499857-2382-4375-A007-0BBC5F9DCB46}"/>
</file>

<file path=docProps/app.xml><?xml version="1.0" encoding="utf-8"?>
<Properties xmlns="http://schemas.openxmlformats.org/officeDocument/2006/extended-properties" xmlns:vt="http://schemas.openxmlformats.org/officeDocument/2006/docPropsVTypes">
  <Template>Normal</Template>
  <TotalTime>3</TotalTime>
  <Pages>140</Pages>
  <Words>34126</Words>
  <Characters>194524</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
    </vt:vector>
  </TitlesOfParts>
  <Company>S&amp;SHIS</Company>
  <LinksUpToDate>false</LinksUpToDate>
  <CharactersWithSpaces>228194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Rebecca (RRE) MPFT</dc:creator>
  <cp:keywords/>
  <dc:description/>
  <cp:lastModifiedBy>Wallace Rebecca (RRE) MPFT</cp:lastModifiedBy>
  <cp:revision>4</cp:revision>
  <cp:lastPrinted>2022-04-27T07:43:00Z</cp:lastPrinted>
  <dcterms:created xsi:type="dcterms:W3CDTF">2022-08-17T13:26:00Z</dcterms:created>
  <dcterms:modified xsi:type="dcterms:W3CDTF">2022-08-17T13:49:00Z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0x010100BC86323AD756F24F8198DCD915F129F3</vt:lpwstr>
  </property>
</Properties>
</file>