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33066" w14:textId="2E900E6B" w:rsidR="00B51ABF" w:rsidRPr="00B933C0" w:rsidRDefault="00B51ABF" w:rsidP="00B933C0">
      <w:pPr>
        <w:jc w:val="both"/>
        <w:rPr>
          <w:rFonts w:cstheme="minorHAnsi"/>
          <w:b/>
          <w:bCs/>
          <w:sz w:val="24"/>
          <w:szCs w:val="24"/>
        </w:rPr>
      </w:pPr>
      <w:r w:rsidRPr="00B933C0">
        <w:rPr>
          <w:rFonts w:cstheme="minorHAnsi"/>
          <w:b/>
          <w:bCs/>
          <w:sz w:val="24"/>
          <w:szCs w:val="24"/>
        </w:rPr>
        <w:t>A civic and sustainable 15-minute campus? Universities should embrace the 15-minute city concept to help create vibrant sustainable communities.</w:t>
      </w:r>
    </w:p>
    <w:p w14:paraId="645ACC04" w14:textId="26404833" w:rsidR="00B51E89" w:rsidRDefault="00B51ABF" w:rsidP="00B933C0">
      <w:pPr>
        <w:jc w:val="both"/>
        <w:rPr>
          <w:rFonts w:cstheme="minorHAnsi"/>
          <w:sz w:val="24"/>
          <w:szCs w:val="24"/>
        </w:rPr>
      </w:pPr>
      <w:r w:rsidRPr="00B933C0">
        <w:rPr>
          <w:rFonts w:cstheme="minorHAnsi"/>
          <w:sz w:val="24"/>
          <w:szCs w:val="24"/>
        </w:rPr>
        <w:t xml:space="preserve">Dr Paul Barratt, Senior Lecturer in Human and Environmental Geography, Staffordshire University. </w:t>
      </w:r>
      <w:hyperlink r:id="rId7" w:history="1">
        <w:r w:rsidRPr="00B933C0">
          <w:rPr>
            <w:rStyle w:val="Hyperlink"/>
            <w:rFonts w:cstheme="minorHAnsi"/>
            <w:sz w:val="24"/>
            <w:szCs w:val="24"/>
          </w:rPr>
          <w:t>P.Barratt@Staffs.ac.uk</w:t>
        </w:r>
      </w:hyperlink>
      <w:r w:rsidRPr="00B933C0">
        <w:rPr>
          <w:rFonts w:cstheme="minorHAnsi"/>
          <w:sz w:val="24"/>
          <w:szCs w:val="24"/>
        </w:rPr>
        <w:t xml:space="preserve"> </w:t>
      </w:r>
    </w:p>
    <w:p w14:paraId="0B1E8CE5" w14:textId="40693683" w:rsidR="00ED5F27" w:rsidRPr="00B933C0" w:rsidRDefault="00ED5F27" w:rsidP="00B933C0">
      <w:pPr>
        <w:jc w:val="both"/>
        <w:rPr>
          <w:rFonts w:cstheme="minorHAnsi"/>
          <w:sz w:val="24"/>
          <w:szCs w:val="24"/>
        </w:rPr>
      </w:pPr>
      <w:r>
        <w:rPr>
          <w:rFonts w:cstheme="minorHAnsi"/>
          <w:sz w:val="24"/>
          <w:szCs w:val="24"/>
        </w:rPr>
        <w:t xml:space="preserve">Dr Ruth Swetnam, </w:t>
      </w:r>
      <w:r w:rsidR="00F44373">
        <w:rPr>
          <w:rFonts w:cstheme="minorHAnsi"/>
          <w:sz w:val="24"/>
          <w:szCs w:val="24"/>
        </w:rPr>
        <w:t xml:space="preserve">Carbon and Research Manager, Royal Society of Wildlife Trusts. </w:t>
      </w:r>
      <w:hyperlink r:id="rId8" w:history="1">
        <w:r w:rsidR="00F44373" w:rsidRPr="00683514">
          <w:rPr>
            <w:rStyle w:val="Hyperlink"/>
            <w:rFonts w:cstheme="minorHAnsi"/>
            <w:sz w:val="24"/>
            <w:szCs w:val="24"/>
          </w:rPr>
          <w:t>rswetnam@wildlifetrusts.org</w:t>
        </w:r>
      </w:hyperlink>
      <w:r w:rsidR="00F44373">
        <w:rPr>
          <w:rFonts w:cstheme="minorHAnsi"/>
          <w:sz w:val="24"/>
          <w:szCs w:val="24"/>
        </w:rPr>
        <w:t xml:space="preserve">  </w:t>
      </w:r>
    </w:p>
    <w:p w14:paraId="445488EE" w14:textId="7AA211DF" w:rsidR="00B51ABF" w:rsidRPr="00B933C0" w:rsidRDefault="00B51ABF" w:rsidP="00B933C0">
      <w:pPr>
        <w:jc w:val="both"/>
        <w:rPr>
          <w:rFonts w:cstheme="minorHAnsi"/>
          <w:sz w:val="24"/>
          <w:szCs w:val="24"/>
        </w:rPr>
      </w:pPr>
      <w:r w:rsidRPr="00B933C0">
        <w:rPr>
          <w:rFonts w:cstheme="minorHAnsi"/>
          <w:sz w:val="24"/>
          <w:szCs w:val="24"/>
        </w:rPr>
        <w:t xml:space="preserve">This </w:t>
      </w:r>
      <w:r w:rsidR="006F429D">
        <w:rPr>
          <w:rFonts w:cstheme="minorHAnsi"/>
          <w:sz w:val="24"/>
          <w:szCs w:val="24"/>
        </w:rPr>
        <w:t xml:space="preserve">perspective </w:t>
      </w:r>
      <w:r w:rsidRPr="00B933C0">
        <w:rPr>
          <w:rFonts w:cstheme="minorHAnsi"/>
          <w:sz w:val="24"/>
          <w:szCs w:val="24"/>
        </w:rPr>
        <w:t>article, based on research conducted at Staffordshire University, looks at the value of applying the 15-minute city concept to city-based university campuses. We argue that attention to the public realm within and beyond university campuses has the potential to reduce carbon emissions, enhance civic engagement and status, and improve the vibrancy and liveability of university cities.</w:t>
      </w:r>
      <w:r w:rsidR="00977AD1" w:rsidRPr="00B933C0">
        <w:rPr>
          <w:rFonts w:cstheme="minorHAnsi"/>
          <w:sz w:val="24"/>
          <w:szCs w:val="24"/>
        </w:rPr>
        <w:t xml:space="preserve"> In addition to this</w:t>
      </w:r>
      <w:r w:rsidR="0006204E">
        <w:rPr>
          <w:rFonts w:cstheme="minorHAnsi"/>
          <w:sz w:val="24"/>
          <w:szCs w:val="24"/>
        </w:rPr>
        <w:t>,</w:t>
      </w:r>
      <w:r w:rsidR="00977AD1" w:rsidRPr="00B933C0">
        <w:rPr>
          <w:rFonts w:cstheme="minorHAnsi"/>
          <w:sz w:val="24"/>
          <w:szCs w:val="24"/>
        </w:rPr>
        <w:t xml:space="preserve"> the </w:t>
      </w:r>
      <w:r w:rsidR="0079608C" w:rsidRPr="00B933C0">
        <w:rPr>
          <w:rFonts w:cstheme="minorHAnsi"/>
          <w:sz w:val="24"/>
          <w:szCs w:val="24"/>
        </w:rPr>
        <w:t>15-minute approach addresses aspects of poverty and inequality</w:t>
      </w:r>
      <w:r w:rsidR="008562B9">
        <w:rPr>
          <w:rFonts w:cstheme="minorHAnsi"/>
          <w:sz w:val="24"/>
          <w:szCs w:val="24"/>
        </w:rPr>
        <w:t xml:space="preserve"> through </w:t>
      </w:r>
      <w:r w:rsidR="00B822C2">
        <w:rPr>
          <w:rFonts w:cstheme="minorHAnsi"/>
          <w:sz w:val="24"/>
          <w:szCs w:val="24"/>
        </w:rPr>
        <w:t>the relative affordability of sustainable travel</w:t>
      </w:r>
      <w:r w:rsidR="00952D03">
        <w:rPr>
          <w:rFonts w:cstheme="minorHAnsi"/>
          <w:sz w:val="24"/>
          <w:szCs w:val="24"/>
        </w:rPr>
        <w:t xml:space="preserve"> and access to affordable good and services</w:t>
      </w:r>
      <w:r w:rsidR="0079608C" w:rsidRPr="00B933C0">
        <w:rPr>
          <w:rFonts w:cstheme="minorHAnsi"/>
          <w:sz w:val="24"/>
          <w:szCs w:val="24"/>
        </w:rPr>
        <w:t>.</w:t>
      </w:r>
      <w:r w:rsidRPr="00B933C0">
        <w:rPr>
          <w:rFonts w:cstheme="minorHAnsi"/>
          <w:sz w:val="24"/>
          <w:szCs w:val="24"/>
        </w:rPr>
        <w:t xml:space="preserve"> To realise these benefits Universities must focus on three key </w:t>
      </w:r>
      <w:proofErr w:type="gramStart"/>
      <w:r w:rsidRPr="00B933C0">
        <w:rPr>
          <w:rFonts w:cstheme="minorHAnsi"/>
          <w:sz w:val="24"/>
          <w:szCs w:val="24"/>
        </w:rPr>
        <w:t>areas;</w:t>
      </w:r>
      <w:proofErr w:type="gramEnd"/>
    </w:p>
    <w:p w14:paraId="7A15DE0F" w14:textId="3A6750F9" w:rsidR="00B51ABF" w:rsidRPr="0086412A" w:rsidRDefault="00B51ABF" w:rsidP="0086412A">
      <w:pPr>
        <w:pStyle w:val="ListParagraph"/>
        <w:numPr>
          <w:ilvl w:val="0"/>
          <w:numId w:val="1"/>
        </w:numPr>
        <w:jc w:val="both"/>
        <w:rPr>
          <w:rFonts w:cstheme="minorHAnsi"/>
          <w:sz w:val="24"/>
          <w:szCs w:val="24"/>
        </w:rPr>
      </w:pPr>
      <w:bookmarkStart w:id="0" w:name="_Hlk129704329"/>
      <w:r w:rsidRPr="00B933C0">
        <w:rPr>
          <w:rFonts w:cstheme="minorHAnsi"/>
          <w:sz w:val="24"/>
          <w:szCs w:val="24"/>
        </w:rPr>
        <w:t>Establish</w:t>
      </w:r>
      <w:r w:rsidR="00D20C7C">
        <w:rPr>
          <w:rFonts w:cstheme="minorHAnsi"/>
          <w:sz w:val="24"/>
          <w:szCs w:val="24"/>
        </w:rPr>
        <w:t>ing</w:t>
      </w:r>
      <w:r w:rsidRPr="00B933C0">
        <w:rPr>
          <w:rFonts w:cstheme="minorHAnsi"/>
          <w:sz w:val="24"/>
          <w:szCs w:val="24"/>
        </w:rPr>
        <w:t xml:space="preserve"> porous campus boundaries where services and functions can be shared with the</w:t>
      </w:r>
      <w:r w:rsidR="0086412A">
        <w:rPr>
          <w:rFonts w:cstheme="minorHAnsi"/>
          <w:sz w:val="24"/>
          <w:szCs w:val="24"/>
        </w:rPr>
        <w:t xml:space="preserve"> </w:t>
      </w:r>
      <w:r w:rsidRPr="0086412A">
        <w:rPr>
          <w:rFonts w:cstheme="minorHAnsi"/>
          <w:sz w:val="24"/>
          <w:szCs w:val="24"/>
        </w:rPr>
        <w:t>local community and vice versa.</w:t>
      </w:r>
    </w:p>
    <w:p w14:paraId="768F4851" w14:textId="77777777" w:rsidR="00FB5248" w:rsidRDefault="00B51ABF" w:rsidP="00B933C0">
      <w:pPr>
        <w:pStyle w:val="ListParagraph"/>
        <w:numPr>
          <w:ilvl w:val="0"/>
          <w:numId w:val="1"/>
        </w:numPr>
        <w:jc w:val="both"/>
        <w:rPr>
          <w:rFonts w:cstheme="minorHAnsi"/>
          <w:sz w:val="24"/>
          <w:szCs w:val="24"/>
        </w:rPr>
      </w:pPr>
      <w:r w:rsidRPr="00B933C0">
        <w:rPr>
          <w:rFonts w:cstheme="minorHAnsi"/>
          <w:sz w:val="24"/>
          <w:szCs w:val="24"/>
        </w:rPr>
        <w:t>Play</w:t>
      </w:r>
      <w:r w:rsidR="00D20C7C">
        <w:rPr>
          <w:rFonts w:cstheme="minorHAnsi"/>
          <w:sz w:val="24"/>
          <w:szCs w:val="24"/>
        </w:rPr>
        <w:t>ing</w:t>
      </w:r>
      <w:r w:rsidRPr="00B933C0">
        <w:rPr>
          <w:rFonts w:cstheme="minorHAnsi"/>
          <w:sz w:val="24"/>
          <w:szCs w:val="24"/>
        </w:rPr>
        <w:t xml:space="preserve"> an active role in evaluating and improving the sustainability and liveability of the urban area surrounding the university campus.  </w:t>
      </w:r>
      <w:bookmarkEnd w:id="0"/>
    </w:p>
    <w:p w14:paraId="0D0E94D7" w14:textId="178A2C15" w:rsidR="00FB5248" w:rsidRPr="00FB5248" w:rsidRDefault="00FB5248" w:rsidP="00B933C0">
      <w:pPr>
        <w:pStyle w:val="ListParagraph"/>
        <w:numPr>
          <w:ilvl w:val="0"/>
          <w:numId w:val="1"/>
        </w:numPr>
        <w:jc w:val="both"/>
        <w:rPr>
          <w:rFonts w:cstheme="minorHAnsi"/>
          <w:sz w:val="24"/>
          <w:szCs w:val="24"/>
        </w:rPr>
      </w:pPr>
      <w:r>
        <w:rPr>
          <w:rFonts w:cstheme="minorHAnsi"/>
          <w:sz w:val="24"/>
          <w:szCs w:val="24"/>
        </w:rPr>
        <w:t>Becoming a travel hub</w:t>
      </w:r>
      <w:r w:rsidRPr="00FB5248">
        <w:rPr>
          <w:rFonts w:cstheme="minorHAnsi"/>
          <w:sz w:val="24"/>
          <w:szCs w:val="24"/>
        </w:rPr>
        <w:t xml:space="preserve"> </w:t>
      </w:r>
      <w:r>
        <w:rPr>
          <w:rFonts w:cstheme="minorHAnsi"/>
          <w:sz w:val="24"/>
          <w:szCs w:val="24"/>
        </w:rPr>
        <w:t>–</w:t>
      </w:r>
      <w:r w:rsidRPr="00FB5248">
        <w:rPr>
          <w:rFonts w:cstheme="minorHAnsi"/>
          <w:sz w:val="24"/>
          <w:szCs w:val="24"/>
        </w:rPr>
        <w:t xml:space="preserve"> </w:t>
      </w:r>
      <w:r>
        <w:rPr>
          <w:rFonts w:cstheme="minorHAnsi"/>
          <w:sz w:val="24"/>
          <w:szCs w:val="24"/>
        </w:rPr>
        <w:t xml:space="preserve">promoting, </w:t>
      </w:r>
      <w:proofErr w:type="gramStart"/>
      <w:r w:rsidRPr="00FB5248">
        <w:rPr>
          <w:rFonts w:cstheme="minorHAnsi"/>
          <w:sz w:val="24"/>
          <w:szCs w:val="24"/>
        </w:rPr>
        <w:t>enhancing</w:t>
      </w:r>
      <w:proofErr w:type="gramEnd"/>
      <w:r w:rsidRPr="00FB5248">
        <w:rPr>
          <w:rFonts w:cstheme="minorHAnsi"/>
          <w:sz w:val="24"/>
          <w:szCs w:val="24"/>
        </w:rPr>
        <w:t xml:space="preserve"> and enabling high quality public transport and active travel networks to reduce reliance on private vehicles.</w:t>
      </w:r>
    </w:p>
    <w:p w14:paraId="460A7A94" w14:textId="254617DF" w:rsidR="00B51ABF" w:rsidRPr="00B933C0" w:rsidRDefault="00B51ABF" w:rsidP="00B933C0">
      <w:pPr>
        <w:jc w:val="both"/>
        <w:rPr>
          <w:rFonts w:cstheme="minorHAnsi"/>
          <w:sz w:val="24"/>
          <w:szCs w:val="24"/>
        </w:rPr>
      </w:pPr>
      <w:r w:rsidRPr="00B933C0">
        <w:rPr>
          <w:rFonts w:cstheme="minorHAnsi"/>
          <w:sz w:val="24"/>
          <w:szCs w:val="24"/>
        </w:rPr>
        <w:t>The 15-minute campus approach marks a distinct change from the idea of a ‘sticky campus’ where the university is seen as an enclosed one-stop resource for staff and students – an environment</w:t>
      </w:r>
      <w:r w:rsidR="007951E2">
        <w:rPr>
          <w:rFonts w:cstheme="minorHAnsi"/>
          <w:sz w:val="24"/>
          <w:szCs w:val="24"/>
        </w:rPr>
        <w:t xml:space="preserve"> often</w:t>
      </w:r>
      <w:r w:rsidRPr="00B933C0">
        <w:rPr>
          <w:rFonts w:cstheme="minorHAnsi"/>
          <w:sz w:val="24"/>
          <w:szCs w:val="24"/>
        </w:rPr>
        <w:t xml:space="preserve"> set apart</w:t>
      </w:r>
      <w:r w:rsidR="007951E2">
        <w:rPr>
          <w:rFonts w:cstheme="minorHAnsi"/>
          <w:sz w:val="24"/>
          <w:szCs w:val="24"/>
        </w:rPr>
        <w:t xml:space="preserve"> and secured</w:t>
      </w:r>
      <w:r w:rsidRPr="00B933C0">
        <w:rPr>
          <w:rFonts w:cstheme="minorHAnsi"/>
          <w:sz w:val="24"/>
          <w:szCs w:val="24"/>
        </w:rPr>
        <w:t xml:space="preserve"> from its host city. Our notion of a 15-minute campus is a more civic minded conception that promotes an awareness of what lies both within and beyond the confines of the campus, challenging the definition of what the university is, and who it is for. </w:t>
      </w:r>
    </w:p>
    <w:p w14:paraId="6D40FC7D" w14:textId="3CD6C976" w:rsidR="001902AF" w:rsidRPr="0092168F" w:rsidRDefault="00B51ABF" w:rsidP="00B933C0">
      <w:pPr>
        <w:jc w:val="both"/>
        <w:rPr>
          <w:rFonts w:cstheme="minorHAnsi"/>
          <w:b/>
          <w:bCs/>
          <w:sz w:val="24"/>
          <w:szCs w:val="24"/>
        </w:rPr>
      </w:pPr>
      <w:r w:rsidRPr="0092168F">
        <w:rPr>
          <w:rFonts w:cstheme="minorHAnsi"/>
          <w:b/>
          <w:bCs/>
          <w:sz w:val="24"/>
          <w:szCs w:val="24"/>
        </w:rPr>
        <w:t xml:space="preserve">Keywords 15-minute cities, </w:t>
      </w:r>
      <w:r w:rsidR="007C46FD">
        <w:rPr>
          <w:rFonts w:cstheme="minorHAnsi"/>
          <w:b/>
          <w:bCs/>
          <w:sz w:val="24"/>
          <w:szCs w:val="24"/>
        </w:rPr>
        <w:t>cost-of-living,</w:t>
      </w:r>
      <w:r w:rsidR="007C46FD" w:rsidRPr="0092168F">
        <w:rPr>
          <w:rFonts w:cstheme="minorHAnsi"/>
          <w:b/>
          <w:bCs/>
          <w:sz w:val="24"/>
          <w:szCs w:val="24"/>
        </w:rPr>
        <w:t xml:space="preserve"> </w:t>
      </w:r>
      <w:r w:rsidR="007C46FD">
        <w:rPr>
          <w:rFonts w:cstheme="minorHAnsi"/>
          <w:b/>
          <w:bCs/>
          <w:sz w:val="24"/>
          <w:szCs w:val="24"/>
        </w:rPr>
        <w:t>s</w:t>
      </w:r>
      <w:r w:rsidRPr="0092168F">
        <w:rPr>
          <w:rFonts w:cstheme="minorHAnsi"/>
          <w:b/>
          <w:bCs/>
          <w:sz w:val="24"/>
          <w:szCs w:val="24"/>
        </w:rPr>
        <w:t xml:space="preserve">ustainability, </w:t>
      </w:r>
      <w:r w:rsidR="007C46FD">
        <w:rPr>
          <w:rFonts w:cstheme="minorHAnsi"/>
          <w:b/>
          <w:bCs/>
          <w:sz w:val="24"/>
          <w:szCs w:val="24"/>
        </w:rPr>
        <w:t>c</w:t>
      </w:r>
      <w:r w:rsidRPr="0092168F">
        <w:rPr>
          <w:rFonts w:cstheme="minorHAnsi"/>
          <w:b/>
          <w:bCs/>
          <w:sz w:val="24"/>
          <w:szCs w:val="24"/>
        </w:rPr>
        <w:t xml:space="preserve">ivic </w:t>
      </w:r>
      <w:r w:rsidR="007C46FD">
        <w:rPr>
          <w:rFonts w:cstheme="minorHAnsi"/>
          <w:b/>
          <w:bCs/>
          <w:sz w:val="24"/>
          <w:szCs w:val="24"/>
        </w:rPr>
        <w:t>u</w:t>
      </w:r>
      <w:r w:rsidRPr="0092168F">
        <w:rPr>
          <w:rFonts w:cstheme="minorHAnsi"/>
          <w:b/>
          <w:bCs/>
          <w:sz w:val="24"/>
          <w:szCs w:val="24"/>
        </w:rPr>
        <w:t>niversit</w:t>
      </w:r>
      <w:r w:rsidR="007C46FD">
        <w:rPr>
          <w:rFonts w:cstheme="minorHAnsi"/>
          <w:b/>
          <w:bCs/>
          <w:sz w:val="24"/>
          <w:szCs w:val="24"/>
        </w:rPr>
        <w:t xml:space="preserve">ies. </w:t>
      </w:r>
    </w:p>
    <w:p w14:paraId="39727A95" w14:textId="77777777" w:rsidR="007B2449" w:rsidRPr="00B933C0" w:rsidRDefault="007B2449" w:rsidP="00B933C0">
      <w:pPr>
        <w:jc w:val="both"/>
        <w:rPr>
          <w:rFonts w:cstheme="minorHAnsi"/>
          <w:b/>
          <w:bCs/>
          <w:sz w:val="24"/>
          <w:szCs w:val="24"/>
        </w:rPr>
      </w:pPr>
      <w:r w:rsidRPr="00B933C0">
        <w:rPr>
          <w:rFonts w:cstheme="minorHAnsi"/>
          <w:b/>
          <w:bCs/>
          <w:sz w:val="24"/>
          <w:szCs w:val="24"/>
        </w:rPr>
        <w:t>Introduction</w:t>
      </w:r>
    </w:p>
    <w:p w14:paraId="23482004" w14:textId="33414BE3" w:rsidR="00AD2811" w:rsidRPr="00B933C0" w:rsidRDefault="007B2449" w:rsidP="00B933C0">
      <w:pPr>
        <w:jc w:val="both"/>
        <w:rPr>
          <w:rFonts w:cstheme="minorHAnsi"/>
          <w:sz w:val="24"/>
          <w:szCs w:val="24"/>
        </w:rPr>
      </w:pPr>
      <w:r w:rsidRPr="00B933C0">
        <w:rPr>
          <w:rFonts w:cstheme="minorHAnsi"/>
          <w:sz w:val="24"/>
          <w:szCs w:val="24"/>
        </w:rPr>
        <w:t xml:space="preserve">15-minute cities strive to provide everything that householders need within a few minutes of their homes with the aim of creating vibrant, </w:t>
      </w:r>
      <w:proofErr w:type="gramStart"/>
      <w:r w:rsidRPr="00B933C0">
        <w:rPr>
          <w:rFonts w:cstheme="minorHAnsi"/>
          <w:sz w:val="24"/>
          <w:szCs w:val="24"/>
        </w:rPr>
        <w:t>accessible</w:t>
      </w:r>
      <w:proofErr w:type="gramEnd"/>
      <w:r w:rsidRPr="00B933C0">
        <w:rPr>
          <w:rFonts w:cstheme="minorHAnsi"/>
          <w:sz w:val="24"/>
          <w:szCs w:val="24"/>
        </w:rPr>
        <w:t xml:space="preserve"> and sustainable communities (Moreno et al. 2023). </w:t>
      </w:r>
      <w:r w:rsidR="004C1B82">
        <w:rPr>
          <w:rFonts w:cstheme="minorHAnsi"/>
          <w:sz w:val="24"/>
          <w:szCs w:val="24"/>
        </w:rPr>
        <w:t>They</w:t>
      </w:r>
      <w:r w:rsidR="00F50F3C" w:rsidRPr="00B933C0">
        <w:rPr>
          <w:rFonts w:cstheme="minorHAnsi"/>
          <w:sz w:val="24"/>
          <w:szCs w:val="24"/>
        </w:rPr>
        <w:t xml:space="preserve"> r</w:t>
      </w:r>
      <w:r w:rsidR="004B2CE4" w:rsidRPr="00B933C0">
        <w:rPr>
          <w:rFonts w:cstheme="minorHAnsi"/>
          <w:sz w:val="24"/>
          <w:szCs w:val="24"/>
        </w:rPr>
        <w:t xml:space="preserve">epresent a model for sustainable living reducing </w:t>
      </w:r>
      <w:r w:rsidR="009066D4" w:rsidRPr="00B933C0">
        <w:rPr>
          <w:rFonts w:cstheme="minorHAnsi"/>
          <w:sz w:val="24"/>
          <w:szCs w:val="24"/>
        </w:rPr>
        <w:t>travel requirements and</w:t>
      </w:r>
      <w:r w:rsidR="004B2CE4" w:rsidRPr="00B933C0">
        <w:rPr>
          <w:rFonts w:cstheme="minorHAnsi"/>
          <w:sz w:val="24"/>
          <w:szCs w:val="24"/>
        </w:rPr>
        <w:t xml:space="preserve"> </w:t>
      </w:r>
      <w:r w:rsidR="00F50F3C" w:rsidRPr="00B933C0">
        <w:rPr>
          <w:rFonts w:cstheme="minorHAnsi"/>
          <w:sz w:val="24"/>
          <w:szCs w:val="24"/>
        </w:rPr>
        <w:t xml:space="preserve">the </w:t>
      </w:r>
      <w:r w:rsidR="004B2CE4" w:rsidRPr="00B933C0">
        <w:rPr>
          <w:rFonts w:cstheme="minorHAnsi"/>
          <w:sz w:val="24"/>
          <w:szCs w:val="24"/>
        </w:rPr>
        <w:t>multiple environmental</w:t>
      </w:r>
      <w:r w:rsidR="00542C37" w:rsidRPr="00B933C0">
        <w:rPr>
          <w:rFonts w:cstheme="minorHAnsi"/>
          <w:sz w:val="24"/>
          <w:szCs w:val="24"/>
        </w:rPr>
        <w:t xml:space="preserve"> issues associated with</w:t>
      </w:r>
      <w:r w:rsidR="004B2CE4" w:rsidRPr="00B933C0">
        <w:rPr>
          <w:rFonts w:cstheme="minorHAnsi"/>
          <w:sz w:val="24"/>
          <w:szCs w:val="24"/>
        </w:rPr>
        <w:t xml:space="preserve"> </w:t>
      </w:r>
      <w:r w:rsidR="00542C37" w:rsidRPr="00B933C0">
        <w:rPr>
          <w:rFonts w:cstheme="minorHAnsi"/>
          <w:sz w:val="24"/>
          <w:szCs w:val="24"/>
        </w:rPr>
        <w:t>au</w:t>
      </w:r>
      <w:r w:rsidR="009066D4" w:rsidRPr="00B933C0">
        <w:rPr>
          <w:rFonts w:cstheme="minorHAnsi"/>
          <w:sz w:val="24"/>
          <w:szCs w:val="24"/>
        </w:rPr>
        <w:t>tomobile dependence</w:t>
      </w:r>
      <w:r w:rsidR="008C1FDB" w:rsidRPr="00B933C0">
        <w:rPr>
          <w:rFonts w:cstheme="minorHAnsi"/>
          <w:sz w:val="24"/>
          <w:szCs w:val="24"/>
        </w:rPr>
        <w:t xml:space="preserve">. However, </w:t>
      </w:r>
      <w:r w:rsidR="00B0525B" w:rsidRPr="00B933C0">
        <w:rPr>
          <w:rFonts w:cstheme="minorHAnsi"/>
          <w:sz w:val="24"/>
          <w:szCs w:val="24"/>
        </w:rPr>
        <w:t>proximal</w:t>
      </w:r>
      <w:r w:rsidR="00176349" w:rsidRPr="00B933C0">
        <w:rPr>
          <w:rFonts w:cstheme="minorHAnsi"/>
          <w:sz w:val="24"/>
          <w:szCs w:val="24"/>
        </w:rPr>
        <w:t xml:space="preserve"> living </w:t>
      </w:r>
      <w:r w:rsidR="00AD2811" w:rsidRPr="00B933C0">
        <w:rPr>
          <w:rFonts w:cstheme="minorHAnsi"/>
          <w:sz w:val="24"/>
          <w:szCs w:val="24"/>
        </w:rPr>
        <w:t>initiatives</w:t>
      </w:r>
      <w:r w:rsidR="00E40571">
        <w:rPr>
          <w:rFonts w:cstheme="minorHAnsi"/>
          <w:sz w:val="24"/>
          <w:szCs w:val="24"/>
        </w:rPr>
        <w:t xml:space="preserve"> have the potential to</w:t>
      </w:r>
      <w:r w:rsidR="00176349" w:rsidRPr="00B933C0">
        <w:rPr>
          <w:rFonts w:cstheme="minorHAnsi"/>
          <w:sz w:val="24"/>
          <w:szCs w:val="24"/>
        </w:rPr>
        <w:t xml:space="preserve"> provide so much more</w:t>
      </w:r>
      <w:r w:rsidR="00AD2811" w:rsidRPr="00B933C0">
        <w:rPr>
          <w:rFonts w:cstheme="minorHAnsi"/>
          <w:sz w:val="24"/>
          <w:szCs w:val="24"/>
        </w:rPr>
        <w:t>, including</w:t>
      </w:r>
      <w:r w:rsidR="00176349" w:rsidRPr="00B933C0">
        <w:rPr>
          <w:rFonts w:cstheme="minorHAnsi"/>
          <w:sz w:val="24"/>
          <w:szCs w:val="24"/>
        </w:rPr>
        <w:t xml:space="preserve"> opportunities relating to health, well-being</w:t>
      </w:r>
      <w:r w:rsidR="00F77AAA" w:rsidRPr="00B933C0">
        <w:rPr>
          <w:rFonts w:cstheme="minorHAnsi"/>
          <w:sz w:val="24"/>
          <w:szCs w:val="24"/>
        </w:rPr>
        <w:t>, inequality</w:t>
      </w:r>
      <w:r w:rsidR="00970237">
        <w:rPr>
          <w:rFonts w:cstheme="minorHAnsi"/>
          <w:sz w:val="24"/>
          <w:szCs w:val="24"/>
        </w:rPr>
        <w:t>,</w:t>
      </w:r>
      <w:r w:rsidR="00176349" w:rsidRPr="00B933C0">
        <w:rPr>
          <w:rFonts w:cstheme="minorHAnsi"/>
          <w:sz w:val="24"/>
          <w:szCs w:val="24"/>
        </w:rPr>
        <w:t xml:space="preserve"> and</w:t>
      </w:r>
      <w:r w:rsidR="00970237">
        <w:rPr>
          <w:rFonts w:cstheme="minorHAnsi"/>
          <w:sz w:val="24"/>
          <w:szCs w:val="24"/>
        </w:rPr>
        <w:t xml:space="preserve"> historical and</w:t>
      </w:r>
      <w:r w:rsidR="00176349" w:rsidRPr="00B933C0">
        <w:rPr>
          <w:rFonts w:cstheme="minorHAnsi"/>
          <w:sz w:val="24"/>
          <w:szCs w:val="24"/>
        </w:rPr>
        <w:t xml:space="preserve"> </w:t>
      </w:r>
      <w:r w:rsidR="00E40571">
        <w:rPr>
          <w:rFonts w:cstheme="minorHAnsi"/>
          <w:sz w:val="24"/>
          <w:szCs w:val="24"/>
        </w:rPr>
        <w:t xml:space="preserve">contemporary </w:t>
      </w:r>
      <w:r w:rsidR="009C363C" w:rsidRPr="00B933C0">
        <w:rPr>
          <w:rFonts w:cstheme="minorHAnsi"/>
          <w:sz w:val="24"/>
          <w:szCs w:val="24"/>
        </w:rPr>
        <w:t>cost-of-living pressures.</w:t>
      </w:r>
      <w:r w:rsidR="00542C37" w:rsidRPr="00B933C0">
        <w:rPr>
          <w:rFonts w:cstheme="minorHAnsi"/>
          <w:sz w:val="24"/>
          <w:szCs w:val="24"/>
        </w:rPr>
        <w:t xml:space="preserve"> </w:t>
      </w:r>
    </w:p>
    <w:p w14:paraId="77D56B82" w14:textId="5A00AFBF" w:rsidR="007B2449" w:rsidRPr="00B933C0" w:rsidRDefault="007B2449" w:rsidP="00B933C0">
      <w:pPr>
        <w:jc w:val="both"/>
        <w:rPr>
          <w:rFonts w:cstheme="minorHAnsi"/>
          <w:sz w:val="24"/>
          <w:szCs w:val="24"/>
        </w:rPr>
      </w:pPr>
      <w:r w:rsidRPr="00B933C0">
        <w:rPr>
          <w:rFonts w:cstheme="minorHAnsi"/>
          <w:sz w:val="24"/>
          <w:szCs w:val="24"/>
        </w:rPr>
        <w:t xml:space="preserve">Universities could rightly be perceived as forerunners of the 15-minute model, with sticky one-stop campuses providing totalising environments for students, catering for all the academic, </w:t>
      </w:r>
      <w:proofErr w:type="gramStart"/>
      <w:r w:rsidRPr="00B933C0">
        <w:rPr>
          <w:rFonts w:cstheme="minorHAnsi"/>
          <w:sz w:val="24"/>
          <w:szCs w:val="24"/>
        </w:rPr>
        <w:t>social</w:t>
      </w:r>
      <w:proofErr w:type="gramEnd"/>
      <w:r w:rsidRPr="00B933C0">
        <w:rPr>
          <w:rFonts w:cstheme="minorHAnsi"/>
          <w:sz w:val="24"/>
          <w:szCs w:val="24"/>
        </w:rPr>
        <w:t xml:space="preserve"> and practical necessities of student living</w:t>
      </w:r>
      <w:r w:rsidR="00285AF3" w:rsidRPr="00B933C0">
        <w:rPr>
          <w:rFonts w:cstheme="minorHAnsi"/>
          <w:sz w:val="24"/>
          <w:szCs w:val="24"/>
        </w:rPr>
        <w:t xml:space="preserve"> (</w:t>
      </w:r>
      <w:r w:rsidR="003D70F2" w:rsidRPr="00B933C0">
        <w:rPr>
          <w:rFonts w:cstheme="minorHAnsi"/>
          <w:sz w:val="24"/>
          <w:szCs w:val="24"/>
        </w:rPr>
        <w:t>Berman et al. 2022)</w:t>
      </w:r>
      <w:r w:rsidRPr="00B933C0">
        <w:rPr>
          <w:rFonts w:cstheme="minorHAnsi"/>
          <w:sz w:val="24"/>
          <w:szCs w:val="24"/>
        </w:rPr>
        <w:t>. Some city-based universities already seemingly intertwine with the urban fabric of their locales</w:t>
      </w:r>
      <w:r w:rsidR="003D70F2" w:rsidRPr="00B933C0">
        <w:rPr>
          <w:rFonts w:cstheme="minorHAnsi"/>
          <w:sz w:val="24"/>
          <w:szCs w:val="24"/>
        </w:rPr>
        <w:t xml:space="preserve"> (</w:t>
      </w:r>
      <w:proofErr w:type="spellStart"/>
      <w:r w:rsidR="00C73A48" w:rsidRPr="00B933C0">
        <w:rPr>
          <w:rFonts w:cstheme="minorHAnsi"/>
          <w:sz w:val="24"/>
          <w:szCs w:val="24"/>
        </w:rPr>
        <w:t>Hebbert</w:t>
      </w:r>
      <w:proofErr w:type="spellEnd"/>
      <w:r w:rsidR="00C73A48" w:rsidRPr="00B933C0">
        <w:rPr>
          <w:rFonts w:cstheme="minorHAnsi"/>
          <w:sz w:val="24"/>
          <w:szCs w:val="24"/>
        </w:rPr>
        <w:t xml:space="preserve"> </w:t>
      </w:r>
      <w:r w:rsidR="00C73A48" w:rsidRPr="00B933C0">
        <w:rPr>
          <w:rFonts w:cstheme="minorHAnsi"/>
          <w:sz w:val="24"/>
          <w:szCs w:val="24"/>
        </w:rPr>
        <w:lastRenderedPageBreak/>
        <w:t>20</w:t>
      </w:r>
      <w:r w:rsidR="007C7D3B" w:rsidRPr="00B933C0">
        <w:rPr>
          <w:rFonts w:cstheme="minorHAnsi"/>
          <w:sz w:val="24"/>
          <w:szCs w:val="24"/>
        </w:rPr>
        <w:t>18</w:t>
      </w:r>
      <w:r w:rsidR="003D70F2" w:rsidRPr="00B933C0">
        <w:rPr>
          <w:rFonts w:cstheme="minorHAnsi"/>
          <w:sz w:val="24"/>
          <w:szCs w:val="24"/>
        </w:rPr>
        <w:t>)</w:t>
      </w:r>
      <w:r w:rsidRPr="00B933C0">
        <w:rPr>
          <w:rFonts w:cstheme="minorHAnsi"/>
          <w:sz w:val="24"/>
          <w:szCs w:val="24"/>
        </w:rPr>
        <w:t>. These universities demonstrate the best elements of mixed used urban planning</w:t>
      </w:r>
      <w:r w:rsidR="00E0565F" w:rsidRPr="00B933C0">
        <w:rPr>
          <w:rFonts w:cstheme="minorHAnsi"/>
          <w:sz w:val="24"/>
          <w:szCs w:val="24"/>
        </w:rPr>
        <w:t xml:space="preserve"> essential to local living initiative</w:t>
      </w:r>
      <w:r w:rsidR="00F07618" w:rsidRPr="00B933C0">
        <w:rPr>
          <w:rFonts w:cstheme="minorHAnsi"/>
          <w:sz w:val="24"/>
          <w:szCs w:val="24"/>
        </w:rPr>
        <w:t>s</w:t>
      </w:r>
      <w:r w:rsidR="00E0565F" w:rsidRPr="00B933C0">
        <w:rPr>
          <w:rFonts w:cstheme="minorHAnsi"/>
          <w:sz w:val="24"/>
          <w:szCs w:val="24"/>
        </w:rPr>
        <w:t xml:space="preserve"> (</w:t>
      </w:r>
      <w:r w:rsidR="00195A26" w:rsidRPr="00B933C0">
        <w:rPr>
          <w:rFonts w:cstheme="minorHAnsi"/>
          <w:sz w:val="24"/>
          <w:szCs w:val="24"/>
        </w:rPr>
        <w:t>TCPA 2021</w:t>
      </w:r>
      <w:r w:rsidR="00E0565F" w:rsidRPr="00B933C0">
        <w:rPr>
          <w:rFonts w:cstheme="minorHAnsi"/>
          <w:sz w:val="24"/>
          <w:szCs w:val="24"/>
        </w:rPr>
        <w:t>)</w:t>
      </w:r>
      <w:r w:rsidRPr="00B933C0">
        <w:rPr>
          <w:rFonts w:cstheme="minorHAnsi"/>
          <w:sz w:val="24"/>
          <w:szCs w:val="24"/>
        </w:rPr>
        <w:t xml:space="preserve">. 15-minute city thinking could help these universities integrate further through civic </w:t>
      </w:r>
      <w:r w:rsidR="009475F2" w:rsidRPr="00B933C0">
        <w:rPr>
          <w:rFonts w:cstheme="minorHAnsi"/>
          <w:sz w:val="24"/>
          <w:szCs w:val="24"/>
        </w:rPr>
        <w:t>engagement</w:t>
      </w:r>
      <w:r w:rsidRPr="00B933C0">
        <w:rPr>
          <w:rFonts w:cstheme="minorHAnsi"/>
          <w:sz w:val="24"/>
          <w:szCs w:val="24"/>
        </w:rPr>
        <w:t xml:space="preserve"> and represent a step change to those that are not presently embedded in their local communities, enabling them to (re)insert themselves into the locality and realise the multiple interrelated benefits that this can provide</w:t>
      </w:r>
      <w:r w:rsidR="000706A6">
        <w:rPr>
          <w:rFonts w:cstheme="minorHAnsi"/>
          <w:sz w:val="24"/>
          <w:szCs w:val="24"/>
        </w:rPr>
        <w:t xml:space="preserve"> (</w:t>
      </w:r>
      <w:proofErr w:type="spellStart"/>
      <w:r w:rsidR="000706A6">
        <w:rPr>
          <w:rFonts w:cstheme="minorHAnsi"/>
          <w:sz w:val="24"/>
          <w:szCs w:val="24"/>
        </w:rPr>
        <w:t>Sangupta</w:t>
      </w:r>
      <w:proofErr w:type="spellEnd"/>
      <w:r w:rsidR="000706A6">
        <w:rPr>
          <w:rFonts w:cstheme="minorHAnsi"/>
          <w:sz w:val="24"/>
          <w:szCs w:val="24"/>
        </w:rPr>
        <w:t xml:space="preserve"> et al. 2020)</w:t>
      </w:r>
      <w:r w:rsidRPr="00B933C0">
        <w:rPr>
          <w:rFonts w:cstheme="minorHAnsi"/>
          <w:sz w:val="24"/>
          <w:szCs w:val="24"/>
        </w:rPr>
        <w:t xml:space="preserve">. </w:t>
      </w:r>
      <w:r w:rsidR="00014109" w:rsidRPr="00B933C0">
        <w:rPr>
          <w:rFonts w:cstheme="minorHAnsi"/>
          <w:sz w:val="24"/>
          <w:szCs w:val="24"/>
        </w:rPr>
        <w:t>As this pers</w:t>
      </w:r>
      <w:r w:rsidR="00A51E86" w:rsidRPr="00B933C0">
        <w:rPr>
          <w:rFonts w:cstheme="minorHAnsi"/>
          <w:sz w:val="24"/>
          <w:szCs w:val="24"/>
        </w:rPr>
        <w:t>pective paper highlights, this is</w:t>
      </w:r>
      <w:r w:rsidRPr="00B933C0">
        <w:rPr>
          <w:rFonts w:cstheme="minorHAnsi"/>
          <w:sz w:val="24"/>
          <w:szCs w:val="24"/>
        </w:rPr>
        <w:t xml:space="preserve"> particularly relevant for post-industrial cities like Stoke-on-Trent</w:t>
      </w:r>
      <w:r w:rsidR="009242D9">
        <w:rPr>
          <w:rFonts w:cstheme="minorHAnsi"/>
          <w:sz w:val="24"/>
          <w:szCs w:val="24"/>
        </w:rPr>
        <w:t>, cities</w:t>
      </w:r>
      <w:r w:rsidRPr="00B933C0">
        <w:rPr>
          <w:rFonts w:cstheme="minorHAnsi"/>
          <w:sz w:val="24"/>
          <w:szCs w:val="24"/>
        </w:rPr>
        <w:t xml:space="preserve"> which are high on indices of deprivation and are struggling in the wake of the COVID-19 pandemic as well as the challenges wrought</w:t>
      </w:r>
      <w:r w:rsidR="00DA7FC4">
        <w:rPr>
          <w:rFonts w:cstheme="minorHAnsi"/>
          <w:sz w:val="24"/>
          <w:szCs w:val="24"/>
        </w:rPr>
        <w:t xml:space="preserve"> and intensified</w:t>
      </w:r>
      <w:r w:rsidRPr="00B933C0">
        <w:rPr>
          <w:rFonts w:cstheme="minorHAnsi"/>
          <w:sz w:val="24"/>
          <w:szCs w:val="24"/>
        </w:rPr>
        <w:t xml:space="preserve"> by the current cost of living crisis (Etherington et al. 2022)</w:t>
      </w:r>
      <w:r w:rsidR="00B904D3" w:rsidRPr="00B933C0">
        <w:rPr>
          <w:rFonts w:cstheme="minorHAnsi"/>
          <w:sz w:val="24"/>
          <w:szCs w:val="24"/>
        </w:rPr>
        <w:t>.</w:t>
      </w:r>
      <w:r w:rsidRPr="00B933C0">
        <w:rPr>
          <w:rFonts w:cstheme="minorHAnsi"/>
          <w:sz w:val="24"/>
          <w:szCs w:val="24"/>
        </w:rPr>
        <w:t xml:space="preserve"> </w:t>
      </w:r>
      <w:r w:rsidR="0074696F">
        <w:rPr>
          <w:rFonts w:cstheme="minorHAnsi"/>
          <w:sz w:val="24"/>
          <w:szCs w:val="24"/>
        </w:rPr>
        <w:t xml:space="preserve">Disadvantaged </w:t>
      </w:r>
      <w:r w:rsidR="00452B27">
        <w:rPr>
          <w:rFonts w:cstheme="minorHAnsi"/>
          <w:sz w:val="24"/>
          <w:szCs w:val="24"/>
        </w:rPr>
        <w:t xml:space="preserve">people </w:t>
      </w:r>
      <w:r w:rsidR="0074696F">
        <w:rPr>
          <w:rFonts w:cstheme="minorHAnsi"/>
          <w:sz w:val="24"/>
          <w:szCs w:val="24"/>
        </w:rPr>
        <w:t xml:space="preserve">are particularly impacted by this </w:t>
      </w:r>
      <w:r w:rsidR="00452B27">
        <w:rPr>
          <w:rFonts w:cstheme="minorHAnsi"/>
          <w:sz w:val="24"/>
          <w:szCs w:val="24"/>
        </w:rPr>
        <w:t xml:space="preserve">as are </w:t>
      </w:r>
      <w:r w:rsidR="00542BC3" w:rsidRPr="00542BC3">
        <w:rPr>
          <w:rFonts w:cstheme="minorHAnsi"/>
          <w:sz w:val="24"/>
          <w:szCs w:val="24"/>
        </w:rPr>
        <w:t>students</w:t>
      </w:r>
      <w:r w:rsidR="00452B27">
        <w:rPr>
          <w:rFonts w:cstheme="minorHAnsi"/>
          <w:sz w:val="24"/>
          <w:szCs w:val="24"/>
        </w:rPr>
        <w:t xml:space="preserve"> who</w:t>
      </w:r>
      <w:r w:rsidR="00542BC3" w:rsidRPr="00542BC3">
        <w:rPr>
          <w:rFonts w:cstheme="minorHAnsi"/>
          <w:sz w:val="24"/>
          <w:szCs w:val="24"/>
        </w:rPr>
        <w:t xml:space="preserve"> are </w:t>
      </w:r>
      <w:r w:rsidR="001C0C39">
        <w:rPr>
          <w:rFonts w:cstheme="minorHAnsi"/>
          <w:sz w:val="24"/>
          <w:szCs w:val="24"/>
        </w:rPr>
        <w:t>“</w:t>
      </w:r>
      <w:r w:rsidR="00542BC3" w:rsidRPr="00542BC3">
        <w:rPr>
          <w:rFonts w:cstheme="minorHAnsi"/>
          <w:sz w:val="24"/>
          <w:szCs w:val="24"/>
        </w:rPr>
        <w:t>among the 42% of fuel-poor households who suffer from a long-term lack of adequate energy services in the home</w:t>
      </w:r>
      <w:r w:rsidR="001C0C39">
        <w:rPr>
          <w:rFonts w:cstheme="minorHAnsi"/>
          <w:sz w:val="24"/>
          <w:szCs w:val="24"/>
        </w:rPr>
        <w:t>”</w:t>
      </w:r>
      <w:r w:rsidR="00452B27">
        <w:rPr>
          <w:rFonts w:cstheme="minorHAnsi"/>
          <w:sz w:val="24"/>
          <w:szCs w:val="24"/>
        </w:rPr>
        <w:t xml:space="preserve"> (</w:t>
      </w:r>
      <w:r w:rsidR="000706A6">
        <w:rPr>
          <w:rFonts w:cstheme="minorHAnsi"/>
          <w:sz w:val="24"/>
          <w:szCs w:val="24"/>
        </w:rPr>
        <w:t>Petrova 2018</w:t>
      </w:r>
      <w:r w:rsidR="001C0C39">
        <w:rPr>
          <w:rFonts w:cstheme="minorHAnsi"/>
          <w:sz w:val="24"/>
          <w:szCs w:val="24"/>
        </w:rPr>
        <w:t>: 20</w:t>
      </w:r>
      <w:r w:rsidR="00452B27">
        <w:rPr>
          <w:rFonts w:cstheme="minorHAnsi"/>
          <w:sz w:val="24"/>
          <w:szCs w:val="24"/>
        </w:rPr>
        <w:t>)</w:t>
      </w:r>
      <w:r w:rsidR="00542BC3" w:rsidRPr="00542BC3">
        <w:rPr>
          <w:rFonts w:cstheme="minorHAnsi"/>
          <w:sz w:val="24"/>
          <w:szCs w:val="24"/>
        </w:rPr>
        <w:t>.</w:t>
      </w:r>
      <w:r w:rsidR="000E30FF">
        <w:rPr>
          <w:rFonts w:cstheme="minorHAnsi"/>
          <w:sz w:val="24"/>
          <w:szCs w:val="24"/>
        </w:rPr>
        <w:t xml:space="preserve"> As such, the 15-minute </w:t>
      </w:r>
      <w:r w:rsidR="00FC79ED">
        <w:rPr>
          <w:rFonts w:cstheme="minorHAnsi"/>
          <w:sz w:val="24"/>
          <w:szCs w:val="24"/>
        </w:rPr>
        <w:t>campus could help to alleviate student finan</w:t>
      </w:r>
      <w:r w:rsidR="00485E3C">
        <w:rPr>
          <w:rFonts w:cstheme="minorHAnsi"/>
          <w:sz w:val="24"/>
          <w:szCs w:val="24"/>
        </w:rPr>
        <w:t>ce challenges</w:t>
      </w:r>
      <w:r w:rsidR="00116543">
        <w:rPr>
          <w:rFonts w:cstheme="minorHAnsi"/>
          <w:sz w:val="24"/>
          <w:szCs w:val="24"/>
        </w:rPr>
        <w:t xml:space="preserve"> around transport, budget shopping and other local services.</w:t>
      </w:r>
    </w:p>
    <w:p w14:paraId="518A6212" w14:textId="0F7ED85D" w:rsidR="007B2449" w:rsidRPr="00B933C0" w:rsidRDefault="007B2449" w:rsidP="00B933C0">
      <w:pPr>
        <w:jc w:val="both"/>
        <w:rPr>
          <w:rFonts w:cstheme="minorHAnsi"/>
          <w:sz w:val="24"/>
          <w:szCs w:val="24"/>
        </w:rPr>
      </w:pPr>
      <w:r w:rsidRPr="00B933C0">
        <w:rPr>
          <w:rFonts w:cstheme="minorHAnsi"/>
          <w:sz w:val="24"/>
          <w:szCs w:val="24"/>
        </w:rPr>
        <w:t xml:space="preserve">The 15-minute city is a model for urban sustainability and resilience which universities could employ as they face the challenge of becoming zero carbon-entities. Engagement with the model </w:t>
      </w:r>
      <w:r w:rsidR="00AF6869">
        <w:rPr>
          <w:rFonts w:cstheme="minorHAnsi"/>
          <w:sz w:val="24"/>
          <w:szCs w:val="24"/>
        </w:rPr>
        <w:t>could</w:t>
      </w:r>
      <w:r w:rsidRPr="00B933C0">
        <w:rPr>
          <w:rFonts w:cstheme="minorHAnsi"/>
          <w:sz w:val="24"/>
          <w:szCs w:val="24"/>
        </w:rPr>
        <w:t xml:space="preserve"> help make </w:t>
      </w:r>
      <w:r w:rsidR="001C39D9" w:rsidRPr="00B933C0">
        <w:rPr>
          <w:rFonts w:cstheme="minorHAnsi"/>
          <w:sz w:val="24"/>
          <w:szCs w:val="24"/>
        </w:rPr>
        <w:t>u</w:t>
      </w:r>
      <w:r w:rsidR="00A51E86" w:rsidRPr="00B933C0">
        <w:rPr>
          <w:rFonts w:cstheme="minorHAnsi"/>
          <w:sz w:val="24"/>
          <w:szCs w:val="24"/>
        </w:rPr>
        <w:t>niversity</w:t>
      </w:r>
      <w:r w:rsidRPr="00B933C0">
        <w:rPr>
          <w:rFonts w:cstheme="minorHAnsi"/>
          <w:sz w:val="24"/>
          <w:szCs w:val="24"/>
        </w:rPr>
        <w:t xml:space="preserve"> estates work at a higher capacity, reduce transport emissions, promote health and well-being, and help tackle the cost-of-living crisis as experienced by students</w:t>
      </w:r>
      <w:r w:rsidR="00D731C9" w:rsidRPr="00B933C0">
        <w:rPr>
          <w:rFonts w:cstheme="minorHAnsi"/>
          <w:sz w:val="24"/>
          <w:szCs w:val="24"/>
        </w:rPr>
        <w:t xml:space="preserve">, </w:t>
      </w:r>
      <w:proofErr w:type="gramStart"/>
      <w:r w:rsidR="00D731C9" w:rsidRPr="00B933C0">
        <w:rPr>
          <w:rFonts w:cstheme="minorHAnsi"/>
          <w:sz w:val="24"/>
          <w:szCs w:val="24"/>
        </w:rPr>
        <w:t>staff</w:t>
      </w:r>
      <w:proofErr w:type="gramEnd"/>
      <w:r w:rsidRPr="00B933C0">
        <w:rPr>
          <w:rFonts w:cstheme="minorHAnsi"/>
          <w:sz w:val="24"/>
          <w:szCs w:val="24"/>
        </w:rPr>
        <w:t xml:space="preserve"> and local residents (Moreno et al. 2021). </w:t>
      </w:r>
      <w:r w:rsidR="00587154">
        <w:rPr>
          <w:rFonts w:cstheme="minorHAnsi"/>
          <w:sz w:val="24"/>
          <w:szCs w:val="24"/>
        </w:rPr>
        <w:t>This perspective article</w:t>
      </w:r>
      <w:r w:rsidRPr="00B933C0">
        <w:rPr>
          <w:rFonts w:cstheme="minorHAnsi"/>
          <w:sz w:val="24"/>
          <w:szCs w:val="24"/>
        </w:rPr>
        <w:t xml:space="preserve"> argue</w:t>
      </w:r>
      <w:r w:rsidR="00587154">
        <w:rPr>
          <w:rFonts w:cstheme="minorHAnsi"/>
          <w:sz w:val="24"/>
          <w:szCs w:val="24"/>
        </w:rPr>
        <w:t>s</w:t>
      </w:r>
      <w:r w:rsidRPr="00B933C0">
        <w:rPr>
          <w:rFonts w:cstheme="minorHAnsi"/>
          <w:sz w:val="24"/>
          <w:szCs w:val="24"/>
        </w:rPr>
        <w:t xml:space="preserve"> that</w:t>
      </w:r>
      <w:r w:rsidR="00277196">
        <w:rPr>
          <w:rFonts w:cstheme="minorHAnsi"/>
          <w:sz w:val="24"/>
          <w:szCs w:val="24"/>
        </w:rPr>
        <w:t xml:space="preserve"> opportunities</w:t>
      </w:r>
      <w:r w:rsidRPr="00B933C0">
        <w:rPr>
          <w:rFonts w:cstheme="minorHAnsi"/>
          <w:sz w:val="24"/>
          <w:szCs w:val="24"/>
        </w:rPr>
        <w:t xml:space="preserve"> </w:t>
      </w:r>
      <w:r w:rsidR="00277196">
        <w:rPr>
          <w:rFonts w:cstheme="minorHAnsi"/>
          <w:sz w:val="24"/>
          <w:szCs w:val="24"/>
        </w:rPr>
        <w:t xml:space="preserve">exist </w:t>
      </w:r>
      <w:r w:rsidRPr="00B933C0">
        <w:rPr>
          <w:rFonts w:cstheme="minorHAnsi"/>
          <w:sz w:val="24"/>
          <w:szCs w:val="24"/>
        </w:rPr>
        <w:t>for all universities to map and evaluate how university campuses blend with the surrounding physical, cultural and socio-economic geographies of their localities</w:t>
      </w:r>
      <w:r w:rsidR="00587154">
        <w:rPr>
          <w:rFonts w:cstheme="minorHAnsi"/>
          <w:sz w:val="24"/>
          <w:szCs w:val="24"/>
        </w:rPr>
        <w:t>,</w:t>
      </w:r>
      <w:r w:rsidRPr="00B933C0">
        <w:rPr>
          <w:rFonts w:cstheme="minorHAnsi"/>
          <w:sz w:val="24"/>
          <w:szCs w:val="24"/>
        </w:rPr>
        <w:t xml:space="preserve"> and that a wider awareness and appreciation of 15-minute campuses should become the norm. </w:t>
      </w:r>
    </w:p>
    <w:p w14:paraId="7C6368AE" w14:textId="689D0971" w:rsidR="00DD2674" w:rsidRPr="00B933C0" w:rsidRDefault="00DD2674" w:rsidP="00B933C0">
      <w:pPr>
        <w:jc w:val="both"/>
        <w:rPr>
          <w:rFonts w:cstheme="minorHAnsi"/>
          <w:sz w:val="24"/>
          <w:szCs w:val="24"/>
        </w:rPr>
      </w:pPr>
      <w:r w:rsidRPr="00B933C0">
        <w:rPr>
          <w:rFonts w:cstheme="minorHAnsi"/>
          <w:sz w:val="24"/>
          <w:szCs w:val="24"/>
        </w:rPr>
        <w:t>Evidence and reflections in th</w:t>
      </w:r>
      <w:r w:rsidR="001C39D9" w:rsidRPr="00B933C0">
        <w:rPr>
          <w:rFonts w:cstheme="minorHAnsi"/>
          <w:sz w:val="24"/>
          <w:szCs w:val="24"/>
        </w:rPr>
        <w:t>is perspective</w:t>
      </w:r>
      <w:r w:rsidRPr="00B933C0">
        <w:rPr>
          <w:rFonts w:cstheme="minorHAnsi"/>
          <w:sz w:val="24"/>
          <w:szCs w:val="24"/>
        </w:rPr>
        <w:t xml:space="preserve"> article are presented from research undertaken by staff and students at Staffordshire University, situated within the city of Stoke-on-Trent, UK. This research mapped and evaluated the 15-minute offer in and beyond the University Quarter of Stoke-on-Trent from the student perspective. The civic realm within and surrounding the University was evaluated in terms of services available, well-being, walkability and cyclability. This article summarises the main findings from the project and suggests how other city-based universities could benefit by engaging with 15-minute city thinking. </w:t>
      </w:r>
    </w:p>
    <w:p w14:paraId="6B80280A" w14:textId="2A73D031" w:rsidR="00506177" w:rsidRPr="00B933C0" w:rsidRDefault="00506177" w:rsidP="00B933C0">
      <w:pPr>
        <w:jc w:val="both"/>
        <w:rPr>
          <w:rFonts w:cstheme="minorHAnsi"/>
          <w:b/>
          <w:bCs/>
          <w:sz w:val="24"/>
          <w:szCs w:val="24"/>
        </w:rPr>
      </w:pPr>
      <w:r w:rsidRPr="00B933C0">
        <w:rPr>
          <w:rFonts w:cstheme="minorHAnsi"/>
          <w:b/>
          <w:bCs/>
          <w:sz w:val="24"/>
          <w:szCs w:val="24"/>
        </w:rPr>
        <w:t>Re</w:t>
      </w:r>
      <w:r w:rsidR="006F2C6F" w:rsidRPr="00B933C0">
        <w:rPr>
          <w:rFonts w:cstheme="minorHAnsi"/>
          <w:b/>
          <w:bCs/>
          <w:sz w:val="24"/>
          <w:szCs w:val="24"/>
        </w:rPr>
        <w:t xml:space="preserve">-aligning and </w:t>
      </w:r>
      <w:r w:rsidR="0092168F">
        <w:rPr>
          <w:rFonts w:cstheme="minorHAnsi"/>
          <w:b/>
          <w:bCs/>
          <w:sz w:val="24"/>
          <w:szCs w:val="24"/>
        </w:rPr>
        <w:t>re-</w:t>
      </w:r>
      <w:r w:rsidR="006F2C6F" w:rsidRPr="00B933C0">
        <w:rPr>
          <w:rFonts w:cstheme="minorHAnsi"/>
          <w:b/>
          <w:bCs/>
          <w:sz w:val="24"/>
          <w:szCs w:val="24"/>
        </w:rPr>
        <w:t xml:space="preserve">defining universities through 15-minute </w:t>
      </w:r>
      <w:proofErr w:type="gramStart"/>
      <w:r w:rsidR="006F2C6F" w:rsidRPr="00B933C0">
        <w:rPr>
          <w:rFonts w:cstheme="minorHAnsi"/>
          <w:b/>
          <w:bCs/>
          <w:sz w:val="24"/>
          <w:szCs w:val="24"/>
        </w:rPr>
        <w:t>thinking</w:t>
      </w:r>
      <w:proofErr w:type="gramEnd"/>
    </w:p>
    <w:p w14:paraId="44E13284" w14:textId="0190D1B2" w:rsidR="007B2449" w:rsidRPr="00B933C0" w:rsidRDefault="0037721E" w:rsidP="00B933C0">
      <w:pPr>
        <w:jc w:val="both"/>
        <w:rPr>
          <w:rFonts w:cstheme="minorHAnsi"/>
          <w:sz w:val="24"/>
          <w:szCs w:val="24"/>
        </w:rPr>
      </w:pPr>
      <w:r w:rsidRPr="00B933C0">
        <w:rPr>
          <w:rFonts w:cstheme="minorHAnsi"/>
          <w:sz w:val="24"/>
          <w:szCs w:val="24"/>
        </w:rPr>
        <w:t>Th</w:t>
      </w:r>
      <w:r w:rsidR="006D2401">
        <w:rPr>
          <w:rFonts w:cstheme="minorHAnsi"/>
          <w:sz w:val="24"/>
          <w:szCs w:val="24"/>
        </w:rPr>
        <w:t>e 15-minute city</w:t>
      </w:r>
      <w:r w:rsidRPr="00B933C0">
        <w:rPr>
          <w:rFonts w:cstheme="minorHAnsi"/>
          <w:sz w:val="24"/>
          <w:szCs w:val="24"/>
        </w:rPr>
        <w:t xml:space="preserve"> approach</w:t>
      </w:r>
      <w:r w:rsidR="005F2691" w:rsidRPr="00B933C0">
        <w:rPr>
          <w:rFonts w:cstheme="minorHAnsi"/>
          <w:sz w:val="24"/>
          <w:szCs w:val="24"/>
        </w:rPr>
        <w:t xml:space="preserve"> requires universities to </w:t>
      </w:r>
      <w:r w:rsidR="00125E3E" w:rsidRPr="00B933C0">
        <w:rPr>
          <w:rFonts w:cstheme="minorHAnsi"/>
          <w:sz w:val="24"/>
          <w:szCs w:val="24"/>
        </w:rPr>
        <w:t xml:space="preserve">redefine their relationship </w:t>
      </w:r>
      <w:r w:rsidR="00A512DD" w:rsidRPr="00B933C0">
        <w:rPr>
          <w:rFonts w:cstheme="minorHAnsi"/>
          <w:sz w:val="24"/>
          <w:szCs w:val="24"/>
        </w:rPr>
        <w:t>with the area in which they are based. To do this, and for</w:t>
      </w:r>
      <w:r w:rsidR="007B2449" w:rsidRPr="00B933C0">
        <w:rPr>
          <w:rFonts w:cstheme="minorHAnsi"/>
          <w:sz w:val="24"/>
          <w:szCs w:val="24"/>
        </w:rPr>
        <w:t xml:space="preserve"> a university to realise the </w:t>
      </w:r>
      <w:proofErr w:type="gramStart"/>
      <w:r w:rsidR="006D2401">
        <w:rPr>
          <w:rFonts w:cstheme="minorHAnsi"/>
          <w:sz w:val="24"/>
          <w:szCs w:val="24"/>
        </w:rPr>
        <w:t xml:space="preserve">aforementioned </w:t>
      </w:r>
      <w:r w:rsidR="007B2449" w:rsidRPr="00B933C0">
        <w:rPr>
          <w:rFonts w:cstheme="minorHAnsi"/>
          <w:sz w:val="24"/>
          <w:szCs w:val="24"/>
        </w:rPr>
        <w:t>benefits</w:t>
      </w:r>
      <w:proofErr w:type="gramEnd"/>
      <w:r w:rsidR="007B2449" w:rsidRPr="00B933C0">
        <w:rPr>
          <w:rFonts w:cstheme="minorHAnsi"/>
          <w:sz w:val="24"/>
          <w:szCs w:val="24"/>
        </w:rPr>
        <w:t xml:space="preserve"> of 15-minute living they must focus upon the following three areas.</w:t>
      </w:r>
    </w:p>
    <w:p w14:paraId="00673435" w14:textId="2271E1FA" w:rsidR="00A512DD" w:rsidRPr="003F76DE" w:rsidRDefault="00A512DD" w:rsidP="003F76DE">
      <w:pPr>
        <w:pStyle w:val="ListParagraph"/>
        <w:numPr>
          <w:ilvl w:val="0"/>
          <w:numId w:val="6"/>
        </w:numPr>
        <w:jc w:val="both"/>
        <w:rPr>
          <w:rFonts w:cstheme="minorHAnsi"/>
          <w:sz w:val="24"/>
          <w:szCs w:val="24"/>
        </w:rPr>
      </w:pPr>
      <w:r w:rsidRPr="00B933C0">
        <w:rPr>
          <w:rFonts w:cstheme="minorHAnsi"/>
          <w:sz w:val="24"/>
          <w:szCs w:val="24"/>
        </w:rPr>
        <w:t>Establish</w:t>
      </w:r>
      <w:r w:rsidR="0037721E" w:rsidRPr="00B933C0">
        <w:rPr>
          <w:rFonts w:cstheme="minorHAnsi"/>
          <w:sz w:val="24"/>
          <w:szCs w:val="24"/>
        </w:rPr>
        <w:t>ing</w:t>
      </w:r>
      <w:r w:rsidRPr="00B933C0">
        <w:rPr>
          <w:rFonts w:cstheme="minorHAnsi"/>
          <w:sz w:val="24"/>
          <w:szCs w:val="24"/>
        </w:rPr>
        <w:t xml:space="preserve"> porous campus boundaries where services and functions can be shared with the</w:t>
      </w:r>
      <w:r w:rsidR="003F76DE">
        <w:rPr>
          <w:rFonts w:cstheme="minorHAnsi"/>
          <w:sz w:val="24"/>
          <w:szCs w:val="24"/>
        </w:rPr>
        <w:t xml:space="preserve"> </w:t>
      </w:r>
      <w:r w:rsidRPr="003F76DE">
        <w:rPr>
          <w:rFonts w:cstheme="minorHAnsi"/>
          <w:sz w:val="24"/>
          <w:szCs w:val="24"/>
        </w:rPr>
        <w:t>local community and vice versa.</w:t>
      </w:r>
    </w:p>
    <w:p w14:paraId="124A90FA" w14:textId="3114A387" w:rsidR="00A512DD" w:rsidRPr="00B933C0" w:rsidRDefault="00A512DD" w:rsidP="00B933C0">
      <w:pPr>
        <w:pStyle w:val="ListParagraph"/>
        <w:numPr>
          <w:ilvl w:val="0"/>
          <w:numId w:val="6"/>
        </w:numPr>
        <w:jc w:val="both"/>
        <w:rPr>
          <w:rFonts w:cstheme="minorHAnsi"/>
          <w:sz w:val="24"/>
          <w:szCs w:val="24"/>
        </w:rPr>
      </w:pPr>
      <w:r w:rsidRPr="00B933C0">
        <w:rPr>
          <w:rFonts w:cstheme="minorHAnsi"/>
          <w:sz w:val="24"/>
          <w:szCs w:val="24"/>
        </w:rPr>
        <w:t>Play</w:t>
      </w:r>
      <w:r w:rsidR="0037721E" w:rsidRPr="00B933C0">
        <w:rPr>
          <w:rFonts w:cstheme="minorHAnsi"/>
          <w:sz w:val="24"/>
          <w:szCs w:val="24"/>
        </w:rPr>
        <w:t>ing</w:t>
      </w:r>
      <w:r w:rsidRPr="00B933C0">
        <w:rPr>
          <w:rFonts w:cstheme="minorHAnsi"/>
          <w:sz w:val="24"/>
          <w:szCs w:val="24"/>
        </w:rPr>
        <w:t xml:space="preserve"> an active role in evaluating and improving the sustainability and liveability of the urban area surrounding the university campus.  </w:t>
      </w:r>
    </w:p>
    <w:p w14:paraId="51A87161" w14:textId="7BE8583F" w:rsidR="00A512DD" w:rsidRPr="00B933C0" w:rsidRDefault="00A512DD" w:rsidP="00B933C0">
      <w:pPr>
        <w:pStyle w:val="ListParagraph"/>
        <w:numPr>
          <w:ilvl w:val="0"/>
          <w:numId w:val="6"/>
        </w:numPr>
        <w:jc w:val="both"/>
        <w:rPr>
          <w:rFonts w:cstheme="minorHAnsi"/>
          <w:sz w:val="24"/>
          <w:szCs w:val="24"/>
        </w:rPr>
      </w:pPr>
      <w:r w:rsidRPr="00B933C0">
        <w:rPr>
          <w:rFonts w:cstheme="minorHAnsi"/>
          <w:sz w:val="24"/>
          <w:szCs w:val="24"/>
        </w:rPr>
        <w:t>Becom</w:t>
      </w:r>
      <w:r w:rsidR="0037721E" w:rsidRPr="00B933C0">
        <w:rPr>
          <w:rFonts w:cstheme="minorHAnsi"/>
          <w:sz w:val="24"/>
          <w:szCs w:val="24"/>
        </w:rPr>
        <w:t>ing</w:t>
      </w:r>
      <w:r w:rsidRPr="00B933C0">
        <w:rPr>
          <w:rFonts w:cstheme="minorHAnsi"/>
          <w:sz w:val="24"/>
          <w:szCs w:val="24"/>
        </w:rPr>
        <w:t xml:space="preserve"> a</w:t>
      </w:r>
      <w:r w:rsidR="0037721E" w:rsidRPr="00B933C0">
        <w:rPr>
          <w:rFonts w:cstheme="minorHAnsi"/>
          <w:sz w:val="24"/>
          <w:szCs w:val="24"/>
        </w:rPr>
        <w:t xml:space="preserve"> tr</w:t>
      </w:r>
      <w:r w:rsidR="00FB5248">
        <w:rPr>
          <w:rFonts w:cstheme="minorHAnsi"/>
          <w:sz w:val="24"/>
          <w:szCs w:val="24"/>
        </w:rPr>
        <w:t>avel</w:t>
      </w:r>
      <w:r w:rsidRPr="00B933C0">
        <w:rPr>
          <w:rFonts w:cstheme="minorHAnsi"/>
          <w:sz w:val="24"/>
          <w:szCs w:val="24"/>
        </w:rPr>
        <w:t xml:space="preserve"> hub - Promot</w:t>
      </w:r>
      <w:r w:rsidR="005346AB" w:rsidRPr="00B933C0">
        <w:rPr>
          <w:rFonts w:cstheme="minorHAnsi"/>
          <w:sz w:val="24"/>
          <w:szCs w:val="24"/>
        </w:rPr>
        <w:t>ing</w:t>
      </w:r>
      <w:r w:rsidRPr="00B933C0">
        <w:rPr>
          <w:rFonts w:cstheme="minorHAnsi"/>
          <w:sz w:val="24"/>
          <w:szCs w:val="24"/>
        </w:rPr>
        <w:t xml:space="preserve">, </w:t>
      </w:r>
      <w:proofErr w:type="gramStart"/>
      <w:r w:rsidRPr="00B933C0">
        <w:rPr>
          <w:rFonts w:cstheme="minorHAnsi"/>
          <w:sz w:val="24"/>
          <w:szCs w:val="24"/>
        </w:rPr>
        <w:t>enhanc</w:t>
      </w:r>
      <w:r w:rsidR="005346AB" w:rsidRPr="00B933C0">
        <w:rPr>
          <w:rFonts w:cstheme="minorHAnsi"/>
          <w:sz w:val="24"/>
          <w:szCs w:val="24"/>
        </w:rPr>
        <w:t>ing</w:t>
      </w:r>
      <w:proofErr w:type="gramEnd"/>
      <w:r w:rsidRPr="00B933C0">
        <w:rPr>
          <w:rFonts w:cstheme="minorHAnsi"/>
          <w:sz w:val="24"/>
          <w:szCs w:val="24"/>
        </w:rPr>
        <w:t xml:space="preserve"> and enabl</w:t>
      </w:r>
      <w:r w:rsidR="005346AB" w:rsidRPr="00B933C0">
        <w:rPr>
          <w:rFonts w:cstheme="minorHAnsi"/>
          <w:sz w:val="24"/>
          <w:szCs w:val="24"/>
        </w:rPr>
        <w:t>ing</w:t>
      </w:r>
      <w:r w:rsidRPr="00B933C0">
        <w:rPr>
          <w:rFonts w:cstheme="minorHAnsi"/>
          <w:sz w:val="24"/>
          <w:szCs w:val="24"/>
        </w:rPr>
        <w:t xml:space="preserve"> a high-quality public transport and active travel networks to reduce reliance on private vehicles.</w:t>
      </w:r>
    </w:p>
    <w:p w14:paraId="367F5985" w14:textId="3F3F9D9F" w:rsidR="00537CF9" w:rsidRPr="00B933C0" w:rsidRDefault="00C55628" w:rsidP="00B933C0">
      <w:pPr>
        <w:jc w:val="both"/>
        <w:rPr>
          <w:rFonts w:cstheme="minorHAnsi"/>
          <w:sz w:val="24"/>
          <w:szCs w:val="24"/>
        </w:rPr>
      </w:pPr>
      <w:r>
        <w:rPr>
          <w:rFonts w:cstheme="minorHAnsi"/>
          <w:sz w:val="24"/>
          <w:szCs w:val="24"/>
        </w:rPr>
        <w:lastRenderedPageBreak/>
        <w:t>E</w:t>
      </w:r>
      <w:r w:rsidR="00537CF9" w:rsidRPr="00B933C0">
        <w:rPr>
          <w:rFonts w:cstheme="minorHAnsi"/>
          <w:sz w:val="24"/>
          <w:szCs w:val="24"/>
        </w:rPr>
        <w:t>ach of these</w:t>
      </w:r>
      <w:r w:rsidR="00277196">
        <w:rPr>
          <w:rFonts w:cstheme="minorHAnsi"/>
          <w:sz w:val="24"/>
          <w:szCs w:val="24"/>
        </w:rPr>
        <w:t xml:space="preserve"> </w:t>
      </w:r>
      <w:r w:rsidR="00BC34C0">
        <w:rPr>
          <w:rFonts w:cstheme="minorHAnsi"/>
          <w:sz w:val="24"/>
          <w:szCs w:val="24"/>
        </w:rPr>
        <w:t>interrelated</w:t>
      </w:r>
      <w:r w:rsidR="00537CF9" w:rsidRPr="00B933C0">
        <w:rPr>
          <w:rFonts w:cstheme="minorHAnsi"/>
          <w:sz w:val="24"/>
          <w:szCs w:val="24"/>
        </w:rPr>
        <w:t xml:space="preserve"> elements</w:t>
      </w:r>
      <w:r>
        <w:rPr>
          <w:rFonts w:cstheme="minorHAnsi"/>
          <w:sz w:val="24"/>
          <w:szCs w:val="24"/>
        </w:rPr>
        <w:t xml:space="preserve"> are discussed</w:t>
      </w:r>
      <w:r w:rsidR="00537CF9" w:rsidRPr="00B933C0">
        <w:rPr>
          <w:rFonts w:cstheme="minorHAnsi"/>
          <w:sz w:val="24"/>
          <w:szCs w:val="24"/>
        </w:rPr>
        <w:t xml:space="preserve"> in turn </w:t>
      </w:r>
      <w:r>
        <w:rPr>
          <w:rFonts w:cstheme="minorHAnsi"/>
          <w:sz w:val="24"/>
          <w:szCs w:val="24"/>
        </w:rPr>
        <w:t xml:space="preserve">below </w:t>
      </w:r>
      <w:r w:rsidR="00537CF9" w:rsidRPr="00B933C0">
        <w:rPr>
          <w:rFonts w:cstheme="minorHAnsi"/>
          <w:sz w:val="24"/>
          <w:szCs w:val="24"/>
        </w:rPr>
        <w:t xml:space="preserve">before </w:t>
      </w:r>
      <w:r w:rsidR="007944B2" w:rsidRPr="00B933C0">
        <w:rPr>
          <w:rFonts w:cstheme="minorHAnsi"/>
          <w:sz w:val="24"/>
          <w:szCs w:val="24"/>
        </w:rPr>
        <w:t>discussing the methods, findings</w:t>
      </w:r>
      <w:r w:rsidR="000559F7" w:rsidRPr="00B933C0">
        <w:rPr>
          <w:rFonts w:cstheme="minorHAnsi"/>
          <w:sz w:val="24"/>
          <w:szCs w:val="24"/>
        </w:rPr>
        <w:t xml:space="preserve">, </w:t>
      </w:r>
      <w:proofErr w:type="gramStart"/>
      <w:r w:rsidR="000559F7" w:rsidRPr="00B933C0">
        <w:rPr>
          <w:rFonts w:cstheme="minorHAnsi"/>
          <w:sz w:val="24"/>
          <w:szCs w:val="24"/>
        </w:rPr>
        <w:t>reflections</w:t>
      </w:r>
      <w:proofErr w:type="gramEnd"/>
      <w:r w:rsidR="000559F7" w:rsidRPr="00B933C0">
        <w:rPr>
          <w:rFonts w:cstheme="minorHAnsi"/>
          <w:sz w:val="24"/>
          <w:szCs w:val="24"/>
        </w:rPr>
        <w:t xml:space="preserve"> and actions</w:t>
      </w:r>
      <w:r>
        <w:rPr>
          <w:rFonts w:cstheme="minorHAnsi"/>
          <w:sz w:val="24"/>
          <w:szCs w:val="24"/>
        </w:rPr>
        <w:t>,</w:t>
      </w:r>
      <w:r w:rsidR="000559F7" w:rsidRPr="00B933C0">
        <w:rPr>
          <w:rFonts w:cstheme="minorHAnsi"/>
          <w:sz w:val="24"/>
          <w:szCs w:val="24"/>
        </w:rPr>
        <w:t xml:space="preserve"> from </w:t>
      </w:r>
      <w:r w:rsidR="00337FAF" w:rsidRPr="00B933C0">
        <w:rPr>
          <w:rFonts w:cstheme="minorHAnsi"/>
          <w:sz w:val="24"/>
          <w:szCs w:val="24"/>
        </w:rPr>
        <w:t>Staffordshire University’s own application</w:t>
      </w:r>
      <w:r w:rsidR="003650CC" w:rsidRPr="00B933C0">
        <w:rPr>
          <w:rFonts w:cstheme="minorHAnsi"/>
          <w:sz w:val="24"/>
          <w:szCs w:val="24"/>
        </w:rPr>
        <w:t xml:space="preserve"> of the</w:t>
      </w:r>
      <w:r w:rsidR="000559F7" w:rsidRPr="00B933C0">
        <w:rPr>
          <w:rFonts w:cstheme="minorHAnsi"/>
          <w:sz w:val="24"/>
          <w:szCs w:val="24"/>
        </w:rPr>
        <w:t xml:space="preserve"> 15-minute </w:t>
      </w:r>
      <w:r w:rsidR="003650CC" w:rsidRPr="00B933C0">
        <w:rPr>
          <w:rFonts w:cstheme="minorHAnsi"/>
          <w:sz w:val="24"/>
          <w:szCs w:val="24"/>
        </w:rPr>
        <w:t>concept to its</w:t>
      </w:r>
      <w:r w:rsidR="00EF47C6" w:rsidRPr="00B933C0">
        <w:rPr>
          <w:rFonts w:cstheme="minorHAnsi"/>
          <w:sz w:val="24"/>
          <w:szCs w:val="24"/>
        </w:rPr>
        <w:t xml:space="preserve"> </w:t>
      </w:r>
      <w:r>
        <w:rPr>
          <w:rFonts w:cstheme="minorHAnsi"/>
          <w:sz w:val="24"/>
          <w:szCs w:val="24"/>
        </w:rPr>
        <w:t>c</w:t>
      </w:r>
      <w:r w:rsidR="00EF47C6" w:rsidRPr="00B933C0">
        <w:rPr>
          <w:rFonts w:cstheme="minorHAnsi"/>
          <w:sz w:val="24"/>
          <w:szCs w:val="24"/>
        </w:rPr>
        <w:t>ampus</w:t>
      </w:r>
      <w:r>
        <w:rPr>
          <w:rFonts w:cstheme="minorHAnsi"/>
          <w:sz w:val="24"/>
          <w:szCs w:val="24"/>
        </w:rPr>
        <w:t xml:space="preserve"> and locality</w:t>
      </w:r>
      <w:r w:rsidR="003650CC" w:rsidRPr="00B933C0">
        <w:rPr>
          <w:rFonts w:cstheme="minorHAnsi"/>
          <w:sz w:val="24"/>
          <w:szCs w:val="24"/>
        </w:rPr>
        <w:t>.</w:t>
      </w:r>
    </w:p>
    <w:p w14:paraId="6CD71CF8" w14:textId="124BA4EA" w:rsidR="00EF47C6" w:rsidRPr="00B933C0" w:rsidRDefault="00EF47C6" w:rsidP="00B933C0">
      <w:pPr>
        <w:jc w:val="both"/>
        <w:rPr>
          <w:rFonts w:cstheme="minorHAnsi"/>
          <w:b/>
          <w:bCs/>
          <w:sz w:val="24"/>
          <w:szCs w:val="24"/>
        </w:rPr>
      </w:pPr>
      <w:r w:rsidRPr="00B933C0">
        <w:rPr>
          <w:rFonts w:cstheme="minorHAnsi"/>
          <w:b/>
          <w:bCs/>
          <w:sz w:val="24"/>
          <w:szCs w:val="24"/>
        </w:rPr>
        <w:t xml:space="preserve">Blurring </w:t>
      </w:r>
      <w:r w:rsidR="00310033" w:rsidRPr="00B933C0">
        <w:rPr>
          <w:rFonts w:cstheme="minorHAnsi"/>
          <w:b/>
          <w:bCs/>
          <w:sz w:val="24"/>
          <w:szCs w:val="24"/>
        </w:rPr>
        <w:t>boundaries</w:t>
      </w:r>
    </w:p>
    <w:p w14:paraId="40F2C595" w14:textId="1901C92B" w:rsidR="002F47F7" w:rsidRPr="00B933C0" w:rsidRDefault="00115ECA" w:rsidP="002F47F7">
      <w:pPr>
        <w:jc w:val="both"/>
        <w:rPr>
          <w:rFonts w:cstheme="minorHAnsi"/>
          <w:sz w:val="24"/>
          <w:szCs w:val="24"/>
        </w:rPr>
      </w:pPr>
      <w:r w:rsidRPr="00B933C0">
        <w:rPr>
          <w:rFonts w:cstheme="minorHAnsi"/>
          <w:sz w:val="24"/>
          <w:szCs w:val="24"/>
        </w:rPr>
        <w:t>Berman et al.</w:t>
      </w:r>
      <w:r w:rsidR="00CA6BE3" w:rsidRPr="00B933C0">
        <w:rPr>
          <w:rFonts w:cstheme="minorHAnsi"/>
          <w:sz w:val="24"/>
          <w:szCs w:val="24"/>
        </w:rPr>
        <w:t xml:space="preserve"> (2022) s</w:t>
      </w:r>
      <w:r w:rsidR="00EF5038" w:rsidRPr="00B933C0">
        <w:rPr>
          <w:rFonts w:cstheme="minorHAnsi"/>
          <w:sz w:val="24"/>
          <w:szCs w:val="24"/>
        </w:rPr>
        <w:t>aw</w:t>
      </w:r>
      <w:r w:rsidR="00EC44EC" w:rsidRPr="00B933C0">
        <w:rPr>
          <w:rFonts w:cstheme="minorHAnsi"/>
          <w:sz w:val="24"/>
          <w:szCs w:val="24"/>
        </w:rPr>
        <w:t xml:space="preserve"> the future</w:t>
      </w:r>
      <w:r w:rsidR="00CA6BE3" w:rsidRPr="00B933C0">
        <w:rPr>
          <w:rFonts w:cstheme="minorHAnsi"/>
          <w:sz w:val="24"/>
          <w:szCs w:val="24"/>
        </w:rPr>
        <w:t xml:space="preserve"> </w:t>
      </w:r>
      <w:r w:rsidR="00EC44EC" w:rsidRPr="00B933C0">
        <w:rPr>
          <w:rFonts w:cstheme="minorHAnsi"/>
          <w:sz w:val="24"/>
          <w:szCs w:val="24"/>
        </w:rPr>
        <w:t xml:space="preserve">of </w:t>
      </w:r>
      <w:r w:rsidR="00CA6BE3" w:rsidRPr="00B933C0">
        <w:rPr>
          <w:rFonts w:cstheme="minorHAnsi"/>
          <w:sz w:val="24"/>
          <w:szCs w:val="24"/>
        </w:rPr>
        <w:t>campus</w:t>
      </w:r>
      <w:r w:rsidR="008E514B" w:rsidRPr="00B933C0">
        <w:rPr>
          <w:rFonts w:cstheme="minorHAnsi"/>
          <w:sz w:val="24"/>
          <w:szCs w:val="24"/>
        </w:rPr>
        <w:t xml:space="preserve"> </w:t>
      </w:r>
      <w:r w:rsidR="00EC44EC" w:rsidRPr="00B933C0">
        <w:rPr>
          <w:rFonts w:cstheme="minorHAnsi"/>
          <w:sz w:val="24"/>
          <w:szCs w:val="24"/>
        </w:rPr>
        <w:t xml:space="preserve">design involving the </w:t>
      </w:r>
      <w:r w:rsidR="008E514B" w:rsidRPr="00B933C0">
        <w:rPr>
          <w:rFonts w:cstheme="minorHAnsi"/>
          <w:sz w:val="24"/>
          <w:szCs w:val="24"/>
        </w:rPr>
        <w:t>creati</w:t>
      </w:r>
      <w:r w:rsidR="00EC44EC" w:rsidRPr="00B933C0">
        <w:rPr>
          <w:rFonts w:cstheme="minorHAnsi"/>
          <w:sz w:val="24"/>
          <w:szCs w:val="24"/>
        </w:rPr>
        <w:t>on of</w:t>
      </w:r>
      <w:r w:rsidR="008E514B" w:rsidRPr="00B933C0">
        <w:rPr>
          <w:rFonts w:cstheme="minorHAnsi"/>
          <w:sz w:val="24"/>
          <w:szCs w:val="24"/>
        </w:rPr>
        <w:t xml:space="preserve"> more collaborative third spaces amongst the formal</w:t>
      </w:r>
      <w:r w:rsidR="00EF5038" w:rsidRPr="00B933C0">
        <w:rPr>
          <w:rFonts w:cstheme="minorHAnsi"/>
          <w:sz w:val="24"/>
          <w:szCs w:val="24"/>
        </w:rPr>
        <w:t xml:space="preserve"> educational</w:t>
      </w:r>
      <w:r w:rsidR="006C6617" w:rsidRPr="00B933C0">
        <w:rPr>
          <w:rFonts w:cstheme="minorHAnsi"/>
          <w:sz w:val="24"/>
          <w:szCs w:val="24"/>
        </w:rPr>
        <w:t xml:space="preserve"> spaces of the university</w:t>
      </w:r>
      <w:r w:rsidR="00EF5038" w:rsidRPr="00B933C0">
        <w:rPr>
          <w:rFonts w:cstheme="minorHAnsi"/>
          <w:sz w:val="24"/>
          <w:szCs w:val="24"/>
        </w:rPr>
        <w:t>. Whilst this trend is evident</w:t>
      </w:r>
      <w:r w:rsidR="003D716E" w:rsidRPr="00B933C0">
        <w:rPr>
          <w:rFonts w:cstheme="minorHAnsi"/>
          <w:sz w:val="24"/>
          <w:szCs w:val="24"/>
        </w:rPr>
        <w:t>,</w:t>
      </w:r>
      <w:r w:rsidR="006C6617" w:rsidRPr="00B933C0">
        <w:rPr>
          <w:rFonts w:cstheme="minorHAnsi"/>
          <w:sz w:val="24"/>
          <w:szCs w:val="24"/>
        </w:rPr>
        <w:t xml:space="preserve"> we propose going further</w:t>
      </w:r>
      <w:r w:rsidR="003D716E" w:rsidRPr="00B933C0">
        <w:rPr>
          <w:rFonts w:cstheme="minorHAnsi"/>
          <w:sz w:val="24"/>
          <w:szCs w:val="24"/>
        </w:rPr>
        <w:t>,</w:t>
      </w:r>
      <w:r w:rsidR="00B10C0D" w:rsidRPr="00B933C0">
        <w:rPr>
          <w:rFonts w:cstheme="minorHAnsi"/>
          <w:sz w:val="24"/>
          <w:szCs w:val="24"/>
        </w:rPr>
        <w:t xml:space="preserve"> by opening</w:t>
      </w:r>
      <w:r w:rsidR="007F50DA" w:rsidRPr="00B933C0">
        <w:rPr>
          <w:rFonts w:cstheme="minorHAnsi"/>
          <w:sz w:val="24"/>
          <w:szCs w:val="24"/>
        </w:rPr>
        <w:t>-</w:t>
      </w:r>
      <w:r w:rsidR="00B10C0D" w:rsidRPr="00B933C0">
        <w:rPr>
          <w:rFonts w:cstheme="minorHAnsi"/>
          <w:sz w:val="24"/>
          <w:szCs w:val="24"/>
        </w:rPr>
        <w:t xml:space="preserve">up the university to the city and its inhabitants. </w:t>
      </w:r>
      <w:r w:rsidR="0036017F" w:rsidRPr="00B933C0">
        <w:rPr>
          <w:rFonts w:cstheme="minorHAnsi"/>
          <w:sz w:val="24"/>
          <w:szCs w:val="24"/>
        </w:rPr>
        <w:t xml:space="preserve">We propose </w:t>
      </w:r>
      <w:r w:rsidR="00FB5248">
        <w:rPr>
          <w:rFonts w:cstheme="minorHAnsi"/>
          <w:sz w:val="24"/>
          <w:szCs w:val="24"/>
        </w:rPr>
        <w:t>the idea</w:t>
      </w:r>
      <w:r w:rsidR="00B11F26" w:rsidRPr="00B933C0">
        <w:rPr>
          <w:rFonts w:cstheme="minorHAnsi"/>
          <w:sz w:val="24"/>
          <w:szCs w:val="24"/>
        </w:rPr>
        <w:t xml:space="preserve"> of the sticky campus and the third spaces</w:t>
      </w:r>
      <w:r w:rsidR="00C55628">
        <w:rPr>
          <w:rFonts w:cstheme="minorHAnsi"/>
          <w:sz w:val="24"/>
          <w:szCs w:val="24"/>
        </w:rPr>
        <w:t xml:space="preserve"> </w:t>
      </w:r>
      <w:r w:rsidR="00B11F26" w:rsidRPr="00B933C0">
        <w:rPr>
          <w:rFonts w:cstheme="minorHAnsi"/>
          <w:sz w:val="24"/>
          <w:szCs w:val="24"/>
        </w:rPr>
        <w:t xml:space="preserve">that </w:t>
      </w:r>
      <w:r w:rsidR="00C55628">
        <w:rPr>
          <w:rFonts w:cstheme="minorHAnsi"/>
          <w:sz w:val="24"/>
          <w:szCs w:val="24"/>
        </w:rPr>
        <w:t xml:space="preserve">it </w:t>
      </w:r>
      <w:r w:rsidR="00B11F26" w:rsidRPr="00B933C0">
        <w:rPr>
          <w:rFonts w:cstheme="minorHAnsi"/>
          <w:sz w:val="24"/>
          <w:szCs w:val="24"/>
        </w:rPr>
        <w:t xml:space="preserve">encourages </w:t>
      </w:r>
      <w:r w:rsidR="00102F38" w:rsidRPr="00B933C0">
        <w:rPr>
          <w:rFonts w:cstheme="minorHAnsi"/>
          <w:sz w:val="24"/>
          <w:szCs w:val="24"/>
        </w:rPr>
        <w:t>a</w:t>
      </w:r>
      <w:r w:rsidR="00C55628">
        <w:rPr>
          <w:rFonts w:cstheme="minorHAnsi"/>
          <w:sz w:val="24"/>
          <w:szCs w:val="24"/>
        </w:rPr>
        <w:t>re</w:t>
      </w:r>
      <w:r w:rsidR="00102F38" w:rsidRPr="00B933C0">
        <w:rPr>
          <w:rFonts w:cstheme="minorHAnsi"/>
          <w:sz w:val="24"/>
          <w:szCs w:val="24"/>
        </w:rPr>
        <w:t xml:space="preserve"> </w:t>
      </w:r>
      <w:r w:rsidR="00B11F26" w:rsidRPr="00B933C0">
        <w:rPr>
          <w:rFonts w:cstheme="minorHAnsi"/>
          <w:sz w:val="24"/>
          <w:szCs w:val="24"/>
        </w:rPr>
        <w:t>reconceptualised</w:t>
      </w:r>
      <w:r w:rsidR="00DA3137">
        <w:rPr>
          <w:rFonts w:cstheme="minorHAnsi"/>
          <w:sz w:val="24"/>
          <w:szCs w:val="24"/>
        </w:rPr>
        <w:t xml:space="preserve"> -</w:t>
      </w:r>
      <w:r w:rsidR="00102F38" w:rsidRPr="00B933C0">
        <w:rPr>
          <w:rFonts w:cstheme="minorHAnsi"/>
          <w:sz w:val="24"/>
          <w:szCs w:val="24"/>
        </w:rPr>
        <w:t xml:space="preserve"> </w:t>
      </w:r>
      <w:r w:rsidR="00932E04" w:rsidRPr="00B933C0">
        <w:rPr>
          <w:rFonts w:cstheme="minorHAnsi"/>
          <w:sz w:val="24"/>
          <w:szCs w:val="24"/>
        </w:rPr>
        <w:t>‘private’ or ‘quasi</w:t>
      </w:r>
      <w:r w:rsidR="00935E95" w:rsidRPr="00B933C0">
        <w:rPr>
          <w:rFonts w:cstheme="minorHAnsi"/>
          <w:sz w:val="24"/>
          <w:szCs w:val="24"/>
        </w:rPr>
        <w:t>-private’ campus spaces</w:t>
      </w:r>
      <w:r w:rsidR="00DA3137">
        <w:rPr>
          <w:rFonts w:cstheme="minorHAnsi"/>
          <w:sz w:val="24"/>
          <w:szCs w:val="24"/>
        </w:rPr>
        <w:t xml:space="preserve"> could</w:t>
      </w:r>
      <w:r w:rsidR="00FA0400">
        <w:rPr>
          <w:rFonts w:cstheme="minorHAnsi"/>
          <w:sz w:val="24"/>
          <w:szCs w:val="24"/>
        </w:rPr>
        <w:t xml:space="preserve"> and should</w:t>
      </w:r>
      <w:r w:rsidR="00DA3137">
        <w:rPr>
          <w:rFonts w:cstheme="minorHAnsi"/>
          <w:sz w:val="24"/>
          <w:szCs w:val="24"/>
        </w:rPr>
        <w:t xml:space="preserve"> be </w:t>
      </w:r>
      <w:proofErr w:type="gramStart"/>
      <w:r w:rsidR="00DA3137">
        <w:rPr>
          <w:rFonts w:cstheme="minorHAnsi"/>
          <w:sz w:val="24"/>
          <w:szCs w:val="24"/>
        </w:rPr>
        <w:t>opened up</w:t>
      </w:r>
      <w:proofErr w:type="gramEnd"/>
      <w:r w:rsidR="00932E04" w:rsidRPr="00B933C0">
        <w:rPr>
          <w:rFonts w:cstheme="minorHAnsi"/>
          <w:sz w:val="24"/>
          <w:szCs w:val="24"/>
        </w:rPr>
        <w:t xml:space="preserve"> </w:t>
      </w:r>
      <w:r w:rsidR="00B11F26" w:rsidRPr="00B933C0">
        <w:rPr>
          <w:rFonts w:cstheme="minorHAnsi"/>
          <w:sz w:val="24"/>
          <w:szCs w:val="24"/>
        </w:rPr>
        <w:t>in a more collaborative way</w:t>
      </w:r>
      <w:r w:rsidR="00903D85">
        <w:rPr>
          <w:rFonts w:cstheme="minorHAnsi"/>
          <w:sz w:val="24"/>
          <w:szCs w:val="24"/>
        </w:rPr>
        <w:t>,</w:t>
      </w:r>
      <w:r w:rsidR="00B11F26" w:rsidRPr="00B933C0">
        <w:rPr>
          <w:rFonts w:cstheme="minorHAnsi"/>
          <w:sz w:val="24"/>
          <w:szCs w:val="24"/>
        </w:rPr>
        <w:t xml:space="preserve"> with though</w:t>
      </w:r>
      <w:r w:rsidR="0036017F" w:rsidRPr="00B933C0">
        <w:rPr>
          <w:rFonts w:cstheme="minorHAnsi"/>
          <w:sz w:val="24"/>
          <w:szCs w:val="24"/>
        </w:rPr>
        <w:t>t</w:t>
      </w:r>
      <w:r w:rsidR="00B11F26" w:rsidRPr="00B933C0">
        <w:rPr>
          <w:rFonts w:cstheme="minorHAnsi"/>
          <w:sz w:val="24"/>
          <w:szCs w:val="24"/>
        </w:rPr>
        <w:t xml:space="preserve"> to the wider needs</w:t>
      </w:r>
      <w:r w:rsidR="002013FD" w:rsidRPr="00B933C0">
        <w:rPr>
          <w:rFonts w:cstheme="minorHAnsi"/>
          <w:sz w:val="24"/>
          <w:szCs w:val="24"/>
        </w:rPr>
        <w:t xml:space="preserve"> of city dwellers in addition to those of staff and students</w:t>
      </w:r>
      <w:r w:rsidR="00B11F26" w:rsidRPr="00B933C0">
        <w:rPr>
          <w:rFonts w:cstheme="minorHAnsi"/>
          <w:sz w:val="24"/>
          <w:szCs w:val="24"/>
        </w:rPr>
        <w:t xml:space="preserve">.  </w:t>
      </w:r>
    </w:p>
    <w:p w14:paraId="3C92BBBF" w14:textId="624BAA05" w:rsidR="002F47F7" w:rsidRPr="00B933C0" w:rsidRDefault="002F47F7" w:rsidP="002F47F7">
      <w:pPr>
        <w:jc w:val="both"/>
        <w:rPr>
          <w:rFonts w:cstheme="minorHAnsi"/>
          <w:sz w:val="24"/>
          <w:szCs w:val="24"/>
        </w:rPr>
      </w:pPr>
      <w:r w:rsidRPr="00B933C0">
        <w:rPr>
          <w:rFonts w:cstheme="minorHAnsi"/>
          <w:sz w:val="24"/>
          <w:szCs w:val="24"/>
        </w:rPr>
        <w:t>The idea of a 15-minute campus marks a distinct change from notion of the one-stop university, towards a more civic minded conception that promotes an awareness of what lies both within, and beyond, the confines of the campus. However, the blurring of campus boundaries may provide a challenge to traditional university estate conventions</w:t>
      </w:r>
      <w:r w:rsidR="00903D85">
        <w:rPr>
          <w:rFonts w:cstheme="minorHAnsi"/>
          <w:sz w:val="24"/>
          <w:szCs w:val="24"/>
        </w:rPr>
        <w:t>,</w:t>
      </w:r>
      <w:r w:rsidRPr="00B933C0">
        <w:rPr>
          <w:rFonts w:cstheme="minorHAnsi"/>
          <w:sz w:val="24"/>
          <w:szCs w:val="24"/>
        </w:rPr>
        <w:t xml:space="preserve"> particularly</w:t>
      </w:r>
      <w:r w:rsidR="00903D85">
        <w:rPr>
          <w:rFonts w:cstheme="minorHAnsi"/>
          <w:sz w:val="24"/>
          <w:szCs w:val="24"/>
        </w:rPr>
        <w:t xml:space="preserve"> those</w:t>
      </w:r>
      <w:r w:rsidRPr="00B933C0">
        <w:rPr>
          <w:rFonts w:cstheme="minorHAnsi"/>
          <w:sz w:val="24"/>
          <w:szCs w:val="24"/>
        </w:rPr>
        <w:t xml:space="preserve"> around campus security and access to facilities. There is a need to rethink universities for civic and sustainability purpose</w:t>
      </w:r>
      <w:r w:rsidR="00C47F83">
        <w:rPr>
          <w:rFonts w:cstheme="minorHAnsi"/>
          <w:sz w:val="24"/>
          <w:szCs w:val="24"/>
        </w:rPr>
        <w:t>s</w:t>
      </w:r>
      <w:r w:rsidRPr="00B933C0">
        <w:rPr>
          <w:rFonts w:cstheme="minorHAnsi"/>
          <w:sz w:val="24"/>
          <w:szCs w:val="24"/>
        </w:rPr>
        <w:t xml:space="preserve"> and 15-minute thinking is an ideal</w:t>
      </w:r>
      <w:r w:rsidR="00C47F83">
        <w:rPr>
          <w:rFonts w:cstheme="minorHAnsi"/>
          <w:sz w:val="24"/>
          <w:szCs w:val="24"/>
        </w:rPr>
        <w:t xml:space="preserve"> holistic community centred</w:t>
      </w:r>
      <w:r w:rsidRPr="00B933C0">
        <w:rPr>
          <w:rFonts w:cstheme="minorHAnsi"/>
          <w:sz w:val="24"/>
          <w:szCs w:val="24"/>
        </w:rPr>
        <w:t xml:space="preserve"> perspective to do this from. </w:t>
      </w:r>
      <w:r w:rsidR="00BE6FE8">
        <w:rPr>
          <w:rFonts w:cstheme="minorHAnsi"/>
          <w:sz w:val="24"/>
          <w:szCs w:val="24"/>
        </w:rPr>
        <w:t xml:space="preserve">Those wishing to </w:t>
      </w:r>
      <w:r w:rsidR="00C6410F">
        <w:rPr>
          <w:rFonts w:cstheme="minorHAnsi"/>
          <w:sz w:val="24"/>
          <w:szCs w:val="24"/>
        </w:rPr>
        <w:t>adopt</w:t>
      </w:r>
      <w:r w:rsidR="00513FA9">
        <w:rPr>
          <w:rFonts w:cstheme="minorHAnsi"/>
          <w:sz w:val="24"/>
          <w:szCs w:val="24"/>
        </w:rPr>
        <w:t xml:space="preserve"> what Gratton and Jones (2023) term</w:t>
      </w:r>
      <w:r w:rsidR="00C6410F">
        <w:rPr>
          <w:rFonts w:cstheme="minorHAnsi"/>
          <w:sz w:val="24"/>
          <w:szCs w:val="24"/>
        </w:rPr>
        <w:t xml:space="preserve"> a ‘more than civic’ role in their cities and regions</w:t>
      </w:r>
      <w:r w:rsidR="00C53E8D">
        <w:rPr>
          <w:rFonts w:cstheme="minorHAnsi"/>
          <w:sz w:val="24"/>
          <w:szCs w:val="24"/>
        </w:rPr>
        <w:t xml:space="preserve"> must resolve these operational challenge</w:t>
      </w:r>
      <w:r w:rsidR="00513FA9">
        <w:rPr>
          <w:rFonts w:cstheme="minorHAnsi"/>
          <w:sz w:val="24"/>
          <w:szCs w:val="24"/>
        </w:rPr>
        <w:t xml:space="preserve">s. </w:t>
      </w:r>
      <w:r w:rsidR="00FA7B5F">
        <w:rPr>
          <w:rFonts w:cstheme="minorHAnsi"/>
          <w:sz w:val="24"/>
          <w:szCs w:val="24"/>
        </w:rPr>
        <w:t xml:space="preserve">For Gratton (2020) this involves embedding civic engagement </w:t>
      </w:r>
      <w:r w:rsidR="000F2535">
        <w:rPr>
          <w:rFonts w:cstheme="minorHAnsi"/>
          <w:sz w:val="24"/>
          <w:szCs w:val="24"/>
        </w:rPr>
        <w:t xml:space="preserve">into the strategic vision and operation of the university. </w:t>
      </w:r>
    </w:p>
    <w:p w14:paraId="2474D996" w14:textId="6FA9E627" w:rsidR="001078E9" w:rsidRPr="00B933C0" w:rsidRDefault="004B2EEA" w:rsidP="00B933C0">
      <w:pPr>
        <w:jc w:val="both"/>
        <w:rPr>
          <w:rFonts w:cstheme="minorHAnsi"/>
          <w:b/>
          <w:bCs/>
          <w:sz w:val="24"/>
          <w:szCs w:val="24"/>
        </w:rPr>
      </w:pPr>
      <w:r w:rsidRPr="00B933C0">
        <w:rPr>
          <w:rFonts w:cstheme="minorHAnsi"/>
          <w:b/>
          <w:bCs/>
          <w:sz w:val="24"/>
          <w:szCs w:val="24"/>
        </w:rPr>
        <w:t>Evaluating</w:t>
      </w:r>
      <w:r w:rsidR="00993775">
        <w:rPr>
          <w:rFonts w:cstheme="minorHAnsi"/>
          <w:b/>
          <w:bCs/>
          <w:sz w:val="24"/>
          <w:szCs w:val="24"/>
        </w:rPr>
        <w:t xml:space="preserve"> and promoting</w:t>
      </w:r>
      <w:r w:rsidRPr="00B933C0">
        <w:rPr>
          <w:rFonts w:cstheme="minorHAnsi"/>
          <w:b/>
          <w:bCs/>
          <w:sz w:val="24"/>
          <w:szCs w:val="24"/>
        </w:rPr>
        <w:t xml:space="preserve"> the area</w:t>
      </w:r>
    </w:p>
    <w:p w14:paraId="66C16DC4" w14:textId="34FDFF5B" w:rsidR="00C463BD" w:rsidRPr="00B933C0" w:rsidRDefault="00281013" w:rsidP="00B933C0">
      <w:pPr>
        <w:jc w:val="both"/>
        <w:rPr>
          <w:rFonts w:cstheme="minorHAnsi"/>
          <w:sz w:val="24"/>
          <w:szCs w:val="24"/>
        </w:rPr>
      </w:pPr>
      <w:r w:rsidRPr="00B933C0">
        <w:rPr>
          <w:rFonts w:cstheme="minorHAnsi"/>
          <w:sz w:val="24"/>
          <w:szCs w:val="24"/>
        </w:rPr>
        <w:t xml:space="preserve">Taking the blurred boundaries of the campus </w:t>
      </w:r>
      <w:r w:rsidR="00236068" w:rsidRPr="00B933C0">
        <w:rPr>
          <w:rFonts w:cstheme="minorHAnsi"/>
          <w:sz w:val="24"/>
          <w:szCs w:val="24"/>
        </w:rPr>
        <w:t>as read</w:t>
      </w:r>
      <w:r w:rsidR="00FB5248">
        <w:rPr>
          <w:rFonts w:cstheme="minorHAnsi"/>
          <w:sz w:val="24"/>
          <w:szCs w:val="24"/>
        </w:rPr>
        <w:t>,</w:t>
      </w:r>
      <w:r w:rsidR="00F64985">
        <w:rPr>
          <w:rFonts w:cstheme="minorHAnsi"/>
          <w:sz w:val="24"/>
          <w:szCs w:val="24"/>
        </w:rPr>
        <w:t xml:space="preserve"> universities should engage in</w:t>
      </w:r>
      <w:r w:rsidR="00236068" w:rsidRPr="00B933C0">
        <w:rPr>
          <w:rFonts w:cstheme="minorHAnsi"/>
          <w:sz w:val="24"/>
          <w:szCs w:val="24"/>
        </w:rPr>
        <w:t xml:space="preserve"> evaluating </w:t>
      </w:r>
      <w:r w:rsidR="00D96EBA" w:rsidRPr="00B933C0">
        <w:rPr>
          <w:rFonts w:cstheme="minorHAnsi"/>
          <w:sz w:val="24"/>
          <w:szCs w:val="24"/>
        </w:rPr>
        <w:t>and mapping what the</w:t>
      </w:r>
      <w:r w:rsidR="00FE5B12">
        <w:rPr>
          <w:rFonts w:cstheme="minorHAnsi"/>
          <w:sz w:val="24"/>
          <w:szCs w:val="24"/>
        </w:rPr>
        <w:t xml:space="preserve"> university and the wider</w:t>
      </w:r>
      <w:r w:rsidR="00D96EBA" w:rsidRPr="00B933C0">
        <w:rPr>
          <w:rFonts w:cstheme="minorHAnsi"/>
          <w:sz w:val="24"/>
          <w:szCs w:val="24"/>
        </w:rPr>
        <w:t xml:space="preserve"> area both offer and lack</w:t>
      </w:r>
      <w:r w:rsidR="008E55CA" w:rsidRPr="00B933C0">
        <w:rPr>
          <w:rFonts w:cstheme="minorHAnsi"/>
          <w:sz w:val="24"/>
          <w:szCs w:val="24"/>
        </w:rPr>
        <w:t xml:space="preserve">. This includes </w:t>
      </w:r>
      <w:r w:rsidR="003F7171">
        <w:rPr>
          <w:rFonts w:cstheme="minorHAnsi"/>
          <w:sz w:val="24"/>
          <w:szCs w:val="24"/>
        </w:rPr>
        <w:t xml:space="preserve">the ranges of </w:t>
      </w:r>
      <w:r w:rsidR="008E55CA" w:rsidRPr="00B933C0">
        <w:rPr>
          <w:rFonts w:cstheme="minorHAnsi"/>
          <w:sz w:val="24"/>
          <w:szCs w:val="24"/>
        </w:rPr>
        <w:t xml:space="preserve">service provision across the 15-minute </w:t>
      </w:r>
      <w:r w:rsidR="00E61020" w:rsidRPr="00B933C0">
        <w:rPr>
          <w:rFonts w:cstheme="minorHAnsi"/>
          <w:sz w:val="24"/>
          <w:szCs w:val="24"/>
        </w:rPr>
        <w:t>area as well as other urban features such as parks and greenway sites for leisure, recreation and urban-well</w:t>
      </w:r>
      <w:r w:rsidR="00057308" w:rsidRPr="00B933C0">
        <w:rPr>
          <w:rFonts w:cstheme="minorHAnsi"/>
          <w:sz w:val="24"/>
          <w:szCs w:val="24"/>
        </w:rPr>
        <w:t>-</w:t>
      </w:r>
      <w:r w:rsidR="00E61020" w:rsidRPr="00B933C0">
        <w:rPr>
          <w:rFonts w:cstheme="minorHAnsi"/>
          <w:sz w:val="24"/>
          <w:szCs w:val="24"/>
        </w:rPr>
        <w:t>b</w:t>
      </w:r>
      <w:r w:rsidR="00057308" w:rsidRPr="00B933C0">
        <w:rPr>
          <w:rFonts w:cstheme="minorHAnsi"/>
          <w:sz w:val="24"/>
          <w:szCs w:val="24"/>
        </w:rPr>
        <w:t>e</w:t>
      </w:r>
      <w:r w:rsidR="00E61020" w:rsidRPr="00B933C0">
        <w:rPr>
          <w:rFonts w:cstheme="minorHAnsi"/>
          <w:sz w:val="24"/>
          <w:szCs w:val="24"/>
        </w:rPr>
        <w:t>ing</w:t>
      </w:r>
      <w:r w:rsidR="003F7171">
        <w:rPr>
          <w:rFonts w:cstheme="minorHAnsi"/>
          <w:sz w:val="24"/>
          <w:szCs w:val="24"/>
        </w:rPr>
        <w:t xml:space="preserve"> (</w:t>
      </w:r>
      <w:r w:rsidR="0069203C">
        <w:rPr>
          <w:rFonts w:cstheme="minorHAnsi"/>
          <w:sz w:val="24"/>
          <w:szCs w:val="24"/>
        </w:rPr>
        <w:t>see section 3</w:t>
      </w:r>
      <w:r w:rsidR="00F82797">
        <w:rPr>
          <w:rFonts w:cstheme="minorHAnsi"/>
          <w:sz w:val="24"/>
          <w:szCs w:val="24"/>
        </w:rPr>
        <w:t>.10 TCPA 2021)</w:t>
      </w:r>
      <w:r w:rsidR="00E61020" w:rsidRPr="00B933C0">
        <w:rPr>
          <w:rFonts w:cstheme="minorHAnsi"/>
          <w:sz w:val="24"/>
          <w:szCs w:val="24"/>
        </w:rPr>
        <w:t>.</w:t>
      </w:r>
      <w:r w:rsidR="00057308" w:rsidRPr="00B933C0">
        <w:rPr>
          <w:rFonts w:cstheme="minorHAnsi"/>
          <w:sz w:val="24"/>
          <w:szCs w:val="24"/>
        </w:rPr>
        <w:t xml:space="preserve"> </w:t>
      </w:r>
      <w:r w:rsidR="001F769D" w:rsidRPr="00B933C0">
        <w:rPr>
          <w:rFonts w:cstheme="minorHAnsi"/>
          <w:sz w:val="24"/>
          <w:szCs w:val="24"/>
        </w:rPr>
        <w:t xml:space="preserve">Once the features are mapped and evaluated </w:t>
      </w:r>
      <w:r w:rsidR="00512D30" w:rsidRPr="00B933C0">
        <w:rPr>
          <w:rFonts w:cstheme="minorHAnsi"/>
          <w:sz w:val="24"/>
          <w:szCs w:val="24"/>
        </w:rPr>
        <w:t xml:space="preserve">a vision can be established for the area </w:t>
      </w:r>
      <w:r w:rsidR="008928B6" w:rsidRPr="00B933C0">
        <w:rPr>
          <w:rFonts w:cstheme="minorHAnsi"/>
          <w:sz w:val="24"/>
          <w:szCs w:val="24"/>
        </w:rPr>
        <w:t>that plays to its strengths</w:t>
      </w:r>
      <w:r w:rsidR="00CB1FF6" w:rsidRPr="00B933C0">
        <w:rPr>
          <w:rFonts w:cstheme="minorHAnsi"/>
          <w:sz w:val="24"/>
          <w:szCs w:val="24"/>
        </w:rPr>
        <w:t xml:space="preserve">. Then a strategy can </w:t>
      </w:r>
      <w:r w:rsidR="000B03F7" w:rsidRPr="00B933C0">
        <w:rPr>
          <w:rFonts w:cstheme="minorHAnsi"/>
          <w:sz w:val="24"/>
          <w:szCs w:val="24"/>
        </w:rPr>
        <w:t xml:space="preserve">be devised which mitigates </w:t>
      </w:r>
      <w:r w:rsidR="00C74D45" w:rsidRPr="00B933C0">
        <w:rPr>
          <w:rFonts w:cstheme="minorHAnsi"/>
          <w:sz w:val="24"/>
          <w:szCs w:val="24"/>
        </w:rPr>
        <w:t xml:space="preserve">problems and makes local living </w:t>
      </w:r>
      <w:r w:rsidR="009D030D" w:rsidRPr="00B933C0">
        <w:rPr>
          <w:rFonts w:cstheme="minorHAnsi"/>
          <w:sz w:val="24"/>
          <w:szCs w:val="24"/>
        </w:rPr>
        <w:t xml:space="preserve">happen. </w:t>
      </w:r>
      <w:r w:rsidR="008A6349" w:rsidRPr="00B933C0">
        <w:rPr>
          <w:rFonts w:cstheme="minorHAnsi"/>
          <w:sz w:val="24"/>
          <w:szCs w:val="24"/>
        </w:rPr>
        <w:t>Guidance around the principle for success of such schemes are provided from case studies and policy guidance documents (see TCPA 2021</w:t>
      </w:r>
      <w:r w:rsidR="007B47A9" w:rsidRPr="00B933C0">
        <w:rPr>
          <w:rFonts w:cstheme="minorHAnsi"/>
          <w:sz w:val="24"/>
          <w:szCs w:val="24"/>
        </w:rPr>
        <w:t xml:space="preserve">). </w:t>
      </w:r>
    </w:p>
    <w:p w14:paraId="51120485" w14:textId="243AFA51" w:rsidR="007B2449" w:rsidRPr="00B933C0" w:rsidRDefault="007B2449" w:rsidP="00B933C0">
      <w:pPr>
        <w:jc w:val="both"/>
        <w:rPr>
          <w:rFonts w:cstheme="minorHAnsi"/>
          <w:sz w:val="24"/>
          <w:szCs w:val="24"/>
        </w:rPr>
      </w:pPr>
      <w:r w:rsidRPr="00B933C0">
        <w:rPr>
          <w:rFonts w:cstheme="minorHAnsi"/>
          <w:sz w:val="24"/>
          <w:szCs w:val="24"/>
        </w:rPr>
        <w:t xml:space="preserve">People tend to have a mental map of their hometowns or cities, developed through experience, exploration and local knowledge – for those attending university in an unfamiliar place that type </w:t>
      </w:r>
      <w:r w:rsidR="00FB5248">
        <w:rPr>
          <w:rFonts w:cstheme="minorHAnsi"/>
          <w:sz w:val="24"/>
          <w:szCs w:val="24"/>
        </w:rPr>
        <w:t xml:space="preserve">of </w:t>
      </w:r>
      <w:proofErr w:type="gramStart"/>
      <w:r w:rsidRPr="00B933C0">
        <w:rPr>
          <w:rFonts w:cstheme="minorHAnsi"/>
          <w:sz w:val="24"/>
          <w:szCs w:val="24"/>
        </w:rPr>
        <w:t>place based</w:t>
      </w:r>
      <w:proofErr w:type="gramEnd"/>
      <w:r w:rsidRPr="00B933C0">
        <w:rPr>
          <w:rFonts w:cstheme="minorHAnsi"/>
          <w:sz w:val="24"/>
          <w:szCs w:val="24"/>
        </w:rPr>
        <w:t xml:space="preserve"> knowledge can be hard to acquire</w:t>
      </w:r>
      <w:r w:rsidR="002C069A">
        <w:rPr>
          <w:rFonts w:cstheme="minorHAnsi"/>
          <w:sz w:val="24"/>
          <w:szCs w:val="24"/>
        </w:rPr>
        <w:t xml:space="preserve"> especially for international students</w:t>
      </w:r>
      <w:r w:rsidR="00257300">
        <w:rPr>
          <w:rFonts w:cstheme="minorHAnsi"/>
          <w:sz w:val="24"/>
          <w:szCs w:val="24"/>
        </w:rPr>
        <w:t xml:space="preserve"> (</w:t>
      </w:r>
      <w:r w:rsidR="00A96D8A">
        <w:rPr>
          <w:rFonts w:cstheme="minorHAnsi"/>
          <w:sz w:val="24"/>
          <w:szCs w:val="24"/>
        </w:rPr>
        <w:t>Oh, Butler and Lee 2014</w:t>
      </w:r>
      <w:r w:rsidR="00257300">
        <w:rPr>
          <w:rFonts w:cstheme="minorHAnsi"/>
          <w:sz w:val="24"/>
          <w:szCs w:val="24"/>
        </w:rPr>
        <w:t>)</w:t>
      </w:r>
      <w:r w:rsidRPr="00B933C0">
        <w:rPr>
          <w:rFonts w:cstheme="minorHAnsi"/>
          <w:sz w:val="24"/>
          <w:szCs w:val="24"/>
        </w:rPr>
        <w:t>. Students can progress through a three</w:t>
      </w:r>
      <w:r w:rsidR="00C50A18">
        <w:rPr>
          <w:rFonts w:cstheme="minorHAnsi"/>
          <w:sz w:val="24"/>
          <w:szCs w:val="24"/>
        </w:rPr>
        <w:t>-</w:t>
      </w:r>
      <w:r w:rsidRPr="00B933C0">
        <w:rPr>
          <w:rFonts w:cstheme="minorHAnsi"/>
          <w:sz w:val="24"/>
          <w:szCs w:val="24"/>
        </w:rPr>
        <w:t>year degree program</w:t>
      </w:r>
      <w:r w:rsidR="00FB5248">
        <w:rPr>
          <w:rFonts w:cstheme="minorHAnsi"/>
          <w:sz w:val="24"/>
          <w:szCs w:val="24"/>
        </w:rPr>
        <w:t>me</w:t>
      </w:r>
      <w:r w:rsidRPr="00B933C0">
        <w:rPr>
          <w:rFonts w:cstheme="minorHAnsi"/>
          <w:sz w:val="24"/>
          <w:szCs w:val="24"/>
        </w:rPr>
        <w:t xml:space="preserve"> without obtaining a knowledge of the city far beyond the campus boundary. There is also a tendency for student to ‘self-segregate’ from non-student populations (Holton 2015). Universities have a responsibility to help fill th</w:t>
      </w:r>
      <w:r w:rsidR="00FB5248">
        <w:rPr>
          <w:rFonts w:cstheme="minorHAnsi"/>
          <w:sz w:val="24"/>
          <w:szCs w:val="24"/>
        </w:rPr>
        <w:t>e</w:t>
      </w:r>
      <w:r w:rsidRPr="00B933C0">
        <w:rPr>
          <w:rFonts w:cstheme="minorHAnsi"/>
          <w:sz w:val="24"/>
          <w:szCs w:val="24"/>
        </w:rPr>
        <w:t>s</w:t>
      </w:r>
      <w:r w:rsidR="00FB5248">
        <w:rPr>
          <w:rFonts w:cstheme="minorHAnsi"/>
          <w:sz w:val="24"/>
          <w:szCs w:val="24"/>
        </w:rPr>
        <w:t>e</w:t>
      </w:r>
      <w:r w:rsidRPr="00B933C0">
        <w:rPr>
          <w:rFonts w:cstheme="minorHAnsi"/>
          <w:sz w:val="24"/>
          <w:szCs w:val="24"/>
        </w:rPr>
        <w:t xml:space="preserve"> spatial knowledge gaps and reduce cultural divides to make students aware of what</w:t>
      </w:r>
      <w:r w:rsidR="003E02FD">
        <w:rPr>
          <w:rFonts w:cstheme="minorHAnsi"/>
          <w:sz w:val="24"/>
          <w:szCs w:val="24"/>
        </w:rPr>
        <w:t xml:space="preserve"> i</w:t>
      </w:r>
      <w:r w:rsidRPr="00B933C0">
        <w:rPr>
          <w:rFonts w:cstheme="minorHAnsi"/>
          <w:sz w:val="24"/>
          <w:szCs w:val="24"/>
        </w:rPr>
        <w:t xml:space="preserve">s on offer down the road and around the corner. In doing this they can improve the vitality, </w:t>
      </w:r>
      <w:proofErr w:type="gramStart"/>
      <w:r w:rsidRPr="00B933C0">
        <w:rPr>
          <w:rFonts w:cstheme="minorHAnsi"/>
          <w:sz w:val="24"/>
          <w:szCs w:val="24"/>
        </w:rPr>
        <w:t>vibrancy</w:t>
      </w:r>
      <w:proofErr w:type="gramEnd"/>
      <w:r w:rsidRPr="00B933C0">
        <w:rPr>
          <w:rFonts w:cstheme="minorHAnsi"/>
          <w:sz w:val="24"/>
          <w:szCs w:val="24"/>
        </w:rPr>
        <w:t xml:space="preserve"> and sustainability of both the university and the wider city in which it is situated.</w:t>
      </w:r>
    </w:p>
    <w:p w14:paraId="24FDB3BA" w14:textId="60088CCF" w:rsidR="00310033" w:rsidRPr="002C069A" w:rsidRDefault="002A4849" w:rsidP="00B933C0">
      <w:pPr>
        <w:jc w:val="both"/>
        <w:rPr>
          <w:rFonts w:cstheme="minorHAnsi"/>
          <w:b/>
          <w:bCs/>
          <w:sz w:val="24"/>
          <w:szCs w:val="24"/>
        </w:rPr>
      </w:pPr>
      <w:r w:rsidRPr="002C069A">
        <w:rPr>
          <w:rFonts w:cstheme="minorHAnsi"/>
          <w:b/>
          <w:bCs/>
          <w:sz w:val="24"/>
          <w:szCs w:val="24"/>
        </w:rPr>
        <w:lastRenderedPageBreak/>
        <w:t>Becoming a sustainable travel hub</w:t>
      </w:r>
    </w:p>
    <w:p w14:paraId="430ED38A" w14:textId="54F20F71" w:rsidR="003965C7" w:rsidRPr="00B933C0" w:rsidRDefault="00B904D3" w:rsidP="00B933C0">
      <w:pPr>
        <w:jc w:val="both"/>
        <w:rPr>
          <w:rFonts w:cstheme="minorHAnsi"/>
          <w:sz w:val="24"/>
          <w:szCs w:val="24"/>
        </w:rPr>
      </w:pPr>
      <w:r w:rsidRPr="00B933C0">
        <w:rPr>
          <w:rFonts w:cstheme="minorHAnsi"/>
          <w:sz w:val="24"/>
          <w:szCs w:val="24"/>
        </w:rPr>
        <w:t>Accessible active and public travel infrastructure has the power to challenge spatial manifestation</w:t>
      </w:r>
      <w:r w:rsidR="00FB5248">
        <w:rPr>
          <w:rFonts w:cstheme="minorHAnsi"/>
          <w:sz w:val="24"/>
          <w:szCs w:val="24"/>
        </w:rPr>
        <w:t>s</w:t>
      </w:r>
      <w:r w:rsidRPr="00B933C0">
        <w:rPr>
          <w:rFonts w:cstheme="minorHAnsi"/>
          <w:sz w:val="24"/>
          <w:szCs w:val="24"/>
        </w:rPr>
        <w:t xml:space="preserve"> of non-inclusiveness (</w:t>
      </w:r>
      <w:proofErr w:type="spellStart"/>
      <w:r w:rsidRPr="00B933C0">
        <w:rPr>
          <w:rFonts w:cstheme="minorHAnsi"/>
          <w:sz w:val="24"/>
          <w:szCs w:val="24"/>
        </w:rPr>
        <w:t>Pozoukidou</w:t>
      </w:r>
      <w:proofErr w:type="spellEnd"/>
      <w:r w:rsidRPr="00B933C0">
        <w:rPr>
          <w:rFonts w:cstheme="minorHAnsi"/>
          <w:sz w:val="24"/>
          <w:szCs w:val="24"/>
        </w:rPr>
        <w:t xml:space="preserve"> and </w:t>
      </w:r>
      <w:proofErr w:type="spellStart"/>
      <w:r w:rsidRPr="00B933C0">
        <w:rPr>
          <w:rFonts w:cstheme="minorHAnsi"/>
          <w:sz w:val="24"/>
          <w:szCs w:val="24"/>
        </w:rPr>
        <w:t>Chatziyiannaki</w:t>
      </w:r>
      <w:proofErr w:type="spellEnd"/>
      <w:r w:rsidRPr="00B933C0">
        <w:rPr>
          <w:rFonts w:cstheme="minorHAnsi"/>
          <w:sz w:val="24"/>
          <w:szCs w:val="24"/>
        </w:rPr>
        <w:t xml:space="preserve"> 2021). </w:t>
      </w:r>
      <w:r w:rsidR="00CE4245" w:rsidRPr="00B933C0">
        <w:rPr>
          <w:rFonts w:cstheme="minorHAnsi"/>
          <w:sz w:val="24"/>
          <w:szCs w:val="24"/>
        </w:rPr>
        <w:t>Active travel is the co</w:t>
      </w:r>
      <w:r w:rsidR="00965220" w:rsidRPr="00B933C0">
        <w:rPr>
          <w:rFonts w:cstheme="minorHAnsi"/>
          <w:sz w:val="24"/>
          <w:szCs w:val="24"/>
        </w:rPr>
        <w:t>rnerstone for carbon net-zero</w:t>
      </w:r>
      <w:r w:rsidR="0009055B" w:rsidRPr="00B933C0">
        <w:rPr>
          <w:rFonts w:cstheme="minorHAnsi"/>
          <w:sz w:val="24"/>
          <w:szCs w:val="24"/>
        </w:rPr>
        <w:t xml:space="preserve"> </w:t>
      </w:r>
      <w:r w:rsidR="006E527B" w:rsidRPr="00B933C0">
        <w:rPr>
          <w:rFonts w:cstheme="minorHAnsi"/>
          <w:sz w:val="24"/>
          <w:szCs w:val="24"/>
        </w:rPr>
        <w:t>strategies</w:t>
      </w:r>
      <w:r w:rsidR="0096484D" w:rsidRPr="00B933C0">
        <w:rPr>
          <w:rFonts w:cstheme="minorHAnsi"/>
          <w:sz w:val="24"/>
          <w:szCs w:val="24"/>
        </w:rPr>
        <w:t xml:space="preserve"> </w:t>
      </w:r>
      <w:r w:rsidR="006E527B" w:rsidRPr="00B933C0">
        <w:rPr>
          <w:rFonts w:cstheme="minorHAnsi"/>
          <w:sz w:val="24"/>
          <w:szCs w:val="24"/>
        </w:rPr>
        <w:t xml:space="preserve">and one that is challenging for universities </w:t>
      </w:r>
      <w:r w:rsidR="00131C27">
        <w:rPr>
          <w:rFonts w:cstheme="minorHAnsi"/>
          <w:sz w:val="24"/>
          <w:szCs w:val="24"/>
        </w:rPr>
        <w:t>regarding</w:t>
      </w:r>
      <w:r w:rsidRPr="00B933C0">
        <w:rPr>
          <w:rFonts w:cstheme="minorHAnsi"/>
          <w:sz w:val="24"/>
          <w:szCs w:val="24"/>
        </w:rPr>
        <w:t xml:space="preserve"> staff and student commuting </w:t>
      </w:r>
      <w:r w:rsidR="0096484D" w:rsidRPr="00B933C0">
        <w:rPr>
          <w:rFonts w:cstheme="minorHAnsi"/>
          <w:sz w:val="24"/>
          <w:szCs w:val="24"/>
        </w:rPr>
        <w:t>(Brand et al 2021</w:t>
      </w:r>
      <w:r w:rsidR="006E527B" w:rsidRPr="00B933C0">
        <w:rPr>
          <w:rFonts w:cstheme="minorHAnsi"/>
          <w:sz w:val="24"/>
          <w:szCs w:val="24"/>
        </w:rPr>
        <w:t>)</w:t>
      </w:r>
      <w:r w:rsidR="009F74A9" w:rsidRPr="00B933C0">
        <w:rPr>
          <w:rFonts w:cstheme="minorHAnsi"/>
          <w:sz w:val="24"/>
          <w:szCs w:val="24"/>
        </w:rPr>
        <w:t>. Active travel</w:t>
      </w:r>
      <w:r w:rsidR="00153ABE" w:rsidRPr="00B933C0">
        <w:rPr>
          <w:rFonts w:cstheme="minorHAnsi"/>
          <w:sz w:val="24"/>
          <w:szCs w:val="24"/>
        </w:rPr>
        <w:t xml:space="preserve"> </w:t>
      </w:r>
      <w:r w:rsidR="00986FBD" w:rsidRPr="00B933C0">
        <w:rPr>
          <w:rFonts w:cstheme="minorHAnsi"/>
          <w:sz w:val="24"/>
          <w:szCs w:val="24"/>
        </w:rPr>
        <w:t>is</w:t>
      </w:r>
      <w:r w:rsidR="00153ABE" w:rsidRPr="00B933C0">
        <w:rPr>
          <w:rFonts w:cstheme="minorHAnsi"/>
          <w:sz w:val="24"/>
          <w:szCs w:val="24"/>
        </w:rPr>
        <w:t xml:space="preserve"> </w:t>
      </w:r>
      <w:r w:rsidR="00986FBD" w:rsidRPr="00B933C0">
        <w:rPr>
          <w:rFonts w:cstheme="minorHAnsi"/>
          <w:sz w:val="24"/>
          <w:szCs w:val="24"/>
        </w:rPr>
        <w:t xml:space="preserve">an </w:t>
      </w:r>
      <w:r w:rsidR="00153ABE" w:rsidRPr="00B933C0">
        <w:rPr>
          <w:rFonts w:cstheme="minorHAnsi"/>
          <w:sz w:val="24"/>
          <w:szCs w:val="24"/>
        </w:rPr>
        <w:t>accessible and cost</w:t>
      </w:r>
      <w:r w:rsidRPr="00B933C0">
        <w:rPr>
          <w:rFonts w:cstheme="minorHAnsi"/>
          <w:sz w:val="24"/>
          <w:szCs w:val="24"/>
        </w:rPr>
        <w:t>-</w:t>
      </w:r>
      <w:r w:rsidR="00153ABE" w:rsidRPr="00B933C0">
        <w:rPr>
          <w:rFonts w:cstheme="minorHAnsi"/>
          <w:sz w:val="24"/>
          <w:szCs w:val="24"/>
        </w:rPr>
        <w:t>eff</w:t>
      </w:r>
      <w:r w:rsidR="00986FBD" w:rsidRPr="00B933C0">
        <w:rPr>
          <w:rFonts w:cstheme="minorHAnsi"/>
          <w:sz w:val="24"/>
          <w:szCs w:val="24"/>
        </w:rPr>
        <w:t>e</w:t>
      </w:r>
      <w:r w:rsidR="00153ABE" w:rsidRPr="00B933C0">
        <w:rPr>
          <w:rFonts w:cstheme="minorHAnsi"/>
          <w:sz w:val="24"/>
          <w:szCs w:val="24"/>
        </w:rPr>
        <w:t>ctive</w:t>
      </w:r>
      <w:r w:rsidR="00986FBD" w:rsidRPr="00B933C0">
        <w:rPr>
          <w:rFonts w:cstheme="minorHAnsi"/>
          <w:sz w:val="24"/>
          <w:szCs w:val="24"/>
        </w:rPr>
        <w:t xml:space="preserve"> means of urban transit</w:t>
      </w:r>
      <w:r w:rsidR="003728C0" w:rsidRPr="00B933C0">
        <w:rPr>
          <w:rFonts w:cstheme="minorHAnsi"/>
          <w:sz w:val="24"/>
          <w:szCs w:val="24"/>
        </w:rPr>
        <w:t>,</w:t>
      </w:r>
      <w:r w:rsidR="009F74A9" w:rsidRPr="00B933C0">
        <w:rPr>
          <w:rFonts w:cstheme="minorHAnsi"/>
          <w:sz w:val="24"/>
          <w:szCs w:val="24"/>
        </w:rPr>
        <w:t xml:space="preserve"> is </w:t>
      </w:r>
      <w:r w:rsidR="003728C0" w:rsidRPr="00B933C0">
        <w:rPr>
          <w:rFonts w:cstheme="minorHAnsi"/>
          <w:sz w:val="24"/>
          <w:szCs w:val="24"/>
        </w:rPr>
        <w:t>can also be</w:t>
      </w:r>
      <w:r w:rsidR="009F74A9" w:rsidRPr="00B933C0">
        <w:rPr>
          <w:rFonts w:cstheme="minorHAnsi"/>
          <w:sz w:val="24"/>
          <w:szCs w:val="24"/>
        </w:rPr>
        <w:t xml:space="preserve"> a vehicle for </w:t>
      </w:r>
      <w:r w:rsidR="00153ABE" w:rsidRPr="00B933C0">
        <w:rPr>
          <w:rFonts w:cstheme="minorHAnsi"/>
          <w:sz w:val="24"/>
          <w:szCs w:val="24"/>
        </w:rPr>
        <w:t xml:space="preserve">relieving </w:t>
      </w:r>
      <w:r w:rsidR="009F74A9" w:rsidRPr="00B933C0">
        <w:rPr>
          <w:rFonts w:cstheme="minorHAnsi"/>
          <w:sz w:val="24"/>
          <w:szCs w:val="24"/>
        </w:rPr>
        <w:t>health</w:t>
      </w:r>
      <w:r w:rsidR="00153ABE" w:rsidRPr="00B933C0">
        <w:rPr>
          <w:rFonts w:cstheme="minorHAnsi"/>
          <w:sz w:val="24"/>
          <w:szCs w:val="24"/>
        </w:rPr>
        <w:t xml:space="preserve"> </w:t>
      </w:r>
      <w:r w:rsidRPr="00B933C0">
        <w:rPr>
          <w:rFonts w:cstheme="minorHAnsi"/>
          <w:sz w:val="24"/>
          <w:szCs w:val="24"/>
        </w:rPr>
        <w:t>inequalities</w:t>
      </w:r>
      <w:r w:rsidR="00153ABE" w:rsidRPr="00B933C0">
        <w:rPr>
          <w:rFonts w:cstheme="minorHAnsi"/>
          <w:sz w:val="24"/>
          <w:szCs w:val="24"/>
        </w:rPr>
        <w:t xml:space="preserve"> with walking and cycling </w:t>
      </w:r>
      <w:r w:rsidR="00AF6230" w:rsidRPr="00B933C0">
        <w:rPr>
          <w:rFonts w:cstheme="minorHAnsi"/>
          <w:sz w:val="24"/>
          <w:szCs w:val="24"/>
        </w:rPr>
        <w:t>highly beneficial to</w:t>
      </w:r>
      <w:r w:rsidR="00987C8A" w:rsidRPr="00B933C0">
        <w:rPr>
          <w:rFonts w:cstheme="minorHAnsi"/>
          <w:sz w:val="24"/>
          <w:szCs w:val="24"/>
        </w:rPr>
        <w:t xml:space="preserve"> disadvantaged people (</w:t>
      </w:r>
      <w:proofErr w:type="spellStart"/>
      <w:r w:rsidR="00987C8A" w:rsidRPr="00B933C0">
        <w:rPr>
          <w:rFonts w:cstheme="minorHAnsi"/>
          <w:sz w:val="24"/>
          <w:szCs w:val="24"/>
        </w:rPr>
        <w:t>Sustrans</w:t>
      </w:r>
      <w:proofErr w:type="spellEnd"/>
      <w:r w:rsidR="00987C8A" w:rsidRPr="00B933C0">
        <w:rPr>
          <w:rFonts w:cstheme="minorHAnsi"/>
          <w:sz w:val="24"/>
          <w:szCs w:val="24"/>
        </w:rPr>
        <w:t xml:space="preserve"> </w:t>
      </w:r>
      <w:r w:rsidR="00B03D2D" w:rsidRPr="00B933C0">
        <w:rPr>
          <w:rFonts w:cstheme="minorHAnsi"/>
          <w:sz w:val="24"/>
          <w:szCs w:val="24"/>
        </w:rPr>
        <w:t>2008).</w:t>
      </w:r>
      <w:r w:rsidR="00600E23" w:rsidRPr="00B933C0">
        <w:rPr>
          <w:rFonts w:cstheme="minorHAnsi"/>
          <w:sz w:val="24"/>
          <w:szCs w:val="24"/>
        </w:rPr>
        <w:t xml:space="preserve"> </w:t>
      </w:r>
      <w:r w:rsidR="007B47A9" w:rsidRPr="00B933C0">
        <w:rPr>
          <w:rFonts w:cstheme="minorHAnsi"/>
          <w:sz w:val="24"/>
          <w:szCs w:val="24"/>
        </w:rPr>
        <w:t xml:space="preserve">For 15-minute living to be achievable </w:t>
      </w:r>
      <w:r w:rsidR="00E60B56" w:rsidRPr="00B933C0">
        <w:rPr>
          <w:rFonts w:cstheme="minorHAnsi"/>
          <w:sz w:val="24"/>
          <w:szCs w:val="24"/>
        </w:rPr>
        <w:t>there needs to be high quality civic spaces</w:t>
      </w:r>
      <w:r w:rsidR="00FA44AB" w:rsidRPr="00B933C0">
        <w:rPr>
          <w:rFonts w:cstheme="minorHAnsi"/>
          <w:sz w:val="24"/>
          <w:szCs w:val="24"/>
        </w:rPr>
        <w:t xml:space="preserve"> for </w:t>
      </w:r>
      <w:r w:rsidR="00064F46" w:rsidRPr="00B933C0">
        <w:rPr>
          <w:rFonts w:cstheme="minorHAnsi"/>
          <w:sz w:val="24"/>
          <w:szCs w:val="24"/>
        </w:rPr>
        <w:t>transit</w:t>
      </w:r>
      <w:r w:rsidR="00E60B56" w:rsidRPr="00B933C0">
        <w:rPr>
          <w:rFonts w:cstheme="minorHAnsi"/>
          <w:sz w:val="24"/>
          <w:szCs w:val="24"/>
        </w:rPr>
        <w:t xml:space="preserve"> that are accessible, </w:t>
      </w:r>
      <w:proofErr w:type="gramStart"/>
      <w:r w:rsidR="00E60B56" w:rsidRPr="00B933C0">
        <w:rPr>
          <w:rFonts w:cstheme="minorHAnsi"/>
          <w:sz w:val="24"/>
          <w:szCs w:val="24"/>
        </w:rPr>
        <w:t>safe</w:t>
      </w:r>
      <w:proofErr w:type="gramEnd"/>
      <w:r w:rsidR="00E60B56" w:rsidRPr="00B933C0">
        <w:rPr>
          <w:rFonts w:cstheme="minorHAnsi"/>
          <w:sz w:val="24"/>
          <w:szCs w:val="24"/>
        </w:rPr>
        <w:t xml:space="preserve"> </w:t>
      </w:r>
      <w:r w:rsidR="00121E37" w:rsidRPr="00B933C0">
        <w:rPr>
          <w:rFonts w:cstheme="minorHAnsi"/>
          <w:sz w:val="24"/>
          <w:szCs w:val="24"/>
        </w:rPr>
        <w:t>and direct</w:t>
      </w:r>
      <w:r w:rsidR="004C37EC" w:rsidRPr="00B933C0">
        <w:rPr>
          <w:rFonts w:cstheme="minorHAnsi"/>
          <w:sz w:val="24"/>
          <w:szCs w:val="24"/>
        </w:rPr>
        <w:t xml:space="preserve"> </w:t>
      </w:r>
      <w:r w:rsidRPr="00B933C0">
        <w:rPr>
          <w:rFonts w:cstheme="minorHAnsi"/>
          <w:sz w:val="24"/>
          <w:szCs w:val="24"/>
        </w:rPr>
        <w:t>(Abdelfattah et al. 2022).</w:t>
      </w:r>
      <w:r w:rsidR="00121E37" w:rsidRPr="00B933C0">
        <w:rPr>
          <w:rFonts w:cstheme="minorHAnsi"/>
          <w:sz w:val="24"/>
          <w:szCs w:val="24"/>
        </w:rPr>
        <w:t xml:space="preserve"> Through mapping and evaluation</w:t>
      </w:r>
      <w:r w:rsidR="00C671DD" w:rsidRPr="00B933C0">
        <w:rPr>
          <w:rFonts w:cstheme="minorHAnsi"/>
          <w:sz w:val="24"/>
          <w:szCs w:val="24"/>
        </w:rPr>
        <w:t xml:space="preserve"> of</w:t>
      </w:r>
      <w:r w:rsidR="00121E37" w:rsidRPr="00B933C0">
        <w:rPr>
          <w:rFonts w:cstheme="minorHAnsi"/>
          <w:sz w:val="24"/>
          <w:szCs w:val="24"/>
        </w:rPr>
        <w:t xml:space="preserve"> </w:t>
      </w:r>
      <w:r w:rsidR="00163F11" w:rsidRPr="00B933C0">
        <w:rPr>
          <w:rFonts w:cstheme="minorHAnsi"/>
          <w:sz w:val="24"/>
          <w:szCs w:val="24"/>
        </w:rPr>
        <w:t xml:space="preserve">the active travel network infrastructure </w:t>
      </w:r>
      <w:r w:rsidR="00DD725A" w:rsidRPr="00B933C0">
        <w:rPr>
          <w:rFonts w:cstheme="minorHAnsi"/>
          <w:sz w:val="24"/>
          <w:szCs w:val="24"/>
        </w:rPr>
        <w:t>gap</w:t>
      </w:r>
      <w:r w:rsidR="00C671DD" w:rsidRPr="00B933C0">
        <w:rPr>
          <w:rFonts w:cstheme="minorHAnsi"/>
          <w:sz w:val="24"/>
          <w:szCs w:val="24"/>
        </w:rPr>
        <w:t>s</w:t>
      </w:r>
      <w:r w:rsidR="00DD725A" w:rsidRPr="00B933C0">
        <w:rPr>
          <w:rFonts w:cstheme="minorHAnsi"/>
          <w:sz w:val="24"/>
          <w:szCs w:val="24"/>
        </w:rPr>
        <w:t xml:space="preserve"> in provision, </w:t>
      </w:r>
      <w:r w:rsidR="00C671DD" w:rsidRPr="00B933C0">
        <w:rPr>
          <w:rFonts w:cstheme="minorHAnsi"/>
          <w:sz w:val="24"/>
          <w:szCs w:val="24"/>
        </w:rPr>
        <w:t>connectivity issues</w:t>
      </w:r>
      <w:r w:rsidR="003E02FD">
        <w:rPr>
          <w:rFonts w:cstheme="minorHAnsi"/>
          <w:sz w:val="24"/>
          <w:szCs w:val="24"/>
        </w:rPr>
        <w:t>,</w:t>
      </w:r>
      <w:r w:rsidR="00C671DD" w:rsidRPr="00B933C0">
        <w:rPr>
          <w:rFonts w:cstheme="minorHAnsi"/>
          <w:sz w:val="24"/>
          <w:szCs w:val="24"/>
        </w:rPr>
        <w:t xml:space="preserve"> </w:t>
      </w:r>
      <w:r w:rsidR="00DD725A" w:rsidRPr="00B933C0">
        <w:rPr>
          <w:rFonts w:cstheme="minorHAnsi"/>
          <w:sz w:val="24"/>
          <w:szCs w:val="24"/>
        </w:rPr>
        <w:t xml:space="preserve">accessibility issues and safety concerns </w:t>
      </w:r>
      <w:r w:rsidR="00C671DD" w:rsidRPr="00B933C0">
        <w:rPr>
          <w:rFonts w:cstheme="minorHAnsi"/>
          <w:sz w:val="24"/>
          <w:szCs w:val="24"/>
        </w:rPr>
        <w:t xml:space="preserve">are highlighted (see for example </w:t>
      </w:r>
      <w:r w:rsidR="003910BE" w:rsidRPr="00B933C0">
        <w:rPr>
          <w:rFonts w:cstheme="minorHAnsi"/>
          <w:sz w:val="24"/>
          <w:szCs w:val="24"/>
        </w:rPr>
        <w:t xml:space="preserve">TFL 2020). </w:t>
      </w:r>
      <w:r w:rsidR="00B96118">
        <w:rPr>
          <w:rFonts w:cstheme="minorHAnsi"/>
          <w:sz w:val="24"/>
          <w:szCs w:val="24"/>
        </w:rPr>
        <w:t>To facilitate progress</w:t>
      </w:r>
      <w:r w:rsidR="003167F1" w:rsidRPr="00B933C0">
        <w:rPr>
          <w:rFonts w:cstheme="minorHAnsi"/>
          <w:sz w:val="24"/>
          <w:szCs w:val="24"/>
        </w:rPr>
        <w:t xml:space="preserve"> universit</w:t>
      </w:r>
      <w:r w:rsidR="00B96118">
        <w:rPr>
          <w:rFonts w:cstheme="minorHAnsi"/>
          <w:sz w:val="24"/>
          <w:szCs w:val="24"/>
        </w:rPr>
        <w:t>ies</w:t>
      </w:r>
      <w:r w:rsidR="003167F1" w:rsidRPr="00B933C0">
        <w:rPr>
          <w:rFonts w:cstheme="minorHAnsi"/>
          <w:sz w:val="24"/>
          <w:szCs w:val="24"/>
        </w:rPr>
        <w:t xml:space="preserve"> must work with local councils and pressure groups </w:t>
      </w:r>
      <w:r w:rsidR="007E5E8C" w:rsidRPr="00B933C0">
        <w:rPr>
          <w:rFonts w:cstheme="minorHAnsi"/>
          <w:sz w:val="24"/>
          <w:szCs w:val="24"/>
        </w:rPr>
        <w:t xml:space="preserve">to lobby for change and an enhancement of current provision. </w:t>
      </w:r>
    </w:p>
    <w:p w14:paraId="3B445050" w14:textId="09FB5D43" w:rsidR="007B2449" w:rsidRPr="00B933C0" w:rsidRDefault="000C100A" w:rsidP="00B933C0">
      <w:pPr>
        <w:jc w:val="both"/>
        <w:rPr>
          <w:rFonts w:cstheme="minorHAnsi"/>
          <w:b/>
          <w:bCs/>
          <w:sz w:val="24"/>
          <w:szCs w:val="24"/>
        </w:rPr>
      </w:pPr>
      <w:r>
        <w:rPr>
          <w:rFonts w:cstheme="minorHAnsi"/>
          <w:b/>
          <w:bCs/>
          <w:sz w:val="24"/>
          <w:szCs w:val="24"/>
        </w:rPr>
        <w:t>Staffordshire University’s</w:t>
      </w:r>
      <w:r w:rsidR="007B2449" w:rsidRPr="00B933C0">
        <w:rPr>
          <w:rFonts w:cstheme="minorHAnsi"/>
          <w:b/>
          <w:bCs/>
          <w:sz w:val="24"/>
          <w:szCs w:val="24"/>
        </w:rPr>
        <w:t xml:space="preserve"> 15-minute campus project</w:t>
      </w:r>
    </w:p>
    <w:p w14:paraId="46C9E4E1" w14:textId="77777777" w:rsidR="007B2449" w:rsidRPr="00B933C0" w:rsidRDefault="007B2449" w:rsidP="00B933C0">
      <w:pPr>
        <w:jc w:val="both"/>
        <w:rPr>
          <w:rFonts w:cstheme="minorHAnsi"/>
          <w:sz w:val="24"/>
          <w:szCs w:val="24"/>
        </w:rPr>
      </w:pPr>
      <w:r w:rsidRPr="00B933C0">
        <w:rPr>
          <w:rFonts w:cstheme="minorHAnsi"/>
          <w:sz w:val="24"/>
          <w:szCs w:val="24"/>
        </w:rPr>
        <w:t xml:space="preserve">The idea for Staffordshire University’s 15-minute campus project emerged as the UK was in its second pandemic lockdown. Local living had become the norm </w:t>
      </w:r>
      <w:proofErr w:type="gramStart"/>
      <w:r w:rsidRPr="00B933C0">
        <w:rPr>
          <w:rFonts w:cstheme="minorHAnsi"/>
          <w:sz w:val="24"/>
          <w:szCs w:val="24"/>
        </w:rPr>
        <w:t>in an attempt to</w:t>
      </w:r>
      <w:proofErr w:type="gramEnd"/>
      <w:r w:rsidRPr="00B933C0">
        <w:rPr>
          <w:rFonts w:cstheme="minorHAnsi"/>
          <w:sz w:val="24"/>
          <w:szCs w:val="24"/>
        </w:rPr>
        <w:t xml:space="preserve"> stall the spread of COVID-19. People had become attuned to their immediate surroundings often discovering places within minutes of on their doorsteps that they had never seen or appreciated before. The pandemic altered our narrative for living and studying providing a disruptive moment in which to act with added impetus and insight - a springboard for 15-minute neighbourhoods to emerge (</w:t>
      </w:r>
      <w:proofErr w:type="spellStart"/>
      <w:r w:rsidRPr="00B933C0">
        <w:rPr>
          <w:rFonts w:cstheme="minorHAnsi"/>
          <w:sz w:val="24"/>
          <w:szCs w:val="24"/>
        </w:rPr>
        <w:t>Pozoukidou</w:t>
      </w:r>
      <w:proofErr w:type="spellEnd"/>
      <w:r w:rsidRPr="00B933C0">
        <w:rPr>
          <w:rFonts w:cstheme="minorHAnsi"/>
          <w:sz w:val="24"/>
          <w:szCs w:val="24"/>
        </w:rPr>
        <w:t xml:space="preserve"> and </w:t>
      </w:r>
      <w:proofErr w:type="spellStart"/>
      <w:r w:rsidRPr="00B933C0">
        <w:rPr>
          <w:rFonts w:cstheme="minorHAnsi"/>
          <w:sz w:val="24"/>
          <w:szCs w:val="24"/>
        </w:rPr>
        <w:t>Chatziyiannaki</w:t>
      </w:r>
      <w:proofErr w:type="spellEnd"/>
      <w:r w:rsidRPr="00B933C0">
        <w:rPr>
          <w:rFonts w:cstheme="minorHAnsi"/>
          <w:sz w:val="24"/>
          <w:szCs w:val="24"/>
        </w:rPr>
        <w:t xml:space="preserve"> 2021). </w:t>
      </w:r>
    </w:p>
    <w:p w14:paraId="4A5E6115" w14:textId="37CC1A8F" w:rsidR="007B2449" w:rsidRPr="00B933C0" w:rsidRDefault="007B2449" w:rsidP="00B933C0">
      <w:pPr>
        <w:jc w:val="both"/>
        <w:rPr>
          <w:rFonts w:cstheme="minorHAnsi"/>
          <w:sz w:val="24"/>
          <w:szCs w:val="24"/>
        </w:rPr>
      </w:pPr>
      <w:r w:rsidRPr="00B933C0">
        <w:rPr>
          <w:rFonts w:cstheme="minorHAnsi"/>
          <w:sz w:val="24"/>
          <w:szCs w:val="24"/>
        </w:rPr>
        <w:t xml:space="preserve">Staffordshire University is based within the Shelton area of Stoke-on-Trent, a polycentric city made up of six interconnected towns. The structure of the city lends itself well to the 15-minute city model with functions replicated across the polycentric urban nodes. In the past this replication has been regarded problematic, however, with the help of academics and local advocates the City Council are beginning to appreciate that engaging with the 15-minute city concept could be a vehicle for reimaging and revitalising the city. Areas of Stoke-on-Trent rank high on deprivation indices and have issues of air-pollution and traffic congestion partly due to its polycentric layout, features that incentivise the application sustainable city living techniques. Staffordshire University recognises its important role </w:t>
      </w:r>
      <w:proofErr w:type="gramStart"/>
      <w:r w:rsidRPr="00B933C0">
        <w:rPr>
          <w:rFonts w:cstheme="minorHAnsi"/>
          <w:sz w:val="24"/>
          <w:szCs w:val="24"/>
        </w:rPr>
        <w:t>in regard to</w:t>
      </w:r>
      <w:proofErr w:type="gramEnd"/>
      <w:r w:rsidRPr="00B933C0">
        <w:rPr>
          <w:rFonts w:cstheme="minorHAnsi"/>
          <w:sz w:val="24"/>
          <w:szCs w:val="24"/>
        </w:rPr>
        <w:t xml:space="preserve"> these issues and is advocati</w:t>
      </w:r>
      <w:r w:rsidR="003E02FD">
        <w:rPr>
          <w:rFonts w:cstheme="minorHAnsi"/>
          <w:sz w:val="24"/>
          <w:szCs w:val="24"/>
        </w:rPr>
        <w:t>ng</w:t>
      </w:r>
      <w:r w:rsidRPr="00B933C0">
        <w:rPr>
          <w:rFonts w:cstheme="minorHAnsi"/>
          <w:sz w:val="24"/>
          <w:szCs w:val="24"/>
        </w:rPr>
        <w:t xml:space="preserve"> a ‘more-than-civic’ approach to aid in the (re)development of the city and wider regions (Gratton &amp; Jones 2023)</w:t>
      </w:r>
      <w:r w:rsidR="006A182F">
        <w:rPr>
          <w:rFonts w:cstheme="minorHAnsi"/>
          <w:sz w:val="24"/>
          <w:szCs w:val="24"/>
        </w:rPr>
        <w:t xml:space="preserve"> with recognition of deeply embedded inequalities that the political narrative of ‘levelling-up’ has so far failed to address (Hudson 2022).</w:t>
      </w:r>
    </w:p>
    <w:p w14:paraId="21BF3833" w14:textId="77777777" w:rsidR="007B2449" w:rsidRPr="00B933C0" w:rsidRDefault="007B2449" w:rsidP="00B933C0">
      <w:pPr>
        <w:jc w:val="both"/>
        <w:rPr>
          <w:rFonts w:cstheme="minorHAnsi"/>
          <w:sz w:val="24"/>
          <w:szCs w:val="24"/>
        </w:rPr>
      </w:pPr>
      <w:r w:rsidRPr="00B933C0">
        <w:rPr>
          <w:rFonts w:cstheme="minorHAnsi"/>
          <w:b/>
          <w:bCs/>
          <w:sz w:val="24"/>
          <w:szCs w:val="24"/>
        </w:rPr>
        <w:t xml:space="preserve">Mapping and evaluating the 15-minute </w:t>
      </w:r>
      <w:proofErr w:type="gramStart"/>
      <w:r w:rsidRPr="00B933C0">
        <w:rPr>
          <w:rFonts w:cstheme="minorHAnsi"/>
          <w:b/>
          <w:bCs/>
          <w:sz w:val="24"/>
          <w:szCs w:val="24"/>
        </w:rPr>
        <w:t>campus</w:t>
      </w:r>
      <w:proofErr w:type="gramEnd"/>
    </w:p>
    <w:p w14:paraId="3FDBC0A3" w14:textId="0C7D966F" w:rsidR="007B2449" w:rsidRDefault="007B2449" w:rsidP="00B933C0">
      <w:pPr>
        <w:jc w:val="both"/>
        <w:rPr>
          <w:rFonts w:cstheme="minorHAnsi"/>
          <w:sz w:val="24"/>
          <w:szCs w:val="24"/>
        </w:rPr>
      </w:pPr>
      <w:r w:rsidRPr="00B933C0">
        <w:rPr>
          <w:rFonts w:cstheme="minorHAnsi"/>
          <w:sz w:val="24"/>
          <w:szCs w:val="24"/>
        </w:rPr>
        <w:t xml:space="preserve">The are multiple ways to map a university using </w:t>
      </w:r>
      <w:proofErr w:type="spellStart"/>
      <w:r w:rsidR="003E02FD">
        <w:rPr>
          <w:rFonts w:cstheme="minorHAnsi"/>
          <w:sz w:val="24"/>
          <w:szCs w:val="24"/>
        </w:rPr>
        <w:t>digital</w:t>
      </w:r>
      <w:r w:rsidRPr="00B933C0">
        <w:rPr>
          <w:rFonts w:cstheme="minorHAnsi"/>
          <w:sz w:val="24"/>
          <w:szCs w:val="24"/>
        </w:rPr>
        <w:t>l</w:t>
      </w:r>
      <w:proofErr w:type="spellEnd"/>
      <w:r w:rsidRPr="00B933C0">
        <w:rPr>
          <w:rFonts w:cstheme="minorHAnsi"/>
          <w:sz w:val="24"/>
          <w:szCs w:val="24"/>
        </w:rPr>
        <w:t xml:space="preserve"> data </w:t>
      </w:r>
      <w:proofErr w:type="spellStart"/>
      <w:r w:rsidRPr="00B933C0">
        <w:rPr>
          <w:rFonts w:cstheme="minorHAnsi"/>
          <w:sz w:val="24"/>
          <w:szCs w:val="24"/>
        </w:rPr>
        <w:t>Datashine</w:t>
      </w:r>
      <w:proofErr w:type="spellEnd"/>
      <w:r w:rsidRPr="00B933C0">
        <w:rPr>
          <w:rFonts w:cstheme="minorHAnsi"/>
          <w:sz w:val="24"/>
          <w:szCs w:val="24"/>
        </w:rPr>
        <w:t xml:space="preserve"> </w:t>
      </w:r>
      <w:r w:rsidR="003E02FD">
        <w:rPr>
          <w:rFonts w:cstheme="minorHAnsi"/>
          <w:sz w:val="24"/>
          <w:szCs w:val="24"/>
        </w:rPr>
        <w:t xml:space="preserve">(datashine.org) </w:t>
      </w:r>
      <w:r w:rsidRPr="00B933C0">
        <w:rPr>
          <w:rFonts w:cstheme="minorHAnsi"/>
          <w:sz w:val="24"/>
          <w:szCs w:val="24"/>
        </w:rPr>
        <w:t>is one such tool which maps detailed census data into a spatial format (datashine.org). However, there is no getting away from the fact that cities are experienced by people as tangible</w:t>
      </w:r>
      <w:r w:rsidR="000D129D">
        <w:rPr>
          <w:rFonts w:cstheme="minorHAnsi"/>
          <w:sz w:val="24"/>
          <w:szCs w:val="24"/>
        </w:rPr>
        <w:t xml:space="preserve"> embodied</w:t>
      </w:r>
      <w:r w:rsidRPr="00B933C0">
        <w:rPr>
          <w:rFonts w:cstheme="minorHAnsi"/>
          <w:sz w:val="24"/>
          <w:szCs w:val="24"/>
        </w:rPr>
        <w:t xml:space="preserve"> experiences, shaping where we go and how we interact with the places which we inhabit </w:t>
      </w:r>
      <w:proofErr w:type="gramStart"/>
      <w:r w:rsidRPr="00B933C0">
        <w:rPr>
          <w:rFonts w:cstheme="minorHAnsi"/>
          <w:sz w:val="24"/>
          <w:szCs w:val="24"/>
        </w:rPr>
        <w:t>in the course of</w:t>
      </w:r>
      <w:proofErr w:type="gramEnd"/>
      <w:r w:rsidRPr="00B933C0">
        <w:rPr>
          <w:rFonts w:cstheme="minorHAnsi"/>
          <w:sz w:val="24"/>
          <w:szCs w:val="24"/>
        </w:rPr>
        <w:t xml:space="preserve"> our daily lives</w:t>
      </w:r>
      <w:r w:rsidR="000D129D">
        <w:rPr>
          <w:rFonts w:cstheme="minorHAnsi"/>
          <w:sz w:val="24"/>
          <w:szCs w:val="24"/>
        </w:rPr>
        <w:t xml:space="preserve"> (</w:t>
      </w:r>
      <w:r w:rsidR="00F23B1B">
        <w:rPr>
          <w:rFonts w:cstheme="minorHAnsi"/>
          <w:sz w:val="24"/>
          <w:szCs w:val="24"/>
        </w:rPr>
        <w:t>Nast and Pile 1998)</w:t>
      </w:r>
      <w:r w:rsidRPr="00B933C0">
        <w:rPr>
          <w:rFonts w:cstheme="minorHAnsi"/>
          <w:sz w:val="24"/>
          <w:szCs w:val="24"/>
        </w:rPr>
        <w:t>. The</w:t>
      </w:r>
      <w:r w:rsidR="007A0FD5">
        <w:rPr>
          <w:rFonts w:cstheme="minorHAnsi"/>
          <w:sz w:val="24"/>
          <w:szCs w:val="24"/>
        </w:rPr>
        <w:t>refore,</w:t>
      </w:r>
      <w:r w:rsidR="001C3034">
        <w:rPr>
          <w:rFonts w:cstheme="minorHAnsi"/>
          <w:sz w:val="24"/>
          <w:szCs w:val="24"/>
        </w:rPr>
        <w:t xml:space="preserve"> the</w:t>
      </w:r>
      <w:r w:rsidRPr="00B933C0">
        <w:rPr>
          <w:rFonts w:cstheme="minorHAnsi"/>
          <w:sz w:val="24"/>
          <w:szCs w:val="24"/>
        </w:rPr>
        <w:t xml:space="preserve"> mapping and evaluation of Staffordshire University’s 15-minute campus focused on the perspective of students</w:t>
      </w:r>
      <w:r w:rsidR="00811F4C">
        <w:rPr>
          <w:rFonts w:cstheme="minorHAnsi"/>
          <w:sz w:val="24"/>
          <w:szCs w:val="24"/>
        </w:rPr>
        <w:t xml:space="preserve"> and involved walking and cycling as participatory research</w:t>
      </w:r>
      <w:r w:rsidR="00116543">
        <w:rPr>
          <w:rFonts w:cstheme="minorHAnsi"/>
          <w:sz w:val="24"/>
          <w:szCs w:val="24"/>
        </w:rPr>
        <w:t xml:space="preserve"> (O’Neil and Roberts </w:t>
      </w:r>
      <w:r w:rsidR="00116543">
        <w:rPr>
          <w:rFonts w:cstheme="minorHAnsi"/>
          <w:sz w:val="24"/>
          <w:szCs w:val="24"/>
        </w:rPr>
        <w:lastRenderedPageBreak/>
        <w:t>2019)</w:t>
      </w:r>
      <w:r w:rsidRPr="00B933C0">
        <w:rPr>
          <w:rFonts w:cstheme="minorHAnsi"/>
          <w:sz w:val="24"/>
          <w:szCs w:val="24"/>
        </w:rPr>
        <w:t>. A</w:t>
      </w:r>
      <w:r w:rsidR="001B325E">
        <w:rPr>
          <w:rFonts w:cstheme="minorHAnsi"/>
          <w:sz w:val="24"/>
          <w:szCs w:val="24"/>
        </w:rPr>
        <w:t>n</w:t>
      </w:r>
      <w:r w:rsidRPr="00B933C0">
        <w:rPr>
          <w:rFonts w:cstheme="minorHAnsi"/>
          <w:sz w:val="24"/>
          <w:szCs w:val="24"/>
        </w:rPr>
        <w:t xml:space="preserve"> undergraduate team, recruited for the duration of the project, evaluated </w:t>
      </w:r>
      <w:proofErr w:type="gramStart"/>
      <w:r w:rsidRPr="00B933C0">
        <w:rPr>
          <w:rFonts w:cstheme="minorHAnsi"/>
          <w:sz w:val="24"/>
          <w:szCs w:val="24"/>
        </w:rPr>
        <w:t>walking</w:t>
      </w:r>
      <w:proofErr w:type="gramEnd"/>
      <w:r w:rsidRPr="00B933C0">
        <w:rPr>
          <w:rFonts w:cstheme="minorHAnsi"/>
          <w:sz w:val="24"/>
          <w:szCs w:val="24"/>
        </w:rPr>
        <w:t xml:space="preserve"> and cycling facilities and infrastructure from the heart of the campus to its 15-minute perimeter. Ten cycle and walking routes were traversed, photographed, </w:t>
      </w:r>
      <w:proofErr w:type="gramStart"/>
      <w:r w:rsidRPr="00B933C0">
        <w:rPr>
          <w:rFonts w:cstheme="minorHAnsi"/>
          <w:sz w:val="24"/>
          <w:szCs w:val="24"/>
        </w:rPr>
        <w:t>mapped</w:t>
      </w:r>
      <w:proofErr w:type="gramEnd"/>
      <w:r w:rsidRPr="00B933C0">
        <w:rPr>
          <w:rFonts w:cstheme="minorHAnsi"/>
          <w:sz w:val="24"/>
          <w:szCs w:val="24"/>
        </w:rPr>
        <w:t xml:space="preserve"> and scored – warts and all! Figures one and tw</w:t>
      </w:r>
      <w:r w:rsidR="00811F4C">
        <w:rPr>
          <w:rFonts w:cstheme="minorHAnsi"/>
          <w:sz w:val="24"/>
          <w:szCs w:val="24"/>
        </w:rPr>
        <w:t>o</w:t>
      </w:r>
      <w:r w:rsidRPr="00B933C0">
        <w:rPr>
          <w:rFonts w:cstheme="minorHAnsi"/>
          <w:sz w:val="24"/>
          <w:szCs w:val="24"/>
        </w:rPr>
        <w:t xml:space="preserve"> illustrate the 15-minute areas for cycling and walking</w:t>
      </w:r>
      <w:r w:rsidR="007A0FD5">
        <w:rPr>
          <w:rFonts w:cstheme="minorHAnsi"/>
          <w:sz w:val="24"/>
          <w:szCs w:val="24"/>
        </w:rPr>
        <w:t xml:space="preserve"> respectively</w:t>
      </w:r>
      <w:r w:rsidRPr="00B933C0">
        <w:rPr>
          <w:rFonts w:cstheme="minorHAnsi"/>
          <w:sz w:val="24"/>
          <w:szCs w:val="24"/>
        </w:rPr>
        <w:t xml:space="preserve">. </w:t>
      </w:r>
    </w:p>
    <w:p w14:paraId="354F4AAE" w14:textId="77777777" w:rsidR="00B51E89" w:rsidRDefault="00B51E89" w:rsidP="00B51E89">
      <w:pPr>
        <w:keepNext/>
        <w:jc w:val="both"/>
      </w:pPr>
      <w:r>
        <w:rPr>
          <w:rFonts w:cstheme="minorHAnsi"/>
          <w:noProof/>
          <w:sz w:val="24"/>
          <w:szCs w:val="24"/>
        </w:rPr>
        <w:drawing>
          <wp:inline distT="0" distB="0" distL="0" distR="0" wp14:anchorId="25C53952" wp14:editId="018C4FAD">
            <wp:extent cx="5697351" cy="653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31000"/>
                              </a14:imgEffect>
                              <a14:imgEffect>
                                <a14:colorTemperature colorTemp="6400"/>
                              </a14:imgEffect>
                              <a14:imgEffect>
                                <a14:saturation sat="0"/>
                              </a14:imgEffect>
                              <a14:imgEffect>
                                <a14:brightnessContrast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5713717" cy="6552920"/>
                    </a:xfrm>
                    <a:prstGeom prst="rect">
                      <a:avLst/>
                    </a:prstGeom>
                    <a:noFill/>
                  </pic:spPr>
                </pic:pic>
              </a:graphicData>
            </a:graphic>
          </wp:inline>
        </w:drawing>
      </w:r>
    </w:p>
    <w:p w14:paraId="39B65FC3" w14:textId="7DD98D2C" w:rsidR="00B51E89" w:rsidRDefault="00B51E89" w:rsidP="00B51E89">
      <w:pPr>
        <w:pStyle w:val="Caption"/>
        <w:jc w:val="both"/>
      </w:pPr>
      <w:r>
        <w:t xml:space="preserve">Figure </w:t>
      </w:r>
      <w:r w:rsidR="003C2DB1">
        <w:fldChar w:fldCharType="begin"/>
      </w:r>
      <w:r w:rsidR="003C2DB1">
        <w:instrText xml:space="preserve"> SEQ Figure \* ARABIC </w:instrText>
      </w:r>
      <w:r w:rsidR="003C2DB1">
        <w:fldChar w:fldCharType="separate"/>
      </w:r>
      <w:r w:rsidR="00E0346E">
        <w:rPr>
          <w:noProof/>
        </w:rPr>
        <w:t>1</w:t>
      </w:r>
      <w:r w:rsidR="003C2DB1">
        <w:rPr>
          <w:noProof/>
        </w:rPr>
        <w:fldChar w:fldCharType="end"/>
      </w:r>
      <w:r>
        <w:t>. Staffordshire University 15-Minute walkability map</w:t>
      </w:r>
      <w:r w:rsidR="002A7701">
        <w:t xml:space="preserve"> (Source Barratt et al. 2022)</w:t>
      </w:r>
    </w:p>
    <w:p w14:paraId="2D9BAE24" w14:textId="48745CCA" w:rsidR="00B51E89" w:rsidRDefault="00B51E89" w:rsidP="00B51E89"/>
    <w:p w14:paraId="331896B0" w14:textId="77777777" w:rsidR="00B51E89" w:rsidRPr="00B51E89" w:rsidRDefault="00B51E89" w:rsidP="00B51E89"/>
    <w:p w14:paraId="7AFF3183" w14:textId="77777777" w:rsidR="00E0346E" w:rsidRDefault="00E0346E" w:rsidP="00E0346E">
      <w:pPr>
        <w:keepNext/>
        <w:jc w:val="both"/>
      </w:pPr>
      <w:r>
        <w:rPr>
          <w:rFonts w:cstheme="minorHAnsi"/>
          <w:noProof/>
          <w:sz w:val="24"/>
          <w:szCs w:val="24"/>
        </w:rPr>
        <w:lastRenderedPageBreak/>
        <w:drawing>
          <wp:inline distT="0" distB="0" distL="0" distR="0" wp14:anchorId="78F43592" wp14:editId="2344E10E">
            <wp:extent cx="5560757" cy="638270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43000"/>
                              </a14:imgEffect>
                              <a14:imgEffect>
                                <a14:saturation sat="0"/>
                              </a14:imgEffect>
                              <a14:imgEffect>
                                <a14:brightnessContrast bright="-5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5571821" cy="6395402"/>
                    </a:xfrm>
                    <a:prstGeom prst="rect">
                      <a:avLst/>
                    </a:prstGeom>
                    <a:noFill/>
                  </pic:spPr>
                </pic:pic>
              </a:graphicData>
            </a:graphic>
          </wp:inline>
        </w:drawing>
      </w:r>
    </w:p>
    <w:p w14:paraId="4258C61D" w14:textId="2908595A" w:rsidR="00E0346E" w:rsidRDefault="00E0346E" w:rsidP="00E0346E">
      <w:pPr>
        <w:pStyle w:val="Caption"/>
        <w:jc w:val="both"/>
        <w:rPr>
          <w:rFonts w:cstheme="minorHAnsi"/>
          <w:sz w:val="24"/>
          <w:szCs w:val="24"/>
        </w:rPr>
      </w:pPr>
      <w:r>
        <w:t xml:space="preserve">Figure </w:t>
      </w:r>
      <w:r w:rsidR="003C2DB1">
        <w:fldChar w:fldCharType="begin"/>
      </w:r>
      <w:r w:rsidR="003C2DB1">
        <w:instrText xml:space="preserve"> SEQ Figure \* ARABIC </w:instrText>
      </w:r>
      <w:r w:rsidR="003C2DB1">
        <w:fldChar w:fldCharType="separate"/>
      </w:r>
      <w:r>
        <w:rPr>
          <w:noProof/>
        </w:rPr>
        <w:t>2</w:t>
      </w:r>
      <w:r w:rsidR="003C2DB1">
        <w:rPr>
          <w:noProof/>
        </w:rPr>
        <w:fldChar w:fldCharType="end"/>
      </w:r>
      <w:r>
        <w:t>. Staffordshire University 15-minute cyclability map</w:t>
      </w:r>
      <w:r w:rsidR="002A7701">
        <w:t xml:space="preserve"> (Source Barratt et al. 2022)</w:t>
      </w:r>
    </w:p>
    <w:p w14:paraId="5A989C54" w14:textId="4017CDA7" w:rsidR="00BD113B" w:rsidRPr="00BD113B" w:rsidRDefault="00BD113B" w:rsidP="00B933C0">
      <w:pPr>
        <w:jc w:val="both"/>
        <w:rPr>
          <w:rFonts w:cstheme="minorHAnsi"/>
          <w:sz w:val="24"/>
          <w:szCs w:val="24"/>
        </w:rPr>
      </w:pPr>
      <w:r w:rsidRPr="00B933C0">
        <w:rPr>
          <w:rFonts w:cstheme="minorHAnsi"/>
          <w:sz w:val="24"/>
          <w:szCs w:val="24"/>
        </w:rPr>
        <w:t xml:space="preserve">Each route was also scored using an adapted version of Transport for London’s Pedestrian Network Design Principles, from their ‘Planning for Walking Toolkit’ (Transport for London 2020) The design principle </w:t>
      </w:r>
      <w:r w:rsidR="00F10992">
        <w:rPr>
          <w:rFonts w:cstheme="minorHAnsi"/>
          <w:sz w:val="24"/>
          <w:szCs w:val="24"/>
        </w:rPr>
        <w:t>was</w:t>
      </w:r>
      <w:r w:rsidRPr="00B933C0">
        <w:rPr>
          <w:rFonts w:cstheme="minorHAnsi"/>
          <w:sz w:val="24"/>
          <w:szCs w:val="24"/>
        </w:rPr>
        <w:t xml:space="preserve"> developed to give planners and policy makers a strong steer o</w:t>
      </w:r>
      <w:r w:rsidR="001C3034">
        <w:rPr>
          <w:rFonts w:cstheme="minorHAnsi"/>
          <w:sz w:val="24"/>
          <w:szCs w:val="24"/>
        </w:rPr>
        <w:t>n</w:t>
      </w:r>
      <w:r w:rsidRPr="00B933C0">
        <w:rPr>
          <w:rFonts w:cstheme="minorHAnsi"/>
          <w:sz w:val="24"/>
          <w:szCs w:val="24"/>
        </w:rPr>
        <w:t xml:space="preserve"> what needs to be done to improve routes and increase pedestrian (and for this project cyclist) footfall.  We found the criteria worked well to articulate what a route does well or less well. </w:t>
      </w:r>
    </w:p>
    <w:p w14:paraId="21114E63" w14:textId="3CF9EA27" w:rsidR="007B2449" w:rsidRPr="00B933C0" w:rsidRDefault="007B2449" w:rsidP="00B933C0">
      <w:pPr>
        <w:jc w:val="both"/>
        <w:rPr>
          <w:rFonts w:cstheme="minorHAnsi"/>
          <w:b/>
          <w:bCs/>
          <w:sz w:val="24"/>
          <w:szCs w:val="24"/>
        </w:rPr>
      </w:pPr>
      <w:r w:rsidRPr="00B933C0">
        <w:rPr>
          <w:rFonts w:cstheme="minorHAnsi"/>
          <w:b/>
          <w:bCs/>
          <w:sz w:val="24"/>
          <w:szCs w:val="24"/>
        </w:rPr>
        <w:t>Pedestrian/Cyclist Network Design Principles</w:t>
      </w:r>
    </w:p>
    <w:p w14:paraId="2FF900B6"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Safe</w:t>
      </w:r>
      <w:r w:rsidRPr="00B933C0">
        <w:rPr>
          <w:rFonts w:cstheme="minorHAnsi"/>
          <w:sz w:val="24"/>
          <w:szCs w:val="24"/>
        </w:rPr>
        <w:t xml:space="preserve"> – The public realm should be safe to use at all times of day and for people to feel safe to spend time in.</w:t>
      </w:r>
    </w:p>
    <w:p w14:paraId="7E9D0A4C"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lastRenderedPageBreak/>
        <w:t xml:space="preserve">Inclusive </w:t>
      </w:r>
      <w:r w:rsidRPr="00B933C0">
        <w:rPr>
          <w:rFonts w:cstheme="minorHAnsi"/>
          <w:sz w:val="24"/>
          <w:szCs w:val="24"/>
        </w:rPr>
        <w:t>– All walking (and cycling) environments should adhere to the principles of inclusive design by ensuring that they are accessible to, and usable by, as many people as reasonably possible without the need for special adaption or specialised design.</w:t>
      </w:r>
    </w:p>
    <w:p w14:paraId="69A1110C" w14:textId="6C395CE0"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 xml:space="preserve">Comfortable </w:t>
      </w:r>
      <w:r w:rsidRPr="00B933C0">
        <w:rPr>
          <w:rFonts w:cstheme="minorHAnsi"/>
          <w:sz w:val="24"/>
          <w:szCs w:val="24"/>
        </w:rPr>
        <w:t>– Designate</w:t>
      </w:r>
      <w:r w:rsidR="001C3034">
        <w:rPr>
          <w:rFonts w:cstheme="minorHAnsi"/>
          <w:sz w:val="24"/>
          <w:szCs w:val="24"/>
        </w:rPr>
        <w:t>d</w:t>
      </w:r>
      <w:r w:rsidRPr="00B933C0">
        <w:rPr>
          <w:rFonts w:cstheme="minorHAnsi"/>
          <w:sz w:val="24"/>
          <w:szCs w:val="24"/>
        </w:rPr>
        <w:t xml:space="preserve"> walking/cycling areas should allow unhindered movement by providing sufficient space.</w:t>
      </w:r>
    </w:p>
    <w:p w14:paraId="6317FAE9"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 xml:space="preserve">Direct </w:t>
      </w:r>
      <w:r w:rsidRPr="00B933C0">
        <w:rPr>
          <w:rFonts w:cstheme="minorHAnsi"/>
          <w:sz w:val="24"/>
          <w:szCs w:val="24"/>
        </w:rPr>
        <w:t>– Facilities should be positioned to provide convenient links between major walking/cycling trip attractions.</w:t>
      </w:r>
    </w:p>
    <w:p w14:paraId="2A0198A8"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Legible -</w:t>
      </w:r>
      <w:r w:rsidRPr="00B933C0">
        <w:rPr>
          <w:rFonts w:cstheme="minorHAnsi"/>
          <w:sz w:val="24"/>
          <w:szCs w:val="24"/>
        </w:rPr>
        <w:t xml:space="preserve"> Features should be consistent and easy to understand for all pedestrians/cyclists to know intuitively how to navigate within a space.</w:t>
      </w:r>
    </w:p>
    <w:p w14:paraId="1A4A40F9"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 xml:space="preserve">Connected </w:t>
      </w:r>
      <w:r w:rsidRPr="00B933C0">
        <w:rPr>
          <w:rFonts w:cstheme="minorHAnsi"/>
          <w:sz w:val="24"/>
          <w:szCs w:val="24"/>
        </w:rPr>
        <w:t>– Walking/cycling networks should have a high density of route options to suit pedestrians’/cyclists’ needs.</w:t>
      </w:r>
    </w:p>
    <w:p w14:paraId="2DAB3F10" w14:textId="77777777" w:rsidR="007B2449" w:rsidRPr="00B933C0" w:rsidRDefault="007B2449" w:rsidP="00B933C0">
      <w:pPr>
        <w:pStyle w:val="ListParagraph"/>
        <w:numPr>
          <w:ilvl w:val="0"/>
          <w:numId w:val="3"/>
        </w:numPr>
        <w:jc w:val="both"/>
        <w:rPr>
          <w:rFonts w:cstheme="minorHAnsi"/>
          <w:sz w:val="24"/>
          <w:szCs w:val="24"/>
        </w:rPr>
      </w:pPr>
      <w:r w:rsidRPr="00B933C0">
        <w:rPr>
          <w:rFonts w:cstheme="minorHAnsi"/>
          <w:b/>
          <w:bCs/>
          <w:sz w:val="24"/>
          <w:szCs w:val="24"/>
        </w:rPr>
        <w:t xml:space="preserve">Attractive </w:t>
      </w:r>
      <w:r w:rsidRPr="00B933C0">
        <w:rPr>
          <w:rFonts w:cstheme="minorHAnsi"/>
          <w:sz w:val="24"/>
          <w:szCs w:val="24"/>
        </w:rPr>
        <w:t xml:space="preserve">– Walking/cycling environments should be inviting for </w:t>
      </w:r>
      <w:proofErr w:type="spellStart"/>
      <w:r w:rsidRPr="00B933C0">
        <w:rPr>
          <w:rFonts w:cstheme="minorHAnsi"/>
          <w:sz w:val="24"/>
          <w:szCs w:val="24"/>
        </w:rPr>
        <w:t>pedestirans</w:t>
      </w:r>
      <w:proofErr w:type="spellEnd"/>
      <w:r w:rsidRPr="00B933C0">
        <w:rPr>
          <w:rFonts w:cstheme="minorHAnsi"/>
          <w:sz w:val="24"/>
          <w:szCs w:val="24"/>
        </w:rPr>
        <w:t>/cyclists to pass through or spend time in.</w:t>
      </w:r>
    </w:p>
    <w:p w14:paraId="1D9F21E8" w14:textId="77777777" w:rsidR="007B2449" w:rsidRPr="00B933C0" w:rsidRDefault="003C2DB1" w:rsidP="00B933C0">
      <w:pPr>
        <w:jc w:val="both"/>
        <w:rPr>
          <w:rFonts w:cstheme="minorHAnsi"/>
          <w:sz w:val="24"/>
          <w:szCs w:val="24"/>
        </w:rPr>
      </w:pPr>
      <w:hyperlink r:id="rId13" w:history="1">
        <w:r w:rsidR="007B2449" w:rsidRPr="00B933C0">
          <w:rPr>
            <w:rStyle w:val="Hyperlink"/>
            <w:rFonts w:cstheme="minorHAnsi"/>
            <w:sz w:val="24"/>
            <w:szCs w:val="24"/>
          </w:rPr>
          <w:t>(Source adapted from TFL Walking Toolkit 2020)</w:t>
        </w:r>
      </w:hyperlink>
    </w:p>
    <w:p w14:paraId="351635BF" w14:textId="33CC8436" w:rsidR="00BD113B" w:rsidRDefault="006F429D" w:rsidP="00B933C0">
      <w:pPr>
        <w:jc w:val="both"/>
        <w:rPr>
          <w:rFonts w:cstheme="minorHAnsi"/>
          <w:sz w:val="24"/>
          <w:szCs w:val="24"/>
        </w:rPr>
      </w:pPr>
      <w:r>
        <w:rPr>
          <w:rFonts w:cstheme="minorHAnsi"/>
          <w:sz w:val="24"/>
          <w:szCs w:val="24"/>
        </w:rPr>
        <w:t>The mixed methodology produced a student-centred warts-and-all account</w:t>
      </w:r>
      <w:r w:rsidR="001C3034">
        <w:rPr>
          <w:rFonts w:cstheme="minorHAnsi"/>
          <w:sz w:val="24"/>
          <w:szCs w:val="24"/>
        </w:rPr>
        <w:t xml:space="preserve"> of</w:t>
      </w:r>
      <w:r>
        <w:rPr>
          <w:rFonts w:cstheme="minorHAnsi"/>
          <w:sz w:val="24"/>
          <w:szCs w:val="24"/>
        </w:rPr>
        <w:t xml:space="preserve"> the 15-minute campus area. The qualitative and quantitative data produced from the methodology was in the form of photos, narrative descriptions, scoring and mapping. </w:t>
      </w:r>
      <w:r w:rsidR="00BD113B">
        <w:rPr>
          <w:rFonts w:cstheme="minorHAnsi"/>
          <w:sz w:val="24"/>
          <w:szCs w:val="24"/>
        </w:rPr>
        <w:t>A detailed account of the methodology, results and outcomes of the project including are range of maps and analysis are available in the project report (see Barratt et al. 2022).</w:t>
      </w:r>
    </w:p>
    <w:p w14:paraId="2FA1DE69" w14:textId="212F77DE" w:rsidR="00BD113B" w:rsidRDefault="00BD113B" w:rsidP="00B933C0">
      <w:pPr>
        <w:jc w:val="both"/>
        <w:rPr>
          <w:rFonts w:cstheme="minorHAnsi"/>
          <w:sz w:val="24"/>
          <w:szCs w:val="24"/>
        </w:rPr>
      </w:pPr>
      <w:r>
        <w:rPr>
          <w:rFonts w:cstheme="minorHAnsi"/>
          <w:sz w:val="24"/>
          <w:szCs w:val="24"/>
        </w:rPr>
        <w:t xml:space="preserve"> </w:t>
      </w:r>
    </w:p>
    <w:p w14:paraId="7CE473A1" w14:textId="37937951" w:rsidR="007B2449" w:rsidRPr="00B933C0" w:rsidRDefault="007B2449" w:rsidP="00B933C0">
      <w:pPr>
        <w:jc w:val="both"/>
        <w:rPr>
          <w:rFonts w:cstheme="minorHAnsi"/>
          <w:b/>
          <w:bCs/>
          <w:sz w:val="24"/>
          <w:szCs w:val="24"/>
        </w:rPr>
      </w:pPr>
      <w:r w:rsidRPr="00B933C0">
        <w:rPr>
          <w:rFonts w:cstheme="minorHAnsi"/>
          <w:b/>
          <w:bCs/>
          <w:sz w:val="24"/>
          <w:szCs w:val="24"/>
        </w:rPr>
        <w:t xml:space="preserve">15-minute campus outcomes </w:t>
      </w:r>
    </w:p>
    <w:p w14:paraId="45513B65" w14:textId="016998F2" w:rsidR="00820E61" w:rsidRDefault="007B2449" w:rsidP="00B933C0">
      <w:pPr>
        <w:jc w:val="both"/>
        <w:rPr>
          <w:rFonts w:cstheme="minorHAnsi"/>
          <w:sz w:val="24"/>
          <w:szCs w:val="24"/>
        </w:rPr>
      </w:pPr>
      <w:r w:rsidRPr="00B933C0">
        <w:rPr>
          <w:rFonts w:cstheme="minorHAnsi"/>
          <w:sz w:val="24"/>
          <w:szCs w:val="24"/>
        </w:rPr>
        <w:t xml:space="preserve">The 15-minute campus project highlighted positive aspects about how the campus connects to and is serviced by the surrounding city, as well as opportunities. Walkability and cyclability were both good, although awareness of the infrastructure that facilitates this and what could be found beyond the campus was less good. Issues such as secure cycle parking and the legibility and connectivity of the cycling infrastructure was flagged up and has subsequently fed directly into consultation on the City Council’s 2023 Transport Strategy. </w:t>
      </w:r>
    </w:p>
    <w:p w14:paraId="6334EA16" w14:textId="1CE89950" w:rsidR="007B2449" w:rsidRPr="00957625" w:rsidRDefault="00736AA5" w:rsidP="00B933C0">
      <w:pPr>
        <w:jc w:val="both"/>
        <w:rPr>
          <w:rFonts w:cstheme="minorHAnsi"/>
          <w:sz w:val="24"/>
          <w:szCs w:val="24"/>
        </w:rPr>
      </w:pPr>
      <w:r w:rsidRPr="00B933C0">
        <w:rPr>
          <w:rFonts w:cstheme="minorHAnsi"/>
          <w:sz w:val="24"/>
          <w:szCs w:val="24"/>
        </w:rPr>
        <w:t>Findings from the report were</w:t>
      </w:r>
      <w:r>
        <w:rPr>
          <w:rFonts w:cstheme="minorHAnsi"/>
          <w:sz w:val="24"/>
          <w:szCs w:val="24"/>
        </w:rPr>
        <w:t xml:space="preserve"> shared</w:t>
      </w:r>
      <w:r w:rsidR="00A0268A">
        <w:rPr>
          <w:rFonts w:cstheme="minorHAnsi"/>
          <w:sz w:val="24"/>
          <w:szCs w:val="24"/>
        </w:rPr>
        <w:t xml:space="preserve"> via emails, meetings and </w:t>
      </w:r>
      <w:r w:rsidR="001C3034">
        <w:rPr>
          <w:rFonts w:cstheme="minorHAnsi"/>
          <w:sz w:val="24"/>
          <w:szCs w:val="24"/>
        </w:rPr>
        <w:t xml:space="preserve">through </w:t>
      </w:r>
      <w:r w:rsidR="00A0268A">
        <w:rPr>
          <w:rFonts w:cstheme="minorHAnsi"/>
          <w:sz w:val="24"/>
          <w:szCs w:val="24"/>
        </w:rPr>
        <w:t xml:space="preserve">Stoke-on-Trent’s </w:t>
      </w:r>
      <w:r w:rsidR="00685F83">
        <w:rPr>
          <w:rFonts w:cstheme="minorHAnsi"/>
          <w:sz w:val="24"/>
          <w:szCs w:val="24"/>
        </w:rPr>
        <w:t>Collaborative Network</w:t>
      </w:r>
      <w:r w:rsidR="002A58E8">
        <w:rPr>
          <w:rFonts w:cstheme="minorHAnsi"/>
          <w:sz w:val="24"/>
          <w:szCs w:val="24"/>
        </w:rPr>
        <w:t>. This is a c</w:t>
      </w:r>
      <w:r w:rsidR="002A58E8" w:rsidRPr="002A58E8">
        <w:rPr>
          <w:rFonts w:cstheme="minorHAnsi"/>
          <w:sz w:val="24"/>
          <w:szCs w:val="24"/>
        </w:rPr>
        <w:t>ommunity of organisations and individuals from the public sector, private sector and third sector who, collectively, have a passion for delivering systems and services differently to better serve the communities of Stoke-on-Trent and North Staffordshire.</w:t>
      </w:r>
      <w:r w:rsidR="00A0268A">
        <w:rPr>
          <w:rFonts w:cstheme="minorHAnsi"/>
          <w:sz w:val="24"/>
          <w:szCs w:val="24"/>
        </w:rPr>
        <w:t xml:space="preserve"> </w:t>
      </w:r>
      <w:r w:rsidR="00957625">
        <w:rPr>
          <w:rFonts w:cstheme="minorHAnsi"/>
          <w:sz w:val="24"/>
          <w:szCs w:val="24"/>
        </w:rPr>
        <w:t xml:space="preserve"> The research was p</w:t>
      </w:r>
      <w:r w:rsidRPr="00B933C0">
        <w:rPr>
          <w:rFonts w:cstheme="minorHAnsi"/>
          <w:sz w:val="24"/>
          <w:szCs w:val="24"/>
        </w:rPr>
        <w:t xml:space="preserve">resented internally to Staffordshire University’s Sustainability Reporting Group headed up by the University’s Chief Financial Officer. </w:t>
      </w:r>
      <w:r w:rsidR="00EC5793">
        <w:rPr>
          <w:rFonts w:cstheme="minorHAnsi"/>
          <w:sz w:val="24"/>
          <w:szCs w:val="24"/>
        </w:rPr>
        <w:t xml:space="preserve"> </w:t>
      </w:r>
      <w:r w:rsidR="007B2449" w:rsidRPr="00B933C0">
        <w:rPr>
          <w:rFonts w:cstheme="minorHAnsi"/>
          <w:sz w:val="24"/>
          <w:szCs w:val="24"/>
        </w:rPr>
        <w:t xml:space="preserve">Likewise, issues with safety and security on more isolated routes around the university have been directed to the police commissioner to prioritise spending in the area surrounding the university. </w:t>
      </w:r>
    </w:p>
    <w:p w14:paraId="644B4037" w14:textId="77777777" w:rsidR="007B2449" w:rsidRPr="00B933C0" w:rsidRDefault="007B2449" w:rsidP="00B933C0">
      <w:pPr>
        <w:jc w:val="both"/>
        <w:rPr>
          <w:rFonts w:cstheme="minorHAnsi"/>
          <w:sz w:val="24"/>
          <w:szCs w:val="24"/>
        </w:rPr>
      </w:pPr>
      <w:r w:rsidRPr="00B933C0">
        <w:rPr>
          <w:rFonts w:cstheme="minorHAnsi"/>
          <w:sz w:val="24"/>
          <w:szCs w:val="24"/>
        </w:rPr>
        <w:t>The project has provided the university and other city stakeholders with some valuable baseline data from a city dwellers perspective. It has stimulated wider discussions and action within and beyond the university. Some changes require awareness raising whilst others will rely on behaviour and culture change as well as city wide policy and planning responses.</w:t>
      </w:r>
    </w:p>
    <w:p w14:paraId="35EB7A70" w14:textId="5B31FA28" w:rsidR="007B2449" w:rsidRPr="00B933C0" w:rsidRDefault="007B2449" w:rsidP="00B933C0">
      <w:pPr>
        <w:jc w:val="both"/>
        <w:rPr>
          <w:rFonts w:cstheme="minorHAnsi"/>
          <w:sz w:val="24"/>
          <w:szCs w:val="24"/>
        </w:rPr>
      </w:pPr>
      <w:r w:rsidRPr="00B933C0">
        <w:rPr>
          <w:rFonts w:cstheme="minorHAnsi"/>
          <w:sz w:val="24"/>
          <w:szCs w:val="24"/>
        </w:rPr>
        <w:lastRenderedPageBreak/>
        <w:t>The project team firmly believe that 15-minute thinking is an essential tool for university sustainability and city regeneration in an</w:t>
      </w:r>
      <w:r w:rsidR="00EC5793">
        <w:rPr>
          <w:rFonts w:cstheme="minorHAnsi"/>
          <w:sz w:val="24"/>
          <w:szCs w:val="24"/>
        </w:rPr>
        <w:t>d</w:t>
      </w:r>
      <w:r w:rsidRPr="00B933C0">
        <w:rPr>
          <w:rFonts w:cstheme="minorHAnsi"/>
          <w:sz w:val="24"/>
          <w:szCs w:val="24"/>
        </w:rPr>
        <w:t xml:space="preserve"> beyond educational settings. As a bottom</w:t>
      </w:r>
      <w:r w:rsidR="00EC5793">
        <w:rPr>
          <w:rFonts w:cstheme="minorHAnsi"/>
          <w:sz w:val="24"/>
          <w:szCs w:val="24"/>
        </w:rPr>
        <w:t>-</w:t>
      </w:r>
      <w:r w:rsidRPr="00B933C0">
        <w:rPr>
          <w:rFonts w:cstheme="minorHAnsi"/>
          <w:sz w:val="24"/>
          <w:szCs w:val="24"/>
        </w:rPr>
        <w:t xml:space="preserve">up approach, it allows the priorities of the student voice to be articulated clearly. At the institutional level it has led to the establishment of a ‘bike </w:t>
      </w:r>
      <w:proofErr w:type="gramStart"/>
      <w:r w:rsidRPr="00B933C0">
        <w:rPr>
          <w:rFonts w:cstheme="minorHAnsi"/>
          <w:sz w:val="24"/>
          <w:szCs w:val="24"/>
        </w:rPr>
        <w:t>users</w:t>
      </w:r>
      <w:proofErr w:type="gramEnd"/>
      <w:r w:rsidRPr="00B933C0">
        <w:rPr>
          <w:rFonts w:cstheme="minorHAnsi"/>
          <w:sz w:val="24"/>
          <w:szCs w:val="24"/>
        </w:rPr>
        <w:t xml:space="preserve"> group’ and investment in on campus cycling infrastructure and facilities. Whilst beyond the campus it is feeding into wider public transport and active travel plans for the city – including enhancing the connectivity of the present network, pedestrianised zones and low-traffic areas surrounding the campus. </w:t>
      </w:r>
    </w:p>
    <w:p w14:paraId="25C4F713" w14:textId="20FD5A24" w:rsidR="007B2449" w:rsidRPr="00B933C0" w:rsidRDefault="007B2449" w:rsidP="00B933C0">
      <w:pPr>
        <w:jc w:val="both"/>
        <w:rPr>
          <w:rFonts w:cstheme="minorHAnsi"/>
          <w:sz w:val="24"/>
          <w:szCs w:val="24"/>
        </w:rPr>
      </w:pPr>
      <w:r w:rsidRPr="00B933C0">
        <w:rPr>
          <w:rFonts w:cstheme="minorHAnsi"/>
          <w:sz w:val="24"/>
          <w:szCs w:val="24"/>
        </w:rPr>
        <w:t>The Student Union (NUS) at Staffordshire University has also engaged with the project and its civic agenda to promote community cohesion, pride and responsibility</w:t>
      </w:r>
      <w:r w:rsidR="008F1CE0">
        <w:rPr>
          <w:rFonts w:cstheme="minorHAnsi"/>
          <w:sz w:val="24"/>
          <w:szCs w:val="24"/>
        </w:rPr>
        <w:t xml:space="preserve"> and is organising s</w:t>
      </w:r>
      <w:r w:rsidRPr="00B933C0">
        <w:rPr>
          <w:rFonts w:cstheme="minorHAnsi"/>
          <w:sz w:val="24"/>
          <w:szCs w:val="24"/>
        </w:rPr>
        <w:t>tudent clean-ups and litter picks</w:t>
      </w:r>
      <w:r w:rsidR="008F1CE0">
        <w:rPr>
          <w:rFonts w:cstheme="minorHAnsi"/>
          <w:sz w:val="24"/>
          <w:szCs w:val="24"/>
        </w:rPr>
        <w:t xml:space="preserve"> around in the Shelton</w:t>
      </w:r>
      <w:r w:rsidRPr="00B933C0">
        <w:rPr>
          <w:rFonts w:cstheme="minorHAnsi"/>
          <w:sz w:val="24"/>
          <w:szCs w:val="24"/>
        </w:rPr>
        <w:t xml:space="preserve">. Whilst the police are using the information to improve safety and security – a particular challenge that needs to be tackled </w:t>
      </w:r>
      <w:r w:rsidR="0098508D">
        <w:rPr>
          <w:rFonts w:cstheme="minorHAnsi"/>
          <w:sz w:val="24"/>
          <w:szCs w:val="24"/>
        </w:rPr>
        <w:t>regarding</w:t>
      </w:r>
      <w:r w:rsidRPr="00B933C0">
        <w:rPr>
          <w:rFonts w:cstheme="minorHAnsi"/>
          <w:sz w:val="24"/>
          <w:szCs w:val="24"/>
        </w:rPr>
        <w:t xml:space="preserve"> the gendered profile of active travel participation (</w:t>
      </w:r>
      <w:proofErr w:type="spellStart"/>
      <w:r w:rsidRPr="00B933C0">
        <w:rPr>
          <w:rFonts w:cstheme="minorHAnsi"/>
          <w:sz w:val="24"/>
          <w:szCs w:val="24"/>
        </w:rPr>
        <w:t>Loukaitou</w:t>
      </w:r>
      <w:proofErr w:type="spellEnd"/>
      <w:r w:rsidRPr="00B933C0">
        <w:rPr>
          <w:rFonts w:cstheme="minorHAnsi"/>
          <w:sz w:val="24"/>
          <w:szCs w:val="24"/>
        </w:rPr>
        <w:t>-Sideris 2020).  Steps are heading in the right direction but the emissions from transport remain a greater challenge for the university and city, once the insights from our report begin to permeate local policy alongside the impetus of national carbon reduction commitment</w:t>
      </w:r>
      <w:r w:rsidR="00DC0E34">
        <w:rPr>
          <w:rFonts w:cstheme="minorHAnsi"/>
          <w:sz w:val="24"/>
          <w:szCs w:val="24"/>
        </w:rPr>
        <w:t>,</w:t>
      </w:r>
      <w:r w:rsidRPr="00B933C0">
        <w:rPr>
          <w:rFonts w:cstheme="minorHAnsi"/>
          <w:sz w:val="24"/>
          <w:szCs w:val="24"/>
        </w:rPr>
        <w:t xml:space="preserve"> we believe there will be enhanced participation in active travel and public transport use leading to a reduction in private car use in the area.   </w:t>
      </w:r>
    </w:p>
    <w:p w14:paraId="10476C52" w14:textId="174E9152" w:rsidR="007B2449" w:rsidRPr="00B933C0" w:rsidRDefault="007B2449" w:rsidP="00B933C0">
      <w:pPr>
        <w:jc w:val="both"/>
        <w:rPr>
          <w:rFonts w:cstheme="minorHAnsi"/>
          <w:b/>
          <w:bCs/>
          <w:sz w:val="24"/>
          <w:szCs w:val="24"/>
        </w:rPr>
      </w:pPr>
      <w:r w:rsidRPr="00B933C0">
        <w:rPr>
          <w:rFonts w:cstheme="minorHAnsi"/>
          <w:b/>
          <w:bCs/>
          <w:sz w:val="24"/>
          <w:szCs w:val="24"/>
        </w:rPr>
        <w:t xml:space="preserve">What </w:t>
      </w:r>
      <w:r w:rsidR="00DC0E34">
        <w:rPr>
          <w:rFonts w:cstheme="minorHAnsi"/>
          <w:b/>
          <w:bCs/>
          <w:sz w:val="24"/>
          <w:szCs w:val="24"/>
        </w:rPr>
        <w:t xml:space="preserve">can </w:t>
      </w:r>
      <w:r w:rsidRPr="00B933C0">
        <w:rPr>
          <w:rFonts w:cstheme="minorHAnsi"/>
          <w:b/>
          <w:bCs/>
          <w:sz w:val="24"/>
          <w:szCs w:val="24"/>
        </w:rPr>
        <w:t xml:space="preserve">other universities learn from </w:t>
      </w:r>
      <w:r w:rsidR="00E809BC">
        <w:rPr>
          <w:rFonts w:cstheme="minorHAnsi"/>
          <w:b/>
          <w:bCs/>
          <w:sz w:val="24"/>
          <w:szCs w:val="24"/>
        </w:rPr>
        <w:t>Staffordshire University’s</w:t>
      </w:r>
      <w:r w:rsidRPr="00B933C0">
        <w:rPr>
          <w:rFonts w:cstheme="minorHAnsi"/>
          <w:b/>
          <w:bCs/>
          <w:sz w:val="24"/>
          <w:szCs w:val="24"/>
        </w:rPr>
        <w:t xml:space="preserve"> 15</w:t>
      </w:r>
      <w:r w:rsidR="00E809BC">
        <w:rPr>
          <w:rFonts w:cstheme="minorHAnsi"/>
          <w:b/>
          <w:bCs/>
          <w:sz w:val="24"/>
          <w:szCs w:val="24"/>
        </w:rPr>
        <w:t>-</w:t>
      </w:r>
      <w:r w:rsidRPr="00B933C0">
        <w:rPr>
          <w:rFonts w:cstheme="minorHAnsi"/>
          <w:b/>
          <w:bCs/>
          <w:sz w:val="24"/>
          <w:szCs w:val="24"/>
        </w:rPr>
        <w:t>minute campus project</w:t>
      </w:r>
      <w:r w:rsidR="003827BE">
        <w:rPr>
          <w:rFonts w:cstheme="minorHAnsi"/>
          <w:b/>
          <w:bCs/>
          <w:sz w:val="24"/>
          <w:szCs w:val="24"/>
        </w:rPr>
        <w:t>?</w:t>
      </w:r>
    </w:p>
    <w:p w14:paraId="1F134628" w14:textId="696C097B" w:rsidR="007B2449" w:rsidRPr="00B933C0" w:rsidRDefault="007B2449" w:rsidP="00B933C0">
      <w:pPr>
        <w:jc w:val="both"/>
        <w:rPr>
          <w:rFonts w:cstheme="minorHAnsi"/>
          <w:sz w:val="24"/>
          <w:szCs w:val="24"/>
        </w:rPr>
      </w:pPr>
      <w:r w:rsidRPr="00B933C0">
        <w:rPr>
          <w:rFonts w:cstheme="minorHAnsi"/>
          <w:sz w:val="24"/>
          <w:szCs w:val="24"/>
        </w:rPr>
        <w:t>Reflecting on the success of the project</w:t>
      </w:r>
      <w:r w:rsidR="00D00A81">
        <w:rPr>
          <w:rFonts w:cstheme="minorHAnsi"/>
          <w:sz w:val="24"/>
          <w:szCs w:val="24"/>
        </w:rPr>
        <w:t xml:space="preserve"> and returning to our three </w:t>
      </w:r>
      <w:r w:rsidR="004C2CB1">
        <w:rPr>
          <w:rFonts w:cstheme="minorHAnsi"/>
          <w:sz w:val="24"/>
          <w:szCs w:val="24"/>
        </w:rPr>
        <w:t>interrelated elements</w:t>
      </w:r>
      <w:r w:rsidR="003827BE">
        <w:rPr>
          <w:rFonts w:cstheme="minorHAnsi"/>
          <w:sz w:val="24"/>
          <w:szCs w:val="24"/>
        </w:rPr>
        <w:t xml:space="preserve"> of 15-minute campus thinking</w:t>
      </w:r>
      <w:r w:rsidR="004C2CB1">
        <w:rPr>
          <w:rFonts w:cstheme="minorHAnsi"/>
          <w:sz w:val="24"/>
          <w:szCs w:val="24"/>
        </w:rPr>
        <w:t>,</w:t>
      </w:r>
      <w:r w:rsidRPr="00B933C0">
        <w:rPr>
          <w:rFonts w:cstheme="minorHAnsi"/>
          <w:sz w:val="24"/>
          <w:szCs w:val="24"/>
        </w:rPr>
        <w:t xml:space="preserve"> we believe that other universities and large organisations can</w:t>
      </w:r>
      <w:r w:rsidR="00BD113B">
        <w:rPr>
          <w:rFonts w:cstheme="minorHAnsi"/>
          <w:sz w:val="24"/>
          <w:szCs w:val="24"/>
        </w:rPr>
        <w:t xml:space="preserve"> learn from our experience</w:t>
      </w:r>
      <w:r w:rsidR="003827BE">
        <w:rPr>
          <w:rFonts w:cstheme="minorHAnsi"/>
          <w:sz w:val="24"/>
          <w:szCs w:val="24"/>
        </w:rPr>
        <w:t>,</w:t>
      </w:r>
      <w:r w:rsidR="00BD113B">
        <w:rPr>
          <w:rFonts w:cstheme="minorHAnsi"/>
          <w:sz w:val="24"/>
          <w:szCs w:val="24"/>
        </w:rPr>
        <w:t xml:space="preserve"> and </w:t>
      </w:r>
      <w:r w:rsidRPr="00B933C0">
        <w:rPr>
          <w:rFonts w:cstheme="minorHAnsi"/>
          <w:sz w:val="24"/>
          <w:szCs w:val="24"/>
        </w:rPr>
        <w:t xml:space="preserve">benefit from </w:t>
      </w:r>
      <w:r w:rsidR="003827BE">
        <w:rPr>
          <w:rFonts w:cstheme="minorHAnsi"/>
          <w:sz w:val="24"/>
          <w:szCs w:val="24"/>
        </w:rPr>
        <w:t>our</w:t>
      </w:r>
      <w:r w:rsidR="00681297">
        <w:rPr>
          <w:rFonts w:cstheme="minorHAnsi"/>
          <w:sz w:val="24"/>
          <w:szCs w:val="24"/>
        </w:rPr>
        <w:t xml:space="preserve"> approach</w:t>
      </w:r>
      <w:r w:rsidR="003827BE">
        <w:rPr>
          <w:rFonts w:cstheme="minorHAnsi"/>
          <w:sz w:val="24"/>
          <w:szCs w:val="24"/>
        </w:rPr>
        <w:t xml:space="preserve">. </w:t>
      </w:r>
      <w:r w:rsidRPr="00B933C0">
        <w:rPr>
          <w:rFonts w:cstheme="minorHAnsi"/>
          <w:sz w:val="24"/>
          <w:szCs w:val="24"/>
        </w:rPr>
        <w:t xml:space="preserve"> </w:t>
      </w:r>
    </w:p>
    <w:p w14:paraId="15E1B2DF" w14:textId="2A233308" w:rsidR="00F117EA" w:rsidRPr="00B933C0" w:rsidRDefault="00F117EA" w:rsidP="00F117EA">
      <w:pPr>
        <w:pStyle w:val="ListParagraph"/>
        <w:numPr>
          <w:ilvl w:val="0"/>
          <w:numId w:val="4"/>
        </w:numPr>
        <w:jc w:val="both"/>
        <w:rPr>
          <w:rFonts w:cstheme="minorHAnsi"/>
          <w:sz w:val="24"/>
          <w:szCs w:val="24"/>
        </w:rPr>
      </w:pPr>
      <w:r w:rsidRPr="00B933C0">
        <w:rPr>
          <w:rFonts w:cstheme="minorHAnsi"/>
          <w:sz w:val="24"/>
          <w:szCs w:val="24"/>
        </w:rPr>
        <w:t>Establish</w:t>
      </w:r>
      <w:r w:rsidR="00681297">
        <w:rPr>
          <w:rFonts w:cstheme="minorHAnsi"/>
          <w:sz w:val="24"/>
          <w:szCs w:val="24"/>
        </w:rPr>
        <w:t>ing</w:t>
      </w:r>
      <w:r w:rsidRPr="00B933C0">
        <w:rPr>
          <w:rFonts w:cstheme="minorHAnsi"/>
          <w:sz w:val="24"/>
          <w:szCs w:val="24"/>
        </w:rPr>
        <w:t xml:space="preserve"> a porous campus boundary where services and functions can be shared with the local community and vice versa.</w:t>
      </w:r>
    </w:p>
    <w:p w14:paraId="6FFBD4B1" w14:textId="6189B770" w:rsidR="00F117EA" w:rsidRPr="00B933C0" w:rsidRDefault="00F117EA" w:rsidP="00681297">
      <w:pPr>
        <w:ind w:left="720"/>
        <w:jc w:val="both"/>
        <w:rPr>
          <w:rFonts w:cstheme="minorHAnsi"/>
          <w:sz w:val="24"/>
          <w:szCs w:val="24"/>
        </w:rPr>
      </w:pPr>
      <w:r w:rsidRPr="00B933C0">
        <w:rPr>
          <w:rFonts w:cstheme="minorHAnsi"/>
          <w:sz w:val="24"/>
          <w:szCs w:val="24"/>
        </w:rPr>
        <w:t>To fully embrace the 15-minute city concept and its potential, universities need their boundaries to become more permeable, from the inside out, but also importantly from the outside in.</w:t>
      </w:r>
      <w:r w:rsidR="00681297">
        <w:rPr>
          <w:rFonts w:cstheme="minorHAnsi"/>
          <w:sz w:val="24"/>
          <w:szCs w:val="24"/>
        </w:rPr>
        <w:t xml:space="preserve"> </w:t>
      </w:r>
      <w:r w:rsidRPr="00B933C0">
        <w:rPr>
          <w:rFonts w:cstheme="minorHAnsi"/>
          <w:sz w:val="24"/>
          <w:szCs w:val="24"/>
        </w:rPr>
        <w:t>Aw</w:t>
      </w:r>
      <w:r w:rsidR="00137FEB">
        <w:rPr>
          <w:rFonts w:cstheme="minorHAnsi"/>
          <w:sz w:val="24"/>
          <w:szCs w:val="24"/>
        </w:rPr>
        <w:t>ay</w:t>
      </w:r>
      <w:r w:rsidRPr="00B933C0">
        <w:rPr>
          <w:rFonts w:cstheme="minorHAnsi"/>
          <w:sz w:val="24"/>
          <w:szCs w:val="24"/>
        </w:rPr>
        <w:t xml:space="preserve"> from campus street audits to map and raise awareness of local shops</w:t>
      </w:r>
      <w:r w:rsidR="00DF53E4">
        <w:rPr>
          <w:rFonts w:cstheme="minorHAnsi"/>
          <w:sz w:val="24"/>
          <w:szCs w:val="24"/>
        </w:rPr>
        <w:t>,</w:t>
      </w:r>
      <w:r w:rsidRPr="00B933C0">
        <w:rPr>
          <w:rFonts w:cstheme="minorHAnsi"/>
          <w:sz w:val="24"/>
          <w:szCs w:val="24"/>
        </w:rPr>
        <w:t xml:space="preserve"> services</w:t>
      </w:r>
      <w:r w:rsidR="00DF53E4">
        <w:rPr>
          <w:rFonts w:cstheme="minorHAnsi"/>
          <w:sz w:val="24"/>
          <w:szCs w:val="24"/>
        </w:rPr>
        <w:t xml:space="preserve"> and resources give a wider range of choices and empower </w:t>
      </w:r>
      <w:r w:rsidR="004E3A24">
        <w:rPr>
          <w:rFonts w:cstheme="minorHAnsi"/>
          <w:sz w:val="24"/>
          <w:szCs w:val="24"/>
        </w:rPr>
        <w:t>students to make better use of the city</w:t>
      </w:r>
      <w:r w:rsidRPr="00B933C0">
        <w:rPr>
          <w:rFonts w:cstheme="minorHAnsi"/>
          <w:sz w:val="24"/>
          <w:szCs w:val="24"/>
        </w:rPr>
        <w:t xml:space="preserve">. </w:t>
      </w:r>
      <w:r w:rsidR="00DC0E34">
        <w:rPr>
          <w:rFonts w:cstheme="minorHAnsi"/>
          <w:sz w:val="24"/>
          <w:szCs w:val="24"/>
        </w:rPr>
        <w:t>It is important to t</w:t>
      </w:r>
      <w:r w:rsidRPr="00B933C0">
        <w:rPr>
          <w:rFonts w:cstheme="minorHAnsi"/>
          <w:sz w:val="24"/>
          <w:szCs w:val="24"/>
        </w:rPr>
        <w:t xml:space="preserve">hink from the perspective of students and include greenspaces as well as other urban well-being features. </w:t>
      </w:r>
      <w:r w:rsidR="00DC0E34">
        <w:rPr>
          <w:rFonts w:cstheme="minorHAnsi"/>
          <w:sz w:val="24"/>
          <w:szCs w:val="24"/>
        </w:rPr>
        <w:t>Similarly, institutions need to qu</w:t>
      </w:r>
      <w:r w:rsidRPr="00B933C0">
        <w:rPr>
          <w:rFonts w:cstheme="minorHAnsi"/>
          <w:sz w:val="24"/>
          <w:szCs w:val="24"/>
        </w:rPr>
        <w:t xml:space="preserve">estion whether the services align to the needs of students and </w:t>
      </w:r>
      <w:proofErr w:type="gramStart"/>
      <w:r w:rsidRPr="00B933C0">
        <w:rPr>
          <w:rFonts w:cstheme="minorHAnsi"/>
          <w:sz w:val="24"/>
          <w:szCs w:val="24"/>
        </w:rPr>
        <w:t>local residents</w:t>
      </w:r>
      <w:proofErr w:type="gramEnd"/>
      <w:r w:rsidRPr="00B933C0">
        <w:rPr>
          <w:rFonts w:cstheme="minorHAnsi"/>
          <w:sz w:val="24"/>
          <w:szCs w:val="24"/>
        </w:rPr>
        <w:t xml:space="preserve">, if not consider whether the university needs to add to this service offer or support relevant business start-ups in the area. </w:t>
      </w:r>
    </w:p>
    <w:p w14:paraId="2B1B7DB1" w14:textId="4359B0C2" w:rsidR="00F117EA" w:rsidRPr="00B933C0" w:rsidRDefault="00DC0E34" w:rsidP="00210667">
      <w:pPr>
        <w:ind w:left="720"/>
        <w:jc w:val="both"/>
        <w:rPr>
          <w:rFonts w:cstheme="minorHAnsi"/>
          <w:sz w:val="24"/>
          <w:szCs w:val="24"/>
        </w:rPr>
      </w:pPr>
      <w:r>
        <w:rPr>
          <w:rFonts w:cstheme="minorHAnsi"/>
          <w:sz w:val="24"/>
          <w:szCs w:val="24"/>
        </w:rPr>
        <w:t>It is also important to c</w:t>
      </w:r>
      <w:r w:rsidR="00F117EA" w:rsidRPr="00B933C0">
        <w:rPr>
          <w:rFonts w:cstheme="minorHAnsi"/>
          <w:sz w:val="24"/>
          <w:szCs w:val="24"/>
        </w:rPr>
        <w:t>onsider how the university can intensify the use of the campus and its buildings beyond traditional teaching hours – this could include gymnasiums, sports fields, cafeterias alongside teaching spaces. The university may want to consider hosting other activities and community groups</w:t>
      </w:r>
      <w:r w:rsidR="00144288">
        <w:rPr>
          <w:rFonts w:cstheme="minorHAnsi"/>
          <w:sz w:val="24"/>
          <w:szCs w:val="24"/>
        </w:rPr>
        <w:t xml:space="preserve"> maximising usage b</w:t>
      </w:r>
      <w:r w:rsidR="00DC3AE7">
        <w:rPr>
          <w:rFonts w:cstheme="minorHAnsi"/>
          <w:sz w:val="24"/>
          <w:szCs w:val="24"/>
        </w:rPr>
        <w:t>a</w:t>
      </w:r>
      <w:r w:rsidR="00144288">
        <w:rPr>
          <w:rFonts w:cstheme="minorHAnsi"/>
          <w:sz w:val="24"/>
          <w:szCs w:val="24"/>
        </w:rPr>
        <w:t xml:space="preserve">lanced against </w:t>
      </w:r>
      <w:r>
        <w:rPr>
          <w:rFonts w:cstheme="minorHAnsi"/>
          <w:sz w:val="24"/>
          <w:szCs w:val="24"/>
        </w:rPr>
        <w:t xml:space="preserve">increased </w:t>
      </w:r>
      <w:r w:rsidR="00144288">
        <w:rPr>
          <w:rFonts w:cstheme="minorHAnsi"/>
          <w:sz w:val="24"/>
          <w:szCs w:val="24"/>
        </w:rPr>
        <w:t>resource use from heating and lighting</w:t>
      </w:r>
      <w:r w:rsidR="00F117EA" w:rsidRPr="00B933C0">
        <w:rPr>
          <w:rFonts w:cstheme="minorHAnsi"/>
          <w:sz w:val="24"/>
          <w:szCs w:val="24"/>
        </w:rPr>
        <w:t xml:space="preserve">. Reflecting wider societal concerns </w:t>
      </w:r>
      <w:r>
        <w:rPr>
          <w:rFonts w:cstheme="minorHAnsi"/>
          <w:sz w:val="24"/>
          <w:szCs w:val="24"/>
        </w:rPr>
        <w:t xml:space="preserve">some </w:t>
      </w:r>
      <w:r w:rsidR="00F117EA" w:rsidRPr="00B933C0">
        <w:rPr>
          <w:rFonts w:cstheme="minorHAnsi"/>
          <w:sz w:val="24"/>
          <w:szCs w:val="24"/>
        </w:rPr>
        <w:t xml:space="preserve">areas of the campus could become </w:t>
      </w:r>
      <w:r>
        <w:rPr>
          <w:rFonts w:cstheme="minorHAnsi"/>
          <w:sz w:val="24"/>
          <w:szCs w:val="24"/>
        </w:rPr>
        <w:t xml:space="preserve">designated </w:t>
      </w:r>
      <w:r w:rsidR="00F117EA" w:rsidRPr="00B933C0">
        <w:rPr>
          <w:rFonts w:cstheme="minorHAnsi"/>
          <w:sz w:val="24"/>
          <w:szCs w:val="24"/>
        </w:rPr>
        <w:t xml:space="preserve">warm spaces, a repose for those under pressure from the cost-of-living crisis. </w:t>
      </w:r>
    </w:p>
    <w:p w14:paraId="4DC120C8" w14:textId="77777777" w:rsidR="007B2449" w:rsidRPr="00B933C0" w:rsidRDefault="007B2449" w:rsidP="00B933C0">
      <w:pPr>
        <w:pStyle w:val="ListParagraph"/>
        <w:numPr>
          <w:ilvl w:val="0"/>
          <w:numId w:val="4"/>
        </w:numPr>
        <w:jc w:val="both"/>
        <w:rPr>
          <w:rFonts w:cstheme="minorHAnsi"/>
          <w:sz w:val="24"/>
          <w:szCs w:val="24"/>
        </w:rPr>
      </w:pPr>
      <w:r w:rsidRPr="00B933C0">
        <w:rPr>
          <w:rFonts w:cstheme="minorHAnsi"/>
          <w:sz w:val="24"/>
          <w:szCs w:val="24"/>
        </w:rPr>
        <w:lastRenderedPageBreak/>
        <w:t xml:space="preserve">Play and active role in evaluating and improving the sustainability and liveability of the campus and the area surrounding the university.  </w:t>
      </w:r>
    </w:p>
    <w:p w14:paraId="051388C1" w14:textId="6F5B2C04" w:rsidR="007B2449" w:rsidRPr="00B933C0" w:rsidRDefault="00DC0E34" w:rsidP="00AD0790">
      <w:pPr>
        <w:ind w:left="720"/>
        <w:jc w:val="both"/>
        <w:rPr>
          <w:rFonts w:cstheme="minorHAnsi"/>
          <w:sz w:val="24"/>
          <w:szCs w:val="24"/>
        </w:rPr>
      </w:pPr>
      <w:r>
        <w:rPr>
          <w:rFonts w:cstheme="minorHAnsi"/>
          <w:sz w:val="24"/>
          <w:szCs w:val="24"/>
        </w:rPr>
        <w:t>We believe it is critical to p</w:t>
      </w:r>
      <w:r w:rsidR="007B2449" w:rsidRPr="00B933C0">
        <w:rPr>
          <w:rFonts w:cstheme="minorHAnsi"/>
          <w:sz w:val="24"/>
          <w:szCs w:val="24"/>
        </w:rPr>
        <w:t>romote sustainable student living on and beyond the campus. Research illustrates that high density neighbourhoods tend to be responsible for fewer GHG emissions than those in more rural or sprawling communities (</w:t>
      </w:r>
      <w:r w:rsidR="00132963" w:rsidRPr="00132963">
        <w:rPr>
          <w:rFonts w:cstheme="minorHAnsi"/>
          <w:sz w:val="24"/>
          <w:szCs w:val="24"/>
        </w:rPr>
        <w:t>Lehmann</w:t>
      </w:r>
      <w:r w:rsidR="00132963">
        <w:rPr>
          <w:rFonts w:cstheme="minorHAnsi"/>
          <w:sz w:val="24"/>
          <w:szCs w:val="24"/>
        </w:rPr>
        <w:t xml:space="preserve"> </w:t>
      </w:r>
      <w:r w:rsidR="00132963" w:rsidRPr="00132963">
        <w:rPr>
          <w:rFonts w:cstheme="minorHAnsi"/>
          <w:sz w:val="24"/>
          <w:szCs w:val="24"/>
        </w:rPr>
        <w:t>2016</w:t>
      </w:r>
      <w:r w:rsidR="007B2449" w:rsidRPr="00B933C0">
        <w:rPr>
          <w:rFonts w:cstheme="minorHAnsi"/>
          <w:sz w:val="24"/>
          <w:szCs w:val="24"/>
        </w:rPr>
        <w:t xml:space="preserve">). This is because residents in these areas will typically drive less far as study, jobs and services are located nearby making transit </w:t>
      </w:r>
      <w:r>
        <w:rPr>
          <w:rFonts w:cstheme="minorHAnsi"/>
          <w:sz w:val="24"/>
          <w:szCs w:val="24"/>
        </w:rPr>
        <w:t>on</w:t>
      </w:r>
      <w:r w:rsidR="007B2449" w:rsidRPr="00B933C0">
        <w:rPr>
          <w:rFonts w:cstheme="minorHAnsi"/>
          <w:sz w:val="24"/>
          <w:szCs w:val="24"/>
        </w:rPr>
        <w:t xml:space="preserve"> foot, </w:t>
      </w:r>
      <w:proofErr w:type="gramStart"/>
      <w:r w:rsidR="007B2449" w:rsidRPr="00B933C0">
        <w:rPr>
          <w:rFonts w:cstheme="minorHAnsi"/>
          <w:sz w:val="24"/>
          <w:szCs w:val="24"/>
        </w:rPr>
        <w:t>bike</w:t>
      </w:r>
      <w:proofErr w:type="gramEnd"/>
      <w:r w:rsidR="007B2449" w:rsidRPr="00B933C0">
        <w:rPr>
          <w:rFonts w:cstheme="minorHAnsi"/>
          <w:sz w:val="24"/>
          <w:szCs w:val="24"/>
        </w:rPr>
        <w:t xml:space="preserve"> or public transport more appealing. </w:t>
      </w:r>
      <w:r>
        <w:rPr>
          <w:rFonts w:cstheme="minorHAnsi"/>
          <w:sz w:val="24"/>
          <w:szCs w:val="24"/>
        </w:rPr>
        <w:t>H</w:t>
      </w:r>
      <w:r w:rsidR="007B2449" w:rsidRPr="00B933C0">
        <w:rPr>
          <w:rFonts w:cstheme="minorHAnsi"/>
          <w:sz w:val="24"/>
          <w:szCs w:val="24"/>
        </w:rPr>
        <w:t xml:space="preserve">igh density student halls </w:t>
      </w:r>
      <w:r>
        <w:rPr>
          <w:rFonts w:cstheme="minorHAnsi"/>
          <w:sz w:val="24"/>
          <w:szCs w:val="24"/>
        </w:rPr>
        <w:t xml:space="preserve">on campus </w:t>
      </w:r>
      <w:r w:rsidR="007B2449" w:rsidRPr="00B933C0">
        <w:rPr>
          <w:rFonts w:cstheme="minorHAnsi"/>
          <w:sz w:val="24"/>
          <w:szCs w:val="24"/>
        </w:rPr>
        <w:t xml:space="preserve">with small rooms and communal facilities and heating systems could be a model of sustainability through the development of zero-carbon student halls. </w:t>
      </w:r>
    </w:p>
    <w:p w14:paraId="5971FD66" w14:textId="603889D6" w:rsidR="007B2449" w:rsidRPr="00B933C0" w:rsidRDefault="007B2449" w:rsidP="00AD0790">
      <w:pPr>
        <w:ind w:left="720"/>
        <w:jc w:val="both"/>
        <w:rPr>
          <w:rFonts w:cstheme="minorHAnsi"/>
          <w:sz w:val="24"/>
          <w:szCs w:val="24"/>
        </w:rPr>
      </w:pPr>
      <w:r w:rsidRPr="00B933C0">
        <w:rPr>
          <w:rFonts w:cstheme="minorHAnsi"/>
          <w:sz w:val="24"/>
          <w:szCs w:val="24"/>
        </w:rPr>
        <w:t xml:space="preserve">Beyond the campus Universities should work with student landlords to improve the sustainability credentials of student housing. Energy efficiency, renewable energy sources, secure cycle storage at all properties where practical </w:t>
      </w:r>
      <w:r w:rsidR="00DC0E34">
        <w:rPr>
          <w:rFonts w:cstheme="minorHAnsi"/>
          <w:sz w:val="24"/>
          <w:szCs w:val="24"/>
        </w:rPr>
        <w:t>should be a minimum</w:t>
      </w:r>
      <w:r w:rsidRPr="00B933C0">
        <w:rPr>
          <w:rFonts w:cstheme="minorHAnsi"/>
          <w:sz w:val="24"/>
          <w:szCs w:val="24"/>
        </w:rPr>
        <w:t xml:space="preserve"> commitment</w:t>
      </w:r>
      <w:r w:rsidR="00DC0E34">
        <w:rPr>
          <w:rFonts w:cstheme="minorHAnsi"/>
          <w:sz w:val="24"/>
          <w:szCs w:val="24"/>
        </w:rPr>
        <w:t xml:space="preserve"> in return for accreditation and access for rental clients</w:t>
      </w:r>
      <w:r w:rsidRPr="00B933C0">
        <w:rPr>
          <w:rFonts w:cstheme="minorHAnsi"/>
          <w:sz w:val="24"/>
          <w:szCs w:val="24"/>
        </w:rPr>
        <w:t>.</w:t>
      </w:r>
    </w:p>
    <w:p w14:paraId="1291D32D" w14:textId="23B18B89" w:rsidR="00210667" w:rsidRPr="00AD0790" w:rsidRDefault="007B2449" w:rsidP="00AD0790">
      <w:pPr>
        <w:ind w:left="720"/>
        <w:jc w:val="both"/>
        <w:rPr>
          <w:rFonts w:cstheme="minorHAnsi"/>
          <w:sz w:val="24"/>
          <w:szCs w:val="24"/>
        </w:rPr>
      </w:pPr>
      <w:r w:rsidRPr="00AD0790">
        <w:rPr>
          <w:rFonts w:cstheme="minorHAnsi"/>
          <w:sz w:val="24"/>
          <w:szCs w:val="24"/>
        </w:rPr>
        <w:t xml:space="preserve">Taking the civic role further, training could be provided relating to sustainability and low-carbon living. </w:t>
      </w:r>
      <w:r w:rsidR="003827BE">
        <w:rPr>
          <w:rFonts w:cstheme="minorHAnsi"/>
          <w:sz w:val="24"/>
          <w:szCs w:val="24"/>
        </w:rPr>
        <w:t xml:space="preserve">Environmental and </w:t>
      </w:r>
      <w:r w:rsidRPr="00AD0790">
        <w:rPr>
          <w:rFonts w:cstheme="minorHAnsi"/>
          <w:sz w:val="24"/>
          <w:szCs w:val="24"/>
        </w:rPr>
        <w:t>Carbon Literacy</w:t>
      </w:r>
      <w:r w:rsidR="003827BE">
        <w:rPr>
          <w:rFonts w:cstheme="minorHAnsi"/>
          <w:sz w:val="24"/>
          <w:szCs w:val="24"/>
        </w:rPr>
        <w:t xml:space="preserve"> training</w:t>
      </w:r>
      <w:r w:rsidRPr="00AD0790">
        <w:rPr>
          <w:rFonts w:cstheme="minorHAnsi"/>
          <w:sz w:val="24"/>
          <w:szCs w:val="24"/>
        </w:rPr>
        <w:t xml:space="preserve"> is one example where engagement with the learning materials can both mitigate climate change, help with cost-of-living and empower local communities enhancing social capacity and cohesion (</w:t>
      </w:r>
      <w:r w:rsidR="003827BE">
        <w:rPr>
          <w:rFonts w:cstheme="minorHAnsi"/>
          <w:sz w:val="24"/>
          <w:szCs w:val="24"/>
        </w:rPr>
        <w:t>Fifield 2020</w:t>
      </w:r>
      <w:r w:rsidRPr="00AD0790">
        <w:rPr>
          <w:rFonts w:cstheme="minorHAnsi"/>
          <w:sz w:val="24"/>
          <w:szCs w:val="24"/>
        </w:rPr>
        <w:t xml:space="preserve">).  </w:t>
      </w:r>
    </w:p>
    <w:p w14:paraId="7E7D01FB" w14:textId="001DCEC4" w:rsidR="00210667" w:rsidRPr="00B933C0" w:rsidRDefault="00210667" w:rsidP="00210667">
      <w:pPr>
        <w:pStyle w:val="ListParagraph"/>
        <w:numPr>
          <w:ilvl w:val="0"/>
          <w:numId w:val="4"/>
        </w:numPr>
        <w:jc w:val="both"/>
        <w:rPr>
          <w:rFonts w:cstheme="minorHAnsi"/>
          <w:sz w:val="24"/>
          <w:szCs w:val="24"/>
        </w:rPr>
      </w:pPr>
      <w:r w:rsidRPr="00B933C0">
        <w:rPr>
          <w:rFonts w:cstheme="minorHAnsi"/>
          <w:sz w:val="24"/>
          <w:szCs w:val="24"/>
        </w:rPr>
        <w:t>Embedding themselves within a network of high-quality public and active travel networks to reduce reliance on private vehicles.</w:t>
      </w:r>
    </w:p>
    <w:p w14:paraId="2E9E2318" w14:textId="2CD5A45D" w:rsidR="00FF5359" w:rsidRPr="00FF5359" w:rsidRDefault="00FF5359" w:rsidP="00FF5359">
      <w:pPr>
        <w:ind w:left="720"/>
        <w:jc w:val="both"/>
        <w:rPr>
          <w:rFonts w:cstheme="minorHAnsi"/>
          <w:sz w:val="24"/>
          <w:szCs w:val="24"/>
        </w:rPr>
      </w:pPr>
      <w:r w:rsidRPr="00FF5359">
        <w:rPr>
          <w:rFonts w:cstheme="minorHAnsi"/>
          <w:sz w:val="24"/>
          <w:szCs w:val="24"/>
        </w:rPr>
        <w:t>City traffic systems are often discriminatory to those who do not want to drive (Attard 2021) making it problematic to encourage sustainable transport despite the clear cost savings</w:t>
      </w:r>
      <w:r>
        <w:rPr>
          <w:rFonts w:cstheme="minorHAnsi"/>
          <w:sz w:val="24"/>
          <w:szCs w:val="24"/>
        </w:rPr>
        <w:t>,</w:t>
      </w:r>
      <w:r w:rsidRPr="00FF5359">
        <w:rPr>
          <w:rFonts w:cstheme="minorHAnsi"/>
          <w:sz w:val="24"/>
          <w:szCs w:val="24"/>
        </w:rPr>
        <w:t xml:space="preserve"> and benefits to the health and well-being of staff and students. Staff and student travel surveys are a vital pathway for understanding commuting. They indicate travel mode and distance as well as gauging opinion as to why more sustainable forms of transit are not used. </w:t>
      </w:r>
    </w:p>
    <w:p w14:paraId="5519E660" w14:textId="2595AF5F" w:rsidR="00FF5359" w:rsidRPr="00FF5359" w:rsidRDefault="00FF5359" w:rsidP="00FF5359">
      <w:pPr>
        <w:ind w:left="720"/>
        <w:jc w:val="both"/>
        <w:rPr>
          <w:rFonts w:cstheme="minorHAnsi"/>
          <w:sz w:val="24"/>
          <w:szCs w:val="24"/>
        </w:rPr>
      </w:pPr>
      <w:r w:rsidRPr="00FF5359">
        <w:rPr>
          <w:rFonts w:cstheme="minorHAnsi"/>
          <w:sz w:val="24"/>
          <w:szCs w:val="24"/>
        </w:rPr>
        <w:t>As a first stage, it is key to</w:t>
      </w:r>
      <w:r>
        <w:rPr>
          <w:rFonts w:cstheme="minorHAnsi"/>
          <w:sz w:val="24"/>
          <w:szCs w:val="24"/>
        </w:rPr>
        <w:t xml:space="preserve"> m</w:t>
      </w:r>
      <w:r w:rsidRPr="00FF5359">
        <w:rPr>
          <w:rFonts w:cstheme="minorHAnsi"/>
          <w:sz w:val="24"/>
          <w:szCs w:val="24"/>
        </w:rPr>
        <w:t>ap and evaluate existing active routes from the user perspective rather than relying upon maps and other data sources.</w:t>
      </w:r>
      <w:r>
        <w:rPr>
          <w:rFonts w:cstheme="minorHAnsi"/>
          <w:sz w:val="24"/>
          <w:szCs w:val="24"/>
        </w:rPr>
        <w:t xml:space="preserve"> </w:t>
      </w:r>
      <w:r w:rsidRPr="00FF5359">
        <w:rPr>
          <w:rFonts w:cstheme="minorHAnsi"/>
          <w:sz w:val="24"/>
          <w:szCs w:val="24"/>
        </w:rPr>
        <w:t xml:space="preserve">Promoting awareness of active travel infrastructure amongst campus users and how it links to local services and attractions is essential. In tandem with this, the university </w:t>
      </w:r>
      <w:proofErr w:type="gramStart"/>
      <w:r w:rsidRPr="00FF5359">
        <w:rPr>
          <w:rFonts w:cstheme="minorHAnsi"/>
          <w:sz w:val="24"/>
          <w:szCs w:val="24"/>
        </w:rPr>
        <w:t xml:space="preserve">should  </w:t>
      </w:r>
      <w:r>
        <w:rPr>
          <w:rFonts w:cstheme="minorHAnsi"/>
          <w:sz w:val="24"/>
          <w:szCs w:val="24"/>
        </w:rPr>
        <w:t>e</w:t>
      </w:r>
      <w:r w:rsidRPr="00FF5359">
        <w:rPr>
          <w:rFonts w:cstheme="minorHAnsi"/>
          <w:sz w:val="24"/>
          <w:szCs w:val="24"/>
        </w:rPr>
        <w:t>xamine</w:t>
      </w:r>
      <w:proofErr w:type="gramEnd"/>
      <w:r w:rsidRPr="00FF5359">
        <w:rPr>
          <w:rFonts w:cstheme="minorHAnsi"/>
          <w:sz w:val="24"/>
          <w:szCs w:val="24"/>
        </w:rPr>
        <w:t xml:space="preserve"> local public transport routes to ensure frequency and directness of services. If not in the proximity of the rail network for example, ensuring connectivity between different public transport types should be a goal. As anchor economic institutions in cities, universities can then lobby to improve these services both for their own constituents but also for their neighbourhood</w:t>
      </w:r>
      <w:r w:rsidR="00ED5F27">
        <w:rPr>
          <w:rFonts w:cstheme="minorHAnsi"/>
          <w:sz w:val="24"/>
          <w:szCs w:val="24"/>
        </w:rPr>
        <w:t>s</w:t>
      </w:r>
      <w:r w:rsidRPr="00FF5359">
        <w:rPr>
          <w:rFonts w:cstheme="minorHAnsi"/>
          <w:sz w:val="24"/>
          <w:szCs w:val="24"/>
        </w:rPr>
        <w:t>.</w:t>
      </w:r>
    </w:p>
    <w:p w14:paraId="74EC8664" w14:textId="37246A35" w:rsidR="00210667" w:rsidRPr="00B933C0" w:rsidRDefault="00FF5359" w:rsidP="00FF5359">
      <w:pPr>
        <w:ind w:left="720"/>
        <w:jc w:val="both"/>
        <w:rPr>
          <w:rFonts w:cstheme="minorHAnsi"/>
          <w:sz w:val="24"/>
          <w:szCs w:val="24"/>
        </w:rPr>
      </w:pPr>
      <w:r w:rsidRPr="00FF5359">
        <w:rPr>
          <w:rFonts w:cstheme="minorHAnsi"/>
          <w:sz w:val="24"/>
          <w:szCs w:val="24"/>
        </w:rPr>
        <w:t xml:space="preserve">Finally, it is important to engage with the civic authorities – actively seeking opportunities to present these findings to local transport planning teams and to lobby for change and interventions. Low traffic neighbourhoods, rapid transit bus routes, </w:t>
      </w:r>
      <w:r w:rsidRPr="00FF5359">
        <w:rPr>
          <w:rFonts w:cstheme="minorHAnsi"/>
          <w:sz w:val="24"/>
          <w:szCs w:val="24"/>
        </w:rPr>
        <w:lastRenderedPageBreak/>
        <w:t>park-and-ride to reduce congestion, as well as vehicle emissions and pollution are all options that should be explored.</w:t>
      </w:r>
    </w:p>
    <w:p w14:paraId="44BDA45C" w14:textId="4AE0CAEC" w:rsidR="00FF5359" w:rsidRPr="00B933C0" w:rsidRDefault="00FF5359" w:rsidP="00B933C0">
      <w:pPr>
        <w:jc w:val="both"/>
        <w:rPr>
          <w:rFonts w:cstheme="minorHAnsi"/>
          <w:sz w:val="24"/>
          <w:szCs w:val="24"/>
        </w:rPr>
      </w:pPr>
      <w:r w:rsidRPr="00FF5359">
        <w:rPr>
          <w:rFonts w:cstheme="minorHAnsi"/>
          <w:sz w:val="24"/>
          <w:szCs w:val="24"/>
        </w:rPr>
        <w:t>These are some of the steps that are now being undertaken</w:t>
      </w:r>
      <w:r>
        <w:rPr>
          <w:rFonts w:cstheme="minorHAnsi"/>
          <w:sz w:val="24"/>
          <w:szCs w:val="24"/>
        </w:rPr>
        <w:t xml:space="preserve"> or considered</w:t>
      </w:r>
      <w:r w:rsidRPr="00FF5359">
        <w:rPr>
          <w:rFonts w:cstheme="minorHAnsi"/>
          <w:sz w:val="24"/>
          <w:szCs w:val="24"/>
        </w:rPr>
        <w:t xml:space="preserve"> by Staffordshire Universit</w:t>
      </w:r>
      <w:r>
        <w:rPr>
          <w:rFonts w:cstheme="minorHAnsi"/>
          <w:sz w:val="24"/>
          <w:szCs w:val="24"/>
        </w:rPr>
        <w:t>y. Actions and proposals that</w:t>
      </w:r>
      <w:r w:rsidRPr="00FF5359">
        <w:rPr>
          <w:rFonts w:cstheme="minorHAnsi"/>
          <w:sz w:val="24"/>
          <w:szCs w:val="24"/>
        </w:rPr>
        <w:t xml:space="preserve"> are enhanced by a deeper understanding and consideration of the university as an integral part of a its wider community</w:t>
      </w:r>
      <w:r>
        <w:rPr>
          <w:rFonts w:cstheme="minorHAnsi"/>
          <w:sz w:val="24"/>
          <w:szCs w:val="24"/>
        </w:rPr>
        <w:t xml:space="preserve"> – a 15-minute campus</w:t>
      </w:r>
      <w:r w:rsidRPr="00FF5359">
        <w:rPr>
          <w:rFonts w:cstheme="minorHAnsi"/>
          <w:sz w:val="24"/>
          <w:szCs w:val="24"/>
        </w:rPr>
        <w:t>. This</w:t>
      </w:r>
      <w:r>
        <w:rPr>
          <w:rFonts w:cstheme="minorHAnsi"/>
          <w:sz w:val="24"/>
          <w:szCs w:val="24"/>
        </w:rPr>
        <w:t xml:space="preserve"> approach</w:t>
      </w:r>
      <w:r w:rsidRPr="00FF5359">
        <w:rPr>
          <w:rFonts w:cstheme="minorHAnsi"/>
          <w:sz w:val="24"/>
          <w:szCs w:val="24"/>
        </w:rPr>
        <w:t xml:space="preserve"> can and should be part of a strategic visions for all universities as they consider campus developments in relation to a broader more engaged civic role and responsibility.   </w:t>
      </w:r>
    </w:p>
    <w:p w14:paraId="4737BC4D" w14:textId="273DC03E" w:rsidR="007B2449" w:rsidRPr="00B933C0" w:rsidRDefault="008B1253" w:rsidP="00B933C0">
      <w:pPr>
        <w:jc w:val="both"/>
        <w:rPr>
          <w:rFonts w:cstheme="minorHAnsi"/>
          <w:b/>
          <w:bCs/>
          <w:sz w:val="24"/>
          <w:szCs w:val="24"/>
        </w:rPr>
      </w:pPr>
      <w:r>
        <w:rPr>
          <w:rFonts w:cstheme="minorHAnsi"/>
          <w:b/>
          <w:bCs/>
          <w:sz w:val="24"/>
          <w:szCs w:val="24"/>
        </w:rPr>
        <w:t>C</w:t>
      </w:r>
      <w:r w:rsidR="003827BE">
        <w:rPr>
          <w:rFonts w:cstheme="minorHAnsi"/>
          <w:b/>
          <w:bCs/>
          <w:sz w:val="24"/>
          <w:szCs w:val="24"/>
        </w:rPr>
        <w:t xml:space="preserve">onclusion </w:t>
      </w:r>
      <w:r w:rsidR="007B2449" w:rsidRPr="00B933C0">
        <w:rPr>
          <w:rFonts w:cstheme="minorHAnsi"/>
          <w:b/>
          <w:bCs/>
          <w:sz w:val="24"/>
          <w:szCs w:val="24"/>
        </w:rPr>
        <w:t>15-minute campus</w:t>
      </w:r>
      <w:r w:rsidR="00484829">
        <w:rPr>
          <w:rFonts w:cstheme="minorHAnsi"/>
          <w:b/>
          <w:bCs/>
          <w:sz w:val="24"/>
          <w:szCs w:val="24"/>
        </w:rPr>
        <w:t xml:space="preserve">es </w:t>
      </w:r>
      <w:r w:rsidR="00C0749C">
        <w:rPr>
          <w:rFonts w:cstheme="minorHAnsi"/>
          <w:b/>
          <w:bCs/>
          <w:sz w:val="24"/>
          <w:szCs w:val="24"/>
        </w:rPr>
        <w:t xml:space="preserve">of sustainable civic universities. </w:t>
      </w:r>
    </w:p>
    <w:p w14:paraId="72C27467" w14:textId="108DDF25" w:rsidR="008D25F8" w:rsidRDefault="008D25F8" w:rsidP="00B933C0">
      <w:pPr>
        <w:jc w:val="both"/>
        <w:rPr>
          <w:rFonts w:cstheme="minorHAnsi"/>
          <w:sz w:val="24"/>
          <w:szCs w:val="24"/>
        </w:rPr>
      </w:pPr>
      <w:r>
        <w:rPr>
          <w:rFonts w:cstheme="minorHAnsi"/>
          <w:sz w:val="24"/>
          <w:szCs w:val="24"/>
        </w:rPr>
        <w:t>There is no doubt that universities face</w:t>
      </w:r>
      <w:r w:rsidR="00182C10">
        <w:rPr>
          <w:rFonts w:cstheme="minorHAnsi"/>
          <w:sz w:val="24"/>
          <w:szCs w:val="24"/>
        </w:rPr>
        <w:t xml:space="preserve"> multiple</w:t>
      </w:r>
      <w:r>
        <w:rPr>
          <w:rFonts w:cstheme="minorHAnsi"/>
          <w:sz w:val="24"/>
          <w:szCs w:val="24"/>
        </w:rPr>
        <w:t xml:space="preserve"> challenges around </w:t>
      </w:r>
      <w:r w:rsidR="00463BAA">
        <w:rPr>
          <w:rFonts w:cstheme="minorHAnsi"/>
          <w:sz w:val="24"/>
          <w:szCs w:val="24"/>
        </w:rPr>
        <w:t>inclusivity and the environment</w:t>
      </w:r>
      <w:r w:rsidR="00182C10">
        <w:rPr>
          <w:rFonts w:cstheme="minorHAnsi"/>
          <w:sz w:val="24"/>
          <w:szCs w:val="24"/>
        </w:rPr>
        <w:t xml:space="preserve"> and are turning attention to their civic role in place leadership to address this (Liddle et al. 2022; Gratton and Jones 2023)</w:t>
      </w:r>
      <w:r w:rsidR="00AE73B6">
        <w:rPr>
          <w:rFonts w:cstheme="minorHAnsi"/>
          <w:sz w:val="24"/>
          <w:szCs w:val="24"/>
        </w:rPr>
        <w:t xml:space="preserve">. The cost-of-living crisis is exacerbating </w:t>
      </w:r>
      <w:r w:rsidR="0075322F">
        <w:rPr>
          <w:rFonts w:cstheme="minorHAnsi"/>
          <w:sz w:val="24"/>
          <w:szCs w:val="24"/>
        </w:rPr>
        <w:t>existing</w:t>
      </w:r>
      <w:r w:rsidR="00182C10">
        <w:rPr>
          <w:rFonts w:cstheme="minorHAnsi"/>
          <w:sz w:val="24"/>
          <w:szCs w:val="24"/>
        </w:rPr>
        <w:t xml:space="preserve"> problems for disadvantaged communities</w:t>
      </w:r>
      <w:r w:rsidR="00DA7FC4">
        <w:rPr>
          <w:rFonts w:cstheme="minorHAnsi"/>
          <w:sz w:val="24"/>
          <w:szCs w:val="24"/>
        </w:rPr>
        <w:t xml:space="preserve"> (Etherington et al. 2022; Fellows 2022).</w:t>
      </w:r>
      <w:r w:rsidR="0075322F">
        <w:rPr>
          <w:rFonts w:cstheme="minorHAnsi"/>
          <w:sz w:val="24"/>
          <w:szCs w:val="24"/>
        </w:rPr>
        <w:t xml:space="preserve"> </w:t>
      </w:r>
      <w:r w:rsidR="00DA7FC4">
        <w:rPr>
          <w:rFonts w:cstheme="minorHAnsi"/>
          <w:sz w:val="24"/>
          <w:szCs w:val="24"/>
        </w:rPr>
        <w:t>S</w:t>
      </w:r>
      <w:r w:rsidR="0075322F">
        <w:rPr>
          <w:rFonts w:cstheme="minorHAnsi"/>
          <w:sz w:val="24"/>
          <w:szCs w:val="24"/>
        </w:rPr>
        <w:t>tudent fin</w:t>
      </w:r>
      <w:r w:rsidR="00C64BF5">
        <w:rPr>
          <w:rFonts w:cstheme="minorHAnsi"/>
          <w:sz w:val="24"/>
          <w:szCs w:val="24"/>
        </w:rPr>
        <w:t>an</w:t>
      </w:r>
      <w:r w:rsidR="0075322F">
        <w:rPr>
          <w:rFonts w:cstheme="minorHAnsi"/>
          <w:sz w:val="24"/>
          <w:szCs w:val="24"/>
        </w:rPr>
        <w:t>c</w:t>
      </w:r>
      <w:r w:rsidR="00C64BF5">
        <w:rPr>
          <w:rFonts w:cstheme="minorHAnsi"/>
          <w:sz w:val="24"/>
          <w:szCs w:val="24"/>
        </w:rPr>
        <w:t>e</w:t>
      </w:r>
      <w:r w:rsidR="00DA7FC4">
        <w:rPr>
          <w:rFonts w:cstheme="minorHAnsi"/>
          <w:sz w:val="24"/>
          <w:szCs w:val="24"/>
        </w:rPr>
        <w:t>,</w:t>
      </w:r>
      <w:r w:rsidR="0075322F">
        <w:rPr>
          <w:rFonts w:cstheme="minorHAnsi"/>
          <w:sz w:val="24"/>
          <w:szCs w:val="24"/>
        </w:rPr>
        <w:t xml:space="preserve"> debt</w:t>
      </w:r>
      <w:r w:rsidR="00DA7FC4">
        <w:rPr>
          <w:rFonts w:cstheme="minorHAnsi"/>
          <w:sz w:val="24"/>
          <w:szCs w:val="24"/>
        </w:rPr>
        <w:t xml:space="preserve"> and anxiety</w:t>
      </w:r>
      <w:r w:rsidR="0075322F">
        <w:rPr>
          <w:rFonts w:cstheme="minorHAnsi"/>
          <w:sz w:val="24"/>
          <w:szCs w:val="24"/>
        </w:rPr>
        <w:t xml:space="preserve"> problems</w:t>
      </w:r>
      <w:r w:rsidR="00377FFE">
        <w:rPr>
          <w:rFonts w:cstheme="minorHAnsi"/>
          <w:sz w:val="24"/>
          <w:szCs w:val="24"/>
        </w:rPr>
        <w:t xml:space="preserve"> </w:t>
      </w:r>
      <w:r w:rsidR="00AD7A7F">
        <w:rPr>
          <w:rFonts w:cstheme="minorHAnsi"/>
          <w:sz w:val="24"/>
          <w:szCs w:val="24"/>
        </w:rPr>
        <w:t xml:space="preserve">are </w:t>
      </w:r>
      <w:r w:rsidR="00C64BF5">
        <w:rPr>
          <w:rFonts w:cstheme="minorHAnsi"/>
          <w:sz w:val="24"/>
          <w:szCs w:val="24"/>
        </w:rPr>
        <w:t xml:space="preserve">making in </w:t>
      </w:r>
      <w:r w:rsidR="00ED5F27">
        <w:rPr>
          <w:rFonts w:cstheme="minorHAnsi"/>
          <w:sz w:val="24"/>
          <w:szCs w:val="24"/>
        </w:rPr>
        <w:t>part-time</w:t>
      </w:r>
      <w:r w:rsidR="00C64BF5">
        <w:rPr>
          <w:rFonts w:cstheme="minorHAnsi"/>
          <w:sz w:val="24"/>
          <w:szCs w:val="24"/>
        </w:rPr>
        <w:t xml:space="preserve"> work a necessity </w:t>
      </w:r>
      <w:r w:rsidR="00377FFE">
        <w:rPr>
          <w:rFonts w:cstheme="minorHAnsi"/>
          <w:sz w:val="24"/>
          <w:szCs w:val="24"/>
        </w:rPr>
        <w:t>and often</w:t>
      </w:r>
      <w:r w:rsidR="00DA7FC4">
        <w:rPr>
          <w:rFonts w:cstheme="minorHAnsi"/>
          <w:sz w:val="24"/>
          <w:szCs w:val="24"/>
        </w:rPr>
        <w:t xml:space="preserve"> this</w:t>
      </w:r>
      <w:r w:rsidR="00377FFE">
        <w:rPr>
          <w:rFonts w:cstheme="minorHAnsi"/>
          <w:sz w:val="24"/>
          <w:szCs w:val="24"/>
        </w:rPr>
        <w:t xml:space="preserve"> has</w:t>
      </w:r>
      <w:r w:rsidR="00ED5F27">
        <w:rPr>
          <w:rFonts w:cstheme="minorHAnsi"/>
          <w:sz w:val="24"/>
          <w:szCs w:val="24"/>
        </w:rPr>
        <w:t xml:space="preserve"> a</w:t>
      </w:r>
      <w:r w:rsidR="00377FFE">
        <w:rPr>
          <w:rFonts w:cstheme="minorHAnsi"/>
          <w:sz w:val="24"/>
          <w:szCs w:val="24"/>
        </w:rPr>
        <w:t xml:space="preserve"> negative effect on attainment and wellbeing (</w:t>
      </w:r>
      <w:proofErr w:type="spellStart"/>
      <w:r w:rsidR="00AD30B7">
        <w:rPr>
          <w:rFonts w:cstheme="minorHAnsi"/>
          <w:sz w:val="24"/>
          <w:szCs w:val="24"/>
        </w:rPr>
        <w:t>Callender</w:t>
      </w:r>
      <w:proofErr w:type="spellEnd"/>
      <w:r w:rsidR="00AD30B7">
        <w:rPr>
          <w:rFonts w:cstheme="minorHAnsi"/>
          <w:sz w:val="24"/>
          <w:szCs w:val="24"/>
        </w:rPr>
        <w:t xml:space="preserve"> 2008; </w:t>
      </w:r>
      <w:r w:rsidR="00377FFE" w:rsidRPr="00377FFE">
        <w:rPr>
          <w:rFonts w:cstheme="minorHAnsi"/>
          <w:sz w:val="24"/>
          <w:szCs w:val="24"/>
        </w:rPr>
        <w:t>Thompson</w:t>
      </w:r>
      <w:r w:rsidR="00377FFE">
        <w:rPr>
          <w:rFonts w:cstheme="minorHAnsi"/>
          <w:sz w:val="24"/>
          <w:szCs w:val="24"/>
        </w:rPr>
        <w:t xml:space="preserve"> </w:t>
      </w:r>
      <w:r w:rsidR="00CB34B3">
        <w:rPr>
          <w:rFonts w:cstheme="minorHAnsi"/>
          <w:sz w:val="24"/>
          <w:szCs w:val="24"/>
        </w:rPr>
        <w:t>and</w:t>
      </w:r>
      <w:r w:rsidR="00377FFE" w:rsidRPr="00377FFE">
        <w:rPr>
          <w:rFonts w:cstheme="minorHAnsi"/>
          <w:sz w:val="24"/>
          <w:szCs w:val="24"/>
        </w:rPr>
        <w:t xml:space="preserve"> </w:t>
      </w:r>
      <w:proofErr w:type="spellStart"/>
      <w:r w:rsidR="00377FFE" w:rsidRPr="00377FFE">
        <w:rPr>
          <w:rFonts w:cstheme="minorHAnsi"/>
          <w:sz w:val="24"/>
          <w:szCs w:val="24"/>
        </w:rPr>
        <w:t>Ivinson</w:t>
      </w:r>
      <w:proofErr w:type="spellEnd"/>
      <w:r w:rsidR="00377FFE">
        <w:rPr>
          <w:rFonts w:cstheme="minorHAnsi"/>
          <w:sz w:val="24"/>
          <w:szCs w:val="24"/>
        </w:rPr>
        <w:t xml:space="preserve"> 2020</w:t>
      </w:r>
      <w:r w:rsidR="00DA7FC4">
        <w:rPr>
          <w:rFonts w:cstheme="minorHAnsi"/>
          <w:sz w:val="24"/>
          <w:szCs w:val="24"/>
        </w:rPr>
        <w:t>)</w:t>
      </w:r>
      <w:r w:rsidR="00377FFE">
        <w:rPr>
          <w:rFonts w:cstheme="minorHAnsi"/>
          <w:sz w:val="24"/>
          <w:szCs w:val="24"/>
        </w:rPr>
        <w:t>.</w:t>
      </w:r>
      <w:r w:rsidR="003616DC">
        <w:rPr>
          <w:rFonts w:cstheme="minorHAnsi"/>
          <w:sz w:val="24"/>
          <w:szCs w:val="24"/>
        </w:rPr>
        <w:t xml:space="preserve"> With </w:t>
      </w:r>
      <w:r w:rsidR="009241FA">
        <w:rPr>
          <w:rFonts w:cstheme="minorHAnsi"/>
          <w:sz w:val="24"/>
          <w:szCs w:val="24"/>
        </w:rPr>
        <w:t>a</w:t>
      </w:r>
      <w:r w:rsidR="00ED5F27">
        <w:rPr>
          <w:rFonts w:cstheme="minorHAnsi"/>
          <w:sz w:val="24"/>
          <w:szCs w:val="24"/>
        </w:rPr>
        <w:t>n increased</w:t>
      </w:r>
      <w:r w:rsidR="009241FA">
        <w:rPr>
          <w:rFonts w:cstheme="minorHAnsi"/>
          <w:sz w:val="24"/>
          <w:szCs w:val="24"/>
        </w:rPr>
        <w:t xml:space="preserve"> </w:t>
      </w:r>
      <w:r w:rsidR="003616DC">
        <w:rPr>
          <w:rFonts w:cstheme="minorHAnsi"/>
          <w:sz w:val="24"/>
          <w:szCs w:val="24"/>
        </w:rPr>
        <w:t xml:space="preserve">recognition of these </w:t>
      </w:r>
      <w:proofErr w:type="gramStart"/>
      <w:r w:rsidR="003616DC">
        <w:rPr>
          <w:rFonts w:cstheme="minorHAnsi"/>
          <w:sz w:val="24"/>
          <w:szCs w:val="24"/>
        </w:rPr>
        <w:t>challenges</w:t>
      </w:r>
      <w:proofErr w:type="gramEnd"/>
      <w:r w:rsidR="00194149">
        <w:rPr>
          <w:rFonts w:cstheme="minorHAnsi"/>
          <w:sz w:val="24"/>
          <w:szCs w:val="24"/>
        </w:rPr>
        <w:t xml:space="preserve"> we believe that a serious engagement with proximal living initiative</w:t>
      </w:r>
      <w:r w:rsidR="00AD7A7F">
        <w:rPr>
          <w:rFonts w:cstheme="minorHAnsi"/>
          <w:sz w:val="24"/>
          <w:szCs w:val="24"/>
        </w:rPr>
        <w:t>s</w:t>
      </w:r>
      <w:r w:rsidR="00194149">
        <w:rPr>
          <w:rFonts w:cstheme="minorHAnsi"/>
          <w:sz w:val="24"/>
          <w:szCs w:val="24"/>
        </w:rPr>
        <w:t xml:space="preserve"> </w:t>
      </w:r>
      <w:r w:rsidR="009241FA">
        <w:rPr>
          <w:rFonts w:cstheme="minorHAnsi"/>
          <w:sz w:val="24"/>
          <w:szCs w:val="24"/>
        </w:rPr>
        <w:t xml:space="preserve">will allow </w:t>
      </w:r>
      <w:r w:rsidR="00D8466F">
        <w:rPr>
          <w:rFonts w:cstheme="minorHAnsi"/>
          <w:sz w:val="24"/>
          <w:szCs w:val="24"/>
        </w:rPr>
        <w:t xml:space="preserve">universities </w:t>
      </w:r>
      <w:r w:rsidR="001D1465">
        <w:rPr>
          <w:rFonts w:cstheme="minorHAnsi"/>
          <w:sz w:val="24"/>
          <w:szCs w:val="24"/>
        </w:rPr>
        <w:t>to begin to tackle these issue</w:t>
      </w:r>
      <w:r w:rsidR="00972504">
        <w:rPr>
          <w:rFonts w:cstheme="minorHAnsi"/>
          <w:sz w:val="24"/>
          <w:szCs w:val="24"/>
        </w:rPr>
        <w:t>s</w:t>
      </w:r>
      <w:r w:rsidR="001D1465">
        <w:rPr>
          <w:rFonts w:cstheme="minorHAnsi"/>
          <w:sz w:val="24"/>
          <w:szCs w:val="24"/>
        </w:rPr>
        <w:t xml:space="preserve"> with bottom</w:t>
      </w:r>
      <w:r w:rsidR="00DA7FC4">
        <w:rPr>
          <w:rFonts w:cstheme="minorHAnsi"/>
          <w:sz w:val="24"/>
          <w:szCs w:val="24"/>
        </w:rPr>
        <w:t>-</w:t>
      </w:r>
      <w:r w:rsidR="001D1465">
        <w:rPr>
          <w:rFonts w:cstheme="minorHAnsi"/>
          <w:sz w:val="24"/>
          <w:szCs w:val="24"/>
        </w:rPr>
        <w:t xml:space="preserve">up </w:t>
      </w:r>
      <w:r w:rsidR="00972504">
        <w:rPr>
          <w:rFonts w:cstheme="minorHAnsi"/>
          <w:sz w:val="24"/>
          <w:szCs w:val="24"/>
        </w:rPr>
        <w:t xml:space="preserve">experiential data. </w:t>
      </w:r>
      <w:r w:rsidR="00463BAA">
        <w:rPr>
          <w:rFonts w:cstheme="minorHAnsi"/>
          <w:sz w:val="24"/>
          <w:szCs w:val="24"/>
        </w:rPr>
        <w:t xml:space="preserve"> </w:t>
      </w:r>
    </w:p>
    <w:p w14:paraId="6867D7CA" w14:textId="07D30080" w:rsidR="007B2449" w:rsidRPr="00B933C0" w:rsidRDefault="007B2449" w:rsidP="00B933C0">
      <w:pPr>
        <w:jc w:val="both"/>
        <w:rPr>
          <w:rFonts w:cstheme="minorHAnsi"/>
          <w:sz w:val="24"/>
          <w:szCs w:val="24"/>
        </w:rPr>
      </w:pPr>
      <w:r w:rsidRPr="00B933C0">
        <w:rPr>
          <w:rFonts w:cstheme="minorHAnsi"/>
          <w:sz w:val="24"/>
          <w:szCs w:val="24"/>
        </w:rPr>
        <w:t xml:space="preserve">Drawing on the mantra ‘what gets measured gets managed’ </w:t>
      </w:r>
      <w:r w:rsidR="00DA7FC4">
        <w:rPr>
          <w:rFonts w:cstheme="minorHAnsi"/>
          <w:sz w:val="24"/>
          <w:szCs w:val="24"/>
        </w:rPr>
        <w:t xml:space="preserve">our experience demonstrates that </w:t>
      </w:r>
      <w:r w:rsidRPr="00B933C0">
        <w:rPr>
          <w:rFonts w:cstheme="minorHAnsi"/>
          <w:sz w:val="24"/>
          <w:szCs w:val="24"/>
        </w:rPr>
        <w:t>applying 15-minute thinking allows deeper consideration of the Universit</w:t>
      </w:r>
      <w:r w:rsidR="00ED5F27">
        <w:rPr>
          <w:rFonts w:cstheme="minorHAnsi"/>
          <w:sz w:val="24"/>
          <w:szCs w:val="24"/>
        </w:rPr>
        <w:t>y’s</w:t>
      </w:r>
      <w:r w:rsidRPr="00B933C0">
        <w:rPr>
          <w:rFonts w:cstheme="minorHAnsi"/>
          <w:sz w:val="24"/>
          <w:szCs w:val="24"/>
        </w:rPr>
        <w:t xml:space="preserve"> role in local regeneration, sustainability, social cohesion</w:t>
      </w:r>
      <w:r w:rsidR="00972504">
        <w:rPr>
          <w:rFonts w:cstheme="minorHAnsi"/>
          <w:sz w:val="24"/>
          <w:szCs w:val="24"/>
        </w:rPr>
        <w:t>,</w:t>
      </w:r>
      <w:r w:rsidRPr="00B933C0">
        <w:rPr>
          <w:rFonts w:cstheme="minorHAnsi"/>
          <w:sz w:val="24"/>
          <w:szCs w:val="24"/>
        </w:rPr>
        <w:t xml:space="preserve"> </w:t>
      </w:r>
      <w:proofErr w:type="gramStart"/>
      <w:r w:rsidRPr="00B933C0">
        <w:rPr>
          <w:rFonts w:cstheme="minorHAnsi"/>
          <w:sz w:val="24"/>
          <w:szCs w:val="24"/>
        </w:rPr>
        <w:t>liveability</w:t>
      </w:r>
      <w:proofErr w:type="gramEnd"/>
      <w:r w:rsidR="00972504">
        <w:rPr>
          <w:rFonts w:cstheme="minorHAnsi"/>
          <w:sz w:val="24"/>
          <w:szCs w:val="24"/>
        </w:rPr>
        <w:t xml:space="preserve"> and inclusion</w:t>
      </w:r>
      <w:r w:rsidRPr="00B933C0">
        <w:rPr>
          <w:rFonts w:cstheme="minorHAnsi"/>
          <w:sz w:val="24"/>
          <w:szCs w:val="24"/>
        </w:rPr>
        <w:t>. Even if a university is well embedded in an area, improvements can be made, and questions should be asked about the quality of civic linkages</w:t>
      </w:r>
      <w:r w:rsidR="00DA7FC4">
        <w:rPr>
          <w:rFonts w:cstheme="minorHAnsi"/>
          <w:sz w:val="24"/>
          <w:szCs w:val="24"/>
        </w:rPr>
        <w:t>, the level of engagement and inclusivity</w:t>
      </w:r>
      <w:r w:rsidRPr="00B933C0">
        <w:rPr>
          <w:rFonts w:cstheme="minorHAnsi"/>
          <w:sz w:val="24"/>
          <w:szCs w:val="24"/>
        </w:rPr>
        <w:t>. 15-minute thinking, informed from the bottom-up</w:t>
      </w:r>
      <w:r w:rsidR="00DA7FC4">
        <w:rPr>
          <w:rFonts w:cstheme="minorHAnsi"/>
          <w:sz w:val="24"/>
          <w:szCs w:val="24"/>
        </w:rPr>
        <w:t xml:space="preserve"> through the student, staff and community voice</w:t>
      </w:r>
      <w:r w:rsidRPr="00B933C0">
        <w:rPr>
          <w:rFonts w:cstheme="minorHAnsi"/>
          <w:sz w:val="24"/>
          <w:szCs w:val="24"/>
        </w:rPr>
        <w:t xml:space="preserve">, should form </w:t>
      </w:r>
      <w:proofErr w:type="spellStart"/>
      <w:proofErr w:type="gramStart"/>
      <w:r w:rsidRPr="00B933C0">
        <w:rPr>
          <w:rFonts w:cstheme="minorHAnsi"/>
          <w:sz w:val="24"/>
          <w:szCs w:val="24"/>
        </w:rPr>
        <w:t>a</w:t>
      </w:r>
      <w:proofErr w:type="spellEnd"/>
      <w:proofErr w:type="gramEnd"/>
      <w:r w:rsidRPr="00B933C0">
        <w:rPr>
          <w:rFonts w:cstheme="minorHAnsi"/>
          <w:sz w:val="24"/>
          <w:szCs w:val="24"/>
        </w:rPr>
        <w:t xml:space="preserve"> integral element of all universities’ strategic thinking and development plans. New buildings and spaces should be considered from a community perspective – </w:t>
      </w:r>
      <w:r w:rsidR="00DA7FC4">
        <w:rPr>
          <w:rFonts w:cstheme="minorHAnsi"/>
          <w:sz w:val="24"/>
          <w:szCs w:val="24"/>
        </w:rPr>
        <w:t xml:space="preserve">questioning </w:t>
      </w:r>
      <w:r w:rsidRPr="00B933C0">
        <w:rPr>
          <w:rFonts w:cstheme="minorHAnsi"/>
          <w:sz w:val="24"/>
          <w:szCs w:val="24"/>
        </w:rPr>
        <w:t xml:space="preserve">what benefits </w:t>
      </w:r>
      <w:r w:rsidR="00DA7FC4">
        <w:rPr>
          <w:rFonts w:cstheme="minorHAnsi"/>
          <w:sz w:val="24"/>
          <w:szCs w:val="24"/>
        </w:rPr>
        <w:t>they bring</w:t>
      </w:r>
      <w:r w:rsidRPr="00B933C0">
        <w:rPr>
          <w:rFonts w:cstheme="minorHAnsi"/>
          <w:sz w:val="24"/>
          <w:szCs w:val="24"/>
        </w:rPr>
        <w:t xml:space="preserve"> to the city</w:t>
      </w:r>
      <w:r w:rsidR="00DA7FC4">
        <w:rPr>
          <w:rFonts w:cstheme="minorHAnsi"/>
          <w:sz w:val="24"/>
          <w:szCs w:val="24"/>
        </w:rPr>
        <w:t xml:space="preserve"> and community</w:t>
      </w:r>
      <w:r w:rsidRPr="00B933C0">
        <w:rPr>
          <w:rFonts w:cstheme="minorHAnsi"/>
          <w:sz w:val="24"/>
          <w:szCs w:val="24"/>
        </w:rPr>
        <w:t xml:space="preserve"> as well as for the institution. </w:t>
      </w:r>
    </w:p>
    <w:p w14:paraId="72CE5485" w14:textId="332F63B3" w:rsidR="007B2449" w:rsidRDefault="002A6D7A" w:rsidP="00B933C0">
      <w:pPr>
        <w:jc w:val="both"/>
        <w:rPr>
          <w:rFonts w:cstheme="minorHAnsi"/>
          <w:sz w:val="24"/>
          <w:szCs w:val="24"/>
        </w:rPr>
      </w:pPr>
      <w:r>
        <w:rPr>
          <w:rFonts w:cstheme="minorHAnsi"/>
          <w:sz w:val="24"/>
          <w:szCs w:val="24"/>
        </w:rPr>
        <w:t>It</w:t>
      </w:r>
      <w:r w:rsidR="00DA7FC4">
        <w:rPr>
          <w:rFonts w:cstheme="minorHAnsi"/>
          <w:sz w:val="24"/>
          <w:szCs w:val="24"/>
        </w:rPr>
        <w:t xml:space="preserve"> is</w:t>
      </w:r>
      <w:r>
        <w:rPr>
          <w:rFonts w:cstheme="minorHAnsi"/>
          <w:sz w:val="24"/>
          <w:szCs w:val="24"/>
        </w:rPr>
        <w:t xml:space="preserve"> time for </w:t>
      </w:r>
      <w:r w:rsidR="007B2449" w:rsidRPr="00B933C0">
        <w:rPr>
          <w:rFonts w:cstheme="minorHAnsi"/>
          <w:sz w:val="24"/>
          <w:szCs w:val="24"/>
        </w:rPr>
        <w:t xml:space="preserve">British universities </w:t>
      </w:r>
      <w:r>
        <w:rPr>
          <w:rFonts w:cstheme="minorHAnsi"/>
          <w:sz w:val="24"/>
          <w:szCs w:val="24"/>
        </w:rPr>
        <w:t>to</w:t>
      </w:r>
      <w:r w:rsidR="007B2449" w:rsidRPr="00B933C0">
        <w:rPr>
          <w:rFonts w:cstheme="minorHAnsi"/>
          <w:sz w:val="24"/>
          <w:szCs w:val="24"/>
        </w:rPr>
        <w:t xml:space="preserve"> up their civic game through their own investments and strategies alongside using their sway to influence local planning and policy interventions to make liveable and sustainable university cities</w:t>
      </w:r>
      <w:r w:rsidR="00AD7A7F">
        <w:rPr>
          <w:rFonts w:cstheme="minorHAnsi"/>
          <w:sz w:val="24"/>
          <w:szCs w:val="24"/>
        </w:rPr>
        <w:t xml:space="preserve"> a reality</w:t>
      </w:r>
      <w:r w:rsidR="00A82D26">
        <w:rPr>
          <w:rFonts w:cstheme="minorHAnsi"/>
          <w:sz w:val="24"/>
          <w:szCs w:val="24"/>
        </w:rPr>
        <w:t xml:space="preserve"> (</w:t>
      </w:r>
      <w:r w:rsidR="00A82D26" w:rsidRPr="00A82D26">
        <w:rPr>
          <w:rFonts w:cstheme="minorHAnsi"/>
          <w:sz w:val="24"/>
          <w:szCs w:val="24"/>
        </w:rPr>
        <w:t>Sengupta</w:t>
      </w:r>
      <w:r w:rsidR="00A82D26">
        <w:rPr>
          <w:rFonts w:cstheme="minorHAnsi"/>
          <w:sz w:val="24"/>
          <w:szCs w:val="24"/>
        </w:rPr>
        <w:t xml:space="preserve"> et al. </w:t>
      </w:r>
      <w:r w:rsidR="00A82D26" w:rsidRPr="00A82D26">
        <w:rPr>
          <w:rFonts w:cstheme="minorHAnsi"/>
          <w:sz w:val="24"/>
          <w:szCs w:val="24"/>
        </w:rPr>
        <w:t>2020)</w:t>
      </w:r>
      <w:r w:rsidR="00A82D26">
        <w:rPr>
          <w:rFonts w:cstheme="minorHAnsi"/>
          <w:sz w:val="24"/>
          <w:szCs w:val="24"/>
        </w:rPr>
        <w:t>.</w:t>
      </w:r>
      <w:r w:rsidR="007B2449" w:rsidRPr="00B933C0">
        <w:rPr>
          <w:rFonts w:cstheme="minorHAnsi"/>
          <w:sz w:val="24"/>
          <w:szCs w:val="24"/>
        </w:rPr>
        <w:t xml:space="preserve"> For this</w:t>
      </w:r>
      <w:r w:rsidR="003B418F">
        <w:rPr>
          <w:rFonts w:cstheme="minorHAnsi"/>
          <w:sz w:val="24"/>
          <w:szCs w:val="24"/>
        </w:rPr>
        <w:t xml:space="preserve"> ‘more-than-civic</w:t>
      </w:r>
      <w:r w:rsidR="003F743E">
        <w:rPr>
          <w:rFonts w:cstheme="minorHAnsi"/>
          <w:sz w:val="24"/>
          <w:szCs w:val="24"/>
        </w:rPr>
        <w:t>’</w:t>
      </w:r>
      <w:r w:rsidR="007B2449" w:rsidRPr="00B933C0">
        <w:rPr>
          <w:rFonts w:cstheme="minorHAnsi"/>
          <w:sz w:val="24"/>
          <w:szCs w:val="24"/>
        </w:rPr>
        <w:t xml:space="preserve"> shift to occur there needs to be change in how we define </w:t>
      </w:r>
      <w:r w:rsidR="00DF7DE8">
        <w:rPr>
          <w:rFonts w:cstheme="minorHAnsi"/>
          <w:sz w:val="24"/>
          <w:szCs w:val="24"/>
        </w:rPr>
        <w:t>what universities are</w:t>
      </w:r>
      <w:r w:rsidR="007B2449" w:rsidRPr="00B933C0">
        <w:rPr>
          <w:rFonts w:cstheme="minorHAnsi"/>
          <w:sz w:val="24"/>
          <w:szCs w:val="24"/>
        </w:rPr>
        <w:t xml:space="preserve"> and who universities are for</w:t>
      </w:r>
      <w:r w:rsidR="003F743E">
        <w:rPr>
          <w:rFonts w:cstheme="minorHAnsi"/>
          <w:sz w:val="24"/>
          <w:szCs w:val="24"/>
        </w:rPr>
        <w:t xml:space="preserve"> (Gratton and Jones 2023)</w:t>
      </w:r>
      <w:r w:rsidR="00DF7DE8">
        <w:rPr>
          <w:rFonts w:cstheme="minorHAnsi"/>
          <w:sz w:val="24"/>
          <w:szCs w:val="24"/>
        </w:rPr>
        <w:t xml:space="preserve"> – and as</w:t>
      </w:r>
      <w:r w:rsidR="007B2449" w:rsidRPr="00B933C0">
        <w:rPr>
          <w:rFonts w:cstheme="minorHAnsi"/>
          <w:sz w:val="24"/>
          <w:szCs w:val="24"/>
        </w:rPr>
        <w:t xml:space="preserve"> universities mitigate climate change</w:t>
      </w:r>
      <w:r w:rsidR="00DA7FC4">
        <w:rPr>
          <w:rFonts w:cstheme="minorHAnsi"/>
          <w:sz w:val="24"/>
          <w:szCs w:val="24"/>
        </w:rPr>
        <w:t>,</w:t>
      </w:r>
      <w:r w:rsidR="007B2449" w:rsidRPr="00B933C0">
        <w:rPr>
          <w:rFonts w:cstheme="minorHAnsi"/>
          <w:sz w:val="24"/>
          <w:szCs w:val="24"/>
        </w:rPr>
        <w:t xml:space="preserve"> they can also mitigate against poverty</w:t>
      </w:r>
      <w:r w:rsidR="00AD7A7F">
        <w:rPr>
          <w:rFonts w:cstheme="minorHAnsi"/>
          <w:sz w:val="24"/>
          <w:szCs w:val="24"/>
        </w:rPr>
        <w:t xml:space="preserve"> and exclusion</w:t>
      </w:r>
      <w:r w:rsidR="007B2449" w:rsidRPr="00B933C0">
        <w:rPr>
          <w:rFonts w:cstheme="minorHAnsi"/>
          <w:sz w:val="24"/>
          <w:szCs w:val="24"/>
        </w:rPr>
        <w:t xml:space="preserve"> amongst the student body and wider community</w:t>
      </w:r>
      <w:r w:rsidR="00292CDA">
        <w:rPr>
          <w:rFonts w:cstheme="minorHAnsi"/>
          <w:sz w:val="24"/>
          <w:szCs w:val="24"/>
        </w:rPr>
        <w:t xml:space="preserve"> in which they are located and who they serve</w:t>
      </w:r>
      <w:r w:rsidR="007B2449" w:rsidRPr="00B933C0">
        <w:rPr>
          <w:rFonts w:cstheme="minorHAnsi"/>
          <w:sz w:val="24"/>
          <w:szCs w:val="24"/>
        </w:rPr>
        <w:t xml:space="preserve">. </w:t>
      </w:r>
    </w:p>
    <w:p w14:paraId="06E8CFCB" w14:textId="0C59B263" w:rsidR="00B51E89" w:rsidRDefault="00B51E89" w:rsidP="00B933C0">
      <w:pPr>
        <w:jc w:val="both"/>
        <w:rPr>
          <w:rFonts w:cstheme="minorHAnsi"/>
          <w:b/>
          <w:bCs/>
          <w:sz w:val="24"/>
          <w:szCs w:val="24"/>
        </w:rPr>
      </w:pPr>
      <w:r w:rsidRPr="00B51E89">
        <w:rPr>
          <w:rFonts w:cstheme="minorHAnsi"/>
          <w:b/>
          <w:bCs/>
          <w:sz w:val="24"/>
          <w:szCs w:val="24"/>
        </w:rPr>
        <w:t>Acknowledgements</w:t>
      </w:r>
    </w:p>
    <w:p w14:paraId="681D2D25" w14:textId="311D5FA4" w:rsidR="00B51E89" w:rsidRPr="00B51E89" w:rsidRDefault="00B51E89" w:rsidP="00B933C0">
      <w:pPr>
        <w:jc w:val="both"/>
        <w:rPr>
          <w:rFonts w:cstheme="minorHAnsi"/>
          <w:sz w:val="24"/>
          <w:szCs w:val="24"/>
        </w:rPr>
      </w:pPr>
      <w:r w:rsidRPr="00B51E89">
        <w:rPr>
          <w:rFonts w:cstheme="minorHAnsi"/>
          <w:sz w:val="24"/>
          <w:szCs w:val="24"/>
        </w:rPr>
        <w:t>Thanks</w:t>
      </w:r>
      <w:r>
        <w:rPr>
          <w:rFonts w:cstheme="minorHAnsi"/>
          <w:sz w:val="24"/>
          <w:szCs w:val="24"/>
        </w:rPr>
        <w:t xml:space="preserve"> go to the student researchers employed to undertake various activities in relation to this topic to ensure that the student voice was heard loud and clearly.</w:t>
      </w:r>
      <w:r w:rsidR="002D17AE">
        <w:rPr>
          <w:rFonts w:cstheme="minorHAnsi"/>
          <w:sz w:val="24"/>
          <w:szCs w:val="24"/>
        </w:rPr>
        <w:t xml:space="preserve"> </w:t>
      </w:r>
      <w:r>
        <w:rPr>
          <w:rFonts w:cstheme="minorHAnsi"/>
          <w:sz w:val="24"/>
          <w:szCs w:val="24"/>
        </w:rPr>
        <w:t>Thanks also to</w:t>
      </w:r>
      <w:r w:rsidR="00E0346E">
        <w:rPr>
          <w:rFonts w:cstheme="minorHAnsi"/>
          <w:sz w:val="24"/>
          <w:szCs w:val="24"/>
        </w:rPr>
        <w:t xml:space="preserve"> Human Nature Escape</w:t>
      </w:r>
      <w:r w:rsidR="00BD113B">
        <w:rPr>
          <w:rFonts w:cstheme="minorHAnsi"/>
          <w:sz w:val="24"/>
          <w:szCs w:val="24"/>
        </w:rPr>
        <w:t>s</w:t>
      </w:r>
      <w:r w:rsidR="00E0346E">
        <w:rPr>
          <w:rFonts w:cstheme="minorHAnsi"/>
          <w:sz w:val="24"/>
          <w:szCs w:val="24"/>
        </w:rPr>
        <w:t xml:space="preserve"> CIC who worked with us to train students to identify </w:t>
      </w:r>
      <w:r w:rsidR="00BD113B">
        <w:rPr>
          <w:rFonts w:cstheme="minorHAnsi"/>
          <w:sz w:val="24"/>
          <w:szCs w:val="24"/>
        </w:rPr>
        <w:t>the multitude of urban well-being resources within our 15</w:t>
      </w:r>
      <w:r w:rsidR="00440E03">
        <w:rPr>
          <w:rFonts w:cstheme="minorHAnsi"/>
          <w:sz w:val="24"/>
          <w:szCs w:val="24"/>
        </w:rPr>
        <w:t>-</w:t>
      </w:r>
      <w:r w:rsidR="00BD113B">
        <w:rPr>
          <w:rFonts w:cstheme="minorHAnsi"/>
          <w:sz w:val="24"/>
          <w:szCs w:val="24"/>
        </w:rPr>
        <w:t>minute campus area,</w:t>
      </w:r>
      <w:r w:rsidR="00E0346E">
        <w:rPr>
          <w:rFonts w:cstheme="minorHAnsi"/>
          <w:sz w:val="24"/>
          <w:szCs w:val="24"/>
        </w:rPr>
        <w:t xml:space="preserve"> </w:t>
      </w:r>
      <w:r w:rsidR="00BD113B">
        <w:rPr>
          <w:rFonts w:cstheme="minorHAnsi"/>
          <w:sz w:val="24"/>
          <w:szCs w:val="24"/>
        </w:rPr>
        <w:t>and to</w:t>
      </w:r>
      <w:r>
        <w:rPr>
          <w:rFonts w:cstheme="minorHAnsi"/>
          <w:sz w:val="24"/>
          <w:szCs w:val="24"/>
        </w:rPr>
        <w:t xml:space="preserve"> our informal steering group</w:t>
      </w:r>
      <w:r w:rsidR="00BD113B">
        <w:rPr>
          <w:rFonts w:cstheme="minorHAnsi"/>
          <w:sz w:val="24"/>
          <w:szCs w:val="24"/>
        </w:rPr>
        <w:t xml:space="preserve"> members</w:t>
      </w:r>
      <w:r>
        <w:rPr>
          <w:rFonts w:cstheme="minorHAnsi"/>
          <w:sz w:val="24"/>
          <w:szCs w:val="24"/>
        </w:rPr>
        <w:t xml:space="preserve"> who help</w:t>
      </w:r>
      <w:r w:rsidR="00BD113B">
        <w:rPr>
          <w:rFonts w:cstheme="minorHAnsi"/>
          <w:sz w:val="24"/>
          <w:szCs w:val="24"/>
        </w:rPr>
        <w:t>ed</w:t>
      </w:r>
      <w:r>
        <w:rPr>
          <w:rFonts w:cstheme="minorHAnsi"/>
          <w:sz w:val="24"/>
          <w:szCs w:val="24"/>
        </w:rPr>
        <w:t xml:space="preserve"> focus the research during its early stages. </w:t>
      </w:r>
    </w:p>
    <w:p w14:paraId="743F45E5" w14:textId="39B8A268" w:rsidR="0036423B" w:rsidRPr="00AD30B7" w:rsidRDefault="007B2449" w:rsidP="00B933C0">
      <w:pPr>
        <w:jc w:val="both"/>
        <w:rPr>
          <w:rFonts w:cstheme="minorHAnsi"/>
          <w:b/>
          <w:bCs/>
          <w:sz w:val="24"/>
          <w:szCs w:val="24"/>
        </w:rPr>
      </w:pPr>
      <w:r w:rsidRPr="00B933C0">
        <w:rPr>
          <w:rFonts w:cstheme="minorHAnsi"/>
          <w:b/>
          <w:bCs/>
          <w:sz w:val="24"/>
          <w:szCs w:val="24"/>
        </w:rPr>
        <w:lastRenderedPageBreak/>
        <w:t>References</w:t>
      </w:r>
    </w:p>
    <w:p w14:paraId="5DDA8F37" w14:textId="77777777" w:rsidR="00ED5F27" w:rsidRDefault="00ED5F27" w:rsidP="00B933C0">
      <w:pPr>
        <w:jc w:val="both"/>
        <w:rPr>
          <w:rFonts w:cstheme="minorHAnsi"/>
          <w:sz w:val="24"/>
          <w:szCs w:val="24"/>
        </w:rPr>
      </w:pPr>
      <w:r w:rsidRPr="00B933C0">
        <w:rPr>
          <w:rFonts w:cstheme="minorHAnsi"/>
          <w:sz w:val="24"/>
          <w:szCs w:val="24"/>
        </w:rPr>
        <w:t>Abdelfattah</w:t>
      </w:r>
      <w:r>
        <w:rPr>
          <w:rFonts w:cstheme="minorHAnsi"/>
          <w:sz w:val="24"/>
          <w:szCs w:val="24"/>
        </w:rPr>
        <w:t xml:space="preserve"> L</w:t>
      </w:r>
      <w:r w:rsidRPr="00B933C0">
        <w:rPr>
          <w:rFonts w:cstheme="minorHAnsi"/>
          <w:sz w:val="24"/>
          <w:szCs w:val="24"/>
        </w:rPr>
        <w:t>,</w:t>
      </w:r>
      <w:r>
        <w:rPr>
          <w:rFonts w:cstheme="minorHAnsi"/>
          <w:sz w:val="24"/>
          <w:szCs w:val="24"/>
        </w:rPr>
        <w:t xml:space="preserve"> </w:t>
      </w:r>
      <w:proofErr w:type="spellStart"/>
      <w:r w:rsidRPr="00B933C0">
        <w:rPr>
          <w:rFonts w:cstheme="minorHAnsi"/>
          <w:sz w:val="24"/>
          <w:szCs w:val="24"/>
        </w:rPr>
        <w:t>Deponte</w:t>
      </w:r>
      <w:proofErr w:type="spellEnd"/>
      <w:r>
        <w:rPr>
          <w:rFonts w:cstheme="minorHAnsi"/>
          <w:sz w:val="24"/>
          <w:szCs w:val="24"/>
        </w:rPr>
        <w:t xml:space="preserve"> D</w:t>
      </w:r>
      <w:r w:rsidRPr="00B933C0">
        <w:rPr>
          <w:rFonts w:cstheme="minorHAnsi"/>
          <w:sz w:val="24"/>
          <w:szCs w:val="24"/>
        </w:rPr>
        <w:t>,</w:t>
      </w:r>
      <w:r>
        <w:rPr>
          <w:rFonts w:cstheme="minorHAnsi"/>
          <w:sz w:val="24"/>
          <w:szCs w:val="24"/>
        </w:rPr>
        <w:t xml:space="preserve"> and </w:t>
      </w:r>
      <w:r w:rsidRPr="00B933C0">
        <w:rPr>
          <w:rFonts w:cstheme="minorHAnsi"/>
          <w:sz w:val="24"/>
          <w:szCs w:val="24"/>
        </w:rPr>
        <w:t>Fossa</w:t>
      </w:r>
      <w:r>
        <w:rPr>
          <w:rFonts w:cstheme="minorHAnsi"/>
          <w:sz w:val="24"/>
          <w:szCs w:val="24"/>
        </w:rPr>
        <w:t xml:space="preserve"> D</w:t>
      </w:r>
      <w:r w:rsidRPr="00B933C0">
        <w:rPr>
          <w:rFonts w:cstheme="minorHAnsi"/>
          <w:sz w:val="24"/>
          <w:szCs w:val="24"/>
        </w:rPr>
        <w:t xml:space="preserve"> (2022) The 15-minute city: interpreting the model to bring out urban resiliencies, Transportation Research Procedia, Volume 60, Pages 330-337, ISSN 2352-1465, </w:t>
      </w:r>
      <w:hyperlink r:id="rId14" w:history="1">
        <w:r w:rsidRPr="00B933C0">
          <w:rPr>
            <w:rStyle w:val="Hyperlink"/>
            <w:rFonts w:cstheme="minorHAnsi"/>
            <w:sz w:val="24"/>
            <w:szCs w:val="24"/>
          </w:rPr>
          <w:t>https://doi.org/10.1016/j.trpro.2021.12.043</w:t>
        </w:r>
      </w:hyperlink>
      <w:r w:rsidRPr="00B933C0">
        <w:rPr>
          <w:rFonts w:cstheme="minorHAnsi"/>
          <w:sz w:val="24"/>
          <w:szCs w:val="24"/>
        </w:rPr>
        <w:t>.</w:t>
      </w:r>
    </w:p>
    <w:p w14:paraId="24B5165C" w14:textId="77777777" w:rsidR="00ED5F27" w:rsidRPr="00B933C0" w:rsidRDefault="00ED5F27" w:rsidP="00FE3ABD">
      <w:pPr>
        <w:jc w:val="both"/>
        <w:rPr>
          <w:rFonts w:cstheme="minorHAnsi"/>
          <w:sz w:val="24"/>
          <w:szCs w:val="24"/>
        </w:rPr>
      </w:pPr>
      <w:r w:rsidRPr="00FE3ABD">
        <w:rPr>
          <w:rFonts w:cstheme="minorHAnsi"/>
          <w:sz w:val="24"/>
          <w:szCs w:val="24"/>
        </w:rPr>
        <w:t>Attard</w:t>
      </w:r>
      <w:r>
        <w:rPr>
          <w:rFonts w:cstheme="minorHAnsi"/>
          <w:sz w:val="24"/>
          <w:szCs w:val="24"/>
        </w:rPr>
        <w:t xml:space="preserve"> M</w:t>
      </w:r>
      <w:r w:rsidRPr="00FE3ABD">
        <w:rPr>
          <w:rFonts w:cstheme="minorHAnsi"/>
          <w:sz w:val="24"/>
          <w:szCs w:val="24"/>
        </w:rPr>
        <w:t xml:space="preserve">, </w:t>
      </w:r>
      <w:proofErr w:type="spellStart"/>
      <w:r w:rsidRPr="00FE3ABD">
        <w:rPr>
          <w:rFonts w:cstheme="minorHAnsi"/>
          <w:sz w:val="24"/>
          <w:szCs w:val="24"/>
        </w:rPr>
        <w:t>Cañas</w:t>
      </w:r>
      <w:proofErr w:type="spellEnd"/>
      <w:r>
        <w:rPr>
          <w:rFonts w:cstheme="minorHAnsi"/>
          <w:sz w:val="24"/>
          <w:szCs w:val="24"/>
        </w:rPr>
        <w:t xml:space="preserve"> C and</w:t>
      </w:r>
      <w:r w:rsidRPr="00FE3ABD">
        <w:rPr>
          <w:rFonts w:cstheme="minorHAnsi"/>
          <w:sz w:val="24"/>
          <w:szCs w:val="24"/>
        </w:rPr>
        <w:t xml:space="preserve"> Maas</w:t>
      </w:r>
      <w:r>
        <w:rPr>
          <w:rFonts w:cstheme="minorHAnsi"/>
          <w:sz w:val="24"/>
          <w:szCs w:val="24"/>
        </w:rPr>
        <w:t xml:space="preserve"> S (2021) </w:t>
      </w:r>
      <w:r w:rsidRPr="00FE3ABD">
        <w:rPr>
          <w:rFonts w:cstheme="minorHAnsi"/>
          <w:sz w:val="24"/>
          <w:szCs w:val="24"/>
        </w:rPr>
        <w:t>Determinants for walking and cycling to a university campus: insights from a participatory Active Travel workshop in Malta,</w:t>
      </w:r>
      <w:r>
        <w:rPr>
          <w:rFonts w:cstheme="minorHAnsi"/>
          <w:sz w:val="24"/>
          <w:szCs w:val="24"/>
        </w:rPr>
        <w:t xml:space="preserve"> </w:t>
      </w:r>
      <w:r w:rsidRPr="00FE3ABD">
        <w:rPr>
          <w:rFonts w:cstheme="minorHAnsi"/>
          <w:sz w:val="24"/>
          <w:szCs w:val="24"/>
        </w:rPr>
        <w:t>Transportation Research Procedia,</w:t>
      </w:r>
      <w:r>
        <w:rPr>
          <w:rFonts w:cstheme="minorHAnsi"/>
          <w:sz w:val="24"/>
          <w:szCs w:val="24"/>
        </w:rPr>
        <w:t xml:space="preserve"> </w:t>
      </w:r>
      <w:r w:rsidRPr="00FE3ABD">
        <w:rPr>
          <w:rFonts w:cstheme="minorHAnsi"/>
          <w:sz w:val="24"/>
          <w:szCs w:val="24"/>
        </w:rPr>
        <w:t>Volume 52,</w:t>
      </w:r>
      <w:r>
        <w:rPr>
          <w:rFonts w:cstheme="minorHAnsi"/>
          <w:sz w:val="24"/>
          <w:szCs w:val="24"/>
        </w:rPr>
        <w:t xml:space="preserve"> </w:t>
      </w:r>
      <w:r w:rsidRPr="00FE3ABD">
        <w:rPr>
          <w:rFonts w:cstheme="minorHAnsi"/>
          <w:sz w:val="24"/>
          <w:szCs w:val="24"/>
        </w:rPr>
        <w:t>Pages 501-508,</w:t>
      </w:r>
      <w:r>
        <w:rPr>
          <w:rFonts w:cstheme="minorHAnsi"/>
          <w:sz w:val="24"/>
          <w:szCs w:val="24"/>
        </w:rPr>
        <w:t xml:space="preserve"> </w:t>
      </w:r>
      <w:r w:rsidRPr="00FE3ABD">
        <w:rPr>
          <w:rFonts w:cstheme="minorHAnsi"/>
          <w:sz w:val="24"/>
          <w:szCs w:val="24"/>
        </w:rPr>
        <w:t>ISSN 2352-1465,</w:t>
      </w:r>
      <w:r>
        <w:rPr>
          <w:rFonts w:cstheme="minorHAnsi"/>
          <w:sz w:val="24"/>
          <w:szCs w:val="24"/>
        </w:rPr>
        <w:t xml:space="preserve"> </w:t>
      </w:r>
      <w:hyperlink r:id="rId15" w:history="1">
        <w:r w:rsidRPr="008F232B">
          <w:rPr>
            <w:rStyle w:val="Hyperlink"/>
            <w:rFonts w:cstheme="minorHAnsi"/>
            <w:sz w:val="24"/>
            <w:szCs w:val="24"/>
          </w:rPr>
          <w:t>https://doi.org/10.1016/j.trpro.2021.01.059</w:t>
        </w:r>
      </w:hyperlink>
      <w:r w:rsidRPr="00FE3ABD">
        <w:rPr>
          <w:rFonts w:cstheme="minorHAnsi"/>
          <w:sz w:val="24"/>
          <w:szCs w:val="24"/>
        </w:rPr>
        <w:t>.</w:t>
      </w:r>
      <w:r>
        <w:rPr>
          <w:rFonts w:cstheme="minorHAnsi"/>
          <w:sz w:val="24"/>
          <w:szCs w:val="24"/>
        </w:rPr>
        <w:t xml:space="preserve"> </w:t>
      </w:r>
    </w:p>
    <w:p w14:paraId="5227980B" w14:textId="77777777" w:rsidR="00ED5F27" w:rsidRDefault="00ED5F27" w:rsidP="00B933C0">
      <w:pPr>
        <w:jc w:val="both"/>
        <w:rPr>
          <w:rFonts w:cstheme="minorHAnsi"/>
          <w:sz w:val="24"/>
          <w:szCs w:val="24"/>
        </w:rPr>
      </w:pPr>
      <w:r w:rsidRPr="00B51E89">
        <w:rPr>
          <w:rFonts w:cstheme="minorHAnsi"/>
          <w:sz w:val="24"/>
          <w:szCs w:val="24"/>
        </w:rPr>
        <w:t>Barratt</w:t>
      </w:r>
      <w:r>
        <w:rPr>
          <w:rFonts w:cstheme="minorHAnsi"/>
          <w:sz w:val="24"/>
          <w:szCs w:val="24"/>
        </w:rPr>
        <w:t xml:space="preserve"> P</w:t>
      </w:r>
      <w:r w:rsidRPr="00B51E89">
        <w:rPr>
          <w:rFonts w:cstheme="minorHAnsi"/>
          <w:sz w:val="24"/>
          <w:szCs w:val="24"/>
        </w:rPr>
        <w:t xml:space="preserve">, Banks A, Causer A, </w:t>
      </w:r>
      <w:proofErr w:type="spellStart"/>
      <w:r w:rsidRPr="00B51E89">
        <w:rPr>
          <w:rFonts w:cstheme="minorHAnsi"/>
          <w:sz w:val="24"/>
          <w:szCs w:val="24"/>
        </w:rPr>
        <w:t>Legge</w:t>
      </w:r>
      <w:proofErr w:type="spellEnd"/>
      <w:r w:rsidRPr="00B51E89">
        <w:rPr>
          <w:rFonts w:cstheme="minorHAnsi"/>
          <w:sz w:val="24"/>
          <w:szCs w:val="24"/>
        </w:rPr>
        <w:t xml:space="preserve"> L, Tunney A</w:t>
      </w:r>
      <w:r>
        <w:rPr>
          <w:rFonts w:cstheme="minorHAnsi"/>
          <w:sz w:val="24"/>
          <w:szCs w:val="24"/>
        </w:rPr>
        <w:t>, and</w:t>
      </w:r>
      <w:r w:rsidRPr="00B51E89">
        <w:rPr>
          <w:rFonts w:cstheme="minorHAnsi"/>
          <w:sz w:val="24"/>
          <w:szCs w:val="24"/>
        </w:rPr>
        <w:t xml:space="preserve"> Swetnam R (2022) The 15 Minute Campus. Final Report to Staffordshire University Sustainability Challenge Fund. Geography, Staffordshire University. </w:t>
      </w:r>
    </w:p>
    <w:p w14:paraId="5400C8EB" w14:textId="77777777" w:rsidR="00ED5F27" w:rsidRDefault="00ED5F27" w:rsidP="00B933C0">
      <w:pPr>
        <w:jc w:val="both"/>
        <w:rPr>
          <w:rFonts w:cstheme="minorHAnsi"/>
          <w:sz w:val="24"/>
          <w:szCs w:val="24"/>
        </w:rPr>
      </w:pPr>
      <w:r w:rsidRPr="00B933C0">
        <w:rPr>
          <w:rFonts w:cstheme="minorHAnsi"/>
          <w:sz w:val="24"/>
          <w:szCs w:val="24"/>
        </w:rPr>
        <w:t>Berman</w:t>
      </w:r>
      <w:r>
        <w:rPr>
          <w:rFonts w:cstheme="minorHAnsi"/>
          <w:sz w:val="24"/>
          <w:szCs w:val="24"/>
        </w:rPr>
        <w:t xml:space="preserve"> M</w:t>
      </w:r>
      <w:r w:rsidRPr="00B933C0">
        <w:rPr>
          <w:rFonts w:cstheme="minorHAnsi"/>
          <w:sz w:val="24"/>
          <w:szCs w:val="24"/>
        </w:rPr>
        <w:t>, Mehta</w:t>
      </w:r>
      <w:r>
        <w:rPr>
          <w:rFonts w:cstheme="minorHAnsi"/>
          <w:sz w:val="24"/>
          <w:szCs w:val="24"/>
        </w:rPr>
        <w:t xml:space="preserve"> D</w:t>
      </w:r>
      <w:r w:rsidRPr="00B933C0">
        <w:rPr>
          <w:rFonts w:cstheme="minorHAnsi"/>
          <w:sz w:val="24"/>
          <w:szCs w:val="24"/>
        </w:rPr>
        <w:t xml:space="preserve"> </w:t>
      </w:r>
      <w:r>
        <w:rPr>
          <w:rFonts w:cstheme="minorHAnsi"/>
          <w:sz w:val="24"/>
          <w:szCs w:val="24"/>
        </w:rPr>
        <w:t>and</w:t>
      </w:r>
      <w:r w:rsidRPr="00B933C0">
        <w:rPr>
          <w:rFonts w:cstheme="minorHAnsi"/>
          <w:sz w:val="24"/>
          <w:szCs w:val="24"/>
        </w:rPr>
        <w:t xml:space="preserve"> Matsuo </w:t>
      </w:r>
      <w:r>
        <w:rPr>
          <w:rFonts w:cstheme="minorHAnsi"/>
          <w:sz w:val="24"/>
          <w:szCs w:val="24"/>
        </w:rPr>
        <w:t xml:space="preserve">A </w:t>
      </w:r>
      <w:r w:rsidRPr="00B933C0">
        <w:rPr>
          <w:rFonts w:cstheme="minorHAnsi"/>
          <w:sz w:val="24"/>
          <w:szCs w:val="24"/>
        </w:rPr>
        <w:t>(2022) The sticky campus in Japan: re-evaluating campus spaces, Globalisation, Societies and Education, DOI: 10.1080/14767724.2022.2121689</w:t>
      </w:r>
    </w:p>
    <w:p w14:paraId="3D28C0EE" w14:textId="77777777" w:rsidR="00ED5F27" w:rsidRPr="00B933C0" w:rsidRDefault="00ED5F27" w:rsidP="00B933C0">
      <w:pPr>
        <w:jc w:val="both"/>
        <w:rPr>
          <w:rFonts w:cstheme="minorHAnsi"/>
          <w:sz w:val="24"/>
          <w:szCs w:val="24"/>
        </w:rPr>
      </w:pPr>
      <w:r w:rsidRPr="00B933C0">
        <w:rPr>
          <w:rFonts w:cstheme="minorHAnsi"/>
          <w:sz w:val="24"/>
          <w:szCs w:val="24"/>
        </w:rPr>
        <w:t>Brand</w:t>
      </w:r>
      <w:r>
        <w:rPr>
          <w:rFonts w:cstheme="minorHAnsi"/>
          <w:sz w:val="24"/>
          <w:szCs w:val="24"/>
        </w:rPr>
        <w:t xml:space="preserve"> C</w:t>
      </w:r>
      <w:r w:rsidRPr="00B933C0">
        <w:rPr>
          <w:rFonts w:cstheme="minorHAnsi"/>
          <w:sz w:val="24"/>
          <w:szCs w:val="24"/>
        </w:rPr>
        <w:t xml:space="preserve">, </w:t>
      </w:r>
      <w:proofErr w:type="spellStart"/>
      <w:r w:rsidRPr="00B933C0">
        <w:rPr>
          <w:rFonts w:cstheme="minorHAnsi"/>
          <w:sz w:val="24"/>
          <w:szCs w:val="24"/>
        </w:rPr>
        <w:t>Götschi</w:t>
      </w:r>
      <w:proofErr w:type="spellEnd"/>
      <w:r>
        <w:rPr>
          <w:rFonts w:cstheme="minorHAnsi"/>
          <w:sz w:val="24"/>
          <w:szCs w:val="24"/>
        </w:rPr>
        <w:t xml:space="preserve"> T</w:t>
      </w:r>
      <w:r w:rsidRPr="00B933C0">
        <w:rPr>
          <w:rFonts w:cstheme="minorHAnsi"/>
          <w:sz w:val="24"/>
          <w:szCs w:val="24"/>
        </w:rPr>
        <w:t>, Dons</w:t>
      </w:r>
      <w:r>
        <w:rPr>
          <w:rFonts w:cstheme="minorHAnsi"/>
          <w:sz w:val="24"/>
          <w:szCs w:val="24"/>
        </w:rPr>
        <w:t xml:space="preserve"> E</w:t>
      </w:r>
      <w:r w:rsidRPr="00B933C0">
        <w:rPr>
          <w:rFonts w:cstheme="minorHAnsi"/>
          <w:sz w:val="24"/>
          <w:szCs w:val="24"/>
        </w:rPr>
        <w:t xml:space="preserve">, </w:t>
      </w:r>
      <w:proofErr w:type="spellStart"/>
      <w:r w:rsidRPr="00B933C0">
        <w:rPr>
          <w:rFonts w:cstheme="minorHAnsi"/>
          <w:sz w:val="24"/>
          <w:szCs w:val="24"/>
        </w:rPr>
        <w:t>Gerike</w:t>
      </w:r>
      <w:proofErr w:type="spellEnd"/>
      <w:r>
        <w:rPr>
          <w:rFonts w:cstheme="minorHAnsi"/>
          <w:sz w:val="24"/>
          <w:szCs w:val="24"/>
        </w:rPr>
        <w:t xml:space="preserve"> R</w:t>
      </w:r>
      <w:r w:rsidRPr="00B933C0">
        <w:rPr>
          <w:rFonts w:cstheme="minorHAnsi"/>
          <w:sz w:val="24"/>
          <w:szCs w:val="24"/>
        </w:rPr>
        <w:t>, Anaya-</w:t>
      </w:r>
      <w:proofErr w:type="spellStart"/>
      <w:r w:rsidRPr="00B933C0">
        <w:rPr>
          <w:rFonts w:cstheme="minorHAnsi"/>
          <w:sz w:val="24"/>
          <w:szCs w:val="24"/>
        </w:rPr>
        <w:t>Boig</w:t>
      </w:r>
      <w:proofErr w:type="spellEnd"/>
      <w:r>
        <w:rPr>
          <w:rFonts w:cstheme="minorHAnsi"/>
          <w:sz w:val="24"/>
          <w:szCs w:val="24"/>
        </w:rPr>
        <w:t xml:space="preserve"> E</w:t>
      </w:r>
      <w:r w:rsidRPr="00B933C0">
        <w:rPr>
          <w:rFonts w:cstheme="minorHAnsi"/>
          <w:sz w:val="24"/>
          <w:szCs w:val="24"/>
        </w:rPr>
        <w:t>, Avila-Palencia</w:t>
      </w:r>
      <w:r>
        <w:rPr>
          <w:rFonts w:cstheme="minorHAnsi"/>
          <w:sz w:val="24"/>
          <w:szCs w:val="24"/>
        </w:rPr>
        <w:t xml:space="preserve"> I</w:t>
      </w:r>
      <w:r w:rsidRPr="00B933C0">
        <w:rPr>
          <w:rFonts w:cstheme="minorHAnsi"/>
          <w:sz w:val="24"/>
          <w:szCs w:val="24"/>
        </w:rPr>
        <w:t xml:space="preserve">, </w:t>
      </w:r>
      <w:proofErr w:type="spellStart"/>
      <w:r w:rsidRPr="00B933C0">
        <w:rPr>
          <w:rFonts w:cstheme="minorHAnsi"/>
          <w:sz w:val="24"/>
          <w:szCs w:val="24"/>
        </w:rPr>
        <w:t>Nazelle</w:t>
      </w:r>
      <w:proofErr w:type="spellEnd"/>
      <w:r>
        <w:rPr>
          <w:rFonts w:cstheme="minorHAnsi"/>
          <w:sz w:val="24"/>
          <w:szCs w:val="24"/>
        </w:rPr>
        <w:t xml:space="preserve"> A</w:t>
      </w:r>
      <w:r w:rsidRPr="00B933C0">
        <w:rPr>
          <w:rFonts w:cstheme="minorHAnsi"/>
          <w:sz w:val="24"/>
          <w:szCs w:val="24"/>
        </w:rPr>
        <w:t xml:space="preserve">, Gascon,  </w:t>
      </w:r>
      <w:proofErr w:type="spellStart"/>
      <w:r w:rsidRPr="00B933C0">
        <w:rPr>
          <w:rFonts w:cstheme="minorHAnsi"/>
          <w:sz w:val="24"/>
          <w:szCs w:val="24"/>
        </w:rPr>
        <w:t>Gaupp-Berghausen</w:t>
      </w:r>
      <w:proofErr w:type="spellEnd"/>
      <w:r>
        <w:rPr>
          <w:rFonts w:cstheme="minorHAnsi"/>
          <w:sz w:val="24"/>
          <w:szCs w:val="24"/>
        </w:rPr>
        <w:t xml:space="preserve"> M</w:t>
      </w:r>
      <w:r w:rsidRPr="00B933C0">
        <w:rPr>
          <w:rFonts w:cstheme="minorHAnsi"/>
          <w:sz w:val="24"/>
          <w:szCs w:val="24"/>
        </w:rPr>
        <w:t xml:space="preserve">, </w:t>
      </w:r>
      <w:proofErr w:type="spellStart"/>
      <w:r w:rsidRPr="00B933C0">
        <w:rPr>
          <w:rFonts w:cstheme="minorHAnsi"/>
          <w:sz w:val="24"/>
          <w:szCs w:val="24"/>
        </w:rPr>
        <w:t>Iacorossi</w:t>
      </w:r>
      <w:proofErr w:type="spellEnd"/>
      <w:r>
        <w:rPr>
          <w:rFonts w:cstheme="minorHAnsi"/>
          <w:sz w:val="24"/>
          <w:szCs w:val="24"/>
        </w:rPr>
        <w:t xml:space="preserve"> F</w:t>
      </w:r>
      <w:r w:rsidRPr="00B933C0">
        <w:rPr>
          <w:rFonts w:cstheme="minorHAnsi"/>
          <w:sz w:val="24"/>
          <w:szCs w:val="24"/>
        </w:rPr>
        <w:t xml:space="preserve">, </w:t>
      </w:r>
      <w:proofErr w:type="spellStart"/>
      <w:r w:rsidRPr="00B933C0">
        <w:rPr>
          <w:rFonts w:cstheme="minorHAnsi"/>
          <w:sz w:val="24"/>
          <w:szCs w:val="24"/>
        </w:rPr>
        <w:t>Kahlmeier</w:t>
      </w:r>
      <w:proofErr w:type="spellEnd"/>
      <w:r>
        <w:rPr>
          <w:rFonts w:cstheme="minorHAnsi"/>
          <w:sz w:val="24"/>
          <w:szCs w:val="24"/>
        </w:rPr>
        <w:t xml:space="preserve"> S</w:t>
      </w:r>
      <w:r w:rsidRPr="00B933C0">
        <w:rPr>
          <w:rFonts w:cstheme="minorHAnsi"/>
          <w:sz w:val="24"/>
          <w:szCs w:val="24"/>
        </w:rPr>
        <w:t>, Panis</w:t>
      </w:r>
      <w:r>
        <w:rPr>
          <w:rFonts w:cstheme="minorHAnsi"/>
          <w:sz w:val="24"/>
          <w:szCs w:val="24"/>
        </w:rPr>
        <w:t xml:space="preserve"> L</w:t>
      </w:r>
      <w:r w:rsidRPr="00B933C0">
        <w:rPr>
          <w:rFonts w:cstheme="minorHAnsi"/>
          <w:sz w:val="24"/>
          <w:szCs w:val="24"/>
        </w:rPr>
        <w:t xml:space="preserve">, </w:t>
      </w:r>
      <w:proofErr w:type="spellStart"/>
      <w:r w:rsidRPr="00B933C0">
        <w:rPr>
          <w:rFonts w:cstheme="minorHAnsi"/>
          <w:sz w:val="24"/>
          <w:szCs w:val="24"/>
        </w:rPr>
        <w:t>Racioppi</w:t>
      </w:r>
      <w:proofErr w:type="spellEnd"/>
      <w:r>
        <w:rPr>
          <w:rFonts w:cstheme="minorHAnsi"/>
          <w:sz w:val="24"/>
          <w:szCs w:val="24"/>
        </w:rPr>
        <w:t xml:space="preserve"> F</w:t>
      </w:r>
      <w:r w:rsidRPr="00B933C0">
        <w:rPr>
          <w:rFonts w:cstheme="minorHAnsi"/>
          <w:sz w:val="24"/>
          <w:szCs w:val="24"/>
        </w:rPr>
        <w:t>, Rojas-Rueda</w:t>
      </w:r>
      <w:r>
        <w:rPr>
          <w:rFonts w:cstheme="minorHAnsi"/>
          <w:sz w:val="24"/>
          <w:szCs w:val="24"/>
        </w:rPr>
        <w:t xml:space="preserve"> D</w:t>
      </w:r>
      <w:r w:rsidRPr="00B933C0">
        <w:rPr>
          <w:rFonts w:cstheme="minorHAnsi"/>
          <w:sz w:val="24"/>
          <w:szCs w:val="24"/>
        </w:rPr>
        <w:t xml:space="preserve">, </w:t>
      </w:r>
      <w:proofErr w:type="spellStart"/>
      <w:r w:rsidRPr="00B933C0">
        <w:rPr>
          <w:rFonts w:cstheme="minorHAnsi"/>
          <w:sz w:val="24"/>
          <w:szCs w:val="24"/>
        </w:rPr>
        <w:t>Standaert</w:t>
      </w:r>
      <w:proofErr w:type="spellEnd"/>
      <w:r>
        <w:rPr>
          <w:rFonts w:cstheme="minorHAnsi"/>
          <w:sz w:val="24"/>
          <w:szCs w:val="24"/>
        </w:rPr>
        <w:t xml:space="preserve"> A</w:t>
      </w:r>
      <w:r w:rsidRPr="00B933C0">
        <w:rPr>
          <w:rFonts w:cstheme="minorHAnsi"/>
          <w:sz w:val="24"/>
          <w:szCs w:val="24"/>
        </w:rPr>
        <w:t xml:space="preserve">, </w:t>
      </w:r>
      <w:proofErr w:type="spellStart"/>
      <w:r w:rsidRPr="00B933C0">
        <w:rPr>
          <w:rFonts w:cstheme="minorHAnsi"/>
          <w:sz w:val="24"/>
          <w:szCs w:val="24"/>
        </w:rPr>
        <w:t>Stigell</w:t>
      </w:r>
      <w:proofErr w:type="spellEnd"/>
      <w:r>
        <w:rPr>
          <w:rFonts w:cstheme="minorHAnsi"/>
          <w:sz w:val="24"/>
          <w:szCs w:val="24"/>
        </w:rPr>
        <w:t xml:space="preserve"> E</w:t>
      </w:r>
      <w:r w:rsidRPr="00B933C0">
        <w:rPr>
          <w:rFonts w:cstheme="minorHAnsi"/>
          <w:sz w:val="24"/>
          <w:szCs w:val="24"/>
        </w:rPr>
        <w:t xml:space="preserve">, </w:t>
      </w:r>
      <w:proofErr w:type="spellStart"/>
      <w:r w:rsidRPr="00B933C0">
        <w:rPr>
          <w:rFonts w:cstheme="minorHAnsi"/>
          <w:sz w:val="24"/>
          <w:szCs w:val="24"/>
        </w:rPr>
        <w:t>Sulikova</w:t>
      </w:r>
      <w:proofErr w:type="spellEnd"/>
      <w:r>
        <w:rPr>
          <w:rFonts w:cstheme="minorHAnsi"/>
          <w:sz w:val="24"/>
          <w:szCs w:val="24"/>
        </w:rPr>
        <w:t xml:space="preserve"> S</w:t>
      </w:r>
      <w:r w:rsidRPr="00B933C0">
        <w:rPr>
          <w:rFonts w:cstheme="minorHAnsi"/>
          <w:sz w:val="24"/>
          <w:szCs w:val="24"/>
        </w:rPr>
        <w:t>, Wegener</w:t>
      </w:r>
      <w:r>
        <w:rPr>
          <w:rFonts w:cstheme="minorHAnsi"/>
          <w:sz w:val="24"/>
          <w:szCs w:val="24"/>
        </w:rPr>
        <w:t xml:space="preserve"> S and</w:t>
      </w:r>
      <w:r w:rsidRPr="00B933C0">
        <w:rPr>
          <w:rFonts w:cstheme="minorHAnsi"/>
          <w:sz w:val="24"/>
          <w:szCs w:val="24"/>
        </w:rPr>
        <w:t xml:space="preserve"> </w:t>
      </w:r>
      <w:proofErr w:type="spellStart"/>
      <w:r w:rsidRPr="00B933C0">
        <w:rPr>
          <w:rFonts w:cstheme="minorHAnsi"/>
          <w:sz w:val="24"/>
          <w:szCs w:val="24"/>
        </w:rPr>
        <w:t>Nieuwenhuijsen</w:t>
      </w:r>
      <w:proofErr w:type="spellEnd"/>
      <w:r>
        <w:rPr>
          <w:rFonts w:cstheme="minorHAnsi"/>
          <w:sz w:val="24"/>
          <w:szCs w:val="24"/>
        </w:rPr>
        <w:t xml:space="preserve"> M</w:t>
      </w:r>
      <w:r w:rsidRPr="00B933C0">
        <w:rPr>
          <w:rFonts w:cstheme="minorHAnsi"/>
          <w:sz w:val="24"/>
          <w:szCs w:val="24"/>
        </w:rPr>
        <w:t xml:space="preserve"> (2021) The climate change mitigation impacts of active travel: Evidence from a longitudinal panel study in seven European cities, Global Environmental Change,</w:t>
      </w:r>
      <w:r>
        <w:rPr>
          <w:rFonts w:cstheme="minorHAnsi"/>
          <w:sz w:val="24"/>
          <w:szCs w:val="24"/>
        </w:rPr>
        <w:t xml:space="preserve"> </w:t>
      </w:r>
      <w:r w:rsidRPr="00B933C0">
        <w:rPr>
          <w:rFonts w:cstheme="minorHAnsi"/>
          <w:sz w:val="24"/>
          <w:szCs w:val="24"/>
        </w:rPr>
        <w:t xml:space="preserve">Volume 67, 102224, ISSN 0959-3780, </w:t>
      </w:r>
      <w:hyperlink r:id="rId16" w:history="1">
        <w:r w:rsidRPr="00B933C0">
          <w:rPr>
            <w:rStyle w:val="Hyperlink"/>
            <w:rFonts w:cstheme="minorHAnsi"/>
            <w:sz w:val="24"/>
            <w:szCs w:val="24"/>
          </w:rPr>
          <w:t>https://doi.org/10.1016/j.gloenvcha.2021.102224</w:t>
        </w:r>
      </w:hyperlink>
      <w:r w:rsidRPr="00B933C0">
        <w:rPr>
          <w:rFonts w:cstheme="minorHAnsi"/>
          <w:sz w:val="24"/>
          <w:szCs w:val="24"/>
        </w:rPr>
        <w:t xml:space="preserve"> </w:t>
      </w:r>
    </w:p>
    <w:p w14:paraId="5F7E30F8" w14:textId="77777777" w:rsidR="00ED5F27" w:rsidRDefault="00ED5F27" w:rsidP="00B933C0">
      <w:pPr>
        <w:jc w:val="both"/>
        <w:rPr>
          <w:rFonts w:cstheme="minorHAnsi"/>
          <w:sz w:val="24"/>
          <w:szCs w:val="24"/>
        </w:rPr>
      </w:pPr>
      <w:proofErr w:type="spellStart"/>
      <w:r w:rsidRPr="0036423B">
        <w:rPr>
          <w:rFonts w:cstheme="minorHAnsi"/>
          <w:sz w:val="24"/>
          <w:szCs w:val="24"/>
        </w:rPr>
        <w:t>Callender</w:t>
      </w:r>
      <w:proofErr w:type="spellEnd"/>
      <w:r>
        <w:rPr>
          <w:rFonts w:cstheme="minorHAnsi"/>
          <w:sz w:val="24"/>
          <w:szCs w:val="24"/>
        </w:rPr>
        <w:t xml:space="preserve"> C</w:t>
      </w:r>
      <w:r w:rsidRPr="0036423B">
        <w:rPr>
          <w:rFonts w:cstheme="minorHAnsi"/>
          <w:sz w:val="24"/>
          <w:szCs w:val="24"/>
        </w:rPr>
        <w:t xml:space="preserve"> (2008) The impact of term‐time employment on higher education students’ academic attainment and achievement, Journal of Education Policy, 23:4, 359-377, DOI: 10.1080/02680930801924490</w:t>
      </w:r>
    </w:p>
    <w:p w14:paraId="07297104" w14:textId="77777777" w:rsidR="00ED5F27" w:rsidRPr="00B933C0" w:rsidRDefault="00ED5F27" w:rsidP="00B933C0">
      <w:pPr>
        <w:jc w:val="both"/>
        <w:rPr>
          <w:rStyle w:val="Hyperlink"/>
          <w:rFonts w:cstheme="minorHAnsi"/>
          <w:sz w:val="24"/>
          <w:szCs w:val="24"/>
        </w:rPr>
      </w:pPr>
      <w:r w:rsidRPr="00B933C0">
        <w:rPr>
          <w:rFonts w:cstheme="minorHAnsi"/>
          <w:sz w:val="24"/>
          <w:szCs w:val="24"/>
        </w:rPr>
        <w:t>Etherington D</w:t>
      </w:r>
      <w:r>
        <w:rPr>
          <w:rFonts w:cstheme="minorHAnsi"/>
          <w:sz w:val="24"/>
          <w:szCs w:val="24"/>
        </w:rPr>
        <w:t>,</w:t>
      </w:r>
      <w:r w:rsidRPr="00B933C0">
        <w:rPr>
          <w:rFonts w:cstheme="minorHAnsi"/>
          <w:sz w:val="24"/>
          <w:szCs w:val="24"/>
        </w:rPr>
        <w:t xml:space="preserve"> Telford L</w:t>
      </w:r>
      <w:r>
        <w:rPr>
          <w:rFonts w:cstheme="minorHAnsi"/>
          <w:sz w:val="24"/>
          <w:szCs w:val="24"/>
        </w:rPr>
        <w:t>,</w:t>
      </w:r>
      <w:r w:rsidRPr="00B933C0">
        <w:rPr>
          <w:rFonts w:cstheme="minorHAnsi"/>
          <w:sz w:val="24"/>
          <w:szCs w:val="24"/>
        </w:rPr>
        <w:t xml:space="preserve"> Jones M</w:t>
      </w:r>
      <w:r>
        <w:rPr>
          <w:rFonts w:cstheme="minorHAnsi"/>
          <w:sz w:val="24"/>
          <w:szCs w:val="24"/>
        </w:rPr>
        <w:t>,</w:t>
      </w:r>
      <w:r w:rsidRPr="00B933C0">
        <w:rPr>
          <w:rFonts w:cstheme="minorHAnsi"/>
          <w:sz w:val="24"/>
          <w:szCs w:val="24"/>
        </w:rPr>
        <w:t xml:space="preserve"> Harris S</w:t>
      </w:r>
      <w:r>
        <w:rPr>
          <w:rFonts w:cstheme="minorHAnsi"/>
          <w:sz w:val="24"/>
          <w:szCs w:val="24"/>
        </w:rPr>
        <w:t>,</w:t>
      </w:r>
      <w:r w:rsidRPr="00B933C0">
        <w:rPr>
          <w:rFonts w:cstheme="minorHAnsi"/>
          <w:sz w:val="24"/>
          <w:szCs w:val="24"/>
        </w:rPr>
        <w:t xml:space="preserve"> and Hubbard S (2022) </w:t>
      </w:r>
      <w:r w:rsidRPr="00B933C0">
        <w:rPr>
          <w:rFonts w:cstheme="minorHAnsi"/>
          <w:i/>
          <w:iCs/>
          <w:sz w:val="24"/>
          <w:szCs w:val="24"/>
        </w:rPr>
        <w:t xml:space="preserve">The Pending Poverty Catastrophe in Stoke on Trent: How benefit cuts and the </w:t>
      </w:r>
      <w:proofErr w:type="gramStart"/>
      <w:r w:rsidRPr="00B933C0">
        <w:rPr>
          <w:rFonts w:cstheme="minorHAnsi"/>
          <w:i/>
          <w:iCs/>
          <w:sz w:val="24"/>
          <w:szCs w:val="24"/>
        </w:rPr>
        <w:t>cost of living</w:t>
      </w:r>
      <w:proofErr w:type="gramEnd"/>
      <w:r w:rsidRPr="00B933C0">
        <w:rPr>
          <w:rFonts w:cstheme="minorHAnsi"/>
          <w:i/>
          <w:iCs/>
          <w:sz w:val="24"/>
          <w:szCs w:val="24"/>
        </w:rPr>
        <w:t xml:space="preserve"> crisis impacts on the poor. Staffordshire University/</w:t>
      </w:r>
      <w:r w:rsidRPr="00B933C0">
        <w:rPr>
          <w:rFonts w:cstheme="minorHAnsi"/>
          <w:sz w:val="24"/>
          <w:szCs w:val="24"/>
        </w:rPr>
        <w:t xml:space="preserve">Citizens Advice Staffordshire North and Stoke on Trent. Available at: </w:t>
      </w:r>
      <w:hyperlink r:id="rId17" w:history="1">
        <w:r w:rsidRPr="00B933C0">
          <w:rPr>
            <w:rStyle w:val="Hyperlink"/>
            <w:rFonts w:cstheme="minorHAnsi"/>
            <w:sz w:val="24"/>
            <w:szCs w:val="24"/>
          </w:rPr>
          <w:t>https://eprints.staffs.ac.uk/7270/3/The_Pending_Poverty_Catastrophe_in_Stoke-on-Trent.pdf</w:t>
        </w:r>
      </w:hyperlink>
    </w:p>
    <w:p w14:paraId="5BE14E8A" w14:textId="77777777" w:rsidR="00ED5F27" w:rsidRDefault="00ED5F27" w:rsidP="00B933C0">
      <w:pPr>
        <w:jc w:val="both"/>
        <w:rPr>
          <w:rFonts w:cstheme="minorHAnsi"/>
          <w:sz w:val="24"/>
          <w:szCs w:val="24"/>
        </w:rPr>
      </w:pPr>
      <w:r w:rsidRPr="003827BE">
        <w:rPr>
          <w:rFonts w:cstheme="minorHAnsi"/>
          <w:sz w:val="24"/>
          <w:szCs w:val="24"/>
        </w:rPr>
        <w:t xml:space="preserve">Fifield S </w:t>
      </w:r>
      <w:r>
        <w:rPr>
          <w:rFonts w:cstheme="minorHAnsi"/>
          <w:sz w:val="24"/>
          <w:szCs w:val="24"/>
        </w:rPr>
        <w:t>(</w:t>
      </w:r>
      <w:r w:rsidRPr="003827BE">
        <w:rPr>
          <w:rFonts w:cstheme="minorHAnsi"/>
          <w:sz w:val="24"/>
          <w:szCs w:val="24"/>
        </w:rPr>
        <w:t>2020</w:t>
      </w:r>
      <w:r>
        <w:rPr>
          <w:rFonts w:cstheme="minorHAnsi"/>
          <w:sz w:val="24"/>
          <w:szCs w:val="24"/>
        </w:rPr>
        <w:t>)</w:t>
      </w:r>
      <w:r w:rsidRPr="003827BE">
        <w:rPr>
          <w:rFonts w:cstheme="minorHAnsi"/>
          <w:sz w:val="24"/>
          <w:szCs w:val="24"/>
        </w:rPr>
        <w:t xml:space="preserve"> The urban politics of greenspace: exploring community empowerment for greenspace aspirations, </w:t>
      </w:r>
      <w:proofErr w:type="gramStart"/>
      <w:r w:rsidRPr="003827BE">
        <w:rPr>
          <w:rFonts w:cstheme="minorHAnsi"/>
          <w:sz w:val="24"/>
          <w:szCs w:val="24"/>
        </w:rPr>
        <w:t>justice</w:t>
      </w:r>
      <w:proofErr w:type="gramEnd"/>
      <w:r w:rsidRPr="003827BE">
        <w:rPr>
          <w:rFonts w:cstheme="minorHAnsi"/>
          <w:sz w:val="24"/>
          <w:szCs w:val="24"/>
        </w:rPr>
        <w:t xml:space="preserve"> and resilience. A participatory action research project in Glasgow (Doctoral dissertation, University of Glasgow).</w:t>
      </w:r>
    </w:p>
    <w:p w14:paraId="6D8EE4CA" w14:textId="77777777" w:rsidR="00ED5F27" w:rsidRDefault="00ED5F27" w:rsidP="00B933C0">
      <w:pPr>
        <w:jc w:val="both"/>
        <w:rPr>
          <w:rFonts w:cstheme="minorHAnsi"/>
          <w:sz w:val="24"/>
          <w:szCs w:val="24"/>
        </w:rPr>
      </w:pPr>
      <w:r w:rsidRPr="00F512BE">
        <w:rPr>
          <w:rFonts w:cstheme="minorHAnsi"/>
          <w:sz w:val="24"/>
          <w:szCs w:val="24"/>
        </w:rPr>
        <w:t xml:space="preserve">Gratton N (2020) "From Engagement to Strategy: The Journey Towards a Civic University", Sengupta E, </w:t>
      </w:r>
      <w:proofErr w:type="spellStart"/>
      <w:r w:rsidRPr="00F512BE">
        <w:rPr>
          <w:rFonts w:cstheme="minorHAnsi"/>
          <w:sz w:val="24"/>
          <w:szCs w:val="24"/>
        </w:rPr>
        <w:t>Blessinger</w:t>
      </w:r>
      <w:proofErr w:type="spellEnd"/>
      <w:r>
        <w:rPr>
          <w:rFonts w:cstheme="minorHAnsi"/>
          <w:sz w:val="24"/>
          <w:szCs w:val="24"/>
        </w:rPr>
        <w:t>,</w:t>
      </w:r>
      <w:r w:rsidRPr="00F512BE">
        <w:rPr>
          <w:rFonts w:cstheme="minorHAnsi"/>
          <w:sz w:val="24"/>
          <w:szCs w:val="24"/>
        </w:rPr>
        <w:t xml:space="preserve"> and Mahoney C (Ed.) University–Community Partnerships for Promoting Social Responsibility in Higher Education (Innovations in Higher Education Teaching and Learning, Vol. 23), Emerald Publishing Limited, Bingley, pp. 105-120. </w:t>
      </w:r>
      <w:hyperlink r:id="rId18" w:history="1">
        <w:r w:rsidRPr="00B97061">
          <w:rPr>
            <w:rStyle w:val="Hyperlink"/>
            <w:rFonts w:cstheme="minorHAnsi"/>
            <w:sz w:val="24"/>
            <w:szCs w:val="24"/>
          </w:rPr>
          <w:t>https://doi.org/10.1108/S2055-364120200000023008</w:t>
        </w:r>
      </w:hyperlink>
      <w:r>
        <w:rPr>
          <w:rFonts w:cstheme="minorHAnsi"/>
          <w:sz w:val="24"/>
          <w:szCs w:val="24"/>
        </w:rPr>
        <w:t xml:space="preserve"> </w:t>
      </w:r>
    </w:p>
    <w:p w14:paraId="1DEBFF5D" w14:textId="77777777" w:rsidR="00ED5F27" w:rsidRPr="00B933C0" w:rsidRDefault="00ED5F27" w:rsidP="00B933C0">
      <w:pPr>
        <w:jc w:val="both"/>
        <w:rPr>
          <w:rFonts w:cstheme="minorHAnsi"/>
          <w:sz w:val="24"/>
          <w:szCs w:val="24"/>
        </w:rPr>
      </w:pPr>
      <w:r w:rsidRPr="00B933C0">
        <w:rPr>
          <w:rFonts w:cstheme="minorHAnsi"/>
          <w:sz w:val="24"/>
          <w:szCs w:val="24"/>
        </w:rPr>
        <w:t>Gratton N</w:t>
      </w:r>
      <w:r>
        <w:rPr>
          <w:rFonts w:cstheme="minorHAnsi"/>
          <w:sz w:val="24"/>
          <w:szCs w:val="24"/>
        </w:rPr>
        <w:t xml:space="preserve"> and</w:t>
      </w:r>
      <w:r w:rsidRPr="00B933C0">
        <w:rPr>
          <w:rFonts w:cstheme="minorHAnsi"/>
          <w:sz w:val="24"/>
          <w:szCs w:val="24"/>
        </w:rPr>
        <w:t xml:space="preserve"> Jones M (2023) More-Than-Civic: Higher Education and Civil Society in Post-Industrial Localities. In: Dobson J</w:t>
      </w:r>
      <w:r>
        <w:rPr>
          <w:rFonts w:cstheme="minorHAnsi"/>
          <w:sz w:val="24"/>
          <w:szCs w:val="24"/>
        </w:rPr>
        <w:t xml:space="preserve"> and</w:t>
      </w:r>
      <w:r w:rsidRPr="00B933C0">
        <w:rPr>
          <w:rFonts w:cstheme="minorHAnsi"/>
          <w:sz w:val="24"/>
          <w:szCs w:val="24"/>
        </w:rPr>
        <w:t xml:space="preserve"> Ferrari</w:t>
      </w:r>
      <w:r>
        <w:rPr>
          <w:rFonts w:cstheme="minorHAnsi"/>
          <w:sz w:val="24"/>
          <w:szCs w:val="24"/>
        </w:rPr>
        <w:t xml:space="preserve"> </w:t>
      </w:r>
      <w:r w:rsidRPr="00B933C0">
        <w:rPr>
          <w:rFonts w:cstheme="minorHAnsi"/>
          <w:sz w:val="24"/>
          <w:szCs w:val="24"/>
        </w:rPr>
        <w:t>E</w:t>
      </w:r>
      <w:r>
        <w:rPr>
          <w:rFonts w:cstheme="minorHAnsi"/>
          <w:sz w:val="24"/>
          <w:szCs w:val="24"/>
        </w:rPr>
        <w:t>,</w:t>
      </w:r>
      <w:r w:rsidRPr="00B933C0">
        <w:rPr>
          <w:rFonts w:cstheme="minorHAnsi"/>
          <w:sz w:val="24"/>
          <w:szCs w:val="24"/>
        </w:rPr>
        <w:t xml:space="preserve"> (eds) Reframing the Civic University. </w:t>
      </w:r>
      <w:r w:rsidRPr="00B933C0">
        <w:rPr>
          <w:rFonts w:cstheme="minorHAnsi"/>
          <w:sz w:val="24"/>
          <w:szCs w:val="24"/>
        </w:rPr>
        <w:lastRenderedPageBreak/>
        <w:t xml:space="preserve">Rethinking University-Community Policy Connections. Palgrave Macmillan, Cham. </w:t>
      </w:r>
      <w:hyperlink r:id="rId19" w:history="1">
        <w:r w:rsidRPr="00B933C0">
          <w:rPr>
            <w:rStyle w:val="Hyperlink"/>
            <w:rFonts w:cstheme="minorHAnsi"/>
            <w:sz w:val="24"/>
            <w:szCs w:val="24"/>
          </w:rPr>
          <w:t>https://doi.org/10.1007/978-3-031-17686-9_7</w:t>
        </w:r>
      </w:hyperlink>
    </w:p>
    <w:p w14:paraId="01B04E82" w14:textId="77777777" w:rsidR="00ED5F27" w:rsidRPr="00B933C0" w:rsidRDefault="00ED5F27" w:rsidP="00B933C0">
      <w:pPr>
        <w:jc w:val="both"/>
        <w:rPr>
          <w:rFonts w:cstheme="minorHAnsi"/>
          <w:sz w:val="24"/>
          <w:szCs w:val="24"/>
        </w:rPr>
      </w:pPr>
      <w:proofErr w:type="spellStart"/>
      <w:r w:rsidRPr="00B933C0">
        <w:rPr>
          <w:rFonts w:cstheme="minorHAnsi"/>
          <w:sz w:val="24"/>
          <w:szCs w:val="24"/>
        </w:rPr>
        <w:t>Hebbert</w:t>
      </w:r>
      <w:proofErr w:type="spellEnd"/>
      <w:r>
        <w:rPr>
          <w:rFonts w:cstheme="minorHAnsi"/>
          <w:sz w:val="24"/>
          <w:szCs w:val="24"/>
        </w:rPr>
        <w:t xml:space="preserve"> M</w:t>
      </w:r>
      <w:r w:rsidRPr="00B933C0">
        <w:rPr>
          <w:rFonts w:cstheme="minorHAnsi"/>
          <w:sz w:val="24"/>
          <w:szCs w:val="24"/>
        </w:rPr>
        <w:t xml:space="preserve"> (2018) The campus and the city: a design revolution explained, Journal of Urban Design, 23:6, 883-897, DOI: 10.1080/13574809.2018.1518710</w:t>
      </w:r>
    </w:p>
    <w:p w14:paraId="63C07BC9" w14:textId="77777777" w:rsidR="00ED5F27" w:rsidRDefault="00ED5F27" w:rsidP="00B933C0">
      <w:pPr>
        <w:jc w:val="both"/>
        <w:rPr>
          <w:rFonts w:cstheme="minorHAnsi"/>
          <w:sz w:val="24"/>
          <w:szCs w:val="24"/>
        </w:rPr>
      </w:pPr>
      <w:r w:rsidRPr="00B933C0">
        <w:rPr>
          <w:rFonts w:cstheme="minorHAnsi"/>
          <w:sz w:val="24"/>
          <w:szCs w:val="24"/>
        </w:rPr>
        <w:t>Holton</w:t>
      </w:r>
      <w:r>
        <w:rPr>
          <w:rFonts w:cstheme="minorHAnsi"/>
          <w:sz w:val="24"/>
          <w:szCs w:val="24"/>
        </w:rPr>
        <w:t xml:space="preserve"> </w:t>
      </w:r>
      <w:r w:rsidRPr="00B933C0">
        <w:rPr>
          <w:rFonts w:cstheme="minorHAnsi"/>
          <w:sz w:val="24"/>
          <w:szCs w:val="24"/>
        </w:rPr>
        <w:t xml:space="preserve">M (2015) ‘I Already Know the City, I Don’t Have to Explore it’: Adjustments to ‘Sense of Place’ for ‘Local’ UK University Students. Space Place, 21: 820– 831. Doi: 10.1002/psp.1866. </w:t>
      </w:r>
    </w:p>
    <w:p w14:paraId="6A59AE74" w14:textId="77777777" w:rsidR="00ED5F27" w:rsidRDefault="00ED5F27" w:rsidP="00B933C0">
      <w:pPr>
        <w:jc w:val="both"/>
        <w:rPr>
          <w:rFonts w:cstheme="minorHAnsi"/>
          <w:sz w:val="24"/>
          <w:szCs w:val="24"/>
        </w:rPr>
      </w:pPr>
      <w:r w:rsidRPr="006A182F">
        <w:rPr>
          <w:rFonts w:cstheme="minorHAnsi"/>
          <w:sz w:val="24"/>
          <w:szCs w:val="24"/>
        </w:rPr>
        <w:t xml:space="preserve">Hudson R (2022) ‘Levelling up’ in post-Brexit United Kingdom: Economic realism or political opportunism? Local Economy, 37(1–2), 50–65. </w:t>
      </w:r>
      <w:hyperlink r:id="rId20" w:history="1">
        <w:r w:rsidRPr="00367785">
          <w:rPr>
            <w:rStyle w:val="Hyperlink"/>
            <w:rFonts w:cstheme="minorHAnsi"/>
            <w:sz w:val="24"/>
            <w:szCs w:val="24"/>
          </w:rPr>
          <w:t>https://doi.org/10.1177/02690942221099480</w:t>
        </w:r>
      </w:hyperlink>
      <w:r>
        <w:rPr>
          <w:rFonts w:cstheme="minorHAnsi"/>
          <w:sz w:val="24"/>
          <w:szCs w:val="24"/>
        </w:rPr>
        <w:t xml:space="preserve"> </w:t>
      </w:r>
    </w:p>
    <w:p w14:paraId="0D868038" w14:textId="77777777" w:rsidR="00ED5F27" w:rsidRPr="00B933C0" w:rsidRDefault="00ED5F27" w:rsidP="00B933C0">
      <w:pPr>
        <w:jc w:val="both"/>
        <w:rPr>
          <w:rFonts w:cstheme="minorHAnsi"/>
          <w:sz w:val="24"/>
          <w:szCs w:val="24"/>
        </w:rPr>
      </w:pPr>
      <w:bookmarkStart w:id="1" w:name="_Hlk129796462"/>
      <w:r w:rsidRPr="001E6335">
        <w:rPr>
          <w:rFonts w:cstheme="minorHAnsi"/>
          <w:sz w:val="24"/>
          <w:szCs w:val="24"/>
        </w:rPr>
        <w:t xml:space="preserve">Lehmann S </w:t>
      </w:r>
      <w:r>
        <w:rPr>
          <w:rFonts w:cstheme="minorHAnsi"/>
          <w:sz w:val="24"/>
          <w:szCs w:val="24"/>
        </w:rPr>
        <w:t xml:space="preserve">(2016) </w:t>
      </w:r>
      <w:bookmarkEnd w:id="1"/>
      <w:r w:rsidRPr="001E6335">
        <w:rPr>
          <w:rFonts w:cstheme="minorHAnsi"/>
          <w:sz w:val="24"/>
          <w:szCs w:val="24"/>
        </w:rPr>
        <w:t xml:space="preserve">Sustainable urbanism: towards a framework for quality and optimal density? </w:t>
      </w:r>
      <w:proofErr w:type="spellStart"/>
      <w:r w:rsidRPr="001E6335">
        <w:rPr>
          <w:rFonts w:cstheme="minorHAnsi"/>
          <w:sz w:val="24"/>
          <w:szCs w:val="24"/>
        </w:rPr>
        <w:t>Fut</w:t>
      </w:r>
      <w:proofErr w:type="spellEnd"/>
      <w:r w:rsidRPr="001E6335">
        <w:rPr>
          <w:rFonts w:cstheme="minorHAnsi"/>
          <w:sz w:val="24"/>
          <w:szCs w:val="24"/>
        </w:rPr>
        <w:t xml:space="preserve"> Cit &amp; Env 2, 8. </w:t>
      </w:r>
      <w:hyperlink r:id="rId21" w:history="1">
        <w:r w:rsidRPr="00B97061">
          <w:rPr>
            <w:rStyle w:val="Hyperlink"/>
            <w:rFonts w:cstheme="minorHAnsi"/>
            <w:sz w:val="24"/>
            <w:szCs w:val="24"/>
          </w:rPr>
          <w:t>https://doi.org/10.1186/s40984-016-0021-3</w:t>
        </w:r>
      </w:hyperlink>
      <w:r>
        <w:rPr>
          <w:rFonts w:cstheme="minorHAnsi"/>
          <w:sz w:val="24"/>
          <w:szCs w:val="24"/>
        </w:rPr>
        <w:t xml:space="preserve"> </w:t>
      </w:r>
    </w:p>
    <w:p w14:paraId="7BF1A348" w14:textId="77777777" w:rsidR="00ED5F27" w:rsidRDefault="00ED5F27" w:rsidP="00B933C0">
      <w:pPr>
        <w:jc w:val="both"/>
        <w:rPr>
          <w:rFonts w:cstheme="minorHAnsi"/>
          <w:sz w:val="24"/>
          <w:szCs w:val="24"/>
        </w:rPr>
      </w:pPr>
      <w:r w:rsidRPr="00182C10">
        <w:rPr>
          <w:rFonts w:cstheme="minorHAnsi"/>
          <w:sz w:val="24"/>
          <w:szCs w:val="24"/>
        </w:rPr>
        <w:t>Liddle J</w:t>
      </w:r>
      <w:r>
        <w:rPr>
          <w:rFonts w:cstheme="minorHAnsi"/>
          <w:sz w:val="24"/>
          <w:szCs w:val="24"/>
        </w:rPr>
        <w:t xml:space="preserve"> and</w:t>
      </w:r>
      <w:r w:rsidRPr="00182C10">
        <w:rPr>
          <w:rFonts w:cstheme="minorHAnsi"/>
          <w:sz w:val="24"/>
          <w:szCs w:val="24"/>
        </w:rPr>
        <w:t xml:space="preserve"> </w:t>
      </w:r>
      <w:proofErr w:type="spellStart"/>
      <w:r w:rsidRPr="00182C10">
        <w:rPr>
          <w:rFonts w:cstheme="minorHAnsi"/>
          <w:sz w:val="24"/>
          <w:szCs w:val="24"/>
        </w:rPr>
        <w:t>Addidle</w:t>
      </w:r>
      <w:proofErr w:type="spellEnd"/>
      <w:r>
        <w:rPr>
          <w:rFonts w:cstheme="minorHAnsi"/>
          <w:sz w:val="24"/>
          <w:szCs w:val="24"/>
        </w:rPr>
        <w:t xml:space="preserve"> </w:t>
      </w:r>
      <w:r w:rsidRPr="00182C10">
        <w:rPr>
          <w:rFonts w:cstheme="minorHAnsi"/>
          <w:sz w:val="24"/>
          <w:szCs w:val="24"/>
        </w:rPr>
        <w:t>G</w:t>
      </w:r>
      <w:r>
        <w:rPr>
          <w:rFonts w:cstheme="minorHAnsi"/>
          <w:sz w:val="24"/>
          <w:szCs w:val="24"/>
        </w:rPr>
        <w:t xml:space="preserve"> </w:t>
      </w:r>
      <w:r w:rsidRPr="00182C10">
        <w:rPr>
          <w:rFonts w:cstheme="minorHAnsi"/>
          <w:sz w:val="24"/>
          <w:szCs w:val="24"/>
        </w:rPr>
        <w:t xml:space="preserve">D </w:t>
      </w:r>
      <w:r>
        <w:rPr>
          <w:rFonts w:cstheme="minorHAnsi"/>
          <w:sz w:val="24"/>
          <w:szCs w:val="24"/>
        </w:rPr>
        <w:t>(</w:t>
      </w:r>
      <w:r w:rsidRPr="00182C10">
        <w:rPr>
          <w:rFonts w:cstheme="minorHAnsi"/>
          <w:sz w:val="24"/>
          <w:szCs w:val="24"/>
        </w:rPr>
        <w:t>2022</w:t>
      </w:r>
      <w:r>
        <w:rPr>
          <w:rFonts w:cstheme="minorHAnsi"/>
          <w:sz w:val="24"/>
          <w:szCs w:val="24"/>
        </w:rPr>
        <w:t>)</w:t>
      </w:r>
      <w:r w:rsidRPr="00182C10">
        <w:rPr>
          <w:rFonts w:cstheme="minorHAnsi"/>
          <w:sz w:val="24"/>
          <w:szCs w:val="24"/>
        </w:rPr>
        <w:t xml:space="preserve"> Two North-East of England Case Studies—Northumbria and Teesside. The Role of Universities and HEIs in the Vulnerability Agenda, pp.77-95.</w:t>
      </w:r>
    </w:p>
    <w:p w14:paraId="0011F12E" w14:textId="77777777" w:rsidR="00ED5F27" w:rsidRDefault="00ED5F27" w:rsidP="00B933C0">
      <w:pPr>
        <w:jc w:val="both"/>
        <w:rPr>
          <w:rFonts w:cstheme="minorHAnsi"/>
          <w:sz w:val="24"/>
          <w:szCs w:val="24"/>
        </w:rPr>
      </w:pPr>
      <w:proofErr w:type="spellStart"/>
      <w:r w:rsidRPr="00B933C0">
        <w:rPr>
          <w:rFonts w:cstheme="minorHAnsi"/>
          <w:sz w:val="24"/>
          <w:szCs w:val="24"/>
        </w:rPr>
        <w:t>Loukaitou</w:t>
      </w:r>
      <w:proofErr w:type="spellEnd"/>
      <w:r w:rsidRPr="00B933C0">
        <w:rPr>
          <w:rFonts w:cstheme="minorHAnsi"/>
          <w:sz w:val="24"/>
          <w:szCs w:val="24"/>
        </w:rPr>
        <w:t>-Sideris A (2020) A gendered view of mobility and transport: Next steps and future directions. In Engendering Cities (pp. 19-37). Routledge.</w:t>
      </w:r>
    </w:p>
    <w:p w14:paraId="4B5E141A" w14:textId="77777777" w:rsidR="00ED5F27" w:rsidRPr="00B933C0" w:rsidRDefault="00ED5F27" w:rsidP="00B933C0">
      <w:pPr>
        <w:jc w:val="both"/>
        <w:rPr>
          <w:rFonts w:cstheme="minorHAnsi"/>
          <w:sz w:val="24"/>
          <w:szCs w:val="24"/>
        </w:rPr>
      </w:pPr>
      <w:r w:rsidRPr="00B933C0">
        <w:rPr>
          <w:rFonts w:cstheme="minorHAnsi"/>
          <w:sz w:val="24"/>
          <w:szCs w:val="24"/>
        </w:rPr>
        <w:t>Moreno C</w:t>
      </w:r>
      <w:r>
        <w:rPr>
          <w:rFonts w:cstheme="minorHAnsi"/>
          <w:sz w:val="24"/>
          <w:szCs w:val="24"/>
        </w:rPr>
        <w:t>,</w:t>
      </w:r>
      <w:r w:rsidRPr="00B933C0">
        <w:rPr>
          <w:rFonts w:cstheme="minorHAnsi"/>
          <w:sz w:val="24"/>
          <w:szCs w:val="24"/>
        </w:rPr>
        <w:t xml:space="preserve"> Allam Z</w:t>
      </w:r>
      <w:r>
        <w:rPr>
          <w:rFonts w:cstheme="minorHAnsi"/>
          <w:sz w:val="24"/>
          <w:szCs w:val="24"/>
        </w:rPr>
        <w:t xml:space="preserve">, </w:t>
      </w:r>
      <w:proofErr w:type="spellStart"/>
      <w:r w:rsidRPr="00B933C0">
        <w:rPr>
          <w:rFonts w:cstheme="minorHAnsi"/>
          <w:sz w:val="24"/>
          <w:szCs w:val="24"/>
        </w:rPr>
        <w:t>Chabaud</w:t>
      </w:r>
      <w:proofErr w:type="spellEnd"/>
      <w:r w:rsidRPr="00B933C0">
        <w:rPr>
          <w:rFonts w:cstheme="minorHAnsi"/>
          <w:sz w:val="24"/>
          <w:szCs w:val="24"/>
        </w:rPr>
        <w:t>, D</w:t>
      </w:r>
      <w:r>
        <w:rPr>
          <w:rFonts w:cstheme="minorHAnsi"/>
          <w:sz w:val="24"/>
          <w:szCs w:val="24"/>
        </w:rPr>
        <w:t xml:space="preserve">, </w:t>
      </w:r>
      <w:r w:rsidRPr="00B933C0">
        <w:rPr>
          <w:rFonts w:cstheme="minorHAnsi"/>
          <w:sz w:val="24"/>
          <w:szCs w:val="24"/>
        </w:rPr>
        <w:t>Gall C</w:t>
      </w:r>
      <w:r>
        <w:rPr>
          <w:rFonts w:cstheme="minorHAnsi"/>
          <w:sz w:val="24"/>
          <w:szCs w:val="24"/>
        </w:rPr>
        <w:t xml:space="preserve">, </w:t>
      </w:r>
      <w:proofErr w:type="spellStart"/>
      <w:r w:rsidRPr="00B933C0">
        <w:rPr>
          <w:rFonts w:cstheme="minorHAnsi"/>
          <w:sz w:val="24"/>
          <w:szCs w:val="24"/>
        </w:rPr>
        <w:t>Pratlong</w:t>
      </w:r>
      <w:proofErr w:type="spellEnd"/>
      <w:r w:rsidRPr="00B933C0">
        <w:rPr>
          <w:rFonts w:cstheme="minorHAnsi"/>
          <w:sz w:val="24"/>
          <w:szCs w:val="24"/>
        </w:rPr>
        <w:t xml:space="preserve"> F</w:t>
      </w:r>
      <w:r>
        <w:rPr>
          <w:rFonts w:cstheme="minorHAnsi"/>
          <w:sz w:val="24"/>
          <w:szCs w:val="24"/>
        </w:rPr>
        <w:t>, (2021)</w:t>
      </w:r>
      <w:r w:rsidRPr="00B933C0">
        <w:rPr>
          <w:rFonts w:cstheme="minorHAnsi"/>
          <w:sz w:val="24"/>
          <w:szCs w:val="24"/>
        </w:rPr>
        <w:t xml:space="preserve"> Introducing the “15-Minute City”: Sustainability, Resilience and Place Identity in Future Post-Pandemic Cities. Smart Cities</w:t>
      </w:r>
      <w:r>
        <w:rPr>
          <w:rFonts w:cstheme="minorHAnsi"/>
          <w:sz w:val="24"/>
          <w:szCs w:val="24"/>
        </w:rPr>
        <w:t>.</w:t>
      </w:r>
      <w:r w:rsidRPr="00B933C0">
        <w:rPr>
          <w:rFonts w:cstheme="minorHAnsi"/>
          <w:sz w:val="24"/>
          <w:szCs w:val="24"/>
        </w:rPr>
        <w:t xml:space="preserve"> 4, 93-111. </w:t>
      </w:r>
      <w:hyperlink r:id="rId22" w:history="1">
        <w:r w:rsidRPr="008F232B">
          <w:rPr>
            <w:rStyle w:val="Hyperlink"/>
            <w:rFonts w:cstheme="minorHAnsi"/>
            <w:sz w:val="24"/>
            <w:szCs w:val="24"/>
          </w:rPr>
          <w:t>https://doi.org/10.3390/smartcities4010006</w:t>
        </w:r>
      </w:hyperlink>
      <w:r>
        <w:rPr>
          <w:rFonts w:cstheme="minorHAnsi"/>
          <w:sz w:val="24"/>
          <w:szCs w:val="24"/>
        </w:rPr>
        <w:t xml:space="preserve"> </w:t>
      </w:r>
    </w:p>
    <w:p w14:paraId="73361198" w14:textId="77777777" w:rsidR="00ED5F27" w:rsidRPr="00B933C0" w:rsidRDefault="00ED5F27" w:rsidP="00B933C0">
      <w:pPr>
        <w:jc w:val="both"/>
        <w:rPr>
          <w:rFonts w:cstheme="minorHAnsi"/>
          <w:sz w:val="24"/>
          <w:szCs w:val="24"/>
        </w:rPr>
      </w:pPr>
      <w:r w:rsidRPr="000D129D">
        <w:rPr>
          <w:rFonts w:cstheme="minorHAnsi"/>
          <w:sz w:val="24"/>
          <w:szCs w:val="24"/>
        </w:rPr>
        <w:t>Nast H</w:t>
      </w:r>
      <w:r>
        <w:rPr>
          <w:rFonts w:cstheme="minorHAnsi"/>
          <w:sz w:val="24"/>
          <w:szCs w:val="24"/>
        </w:rPr>
        <w:t xml:space="preserve"> </w:t>
      </w:r>
      <w:r w:rsidRPr="000D129D">
        <w:rPr>
          <w:rFonts w:cstheme="minorHAnsi"/>
          <w:sz w:val="24"/>
          <w:szCs w:val="24"/>
        </w:rPr>
        <w:t>J and Pile S eds., 1998. Places through the body. Psychology Press.</w:t>
      </w:r>
    </w:p>
    <w:p w14:paraId="7C4DEE20" w14:textId="77777777" w:rsidR="00ED5F27" w:rsidRDefault="00ED5F27" w:rsidP="00B933C0">
      <w:pPr>
        <w:jc w:val="both"/>
        <w:rPr>
          <w:rFonts w:cstheme="minorHAnsi"/>
          <w:sz w:val="24"/>
          <w:szCs w:val="24"/>
        </w:rPr>
      </w:pPr>
      <w:proofErr w:type="gramStart"/>
      <w:r w:rsidRPr="001D257F">
        <w:rPr>
          <w:rFonts w:cstheme="minorHAnsi"/>
          <w:sz w:val="24"/>
          <w:szCs w:val="24"/>
        </w:rPr>
        <w:t>Oh</w:t>
      </w:r>
      <w:proofErr w:type="gramEnd"/>
      <w:r w:rsidRPr="001D257F">
        <w:rPr>
          <w:rFonts w:cstheme="minorHAnsi"/>
          <w:sz w:val="24"/>
          <w:szCs w:val="24"/>
        </w:rPr>
        <w:t xml:space="preserve"> C</w:t>
      </w:r>
      <w:r>
        <w:rPr>
          <w:rFonts w:cstheme="minorHAnsi"/>
          <w:sz w:val="24"/>
          <w:szCs w:val="24"/>
        </w:rPr>
        <w:t xml:space="preserve"> </w:t>
      </w:r>
      <w:r w:rsidRPr="001D257F">
        <w:rPr>
          <w:rFonts w:cstheme="minorHAnsi"/>
          <w:sz w:val="24"/>
          <w:szCs w:val="24"/>
        </w:rPr>
        <w:t xml:space="preserve">Y, Butler BS and Lee M (2014) Information </w:t>
      </w:r>
      <w:proofErr w:type="spellStart"/>
      <w:r w:rsidRPr="001D257F">
        <w:rPr>
          <w:rFonts w:cstheme="minorHAnsi"/>
          <w:sz w:val="24"/>
          <w:szCs w:val="24"/>
        </w:rPr>
        <w:t>behavior</w:t>
      </w:r>
      <w:proofErr w:type="spellEnd"/>
      <w:r w:rsidRPr="001D257F">
        <w:rPr>
          <w:rFonts w:cstheme="minorHAnsi"/>
          <w:sz w:val="24"/>
          <w:szCs w:val="24"/>
        </w:rPr>
        <w:t xml:space="preserve"> of international students settling in an unfamiliar geo-spatial environment. Proc. Am. Soc. Info. Sci. Tech., 51: 1-11. </w:t>
      </w:r>
      <w:hyperlink r:id="rId23" w:history="1">
        <w:r w:rsidRPr="008F232B">
          <w:rPr>
            <w:rStyle w:val="Hyperlink"/>
            <w:rFonts w:cstheme="minorHAnsi"/>
            <w:sz w:val="24"/>
            <w:szCs w:val="24"/>
          </w:rPr>
          <w:t>https://doi.org/10.1002/meet.2014.14505101068</w:t>
        </w:r>
      </w:hyperlink>
    </w:p>
    <w:p w14:paraId="54B52FD8" w14:textId="77777777" w:rsidR="00ED5F27" w:rsidRPr="00B933C0" w:rsidRDefault="00ED5F27" w:rsidP="00B933C0">
      <w:pPr>
        <w:jc w:val="both"/>
        <w:rPr>
          <w:rFonts w:cstheme="minorHAnsi"/>
          <w:sz w:val="24"/>
          <w:szCs w:val="24"/>
        </w:rPr>
      </w:pPr>
      <w:r w:rsidRPr="00116543">
        <w:rPr>
          <w:rFonts w:cstheme="minorHAnsi"/>
          <w:sz w:val="24"/>
          <w:szCs w:val="24"/>
        </w:rPr>
        <w:t xml:space="preserve">O'Neill M and Roberts B </w:t>
      </w:r>
      <w:r>
        <w:rPr>
          <w:rFonts w:cstheme="minorHAnsi"/>
          <w:sz w:val="24"/>
          <w:szCs w:val="24"/>
        </w:rPr>
        <w:t>(</w:t>
      </w:r>
      <w:r w:rsidRPr="00116543">
        <w:rPr>
          <w:rFonts w:cstheme="minorHAnsi"/>
          <w:sz w:val="24"/>
          <w:szCs w:val="24"/>
        </w:rPr>
        <w:t>2019</w:t>
      </w:r>
      <w:r>
        <w:rPr>
          <w:rFonts w:cstheme="minorHAnsi"/>
          <w:sz w:val="24"/>
          <w:szCs w:val="24"/>
        </w:rPr>
        <w:t>)</w:t>
      </w:r>
      <w:r w:rsidRPr="00116543">
        <w:rPr>
          <w:rFonts w:cstheme="minorHAnsi"/>
          <w:sz w:val="24"/>
          <w:szCs w:val="24"/>
        </w:rPr>
        <w:t xml:space="preserve"> Walking methods: Research on the move. Routledge.</w:t>
      </w:r>
    </w:p>
    <w:p w14:paraId="45F952CD" w14:textId="77777777" w:rsidR="00ED5F27" w:rsidRDefault="00ED5F27" w:rsidP="00B933C0">
      <w:pPr>
        <w:jc w:val="both"/>
        <w:rPr>
          <w:rFonts w:cstheme="minorHAnsi"/>
          <w:sz w:val="24"/>
          <w:szCs w:val="24"/>
        </w:rPr>
      </w:pPr>
      <w:r w:rsidRPr="0023338C">
        <w:rPr>
          <w:rFonts w:cstheme="minorHAnsi"/>
          <w:sz w:val="24"/>
          <w:szCs w:val="24"/>
        </w:rPr>
        <w:t>Petrova S</w:t>
      </w:r>
      <w:r>
        <w:rPr>
          <w:rFonts w:cstheme="minorHAnsi"/>
          <w:sz w:val="24"/>
          <w:szCs w:val="24"/>
        </w:rPr>
        <w:t xml:space="preserve"> (1018)</w:t>
      </w:r>
      <w:r w:rsidRPr="0023338C">
        <w:rPr>
          <w:rFonts w:cstheme="minorHAnsi"/>
          <w:sz w:val="24"/>
          <w:szCs w:val="24"/>
        </w:rPr>
        <w:t xml:space="preserve"> Encountering energy precarity: geographies of fuel poverty among young adults in the UK. Trans Inst Br </w:t>
      </w:r>
      <w:proofErr w:type="spellStart"/>
      <w:r w:rsidRPr="0023338C">
        <w:rPr>
          <w:rFonts w:cstheme="minorHAnsi"/>
          <w:sz w:val="24"/>
          <w:szCs w:val="24"/>
        </w:rPr>
        <w:t>Geogr</w:t>
      </w:r>
      <w:proofErr w:type="spellEnd"/>
      <w:r w:rsidRPr="0023338C">
        <w:rPr>
          <w:rFonts w:cstheme="minorHAnsi"/>
          <w:sz w:val="24"/>
          <w:szCs w:val="24"/>
        </w:rPr>
        <w:t xml:space="preserve">. 43: 17– 30. </w:t>
      </w:r>
      <w:hyperlink r:id="rId24" w:history="1">
        <w:r w:rsidRPr="00B97061">
          <w:rPr>
            <w:rStyle w:val="Hyperlink"/>
            <w:rFonts w:cstheme="minorHAnsi"/>
            <w:sz w:val="24"/>
            <w:szCs w:val="24"/>
          </w:rPr>
          <w:t>https://doi.org/10.1111/tran.12196</w:t>
        </w:r>
      </w:hyperlink>
    </w:p>
    <w:p w14:paraId="08EA5A71" w14:textId="77777777" w:rsidR="00ED5F27" w:rsidRPr="00B933C0" w:rsidRDefault="00ED5F27" w:rsidP="00B933C0">
      <w:pPr>
        <w:jc w:val="both"/>
        <w:rPr>
          <w:rFonts w:cstheme="minorHAnsi"/>
          <w:sz w:val="24"/>
          <w:szCs w:val="24"/>
        </w:rPr>
      </w:pPr>
      <w:proofErr w:type="spellStart"/>
      <w:r w:rsidRPr="00B933C0">
        <w:rPr>
          <w:rFonts w:cstheme="minorHAnsi"/>
          <w:sz w:val="24"/>
          <w:szCs w:val="24"/>
        </w:rPr>
        <w:t>Pozoukidou</w:t>
      </w:r>
      <w:proofErr w:type="spellEnd"/>
      <w:r w:rsidRPr="00B933C0">
        <w:rPr>
          <w:rFonts w:cstheme="minorHAnsi"/>
          <w:sz w:val="24"/>
          <w:szCs w:val="24"/>
        </w:rPr>
        <w:t xml:space="preserve"> G</w:t>
      </w:r>
      <w:r>
        <w:rPr>
          <w:rFonts w:cstheme="minorHAnsi"/>
          <w:sz w:val="24"/>
          <w:szCs w:val="24"/>
        </w:rPr>
        <w:t xml:space="preserve"> and</w:t>
      </w:r>
      <w:r w:rsidRPr="00B933C0">
        <w:rPr>
          <w:rFonts w:cstheme="minorHAnsi"/>
          <w:sz w:val="24"/>
          <w:szCs w:val="24"/>
        </w:rPr>
        <w:t xml:space="preserve"> </w:t>
      </w:r>
      <w:proofErr w:type="spellStart"/>
      <w:r w:rsidRPr="00B933C0">
        <w:rPr>
          <w:rFonts w:cstheme="minorHAnsi"/>
          <w:sz w:val="24"/>
          <w:szCs w:val="24"/>
        </w:rPr>
        <w:t>Chatziyiannaki</w:t>
      </w:r>
      <w:proofErr w:type="spellEnd"/>
      <w:r w:rsidRPr="00B933C0">
        <w:rPr>
          <w:rFonts w:cstheme="minorHAnsi"/>
          <w:sz w:val="24"/>
          <w:szCs w:val="24"/>
        </w:rPr>
        <w:t xml:space="preserve"> Z (2021) 15-Minute City: Decomposing the New Urban Planning Eutopia. Sustainability 13(2), 928.</w:t>
      </w:r>
    </w:p>
    <w:p w14:paraId="219C5DF8" w14:textId="77777777" w:rsidR="00ED5F27" w:rsidRDefault="00ED5F27" w:rsidP="00B933C0">
      <w:pPr>
        <w:jc w:val="both"/>
        <w:rPr>
          <w:rFonts w:cstheme="minorHAnsi"/>
          <w:sz w:val="24"/>
          <w:szCs w:val="24"/>
        </w:rPr>
      </w:pPr>
      <w:r w:rsidRPr="00A82D26">
        <w:rPr>
          <w:rFonts w:cstheme="minorHAnsi"/>
          <w:sz w:val="24"/>
          <w:szCs w:val="24"/>
        </w:rPr>
        <w:t xml:space="preserve">Sengupta E, </w:t>
      </w:r>
      <w:proofErr w:type="spellStart"/>
      <w:r w:rsidRPr="00A82D26">
        <w:rPr>
          <w:rFonts w:cstheme="minorHAnsi"/>
          <w:sz w:val="24"/>
          <w:szCs w:val="24"/>
        </w:rPr>
        <w:t>Blessinger</w:t>
      </w:r>
      <w:proofErr w:type="spellEnd"/>
      <w:r w:rsidRPr="00A82D26">
        <w:rPr>
          <w:rFonts w:cstheme="minorHAnsi"/>
          <w:sz w:val="24"/>
          <w:szCs w:val="24"/>
        </w:rPr>
        <w:t xml:space="preserve"> P</w:t>
      </w:r>
      <w:r>
        <w:rPr>
          <w:rFonts w:cstheme="minorHAnsi"/>
          <w:sz w:val="24"/>
          <w:szCs w:val="24"/>
        </w:rPr>
        <w:t xml:space="preserve"> </w:t>
      </w:r>
      <w:r w:rsidRPr="00A82D26">
        <w:rPr>
          <w:rFonts w:cstheme="minorHAnsi"/>
          <w:sz w:val="24"/>
          <w:szCs w:val="24"/>
        </w:rPr>
        <w:t xml:space="preserve">and Mahoney C (2020) "Introduction to Civil Society and Social Responsibility in Higher: International Perspectives on University–Community Partnerships", Sengupta E, </w:t>
      </w:r>
      <w:proofErr w:type="spellStart"/>
      <w:r w:rsidRPr="00A82D26">
        <w:rPr>
          <w:rFonts w:cstheme="minorHAnsi"/>
          <w:sz w:val="24"/>
          <w:szCs w:val="24"/>
        </w:rPr>
        <w:t>Blessinger</w:t>
      </w:r>
      <w:proofErr w:type="spellEnd"/>
      <w:r>
        <w:rPr>
          <w:rFonts w:cstheme="minorHAnsi"/>
          <w:sz w:val="24"/>
          <w:szCs w:val="24"/>
        </w:rPr>
        <w:t xml:space="preserve"> </w:t>
      </w:r>
      <w:r w:rsidRPr="00A82D26">
        <w:rPr>
          <w:rFonts w:cstheme="minorHAnsi"/>
          <w:sz w:val="24"/>
          <w:szCs w:val="24"/>
        </w:rPr>
        <w:t>P and Mahoney C (Ed.) University–Community Partnerships for Promoting Social Responsibility in Higher Education (Innovations in Higher Education Teaching and Learning, Vol. 23), Emerald Publishing Limited, Bingley, pp. 3-14. https://doi.org/10.1108/S2055-364120200000023001</w:t>
      </w:r>
    </w:p>
    <w:p w14:paraId="06CDC06C" w14:textId="77777777" w:rsidR="00ED5F27" w:rsidRPr="00B933C0" w:rsidRDefault="00ED5F27" w:rsidP="00B933C0">
      <w:pPr>
        <w:jc w:val="both"/>
        <w:rPr>
          <w:rFonts w:cstheme="minorHAnsi"/>
          <w:sz w:val="24"/>
          <w:szCs w:val="24"/>
        </w:rPr>
      </w:pPr>
      <w:proofErr w:type="spellStart"/>
      <w:r w:rsidRPr="00B933C0">
        <w:rPr>
          <w:rFonts w:cstheme="minorHAnsi"/>
          <w:sz w:val="24"/>
          <w:szCs w:val="24"/>
        </w:rPr>
        <w:t>Sustrans</w:t>
      </w:r>
      <w:proofErr w:type="spellEnd"/>
      <w:r w:rsidRPr="00B933C0">
        <w:rPr>
          <w:rFonts w:cstheme="minorHAnsi"/>
          <w:sz w:val="24"/>
          <w:szCs w:val="24"/>
        </w:rPr>
        <w:t xml:space="preserve">. </w:t>
      </w:r>
      <w:r>
        <w:rPr>
          <w:rFonts w:cstheme="minorHAnsi"/>
          <w:sz w:val="24"/>
          <w:szCs w:val="24"/>
        </w:rPr>
        <w:t>(</w:t>
      </w:r>
      <w:r w:rsidRPr="00B933C0">
        <w:rPr>
          <w:rFonts w:cstheme="minorHAnsi"/>
          <w:sz w:val="24"/>
          <w:szCs w:val="24"/>
        </w:rPr>
        <w:t>2008</w:t>
      </w:r>
      <w:r>
        <w:rPr>
          <w:rFonts w:cstheme="minorHAnsi"/>
          <w:sz w:val="24"/>
          <w:szCs w:val="24"/>
        </w:rPr>
        <w:t>)</w:t>
      </w:r>
      <w:r w:rsidRPr="00B933C0">
        <w:rPr>
          <w:rFonts w:cstheme="minorHAnsi"/>
          <w:sz w:val="24"/>
          <w:szCs w:val="24"/>
        </w:rPr>
        <w:t xml:space="preserve"> Active travel and health inequalities. How walking and cycling can benefit the health of the most disadvantaged people. </w:t>
      </w:r>
      <w:hyperlink r:id="rId25" w:history="1">
        <w:r w:rsidRPr="00B933C0">
          <w:rPr>
            <w:rStyle w:val="Hyperlink"/>
            <w:rFonts w:cstheme="minorHAnsi"/>
            <w:sz w:val="24"/>
            <w:szCs w:val="24"/>
          </w:rPr>
          <w:t>https://backend.orlis.difu.de/server/api/core/bitstreams/74d458ee-0c00-43b7-b3bc-5a966bbc00de/content</w:t>
        </w:r>
      </w:hyperlink>
      <w:r w:rsidRPr="00B933C0">
        <w:rPr>
          <w:rFonts w:cstheme="minorHAnsi"/>
          <w:sz w:val="24"/>
          <w:szCs w:val="24"/>
        </w:rPr>
        <w:t xml:space="preserve"> </w:t>
      </w:r>
    </w:p>
    <w:p w14:paraId="1E5BB419" w14:textId="77777777" w:rsidR="00ED5F27" w:rsidRPr="00B933C0" w:rsidRDefault="00ED5F27" w:rsidP="00B933C0">
      <w:pPr>
        <w:jc w:val="both"/>
        <w:rPr>
          <w:rFonts w:cstheme="minorHAnsi"/>
          <w:sz w:val="24"/>
          <w:szCs w:val="24"/>
        </w:rPr>
      </w:pPr>
      <w:r w:rsidRPr="008D25F8">
        <w:rPr>
          <w:rFonts w:cstheme="minorHAnsi"/>
          <w:sz w:val="24"/>
          <w:szCs w:val="24"/>
        </w:rPr>
        <w:lastRenderedPageBreak/>
        <w:t>Thompson</w:t>
      </w:r>
      <w:r>
        <w:rPr>
          <w:rFonts w:cstheme="minorHAnsi"/>
          <w:sz w:val="24"/>
          <w:szCs w:val="24"/>
        </w:rPr>
        <w:t xml:space="preserve"> </w:t>
      </w:r>
      <w:r w:rsidRPr="008D25F8">
        <w:rPr>
          <w:rFonts w:cstheme="minorHAnsi"/>
          <w:sz w:val="24"/>
          <w:szCs w:val="24"/>
        </w:rPr>
        <w:t xml:space="preserve">I and </w:t>
      </w:r>
      <w:proofErr w:type="spellStart"/>
      <w:r w:rsidRPr="008D25F8">
        <w:rPr>
          <w:rFonts w:cstheme="minorHAnsi"/>
          <w:sz w:val="24"/>
          <w:szCs w:val="24"/>
        </w:rPr>
        <w:t>Ivinson</w:t>
      </w:r>
      <w:proofErr w:type="spellEnd"/>
      <w:r w:rsidRPr="008D25F8">
        <w:rPr>
          <w:rFonts w:cstheme="minorHAnsi"/>
          <w:sz w:val="24"/>
          <w:szCs w:val="24"/>
        </w:rPr>
        <w:t xml:space="preserve"> G ed. </w:t>
      </w:r>
      <w:r>
        <w:rPr>
          <w:rFonts w:cstheme="minorHAnsi"/>
          <w:sz w:val="24"/>
          <w:szCs w:val="24"/>
        </w:rPr>
        <w:t>(</w:t>
      </w:r>
      <w:r w:rsidRPr="008D25F8">
        <w:rPr>
          <w:rFonts w:cstheme="minorHAnsi"/>
          <w:sz w:val="24"/>
          <w:szCs w:val="24"/>
        </w:rPr>
        <w:t>2020</w:t>
      </w:r>
      <w:r>
        <w:rPr>
          <w:rFonts w:cstheme="minorHAnsi"/>
          <w:sz w:val="24"/>
          <w:szCs w:val="24"/>
        </w:rPr>
        <w:t>)</w:t>
      </w:r>
      <w:r w:rsidRPr="008D25F8">
        <w:rPr>
          <w:rFonts w:cstheme="minorHAnsi"/>
          <w:sz w:val="24"/>
          <w:szCs w:val="24"/>
        </w:rPr>
        <w:t xml:space="preserve"> Poverty in education across the UK: A comparative analysis of policy and place. Policy Press.</w:t>
      </w:r>
    </w:p>
    <w:p w14:paraId="3F18D3C9" w14:textId="77777777" w:rsidR="00ED5F27" w:rsidRPr="00B933C0" w:rsidRDefault="00ED5F27" w:rsidP="00B933C0">
      <w:pPr>
        <w:jc w:val="both"/>
        <w:rPr>
          <w:rFonts w:cstheme="minorHAnsi"/>
          <w:sz w:val="24"/>
          <w:szCs w:val="24"/>
        </w:rPr>
      </w:pPr>
      <w:r w:rsidRPr="00B933C0">
        <w:rPr>
          <w:rFonts w:cstheme="minorHAnsi"/>
          <w:sz w:val="24"/>
          <w:szCs w:val="24"/>
        </w:rPr>
        <w:t>Town and Country Planning Association</w:t>
      </w:r>
      <w:r>
        <w:rPr>
          <w:rFonts w:cstheme="minorHAnsi"/>
          <w:sz w:val="24"/>
          <w:szCs w:val="24"/>
        </w:rPr>
        <w:t xml:space="preserve"> </w:t>
      </w:r>
      <w:r w:rsidRPr="00B933C0">
        <w:rPr>
          <w:rFonts w:cstheme="minorHAnsi"/>
          <w:sz w:val="24"/>
          <w:szCs w:val="24"/>
        </w:rPr>
        <w:t xml:space="preserve">(TCPA) (2021) 20-Minute Neighbourhoods – Creating Healthier, Active, Prosperous Communities: An Introduction for Council Planners in England </w:t>
      </w:r>
      <w:hyperlink r:id="rId26" w:history="1">
        <w:r w:rsidRPr="00B933C0">
          <w:rPr>
            <w:rStyle w:val="Hyperlink"/>
            <w:rFonts w:cstheme="minorHAnsi"/>
            <w:sz w:val="24"/>
            <w:szCs w:val="24"/>
          </w:rPr>
          <w:t>https://tcpa.org.uk/wp-content/uploads/2021/11/final_20mnguide-compressed.pdf</w:t>
        </w:r>
      </w:hyperlink>
      <w:r w:rsidRPr="00B933C0">
        <w:rPr>
          <w:rFonts w:cstheme="minorHAnsi"/>
          <w:sz w:val="24"/>
          <w:szCs w:val="24"/>
        </w:rPr>
        <w:t xml:space="preserve"> </w:t>
      </w:r>
    </w:p>
    <w:p w14:paraId="3681A268" w14:textId="77777777" w:rsidR="00ED5F27" w:rsidRPr="00B933C0" w:rsidRDefault="00ED5F27" w:rsidP="00B933C0">
      <w:pPr>
        <w:jc w:val="both"/>
        <w:rPr>
          <w:rFonts w:cstheme="minorHAnsi"/>
          <w:sz w:val="24"/>
          <w:szCs w:val="24"/>
        </w:rPr>
      </w:pPr>
      <w:r w:rsidRPr="00B933C0">
        <w:rPr>
          <w:rFonts w:cstheme="minorHAnsi"/>
          <w:sz w:val="24"/>
          <w:szCs w:val="24"/>
        </w:rPr>
        <w:t xml:space="preserve">Transport for London (2020) The planning for walking toolkit </w:t>
      </w:r>
      <w:hyperlink r:id="rId27" w:history="1">
        <w:r w:rsidRPr="00B933C0">
          <w:rPr>
            <w:rStyle w:val="Hyperlink"/>
            <w:rFonts w:cstheme="minorHAnsi"/>
            <w:sz w:val="24"/>
            <w:szCs w:val="24"/>
          </w:rPr>
          <w:t>https://content.tfl.gov.uk/the-planning-for-walking-toolkit.pdf</w:t>
        </w:r>
      </w:hyperlink>
      <w:r w:rsidRPr="00B933C0">
        <w:rPr>
          <w:rFonts w:cstheme="minorHAnsi"/>
          <w:sz w:val="24"/>
          <w:szCs w:val="24"/>
        </w:rPr>
        <w:t xml:space="preserve"> </w:t>
      </w:r>
    </w:p>
    <w:sectPr w:rsidR="00ED5F27" w:rsidRPr="00B933C0">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B6A8D" w14:textId="77777777" w:rsidR="00D15E07" w:rsidRDefault="00D15E07" w:rsidP="00F2659F">
      <w:pPr>
        <w:spacing w:after="0" w:line="240" w:lineRule="auto"/>
      </w:pPr>
      <w:r>
        <w:separator/>
      </w:r>
    </w:p>
  </w:endnote>
  <w:endnote w:type="continuationSeparator" w:id="0">
    <w:p w14:paraId="36291794" w14:textId="77777777" w:rsidR="00D15E07" w:rsidRDefault="00D15E07" w:rsidP="00F2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4C3F" w14:textId="77777777" w:rsidR="00F2659F" w:rsidRDefault="00F26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8DFC" w14:textId="77777777" w:rsidR="00F2659F" w:rsidRDefault="00F2659F">
    <w:pPr>
      <w:pStyle w:val="Footer"/>
    </w:pPr>
    <w:r>
      <w:rPr>
        <w:noProof/>
      </w:rPr>
      <mc:AlternateContent>
        <mc:Choice Requires="wps">
          <w:drawing>
            <wp:anchor distT="0" distB="0" distL="114300" distR="114300" simplePos="0" relativeHeight="251659264" behindDoc="0" locked="0" layoutInCell="0" allowOverlap="1" wp14:anchorId="67617A72" wp14:editId="21A35F4D">
              <wp:simplePos x="0" y="0"/>
              <wp:positionH relativeFrom="page">
                <wp:posOffset>0</wp:posOffset>
              </wp:positionH>
              <wp:positionV relativeFrom="page">
                <wp:posOffset>10234930</wp:posOffset>
              </wp:positionV>
              <wp:extent cx="7560310" cy="266700"/>
              <wp:effectExtent l="0" t="0" r="0" b="0"/>
              <wp:wrapNone/>
              <wp:docPr id="1" name="MSIPCM7632461db7670a8bd0bd4f6d" descr="{&quot;HashCode&quot;:478570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8BD86E"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617A72" id="_x0000_t202" coordsize="21600,21600" o:spt="202" path="m,l,21600r21600,l21600,xe">
              <v:stroke joinstyle="miter"/>
              <v:path gradientshapeok="t" o:connecttype="rect"/>
            </v:shapetype>
            <v:shape id="MSIPCM7632461db7670a8bd0bd4f6d" o:spid="_x0000_s1026" type="#_x0000_t202" alt="{&quot;HashCode&quot;:47857029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o:allowincell="f" filled="f" stroked="f" strokeweight=".5pt">
              <v:textbox inset=",0,,0">
                <w:txbxContent>
                  <w:p w14:paraId="138BD86E"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5BDE" w14:textId="77777777" w:rsidR="00F2659F" w:rsidRDefault="00F26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D9A39" w14:textId="77777777" w:rsidR="00D15E07" w:rsidRDefault="00D15E07" w:rsidP="00F2659F">
      <w:pPr>
        <w:spacing w:after="0" w:line="240" w:lineRule="auto"/>
      </w:pPr>
      <w:r>
        <w:separator/>
      </w:r>
    </w:p>
  </w:footnote>
  <w:footnote w:type="continuationSeparator" w:id="0">
    <w:p w14:paraId="6589829A" w14:textId="77777777" w:rsidR="00D15E07" w:rsidRDefault="00D15E07" w:rsidP="00F26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C98E" w14:textId="77777777" w:rsidR="00F2659F" w:rsidRDefault="00F26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AFD6" w14:textId="77777777" w:rsidR="00F2659F" w:rsidRDefault="00F26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561F" w14:textId="77777777" w:rsidR="00F2659F" w:rsidRDefault="00F26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7359E"/>
    <w:multiLevelType w:val="hybridMultilevel"/>
    <w:tmpl w:val="42809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C82A1E"/>
    <w:multiLevelType w:val="hybridMultilevel"/>
    <w:tmpl w:val="27625DC0"/>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60416EA"/>
    <w:multiLevelType w:val="hybridMultilevel"/>
    <w:tmpl w:val="7BB2F65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43220F"/>
    <w:multiLevelType w:val="hybridMultilevel"/>
    <w:tmpl w:val="7BB2F65C"/>
    <w:lvl w:ilvl="0" w:tplc="09A41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BF7FFA"/>
    <w:multiLevelType w:val="hybridMultilevel"/>
    <w:tmpl w:val="7BB2F65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FB3C6B"/>
    <w:multiLevelType w:val="hybridMultilevel"/>
    <w:tmpl w:val="27625DC0"/>
    <w:lvl w:ilvl="0" w:tplc="75DAB7B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6798404">
    <w:abstractNumId w:val="3"/>
  </w:num>
  <w:num w:numId="2" w16cid:durableId="1597983091">
    <w:abstractNumId w:val="5"/>
  </w:num>
  <w:num w:numId="3" w16cid:durableId="329598776">
    <w:abstractNumId w:val="0"/>
  </w:num>
  <w:num w:numId="4" w16cid:durableId="2123721237">
    <w:abstractNumId w:val="1"/>
  </w:num>
  <w:num w:numId="5" w16cid:durableId="1888452334">
    <w:abstractNumId w:val="4"/>
  </w:num>
  <w:num w:numId="6" w16cid:durableId="1462649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BF"/>
    <w:rsid w:val="00014109"/>
    <w:rsid w:val="0002252D"/>
    <w:rsid w:val="0004542D"/>
    <w:rsid w:val="000559F7"/>
    <w:rsid w:val="00057308"/>
    <w:rsid w:val="0006204E"/>
    <w:rsid w:val="00064F46"/>
    <w:rsid w:val="000706A6"/>
    <w:rsid w:val="00080CF5"/>
    <w:rsid w:val="0009055B"/>
    <w:rsid w:val="000B03F7"/>
    <w:rsid w:val="000C100A"/>
    <w:rsid w:val="000D129D"/>
    <w:rsid w:val="000E30FF"/>
    <w:rsid w:val="000F2535"/>
    <w:rsid w:val="00102F38"/>
    <w:rsid w:val="001078E9"/>
    <w:rsid w:val="001105EA"/>
    <w:rsid w:val="00115ECA"/>
    <w:rsid w:val="00116543"/>
    <w:rsid w:val="00121E37"/>
    <w:rsid w:val="00125E3E"/>
    <w:rsid w:val="00131C27"/>
    <w:rsid w:val="00132963"/>
    <w:rsid w:val="00137FEB"/>
    <w:rsid w:val="00144288"/>
    <w:rsid w:val="00153ABE"/>
    <w:rsid w:val="00163F11"/>
    <w:rsid w:val="00176349"/>
    <w:rsid w:val="00182C10"/>
    <w:rsid w:val="001902AF"/>
    <w:rsid w:val="00194149"/>
    <w:rsid w:val="00195A26"/>
    <w:rsid w:val="001B325E"/>
    <w:rsid w:val="001C0C39"/>
    <w:rsid w:val="001C3034"/>
    <w:rsid w:val="001C39D9"/>
    <w:rsid w:val="001D1465"/>
    <w:rsid w:val="001D257F"/>
    <w:rsid w:val="001E6335"/>
    <w:rsid w:val="001F769D"/>
    <w:rsid w:val="002013FD"/>
    <w:rsid w:val="00210667"/>
    <w:rsid w:val="0023338C"/>
    <w:rsid w:val="00236068"/>
    <w:rsid w:val="00257300"/>
    <w:rsid w:val="00277196"/>
    <w:rsid w:val="00281013"/>
    <w:rsid w:val="00283F6E"/>
    <w:rsid w:val="00285AF3"/>
    <w:rsid w:val="00292918"/>
    <w:rsid w:val="00292CDA"/>
    <w:rsid w:val="002937DB"/>
    <w:rsid w:val="002A4849"/>
    <w:rsid w:val="002A58E8"/>
    <w:rsid w:val="002A6D7A"/>
    <w:rsid w:val="002A7701"/>
    <w:rsid w:val="002C069A"/>
    <w:rsid w:val="002D17AE"/>
    <w:rsid w:val="002F47F7"/>
    <w:rsid w:val="00310033"/>
    <w:rsid w:val="003167F1"/>
    <w:rsid w:val="003346AE"/>
    <w:rsid w:val="00337FAF"/>
    <w:rsid w:val="00347E33"/>
    <w:rsid w:val="0036017F"/>
    <w:rsid w:val="003616DC"/>
    <w:rsid w:val="0036423B"/>
    <w:rsid w:val="003650CC"/>
    <w:rsid w:val="003728C0"/>
    <w:rsid w:val="00372C96"/>
    <w:rsid w:val="0037721E"/>
    <w:rsid w:val="00377FFE"/>
    <w:rsid w:val="003827BE"/>
    <w:rsid w:val="003910BE"/>
    <w:rsid w:val="003965C7"/>
    <w:rsid w:val="003B418F"/>
    <w:rsid w:val="003C2DB1"/>
    <w:rsid w:val="003C5D31"/>
    <w:rsid w:val="003D70F2"/>
    <w:rsid w:val="003D716E"/>
    <w:rsid w:val="003E02FD"/>
    <w:rsid w:val="003F7171"/>
    <w:rsid w:val="003F743E"/>
    <w:rsid w:val="003F76DE"/>
    <w:rsid w:val="00417406"/>
    <w:rsid w:val="00440E03"/>
    <w:rsid w:val="00452B27"/>
    <w:rsid w:val="00462169"/>
    <w:rsid w:val="00463BAA"/>
    <w:rsid w:val="004640D6"/>
    <w:rsid w:val="00470425"/>
    <w:rsid w:val="00470D3C"/>
    <w:rsid w:val="00484829"/>
    <w:rsid w:val="00485E3C"/>
    <w:rsid w:val="004B2CE4"/>
    <w:rsid w:val="004B2EEA"/>
    <w:rsid w:val="004B7FA6"/>
    <w:rsid w:val="004C1B82"/>
    <w:rsid w:val="004C2CB1"/>
    <w:rsid w:val="004C3264"/>
    <w:rsid w:val="004C37EC"/>
    <w:rsid w:val="004E3A24"/>
    <w:rsid w:val="00506177"/>
    <w:rsid w:val="00511BF9"/>
    <w:rsid w:val="00512D30"/>
    <w:rsid w:val="00513FA9"/>
    <w:rsid w:val="005273DC"/>
    <w:rsid w:val="005346AB"/>
    <w:rsid w:val="00537CF9"/>
    <w:rsid w:val="00542BC3"/>
    <w:rsid w:val="00542C37"/>
    <w:rsid w:val="00545ACF"/>
    <w:rsid w:val="0056202D"/>
    <w:rsid w:val="00587154"/>
    <w:rsid w:val="005B0C3F"/>
    <w:rsid w:val="005F2691"/>
    <w:rsid w:val="00600E23"/>
    <w:rsid w:val="00601215"/>
    <w:rsid w:val="006726A6"/>
    <w:rsid w:val="00681297"/>
    <w:rsid w:val="00685F83"/>
    <w:rsid w:val="0069203C"/>
    <w:rsid w:val="006A182F"/>
    <w:rsid w:val="006C6617"/>
    <w:rsid w:val="006D2401"/>
    <w:rsid w:val="006E527B"/>
    <w:rsid w:val="006F2C6F"/>
    <w:rsid w:val="006F429D"/>
    <w:rsid w:val="0072523C"/>
    <w:rsid w:val="00736AA5"/>
    <w:rsid w:val="007378F9"/>
    <w:rsid w:val="0074696F"/>
    <w:rsid w:val="0075322F"/>
    <w:rsid w:val="00772908"/>
    <w:rsid w:val="007944B2"/>
    <w:rsid w:val="007951E2"/>
    <w:rsid w:val="0079608C"/>
    <w:rsid w:val="007A0FD5"/>
    <w:rsid w:val="007A5097"/>
    <w:rsid w:val="007B2449"/>
    <w:rsid w:val="007B47A9"/>
    <w:rsid w:val="007C46FD"/>
    <w:rsid w:val="007C7D3B"/>
    <w:rsid w:val="007D1349"/>
    <w:rsid w:val="007E5E8C"/>
    <w:rsid w:val="007F50DA"/>
    <w:rsid w:val="00811F4C"/>
    <w:rsid w:val="00820E61"/>
    <w:rsid w:val="008562B9"/>
    <w:rsid w:val="0086412A"/>
    <w:rsid w:val="008928B6"/>
    <w:rsid w:val="008A6349"/>
    <w:rsid w:val="008B1253"/>
    <w:rsid w:val="008C1FDB"/>
    <w:rsid w:val="008D1D67"/>
    <w:rsid w:val="008D25F8"/>
    <w:rsid w:val="008D2C5B"/>
    <w:rsid w:val="008E514B"/>
    <w:rsid w:val="008E55CA"/>
    <w:rsid w:val="008F1CE0"/>
    <w:rsid w:val="00903D85"/>
    <w:rsid w:val="009066D4"/>
    <w:rsid w:val="00906980"/>
    <w:rsid w:val="0092168F"/>
    <w:rsid w:val="009241FA"/>
    <w:rsid w:val="009242D9"/>
    <w:rsid w:val="00932E04"/>
    <w:rsid w:val="00935E95"/>
    <w:rsid w:val="009475F2"/>
    <w:rsid w:val="00952D03"/>
    <w:rsid w:val="00957625"/>
    <w:rsid w:val="0096484D"/>
    <w:rsid w:val="00965220"/>
    <w:rsid w:val="00970237"/>
    <w:rsid w:val="009719DE"/>
    <w:rsid w:val="00972504"/>
    <w:rsid w:val="009728F3"/>
    <w:rsid w:val="00976E33"/>
    <w:rsid w:val="00977AD1"/>
    <w:rsid w:val="0098508D"/>
    <w:rsid w:val="00986FBD"/>
    <w:rsid w:val="00987C8A"/>
    <w:rsid w:val="00993775"/>
    <w:rsid w:val="009C363C"/>
    <w:rsid w:val="009C6C3E"/>
    <w:rsid w:val="009D030D"/>
    <w:rsid w:val="009F74A9"/>
    <w:rsid w:val="00A0268A"/>
    <w:rsid w:val="00A3200A"/>
    <w:rsid w:val="00A44138"/>
    <w:rsid w:val="00A512DD"/>
    <w:rsid w:val="00A51E86"/>
    <w:rsid w:val="00A670B4"/>
    <w:rsid w:val="00A82D26"/>
    <w:rsid w:val="00A8427E"/>
    <w:rsid w:val="00A96D8A"/>
    <w:rsid w:val="00AA1C95"/>
    <w:rsid w:val="00AD0790"/>
    <w:rsid w:val="00AD2811"/>
    <w:rsid w:val="00AD30B7"/>
    <w:rsid w:val="00AD3548"/>
    <w:rsid w:val="00AD7A7F"/>
    <w:rsid w:val="00AE73B6"/>
    <w:rsid w:val="00AF6230"/>
    <w:rsid w:val="00AF6869"/>
    <w:rsid w:val="00B03D2D"/>
    <w:rsid w:val="00B0525B"/>
    <w:rsid w:val="00B10C0D"/>
    <w:rsid w:val="00B11F26"/>
    <w:rsid w:val="00B51ABF"/>
    <w:rsid w:val="00B51E89"/>
    <w:rsid w:val="00B670C2"/>
    <w:rsid w:val="00B822C2"/>
    <w:rsid w:val="00B904D3"/>
    <w:rsid w:val="00B933C0"/>
    <w:rsid w:val="00B96118"/>
    <w:rsid w:val="00BB1BBA"/>
    <w:rsid w:val="00BC34C0"/>
    <w:rsid w:val="00BD113B"/>
    <w:rsid w:val="00BD63F8"/>
    <w:rsid w:val="00BE6FE8"/>
    <w:rsid w:val="00C0749C"/>
    <w:rsid w:val="00C463BD"/>
    <w:rsid w:val="00C47F83"/>
    <w:rsid w:val="00C50A18"/>
    <w:rsid w:val="00C50F52"/>
    <w:rsid w:val="00C53E8D"/>
    <w:rsid w:val="00C55628"/>
    <w:rsid w:val="00C6410F"/>
    <w:rsid w:val="00C64BF5"/>
    <w:rsid w:val="00C671DD"/>
    <w:rsid w:val="00C73A48"/>
    <w:rsid w:val="00C74D45"/>
    <w:rsid w:val="00C83F25"/>
    <w:rsid w:val="00CA6BE3"/>
    <w:rsid w:val="00CB1FF6"/>
    <w:rsid w:val="00CB34B3"/>
    <w:rsid w:val="00CE4245"/>
    <w:rsid w:val="00D00A81"/>
    <w:rsid w:val="00D1088F"/>
    <w:rsid w:val="00D12BBF"/>
    <w:rsid w:val="00D14844"/>
    <w:rsid w:val="00D15E07"/>
    <w:rsid w:val="00D20C7C"/>
    <w:rsid w:val="00D3408A"/>
    <w:rsid w:val="00D5067B"/>
    <w:rsid w:val="00D731C9"/>
    <w:rsid w:val="00D8466F"/>
    <w:rsid w:val="00D96EBA"/>
    <w:rsid w:val="00DA3137"/>
    <w:rsid w:val="00DA7FC4"/>
    <w:rsid w:val="00DB1548"/>
    <w:rsid w:val="00DC0E34"/>
    <w:rsid w:val="00DC3AE7"/>
    <w:rsid w:val="00DD2674"/>
    <w:rsid w:val="00DD725A"/>
    <w:rsid w:val="00DF53E4"/>
    <w:rsid w:val="00DF7DE8"/>
    <w:rsid w:val="00E0346E"/>
    <w:rsid w:val="00E0565F"/>
    <w:rsid w:val="00E40571"/>
    <w:rsid w:val="00E60B56"/>
    <w:rsid w:val="00E61020"/>
    <w:rsid w:val="00E809BC"/>
    <w:rsid w:val="00EC44EC"/>
    <w:rsid w:val="00EC5793"/>
    <w:rsid w:val="00ED372A"/>
    <w:rsid w:val="00ED5F27"/>
    <w:rsid w:val="00ED723D"/>
    <w:rsid w:val="00EF39A8"/>
    <w:rsid w:val="00EF41B8"/>
    <w:rsid w:val="00EF47C6"/>
    <w:rsid w:val="00EF5038"/>
    <w:rsid w:val="00F07618"/>
    <w:rsid w:val="00F10992"/>
    <w:rsid w:val="00F117EA"/>
    <w:rsid w:val="00F23B1B"/>
    <w:rsid w:val="00F2659F"/>
    <w:rsid w:val="00F44373"/>
    <w:rsid w:val="00F44B8E"/>
    <w:rsid w:val="00F50F3C"/>
    <w:rsid w:val="00F512BE"/>
    <w:rsid w:val="00F64985"/>
    <w:rsid w:val="00F77AAA"/>
    <w:rsid w:val="00F82797"/>
    <w:rsid w:val="00F96D82"/>
    <w:rsid w:val="00FA0400"/>
    <w:rsid w:val="00FA44AB"/>
    <w:rsid w:val="00FA7B5F"/>
    <w:rsid w:val="00FB5248"/>
    <w:rsid w:val="00FC409B"/>
    <w:rsid w:val="00FC79ED"/>
    <w:rsid w:val="00FD27B2"/>
    <w:rsid w:val="00FE3ABD"/>
    <w:rsid w:val="00FE5B12"/>
    <w:rsid w:val="00FF5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C789"/>
  <w15:chartTrackingRefBased/>
  <w15:docId w15:val="{0F12732D-CA60-465B-9978-4D95D723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styleId="Hyperlink">
    <w:name w:val="Hyperlink"/>
    <w:basedOn w:val="DefaultParagraphFont"/>
    <w:uiPriority w:val="99"/>
    <w:unhideWhenUsed/>
    <w:rsid w:val="00B51ABF"/>
    <w:rPr>
      <w:color w:val="0563C1" w:themeColor="hyperlink"/>
      <w:u w:val="single"/>
    </w:rPr>
  </w:style>
  <w:style w:type="character" w:styleId="UnresolvedMention">
    <w:name w:val="Unresolved Mention"/>
    <w:basedOn w:val="DefaultParagraphFont"/>
    <w:uiPriority w:val="99"/>
    <w:semiHidden/>
    <w:unhideWhenUsed/>
    <w:rsid w:val="00B51ABF"/>
    <w:rPr>
      <w:color w:val="605E5C"/>
      <w:shd w:val="clear" w:color="auto" w:fill="E1DFDD"/>
    </w:rPr>
  </w:style>
  <w:style w:type="paragraph" w:styleId="ListParagraph">
    <w:name w:val="List Paragraph"/>
    <w:basedOn w:val="Normal"/>
    <w:uiPriority w:val="34"/>
    <w:qFormat/>
    <w:rsid w:val="00B51ABF"/>
    <w:pPr>
      <w:ind w:left="720"/>
      <w:contextualSpacing/>
    </w:pPr>
  </w:style>
  <w:style w:type="character" w:styleId="CommentReference">
    <w:name w:val="annotation reference"/>
    <w:basedOn w:val="DefaultParagraphFont"/>
    <w:uiPriority w:val="99"/>
    <w:semiHidden/>
    <w:unhideWhenUsed/>
    <w:rsid w:val="007B2449"/>
    <w:rPr>
      <w:sz w:val="16"/>
      <w:szCs w:val="16"/>
    </w:rPr>
  </w:style>
  <w:style w:type="paragraph" w:styleId="CommentText">
    <w:name w:val="annotation text"/>
    <w:basedOn w:val="Normal"/>
    <w:link w:val="CommentTextChar"/>
    <w:uiPriority w:val="99"/>
    <w:unhideWhenUsed/>
    <w:rsid w:val="007B2449"/>
    <w:pPr>
      <w:spacing w:line="240" w:lineRule="auto"/>
    </w:pPr>
    <w:rPr>
      <w:sz w:val="20"/>
      <w:szCs w:val="20"/>
    </w:rPr>
  </w:style>
  <w:style w:type="character" w:customStyle="1" w:styleId="CommentTextChar">
    <w:name w:val="Comment Text Char"/>
    <w:basedOn w:val="DefaultParagraphFont"/>
    <w:link w:val="CommentText"/>
    <w:uiPriority w:val="99"/>
    <w:rsid w:val="007B2449"/>
    <w:rPr>
      <w:sz w:val="20"/>
      <w:szCs w:val="20"/>
    </w:rPr>
  </w:style>
  <w:style w:type="paragraph" w:styleId="Caption">
    <w:name w:val="caption"/>
    <w:basedOn w:val="Normal"/>
    <w:next w:val="Normal"/>
    <w:uiPriority w:val="35"/>
    <w:unhideWhenUsed/>
    <w:qFormat/>
    <w:rsid w:val="00B51E89"/>
    <w:pPr>
      <w:spacing w:after="200" w:line="240" w:lineRule="auto"/>
    </w:pPr>
    <w:rPr>
      <w:i/>
      <w:iCs/>
      <w:color w:val="44546A" w:themeColor="text2"/>
      <w:sz w:val="18"/>
      <w:szCs w:val="18"/>
    </w:rPr>
  </w:style>
  <w:style w:type="paragraph" w:styleId="Revision">
    <w:name w:val="Revision"/>
    <w:hidden/>
    <w:uiPriority w:val="99"/>
    <w:semiHidden/>
    <w:rsid w:val="008562B9"/>
    <w:pPr>
      <w:spacing w:after="0" w:line="240" w:lineRule="auto"/>
    </w:pPr>
  </w:style>
  <w:style w:type="paragraph" w:styleId="CommentSubject">
    <w:name w:val="annotation subject"/>
    <w:basedOn w:val="CommentText"/>
    <w:next w:val="CommentText"/>
    <w:link w:val="CommentSubjectChar"/>
    <w:uiPriority w:val="99"/>
    <w:semiHidden/>
    <w:unhideWhenUsed/>
    <w:rsid w:val="00080CF5"/>
    <w:rPr>
      <w:b/>
      <w:bCs/>
    </w:rPr>
  </w:style>
  <w:style w:type="character" w:customStyle="1" w:styleId="CommentSubjectChar">
    <w:name w:val="Comment Subject Char"/>
    <w:basedOn w:val="CommentTextChar"/>
    <w:link w:val="CommentSubject"/>
    <w:uiPriority w:val="99"/>
    <w:semiHidden/>
    <w:rsid w:val="00080C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wetnam@wildlifetrusts.org" TargetMode="External"/><Relationship Id="rId13" Type="http://schemas.openxmlformats.org/officeDocument/2006/relationships/hyperlink" Target="https://content.tfl.gov.uk/the-planning-for-walking-toolkit.pdf" TargetMode="External"/><Relationship Id="rId18" Type="http://schemas.openxmlformats.org/officeDocument/2006/relationships/hyperlink" Target="https://doi.org/10.1108/S2055-364120200000023008" TargetMode="External"/><Relationship Id="rId26" Type="http://schemas.openxmlformats.org/officeDocument/2006/relationships/hyperlink" Target="https://tcpa.org.uk/wp-content/uploads/2021/11/final_20mnguide-compressed.pdf" TargetMode="External"/><Relationship Id="rId3" Type="http://schemas.openxmlformats.org/officeDocument/2006/relationships/settings" Target="settings.xml"/><Relationship Id="rId21" Type="http://schemas.openxmlformats.org/officeDocument/2006/relationships/hyperlink" Target="https://doi.org/10.1186/s40984-016-0021-3" TargetMode="External"/><Relationship Id="rId34" Type="http://schemas.openxmlformats.org/officeDocument/2006/relationships/fontTable" Target="fontTable.xml"/><Relationship Id="rId7" Type="http://schemas.openxmlformats.org/officeDocument/2006/relationships/hyperlink" Target="mailto:P.Barratt@Staffs.ac.uk" TargetMode="External"/><Relationship Id="rId12" Type="http://schemas.microsoft.com/office/2007/relationships/hdphoto" Target="media/hdphoto2.wdp"/><Relationship Id="rId17" Type="http://schemas.openxmlformats.org/officeDocument/2006/relationships/hyperlink" Target="https://eprints.staffs.ac.uk/7270/3/The_Pending_Poverty_Catastrophe_in_Stoke-on-Trent.pdf" TargetMode="External"/><Relationship Id="rId25" Type="http://schemas.openxmlformats.org/officeDocument/2006/relationships/hyperlink" Target="https://backend.orlis.difu.de/server/api/core/bitstreams/74d458ee-0c00-43b7-b3bc-5a966bbc00de/content"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gloenvcha.2021.102224" TargetMode="External"/><Relationship Id="rId20" Type="http://schemas.openxmlformats.org/officeDocument/2006/relationships/hyperlink" Target="https://doi.org/10.1177/02690942221099480"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11/tran.12196"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trpro.2021.01.059" TargetMode="External"/><Relationship Id="rId23" Type="http://schemas.openxmlformats.org/officeDocument/2006/relationships/hyperlink" Target="https://doi.org/10.1002/meet.2014.14505101068"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doi.org/10.1007/978-3-031-17686-9_7"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16/j.trpro.2021.12.043" TargetMode="External"/><Relationship Id="rId22" Type="http://schemas.openxmlformats.org/officeDocument/2006/relationships/hyperlink" Target="https://doi.org/10.3390/smartcities4010006" TargetMode="External"/><Relationship Id="rId27" Type="http://schemas.openxmlformats.org/officeDocument/2006/relationships/hyperlink" Target="https://content.tfl.gov.uk/the-planning-for-walking-toolkit.pdf"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5074</Words>
  <Characters>28922</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BARRATT Paul</dc:creator>
  <cp:keywords/>
  <dc:description/>
  <cp:lastModifiedBy>BARRATT Paul</cp:lastModifiedBy>
  <cp:revision>2</cp:revision>
  <cp:lastPrinted>2023-03-15T16:43:00Z</cp:lastPrinted>
  <dcterms:created xsi:type="dcterms:W3CDTF">2023-05-30T11:23:00Z</dcterms:created>
  <dcterms:modified xsi:type="dcterms:W3CDTF">2023-05-30T11:23:00Z</dcterms:modified>
</cp:coreProperties>
</file>