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69CE2" w14:textId="2E8DDB7C" w:rsidR="00B10AC9" w:rsidRPr="00FF7EB0" w:rsidRDefault="00B10AC9" w:rsidP="008D0622">
      <w:pPr>
        <w:spacing w:line="360" w:lineRule="exact"/>
        <w:jc w:val="center"/>
        <w:rPr>
          <w:rFonts w:asciiTheme="minorHAnsi" w:hAnsiTheme="minorHAnsi" w:cstheme="minorHAnsi"/>
          <w:b/>
          <w:bCs/>
          <w:u w:val="single"/>
        </w:rPr>
      </w:pPr>
      <w:bookmarkStart w:id="0" w:name="_Hlk97646153"/>
      <w:r w:rsidRPr="00FF7EB0">
        <w:rPr>
          <w:rFonts w:asciiTheme="minorHAnsi" w:hAnsiTheme="minorHAnsi" w:cstheme="minorHAnsi"/>
          <w:b/>
          <w:bCs/>
          <w:u w:val="single"/>
        </w:rPr>
        <w:t>Title page</w:t>
      </w:r>
    </w:p>
    <w:p w14:paraId="3238226F" w14:textId="77777777" w:rsidR="00B10AC9" w:rsidRPr="00FF7EB0" w:rsidRDefault="00B10AC9" w:rsidP="001860DA">
      <w:pPr>
        <w:spacing w:line="360" w:lineRule="exact"/>
        <w:rPr>
          <w:rFonts w:asciiTheme="minorHAnsi" w:hAnsiTheme="minorHAnsi" w:cstheme="minorHAnsi"/>
          <w:b/>
          <w:bCs/>
        </w:rPr>
      </w:pPr>
    </w:p>
    <w:p w14:paraId="46F295CB" w14:textId="7955F3CC" w:rsidR="008F33C4" w:rsidRPr="00FF7EB0" w:rsidRDefault="008F33C4" w:rsidP="001860DA">
      <w:pPr>
        <w:spacing w:line="360" w:lineRule="exact"/>
        <w:rPr>
          <w:rFonts w:asciiTheme="minorHAnsi" w:hAnsiTheme="minorHAnsi" w:cstheme="minorHAnsi"/>
          <w:bCs/>
        </w:rPr>
      </w:pPr>
      <w:r w:rsidRPr="00FF7EB0">
        <w:rPr>
          <w:rFonts w:asciiTheme="minorHAnsi" w:hAnsiTheme="minorHAnsi" w:cstheme="minorHAnsi"/>
          <w:b/>
          <w:bCs/>
        </w:rPr>
        <w:t xml:space="preserve">Journal: </w:t>
      </w:r>
      <w:r w:rsidRPr="00FF7EB0">
        <w:rPr>
          <w:rFonts w:asciiTheme="minorHAnsi" w:hAnsiTheme="minorHAnsi" w:cstheme="minorHAnsi"/>
          <w:bCs/>
        </w:rPr>
        <w:t>Psychology &amp; Health</w:t>
      </w:r>
    </w:p>
    <w:p w14:paraId="7A390A88" w14:textId="77777777" w:rsidR="008F33C4" w:rsidRPr="00FF7EB0" w:rsidRDefault="008F33C4" w:rsidP="001860DA">
      <w:pPr>
        <w:spacing w:line="360" w:lineRule="exact"/>
        <w:rPr>
          <w:rFonts w:asciiTheme="minorHAnsi" w:hAnsiTheme="minorHAnsi" w:cstheme="minorHAnsi"/>
          <w:b/>
          <w:bCs/>
        </w:rPr>
      </w:pPr>
    </w:p>
    <w:p w14:paraId="0F6B991F" w14:textId="6B1E252B" w:rsidR="008F33C4" w:rsidRPr="00FF7EB0" w:rsidRDefault="008F33C4" w:rsidP="001860DA">
      <w:pPr>
        <w:spacing w:line="360" w:lineRule="exact"/>
        <w:rPr>
          <w:rFonts w:asciiTheme="minorHAnsi" w:hAnsiTheme="minorHAnsi" w:cstheme="minorHAnsi"/>
          <w:b/>
          <w:bCs/>
        </w:rPr>
      </w:pPr>
      <w:r w:rsidRPr="00FF7EB0">
        <w:rPr>
          <w:rFonts w:asciiTheme="minorHAnsi" w:hAnsiTheme="minorHAnsi" w:cstheme="minorHAnsi"/>
          <w:b/>
          <w:bCs/>
        </w:rPr>
        <w:t>Authors:</w:t>
      </w:r>
    </w:p>
    <w:p w14:paraId="7E84E538" w14:textId="324F2646" w:rsidR="008F33C4" w:rsidRPr="00E2062A" w:rsidRDefault="008F33C4" w:rsidP="649C053E">
      <w:pPr>
        <w:spacing w:line="360" w:lineRule="exact"/>
        <w:rPr>
          <w:rFonts w:asciiTheme="minorHAnsi" w:hAnsiTheme="minorHAnsi" w:cstheme="minorBidi"/>
          <w:vertAlign w:val="superscript"/>
        </w:rPr>
      </w:pPr>
      <w:r w:rsidRPr="649C053E">
        <w:rPr>
          <w:rFonts w:asciiTheme="minorHAnsi" w:hAnsiTheme="minorHAnsi" w:cstheme="minorBidi"/>
        </w:rPr>
        <w:t>Sophie Dawson</w:t>
      </w:r>
      <w:r w:rsidR="008530CF" w:rsidRPr="649C053E">
        <w:rPr>
          <w:rFonts w:asciiTheme="minorHAnsi" w:hAnsiTheme="minorHAnsi" w:cstheme="minorBidi"/>
          <w:vertAlign w:val="superscript"/>
        </w:rPr>
        <w:t>1,</w:t>
      </w:r>
      <w:r w:rsidRPr="649C053E">
        <w:rPr>
          <w:rFonts w:asciiTheme="minorHAnsi" w:hAnsiTheme="minorHAnsi" w:cstheme="minorBidi"/>
          <w:vertAlign w:val="superscript"/>
        </w:rPr>
        <w:t>2</w:t>
      </w:r>
      <w:r w:rsidRPr="649C053E">
        <w:rPr>
          <w:rFonts w:asciiTheme="minorHAnsi" w:hAnsiTheme="minorHAnsi" w:cstheme="minorBidi"/>
        </w:rPr>
        <w:t>, Karen Rodham</w:t>
      </w:r>
      <w:r w:rsidR="001860DA" w:rsidRPr="649C053E">
        <w:rPr>
          <w:rFonts w:asciiTheme="minorHAnsi" w:hAnsiTheme="minorHAnsi" w:cstheme="minorBidi"/>
          <w:vertAlign w:val="superscript"/>
        </w:rPr>
        <w:t>2</w:t>
      </w:r>
      <w:r w:rsidR="00553627" w:rsidRPr="649C053E">
        <w:rPr>
          <w:rFonts w:asciiTheme="minorHAnsi" w:hAnsiTheme="minorHAnsi" w:cstheme="minorBidi"/>
          <w:vertAlign w:val="superscript"/>
        </w:rPr>
        <w:t>,</w:t>
      </w:r>
      <w:r w:rsidR="00536C98" w:rsidRPr="649C053E">
        <w:rPr>
          <w:rFonts w:asciiTheme="minorHAnsi" w:hAnsiTheme="minorHAnsi" w:cstheme="minorBidi"/>
          <w:vertAlign w:val="superscript"/>
        </w:rPr>
        <w:t>3</w:t>
      </w:r>
      <w:r w:rsidRPr="649C053E">
        <w:rPr>
          <w:rFonts w:asciiTheme="minorHAnsi" w:hAnsiTheme="minorHAnsi" w:cstheme="minorBidi"/>
        </w:rPr>
        <w:t>, Jennifer Taylor</w:t>
      </w:r>
      <w:r w:rsidR="001860DA" w:rsidRPr="649C053E">
        <w:rPr>
          <w:rFonts w:asciiTheme="minorHAnsi" w:hAnsiTheme="minorHAnsi" w:cstheme="minorBidi"/>
          <w:vertAlign w:val="superscript"/>
        </w:rPr>
        <w:t>2</w:t>
      </w:r>
      <w:r w:rsidR="00B9215B" w:rsidRPr="649C053E">
        <w:rPr>
          <w:rFonts w:asciiTheme="minorHAnsi" w:hAnsiTheme="minorHAnsi" w:cstheme="minorBidi"/>
        </w:rPr>
        <w:t>, Jane Dewar</w:t>
      </w:r>
      <w:r w:rsidR="00B9215B" w:rsidRPr="649C053E">
        <w:rPr>
          <w:rFonts w:asciiTheme="minorHAnsi" w:hAnsiTheme="minorHAnsi" w:cstheme="minorBidi"/>
          <w:vertAlign w:val="superscript"/>
        </w:rPr>
        <w:t>1</w:t>
      </w:r>
      <w:r w:rsidR="00B9215B" w:rsidRPr="649C053E">
        <w:rPr>
          <w:rFonts w:asciiTheme="minorHAnsi" w:hAnsiTheme="minorHAnsi" w:cstheme="minorBidi"/>
        </w:rPr>
        <w:t>, Martin Wildman</w:t>
      </w:r>
      <w:r w:rsidR="00536C98" w:rsidRPr="649C053E">
        <w:rPr>
          <w:rFonts w:asciiTheme="minorHAnsi" w:hAnsiTheme="minorHAnsi" w:cstheme="minorBidi"/>
          <w:vertAlign w:val="superscript"/>
        </w:rPr>
        <w:t>4</w:t>
      </w:r>
    </w:p>
    <w:p w14:paraId="41ED0130" w14:textId="77777777" w:rsidR="008F33C4" w:rsidRPr="00FF7EB0" w:rsidRDefault="008F33C4" w:rsidP="001860DA">
      <w:pPr>
        <w:spacing w:line="360" w:lineRule="exact"/>
        <w:rPr>
          <w:rFonts w:asciiTheme="minorHAnsi" w:hAnsiTheme="minorHAnsi" w:cstheme="minorHAnsi"/>
          <w:bCs/>
          <w:vertAlign w:val="superscript"/>
        </w:rPr>
      </w:pPr>
    </w:p>
    <w:p w14:paraId="4F138C1F" w14:textId="3BC92236" w:rsidR="00243090" w:rsidRPr="00FF7EB0" w:rsidRDefault="00243090" w:rsidP="008D1B54">
      <w:pPr>
        <w:spacing w:line="360" w:lineRule="exact"/>
        <w:jc w:val="both"/>
        <w:rPr>
          <w:rFonts w:asciiTheme="minorHAnsi" w:hAnsiTheme="minorHAnsi" w:cstheme="minorHAnsi"/>
          <w:b/>
          <w:bCs/>
        </w:rPr>
      </w:pPr>
      <w:r w:rsidRPr="00FF7EB0">
        <w:rPr>
          <w:rFonts w:asciiTheme="minorHAnsi" w:hAnsiTheme="minorHAnsi" w:cstheme="minorHAnsi"/>
          <w:b/>
          <w:bCs/>
        </w:rPr>
        <w:t>Affiliations:</w:t>
      </w:r>
    </w:p>
    <w:p w14:paraId="228A4BA7" w14:textId="307535EA" w:rsidR="008F33C4" w:rsidRPr="00FF7EB0" w:rsidRDefault="008F33C4" w:rsidP="649C053E">
      <w:pPr>
        <w:spacing w:line="276" w:lineRule="auto"/>
        <w:jc w:val="both"/>
        <w:rPr>
          <w:rFonts w:asciiTheme="minorHAnsi" w:hAnsiTheme="minorHAnsi" w:cstheme="minorBidi"/>
        </w:rPr>
      </w:pPr>
      <w:r w:rsidRPr="649C053E">
        <w:rPr>
          <w:rFonts w:asciiTheme="minorHAnsi" w:hAnsiTheme="minorHAnsi" w:cstheme="minorBidi"/>
          <w:vertAlign w:val="superscript"/>
        </w:rPr>
        <w:t>1</w:t>
      </w:r>
      <w:r w:rsidR="3E93F46B" w:rsidRPr="649C053E">
        <w:rPr>
          <w:rFonts w:asciiTheme="minorHAnsi" w:hAnsiTheme="minorHAnsi" w:cstheme="minorBidi"/>
          <w:vertAlign w:val="superscript"/>
        </w:rPr>
        <w:t xml:space="preserve"> </w:t>
      </w:r>
      <w:r w:rsidRPr="649C053E">
        <w:rPr>
          <w:rFonts w:asciiTheme="minorHAnsi" w:hAnsiTheme="minorHAnsi" w:cstheme="minorBidi"/>
        </w:rPr>
        <w:t>Wolfson Adult Cystic Fibrosis Centre, Nottingham University Hospitals NHS Trust, Nottingham, UK.</w:t>
      </w:r>
    </w:p>
    <w:p w14:paraId="03904747" w14:textId="64EE8AC9" w:rsidR="008F33C4" w:rsidRDefault="008F33C4" w:rsidP="00E2062A">
      <w:pPr>
        <w:autoSpaceDE w:val="0"/>
        <w:autoSpaceDN w:val="0"/>
        <w:adjustRightInd w:val="0"/>
        <w:spacing w:line="276" w:lineRule="auto"/>
        <w:jc w:val="both"/>
        <w:rPr>
          <w:rFonts w:asciiTheme="minorHAnsi" w:hAnsiTheme="minorHAnsi" w:cstheme="minorHAnsi"/>
          <w:bCs/>
        </w:rPr>
      </w:pPr>
      <w:r w:rsidRPr="00FF7EB0">
        <w:rPr>
          <w:rFonts w:asciiTheme="minorHAnsi" w:hAnsiTheme="minorHAnsi" w:cstheme="minorHAnsi"/>
          <w:bCs/>
          <w:vertAlign w:val="superscript"/>
        </w:rPr>
        <w:t xml:space="preserve">2 </w:t>
      </w:r>
      <w:r w:rsidRPr="00FF7EB0">
        <w:rPr>
          <w:rFonts w:asciiTheme="minorHAnsi" w:hAnsiTheme="minorHAnsi" w:cstheme="minorHAnsi"/>
          <w:bCs/>
        </w:rPr>
        <w:t>Staffordshire Centre for Psychological Research, School of Health, Science and Wellbeing, Staffordshire University, Stoke-on-Trent, UK.</w:t>
      </w:r>
    </w:p>
    <w:p w14:paraId="152D0EC0" w14:textId="35FD70AC" w:rsidR="0007614E" w:rsidRPr="00FF7EB0" w:rsidRDefault="00536C98" w:rsidP="00E2062A">
      <w:pPr>
        <w:autoSpaceDE w:val="0"/>
        <w:autoSpaceDN w:val="0"/>
        <w:adjustRightInd w:val="0"/>
        <w:spacing w:line="276" w:lineRule="auto"/>
        <w:jc w:val="both"/>
        <w:rPr>
          <w:rFonts w:asciiTheme="minorHAnsi" w:hAnsiTheme="minorHAnsi" w:cstheme="minorHAnsi"/>
          <w:bCs/>
        </w:rPr>
      </w:pPr>
      <w:r>
        <w:rPr>
          <w:rFonts w:asciiTheme="minorHAnsi" w:hAnsiTheme="minorHAnsi" w:cstheme="minorHAnsi"/>
          <w:bCs/>
          <w:vertAlign w:val="superscript"/>
        </w:rPr>
        <w:t>3</w:t>
      </w:r>
      <w:r w:rsidR="0007614E" w:rsidRPr="0007614E">
        <w:rPr>
          <w:rFonts w:asciiTheme="minorHAnsi" w:hAnsiTheme="minorHAnsi" w:cstheme="minorHAnsi"/>
          <w:bCs/>
        </w:rPr>
        <w:t xml:space="preserve"> Institute of Psychology, Business and Human Scie</w:t>
      </w:r>
      <w:r w:rsidR="0007614E">
        <w:rPr>
          <w:rFonts w:asciiTheme="minorHAnsi" w:hAnsiTheme="minorHAnsi" w:cstheme="minorHAnsi"/>
          <w:bCs/>
        </w:rPr>
        <w:t>nces, University of Chichester, College Lane, Chichester, UK</w:t>
      </w:r>
      <w:r>
        <w:rPr>
          <w:rFonts w:asciiTheme="minorHAnsi" w:hAnsiTheme="minorHAnsi" w:cstheme="minorHAnsi"/>
          <w:bCs/>
        </w:rPr>
        <w:t>.</w:t>
      </w:r>
    </w:p>
    <w:p w14:paraId="1679A8AB" w14:textId="2FE7A966" w:rsidR="00536C98" w:rsidRDefault="00536C98" w:rsidP="00536C98">
      <w:pPr>
        <w:autoSpaceDE w:val="0"/>
        <w:autoSpaceDN w:val="0"/>
        <w:adjustRightInd w:val="0"/>
        <w:spacing w:line="276" w:lineRule="auto"/>
        <w:jc w:val="both"/>
        <w:rPr>
          <w:rFonts w:asciiTheme="minorHAnsi" w:hAnsiTheme="minorHAnsi" w:cstheme="minorHAnsi"/>
          <w:bCs/>
        </w:rPr>
      </w:pPr>
      <w:r>
        <w:rPr>
          <w:rFonts w:asciiTheme="minorHAnsi" w:hAnsiTheme="minorHAnsi" w:cstheme="minorHAnsi"/>
          <w:bCs/>
          <w:vertAlign w:val="superscript"/>
        </w:rPr>
        <w:t xml:space="preserve">4 </w:t>
      </w:r>
      <w:r>
        <w:rPr>
          <w:rFonts w:asciiTheme="minorHAnsi" w:hAnsiTheme="minorHAnsi" w:cstheme="minorHAnsi"/>
          <w:bCs/>
        </w:rPr>
        <w:t>Sheffield Adult Cystic Fibrosis Centre, Sheffield Teaching Hospitals NHS Foundation Trust, Sheffield, UK.</w:t>
      </w:r>
    </w:p>
    <w:p w14:paraId="3B1FB60F" w14:textId="77777777" w:rsidR="008F33C4" w:rsidRPr="00FF7EB0" w:rsidRDefault="008F33C4" w:rsidP="001860DA">
      <w:pPr>
        <w:spacing w:line="360" w:lineRule="exact"/>
        <w:rPr>
          <w:rFonts w:asciiTheme="minorHAnsi" w:hAnsiTheme="minorHAnsi" w:cstheme="minorHAnsi"/>
          <w:bCs/>
        </w:rPr>
      </w:pPr>
    </w:p>
    <w:p w14:paraId="3ECC8306" w14:textId="77777777" w:rsidR="00915768" w:rsidRDefault="008F33C4" w:rsidP="001860DA">
      <w:pPr>
        <w:spacing w:line="360" w:lineRule="exact"/>
        <w:rPr>
          <w:rFonts w:asciiTheme="minorHAnsi" w:hAnsiTheme="minorHAnsi" w:cstheme="minorHAnsi"/>
          <w:b/>
          <w:bCs/>
        </w:rPr>
      </w:pPr>
      <w:r w:rsidRPr="00FF7EB0">
        <w:rPr>
          <w:rFonts w:asciiTheme="minorHAnsi" w:hAnsiTheme="minorHAnsi" w:cstheme="minorHAnsi"/>
          <w:b/>
          <w:bCs/>
        </w:rPr>
        <w:t>Corresponding author:</w:t>
      </w:r>
      <w:r w:rsidR="00915768">
        <w:rPr>
          <w:rFonts w:asciiTheme="minorHAnsi" w:hAnsiTheme="minorHAnsi" w:cstheme="minorHAnsi"/>
          <w:b/>
          <w:bCs/>
        </w:rPr>
        <w:t xml:space="preserve"> </w:t>
      </w:r>
    </w:p>
    <w:p w14:paraId="6A1A2AA9" w14:textId="70CCC26D" w:rsidR="008F33C4" w:rsidRPr="00FF7EB0" w:rsidRDefault="00915768" w:rsidP="001860DA">
      <w:pPr>
        <w:spacing w:line="360" w:lineRule="exact"/>
        <w:rPr>
          <w:rFonts w:asciiTheme="minorHAnsi" w:hAnsiTheme="minorHAnsi" w:cstheme="minorHAnsi"/>
          <w:bCs/>
        </w:rPr>
      </w:pPr>
      <w:r w:rsidRPr="000E60EA">
        <w:rPr>
          <w:rFonts w:asciiTheme="minorHAnsi" w:hAnsiTheme="minorHAnsi" w:cstheme="minorHAnsi"/>
          <w:bCs/>
        </w:rPr>
        <w:t>Sophie Dawson</w:t>
      </w:r>
      <w:r w:rsidR="000E60EA">
        <w:rPr>
          <w:rFonts w:asciiTheme="minorHAnsi" w:hAnsiTheme="minorHAnsi" w:cstheme="minorHAnsi"/>
          <w:bCs/>
        </w:rPr>
        <w:t>:</w:t>
      </w:r>
      <w:r w:rsidR="008F33C4" w:rsidRPr="00FF7EB0">
        <w:rPr>
          <w:rFonts w:asciiTheme="minorHAnsi" w:hAnsiTheme="minorHAnsi" w:cstheme="minorHAnsi"/>
          <w:bCs/>
        </w:rPr>
        <w:t xml:space="preserve"> </w:t>
      </w:r>
      <w:hyperlink r:id="rId11" w:history="1">
        <w:r w:rsidR="00B10AC9" w:rsidRPr="00FF7EB0">
          <w:rPr>
            <w:rStyle w:val="Hyperlink"/>
            <w:rFonts w:asciiTheme="minorHAnsi" w:hAnsiTheme="minorHAnsi" w:cstheme="minorHAnsi"/>
          </w:rPr>
          <w:t>sophie.dawson@nuh.nhs.uk</w:t>
        </w:r>
      </w:hyperlink>
    </w:p>
    <w:p w14:paraId="033733F9" w14:textId="77777777" w:rsidR="00B10AC9" w:rsidRPr="00FF7EB0" w:rsidRDefault="00B10AC9" w:rsidP="001860DA">
      <w:pPr>
        <w:spacing w:line="360" w:lineRule="exact"/>
        <w:rPr>
          <w:rFonts w:asciiTheme="minorHAnsi" w:hAnsiTheme="minorHAnsi" w:cstheme="minorHAnsi"/>
          <w:bCs/>
        </w:rPr>
      </w:pPr>
    </w:p>
    <w:p w14:paraId="255A75A9" w14:textId="0A9364E3" w:rsidR="00B10AC9" w:rsidRPr="00FF7EB0" w:rsidRDefault="00B10AC9" w:rsidP="001860DA">
      <w:pPr>
        <w:spacing w:line="360" w:lineRule="exact"/>
        <w:rPr>
          <w:rFonts w:asciiTheme="minorHAnsi" w:hAnsiTheme="minorHAnsi" w:cstheme="minorHAnsi"/>
          <w:b/>
          <w:bCs/>
        </w:rPr>
      </w:pPr>
      <w:r w:rsidRPr="00FF7EB0">
        <w:rPr>
          <w:rFonts w:asciiTheme="minorHAnsi" w:hAnsiTheme="minorHAnsi" w:cstheme="minorHAnsi"/>
          <w:b/>
          <w:bCs/>
        </w:rPr>
        <w:t>ORCiDs:</w:t>
      </w:r>
    </w:p>
    <w:p w14:paraId="5C76A14C" w14:textId="5A8C6F7E" w:rsidR="00B10AC9" w:rsidRPr="00FF7EB0" w:rsidRDefault="00B10AC9" w:rsidP="001860DA">
      <w:pPr>
        <w:spacing w:line="360" w:lineRule="exact"/>
        <w:rPr>
          <w:rFonts w:asciiTheme="minorHAnsi" w:hAnsiTheme="minorHAnsi" w:cstheme="minorHAnsi"/>
          <w:bCs/>
        </w:rPr>
      </w:pPr>
      <w:r w:rsidRPr="00FF7EB0">
        <w:rPr>
          <w:rFonts w:asciiTheme="minorHAnsi" w:hAnsiTheme="minorHAnsi" w:cstheme="minorHAnsi"/>
          <w:bCs/>
        </w:rPr>
        <w:t>Sophie Dawson:</w:t>
      </w:r>
      <w:r w:rsidR="007C0AE9">
        <w:rPr>
          <w:rFonts w:asciiTheme="minorHAnsi" w:hAnsiTheme="minorHAnsi" w:cstheme="minorHAnsi"/>
          <w:bCs/>
        </w:rPr>
        <w:t xml:space="preserve"> </w:t>
      </w:r>
      <w:r w:rsidR="007C0AE9" w:rsidRPr="007C0AE9">
        <w:rPr>
          <w:rFonts w:asciiTheme="minorHAnsi" w:hAnsiTheme="minorHAnsi" w:cstheme="minorHAnsi"/>
          <w:bCs/>
        </w:rPr>
        <w:t>0000-0002-2903-3215</w:t>
      </w:r>
    </w:p>
    <w:p w14:paraId="4627255E" w14:textId="3DDDC71B" w:rsidR="00B10AC9" w:rsidRPr="00FF7EB0" w:rsidRDefault="00B10AC9" w:rsidP="001860DA">
      <w:pPr>
        <w:spacing w:line="360" w:lineRule="exact"/>
        <w:rPr>
          <w:rFonts w:asciiTheme="minorHAnsi" w:hAnsiTheme="minorHAnsi" w:cstheme="minorHAnsi"/>
          <w:bCs/>
        </w:rPr>
      </w:pPr>
      <w:r w:rsidRPr="00FF7EB0">
        <w:rPr>
          <w:rFonts w:asciiTheme="minorHAnsi" w:hAnsiTheme="minorHAnsi" w:cstheme="minorHAnsi"/>
          <w:bCs/>
        </w:rPr>
        <w:t>Karen Rodham:</w:t>
      </w:r>
      <w:r w:rsidR="001860DA" w:rsidRPr="00FF7EB0">
        <w:rPr>
          <w:rFonts w:asciiTheme="minorHAnsi" w:hAnsiTheme="minorHAnsi" w:cstheme="minorHAnsi"/>
          <w:bCs/>
        </w:rPr>
        <w:t xml:space="preserve"> 0000-0002-5377-1998</w:t>
      </w:r>
    </w:p>
    <w:p w14:paraId="598D401F" w14:textId="764771E2" w:rsidR="007A1219" w:rsidRDefault="00B10AC9" w:rsidP="001860DA">
      <w:pPr>
        <w:spacing w:line="360" w:lineRule="exact"/>
        <w:rPr>
          <w:rFonts w:asciiTheme="minorHAnsi" w:hAnsiTheme="minorHAnsi" w:cstheme="minorHAnsi"/>
          <w:bCs/>
        </w:rPr>
      </w:pPr>
      <w:r w:rsidRPr="00FF7EB0">
        <w:rPr>
          <w:rFonts w:asciiTheme="minorHAnsi" w:hAnsiTheme="minorHAnsi" w:cstheme="minorHAnsi"/>
          <w:bCs/>
        </w:rPr>
        <w:t>Jennifer Taylor</w:t>
      </w:r>
      <w:r w:rsidRPr="000B5678">
        <w:rPr>
          <w:rFonts w:asciiTheme="minorHAnsi" w:hAnsiTheme="minorHAnsi" w:cstheme="minorHAnsi"/>
          <w:bCs/>
        </w:rPr>
        <w:t>:</w:t>
      </w:r>
      <w:r w:rsidR="001D03CE" w:rsidRPr="000B5678">
        <w:rPr>
          <w:rFonts w:asciiTheme="minorHAnsi" w:hAnsiTheme="minorHAnsi" w:cstheme="minorHAnsi"/>
          <w:bCs/>
        </w:rPr>
        <w:t xml:space="preserve"> </w:t>
      </w:r>
      <w:r w:rsidR="00136941" w:rsidRPr="00136941">
        <w:rPr>
          <w:rFonts w:asciiTheme="minorHAnsi" w:hAnsiTheme="minorHAnsi" w:cstheme="minorHAnsi"/>
          <w:bCs/>
        </w:rPr>
        <w:t>0000-0002-7133-2913</w:t>
      </w:r>
    </w:p>
    <w:p w14:paraId="7CE4EED7" w14:textId="72D303A0" w:rsidR="00B9215B" w:rsidRPr="000E60EA" w:rsidRDefault="00B9215B" w:rsidP="000E60EA">
      <w:pPr>
        <w:spacing w:line="360" w:lineRule="exact"/>
        <w:rPr>
          <w:rFonts w:asciiTheme="minorHAnsi" w:hAnsiTheme="minorHAnsi" w:cstheme="minorHAnsi"/>
          <w:bCs/>
        </w:rPr>
      </w:pPr>
      <w:r w:rsidRPr="000E60EA">
        <w:rPr>
          <w:rFonts w:asciiTheme="minorHAnsi" w:hAnsiTheme="minorHAnsi" w:cstheme="minorHAnsi"/>
          <w:bCs/>
        </w:rPr>
        <w:t>Jane Dewar:</w:t>
      </w:r>
    </w:p>
    <w:p w14:paraId="243EFC80" w14:textId="25987E60" w:rsidR="00B9215B" w:rsidRDefault="00B9215B" w:rsidP="000E60EA">
      <w:pPr>
        <w:spacing w:line="360" w:lineRule="exact"/>
        <w:rPr>
          <w:rFonts w:asciiTheme="minorHAnsi" w:hAnsiTheme="minorHAnsi" w:cstheme="minorHAnsi"/>
          <w:bCs/>
        </w:rPr>
      </w:pPr>
      <w:r w:rsidRPr="000E60EA">
        <w:rPr>
          <w:rFonts w:asciiTheme="minorHAnsi" w:hAnsiTheme="minorHAnsi" w:cstheme="minorHAnsi"/>
          <w:bCs/>
        </w:rPr>
        <w:t>Martin Wildman:</w:t>
      </w:r>
      <w:r w:rsidR="00915768" w:rsidRPr="000E60EA">
        <w:rPr>
          <w:rFonts w:asciiTheme="minorHAnsi" w:hAnsiTheme="minorHAnsi" w:cstheme="minorHAnsi"/>
          <w:bCs/>
        </w:rPr>
        <w:t xml:space="preserve"> 0000-0002-1658-881X</w:t>
      </w:r>
    </w:p>
    <w:p w14:paraId="787848D3" w14:textId="77777777" w:rsidR="00FE3CB4" w:rsidRPr="00FF7EB0" w:rsidRDefault="00FE3CB4" w:rsidP="000E60EA">
      <w:pPr>
        <w:spacing w:line="360" w:lineRule="exact"/>
        <w:rPr>
          <w:rFonts w:asciiTheme="minorHAnsi" w:hAnsiTheme="minorHAnsi" w:cstheme="minorHAnsi"/>
          <w:b/>
          <w:bCs/>
        </w:rPr>
      </w:pPr>
    </w:p>
    <w:p w14:paraId="3C2C1896" w14:textId="097BA66B" w:rsidR="00FE3CB4" w:rsidRPr="00FF7EB0" w:rsidRDefault="00FE3CB4" w:rsidP="001860DA">
      <w:pPr>
        <w:spacing w:line="360" w:lineRule="exact"/>
        <w:rPr>
          <w:rFonts w:asciiTheme="minorHAnsi" w:hAnsiTheme="minorHAnsi" w:cstheme="minorHAnsi"/>
          <w:b/>
          <w:bCs/>
        </w:rPr>
      </w:pPr>
      <w:r w:rsidRPr="00FF7EB0">
        <w:rPr>
          <w:rFonts w:asciiTheme="minorHAnsi" w:hAnsiTheme="minorHAnsi" w:cstheme="minorHAnsi"/>
          <w:b/>
          <w:bCs/>
        </w:rPr>
        <w:t>Twitter handles:</w:t>
      </w:r>
    </w:p>
    <w:p w14:paraId="792765AC" w14:textId="2A972457" w:rsidR="00FE3CB4" w:rsidRPr="00FF7EB0" w:rsidRDefault="00FE3CB4" w:rsidP="00FE3CB4">
      <w:pPr>
        <w:spacing w:line="360" w:lineRule="exact"/>
        <w:rPr>
          <w:rFonts w:asciiTheme="minorHAnsi" w:hAnsiTheme="minorHAnsi" w:cstheme="minorHAnsi"/>
          <w:bCs/>
        </w:rPr>
      </w:pPr>
      <w:r w:rsidRPr="00FF7EB0">
        <w:rPr>
          <w:rFonts w:asciiTheme="minorHAnsi" w:hAnsiTheme="minorHAnsi" w:cstheme="minorHAnsi"/>
          <w:bCs/>
        </w:rPr>
        <w:t>Sophie Dawson: @sophie_doph</w:t>
      </w:r>
    </w:p>
    <w:p w14:paraId="777468A0" w14:textId="222FC0CA" w:rsidR="00FE3CB4" w:rsidRPr="00FF7EB0" w:rsidRDefault="00FE3CB4" w:rsidP="00FE3CB4">
      <w:pPr>
        <w:spacing w:line="360" w:lineRule="exact"/>
        <w:rPr>
          <w:rFonts w:asciiTheme="minorHAnsi" w:hAnsiTheme="minorHAnsi" w:cstheme="minorHAnsi"/>
          <w:bCs/>
        </w:rPr>
      </w:pPr>
      <w:r w:rsidRPr="00FF7EB0">
        <w:rPr>
          <w:rFonts w:asciiTheme="minorHAnsi" w:hAnsiTheme="minorHAnsi" w:cstheme="minorHAnsi"/>
          <w:bCs/>
        </w:rPr>
        <w:t>Karen Rodham:</w:t>
      </w:r>
      <w:r w:rsidR="001860DA" w:rsidRPr="00FF7EB0">
        <w:rPr>
          <w:rFonts w:asciiTheme="minorHAnsi" w:hAnsiTheme="minorHAnsi" w:cstheme="minorHAnsi"/>
          <w:bCs/>
        </w:rPr>
        <w:t xml:space="preserve"> @RodhamKaren</w:t>
      </w:r>
    </w:p>
    <w:p w14:paraId="47DEA6C1" w14:textId="47E18568" w:rsidR="00FE3CB4" w:rsidRPr="00FF7EB0" w:rsidRDefault="00FE3CB4" w:rsidP="00FE3CB4">
      <w:pPr>
        <w:spacing w:line="360" w:lineRule="exact"/>
        <w:rPr>
          <w:rFonts w:asciiTheme="minorHAnsi" w:hAnsiTheme="minorHAnsi" w:cstheme="minorHAnsi"/>
          <w:b/>
          <w:bCs/>
        </w:rPr>
      </w:pPr>
      <w:r w:rsidRPr="00FF7EB0">
        <w:rPr>
          <w:rFonts w:asciiTheme="minorHAnsi" w:hAnsiTheme="minorHAnsi" w:cstheme="minorHAnsi"/>
          <w:bCs/>
        </w:rPr>
        <w:t>Jennifer Taylor:</w:t>
      </w:r>
      <w:r w:rsidR="005F7421">
        <w:rPr>
          <w:rFonts w:asciiTheme="minorHAnsi" w:hAnsiTheme="minorHAnsi" w:cstheme="minorHAnsi"/>
          <w:bCs/>
        </w:rPr>
        <w:t xml:space="preserve"> @DrJenTaylor246</w:t>
      </w:r>
    </w:p>
    <w:p w14:paraId="78DD9EBD" w14:textId="423D839F" w:rsidR="00FE3CB4" w:rsidRDefault="00FE3CB4" w:rsidP="00B9215B">
      <w:pPr>
        <w:spacing w:line="360" w:lineRule="exact"/>
        <w:rPr>
          <w:rFonts w:asciiTheme="minorHAnsi" w:hAnsiTheme="minorHAnsi"/>
          <w:b/>
          <w:bCs/>
        </w:rPr>
      </w:pPr>
    </w:p>
    <w:p w14:paraId="4CEF33BE" w14:textId="38C1A728" w:rsidR="00774D3C" w:rsidRDefault="00774D3C" w:rsidP="00B9215B">
      <w:pPr>
        <w:spacing w:line="360" w:lineRule="exact"/>
        <w:rPr>
          <w:rFonts w:asciiTheme="minorHAnsi" w:hAnsiTheme="minorHAnsi"/>
          <w:b/>
          <w:bCs/>
        </w:rPr>
      </w:pPr>
    </w:p>
    <w:p w14:paraId="7836701C" w14:textId="38DFBD83" w:rsidR="00774D3C" w:rsidRDefault="00774D3C" w:rsidP="00B9215B">
      <w:pPr>
        <w:spacing w:line="360" w:lineRule="exact"/>
        <w:rPr>
          <w:rFonts w:asciiTheme="minorHAnsi" w:hAnsiTheme="minorHAnsi"/>
          <w:b/>
          <w:bCs/>
        </w:rPr>
      </w:pPr>
    </w:p>
    <w:p w14:paraId="7A762673" w14:textId="10C7F5A3" w:rsidR="00774D3C" w:rsidRDefault="00774D3C" w:rsidP="00B9215B">
      <w:pPr>
        <w:spacing w:line="360" w:lineRule="exact"/>
        <w:rPr>
          <w:rFonts w:asciiTheme="minorHAnsi" w:hAnsiTheme="minorHAnsi"/>
          <w:b/>
          <w:bCs/>
        </w:rPr>
      </w:pPr>
    </w:p>
    <w:p w14:paraId="62272463" w14:textId="5B01476E" w:rsidR="00774D3C" w:rsidRDefault="00774D3C" w:rsidP="00B9215B">
      <w:pPr>
        <w:spacing w:line="360" w:lineRule="exact"/>
        <w:rPr>
          <w:rFonts w:asciiTheme="minorHAnsi" w:hAnsiTheme="minorHAnsi"/>
          <w:b/>
          <w:bCs/>
        </w:rPr>
      </w:pPr>
    </w:p>
    <w:p w14:paraId="04E45620" w14:textId="20D58D56" w:rsidR="00774D3C" w:rsidRPr="008D0622" w:rsidRDefault="00774D3C" w:rsidP="046E28E3">
      <w:pPr>
        <w:spacing w:line="360" w:lineRule="exact"/>
        <w:rPr>
          <w:rFonts w:asciiTheme="minorHAnsi" w:hAnsiTheme="minorHAnsi"/>
          <w:b/>
          <w:bCs/>
        </w:rPr>
      </w:pPr>
    </w:p>
    <w:p w14:paraId="1AD3277A" w14:textId="7CFCA6DC" w:rsidR="005010C8" w:rsidRPr="00B10E7C" w:rsidRDefault="0007614E" w:rsidP="007E7476">
      <w:pPr>
        <w:spacing w:line="360" w:lineRule="exact"/>
        <w:jc w:val="center"/>
        <w:rPr>
          <w:rFonts w:asciiTheme="minorHAnsi" w:hAnsiTheme="minorHAnsi"/>
          <w:b/>
          <w:bCs/>
        </w:rPr>
      </w:pPr>
      <w:r w:rsidRPr="00EF35BC" w:rsidDel="0007614E">
        <w:rPr>
          <w:rStyle w:val="FootnoteReference"/>
          <w:rFonts w:asciiTheme="minorHAnsi" w:hAnsiTheme="minorHAnsi" w:cstheme="minorHAnsi"/>
          <w:sz w:val="22"/>
          <w:szCs w:val="22"/>
        </w:rPr>
        <w:lastRenderedPageBreak/>
        <w:t xml:space="preserve"> </w:t>
      </w:r>
      <w:r w:rsidR="005711C3" w:rsidRPr="00B10E7C">
        <w:rPr>
          <w:rFonts w:asciiTheme="minorHAnsi" w:hAnsiTheme="minorHAnsi"/>
          <w:b/>
          <w:bCs/>
        </w:rPr>
        <w:t>“</w:t>
      </w:r>
      <w:r w:rsidR="00851CCD" w:rsidRPr="00B10E7C">
        <w:rPr>
          <w:rFonts w:asciiTheme="minorHAnsi" w:hAnsiTheme="minorHAnsi"/>
          <w:b/>
          <w:bCs/>
        </w:rPr>
        <w:t>I think most people feel like healthcare professionals tell them to take their treatments and judge them for not taking them</w:t>
      </w:r>
      <w:r w:rsidR="005711C3" w:rsidRPr="00B10E7C">
        <w:rPr>
          <w:rFonts w:asciiTheme="minorHAnsi" w:hAnsiTheme="minorHAnsi"/>
          <w:b/>
          <w:bCs/>
        </w:rPr>
        <w:t xml:space="preserve">”: </w:t>
      </w:r>
      <w:r w:rsidR="00C70FB6">
        <w:rPr>
          <w:rFonts w:asciiTheme="minorHAnsi" w:hAnsiTheme="minorHAnsi"/>
          <w:b/>
          <w:bCs/>
        </w:rPr>
        <w:t>R</w:t>
      </w:r>
      <w:r w:rsidR="00490D4A" w:rsidRPr="00B10E7C">
        <w:rPr>
          <w:rFonts w:asciiTheme="minorHAnsi" w:hAnsiTheme="minorHAnsi"/>
          <w:b/>
          <w:bCs/>
        </w:rPr>
        <w:t>eflexive thematic analysis</w:t>
      </w:r>
      <w:r w:rsidR="00D44441" w:rsidRPr="00B10E7C">
        <w:rPr>
          <w:rFonts w:asciiTheme="minorHAnsi" w:hAnsiTheme="minorHAnsi"/>
          <w:b/>
          <w:bCs/>
        </w:rPr>
        <w:t xml:space="preserve"> of </w:t>
      </w:r>
      <w:r w:rsidR="005711C3" w:rsidRPr="00B10E7C">
        <w:rPr>
          <w:rFonts w:asciiTheme="minorHAnsi" w:hAnsiTheme="minorHAnsi"/>
          <w:b/>
          <w:bCs/>
        </w:rPr>
        <w:t xml:space="preserve">the views of adults with cystic fibrosis on </w:t>
      </w:r>
      <w:r w:rsidR="00900AE0" w:rsidRPr="00B10E7C">
        <w:rPr>
          <w:rFonts w:asciiTheme="minorHAnsi" w:hAnsiTheme="minorHAnsi"/>
          <w:b/>
          <w:bCs/>
        </w:rPr>
        <w:t>how</w:t>
      </w:r>
      <w:r w:rsidR="005711C3" w:rsidRPr="00B10E7C">
        <w:rPr>
          <w:rFonts w:asciiTheme="minorHAnsi" w:hAnsiTheme="minorHAnsi"/>
          <w:b/>
          <w:bCs/>
        </w:rPr>
        <w:t xml:space="preserve"> </w:t>
      </w:r>
      <w:r w:rsidR="000712C0" w:rsidRPr="00B10E7C">
        <w:rPr>
          <w:rFonts w:asciiTheme="minorHAnsi" w:hAnsiTheme="minorHAnsi"/>
          <w:b/>
          <w:bCs/>
        </w:rPr>
        <w:t>treatment</w:t>
      </w:r>
      <w:r w:rsidR="005711C3" w:rsidRPr="00B10E7C">
        <w:rPr>
          <w:rFonts w:asciiTheme="minorHAnsi" w:hAnsiTheme="minorHAnsi"/>
          <w:b/>
          <w:bCs/>
        </w:rPr>
        <w:t xml:space="preserve"> adherence is discussed in healthcare.</w:t>
      </w:r>
    </w:p>
    <w:p w14:paraId="03DCD905" w14:textId="77777777" w:rsidR="00143826" w:rsidRPr="007E7476" w:rsidRDefault="00143826" w:rsidP="007E7476">
      <w:pPr>
        <w:spacing w:line="360" w:lineRule="exact"/>
        <w:jc w:val="both"/>
        <w:rPr>
          <w:rFonts w:asciiTheme="minorHAnsi" w:hAnsiTheme="minorHAnsi"/>
          <w:b/>
          <w:bCs/>
          <w:sz w:val="22"/>
          <w:szCs w:val="22"/>
        </w:rPr>
      </w:pPr>
    </w:p>
    <w:p w14:paraId="4E55D33B" w14:textId="521DAD73" w:rsidR="00701E41" w:rsidRPr="007E7476" w:rsidRDefault="004D254B" w:rsidP="007E7476">
      <w:pPr>
        <w:spacing w:line="360" w:lineRule="exact"/>
        <w:jc w:val="both"/>
        <w:rPr>
          <w:rFonts w:asciiTheme="minorHAnsi" w:hAnsiTheme="minorHAnsi"/>
          <w:b/>
          <w:bCs/>
          <w:u w:val="single"/>
        </w:rPr>
      </w:pPr>
      <w:r w:rsidRPr="007E7476">
        <w:rPr>
          <w:rFonts w:asciiTheme="minorHAnsi" w:hAnsiTheme="minorHAnsi"/>
          <w:b/>
          <w:bCs/>
          <w:u w:val="single"/>
        </w:rPr>
        <w:t>Abstract</w:t>
      </w:r>
    </w:p>
    <w:p w14:paraId="5793E639" w14:textId="77777777" w:rsidR="007E7476" w:rsidRPr="007E7476" w:rsidRDefault="007E7476" w:rsidP="007E7476">
      <w:pPr>
        <w:spacing w:line="360" w:lineRule="exact"/>
        <w:jc w:val="both"/>
        <w:rPr>
          <w:rFonts w:asciiTheme="minorHAnsi" w:hAnsiTheme="minorHAnsi"/>
          <w:b/>
          <w:bCs/>
          <w:sz w:val="22"/>
          <w:szCs w:val="22"/>
          <w:u w:val="single"/>
        </w:rPr>
      </w:pPr>
    </w:p>
    <w:p w14:paraId="1F2B3908" w14:textId="76C09155" w:rsidR="004D254B" w:rsidRPr="007E7476" w:rsidRDefault="004D254B" w:rsidP="007E7476">
      <w:pPr>
        <w:spacing w:line="360" w:lineRule="exact"/>
        <w:jc w:val="both"/>
        <w:rPr>
          <w:rFonts w:asciiTheme="minorHAnsi" w:hAnsiTheme="minorHAnsi"/>
          <w:b/>
          <w:bCs/>
          <w:sz w:val="22"/>
          <w:szCs w:val="22"/>
        </w:rPr>
      </w:pPr>
      <w:r w:rsidRPr="007E7476">
        <w:rPr>
          <w:rFonts w:asciiTheme="minorHAnsi" w:hAnsiTheme="minorHAnsi"/>
          <w:b/>
          <w:bCs/>
          <w:sz w:val="22"/>
          <w:szCs w:val="22"/>
        </w:rPr>
        <w:t>Objective</w:t>
      </w:r>
    </w:p>
    <w:p w14:paraId="405AFCFD" w14:textId="309D9A9A" w:rsidR="004D254B" w:rsidRPr="007E7476" w:rsidRDefault="00C85CBA" w:rsidP="046E28E3">
      <w:pPr>
        <w:spacing w:line="360" w:lineRule="exact"/>
        <w:jc w:val="both"/>
        <w:rPr>
          <w:rFonts w:asciiTheme="minorHAnsi" w:hAnsiTheme="minorHAnsi"/>
          <w:color w:val="000000" w:themeColor="text1"/>
          <w:sz w:val="22"/>
          <w:szCs w:val="22"/>
        </w:rPr>
      </w:pPr>
      <w:r w:rsidRPr="046E28E3">
        <w:rPr>
          <w:rFonts w:asciiTheme="minorHAnsi" w:hAnsiTheme="minorHAnsi"/>
          <w:sz w:val="22"/>
          <w:szCs w:val="22"/>
        </w:rPr>
        <w:t>Previous r</w:t>
      </w:r>
      <w:r w:rsidR="004D6E00" w:rsidRPr="046E28E3">
        <w:rPr>
          <w:rFonts w:asciiTheme="minorHAnsi" w:hAnsiTheme="minorHAnsi"/>
          <w:sz w:val="22"/>
          <w:szCs w:val="22"/>
        </w:rPr>
        <w:t xml:space="preserve">esearch exploring patient-practitioner communication in </w:t>
      </w:r>
      <w:r w:rsidRPr="046E28E3">
        <w:rPr>
          <w:rFonts w:asciiTheme="minorHAnsi" w:hAnsiTheme="minorHAnsi"/>
          <w:sz w:val="22"/>
          <w:szCs w:val="22"/>
        </w:rPr>
        <w:t>relation to adherence in cystic fibrosis (</w:t>
      </w:r>
      <w:r w:rsidR="004D6E00" w:rsidRPr="046E28E3">
        <w:rPr>
          <w:rFonts w:asciiTheme="minorHAnsi" w:hAnsiTheme="minorHAnsi"/>
          <w:sz w:val="22"/>
          <w:szCs w:val="22"/>
        </w:rPr>
        <w:t>CF</w:t>
      </w:r>
      <w:r w:rsidRPr="046E28E3">
        <w:rPr>
          <w:rFonts w:asciiTheme="minorHAnsi" w:hAnsiTheme="minorHAnsi"/>
          <w:sz w:val="22"/>
          <w:szCs w:val="22"/>
        </w:rPr>
        <w:t>)</w:t>
      </w:r>
      <w:r w:rsidR="00147445" w:rsidRPr="046E28E3">
        <w:rPr>
          <w:rFonts w:asciiTheme="minorHAnsi" w:hAnsiTheme="minorHAnsi"/>
          <w:sz w:val="22"/>
          <w:szCs w:val="22"/>
        </w:rPr>
        <w:t xml:space="preserve"> is</w:t>
      </w:r>
      <w:r w:rsidR="004D6E00" w:rsidRPr="046E28E3">
        <w:rPr>
          <w:rFonts w:asciiTheme="minorHAnsi" w:hAnsiTheme="minorHAnsi"/>
          <w:sz w:val="22"/>
          <w:szCs w:val="22"/>
        </w:rPr>
        <w:t xml:space="preserve"> limited. </w:t>
      </w:r>
      <w:r w:rsidR="00683296" w:rsidRPr="046E28E3">
        <w:rPr>
          <w:rFonts w:asciiTheme="minorHAnsi" w:hAnsiTheme="minorHAnsi"/>
          <w:sz w:val="22"/>
          <w:szCs w:val="22"/>
        </w:rPr>
        <w:t xml:space="preserve">This </w:t>
      </w:r>
      <w:r w:rsidR="00B419FF" w:rsidRPr="046E28E3">
        <w:rPr>
          <w:rFonts w:asciiTheme="minorHAnsi" w:hAnsiTheme="minorHAnsi"/>
          <w:sz w:val="22"/>
          <w:szCs w:val="22"/>
        </w:rPr>
        <w:t xml:space="preserve">UK </w:t>
      </w:r>
      <w:r w:rsidR="00683296" w:rsidRPr="046E28E3">
        <w:rPr>
          <w:rFonts w:asciiTheme="minorHAnsi" w:hAnsiTheme="minorHAnsi"/>
          <w:sz w:val="22"/>
          <w:szCs w:val="22"/>
        </w:rPr>
        <w:t>study</w:t>
      </w:r>
      <w:r w:rsidR="00683296" w:rsidRPr="046E28E3">
        <w:rPr>
          <w:rFonts w:asciiTheme="minorHAnsi" w:hAnsiTheme="minorHAnsi"/>
          <w:color w:val="000000" w:themeColor="text1"/>
          <w:sz w:val="22"/>
          <w:szCs w:val="22"/>
        </w:rPr>
        <w:t xml:space="preserve"> explore</w:t>
      </w:r>
      <w:r w:rsidR="00990336" w:rsidRPr="046E28E3">
        <w:rPr>
          <w:rFonts w:asciiTheme="minorHAnsi" w:hAnsiTheme="minorHAnsi"/>
          <w:color w:val="000000" w:themeColor="text1"/>
          <w:sz w:val="22"/>
          <w:szCs w:val="22"/>
        </w:rPr>
        <w:t>d</w:t>
      </w:r>
      <w:r w:rsidR="00683296" w:rsidRPr="046E28E3">
        <w:rPr>
          <w:rFonts w:asciiTheme="minorHAnsi" w:hAnsiTheme="minorHAnsi"/>
          <w:color w:val="000000" w:themeColor="text1"/>
          <w:sz w:val="22"/>
          <w:szCs w:val="22"/>
        </w:rPr>
        <w:t xml:space="preserve"> the</w:t>
      </w:r>
      <w:r w:rsidR="00806341" w:rsidRPr="046E28E3">
        <w:rPr>
          <w:rFonts w:asciiTheme="minorHAnsi" w:hAnsiTheme="minorHAnsi"/>
          <w:color w:val="000000" w:themeColor="text1"/>
          <w:sz w:val="22"/>
          <w:szCs w:val="22"/>
        </w:rPr>
        <w:t xml:space="preserve"> views of adults with CF on </w:t>
      </w:r>
      <w:r w:rsidRPr="046E28E3">
        <w:rPr>
          <w:rFonts w:asciiTheme="minorHAnsi" w:hAnsiTheme="minorHAnsi"/>
          <w:color w:val="000000" w:themeColor="text1"/>
          <w:sz w:val="22"/>
          <w:szCs w:val="22"/>
        </w:rPr>
        <w:t>how</w:t>
      </w:r>
      <w:r w:rsidR="00806341" w:rsidRPr="046E28E3">
        <w:rPr>
          <w:rFonts w:asciiTheme="minorHAnsi" w:hAnsiTheme="minorHAnsi"/>
          <w:color w:val="000000" w:themeColor="text1"/>
          <w:sz w:val="22"/>
          <w:szCs w:val="22"/>
        </w:rPr>
        <w:t xml:space="preserve"> </w:t>
      </w:r>
      <w:r w:rsidR="003768D7" w:rsidRPr="046E28E3">
        <w:rPr>
          <w:rFonts w:asciiTheme="minorHAnsi" w:hAnsiTheme="minorHAnsi"/>
          <w:color w:val="000000" w:themeColor="text1"/>
          <w:sz w:val="22"/>
          <w:szCs w:val="22"/>
        </w:rPr>
        <w:t xml:space="preserve">treatment </w:t>
      </w:r>
      <w:r w:rsidR="0036328F" w:rsidRPr="046E28E3">
        <w:rPr>
          <w:rFonts w:asciiTheme="minorHAnsi" w:hAnsiTheme="minorHAnsi"/>
          <w:color w:val="000000" w:themeColor="text1"/>
          <w:sz w:val="22"/>
          <w:szCs w:val="22"/>
        </w:rPr>
        <w:t>adherence</w:t>
      </w:r>
      <w:r w:rsidR="00806341" w:rsidRPr="046E28E3">
        <w:rPr>
          <w:rFonts w:asciiTheme="minorHAnsi" w:hAnsiTheme="minorHAnsi"/>
          <w:color w:val="000000" w:themeColor="text1"/>
          <w:sz w:val="22"/>
          <w:szCs w:val="22"/>
        </w:rPr>
        <w:t xml:space="preserve"> </w:t>
      </w:r>
      <w:r w:rsidR="008B15AD" w:rsidRPr="046E28E3">
        <w:rPr>
          <w:rFonts w:asciiTheme="minorHAnsi" w:hAnsiTheme="minorHAnsi"/>
          <w:color w:val="000000" w:themeColor="text1"/>
          <w:sz w:val="22"/>
          <w:szCs w:val="22"/>
        </w:rPr>
        <w:t xml:space="preserve">(related to all CF treatments) </w:t>
      </w:r>
      <w:r w:rsidR="00806341" w:rsidRPr="046E28E3">
        <w:rPr>
          <w:rFonts w:asciiTheme="minorHAnsi" w:hAnsiTheme="minorHAnsi"/>
          <w:color w:val="000000" w:themeColor="text1"/>
          <w:sz w:val="22"/>
          <w:szCs w:val="22"/>
        </w:rPr>
        <w:t xml:space="preserve">is discussed in </w:t>
      </w:r>
      <w:r w:rsidR="008B15AD" w:rsidRPr="046E28E3">
        <w:rPr>
          <w:rFonts w:asciiTheme="minorHAnsi" w:hAnsiTheme="minorHAnsi"/>
          <w:color w:val="000000" w:themeColor="text1"/>
          <w:sz w:val="22"/>
          <w:szCs w:val="22"/>
        </w:rPr>
        <w:t>routine CF care</w:t>
      </w:r>
      <w:r w:rsidR="00254B3E" w:rsidRPr="046E28E3">
        <w:rPr>
          <w:rFonts w:asciiTheme="minorHAnsi" w:hAnsiTheme="minorHAnsi"/>
          <w:color w:val="000000" w:themeColor="text1"/>
          <w:sz w:val="22"/>
          <w:szCs w:val="22"/>
        </w:rPr>
        <w:t>.</w:t>
      </w:r>
    </w:p>
    <w:p w14:paraId="2A80E10D" w14:textId="77777777" w:rsidR="00683296" w:rsidRPr="007E7476" w:rsidRDefault="00683296" w:rsidP="046E28E3">
      <w:pPr>
        <w:spacing w:line="360" w:lineRule="exact"/>
        <w:jc w:val="both"/>
        <w:rPr>
          <w:rFonts w:asciiTheme="minorHAnsi" w:hAnsiTheme="minorHAnsi"/>
          <w:color w:val="000000" w:themeColor="text1"/>
          <w:sz w:val="22"/>
          <w:szCs w:val="22"/>
        </w:rPr>
      </w:pPr>
    </w:p>
    <w:p w14:paraId="0E0DF867" w14:textId="1D03BEB5" w:rsidR="00683296" w:rsidRPr="007E7476" w:rsidRDefault="008F33C4" w:rsidP="046E28E3">
      <w:pPr>
        <w:spacing w:line="360" w:lineRule="exact"/>
        <w:jc w:val="both"/>
        <w:rPr>
          <w:rFonts w:asciiTheme="minorHAnsi" w:hAnsiTheme="minorHAnsi"/>
          <w:b/>
          <w:bCs/>
          <w:color w:val="000000" w:themeColor="text1"/>
          <w:sz w:val="22"/>
          <w:szCs w:val="22"/>
        </w:rPr>
      </w:pPr>
      <w:r w:rsidRPr="046E28E3">
        <w:rPr>
          <w:rFonts w:asciiTheme="minorHAnsi" w:hAnsiTheme="minorHAnsi"/>
          <w:b/>
          <w:bCs/>
          <w:color w:val="000000" w:themeColor="text1"/>
          <w:sz w:val="22"/>
          <w:szCs w:val="22"/>
        </w:rPr>
        <w:t>Methods</w:t>
      </w:r>
    </w:p>
    <w:p w14:paraId="4F6B02FA" w14:textId="09C88C82" w:rsidR="00570557" w:rsidRPr="007E7476" w:rsidRDefault="00570557" w:rsidP="046E28E3">
      <w:pPr>
        <w:spacing w:line="360" w:lineRule="exact"/>
        <w:jc w:val="both"/>
        <w:rPr>
          <w:rFonts w:asciiTheme="minorHAnsi" w:hAnsiTheme="minorHAnsi"/>
          <w:color w:val="000000" w:themeColor="text1"/>
          <w:sz w:val="22"/>
          <w:szCs w:val="22"/>
        </w:rPr>
      </w:pPr>
      <w:r w:rsidRPr="046E28E3">
        <w:rPr>
          <w:rFonts w:asciiTheme="minorHAnsi" w:hAnsiTheme="minorHAnsi"/>
          <w:color w:val="000000" w:themeColor="text1"/>
          <w:sz w:val="22"/>
          <w:szCs w:val="22"/>
        </w:rPr>
        <w:t xml:space="preserve">12 </w:t>
      </w:r>
      <w:r w:rsidR="002835A5" w:rsidRPr="046E28E3">
        <w:rPr>
          <w:rFonts w:asciiTheme="minorHAnsi" w:hAnsiTheme="minorHAnsi"/>
          <w:color w:val="000000" w:themeColor="text1"/>
          <w:sz w:val="22"/>
          <w:szCs w:val="22"/>
        </w:rPr>
        <w:t xml:space="preserve">White British </w:t>
      </w:r>
      <w:r w:rsidRPr="046E28E3">
        <w:rPr>
          <w:rFonts w:asciiTheme="minorHAnsi" w:hAnsiTheme="minorHAnsi"/>
          <w:color w:val="000000" w:themeColor="text1"/>
          <w:sz w:val="22"/>
          <w:szCs w:val="22"/>
        </w:rPr>
        <w:t>adults (ten females</w:t>
      </w:r>
      <w:r w:rsidR="002835A5" w:rsidRPr="046E28E3">
        <w:rPr>
          <w:rFonts w:asciiTheme="minorHAnsi" w:hAnsiTheme="minorHAnsi"/>
          <w:color w:val="000000" w:themeColor="text1"/>
          <w:sz w:val="22"/>
          <w:szCs w:val="22"/>
        </w:rPr>
        <w:t xml:space="preserve">; </w:t>
      </w:r>
      <w:r w:rsidR="002835A5" w:rsidRPr="046E28E3">
        <w:rPr>
          <w:rFonts w:ascii="Calibri" w:hAnsi="Calibri"/>
          <w:color w:val="000000" w:themeColor="text1"/>
          <w:sz w:val="22"/>
          <w:szCs w:val="22"/>
        </w:rPr>
        <w:t>age</w:t>
      </w:r>
      <w:r w:rsidR="104570D4" w:rsidRPr="046E28E3">
        <w:rPr>
          <w:rFonts w:ascii="Calibri" w:hAnsi="Calibri"/>
          <w:color w:val="000000" w:themeColor="text1"/>
          <w:sz w:val="22"/>
          <w:szCs w:val="22"/>
        </w:rPr>
        <w:t>d</w:t>
      </w:r>
      <w:r w:rsidR="002835A5" w:rsidRPr="046E28E3">
        <w:rPr>
          <w:rFonts w:ascii="Calibri" w:hAnsi="Calibri"/>
          <w:color w:val="000000" w:themeColor="text1"/>
          <w:sz w:val="22"/>
          <w:szCs w:val="22"/>
        </w:rPr>
        <w:t xml:space="preserve"> 20-37 years; mean 30.1 years</w:t>
      </w:r>
      <w:r w:rsidR="002835A5" w:rsidRPr="046E28E3">
        <w:rPr>
          <w:rFonts w:asciiTheme="minorHAnsi" w:hAnsiTheme="minorHAnsi"/>
          <w:color w:val="000000" w:themeColor="text1"/>
          <w:sz w:val="22"/>
          <w:szCs w:val="22"/>
        </w:rPr>
        <w:t xml:space="preserve">) </w:t>
      </w:r>
      <w:r w:rsidRPr="046E28E3">
        <w:rPr>
          <w:rFonts w:asciiTheme="minorHAnsi" w:hAnsiTheme="minorHAnsi"/>
          <w:color w:val="000000" w:themeColor="text1"/>
          <w:sz w:val="22"/>
          <w:szCs w:val="22"/>
        </w:rPr>
        <w:t xml:space="preserve">with CF </w:t>
      </w:r>
      <w:r w:rsidR="00C27EA7" w:rsidRPr="046E28E3">
        <w:rPr>
          <w:rFonts w:asciiTheme="minorHAnsi" w:hAnsiTheme="minorHAnsi"/>
          <w:color w:val="000000" w:themeColor="text1"/>
          <w:sz w:val="22"/>
          <w:szCs w:val="22"/>
        </w:rPr>
        <w:t>participated in</w:t>
      </w:r>
      <w:r w:rsidR="00DD6C97" w:rsidRPr="046E28E3">
        <w:rPr>
          <w:rFonts w:asciiTheme="minorHAnsi" w:hAnsiTheme="minorHAnsi"/>
          <w:color w:val="000000" w:themeColor="text1"/>
          <w:sz w:val="22"/>
          <w:szCs w:val="22"/>
        </w:rPr>
        <w:t xml:space="preserve"> </w:t>
      </w:r>
      <w:r w:rsidR="00C27EA7" w:rsidRPr="046E28E3">
        <w:rPr>
          <w:rFonts w:asciiTheme="minorHAnsi" w:hAnsiTheme="minorHAnsi"/>
          <w:color w:val="000000" w:themeColor="text1"/>
          <w:sz w:val="22"/>
          <w:szCs w:val="22"/>
        </w:rPr>
        <w:t>semi-structured interviews.</w:t>
      </w:r>
      <w:r w:rsidR="008F33C4" w:rsidRPr="046E28E3">
        <w:rPr>
          <w:rFonts w:asciiTheme="minorHAnsi" w:hAnsiTheme="minorHAnsi"/>
          <w:b/>
          <w:bCs/>
          <w:color w:val="000000" w:themeColor="text1"/>
          <w:sz w:val="22"/>
          <w:szCs w:val="22"/>
        </w:rPr>
        <w:t xml:space="preserve"> </w:t>
      </w:r>
    </w:p>
    <w:p w14:paraId="792D7F02" w14:textId="77777777" w:rsidR="00683296" w:rsidRPr="007E7476" w:rsidRDefault="00683296" w:rsidP="046E28E3">
      <w:pPr>
        <w:spacing w:line="360" w:lineRule="exact"/>
        <w:jc w:val="both"/>
        <w:rPr>
          <w:rFonts w:asciiTheme="minorHAnsi" w:hAnsiTheme="minorHAnsi"/>
          <w:color w:val="000000" w:themeColor="text1"/>
          <w:sz w:val="22"/>
          <w:szCs w:val="22"/>
        </w:rPr>
      </w:pPr>
    </w:p>
    <w:p w14:paraId="507C8492" w14:textId="0783C3BC" w:rsidR="004D254B" w:rsidRPr="007E7476" w:rsidRDefault="004D254B" w:rsidP="046E28E3">
      <w:pPr>
        <w:spacing w:line="360" w:lineRule="exact"/>
        <w:jc w:val="both"/>
        <w:rPr>
          <w:rFonts w:asciiTheme="minorHAnsi" w:hAnsiTheme="minorHAnsi"/>
          <w:b/>
          <w:bCs/>
          <w:color w:val="000000" w:themeColor="text1"/>
          <w:sz w:val="22"/>
          <w:szCs w:val="22"/>
        </w:rPr>
      </w:pPr>
      <w:r w:rsidRPr="046E28E3">
        <w:rPr>
          <w:rFonts w:asciiTheme="minorHAnsi" w:hAnsiTheme="minorHAnsi"/>
          <w:b/>
          <w:bCs/>
          <w:color w:val="000000" w:themeColor="text1"/>
          <w:sz w:val="22"/>
          <w:szCs w:val="22"/>
        </w:rPr>
        <w:t>Results</w:t>
      </w:r>
    </w:p>
    <w:p w14:paraId="286EB433" w14:textId="2885AA52" w:rsidR="007E6C9D" w:rsidRDefault="00CF2A2F" w:rsidP="046E28E3">
      <w:pPr>
        <w:spacing w:line="360" w:lineRule="exact"/>
        <w:jc w:val="both"/>
        <w:rPr>
          <w:rFonts w:asciiTheme="minorHAnsi" w:hAnsiTheme="minorHAnsi"/>
          <w:color w:val="000000" w:themeColor="text1"/>
          <w:sz w:val="22"/>
          <w:szCs w:val="22"/>
        </w:rPr>
      </w:pPr>
      <w:r w:rsidRPr="046E28E3">
        <w:rPr>
          <w:rFonts w:asciiTheme="minorHAnsi" w:hAnsiTheme="minorHAnsi"/>
          <w:color w:val="000000" w:themeColor="text1"/>
          <w:sz w:val="22"/>
          <w:szCs w:val="22"/>
        </w:rPr>
        <w:t>Three overarching themes were developed through reflexive thematic analysis:</w:t>
      </w:r>
      <w:r w:rsidR="00B37CF0" w:rsidRPr="046E28E3">
        <w:rPr>
          <w:rFonts w:asciiTheme="minorHAnsi" w:hAnsiTheme="minorHAnsi"/>
          <w:color w:val="000000" w:themeColor="text1"/>
          <w:sz w:val="22"/>
          <w:szCs w:val="22"/>
        </w:rPr>
        <w:t xml:space="preserve"> </w:t>
      </w:r>
      <w:r w:rsidR="007E6C9D" w:rsidRPr="046E28E3">
        <w:rPr>
          <w:rFonts w:asciiTheme="minorHAnsi" w:hAnsiTheme="minorHAnsi"/>
          <w:color w:val="000000" w:themeColor="text1"/>
          <w:sz w:val="22"/>
          <w:szCs w:val="22"/>
        </w:rPr>
        <w:t xml:space="preserve">1) </w:t>
      </w:r>
      <w:r w:rsidR="000E3764" w:rsidRPr="046E28E3">
        <w:rPr>
          <w:rFonts w:asciiTheme="minorHAnsi" w:hAnsiTheme="minorHAnsi"/>
          <w:color w:val="000000" w:themeColor="text1"/>
          <w:sz w:val="22"/>
          <w:szCs w:val="22"/>
        </w:rPr>
        <w:t>‘</w:t>
      </w:r>
      <w:r w:rsidR="00303AE1" w:rsidRPr="046E28E3">
        <w:rPr>
          <w:rFonts w:asciiTheme="minorHAnsi" w:hAnsiTheme="minorHAnsi"/>
          <w:color w:val="000000" w:themeColor="text1"/>
          <w:sz w:val="22"/>
          <w:szCs w:val="22"/>
        </w:rPr>
        <w:t xml:space="preserve">The </w:t>
      </w:r>
      <w:r w:rsidR="00E74C21" w:rsidRPr="046E28E3">
        <w:rPr>
          <w:rFonts w:asciiTheme="minorHAnsi" w:hAnsiTheme="minorHAnsi"/>
          <w:color w:val="000000" w:themeColor="text1"/>
          <w:sz w:val="22"/>
          <w:szCs w:val="22"/>
        </w:rPr>
        <w:t xml:space="preserve">power </w:t>
      </w:r>
      <w:r w:rsidR="00303AE1" w:rsidRPr="046E28E3">
        <w:rPr>
          <w:rFonts w:asciiTheme="minorHAnsi" w:hAnsiTheme="minorHAnsi"/>
          <w:color w:val="000000" w:themeColor="text1"/>
          <w:sz w:val="22"/>
          <w:szCs w:val="22"/>
        </w:rPr>
        <w:t>of language’</w:t>
      </w:r>
      <w:r w:rsidR="007E6C9D" w:rsidRPr="046E28E3">
        <w:rPr>
          <w:rFonts w:asciiTheme="minorHAnsi" w:hAnsiTheme="minorHAnsi"/>
          <w:color w:val="000000" w:themeColor="text1"/>
          <w:sz w:val="22"/>
          <w:szCs w:val="22"/>
        </w:rPr>
        <w:t>; 2) ‘Health professionals do not recognise the importance of context’; and 3) ‘‘Admitting’ non-adherence is difficult’.</w:t>
      </w:r>
    </w:p>
    <w:p w14:paraId="5E1FC679" w14:textId="77777777" w:rsidR="007E6C9D" w:rsidRDefault="007E6C9D" w:rsidP="046E28E3">
      <w:pPr>
        <w:spacing w:line="360" w:lineRule="exact"/>
        <w:jc w:val="both"/>
        <w:rPr>
          <w:rFonts w:asciiTheme="minorHAnsi" w:hAnsiTheme="minorHAnsi"/>
          <w:color w:val="000000" w:themeColor="text1"/>
          <w:sz w:val="22"/>
          <w:szCs w:val="22"/>
        </w:rPr>
      </w:pPr>
    </w:p>
    <w:p w14:paraId="74F17A54" w14:textId="12FD5A25" w:rsidR="004D254B" w:rsidRPr="007E7476" w:rsidRDefault="00057A92" w:rsidP="046E28E3">
      <w:pPr>
        <w:spacing w:line="360" w:lineRule="exact"/>
        <w:jc w:val="both"/>
        <w:rPr>
          <w:rFonts w:asciiTheme="minorHAnsi" w:hAnsiTheme="minorHAnsi"/>
          <w:color w:val="000000" w:themeColor="text1"/>
          <w:sz w:val="22"/>
          <w:szCs w:val="22"/>
        </w:rPr>
      </w:pPr>
      <w:r w:rsidRPr="046E28E3">
        <w:rPr>
          <w:rFonts w:asciiTheme="minorHAnsi" w:hAnsiTheme="minorHAnsi"/>
          <w:color w:val="000000" w:themeColor="text1"/>
          <w:sz w:val="22"/>
          <w:szCs w:val="22"/>
        </w:rPr>
        <w:t>T</w:t>
      </w:r>
      <w:r w:rsidR="00D72A67" w:rsidRPr="046E28E3">
        <w:rPr>
          <w:rFonts w:asciiTheme="minorHAnsi" w:hAnsiTheme="minorHAnsi"/>
          <w:color w:val="000000" w:themeColor="text1"/>
          <w:sz w:val="22"/>
          <w:szCs w:val="22"/>
        </w:rPr>
        <w:t xml:space="preserve">he way in which adherence is discussed in </w:t>
      </w:r>
      <w:r w:rsidR="0074689D" w:rsidRPr="046E28E3">
        <w:rPr>
          <w:rFonts w:asciiTheme="minorHAnsi" w:hAnsiTheme="minorHAnsi"/>
          <w:color w:val="000000" w:themeColor="text1"/>
          <w:sz w:val="22"/>
          <w:szCs w:val="22"/>
        </w:rPr>
        <w:t xml:space="preserve">adult </w:t>
      </w:r>
      <w:r w:rsidR="00D72A67" w:rsidRPr="046E28E3">
        <w:rPr>
          <w:rFonts w:asciiTheme="minorHAnsi" w:hAnsiTheme="minorHAnsi"/>
          <w:color w:val="000000" w:themeColor="text1"/>
          <w:sz w:val="22"/>
          <w:szCs w:val="22"/>
        </w:rPr>
        <w:t>CF care is</w:t>
      </w:r>
      <w:r w:rsidRPr="046E28E3">
        <w:rPr>
          <w:rFonts w:asciiTheme="minorHAnsi" w:hAnsiTheme="minorHAnsi"/>
          <w:color w:val="000000" w:themeColor="text1"/>
          <w:sz w:val="22"/>
          <w:szCs w:val="22"/>
        </w:rPr>
        <w:t xml:space="preserve"> </w:t>
      </w:r>
      <w:r w:rsidR="006E22C2" w:rsidRPr="046E28E3">
        <w:rPr>
          <w:rFonts w:asciiTheme="minorHAnsi" w:hAnsiTheme="minorHAnsi"/>
          <w:color w:val="000000" w:themeColor="text1"/>
          <w:sz w:val="22"/>
          <w:szCs w:val="22"/>
        </w:rPr>
        <w:t xml:space="preserve">viewed </w:t>
      </w:r>
      <w:r w:rsidR="00041530" w:rsidRPr="046E28E3">
        <w:rPr>
          <w:rFonts w:asciiTheme="minorHAnsi" w:hAnsiTheme="minorHAnsi"/>
          <w:color w:val="000000" w:themeColor="text1"/>
          <w:sz w:val="22"/>
          <w:szCs w:val="22"/>
        </w:rPr>
        <w:t xml:space="preserve">as </w:t>
      </w:r>
      <w:r w:rsidR="00482E1D" w:rsidRPr="046E28E3">
        <w:rPr>
          <w:rFonts w:asciiTheme="minorHAnsi" w:hAnsiTheme="minorHAnsi"/>
          <w:color w:val="000000" w:themeColor="text1"/>
          <w:sz w:val="22"/>
          <w:szCs w:val="22"/>
        </w:rPr>
        <w:t xml:space="preserve">paternalistic and </w:t>
      </w:r>
      <w:r w:rsidR="00D72A67" w:rsidRPr="046E28E3">
        <w:rPr>
          <w:rFonts w:asciiTheme="minorHAnsi" w:hAnsiTheme="minorHAnsi"/>
          <w:color w:val="000000" w:themeColor="text1"/>
          <w:sz w:val="22"/>
          <w:szCs w:val="22"/>
        </w:rPr>
        <w:t>infantilising</w:t>
      </w:r>
      <w:r w:rsidR="00C92E8C" w:rsidRPr="046E28E3">
        <w:rPr>
          <w:rFonts w:asciiTheme="minorHAnsi" w:hAnsiTheme="minorHAnsi"/>
          <w:color w:val="000000" w:themeColor="text1"/>
          <w:sz w:val="22"/>
          <w:szCs w:val="22"/>
        </w:rPr>
        <w:t>.</w:t>
      </w:r>
      <w:r w:rsidR="007E6C9D" w:rsidRPr="046E28E3">
        <w:rPr>
          <w:rFonts w:asciiTheme="minorHAnsi" w:hAnsiTheme="minorHAnsi"/>
          <w:color w:val="000000" w:themeColor="text1"/>
          <w:sz w:val="22"/>
          <w:szCs w:val="22"/>
        </w:rPr>
        <w:t xml:space="preserve"> </w:t>
      </w:r>
      <w:r w:rsidR="009E4D64" w:rsidRPr="046E28E3">
        <w:rPr>
          <w:rFonts w:asciiTheme="minorHAnsi" w:hAnsiTheme="minorHAnsi"/>
          <w:color w:val="000000" w:themeColor="text1"/>
          <w:sz w:val="22"/>
          <w:szCs w:val="22"/>
        </w:rPr>
        <w:t xml:space="preserve">Participants reported that healthcare professionals </w:t>
      </w:r>
      <w:r w:rsidR="00A93FCD" w:rsidRPr="046E28E3">
        <w:rPr>
          <w:rFonts w:asciiTheme="minorHAnsi" w:hAnsiTheme="minorHAnsi"/>
          <w:color w:val="000000" w:themeColor="text1"/>
          <w:sz w:val="22"/>
          <w:szCs w:val="22"/>
        </w:rPr>
        <w:t>d</w:t>
      </w:r>
      <w:r w:rsidR="00873CC2" w:rsidRPr="046E28E3">
        <w:rPr>
          <w:rFonts w:asciiTheme="minorHAnsi" w:hAnsiTheme="minorHAnsi"/>
          <w:color w:val="000000" w:themeColor="text1"/>
          <w:sz w:val="22"/>
          <w:szCs w:val="22"/>
        </w:rPr>
        <w:t>o</w:t>
      </w:r>
      <w:r w:rsidR="00A93FCD" w:rsidRPr="046E28E3">
        <w:rPr>
          <w:rFonts w:asciiTheme="minorHAnsi" w:hAnsiTheme="minorHAnsi"/>
          <w:color w:val="000000" w:themeColor="text1"/>
          <w:sz w:val="22"/>
          <w:szCs w:val="22"/>
        </w:rPr>
        <w:t xml:space="preserve"> not always consider </w:t>
      </w:r>
      <w:r w:rsidR="00FE3A62" w:rsidRPr="046E28E3">
        <w:rPr>
          <w:rFonts w:asciiTheme="minorHAnsi" w:hAnsiTheme="minorHAnsi"/>
          <w:color w:val="000000" w:themeColor="text1"/>
          <w:sz w:val="22"/>
          <w:szCs w:val="22"/>
        </w:rPr>
        <w:t>the desire</w:t>
      </w:r>
      <w:r w:rsidR="00A93FCD" w:rsidRPr="046E28E3">
        <w:rPr>
          <w:rFonts w:asciiTheme="minorHAnsi" w:hAnsiTheme="minorHAnsi"/>
          <w:color w:val="000000" w:themeColor="text1"/>
          <w:sz w:val="22"/>
          <w:szCs w:val="22"/>
        </w:rPr>
        <w:t xml:space="preserve"> to balance treatment-taking with living a normal life</w:t>
      </w:r>
      <w:r w:rsidR="0000049B" w:rsidRPr="046E28E3">
        <w:rPr>
          <w:rFonts w:asciiTheme="minorHAnsi" w:hAnsiTheme="minorHAnsi"/>
          <w:color w:val="000000" w:themeColor="text1"/>
          <w:sz w:val="22"/>
          <w:szCs w:val="22"/>
        </w:rPr>
        <w:t>.</w:t>
      </w:r>
      <w:r w:rsidR="00143826" w:rsidRPr="046E28E3">
        <w:rPr>
          <w:rFonts w:asciiTheme="minorHAnsi" w:hAnsiTheme="minorHAnsi"/>
          <w:color w:val="000000" w:themeColor="text1"/>
          <w:sz w:val="22"/>
          <w:szCs w:val="22"/>
        </w:rPr>
        <w:t xml:space="preserve"> </w:t>
      </w:r>
      <w:r w:rsidR="00EB1EF7" w:rsidRPr="046E28E3">
        <w:rPr>
          <w:rFonts w:asciiTheme="minorHAnsi" w:hAnsiTheme="minorHAnsi"/>
          <w:color w:val="000000" w:themeColor="text1"/>
          <w:sz w:val="22"/>
          <w:szCs w:val="22"/>
        </w:rPr>
        <w:t>U</w:t>
      </w:r>
      <w:r w:rsidR="008E38D3" w:rsidRPr="046E28E3">
        <w:rPr>
          <w:rFonts w:asciiTheme="minorHAnsi" w:hAnsiTheme="minorHAnsi"/>
          <w:color w:val="000000" w:themeColor="text1"/>
          <w:sz w:val="22"/>
          <w:szCs w:val="22"/>
        </w:rPr>
        <w:t xml:space="preserve">nwelcome </w:t>
      </w:r>
      <w:r w:rsidR="00BE5572" w:rsidRPr="046E28E3">
        <w:rPr>
          <w:rFonts w:asciiTheme="minorHAnsi" w:hAnsiTheme="minorHAnsi"/>
          <w:color w:val="000000" w:themeColor="text1"/>
          <w:sz w:val="22"/>
          <w:szCs w:val="22"/>
        </w:rPr>
        <w:t>response</w:t>
      </w:r>
      <w:r w:rsidR="00151623" w:rsidRPr="046E28E3">
        <w:rPr>
          <w:rFonts w:asciiTheme="minorHAnsi" w:hAnsiTheme="minorHAnsi"/>
          <w:color w:val="000000" w:themeColor="text1"/>
          <w:sz w:val="22"/>
          <w:szCs w:val="22"/>
        </w:rPr>
        <w:t>s</w:t>
      </w:r>
      <w:r w:rsidR="00BE5572" w:rsidRPr="046E28E3">
        <w:rPr>
          <w:rFonts w:asciiTheme="minorHAnsi" w:hAnsiTheme="minorHAnsi"/>
          <w:color w:val="000000" w:themeColor="text1"/>
          <w:sz w:val="22"/>
          <w:szCs w:val="22"/>
        </w:rPr>
        <w:t xml:space="preserve"> from healthcare professionals</w:t>
      </w:r>
      <w:r w:rsidR="00EB1EF7" w:rsidRPr="046E28E3">
        <w:rPr>
          <w:rFonts w:asciiTheme="minorHAnsi" w:hAnsiTheme="minorHAnsi"/>
          <w:color w:val="000000" w:themeColor="text1"/>
          <w:sz w:val="22"/>
          <w:szCs w:val="22"/>
        </w:rPr>
        <w:t xml:space="preserve">, </w:t>
      </w:r>
      <w:r w:rsidR="003C703D" w:rsidRPr="046E28E3">
        <w:rPr>
          <w:rFonts w:asciiTheme="minorHAnsi" w:hAnsiTheme="minorHAnsi"/>
          <w:color w:val="000000" w:themeColor="text1"/>
          <w:sz w:val="22"/>
          <w:szCs w:val="22"/>
        </w:rPr>
        <w:t xml:space="preserve">and </w:t>
      </w:r>
      <w:r w:rsidR="000024FD" w:rsidRPr="046E28E3">
        <w:rPr>
          <w:rFonts w:asciiTheme="minorHAnsi" w:hAnsiTheme="minorHAnsi"/>
          <w:color w:val="000000" w:themeColor="text1"/>
          <w:sz w:val="22"/>
          <w:szCs w:val="22"/>
        </w:rPr>
        <w:t xml:space="preserve">the </w:t>
      </w:r>
      <w:r w:rsidR="00583B68" w:rsidRPr="046E28E3">
        <w:rPr>
          <w:rFonts w:asciiTheme="minorHAnsi" w:hAnsiTheme="minorHAnsi"/>
          <w:color w:val="000000" w:themeColor="text1"/>
          <w:sz w:val="22"/>
          <w:szCs w:val="22"/>
        </w:rPr>
        <w:t>inability</w:t>
      </w:r>
      <w:r w:rsidR="0072126D" w:rsidRPr="046E28E3">
        <w:rPr>
          <w:rFonts w:asciiTheme="minorHAnsi" w:hAnsiTheme="minorHAnsi"/>
          <w:color w:val="000000" w:themeColor="text1"/>
          <w:sz w:val="22"/>
          <w:szCs w:val="22"/>
        </w:rPr>
        <w:t xml:space="preserve"> to accurately self-report</w:t>
      </w:r>
      <w:r w:rsidR="00151623" w:rsidRPr="046E28E3">
        <w:rPr>
          <w:rFonts w:asciiTheme="minorHAnsi" w:hAnsiTheme="minorHAnsi"/>
          <w:color w:val="000000" w:themeColor="text1"/>
          <w:sz w:val="22"/>
          <w:szCs w:val="22"/>
        </w:rPr>
        <w:t xml:space="preserve"> </w:t>
      </w:r>
      <w:r w:rsidR="00B56BDE" w:rsidRPr="046E28E3">
        <w:rPr>
          <w:rFonts w:asciiTheme="minorHAnsi" w:hAnsiTheme="minorHAnsi"/>
          <w:color w:val="000000" w:themeColor="text1"/>
          <w:sz w:val="22"/>
          <w:szCs w:val="22"/>
        </w:rPr>
        <w:t>the amount of treatment taken</w:t>
      </w:r>
      <w:r w:rsidR="000024FD" w:rsidRPr="046E28E3">
        <w:rPr>
          <w:rFonts w:asciiTheme="minorHAnsi" w:hAnsiTheme="minorHAnsi"/>
          <w:color w:val="000000" w:themeColor="text1"/>
          <w:sz w:val="22"/>
          <w:szCs w:val="22"/>
        </w:rPr>
        <w:t xml:space="preserve"> </w:t>
      </w:r>
      <w:r w:rsidR="00925392" w:rsidRPr="046E28E3">
        <w:rPr>
          <w:rFonts w:asciiTheme="minorHAnsi" w:hAnsiTheme="minorHAnsi"/>
          <w:color w:val="000000" w:themeColor="text1"/>
          <w:sz w:val="22"/>
          <w:szCs w:val="22"/>
        </w:rPr>
        <w:t>made it difficult to ‘admit’ non-adherence.</w:t>
      </w:r>
    </w:p>
    <w:p w14:paraId="14BC3CB8" w14:textId="77777777" w:rsidR="0072126D" w:rsidRPr="007E7476" w:rsidRDefault="0072126D" w:rsidP="046E28E3">
      <w:pPr>
        <w:spacing w:line="360" w:lineRule="exact"/>
        <w:jc w:val="both"/>
        <w:rPr>
          <w:rFonts w:asciiTheme="minorHAnsi" w:hAnsiTheme="minorHAnsi"/>
          <w:color w:val="000000" w:themeColor="text1"/>
          <w:sz w:val="22"/>
          <w:szCs w:val="22"/>
        </w:rPr>
      </w:pPr>
    </w:p>
    <w:p w14:paraId="5E00F0FC" w14:textId="6315551A" w:rsidR="004D254B" w:rsidRPr="007E7476" w:rsidRDefault="004D254B" w:rsidP="046E28E3">
      <w:pPr>
        <w:spacing w:line="360" w:lineRule="exact"/>
        <w:jc w:val="both"/>
        <w:rPr>
          <w:rFonts w:asciiTheme="minorHAnsi" w:hAnsiTheme="minorHAnsi"/>
          <w:b/>
          <w:bCs/>
          <w:color w:val="000000" w:themeColor="text1"/>
          <w:sz w:val="22"/>
          <w:szCs w:val="22"/>
        </w:rPr>
      </w:pPr>
      <w:r w:rsidRPr="046E28E3">
        <w:rPr>
          <w:rFonts w:asciiTheme="minorHAnsi" w:hAnsiTheme="minorHAnsi"/>
          <w:b/>
          <w:bCs/>
          <w:color w:val="000000" w:themeColor="text1"/>
          <w:sz w:val="22"/>
          <w:szCs w:val="22"/>
        </w:rPr>
        <w:t>Conclusions</w:t>
      </w:r>
    </w:p>
    <w:p w14:paraId="490F0530" w14:textId="0FB98C3E" w:rsidR="00965A27" w:rsidRPr="007E7476" w:rsidRDefault="003311DA" w:rsidP="046E28E3">
      <w:pPr>
        <w:spacing w:line="360" w:lineRule="exact"/>
        <w:jc w:val="both"/>
        <w:rPr>
          <w:rFonts w:ascii="Calibri" w:hAnsi="Calibri"/>
          <w:color w:val="000000" w:themeColor="text1"/>
          <w:sz w:val="22"/>
          <w:szCs w:val="22"/>
        </w:rPr>
      </w:pPr>
      <w:r w:rsidRPr="046E28E3">
        <w:rPr>
          <w:rFonts w:ascii="Calibri" w:hAnsi="Calibri"/>
          <w:color w:val="000000" w:themeColor="text1"/>
          <w:sz w:val="22"/>
          <w:szCs w:val="22"/>
        </w:rPr>
        <w:t>A</w:t>
      </w:r>
      <w:r w:rsidR="00C92E8C" w:rsidRPr="046E28E3">
        <w:rPr>
          <w:rFonts w:ascii="Calibri" w:hAnsi="Calibri"/>
          <w:color w:val="000000" w:themeColor="text1"/>
          <w:sz w:val="22"/>
          <w:szCs w:val="22"/>
        </w:rPr>
        <w:t xml:space="preserve"> culture change is needed in CF care such that people who struggle to take their treatments are not labelled as disobedient</w:t>
      </w:r>
      <w:r w:rsidR="00D55733" w:rsidRPr="046E28E3">
        <w:rPr>
          <w:rFonts w:ascii="Calibri" w:hAnsi="Calibri"/>
          <w:color w:val="000000" w:themeColor="text1"/>
          <w:sz w:val="22"/>
          <w:szCs w:val="22"/>
        </w:rPr>
        <w:t xml:space="preserve">, </w:t>
      </w:r>
      <w:r w:rsidR="00C92E8C" w:rsidRPr="046E28E3">
        <w:rPr>
          <w:rFonts w:ascii="Calibri" w:hAnsi="Calibri"/>
          <w:color w:val="000000" w:themeColor="text1"/>
          <w:sz w:val="22"/>
          <w:szCs w:val="22"/>
        </w:rPr>
        <w:t>wilfully disobeying orders from healthcare professionals in positions of authority. Instead, an open, honest, non-judgemental approach</w:t>
      </w:r>
      <w:r w:rsidR="00D55733" w:rsidRPr="046E28E3">
        <w:rPr>
          <w:rFonts w:ascii="Calibri" w:hAnsi="Calibri"/>
          <w:color w:val="000000" w:themeColor="text1"/>
          <w:sz w:val="22"/>
          <w:szCs w:val="22"/>
        </w:rPr>
        <w:t>, as recommended</w:t>
      </w:r>
      <w:r w:rsidR="00B809B8" w:rsidRPr="046E28E3">
        <w:rPr>
          <w:rFonts w:ascii="Calibri" w:hAnsi="Calibri"/>
          <w:color w:val="000000" w:themeColor="text1"/>
          <w:sz w:val="22"/>
          <w:szCs w:val="22"/>
        </w:rPr>
        <w:t xml:space="preserve"> by healthcare agencies </w:t>
      </w:r>
      <w:r w:rsidR="00D55733" w:rsidRPr="046E28E3">
        <w:rPr>
          <w:rFonts w:ascii="Calibri" w:hAnsi="Calibri"/>
          <w:color w:val="000000" w:themeColor="text1"/>
          <w:sz w:val="22"/>
          <w:szCs w:val="22"/>
        </w:rPr>
        <w:t>for over a decade,</w:t>
      </w:r>
      <w:r w:rsidR="00C92E8C" w:rsidRPr="046E28E3">
        <w:rPr>
          <w:rFonts w:ascii="Calibri" w:hAnsi="Calibri"/>
          <w:color w:val="000000" w:themeColor="text1"/>
          <w:sz w:val="22"/>
          <w:szCs w:val="22"/>
        </w:rPr>
        <w:t xml:space="preserve"> should be adopted.</w:t>
      </w:r>
    </w:p>
    <w:p w14:paraId="2BA0000A" w14:textId="6567FEB3" w:rsidR="046E28E3" w:rsidRDefault="046E28E3" w:rsidP="046E28E3">
      <w:pPr>
        <w:spacing w:line="360" w:lineRule="exact"/>
        <w:jc w:val="both"/>
        <w:rPr>
          <w:rFonts w:ascii="Calibri" w:hAnsi="Calibri"/>
          <w:color w:val="FF0000"/>
          <w:sz w:val="22"/>
          <w:szCs w:val="22"/>
        </w:rPr>
      </w:pPr>
    </w:p>
    <w:p w14:paraId="2A792F60" w14:textId="51105741" w:rsidR="00192936" w:rsidRDefault="00965A27" w:rsidP="649C053E">
      <w:pPr>
        <w:spacing w:line="360" w:lineRule="exact"/>
        <w:jc w:val="center"/>
        <w:rPr>
          <w:rFonts w:asciiTheme="minorHAnsi" w:hAnsiTheme="minorHAnsi"/>
          <w:sz w:val="22"/>
          <w:szCs w:val="22"/>
        </w:rPr>
      </w:pPr>
      <w:r w:rsidRPr="649C053E">
        <w:rPr>
          <w:rFonts w:asciiTheme="minorHAnsi" w:hAnsiTheme="minorHAnsi"/>
          <w:b/>
          <w:bCs/>
          <w:sz w:val="22"/>
          <w:szCs w:val="22"/>
        </w:rPr>
        <w:t xml:space="preserve">Word count: </w:t>
      </w:r>
      <w:r w:rsidRPr="649C053E">
        <w:rPr>
          <w:rFonts w:asciiTheme="minorHAnsi" w:hAnsiTheme="minorHAnsi"/>
          <w:sz w:val="22"/>
          <w:szCs w:val="22"/>
        </w:rPr>
        <w:t xml:space="preserve"> </w:t>
      </w:r>
      <w:r w:rsidR="11D92F75" w:rsidRPr="649C053E">
        <w:rPr>
          <w:rFonts w:asciiTheme="minorHAnsi" w:hAnsiTheme="minorHAnsi"/>
          <w:sz w:val="22"/>
          <w:szCs w:val="22"/>
        </w:rPr>
        <w:t>200</w:t>
      </w:r>
      <w:r w:rsidR="7B7726EC" w:rsidRPr="649C053E">
        <w:rPr>
          <w:rFonts w:asciiTheme="minorHAnsi" w:hAnsiTheme="minorHAnsi"/>
          <w:sz w:val="22"/>
          <w:szCs w:val="22"/>
        </w:rPr>
        <w:t xml:space="preserve"> </w:t>
      </w:r>
      <w:r w:rsidRPr="649C053E">
        <w:rPr>
          <w:rFonts w:asciiTheme="minorHAnsi" w:hAnsiTheme="minorHAnsi"/>
          <w:sz w:val="22"/>
          <w:szCs w:val="22"/>
        </w:rPr>
        <w:t>words (max. 200 words)</w:t>
      </w:r>
    </w:p>
    <w:p w14:paraId="65F1B12D" w14:textId="77777777" w:rsidR="00116338" w:rsidRPr="007E7476" w:rsidRDefault="00116338" w:rsidP="00116338">
      <w:pPr>
        <w:spacing w:line="360" w:lineRule="exact"/>
        <w:jc w:val="center"/>
        <w:rPr>
          <w:rFonts w:asciiTheme="minorHAnsi" w:hAnsiTheme="minorHAnsi"/>
          <w:b/>
          <w:bCs/>
          <w:sz w:val="22"/>
          <w:szCs w:val="22"/>
        </w:rPr>
      </w:pPr>
    </w:p>
    <w:p w14:paraId="220AB094" w14:textId="7042B82A" w:rsidR="00192936" w:rsidRDefault="00192936" w:rsidP="007E7476">
      <w:pPr>
        <w:spacing w:line="360" w:lineRule="exact"/>
        <w:jc w:val="both"/>
        <w:rPr>
          <w:rFonts w:asciiTheme="minorHAnsi" w:hAnsiTheme="minorHAnsi"/>
          <w:sz w:val="22"/>
          <w:szCs w:val="22"/>
        </w:rPr>
      </w:pPr>
      <w:r w:rsidRPr="007E7476">
        <w:rPr>
          <w:rFonts w:asciiTheme="minorHAnsi" w:hAnsiTheme="minorHAnsi"/>
          <w:b/>
          <w:bCs/>
          <w:sz w:val="22"/>
          <w:szCs w:val="22"/>
        </w:rPr>
        <w:t xml:space="preserve">Keywords: </w:t>
      </w:r>
      <w:r w:rsidRPr="007E7476">
        <w:rPr>
          <w:rFonts w:asciiTheme="minorHAnsi" w:hAnsiTheme="minorHAnsi"/>
          <w:sz w:val="22"/>
          <w:szCs w:val="22"/>
        </w:rPr>
        <w:t xml:space="preserve">Medication adherence; Communication; Cystic Fibrosis; Language; </w:t>
      </w:r>
      <w:r w:rsidR="00C206E6">
        <w:rPr>
          <w:rFonts w:asciiTheme="minorHAnsi" w:hAnsiTheme="minorHAnsi"/>
          <w:sz w:val="22"/>
          <w:szCs w:val="22"/>
        </w:rPr>
        <w:t xml:space="preserve">Healthcare professional behaviour; </w:t>
      </w:r>
      <w:r w:rsidRPr="007E7476">
        <w:rPr>
          <w:rFonts w:asciiTheme="minorHAnsi" w:hAnsiTheme="minorHAnsi"/>
          <w:sz w:val="22"/>
          <w:szCs w:val="22"/>
        </w:rPr>
        <w:t>Qualitative research</w:t>
      </w:r>
    </w:p>
    <w:p w14:paraId="1726B86C" w14:textId="0F24E94C" w:rsidR="00570557" w:rsidRPr="007E7476" w:rsidRDefault="00570557" w:rsidP="00F03DDA">
      <w:pPr>
        <w:spacing w:line="360" w:lineRule="exact"/>
        <w:rPr>
          <w:rFonts w:asciiTheme="minorHAnsi" w:hAnsiTheme="minorHAnsi"/>
          <w:sz w:val="22"/>
          <w:szCs w:val="22"/>
        </w:rPr>
        <w:sectPr w:rsidR="00570557" w:rsidRPr="007E7476" w:rsidSect="00E6424D">
          <w:footerReference w:type="even" r:id="rId12"/>
          <w:footerReference w:type="default" r:id="rId13"/>
          <w:pgSz w:w="11900" w:h="16840"/>
          <w:pgMar w:top="1361" w:right="1361" w:bottom="1361" w:left="1361" w:header="720" w:footer="720" w:gutter="0"/>
          <w:cols w:space="720"/>
          <w:docGrid w:linePitch="360"/>
        </w:sectPr>
      </w:pPr>
    </w:p>
    <w:p w14:paraId="5ECBA0D1" w14:textId="4D955C78" w:rsidR="004D254B" w:rsidRPr="0051767B" w:rsidRDefault="00683296" w:rsidP="007E7476">
      <w:pPr>
        <w:spacing w:line="360" w:lineRule="exact"/>
        <w:jc w:val="both"/>
        <w:rPr>
          <w:rFonts w:ascii="Calibri" w:hAnsi="Calibri"/>
          <w:b/>
          <w:bCs/>
          <w:sz w:val="22"/>
          <w:szCs w:val="22"/>
          <w:u w:val="single"/>
        </w:rPr>
      </w:pPr>
      <w:r w:rsidRPr="0051767B">
        <w:rPr>
          <w:rFonts w:ascii="Calibri" w:hAnsi="Calibri"/>
          <w:b/>
          <w:bCs/>
          <w:sz w:val="22"/>
          <w:szCs w:val="22"/>
          <w:u w:val="single"/>
        </w:rPr>
        <w:lastRenderedPageBreak/>
        <w:t>Background</w:t>
      </w:r>
    </w:p>
    <w:p w14:paraId="76093FDB" w14:textId="77777777" w:rsidR="00701E41" w:rsidRPr="0051767B" w:rsidRDefault="00701E41" w:rsidP="007E7476">
      <w:pPr>
        <w:spacing w:line="360" w:lineRule="exact"/>
        <w:jc w:val="both"/>
        <w:rPr>
          <w:rFonts w:ascii="Calibri" w:hAnsi="Calibri"/>
          <w:b/>
          <w:bCs/>
          <w:sz w:val="22"/>
          <w:szCs w:val="22"/>
          <w:u w:val="single"/>
        </w:rPr>
      </w:pPr>
    </w:p>
    <w:p w14:paraId="6DFBF84C" w14:textId="7DF0C0AA" w:rsidR="006B602D" w:rsidRDefault="43E33865" w:rsidP="00C40F29">
      <w:pPr>
        <w:pStyle w:val="NormalWeb"/>
        <w:spacing w:line="360" w:lineRule="exact"/>
        <w:jc w:val="both"/>
        <w:rPr>
          <w:rFonts w:ascii="Calibri" w:hAnsi="Calibri"/>
          <w:sz w:val="22"/>
          <w:szCs w:val="22"/>
        </w:rPr>
      </w:pPr>
      <w:r w:rsidRPr="17F2A342">
        <w:rPr>
          <w:rFonts w:ascii="Calibri" w:hAnsi="Calibri"/>
          <w:sz w:val="22"/>
          <w:szCs w:val="22"/>
        </w:rPr>
        <w:t xml:space="preserve">Cystic fibrosis (CF) is a chronic, genetic condition usually diagnosed shortly after birth through newborn screening (UK CF Registry, </w:t>
      </w:r>
      <w:r w:rsidR="5006E089" w:rsidRPr="17F2A342">
        <w:rPr>
          <w:rFonts w:ascii="Calibri" w:hAnsi="Calibri"/>
          <w:sz w:val="22"/>
          <w:szCs w:val="22"/>
        </w:rPr>
        <w:t>2022</w:t>
      </w:r>
      <w:r w:rsidRPr="17F2A342">
        <w:rPr>
          <w:rFonts w:ascii="Calibri" w:hAnsi="Calibri"/>
          <w:sz w:val="22"/>
          <w:szCs w:val="22"/>
        </w:rPr>
        <w:t xml:space="preserve">). </w:t>
      </w:r>
      <w:r w:rsidR="1F4E6A66" w:rsidRPr="17F2A342">
        <w:rPr>
          <w:rFonts w:ascii="Calibri" w:hAnsi="Calibri"/>
          <w:sz w:val="22"/>
          <w:szCs w:val="22"/>
        </w:rPr>
        <w:t>There are over 10,</w:t>
      </w:r>
      <w:r w:rsidR="6E2763B6" w:rsidRPr="17F2A342">
        <w:rPr>
          <w:rFonts w:ascii="Calibri" w:hAnsi="Calibri"/>
          <w:sz w:val="22"/>
          <w:szCs w:val="22"/>
        </w:rPr>
        <w:t xml:space="preserve">900 </w:t>
      </w:r>
      <w:r w:rsidR="1F4E6A66" w:rsidRPr="17F2A342">
        <w:rPr>
          <w:rFonts w:ascii="Calibri" w:hAnsi="Calibri"/>
          <w:sz w:val="22"/>
          <w:szCs w:val="22"/>
        </w:rPr>
        <w:t>people living with CF in the UK</w:t>
      </w:r>
      <w:r w:rsidR="4E45F230" w:rsidRPr="17F2A342">
        <w:rPr>
          <w:rFonts w:ascii="Calibri" w:hAnsi="Calibri"/>
          <w:sz w:val="22"/>
          <w:szCs w:val="22"/>
        </w:rPr>
        <w:t xml:space="preserve"> (UK CF Registry, 2022)</w:t>
      </w:r>
      <w:r w:rsidR="233A1210" w:rsidRPr="17F2A342">
        <w:rPr>
          <w:rFonts w:ascii="Calibri" w:hAnsi="Calibri"/>
          <w:sz w:val="22"/>
          <w:szCs w:val="22"/>
        </w:rPr>
        <w:t xml:space="preserve">, </w:t>
      </w:r>
      <w:r w:rsidR="08D4D5FE" w:rsidRPr="17F2A342">
        <w:rPr>
          <w:rFonts w:ascii="Calibri" w:hAnsi="Calibri"/>
          <w:sz w:val="22"/>
          <w:szCs w:val="22"/>
        </w:rPr>
        <w:t xml:space="preserve">over </w:t>
      </w:r>
      <w:r w:rsidR="4E45F230" w:rsidRPr="17F2A342">
        <w:rPr>
          <w:rFonts w:ascii="Calibri" w:hAnsi="Calibri"/>
          <w:sz w:val="22"/>
          <w:szCs w:val="22"/>
        </w:rPr>
        <w:t>3</w:t>
      </w:r>
      <w:r w:rsidR="08D4D5FE" w:rsidRPr="17F2A342">
        <w:rPr>
          <w:rFonts w:ascii="Calibri" w:hAnsi="Calibri"/>
          <w:sz w:val="22"/>
          <w:szCs w:val="22"/>
        </w:rPr>
        <w:t>2</w:t>
      </w:r>
      <w:r w:rsidR="6DD0721C" w:rsidRPr="17F2A342">
        <w:rPr>
          <w:rFonts w:ascii="Calibri" w:hAnsi="Calibri"/>
          <w:sz w:val="22"/>
          <w:szCs w:val="22"/>
        </w:rPr>
        <w:t>,000 people in the US</w:t>
      </w:r>
      <w:r w:rsidR="4E45F230" w:rsidRPr="17F2A342">
        <w:rPr>
          <w:rFonts w:ascii="Calibri" w:hAnsi="Calibri"/>
          <w:sz w:val="22"/>
          <w:szCs w:val="22"/>
        </w:rPr>
        <w:t xml:space="preserve"> (CF Foundation Patient Registry,</w:t>
      </w:r>
      <w:r w:rsidR="5B75A2BC" w:rsidRPr="17F2A342">
        <w:rPr>
          <w:rFonts w:ascii="Calibri" w:hAnsi="Calibri"/>
          <w:sz w:val="22"/>
          <w:szCs w:val="22"/>
        </w:rPr>
        <w:t xml:space="preserve"> 2022</w:t>
      </w:r>
      <w:r w:rsidR="4E45F230" w:rsidRPr="17F2A342">
        <w:rPr>
          <w:rFonts w:ascii="Calibri" w:hAnsi="Calibri"/>
          <w:sz w:val="22"/>
          <w:szCs w:val="22"/>
        </w:rPr>
        <w:t>), and around 90,000 people worldwide (Bell</w:t>
      </w:r>
      <w:r w:rsidR="467D55E1" w:rsidRPr="17F2A342">
        <w:rPr>
          <w:rFonts w:ascii="Calibri" w:hAnsi="Calibri"/>
          <w:sz w:val="22"/>
          <w:szCs w:val="22"/>
        </w:rPr>
        <w:t xml:space="preserve"> et al.</w:t>
      </w:r>
      <w:r w:rsidR="4E45F230" w:rsidRPr="17F2A342">
        <w:rPr>
          <w:rFonts w:ascii="Calibri" w:hAnsi="Calibri"/>
          <w:sz w:val="22"/>
          <w:szCs w:val="22"/>
        </w:rPr>
        <w:t>, 2020).</w:t>
      </w:r>
      <w:r w:rsidR="3A26F20F" w:rsidRPr="17F2A342">
        <w:rPr>
          <w:rFonts w:ascii="Calibri" w:hAnsi="Calibri"/>
          <w:sz w:val="22"/>
          <w:szCs w:val="22"/>
        </w:rPr>
        <w:t xml:space="preserve"> </w:t>
      </w:r>
      <w:r w:rsidR="4E45F230" w:rsidRPr="17F2A342">
        <w:rPr>
          <w:rFonts w:ascii="Calibri" w:hAnsi="Calibri"/>
          <w:sz w:val="22"/>
          <w:szCs w:val="22"/>
        </w:rPr>
        <w:t>T</w:t>
      </w:r>
      <w:r w:rsidR="233A1210" w:rsidRPr="17F2A342">
        <w:rPr>
          <w:rFonts w:ascii="Calibri" w:hAnsi="Calibri"/>
          <w:sz w:val="22"/>
          <w:szCs w:val="22"/>
        </w:rPr>
        <w:t xml:space="preserve">he median predicted survival age of someone born with CF </w:t>
      </w:r>
      <w:r w:rsidR="5006E089" w:rsidRPr="17F2A342">
        <w:rPr>
          <w:rFonts w:ascii="Calibri" w:hAnsi="Calibri"/>
          <w:sz w:val="22"/>
          <w:szCs w:val="22"/>
        </w:rPr>
        <w:t>between 2017-2021</w:t>
      </w:r>
      <w:r w:rsidR="233A1210" w:rsidRPr="17F2A342">
        <w:rPr>
          <w:rFonts w:ascii="Calibri" w:hAnsi="Calibri"/>
          <w:sz w:val="22"/>
          <w:szCs w:val="22"/>
        </w:rPr>
        <w:t xml:space="preserve"> is </w:t>
      </w:r>
      <w:r w:rsidR="5006E089" w:rsidRPr="17F2A342">
        <w:rPr>
          <w:rFonts w:ascii="Calibri" w:hAnsi="Calibri"/>
          <w:sz w:val="22"/>
          <w:szCs w:val="22"/>
        </w:rPr>
        <w:t>53.5</w:t>
      </w:r>
      <w:r w:rsidR="233A1210" w:rsidRPr="17F2A342">
        <w:rPr>
          <w:rFonts w:ascii="Calibri" w:hAnsi="Calibri"/>
          <w:sz w:val="22"/>
          <w:szCs w:val="22"/>
        </w:rPr>
        <w:t xml:space="preserve"> years</w:t>
      </w:r>
      <w:r w:rsidR="15936C7D" w:rsidRPr="17F2A342">
        <w:rPr>
          <w:rFonts w:ascii="Calibri" w:hAnsi="Calibri"/>
          <w:sz w:val="22"/>
          <w:szCs w:val="22"/>
        </w:rPr>
        <w:t xml:space="preserve"> in the UK</w:t>
      </w:r>
      <w:r w:rsidR="233A1210" w:rsidRPr="17F2A342">
        <w:rPr>
          <w:rFonts w:ascii="Calibri" w:hAnsi="Calibri"/>
          <w:sz w:val="22"/>
          <w:szCs w:val="22"/>
        </w:rPr>
        <w:t xml:space="preserve"> </w:t>
      </w:r>
      <w:r w:rsidR="1F4E6A66" w:rsidRPr="17F2A342">
        <w:rPr>
          <w:rFonts w:ascii="Calibri" w:hAnsi="Calibri"/>
          <w:sz w:val="22"/>
          <w:szCs w:val="22"/>
        </w:rPr>
        <w:t xml:space="preserve">(UK CF Registry, </w:t>
      </w:r>
      <w:r w:rsidR="5006E089" w:rsidRPr="17F2A342">
        <w:rPr>
          <w:rFonts w:ascii="Calibri" w:hAnsi="Calibri"/>
          <w:sz w:val="22"/>
          <w:szCs w:val="22"/>
        </w:rPr>
        <w:t>2022</w:t>
      </w:r>
      <w:r w:rsidR="1F4E6A66" w:rsidRPr="17F2A342">
        <w:rPr>
          <w:rFonts w:ascii="Calibri" w:hAnsi="Calibri"/>
          <w:sz w:val="22"/>
          <w:szCs w:val="22"/>
        </w:rPr>
        <w:t>)</w:t>
      </w:r>
      <w:r w:rsidR="15936C7D" w:rsidRPr="17F2A342">
        <w:rPr>
          <w:rFonts w:ascii="Calibri" w:hAnsi="Calibri"/>
          <w:sz w:val="22"/>
          <w:szCs w:val="22"/>
        </w:rPr>
        <w:t xml:space="preserve">, </w:t>
      </w:r>
      <w:r w:rsidR="6DD0721C" w:rsidRPr="17F2A342">
        <w:rPr>
          <w:rFonts w:ascii="Calibri" w:hAnsi="Calibri"/>
          <w:sz w:val="22"/>
          <w:szCs w:val="22"/>
        </w:rPr>
        <w:t>and 53.1 years in the US (CF Foundation Patient Registry, 2022)</w:t>
      </w:r>
      <w:r w:rsidR="1F4E6A66" w:rsidRPr="17F2A342">
        <w:rPr>
          <w:rFonts w:ascii="Calibri" w:hAnsi="Calibri"/>
          <w:sz w:val="22"/>
          <w:szCs w:val="22"/>
        </w:rPr>
        <w:t xml:space="preserve">. </w:t>
      </w:r>
    </w:p>
    <w:p w14:paraId="4F13C4AE" w14:textId="77777777" w:rsidR="006B602D" w:rsidRDefault="006B602D" w:rsidP="00C40F29">
      <w:pPr>
        <w:pStyle w:val="NormalWeb"/>
        <w:spacing w:line="360" w:lineRule="exact"/>
        <w:jc w:val="both"/>
        <w:rPr>
          <w:rFonts w:ascii="Calibri" w:hAnsi="Calibri"/>
          <w:sz w:val="22"/>
          <w:szCs w:val="22"/>
        </w:rPr>
      </w:pPr>
    </w:p>
    <w:p w14:paraId="250AAD2A" w14:textId="1EB11D54" w:rsidR="00311C51" w:rsidRPr="00267975" w:rsidRDefault="43E33865" w:rsidP="17F2A342">
      <w:pPr>
        <w:pStyle w:val="NormalWeb"/>
        <w:spacing w:line="360" w:lineRule="exact"/>
        <w:jc w:val="both"/>
        <w:rPr>
          <w:rFonts w:ascii="Calibri" w:hAnsi="Calibri"/>
          <w:sz w:val="22"/>
          <w:szCs w:val="22"/>
        </w:rPr>
      </w:pPr>
      <w:r w:rsidRPr="17F2A342">
        <w:rPr>
          <w:rFonts w:ascii="Calibri" w:hAnsi="Calibri"/>
          <w:sz w:val="22"/>
          <w:szCs w:val="22"/>
        </w:rPr>
        <w:t>People with CF are prone to recurrent chest infections</w:t>
      </w:r>
      <w:r w:rsidR="4D50DE5D" w:rsidRPr="17F2A342">
        <w:rPr>
          <w:rFonts w:ascii="Calibri" w:hAnsi="Calibri"/>
          <w:sz w:val="22"/>
          <w:szCs w:val="22"/>
        </w:rPr>
        <w:t xml:space="preserve"> </w:t>
      </w:r>
      <w:r w:rsidR="02098BB8" w:rsidRPr="17F2A342">
        <w:rPr>
          <w:rFonts w:ascii="Calibri" w:hAnsi="Calibri"/>
          <w:sz w:val="22"/>
          <w:szCs w:val="22"/>
        </w:rPr>
        <w:t>(</w:t>
      </w:r>
      <w:r w:rsidRPr="17F2A342">
        <w:rPr>
          <w:rFonts w:ascii="Calibri" w:hAnsi="Calibri"/>
          <w:sz w:val="22"/>
          <w:szCs w:val="22"/>
        </w:rPr>
        <w:t>pulmonary exacerbations</w:t>
      </w:r>
      <w:r w:rsidR="02098BB8" w:rsidRPr="17F2A342">
        <w:rPr>
          <w:rFonts w:ascii="Calibri" w:hAnsi="Calibri"/>
          <w:sz w:val="22"/>
          <w:szCs w:val="22"/>
        </w:rPr>
        <w:t>)</w:t>
      </w:r>
      <w:r w:rsidRPr="17F2A342">
        <w:rPr>
          <w:rFonts w:ascii="Calibri" w:hAnsi="Calibri"/>
          <w:sz w:val="22"/>
          <w:szCs w:val="22"/>
        </w:rPr>
        <w:t xml:space="preserve"> due to the build-up of thick, sticky mucus in their lungs and digestive systems</w:t>
      </w:r>
      <w:r w:rsidR="63D7442E" w:rsidRPr="17F2A342">
        <w:rPr>
          <w:rFonts w:ascii="Calibri" w:hAnsi="Calibri"/>
          <w:sz w:val="22"/>
          <w:szCs w:val="22"/>
        </w:rPr>
        <w:t xml:space="preserve"> (</w:t>
      </w:r>
      <w:r w:rsidR="0D8A1A4A" w:rsidRPr="17F2A342">
        <w:rPr>
          <w:rFonts w:ascii="Calibri" w:hAnsi="Calibri"/>
          <w:sz w:val="22"/>
          <w:szCs w:val="22"/>
        </w:rPr>
        <w:t xml:space="preserve">UK CF Registry, </w:t>
      </w:r>
      <w:r w:rsidR="5006E089" w:rsidRPr="17F2A342">
        <w:rPr>
          <w:rFonts w:ascii="Calibri" w:hAnsi="Calibri"/>
          <w:sz w:val="22"/>
          <w:szCs w:val="22"/>
        </w:rPr>
        <w:t>2022</w:t>
      </w:r>
      <w:r w:rsidR="63D7442E" w:rsidRPr="17F2A342">
        <w:rPr>
          <w:rFonts w:ascii="Calibri" w:hAnsi="Calibri"/>
          <w:sz w:val="22"/>
          <w:szCs w:val="22"/>
        </w:rPr>
        <w:t>)</w:t>
      </w:r>
      <w:r w:rsidRPr="17F2A342">
        <w:rPr>
          <w:rFonts w:ascii="Calibri" w:hAnsi="Calibri"/>
          <w:sz w:val="22"/>
          <w:szCs w:val="22"/>
        </w:rPr>
        <w:t>.</w:t>
      </w:r>
      <w:r w:rsidR="67E0A885" w:rsidRPr="17F2A342">
        <w:rPr>
          <w:rFonts w:ascii="Calibri" w:hAnsi="Calibri"/>
          <w:sz w:val="22"/>
          <w:szCs w:val="22"/>
        </w:rPr>
        <w:t xml:space="preserve"> Although a</w:t>
      </w:r>
      <w:r w:rsidR="369F2382" w:rsidRPr="17F2A342">
        <w:rPr>
          <w:rFonts w:ascii="Calibri" w:hAnsi="Calibri"/>
          <w:sz w:val="22"/>
          <w:szCs w:val="22"/>
        </w:rPr>
        <w:t xml:space="preserve">dvances in medicine mean that many of the symptoms of CF can be managed effectively, </w:t>
      </w:r>
      <w:r w:rsidR="67E0A885" w:rsidRPr="17F2A342">
        <w:rPr>
          <w:rFonts w:ascii="Calibri" w:hAnsi="Calibri"/>
          <w:sz w:val="22"/>
          <w:szCs w:val="22"/>
        </w:rPr>
        <w:t xml:space="preserve">in practice </w:t>
      </w:r>
      <w:r w:rsidR="369F2382" w:rsidRPr="17F2A342">
        <w:rPr>
          <w:rFonts w:ascii="Calibri" w:hAnsi="Calibri"/>
          <w:sz w:val="22"/>
          <w:szCs w:val="22"/>
        </w:rPr>
        <w:t xml:space="preserve">this means that a complex daily regimen of </w:t>
      </w:r>
      <w:r w:rsidR="6B3820C7" w:rsidRPr="17F2A342">
        <w:rPr>
          <w:rFonts w:ascii="Calibri" w:hAnsi="Calibri"/>
          <w:sz w:val="22"/>
          <w:szCs w:val="22"/>
        </w:rPr>
        <w:t>prevent</w:t>
      </w:r>
      <w:r w:rsidR="613BA282" w:rsidRPr="17F2A342">
        <w:rPr>
          <w:rFonts w:ascii="Calibri" w:hAnsi="Calibri"/>
          <w:sz w:val="22"/>
          <w:szCs w:val="22"/>
        </w:rPr>
        <w:t>at</w:t>
      </w:r>
      <w:r w:rsidR="6B3820C7" w:rsidRPr="17F2A342">
        <w:rPr>
          <w:rFonts w:ascii="Calibri" w:hAnsi="Calibri"/>
          <w:sz w:val="22"/>
          <w:szCs w:val="22"/>
        </w:rPr>
        <w:t>ive</w:t>
      </w:r>
      <w:r w:rsidR="3B084C6C" w:rsidRPr="17F2A342">
        <w:rPr>
          <w:rFonts w:ascii="Calibri" w:hAnsi="Calibri"/>
          <w:sz w:val="22"/>
          <w:szCs w:val="22"/>
        </w:rPr>
        <w:t xml:space="preserve"> </w:t>
      </w:r>
      <w:r w:rsidR="0E668616" w:rsidRPr="17F2A342">
        <w:rPr>
          <w:rFonts w:ascii="Calibri" w:hAnsi="Calibri"/>
          <w:sz w:val="22"/>
          <w:szCs w:val="22"/>
        </w:rPr>
        <w:t>or</w:t>
      </w:r>
      <w:r w:rsidR="3B084C6C" w:rsidRPr="17F2A342">
        <w:rPr>
          <w:rFonts w:ascii="Calibri" w:hAnsi="Calibri"/>
          <w:sz w:val="22"/>
          <w:szCs w:val="22"/>
        </w:rPr>
        <w:t xml:space="preserve"> maintenance </w:t>
      </w:r>
      <w:r w:rsidR="369F2382" w:rsidRPr="17F2A342">
        <w:rPr>
          <w:rFonts w:ascii="Calibri" w:hAnsi="Calibri"/>
          <w:sz w:val="22"/>
          <w:szCs w:val="22"/>
        </w:rPr>
        <w:t>treatment</w:t>
      </w:r>
      <w:r w:rsidR="3B084C6C" w:rsidRPr="17F2A342">
        <w:rPr>
          <w:rFonts w:ascii="Calibri" w:hAnsi="Calibri"/>
          <w:sz w:val="22"/>
          <w:szCs w:val="22"/>
        </w:rPr>
        <w:t>s</w:t>
      </w:r>
      <w:r w:rsidR="369F2382" w:rsidRPr="17F2A342">
        <w:rPr>
          <w:rFonts w:ascii="Calibri" w:hAnsi="Calibri"/>
          <w:sz w:val="22"/>
          <w:szCs w:val="22"/>
        </w:rPr>
        <w:t xml:space="preserve"> is required</w:t>
      </w:r>
      <w:r w:rsidR="025844E8" w:rsidRPr="17F2A342">
        <w:rPr>
          <w:rFonts w:ascii="Calibri" w:hAnsi="Calibri"/>
          <w:sz w:val="22"/>
          <w:szCs w:val="22"/>
        </w:rPr>
        <w:t xml:space="preserve"> (Sawicki</w:t>
      </w:r>
      <w:r w:rsidR="2DF960C7" w:rsidRPr="17F2A342">
        <w:rPr>
          <w:rFonts w:ascii="Calibri" w:hAnsi="Calibri"/>
          <w:sz w:val="22"/>
          <w:szCs w:val="22"/>
        </w:rPr>
        <w:t xml:space="preserve"> et al.</w:t>
      </w:r>
      <w:r w:rsidR="025844E8" w:rsidRPr="17F2A342">
        <w:rPr>
          <w:rFonts w:ascii="Calibri" w:hAnsi="Calibri"/>
          <w:sz w:val="22"/>
          <w:szCs w:val="22"/>
        </w:rPr>
        <w:t>, 2009)</w:t>
      </w:r>
      <w:r w:rsidR="6325D48D" w:rsidRPr="17F2A342">
        <w:rPr>
          <w:rFonts w:ascii="Calibri" w:hAnsi="Calibri"/>
          <w:sz w:val="22"/>
          <w:szCs w:val="22"/>
        </w:rPr>
        <w:t xml:space="preserve">. These </w:t>
      </w:r>
      <w:r w:rsidR="73575692" w:rsidRPr="17F2A342">
        <w:rPr>
          <w:rFonts w:ascii="Calibri" w:hAnsi="Calibri"/>
          <w:sz w:val="22"/>
          <w:szCs w:val="22"/>
        </w:rPr>
        <w:t xml:space="preserve">may </w:t>
      </w:r>
      <w:r w:rsidR="72D908F0" w:rsidRPr="17F2A342">
        <w:rPr>
          <w:rFonts w:ascii="Calibri" w:hAnsi="Calibri"/>
          <w:sz w:val="22"/>
          <w:szCs w:val="22"/>
        </w:rPr>
        <w:t>comprise</w:t>
      </w:r>
      <w:r w:rsidR="6325D48D" w:rsidRPr="17F2A342">
        <w:rPr>
          <w:rFonts w:ascii="Calibri" w:hAnsi="Calibri"/>
          <w:sz w:val="22"/>
          <w:szCs w:val="22"/>
        </w:rPr>
        <w:t xml:space="preserve"> </w:t>
      </w:r>
      <w:r w:rsidR="25709149" w:rsidRPr="17F2A342">
        <w:rPr>
          <w:rFonts w:ascii="Calibri" w:hAnsi="Calibri"/>
          <w:sz w:val="22"/>
          <w:szCs w:val="22"/>
        </w:rPr>
        <w:t xml:space="preserve">inhaled </w:t>
      </w:r>
      <w:r w:rsidR="0247B1D3" w:rsidRPr="17F2A342">
        <w:rPr>
          <w:rFonts w:ascii="Calibri" w:hAnsi="Calibri"/>
          <w:sz w:val="22"/>
          <w:szCs w:val="22"/>
        </w:rPr>
        <w:t>(</w:t>
      </w:r>
      <w:r w:rsidR="25709149" w:rsidRPr="17F2A342">
        <w:rPr>
          <w:rFonts w:ascii="Calibri" w:hAnsi="Calibri"/>
          <w:sz w:val="22"/>
          <w:szCs w:val="22"/>
        </w:rPr>
        <w:t>or nebulised</w:t>
      </w:r>
      <w:r w:rsidR="0247B1D3" w:rsidRPr="17F2A342">
        <w:rPr>
          <w:rFonts w:ascii="Calibri" w:hAnsi="Calibri"/>
          <w:sz w:val="22"/>
          <w:szCs w:val="22"/>
        </w:rPr>
        <w:t>)</w:t>
      </w:r>
      <w:r w:rsidR="25709149" w:rsidRPr="17F2A342">
        <w:rPr>
          <w:rFonts w:ascii="Calibri" w:hAnsi="Calibri"/>
          <w:sz w:val="22"/>
          <w:szCs w:val="22"/>
        </w:rPr>
        <w:t xml:space="preserve"> therapies; pancreatic enzymes</w:t>
      </w:r>
      <w:r w:rsidR="4335E140" w:rsidRPr="17F2A342">
        <w:rPr>
          <w:rFonts w:ascii="Calibri" w:hAnsi="Calibri"/>
          <w:sz w:val="22"/>
          <w:szCs w:val="22"/>
        </w:rPr>
        <w:t xml:space="preserve">; vitamin supplements; </w:t>
      </w:r>
      <w:r w:rsidR="792A8A2A" w:rsidRPr="17F2A342">
        <w:rPr>
          <w:rFonts w:ascii="Calibri" w:hAnsi="Calibri"/>
          <w:sz w:val="22"/>
          <w:szCs w:val="22"/>
        </w:rPr>
        <w:t>and</w:t>
      </w:r>
      <w:r w:rsidR="369F2382" w:rsidRPr="17F2A342">
        <w:rPr>
          <w:rFonts w:ascii="Calibri" w:hAnsi="Calibri"/>
          <w:sz w:val="22"/>
          <w:szCs w:val="22"/>
        </w:rPr>
        <w:t xml:space="preserve"> daily chest physiotherapy</w:t>
      </w:r>
      <w:r w:rsidR="63D7442E" w:rsidRPr="17F2A342">
        <w:rPr>
          <w:rFonts w:ascii="Calibri" w:hAnsi="Calibri"/>
          <w:sz w:val="22"/>
          <w:szCs w:val="22"/>
        </w:rPr>
        <w:t xml:space="preserve"> (</w:t>
      </w:r>
      <w:r w:rsidR="49D17390" w:rsidRPr="17F2A342">
        <w:rPr>
          <w:rFonts w:ascii="Calibri" w:hAnsi="Calibri"/>
          <w:sz w:val="22"/>
          <w:szCs w:val="22"/>
        </w:rPr>
        <w:t>CF Trust, 2011</w:t>
      </w:r>
      <w:r w:rsidR="63D7442E" w:rsidRPr="17F2A342">
        <w:rPr>
          <w:rFonts w:ascii="Calibri" w:hAnsi="Calibri"/>
          <w:sz w:val="22"/>
          <w:szCs w:val="22"/>
        </w:rPr>
        <w:t>)</w:t>
      </w:r>
      <w:r w:rsidR="792A8A2A" w:rsidRPr="17F2A342">
        <w:rPr>
          <w:rFonts w:ascii="Calibri" w:hAnsi="Calibri"/>
          <w:sz w:val="22"/>
          <w:szCs w:val="22"/>
        </w:rPr>
        <w:t>.</w:t>
      </w:r>
      <w:r w:rsidR="369F2382" w:rsidRPr="17F2A342">
        <w:rPr>
          <w:rFonts w:ascii="Calibri" w:hAnsi="Calibri"/>
          <w:sz w:val="22"/>
          <w:szCs w:val="22"/>
        </w:rPr>
        <w:t xml:space="preserve"> </w:t>
      </w:r>
      <w:r w:rsidR="2BE12144" w:rsidRPr="17F2A342">
        <w:rPr>
          <w:rFonts w:ascii="Calibri" w:hAnsi="Calibri"/>
          <w:sz w:val="22"/>
          <w:szCs w:val="22"/>
        </w:rPr>
        <w:t xml:space="preserve">In recent years, precision medicines, also known as </w:t>
      </w:r>
      <w:r w:rsidR="7206C41D" w:rsidRPr="17F2A342">
        <w:rPr>
          <w:rFonts w:ascii="Calibri" w:hAnsi="Calibri"/>
          <w:sz w:val="22"/>
          <w:szCs w:val="22"/>
        </w:rPr>
        <w:t>CF transmembrane regulator (</w:t>
      </w:r>
      <w:r w:rsidR="2BE12144" w:rsidRPr="17F2A342">
        <w:rPr>
          <w:rFonts w:ascii="Calibri" w:hAnsi="Calibri"/>
          <w:sz w:val="22"/>
          <w:szCs w:val="22"/>
        </w:rPr>
        <w:t>CFTR</w:t>
      </w:r>
      <w:r w:rsidR="41D6A2D5" w:rsidRPr="17F2A342">
        <w:rPr>
          <w:rFonts w:ascii="Calibri" w:hAnsi="Calibri"/>
          <w:sz w:val="22"/>
          <w:szCs w:val="22"/>
        </w:rPr>
        <w:t>)</w:t>
      </w:r>
      <w:r w:rsidR="2BE12144" w:rsidRPr="17F2A342">
        <w:rPr>
          <w:rFonts w:ascii="Calibri" w:hAnsi="Calibri"/>
          <w:sz w:val="22"/>
          <w:szCs w:val="22"/>
        </w:rPr>
        <w:t xml:space="preserve"> modulator treatments, which target the underlying dysfunction of the CFTR protein, have become available and are now suitable for around 90% of people with CF (</w:t>
      </w:r>
      <w:r w:rsidR="1FD9889D" w:rsidRPr="17F2A342">
        <w:rPr>
          <w:rFonts w:ascii="Calibri" w:hAnsi="Calibri"/>
          <w:sz w:val="22"/>
          <w:szCs w:val="22"/>
        </w:rPr>
        <w:t>Burgener &amp; Moss, 2018</w:t>
      </w:r>
      <w:r w:rsidR="2BE12144" w:rsidRPr="17F2A342">
        <w:rPr>
          <w:rFonts w:ascii="Calibri" w:hAnsi="Calibri"/>
          <w:sz w:val="22"/>
          <w:szCs w:val="22"/>
        </w:rPr>
        <w:t>). These treatments (</w:t>
      </w:r>
      <w:r w:rsidR="70D62B2F" w:rsidRPr="17F2A342">
        <w:rPr>
          <w:rFonts w:ascii="Calibri" w:hAnsi="Calibri"/>
          <w:sz w:val="22"/>
          <w:szCs w:val="22"/>
        </w:rPr>
        <w:t>e.g.,</w:t>
      </w:r>
      <w:r w:rsidR="30CF8A3E" w:rsidRPr="17F2A342">
        <w:rPr>
          <w:rFonts w:ascii="Calibri" w:hAnsi="Calibri"/>
          <w:sz w:val="22"/>
          <w:szCs w:val="22"/>
        </w:rPr>
        <w:t xml:space="preserve"> </w:t>
      </w:r>
      <w:r w:rsidR="30CF8A3E" w:rsidRPr="17F2A342">
        <w:rPr>
          <w:rFonts w:asciiTheme="minorHAnsi" w:hAnsiTheme="minorHAnsi" w:cstheme="minorBidi"/>
          <w:sz w:val="22"/>
          <w:szCs w:val="22"/>
        </w:rPr>
        <w:t>elexacaftor</w:t>
      </w:r>
      <w:r w:rsidR="2BE12144" w:rsidRPr="17F2A342">
        <w:rPr>
          <w:rFonts w:asciiTheme="minorHAnsi" w:hAnsiTheme="minorHAnsi" w:cstheme="minorBidi"/>
          <w:sz w:val="22"/>
          <w:szCs w:val="22"/>
        </w:rPr>
        <w:t>-tezacaftor</w:t>
      </w:r>
      <w:r w:rsidR="09295CA4" w:rsidRPr="17F2A342">
        <w:rPr>
          <w:rFonts w:asciiTheme="minorHAnsi" w:hAnsiTheme="minorHAnsi" w:cstheme="minorBidi"/>
          <w:sz w:val="22"/>
          <w:szCs w:val="22"/>
        </w:rPr>
        <w:t>-ivacaftor</w:t>
      </w:r>
      <w:r w:rsidR="2BE12144" w:rsidRPr="17F2A342">
        <w:rPr>
          <w:rFonts w:asciiTheme="minorHAnsi" w:hAnsiTheme="minorHAnsi" w:cstheme="minorBidi"/>
          <w:sz w:val="22"/>
          <w:szCs w:val="22"/>
        </w:rPr>
        <w:t>) appear to have changed the landscape for many people with CF, with rapid and transformative improvements in health observed in clinical trials (</w:t>
      </w:r>
      <w:r w:rsidR="02B14A4A" w:rsidRPr="17F2A342">
        <w:rPr>
          <w:rFonts w:asciiTheme="minorHAnsi" w:hAnsiTheme="minorHAnsi" w:cstheme="minorBidi"/>
          <w:sz w:val="22"/>
          <w:szCs w:val="22"/>
        </w:rPr>
        <w:t>Heijerman et al., 2019; Middleton et al., 2019</w:t>
      </w:r>
      <w:r w:rsidR="2BE12144" w:rsidRPr="17F2A342">
        <w:rPr>
          <w:rFonts w:asciiTheme="minorHAnsi" w:hAnsiTheme="minorHAnsi" w:cstheme="minorBidi"/>
          <w:sz w:val="22"/>
          <w:szCs w:val="22"/>
        </w:rPr>
        <w:t>).</w:t>
      </w:r>
    </w:p>
    <w:p w14:paraId="25A1E23A" w14:textId="77777777" w:rsidR="00311C51" w:rsidRPr="0051767B" w:rsidRDefault="00311C51" w:rsidP="17F2A342">
      <w:pPr>
        <w:widowControl w:val="0"/>
        <w:spacing w:line="360" w:lineRule="exact"/>
        <w:ind w:right="-1"/>
        <w:jc w:val="both"/>
        <w:rPr>
          <w:rFonts w:ascii="Calibri" w:hAnsi="Calibri"/>
          <w:sz w:val="22"/>
          <w:szCs w:val="22"/>
        </w:rPr>
      </w:pPr>
    </w:p>
    <w:p w14:paraId="4EFD7494" w14:textId="7FC0D6D5" w:rsidR="00B51276" w:rsidRPr="0051767B" w:rsidRDefault="11BDCFBC" w:rsidP="00311C51">
      <w:pPr>
        <w:pStyle w:val="NormalWeb"/>
        <w:spacing w:line="360" w:lineRule="exact"/>
        <w:jc w:val="both"/>
        <w:rPr>
          <w:rFonts w:ascii="Calibri" w:hAnsi="Calibri"/>
          <w:sz w:val="22"/>
          <w:szCs w:val="22"/>
        </w:rPr>
      </w:pPr>
      <w:r w:rsidRPr="17F2A342">
        <w:rPr>
          <w:rFonts w:ascii="Calibri" w:hAnsi="Calibri"/>
          <w:sz w:val="22"/>
          <w:szCs w:val="22"/>
        </w:rPr>
        <w:t>Various</w:t>
      </w:r>
      <w:r w:rsidR="4DD3D4BA" w:rsidRPr="17F2A342">
        <w:rPr>
          <w:rFonts w:ascii="Calibri" w:hAnsi="Calibri"/>
          <w:sz w:val="22"/>
          <w:szCs w:val="22"/>
        </w:rPr>
        <w:t xml:space="preserve"> terms </w:t>
      </w:r>
      <w:r w:rsidRPr="17F2A342">
        <w:rPr>
          <w:rFonts w:ascii="Calibri" w:hAnsi="Calibri"/>
          <w:sz w:val="22"/>
          <w:szCs w:val="22"/>
        </w:rPr>
        <w:t xml:space="preserve">are </w:t>
      </w:r>
      <w:r w:rsidR="4DD3D4BA" w:rsidRPr="17F2A342">
        <w:rPr>
          <w:rFonts w:ascii="Calibri" w:hAnsi="Calibri"/>
          <w:sz w:val="22"/>
          <w:szCs w:val="22"/>
        </w:rPr>
        <w:t>used to describe patient treatment-taking</w:t>
      </w:r>
      <w:r w:rsidR="248B767E" w:rsidRPr="17F2A342">
        <w:rPr>
          <w:rFonts w:ascii="Calibri" w:hAnsi="Calibri"/>
          <w:sz w:val="22"/>
          <w:szCs w:val="22"/>
        </w:rPr>
        <w:t xml:space="preserve"> behaviour</w:t>
      </w:r>
      <w:r w:rsidR="4DD3D4BA" w:rsidRPr="17F2A342">
        <w:rPr>
          <w:rFonts w:ascii="Calibri" w:hAnsi="Calibri"/>
          <w:sz w:val="22"/>
          <w:szCs w:val="22"/>
        </w:rPr>
        <w:t>.</w:t>
      </w:r>
      <w:r w:rsidR="3E75AEE4" w:rsidRPr="17F2A342">
        <w:rPr>
          <w:rFonts w:ascii="Calibri" w:hAnsi="Calibri"/>
          <w:sz w:val="22"/>
          <w:szCs w:val="22"/>
        </w:rPr>
        <w:t xml:space="preserve"> </w:t>
      </w:r>
      <w:r w:rsidR="7996F97B" w:rsidRPr="17F2A342">
        <w:rPr>
          <w:rFonts w:ascii="Calibri" w:hAnsi="Calibri"/>
          <w:sz w:val="22"/>
          <w:szCs w:val="22"/>
        </w:rPr>
        <w:t>‘</w:t>
      </w:r>
      <w:r w:rsidR="3E75AEE4" w:rsidRPr="17F2A342">
        <w:rPr>
          <w:rFonts w:ascii="Calibri" w:hAnsi="Calibri"/>
          <w:i/>
          <w:iCs/>
          <w:sz w:val="22"/>
          <w:szCs w:val="22"/>
        </w:rPr>
        <w:t>C</w:t>
      </w:r>
      <w:r w:rsidR="7996F97B" w:rsidRPr="17F2A342">
        <w:rPr>
          <w:rFonts w:ascii="Calibri" w:hAnsi="Calibri"/>
          <w:i/>
          <w:iCs/>
          <w:sz w:val="22"/>
          <w:szCs w:val="22"/>
        </w:rPr>
        <w:t>ompliance</w:t>
      </w:r>
      <w:r w:rsidR="7996F97B" w:rsidRPr="17F2A342">
        <w:rPr>
          <w:rFonts w:ascii="Calibri" w:hAnsi="Calibri"/>
          <w:sz w:val="22"/>
          <w:szCs w:val="22"/>
        </w:rPr>
        <w:t>’</w:t>
      </w:r>
      <w:r w:rsidR="0F74C761" w:rsidRPr="17F2A342">
        <w:rPr>
          <w:rFonts w:ascii="Calibri" w:hAnsi="Calibri"/>
          <w:sz w:val="22"/>
          <w:szCs w:val="22"/>
        </w:rPr>
        <w:t>, for example,</w:t>
      </w:r>
      <w:r w:rsidR="7996F97B" w:rsidRPr="17F2A342">
        <w:rPr>
          <w:rFonts w:ascii="Calibri" w:hAnsi="Calibri"/>
          <w:sz w:val="22"/>
          <w:szCs w:val="22"/>
        </w:rPr>
        <w:t xml:space="preserve"> is ‘the extent to which the patient’s behaviour matches the prescriber’s recommendations’ (Haynes</w:t>
      </w:r>
      <w:r w:rsidR="2DF960C7" w:rsidRPr="17F2A342">
        <w:rPr>
          <w:rFonts w:ascii="Calibri" w:hAnsi="Calibri"/>
          <w:sz w:val="22"/>
          <w:szCs w:val="22"/>
        </w:rPr>
        <w:t xml:space="preserve"> et al.</w:t>
      </w:r>
      <w:r w:rsidR="7996F97B" w:rsidRPr="17F2A342">
        <w:rPr>
          <w:rFonts w:ascii="Calibri" w:hAnsi="Calibri"/>
          <w:sz w:val="22"/>
          <w:szCs w:val="22"/>
        </w:rPr>
        <w:t xml:space="preserve">, 1979). In contrast, </w:t>
      </w:r>
      <w:r w:rsidR="4A999529" w:rsidRPr="17F2A342">
        <w:rPr>
          <w:rFonts w:ascii="Calibri" w:hAnsi="Calibri"/>
          <w:i/>
          <w:iCs/>
          <w:sz w:val="22"/>
          <w:szCs w:val="22"/>
        </w:rPr>
        <w:t>'adherence'</w:t>
      </w:r>
      <w:r w:rsidR="4A999529" w:rsidRPr="17F2A342">
        <w:rPr>
          <w:rFonts w:ascii="Calibri" w:hAnsi="Calibri"/>
          <w:sz w:val="22"/>
          <w:szCs w:val="22"/>
        </w:rPr>
        <w:t xml:space="preserve"> </w:t>
      </w:r>
      <w:r w:rsidR="4DD3D4BA" w:rsidRPr="17F2A342">
        <w:rPr>
          <w:rFonts w:ascii="Calibri" w:hAnsi="Calibri"/>
          <w:sz w:val="22"/>
          <w:szCs w:val="22"/>
        </w:rPr>
        <w:t xml:space="preserve">refers to ‘the extent to which the patient’s behaviour matches </w:t>
      </w:r>
      <w:r w:rsidR="4DD3D4BA" w:rsidRPr="17F2A342">
        <w:rPr>
          <w:rFonts w:ascii="Calibri" w:hAnsi="Calibri"/>
          <w:i/>
          <w:iCs/>
          <w:sz w:val="22"/>
          <w:szCs w:val="22"/>
        </w:rPr>
        <w:t>agreed</w:t>
      </w:r>
      <w:r w:rsidR="4DD3D4BA" w:rsidRPr="17F2A342">
        <w:rPr>
          <w:rFonts w:ascii="Calibri" w:hAnsi="Calibri"/>
          <w:sz w:val="22"/>
          <w:szCs w:val="22"/>
        </w:rPr>
        <w:t xml:space="preserve"> recommendations from the prescriber’ (Horne et al., 2005</w:t>
      </w:r>
      <w:r w:rsidR="5B5D51C5" w:rsidRPr="17F2A342">
        <w:rPr>
          <w:rFonts w:ascii="Calibri" w:hAnsi="Calibri"/>
          <w:sz w:val="22"/>
          <w:szCs w:val="22"/>
        </w:rPr>
        <w:t>, p. 4</w:t>
      </w:r>
      <w:r w:rsidR="4DD3D4BA" w:rsidRPr="17F2A342">
        <w:rPr>
          <w:rFonts w:ascii="Calibri" w:hAnsi="Calibri"/>
          <w:sz w:val="22"/>
          <w:szCs w:val="22"/>
        </w:rPr>
        <w:t>). This term is considered to be more patient-centred and therefore preferable to</w:t>
      </w:r>
      <w:r w:rsidR="7996F97B" w:rsidRPr="17F2A342">
        <w:rPr>
          <w:rFonts w:ascii="Calibri" w:hAnsi="Calibri"/>
          <w:sz w:val="22"/>
          <w:szCs w:val="22"/>
        </w:rPr>
        <w:t xml:space="preserve"> ‘</w:t>
      </w:r>
      <w:r w:rsidR="7996F97B" w:rsidRPr="17F2A342">
        <w:rPr>
          <w:rFonts w:ascii="Calibri" w:hAnsi="Calibri"/>
          <w:i/>
          <w:iCs/>
          <w:sz w:val="22"/>
          <w:szCs w:val="22"/>
        </w:rPr>
        <w:t>compliance</w:t>
      </w:r>
      <w:r w:rsidR="7996F97B" w:rsidRPr="17F2A342">
        <w:rPr>
          <w:rFonts w:ascii="Calibri" w:hAnsi="Calibri"/>
          <w:sz w:val="22"/>
          <w:szCs w:val="22"/>
        </w:rPr>
        <w:t xml:space="preserve">’ because </w:t>
      </w:r>
      <w:r w:rsidR="281D2226" w:rsidRPr="17F2A342">
        <w:rPr>
          <w:rFonts w:ascii="Calibri" w:hAnsi="Calibri"/>
          <w:sz w:val="22"/>
          <w:szCs w:val="22"/>
        </w:rPr>
        <w:t xml:space="preserve">the recommendations are agreed </w:t>
      </w:r>
      <w:r w:rsidR="46C4F354" w:rsidRPr="17F2A342">
        <w:rPr>
          <w:rFonts w:ascii="Calibri" w:hAnsi="Calibri"/>
          <w:sz w:val="22"/>
          <w:szCs w:val="22"/>
        </w:rPr>
        <w:t xml:space="preserve">between </w:t>
      </w:r>
      <w:r w:rsidR="281D2226" w:rsidRPr="17F2A342">
        <w:rPr>
          <w:rFonts w:ascii="Calibri" w:hAnsi="Calibri"/>
          <w:sz w:val="22"/>
          <w:szCs w:val="22"/>
        </w:rPr>
        <w:t xml:space="preserve">rather than given to the patient </w:t>
      </w:r>
      <w:r w:rsidR="7CF7F850" w:rsidRPr="17F2A342">
        <w:rPr>
          <w:rFonts w:ascii="Calibri" w:hAnsi="Calibri"/>
          <w:sz w:val="22"/>
          <w:szCs w:val="22"/>
        </w:rPr>
        <w:t>by</w:t>
      </w:r>
      <w:r w:rsidR="281D2226" w:rsidRPr="17F2A342">
        <w:rPr>
          <w:rFonts w:ascii="Calibri" w:hAnsi="Calibri"/>
          <w:sz w:val="22"/>
          <w:szCs w:val="22"/>
        </w:rPr>
        <w:t xml:space="preserve"> the health</w:t>
      </w:r>
      <w:r w:rsidR="36B4D133" w:rsidRPr="17F2A342">
        <w:rPr>
          <w:rFonts w:ascii="Calibri" w:hAnsi="Calibri"/>
          <w:sz w:val="22"/>
          <w:szCs w:val="22"/>
        </w:rPr>
        <w:t>care</w:t>
      </w:r>
      <w:r w:rsidR="281D2226" w:rsidRPr="17F2A342">
        <w:rPr>
          <w:rFonts w:ascii="Calibri" w:hAnsi="Calibri"/>
          <w:sz w:val="22"/>
          <w:szCs w:val="22"/>
        </w:rPr>
        <w:t xml:space="preserve"> professional. </w:t>
      </w:r>
      <w:r w:rsidR="3B098E08" w:rsidRPr="17F2A342">
        <w:rPr>
          <w:rFonts w:ascii="Calibri" w:hAnsi="Calibri"/>
          <w:sz w:val="22"/>
          <w:szCs w:val="22"/>
        </w:rPr>
        <w:t>The term</w:t>
      </w:r>
      <w:r w:rsidR="4DD3D4BA" w:rsidRPr="17F2A342">
        <w:rPr>
          <w:rFonts w:ascii="Calibri" w:hAnsi="Calibri"/>
          <w:sz w:val="22"/>
          <w:szCs w:val="22"/>
        </w:rPr>
        <w:t xml:space="preserve"> </w:t>
      </w:r>
      <w:r w:rsidR="4A999529" w:rsidRPr="17F2A342">
        <w:rPr>
          <w:rFonts w:ascii="Calibri" w:hAnsi="Calibri"/>
          <w:sz w:val="22"/>
          <w:szCs w:val="22"/>
        </w:rPr>
        <w:t>'</w:t>
      </w:r>
      <w:r w:rsidR="4A999529" w:rsidRPr="17F2A342">
        <w:rPr>
          <w:rFonts w:ascii="Calibri" w:hAnsi="Calibri"/>
          <w:i/>
          <w:iCs/>
          <w:sz w:val="22"/>
          <w:szCs w:val="22"/>
        </w:rPr>
        <w:t>concordance</w:t>
      </w:r>
      <w:r w:rsidR="4A999529" w:rsidRPr="17F2A342">
        <w:rPr>
          <w:rFonts w:ascii="Calibri" w:hAnsi="Calibri"/>
          <w:sz w:val="22"/>
          <w:szCs w:val="22"/>
        </w:rPr>
        <w:t xml:space="preserve">' </w:t>
      </w:r>
      <w:r w:rsidR="4DD3D4BA" w:rsidRPr="17F2A342">
        <w:rPr>
          <w:rFonts w:ascii="Calibri" w:hAnsi="Calibri"/>
          <w:sz w:val="22"/>
          <w:szCs w:val="22"/>
        </w:rPr>
        <w:t xml:space="preserve">is more recent </w:t>
      </w:r>
      <w:r w:rsidR="19917DA0" w:rsidRPr="17F2A342">
        <w:rPr>
          <w:rFonts w:ascii="Calibri" w:hAnsi="Calibri"/>
          <w:sz w:val="22"/>
          <w:szCs w:val="22"/>
        </w:rPr>
        <w:t xml:space="preserve">and </w:t>
      </w:r>
      <w:r w:rsidR="3C86ADEC" w:rsidRPr="17F2A342">
        <w:rPr>
          <w:rFonts w:ascii="Calibri" w:hAnsi="Calibri"/>
          <w:sz w:val="22"/>
          <w:szCs w:val="22"/>
        </w:rPr>
        <w:t xml:space="preserve">places greater emphasis on </w:t>
      </w:r>
      <w:r w:rsidR="4DD3D4BA" w:rsidRPr="17F2A342">
        <w:rPr>
          <w:rFonts w:ascii="Calibri" w:hAnsi="Calibri"/>
          <w:sz w:val="22"/>
          <w:szCs w:val="22"/>
        </w:rPr>
        <w:t xml:space="preserve">negotiation and agreement between patients and clinicians </w:t>
      </w:r>
      <w:r w:rsidR="08DAEBF9" w:rsidRPr="17F2A342">
        <w:rPr>
          <w:rFonts w:ascii="Calibri" w:hAnsi="Calibri"/>
          <w:sz w:val="22"/>
          <w:szCs w:val="22"/>
        </w:rPr>
        <w:t xml:space="preserve">after a shared discussion </w:t>
      </w:r>
      <w:r w:rsidR="4DD3D4BA" w:rsidRPr="17F2A342">
        <w:rPr>
          <w:rFonts w:ascii="Calibri" w:hAnsi="Calibri"/>
          <w:sz w:val="22"/>
          <w:szCs w:val="22"/>
        </w:rPr>
        <w:t xml:space="preserve">but is less widely used in practice (Horne et al., 2005). </w:t>
      </w:r>
      <w:r w:rsidR="3C86ADEC" w:rsidRPr="17F2A342">
        <w:rPr>
          <w:rFonts w:ascii="Calibri" w:hAnsi="Calibri"/>
          <w:sz w:val="22"/>
          <w:szCs w:val="22"/>
        </w:rPr>
        <w:t>Finally, a</w:t>
      </w:r>
      <w:r w:rsidR="41A05A73" w:rsidRPr="17F2A342">
        <w:rPr>
          <w:rFonts w:ascii="Calibri" w:hAnsi="Calibri"/>
          <w:sz w:val="22"/>
          <w:szCs w:val="22"/>
        </w:rPr>
        <w:t>lthough</w:t>
      </w:r>
      <w:r w:rsidR="1CF6257E" w:rsidRPr="17F2A342">
        <w:rPr>
          <w:rFonts w:ascii="Calibri" w:hAnsi="Calibri"/>
          <w:sz w:val="22"/>
          <w:szCs w:val="22"/>
        </w:rPr>
        <w:t xml:space="preserve"> </w:t>
      </w:r>
      <w:r w:rsidR="41A05A73" w:rsidRPr="17F2A342">
        <w:rPr>
          <w:rFonts w:ascii="Calibri" w:hAnsi="Calibri"/>
          <w:sz w:val="22"/>
          <w:szCs w:val="22"/>
        </w:rPr>
        <w:t>‘</w:t>
      </w:r>
      <w:r w:rsidR="402E02EF" w:rsidRPr="17F2A342">
        <w:rPr>
          <w:rFonts w:ascii="Calibri" w:hAnsi="Calibri"/>
          <w:i/>
          <w:iCs/>
          <w:sz w:val="22"/>
          <w:szCs w:val="22"/>
        </w:rPr>
        <w:t>m</w:t>
      </w:r>
      <w:r w:rsidR="41A05A73" w:rsidRPr="17F2A342">
        <w:rPr>
          <w:rFonts w:ascii="Calibri" w:hAnsi="Calibri"/>
          <w:i/>
          <w:iCs/>
          <w:sz w:val="22"/>
          <w:szCs w:val="22"/>
        </w:rPr>
        <w:t>edication-taking’</w:t>
      </w:r>
      <w:r w:rsidR="41A05A73" w:rsidRPr="17F2A342">
        <w:rPr>
          <w:rFonts w:ascii="Calibri" w:hAnsi="Calibri"/>
          <w:sz w:val="22"/>
          <w:szCs w:val="22"/>
        </w:rPr>
        <w:t xml:space="preserve"> has been suggested </w:t>
      </w:r>
      <w:r w:rsidR="1CF6257E" w:rsidRPr="17F2A342">
        <w:rPr>
          <w:rFonts w:ascii="Calibri" w:hAnsi="Calibri"/>
          <w:sz w:val="22"/>
          <w:szCs w:val="22"/>
        </w:rPr>
        <w:t xml:space="preserve">more recently </w:t>
      </w:r>
      <w:r w:rsidR="41A05A73" w:rsidRPr="17F2A342">
        <w:rPr>
          <w:rFonts w:ascii="Calibri" w:hAnsi="Calibri"/>
          <w:sz w:val="22"/>
          <w:szCs w:val="22"/>
        </w:rPr>
        <w:t>as a</w:t>
      </w:r>
      <w:r w:rsidR="1CF6257E" w:rsidRPr="17F2A342">
        <w:rPr>
          <w:rFonts w:ascii="Calibri" w:hAnsi="Calibri"/>
          <w:sz w:val="22"/>
          <w:szCs w:val="22"/>
        </w:rPr>
        <w:t xml:space="preserve">n </w:t>
      </w:r>
      <w:r w:rsidR="41A05A73" w:rsidRPr="17F2A342">
        <w:rPr>
          <w:rFonts w:ascii="Calibri" w:hAnsi="Calibri"/>
          <w:sz w:val="22"/>
          <w:szCs w:val="22"/>
        </w:rPr>
        <w:t>appropriate term to use with patients</w:t>
      </w:r>
      <w:r w:rsidR="6B201DA2" w:rsidRPr="17F2A342">
        <w:rPr>
          <w:rFonts w:ascii="Calibri" w:hAnsi="Calibri"/>
          <w:sz w:val="22"/>
          <w:szCs w:val="22"/>
        </w:rPr>
        <w:t xml:space="preserve"> (Dickinson et al., 2017)</w:t>
      </w:r>
      <w:r w:rsidR="2FE2BB7D" w:rsidRPr="17F2A342">
        <w:rPr>
          <w:rFonts w:ascii="Calibri" w:hAnsi="Calibri"/>
          <w:sz w:val="22"/>
          <w:szCs w:val="22"/>
        </w:rPr>
        <w:t>,</w:t>
      </w:r>
      <w:r w:rsidR="41A05A73" w:rsidRPr="17F2A342">
        <w:rPr>
          <w:rFonts w:ascii="Calibri" w:hAnsi="Calibri"/>
          <w:sz w:val="22"/>
          <w:szCs w:val="22"/>
        </w:rPr>
        <w:t xml:space="preserve"> ‘</w:t>
      </w:r>
      <w:r w:rsidR="7996F97B" w:rsidRPr="17F2A342">
        <w:rPr>
          <w:rFonts w:ascii="Calibri" w:hAnsi="Calibri"/>
          <w:sz w:val="22"/>
          <w:szCs w:val="22"/>
        </w:rPr>
        <w:t>a</w:t>
      </w:r>
      <w:r w:rsidR="4DD3D4BA" w:rsidRPr="17F2A342">
        <w:rPr>
          <w:rFonts w:ascii="Calibri" w:hAnsi="Calibri"/>
          <w:sz w:val="22"/>
          <w:szCs w:val="22"/>
        </w:rPr>
        <w:t xml:space="preserve">dherence’ </w:t>
      </w:r>
      <w:r w:rsidR="15FBCD0D" w:rsidRPr="17F2A342">
        <w:rPr>
          <w:rFonts w:ascii="Calibri" w:hAnsi="Calibri"/>
          <w:sz w:val="22"/>
          <w:szCs w:val="22"/>
        </w:rPr>
        <w:t xml:space="preserve">is widely used in the literature and </w:t>
      </w:r>
      <w:r w:rsidR="485FE0D3" w:rsidRPr="17F2A342">
        <w:rPr>
          <w:rFonts w:ascii="Calibri" w:hAnsi="Calibri"/>
          <w:sz w:val="22"/>
          <w:szCs w:val="22"/>
        </w:rPr>
        <w:t xml:space="preserve">has been </w:t>
      </w:r>
      <w:r w:rsidR="592DF0E9" w:rsidRPr="17F2A342">
        <w:rPr>
          <w:rFonts w:ascii="Calibri" w:hAnsi="Calibri"/>
          <w:sz w:val="22"/>
          <w:szCs w:val="22"/>
        </w:rPr>
        <w:t>propose</w:t>
      </w:r>
      <w:r w:rsidR="485FE0D3" w:rsidRPr="17F2A342">
        <w:rPr>
          <w:rFonts w:ascii="Calibri" w:hAnsi="Calibri"/>
          <w:sz w:val="22"/>
          <w:szCs w:val="22"/>
        </w:rPr>
        <w:t>d as the “term of choice” (Horne et al., 2005, p. 13)</w:t>
      </w:r>
      <w:r w:rsidR="034774A1" w:rsidRPr="17F2A342">
        <w:rPr>
          <w:rFonts w:ascii="Calibri" w:hAnsi="Calibri"/>
          <w:sz w:val="22"/>
          <w:szCs w:val="22"/>
        </w:rPr>
        <w:t>, so this</w:t>
      </w:r>
      <w:r w:rsidR="7996F97B" w:rsidRPr="17F2A342">
        <w:rPr>
          <w:rFonts w:ascii="Calibri" w:hAnsi="Calibri"/>
          <w:sz w:val="22"/>
          <w:szCs w:val="22"/>
        </w:rPr>
        <w:t xml:space="preserve"> is the term we use throughout this paper.</w:t>
      </w:r>
    </w:p>
    <w:p w14:paraId="66AF6366" w14:textId="77777777" w:rsidR="00B51276" w:rsidRPr="0051767B" w:rsidRDefault="00B51276" w:rsidP="007E7476">
      <w:pPr>
        <w:widowControl w:val="0"/>
        <w:spacing w:line="360" w:lineRule="exact"/>
        <w:ind w:right="-1"/>
        <w:jc w:val="both"/>
        <w:rPr>
          <w:rFonts w:ascii="Calibri" w:hAnsi="Calibri"/>
          <w:sz w:val="22"/>
          <w:szCs w:val="22"/>
        </w:rPr>
      </w:pPr>
    </w:p>
    <w:p w14:paraId="24CD27DD" w14:textId="42520FB2" w:rsidR="00F86497" w:rsidRDefault="00BD463C" w:rsidP="00C653C0">
      <w:pPr>
        <w:widowControl w:val="0"/>
        <w:spacing w:line="360" w:lineRule="exact"/>
        <w:ind w:right="-1"/>
        <w:jc w:val="both"/>
        <w:rPr>
          <w:rFonts w:ascii="Calibri" w:hAnsi="Calibri"/>
          <w:sz w:val="22"/>
          <w:szCs w:val="22"/>
        </w:rPr>
      </w:pPr>
      <w:r w:rsidRPr="046E28E3">
        <w:rPr>
          <w:rFonts w:ascii="Calibri" w:hAnsi="Calibri"/>
          <w:sz w:val="22"/>
          <w:szCs w:val="22"/>
        </w:rPr>
        <w:t>L</w:t>
      </w:r>
      <w:r w:rsidR="00BA7A8D" w:rsidRPr="046E28E3">
        <w:rPr>
          <w:rFonts w:ascii="Calibri" w:hAnsi="Calibri"/>
          <w:sz w:val="22"/>
          <w:szCs w:val="22"/>
        </w:rPr>
        <w:t xml:space="preserve">ow adherence to treatment is a global health problem linked </w:t>
      </w:r>
      <w:r w:rsidR="00DC4899" w:rsidRPr="046E28E3">
        <w:rPr>
          <w:rFonts w:ascii="Calibri" w:hAnsi="Calibri"/>
          <w:sz w:val="22"/>
          <w:szCs w:val="22"/>
        </w:rPr>
        <w:t xml:space="preserve">with </w:t>
      </w:r>
      <w:r w:rsidR="00BA7A8D" w:rsidRPr="046E28E3">
        <w:rPr>
          <w:rFonts w:ascii="Calibri" w:hAnsi="Calibri"/>
          <w:sz w:val="22"/>
          <w:szCs w:val="22"/>
        </w:rPr>
        <w:t xml:space="preserve">poorer health outcomes and increased healthcare costs (World Health Organisation; WHO, 2003). </w:t>
      </w:r>
      <w:r w:rsidR="00C653C0" w:rsidRPr="046E28E3">
        <w:rPr>
          <w:rFonts w:ascii="Calibri" w:hAnsi="Calibri"/>
          <w:sz w:val="22"/>
          <w:szCs w:val="22"/>
        </w:rPr>
        <w:t xml:space="preserve">Consistent with adherence rates across a range of long-term conditions (WHO, 2003), people with CF often struggle to take their preventative treatments. For adults with CF, </w:t>
      </w:r>
      <w:r w:rsidR="001A45A1" w:rsidRPr="046E28E3">
        <w:rPr>
          <w:rFonts w:ascii="Calibri" w:hAnsi="Calibri"/>
          <w:color w:val="000000" w:themeColor="text1"/>
          <w:sz w:val="22"/>
          <w:szCs w:val="22"/>
        </w:rPr>
        <w:t xml:space="preserve">objective </w:t>
      </w:r>
      <w:r w:rsidR="00C653C0" w:rsidRPr="046E28E3">
        <w:rPr>
          <w:rFonts w:ascii="Calibri" w:hAnsi="Calibri"/>
          <w:color w:val="000000" w:themeColor="text1"/>
          <w:sz w:val="22"/>
          <w:szCs w:val="22"/>
        </w:rPr>
        <w:t>treatment adherence estimates range from 31-</w:t>
      </w:r>
      <w:r w:rsidR="00C653C0" w:rsidRPr="046E28E3">
        <w:rPr>
          <w:rFonts w:ascii="Calibri" w:hAnsi="Calibri"/>
          <w:color w:val="000000" w:themeColor="text1"/>
          <w:sz w:val="22"/>
          <w:szCs w:val="22"/>
        </w:rPr>
        <w:lastRenderedPageBreak/>
        <w:t>36% for inhaled therapies (Daniels</w:t>
      </w:r>
      <w:r w:rsidR="00E23FFD" w:rsidRPr="046E28E3">
        <w:rPr>
          <w:rFonts w:ascii="Calibri" w:hAnsi="Calibri"/>
          <w:color w:val="000000" w:themeColor="text1"/>
          <w:sz w:val="22"/>
          <w:szCs w:val="22"/>
        </w:rPr>
        <w:t xml:space="preserve"> et al., 2011; </w:t>
      </w:r>
      <w:r w:rsidR="00C653C0" w:rsidRPr="046E28E3">
        <w:rPr>
          <w:rFonts w:ascii="Calibri" w:hAnsi="Calibri"/>
          <w:color w:val="000000" w:themeColor="text1"/>
          <w:sz w:val="22"/>
          <w:szCs w:val="22"/>
        </w:rPr>
        <w:t xml:space="preserve">Hoo et al., 2021), 43% for pancreatic enzymes, and 34% for vitamins (Modi et al., 2006). Even with the recent introduction of highly effective modulator treatments (oral tablets) in CF, early evidence suggests that adherence </w:t>
      </w:r>
      <w:r w:rsidR="00DE17DC" w:rsidRPr="046E28E3">
        <w:rPr>
          <w:rFonts w:ascii="Calibri" w:hAnsi="Calibri"/>
          <w:color w:val="000000" w:themeColor="text1"/>
          <w:sz w:val="22"/>
          <w:szCs w:val="22"/>
        </w:rPr>
        <w:t xml:space="preserve">may be </w:t>
      </w:r>
      <w:r w:rsidR="00C653C0" w:rsidRPr="046E28E3">
        <w:rPr>
          <w:rFonts w:ascii="Calibri" w:hAnsi="Calibri"/>
          <w:color w:val="000000" w:themeColor="text1"/>
          <w:sz w:val="22"/>
          <w:szCs w:val="22"/>
        </w:rPr>
        <w:t>suboptimal (</w:t>
      </w:r>
      <w:r w:rsidR="00D82A01" w:rsidRPr="046E28E3">
        <w:rPr>
          <w:rFonts w:ascii="Calibri" w:hAnsi="Calibri"/>
          <w:color w:val="000000" w:themeColor="text1"/>
          <w:sz w:val="22"/>
          <w:szCs w:val="22"/>
        </w:rPr>
        <w:t>e.g.,</w:t>
      </w:r>
      <w:r w:rsidR="00C653C0" w:rsidRPr="046E28E3">
        <w:rPr>
          <w:rFonts w:ascii="Calibri" w:hAnsi="Calibri"/>
          <w:color w:val="000000" w:themeColor="text1"/>
          <w:sz w:val="22"/>
          <w:szCs w:val="22"/>
        </w:rPr>
        <w:t xml:space="preserve"> 61</w:t>
      </w:r>
      <w:r w:rsidR="00DE17DC" w:rsidRPr="046E28E3">
        <w:rPr>
          <w:rFonts w:ascii="Calibri" w:hAnsi="Calibri"/>
          <w:color w:val="000000" w:themeColor="text1"/>
          <w:sz w:val="22"/>
          <w:szCs w:val="22"/>
        </w:rPr>
        <w:t>-85</w:t>
      </w:r>
      <w:r w:rsidR="00C653C0" w:rsidRPr="046E28E3">
        <w:rPr>
          <w:rFonts w:ascii="Calibri" w:hAnsi="Calibri"/>
          <w:color w:val="000000" w:themeColor="text1"/>
          <w:sz w:val="22"/>
          <w:szCs w:val="22"/>
        </w:rPr>
        <w:t xml:space="preserve">%; </w:t>
      </w:r>
      <w:r w:rsidR="00DE17DC" w:rsidRPr="046E28E3">
        <w:rPr>
          <w:rFonts w:ascii="Calibri" w:hAnsi="Calibri"/>
          <w:color w:val="000000" w:themeColor="text1"/>
          <w:sz w:val="22"/>
          <w:szCs w:val="22"/>
        </w:rPr>
        <w:t xml:space="preserve">Mitchell et al., 2021; </w:t>
      </w:r>
      <w:r w:rsidR="00C653C0" w:rsidRPr="046E28E3">
        <w:rPr>
          <w:rFonts w:ascii="Calibri" w:hAnsi="Calibri"/>
          <w:color w:val="000000" w:themeColor="text1"/>
          <w:sz w:val="22"/>
          <w:szCs w:val="22"/>
        </w:rPr>
        <w:t xml:space="preserve">Siracusa et al., 2015). </w:t>
      </w:r>
    </w:p>
    <w:p w14:paraId="0C1EF826" w14:textId="77777777" w:rsidR="00F86497" w:rsidRDefault="00F86497" w:rsidP="00C653C0">
      <w:pPr>
        <w:widowControl w:val="0"/>
        <w:spacing w:line="360" w:lineRule="exact"/>
        <w:ind w:right="-1"/>
        <w:jc w:val="both"/>
        <w:rPr>
          <w:rFonts w:ascii="Calibri" w:hAnsi="Calibri"/>
          <w:sz w:val="22"/>
          <w:szCs w:val="22"/>
        </w:rPr>
      </w:pPr>
    </w:p>
    <w:p w14:paraId="0E2B92A8" w14:textId="1B3541A4" w:rsidR="000D5E30" w:rsidRPr="0051767B" w:rsidRDefault="00565658" w:rsidP="007E7476">
      <w:pPr>
        <w:widowControl w:val="0"/>
        <w:spacing w:line="360" w:lineRule="exact"/>
        <w:ind w:right="-1"/>
        <w:jc w:val="both"/>
        <w:rPr>
          <w:rFonts w:ascii="Calibri" w:hAnsi="Calibri"/>
          <w:sz w:val="22"/>
          <w:szCs w:val="22"/>
        </w:rPr>
      </w:pPr>
      <w:r>
        <w:rPr>
          <w:rFonts w:ascii="Calibri" w:hAnsi="Calibri"/>
          <w:sz w:val="22"/>
          <w:szCs w:val="22"/>
        </w:rPr>
        <w:t xml:space="preserve">One outcome of low adherence is an </w:t>
      </w:r>
      <w:r w:rsidR="00C542BF">
        <w:rPr>
          <w:rFonts w:ascii="Calibri" w:hAnsi="Calibri"/>
          <w:sz w:val="22"/>
          <w:szCs w:val="22"/>
        </w:rPr>
        <w:t xml:space="preserve">increased </w:t>
      </w:r>
      <w:r w:rsidR="00EB0052">
        <w:rPr>
          <w:rFonts w:ascii="Calibri" w:hAnsi="Calibri"/>
          <w:sz w:val="22"/>
          <w:szCs w:val="22"/>
        </w:rPr>
        <w:t xml:space="preserve">need for </w:t>
      </w:r>
      <w:r w:rsidR="00BD463C" w:rsidRPr="0051767B">
        <w:rPr>
          <w:rFonts w:ascii="Calibri" w:hAnsi="Calibri"/>
          <w:sz w:val="22"/>
          <w:szCs w:val="22"/>
        </w:rPr>
        <w:t xml:space="preserve">‘rescue’ treatment in the form of </w:t>
      </w:r>
      <w:r w:rsidR="002948E5">
        <w:rPr>
          <w:rFonts w:ascii="Calibri" w:hAnsi="Calibri"/>
          <w:sz w:val="22"/>
          <w:szCs w:val="22"/>
        </w:rPr>
        <w:t xml:space="preserve">10-14 day courses of </w:t>
      </w:r>
      <w:r w:rsidR="00BD463C" w:rsidRPr="0051767B">
        <w:rPr>
          <w:rFonts w:ascii="Calibri" w:hAnsi="Calibri"/>
          <w:sz w:val="22"/>
          <w:szCs w:val="22"/>
        </w:rPr>
        <w:t>intravenous (IV) antibiotics (Eakin et al., 2011</w:t>
      </w:r>
      <w:r w:rsidR="007971D8">
        <w:rPr>
          <w:rFonts w:ascii="Calibri" w:hAnsi="Calibri"/>
          <w:sz w:val="22"/>
          <w:szCs w:val="22"/>
        </w:rPr>
        <w:t>)</w:t>
      </w:r>
      <w:r w:rsidR="002948E5">
        <w:rPr>
          <w:rFonts w:ascii="Calibri" w:hAnsi="Calibri"/>
          <w:sz w:val="22"/>
          <w:szCs w:val="22"/>
        </w:rPr>
        <w:t xml:space="preserve">. </w:t>
      </w:r>
      <w:r w:rsidR="009C7294">
        <w:rPr>
          <w:rFonts w:ascii="Calibri" w:hAnsi="Calibri"/>
          <w:sz w:val="22"/>
          <w:szCs w:val="22"/>
        </w:rPr>
        <w:t xml:space="preserve">This </w:t>
      </w:r>
      <w:r w:rsidR="00BD463C" w:rsidRPr="0051767B">
        <w:rPr>
          <w:rFonts w:ascii="Calibri" w:hAnsi="Calibri"/>
          <w:sz w:val="22"/>
          <w:szCs w:val="22"/>
        </w:rPr>
        <w:t>caus</w:t>
      </w:r>
      <w:r w:rsidR="009C7294">
        <w:rPr>
          <w:rFonts w:ascii="Calibri" w:hAnsi="Calibri"/>
          <w:sz w:val="22"/>
          <w:szCs w:val="22"/>
        </w:rPr>
        <w:t>es</w:t>
      </w:r>
      <w:r w:rsidR="00BD463C" w:rsidRPr="0051767B">
        <w:rPr>
          <w:rFonts w:ascii="Calibri" w:hAnsi="Calibri"/>
          <w:sz w:val="22"/>
          <w:szCs w:val="22"/>
        </w:rPr>
        <w:t xml:space="preserve"> significant disruption for the person with CF and their family and ha</w:t>
      </w:r>
      <w:r w:rsidR="00687166">
        <w:rPr>
          <w:rFonts w:ascii="Calibri" w:hAnsi="Calibri"/>
          <w:sz w:val="22"/>
          <w:szCs w:val="22"/>
        </w:rPr>
        <w:t>s</w:t>
      </w:r>
      <w:r w:rsidR="00BD463C" w:rsidRPr="0051767B">
        <w:rPr>
          <w:rFonts w:ascii="Calibri" w:hAnsi="Calibri"/>
          <w:sz w:val="22"/>
          <w:szCs w:val="22"/>
        </w:rPr>
        <w:t xml:space="preserve"> a detrimental impact on patient quality of life (Britto et al., 2002).</w:t>
      </w:r>
      <w:r w:rsidR="00C542BF">
        <w:rPr>
          <w:rFonts w:ascii="Calibri" w:hAnsi="Calibri"/>
          <w:sz w:val="22"/>
          <w:szCs w:val="22"/>
        </w:rPr>
        <w:t xml:space="preserve"> </w:t>
      </w:r>
      <w:r w:rsidR="00DD4B75">
        <w:rPr>
          <w:rFonts w:ascii="Calibri" w:hAnsi="Calibri"/>
          <w:sz w:val="22"/>
          <w:szCs w:val="22"/>
        </w:rPr>
        <w:t>I</w:t>
      </w:r>
      <w:r w:rsidR="000F142D">
        <w:rPr>
          <w:rFonts w:ascii="Calibri" w:hAnsi="Calibri"/>
          <w:sz w:val="22"/>
          <w:szCs w:val="22"/>
        </w:rPr>
        <w:t>n addition to the costs for individuals, l</w:t>
      </w:r>
      <w:r w:rsidR="000F142D" w:rsidRPr="0051767B">
        <w:rPr>
          <w:rFonts w:ascii="Calibri" w:hAnsi="Calibri"/>
          <w:sz w:val="22"/>
          <w:szCs w:val="22"/>
        </w:rPr>
        <w:t xml:space="preserve">ow </w:t>
      </w:r>
      <w:r w:rsidR="000B1625" w:rsidRPr="0051767B">
        <w:rPr>
          <w:rFonts w:ascii="Calibri" w:hAnsi="Calibri"/>
          <w:sz w:val="22"/>
          <w:szCs w:val="22"/>
        </w:rPr>
        <w:t>adherence</w:t>
      </w:r>
      <w:r w:rsidR="00402715" w:rsidRPr="0051767B">
        <w:rPr>
          <w:rFonts w:ascii="Calibri" w:hAnsi="Calibri"/>
          <w:sz w:val="22"/>
          <w:szCs w:val="22"/>
        </w:rPr>
        <w:t xml:space="preserve"> </w:t>
      </w:r>
      <w:r w:rsidR="003210ED" w:rsidRPr="0051767B">
        <w:rPr>
          <w:rFonts w:ascii="Calibri" w:hAnsi="Calibri"/>
          <w:sz w:val="22"/>
          <w:szCs w:val="22"/>
        </w:rPr>
        <w:t xml:space="preserve">has widespread implications for healthcare services, </w:t>
      </w:r>
      <w:r w:rsidR="00D05B3E" w:rsidRPr="0051767B">
        <w:rPr>
          <w:rFonts w:ascii="Calibri" w:hAnsi="Calibri"/>
          <w:sz w:val="22"/>
          <w:szCs w:val="22"/>
        </w:rPr>
        <w:t xml:space="preserve">with </w:t>
      </w:r>
      <w:r w:rsidR="008440CD">
        <w:rPr>
          <w:rFonts w:ascii="Calibri" w:hAnsi="Calibri"/>
          <w:sz w:val="22"/>
          <w:szCs w:val="22"/>
        </w:rPr>
        <w:t xml:space="preserve">higher adherence to CF </w:t>
      </w:r>
      <w:r w:rsidR="0000448D">
        <w:rPr>
          <w:rFonts w:ascii="Calibri" w:hAnsi="Calibri"/>
          <w:sz w:val="22"/>
          <w:szCs w:val="22"/>
        </w:rPr>
        <w:t xml:space="preserve">treatments </w:t>
      </w:r>
      <w:r w:rsidR="008440CD">
        <w:rPr>
          <w:rFonts w:ascii="Calibri" w:hAnsi="Calibri"/>
          <w:sz w:val="22"/>
          <w:szCs w:val="22"/>
        </w:rPr>
        <w:t>associated with improved outcomes including reduced hospital admissions (</w:t>
      </w:r>
      <w:r w:rsidR="00D82A01">
        <w:rPr>
          <w:rFonts w:ascii="Calibri" w:hAnsi="Calibri"/>
          <w:sz w:val="22"/>
          <w:szCs w:val="22"/>
        </w:rPr>
        <w:t>e.g.,</w:t>
      </w:r>
      <w:r w:rsidR="005E739D">
        <w:rPr>
          <w:rFonts w:ascii="Calibri" w:hAnsi="Calibri"/>
          <w:sz w:val="22"/>
          <w:szCs w:val="22"/>
        </w:rPr>
        <w:t xml:space="preserve"> </w:t>
      </w:r>
      <w:r w:rsidR="00E236B2">
        <w:rPr>
          <w:rFonts w:ascii="Calibri" w:hAnsi="Calibri"/>
          <w:sz w:val="22"/>
          <w:szCs w:val="22"/>
        </w:rPr>
        <w:t>Quittner et al., 2014</w:t>
      </w:r>
      <w:r w:rsidR="008440CD">
        <w:rPr>
          <w:rFonts w:ascii="Calibri" w:hAnsi="Calibri"/>
          <w:sz w:val="22"/>
          <w:szCs w:val="22"/>
        </w:rPr>
        <w:t>) and length of inpatient stay</w:t>
      </w:r>
      <w:r w:rsidR="00E236B2">
        <w:rPr>
          <w:rFonts w:ascii="Calibri" w:hAnsi="Calibri"/>
          <w:sz w:val="22"/>
          <w:szCs w:val="22"/>
        </w:rPr>
        <w:t>s</w:t>
      </w:r>
      <w:r w:rsidR="008440CD">
        <w:rPr>
          <w:rFonts w:ascii="Calibri" w:hAnsi="Calibri"/>
          <w:sz w:val="22"/>
          <w:szCs w:val="22"/>
        </w:rPr>
        <w:t xml:space="preserve"> (</w:t>
      </w:r>
      <w:r w:rsidR="00AD523D" w:rsidRPr="0051767B">
        <w:rPr>
          <w:rFonts w:ascii="Calibri" w:hAnsi="Calibri"/>
          <w:sz w:val="22"/>
          <w:szCs w:val="22"/>
        </w:rPr>
        <w:t>Nasr</w:t>
      </w:r>
      <w:r w:rsidR="00190B16" w:rsidRPr="0051767B">
        <w:rPr>
          <w:rFonts w:ascii="Calibri" w:hAnsi="Calibri"/>
          <w:sz w:val="22"/>
          <w:szCs w:val="22"/>
        </w:rPr>
        <w:t xml:space="preserve"> et al.</w:t>
      </w:r>
      <w:r w:rsidR="00AD523D" w:rsidRPr="0051767B">
        <w:rPr>
          <w:rFonts w:ascii="Calibri" w:hAnsi="Calibri"/>
          <w:sz w:val="22"/>
          <w:szCs w:val="22"/>
        </w:rPr>
        <w:t>, 2013)</w:t>
      </w:r>
      <w:r w:rsidR="00D05B3E" w:rsidRPr="0051767B">
        <w:rPr>
          <w:rFonts w:ascii="Calibri" w:hAnsi="Calibri"/>
          <w:sz w:val="22"/>
          <w:szCs w:val="22"/>
        </w:rPr>
        <w:t>.</w:t>
      </w:r>
    </w:p>
    <w:p w14:paraId="041E1F6E" w14:textId="77777777" w:rsidR="0003286D" w:rsidRPr="0051767B" w:rsidRDefault="0003286D" w:rsidP="007E7476">
      <w:pPr>
        <w:widowControl w:val="0"/>
        <w:spacing w:line="360" w:lineRule="exact"/>
        <w:ind w:right="-1"/>
        <w:jc w:val="both"/>
        <w:rPr>
          <w:rFonts w:ascii="Calibri" w:hAnsi="Calibri"/>
          <w:sz w:val="22"/>
          <w:szCs w:val="22"/>
        </w:rPr>
      </w:pPr>
    </w:p>
    <w:p w14:paraId="2ABC57FF" w14:textId="58D269CA" w:rsidR="00DC6467" w:rsidRPr="0051767B" w:rsidRDefault="00531B7F" w:rsidP="005E3EAE">
      <w:pPr>
        <w:tabs>
          <w:tab w:val="left" w:pos="2268"/>
          <w:tab w:val="left" w:pos="2410"/>
        </w:tabs>
        <w:spacing w:line="360" w:lineRule="exact"/>
        <w:jc w:val="both"/>
        <w:rPr>
          <w:rFonts w:ascii="Calibri" w:hAnsi="Calibri"/>
          <w:sz w:val="22"/>
          <w:szCs w:val="22"/>
        </w:rPr>
      </w:pPr>
      <w:r w:rsidRPr="0051767B">
        <w:rPr>
          <w:rFonts w:ascii="Calibri" w:hAnsi="Calibri"/>
          <w:sz w:val="22"/>
          <w:szCs w:val="22"/>
        </w:rPr>
        <w:t>The influence of patient-practitioner communication on adherence is well documented in the research literature</w:t>
      </w:r>
      <w:r w:rsidR="002D574F" w:rsidRPr="0051767B">
        <w:rPr>
          <w:rFonts w:ascii="Calibri" w:hAnsi="Calibri"/>
          <w:sz w:val="22"/>
          <w:szCs w:val="22"/>
        </w:rPr>
        <w:t>, with</w:t>
      </w:r>
      <w:r w:rsidR="00F536D7" w:rsidRPr="0051767B">
        <w:rPr>
          <w:rFonts w:ascii="Calibri" w:hAnsi="Calibri"/>
          <w:sz w:val="22"/>
          <w:szCs w:val="22"/>
        </w:rPr>
        <w:t xml:space="preserve"> enhanced clinician communication highly correlated with</w:t>
      </w:r>
      <w:r w:rsidR="00D72C9E" w:rsidRPr="0051767B">
        <w:rPr>
          <w:rFonts w:ascii="Calibri" w:hAnsi="Calibri"/>
          <w:sz w:val="22"/>
          <w:szCs w:val="22"/>
        </w:rPr>
        <w:t xml:space="preserve"> greater</w:t>
      </w:r>
      <w:r w:rsidR="00F536D7" w:rsidRPr="0051767B">
        <w:rPr>
          <w:rFonts w:ascii="Calibri" w:hAnsi="Calibri"/>
          <w:sz w:val="22"/>
          <w:szCs w:val="22"/>
        </w:rPr>
        <w:t xml:space="preserve"> patient adherence </w:t>
      </w:r>
      <w:r w:rsidRPr="0051767B">
        <w:rPr>
          <w:rFonts w:ascii="Calibri" w:hAnsi="Calibri"/>
          <w:sz w:val="22"/>
          <w:szCs w:val="22"/>
        </w:rPr>
        <w:t>(</w:t>
      </w:r>
      <w:r w:rsidR="00D82A01">
        <w:rPr>
          <w:rFonts w:ascii="Calibri" w:hAnsi="Calibri"/>
          <w:sz w:val="22"/>
          <w:szCs w:val="22"/>
        </w:rPr>
        <w:t>e.g.,</w:t>
      </w:r>
      <w:r w:rsidR="00A43652">
        <w:rPr>
          <w:rFonts w:ascii="Calibri" w:hAnsi="Calibri"/>
          <w:sz w:val="22"/>
          <w:szCs w:val="22"/>
        </w:rPr>
        <w:t xml:space="preserve"> </w:t>
      </w:r>
      <w:r w:rsidR="00FD7E93" w:rsidRPr="0051767B">
        <w:rPr>
          <w:rFonts w:ascii="Calibri" w:hAnsi="Calibri"/>
          <w:sz w:val="22"/>
          <w:szCs w:val="22"/>
        </w:rPr>
        <w:t>Haskard-</w:t>
      </w:r>
      <w:r w:rsidR="002D574F" w:rsidRPr="0051767B">
        <w:rPr>
          <w:rFonts w:ascii="Calibri" w:hAnsi="Calibri"/>
          <w:sz w:val="22"/>
          <w:szCs w:val="22"/>
        </w:rPr>
        <w:t>Zolnierek &amp; DiMatteo, 2009</w:t>
      </w:r>
      <w:r w:rsidRPr="0051767B">
        <w:rPr>
          <w:rFonts w:ascii="Calibri" w:hAnsi="Calibri"/>
          <w:sz w:val="22"/>
          <w:szCs w:val="22"/>
        </w:rPr>
        <w:t xml:space="preserve">). </w:t>
      </w:r>
      <w:r w:rsidR="00580E7A">
        <w:rPr>
          <w:rFonts w:ascii="Calibri" w:hAnsi="Calibri"/>
          <w:sz w:val="22"/>
          <w:szCs w:val="22"/>
        </w:rPr>
        <w:t xml:space="preserve">Not surprisingly, </w:t>
      </w:r>
      <w:r w:rsidR="00D72C9E" w:rsidRPr="0051767B">
        <w:rPr>
          <w:rFonts w:ascii="Calibri" w:hAnsi="Calibri"/>
          <w:sz w:val="22"/>
          <w:szCs w:val="22"/>
        </w:rPr>
        <w:t xml:space="preserve">being able to communicate openly with clinicians about the barriers to adherence, obtaining key information, feeling supported and involved in </w:t>
      </w:r>
      <w:r w:rsidR="00E13D98">
        <w:rPr>
          <w:rFonts w:ascii="Calibri" w:hAnsi="Calibri"/>
          <w:sz w:val="22"/>
          <w:szCs w:val="22"/>
        </w:rPr>
        <w:t>care decision</w:t>
      </w:r>
      <w:r w:rsidR="005E3EAE">
        <w:rPr>
          <w:rFonts w:ascii="Calibri" w:hAnsi="Calibri"/>
          <w:sz w:val="22"/>
          <w:szCs w:val="22"/>
        </w:rPr>
        <w:t>s</w:t>
      </w:r>
      <w:r w:rsidR="00D72C9E" w:rsidRPr="0051767B">
        <w:rPr>
          <w:rFonts w:ascii="Calibri" w:hAnsi="Calibri"/>
          <w:sz w:val="22"/>
          <w:szCs w:val="22"/>
        </w:rPr>
        <w:t xml:space="preserve"> may be an important facilitator </w:t>
      </w:r>
      <w:r w:rsidR="00726232" w:rsidRPr="0051767B">
        <w:rPr>
          <w:rFonts w:ascii="Calibri" w:hAnsi="Calibri"/>
          <w:sz w:val="22"/>
          <w:szCs w:val="22"/>
        </w:rPr>
        <w:t>of</w:t>
      </w:r>
      <w:r w:rsidR="00D72C9E" w:rsidRPr="0051767B">
        <w:rPr>
          <w:rFonts w:ascii="Calibri" w:hAnsi="Calibri"/>
          <w:sz w:val="22"/>
          <w:szCs w:val="22"/>
        </w:rPr>
        <w:t xml:space="preserve"> adherence (</w:t>
      </w:r>
      <w:r w:rsidR="00FD7E93" w:rsidRPr="0051767B">
        <w:rPr>
          <w:rFonts w:ascii="Calibri" w:hAnsi="Calibri"/>
          <w:sz w:val="22"/>
          <w:szCs w:val="22"/>
        </w:rPr>
        <w:t xml:space="preserve">Haskard-Zolnierek </w:t>
      </w:r>
      <w:r w:rsidR="00D72C9E" w:rsidRPr="0051767B">
        <w:rPr>
          <w:rFonts w:ascii="Calibri" w:hAnsi="Calibri"/>
          <w:sz w:val="22"/>
          <w:szCs w:val="22"/>
        </w:rPr>
        <w:t>&amp; DiMatteo, 2009).</w:t>
      </w:r>
      <w:r w:rsidR="00DC6467" w:rsidRPr="0051767B">
        <w:rPr>
          <w:rFonts w:ascii="Calibri" w:hAnsi="Calibri"/>
          <w:sz w:val="22"/>
          <w:szCs w:val="22"/>
        </w:rPr>
        <w:t xml:space="preserve"> </w:t>
      </w:r>
      <w:r w:rsidR="00794E18">
        <w:rPr>
          <w:rFonts w:ascii="Calibri" w:hAnsi="Calibri"/>
          <w:sz w:val="22"/>
          <w:szCs w:val="22"/>
        </w:rPr>
        <w:t xml:space="preserve">Indeed, </w:t>
      </w:r>
      <w:r w:rsidR="00ED6853" w:rsidRPr="0051767B">
        <w:rPr>
          <w:rFonts w:ascii="Calibri" w:hAnsi="Calibri"/>
          <w:sz w:val="22"/>
          <w:szCs w:val="22"/>
        </w:rPr>
        <w:t>the UK</w:t>
      </w:r>
      <w:r w:rsidR="00790CB4" w:rsidRPr="0051767B">
        <w:rPr>
          <w:rFonts w:ascii="Calibri" w:hAnsi="Calibri"/>
          <w:sz w:val="22"/>
          <w:szCs w:val="22"/>
        </w:rPr>
        <w:t xml:space="preserve"> </w:t>
      </w:r>
      <w:r w:rsidR="002D574F" w:rsidRPr="0051767B">
        <w:rPr>
          <w:rFonts w:ascii="Calibri" w:hAnsi="Calibri"/>
          <w:sz w:val="22"/>
          <w:szCs w:val="22"/>
        </w:rPr>
        <w:t>National Institute for Health and Care Excellence (NICE; 2009)</w:t>
      </w:r>
      <w:r w:rsidR="00E0794F" w:rsidRPr="0051767B">
        <w:rPr>
          <w:rFonts w:ascii="Calibri" w:hAnsi="Calibri"/>
          <w:sz w:val="22"/>
          <w:szCs w:val="22"/>
        </w:rPr>
        <w:t xml:space="preserve"> </w:t>
      </w:r>
      <w:r w:rsidR="002D574F" w:rsidRPr="0051767B">
        <w:rPr>
          <w:rFonts w:ascii="Calibri" w:hAnsi="Calibri"/>
          <w:sz w:val="22"/>
          <w:szCs w:val="22"/>
        </w:rPr>
        <w:t>recommend</w:t>
      </w:r>
      <w:r w:rsidR="00794E18">
        <w:rPr>
          <w:rFonts w:ascii="Calibri" w:hAnsi="Calibri"/>
          <w:sz w:val="22"/>
          <w:szCs w:val="22"/>
        </w:rPr>
        <w:t>s</w:t>
      </w:r>
      <w:r w:rsidR="002D574F" w:rsidRPr="0051767B">
        <w:rPr>
          <w:rFonts w:ascii="Calibri" w:hAnsi="Calibri"/>
          <w:sz w:val="22"/>
          <w:szCs w:val="22"/>
        </w:rPr>
        <w:t xml:space="preserve"> that healthcare professionals use a non-judgemental approach when discussing adherence with patients to promote open and honest conversations</w:t>
      </w:r>
      <w:r w:rsidR="00487E6A">
        <w:rPr>
          <w:rFonts w:ascii="Calibri" w:hAnsi="Calibri"/>
          <w:sz w:val="22"/>
          <w:szCs w:val="22"/>
        </w:rPr>
        <w:t>.</w:t>
      </w:r>
    </w:p>
    <w:p w14:paraId="1452570E" w14:textId="77777777" w:rsidR="00DC6467" w:rsidRPr="0051767B" w:rsidRDefault="00DC6467" w:rsidP="007E7476">
      <w:pPr>
        <w:spacing w:line="360" w:lineRule="exact"/>
        <w:jc w:val="both"/>
        <w:rPr>
          <w:rFonts w:ascii="Calibri" w:hAnsi="Calibri"/>
          <w:sz w:val="22"/>
          <w:szCs w:val="22"/>
        </w:rPr>
      </w:pPr>
    </w:p>
    <w:p w14:paraId="1B496070" w14:textId="0D0EFFCB" w:rsidR="00382FBB" w:rsidRPr="0051767B" w:rsidRDefault="40FC67E4" w:rsidP="007E7476">
      <w:pPr>
        <w:spacing w:line="360" w:lineRule="exact"/>
        <w:jc w:val="both"/>
        <w:rPr>
          <w:rFonts w:ascii="Calibri" w:hAnsi="Calibri"/>
          <w:sz w:val="22"/>
          <w:szCs w:val="22"/>
        </w:rPr>
      </w:pPr>
      <w:r w:rsidRPr="17F2A342">
        <w:rPr>
          <w:rFonts w:ascii="Calibri" w:hAnsi="Calibri"/>
          <w:sz w:val="22"/>
          <w:szCs w:val="22"/>
        </w:rPr>
        <w:t xml:space="preserve">Language is </w:t>
      </w:r>
      <w:r w:rsidR="4BC1F8EC" w:rsidRPr="17F2A342">
        <w:rPr>
          <w:rFonts w:ascii="Calibri" w:hAnsi="Calibri"/>
          <w:sz w:val="22"/>
          <w:szCs w:val="22"/>
        </w:rPr>
        <w:t xml:space="preserve">an important aspect of patient-practitioner communication </w:t>
      </w:r>
      <w:r w:rsidRPr="17F2A342">
        <w:rPr>
          <w:rFonts w:ascii="Calibri" w:hAnsi="Calibri"/>
          <w:sz w:val="22"/>
          <w:szCs w:val="22"/>
        </w:rPr>
        <w:t xml:space="preserve">and </w:t>
      </w:r>
      <w:r w:rsidR="51D65FAD" w:rsidRPr="17F2A342">
        <w:rPr>
          <w:rFonts w:ascii="Calibri" w:hAnsi="Calibri"/>
          <w:sz w:val="22"/>
          <w:szCs w:val="22"/>
        </w:rPr>
        <w:t>can</w:t>
      </w:r>
      <w:r w:rsidR="5B4A1A3F" w:rsidRPr="17F2A342">
        <w:rPr>
          <w:rFonts w:ascii="Calibri" w:hAnsi="Calibri"/>
          <w:sz w:val="22"/>
          <w:szCs w:val="22"/>
        </w:rPr>
        <w:t xml:space="preserve"> </w:t>
      </w:r>
      <w:r w:rsidRPr="17F2A342">
        <w:rPr>
          <w:rFonts w:ascii="Calibri" w:hAnsi="Calibri"/>
          <w:sz w:val="22"/>
          <w:szCs w:val="22"/>
        </w:rPr>
        <w:t>have a</w:t>
      </w:r>
      <w:r w:rsidR="4032E8E2" w:rsidRPr="17F2A342">
        <w:rPr>
          <w:rFonts w:ascii="Calibri" w:hAnsi="Calibri"/>
          <w:sz w:val="22"/>
          <w:szCs w:val="22"/>
        </w:rPr>
        <w:t xml:space="preserve"> profound</w:t>
      </w:r>
      <w:r w:rsidR="43FDBB91" w:rsidRPr="17F2A342">
        <w:rPr>
          <w:rFonts w:ascii="Calibri" w:hAnsi="Calibri"/>
          <w:sz w:val="22"/>
          <w:szCs w:val="22"/>
        </w:rPr>
        <w:t>, lasting</w:t>
      </w:r>
      <w:r w:rsidRPr="17F2A342">
        <w:rPr>
          <w:rFonts w:ascii="Calibri" w:hAnsi="Calibri"/>
          <w:sz w:val="22"/>
          <w:szCs w:val="22"/>
        </w:rPr>
        <w:t xml:space="preserve"> impact </w:t>
      </w:r>
      <w:r w:rsidR="1CB3EF1A" w:rsidRPr="17F2A342">
        <w:rPr>
          <w:rFonts w:ascii="Calibri" w:hAnsi="Calibri"/>
          <w:sz w:val="22"/>
          <w:szCs w:val="22"/>
        </w:rPr>
        <w:t xml:space="preserve">on </w:t>
      </w:r>
      <w:r w:rsidR="4032E8E2" w:rsidRPr="17F2A342">
        <w:rPr>
          <w:rFonts w:ascii="Calibri" w:hAnsi="Calibri"/>
          <w:sz w:val="22"/>
          <w:szCs w:val="22"/>
        </w:rPr>
        <w:t>patients living with a chronic condition (Cooper &amp; Swindell, 2021</w:t>
      </w:r>
      <w:r w:rsidR="37111E47" w:rsidRPr="17F2A342">
        <w:rPr>
          <w:rFonts w:ascii="Calibri" w:hAnsi="Calibri"/>
          <w:sz w:val="22"/>
          <w:szCs w:val="22"/>
        </w:rPr>
        <w:t xml:space="preserve">; </w:t>
      </w:r>
      <w:r w:rsidR="37111E47" w:rsidRPr="17F2A342">
        <w:rPr>
          <w:rFonts w:ascii="Calibri" w:hAnsi="Calibri"/>
          <w:color w:val="FF0000"/>
          <w:sz w:val="22"/>
          <w:szCs w:val="22"/>
        </w:rPr>
        <w:t>Cox &amp; Fritz, 2022</w:t>
      </w:r>
      <w:r w:rsidR="4032E8E2" w:rsidRPr="17F2A342">
        <w:rPr>
          <w:rFonts w:ascii="Calibri" w:hAnsi="Calibri"/>
          <w:sz w:val="22"/>
          <w:szCs w:val="22"/>
        </w:rPr>
        <w:t>)</w:t>
      </w:r>
      <w:r w:rsidR="2D75C6DE" w:rsidRPr="17F2A342">
        <w:rPr>
          <w:rFonts w:ascii="Calibri" w:hAnsi="Calibri"/>
          <w:sz w:val="22"/>
          <w:szCs w:val="22"/>
        </w:rPr>
        <w:t xml:space="preserve">. </w:t>
      </w:r>
      <w:r w:rsidR="6886D67D" w:rsidRPr="17F2A342">
        <w:rPr>
          <w:rFonts w:ascii="Calibri" w:hAnsi="Calibri"/>
          <w:sz w:val="22"/>
          <w:szCs w:val="22"/>
        </w:rPr>
        <w:t>Language has the power to have</w:t>
      </w:r>
      <w:r w:rsidR="4032E8E2" w:rsidRPr="17F2A342">
        <w:rPr>
          <w:rFonts w:ascii="Calibri" w:hAnsi="Calibri"/>
          <w:sz w:val="22"/>
          <w:szCs w:val="22"/>
        </w:rPr>
        <w:t xml:space="preserve"> a motivating or negative impact </w:t>
      </w:r>
      <w:r w:rsidR="4F7DD2C6" w:rsidRPr="17F2A342">
        <w:rPr>
          <w:rFonts w:ascii="Calibri" w:hAnsi="Calibri"/>
          <w:sz w:val="22"/>
          <w:szCs w:val="22"/>
        </w:rPr>
        <w:t>(Cooper &amp; Swindell, 2021)</w:t>
      </w:r>
      <w:r w:rsidR="6D3477B1" w:rsidRPr="17F2A342">
        <w:rPr>
          <w:rFonts w:ascii="Calibri" w:hAnsi="Calibri"/>
          <w:sz w:val="22"/>
          <w:szCs w:val="22"/>
        </w:rPr>
        <w:t>. It</w:t>
      </w:r>
      <w:r w:rsidR="4032E8E2" w:rsidRPr="17F2A342">
        <w:rPr>
          <w:rFonts w:ascii="Calibri" w:hAnsi="Calibri"/>
          <w:sz w:val="22"/>
          <w:szCs w:val="22"/>
        </w:rPr>
        <w:t xml:space="preserve"> can influence patient health preferences, expectations, perceptions, and outcomes (</w:t>
      </w:r>
      <w:r w:rsidR="70D62B2F" w:rsidRPr="17F2A342">
        <w:rPr>
          <w:rFonts w:ascii="Calibri" w:hAnsi="Calibri"/>
          <w:sz w:val="22"/>
          <w:szCs w:val="22"/>
        </w:rPr>
        <w:t>e.g.,</w:t>
      </w:r>
      <w:r w:rsidR="69DB0F97" w:rsidRPr="17F2A342">
        <w:rPr>
          <w:rFonts w:ascii="Calibri" w:hAnsi="Calibri"/>
          <w:sz w:val="22"/>
          <w:szCs w:val="22"/>
        </w:rPr>
        <w:t xml:space="preserve"> </w:t>
      </w:r>
      <w:r w:rsidR="4032E8E2" w:rsidRPr="17F2A342">
        <w:rPr>
          <w:rFonts w:ascii="Calibri" w:hAnsi="Calibri"/>
          <w:sz w:val="22"/>
          <w:szCs w:val="22"/>
        </w:rPr>
        <w:t>Dickinson et al., 2017; Nickel</w:t>
      </w:r>
      <w:r w:rsidR="2DF960C7" w:rsidRPr="17F2A342">
        <w:rPr>
          <w:rFonts w:ascii="Calibri" w:hAnsi="Calibri"/>
          <w:sz w:val="22"/>
          <w:szCs w:val="22"/>
        </w:rPr>
        <w:t xml:space="preserve"> et al.</w:t>
      </w:r>
      <w:r w:rsidR="4032E8E2" w:rsidRPr="17F2A342">
        <w:rPr>
          <w:rFonts w:ascii="Calibri" w:hAnsi="Calibri"/>
          <w:sz w:val="22"/>
          <w:szCs w:val="22"/>
        </w:rPr>
        <w:t>, 2017)</w:t>
      </w:r>
      <w:r w:rsidR="2D75C6DE" w:rsidRPr="17F2A342">
        <w:rPr>
          <w:rFonts w:ascii="Calibri" w:hAnsi="Calibri"/>
          <w:sz w:val="22"/>
          <w:szCs w:val="22"/>
        </w:rPr>
        <w:t>.</w:t>
      </w:r>
      <w:r w:rsidRPr="17F2A342">
        <w:rPr>
          <w:rFonts w:ascii="Calibri" w:hAnsi="Calibri"/>
          <w:sz w:val="22"/>
          <w:szCs w:val="22"/>
        </w:rPr>
        <w:t xml:space="preserve"> In </w:t>
      </w:r>
      <w:r w:rsidR="43E29603" w:rsidRPr="17F2A342">
        <w:rPr>
          <w:rFonts w:ascii="Calibri" w:hAnsi="Calibri"/>
          <w:sz w:val="22"/>
          <w:szCs w:val="22"/>
        </w:rPr>
        <w:t xml:space="preserve">the </w:t>
      </w:r>
      <w:r w:rsidRPr="17F2A342">
        <w:rPr>
          <w:rFonts w:ascii="Calibri" w:hAnsi="Calibri"/>
          <w:sz w:val="22"/>
          <w:szCs w:val="22"/>
        </w:rPr>
        <w:t>diabetes</w:t>
      </w:r>
      <w:r w:rsidR="43E29603" w:rsidRPr="17F2A342">
        <w:rPr>
          <w:rFonts w:ascii="Calibri" w:hAnsi="Calibri"/>
          <w:sz w:val="22"/>
          <w:szCs w:val="22"/>
        </w:rPr>
        <w:t xml:space="preserve"> field</w:t>
      </w:r>
      <w:r w:rsidRPr="17F2A342">
        <w:rPr>
          <w:rFonts w:ascii="Calibri" w:hAnsi="Calibri"/>
          <w:sz w:val="22"/>
          <w:szCs w:val="22"/>
        </w:rPr>
        <w:t>,</w:t>
      </w:r>
      <w:r w:rsidR="3462674B" w:rsidRPr="17F2A342">
        <w:rPr>
          <w:rFonts w:ascii="Calibri" w:hAnsi="Calibri"/>
          <w:sz w:val="22"/>
          <w:szCs w:val="22"/>
        </w:rPr>
        <w:t xml:space="preserve"> which is similar to CF in that it is a chronic condition that requires a high level </w:t>
      </w:r>
      <w:r w:rsidR="53B10D2C" w:rsidRPr="17F2A342">
        <w:rPr>
          <w:rFonts w:ascii="Calibri" w:hAnsi="Calibri"/>
          <w:sz w:val="22"/>
          <w:szCs w:val="22"/>
        </w:rPr>
        <w:t xml:space="preserve">of </w:t>
      </w:r>
      <w:r w:rsidR="3462674B" w:rsidRPr="17F2A342">
        <w:rPr>
          <w:rFonts w:ascii="Calibri" w:hAnsi="Calibri"/>
          <w:sz w:val="22"/>
          <w:szCs w:val="22"/>
        </w:rPr>
        <w:t>daily self-management</w:t>
      </w:r>
      <w:r w:rsidR="28BDC169" w:rsidRPr="17F2A342">
        <w:rPr>
          <w:rFonts w:ascii="Calibri" w:hAnsi="Calibri"/>
          <w:sz w:val="22"/>
          <w:szCs w:val="22"/>
        </w:rPr>
        <w:t>,</w:t>
      </w:r>
      <w:r w:rsidRPr="17F2A342">
        <w:rPr>
          <w:rFonts w:ascii="Calibri" w:hAnsi="Calibri"/>
          <w:sz w:val="22"/>
          <w:szCs w:val="22"/>
        </w:rPr>
        <w:t xml:space="preserve"> there has been call for a </w:t>
      </w:r>
      <w:r w:rsidR="4ABBE6CA" w:rsidRPr="17F2A342">
        <w:rPr>
          <w:rFonts w:ascii="Calibri" w:hAnsi="Calibri"/>
          <w:sz w:val="22"/>
          <w:szCs w:val="22"/>
        </w:rPr>
        <w:t>“</w:t>
      </w:r>
      <w:r w:rsidRPr="17F2A342">
        <w:rPr>
          <w:rFonts w:ascii="Calibri" w:hAnsi="Calibri"/>
          <w:sz w:val="22"/>
          <w:szCs w:val="22"/>
        </w:rPr>
        <w:t>language movement</w:t>
      </w:r>
      <w:r w:rsidR="4ABBE6CA" w:rsidRPr="17F2A342">
        <w:rPr>
          <w:rFonts w:ascii="Calibri" w:hAnsi="Calibri"/>
          <w:sz w:val="22"/>
          <w:szCs w:val="22"/>
        </w:rPr>
        <w:t>” (Dickinson et al., 2017; p. 1790)</w:t>
      </w:r>
      <w:r w:rsidR="5EAB9DF4" w:rsidRPr="17F2A342">
        <w:rPr>
          <w:rFonts w:ascii="Calibri" w:hAnsi="Calibri"/>
          <w:sz w:val="22"/>
          <w:szCs w:val="22"/>
        </w:rPr>
        <w:t xml:space="preserve">. </w:t>
      </w:r>
      <w:r w:rsidRPr="17F2A342">
        <w:rPr>
          <w:rFonts w:ascii="Calibri" w:hAnsi="Calibri"/>
          <w:sz w:val="22"/>
          <w:szCs w:val="22"/>
        </w:rPr>
        <w:t>This involves moving away from language with potentially negative connotations (</w:t>
      </w:r>
      <w:r w:rsidR="70D62B2F" w:rsidRPr="17F2A342">
        <w:rPr>
          <w:rFonts w:ascii="Calibri" w:hAnsi="Calibri"/>
          <w:sz w:val="22"/>
          <w:szCs w:val="22"/>
        </w:rPr>
        <w:t>e.g.,</w:t>
      </w:r>
      <w:r w:rsidRPr="17F2A342">
        <w:rPr>
          <w:rFonts w:ascii="Calibri" w:hAnsi="Calibri"/>
          <w:sz w:val="22"/>
          <w:szCs w:val="22"/>
        </w:rPr>
        <w:t xml:space="preserve"> ‘poorly controlled diabetes’; ‘non-compliant patient’) and, instead, using neutral, non-judgemental language that is respectful, free from stigma, and fosters collaboration between patients and healthcare professionals</w:t>
      </w:r>
      <w:r w:rsidR="054FB982" w:rsidRPr="17F2A342">
        <w:rPr>
          <w:rFonts w:ascii="Calibri" w:hAnsi="Calibri"/>
          <w:sz w:val="22"/>
          <w:szCs w:val="22"/>
        </w:rPr>
        <w:t xml:space="preserve"> (Dickinson et al., 2017).</w:t>
      </w:r>
    </w:p>
    <w:p w14:paraId="69056FA4" w14:textId="77777777" w:rsidR="00382FBB" w:rsidRPr="0051767B" w:rsidRDefault="00382FBB" w:rsidP="007E7476">
      <w:pPr>
        <w:spacing w:line="360" w:lineRule="exact"/>
        <w:jc w:val="both"/>
        <w:rPr>
          <w:rFonts w:ascii="Calibri" w:hAnsi="Calibri"/>
          <w:sz w:val="22"/>
          <w:szCs w:val="22"/>
        </w:rPr>
      </w:pPr>
    </w:p>
    <w:p w14:paraId="1098E74F" w14:textId="418BD619" w:rsidR="00382FBB" w:rsidRPr="0051767B" w:rsidRDefault="7B726027" w:rsidP="007E7476">
      <w:pPr>
        <w:spacing w:line="360" w:lineRule="exact"/>
        <w:jc w:val="both"/>
        <w:rPr>
          <w:rFonts w:ascii="Calibri" w:hAnsi="Calibri"/>
          <w:sz w:val="22"/>
          <w:szCs w:val="22"/>
        </w:rPr>
      </w:pPr>
      <w:r w:rsidRPr="17F2A342">
        <w:rPr>
          <w:rFonts w:ascii="Calibri" w:hAnsi="Calibri"/>
          <w:sz w:val="22"/>
          <w:szCs w:val="22"/>
        </w:rPr>
        <w:t>H</w:t>
      </w:r>
      <w:r w:rsidR="40FC67E4" w:rsidRPr="17F2A342">
        <w:rPr>
          <w:rFonts w:ascii="Calibri" w:hAnsi="Calibri"/>
          <w:sz w:val="22"/>
          <w:szCs w:val="22"/>
        </w:rPr>
        <w:t>ealthcare professionals</w:t>
      </w:r>
      <w:r w:rsidR="3FE84951" w:rsidRPr="17F2A342">
        <w:rPr>
          <w:rFonts w:ascii="Calibri" w:hAnsi="Calibri"/>
          <w:sz w:val="22"/>
          <w:szCs w:val="22"/>
        </w:rPr>
        <w:t xml:space="preserve"> working in the CF field need </w:t>
      </w:r>
      <w:r w:rsidR="40FC67E4" w:rsidRPr="17F2A342">
        <w:rPr>
          <w:rFonts w:ascii="Calibri" w:hAnsi="Calibri"/>
          <w:sz w:val="22"/>
          <w:szCs w:val="22"/>
        </w:rPr>
        <w:t xml:space="preserve">to understand the amount of treatment that patients are taking </w:t>
      </w:r>
      <w:r w:rsidR="67A59F7E" w:rsidRPr="17F2A342">
        <w:rPr>
          <w:rFonts w:ascii="Calibri" w:hAnsi="Calibri"/>
          <w:sz w:val="22"/>
          <w:szCs w:val="22"/>
        </w:rPr>
        <w:t xml:space="preserve">in order </w:t>
      </w:r>
      <w:r w:rsidR="40FC67E4" w:rsidRPr="17F2A342">
        <w:rPr>
          <w:rFonts w:ascii="Calibri" w:hAnsi="Calibri"/>
          <w:sz w:val="22"/>
          <w:szCs w:val="22"/>
        </w:rPr>
        <w:t>to inform clinical decision-making</w:t>
      </w:r>
      <w:r w:rsidR="246DB81B" w:rsidRPr="17F2A342">
        <w:rPr>
          <w:rFonts w:ascii="Calibri" w:hAnsi="Calibri"/>
          <w:sz w:val="22"/>
          <w:szCs w:val="22"/>
        </w:rPr>
        <w:t xml:space="preserve"> (</w:t>
      </w:r>
      <w:r w:rsidR="117183DB" w:rsidRPr="17F2A342">
        <w:rPr>
          <w:rFonts w:ascii="Calibri" w:hAnsi="Calibri"/>
          <w:sz w:val="22"/>
          <w:szCs w:val="22"/>
        </w:rPr>
        <w:t>Wildman &amp; Hoo, 2014</w:t>
      </w:r>
      <w:r w:rsidR="246DB81B" w:rsidRPr="17F2A342">
        <w:rPr>
          <w:rFonts w:ascii="Calibri" w:hAnsi="Calibri"/>
          <w:sz w:val="22"/>
          <w:szCs w:val="22"/>
        </w:rPr>
        <w:t>)</w:t>
      </w:r>
      <w:r w:rsidR="40FC67E4" w:rsidRPr="17F2A342">
        <w:rPr>
          <w:rFonts w:ascii="Calibri" w:hAnsi="Calibri"/>
          <w:sz w:val="22"/>
          <w:szCs w:val="22"/>
        </w:rPr>
        <w:t xml:space="preserve">. </w:t>
      </w:r>
      <w:r w:rsidR="415FF13D" w:rsidRPr="17F2A342">
        <w:rPr>
          <w:rFonts w:ascii="Calibri" w:hAnsi="Calibri"/>
          <w:sz w:val="22"/>
          <w:szCs w:val="22"/>
        </w:rPr>
        <w:t>However</w:t>
      </w:r>
      <w:r w:rsidR="49A68CDF" w:rsidRPr="17F2A342">
        <w:rPr>
          <w:rFonts w:ascii="Calibri" w:hAnsi="Calibri"/>
          <w:sz w:val="22"/>
          <w:szCs w:val="22"/>
        </w:rPr>
        <w:t>,</w:t>
      </w:r>
      <w:r w:rsidR="40FC67E4" w:rsidRPr="17F2A342">
        <w:rPr>
          <w:rFonts w:ascii="Calibri" w:hAnsi="Calibri"/>
          <w:sz w:val="22"/>
          <w:szCs w:val="22"/>
        </w:rPr>
        <w:t xml:space="preserve"> with the exception of </w:t>
      </w:r>
      <w:r w:rsidR="7BAE0CC1" w:rsidRPr="17F2A342">
        <w:rPr>
          <w:rFonts w:ascii="Calibri" w:hAnsi="Calibri"/>
          <w:sz w:val="22"/>
          <w:szCs w:val="22"/>
        </w:rPr>
        <w:t xml:space="preserve">data-logging </w:t>
      </w:r>
      <w:r w:rsidR="40FC67E4" w:rsidRPr="17F2A342">
        <w:rPr>
          <w:rFonts w:ascii="Calibri" w:hAnsi="Calibri"/>
          <w:sz w:val="22"/>
          <w:szCs w:val="22"/>
        </w:rPr>
        <w:t xml:space="preserve">nebulisers </w:t>
      </w:r>
      <w:r w:rsidR="40FC67E4" w:rsidRPr="17F2A342">
        <w:rPr>
          <w:rFonts w:ascii="Calibri" w:hAnsi="Calibri"/>
          <w:color w:val="000000" w:themeColor="text1"/>
          <w:sz w:val="22"/>
          <w:szCs w:val="22"/>
        </w:rPr>
        <w:t>(</w:t>
      </w:r>
      <w:r w:rsidR="70D62B2F" w:rsidRPr="17F2A342">
        <w:rPr>
          <w:rFonts w:ascii="Calibri" w:hAnsi="Calibri"/>
          <w:color w:val="000000" w:themeColor="text1"/>
          <w:sz w:val="22"/>
          <w:szCs w:val="22"/>
        </w:rPr>
        <w:t>e.g.,</w:t>
      </w:r>
      <w:r w:rsidR="40FC67E4" w:rsidRPr="17F2A342">
        <w:rPr>
          <w:rFonts w:ascii="Calibri" w:hAnsi="Calibri"/>
          <w:color w:val="000000" w:themeColor="text1"/>
          <w:sz w:val="22"/>
          <w:szCs w:val="22"/>
        </w:rPr>
        <w:t xml:space="preserve"> </w:t>
      </w:r>
      <w:r w:rsidR="0CF05624" w:rsidRPr="17F2A342">
        <w:rPr>
          <w:rFonts w:ascii="Calibri" w:hAnsi="Calibri"/>
          <w:color w:val="000000" w:themeColor="text1"/>
          <w:sz w:val="22"/>
          <w:szCs w:val="22"/>
        </w:rPr>
        <w:t xml:space="preserve">PARI </w:t>
      </w:r>
      <w:r w:rsidR="0247B1D3" w:rsidRPr="17F2A342">
        <w:rPr>
          <w:rFonts w:ascii="Calibri" w:hAnsi="Calibri" w:cs="Calibri"/>
          <w:color w:val="000000" w:themeColor="text1"/>
          <w:sz w:val="22"/>
          <w:szCs w:val="22"/>
          <w:lang w:val="en-US"/>
        </w:rPr>
        <w:t>eFlow</w:t>
      </w:r>
      <w:r w:rsidR="0247B1D3" w:rsidRPr="17F2A342">
        <w:rPr>
          <w:rFonts w:ascii="Calibri" w:hAnsi="Calibri"/>
          <w:color w:val="000000" w:themeColor="text1"/>
          <w:sz w:val="22"/>
          <w:szCs w:val="22"/>
        </w:rPr>
        <w:t>®</w:t>
      </w:r>
      <w:r w:rsidR="0247B1D3" w:rsidRPr="17F2A342">
        <w:rPr>
          <w:rFonts w:ascii="Calibri" w:hAnsi="Calibri" w:cs="Calibri"/>
          <w:color w:val="000000" w:themeColor="text1"/>
          <w:sz w:val="22"/>
          <w:szCs w:val="22"/>
          <w:lang w:val="en-US"/>
        </w:rPr>
        <w:t xml:space="preserve"> rapid nebuliser system with an eTrack Controller</w:t>
      </w:r>
      <w:r w:rsidR="0CF05624" w:rsidRPr="17F2A342">
        <w:rPr>
          <w:rFonts w:ascii="Calibri" w:hAnsi="Calibri"/>
          <w:color w:val="000000" w:themeColor="text1"/>
          <w:sz w:val="22"/>
          <w:szCs w:val="22"/>
        </w:rPr>
        <w:t>®</w:t>
      </w:r>
      <w:r w:rsidR="0247B1D3" w:rsidRPr="17F2A342">
        <w:rPr>
          <w:rFonts w:ascii="Calibri" w:hAnsi="Calibri"/>
          <w:color w:val="000000" w:themeColor="text1"/>
          <w:sz w:val="22"/>
          <w:szCs w:val="22"/>
        </w:rPr>
        <w:t xml:space="preserve"> (PARI Pharma GmbH, Starnberg, Germany)</w:t>
      </w:r>
      <w:r w:rsidR="0CF05624" w:rsidRPr="17F2A342">
        <w:rPr>
          <w:rFonts w:ascii="Calibri" w:hAnsi="Calibri"/>
          <w:color w:val="000000" w:themeColor="text1"/>
          <w:sz w:val="22"/>
          <w:szCs w:val="22"/>
        </w:rPr>
        <w:t xml:space="preserve">; </w:t>
      </w:r>
      <w:r w:rsidR="40FC67E4" w:rsidRPr="17F2A342">
        <w:rPr>
          <w:rFonts w:ascii="Calibri" w:hAnsi="Calibri"/>
          <w:color w:val="000000" w:themeColor="text1"/>
          <w:sz w:val="22"/>
          <w:szCs w:val="22"/>
        </w:rPr>
        <w:t xml:space="preserve">Philips </w:t>
      </w:r>
      <w:r w:rsidR="0247B1D3" w:rsidRPr="17F2A342">
        <w:rPr>
          <w:rFonts w:ascii="Calibri" w:hAnsi="Calibri"/>
          <w:color w:val="000000" w:themeColor="text1"/>
          <w:sz w:val="22"/>
          <w:szCs w:val="22"/>
        </w:rPr>
        <w:t>I-neb Adaptive Aerosol Delivery (AAD) System (Philips Respironics, Chichester, UK)</w:t>
      </w:r>
      <w:r w:rsidR="40FC67E4" w:rsidRPr="17F2A342">
        <w:rPr>
          <w:rFonts w:ascii="Calibri" w:hAnsi="Calibri"/>
          <w:color w:val="000000" w:themeColor="text1"/>
          <w:sz w:val="22"/>
          <w:szCs w:val="22"/>
        </w:rPr>
        <w:t>)</w:t>
      </w:r>
      <w:r w:rsidR="637CBEAD" w:rsidRPr="17F2A342">
        <w:rPr>
          <w:rFonts w:ascii="Calibri" w:hAnsi="Calibri"/>
          <w:color w:val="000000" w:themeColor="text1"/>
          <w:sz w:val="22"/>
          <w:szCs w:val="22"/>
        </w:rPr>
        <w:t>,</w:t>
      </w:r>
      <w:r w:rsidR="40FC67E4" w:rsidRPr="17F2A342">
        <w:rPr>
          <w:rFonts w:ascii="Calibri" w:hAnsi="Calibri"/>
          <w:sz w:val="22"/>
          <w:szCs w:val="22"/>
        </w:rPr>
        <w:t xml:space="preserve"> which record time- and date-stamped usage data, few</w:t>
      </w:r>
      <w:r w:rsidR="038CDDEE" w:rsidRPr="17F2A342">
        <w:rPr>
          <w:rFonts w:ascii="Calibri" w:hAnsi="Calibri"/>
          <w:sz w:val="22"/>
          <w:szCs w:val="22"/>
        </w:rPr>
        <w:t xml:space="preserve"> </w:t>
      </w:r>
      <w:r w:rsidR="038CDDEE" w:rsidRPr="17F2A342">
        <w:rPr>
          <w:rFonts w:ascii="Calibri" w:hAnsi="Calibri"/>
          <w:sz w:val="22"/>
          <w:szCs w:val="22"/>
        </w:rPr>
        <w:lastRenderedPageBreak/>
        <w:t>objective measures of adherence are</w:t>
      </w:r>
      <w:r w:rsidR="40FC67E4" w:rsidRPr="17F2A342">
        <w:rPr>
          <w:rFonts w:ascii="Calibri" w:hAnsi="Calibri"/>
          <w:sz w:val="22"/>
          <w:szCs w:val="22"/>
        </w:rPr>
        <w:t xml:space="preserve"> </w:t>
      </w:r>
      <w:r w:rsidR="637CBEAD" w:rsidRPr="17F2A342">
        <w:rPr>
          <w:rFonts w:ascii="Calibri" w:hAnsi="Calibri"/>
          <w:sz w:val="22"/>
          <w:szCs w:val="22"/>
        </w:rPr>
        <w:t xml:space="preserve">available for </w:t>
      </w:r>
      <w:r w:rsidR="245B0C44" w:rsidRPr="17F2A342">
        <w:rPr>
          <w:rFonts w:ascii="Calibri" w:hAnsi="Calibri"/>
          <w:sz w:val="22"/>
          <w:szCs w:val="22"/>
        </w:rPr>
        <w:t xml:space="preserve">use in </w:t>
      </w:r>
      <w:r w:rsidR="40FC67E4" w:rsidRPr="17F2A342">
        <w:rPr>
          <w:rFonts w:ascii="Calibri" w:hAnsi="Calibri"/>
          <w:sz w:val="22"/>
          <w:szCs w:val="22"/>
        </w:rPr>
        <w:t>routine CF care. Instead, an assessment of adherence typically relies on patient self-report</w:t>
      </w:r>
      <w:r w:rsidR="4F2B3683" w:rsidRPr="17F2A342">
        <w:rPr>
          <w:rFonts w:ascii="Calibri" w:hAnsi="Calibri"/>
          <w:sz w:val="22"/>
          <w:szCs w:val="22"/>
        </w:rPr>
        <w:t>.</w:t>
      </w:r>
      <w:r w:rsidR="40FC67E4" w:rsidRPr="17F2A342">
        <w:rPr>
          <w:rFonts w:ascii="Calibri" w:hAnsi="Calibri"/>
          <w:sz w:val="22"/>
          <w:szCs w:val="22"/>
        </w:rPr>
        <w:t xml:space="preserve"> </w:t>
      </w:r>
      <w:r w:rsidR="1779836D" w:rsidRPr="17F2A342">
        <w:rPr>
          <w:rFonts w:ascii="Calibri" w:hAnsi="Calibri"/>
          <w:sz w:val="22"/>
          <w:szCs w:val="22"/>
        </w:rPr>
        <w:t>Self-report is subject to a range of biases</w:t>
      </w:r>
      <w:r w:rsidR="11DA806F" w:rsidRPr="17F2A342">
        <w:rPr>
          <w:rFonts w:ascii="Calibri" w:hAnsi="Calibri"/>
          <w:sz w:val="22"/>
          <w:szCs w:val="22"/>
        </w:rPr>
        <w:t xml:space="preserve"> </w:t>
      </w:r>
      <w:r w:rsidR="1779836D" w:rsidRPr="17F2A342">
        <w:rPr>
          <w:rFonts w:ascii="Calibri" w:hAnsi="Calibri"/>
          <w:sz w:val="22"/>
          <w:szCs w:val="22"/>
        </w:rPr>
        <w:t>(</w:t>
      </w:r>
      <w:r w:rsidR="008FB3CC" w:rsidRPr="17F2A342">
        <w:rPr>
          <w:rFonts w:ascii="Calibri" w:hAnsi="Calibri"/>
          <w:sz w:val="22"/>
          <w:szCs w:val="22"/>
        </w:rPr>
        <w:t>Osterberg &amp; Blaschke, 2005</w:t>
      </w:r>
      <w:r w:rsidR="11DA806F" w:rsidRPr="17F2A342">
        <w:rPr>
          <w:rFonts w:ascii="Calibri" w:hAnsi="Calibri"/>
          <w:sz w:val="22"/>
          <w:szCs w:val="22"/>
        </w:rPr>
        <w:t>),</w:t>
      </w:r>
      <w:r w:rsidR="1779836D" w:rsidRPr="17F2A342">
        <w:rPr>
          <w:rFonts w:ascii="Calibri" w:hAnsi="Calibri"/>
          <w:sz w:val="22"/>
          <w:szCs w:val="22"/>
        </w:rPr>
        <w:t xml:space="preserve"> </w:t>
      </w:r>
      <w:r w:rsidR="188A2799" w:rsidRPr="17F2A342">
        <w:rPr>
          <w:rFonts w:ascii="Calibri" w:hAnsi="Calibri"/>
          <w:sz w:val="22"/>
          <w:szCs w:val="22"/>
        </w:rPr>
        <w:t xml:space="preserve">and </w:t>
      </w:r>
      <w:r w:rsidR="1779836D" w:rsidRPr="17F2A342">
        <w:rPr>
          <w:rFonts w:ascii="Calibri" w:hAnsi="Calibri"/>
          <w:sz w:val="22"/>
          <w:szCs w:val="22"/>
        </w:rPr>
        <w:t>e</w:t>
      </w:r>
      <w:r w:rsidR="40FC67E4" w:rsidRPr="17F2A342">
        <w:rPr>
          <w:rFonts w:ascii="Calibri" w:hAnsi="Calibri"/>
          <w:sz w:val="22"/>
          <w:szCs w:val="22"/>
        </w:rPr>
        <w:t>vidence has</w:t>
      </w:r>
      <w:r w:rsidR="1779836D" w:rsidRPr="17F2A342">
        <w:rPr>
          <w:rFonts w:ascii="Calibri" w:hAnsi="Calibri"/>
          <w:sz w:val="22"/>
          <w:szCs w:val="22"/>
        </w:rPr>
        <w:t xml:space="preserve"> </w:t>
      </w:r>
      <w:r w:rsidR="40FC67E4" w:rsidRPr="17F2A342">
        <w:rPr>
          <w:rFonts w:ascii="Calibri" w:hAnsi="Calibri"/>
          <w:sz w:val="22"/>
          <w:szCs w:val="22"/>
        </w:rPr>
        <w:t xml:space="preserve">highlighted the discrepancy between self-reported and </w:t>
      </w:r>
      <w:r w:rsidR="66C7E6A2" w:rsidRPr="17F2A342">
        <w:rPr>
          <w:rFonts w:ascii="Calibri" w:hAnsi="Calibri"/>
          <w:sz w:val="22"/>
          <w:szCs w:val="22"/>
        </w:rPr>
        <w:t>objectively measured</w:t>
      </w:r>
      <w:r w:rsidR="40FC67E4" w:rsidRPr="17F2A342">
        <w:rPr>
          <w:rFonts w:ascii="Calibri" w:hAnsi="Calibri"/>
          <w:sz w:val="22"/>
          <w:szCs w:val="22"/>
        </w:rPr>
        <w:t xml:space="preserve"> adherence in people with CF (</w:t>
      </w:r>
      <w:r w:rsidR="70D62B2F" w:rsidRPr="17F2A342">
        <w:rPr>
          <w:rFonts w:ascii="Calibri" w:hAnsi="Calibri"/>
          <w:sz w:val="22"/>
          <w:szCs w:val="22"/>
        </w:rPr>
        <w:t>e.g.,</w:t>
      </w:r>
      <w:r w:rsidR="40FC67E4" w:rsidRPr="17F2A342">
        <w:rPr>
          <w:rFonts w:ascii="Calibri" w:hAnsi="Calibri"/>
          <w:sz w:val="22"/>
          <w:szCs w:val="22"/>
        </w:rPr>
        <w:t xml:space="preserve"> Daniels et al., 201</w:t>
      </w:r>
      <w:r w:rsidR="2CB9C441" w:rsidRPr="17F2A342">
        <w:rPr>
          <w:rFonts w:ascii="Calibri" w:hAnsi="Calibri"/>
          <w:sz w:val="22"/>
          <w:szCs w:val="22"/>
        </w:rPr>
        <w:t>1</w:t>
      </w:r>
      <w:r w:rsidR="5C282FA7" w:rsidRPr="17F2A342">
        <w:rPr>
          <w:rFonts w:ascii="Calibri" w:hAnsi="Calibri"/>
          <w:sz w:val="22"/>
          <w:szCs w:val="22"/>
        </w:rPr>
        <w:t>; Modi et al., 2006</w:t>
      </w:r>
      <w:r w:rsidR="40FC67E4" w:rsidRPr="17F2A342">
        <w:rPr>
          <w:rFonts w:ascii="Calibri" w:hAnsi="Calibri"/>
          <w:sz w:val="22"/>
          <w:szCs w:val="22"/>
        </w:rPr>
        <w:t>).</w:t>
      </w:r>
    </w:p>
    <w:p w14:paraId="23205082" w14:textId="77777777" w:rsidR="00382FBB" w:rsidRPr="0051767B" w:rsidRDefault="00382FBB" w:rsidP="007E7476">
      <w:pPr>
        <w:spacing w:line="360" w:lineRule="exact"/>
        <w:jc w:val="both"/>
        <w:rPr>
          <w:rFonts w:ascii="Calibri" w:hAnsi="Calibri"/>
          <w:sz w:val="22"/>
          <w:szCs w:val="22"/>
        </w:rPr>
      </w:pPr>
    </w:p>
    <w:p w14:paraId="2B07E90B" w14:textId="258B23E7" w:rsidR="00DC6467" w:rsidRPr="0051767B" w:rsidRDefault="004A5050" w:rsidP="007E7476">
      <w:pPr>
        <w:spacing w:line="360" w:lineRule="exact"/>
        <w:jc w:val="both"/>
        <w:rPr>
          <w:rFonts w:ascii="Calibri" w:hAnsi="Calibri"/>
          <w:sz w:val="22"/>
          <w:szCs w:val="22"/>
        </w:rPr>
      </w:pPr>
      <w:r w:rsidRPr="046E28E3">
        <w:rPr>
          <w:rFonts w:ascii="Calibri" w:hAnsi="Calibri"/>
          <w:sz w:val="22"/>
          <w:szCs w:val="22"/>
        </w:rPr>
        <w:t xml:space="preserve">The discrepancy may </w:t>
      </w:r>
      <w:r w:rsidR="00A903B6" w:rsidRPr="046E28E3">
        <w:rPr>
          <w:rFonts w:ascii="Calibri" w:hAnsi="Calibri"/>
          <w:sz w:val="22"/>
          <w:szCs w:val="22"/>
        </w:rPr>
        <w:t xml:space="preserve">at least in part </w:t>
      </w:r>
      <w:r w:rsidRPr="046E28E3">
        <w:rPr>
          <w:rFonts w:ascii="Calibri" w:hAnsi="Calibri"/>
          <w:sz w:val="22"/>
          <w:szCs w:val="22"/>
        </w:rPr>
        <w:t>be related to comm</w:t>
      </w:r>
      <w:r w:rsidR="004A3746" w:rsidRPr="046E28E3">
        <w:rPr>
          <w:rFonts w:ascii="Calibri" w:hAnsi="Calibri"/>
          <w:sz w:val="22"/>
          <w:szCs w:val="22"/>
        </w:rPr>
        <w:t>unication issues. Indeed, as we n</w:t>
      </w:r>
      <w:r w:rsidR="001A2CD4" w:rsidRPr="046E28E3">
        <w:rPr>
          <w:rFonts w:ascii="Calibri" w:hAnsi="Calibri"/>
          <w:sz w:val="22"/>
          <w:szCs w:val="22"/>
        </w:rPr>
        <w:t>oted above, d</w:t>
      </w:r>
      <w:r w:rsidR="004A360B" w:rsidRPr="046E28E3">
        <w:rPr>
          <w:rFonts w:ascii="Calibri" w:hAnsi="Calibri"/>
          <w:sz w:val="22"/>
          <w:szCs w:val="22"/>
        </w:rPr>
        <w:t>eveloping</w:t>
      </w:r>
      <w:r w:rsidR="00524DB0" w:rsidRPr="046E28E3">
        <w:rPr>
          <w:rFonts w:ascii="Calibri" w:hAnsi="Calibri"/>
          <w:sz w:val="22"/>
          <w:szCs w:val="22"/>
        </w:rPr>
        <w:t xml:space="preserve"> a caring, trusting, </w:t>
      </w:r>
      <w:r w:rsidR="00A903B6" w:rsidRPr="046E28E3">
        <w:rPr>
          <w:rFonts w:ascii="Calibri" w:hAnsi="Calibri"/>
          <w:sz w:val="22"/>
          <w:szCs w:val="22"/>
        </w:rPr>
        <w:t>and mutually</w:t>
      </w:r>
      <w:r w:rsidR="00524DB0" w:rsidRPr="046E28E3">
        <w:rPr>
          <w:rFonts w:ascii="Calibri" w:hAnsi="Calibri"/>
          <w:sz w:val="22"/>
          <w:szCs w:val="22"/>
        </w:rPr>
        <w:t xml:space="preserve"> respectful relationship </w:t>
      </w:r>
      <w:r w:rsidR="00BC5D19" w:rsidRPr="046E28E3">
        <w:rPr>
          <w:rFonts w:ascii="Calibri" w:hAnsi="Calibri"/>
          <w:sz w:val="22"/>
          <w:szCs w:val="22"/>
        </w:rPr>
        <w:t>in which patients feel comfortable talking openly about their adherence</w:t>
      </w:r>
      <w:r w:rsidR="00FA52F8" w:rsidRPr="046E28E3">
        <w:rPr>
          <w:rFonts w:ascii="Calibri" w:hAnsi="Calibri"/>
          <w:sz w:val="22"/>
          <w:szCs w:val="22"/>
        </w:rPr>
        <w:t xml:space="preserve"> is an important </w:t>
      </w:r>
      <w:r w:rsidR="00524DB0" w:rsidRPr="046E28E3">
        <w:rPr>
          <w:rFonts w:ascii="Calibri" w:hAnsi="Calibri"/>
          <w:sz w:val="22"/>
          <w:szCs w:val="22"/>
        </w:rPr>
        <w:t>facilitator of adherence</w:t>
      </w:r>
      <w:r w:rsidR="008F359C" w:rsidRPr="046E28E3">
        <w:rPr>
          <w:rFonts w:ascii="Calibri" w:hAnsi="Calibri"/>
          <w:sz w:val="22"/>
          <w:szCs w:val="22"/>
        </w:rPr>
        <w:t>.</w:t>
      </w:r>
      <w:r w:rsidR="00524DB0" w:rsidRPr="046E28E3">
        <w:rPr>
          <w:rFonts w:ascii="Calibri" w:hAnsi="Calibri"/>
          <w:sz w:val="22"/>
          <w:szCs w:val="22"/>
        </w:rPr>
        <w:t xml:space="preserve"> </w:t>
      </w:r>
      <w:r w:rsidR="000B5F70" w:rsidRPr="046E28E3">
        <w:rPr>
          <w:rFonts w:ascii="Calibri" w:hAnsi="Calibri"/>
          <w:sz w:val="22"/>
          <w:szCs w:val="22"/>
        </w:rPr>
        <w:t>Unfortunately</w:t>
      </w:r>
      <w:r w:rsidR="002B64CE" w:rsidRPr="046E28E3">
        <w:rPr>
          <w:rFonts w:ascii="Calibri" w:hAnsi="Calibri"/>
          <w:sz w:val="22"/>
          <w:szCs w:val="22"/>
        </w:rPr>
        <w:t>, a</w:t>
      </w:r>
      <w:r w:rsidR="008F7B60" w:rsidRPr="046E28E3">
        <w:rPr>
          <w:rFonts w:ascii="Calibri" w:hAnsi="Calibri"/>
          <w:sz w:val="22"/>
          <w:szCs w:val="22"/>
        </w:rPr>
        <w:t xml:space="preserve"> </w:t>
      </w:r>
      <w:r w:rsidR="00862CA3" w:rsidRPr="046E28E3">
        <w:rPr>
          <w:rFonts w:ascii="Calibri" w:hAnsi="Calibri"/>
          <w:sz w:val="22"/>
          <w:szCs w:val="22"/>
        </w:rPr>
        <w:t xml:space="preserve">qualitative </w:t>
      </w:r>
      <w:r w:rsidR="00E450C5" w:rsidRPr="046E28E3">
        <w:rPr>
          <w:rFonts w:ascii="Calibri" w:hAnsi="Calibri"/>
          <w:sz w:val="22"/>
          <w:szCs w:val="22"/>
        </w:rPr>
        <w:t>study conducted by Arden et al.</w:t>
      </w:r>
      <w:r w:rsidR="00DC6467" w:rsidRPr="046E28E3">
        <w:rPr>
          <w:rFonts w:ascii="Calibri" w:hAnsi="Calibri"/>
          <w:sz w:val="22"/>
          <w:szCs w:val="22"/>
        </w:rPr>
        <w:t xml:space="preserve"> (2019) highlighted that people with </w:t>
      </w:r>
      <w:r w:rsidR="007E2778" w:rsidRPr="046E28E3">
        <w:rPr>
          <w:rFonts w:ascii="Calibri" w:hAnsi="Calibri"/>
          <w:sz w:val="22"/>
          <w:szCs w:val="22"/>
        </w:rPr>
        <w:t xml:space="preserve">CF with </w:t>
      </w:r>
      <w:r w:rsidR="00DC6467" w:rsidRPr="046E28E3">
        <w:rPr>
          <w:rFonts w:ascii="Calibri" w:hAnsi="Calibri"/>
          <w:sz w:val="22"/>
          <w:szCs w:val="22"/>
        </w:rPr>
        <w:t xml:space="preserve">low adherence </w:t>
      </w:r>
      <w:r w:rsidR="008F7B60" w:rsidRPr="046E28E3">
        <w:rPr>
          <w:rFonts w:ascii="Calibri" w:hAnsi="Calibri"/>
          <w:sz w:val="22"/>
          <w:szCs w:val="22"/>
        </w:rPr>
        <w:t xml:space="preserve">to inhaled therapies </w:t>
      </w:r>
      <w:r w:rsidR="00DC6467" w:rsidRPr="046E28E3">
        <w:rPr>
          <w:rFonts w:ascii="Calibri" w:hAnsi="Calibri"/>
          <w:color w:val="000000" w:themeColor="text1"/>
          <w:sz w:val="22"/>
          <w:szCs w:val="22"/>
        </w:rPr>
        <w:t>report</w:t>
      </w:r>
      <w:r w:rsidR="00CC1768" w:rsidRPr="046E28E3">
        <w:rPr>
          <w:rFonts w:ascii="Calibri" w:hAnsi="Calibri"/>
          <w:color w:val="000000" w:themeColor="text1"/>
          <w:sz w:val="22"/>
          <w:szCs w:val="22"/>
        </w:rPr>
        <w:t>ed</w:t>
      </w:r>
      <w:r w:rsidR="00DC6467" w:rsidRPr="046E28E3">
        <w:rPr>
          <w:rFonts w:ascii="Calibri" w:hAnsi="Calibri"/>
          <w:color w:val="000000" w:themeColor="text1"/>
          <w:sz w:val="22"/>
          <w:szCs w:val="22"/>
        </w:rPr>
        <w:t xml:space="preserve"> conflict with health professionals</w:t>
      </w:r>
      <w:r w:rsidR="00050ACD" w:rsidRPr="046E28E3">
        <w:rPr>
          <w:rFonts w:ascii="Calibri" w:hAnsi="Calibri"/>
          <w:color w:val="000000" w:themeColor="text1"/>
          <w:sz w:val="22"/>
          <w:szCs w:val="22"/>
        </w:rPr>
        <w:t xml:space="preserve">. </w:t>
      </w:r>
      <w:r w:rsidR="005F1105" w:rsidRPr="046E28E3">
        <w:rPr>
          <w:rFonts w:ascii="Calibri" w:hAnsi="Calibri"/>
          <w:color w:val="000000" w:themeColor="text1"/>
          <w:sz w:val="22"/>
          <w:szCs w:val="22"/>
        </w:rPr>
        <w:t>W</w:t>
      </w:r>
      <w:r w:rsidR="00DC6467" w:rsidRPr="046E28E3">
        <w:rPr>
          <w:rFonts w:ascii="Calibri" w:hAnsi="Calibri"/>
          <w:color w:val="000000" w:themeColor="text1"/>
          <w:sz w:val="22"/>
          <w:szCs w:val="22"/>
        </w:rPr>
        <w:t xml:space="preserve">hether conflict had arisen </w:t>
      </w:r>
      <w:r w:rsidR="00172ECE" w:rsidRPr="046E28E3">
        <w:rPr>
          <w:rFonts w:ascii="Calibri" w:hAnsi="Calibri"/>
          <w:color w:val="000000" w:themeColor="text1"/>
          <w:sz w:val="22"/>
          <w:szCs w:val="22"/>
        </w:rPr>
        <w:t>because of</w:t>
      </w:r>
      <w:r w:rsidR="00DC6467" w:rsidRPr="046E28E3">
        <w:rPr>
          <w:rFonts w:ascii="Calibri" w:hAnsi="Calibri"/>
          <w:color w:val="000000" w:themeColor="text1"/>
          <w:sz w:val="22"/>
          <w:szCs w:val="22"/>
        </w:rPr>
        <w:t xml:space="preserve"> low adherence, or whether conflict with health professionals resulted in a lack of trust which result</w:t>
      </w:r>
      <w:r w:rsidR="00172ECE" w:rsidRPr="046E28E3">
        <w:rPr>
          <w:rFonts w:ascii="Calibri" w:hAnsi="Calibri"/>
          <w:color w:val="000000" w:themeColor="text1"/>
          <w:sz w:val="22"/>
          <w:szCs w:val="22"/>
        </w:rPr>
        <w:t>ed</w:t>
      </w:r>
      <w:r w:rsidR="00DC6467" w:rsidRPr="046E28E3">
        <w:rPr>
          <w:rFonts w:ascii="Calibri" w:hAnsi="Calibri"/>
          <w:color w:val="000000" w:themeColor="text1"/>
          <w:sz w:val="22"/>
          <w:szCs w:val="22"/>
        </w:rPr>
        <w:t xml:space="preserve"> in lower adherence</w:t>
      </w:r>
      <w:r w:rsidR="005F1105" w:rsidRPr="046E28E3">
        <w:rPr>
          <w:rFonts w:ascii="Calibri" w:hAnsi="Calibri"/>
          <w:color w:val="000000" w:themeColor="text1"/>
          <w:sz w:val="22"/>
          <w:szCs w:val="22"/>
        </w:rPr>
        <w:t xml:space="preserve"> </w:t>
      </w:r>
      <w:r w:rsidR="001B19D9" w:rsidRPr="046E28E3">
        <w:rPr>
          <w:rFonts w:ascii="Calibri" w:hAnsi="Calibri"/>
          <w:color w:val="000000" w:themeColor="text1"/>
          <w:sz w:val="22"/>
          <w:szCs w:val="22"/>
        </w:rPr>
        <w:t>would need to be investigated in a further</w:t>
      </w:r>
      <w:r w:rsidR="6D74F1E0" w:rsidRPr="046E28E3">
        <w:rPr>
          <w:rFonts w:ascii="Calibri" w:hAnsi="Calibri"/>
          <w:color w:val="000000" w:themeColor="text1"/>
          <w:sz w:val="22"/>
          <w:szCs w:val="22"/>
        </w:rPr>
        <w:t>,</w:t>
      </w:r>
      <w:r w:rsidR="001B19D9" w:rsidRPr="046E28E3">
        <w:rPr>
          <w:rFonts w:ascii="Calibri" w:hAnsi="Calibri"/>
          <w:color w:val="000000" w:themeColor="text1"/>
          <w:sz w:val="22"/>
          <w:szCs w:val="22"/>
        </w:rPr>
        <w:t xml:space="preserve"> quantitative study</w:t>
      </w:r>
      <w:r w:rsidR="00DC6467" w:rsidRPr="046E28E3">
        <w:rPr>
          <w:rFonts w:ascii="Calibri" w:hAnsi="Calibri"/>
          <w:color w:val="000000" w:themeColor="text1"/>
          <w:sz w:val="22"/>
          <w:szCs w:val="22"/>
        </w:rPr>
        <w:t xml:space="preserve">. </w:t>
      </w:r>
      <w:r w:rsidR="005F1105" w:rsidRPr="046E28E3">
        <w:rPr>
          <w:rFonts w:ascii="Calibri" w:hAnsi="Calibri"/>
          <w:color w:val="000000" w:themeColor="text1"/>
          <w:sz w:val="22"/>
          <w:szCs w:val="22"/>
        </w:rPr>
        <w:t>Nevertheless, i</w:t>
      </w:r>
      <w:r w:rsidR="00FC51D1" w:rsidRPr="046E28E3">
        <w:rPr>
          <w:rFonts w:ascii="Calibri" w:hAnsi="Calibri"/>
          <w:color w:val="000000" w:themeColor="text1"/>
          <w:sz w:val="22"/>
          <w:szCs w:val="22"/>
        </w:rPr>
        <w:t>f conflict is a possible contributory factor or outcome linked to low adherence, then</w:t>
      </w:r>
      <w:r w:rsidR="00181ADF" w:rsidRPr="046E28E3">
        <w:rPr>
          <w:rFonts w:ascii="Calibri" w:hAnsi="Calibri"/>
          <w:color w:val="000000" w:themeColor="text1"/>
          <w:sz w:val="22"/>
          <w:szCs w:val="22"/>
        </w:rPr>
        <w:t xml:space="preserve"> people with </w:t>
      </w:r>
      <w:r w:rsidR="00BE575F" w:rsidRPr="046E28E3">
        <w:rPr>
          <w:rFonts w:ascii="Calibri" w:hAnsi="Calibri"/>
          <w:color w:val="000000" w:themeColor="text1"/>
          <w:sz w:val="22"/>
          <w:szCs w:val="22"/>
        </w:rPr>
        <w:t xml:space="preserve">CF </w:t>
      </w:r>
      <w:r w:rsidR="00181ADF" w:rsidRPr="046E28E3">
        <w:rPr>
          <w:rFonts w:ascii="Calibri" w:hAnsi="Calibri"/>
          <w:color w:val="000000" w:themeColor="text1"/>
          <w:sz w:val="22"/>
          <w:szCs w:val="22"/>
        </w:rPr>
        <w:t>may not fee</w:t>
      </w:r>
      <w:r w:rsidR="00181ADF" w:rsidRPr="046E28E3">
        <w:rPr>
          <w:rFonts w:ascii="Calibri" w:hAnsi="Calibri"/>
          <w:sz w:val="22"/>
          <w:szCs w:val="22"/>
        </w:rPr>
        <w:t xml:space="preserve">l able to </w:t>
      </w:r>
      <w:r w:rsidR="00BE575F" w:rsidRPr="046E28E3">
        <w:rPr>
          <w:rFonts w:ascii="Calibri" w:hAnsi="Calibri"/>
          <w:sz w:val="22"/>
          <w:szCs w:val="22"/>
        </w:rPr>
        <w:t>talk openly with healthcare professionals</w:t>
      </w:r>
      <w:r w:rsidR="00524DB0" w:rsidRPr="046E28E3">
        <w:rPr>
          <w:rFonts w:ascii="Calibri" w:hAnsi="Calibri"/>
          <w:sz w:val="22"/>
          <w:szCs w:val="22"/>
        </w:rPr>
        <w:t xml:space="preserve">, and so </w:t>
      </w:r>
      <w:r w:rsidR="00F14069" w:rsidRPr="046E28E3">
        <w:rPr>
          <w:rFonts w:ascii="Calibri" w:hAnsi="Calibri"/>
          <w:sz w:val="22"/>
          <w:szCs w:val="22"/>
        </w:rPr>
        <w:t>non-</w:t>
      </w:r>
      <w:r w:rsidR="00524DB0" w:rsidRPr="046E28E3">
        <w:rPr>
          <w:rFonts w:ascii="Calibri" w:hAnsi="Calibri"/>
          <w:sz w:val="22"/>
          <w:szCs w:val="22"/>
        </w:rPr>
        <w:t xml:space="preserve">adherence remains </w:t>
      </w:r>
      <w:r w:rsidR="009D2E5F" w:rsidRPr="046E28E3">
        <w:rPr>
          <w:rFonts w:ascii="Calibri" w:hAnsi="Calibri"/>
          <w:sz w:val="22"/>
          <w:szCs w:val="22"/>
        </w:rPr>
        <w:t>“invisible”</w:t>
      </w:r>
      <w:r w:rsidR="00524DB0" w:rsidRPr="046E28E3">
        <w:rPr>
          <w:rFonts w:ascii="Calibri" w:hAnsi="Calibri"/>
          <w:sz w:val="22"/>
          <w:szCs w:val="22"/>
        </w:rPr>
        <w:t xml:space="preserve"> (</w:t>
      </w:r>
      <w:r w:rsidR="00D82A01" w:rsidRPr="046E28E3">
        <w:rPr>
          <w:rFonts w:ascii="Calibri" w:hAnsi="Calibri"/>
          <w:sz w:val="22"/>
          <w:szCs w:val="22"/>
        </w:rPr>
        <w:t>e.g.,</w:t>
      </w:r>
      <w:r w:rsidR="00337011" w:rsidRPr="046E28E3">
        <w:rPr>
          <w:rFonts w:ascii="Calibri" w:hAnsi="Calibri"/>
          <w:sz w:val="22"/>
          <w:szCs w:val="22"/>
        </w:rPr>
        <w:t xml:space="preserve"> </w:t>
      </w:r>
      <w:r w:rsidR="00524DB0" w:rsidRPr="046E28E3">
        <w:rPr>
          <w:rFonts w:ascii="Calibri" w:hAnsi="Calibri"/>
          <w:sz w:val="22"/>
          <w:szCs w:val="22"/>
        </w:rPr>
        <w:t>Wildman &amp; Hoo, 2014</w:t>
      </w:r>
      <w:r w:rsidR="009D2E5F" w:rsidRPr="046E28E3">
        <w:rPr>
          <w:rFonts w:ascii="Calibri" w:hAnsi="Calibri"/>
          <w:sz w:val="22"/>
          <w:szCs w:val="22"/>
        </w:rPr>
        <w:t>, p. 16</w:t>
      </w:r>
      <w:r w:rsidR="00524DB0" w:rsidRPr="046E28E3">
        <w:rPr>
          <w:rFonts w:ascii="Calibri" w:hAnsi="Calibri"/>
          <w:sz w:val="22"/>
          <w:szCs w:val="22"/>
        </w:rPr>
        <w:t>)</w:t>
      </w:r>
      <w:r w:rsidR="003047A4" w:rsidRPr="046E28E3">
        <w:rPr>
          <w:rFonts w:ascii="Calibri" w:hAnsi="Calibri"/>
          <w:sz w:val="22"/>
          <w:szCs w:val="22"/>
        </w:rPr>
        <w:t>.</w:t>
      </w:r>
    </w:p>
    <w:p w14:paraId="55165E04" w14:textId="77777777" w:rsidR="00B908D7" w:rsidRPr="0051767B" w:rsidRDefault="00B908D7" w:rsidP="007E7476">
      <w:pPr>
        <w:spacing w:line="360" w:lineRule="exact"/>
        <w:jc w:val="both"/>
        <w:rPr>
          <w:rFonts w:ascii="Calibri" w:hAnsi="Calibri"/>
          <w:sz w:val="22"/>
          <w:szCs w:val="22"/>
        </w:rPr>
      </w:pPr>
    </w:p>
    <w:p w14:paraId="581B6DE1" w14:textId="26F9A353" w:rsidR="00DA7E66" w:rsidRPr="003D08EC" w:rsidRDefault="29D9B39A" w:rsidP="007E7476">
      <w:pPr>
        <w:spacing w:line="360" w:lineRule="exact"/>
        <w:jc w:val="both"/>
        <w:rPr>
          <w:rFonts w:ascii="Calibri" w:hAnsi="Calibri"/>
          <w:color w:val="FF0000"/>
          <w:sz w:val="22"/>
          <w:szCs w:val="22"/>
          <w:highlight w:val="yellow"/>
        </w:rPr>
      </w:pPr>
      <w:r w:rsidRPr="17F2A342">
        <w:rPr>
          <w:rFonts w:ascii="Calibri" w:hAnsi="Calibri"/>
          <w:sz w:val="22"/>
          <w:szCs w:val="22"/>
        </w:rPr>
        <w:t xml:space="preserve">To </w:t>
      </w:r>
      <w:r w:rsidR="0C4160C4" w:rsidRPr="17F2A342">
        <w:rPr>
          <w:rFonts w:ascii="Calibri" w:hAnsi="Calibri"/>
          <w:sz w:val="22"/>
          <w:szCs w:val="22"/>
        </w:rPr>
        <w:t>our knowledge</w:t>
      </w:r>
      <w:r w:rsidRPr="17F2A342">
        <w:rPr>
          <w:rFonts w:ascii="Calibri" w:hAnsi="Calibri"/>
          <w:sz w:val="22"/>
          <w:szCs w:val="22"/>
        </w:rPr>
        <w:t xml:space="preserve">, </w:t>
      </w:r>
      <w:r w:rsidR="5ABD0926" w:rsidRPr="17F2A342">
        <w:rPr>
          <w:rFonts w:ascii="Calibri" w:hAnsi="Calibri"/>
          <w:sz w:val="22"/>
          <w:szCs w:val="22"/>
        </w:rPr>
        <w:t xml:space="preserve">although </w:t>
      </w:r>
      <w:r w:rsidR="39507915" w:rsidRPr="17F2A342">
        <w:rPr>
          <w:rFonts w:ascii="Calibri" w:hAnsi="Calibri"/>
          <w:sz w:val="22"/>
          <w:szCs w:val="22"/>
        </w:rPr>
        <w:t xml:space="preserve">the importance of </w:t>
      </w:r>
      <w:r w:rsidR="25CCB5F0" w:rsidRPr="17F2A342">
        <w:rPr>
          <w:rFonts w:ascii="Calibri" w:hAnsi="Calibri"/>
          <w:sz w:val="22"/>
          <w:szCs w:val="22"/>
        </w:rPr>
        <w:t xml:space="preserve">good communication </w:t>
      </w:r>
      <w:r w:rsidR="5ABD0926" w:rsidRPr="17F2A342">
        <w:rPr>
          <w:rFonts w:ascii="Calibri" w:hAnsi="Calibri"/>
          <w:sz w:val="22"/>
          <w:szCs w:val="22"/>
        </w:rPr>
        <w:t xml:space="preserve">has been </w:t>
      </w:r>
      <w:r w:rsidR="1C33CD58" w:rsidRPr="17F2A342">
        <w:rPr>
          <w:rFonts w:ascii="Calibri" w:hAnsi="Calibri"/>
          <w:sz w:val="22"/>
          <w:szCs w:val="22"/>
        </w:rPr>
        <w:t>highlighted</w:t>
      </w:r>
      <w:r w:rsidR="39507915" w:rsidRPr="17F2A342">
        <w:rPr>
          <w:rFonts w:ascii="Calibri" w:hAnsi="Calibri"/>
          <w:sz w:val="22"/>
          <w:szCs w:val="22"/>
        </w:rPr>
        <w:t xml:space="preserve"> </w:t>
      </w:r>
      <w:r w:rsidR="74D9034F" w:rsidRPr="17F2A342">
        <w:rPr>
          <w:rFonts w:ascii="Calibri" w:hAnsi="Calibri"/>
          <w:sz w:val="22"/>
          <w:szCs w:val="22"/>
        </w:rPr>
        <w:t>in relation to adherence in CF</w:t>
      </w:r>
      <w:r w:rsidR="5DFC4580" w:rsidRPr="17F2A342">
        <w:rPr>
          <w:rFonts w:ascii="Calibri" w:hAnsi="Calibri"/>
          <w:sz w:val="22"/>
          <w:szCs w:val="22"/>
        </w:rPr>
        <w:t xml:space="preserve"> (</w:t>
      </w:r>
      <w:r w:rsidR="70D62B2F" w:rsidRPr="17F2A342">
        <w:rPr>
          <w:rFonts w:ascii="Calibri" w:hAnsi="Calibri"/>
          <w:sz w:val="22"/>
          <w:szCs w:val="22"/>
        </w:rPr>
        <w:t>e.g.,</w:t>
      </w:r>
      <w:r w:rsidR="5DFC4580" w:rsidRPr="17F2A342">
        <w:rPr>
          <w:rFonts w:ascii="Calibri" w:hAnsi="Calibri"/>
          <w:sz w:val="22"/>
          <w:szCs w:val="22"/>
        </w:rPr>
        <w:t xml:space="preserve"> Arden et al., 2019; Lask, 1994; Sawicki et al., 2015)</w:t>
      </w:r>
      <w:r w:rsidR="5ABD0926" w:rsidRPr="17F2A342">
        <w:rPr>
          <w:rFonts w:ascii="Calibri" w:hAnsi="Calibri"/>
          <w:sz w:val="22"/>
          <w:szCs w:val="22"/>
        </w:rPr>
        <w:t xml:space="preserve">, </w:t>
      </w:r>
      <w:r w:rsidRPr="17F2A342">
        <w:rPr>
          <w:rFonts w:ascii="Calibri" w:hAnsi="Calibri"/>
          <w:sz w:val="22"/>
          <w:szCs w:val="22"/>
        </w:rPr>
        <w:t>no stud</w:t>
      </w:r>
      <w:r w:rsidR="53DFF281" w:rsidRPr="17F2A342">
        <w:rPr>
          <w:rFonts w:ascii="Calibri" w:hAnsi="Calibri"/>
          <w:sz w:val="22"/>
          <w:szCs w:val="22"/>
        </w:rPr>
        <w:t>y</w:t>
      </w:r>
      <w:r w:rsidRPr="17F2A342">
        <w:rPr>
          <w:rFonts w:ascii="Calibri" w:hAnsi="Calibri"/>
          <w:sz w:val="22"/>
          <w:szCs w:val="22"/>
        </w:rPr>
        <w:t xml:space="preserve"> ha</w:t>
      </w:r>
      <w:r w:rsidR="53DFF281" w:rsidRPr="17F2A342">
        <w:rPr>
          <w:rFonts w:ascii="Calibri" w:hAnsi="Calibri"/>
          <w:sz w:val="22"/>
          <w:szCs w:val="22"/>
        </w:rPr>
        <w:t>s</w:t>
      </w:r>
      <w:r w:rsidRPr="17F2A342">
        <w:rPr>
          <w:rFonts w:ascii="Calibri" w:hAnsi="Calibri"/>
          <w:sz w:val="22"/>
          <w:szCs w:val="22"/>
        </w:rPr>
        <w:t xml:space="preserve"> specifically explored the role of patient-practitioner communication on treatment </w:t>
      </w:r>
      <w:r w:rsidRPr="17F2A342">
        <w:rPr>
          <w:rFonts w:ascii="Calibri" w:hAnsi="Calibri"/>
          <w:color w:val="000000" w:themeColor="text1"/>
          <w:sz w:val="22"/>
          <w:szCs w:val="22"/>
        </w:rPr>
        <w:t>adherence</w:t>
      </w:r>
      <w:r w:rsidR="74B35C15" w:rsidRPr="17F2A342">
        <w:rPr>
          <w:rFonts w:ascii="Calibri" w:hAnsi="Calibri"/>
          <w:color w:val="000000" w:themeColor="text1"/>
          <w:sz w:val="22"/>
          <w:szCs w:val="22"/>
        </w:rPr>
        <w:t xml:space="preserve"> from the perspective of those with CF</w:t>
      </w:r>
      <w:r w:rsidRPr="17F2A342">
        <w:rPr>
          <w:rFonts w:ascii="Calibri" w:hAnsi="Calibri"/>
          <w:color w:val="000000" w:themeColor="text1"/>
          <w:sz w:val="22"/>
          <w:szCs w:val="22"/>
        </w:rPr>
        <w:t xml:space="preserve">. The aim of this study is therefore to explore the views of adults with CF on </w:t>
      </w:r>
      <w:r w:rsidR="2D58E430" w:rsidRPr="17F2A342">
        <w:rPr>
          <w:rFonts w:ascii="Calibri" w:hAnsi="Calibri"/>
          <w:color w:val="000000" w:themeColor="text1"/>
          <w:sz w:val="22"/>
          <w:szCs w:val="22"/>
        </w:rPr>
        <w:t xml:space="preserve">how </w:t>
      </w:r>
      <w:r w:rsidRPr="17F2A342">
        <w:rPr>
          <w:rFonts w:ascii="Calibri" w:hAnsi="Calibri"/>
          <w:color w:val="000000" w:themeColor="text1"/>
          <w:sz w:val="22"/>
          <w:szCs w:val="22"/>
        </w:rPr>
        <w:t xml:space="preserve">the subject of </w:t>
      </w:r>
      <w:r w:rsidR="4AD875B5" w:rsidRPr="17F2A342">
        <w:rPr>
          <w:rFonts w:ascii="Calibri" w:hAnsi="Calibri"/>
          <w:color w:val="000000" w:themeColor="text1"/>
          <w:sz w:val="22"/>
          <w:szCs w:val="22"/>
        </w:rPr>
        <w:t xml:space="preserve">treatment-taking, or </w:t>
      </w:r>
      <w:r w:rsidR="6B8EB32F" w:rsidRPr="17F2A342">
        <w:rPr>
          <w:rFonts w:ascii="Calibri" w:hAnsi="Calibri"/>
          <w:color w:val="000000" w:themeColor="text1"/>
          <w:sz w:val="22"/>
          <w:szCs w:val="22"/>
        </w:rPr>
        <w:t>adherence</w:t>
      </w:r>
      <w:r w:rsidR="4AD875B5" w:rsidRPr="17F2A342">
        <w:rPr>
          <w:rFonts w:ascii="Calibri" w:hAnsi="Calibri"/>
          <w:color w:val="000000" w:themeColor="text1"/>
          <w:sz w:val="22"/>
          <w:szCs w:val="22"/>
        </w:rPr>
        <w:t>,</w:t>
      </w:r>
      <w:r w:rsidRPr="17F2A342">
        <w:rPr>
          <w:rFonts w:ascii="Calibri" w:hAnsi="Calibri"/>
          <w:color w:val="000000" w:themeColor="text1"/>
          <w:sz w:val="22"/>
          <w:szCs w:val="22"/>
        </w:rPr>
        <w:t xml:space="preserve"> is discussed in </w:t>
      </w:r>
      <w:r w:rsidR="20DAAA8F" w:rsidRPr="17F2A342">
        <w:rPr>
          <w:rFonts w:ascii="Calibri" w:hAnsi="Calibri"/>
          <w:color w:val="000000" w:themeColor="text1"/>
          <w:sz w:val="22"/>
          <w:szCs w:val="22"/>
        </w:rPr>
        <w:t>routine CF care</w:t>
      </w:r>
      <w:r w:rsidR="1F427FF0" w:rsidRPr="17F2A342">
        <w:rPr>
          <w:rFonts w:ascii="Calibri" w:hAnsi="Calibri"/>
          <w:color w:val="000000" w:themeColor="text1"/>
          <w:sz w:val="22"/>
          <w:szCs w:val="22"/>
        </w:rPr>
        <w:t xml:space="preserve">. </w:t>
      </w:r>
      <w:r w:rsidR="755B2673" w:rsidRPr="17F2A342">
        <w:rPr>
          <w:rFonts w:ascii="Calibri" w:hAnsi="Calibri"/>
          <w:color w:val="000000" w:themeColor="text1"/>
          <w:sz w:val="22"/>
          <w:szCs w:val="22"/>
        </w:rPr>
        <w:t xml:space="preserve">This is pertinent since "improving and sustaining adherence to treatment" </w:t>
      </w:r>
      <w:r w:rsidR="52BF71A4" w:rsidRPr="17F2A342">
        <w:rPr>
          <w:rFonts w:ascii="Calibri" w:hAnsi="Calibri"/>
          <w:color w:val="000000" w:themeColor="text1"/>
          <w:sz w:val="22"/>
          <w:szCs w:val="22"/>
        </w:rPr>
        <w:t>was</w:t>
      </w:r>
      <w:r w:rsidR="755B2673" w:rsidRPr="17F2A342">
        <w:rPr>
          <w:rFonts w:ascii="Calibri" w:hAnsi="Calibri"/>
          <w:color w:val="000000" w:themeColor="text1"/>
          <w:sz w:val="22"/>
          <w:szCs w:val="22"/>
        </w:rPr>
        <w:t xml:space="preserve"> identified as a </w:t>
      </w:r>
      <w:r w:rsidR="52BF71A4" w:rsidRPr="17F2A342">
        <w:rPr>
          <w:rFonts w:ascii="Calibri" w:hAnsi="Calibri"/>
          <w:color w:val="000000" w:themeColor="text1"/>
          <w:sz w:val="22"/>
          <w:szCs w:val="22"/>
        </w:rPr>
        <w:t xml:space="preserve">James Lind Alliance </w:t>
      </w:r>
      <w:r w:rsidR="755B2673" w:rsidRPr="17F2A342">
        <w:rPr>
          <w:rFonts w:ascii="Calibri" w:hAnsi="Calibri"/>
          <w:color w:val="000000" w:themeColor="text1"/>
          <w:sz w:val="22"/>
          <w:szCs w:val="22"/>
        </w:rPr>
        <w:t>top ten CF research priority (</w:t>
      </w:r>
      <w:r w:rsidR="70D62B2F" w:rsidRPr="17F2A342">
        <w:rPr>
          <w:rFonts w:ascii="Calibri" w:hAnsi="Calibri"/>
          <w:color w:val="000000" w:themeColor="text1"/>
          <w:sz w:val="22"/>
          <w:szCs w:val="22"/>
        </w:rPr>
        <w:t>e.g.,</w:t>
      </w:r>
      <w:r w:rsidR="76FB3133" w:rsidRPr="17F2A342">
        <w:rPr>
          <w:rFonts w:ascii="Calibri" w:hAnsi="Calibri"/>
          <w:color w:val="000000" w:themeColor="text1"/>
          <w:sz w:val="22"/>
          <w:szCs w:val="22"/>
        </w:rPr>
        <w:t xml:space="preserve"> </w:t>
      </w:r>
      <w:r w:rsidR="755B2673" w:rsidRPr="17F2A342">
        <w:rPr>
          <w:rFonts w:ascii="Calibri" w:hAnsi="Calibri"/>
          <w:color w:val="000000" w:themeColor="text1"/>
          <w:sz w:val="22"/>
          <w:szCs w:val="22"/>
        </w:rPr>
        <w:t xml:space="preserve">Calthorpe et al., 2020). </w:t>
      </w:r>
      <w:r w:rsidR="4DF92D58" w:rsidRPr="17F2A342">
        <w:rPr>
          <w:rFonts w:ascii="Calibri" w:hAnsi="Calibri"/>
          <w:color w:val="000000" w:themeColor="text1"/>
          <w:sz w:val="22"/>
          <w:szCs w:val="22"/>
        </w:rPr>
        <w:t xml:space="preserve">The scope of </w:t>
      </w:r>
      <w:r w:rsidR="329CE6A8" w:rsidRPr="17F2A342">
        <w:rPr>
          <w:rFonts w:ascii="Calibri" w:hAnsi="Calibri"/>
          <w:color w:val="000000" w:themeColor="text1"/>
          <w:sz w:val="22"/>
          <w:szCs w:val="22"/>
        </w:rPr>
        <w:t>our</w:t>
      </w:r>
      <w:r w:rsidR="4DF92D58" w:rsidRPr="17F2A342">
        <w:rPr>
          <w:rFonts w:ascii="Calibri" w:hAnsi="Calibri"/>
          <w:color w:val="000000" w:themeColor="text1"/>
          <w:sz w:val="22"/>
          <w:szCs w:val="22"/>
        </w:rPr>
        <w:t xml:space="preserve"> study was intentionally broad </w:t>
      </w:r>
      <w:r w:rsidR="329CE6A8" w:rsidRPr="17F2A342">
        <w:rPr>
          <w:rFonts w:ascii="Calibri" w:hAnsi="Calibri"/>
          <w:color w:val="000000" w:themeColor="text1"/>
          <w:sz w:val="22"/>
          <w:szCs w:val="22"/>
        </w:rPr>
        <w:t xml:space="preserve">to focus on all aspects of CF </w:t>
      </w:r>
      <w:r w:rsidR="175B157F" w:rsidRPr="17F2A342">
        <w:rPr>
          <w:rFonts w:ascii="Calibri" w:hAnsi="Calibri"/>
          <w:color w:val="000000" w:themeColor="text1"/>
          <w:sz w:val="22"/>
          <w:szCs w:val="22"/>
        </w:rPr>
        <w:t>care and</w:t>
      </w:r>
      <w:r w:rsidR="4DF92D58" w:rsidRPr="17F2A342">
        <w:rPr>
          <w:rFonts w:ascii="Calibri" w:hAnsi="Calibri"/>
          <w:color w:val="000000" w:themeColor="text1"/>
          <w:sz w:val="22"/>
          <w:szCs w:val="22"/>
        </w:rPr>
        <w:t xml:space="preserve"> was not limited to focus on specific treatments or interactions that typically take place in routine CF care (</w:t>
      </w:r>
      <w:r w:rsidR="70D62B2F" w:rsidRPr="17F2A342">
        <w:rPr>
          <w:rFonts w:ascii="Calibri" w:hAnsi="Calibri"/>
          <w:color w:val="000000" w:themeColor="text1"/>
          <w:sz w:val="22"/>
          <w:szCs w:val="22"/>
        </w:rPr>
        <w:t>e.g.,</w:t>
      </w:r>
      <w:r w:rsidR="4DF92D58" w:rsidRPr="17F2A342">
        <w:rPr>
          <w:rFonts w:ascii="Calibri" w:hAnsi="Calibri"/>
          <w:color w:val="000000" w:themeColor="text1"/>
          <w:sz w:val="22"/>
          <w:szCs w:val="22"/>
        </w:rPr>
        <w:t xml:space="preserve"> outpatient clinic appointments or </w:t>
      </w:r>
      <w:r w:rsidR="286E20EF" w:rsidRPr="17F2A342">
        <w:rPr>
          <w:rFonts w:ascii="Calibri" w:hAnsi="Calibri"/>
          <w:color w:val="000000" w:themeColor="text1"/>
          <w:sz w:val="22"/>
          <w:szCs w:val="22"/>
        </w:rPr>
        <w:t xml:space="preserve">interactions </w:t>
      </w:r>
      <w:r w:rsidR="4DF92D58" w:rsidRPr="17F2A342">
        <w:rPr>
          <w:rFonts w:ascii="Calibri" w:hAnsi="Calibri"/>
          <w:color w:val="000000" w:themeColor="text1"/>
          <w:sz w:val="22"/>
          <w:szCs w:val="22"/>
        </w:rPr>
        <w:t xml:space="preserve">with certain roles of the MDT). </w:t>
      </w:r>
      <w:r w:rsidRPr="17F2A342">
        <w:rPr>
          <w:rFonts w:ascii="Calibri" w:hAnsi="Calibri"/>
          <w:color w:val="000000" w:themeColor="text1"/>
          <w:sz w:val="22"/>
          <w:szCs w:val="22"/>
        </w:rPr>
        <w:t xml:space="preserve">A qualitative approach </w:t>
      </w:r>
      <w:r w:rsidR="594C6A69" w:rsidRPr="17F2A342">
        <w:rPr>
          <w:rFonts w:ascii="Calibri" w:hAnsi="Calibri"/>
          <w:color w:val="000000" w:themeColor="text1"/>
          <w:sz w:val="22"/>
          <w:szCs w:val="22"/>
        </w:rPr>
        <w:t xml:space="preserve">was </w:t>
      </w:r>
      <w:r w:rsidRPr="17F2A342">
        <w:rPr>
          <w:rFonts w:ascii="Calibri" w:hAnsi="Calibri"/>
          <w:sz w:val="22"/>
          <w:szCs w:val="22"/>
        </w:rPr>
        <w:t>used to gain rich and detailed insights into the views of people with CF. Understanding these views has the potential to influence CF care and the development of interventions to support treatment-taking in people with CF.</w:t>
      </w:r>
    </w:p>
    <w:p w14:paraId="7CB13480" w14:textId="77777777" w:rsidR="00094BF1" w:rsidRPr="0051767B" w:rsidRDefault="00094BF1" w:rsidP="007E7476">
      <w:pPr>
        <w:spacing w:line="360" w:lineRule="exact"/>
        <w:jc w:val="both"/>
        <w:rPr>
          <w:rFonts w:ascii="Calibri" w:hAnsi="Calibri"/>
          <w:sz w:val="22"/>
          <w:szCs w:val="22"/>
        </w:rPr>
      </w:pPr>
    </w:p>
    <w:p w14:paraId="47A0EE84" w14:textId="3CB78662" w:rsidR="004D254B" w:rsidRPr="0051767B" w:rsidRDefault="004D254B" w:rsidP="007E7476">
      <w:pPr>
        <w:spacing w:line="360" w:lineRule="exact"/>
        <w:jc w:val="both"/>
        <w:rPr>
          <w:rFonts w:ascii="Calibri" w:hAnsi="Calibri"/>
          <w:b/>
          <w:bCs/>
          <w:sz w:val="22"/>
          <w:szCs w:val="22"/>
          <w:u w:val="single"/>
        </w:rPr>
      </w:pPr>
      <w:r w:rsidRPr="0051767B">
        <w:rPr>
          <w:rFonts w:ascii="Calibri" w:hAnsi="Calibri"/>
          <w:b/>
          <w:bCs/>
          <w:sz w:val="22"/>
          <w:szCs w:val="22"/>
          <w:u w:val="single"/>
        </w:rPr>
        <w:t>Methods</w:t>
      </w:r>
    </w:p>
    <w:p w14:paraId="67AB2275" w14:textId="77777777" w:rsidR="00701E41" w:rsidRPr="0051767B" w:rsidRDefault="00701E41" w:rsidP="007E7476">
      <w:pPr>
        <w:spacing w:line="360" w:lineRule="exact"/>
        <w:jc w:val="both"/>
        <w:rPr>
          <w:rFonts w:ascii="Calibri" w:hAnsi="Calibri"/>
          <w:b/>
          <w:bCs/>
          <w:sz w:val="22"/>
          <w:szCs w:val="22"/>
          <w:u w:val="single"/>
        </w:rPr>
      </w:pPr>
    </w:p>
    <w:p w14:paraId="29BCB43C" w14:textId="2D69047B" w:rsidR="009710E9" w:rsidRDefault="004D254B" w:rsidP="007E7476">
      <w:pPr>
        <w:spacing w:line="360" w:lineRule="exact"/>
        <w:jc w:val="both"/>
        <w:rPr>
          <w:rFonts w:ascii="Calibri" w:hAnsi="Calibri"/>
          <w:b/>
          <w:bCs/>
          <w:i/>
          <w:iCs/>
          <w:sz w:val="22"/>
          <w:szCs w:val="22"/>
        </w:rPr>
      </w:pPr>
      <w:r w:rsidRPr="0051767B">
        <w:rPr>
          <w:rFonts w:ascii="Calibri" w:hAnsi="Calibri"/>
          <w:b/>
          <w:bCs/>
          <w:i/>
          <w:iCs/>
          <w:sz w:val="22"/>
          <w:szCs w:val="22"/>
        </w:rPr>
        <w:t xml:space="preserve">Participants and </w:t>
      </w:r>
      <w:r w:rsidR="009345F7" w:rsidRPr="0051767B">
        <w:rPr>
          <w:rFonts w:ascii="Calibri" w:hAnsi="Calibri"/>
          <w:b/>
          <w:bCs/>
          <w:i/>
          <w:iCs/>
          <w:sz w:val="22"/>
          <w:szCs w:val="22"/>
        </w:rPr>
        <w:t>recruitment</w:t>
      </w:r>
    </w:p>
    <w:p w14:paraId="30DDA37F" w14:textId="77777777" w:rsidR="0090614A" w:rsidRPr="0051767B" w:rsidRDefault="0090614A" w:rsidP="007E7476">
      <w:pPr>
        <w:spacing w:line="360" w:lineRule="exact"/>
        <w:jc w:val="both"/>
        <w:rPr>
          <w:rFonts w:ascii="Calibri" w:hAnsi="Calibri"/>
          <w:b/>
          <w:bCs/>
          <w:i/>
          <w:iCs/>
          <w:sz w:val="22"/>
          <w:szCs w:val="22"/>
        </w:rPr>
      </w:pPr>
    </w:p>
    <w:p w14:paraId="39FCCC33" w14:textId="722A0A6E" w:rsidR="00842C84" w:rsidRPr="0051767B" w:rsidRDefault="00842C84" w:rsidP="007E7476">
      <w:pPr>
        <w:spacing w:line="360" w:lineRule="exact"/>
        <w:jc w:val="both"/>
        <w:rPr>
          <w:rFonts w:ascii="Calibri" w:hAnsi="Calibri"/>
          <w:sz w:val="22"/>
          <w:szCs w:val="22"/>
        </w:rPr>
      </w:pPr>
      <w:r w:rsidRPr="0051767B">
        <w:rPr>
          <w:rFonts w:ascii="Calibri" w:hAnsi="Calibri"/>
          <w:sz w:val="22"/>
          <w:szCs w:val="22"/>
        </w:rPr>
        <w:t xml:space="preserve">12 </w:t>
      </w:r>
      <w:r w:rsidR="007C5505">
        <w:rPr>
          <w:rFonts w:ascii="Calibri" w:hAnsi="Calibri"/>
          <w:sz w:val="22"/>
          <w:szCs w:val="22"/>
        </w:rPr>
        <w:t xml:space="preserve">White British </w:t>
      </w:r>
      <w:r w:rsidR="00173D79">
        <w:rPr>
          <w:rFonts w:ascii="Calibri" w:hAnsi="Calibri"/>
          <w:sz w:val="22"/>
          <w:szCs w:val="22"/>
        </w:rPr>
        <w:t>adults with CF</w:t>
      </w:r>
      <w:r w:rsidR="00173D79" w:rsidRPr="0051767B">
        <w:rPr>
          <w:rFonts w:ascii="Calibri" w:hAnsi="Calibri"/>
          <w:sz w:val="22"/>
          <w:szCs w:val="22"/>
        </w:rPr>
        <w:t xml:space="preserve"> </w:t>
      </w:r>
      <w:r w:rsidRPr="0051767B">
        <w:rPr>
          <w:rFonts w:ascii="Calibri" w:hAnsi="Calibri"/>
          <w:sz w:val="22"/>
          <w:szCs w:val="22"/>
        </w:rPr>
        <w:t>(10 females) aged between 20</w:t>
      </w:r>
      <w:r w:rsidR="00173D79">
        <w:rPr>
          <w:rFonts w:ascii="Calibri" w:hAnsi="Calibri"/>
          <w:sz w:val="22"/>
          <w:szCs w:val="22"/>
        </w:rPr>
        <w:t>-</w:t>
      </w:r>
      <w:r w:rsidRPr="0051767B">
        <w:rPr>
          <w:rFonts w:ascii="Calibri" w:hAnsi="Calibri"/>
          <w:sz w:val="22"/>
          <w:szCs w:val="22"/>
        </w:rPr>
        <w:t xml:space="preserve">37 years (mean 30.1 years) </w:t>
      </w:r>
      <w:r w:rsidR="00173D79">
        <w:rPr>
          <w:rFonts w:ascii="Calibri" w:hAnsi="Calibri"/>
          <w:sz w:val="22"/>
          <w:szCs w:val="22"/>
        </w:rPr>
        <w:t>participated</w:t>
      </w:r>
      <w:r w:rsidRPr="0051767B">
        <w:rPr>
          <w:rFonts w:ascii="Calibri" w:hAnsi="Calibri"/>
          <w:sz w:val="22"/>
          <w:szCs w:val="22"/>
        </w:rPr>
        <w:t xml:space="preserve"> in the study</w:t>
      </w:r>
      <w:r w:rsidR="00EE2DF4" w:rsidRPr="0051767B">
        <w:rPr>
          <w:rFonts w:ascii="Calibri" w:hAnsi="Calibri"/>
          <w:sz w:val="22"/>
          <w:szCs w:val="22"/>
        </w:rPr>
        <w:t xml:space="preserve"> (</w:t>
      </w:r>
      <w:r w:rsidR="004052D2" w:rsidRPr="0051767B">
        <w:rPr>
          <w:rFonts w:ascii="Calibri" w:hAnsi="Calibri"/>
          <w:sz w:val="22"/>
          <w:szCs w:val="22"/>
        </w:rPr>
        <w:t>Table 1</w:t>
      </w:r>
      <w:r w:rsidR="004052D2" w:rsidRPr="00214E23">
        <w:rPr>
          <w:rFonts w:ascii="Calibri" w:hAnsi="Calibri"/>
          <w:sz w:val="22"/>
          <w:szCs w:val="22"/>
        </w:rPr>
        <w:t xml:space="preserve">; </w:t>
      </w:r>
      <w:r w:rsidR="00EE2DF4" w:rsidRPr="00214E23">
        <w:rPr>
          <w:rFonts w:ascii="Calibri" w:hAnsi="Calibri"/>
          <w:sz w:val="22"/>
          <w:szCs w:val="22"/>
        </w:rPr>
        <w:t xml:space="preserve">Appendix </w:t>
      </w:r>
      <w:r w:rsidR="00500D6A" w:rsidRPr="00214E23">
        <w:rPr>
          <w:rFonts w:ascii="Calibri" w:hAnsi="Calibri"/>
          <w:sz w:val="22"/>
          <w:szCs w:val="22"/>
        </w:rPr>
        <w:t>1</w:t>
      </w:r>
      <w:r w:rsidR="00EE2DF4" w:rsidRPr="0051767B">
        <w:rPr>
          <w:rFonts w:ascii="Calibri" w:hAnsi="Calibri"/>
          <w:sz w:val="22"/>
          <w:szCs w:val="22"/>
        </w:rPr>
        <w:t>)</w:t>
      </w:r>
      <w:r w:rsidRPr="0051767B">
        <w:rPr>
          <w:rFonts w:ascii="Calibri" w:hAnsi="Calibri"/>
          <w:sz w:val="22"/>
          <w:szCs w:val="22"/>
        </w:rPr>
        <w:t>. One participant (</w:t>
      </w:r>
      <w:r w:rsidR="003F4A48" w:rsidRPr="0051767B">
        <w:rPr>
          <w:rFonts w:ascii="Calibri" w:hAnsi="Calibri"/>
          <w:sz w:val="22"/>
          <w:szCs w:val="22"/>
        </w:rPr>
        <w:t>Sally</w:t>
      </w:r>
      <w:r w:rsidRPr="0051767B">
        <w:rPr>
          <w:rFonts w:ascii="Calibri" w:hAnsi="Calibri"/>
          <w:sz w:val="22"/>
          <w:szCs w:val="22"/>
        </w:rPr>
        <w:t xml:space="preserve">) was post-lung transplant. Ethical approval </w:t>
      </w:r>
      <w:r w:rsidR="00BE6ED3">
        <w:rPr>
          <w:rFonts w:ascii="Calibri" w:hAnsi="Calibri"/>
          <w:sz w:val="22"/>
          <w:szCs w:val="22"/>
        </w:rPr>
        <w:t>(</w:t>
      </w:r>
      <w:r w:rsidR="00BE6ED3" w:rsidRPr="00BE6ED3">
        <w:rPr>
          <w:rFonts w:ascii="Calibri" w:hAnsi="Calibri"/>
          <w:sz w:val="22"/>
          <w:szCs w:val="22"/>
        </w:rPr>
        <w:t>SU_20_018</w:t>
      </w:r>
      <w:r w:rsidR="00BE6ED3">
        <w:rPr>
          <w:rFonts w:ascii="Calibri" w:hAnsi="Calibri"/>
          <w:sz w:val="22"/>
          <w:szCs w:val="22"/>
        </w:rPr>
        <w:t xml:space="preserve">) </w:t>
      </w:r>
      <w:r w:rsidRPr="0051767B">
        <w:rPr>
          <w:rFonts w:ascii="Calibri" w:hAnsi="Calibri"/>
          <w:sz w:val="22"/>
          <w:szCs w:val="22"/>
        </w:rPr>
        <w:t xml:space="preserve">was </w:t>
      </w:r>
      <w:r w:rsidR="00716046" w:rsidRPr="0051767B">
        <w:rPr>
          <w:rFonts w:ascii="Calibri" w:hAnsi="Calibri"/>
          <w:sz w:val="22"/>
          <w:szCs w:val="22"/>
        </w:rPr>
        <w:t>obtain</w:t>
      </w:r>
      <w:r w:rsidRPr="0051767B">
        <w:rPr>
          <w:rFonts w:ascii="Calibri" w:hAnsi="Calibri"/>
          <w:sz w:val="22"/>
          <w:szCs w:val="22"/>
        </w:rPr>
        <w:t xml:space="preserve">ed from the </w:t>
      </w:r>
      <w:r w:rsidR="00D11A35" w:rsidRPr="0051767B">
        <w:rPr>
          <w:rFonts w:ascii="Calibri" w:hAnsi="Calibri"/>
          <w:sz w:val="22"/>
          <w:szCs w:val="22"/>
        </w:rPr>
        <w:t>first author</w:t>
      </w:r>
      <w:r w:rsidRPr="0051767B">
        <w:rPr>
          <w:rFonts w:ascii="Calibri" w:hAnsi="Calibri"/>
          <w:sz w:val="22"/>
          <w:szCs w:val="22"/>
        </w:rPr>
        <w:t>’s</w:t>
      </w:r>
      <w:r w:rsidR="00672F4C">
        <w:rPr>
          <w:rFonts w:ascii="Calibri" w:hAnsi="Calibri"/>
          <w:sz w:val="22"/>
          <w:szCs w:val="22"/>
        </w:rPr>
        <w:t xml:space="preserve"> second</w:t>
      </w:r>
      <w:r w:rsidRPr="0051767B">
        <w:rPr>
          <w:rFonts w:ascii="Calibri" w:hAnsi="Calibri"/>
          <w:sz w:val="22"/>
          <w:szCs w:val="22"/>
        </w:rPr>
        <w:t xml:space="preserve"> institution</w:t>
      </w:r>
      <w:r w:rsidR="00364E34">
        <w:rPr>
          <w:rFonts w:ascii="Calibri" w:hAnsi="Calibri"/>
          <w:sz w:val="22"/>
          <w:szCs w:val="22"/>
        </w:rPr>
        <w:t>.</w:t>
      </w:r>
    </w:p>
    <w:p w14:paraId="49B91C02" w14:textId="77777777" w:rsidR="00842C84" w:rsidRPr="0051767B" w:rsidRDefault="00842C84" w:rsidP="007E7476">
      <w:pPr>
        <w:spacing w:line="360" w:lineRule="exact"/>
        <w:jc w:val="both"/>
        <w:rPr>
          <w:rFonts w:ascii="Calibri" w:hAnsi="Calibri"/>
          <w:color w:val="000000" w:themeColor="text1"/>
          <w:sz w:val="22"/>
          <w:szCs w:val="22"/>
        </w:rPr>
      </w:pPr>
    </w:p>
    <w:p w14:paraId="2A7C3A00" w14:textId="0E1FB04A" w:rsidR="003B7497" w:rsidRPr="0051767B" w:rsidRDefault="00C70251" w:rsidP="007E7476">
      <w:pPr>
        <w:spacing w:line="360" w:lineRule="exact"/>
        <w:jc w:val="both"/>
        <w:rPr>
          <w:rFonts w:ascii="Calibri" w:hAnsi="Calibri"/>
          <w:sz w:val="22"/>
          <w:szCs w:val="22"/>
        </w:rPr>
      </w:pPr>
      <w:r w:rsidRPr="0051767B">
        <w:rPr>
          <w:rFonts w:ascii="Calibri" w:hAnsi="Calibri"/>
          <w:sz w:val="22"/>
          <w:szCs w:val="22"/>
        </w:rPr>
        <w:lastRenderedPageBreak/>
        <w:t>An opportunistic sampling strategy was used</w:t>
      </w:r>
      <w:r w:rsidR="00665ACD" w:rsidRPr="0051767B">
        <w:rPr>
          <w:rFonts w:ascii="Calibri" w:hAnsi="Calibri"/>
          <w:sz w:val="22"/>
          <w:szCs w:val="22"/>
        </w:rPr>
        <w:t>, with participants recruited through</w:t>
      </w:r>
      <w:r w:rsidR="000E1B94">
        <w:rPr>
          <w:rFonts w:ascii="Calibri" w:hAnsi="Calibri"/>
          <w:sz w:val="22"/>
          <w:szCs w:val="22"/>
        </w:rPr>
        <w:t xml:space="preserve"> Twitter</w:t>
      </w:r>
      <w:r w:rsidR="000C007C">
        <w:rPr>
          <w:rFonts w:ascii="Calibri" w:hAnsi="Calibri"/>
          <w:sz w:val="22"/>
          <w:szCs w:val="22"/>
        </w:rPr>
        <w:t xml:space="preserve"> due to </w:t>
      </w:r>
      <w:r w:rsidR="00480EFD">
        <w:rPr>
          <w:rFonts w:ascii="Calibri" w:hAnsi="Calibri"/>
          <w:sz w:val="22"/>
          <w:szCs w:val="22"/>
        </w:rPr>
        <w:t>the pausing of new</w:t>
      </w:r>
      <w:r w:rsidR="000C007C">
        <w:rPr>
          <w:rFonts w:ascii="Calibri" w:hAnsi="Calibri"/>
          <w:sz w:val="22"/>
          <w:szCs w:val="22"/>
        </w:rPr>
        <w:t xml:space="preserve"> </w:t>
      </w:r>
      <w:r w:rsidR="00A423A6">
        <w:rPr>
          <w:rFonts w:ascii="Calibri" w:hAnsi="Calibri"/>
          <w:sz w:val="22"/>
          <w:szCs w:val="22"/>
        </w:rPr>
        <w:t xml:space="preserve">or ongoing </w:t>
      </w:r>
      <w:r w:rsidR="000C007C">
        <w:rPr>
          <w:rFonts w:ascii="Calibri" w:hAnsi="Calibri"/>
          <w:sz w:val="22"/>
          <w:szCs w:val="22"/>
        </w:rPr>
        <w:t xml:space="preserve">non-COVID-related </w:t>
      </w:r>
      <w:r w:rsidR="00480EFD">
        <w:rPr>
          <w:rFonts w:ascii="Calibri" w:hAnsi="Calibri"/>
          <w:sz w:val="22"/>
          <w:szCs w:val="22"/>
        </w:rPr>
        <w:t>research studies</w:t>
      </w:r>
      <w:r w:rsidR="000C007C">
        <w:rPr>
          <w:rFonts w:ascii="Calibri" w:hAnsi="Calibri"/>
          <w:sz w:val="22"/>
          <w:szCs w:val="22"/>
        </w:rPr>
        <w:t xml:space="preserve"> </w:t>
      </w:r>
      <w:r w:rsidR="003100F5">
        <w:rPr>
          <w:rFonts w:ascii="Calibri" w:hAnsi="Calibri"/>
          <w:sz w:val="22"/>
          <w:szCs w:val="22"/>
        </w:rPr>
        <w:t xml:space="preserve">in the NHS </w:t>
      </w:r>
      <w:r w:rsidR="000C007C">
        <w:rPr>
          <w:rFonts w:ascii="Calibri" w:hAnsi="Calibri"/>
          <w:sz w:val="22"/>
          <w:szCs w:val="22"/>
        </w:rPr>
        <w:t>during the COVID-19 pandemic</w:t>
      </w:r>
      <w:r w:rsidR="000E1B94">
        <w:rPr>
          <w:rFonts w:ascii="Calibri" w:hAnsi="Calibri"/>
          <w:sz w:val="22"/>
          <w:szCs w:val="22"/>
        </w:rPr>
        <w:t xml:space="preserve">. </w:t>
      </w:r>
      <w:r w:rsidRPr="0051767B">
        <w:rPr>
          <w:rFonts w:ascii="Calibri" w:hAnsi="Calibri"/>
          <w:sz w:val="22"/>
          <w:szCs w:val="22"/>
        </w:rPr>
        <w:t xml:space="preserve">The </w:t>
      </w:r>
      <w:r w:rsidR="00CD093E" w:rsidRPr="0051767B">
        <w:rPr>
          <w:rFonts w:ascii="Calibri" w:hAnsi="Calibri"/>
          <w:sz w:val="22"/>
          <w:szCs w:val="22"/>
        </w:rPr>
        <w:t xml:space="preserve">first author </w:t>
      </w:r>
      <w:r w:rsidR="00452340">
        <w:rPr>
          <w:rFonts w:ascii="Calibri" w:hAnsi="Calibri"/>
          <w:sz w:val="22"/>
          <w:szCs w:val="22"/>
        </w:rPr>
        <w:t xml:space="preserve">advertised the study </w:t>
      </w:r>
      <w:r w:rsidR="00FE7770" w:rsidRPr="0051767B">
        <w:rPr>
          <w:rFonts w:ascii="Calibri" w:hAnsi="Calibri"/>
          <w:sz w:val="22"/>
          <w:szCs w:val="22"/>
        </w:rPr>
        <w:t>on</w:t>
      </w:r>
      <w:r w:rsidRPr="0051767B">
        <w:rPr>
          <w:rFonts w:ascii="Calibri" w:hAnsi="Calibri"/>
          <w:sz w:val="22"/>
          <w:szCs w:val="22"/>
        </w:rPr>
        <w:t xml:space="preserve"> </w:t>
      </w:r>
      <w:r w:rsidR="00D71A5A" w:rsidRPr="0051767B">
        <w:rPr>
          <w:rFonts w:ascii="Calibri" w:hAnsi="Calibri"/>
          <w:sz w:val="22"/>
          <w:szCs w:val="22"/>
        </w:rPr>
        <w:t>Twitter</w:t>
      </w:r>
      <w:r w:rsidR="005D4B0F">
        <w:rPr>
          <w:rFonts w:ascii="Calibri" w:hAnsi="Calibri"/>
          <w:sz w:val="22"/>
          <w:szCs w:val="22"/>
        </w:rPr>
        <w:t xml:space="preserve">, </w:t>
      </w:r>
      <w:r w:rsidR="00CB11C9">
        <w:rPr>
          <w:rFonts w:ascii="Calibri" w:hAnsi="Calibri"/>
          <w:sz w:val="22"/>
          <w:szCs w:val="22"/>
        </w:rPr>
        <w:t xml:space="preserve">with </w:t>
      </w:r>
      <w:r w:rsidR="005D4B0F">
        <w:rPr>
          <w:rFonts w:ascii="Calibri" w:hAnsi="Calibri"/>
          <w:sz w:val="22"/>
          <w:szCs w:val="22"/>
        </w:rPr>
        <w:t>r</w:t>
      </w:r>
      <w:r w:rsidR="003B230C">
        <w:rPr>
          <w:rFonts w:ascii="Calibri" w:hAnsi="Calibri"/>
          <w:sz w:val="22"/>
          <w:szCs w:val="22"/>
        </w:rPr>
        <w:t>elevant organisations (</w:t>
      </w:r>
      <w:r w:rsidR="00D82A01">
        <w:rPr>
          <w:rFonts w:ascii="Calibri" w:hAnsi="Calibri"/>
          <w:sz w:val="22"/>
          <w:szCs w:val="22"/>
        </w:rPr>
        <w:t>e.g.,</w:t>
      </w:r>
      <w:r w:rsidR="003B230C">
        <w:rPr>
          <w:rFonts w:ascii="Calibri" w:hAnsi="Calibri"/>
          <w:sz w:val="22"/>
          <w:szCs w:val="22"/>
        </w:rPr>
        <w:t xml:space="preserve"> national CF charity and </w:t>
      </w:r>
      <w:r w:rsidR="00241BCA">
        <w:rPr>
          <w:rFonts w:ascii="Calibri" w:hAnsi="Calibri"/>
          <w:sz w:val="22"/>
          <w:szCs w:val="22"/>
        </w:rPr>
        <w:t xml:space="preserve">NHS </w:t>
      </w:r>
      <w:r w:rsidR="003B230C">
        <w:rPr>
          <w:rFonts w:ascii="Calibri" w:hAnsi="Calibri"/>
          <w:sz w:val="22"/>
          <w:szCs w:val="22"/>
        </w:rPr>
        <w:t xml:space="preserve">CF centres) tagged </w:t>
      </w:r>
      <w:r w:rsidR="008649B9">
        <w:rPr>
          <w:rFonts w:ascii="Calibri" w:hAnsi="Calibri"/>
          <w:sz w:val="22"/>
          <w:szCs w:val="22"/>
        </w:rPr>
        <w:t>to aid recruitment</w:t>
      </w:r>
      <w:r w:rsidR="005D4B0F">
        <w:rPr>
          <w:rFonts w:ascii="Calibri" w:hAnsi="Calibri"/>
          <w:sz w:val="22"/>
          <w:szCs w:val="22"/>
        </w:rPr>
        <w:t xml:space="preserve">. </w:t>
      </w:r>
      <w:r w:rsidR="003B7497" w:rsidRPr="0051767B">
        <w:rPr>
          <w:rFonts w:ascii="Calibri" w:hAnsi="Calibri"/>
          <w:sz w:val="22"/>
          <w:szCs w:val="22"/>
        </w:rPr>
        <w:t>Participants</w:t>
      </w:r>
      <w:r w:rsidRPr="0051767B">
        <w:rPr>
          <w:rFonts w:ascii="Calibri" w:hAnsi="Calibri"/>
          <w:sz w:val="22"/>
          <w:szCs w:val="22"/>
        </w:rPr>
        <w:t xml:space="preserve"> w</w:t>
      </w:r>
      <w:r w:rsidR="00A953BA" w:rsidRPr="0051767B">
        <w:rPr>
          <w:rFonts w:ascii="Calibri" w:hAnsi="Calibri"/>
          <w:sz w:val="22"/>
          <w:szCs w:val="22"/>
        </w:rPr>
        <w:t>ho</w:t>
      </w:r>
      <w:r w:rsidRPr="0051767B">
        <w:rPr>
          <w:rFonts w:ascii="Calibri" w:hAnsi="Calibri"/>
          <w:sz w:val="22"/>
          <w:szCs w:val="22"/>
        </w:rPr>
        <w:t xml:space="preserve"> met the </w:t>
      </w:r>
      <w:r w:rsidR="00452340">
        <w:rPr>
          <w:rFonts w:ascii="Calibri" w:hAnsi="Calibri"/>
          <w:sz w:val="22"/>
          <w:szCs w:val="22"/>
        </w:rPr>
        <w:t xml:space="preserve">study </w:t>
      </w:r>
      <w:r w:rsidRPr="0051767B">
        <w:rPr>
          <w:rFonts w:ascii="Calibri" w:hAnsi="Calibri"/>
          <w:sz w:val="22"/>
          <w:szCs w:val="22"/>
        </w:rPr>
        <w:t xml:space="preserve">eligibility criteria </w:t>
      </w:r>
      <w:r w:rsidR="00E83C89" w:rsidRPr="0051767B">
        <w:rPr>
          <w:rFonts w:ascii="Calibri" w:hAnsi="Calibri"/>
          <w:sz w:val="22"/>
          <w:szCs w:val="22"/>
        </w:rPr>
        <w:t>(</w:t>
      </w:r>
      <w:r w:rsidR="006C5209">
        <w:rPr>
          <w:rFonts w:ascii="Calibri" w:hAnsi="Calibri"/>
          <w:sz w:val="22"/>
          <w:szCs w:val="22"/>
        </w:rPr>
        <w:t>i.e.,</w:t>
      </w:r>
      <w:r w:rsidR="00E83C89" w:rsidRPr="0051767B">
        <w:rPr>
          <w:rFonts w:ascii="Calibri" w:hAnsi="Calibri"/>
          <w:sz w:val="22"/>
          <w:szCs w:val="22"/>
        </w:rPr>
        <w:t xml:space="preserve"> adults with CF, aged 18 years </w:t>
      </w:r>
      <w:r w:rsidR="003B7497" w:rsidRPr="0051767B">
        <w:rPr>
          <w:rFonts w:ascii="Calibri" w:hAnsi="Calibri"/>
          <w:sz w:val="22"/>
          <w:szCs w:val="22"/>
        </w:rPr>
        <w:t>or</w:t>
      </w:r>
      <w:r w:rsidR="00E83C89" w:rsidRPr="0051767B">
        <w:rPr>
          <w:rFonts w:ascii="Calibri" w:hAnsi="Calibri"/>
          <w:sz w:val="22"/>
          <w:szCs w:val="22"/>
        </w:rPr>
        <w:t xml:space="preserve"> over, who </w:t>
      </w:r>
      <w:r w:rsidR="003B7497" w:rsidRPr="0051767B">
        <w:rPr>
          <w:rFonts w:ascii="Calibri" w:hAnsi="Calibri"/>
          <w:sz w:val="22"/>
          <w:szCs w:val="22"/>
        </w:rPr>
        <w:t xml:space="preserve">self-reported </w:t>
      </w:r>
      <w:r w:rsidR="00E83C89" w:rsidRPr="0051767B">
        <w:rPr>
          <w:rFonts w:ascii="Calibri" w:hAnsi="Calibri"/>
          <w:sz w:val="22"/>
          <w:szCs w:val="22"/>
        </w:rPr>
        <w:t>attend</w:t>
      </w:r>
      <w:r w:rsidR="003B7497" w:rsidRPr="0051767B">
        <w:rPr>
          <w:rFonts w:ascii="Calibri" w:hAnsi="Calibri"/>
          <w:sz w:val="22"/>
          <w:szCs w:val="22"/>
        </w:rPr>
        <w:t>ing</w:t>
      </w:r>
      <w:r w:rsidR="00E83C89" w:rsidRPr="0051767B">
        <w:rPr>
          <w:rFonts w:ascii="Calibri" w:hAnsi="Calibri"/>
          <w:sz w:val="22"/>
          <w:szCs w:val="22"/>
        </w:rPr>
        <w:t xml:space="preserve"> a </w:t>
      </w:r>
      <w:r w:rsidR="003B7497" w:rsidRPr="0051767B">
        <w:rPr>
          <w:rFonts w:ascii="Calibri" w:hAnsi="Calibri"/>
          <w:sz w:val="22"/>
          <w:szCs w:val="22"/>
        </w:rPr>
        <w:t xml:space="preserve">specialist </w:t>
      </w:r>
      <w:r w:rsidR="00E83C89" w:rsidRPr="0051767B">
        <w:rPr>
          <w:rFonts w:ascii="Calibri" w:hAnsi="Calibri"/>
          <w:sz w:val="22"/>
          <w:szCs w:val="22"/>
        </w:rPr>
        <w:t xml:space="preserve">CF centre in the UK) </w:t>
      </w:r>
      <w:r w:rsidRPr="0051767B">
        <w:rPr>
          <w:rFonts w:ascii="Calibri" w:hAnsi="Calibri"/>
          <w:sz w:val="22"/>
          <w:szCs w:val="22"/>
        </w:rPr>
        <w:t>were invited to contact the researcher for further information by email or private message on Twitter</w:t>
      </w:r>
      <w:r w:rsidR="004B3FD8" w:rsidRPr="0051767B">
        <w:rPr>
          <w:rFonts w:ascii="Calibri" w:hAnsi="Calibri"/>
          <w:sz w:val="22"/>
          <w:szCs w:val="22"/>
        </w:rPr>
        <w:t xml:space="preserve">. </w:t>
      </w:r>
      <w:r w:rsidR="003B7497" w:rsidRPr="0051767B">
        <w:rPr>
          <w:rFonts w:ascii="Calibri" w:hAnsi="Calibri"/>
          <w:sz w:val="22"/>
          <w:szCs w:val="22"/>
        </w:rPr>
        <w:t xml:space="preserve">The researchers </w:t>
      </w:r>
      <w:r w:rsidR="003B7497" w:rsidRPr="0051767B">
        <w:rPr>
          <w:rFonts w:ascii="Calibri" w:hAnsi="Calibri"/>
          <w:color w:val="000000" w:themeColor="text1"/>
          <w:sz w:val="22"/>
          <w:szCs w:val="22"/>
        </w:rPr>
        <w:t>followed Braun and Clarke’s (2019</w:t>
      </w:r>
      <w:r w:rsidR="00B21824">
        <w:rPr>
          <w:rFonts w:ascii="Calibri" w:hAnsi="Calibri"/>
          <w:color w:val="000000" w:themeColor="text1"/>
          <w:sz w:val="22"/>
          <w:szCs w:val="22"/>
        </w:rPr>
        <w:t>a</w:t>
      </w:r>
      <w:r w:rsidR="003B7497" w:rsidRPr="0051767B">
        <w:rPr>
          <w:rFonts w:ascii="Calibri" w:hAnsi="Calibri"/>
          <w:color w:val="000000" w:themeColor="text1"/>
          <w:sz w:val="22"/>
          <w:szCs w:val="22"/>
        </w:rPr>
        <w:t>) guidelines for sample size recommendations and aimed to recruit between 10-20 participants for a medium-sized study</w:t>
      </w:r>
      <w:r w:rsidR="00E74C21">
        <w:rPr>
          <w:rFonts w:ascii="Calibri" w:hAnsi="Calibri"/>
          <w:color w:val="000000" w:themeColor="text1"/>
          <w:sz w:val="22"/>
          <w:szCs w:val="22"/>
        </w:rPr>
        <w:t>.</w:t>
      </w:r>
    </w:p>
    <w:p w14:paraId="4CCE144F" w14:textId="77777777" w:rsidR="009F1E49" w:rsidRPr="00FD3D9E" w:rsidRDefault="009F1E49" w:rsidP="007E7476">
      <w:pPr>
        <w:spacing w:line="360" w:lineRule="exact"/>
        <w:jc w:val="both"/>
        <w:rPr>
          <w:rFonts w:ascii="Calibri" w:hAnsi="Calibri"/>
          <w:i/>
          <w:iCs/>
          <w:sz w:val="20"/>
          <w:szCs w:val="22"/>
        </w:rPr>
      </w:pPr>
    </w:p>
    <w:p w14:paraId="49723066" w14:textId="352D91D7" w:rsidR="00701E41" w:rsidRDefault="004D254B" w:rsidP="007E7476">
      <w:pPr>
        <w:spacing w:line="360" w:lineRule="exact"/>
        <w:jc w:val="both"/>
        <w:rPr>
          <w:rFonts w:ascii="Calibri" w:hAnsi="Calibri"/>
          <w:b/>
          <w:bCs/>
          <w:i/>
          <w:iCs/>
          <w:sz w:val="22"/>
          <w:szCs w:val="22"/>
        </w:rPr>
      </w:pPr>
      <w:r w:rsidRPr="0051767B">
        <w:rPr>
          <w:rFonts w:ascii="Calibri" w:hAnsi="Calibri"/>
          <w:b/>
          <w:bCs/>
          <w:i/>
          <w:iCs/>
          <w:sz w:val="22"/>
          <w:szCs w:val="22"/>
        </w:rPr>
        <w:t>Interviews</w:t>
      </w:r>
    </w:p>
    <w:p w14:paraId="3040C77D" w14:textId="77777777" w:rsidR="005819B0" w:rsidRPr="00FD3D9E" w:rsidRDefault="005819B0" w:rsidP="007E7476">
      <w:pPr>
        <w:spacing w:line="360" w:lineRule="exact"/>
        <w:jc w:val="both"/>
        <w:rPr>
          <w:rFonts w:ascii="Calibri" w:hAnsi="Calibri"/>
          <w:b/>
          <w:bCs/>
          <w:i/>
          <w:iCs/>
          <w:sz w:val="20"/>
          <w:szCs w:val="22"/>
        </w:rPr>
      </w:pPr>
    </w:p>
    <w:p w14:paraId="59BED86D" w14:textId="7C4E0FFF" w:rsidR="006668B4" w:rsidRPr="00AF5A5F" w:rsidRDefault="0C81100D" w:rsidP="17F2A342">
      <w:pPr>
        <w:spacing w:line="360" w:lineRule="exact"/>
        <w:jc w:val="both"/>
        <w:rPr>
          <w:rFonts w:ascii="Calibri" w:hAnsi="Calibri"/>
          <w:sz w:val="22"/>
          <w:szCs w:val="22"/>
        </w:rPr>
      </w:pPr>
      <w:r w:rsidRPr="17F2A342">
        <w:rPr>
          <w:rFonts w:ascii="Calibri" w:hAnsi="Calibri"/>
          <w:sz w:val="22"/>
          <w:szCs w:val="22"/>
        </w:rPr>
        <w:t>A semi-structured interview schedule was developed</w:t>
      </w:r>
      <w:r w:rsidR="3E20FC22" w:rsidRPr="17F2A342">
        <w:rPr>
          <w:rFonts w:ascii="Calibri" w:hAnsi="Calibri"/>
          <w:sz w:val="22"/>
          <w:szCs w:val="22"/>
        </w:rPr>
        <w:t xml:space="preserve"> (Appendix 2)</w:t>
      </w:r>
      <w:r w:rsidR="303FF5F0" w:rsidRPr="17F2A342">
        <w:rPr>
          <w:rFonts w:ascii="Calibri" w:hAnsi="Calibri"/>
          <w:sz w:val="22"/>
          <w:szCs w:val="22"/>
        </w:rPr>
        <w:t xml:space="preserve">, to </w:t>
      </w:r>
      <w:r w:rsidR="6F5A7357" w:rsidRPr="17F2A342">
        <w:rPr>
          <w:rFonts w:ascii="Calibri" w:hAnsi="Calibri"/>
          <w:sz w:val="22"/>
          <w:szCs w:val="22"/>
        </w:rPr>
        <w:t>provide</w:t>
      </w:r>
      <w:r w:rsidR="692BD824" w:rsidRPr="17F2A342">
        <w:rPr>
          <w:rFonts w:ascii="Calibri" w:hAnsi="Calibri"/>
          <w:sz w:val="22"/>
          <w:szCs w:val="22"/>
        </w:rPr>
        <w:t xml:space="preserve"> structure whilst </w:t>
      </w:r>
      <w:r w:rsidR="00364862" w:rsidRPr="17F2A342">
        <w:rPr>
          <w:rFonts w:ascii="Calibri" w:hAnsi="Calibri"/>
          <w:sz w:val="22"/>
          <w:szCs w:val="22"/>
        </w:rPr>
        <w:t xml:space="preserve">allowing </w:t>
      </w:r>
      <w:r w:rsidR="303FF5F0" w:rsidRPr="17F2A342">
        <w:rPr>
          <w:rFonts w:ascii="Calibri" w:hAnsi="Calibri"/>
          <w:sz w:val="22"/>
          <w:szCs w:val="22"/>
        </w:rPr>
        <w:t xml:space="preserve">the flexibility for participants to discuss issues that were important to them </w:t>
      </w:r>
      <w:r w:rsidR="02E3631F" w:rsidRPr="17F2A342">
        <w:rPr>
          <w:rFonts w:ascii="Calibri" w:hAnsi="Calibri"/>
          <w:sz w:val="22"/>
          <w:szCs w:val="22"/>
        </w:rPr>
        <w:t xml:space="preserve">and </w:t>
      </w:r>
      <w:r w:rsidR="303FF5F0" w:rsidRPr="17F2A342">
        <w:rPr>
          <w:rFonts w:ascii="Calibri" w:hAnsi="Calibri"/>
          <w:sz w:val="22"/>
          <w:szCs w:val="22"/>
        </w:rPr>
        <w:t>that had not been anticipated in advance</w:t>
      </w:r>
      <w:r w:rsidRPr="17F2A342">
        <w:rPr>
          <w:rFonts w:ascii="Calibri" w:hAnsi="Calibri"/>
          <w:sz w:val="22"/>
          <w:szCs w:val="22"/>
        </w:rPr>
        <w:t xml:space="preserve">. </w:t>
      </w:r>
      <w:r w:rsidR="30A82840" w:rsidRPr="17F2A342">
        <w:rPr>
          <w:rFonts w:ascii="Calibri" w:hAnsi="Calibri"/>
          <w:sz w:val="22"/>
          <w:szCs w:val="22"/>
        </w:rPr>
        <w:t>Th</w:t>
      </w:r>
      <w:r w:rsidR="303FF5F0" w:rsidRPr="17F2A342">
        <w:rPr>
          <w:rFonts w:ascii="Calibri" w:hAnsi="Calibri"/>
          <w:sz w:val="22"/>
          <w:szCs w:val="22"/>
        </w:rPr>
        <w:t>e schedule</w:t>
      </w:r>
      <w:r w:rsidR="30A82840" w:rsidRPr="17F2A342">
        <w:rPr>
          <w:rFonts w:ascii="Calibri" w:hAnsi="Calibri"/>
          <w:sz w:val="22"/>
          <w:szCs w:val="22"/>
        </w:rPr>
        <w:t xml:space="preserve"> covered three topic areas (language</w:t>
      </w:r>
      <w:r w:rsidR="45AF6C9B" w:rsidRPr="17F2A342">
        <w:rPr>
          <w:rFonts w:ascii="Calibri" w:hAnsi="Calibri"/>
          <w:sz w:val="22"/>
          <w:szCs w:val="22"/>
        </w:rPr>
        <w:t>;</w:t>
      </w:r>
      <w:r w:rsidR="30A82840" w:rsidRPr="17F2A342">
        <w:rPr>
          <w:rFonts w:ascii="Calibri" w:hAnsi="Calibri"/>
          <w:sz w:val="22"/>
          <w:szCs w:val="22"/>
        </w:rPr>
        <w:t xml:space="preserve"> patient-practitioner interactions</w:t>
      </w:r>
      <w:r w:rsidR="45AF6C9B" w:rsidRPr="17F2A342">
        <w:rPr>
          <w:rFonts w:ascii="Calibri" w:hAnsi="Calibri"/>
          <w:sz w:val="22"/>
          <w:szCs w:val="22"/>
        </w:rPr>
        <w:t>;</w:t>
      </w:r>
      <w:r w:rsidR="30A82840" w:rsidRPr="17F2A342">
        <w:rPr>
          <w:rFonts w:ascii="Calibri" w:hAnsi="Calibri"/>
          <w:sz w:val="22"/>
          <w:szCs w:val="22"/>
        </w:rPr>
        <w:t xml:space="preserve"> written communication)</w:t>
      </w:r>
      <w:r w:rsidR="5946A126" w:rsidRPr="17F2A342">
        <w:rPr>
          <w:rFonts w:ascii="Calibri" w:hAnsi="Calibri"/>
          <w:sz w:val="22"/>
          <w:szCs w:val="22"/>
        </w:rPr>
        <w:t xml:space="preserve"> </w:t>
      </w:r>
      <w:r w:rsidR="5946A126" w:rsidRPr="17F2A342">
        <w:rPr>
          <w:rFonts w:ascii="Calibri" w:hAnsi="Calibri"/>
          <w:color w:val="000000" w:themeColor="text1"/>
          <w:sz w:val="22"/>
          <w:szCs w:val="22"/>
        </w:rPr>
        <w:t>and was informed by</w:t>
      </w:r>
      <w:r w:rsidR="6CB57D3C" w:rsidRPr="17F2A342">
        <w:rPr>
          <w:rFonts w:ascii="Calibri" w:hAnsi="Calibri"/>
          <w:color w:val="000000" w:themeColor="text1"/>
          <w:sz w:val="22"/>
          <w:szCs w:val="22"/>
        </w:rPr>
        <w:t xml:space="preserve"> </w:t>
      </w:r>
      <w:r w:rsidR="5946A126" w:rsidRPr="17F2A342">
        <w:rPr>
          <w:rFonts w:ascii="Calibri" w:hAnsi="Calibri"/>
          <w:color w:val="000000" w:themeColor="text1"/>
          <w:sz w:val="22"/>
          <w:szCs w:val="22"/>
        </w:rPr>
        <w:t xml:space="preserve">existing literature </w:t>
      </w:r>
      <w:r w:rsidR="2DD5008F" w:rsidRPr="17F2A342">
        <w:rPr>
          <w:rFonts w:ascii="Calibri" w:hAnsi="Calibri"/>
          <w:color w:val="FF0000"/>
          <w:sz w:val="22"/>
          <w:szCs w:val="22"/>
        </w:rPr>
        <w:t>(e.g.</w:t>
      </w:r>
      <w:r w:rsidR="3D9E67B3" w:rsidRPr="17F2A342">
        <w:rPr>
          <w:rFonts w:ascii="Calibri" w:hAnsi="Calibri"/>
          <w:color w:val="FF0000"/>
          <w:sz w:val="22"/>
          <w:szCs w:val="22"/>
        </w:rPr>
        <w:t xml:space="preserve">, </w:t>
      </w:r>
      <w:r w:rsidR="6F4F7AE9" w:rsidRPr="17F2A342">
        <w:rPr>
          <w:rFonts w:ascii="Calibri" w:hAnsi="Calibri"/>
          <w:color w:val="FF0000"/>
          <w:sz w:val="22"/>
          <w:szCs w:val="22"/>
        </w:rPr>
        <w:t>Sawyer &amp; Aroni, 2003</w:t>
      </w:r>
      <w:r w:rsidR="67EA3943" w:rsidRPr="17F2A342">
        <w:rPr>
          <w:rFonts w:ascii="Calibri" w:hAnsi="Calibri"/>
          <w:color w:val="FF0000"/>
          <w:sz w:val="22"/>
          <w:szCs w:val="22"/>
        </w:rPr>
        <w:t>; Tilson, 2004</w:t>
      </w:r>
      <w:r w:rsidR="6F4F7AE9" w:rsidRPr="17F2A342">
        <w:rPr>
          <w:rFonts w:ascii="Calibri" w:hAnsi="Calibri"/>
          <w:color w:val="FF0000"/>
          <w:sz w:val="22"/>
          <w:szCs w:val="22"/>
        </w:rPr>
        <w:t xml:space="preserve">), </w:t>
      </w:r>
      <w:r w:rsidR="02A95938" w:rsidRPr="17F2A342">
        <w:rPr>
          <w:rFonts w:ascii="Calibri" w:hAnsi="Calibri"/>
          <w:color w:val="FF0000"/>
          <w:sz w:val="22"/>
          <w:szCs w:val="22"/>
        </w:rPr>
        <w:t>blogs (e.g., Cooper &amp; Swindell, 2022; Corkhill, 2018; Hoffman, 2015; Thomas, 2012)</w:t>
      </w:r>
      <w:r w:rsidR="02A95938" w:rsidRPr="17F2A342">
        <w:rPr>
          <w:rFonts w:ascii="Calibri" w:hAnsi="Calibri"/>
          <w:color w:val="000000" w:themeColor="text1"/>
          <w:sz w:val="22"/>
          <w:szCs w:val="22"/>
        </w:rPr>
        <w:t>,</w:t>
      </w:r>
      <w:r w:rsidR="02A95938" w:rsidRPr="17F2A342">
        <w:rPr>
          <w:rFonts w:ascii="Calibri" w:hAnsi="Calibri"/>
          <w:color w:val="FF0000"/>
          <w:sz w:val="22"/>
          <w:szCs w:val="22"/>
        </w:rPr>
        <w:t xml:space="preserve"> </w:t>
      </w:r>
      <w:r w:rsidR="3D9E67B3" w:rsidRPr="17F2A342">
        <w:rPr>
          <w:rFonts w:ascii="Calibri" w:hAnsi="Calibri"/>
          <w:color w:val="FF0000"/>
          <w:sz w:val="22"/>
          <w:szCs w:val="22"/>
        </w:rPr>
        <w:t>social media,</w:t>
      </w:r>
      <w:r w:rsidR="02C737C3" w:rsidRPr="17F2A342">
        <w:rPr>
          <w:rFonts w:ascii="Calibri" w:hAnsi="Calibri"/>
          <w:color w:val="000000" w:themeColor="text1"/>
          <w:sz w:val="22"/>
          <w:szCs w:val="22"/>
        </w:rPr>
        <w:t xml:space="preserve"> </w:t>
      </w:r>
      <w:r w:rsidR="5946A126" w:rsidRPr="17F2A342">
        <w:rPr>
          <w:rFonts w:ascii="Calibri" w:hAnsi="Calibri"/>
          <w:color w:val="000000" w:themeColor="text1"/>
          <w:sz w:val="22"/>
          <w:szCs w:val="22"/>
        </w:rPr>
        <w:t xml:space="preserve">and discussions </w:t>
      </w:r>
      <w:r w:rsidR="60440936" w:rsidRPr="17F2A342">
        <w:rPr>
          <w:rFonts w:ascii="Calibri" w:hAnsi="Calibri"/>
          <w:color w:val="000000" w:themeColor="text1"/>
          <w:sz w:val="22"/>
          <w:szCs w:val="22"/>
        </w:rPr>
        <w:t>that the first author had had with people with CF</w:t>
      </w:r>
      <w:r w:rsidR="7FA3B2EB" w:rsidRPr="17F2A342">
        <w:rPr>
          <w:rFonts w:ascii="Calibri" w:hAnsi="Calibri"/>
          <w:color w:val="000000" w:themeColor="text1"/>
          <w:sz w:val="22"/>
          <w:szCs w:val="22"/>
        </w:rPr>
        <w:t xml:space="preserve"> in her clinical role</w:t>
      </w:r>
      <w:r w:rsidR="30A82840" w:rsidRPr="17F2A342">
        <w:rPr>
          <w:rFonts w:ascii="Calibri" w:hAnsi="Calibri"/>
          <w:color w:val="000000" w:themeColor="text1"/>
          <w:sz w:val="22"/>
          <w:szCs w:val="22"/>
        </w:rPr>
        <w:t xml:space="preserve">. </w:t>
      </w:r>
      <w:r w:rsidR="0D93C72A" w:rsidRPr="17F2A342">
        <w:rPr>
          <w:rFonts w:ascii="Calibri" w:hAnsi="Calibri"/>
          <w:color w:val="000000" w:themeColor="text1"/>
          <w:sz w:val="22"/>
          <w:szCs w:val="22"/>
        </w:rPr>
        <w:t>During the interviews, the researcher asked all the questions in the schedule as well as some unplanned, spontaneous follow-up questions</w:t>
      </w:r>
      <w:r w:rsidR="310AA722" w:rsidRPr="17F2A342">
        <w:rPr>
          <w:rFonts w:ascii="Calibri" w:hAnsi="Calibri"/>
          <w:color w:val="000000" w:themeColor="text1"/>
          <w:sz w:val="22"/>
          <w:szCs w:val="22"/>
        </w:rPr>
        <w:t xml:space="preserve"> (</w:t>
      </w:r>
      <w:r w:rsidR="70D62B2F" w:rsidRPr="17F2A342">
        <w:rPr>
          <w:rFonts w:ascii="Calibri" w:hAnsi="Calibri"/>
          <w:color w:val="000000" w:themeColor="text1"/>
          <w:sz w:val="22"/>
          <w:szCs w:val="22"/>
        </w:rPr>
        <w:t>e.g.,</w:t>
      </w:r>
      <w:r w:rsidR="310AA722" w:rsidRPr="17F2A342">
        <w:rPr>
          <w:rFonts w:ascii="Calibri" w:hAnsi="Calibri"/>
          <w:color w:val="000000" w:themeColor="text1"/>
          <w:sz w:val="22"/>
          <w:szCs w:val="22"/>
        </w:rPr>
        <w:t xml:space="preserve"> “</w:t>
      </w:r>
      <w:r w:rsidR="6D08DB25" w:rsidRPr="17F2A342">
        <w:rPr>
          <w:rFonts w:ascii="Calibri" w:hAnsi="Calibri"/>
          <w:color w:val="000000" w:themeColor="text1"/>
          <w:sz w:val="22"/>
          <w:szCs w:val="22"/>
        </w:rPr>
        <w:t>Can you tell me more about that?</w:t>
      </w:r>
      <w:r w:rsidR="310AA722" w:rsidRPr="17F2A342">
        <w:rPr>
          <w:rFonts w:ascii="Calibri" w:hAnsi="Calibri"/>
          <w:color w:val="000000" w:themeColor="text1"/>
          <w:sz w:val="22"/>
          <w:szCs w:val="22"/>
        </w:rPr>
        <w:t>”)</w:t>
      </w:r>
      <w:r w:rsidR="0D93C72A" w:rsidRPr="17F2A342">
        <w:rPr>
          <w:rFonts w:ascii="Calibri" w:hAnsi="Calibri"/>
          <w:color w:val="000000" w:themeColor="text1"/>
          <w:sz w:val="22"/>
          <w:szCs w:val="22"/>
        </w:rPr>
        <w:t xml:space="preserve">. </w:t>
      </w:r>
      <w:r w:rsidR="1BA67447" w:rsidRPr="17F2A342">
        <w:rPr>
          <w:rFonts w:ascii="Calibri" w:hAnsi="Calibri"/>
          <w:color w:val="000000" w:themeColor="text1"/>
          <w:sz w:val="22"/>
          <w:szCs w:val="22"/>
        </w:rPr>
        <w:t>Since the manag</w:t>
      </w:r>
      <w:r w:rsidR="1BA67447" w:rsidRPr="17F2A342">
        <w:rPr>
          <w:rFonts w:ascii="Calibri" w:hAnsi="Calibri"/>
          <w:sz w:val="22"/>
          <w:szCs w:val="22"/>
        </w:rPr>
        <w:t xml:space="preserve">ement of CF involves </w:t>
      </w:r>
      <w:r w:rsidR="57C54ADB" w:rsidRPr="17F2A342">
        <w:rPr>
          <w:rFonts w:ascii="Calibri" w:hAnsi="Calibri"/>
          <w:sz w:val="22"/>
          <w:szCs w:val="22"/>
        </w:rPr>
        <w:t>medication</w:t>
      </w:r>
      <w:r w:rsidR="1BA67447" w:rsidRPr="17F2A342">
        <w:rPr>
          <w:rFonts w:ascii="Calibri" w:hAnsi="Calibri"/>
          <w:sz w:val="22"/>
          <w:szCs w:val="22"/>
        </w:rPr>
        <w:t xml:space="preserve"> along with other treatments (</w:t>
      </w:r>
      <w:r w:rsidR="70D62B2F" w:rsidRPr="17F2A342">
        <w:rPr>
          <w:rFonts w:ascii="Calibri" w:hAnsi="Calibri"/>
          <w:sz w:val="22"/>
          <w:szCs w:val="22"/>
        </w:rPr>
        <w:t>e.g.,</w:t>
      </w:r>
      <w:r w:rsidR="1BA67447" w:rsidRPr="17F2A342">
        <w:rPr>
          <w:rFonts w:ascii="Calibri" w:hAnsi="Calibri"/>
          <w:sz w:val="22"/>
          <w:szCs w:val="22"/>
        </w:rPr>
        <w:t xml:space="preserve"> physiotherapy), the term ‘treatment-taking’ was used throughout the interviews to encompass all CF treatments. </w:t>
      </w:r>
      <w:r w:rsidRPr="17F2A342">
        <w:rPr>
          <w:rFonts w:ascii="Calibri" w:hAnsi="Calibri"/>
          <w:sz w:val="22"/>
          <w:szCs w:val="22"/>
        </w:rPr>
        <w:t xml:space="preserve">All participants provided written informed consent </w:t>
      </w:r>
      <w:r w:rsidR="59138F7A" w:rsidRPr="17F2A342">
        <w:rPr>
          <w:rFonts w:ascii="Calibri" w:hAnsi="Calibri"/>
          <w:sz w:val="22"/>
          <w:szCs w:val="22"/>
        </w:rPr>
        <w:t>which they emailed</w:t>
      </w:r>
      <w:r w:rsidRPr="17F2A342">
        <w:rPr>
          <w:rFonts w:ascii="Calibri" w:hAnsi="Calibri"/>
          <w:sz w:val="22"/>
          <w:szCs w:val="22"/>
        </w:rPr>
        <w:t xml:space="preserve"> </w:t>
      </w:r>
      <w:r w:rsidR="0BCB9BA4" w:rsidRPr="17F2A342">
        <w:rPr>
          <w:rFonts w:ascii="Calibri" w:hAnsi="Calibri"/>
          <w:sz w:val="22"/>
          <w:szCs w:val="22"/>
        </w:rPr>
        <w:t>to the researcher before the interview</w:t>
      </w:r>
      <w:r w:rsidRPr="17F2A342">
        <w:rPr>
          <w:rFonts w:ascii="Calibri" w:hAnsi="Calibri"/>
          <w:sz w:val="22"/>
          <w:szCs w:val="22"/>
        </w:rPr>
        <w:t>.</w:t>
      </w:r>
      <w:r w:rsidR="176F1076" w:rsidRPr="17F2A342">
        <w:rPr>
          <w:rFonts w:ascii="Calibri" w:hAnsi="Calibri"/>
          <w:sz w:val="22"/>
          <w:szCs w:val="22"/>
        </w:rPr>
        <w:t xml:space="preserve"> </w:t>
      </w:r>
      <w:r w:rsidR="0BCB9BA4" w:rsidRPr="17F2A342">
        <w:rPr>
          <w:rFonts w:ascii="Calibri" w:hAnsi="Calibri"/>
          <w:sz w:val="22"/>
          <w:szCs w:val="22"/>
        </w:rPr>
        <w:t>Verbal consent was also obtained at the start of the intervie</w:t>
      </w:r>
      <w:r w:rsidR="0724FA14" w:rsidRPr="17F2A342">
        <w:rPr>
          <w:rFonts w:ascii="Calibri" w:hAnsi="Calibri"/>
          <w:sz w:val="22"/>
          <w:szCs w:val="22"/>
        </w:rPr>
        <w:t>w, and</w:t>
      </w:r>
      <w:r w:rsidR="4B3FE642" w:rsidRPr="17F2A342">
        <w:rPr>
          <w:rFonts w:ascii="Calibri" w:hAnsi="Calibri"/>
          <w:sz w:val="22"/>
          <w:szCs w:val="22"/>
        </w:rPr>
        <w:t xml:space="preserve"> participants were asked to provide some basic demographic details (</w:t>
      </w:r>
      <w:r w:rsidR="70D62B2F" w:rsidRPr="17F2A342">
        <w:rPr>
          <w:rFonts w:ascii="Calibri" w:hAnsi="Calibri"/>
          <w:sz w:val="22"/>
          <w:szCs w:val="22"/>
        </w:rPr>
        <w:t>e.g.,</w:t>
      </w:r>
      <w:r w:rsidR="4B3FE642" w:rsidRPr="17F2A342">
        <w:rPr>
          <w:rFonts w:ascii="Calibri" w:hAnsi="Calibri"/>
          <w:sz w:val="22"/>
          <w:szCs w:val="22"/>
        </w:rPr>
        <w:t xml:space="preserve"> </w:t>
      </w:r>
      <w:r w:rsidR="69B442DE" w:rsidRPr="17F2A342">
        <w:rPr>
          <w:rFonts w:ascii="Calibri" w:hAnsi="Calibri"/>
          <w:sz w:val="22"/>
          <w:szCs w:val="22"/>
        </w:rPr>
        <w:t>sex</w:t>
      </w:r>
      <w:r w:rsidR="4B3FE642" w:rsidRPr="17F2A342">
        <w:rPr>
          <w:rFonts w:ascii="Calibri" w:hAnsi="Calibri"/>
          <w:sz w:val="22"/>
          <w:szCs w:val="22"/>
        </w:rPr>
        <w:t>, age,</w:t>
      </w:r>
      <w:r w:rsidR="53DE3767" w:rsidRPr="17F2A342">
        <w:rPr>
          <w:rFonts w:ascii="Calibri" w:hAnsi="Calibri"/>
          <w:sz w:val="22"/>
          <w:szCs w:val="22"/>
        </w:rPr>
        <w:t xml:space="preserve"> </w:t>
      </w:r>
      <w:r w:rsidR="4B3FE642" w:rsidRPr="17F2A342">
        <w:rPr>
          <w:rFonts w:ascii="Calibri" w:hAnsi="Calibri"/>
          <w:sz w:val="22"/>
          <w:szCs w:val="22"/>
        </w:rPr>
        <w:t>ethnicity</w:t>
      </w:r>
      <w:r w:rsidR="76C66493" w:rsidRPr="17F2A342">
        <w:rPr>
          <w:rFonts w:ascii="Calibri" w:hAnsi="Calibri"/>
          <w:sz w:val="22"/>
          <w:szCs w:val="22"/>
        </w:rPr>
        <w:t>).</w:t>
      </w:r>
    </w:p>
    <w:p w14:paraId="0C3DC02D" w14:textId="3802430F" w:rsidR="004D254B" w:rsidRPr="0051767B" w:rsidRDefault="004D254B" w:rsidP="007E7476">
      <w:pPr>
        <w:spacing w:line="360" w:lineRule="exact"/>
        <w:jc w:val="both"/>
        <w:rPr>
          <w:rFonts w:ascii="Calibri" w:hAnsi="Calibri"/>
          <w:sz w:val="22"/>
          <w:szCs w:val="22"/>
        </w:rPr>
      </w:pPr>
    </w:p>
    <w:p w14:paraId="0C7B25F7" w14:textId="113640DA" w:rsidR="00FC057D" w:rsidRPr="0051767B" w:rsidRDefault="455C3C16" w:rsidP="17F2A342">
      <w:pPr>
        <w:spacing w:line="360" w:lineRule="exact"/>
        <w:jc w:val="both"/>
        <w:rPr>
          <w:rFonts w:ascii="Calibri" w:hAnsi="Calibri"/>
          <w:sz w:val="22"/>
          <w:szCs w:val="22"/>
        </w:rPr>
      </w:pPr>
      <w:r w:rsidRPr="17F2A342">
        <w:rPr>
          <w:rFonts w:ascii="Calibri" w:hAnsi="Calibri"/>
          <w:sz w:val="22"/>
          <w:szCs w:val="22"/>
        </w:rPr>
        <w:t>Interviews were conducted by the</w:t>
      </w:r>
      <w:r w:rsidR="31740740" w:rsidRPr="17F2A342">
        <w:rPr>
          <w:rFonts w:ascii="Calibri" w:hAnsi="Calibri"/>
          <w:sz w:val="22"/>
          <w:szCs w:val="22"/>
        </w:rPr>
        <w:t xml:space="preserve"> first author</w:t>
      </w:r>
      <w:r w:rsidRPr="17F2A342">
        <w:rPr>
          <w:rFonts w:ascii="Calibri" w:hAnsi="Calibri"/>
          <w:sz w:val="22"/>
          <w:szCs w:val="22"/>
        </w:rPr>
        <w:t xml:space="preserve">, </w:t>
      </w:r>
      <w:r w:rsidR="50B98718" w:rsidRPr="17F2A342">
        <w:rPr>
          <w:rFonts w:ascii="Calibri" w:hAnsi="Calibri"/>
          <w:sz w:val="22"/>
          <w:szCs w:val="22"/>
        </w:rPr>
        <w:t xml:space="preserve">a </w:t>
      </w:r>
      <w:r w:rsidR="15D77ABE" w:rsidRPr="17F2A342">
        <w:rPr>
          <w:rFonts w:ascii="Calibri" w:hAnsi="Calibri"/>
          <w:sz w:val="22"/>
          <w:szCs w:val="22"/>
        </w:rPr>
        <w:t>30-year-old</w:t>
      </w:r>
      <w:r w:rsidR="1E0D7686" w:rsidRPr="17F2A342">
        <w:rPr>
          <w:rFonts w:ascii="Calibri" w:hAnsi="Calibri"/>
          <w:sz w:val="22"/>
          <w:szCs w:val="22"/>
        </w:rPr>
        <w:t xml:space="preserve"> </w:t>
      </w:r>
      <w:r w:rsidR="50B98718" w:rsidRPr="17F2A342">
        <w:rPr>
          <w:rFonts w:ascii="Calibri" w:hAnsi="Calibri"/>
          <w:sz w:val="22"/>
          <w:szCs w:val="22"/>
        </w:rPr>
        <w:t xml:space="preserve">female </w:t>
      </w:r>
      <w:r w:rsidR="2F0D94B6" w:rsidRPr="17F2A342">
        <w:rPr>
          <w:rFonts w:ascii="Calibri" w:hAnsi="Calibri"/>
          <w:sz w:val="22"/>
          <w:szCs w:val="22"/>
        </w:rPr>
        <w:t xml:space="preserve">who was </w:t>
      </w:r>
      <w:r w:rsidR="645FFE88" w:rsidRPr="17F2A342">
        <w:rPr>
          <w:rFonts w:ascii="Calibri" w:hAnsi="Calibri"/>
          <w:sz w:val="22"/>
          <w:szCs w:val="22"/>
        </w:rPr>
        <w:t>co</w:t>
      </w:r>
      <w:r w:rsidR="60997CFE" w:rsidRPr="17F2A342">
        <w:rPr>
          <w:rFonts w:ascii="Calibri" w:hAnsi="Calibri"/>
          <w:sz w:val="22"/>
          <w:szCs w:val="22"/>
        </w:rPr>
        <w:t>nducting</w:t>
      </w:r>
      <w:r w:rsidR="645FFE88" w:rsidRPr="17F2A342">
        <w:rPr>
          <w:rFonts w:ascii="Calibri" w:hAnsi="Calibri"/>
          <w:sz w:val="22"/>
          <w:szCs w:val="22"/>
        </w:rPr>
        <w:t xml:space="preserve"> this research as part of </w:t>
      </w:r>
      <w:r w:rsidR="70EDC037" w:rsidRPr="17F2A342">
        <w:rPr>
          <w:rFonts w:ascii="Calibri" w:hAnsi="Calibri"/>
          <w:sz w:val="22"/>
          <w:szCs w:val="22"/>
        </w:rPr>
        <w:t>a Professional Doctorate</w:t>
      </w:r>
      <w:r w:rsidR="36F0398A" w:rsidRPr="17F2A342">
        <w:rPr>
          <w:rFonts w:ascii="Calibri" w:hAnsi="Calibri"/>
          <w:sz w:val="22"/>
          <w:szCs w:val="22"/>
        </w:rPr>
        <w:t xml:space="preserve"> in Health Psychology</w:t>
      </w:r>
      <w:r w:rsidR="62A06AE0" w:rsidRPr="17F2A342">
        <w:rPr>
          <w:rFonts w:ascii="Calibri" w:hAnsi="Calibri"/>
          <w:sz w:val="22"/>
          <w:szCs w:val="22"/>
        </w:rPr>
        <w:t>. S</w:t>
      </w:r>
      <w:r w:rsidR="62A06AE0" w:rsidRPr="17F2A342">
        <w:rPr>
          <w:rFonts w:ascii="Calibri" w:hAnsi="Calibri"/>
          <w:color w:val="000000" w:themeColor="text1"/>
          <w:sz w:val="22"/>
          <w:szCs w:val="22"/>
        </w:rPr>
        <w:t>he</w:t>
      </w:r>
      <w:r w:rsidR="1445C7DA" w:rsidRPr="17F2A342">
        <w:rPr>
          <w:rFonts w:ascii="Calibri" w:hAnsi="Calibri"/>
          <w:color w:val="000000" w:themeColor="text1"/>
          <w:sz w:val="22"/>
          <w:szCs w:val="22"/>
        </w:rPr>
        <w:t xml:space="preserve"> also works in an adult CF centre </w:t>
      </w:r>
      <w:r w:rsidR="7F55FCEC" w:rsidRPr="17F2A342">
        <w:rPr>
          <w:rFonts w:ascii="Calibri" w:hAnsi="Calibri"/>
          <w:color w:val="000000" w:themeColor="text1"/>
          <w:sz w:val="22"/>
          <w:szCs w:val="22"/>
        </w:rPr>
        <w:t xml:space="preserve">and has experience supporting </w:t>
      </w:r>
      <w:r w:rsidR="3EDA3DF9" w:rsidRPr="17F2A342">
        <w:rPr>
          <w:rFonts w:ascii="Calibri" w:hAnsi="Calibri"/>
          <w:color w:val="000000" w:themeColor="text1"/>
          <w:sz w:val="22"/>
          <w:szCs w:val="22"/>
        </w:rPr>
        <w:t xml:space="preserve">people </w:t>
      </w:r>
      <w:r w:rsidR="7F55FCEC" w:rsidRPr="17F2A342">
        <w:rPr>
          <w:rFonts w:ascii="Calibri" w:hAnsi="Calibri"/>
          <w:color w:val="000000" w:themeColor="text1"/>
          <w:sz w:val="22"/>
          <w:szCs w:val="22"/>
        </w:rPr>
        <w:t>with CF with their adherence</w:t>
      </w:r>
      <w:r w:rsidR="2F0D94B6" w:rsidRPr="17F2A342">
        <w:rPr>
          <w:rFonts w:ascii="Calibri" w:hAnsi="Calibri"/>
          <w:color w:val="000000" w:themeColor="text1"/>
          <w:sz w:val="22"/>
          <w:szCs w:val="22"/>
        </w:rPr>
        <w:t xml:space="preserve">. </w:t>
      </w:r>
      <w:r w:rsidR="535D283B" w:rsidRPr="17F2A342">
        <w:rPr>
          <w:rFonts w:ascii="Calibri" w:hAnsi="Calibri"/>
          <w:color w:val="000000" w:themeColor="text1"/>
          <w:sz w:val="22"/>
          <w:szCs w:val="22"/>
        </w:rPr>
        <w:t xml:space="preserve">The first author kept a reflective diary throughout data collection and analysis, which allowed </w:t>
      </w:r>
      <w:r w:rsidR="57F9A99D" w:rsidRPr="17F2A342">
        <w:rPr>
          <w:rFonts w:ascii="Calibri" w:hAnsi="Calibri"/>
          <w:color w:val="000000" w:themeColor="text1"/>
          <w:sz w:val="22"/>
          <w:szCs w:val="22"/>
        </w:rPr>
        <w:t>her</w:t>
      </w:r>
      <w:r w:rsidR="535D283B" w:rsidRPr="17F2A342">
        <w:rPr>
          <w:rFonts w:ascii="Calibri" w:hAnsi="Calibri"/>
          <w:color w:val="000000" w:themeColor="text1"/>
          <w:sz w:val="22"/>
          <w:szCs w:val="22"/>
        </w:rPr>
        <w:t xml:space="preserve"> to consider how </w:t>
      </w:r>
      <w:r w:rsidR="780C13B8" w:rsidRPr="17F2A342">
        <w:rPr>
          <w:rFonts w:ascii="Calibri" w:hAnsi="Calibri"/>
          <w:color w:val="000000" w:themeColor="text1"/>
          <w:sz w:val="22"/>
          <w:szCs w:val="22"/>
        </w:rPr>
        <w:t>her</w:t>
      </w:r>
      <w:r w:rsidR="535D283B" w:rsidRPr="17F2A342">
        <w:rPr>
          <w:rFonts w:ascii="Calibri" w:hAnsi="Calibri"/>
          <w:color w:val="000000" w:themeColor="text1"/>
          <w:sz w:val="22"/>
          <w:szCs w:val="22"/>
        </w:rPr>
        <w:t xml:space="preserve"> prior knowledge of CF may influence interview prompts and to be conscious to allow the participant to direct more</w:t>
      </w:r>
      <w:r w:rsidR="27785341" w:rsidRPr="17F2A342">
        <w:rPr>
          <w:rFonts w:ascii="Calibri" w:hAnsi="Calibri"/>
          <w:color w:val="000000" w:themeColor="text1"/>
          <w:sz w:val="22"/>
          <w:szCs w:val="22"/>
        </w:rPr>
        <w:t xml:space="preserve"> of the interview</w:t>
      </w:r>
      <w:r w:rsidR="535D283B" w:rsidRPr="17F2A342">
        <w:rPr>
          <w:rFonts w:ascii="Calibri" w:hAnsi="Calibri"/>
          <w:color w:val="000000" w:themeColor="text1"/>
          <w:sz w:val="22"/>
          <w:szCs w:val="22"/>
        </w:rPr>
        <w:t xml:space="preserve">. </w:t>
      </w:r>
      <w:r w:rsidR="2F0D94B6" w:rsidRPr="17F2A342">
        <w:rPr>
          <w:rFonts w:ascii="Calibri" w:hAnsi="Calibri"/>
          <w:color w:val="000000" w:themeColor="text1"/>
          <w:sz w:val="22"/>
          <w:szCs w:val="22"/>
        </w:rPr>
        <w:t>Interviews</w:t>
      </w:r>
      <w:r w:rsidR="53DE3767" w:rsidRPr="17F2A342">
        <w:rPr>
          <w:rFonts w:ascii="Calibri" w:hAnsi="Calibri"/>
          <w:color w:val="000000" w:themeColor="text1"/>
          <w:sz w:val="22"/>
          <w:szCs w:val="22"/>
        </w:rPr>
        <w:t xml:space="preserve"> were </w:t>
      </w:r>
      <w:r w:rsidRPr="17F2A342">
        <w:rPr>
          <w:rFonts w:ascii="Calibri" w:hAnsi="Calibri"/>
          <w:color w:val="000000" w:themeColor="text1"/>
          <w:sz w:val="22"/>
          <w:szCs w:val="22"/>
        </w:rPr>
        <w:t>audio-recorded and tran</w:t>
      </w:r>
      <w:r w:rsidRPr="17F2A342">
        <w:rPr>
          <w:rFonts w:ascii="Calibri" w:hAnsi="Calibri"/>
          <w:sz w:val="22"/>
          <w:szCs w:val="22"/>
        </w:rPr>
        <w:t>scribed verbatim</w:t>
      </w:r>
      <w:r w:rsidR="4B3FE642" w:rsidRPr="17F2A342">
        <w:rPr>
          <w:rFonts w:ascii="Calibri" w:hAnsi="Calibri"/>
          <w:sz w:val="22"/>
          <w:szCs w:val="22"/>
        </w:rPr>
        <w:t>, using pseudonyms to protect the anonymity of participants</w:t>
      </w:r>
      <w:r w:rsidRPr="17F2A342">
        <w:rPr>
          <w:rFonts w:ascii="Calibri" w:hAnsi="Calibri"/>
          <w:sz w:val="22"/>
          <w:szCs w:val="22"/>
        </w:rPr>
        <w:t xml:space="preserve">. </w:t>
      </w:r>
      <w:r w:rsidR="1BA67447" w:rsidRPr="17F2A342">
        <w:rPr>
          <w:rFonts w:ascii="Calibri" w:hAnsi="Calibri"/>
          <w:sz w:val="22"/>
          <w:szCs w:val="22"/>
        </w:rPr>
        <w:t xml:space="preserve">Interviews lasted 73 </w:t>
      </w:r>
      <w:r w:rsidR="7433C163" w:rsidRPr="17F2A342">
        <w:rPr>
          <w:rFonts w:ascii="Calibri" w:hAnsi="Calibri"/>
          <w:sz w:val="22"/>
          <w:szCs w:val="22"/>
        </w:rPr>
        <w:t xml:space="preserve">minutes </w:t>
      </w:r>
      <w:r w:rsidR="0F8F6DF3" w:rsidRPr="17F2A342">
        <w:rPr>
          <w:rFonts w:ascii="Calibri" w:hAnsi="Calibri"/>
          <w:sz w:val="22"/>
          <w:szCs w:val="22"/>
        </w:rPr>
        <w:t xml:space="preserve">on average </w:t>
      </w:r>
      <w:r w:rsidR="7433C163" w:rsidRPr="17F2A342">
        <w:rPr>
          <w:rFonts w:ascii="Calibri" w:hAnsi="Calibri"/>
          <w:sz w:val="22"/>
          <w:szCs w:val="22"/>
        </w:rPr>
        <w:t>(range 39-109</w:t>
      </w:r>
      <w:r w:rsidR="04414814" w:rsidRPr="17F2A342">
        <w:rPr>
          <w:rFonts w:ascii="Calibri" w:hAnsi="Calibri"/>
          <w:sz w:val="22"/>
          <w:szCs w:val="22"/>
        </w:rPr>
        <w:t xml:space="preserve"> minutes</w:t>
      </w:r>
      <w:r w:rsidR="7433C163" w:rsidRPr="17F2A342">
        <w:rPr>
          <w:rFonts w:ascii="Calibri" w:hAnsi="Calibri"/>
          <w:sz w:val="22"/>
          <w:szCs w:val="22"/>
        </w:rPr>
        <w:t>)</w:t>
      </w:r>
      <w:r w:rsidR="1BA67447" w:rsidRPr="17F2A342">
        <w:rPr>
          <w:rFonts w:ascii="Calibri" w:hAnsi="Calibri"/>
          <w:sz w:val="22"/>
          <w:szCs w:val="22"/>
        </w:rPr>
        <w:t xml:space="preserve">. </w:t>
      </w:r>
      <w:r w:rsidRPr="17F2A342">
        <w:rPr>
          <w:rFonts w:ascii="Calibri" w:hAnsi="Calibri"/>
          <w:sz w:val="22"/>
          <w:szCs w:val="22"/>
        </w:rPr>
        <w:t>Data collection took place in November 2020</w:t>
      </w:r>
      <w:r w:rsidR="515B3E26" w:rsidRPr="17F2A342">
        <w:rPr>
          <w:rFonts w:ascii="Calibri" w:hAnsi="Calibri"/>
          <w:sz w:val="22"/>
          <w:szCs w:val="22"/>
        </w:rPr>
        <w:t>. T</w:t>
      </w:r>
      <w:r w:rsidR="693AC936" w:rsidRPr="17F2A342">
        <w:rPr>
          <w:rFonts w:ascii="Calibri" w:hAnsi="Calibri"/>
          <w:sz w:val="22"/>
          <w:szCs w:val="22"/>
        </w:rPr>
        <w:t>he decision to stop data collection was a situated, interpretative judgement</w:t>
      </w:r>
      <w:r w:rsidR="115DDD20" w:rsidRPr="17F2A342">
        <w:rPr>
          <w:rFonts w:ascii="Calibri" w:hAnsi="Calibri"/>
          <w:sz w:val="22"/>
          <w:szCs w:val="22"/>
        </w:rPr>
        <w:t xml:space="preserve"> made by the researchers (Braun &amp; Clarke</w:t>
      </w:r>
      <w:r w:rsidR="115DDD20" w:rsidRPr="17F2A342">
        <w:rPr>
          <w:rFonts w:ascii="Calibri" w:hAnsi="Calibri"/>
          <w:color w:val="000000" w:themeColor="text1"/>
          <w:sz w:val="22"/>
          <w:szCs w:val="22"/>
        </w:rPr>
        <w:t>, 2021)</w:t>
      </w:r>
      <w:r w:rsidR="41DF9656" w:rsidRPr="17F2A342">
        <w:rPr>
          <w:rFonts w:ascii="Calibri" w:hAnsi="Calibri"/>
          <w:color w:val="000000" w:themeColor="text1"/>
          <w:sz w:val="22"/>
          <w:szCs w:val="22"/>
        </w:rPr>
        <w:t xml:space="preserve">, influenced by </w:t>
      </w:r>
      <w:r w:rsidR="18F56259" w:rsidRPr="17F2A342">
        <w:rPr>
          <w:rFonts w:ascii="Calibri" w:hAnsi="Calibri"/>
          <w:color w:val="000000" w:themeColor="text1"/>
          <w:sz w:val="22"/>
          <w:szCs w:val="22"/>
        </w:rPr>
        <w:t>the richness of the dataset and how that linked with the aims of th</w:t>
      </w:r>
      <w:r w:rsidR="1585CD3D" w:rsidRPr="17F2A342">
        <w:rPr>
          <w:rFonts w:ascii="Calibri" w:hAnsi="Calibri"/>
          <w:color w:val="000000" w:themeColor="text1"/>
          <w:sz w:val="22"/>
          <w:szCs w:val="22"/>
        </w:rPr>
        <w:t xml:space="preserve">e study (Braun &amp; Clarke, 2022). All participants who expressed an interest in taking part were interviewed. </w:t>
      </w:r>
      <w:r w:rsidR="30C64476" w:rsidRPr="17F2A342">
        <w:rPr>
          <w:rFonts w:ascii="Calibri" w:hAnsi="Calibri"/>
          <w:color w:val="000000" w:themeColor="text1"/>
          <w:sz w:val="22"/>
          <w:szCs w:val="22"/>
        </w:rPr>
        <w:t>Participants were</w:t>
      </w:r>
      <w:r w:rsidR="4AC0E983" w:rsidRPr="17F2A342">
        <w:rPr>
          <w:rFonts w:ascii="Calibri" w:hAnsi="Calibri"/>
          <w:color w:val="000000" w:themeColor="text1"/>
          <w:sz w:val="22"/>
          <w:szCs w:val="22"/>
        </w:rPr>
        <w:t xml:space="preserve"> </w:t>
      </w:r>
      <w:r w:rsidR="69CD9C84" w:rsidRPr="17F2A342">
        <w:rPr>
          <w:rFonts w:ascii="Calibri" w:hAnsi="Calibri"/>
          <w:color w:val="000000" w:themeColor="text1"/>
          <w:sz w:val="22"/>
          <w:szCs w:val="22"/>
        </w:rPr>
        <w:t>invited</w:t>
      </w:r>
      <w:r w:rsidR="4AC0E983" w:rsidRPr="17F2A342">
        <w:rPr>
          <w:rFonts w:ascii="Calibri" w:hAnsi="Calibri"/>
          <w:color w:val="000000" w:themeColor="text1"/>
          <w:sz w:val="22"/>
          <w:szCs w:val="22"/>
        </w:rPr>
        <w:t xml:space="preserve"> to enter a prize draw to win a £25 </w:t>
      </w:r>
      <w:r w:rsidR="69CD9C84" w:rsidRPr="17F2A342">
        <w:rPr>
          <w:rFonts w:ascii="Calibri" w:hAnsi="Calibri"/>
          <w:color w:val="000000" w:themeColor="text1"/>
          <w:sz w:val="22"/>
          <w:szCs w:val="22"/>
        </w:rPr>
        <w:t>online</w:t>
      </w:r>
      <w:r w:rsidR="4AC0E983" w:rsidRPr="17F2A342">
        <w:rPr>
          <w:rFonts w:ascii="Calibri" w:hAnsi="Calibri"/>
          <w:color w:val="000000" w:themeColor="text1"/>
          <w:sz w:val="22"/>
          <w:szCs w:val="22"/>
        </w:rPr>
        <w:t xml:space="preserve"> vouche</w:t>
      </w:r>
      <w:r w:rsidR="7D946CDD" w:rsidRPr="17F2A342">
        <w:rPr>
          <w:rFonts w:ascii="Calibri" w:hAnsi="Calibri"/>
          <w:color w:val="000000" w:themeColor="text1"/>
          <w:sz w:val="22"/>
          <w:szCs w:val="22"/>
        </w:rPr>
        <w:t>r</w:t>
      </w:r>
      <w:r w:rsidR="4AC0E983" w:rsidRPr="17F2A342">
        <w:rPr>
          <w:rFonts w:ascii="Calibri" w:hAnsi="Calibri"/>
          <w:color w:val="000000" w:themeColor="text1"/>
          <w:sz w:val="22"/>
          <w:szCs w:val="22"/>
        </w:rPr>
        <w:t xml:space="preserve">. </w:t>
      </w:r>
      <w:r w:rsidR="306C76DA" w:rsidRPr="17F2A342">
        <w:rPr>
          <w:rFonts w:ascii="Calibri" w:hAnsi="Calibri"/>
          <w:color w:val="000000" w:themeColor="text1"/>
          <w:sz w:val="22"/>
          <w:szCs w:val="22"/>
        </w:rPr>
        <w:t>Due to the COVID</w:t>
      </w:r>
      <w:r w:rsidR="2C48D3FF" w:rsidRPr="17F2A342">
        <w:rPr>
          <w:rFonts w:ascii="Calibri" w:hAnsi="Calibri"/>
          <w:color w:val="000000" w:themeColor="text1"/>
          <w:sz w:val="22"/>
          <w:szCs w:val="22"/>
        </w:rPr>
        <w:t>-19</w:t>
      </w:r>
      <w:r w:rsidR="00E5820C" w:rsidRPr="17F2A342">
        <w:rPr>
          <w:rFonts w:ascii="Calibri" w:hAnsi="Calibri"/>
          <w:color w:val="000000" w:themeColor="text1"/>
          <w:sz w:val="22"/>
          <w:szCs w:val="22"/>
        </w:rPr>
        <w:t xml:space="preserve"> </w:t>
      </w:r>
      <w:r w:rsidR="306C76DA" w:rsidRPr="17F2A342">
        <w:rPr>
          <w:rFonts w:ascii="Calibri" w:hAnsi="Calibri"/>
          <w:color w:val="000000" w:themeColor="text1"/>
          <w:sz w:val="22"/>
          <w:szCs w:val="22"/>
        </w:rPr>
        <w:t>pandemic,</w:t>
      </w:r>
      <w:r w:rsidR="7C03F7E2" w:rsidRPr="17F2A342">
        <w:rPr>
          <w:rFonts w:ascii="Calibri" w:hAnsi="Calibri"/>
          <w:color w:val="000000" w:themeColor="text1"/>
          <w:sz w:val="22"/>
          <w:szCs w:val="22"/>
        </w:rPr>
        <w:t xml:space="preserve"> </w:t>
      </w:r>
      <w:r w:rsidR="306C76DA" w:rsidRPr="17F2A342">
        <w:rPr>
          <w:rFonts w:ascii="Calibri" w:hAnsi="Calibri"/>
          <w:color w:val="000000" w:themeColor="text1"/>
          <w:sz w:val="22"/>
          <w:szCs w:val="22"/>
        </w:rPr>
        <w:t>a</w:t>
      </w:r>
      <w:r w:rsidRPr="17F2A342">
        <w:rPr>
          <w:rFonts w:ascii="Calibri" w:hAnsi="Calibri"/>
          <w:color w:val="000000" w:themeColor="text1"/>
          <w:sz w:val="22"/>
          <w:szCs w:val="22"/>
        </w:rPr>
        <w:t>ll interviews were conducted</w:t>
      </w:r>
      <w:r w:rsidR="0E219C16" w:rsidRPr="17F2A342">
        <w:rPr>
          <w:rFonts w:ascii="Calibri" w:hAnsi="Calibri"/>
          <w:color w:val="000000" w:themeColor="text1"/>
          <w:sz w:val="22"/>
          <w:szCs w:val="22"/>
        </w:rPr>
        <w:t xml:space="preserve"> </w:t>
      </w:r>
      <w:r w:rsidR="6A5E2B4D" w:rsidRPr="17F2A342">
        <w:rPr>
          <w:rFonts w:ascii="Calibri" w:hAnsi="Calibri"/>
          <w:color w:val="000000" w:themeColor="text1"/>
          <w:sz w:val="22"/>
          <w:szCs w:val="22"/>
        </w:rPr>
        <w:t xml:space="preserve">by </w:t>
      </w:r>
      <w:r w:rsidR="6A5E2B4D" w:rsidRPr="17F2A342">
        <w:rPr>
          <w:rFonts w:ascii="Calibri" w:hAnsi="Calibri"/>
          <w:color w:val="000000" w:themeColor="text1"/>
          <w:sz w:val="22"/>
          <w:szCs w:val="22"/>
        </w:rPr>
        <w:lastRenderedPageBreak/>
        <w:t>video-call</w:t>
      </w:r>
      <w:r w:rsidR="31980CCE" w:rsidRPr="17F2A342">
        <w:rPr>
          <w:rFonts w:ascii="Calibri" w:hAnsi="Calibri"/>
          <w:color w:val="000000" w:themeColor="text1"/>
          <w:sz w:val="22"/>
          <w:szCs w:val="22"/>
        </w:rPr>
        <w:t xml:space="preserve"> (</w:t>
      </w:r>
      <w:r w:rsidR="2BA86D03" w:rsidRPr="17F2A342">
        <w:rPr>
          <w:rFonts w:ascii="Calibri" w:hAnsi="Calibri"/>
          <w:color w:val="000000" w:themeColor="text1"/>
          <w:sz w:val="22"/>
          <w:szCs w:val="22"/>
        </w:rPr>
        <w:t xml:space="preserve">which </w:t>
      </w:r>
      <w:r w:rsidR="7D946CDD" w:rsidRPr="17F2A342">
        <w:rPr>
          <w:rFonts w:ascii="Calibri" w:hAnsi="Calibri"/>
          <w:color w:val="000000" w:themeColor="text1"/>
          <w:sz w:val="22"/>
          <w:szCs w:val="22"/>
        </w:rPr>
        <w:t>had the advantage of facilit</w:t>
      </w:r>
      <w:r w:rsidR="7D946CDD" w:rsidRPr="17F2A342">
        <w:rPr>
          <w:rFonts w:ascii="Calibri" w:hAnsi="Calibri"/>
          <w:sz w:val="22"/>
          <w:szCs w:val="22"/>
        </w:rPr>
        <w:t>ating</w:t>
      </w:r>
      <w:r w:rsidR="11B82805" w:rsidRPr="17F2A342">
        <w:rPr>
          <w:rFonts w:ascii="Calibri" w:hAnsi="Calibri"/>
          <w:sz w:val="22"/>
          <w:szCs w:val="22"/>
        </w:rPr>
        <w:t xml:space="preserve"> participation across </w:t>
      </w:r>
      <w:r w:rsidR="44B60D77" w:rsidRPr="17F2A342">
        <w:rPr>
          <w:rFonts w:ascii="Calibri" w:hAnsi="Calibri"/>
          <w:sz w:val="22"/>
          <w:szCs w:val="22"/>
        </w:rPr>
        <w:t>a wide geographical area in England</w:t>
      </w:r>
      <w:r w:rsidR="31980CCE" w:rsidRPr="17F2A342">
        <w:rPr>
          <w:rFonts w:ascii="Calibri" w:hAnsi="Calibri"/>
          <w:sz w:val="22"/>
          <w:szCs w:val="22"/>
        </w:rPr>
        <w:t>)</w:t>
      </w:r>
      <w:r w:rsidR="60595CC9" w:rsidRPr="17F2A342">
        <w:rPr>
          <w:rFonts w:ascii="Calibri" w:hAnsi="Calibri"/>
          <w:sz w:val="22"/>
          <w:szCs w:val="22"/>
        </w:rPr>
        <w:t>.</w:t>
      </w:r>
    </w:p>
    <w:p w14:paraId="7354E97D" w14:textId="77777777" w:rsidR="00011319" w:rsidRPr="0051767B" w:rsidRDefault="00011319" w:rsidP="007E7476">
      <w:pPr>
        <w:spacing w:line="360" w:lineRule="exact"/>
        <w:jc w:val="both"/>
        <w:rPr>
          <w:rFonts w:ascii="Calibri" w:hAnsi="Calibri"/>
          <w:b/>
          <w:bCs/>
          <w:i/>
          <w:iCs/>
          <w:sz w:val="22"/>
          <w:szCs w:val="22"/>
        </w:rPr>
      </w:pPr>
    </w:p>
    <w:p w14:paraId="251F79A3" w14:textId="4031CCD8" w:rsidR="00701E41" w:rsidRDefault="004D254B" w:rsidP="007E7476">
      <w:pPr>
        <w:spacing w:line="360" w:lineRule="exact"/>
        <w:jc w:val="both"/>
        <w:rPr>
          <w:rFonts w:ascii="Calibri" w:hAnsi="Calibri"/>
          <w:b/>
          <w:bCs/>
          <w:i/>
          <w:iCs/>
          <w:sz w:val="22"/>
          <w:szCs w:val="22"/>
        </w:rPr>
      </w:pPr>
      <w:r w:rsidRPr="0051767B">
        <w:rPr>
          <w:rFonts w:ascii="Calibri" w:hAnsi="Calibri"/>
          <w:b/>
          <w:bCs/>
          <w:i/>
          <w:iCs/>
          <w:sz w:val="22"/>
          <w:szCs w:val="22"/>
        </w:rPr>
        <w:t>Analysis</w:t>
      </w:r>
    </w:p>
    <w:p w14:paraId="518C4A6B" w14:textId="77777777" w:rsidR="005819B0" w:rsidRPr="0051767B" w:rsidRDefault="005819B0" w:rsidP="007E7476">
      <w:pPr>
        <w:spacing w:line="360" w:lineRule="exact"/>
        <w:jc w:val="both"/>
        <w:rPr>
          <w:rFonts w:ascii="Calibri" w:hAnsi="Calibri"/>
          <w:b/>
          <w:bCs/>
          <w:i/>
          <w:iCs/>
          <w:sz w:val="22"/>
          <w:szCs w:val="22"/>
        </w:rPr>
      </w:pPr>
    </w:p>
    <w:p w14:paraId="4FCEAF40" w14:textId="46E31AD9" w:rsidR="00FD3D9E" w:rsidRPr="00EC14AD" w:rsidRDefault="40F9E295" w:rsidP="007E7476">
      <w:pPr>
        <w:spacing w:line="360" w:lineRule="exact"/>
        <w:jc w:val="both"/>
        <w:rPr>
          <w:rFonts w:ascii="Calibri" w:hAnsi="Calibri"/>
          <w:color w:val="FF0000"/>
          <w:sz w:val="22"/>
          <w:szCs w:val="22"/>
        </w:rPr>
      </w:pPr>
      <w:r w:rsidRPr="17F2A342">
        <w:rPr>
          <w:rFonts w:ascii="Calibri" w:hAnsi="Calibri"/>
          <w:color w:val="000000" w:themeColor="text1"/>
          <w:sz w:val="22"/>
          <w:szCs w:val="22"/>
        </w:rPr>
        <w:t>Transcribed interviews were analysed using inductive</w:t>
      </w:r>
      <w:r w:rsidR="13067B94" w:rsidRPr="17F2A342">
        <w:rPr>
          <w:rFonts w:ascii="Calibri" w:hAnsi="Calibri"/>
          <w:color w:val="000000" w:themeColor="text1"/>
          <w:sz w:val="22"/>
          <w:szCs w:val="22"/>
        </w:rPr>
        <w:t xml:space="preserve"> reflexive</w:t>
      </w:r>
      <w:r w:rsidRPr="17F2A342">
        <w:rPr>
          <w:rFonts w:ascii="Calibri" w:hAnsi="Calibri"/>
          <w:color w:val="000000" w:themeColor="text1"/>
          <w:sz w:val="22"/>
          <w:szCs w:val="22"/>
        </w:rPr>
        <w:t xml:space="preserve"> thematic analysis</w:t>
      </w:r>
      <w:r w:rsidR="0B3615A1" w:rsidRPr="17F2A342">
        <w:rPr>
          <w:rFonts w:ascii="Calibri" w:hAnsi="Calibri"/>
          <w:color w:val="000000" w:themeColor="text1"/>
          <w:sz w:val="22"/>
          <w:szCs w:val="22"/>
        </w:rPr>
        <w:t xml:space="preserve">, </w:t>
      </w:r>
      <w:r w:rsidRPr="17F2A342">
        <w:rPr>
          <w:rFonts w:ascii="Calibri" w:hAnsi="Calibri"/>
          <w:color w:val="000000" w:themeColor="text1"/>
          <w:sz w:val="22"/>
          <w:szCs w:val="22"/>
        </w:rPr>
        <w:t>using the guidelines recommended by Braun and Clarke (</w:t>
      </w:r>
      <w:r w:rsidR="0B3615A1" w:rsidRPr="17F2A342">
        <w:rPr>
          <w:rFonts w:ascii="Calibri" w:hAnsi="Calibri"/>
          <w:color w:val="000000" w:themeColor="text1"/>
          <w:sz w:val="22"/>
          <w:szCs w:val="22"/>
        </w:rPr>
        <w:t>2019</w:t>
      </w:r>
      <w:r w:rsidR="450F670F" w:rsidRPr="17F2A342">
        <w:rPr>
          <w:rFonts w:ascii="Calibri" w:hAnsi="Calibri"/>
          <w:color w:val="000000" w:themeColor="text1"/>
          <w:sz w:val="22"/>
          <w:szCs w:val="22"/>
        </w:rPr>
        <w:t>b</w:t>
      </w:r>
      <w:r w:rsidRPr="17F2A342">
        <w:rPr>
          <w:rFonts w:ascii="Calibri" w:hAnsi="Calibri"/>
          <w:color w:val="000000" w:themeColor="text1"/>
          <w:sz w:val="22"/>
          <w:szCs w:val="22"/>
        </w:rPr>
        <w:t xml:space="preserve">), so that the analysis </w:t>
      </w:r>
      <w:r w:rsidR="16F7355D" w:rsidRPr="17F2A342">
        <w:rPr>
          <w:rFonts w:ascii="Calibri" w:hAnsi="Calibri"/>
          <w:color w:val="000000" w:themeColor="text1"/>
          <w:sz w:val="22"/>
          <w:szCs w:val="22"/>
        </w:rPr>
        <w:t>was</w:t>
      </w:r>
      <w:r w:rsidRPr="17F2A342">
        <w:rPr>
          <w:rFonts w:ascii="Calibri" w:hAnsi="Calibri"/>
          <w:color w:val="000000" w:themeColor="text1"/>
          <w:sz w:val="22"/>
          <w:szCs w:val="22"/>
        </w:rPr>
        <w:t xml:space="preserve"> driven by the data as opposed to a predetermined theory or framework. This </w:t>
      </w:r>
      <w:r w:rsidR="16F7355D" w:rsidRPr="17F2A342">
        <w:rPr>
          <w:rFonts w:ascii="Calibri" w:hAnsi="Calibri"/>
          <w:color w:val="000000" w:themeColor="text1"/>
          <w:sz w:val="22"/>
          <w:szCs w:val="22"/>
        </w:rPr>
        <w:t>was</w:t>
      </w:r>
      <w:r w:rsidRPr="17F2A342">
        <w:rPr>
          <w:rFonts w:ascii="Calibri" w:hAnsi="Calibri"/>
          <w:color w:val="000000" w:themeColor="text1"/>
          <w:sz w:val="22"/>
          <w:szCs w:val="22"/>
        </w:rPr>
        <w:t xml:space="preserve"> conducted in relation to a critical realist epistemological standpoint</w:t>
      </w:r>
      <w:r w:rsidR="44CB2E83" w:rsidRPr="17F2A342">
        <w:rPr>
          <w:rFonts w:ascii="Calibri" w:hAnsi="Calibri"/>
          <w:color w:val="000000" w:themeColor="text1"/>
          <w:sz w:val="22"/>
          <w:szCs w:val="22"/>
        </w:rPr>
        <w:t>, which assume</w:t>
      </w:r>
      <w:r w:rsidR="0F21D00B" w:rsidRPr="17F2A342">
        <w:rPr>
          <w:rFonts w:ascii="Calibri" w:hAnsi="Calibri"/>
          <w:color w:val="000000" w:themeColor="text1"/>
          <w:sz w:val="22"/>
          <w:szCs w:val="22"/>
        </w:rPr>
        <w:t>s</w:t>
      </w:r>
      <w:r w:rsidR="44CB2E83" w:rsidRPr="17F2A342">
        <w:rPr>
          <w:rFonts w:ascii="Calibri" w:hAnsi="Calibri"/>
          <w:color w:val="000000" w:themeColor="text1"/>
          <w:sz w:val="22"/>
          <w:szCs w:val="22"/>
        </w:rPr>
        <w:t xml:space="preserve"> that how </w:t>
      </w:r>
      <w:r w:rsidR="0F21D00B" w:rsidRPr="17F2A342">
        <w:rPr>
          <w:rFonts w:ascii="Calibri" w:hAnsi="Calibri"/>
          <w:color w:val="000000" w:themeColor="text1"/>
          <w:sz w:val="22"/>
          <w:szCs w:val="22"/>
        </w:rPr>
        <w:t>we</w:t>
      </w:r>
      <w:r w:rsidR="44CB2E83" w:rsidRPr="17F2A342">
        <w:rPr>
          <w:rFonts w:ascii="Calibri" w:hAnsi="Calibri"/>
          <w:color w:val="000000" w:themeColor="text1"/>
          <w:sz w:val="22"/>
          <w:szCs w:val="22"/>
        </w:rPr>
        <w:t xml:space="preserve"> experience reality is shaped by culture, language and political interests</w:t>
      </w:r>
      <w:r w:rsidR="211FA016" w:rsidRPr="17F2A342">
        <w:rPr>
          <w:rFonts w:ascii="Calibri" w:hAnsi="Calibri"/>
          <w:color w:val="000000" w:themeColor="text1"/>
          <w:sz w:val="22"/>
          <w:szCs w:val="22"/>
        </w:rPr>
        <w:t xml:space="preserve"> (</w:t>
      </w:r>
      <w:r w:rsidR="2F1CB14F" w:rsidRPr="17F2A342">
        <w:rPr>
          <w:rFonts w:ascii="Calibri" w:hAnsi="Calibri"/>
          <w:color w:val="000000" w:themeColor="text1"/>
          <w:sz w:val="22"/>
          <w:szCs w:val="22"/>
        </w:rPr>
        <w:t>Maxwell, 201</w:t>
      </w:r>
      <w:r w:rsidR="71DD9EAE" w:rsidRPr="17F2A342">
        <w:rPr>
          <w:rFonts w:ascii="Calibri" w:hAnsi="Calibri"/>
          <w:color w:val="000000" w:themeColor="text1"/>
          <w:sz w:val="22"/>
          <w:szCs w:val="22"/>
        </w:rPr>
        <w:t>2</w:t>
      </w:r>
      <w:r w:rsidR="211FA016" w:rsidRPr="17F2A342">
        <w:rPr>
          <w:rFonts w:ascii="Calibri" w:hAnsi="Calibri"/>
          <w:color w:val="000000" w:themeColor="text1"/>
          <w:sz w:val="22"/>
          <w:szCs w:val="22"/>
        </w:rPr>
        <w:t>)</w:t>
      </w:r>
      <w:r w:rsidRPr="17F2A342">
        <w:rPr>
          <w:rFonts w:ascii="Calibri" w:hAnsi="Calibri"/>
          <w:color w:val="000000" w:themeColor="text1"/>
          <w:sz w:val="22"/>
          <w:szCs w:val="22"/>
        </w:rPr>
        <w:t xml:space="preserve">. </w:t>
      </w:r>
      <w:r w:rsidR="0FAF5BDF" w:rsidRPr="17F2A342">
        <w:rPr>
          <w:rFonts w:ascii="Calibri" w:hAnsi="Calibri"/>
          <w:color w:val="000000" w:themeColor="text1"/>
          <w:sz w:val="22"/>
          <w:szCs w:val="22"/>
        </w:rPr>
        <w:t xml:space="preserve">After reading and re-reading </w:t>
      </w:r>
      <w:r w:rsidR="6A920191" w:rsidRPr="17F2A342">
        <w:rPr>
          <w:rFonts w:ascii="Calibri" w:hAnsi="Calibri"/>
          <w:color w:val="000000" w:themeColor="text1"/>
          <w:sz w:val="22"/>
          <w:szCs w:val="22"/>
        </w:rPr>
        <w:t>each</w:t>
      </w:r>
      <w:r w:rsidR="0FAF5BDF" w:rsidRPr="17F2A342">
        <w:rPr>
          <w:rFonts w:ascii="Calibri" w:hAnsi="Calibri"/>
          <w:color w:val="000000" w:themeColor="text1"/>
          <w:sz w:val="22"/>
          <w:szCs w:val="22"/>
        </w:rPr>
        <w:t xml:space="preserve"> interview transcript to familiarise herself with the data</w:t>
      </w:r>
      <w:r w:rsidR="6A920191" w:rsidRPr="17F2A342">
        <w:rPr>
          <w:rFonts w:ascii="Calibri" w:hAnsi="Calibri"/>
          <w:color w:val="000000" w:themeColor="text1"/>
          <w:sz w:val="22"/>
          <w:szCs w:val="22"/>
        </w:rPr>
        <w:t>, the first author</w:t>
      </w:r>
      <w:r w:rsidR="4A484012" w:rsidRPr="17F2A342">
        <w:rPr>
          <w:rFonts w:ascii="Calibri" w:hAnsi="Calibri"/>
          <w:color w:val="000000" w:themeColor="text1"/>
          <w:sz w:val="22"/>
          <w:szCs w:val="22"/>
        </w:rPr>
        <w:t xml:space="preserve"> (SD)</w:t>
      </w:r>
      <w:r w:rsidR="6A920191" w:rsidRPr="17F2A342">
        <w:rPr>
          <w:rFonts w:ascii="Calibri" w:hAnsi="Calibri"/>
          <w:color w:val="000000" w:themeColor="text1"/>
          <w:sz w:val="22"/>
          <w:szCs w:val="22"/>
        </w:rPr>
        <w:t xml:space="preserve"> noted down items of potential interest. Following this, </w:t>
      </w:r>
      <w:r w:rsidR="0FAF5BDF" w:rsidRPr="17F2A342">
        <w:rPr>
          <w:rFonts w:ascii="Calibri" w:hAnsi="Calibri"/>
          <w:color w:val="000000" w:themeColor="text1"/>
          <w:sz w:val="22"/>
          <w:szCs w:val="22"/>
        </w:rPr>
        <w:t>e</w:t>
      </w:r>
      <w:r w:rsidR="7AEBDD8B" w:rsidRPr="17F2A342">
        <w:rPr>
          <w:rFonts w:ascii="Calibri" w:hAnsi="Calibri"/>
          <w:color w:val="000000" w:themeColor="text1"/>
          <w:sz w:val="22"/>
          <w:szCs w:val="22"/>
        </w:rPr>
        <w:t xml:space="preserve">ach transcript was inductively coded </w:t>
      </w:r>
      <w:r w:rsidR="4A484012" w:rsidRPr="17F2A342">
        <w:rPr>
          <w:rFonts w:ascii="Calibri" w:hAnsi="Calibri"/>
          <w:color w:val="000000" w:themeColor="text1"/>
          <w:sz w:val="22"/>
          <w:szCs w:val="22"/>
        </w:rPr>
        <w:t xml:space="preserve">by SD </w:t>
      </w:r>
      <w:r w:rsidR="7AEBDD8B" w:rsidRPr="17F2A342">
        <w:rPr>
          <w:rFonts w:ascii="Calibri" w:hAnsi="Calibri"/>
          <w:color w:val="000000" w:themeColor="text1"/>
          <w:sz w:val="22"/>
          <w:szCs w:val="22"/>
        </w:rPr>
        <w:t xml:space="preserve">using </w:t>
      </w:r>
      <w:r w:rsidR="6A0CE8A6" w:rsidRPr="17F2A342">
        <w:rPr>
          <w:rFonts w:ascii="Calibri" w:hAnsi="Calibri"/>
          <w:color w:val="000000" w:themeColor="text1"/>
          <w:sz w:val="22"/>
          <w:szCs w:val="22"/>
        </w:rPr>
        <w:t>NVivo</w:t>
      </w:r>
      <w:r w:rsidR="6A0CE8A6" w:rsidRPr="17F2A342">
        <w:rPr>
          <w:rFonts w:ascii="Calibri" w:hAnsi="Calibri"/>
          <w:color w:val="000000" w:themeColor="text1"/>
          <w:sz w:val="22"/>
          <w:szCs w:val="22"/>
          <w:vertAlign w:val="superscript"/>
        </w:rPr>
        <w:t>TM</w:t>
      </w:r>
      <w:r w:rsidR="6A0CE8A6" w:rsidRPr="17F2A342">
        <w:rPr>
          <w:rFonts w:ascii="Calibri" w:hAnsi="Calibri"/>
          <w:color w:val="000000" w:themeColor="text1"/>
          <w:sz w:val="22"/>
          <w:szCs w:val="22"/>
        </w:rPr>
        <w:t xml:space="preserve"> (QSR International) </w:t>
      </w:r>
      <w:r w:rsidR="7AEBDD8B" w:rsidRPr="17F2A342">
        <w:rPr>
          <w:rFonts w:ascii="Calibri" w:hAnsi="Calibri"/>
          <w:color w:val="000000" w:themeColor="text1"/>
          <w:sz w:val="22"/>
          <w:szCs w:val="22"/>
        </w:rPr>
        <w:t>software</w:t>
      </w:r>
      <w:r w:rsidR="11FE149E" w:rsidRPr="17F2A342">
        <w:rPr>
          <w:rFonts w:ascii="Calibri" w:hAnsi="Calibri"/>
          <w:color w:val="000000" w:themeColor="text1"/>
          <w:sz w:val="22"/>
          <w:szCs w:val="22"/>
        </w:rPr>
        <w:t xml:space="preserve"> to identify aspects of the data rel</w:t>
      </w:r>
      <w:r w:rsidR="716EDE0F" w:rsidRPr="17F2A342">
        <w:rPr>
          <w:rFonts w:ascii="Calibri" w:hAnsi="Calibri"/>
          <w:color w:val="000000" w:themeColor="text1"/>
          <w:sz w:val="22"/>
          <w:szCs w:val="22"/>
        </w:rPr>
        <w:t>evant</w:t>
      </w:r>
      <w:r w:rsidR="11FE149E" w:rsidRPr="17F2A342">
        <w:rPr>
          <w:rFonts w:ascii="Calibri" w:hAnsi="Calibri"/>
          <w:color w:val="000000" w:themeColor="text1"/>
          <w:sz w:val="22"/>
          <w:szCs w:val="22"/>
        </w:rPr>
        <w:t xml:space="preserve"> to the research question</w:t>
      </w:r>
      <w:r w:rsidR="072A6D30" w:rsidRPr="17F2A342">
        <w:rPr>
          <w:rFonts w:ascii="Calibri" w:hAnsi="Calibri"/>
          <w:color w:val="000000" w:themeColor="text1"/>
          <w:sz w:val="22"/>
          <w:szCs w:val="22"/>
        </w:rPr>
        <w:t xml:space="preserve"> across the entire dataset</w:t>
      </w:r>
      <w:r w:rsidR="7AEBDD8B" w:rsidRPr="17F2A342">
        <w:rPr>
          <w:rFonts w:ascii="Calibri" w:hAnsi="Calibri"/>
          <w:color w:val="000000" w:themeColor="text1"/>
          <w:sz w:val="22"/>
          <w:szCs w:val="22"/>
        </w:rPr>
        <w:t xml:space="preserve">. </w:t>
      </w:r>
      <w:r w:rsidR="49508FB6" w:rsidRPr="17F2A342">
        <w:rPr>
          <w:rFonts w:ascii="Calibri" w:hAnsi="Calibri"/>
          <w:color w:val="000000" w:themeColor="text1"/>
          <w:sz w:val="22"/>
          <w:szCs w:val="22"/>
        </w:rPr>
        <w:t xml:space="preserve">In reflexive thematic analysis, coding is a ‘process of exploring the diversity and patterning of meaning from </w:t>
      </w:r>
      <w:r w:rsidR="620272D0" w:rsidRPr="17F2A342">
        <w:rPr>
          <w:rFonts w:ascii="Calibri" w:hAnsi="Calibri"/>
          <w:color w:val="000000" w:themeColor="text1"/>
          <w:sz w:val="22"/>
          <w:szCs w:val="22"/>
        </w:rPr>
        <w:t>the dataset’ (Braun &amp; Clarke, 2022,</w:t>
      </w:r>
      <w:r w:rsidR="49508FB6" w:rsidRPr="17F2A342">
        <w:rPr>
          <w:rFonts w:ascii="Calibri" w:hAnsi="Calibri"/>
          <w:color w:val="000000" w:themeColor="text1"/>
          <w:sz w:val="22"/>
          <w:szCs w:val="22"/>
        </w:rPr>
        <w:t xml:space="preserve"> p</w:t>
      </w:r>
      <w:r w:rsidR="7E78CDF4" w:rsidRPr="17F2A342">
        <w:rPr>
          <w:rFonts w:ascii="Calibri" w:hAnsi="Calibri"/>
          <w:color w:val="000000" w:themeColor="text1"/>
          <w:sz w:val="22"/>
          <w:szCs w:val="22"/>
        </w:rPr>
        <w:t xml:space="preserve">. </w:t>
      </w:r>
      <w:r w:rsidR="49508FB6" w:rsidRPr="17F2A342">
        <w:rPr>
          <w:rFonts w:ascii="Calibri" w:hAnsi="Calibri"/>
          <w:color w:val="000000" w:themeColor="text1"/>
          <w:sz w:val="22"/>
          <w:szCs w:val="22"/>
        </w:rPr>
        <w:t xml:space="preserve">53). A code can be an analytically interesting idea, a concept or meaning associated with segments of the data. </w:t>
      </w:r>
      <w:r w:rsidR="7AEBDD8B" w:rsidRPr="17F2A342">
        <w:rPr>
          <w:rFonts w:ascii="Calibri" w:hAnsi="Calibri"/>
          <w:color w:val="000000" w:themeColor="text1"/>
          <w:sz w:val="22"/>
          <w:szCs w:val="22"/>
        </w:rPr>
        <w:t xml:space="preserve">Similar codes were then </w:t>
      </w:r>
      <w:r w:rsidR="6B9D79AD" w:rsidRPr="17F2A342">
        <w:rPr>
          <w:rFonts w:ascii="Calibri" w:hAnsi="Calibri"/>
          <w:color w:val="000000" w:themeColor="text1"/>
          <w:sz w:val="22"/>
          <w:szCs w:val="22"/>
        </w:rPr>
        <w:t>combined</w:t>
      </w:r>
      <w:r w:rsidR="7AEBDD8B" w:rsidRPr="17F2A342">
        <w:rPr>
          <w:rFonts w:ascii="Calibri" w:hAnsi="Calibri"/>
          <w:color w:val="000000" w:themeColor="text1"/>
          <w:sz w:val="22"/>
          <w:szCs w:val="22"/>
        </w:rPr>
        <w:t xml:space="preserve"> on NVivo to create </w:t>
      </w:r>
      <w:r w:rsidR="086CA871" w:rsidRPr="17F2A342">
        <w:rPr>
          <w:rFonts w:ascii="Calibri" w:hAnsi="Calibri"/>
          <w:color w:val="000000" w:themeColor="text1"/>
          <w:sz w:val="22"/>
          <w:szCs w:val="22"/>
        </w:rPr>
        <w:t>potential patterns, or ‘</w:t>
      </w:r>
      <w:r w:rsidR="7AEBDD8B" w:rsidRPr="17F2A342">
        <w:rPr>
          <w:rFonts w:ascii="Calibri" w:hAnsi="Calibri"/>
          <w:color w:val="000000" w:themeColor="text1"/>
          <w:sz w:val="22"/>
          <w:szCs w:val="22"/>
        </w:rPr>
        <w:t>themes</w:t>
      </w:r>
      <w:r w:rsidR="086CA871" w:rsidRPr="17F2A342">
        <w:rPr>
          <w:rFonts w:ascii="Calibri" w:hAnsi="Calibri"/>
          <w:color w:val="000000" w:themeColor="text1"/>
          <w:sz w:val="22"/>
          <w:szCs w:val="22"/>
        </w:rPr>
        <w:t>’</w:t>
      </w:r>
      <w:r w:rsidR="21D6B84A" w:rsidRPr="17F2A342">
        <w:rPr>
          <w:rFonts w:ascii="Calibri" w:hAnsi="Calibri"/>
          <w:color w:val="000000" w:themeColor="text1"/>
          <w:sz w:val="22"/>
          <w:szCs w:val="22"/>
        </w:rPr>
        <w:t xml:space="preserve">, which </w:t>
      </w:r>
      <w:r w:rsidR="7AEBDD8B" w:rsidRPr="17F2A342">
        <w:rPr>
          <w:rFonts w:ascii="Calibri" w:hAnsi="Calibri"/>
          <w:color w:val="000000" w:themeColor="text1"/>
          <w:sz w:val="22"/>
          <w:szCs w:val="22"/>
        </w:rPr>
        <w:t xml:space="preserve">were then </w:t>
      </w:r>
      <w:r w:rsidR="4BA4C79B" w:rsidRPr="17F2A342">
        <w:rPr>
          <w:rFonts w:ascii="Calibri" w:hAnsi="Calibri"/>
          <w:color w:val="000000" w:themeColor="text1"/>
          <w:sz w:val="22"/>
          <w:szCs w:val="22"/>
        </w:rPr>
        <w:t>reviewed</w:t>
      </w:r>
      <w:r w:rsidR="780D0B56" w:rsidRPr="17F2A342">
        <w:rPr>
          <w:rFonts w:ascii="Calibri" w:hAnsi="Calibri"/>
          <w:color w:val="000000" w:themeColor="text1"/>
          <w:sz w:val="22"/>
          <w:szCs w:val="22"/>
        </w:rPr>
        <w:t xml:space="preserve"> and revised</w:t>
      </w:r>
      <w:r w:rsidR="71FD4527" w:rsidRPr="17F2A342">
        <w:rPr>
          <w:rFonts w:ascii="Calibri" w:hAnsi="Calibri"/>
          <w:color w:val="000000" w:themeColor="text1"/>
          <w:sz w:val="22"/>
          <w:szCs w:val="22"/>
        </w:rPr>
        <w:t xml:space="preserve"> to </w:t>
      </w:r>
      <w:r w:rsidR="716EDE0F" w:rsidRPr="17F2A342">
        <w:rPr>
          <w:rFonts w:ascii="Calibri" w:hAnsi="Calibri"/>
          <w:color w:val="000000" w:themeColor="text1"/>
          <w:sz w:val="22"/>
          <w:szCs w:val="22"/>
        </w:rPr>
        <w:t>ensure</w:t>
      </w:r>
      <w:r w:rsidR="71FD4527" w:rsidRPr="17F2A342">
        <w:rPr>
          <w:rFonts w:ascii="Calibri" w:hAnsi="Calibri"/>
          <w:color w:val="000000" w:themeColor="text1"/>
          <w:sz w:val="22"/>
          <w:szCs w:val="22"/>
        </w:rPr>
        <w:t xml:space="preserve"> the themes fit well with the coded data </w:t>
      </w:r>
      <w:r w:rsidR="0F21D00B" w:rsidRPr="17F2A342">
        <w:rPr>
          <w:rFonts w:ascii="Calibri" w:hAnsi="Calibri"/>
          <w:color w:val="000000" w:themeColor="text1"/>
          <w:sz w:val="22"/>
          <w:szCs w:val="22"/>
        </w:rPr>
        <w:t>and that each theme had sufficient supporting data</w:t>
      </w:r>
      <w:r w:rsidR="4591AB64" w:rsidRPr="17F2A342">
        <w:rPr>
          <w:rFonts w:ascii="Calibri" w:hAnsi="Calibri"/>
          <w:color w:val="000000" w:themeColor="text1"/>
          <w:sz w:val="22"/>
          <w:szCs w:val="22"/>
        </w:rPr>
        <w:t xml:space="preserve">. </w:t>
      </w:r>
      <w:r w:rsidR="0F21D00B" w:rsidRPr="17F2A342">
        <w:rPr>
          <w:rFonts w:ascii="Calibri" w:hAnsi="Calibri"/>
          <w:color w:val="000000" w:themeColor="text1"/>
          <w:sz w:val="22"/>
          <w:szCs w:val="22"/>
        </w:rPr>
        <w:t xml:space="preserve">If this was not the case, themes were either omitted or collapsed to form a sub-theme of another theme. </w:t>
      </w:r>
      <w:r w:rsidR="18F92FD9" w:rsidRPr="17F2A342">
        <w:rPr>
          <w:rFonts w:ascii="Calibri" w:hAnsi="Calibri"/>
          <w:color w:val="000000" w:themeColor="text1"/>
          <w:sz w:val="22"/>
          <w:szCs w:val="22"/>
        </w:rPr>
        <w:t xml:space="preserve">Themes were then </w:t>
      </w:r>
      <w:r w:rsidR="5C201CBA" w:rsidRPr="17F2A342">
        <w:rPr>
          <w:rFonts w:ascii="Calibri" w:hAnsi="Calibri"/>
          <w:color w:val="000000" w:themeColor="text1"/>
          <w:sz w:val="22"/>
          <w:szCs w:val="22"/>
        </w:rPr>
        <w:t xml:space="preserve">renamed </w:t>
      </w:r>
      <w:r w:rsidR="01A2C3FE" w:rsidRPr="17F2A342">
        <w:rPr>
          <w:rFonts w:ascii="Calibri" w:hAnsi="Calibri"/>
          <w:color w:val="000000" w:themeColor="text1"/>
          <w:sz w:val="22"/>
          <w:szCs w:val="22"/>
        </w:rPr>
        <w:t xml:space="preserve">and defined </w:t>
      </w:r>
      <w:r w:rsidR="5C201CBA" w:rsidRPr="17F2A342">
        <w:rPr>
          <w:rFonts w:ascii="Calibri" w:hAnsi="Calibri"/>
          <w:color w:val="000000" w:themeColor="text1"/>
          <w:sz w:val="22"/>
          <w:szCs w:val="22"/>
        </w:rPr>
        <w:t>to ensure that the</w:t>
      </w:r>
      <w:r w:rsidR="276A4C76" w:rsidRPr="17F2A342">
        <w:rPr>
          <w:rFonts w:ascii="Calibri" w:hAnsi="Calibri"/>
          <w:color w:val="000000" w:themeColor="text1"/>
          <w:sz w:val="22"/>
          <w:szCs w:val="22"/>
        </w:rPr>
        <w:t>y</w:t>
      </w:r>
      <w:r w:rsidR="5C201CBA" w:rsidRPr="17F2A342">
        <w:rPr>
          <w:rFonts w:ascii="Calibri" w:hAnsi="Calibri"/>
          <w:color w:val="000000" w:themeColor="text1"/>
          <w:sz w:val="22"/>
          <w:szCs w:val="22"/>
        </w:rPr>
        <w:t xml:space="preserve"> described the data</w:t>
      </w:r>
      <w:r w:rsidR="4B8F5FC0" w:rsidRPr="17F2A342">
        <w:rPr>
          <w:rFonts w:ascii="Calibri" w:hAnsi="Calibri"/>
          <w:color w:val="000000" w:themeColor="text1"/>
          <w:sz w:val="22"/>
          <w:szCs w:val="22"/>
        </w:rPr>
        <w:t xml:space="preserve">. </w:t>
      </w:r>
      <w:r w:rsidR="57985C19" w:rsidRPr="17F2A342">
        <w:rPr>
          <w:rFonts w:ascii="Calibri" w:hAnsi="Calibri"/>
          <w:color w:val="000000" w:themeColor="text1"/>
          <w:sz w:val="22"/>
          <w:szCs w:val="22"/>
        </w:rPr>
        <w:t>SD</w:t>
      </w:r>
      <w:r w:rsidR="7AEBDD8B" w:rsidRPr="17F2A342">
        <w:rPr>
          <w:rFonts w:ascii="Calibri" w:hAnsi="Calibri"/>
          <w:color w:val="000000" w:themeColor="text1"/>
          <w:sz w:val="22"/>
          <w:szCs w:val="22"/>
        </w:rPr>
        <w:t xml:space="preserve"> conducted the initial analysis. </w:t>
      </w:r>
      <w:r w:rsidR="397182A1" w:rsidRPr="17F2A342">
        <w:rPr>
          <w:rFonts w:ascii="Calibri" w:hAnsi="Calibri"/>
          <w:color w:val="000000" w:themeColor="text1"/>
          <w:sz w:val="22"/>
          <w:szCs w:val="22"/>
        </w:rPr>
        <w:t>Braun and</w:t>
      </w:r>
      <w:r w:rsidR="4E2DEB5A" w:rsidRPr="17F2A342">
        <w:rPr>
          <w:rFonts w:ascii="Calibri" w:hAnsi="Calibri"/>
          <w:color w:val="000000" w:themeColor="text1"/>
          <w:sz w:val="22"/>
          <w:szCs w:val="22"/>
        </w:rPr>
        <w:t xml:space="preserve"> Clarke (2022) recognise that asking questions of the data and yourself as a researcher is an important part of the analytical process. With that in mind, three transcripts were read and fully analysed independently by an experienced qualitative researcher (KR). Whilst the analysis conducted by KR generated similar themes, the process of discussing the differing interpretations allowed the </w:t>
      </w:r>
      <w:r w:rsidR="6C5A4EFE" w:rsidRPr="17F2A342">
        <w:rPr>
          <w:rFonts w:ascii="Calibri" w:hAnsi="Calibri"/>
          <w:color w:val="000000" w:themeColor="text1"/>
          <w:sz w:val="22"/>
          <w:szCs w:val="22"/>
        </w:rPr>
        <w:t>first author</w:t>
      </w:r>
      <w:r w:rsidR="56B73A4D" w:rsidRPr="17F2A342">
        <w:rPr>
          <w:rFonts w:ascii="Calibri" w:hAnsi="Calibri"/>
          <w:color w:val="000000" w:themeColor="text1"/>
          <w:sz w:val="22"/>
          <w:szCs w:val="22"/>
        </w:rPr>
        <w:t xml:space="preserve"> to: </w:t>
      </w:r>
      <w:r w:rsidR="4E2DEB5A" w:rsidRPr="17F2A342">
        <w:rPr>
          <w:rFonts w:ascii="Calibri" w:hAnsi="Calibri"/>
          <w:color w:val="000000" w:themeColor="text1"/>
          <w:sz w:val="22"/>
          <w:szCs w:val="22"/>
        </w:rPr>
        <w:t xml:space="preserve">reflect on </w:t>
      </w:r>
      <w:r w:rsidR="4356C7B0" w:rsidRPr="17F2A342">
        <w:rPr>
          <w:rFonts w:ascii="Calibri" w:hAnsi="Calibri"/>
          <w:color w:val="000000" w:themeColor="text1"/>
          <w:sz w:val="22"/>
          <w:szCs w:val="22"/>
        </w:rPr>
        <w:t>her</w:t>
      </w:r>
      <w:r w:rsidR="4E2DEB5A" w:rsidRPr="17F2A342">
        <w:rPr>
          <w:rFonts w:ascii="Calibri" w:hAnsi="Calibri"/>
          <w:color w:val="000000" w:themeColor="text1"/>
          <w:sz w:val="22"/>
          <w:szCs w:val="22"/>
        </w:rPr>
        <w:t xml:space="preserve"> own analysis</w:t>
      </w:r>
      <w:r w:rsidR="56B73A4D" w:rsidRPr="17F2A342">
        <w:rPr>
          <w:rFonts w:ascii="Calibri" w:hAnsi="Calibri"/>
          <w:color w:val="000000" w:themeColor="text1"/>
          <w:sz w:val="22"/>
          <w:szCs w:val="22"/>
        </w:rPr>
        <w:t>;</w:t>
      </w:r>
      <w:r w:rsidR="4E2DEB5A" w:rsidRPr="17F2A342">
        <w:rPr>
          <w:rFonts w:ascii="Calibri" w:hAnsi="Calibri"/>
          <w:color w:val="000000" w:themeColor="text1"/>
          <w:sz w:val="22"/>
          <w:szCs w:val="22"/>
        </w:rPr>
        <w:t xml:space="preserve"> ensure that the themes generated reflected the data</w:t>
      </w:r>
      <w:r w:rsidR="56B73A4D" w:rsidRPr="17F2A342">
        <w:rPr>
          <w:rFonts w:ascii="Calibri" w:hAnsi="Calibri"/>
          <w:color w:val="000000" w:themeColor="text1"/>
          <w:sz w:val="22"/>
          <w:szCs w:val="22"/>
        </w:rPr>
        <w:t>; and clarif</w:t>
      </w:r>
      <w:r w:rsidR="0C0C182D" w:rsidRPr="17F2A342">
        <w:rPr>
          <w:rFonts w:ascii="Calibri" w:hAnsi="Calibri"/>
          <w:color w:val="000000" w:themeColor="text1"/>
          <w:sz w:val="22"/>
          <w:szCs w:val="22"/>
        </w:rPr>
        <w:t>y</w:t>
      </w:r>
      <w:r w:rsidR="4E2DEB5A" w:rsidRPr="17F2A342">
        <w:rPr>
          <w:rFonts w:ascii="Calibri" w:hAnsi="Calibri"/>
          <w:color w:val="000000" w:themeColor="text1"/>
          <w:sz w:val="22"/>
          <w:szCs w:val="22"/>
        </w:rPr>
        <w:t xml:space="preserve"> assumptions </w:t>
      </w:r>
      <w:r w:rsidR="7AD0A349" w:rsidRPr="17F2A342">
        <w:rPr>
          <w:rFonts w:ascii="Calibri" w:hAnsi="Calibri"/>
          <w:color w:val="000000" w:themeColor="text1"/>
          <w:sz w:val="22"/>
          <w:szCs w:val="22"/>
        </w:rPr>
        <w:t>she</w:t>
      </w:r>
      <w:r w:rsidR="4E2DEB5A" w:rsidRPr="17F2A342">
        <w:rPr>
          <w:rFonts w:ascii="Calibri" w:hAnsi="Calibri"/>
          <w:color w:val="000000" w:themeColor="text1"/>
          <w:sz w:val="22"/>
          <w:szCs w:val="22"/>
        </w:rPr>
        <w:t xml:space="preserve"> might have been making as a function of </w:t>
      </w:r>
      <w:r w:rsidR="3EB4CF1B" w:rsidRPr="17F2A342">
        <w:rPr>
          <w:rFonts w:ascii="Calibri" w:hAnsi="Calibri"/>
          <w:color w:val="000000" w:themeColor="text1"/>
          <w:sz w:val="22"/>
          <w:szCs w:val="22"/>
        </w:rPr>
        <w:t>he</w:t>
      </w:r>
      <w:r w:rsidR="56B73A4D" w:rsidRPr="17F2A342">
        <w:rPr>
          <w:rFonts w:ascii="Calibri" w:hAnsi="Calibri"/>
          <w:color w:val="000000" w:themeColor="text1"/>
          <w:sz w:val="22"/>
          <w:szCs w:val="22"/>
        </w:rPr>
        <w:t>r experience in the CF field.</w:t>
      </w:r>
    </w:p>
    <w:p w14:paraId="2C01EACB" w14:textId="16747197" w:rsidR="00DE5CF8" w:rsidRDefault="00DE5CF8" w:rsidP="007E7476">
      <w:pPr>
        <w:spacing w:line="360" w:lineRule="exact"/>
        <w:jc w:val="both"/>
        <w:rPr>
          <w:rFonts w:ascii="Calibri" w:hAnsi="Calibri"/>
          <w:color w:val="000000" w:themeColor="text1"/>
          <w:sz w:val="22"/>
          <w:szCs w:val="22"/>
        </w:rPr>
      </w:pPr>
    </w:p>
    <w:p w14:paraId="018D2AE0" w14:textId="5998A3BF" w:rsidR="0079656A" w:rsidRPr="0051767B" w:rsidRDefault="004D254B" w:rsidP="007E7476">
      <w:pPr>
        <w:spacing w:line="360" w:lineRule="exact"/>
        <w:jc w:val="both"/>
        <w:rPr>
          <w:rFonts w:ascii="Calibri" w:hAnsi="Calibri"/>
          <w:b/>
          <w:bCs/>
          <w:color w:val="000000" w:themeColor="text1"/>
          <w:sz w:val="22"/>
          <w:szCs w:val="22"/>
          <w:u w:val="single"/>
        </w:rPr>
      </w:pPr>
      <w:r w:rsidRPr="0051767B">
        <w:rPr>
          <w:rFonts w:ascii="Calibri" w:hAnsi="Calibri"/>
          <w:b/>
          <w:bCs/>
          <w:color w:val="000000" w:themeColor="text1"/>
          <w:sz w:val="22"/>
          <w:szCs w:val="22"/>
          <w:u w:val="single"/>
        </w:rPr>
        <w:t>Results</w:t>
      </w:r>
    </w:p>
    <w:p w14:paraId="239A2E0A" w14:textId="77777777" w:rsidR="00701E41" w:rsidRPr="0051767B" w:rsidRDefault="00701E41" w:rsidP="007E7476">
      <w:pPr>
        <w:spacing w:line="360" w:lineRule="exact"/>
        <w:jc w:val="both"/>
        <w:rPr>
          <w:rFonts w:ascii="Calibri" w:hAnsi="Calibri"/>
          <w:b/>
          <w:bCs/>
          <w:color w:val="000000" w:themeColor="text1"/>
          <w:sz w:val="22"/>
          <w:szCs w:val="22"/>
          <w:u w:val="single"/>
        </w:rPr>
      </w:pPr>
    </w:p>
    <w:p w14:paraId="098A6682" w14:textId="5EF33B07" w:rsidR="0079656A" w:rsidRPr="0051767B" w:rsidRDefault="005D119A" w:rsidP="007E7476">
      <w:pPr>
        <w:spacing w:line="360" w:lineRule="exact"/>
        <w:jc w:val="both"/>
        <w:rPr>
          <w:rFonts w:ascii="Calibri" w:hAnsi="Calibri"/>
          <w:color w:val="000000" w:themeColor="text1"/>
          <w:sz w:val="22"/>
          <w:szCs w:val="22"/>
        </w:rPr>
      </w:pPr>
      <w:r w:rsidRPr="046E28E3">
        <w:rPr>
          <w:rFonts w:ascii="Calibri" w:hAnsi="Calibri"/>
          <w:color w:val="000000" w:themeColor="text1"/>
          <w:sz w:val="22"/>
          <w:szCs w:val="22"/>
        </w:rPr>
        <w:t>Three</w:t>
      </w:r>
      <w:r w:rsidR="00480E61" w:rsidRPr="046E28E3">
        <w:rPr>
          <w:rFonts w:ascii="Calibri" w:hAnsi="Calibri"/>
          <w:color w:val="000000" w:themeColor="text1"/>
          <w:sz w:val="22"/>
          <w:szCs w:val="22"/>
        </w:rPr>
        <w:t xml:space="preserve"> overarching themes</w:t>
      </w:r>
      <w:r w:rsidR="00103960" w:rsidRPr="046E28E3">
        <w:rPr>
          <w:rFonts w:ascii="Calibri" w:hAnsi="Calibri"/>
          <w:color w:val="000000" w:themeColor="text1"/>
          <w:sz w:val="22"/>
          <w:szCs w:val="22"/>
        </w:rPr>
        <w:t xml:space="preserve"> </w:t>
      </w:r>
      <w:r w:rsidR="00480E61" w:rsidRPr="046E28E3">
        <w:rPr>
          <w:rFonts w:ascii="Calibri" w:hAnsi="Calibri"/>
          <w:color w:val="000000" w:themeColor="text1"/>
          <w:sz w:val="22"/>
          <w:szCs w:val="22"/>
        </w:rPr>
        <w:t xml:space="preserve">were </w:t>
      </w:r>
      <w:r w:rsidR="009C05E1" w:rsidRPr="046E28E3">
        <w:rPr>
          <w:rFonts w:ascii="Calibri" w:hAnsi="Calibri"/>
          <w:color w:val="000000" w:themeColor="text1"/>
          <w:sz w:val="22"/>
          <w:szCs w:val="22"/>
        </w:rPr>
        <w:t xml:space="preserve">developed </w:t>
      </w:r>
      <w:r w:rsidR="00480E61" w:rsidRPr="046E28E3">
        <w:rPr>
          <w:rFonts w:ascii="Calibri" w:hAnsi="Calibri"/>
          <w:color w:val="000000" w:themeColor="text1"/>
          <w:sz w:val="22"/>
          <w:szCs w:val="22"/>
        </w:rPr>
        <w:t xml:space="preserve">through </w:t>
      </w:r>
      <w:r w:rsidR="00B772B2" w:rsidRPr="046E28E3">
        <w:rPr>
          <w:rFonts w:ascii="Calibri" w:hAnsi="Calibri"/>
          <w:color w:val="000000" w:themeColor="text1"/>
          <w:sz w:val="22"/>
          <w:szCs w:val="22"/>
        </w:rPr>
        <w:t xml:space="preserve">reflexive </w:t>
      </w:r>
      <w:r w:rsidR="00480E61" w:rsidRPr="046E28E3">
        <w:rPr>
          <w:rFonts w:ascii="Calibri" w:hAnsi="Calibri"/>
          <w:color w:val="000000" w:themeColor="text1"/>
          <w:sz w:val="22"/>
          <w:szCs w:val="22"/>
        </w:rPr>
        <w:t>thematic analysis: 1)</w:t>
      </w:r>
      <w:r w:rsidR="007E7055" w:rsidRPr="046E28E3">
        <w:rPr>
          <w:rFonts w:ascii="Calibri" w:hAnsi="Calibri"/>
          <w:color w:val="000000" w:themeColor="text1"/>
          <w:sz w:val="22"/>
          <w:szCs w:val="22"/>
        </w:rPr>
        <w:t xml:space="preserve"> </w:t>
      </w:r>
      <w:r w:rsidR="00303AE1" w:rsidRPr="046E28E3">
        <w:rPr>
          <w:rFonts w:ascii="Calibri" w:hAnsi="Calibri"/>
          <w:color w:val="000000" w:themeColor="text1"/>
          <w:sz w:val="22"/>
          <w:szCs w:val="22"/>
        </w:rPr>
        <w:t xml:space="preserve">The </w:t>
      </w:r>
      <w:r w:rsidR="00E74C21" w:rsidRPr="046E28E3">
        <w:rPr>
          <w:rFonts w:ascii="Calibri" w:hAnsi="Calibri"/>
          <w:color w:val="000000" w:themeColor="text1"/>
          <w:sz w:val="22"/>
          <w:szCs w:val="22"/>
        </w:rPr>
        <w:t xml:space="preserve">power </w:t>
      </w:r>
      <w:r w:rsidR="00303AE1" w:rsidRPr="046E28E3">
        <w:rPr>
          <w:rFonts w:ascii="Calibri" w:hAnsi="Calibri"/>
          <w:color w:val="000000" w:themeColor="text1"/>
          <w:sz w:val="22"/>
          <w:szCs w:val="22"/>
        </w:rPr>
        <w:t>of language</w:t>
      </w:r>
      <w:r w:rsidR="00480E61" w:rsidRPr="046E28E3">
        <w:rPr>
          <w:rFonts w:ascii="Calibri" w:hAnsi="Calibri"/>
          <w:color w:val="000000" w:themeColor="text1"/>
          <w:sz w:val="22"/>
          <w:szCs w:val="22"/>
        </w:rPr>
        <w:t>; 2)</w:t>
      </w:r>
      <w:r w:rsidR="00156EBA" w:rsidRPr="046E28E3">
        <w:rPr>
          <w:rFonts w:ascii="Calibri" w:hAnsi="Calibri"/>
          <w:color w:val="000000" w:themeColor="text1"/>
          <w:sz w:val="22"/>
          <w:szCs w:val="22"/>
        </w:rPr>
        <w:t xml:space="preserve"> Healthcare professionals </w:t>
      </w:r>
      <w:r w:rsidR="001C32BE" w:rsidRPr="046E28E3">
        <w:rPr>
          <w:rFonts w:asciiTheme="minorHAnsi" w:hAnsiTheme="minorHAnsi"/>
          <w:color w:val="000000" w:themeColor="text1"/>
          <w:sz w:val="22"/>
          <w:szCs w:val="22"/>
        </w:rPr>
        <w:t xml:space="preserve">do not </w:t>
      </w:r>
      <w:r w:rsidR="00156EBA" w:rsidRPr="046E28E3">
        <w:rPr>
          <w:rFonts w:ascii="Calibri" w:hAnsi="Calibri"/>
          <w:color w:val="000000" w:themeColor="text1"/>
          <w:sz w:val="22"/>
          <w:szCs w:val="22"/>
        </w:rPr>
        <w:t>recognise the importance of context; and</w:t>
      </w:r>
      <w:r w:rsidR="00BC7243" w:rsidRPr="046E28E3">
        <w:rPr>
          <w:rFonts w:ascii="Calibri" w:hAnsi="Calibri"/>
          <w:color w:val="000000" w:themeColor="text1"/>
          <w:sz w:val="22"/>
          <w:szCs w:val="22"/>
        </w:rPr>
        <w:t xml:space="preserve"> 3)</w:t>
      </w:r>
      <w:r w:rsidR="0011327E" w:rsidRPr="046E28E3">
        <w:rPr>
          <w:rFonts w:ascii="Calibri" w:hAnsi="Calibri"/>
          <w:color w:val="000000" w:themeColor="text1"/>
          <w:sz w:val="22"/>
          <w:szCs w:val="22"/>
        </w:rPr>
        <w:t xml:space="preserve"> </w:t>
      </w:r>
      <w:r w:rsidR="00303AE1" w:rsidRPr="046E28E3">
        <w:rPr>
          <w:rFonts w:ascii="Calibri" w:hAnsi="Calibri"/>
          <w:color w:val="000000" w:themeColor="text1"/>
          <w:sz w:val="22"/>
          <w:szCs w:val="22"/>
        </w:rPr>
        <w:t>‘</w:t>
      </w:r>
      <w:r w:rsidR="00156EBA" w:rsidRPr="046E28E3">
        <w:rPr>
          <w:rFonts w:ascii="Calibri" w:hAnsi="Calibri"/>
          <w:color w:val="000000" w:themeColor="text1"/>
          <w:sz w:val="22"/>
          <w:szCs w:val="22"/>
        </w:rPr>
        <w:t>Admitting</w:t>
      </w:r>
      <w:r w:rsidR="00303AE1" w:rsidRPr="046E28E3">
        <w:rPr>
          <w:rFonts w:ascii="Calibri" w:hAnsi="Calibri"/>
          <w:color w:val="000000" w:themeColor="text1"/>
          <w:sz w:val="22"/>
          <w:szCs w:val="22"/>
        </w:rPr>
        <w:t>’</w:t>
      </w:r>
      <w:r w:rsidR="00156EBA" w:rsidRPr="046E28E3">
        <w:rPr>
          <w:rFonts w:ascii="Calibri" w:hAnsi="Calibri"/>
          <w:color w:val="000000" w:themeColor="text1"/>
          <w:sz w:val="22"/>
          <w:szCs w:val="22"/>
        </w:rPr>
        <w:t xml:space="preserve"> non-adherence is difficult</w:t>
      </w:r>
      <w:r w:rsidR="005417EC" w:rsidRPr="046E28E3">
        <w:rPr>
          <w:rFonts w:ascii="Calibri" w:hAnsi="Calibri"/>
          <w:color w:val="000000" w:themeColor="text1"/>
          <w:sz w:val="22"/>
          <w:szCs w:val="22"/>
        </w:rPr>
        <w:t>. The</w:t>
      </w:r>
      <w:r w:rsidR="00314926" w:rsidRPr="046E28E3">
        <w:rPr>
          <w:rFonts w:ascii="Calibri" w:hAnsi="Calibri"/>
          <w:color w:val="000000" w:themeColor="text1"/>
          <w:sz w:val="22"/>
          <w:szCs w:val="22"/>
        </w:rPr>
        <w:t>mes</w:t>
      </w:r>
      <w:r w:rsidR="005417EC" w:rsidRPr="046E28E3">
        <w:rPr>
          <w:rFonts w:ascii="Calibri" w:hAnsi="Calibri"/>
          <w:color w:val="000000" w:themeColor="text1"/>
          <w:sz w:val="22"/>
          <w:szCs w:val="22"/>
        </w:rPr>
        <w:t xml:space="preserve"> </w:t>
      </w:r>
      <w:r w:rsidR="00915CEB" w:rsidRPr="046E28E3">
        <w:rPr>
          <w:rFonts w:ascii="Calibri" w:hAnsi="Calibri"/>
          <w:color w:val="000000" w:themeColor="text1"/>
          <w:sz w:val="22"/>
          <w:szCs w:val="22"/>
        </w:rPr>
        <w:t>will be summarised below</w:t>
      </w:r>
      <w:r w:rsidR="00DC2551" w:rsidRPr="046E28E3">
        <w:rPr>
          <w:rFonts w:ascii="Calibri" w:hAnsi="Calibri"/>
          <w:color w:val="000000" w:themeColor="text1"/>
          <w:sz w:val="22"/>
          <w:szCs w:val="22"/>
        </w:rPr>
        <w:t>, with illustrative quotations, accompanied by the participant’s pseudonym</w:t>
      </w:r>
      <w:r w:rsidR="004E67BF" w:rsidRPr="046E28E3">
        <w:rPr>
          <w:rFonts w:ascii="Calibri" w:hAnsi="Calibri"/>
          <w:color w:val="000000" w:themeColor="text1"/>
          <w:sz w:val="22"/>
          <w:szCs w:val="22"/>
        </w:rPr>
        <w:t xml:space="preserve"> in parentheses.</w:t>
      </w:r>
    </w:p>
    <w:p w14:paraId="129B1B6A" w14:textId="63776D4C" w:rsidR="00AA7610" w:rsidRPr="0051767B" w:rsidRDefault="00AA7610" w:rsidP="007E7476">
      <w:pPr>
        <w:spacing w:line="360" w:lineRule="exact"/>
        <w:jc w:val="both"/>
        <w:rPr>
          <w:rFonts w:ascii="Calibri" w:hAnsi="Calibri"/>
          <w:b/>
          <w:bCs/>
          <w:color w:val="000000" w:themeColor="text1"/>
          <w:sz w:val="22"/>
          <w:szCs w:val="22"/>
        </w:rPr>
      </w:pPr>
    </w:p>
    <w:p w14:paraId="0C5A5615" w14:textId="5EFF10DB" w:rsidR="00AA7610" w:rsidRPr="00E60B5E" w:rsidRDefault="00E60B5E" w:rsidP="00E60B5E">
      <w:pPr>
        <w:spacing w:line="360" w:lineRule="exact"/>
        <w:jc w:val="both"/>
        <w:rPr>
          <w:rFonts w:ascii="Calibri" w:hAnsi="Calibri"/>
          <w:b/>
          <w:bCs/>
          <w:color w:val="000000" w:themeColor="text1"/>
          <w:sz w:val="22"/>
          <w:szCs w:val="22"/>
        </w:rPr>
      </w:pPr>
      <w:r w:rsidRPr="00F03DDA">
        <w:rPr>
          <w:rFonts w:ascii="Calibri" w:hAnsi="Calibri"/>
          <w:b/>
          <w:bCs/>
          <w:color w:val="000000" w:themeColor="text1"/>
          <w:sz w:val="22"/>
          <w:szCs w:val="22"/>
        </w:rPr>
        <w:t xml:space="preserve">Theme 1: </w:t>
      </w:r>
      <w:r w:rsidR="00303AE1" w:rsidRPr="00F03DDA">
        <w:rPr>
          <w:rFonts w:ascii="Calibri" w:hAnsi="Calibri"/>
          <w:b/>
          <w:bCs/>
          <w:color w:val="000000" w:themeColor="text1"/>
          <w:sz w:val="22"/>
          <w:szCs w:val="22"/>
        </w:rPr>
        <w:t xml:space="preserve">The </w:t>
      </w:r>
      <w:r w:rsidR="00E74C21" w:rsidRPr="00F03DDA">
        <w:rPr>
          <w:rFonts w:ascii="Calibri" w:hAnsi="Calibri"/>
          <w:b/>
          <w:bCs/>
          <w:color w:val="000000" w:themeColor="text1"/>
          <w:sz w:val="22"/>
          <w:szCs w:val="22"/>
        </w:rPr>
        <w:t xml:space="preserve">power </w:t>
      </w:r>
      <w:r w:rsidR="00303AE1" w:rsidRPr="00F03DDA">
        <w:rPr>
          <w:rFonts w:ascii="Calibri" w:hAnsi="Calibri"/>
          <w:b/>
          <w:bCs/>
          <w:color w:val="000000" w:themeColor="text1"/>
          <w:sz w:val="22"/>
          <w:szCs w:val="22"/>
        </w:rPr>
        <w:t>of language</w:t>
      </w:r>
    </w:p>
    <w:p w14:paraId="259E9F89" w14:textId="77777777" w:rsidR="00701E41" w:rsidRPr="0051767B" w:rsidRDefault="00701E41" w:rsidP="007E7476">
      <w:pPr>
        <w:spacing w:line="360" w:lineRule="exact"/>
        <w:jc w:val="both"/>
        <w:rPr>
          <w:rFonts w:ascii="Calibri" w:hAnsi="Calibri"/>
          <w:b/>
          <w:bCs/>
          <w:color w:val="000000" w:themeColor="text1"/>
          <w:sz w:val="22"/>
          <w:szCs w:val="22"/>
        </w:rPr>
      </w:pPr>
    </w:p>
    <w:p w14:paraId="593D51A0" w14:textId="0AB207C2" w:rsidR="006C6C0E" w:rsidRPr="0051767B" w:rsidRDefault="00A55D71"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This theme</w:t>
      </w:r>
      <w:r w:rsidR="00CE5240" w:rsidRPr="0051767B">
        <w:rPr>
          <w:rFonts w:ascii="Calibri" w:hAnsi="Calibri"/>
          <w:color w:val="000000" w:themeColor="text1"/>
          <w:sz w:val="22"/>
          <w:szCs w:val="22"/>
        </w:rPr>
        <w:t xml:space="preserve"> focuses on </w:t>
      </w:r>
      <w:r w:rsidR="0027410E" w:rsidRPr="0051767B">
        <w:rPr>
          <w:rFonts w:ascii="Calibri" w:hAnsi="Calibri"/>
          <w:color w:val="000000" w:themeColor="text1"/>
          <w:sz w:val="22"/>
          <w:szCs w:val="22"/>
        </w:rPr>
        <w:t xml:space="preserve">participants’ </w:t>
      </w:r>
      <w:r w:rsidR="00940BFB">
        <w:rPr>
          <w:rFonts w:ascii="Calibri" w:hAnsi="Calibri"/>
          <w:color w:val="000000" w:themeColor="text1"/>
          <w:sz w:val="22"/>
          <w:szCs w:val="22"/>
        </w:rPr>
        <w:t>views</w:t>
      </w:r>
      <w:r w:rsidR="0027410E" w:rsidRPr="0051767B">
        <w:rPr>
          <w:rFonts w:ascii="Calibri" w:hAnsi="Calibri"/>
          <w:color w:val="000000" w:themeColor="text1"/>
          <w:sz w:val="22"/>
          <w:szCs w:val="22"/>
        </w:rPr>
        <w:t xml:space="preserve"> of the terms </w:t>
      </w:r>
      <w:r w:rsidR="00227BA4" w:rsidRPr="0051767B">
        <w:rPr>
          <w:rFonts w:ascii="Calibri" w:hAnsi="Calibri"/>
          <w:color w:val="000000" w:themeColor="text1"/>
          <w:sz w:val="22"/>
          <w:szCs w:val="22"/>
        </w:rPr>
        <w:t>‘compliance, ‘adherence’ and ‘concordance’</w:t>
      </w:r>
      <w:r w:rsidR="009875CE" w:rsidRPr="0051767B">
        <w:rPr>
          <w:rFonts w:ascii="Calibri" w:hAnsi="Calibri"/>
          <w:color w:val="000000" w:themeColor="text1"/>
          <w:sz w:val="22"/>
          <w:szCs w:val="22"/>
        </w:rPr>
        <w:t>, and</w:t>
      </w:r>
      <w:r w:rsidR="00227BA4" w:rsidRPr="0051767B">
        <w:rPr>
          <w:rFonts w:ascii="Calibri" w:hAnsi="Calibri"/>
          <w:color w:val="000000" w:themeColor="text1"/>
          <w:sz w:val="22"/>
          <w:szCs w:val="22"/>
        </w:rPr>
        <w:t xml:space="preserve"> </w:t>
      </w:r>
      <w:r w:rsidR="00CE5240" w:rsidRPr="0051767B">
        <w:rPr>
          <w:rFonts w:ascii="Calibri" w:hAnsi="Calibri"/>
          <w:color w:val="000000" w:themeColor="text1"/>
          <w:sz w:val="22"/>
          <w:szCs w:val="22"/>
        </w:rPr>
        <w:t>the impact of</w:t>
      </w:r>
      <w:r w:rsidR="00227BA4" w:rsidRPr="0051767B">
        <w:rPr>
          <w:rFonts w:ascii="Calibri" w:hAnsi="Calibri"/>
          <w:color w:val="000000" w:themeColor="text1"/>
          <w:sz w:val="22"/>
          <w:szCs w:val="22"/>
        </w:rPr>
        <w:t xml:space="preserve"> the language health professionals use</w:t>
      </w:r>
      <w:r w:rsidR="00594238" w:rsidRPr="0051767B">
        <w:rPr>
          <w:rFonts w:ascii="Calibri" w:hAnsi="Calibri"/>
          <w:color w:val="000000" w:themeColor="text1"/>
          <w:sz w:val="22"/>
          <w:szCs w:val="22"/>
        </w:rPr>
        <w:t xml:space="preserve"> in relation to treatment-taking</w:t>
      </w:r>
      <w:r w:rsidR="00227BA4" w:rsidRPr="0051767B">
        <w:rPr>
          <w:rFonts w:ascii="Calibri" w:hAnsi="Calibri"/>
          <w:color w:val="000000" w:themeColor="text1"/>
          <w:sz w:val="22"/>
          <w:szCs w:val="22"/>
        </w:rPr>
        <w:t xml:space="preserve">. It was common for </w:t>
      </w:r>
      <w:r w:rsidR="00727ABE" w:rsidRPr="0051767B">
        <w:rPr>
          <w:rFonts w:ascii="Calibri" w:hAnsi="Calibri"/>
          <w:color w:val="000000" w:themeColor="text1"/>
          <w:sz w:val="22"/>
          <w:szCs w:val="22"/>
        </w:rPr>
        <w:t>participant</w:t>
      </w:r>
      <w:r w:rsidR="00192D9C" w:rsidRPr="0051767B">
        <w:rPr>
          <w:rFonts w:ascii="Calibri" w:hAnsi="Calibri"/>
          <w:color w:val="000000" w:themeColor="text1"/>
          <w:sz w:val="22"/>
          <w:szCs w:val="22"/>
        </w:rPr>
        <w:t>s</w:t>
      </w:r>
      <w:r w:rsidR="00227BA4" w:rsidRPr="0051767B">
        <w:rPr>
          <w:rFonts w:ascii="Calibri" w:hAnsi="Calibri"/>
          <w:color w:val="000000" w:themeColor="text1"/>
          <w:sz w:val="22"/>
          <w:szCs w:val="22"/>
        </w:rPr>
        <w:t xml:space="preserve"> to</w:t>
      </w:r>
      <w:r w:rsidR="009875CE" w:rsidRPr="0051767B">
        <w:rPr>
          <w:rFonts w:ascii="Calibri" w:hAnsi="Calibri"/>
          <w:color w:val="000000" w:themeColor="text1"/>
          <w:sz w:val="22"/>
          <w:szCs w:val="22"/>
        </w:rPr>
        <w:t xml:space="preserve"> </w:t>
      </w:r>
      <w:r w:rsidR="00727ABE" w:rsidRPr="0051767B">
        <w:rPr>
          <w:rFonts w:ascii="Calibri" w:hAnsi="Calibri"/>
          <w:color w:val="000000" w:themeColor="text1"/>
          <w:sz w:val="22"/>
          <w:szCs w:val="22"/>
        </w:rPr>
        <w:t xml:space="preserve">view </w:t>
      </w:r>
      <w:r w:rsidR="002B19C6" w:rsidRPr="0051767B">
        <w:rPr>
          <w:rFonts w:ascii="Calibri" w:hAnsi="Calibri"/>
          <w:color w:val="000000" w:themeColor="text1"/>
          <w:sz w:val="22"/>
          <w:szCs w:val="22"/>
        </w:rPr>
        <w:t>this language</w:t>
      </w:r>
      <w:r w:rsidR="00727ABE" w:rsidRPr="0051767B">
        <w:rPr>
          <w:rFonts w:ascii="Calibri" w:hAnsi="Calibri"/>
          <w:color w:val="000000" w:themeColor="text1"/>
          <w:sz w:val="22"/>
          <w:szCs w:val="22"/>
        </w:rPr>
        <w:t xml:space="preserve"> </w:t>
      </w:r>
      <w:r w:rsidR="00D40ED6" w:rsidRPr="0051767B">
        <w:rPr>
          <w:rFonts w:ascii="Calibri" w:hAnsi="Calibri"/>
          <w:color w:val="000000" w:themeColor="text1"/>
          <w:sz w:val="22"/>
          <w:szCs w:val="22"/>
        </w:rPr>
        <w:t>as</w:t>
      </w:r>
      <w:r w:rsidR="009D670A" w:rsidRPr="0051767B">
        <w:rPr>
          <w:rFonts w:ascii="Calibri" w:hAnsi="Calibri"/>
          <w:color w:val="000000" w:themeColor="text1"/>
          <w:sz w:val="22"/>
          <w:szCs w:val="22"/>
        </w:rPr>
        <w:t xml:space="preserve"> </w:t>
      </w:r>
      <w:r w:rsidR="00C27FD9" w:rsidRPr="0051767B">
        <w:rPr>
          <w:rFonts w:ascii="Calibri" w:hAnsi="Calibri"/>
          <w:color w:val="000000" w:themeColor="text1"/>
          <w:sz w:val="22"/>
          <w:szCs w:val="22"/>
        </w:rPr>
        <w:t>paternalistic</w:t>
      </w:r>
      <w:r w:rsidR="00D40ED6" w:rsidRPr="0051767B">
        <w:rPr>
          <w:rFonts w:ascii="Calibri" w:hAnsi="Calibri"/>
          <w:color w:val="000000" w:themeColor="text1"/>
          <w:sz w:val="22"/>
          <w:szCs w:val="22"/>
        </w:rPr>
        <w:t xml:space="preserve"> and </w:t>
      </w:r>
      <w:r w:rsidR="00457406" w:rsidRPr="0051767B">
        <w:rPr>
          <w:rFonts w:ascii="Calibri" w:hAnsi="Calibri"/>
          <w:color w:val="000000" w:themeColor="text1"/>
          <w:sz w:val="22"/>
          <w:szCs w:val="22"/>
        </w:rPr>
        <w:t>infantilising</w:t>
      </w:r>
      <w:r w:rsidR="00D40ED6" w:rsidRPr="0051767B">
        <w:rPr>
          <w:rFonts w:ascii="Calibri" w:hAnsi="Calibri"/>
          <w:color w:val="000000" w:themeColor="text1"/>
          <w:sz w:val="22"/>
          <w:szCs w:val="22"/>
        </w:rPr>
        <w:t>.</w:t>
      </w:r>
    </w:p>
    <w:p w14:paraId="582B4197" w14:textId="77777777" w:rsidR="00B86CF3" w:rsidRPr="0051767B" w:rsidRDefault="00B86CF3" w:rsidP="007E7476">
      <w:pPr>
        <w:spacing w:line="360" w:lineRule="exact"/>
        <w:jc w:val="both"/>
        <w:rPr>
          <w:rFonts w:ascii="Calibri" w:hAnsi="Calibri"/>
          <w:color w:val="000000" w:themeColor="text1"/>
          <w:sz w:val="22"/>
          <w:szCs w:val="22"/>
        </w:rPr>
      </w:pPr>
    </w:p>
    <w:p w14:paraId="19B7C053" w14:textId="403E43C9" w:rsidR="003B2837" w:rsidRPr="003B2837" w:rsidRDefault="006A533B" w:rsidP="003B2837">
      <w:pPr>
        <w:spacing w:line="360" w:lineRule="exact"/>
        <w:jc w:val="both"/>
        <w:rPr>
          <w:rFonts w:ascii="Calibri" w:hAnsi="Calibri"/>
          <w:color w:val="000000" w:themeColor="text1"/>
          <w:sz w:val="22"/>
          <w:szCs w:val="22"/>
        </w:rPr>
      </w:pPr>
      <w:r w:rsidRPr="046E28E3">
        <w:rPr>
          <w:rFonts w:ascii="Calibri" w:hAnsi="Calibri"/>
          <w:color w:val="000000" w:themeColor="text1"/>
          <w:sz w:val="22"/>
          <w:szCs w:val="22"/>
        </w:rPr>
        <w:t xml:space="preserve">Participants </w:t>
      </w:r>
      <w:r w:rsidR="004B65A8" w:rsidRPr="046E28E3">
        <w:rPr>
          <w:rFonts w:ascii="Calibri" w:hAnsi="Calibri"/>
          <w:color w:val="000000" w:themeColor="text1"/>
          <w:sz w:val="22"/>
          <w:szCs w:val="22"/>
        </w:rPr>
        <w:t xml:space="preserve">had not heard the term ‘concordance’ </w:t>
      </w:r>
      <w:r w:rsidR="006645A1" w:rsidRPr="046E28E3">
        <w:rPr>
          <w:rFonts w:ascii="Calibri" w:hAnsi="Calibri"/>
          <w:color w:val="000000" w:themeColor="text1"/>
          <w:sz w:val="22"/>
          <w:szCs w:val="22"/>
        </w:rPr>
        <w:t>used in relation to treatment-taking</w:t>
      </w:r>
      <w:r w:rsidR="004B65A8" w:rsidRPr="046E28E3">
        <w:rPr>
          <w:rFonts w:ascii="Calibri" w:hAnsi="Calibri"/>
          <w:color w:val="000000" w:themeColor="text1"/>
          <w:sz w:val="22"/>
          <w:szCs w:val="22"/>
        </w:rPr>
        <w:t xml:space="preserve"> and were </w:t>
      </w:r>
      <w:r w:rsidR="00905183" w:rsidRPr="046E28E3">
        <w:rPr>
          <w:rFonts w:ascii="Calibri" w:hAnsi="Calibri"/>
          <w:color w:val="000000" w:themeColor="text1"/>
          <w:sz w:val="22"/>
          <w:szCs w:val="22"/>
        </w:rPr>
        <w:t>uncertain about</w:t>
      </w:r>
      <w:r w:rsidR="004B65A8" w:rsidRPr="046E28E3">
        <w:rPr>
          <w:rFonts w:ascii="Calibri" w:hAnsi="Calibri"/>
          <w:color w:val="000000" w:themeColor="text1"/>
          <w:sz w:val="22"/>
          <w:szCs w:val="22"/>
        </w:rPr>
        <w:t xml:space="preserve"> its meaning</w:t>
      </w:r>
      <w:r w:rsidR="009B1DFB" w:rsidRPr="046E28E3">
        <w:rPr>
          <w:rFonts w:ascii="Calibri" w:hAnsi="Calibri"/>
          <w:color w:val="000000" w:themeColor="text1"/>
          <w:sz w:val="22"/>
          <w:szCs w:val="22"/>
        </w:rPr>
        <w:t xml:space="preserve">, </w:t>
      </w:r>
      <w:r w:rsidR="00D82A01" w:rsidRPr="046E28E3">
        <w:rPr>
          <w:rFonts w:ascii="Calibri" w:hAnsi="Calibri"/>
          <w:color w:val="000000" w:themeColor="text1"/>
          <w:sz w:val="22"/>
          <w:szCs w:val="22"/>
        </w:rPr>
        <w:t>e.g.,</w:t>
      </w:r>
      <w:r w:rsidR="006645A1" w:rsidRPr="046E28E3">
        <w:rPr>
          <w:rFonts w:ascii="Calibri" w:hAnsi="Calibri"/>
          <w:color w:val="000000" w:themeColor="text1"/>
          <w:sz w:val="22"/>
          <w:szCs w:val="22"/>
        </w:rPr>
        <w:t xml:space="preserve"> </w:t>
      </w:r>
      <w:r w:rsidR="006645A1" w:rsidRPr="046E28E3">
        <w:rPr>
          <w:rFonts w:ascii="Calibri" w:hAnsi="Calibri"/>
          <w:i/>
          <w:iCs/>
          <w:color w:val="000000" w:themeColor="text1"/>
          <w:sz w:val="22"/>
          <w:szCs w:val="22"/>
        </w:rPr>
        <w:t xml:space="preserve">“I ain’t got a scooby </w:t>
      </w:r>
      <w:r w:rsidR="008B15AD" w:rsidRPr="046E28E3">
        <w:rPr>
          <w:rFonts w:ascii="Calibri" w:hAnsi="Calibri"/>
          <w:color w:val="000000" w:themeColor="text1"/>
          <w:sz w:val="22"/>
          <w:szCs w:val="22"/>
        </w:rPr>
        <w:t>[clue]</w:t>
      </w:r>
      <w:r w:rsidR="008B15AD" w:rsidRPr="046E28E3">
        <w:rPr>
          <w:rFonts w:ascii="Calibri" w:hAnsi="Calibri"/>
          <w:i/>
          <w:iCs/>
          <w:color w:val="000000" w:themeColor="text1"/>
          <w:sz w:val="22"/>
          <w:szCs w:val="22"/>
        </w:rPr>
        <w:t xml:space="preserve"> </w:t>
      </w:r>
      <w:r w:rsidR="006645A1" w:rsidRPr="046E28E3">
        <w:rPr>
          <w:rFonts w:ascii="Calibri" w:hAnsi="Calibri"/>
          <w:i/>
          <w:iCs/>
          <w:color w:val="000000" w:themeColor="text1"/>
          <w:sz w:val="22"/>
          <w:szCs w:val="22"/>
        </w:rPr>
        <w:t>what it means”</w:t>
      </w:r>
      <w:r w:rsidR="009B1DFB" w:rsidRPr="046E28E3">
        <w:rPr>
          <w:rFonts w:ascii="Calibri" w:hAnsi="Calibri"/>
          <w:color w:val="000000" w:themeColor="text1"/>
          <w:sz w:val="22"/>
          <w:szCs w:val="22"/>
        </w:rPr>
        <w:t xml:space="preserve"> (</w:t>
      </w:r>
      <w:r w:rsidR="003F4A48" w:rsidRPr="046E28E3">
        <w:rPr>
          <w:rFonts w:ascii="Calibri" w:hAnsi="Calibri"/>
          <w:color w:val="000000" w:themeColor="text1"/>
          <w:sz w:val="22"/>
          <w:szCs w:val="22"/>
        </w:rPr>
        <w:t>Sally</w:t>
      </w:r>
      <w:r w:rsidR="009B1DFB" w:rsidRPr="046E28E3">
        <w:rPr>
          <w:rFonts w:ascii="Calibri" w:hAnsi="Calibri"/>
          <w:color w:val="000000" w:themeColor="text1"/>
          <w:sz w:val="22"/>
          <w:szCs w:val="22"/>
        </w:rPr>
        <w:t>)</w:t>
      </w:r>
      <w:r w:rsidR="006645A1" w:rsidRPr="046E28E3">
        <w:rPr>
          <w:rFonts w:ascii="Calibri" w:hAnsi="Calibri"/>
          <w:color w:val="000000" w:themeColor="text1"/>
          <w:sz w:val="22"/>
          <w:szCs w:val="22"/>
        </w:rPr>
        <w:t>.</w:t>
      </w:r>
      <w:r w:rsidR="00CB6F28" w:rsidRPr="046E28E3">
        <w:rPr>
          <w:rFonts w:ascii="Calibri" w:hAnsi="Calibri"/>
          <w:color w:val="000000" w:themeColor="text1"/>
          <w:sz w:val="22"/>
          <w:szCs w:val="22"/>
        </w:rPr>
        <w:t xml:space="preserve"> However, most participants were familiar with the terms ‘compliance’ and ‘adherence</w:t>
      </w:r>
      <w:r w:rsidR="00231DA7" w:rsidRPr="046E28E3">
        <w:rPr>
          <w:rFonts w:ascii="Calibri" w:hAnsi="Calibri"/>
          <w:color w:val="000000" w:themeColor="text1"/>
          <w:sz w:val="22"/>
          <w:szCs w:val="22"/>
        </w:rPr>
        <w:t>’</w:t>
      </w:r>
      <w:r w:rsidR="00900ED8" w:rsidRPr="046E28E3">
        <w:rPr>
          <w:rFonts w:ascii="Calibri" w:hAnsi="Calibri"/>
          <w:color w:val="000000" w:themeColor="text1"/>
          <w:sz w:val="22"/>
          <w:szCs w:val="22"/>
        </w:rPr>
        <w:t>,</w:t>
      </w:r>
      <w:r w:rsidR="00CB6F28" w:rsidRPr="046E28E3">
        <w:rPr>
          <w:rFonts w:ascii="Calibri" w:hAnsi="Calibri"/>
          <w:color w:val="000000" w:themeColor="text1"/>
          <w:sz w:val="22"/>
          <w:szCs w:val="22"/>
        </w:rPr>
        <w:t xml:space="preserve"> and many had heard them used by healthcare professionals. The</w:t>
      </w:r>
      <w:r w:rsidR="003E7297" w:rsidRPr="046E28E3">
        <w:rPr>
          <w:rFonts w:ascii="Calibri" w:hAnsi="Calibri"/>
          <w:color w:val="000000" w:themeColor="text1"/>
          <w:sz w:val="22"/>
          <w:szCs w:val="22"/>
        </w:rPr>
        <w:t xml:space="preserve"> terms were </w:t>
      </w:r>
      <w:r w:rsidR="005176A9" w:rsidRPr="046E28E3">
        <w:rPr>
          <w:rFonts w:ascii="Calibri" w:hAnsi="Calibri"/>
          <w:i/>
          <w:iCs/>
          <w:color w:val="000000" w:themeColor="text1"/>
          <w:sz w:val="22"/>
          <w:szCs w:val="22"/>
        </w:rPr>
        <w:t>“technical”</w:t>
      </w:r>
      <w:r w:rsidR="000968B4" w:rsidRPr="046E28E3">
        <w:rPr>
          <w:rFonts w:ascii="Calibri" w:hAnsi="Calibri"/>
          <w:color w:val="000000" w:themeColor="text1"/>
          <w:sz w:val="22"/>
          <w:szCs w:val="22"/>
        </w:rPr>
        <w:t xml:space="preserve"> (</w:t>
      </w:r>
      <w:r w:rsidR="003F4A48" w:rsidRPr="046E28E3">
        <w:rPr>
          <w:rFonts w:ascii="Calibri" w:hAnsi="Calibri"/>
          <w:color w:val="000000" w:themeColor="text1"/>
          <w:sz w:val="22"/>
          <w:szCs w:val="22"/>
        </w:rPr>
        <w:t>Steph</w:t>
      </w:r>
      <w:r w:rsidR="000968B4" w:rsidRPr="046E28E3">
        <w:rPr>
          <w:rFonts w:ascii="Calibri" w:hAnsi="Calibri"/>
          <w:color w:val="000000" w:themeColor="text1"/>
          <w:sz w:val="22"/>
          <w:szCs w:val="22"/>
        </w:rPr>
        <w:t>)</w:t>
      </w:r>
      <w:r w:rsidR="005176A9" w:rsidRPr="046E28E3">
        <w:rPr>
          <w:rFonts w:ascii="Calibri" w:hAnsi="Calibri"/>
          <w:color w:val="000000" w:themeColor="text1"/>
          <w:sz w:val="22"/>
          <w:szCs w:val="22"/>
        </w:rPr>
        <w:t>, “</w:t>
      </w:r>
      <w:r w:rsidR="005176A9" w:rsidRPr="046E28E3">
        <w:rPr>
          <w:rFonts w:ascii="Calibri" w:hAnsi="Calibri"/>
          <w:i/>
          <w:iCs/>
          <w:color w:val="000000" w:themeColor="text1"/>
          <w:sz w:val="22"/>
          <w:szCs w:val="22"/>
        </w:rPr>
        <w:t>medical”</w:t>
      </w:r>
      <w:r w:rsidR="000968B4" w:rsidRPr="046E28E3">
        <w:rPr>
          <w:rFonts w:ascii="Calibri" w:hAnsi="Calibri"/>
          <w:i/>
          <w:iCs/>
          <w:color w:val="000000" w:themeColor="text1"/>
          <w:sz w:val="22"/>
          <w:szCs w:val="22"/>
        </w:rPr>
        <w:t xml:space="preserve"> </w:t>
      </w:r>
      <w:r w:rsidR="000968B4" w:rsidRPr="046E28E3">
        <w:rPr>
          <w:rFonts w:ascii="Calibri" w:hAnsi="Calibri"/>
          <w:color w:val="000000" w:themeColor="text1"/>
          <w:sz w:val="22"/>
          <w:szCs w:val="22"/>
        </w:rPr>
        <w:t>(</w:t>
      </w:r>
      <w:r w:rsidR="003F4A48" w:rsidRPr="046E28E3">
        <w:rPr>
          <w:rFonts w:ascii="Calibri" w:hAnsi="Calibri"/>
          <w:color w:val="000000" w:themeColor="text1"/>
          <w:sz w:val="22"/>
          <w:szCs w:val="22"/>
        </w:rPr>
        <w:t>Sarah</w:t>
      </w:r>
      <w:r w:rsidR="000968B4" w:rsidRPr="046E28E3">
        <w:rPr>
          <w:rFonts w:ascii="Calibri" w:hAnsi="Calibri"/>
          <w:color w:val="000000" w:themeColor="text1"/>
          <w:sz w:val="22"/>
          <w:szCs w:val="22"/>
        </w:rPr>
        <w:t>)</w:t>
      </w:r>
      <w:r w:rsidR="005176A9" w:rsidRPr="046E28E3">
        <w:rPr>
          <w:rFonts w:ascii="Calibri" w:hAnsi="Calibri"/>
          <w:color w:val="000000" w:themeColor="text1"/>
          <w:sz w:val="22"/>
          <w:szCs w:val="22"/>
        </w:rPr>
        <w:t>,</w:t>
      </w:r>
      <w:r w:rsidR="00F8002B" w:rsidRPr="046E28E3">
        <w:rPr>
          <w:rFonts w:ascii="Calibri" w:hAnsi="Calibri"/>
          <w:color w:val="000000" w:themeColor="text1"/>
          <w:sz w:val="22"/>
          <w:szCs w:val="22"/>
        </w:rPr>
        <w:t xml:space="preserve"> </w:t>
      </w:r>
      <w:r w:rsidR="005176A9" w:rsidRPr="046E28E3">
        <w:rPr>
          <w:rFonts w:ascii="Calibri" w:hAnsi="Calibri"/>
          <w:i/>
          <w:iCs/>
          <w:color w:val="000000" w:themeColor="text1"/>
          <w:sz w:val="22"/>
          <w:szCs w:val="22"/>
        </w:rPr>
        <w:t>“</w:t>
      </w:r>
      <w:r w:rsidR="0059330C" w:rsidRPr="046E28E3">
        <w:rPr>
          <w:rFonts w:ascii="Calibri" w:hAnsi="Calibri"/>
          <w:i/>
          <w:iCs/>
          <w:color w:val="000000" w:themeColor="text1"/>
          <w:sz w:val="22"/>
          <w:szCs w:val="22"/>
        </w:rPr>
        <w:t xml:space="preserve">scary, </w:t>
      </w:r>
      <w:r w:rsidR="005176A9" w:rsidRPr="046E28E3">
        <w:rPr>
          <w:rFonts w:ascii="Calibri" w:hAnsi="Calibri"/>
          <w:i/>
          <w:iCs/>
          <w:color w:val="000000" w:themeColor="text1"/>
          <w:sz w:val="22"/>
          <w:szCs w:val="22"/>
        </w:rPr>
        <w:t>clinical”</w:t>
      </w:r>
      <w:r w:rsidR="005176A9" w:rsidRPr="046E28E3">
        <w:rPr>
          <w:rFonts w:ascii="Calibri" w:hAnsi="Calibri"/>
          <w:color w:val="000000" w:themeColor="text1"/>
          <w:sz w:val="22"/>
          <w:szCs w:val="22"/>
        </w:rPr>
        <w:t xml:space="preserve"> </w:t>
      </w:r>
      <w:r w:rsidR="000968B4" w:rsidRPr="046E28E3">
        <w:rPr>
          <w:rFonts w:ascii="Calibri" w:hAnsi="Calibri"/>
          <w:color w:val="000000" w:themeColor="text1"/>
          <w:sz w:val="22"/>
          <w:szCs w:val="22"/>
        </w:rPr>
        <w:t>(</w:t>
      </w:r>
      <w:r w:rsidR="003F4A48" w:rsidRPr="046E28E3">
        <w:rPr>
          <w:rFonts w:ascii="Calibri" w:hAnsi="Calibri"/>
          <w:color w:val="000000" w:themeColor="text1"/>
          <w:sz w:val="22"/>
          <w:szCs w:val="22"/>
        </w:rPr>
        <w:t>Nicola</w:t>
      </w:r>
      <w:r w:rsidR="005176A9" w:rsidRPr="046E28E3">
        <w:rPr>
          <w:rFonts w:ascii="Calibri" w:hAnsi="Calibri"/>
          <w:color w:val="000000" w:themeColor="text1"/>
          <w:sz w:val="22"/>
          <w:szCs w:val="22"/>
        </w:rPr>
        <w:t xml:space="preserve">) terms. </w:t>
      </w:r>
      <w:r w:rsidR="00CA6AF8" w:rsidRPr="046E28E3">
        <w:rPr>
          <w:rFonts w:ascii="Calibri" w:hAnsi="Calibri"/>
          <w:color w:val="000000" w:themeColor="text1"/>
          <w:sz w:val="22"/>
          <w:szCs w:val="22"/>
        </w:rPr>
        <w:t>T</w:t>
      </w:r>
      <w:r w:rsidR="005176A9" w:rsidRPr="046E28E3">
        <w:rPr>
          <w:rFonts w:ascii="Calibri" w:hAnsi="Calibri"/>
          <w:color w:val="000000" w:themeColor="text1"/>
          <w:sz w:val="22"/>
          <w:szCs w:val="22"/>
        </w:rPr>
        <w:t xml:space="preserve">hese words </w:t>
      </w:r>
      <w:r w:rsidR="000B3A1C" w:rsidRPr="046E28E3">
        <w:rPr>
          <w:rFonts w:ascii="Calibri" w:hAnsi="Calibri"/>
          <w:color w:val="000000" w:themeColor="text1"/>
          <w:sz w:val="22"/>
          <w:szCs w:val="22"/>
        </w:rPr>
        <w:t>emphasised the</w:t>
      </w:r>
      <w:r w:rsidR="005176A9" w:rsidRPr="046E28E3">
        <w:rPr>
          <w:rFonts w:ascii="Calibri" w:hAnsi="Calibri"/>
          <w:color w:val="000000" w:themeColor="text1"/>
          <w:sz w:val="22"/>
          <w:szCs w:val="22"/>
        </w:rPr>
        <w:t xml:space="preserve"> power imbalance between the patient and healthcare professional</w:t>
      </w:r>
      <w:r w:rsidR="00B00687" w:rsidRPr="046E28E3">
        <w:rPr>
          <w:rFonts w:ascii="Calibri" w:hAnsi="Calibri"/>
          <w:color w:val="000000" w:themeColor="text1"/>
          <w:sz w:val="22"/>
          <w:szCs w:val="22"/>
        </w:rPr>
        <w:t xml:space="preserve">. </w:t>
      </w:r>
      <w:r w:rsidR="003B2837" w:rsidRPr="046E28E3">
        <w:rPr>
          <w:rFonts w:ascii="Calibri" w:hAnsi="Calibri"/>
          <w:color w:val="000000" w:themeColor="text1"/>
          <w:sz w:val="22"/>
          <w:szCs w:val="22"/>
        </w:rPr>
        <w:t>For example, at times of disagreement, healthcare professionals would sometimes default back to using technical terms</w:t>
      </w:r>
      <w:r w:rsidR="00B92E04" w:rsidRPr="046E28E3">
        <w:rPr>
          <w:rFonts w:ascii="Calibri" w:hAnsi="Calibri"/>
          <w:color w:val="000000" w:themeColor="text1"/>
          <w:sz w:val="22"/>
          <w:szCs w:val="22"/>
        </w:rPr>
        <w:t xml:space="preserve"> and more directive language</w:t>
      </w:r>
      <w:r w:rsidR="00E36467" w:rsidRPr="046E28E3">
        <w:rPr>
          <w:rFonts w:ascii="Calibri" w:hAnsi="Calibri"/>
          <w:color w:val="000000" w:themeColor="text1"/>
          <w:sz w:val="22"/>
          <w:szCs w:val="22"/>
        </w:rPr>
        <w:t>,</w:t>
      </w:r>
      <w:r w:rsidR="006426B3" w:rsidRPr="046E28E3">
        <w:rPr>
          <w:rFonts w:ascii="Calibri" w:hAnsi="Calibri"/>
          <w:color w:val="000000" w:themeColor="text1"/>
          <w:sz w:val="22"/>
          <w:szCs w:val="22"/>
        </w:rPr>
        <w:t xml:space="preserve"> </w:t>
      </w:r>
      <w:r w:rsidR="00E36467" w:rsidRPr="046E28E3">
        <w:rPr>
          <w:rFonts w:ascii="Calibri" w:hAnsi="Calibri"/>
          <w:color w:val="000000" w:themeColor="text1"/>
          <w:sz w:val="22"/>
          <w:szCs w:val="22"/>
        </w:rPr>
        <w:t>reflective of</w:t>
      </w:r>
      <w:r w:rsidR="006426B3" w:rsidRPr="046E28E3">
        <w:rPr>
          <w:rFonts w:ascii="Calibri" w:hAnsi="Calibri"/>
          <w:color w:val="000000" w:themeColor="text1"/>
          <w:sz w:val="22"/>
          <w:szCs w:val="22"/>
        </w:rPr>
        <w:t xml:space="preserve"> the notion of ‘compliance’</w:t>
      </w:r>
      <w:r w:rsidR="003B2837" w:rsidRPr="046E28E3">
        <w:rPr>
          <w:rFonts w:ascii="Calibri" w:hAnsi="Calibri"/>
          <w:color w:val="000000" w:themeColor="text1"/>
          <w:sz w:val="22"/>
          <w:szCs w:val="22"/>
        </w:rPr>
        <w:t>:</w:t>
      </w:r>
    </w:p>
    <w:p w14:paraId="3959E401" w14:textId="77777777" w:rsidR="003B2837" w:rsidRPr="003B2837" w:rsidRDefault="003B2837" w:rsidP="003B2837">
      <w:pPr>
        <w:spacing w:line="360" w:lineRule="exact"/>
        <w:jc w:val="both"/>
        <w:rPr>
          <w:rFonts w:ascii="Calibri" w:hAnsi="Calibri"/>
          <w:i/>
          <w:iCs/>
          <w:color w:val="000000" w:themeColor="text1"/>
          <w:sz w:val="22"/>
          <w:szCs w:val="22"/>
        </w:rPr>
      </w:pPr>
    </w:p>
    <w:p w14:paraId="488CC883" w14:textId="2960F50F" w:rsidR="003B2837" w:rsidRPr="003B2837" w:rsidRDefault="003B2837" w:rsidP="00384063">
      <w:pPr>
        <w:spacing w:line="360" w:lineRule="exact"/>
        <w:ind w:left="720"/>
        <w:jc w:val="both"/>
        <w:rPr>
          <w:rFonts w:ascii="Calibri" w:hAnsi="Calibri"/>
          <w:color w:val="000000" w:themeColor="text1"/>
          <w:sz w:val="22"/>
          <w:szCs w:val="22"/>
        </w:rPr>
      </w:pPr>
      <w:r w:rsidRPr="003B2837">
        <w:rPr>
          <w:rFonts w:ascii="Calibri" w:hAnsi="Calibri"/>
          <w:i/>
          <w:iCs/>
          <w:color w:val="000000" w:themeColor="text1"/>
          <w:sz w:val="22"/>
          <w:szCs w:val="22"/>
        </w:rPr>
        <w:t>“They tend to get almost exasperated when I'm sort of saying, ‘I'm actually really struggling to take these</w:t>
      </w:r>
      <w:r w:rsidR="00823D58">
        <w:rPr>
          <w:rFonts w:ascii="Calibri" w:hAnsi="Calibri"/>
          <w:i/>
          <w:iCs/>
          <w:color w:val="000000" w:themeColor="text1"/>
          <w:sz w:val="22"/>
          <w:szCs w:val="22"/>
        </w:rPr>
        <w:t xml:space="preserve"> [treatments]</w:t>
      </w:r>
      <w:r w:rsidRPr="003B2837">
        <w:rPr>
          <w:rFonts w:ascii="Calibri" w:hAnsi="Calibri"/>
          <w:i/>
          <w:iCs/>
          <w:color w:val="000000" w:themeColor="text1"/>
          <w:sz w:val="22"/>
          <w:szCs w:val="22"/>
        </w:rPr>
        <w:t>… even though they're only a mouthful… and they tend to get quite exasperated and then terms come out like, you know, ‘you need to be more compliant’ and things like that”</w:t>
      </w:r>
      <w:r w:rsidRPr="003B2837">
        <w:rPr>
          <w:rFonts w:ascii="Calibri" w:hAnsi="Calibri"/>
          <w:color w:val="000000" w:themeColor="text1"/>
          <w:sz w:val="22"/>
          <w:szCs w:val="22"/>
        </w:rPr>
        <w:t xml:space="preserve"> (Alice).</w:t>
      </w:r>
    </w:p>
    <w:p w14:paraId="489CD924" w14:textId="5BF534BC" w:rsidR="003B2837" w:rsidRDefault="003B2837" w:rsidP="007E7476">
      <w:pPr>
        <w:spacing w:line="360" w:lineRule="exact"/>
        <w:jc w:val="both"/>
        <w:rPr>
          <w:rFonts w:ascii="Calibri" w:hAnsi="Calibri"/>
          <w:color w:val="000000" w:themeColor="text1"/>
          <w:sz w:val="22"/>
          <w:szCs w:val="22"/>
        </w:rPr>
      </w:pPr>
    </w:p>
    <w:p w14:paraId="62B44FA2" w14:textId="210CD128" w:rsidR="009051C0" w:rsidRPr="0051767B" w:rsidRDefault="00C97A84" w:rsidP="007E7476">
      <w:pPr>
        <w:spacing w:line="360" w:lineRule="exact"/>
        <w:jc w:val="both"/>
        <w:rPr>
          <w:rFonts w:ascii="Calibri" w:hAnsi="Calibri"/>
          <w:sz w:val="22"/>
          <w:szCs w:val="22"/>
        </w:rPr>
      </w:pPr>
      <w:r w:rsidRPr="0051767B">
        <w:rPr>
          <w:rFonts w:ascii="Calibri" w:hAnsi="Calibri"/>
          <w:sz w:val="22"/>
          <w:szCs w:val="22"/>
        </w:rPr>
        <w:t xml:space="preserve">In contrast, </w:t>
      </w:r>
      <w:r w:rsidR="00206655" w:rsidRPr="0051767B">
        <w:rPr>
          <w:rFonts w:ascii="Calibri" w:hAnsi="Calibri"/>
          <w:sz w:val="22"/>
          <w:szCs w:val="22"/>
        </w:rPr>
        <w:t xml:space="preserve">when </w:t>
      </w:r>
      <w:r w:rsidR="005176A9" w:rsidRPr="0051767B">
        <w:rPr>
          <w:rFonts w:ascii="Calibri" w:hAnsi="Calibri"/>
          <w:sz w:val="22"/>
          <w:szCs w:val="22"/>
        </w:rPr>
        <w:t>healthcare professionals us</w:t>
      </w:r>
      <w:r w:rsidR="00206655" w:rsidRPr="0051767B">
        <w:rPr>
          <w:rFonts w:ascii="Calibri" w:hAnsi="Calibri"/>
          <w:sz w:val="22"/>
          <w:szCs w:val="22"/>
        </w:rPr>
        <w:t>ed</w:t>
      </w:r>
      <w:r w:rsidR="005176A9" w:rsidRPr="0051767B">
        <w:rPr>
          <w:rFonts w:ascii="Calibri" w:hAnsi="Calibri"/>
          <w:sz w:val="22"/>
          <w:szCs w:val="22"/>
        </w:rPr>
        <w:t xml:space="preserve"> more </w:t>
      </w:r>
      <w:r w:rsidR="00201D84" w:rsidRPr="0051767B">
        <w:rPr>
          <w:rFonts w:ascii="Calibri" w:hAnsi="Calibri"/>
          <w:sz w:val="22"/>
          <w:szCs w:val="22"/>
        </w:rPr>
        <w:t>‘every day’</w:t>
      </w:r>
      <w:r w:rsidR="00943867" w:rsidRPr="0051767B">
        <w:rPr>
          <w:rFonts w:ascii="Calibri" w:hAnsi="Calibri"/>
          <w:sz w:val="22"/>
          <w:szCs w:val="22"/>
        </w:rPr>
        <w:t>, lay</w:t>
      </w:r>
      <w:r w:rsidR="005176A9" w:rsidRPr="0051767B">
        <w:rPr>
          <w:rFonts w:ascii="Calibri" w:hAnsi="Calibri"/>
          <w:sz w:val="22"/>
          <w:szCs w:val="22"/>
        </w:rPr>
        <w:t xml:space="preserve"> language</w:t>
      </w:r>
      <w:r w:rsidR="00233BC1" w:rsidRPr="0051767B">
        <w:rPr>
          <w:rFonts w:ascii="Calibri" w:hAnsi="Calibri"/>
          <w:sz w:val="22"/>
          <w:szCs w:val="22"/>
        </w:rPr>
        <w:t xml:space="preserve"> to </w:t>
      </w:r>
      <w:r w:rsidR="00206655" w:rsidRPr="0051767B">
        <w:rPr>
          <w:rFonts w:ascii="Calibri" w:hAnsi="Calibri"/>
          <w:sz w:val="22"/>
          <w:szCs w:val="22"/>
        </w:rPr>
        <w:t>discuss treatment-taking</w:t>
      </w:r>
      <w:r w:rsidR="00233BC1" w:rsidRPr="0051767B">
        <w:rPr>
          <w:rFonts w:ascii="Calibri" w:hAnsi="Calibri"/>
          <w:sz w:val="22"/>
          <w:szCs w:val="22"/>
        </w:rPr>
        <w:t>,</w:t>
      </w:r>
      <w:r w:rsidR="00EE2A19" w:rsidRPr="0051767B">
        <w:rPr>
          <w:rFonts w:ascii="Calibri" w:hAnsi="Calibri"/>
          <w:sz w:val="22"/>
          <w:szCs w:val="22"/>
        </w:rPr>
        <w:t xml:space="preserve"> </w:t>
      </w:r>
      <w:r w:rsidR="00185FF5" w:rsidRPr="0051767B">
        <w:rPr>
          <w:rFonts w:ascii="Calibri" w:hAnsi="Calibri"/>
          <w:sz w:val="22"/>
          <w:szCs w:val="22"/>
        </w:rPr>
        <w:t>participants felt more connected and recognised that the health</w:t>
      </w:r>
      <w:r w:rsidR="00752D7F">
        <w:rPr>
          <w:rFonts w:ascii="Calibri" w:hAnsi="Calibri"/>
          <w:sz w:val="22"/>
          <w:szCs w:val="22"/>
        </w:rPr>
        <w:t>care</w:t>
      </w:r>
      <w:r w:rsidR="00185FF5" w:rsidRPr="0051767B">
        <w:rPr>
          <w:rFonts w:ascii="Calibri" w:hAnsi="Calibri"/>
          <w:sz w:val="22"/>
          <w:szCs w:val="22"/>
        </w:rPr>
        <w:t xml:space="preserve"> professionals were making an effort to communicate clearly. For example</w:t>
      </w:r>
      <w:r w:rsidR="00EE2A19" w:rsidRPr="0051767B">
        <w:rPr>
          <w:rFonts w:ascii="Calibri" w:hAnsi="Calibri"/>
          <w:sz w:val="22"/>
          <w:szCs w:val="22"/>
        </w:rPr>
        <w:t>,</w:t>
      </w:r>
      <w:r w:rsidR="009051C0" w:rsidRPr="0051767B">
        <w:rPr>
          <w:rFonts w:ascii="Calibri" w:hAnsi="Calibri"/>
          <w:sz w:val="22"/>
          <w:szCs w:val="22"/>
        </w:rPr>
        <w:t xml:space="preserve"> Nicola said:</w:t>
      </w:r>
    </w:p>
    <w:p w14:paraId="0BB11159" w14:textId="77777777" w:rsidR="005F1C24" w:rsidRPr="0051767B" w:rsidRDefault="005F1C24" w:rsidP="007E7476">
      <w:pPr>
        <w:spacing w:line="360" w:lineRule="exact"/>
        <w:ind w:left="720"/>
        <w:jc w:val="both"/>
        <w:rPr>
          <w:rFonts w:ascii="Calibri" w:hAnsi="Calibri"/>
          <w:i/>
          <w:iCs/>
          <w:sz w:val="22"/>
          <w:szCs w:val="22"/>
        </w:rPr>
      </w:pPr>
    </w:p>
    <w:p w14:paraId="0701A1D1" w14:textId="54E9CF98" w:rsidR="009051C0" w:rsidRPr="0051767B" w:rsidRDefault="00531C03" w:rsidP="007E7476">
      <w:pPr>
        <w:spacing w:line="360" w:lineRule="exact"/>
        <w:ind w:left="284"/>
        <w:jc w:val="both"/>
        <w:rPr>
          <w:rFonts w:ascii="Calibri" w:hAnsi="Calibri"/>
          <w:sz w:val="22"/>
          <w:szCs w:val="22"/>
        </w:rPr>
      </w:pPr>
      <w:r w:rsidRPr="0051767B">
        <w:rPr>
          <w:rFonts w:ascii="Calibri" w:hAnsi="Calibri"/>
          <w:i/>
          <w:iCs/>
          <w:sz w:val="22"/>
          <w:szCs w:val="22"/>
        </w:rPr>
        <w:t>“</w:t>
      </w:r>
      <w:r w:rsidR="00233BC1" w:rsidRPr="0051767B">
        <w:rPr>
          <w:rFonts w:ascii="Calibri" w:hAnsi="Calibri"/>
          <w:i/>
          <w:iCs/>
          <w:sz w:val="22"/>
          <w:szCs w:val="22"/>
        </w:rPr>
        <w:t>I feel like they always kind of meet people on their level, or at least my CF team is very good at that and will talk in like very much like layman's terms and are very good communicators. And they will just say simply like ‘how was taking this treatment or this medication?’</w:t>
      </w:r>
      <w:r w:rsidR="0098621F">
        <w:rPr>
          <w:rFonts w:ascii="Calibri" w:hAnsi="Calibri"/>
          <w:i/>
          <w:iCs/>
          <w:sz w:val="22"/>
          <w:szCs w:val="22"/>
        </w:rPr>
        <w:t xml:space="preserve">” </w:t>
      </w:r>
      <w:r w:rsidR="00233BC1" w:rsidRPr="0051767B">
        <w:rPr>
          <w:rFonts w:ascii="Calibri" w:hAnsi="Calibri"/>
          <w:sz w:val="22"/>
          <w:szCs w:val="22"/>
        </w:rPr>
        <w:t>(</w:t>
      </w:r>
      <w:r w:rsidR="003F4A48" w:rsidRPr="0051767B">
        <w:rPr>
          <w:rFonts w:ascii="Calibri" w:hAnsi="Calibri"/>
          <w:sz w:val="22"/>
          <w:szCs w:val="22"/>
        </w:rPr>
        <w:t>Nicola</w:t>
      </w:r>
      <w:r w:rsidR="00233BC1" w:rsidRPr="0051767B">
        <w:rPr>
          <w:rFonts w:ascii="Calibri" w:hAnsi="Calibri"/>
          <w:sz w:val="22"/>
          <w:szCs w:val="22"/>
        </w:rPr>
        <w:t>).</w:t>
      </w:r>
    </w:p>
    <w:p w14:paraId="5372D851" w14:textId="77777777" w:rsidR="009051C0" w:rsidRPr="0051767B" w:rsidRDefault="009051C0" w:rsidP="007E7476">
      <w:pPr>
        <w:spacing w:line="360" w:lineRule="exact"/>
        <w:ind w:left="720"/>
        <w:jc w:val="both"/>
        <w:rPr>
          <w:rFonts w:ascii="Calibri" w:hAnsi="Calibri"/>
          <w:sz w:val="22"/>
          <w:szCs w:val="22"/>
        </w:rPr>
      </w:pPr>
    </w:p>
    <w:p w14:paraId="246E17AC" w14:textId="45C0CC08" w:rsidR="002222B4" w:rsidRPr="0051767B" w:rsidRDefault="00D164FF" w:rsidP="00F67C65">
      <w:pPr>
        <w:spacing w:line="360" w:lineRule="exact"/>
        <w:jc w:val="both"/>
        <w:rPr>
          <w:rFonts w:ascii="Calibri" w:hAnsi="Calibri"/>
          <w:color w:val="000000" w:themeColor="text1"/>
          <w:sz w:val="22"/>
          <w:szCs w:val="22"/>
        </w:rPr>
      </w:pPr>
      <w:r w:rsidRPr="005D7F2B">
        <w:rPr>
          <w:rFonts w:ascii="Calibri" w:hAnsi="Calibri"/>
          <w:bCs/>
          <w:i/>
          <w:iCs/>
          <w:color w:val="000000" w:themeColor="text1"/>
          <w:sz w:val="22"/>
          <w:szCs w:val="22"/>
        </w:rPr>
        <w:t>‘Compliance’</w:t>
      </w:r>
      <w:r w:rsidRPr="0051767B">
        <w:rPr>
          <w:rFonts w:ascii="Calibri" w:hAnsi="Calibri"/>
          <w:color w:val="000000" w:themeColor="text1"/>
          <w:sz w:val="22"/>
          <w:szCs w:val="22"/>
        </w:rPr>
        <w:t xml:space="preserve"> was</w:t>
      </w:r>
      <w:r w:rsidR="00B728EB" w:rsidRPr="0051767B">
        <w:rPr>
          <w:rFonts w:ascii="Calibri" w:hAnsi="Calibri"/>
          <w:color w:val="000000" w:themeColor="text1"/>
          <w:sz w:val="22"/>
          <w:szCs w:val="22"/>
        </w:rPr>
        <w:t xml:space="preserve"> </w:t>
      </w:r>
      <w:r w:rsidR="00616432" w:rsidRPr="0051767B">
        <w:rPr>
          <w:rFonts w:ascii="Calibri" w:hAnsi="Calibri"/>
          <w:color w:val="000000" w:themeColor="text1"/>
          <w:sz w:val="22"/>
          <w:szCs w:val="22"/>
        </w:rPr>
        <w:t>viewed as a paternalistic term</w:t>
      </w:r>
      <w:r w:rsidR="0028375B" w:rsidRPr="0051767B">
        <w:rPr>
          <w:rFonts w:ascii="Calibri" w:hAnsi="Calibri"/>
          <w:color w:val="000000" w:themeColor="text1"/>
          <w:sz w:val="22"/>
          <w:szCs w:val="22"/>
        </w:rPr>
        <w:t xml:space="preserve"> (</w:t>
      </w:r>
      <w:r w:rsidR="003F4A48" w:rsidRPr="0051767B">
        <w:rPr>
          <w:rFonts w:ascii="Calibri" w:hAnsi="Calibri"/>
          <w:color w:val="000000" w:themeColor="text1"/>
          <w:sz w:val="22"/>
          <w:szCs w:val="22"/>
        </w:rPr>
        <w:t>Charlotte</w:t>
      </w:r>
      <w:r w:rsidR="0028375B" w:rsidRPr="0051767B">
        <w:rPr>
          <w:rFonts w:ascii="Calibri" w:hAnsi="Calibri"/>
          <w:color w:val="000000" w:themeColor="text1"/>
          <w:sz w:val="22"/>
          <w:szCs w:val="22"/>
        </w:rPr>
        <w:t xml:space="preserve">: </w:t>
      </w:r>
      <w:r w:rsidR="0028375B" w:rsidRPr="0051767B">
        <w:rPr>
          <w:rFonts w:ascii="Calibri" w:hAnsi="Calibri"/>
          <w:i/>
          <w:iCs/>
          <w:color w:val="000000" w:themeColor="text1"/>
          <w:sz w:val="22"/>
          <w:szCs w:val="22"/>
        </w:rPr>
        <w:t>“Doctor says, patient does”</w:t>
      </w:r>
      <w:r w:rsidR="0028375B" w:rsidRPr="0051767B">
        <w:rPr>
          <w:rFonts w:ascii="Calibri" w:hAnsi="Calibri"/>
          <w:color w:val="000000" w:themeColor="text1"/>
          <w:sz w:val="22"/>
          <w:szCs w:val="22"/>
        </w:rPr>
        <w:t>)</w:t>
      </w:r>
      <w:r w:rsidR="00616432" w:rsidRPr="0051767B">
        <w:rPr>
          <w:rFonts w:ascii="Calibri" w:hAnsi="Calibri"/>
          <w:color w:val="000000" w:themeColor="text1"/>
          <w:sz w:val="22"/>
          <w:szCs w:val="22"/>
        </w:rPr>
        <w:t>, in which the p</w:t>
      </w:r>
      <w:r w:rsidR="008C2F28" w:rsidRPr="0051767B">
        <w:rPr>
          <w:rFonts w:ascii="Calibri" w:hAnsi="Calibri"/>
          <w:color w:val="000000" w:themeColor="text1"/>
          <w:sz w:val="22"/>
          <w:szCs w:val="22"/>
        </w:rPr>
        <w:t xml:space="preserve">erson with CF </w:t>
      </w:r>
      <w:r w:rsidR="00616432" w:rsidRPr="0051767B">
        <w:rPr>
          <w:rFonts w:ascii="Calibri" w:hAnsi="Calibri"/>
          <w:color w:val="000000" w:themeColor="text1"/>
          <w:sz w:val="22"/>
          <w:szCs w:val="22"/>
        </w:rPr>
        <w:t xml:space="preserve">was </w:t>
      </w:r>
      <w:r w:rsidR="0028375B" w:rsidRPr="0051767B">
        <w:rPr>
          <w:rFonts w:ascii="Calibri" w:hAnsi="Calibri"/>
          <w:color w:val="000000" w:themeColor="text1"/>
          <w:sz w:val="22"/>
          <w:szCs w:val="22"/>
        </w:rPr>
        <w:t>perceive</w:t>
      </w:r>
      <w:r w:rsidR="00616432" w:rsidRPr="0051767B">
        <w:rPr>
          <w:rFonts w:ascii="Calibri" w:hAnsi="Calibri"/>
          <w:color w:val="000000" w:themeColor="text1"/>
          <w:sz w:val="22"/>
          <w:szCs w:val="22"/>
        </w:rPr>
        <w:t>d to have limited agency</w:t>
      </w:r>
      <w:r w:rsidR="00967A24" w:rsidRPr="0051767B">
        <w:rPr>
          <w:rFonts w:ascii="Calibri" w:hAnsi="Calibri"/>
          <w:color w:val="000000" w:themeColor="text1"/>
          <w:sz w:val="22"/>
          <w:szCs w:val="22"/>
        </w:rPr>
        <w:t xml:space="preserve"> and</w:t>
      </w:r>
      <w:r w:rsidR="00052607" w:rsidRPr="0051767B">
        <w:rPr>
          <w:rFonts w:ascii="Calibri" w:hAnsi="Calibri"/>
          <w:color w:val="000000" w:themeColor="text1"/>
          <w:sz w:val="22"/>
          <w:szCs w:val="22"/>
        </w:rPr>
        <w:t xml:space="preserve"> a passive role in their CF care</w:t>
      </w:r>
      <w:r w:rsidR="00F67C65">
        <w:rPr>
          <w:rFonts w:ascii="Calibri" w:hAnsi="Calibri"/>
          <w:color w:val="000000" w:themeColor="text1"/>
          <w:sz w:val="22"/>
          <w:szCs w:val="22"/>
        </w:rPr>
        <w:t>.</w:t>
      </w:r>
      <w:r w:rsidR="00227349">
        <w:rPr>
          <w:rFonts w:ascii="Calibri" w:hAnsi="Calibri"/>
          <w:color w:val="000000" w:themeColor="text1"/>
          <w:sz w:val="22"/>
          <w:szCs w:val="22"/>
        </w:rPr>
        <w:t xml:space="preserve"> </w:t>
      </w:r>
      <w:r w:rsidR="00F67C65">
        <w:rPr>
          <w:rFonts w:ascii="Calibri" w:hAnsi="Calibri"/>
          <w:color w:val="000000" w:themeColor="text1"/>
          <w:sz w:val="22"/>
          <w:szCs w:val="22"/>
        </w:rPr>
        <w:t>It</w:t>
      </w:r>
      <w:r w:rsidR="0032132F" w:rsidRPr="0051767B">
        <w:rPr>
          <w:rFonts w:ascii="Calibri" w:hAnsi="Calibri"/>
          <w:color w:val="000000" w:themeColor="text1"/>
          <w:sz w:val="22"/>
          <w:szCs w:val="22"/>
        </w:rPr>
        <w:t xml:space="preserve"> </w:t>
      </w:r>
      <w:r w:rsidR="00D3719B" w:rsidRPr="0051767B">
        <w:rPr>
          <w:rFonts w:ascii="Calibri" w:hAnsi="Calibri"/>
          <w:color w:val="000000" w:themeColor="text1"/>
          <w:sz w:val="22"/>
          <w:szCs w:val="22"/>
        </w:rPr>
        <w:t>was associated with authority</w:t>
      </w:r>
      <w:r w:rsidR="00E52510" w:rsidRPr="0051767B">
        <w:rPr>
          <w:rFonts w:ascii="Calibri" w:hAnsi="Calibri"/>
          <w:color w:val="000000" w:themeColor="text1"/>
          <w:sz w:val="22"/>
          <w:szCs w:val="22"/>
        </w:rPr>
        <w:t>,</w:t>
      </w:r>
      <w:r w:rsidR="00590BCA" w:rsidRPr="0051767B">
        <w:rPr>
          <w:rFonts w:ascii="Calibri" w:hAnsi="Calibri"/>
          <w:color w:val="000000" w:themeColor="text1"/>
          <w:sz w:val="22"/>
          <w:szCs w:val="22"/>
        </w:rPr>
        <w:t xml:space="preserve"> </w:t>
      </w:r>
      <w:r w:rsidR="00E52510" w:rsidRPr="0051767B">
        <w:rPr>
          <w:rFonts w:ascii="Calibri" w:hAnsi="Calibri"/>
          <w:color w:val="000000" w:themeColor="text1"/>
          <w:sz w:val="22"/>
          <w:szCs w:val="22"/>
        </w:rPr>
        <w:t xml:space="preserve">and a lack of freedom or control, </w:t>
      </w:r>
      <w:r w:rsidR="00EF09D8">
        <w:rPr>
          <w:rFonts w:ascii="Calibri" w:hAnsi="Calibri"/>
          <w:color w:val="000000" w:themeColor="text1"/>
          <w:sz w:val="22"/>
          <w:szCs w:val="22"/>
        </w:rPr>
        <w:t>which</w:t>
      </w:r>
      <w:r w:rsidR="00590BCA" w:rsidRPr="0051767B">
        <w:rPr>
          <w:rFonts w:ascii="Calibri" w:hAnsi="Calibri"/>
          <w:color w:val="000000" w:themeColor="text1"/>
          <w:sz w:val="22"/>
          <w:szCs w:val="22"/>
        </w:rPr>
        <w:t xml:space="preserve"> </w:t>
      </w:r>
      <w:r w:rsidR="00382760" w:rsidRPr="0051767B">
        <w:rPr>
          <w:rFonts w:ascii="Calibri" w:hAnsi="Calibri"/>
          <w:color w:val="000000" w:themeColor="text1"/>
          <w:sz w:val="22"/>
          <w:szCs w:val="22"/>
        </w:rPr>
        <w:t xml:space="preserve">created a </w:t>
      </w:r>
      <w:r w:rsidR="00C93385" w:rsidRPr="0051767B">
        <w:rPr>
          <w:rFonts w:ascii="Calibri" w:hAnsi="Calibri"/>
          <w:color w:val="000000" w:themeColor="text1"/>
          <w:sz w:val="22"/>
          <w:szCs w:val="22"/>
        </w:rPr>
        <w:t xml:space="preserve">perceived </w:t>
      </w:r>
      <w:r w:rsidR="00382760" w:rsidRPr="0051767B">
        <w:rPr>
          <w:rFonts w:ascii="Calibri" w:hAnsi="Calibri"/>
          <w:color w:val="000000" w:themeColor="text1"/>
          <w:sz w:val="22"/>
          <w:szCs w:val="22"/>
        </w:rPr>
        <w:t>power imbalance between patients and healthcare professionals</w:t>
      </w:r>
      <w:r w:rsidR="00F2626A">
        <w:rPr>
          <w:rFonts w:ascii="Calibri" w:hAnsi="Calibri"/>
          <w:color w:val="000000" w:themeColor="text1"/>
          <w:sz w:val="22"/>
          <w:szCs w:val="22"/>
        </w:rPr>
        <w:t>:</w:t>
      </w:r>
    </w:p>
    <w:p w14:paraId="3C4CC7D8" w14:textId="77777777" w:rsidR="002222B4" w:rsidRPr="0051767B" w:rsidRDefault="002222B4" w:rsidP="007E7476">
      <w:pPr>
        <w:spacing w:line="360" w:lineRule="exact"/>
        <w:jc w:val="both"/>
        <w:rPr>
          <w:rFonts w:ascii="Calibri" w:hAnsi="Calibri"/>
          <w:color w:val="000000" w:themeColor="text1"/>
          <w:sz w:val="22"/>
          <w:szCs w:val="22"/>
        </w:rPr>
      </w:pPr>
    </w:p>
    <w:p w14:paraId="05AE67DD" w14:textId="451D6FFA" w:rsidR="002222B4" w:rsidRPr="00E62AEF" w:rsidRDefault="00531C03" w:rsidP="007E7476">
      <w:pPr>
        <w:spacing w:line="360" w:lineRule="exact"/>
        <w:ind w:left="284"/>
        <w:jc w:val="both"/>
        <w:rPr>
          <w:rFonts w:ascii="Calibri" w:hAnsi="Calibri"/>
          <w:color w:val="000000" w:themeColor="text1"/>
          <w:sz w:val="22"/>
          <w:szCs w:val="22"/>
        </w:rPr>
      </w:pPr>
      <w:r w:rsidRPr="0051767B">
        <w:rPr>
          <w:rFonts w:ascii="Calibri" w:hAnsi="Calibri"/>
          <w:color w:val="000000" w:themeColor="text1"/>
          <w:sz w:val="22"/>
          <w:szCs w:val="22"/>
        </w:rPr>
        <w:t>“</w:t>
      </w:r>
      <w:r w:rsidR="007F15BD" w:rsidRPr="0051767B">
        <w:rPr>
          <w:rFonts w:ascii="Calibri" w:hAnsi="Calibri"/>
          <w:color w:val="000000" w:themeColor="text1"/>
          <w:sz w:val="22"/>
          <w:szCs w:val="22"/>
        </w:rPr>
        <w:t>‘</w:t>
      </w:r>
      <w:r w:rsidR="002222B4" w:rsidRPr="0051767B">
        <w:rPr>
          <w:rFonts w:ascii="Calibri" w:hAnsi="Calibri"/>
          <w:i/>
          <w:iCs/>
          <w:color w:val="000000" w:themeColor="text1"/>
          <w:sz w:val="22"/>
          <w:szCs w:val="22"/>
        </w:rPr>
        <w:t>C</w:t>
      </w:r>
      <w:r w:rsidR="007F15BD" w:rsidRPr="0051767B">
        <w:rPr>
          <w:rFonts w:ascii="Calibri" w:hAnsi="Calibri"/>
          <w:i/>
          <w:iCs/>
          <w:color w:val="000000" w:themeColor="text1"/>
          <w:sz w:val="22"/>
          <w:szCs w:val="22"/>
        </w:rPr>
        <w:t>ompliant’ is like you're being told to do something, it's like almost like a bit of a battle or a struggle to see if you can like squeeze someone into compliance</w:t>
      </w:r>
      <w:r w:rsidRPr="0051767B">
        <w:rPr>
          <w:rFonts w:ascii="Calibri" w:hAnsi="Calibri"/>
          <w:i/>
          <w:iCs/>
          <w:color w:val="000000" w:themeColor="text1"/>
          <w:sz w:val="22"/>
          <w:szCs w:val="22"/>
        </w:rPr>
        <w:t>”</w:t>
      </w:r>
      <w:r w:rsidR="007F15BD" w:rsidRPr="0051767B">
        <w:rPr>
          <w:rFonts w:ascii="Calibri" w:hAnsi="Calibri"/>
          <w:i/>
          <w:iCs/>
          <w:color w:val="000000" w:themeColor="text1"/>
          <w:sz w:val="22"/>
          <w:szCs w:val="22"/>
        </w:rPr>
        <w:t xml:space="preserve"> </w:t>
      </w:r>
      <w:r w:rsidR="007F15BD" w:rsidRPr="00BD3EA4">
        <w:rPr>
          <w:rFonts w:ascii="Calibri" w:hAnsi="Calibri"/>
          <w:iCs/>
          <w:color w:val="000000" w:themeColor="text1"/>
          <w:sz w:val="22"/>
          <w:szCs w:val="22"/>
        </w:rPr>
        <w:t>(</w:t>
      </w:r>
      <w:r w:rsidR="003F4A48" w:rsidRPr="00BD3EA4">
        <w:rPr>
          <w:rFonts w:ascii="Calibri" w:hAnsi="Calibri"/>
          <w:iCs/>
          <w:color w:val="000000" w:themeColor="text1"/>
          <w:sz w:val="22"/>
          <w:szCs w:val="22"/>
        </w:rPr>
        <w:t>Nicola</w:t>
      </w:r>
      <w:r w:rsidR="00382760" w:rsidRPr="00BD3EA4">
        <w:rPr>
          <w:rFonts w:ascii="Calibri" w:hAnsi="Calibri"/>
          <w:iCs/>
          <w:color w:val="000000" w:themeColor="text1"/>
          <w:sz w:val="22"/>
          <w:szCs w:val="22"/>
        </w:rPr>
        <w:t>)</w:t>
      </w:r>
      <w:r w:rsidR="007F15BD" w:rsidRPr="00BD3EA4">
        <w:rPr>
          <w:rFonts w:ascii="Calibri" w:hAnsi="Calibri"/>
          <w:iCs/>
          <w:color w:val="000000" w:themeColor="text1"/>
          <w:sz w:val="22"/>
          <w:szCs w:val="22"/>
        </w:rPr>
        <w:t>.</w:t>
      </w:r>
    </w:p>
    <w:p w14:paraId="5648139C" w14:textId="77777777" w:rsidR="002222B4" w:rsidRPr="0051767B" w:rsidRDefault="002222B4" w:rsidP="007E7476">
      <w:pPr>
        <w:spacing w:line="360" w:lineRule="exact"/>
        <w:ind w:left="284"/>
        <w:jc w:val="both"/>
        <w:rPr>
          <w:rFonts w:ascii="Calibri" w:hAnsi="Calibri"/>
          <w:color w:val="000000" w:themeColor="text1"/>
          <w:sz w:val="22"/>
          <w:szCs w:val="22"/>
        </w:rPr>
      </w:pPr>
    </w:p>
    <w:p w14:paraId="5B8E6577" w14:textId="2305B15F" w:rsidR="00E6082F" w:rsidRPr="00B326C1" w:rsidRDefault="000D1915" w:rsidP="009A2AE6">
      <w:pPr>
        <w:spacing w:line="360" w:lineRule="exact"/>
        <w:jc w:val="both"/>
        <w:rPr>
          <w:rFonts w:ascii="Calibri" w:hAnsi="Calibri"/>
          <w:i/>
          <w:iCs/>
          <w:sz w:val="22"/>
          <w:szCs w:val="22"/>
        </w:rPr>
      </w:pPr>
      <w:r w:rsidRPr="0051767B">
        <w:rPr>
          <w:rFonts w:ascii="Calibri" w:hAnsi="Calibri"/>
          <w:color w:val="000000" w:themeColor="text1"/>
          <w:sz w:val="22"/>
          <w:szCs w:val="22"/>
        </w:rPr>
        <w:t>P</w:t>
      </w:r>
      <w:r w:rsidR="00E6666B" w:rsidRPr="0051767B">
        <w:rPr>
          <w:rFonts w:ascii="Calibri" w:hAnsi="Calibri"/>
          <w:color w:val="000000" w:themeColor="text1"/>
          <w:sz w:val="22"/>
          <w:szCs w:val="22"/>
        </w:rPr>
        <w:t>a</w:t>
      </w:r>
      <w:r w:rsidR="0058277C" w:rsidRPr="0051767B">
        <w:rPr>
          <w:rFonts w:ascii="Calibri" w:hAnsi="Calibri"/>
          <w:color w:val="000000" w:themeColor="text1"/>
          <w:sz w:val="22"/>
          <w:szCs w:val="22"/>
        </w:rPr>
        <w:t xml:space="preserve">tients who </w:t>
      </w:r>
      <w:r w:rsidR="006A4FE8" w:rsidRPr="0051767B">
        <w:rPr>
          <w:rFonts w:ascii="Calibri" w:hAnsi="Calibri"/>
          <w:color w:val="000000" w:themeColor="text1"/>
          <w:sz w:val="22"/>
          <w:szCs w:val="22"/>
        </w:rPr>
        <w:t>did not ‘comply’</w:t>
      </w:r>
      <w:r w:rsidR="0058277C" w:rsidRPr="0051767B">
        <w:rPr>
          <w:rFonts w:ascii="Calibri" w:hAnsi="Calibri"/>
          <w:color w:val="000000" w:themeColor="text1"/>
          <w:sz w:val="22"/>
          <w:szCs w:val="22"/>
        </w:rPr>
        <w:t xml:space="preserve"> </w:t>
      </w:r>
      <w:r w:rsidR="00777DF9" w:rsidRPr="0051767B">
        <w:rPr>
          <w:rFonts w:ascii="Calibri" w:hAnsi="Calibri"/>
          <w:color w:val="000000" w:themeColor="text1"/>
          <w:sz w:val="22"/>
          <w:szCs w:val="22"/>
        </w:rPr>
        <w:t xml:space="preserve">felt as though they </w:t>
      </w:r>
      <w:r w:rsidR="0058277C" w:rsidRPr="0051767B">
        <w:rPr>
          <w:rFonts w:ascii="Calibri" w:hAnsi="Calibri"/>
          <w:color w:val="000000" w:themeColor="text1"/>
          <w:sz w:val="22"/>
          <w:szCs w:val="22"/>
        </w:rPr>
        <w:t xml:space="preserve">were </w:t>
      </w:r>
      <w:r w:rsidRPr="0051767B">
        <w:rPr>
          <w:rFonts w:ascii="Calibri" w:hAnsi="Calibri"/>
          <w:color w:val="000000" w:themeColor="text1"/>
          <w:sz w:val="22"/>
          <w:szCs w:val="22"/>
        </w:rPr>
        <w:t>infantilised and</w:t>
      </w:r>
      <w:r w:rsidR="0058277C" w:rsidRPr="0051767B">
        <w:rPr>
          <w:rFonts w:ascii="Calibri" w:hAnsi="Calibri"/>
          <w:color w:val="000000" w:themeColor="text1"/>
          <w:sz w:val="22"/>
          <w:szCs w:val="22"/>
        </w:rPr>
        <w:t xml:space="preserve"> perceived </w:t>
      </w:r>
      <w:r w:rsidR="00F16DF8" w:rsidRPr="0051767B">
        <w:rPr>
          <w:rFonts w:ascii="Calibri" w:hAnsi="Calibri"/>
          <w:color w:val="000000" w:themeColor="text1"/>
          <w:sz w:val="22"/>
          <w:szCs w:val="22"/>
        </w:rPr>
        <w:t xml:space="preserve">as </w:t>
      </w:r>
      <w:r w:rsidR="000C438E" w:rsidRPr="0051767B">
        <w:rPr>
          <w:rFonts w:ascii="Calibri" w:hAnsi="Calibri"/>
          <w:color w:val="000000" w:themeColor="text1"/>
          <w:sz w:val="22"/>
          <w:szCs w:val="22"/>
        </w:rPr>
        <w:t xml:space="preserve">being </w:t>
      </w:r>
      <w:r w:rsidR="00F16DF8" w:rsidRPr="0051767B">
        <w:rPr>
          <w:rFonts w:ascii="Calibri" w:hAnsi="Calibri"/>
          <w:color w:val="000000" w:themeColor="text1"/>
          <w:sz w:val="22"/>
          <w:szCs w:val="22"/>
        </w:rPr>
        <w:t xml:space="preserve">disobedient, wilfully ignoring orders from someone in a position of authority, </w:t>
      </w:r>
      <w:r w:rsidR="00D82A01">
        <w:rPr>
          <w:rFonts w:ascii="Calibri" w:hAnsi="Calibri"/>
          <w:color w:val="000000" w:themeColor="text1"/>
          <w:sz w:val="22"/>
          <w:szCs w:val="22"/>
        </w:rPr>
        <w:t>e.g.,</w:t>
      </w:r>
      <w:r w:rsidR="00052607" w:rsidRPr="0051767B">
        <w:rPr>
          <w:rFonts w:ascii="Calibri" w:hAnsi="Calibri"/>
          <w:color w:val="000000" w:themeColor="text1"/>
          <w:sz w:val="22"/>
          <w:szCs w:val="22"/>
        </w:rPr>
        <w:t xml:space="preserve"> </w:t>
      </w:r>
      <w:r w:rsidR="00052607" w:rsidRPr="0051767B">
        <w:rPr>
          <w:rFonts w:ascii="Calibri" w:hAnsi="Calibri"/>
          <w:i/>
          <w:iCs/>
          <w:color w:val="000000" w:themeColor="text1"/>
          <w:sz w:val="22"/>
          <w:szCs w:val="22"/>
        </w:rPr>
        <w:t>“</w:t>
      </w:r>
      <w:r w:rsidR="0028375B" w:rsidRPr="0051767B">
        <w:rPr>
          <w:rFonts w:ascii="Calibri" w:hAnsi="Calibri"/>
          <w:i/>
          <w:iCs/>
          <w:color w:val="000000" w:themeColor="text1"/>
          <w:sz w:val="22"/>
          <w:szCs w:val="22"/>
        </w:rPr>
        <w:t xml:space="preserve">it’s possibly got a bit more of like a connotation of like, you know, being at school or following the rules, and that it’s sort of quite naughty to not take </w:t>
      </w:r>
      <w:r w:rsidR="008B3253" w:rsidRPr="0051767B">
        <w:rPr>
          <w:rFonts w:ascii="Calibri" w:hAnsi="Calibri"/>
          <w:i/>
          <w:iCs/>
          <w:color w:val="000000" w:themeColor="text1"/>
          <w:sz w:val="22"/>
          <w:szCs w:val="22"/>
        </w:rPr>
        <w:t>[treatments]</w:t>
      </w:r>
      <w:r w:rsidR="00052607" w:rsidRPr="0051767B">
        <w:rPr>
          <w:rFonts w:ascii="Calibri" w:hAnsi="Calibri"/>
          <w:i/>
          <w:iCs/>
          <w:color w:val="000000" w:themeColor="text1"/>
          <w:sz w:val="22"/>
          <w:szCs w:val="22"/>
        </w:rPr>
        <w:t>”</w:t>
      </w:r>
      <w:r w:rsidR="00E714EF" w:rsidRPr="0051767B">
        <w:rPr>
          <w:rFonts w:ascii="Calibri" w:hAnsi="Calibri"/>
          <w:color w:val="000000" w:themeColor="text1"/>
          <w:sz w:val="22"/>
          <w:szCs w:val="22"/>
        </w:rPr>
        <w:t xml:space="preserve"> (</w:t>
      </w:r>
      <w:r w:rsidR="003F4A48" w:rsidRPr="0051767B">
        <w:rPr>
          <w:rFonts w:ascii="Calibri" w:hAnsi="Calibri"/>
          <w:color w:val="000000" w:themeColor="text1"/>
          <w:sz w:val="22"/>
          <w:szCs w:val="22"/>
        </w:rPr>
        <w:t>Richard</w:t>
      </w:r>
      <w:r w:rsidR="00E714EF" w:rsidRPr="0051767B">
        <w:rPr>
          <w:rFonts w:ascii="Calibri" w:hAnsi="Calibri"/>
          <w:color w:val="000000" w:themeColor="text1"/>
          <w:sz w:val="22"/>
          <w:szCs w:val="22"/>
        </w:rPr>
        <w:t>).</w:t>
      </w:r>
      <w:r w:rsidR="00E6082F" w:rsidRPr="00E6082F" w:rsidDel="0030297F">
        <w:rPr>
          <w:rFonts w:ascii="Calibri" w:hAnsi="Calibri"/>
          <w:color w:val="000000" w:themeColor="text1"/>
          <w:sz w:val="22"/>
          <w:szCs w:val="22"/>
        </w:rPr>
        <w:t xml:space="preserve"> </w:t>
      </w:r>
      <w:r w:rsidR="001048D5" w:rsidRPr="00B326C1">
        <w:rPr>
          <w:rFonts w:ascii="Calibri" w:hAnsi="Calibri"/>
          <w:sz w:val="22"/>
          <w:szCs w:val="22"/>
        </w:rPr>
        <w:t xml:space="preserve">The </w:t>
      </w:r>
      <w:r w:rsidR="00E6082F" w:rsidRPr="00B326C1">
        <w:rPr>
          <w:rFonts w:ascii="Calibri" w:hAnsi="Calibri"/>
          <w:sz w:val="22"/>
          <w:szCs w:val="22"/>
        </w:rPr>
        <w:t xml:space="preserve">term </w:t>
      </w:r>
      <w:r w:rsidR="008C730C" w:rsidRPr="00B326C1">
        <w:rPr>
          <w:rFonts w:ascii="Calibri" w:hAnsi="Calibri"/>
          <w:sz w:val="22"/>
          <w:szCs w:val="22"/>
        </w:rPr>
        <w:t xml:space="preserve">therefore </w:t>
      </w:r>
      <w:r w:rsidR="00E6082F" w:rsidRPr="00B326C1">
        <w:rPr>
          <w:rFonts w:ascii="Calibri" w:hAnsi="Calibri"/>
          <w:sz w:val="22"/>
          <w:szCs w:val="22"/>
        </w:rPr>
        <w:t>elicited a negative emotional reaction</w:t>
      </w:r>
      <w:r w:rsidR="009A2AE6" w:rsidRPr="00B326C1">
        <w:rPr>
          <w:rFonts w:ascii="Calibri" w:hAnsi="Calibri"/>
          <w:sz w:val="22"/>
          <w:szCs w:val="22"/>
        </w:rPr>
        <w:t xml:space="preserve">: </w:t>
      </w:r>
      <w:r w:rsidR="00E6082F" w:rsidRPr="00B326C1">
        <w:rPr>
          <w:rFonts w:ascii="Calibri" w:hAnsi="Calibri"/>
          <w:i/>
          <w:iCs/>
          <w:sz w:val="22"/>
          <w:szCs w:val="22"/>
        </w:rPr>
        <w:t xml:space="preserve">“The idea of being compliant sort of rubs me up the wrong way um because I just like to feel like I've got my own autonomy” </w:t>
      </w:r>
      <w:r w:rsidR="00E6082F" w:rsidRPr="00B326C1">
        <w:rPr>
          <w:rFonts w:ascii="Calibri" w:hAnsi="Calibri"/>
          <w:iCs/>
          <w:sz w:val="22"/>
          <w:szCs w:val="22"/>
        </w:rPr>
        <w:t>(Nicola).</w:t>
      </w:r>
    </w:p>
    <w:p w14:paraId="7B14860D" w14:textId="77777777" w:rsidR="008360A5" w:rsidRPr="0051767B" w:rsidRDefault="008360A5" w:rsidP="007E7476">
      <w:pPr>
        <w:spacing w:line="360" w:lineRule="exact"/>
        <w:jc w:val="both"/>
        <w:rPr>
          <w:rFonts w:ascii="Calibri" w:hAnsi="Calibri"/>
          <w:color w:val="000000" w:themeColor="text1"/>
          <w:sz w:val="22"/>
          <w:szCs w:val="22"/>
        </w:rPr>
      </w:pPr>
    </w:p>
    <w:p w14:paraId="70B4F5CC" w14:textId="2255F63B" w:rsidR="00036257" w:rsidRPr="0051767B" w:rsidRDefault="00AF42DC" w:rsidP="007E7476">
      <w:pPr>
        <w:spacing w:line="360" w:lineRule="exact"/>
        <w:jc w:val="both"/>
        <w:rPr>
          <w:rFonts w:ascii="Calibri" w:hAnsi="Calibri"/>
          <w:color w:val="000000" w:themeColor="text1"/>
          <w:sz w:val="22"/>
          <w:szCs w:val="22"/>
        </w:rPr>
      </w:pPr>
      <w:r w:rsidRPr="005D7F2B">
        <w:rPr>
          <w:rFonts w:ascii="Calibri" w:hAnsi="Calibri"/>
          <w:bCs/>
          <w:i/>
          <w:iCs/>
          <w:color w:val="000000" w:themeColor="text1"/>
          <w:sz w:val="22"/>
          <w:szCs w:val="22"/>
        </w:rPr>
        <w:t>‘Adherence’</w:t>
      </w:r>
      <w:r w:rsidRPr="0051767B">
        <w:rPr>
          <w:rFonts w:ascii="Calibri" w:hAnsi="Calibri"/>
          <w:color w:val="000000" w:themeColor="text1"/>
          <w:sz w:val="22"/>
          <w:szCs w:val="22"/>
        </w:rPr>
        <w:t xml:space="preserve"> </w:t>
      </w:r>
      <w:r w:rsidR="00B132EB" w:rsidRPr="0051767B">
        <w:rPr>
          <w:rFonts w:ascii="Calibri" w:hAnsi="Calibri"/>
          <w:color w:val="000000" w:themeColor="text1"/>
          <w:sz w:val="22"/>
          <w:szCs w:val="22"/>
        </w:rPr>
        <w:t>was</w:t>
      </w:r>
      <w:r w:rsidR="009B5BD8" w:rsidRPr="0051767B">
        <w:rPr>
          <w:rFonts w:ascii="Calibri" w:hAnsi="Calibri"/>
          <w:color w:val="000000" w:themeColor="text1"/>
          <w:sz w:val="22"/>
          <w:szCs w:val="22"/>
        </w:rPr>
        <w:t xml:space="preserve"> </w:t>
      </w:r>
      <w:r w:rsidR="00886560" w:rsidRPr="0051767B">
        <w:rPr>
          <w:rFonts w:ascii="Calibri" w:hAnsi="Calibri"/>
          <w:color w:val="000000" w:themeColor="text1"/>
          <w:sz w:val="22"/>
          <w:szCs w:val="22"/>
        </w:rPr>
        <w:t>viewe</w:t>
      </w:r>
      <w:r w:rsidR="009B5BD8" w:rsidRPr="0051767B">
        <w:rPr>
          <w:rFonts w:ascii="Calibri" w:hAnsi="Calibri"/>
          <w:color w:val="000000" w:themeColor="text1"/>
          <w:sz w:val="22"/>
          <w:szCs w:val="22"/>
        </w:rPr>
        <w:t xml:space="preserve">d </w:t>
      </w:r>
      <w:r w:rsidR="00EF6F7E" w:rsidRPr="0051767B">
        <w:rPr>
          <w:rFonts w:ascii="Calibri" w:hAnsi="Calibri"/>
          <w:color w:val="000000" w:themeColor="text1"/>
          <w:sz w:val="22"/>
          <w:szCs w:val="22"/>
        </w:rPr>
        <w:t xml:space="preserve">as </w:t>
      </w:r>
      <w:r w:rsidR="00D31B66" w:rsidRPr="0051767B">
        <w:rPr>
          <w:rFonts w:ascii="Calibri" w:hAnsi="Calibri"/>
          <w:color w:val="000000" w:themeColor="text1"/>
          <w:sz w:val="22"/>
          <w:szCs w:val="22"/>
        </w:rPr>
        <w:t xml:space="preserve">having a similar meaning to ‘compliance’, although ‘adherence’ </w:t>
      </w:r>
      <w:r w:rsidR="00036257" w:rsidRPr="0051767B">
        <w:rPr>
          <w:rFonts w:ascii="Calibri" w:hAnsi="Calibri"/>
          <w:color w:val="000000" w:themeColor="text1"/>
          <w:sz w:val="22"/>
          <w:szCs w:val="22"/>
        </w:rPr>
        <w:t>was</w:t>
      </w:r>
      <w:r w:rsidR="003071DC" w:rsidRPr="0051767B">
        <w:rPr>
          <w:rFonts w:ascii="Calibri" w:hAnsi="Calibri"/>
          <w:color w:val="000000" w:themeColor="text1"/>
          <w:sz w:val="22"/>
          <w:szCs w:val="22"/>
        </w:rPr>
        <w:t xml:space="preserve"> </w:t>
      </w:r>
      <w:r w:rsidR="00730E3C" w:rsidRPr="0051767B">
        <w:rPr>
          <w:rFonts w:ascii="Calibri" w:hAnsi="Calibri"/>
          <w:color w:val="000000" w:themeColor="text1"/>
          <w:sz w:val="22"/>
          <w:szCs w:val="22"/>
        </w:rPr>
        <w:t>considered</w:t>
      </w:r>
      <w:r w:rsidR="00D31B66" w:rsidRPr="0051767B">
        <w:rPr>
          <w:rFonts w:ascii="Calibri" w:hAnsi="Calibri"/>
          <w:color w:val="000000" w:themeColor="text1"/>
          <w:sz w:val="22"/>
          <w:szCs w:val="22"/>
        </w:rPr>
        <w:t xml:space="preserve"> </w:t>
      </w:r>
      <w:r w:rsidR="00621422" w:rsidRPr="0051767B">
        <w:rPr>
          <w:rFonts w:ascii="Calibri" w:hAnsi="Calibri"/>
          <w:color w:val="000000" w:themeColor="text1"/>
          <w:sz w:val="22"/>
          <w:szCs w:val="22"/>
        </w:rPr>
        <w:t xml:space="preserve">slightly </w:t>
      </w:r>
      <w:r w:rsidR="00D31B66" w:rsidRPr="0051767B">
        <w:rPr>
          <w:rFonts w:ascii="Calibri" w:hAnsi="Calibri"/>
          <w:color w:val="000000" w:themeColor="text1"/>
          <w:sz w:val="22"/>
          <w:szCs w:val="22"/>
        </w:rPr>
        <w:t>less paternalistic</w:t>
      </w:r>
      <w:r w:rsidR="005F4AA6" w:rsidRPr="0051767B">
        <w:rPr>
          <w:rFonts w:ascii="Calibri" w:hAnsi="Calibri"/>
          <w:color w:val="000000" w:themeColor="text1"/>
          <w:sz w:val="22"/>
          <w:szCs w:val="22"/>
        </w:rPr>
        <w:t xml:space="preserve">, less </w:t>
      </w:r>
      <w:r w:rsidR="005F4AA6" w:rsidRPr="0051767B">
        <w:rPr>
          <w:rFonts w:ascii="Calibri" w:hAnsi="Calibri"/>
          <w:i/>
          <w:iCs/>
          <w:color w:val="000000" w:themeColor="text1"/>
          <w:sz w:val="22"/>
          <w:szCs w:val="22"/>
        </w:rPr>
        <w:t>“instructional”</w:t>
      </w:r>
      <w:r w:rsidR="005F4AA6" w:rsidRPr="0051767B">
        <w:rPr>
          <w:rFonts w:ascii="Calibri" w:hAnsi="Calibri"/>
          <w:color w:val="000000" w:themeColor="text1"/>
          <w:sz w:val="22"/>
          <w:szCs w:val="22"/>
        </w:rPr>
        <w:t xml:space="preserve"> (</w:t>
      </w:r>
      <w:r w:rsidR="003F4A48" w:rsidRPr="0051767B">
        <w:rPr>
          <w:rFonts w:ascii="Calibri" w:hAnsi="Calibri"/>
          <w:color w:val="000000" w:themeColor="text1"/>
          <w:sz w:val="22"/>
          <w:szCs w:val="22"/>
        </w:rPr>
        <w:t>Rosie</w:t>
      </w:r>
      <w:r w:rsidR="005F4AA6" w:rsidRPr="0051767B">
        <w:rPr>
          <w:rFonts w:ascii="Calibri" w:hAnsi="Calibri"/>
          <w:color w:val="000000" w:themeColor="text1"/>
          <w:sz w:val="22"/>
          <w:szCs w:val="22"/>
        </w:rPr>
        <w:t>)</w:t>
      </w:r>
      <w:r w:rsidR="00DC086B" w:rsidRPr="0051767B">
        <w:rPr>
          <w:rFonts w:ascii="Calibri" w:hAnsi="Calibri"/>
          <w:color w:val="000000" w:themeColor="text1"/>
          <w:sz w:val="22"/>
          <w:szCs w:val="22"/>
        </w:rPr>
        <w:t>, and more flexible</w:t>
      </w:r>
      <w:r w:rsidR="00B60199" w:rsidRPr="0051767B">
        <w:rPr>
          <w:rFonts w:ascii="Calibri" w:hAnsi="Calibri"/>
          <w:color w:val="000000" w:themeColor="text1"/>
          <w:sz w:val="22"/>
          <w:szCs w:val="22"/>
        </w:rPr>
        <w:t xml:space="preserve">, </w:t>
      </w:r>
      <w:r w:rsidR="00D82A01">
        <w:rPr>
          <w:rFonts w:ascii="Calibri" w:hAnsi="Calibri"/>
          <w:color w:val="000000" w:themeColor="text1"/>
          <w:sz w:val="22"/>
          <w:szCs w:val="22"/>
        </w:rPr>
        <w:t>e.g.,</w:t>
      </w:r>
      <w:r w:rsidR="00B60199" w:rsidRPr="0051767B">
        <w:rPr>
          <w:rFonts w:ascii="Calibri" w:hAnsi="Calibri"/>
          <w:color w:val="000000" w:themeColor="text1"/>
          <w:sz w:val="22"/>
          <w:szCs w:val="22"/>
        </w:rPr>
        <w:t xml:space="preserve"> </w:t>
      </w:r>
      <w:r w:rsidR="00B60199" w:rsidRPr="0051767B">
        <w:rPr>
          <w:rFonts w:ascii="Calibri" w:hAnsi="Calibri"/>
          <w:i/>
          <w:iCs/>
          <w:color w:val="000000" w:themeColor="text1"/>
          <w:sz w:val="22"/>
          <w:szCs w:val="22"/>
        </w:rPr>
        <w:t>“[‘Adherence’] seems slightly less um stigmatising than ‘compliance’, but neither are nice… I think compliance is the worst, but adherence isn't much better</w:t>
      </w:r>
      <w:r w:rsidR="00B60199" w:rsidRPr="0051767B">
        <w:rPr>
          <w:rFonts w:ascii="Calibri" w:hAnsi="Calibri"/>
          <w:color w:val="000000" w:themeColor="text1"/>
          <w:sz w:val="22"/>
          <w:szCs w:val="22"/>
        </w:rPr>
        <w:t>” (</w:t>
      </w:r>
      <w:r w:rsidR="003F4A48" w:rsidRPr="0051767B">
        <w:rPr>
          <w:rFonts w:ascii="Calibri" w:hAnsi="Calibri"/>
          <w:color w:val="000000" w:themeColor="text1"/>
          <w:sz w:val="22"/>
          <w:szCs w:val="22"/>
        </w:rPr>
        <w:t>Charlotte</w:t>
      </w:r>
      <w:r w:rsidR="00B60199" w:rsidRPr="0051767B">
        <w:rPr>
          <w:rFonts w:ascii="Calibri" w:hAnsi="Calibri"/>
          <w:color w:val="000000" w:themeColor="text1"/>
          <w:sz w:val="22"/>
          <w:szCs w:val="22"/>
        </w:rPr>
        <w:t>).</w:t>
      </w:r>
      <w:r w:rsidR="00B236B0" w:rsidRPr="0051767B">
        <w:rPr>
          <w:rFonts w:ascii="Calibri" w:hAnsi="Calibri"/>
          <w:color w:val="000000" w:themeColor="text1"/>
          <w:sz w:val="22"/>
          <w:szCs w:val="22"/>
        </w:rPr>
        <w:t xml:space="preserve"> ‘Adherence’ was generally associated with</w:t>
      </w:r>
      <w:r w:rsidR="00EF6F7E" w:rsidRPr="0051767B">
        <w:rPr>
          <w:rFonts w:ascii="Calibri" w:hAnsi="Calibri"/>
          <w:color w:val="000000" w:themeColor="text1"/>
          <w:sz w:val="22"/>
          <w:szCs w:val="22"/>
        </w:rPr>
        <w:t xml:space="preserve"> p</w:t>
      </w:r>
      <w:r w:rsidR="00BA569B" w:rsidRPr="0051767B">
        <w:rPr>
          <w:rFonts w:ascii="Calibri" w:hAnsi="Calibri"/>
          <w:color w:val="000000" w:themeColor="text1"/>
          <w:sz w:val="22"/>
          <w:szCs w:val="22"/>
        </w:rPr>
        <w:t>atients ha</w:t>
      </w:r>
      <w:r w:rsidR="00EF6F7E" w:rsidRPr="0051767B">
        <w:rPr>
          <w:rFonts w:ascii="Calibri" w:hAnsi="Calibri"/>
          <w:color w:val="000000" w:themeColor="text1"/>
          <w:sz w:val="22"/>
          <w:szCs w:val="22"/>
        </w:rPr>
        <w:t>ving</w:t>
      </w:r>
      <w:r w:rsidR="00AE5543" w:rsidRPr="0051767B">
        <w:rPr>
          <w:rFonts w:ascii="Calibri" w:hAnsi="Calibri"/>
          <w:color w:val="000000" w:themeColor="text1"/>
          <w:sz w:val="22"/>
          <w:szCs w:val="22"/>
        </w:rPr>
        <w:t xml:space="preserve"> more </w:t>
      </w:r>
      <w:r w:rsidR="00BA569B" w:rsidRPr="0051767B">
        <w:rPr>
          <w:rFonts w:ascii="Calibri" w:hAnsi="Calibri"/>
          <w:color w:val="000000" w:themeColor="text1"/>
          <w:sz w:val="22"/>
          <w:szCs w:val="22"/>
        </w:rPr>
        <w:t xml:space="preserve">of an </w:t>
      </w:r>
      <w:r w:rsidR="00AE5543" w:rsidRPr="0051767B">
        <w:rPr>
          <w:rFonts w:ascii="Calibri" w:hAnsi="Calibri"/>
          <w:color w:val="000000" w:themeColor="text1"/>
          <w:sz w:val="22"/>
          <w:szCs w:val="22"/>
        </w:rPr>
        <w:t>active role in treatment-taking</w:t>
      </w:r>
      <w:r w:rsidR="00FA7591" w:rsidRPr="0051767B">
        <w:rPr>
          <w:rFonts w:ascii="Calibri" w:hAnsi="Calibri"/>
          <w:color w:val="000000" w:themeColor="text1"/>
          <w:sz w:val="22"/>
          <w:szCs w:val="22"/>
        </w:rPr>
        <w:t>;</w:t>
      </w:r>
      <w:r w:rsidR="00BA54A6" w:rsidRPr="0051767B">
        <w:rPr>
          <w:rFonts w:ascii="Calibri" w:hAnsi="Calibri"/>
          <w:color w:val="000000" w:themeColor="text1"/>
          <w:sz w:val="22"/>
          <w:szCs w:val="22"/>
        </w:rPr>
        <w:t xml:space="preserve"> </w:t>
      </w:r>
      <w:r w:rsidR="00FA7591" w:rsidRPr="0051767B">
        <w:rPr>
          <w:rFonts w:ascii="Calibri" w:hAnsi="Calibri"/>
          <w:color w:val="000000" w:themeColor="text1"/>
          <w:sz w:val="22"/>
          <w:szCs w:val="22"/>
        </w:rPr>
        <w:t xml:space="preserve">it suggested </w:t>
      </w:r>
      <w:r w:rsidR="0068778B" w:rsidRPr="0051767B">
        <w:rPr>
          <w:rFonts w:ascii="Calibri" w:hAnsi="Calibri"/>
          <w:color w:val="000000" w:themeColor="text1"/>
          <w:sz w:val="22"/>
          <w:szCs w:val="22"/>
        </w:rPr>
        <w:t xml:space="preserve">that </w:t>
      </w:r>
      <w:r w:rsidR="004D080E" w:rsidRPr="0051767B">
        <w:rPr>
          <w:rFonts w:ascii="Calibri" w:hAnsi="Calibri"/>
          <w:color w:val="000000" w:themeColor="text1"/>
          <w:sz w:val="22"/>
          <w:szCs w:val="22"/>
        </w:rPr>
        <w:t>there had been</w:t>
      </w:r>
      <w:r w:rsidR="00AE5543" w:rsidRPr="0051767B">
        <w:rPr>
          <w:rFonts w:ascii="Calibri" w:hAnsi="Calibri"/>
          <w:color w:val="000000" w:themeColor="text1"/>
          <w:sz w:val="22"/>
          <w:szCs w:val="22"/>
        </w:rPr>
        <w:t xml:space="preserve"> </w:t>
      </w:r>
      <w:r w:rsidR="004D080E" w:rsidRPr="0051767B">
        <w:rPr>
          <w:rFonts w:ascii="Calibri" w:hAnsi="Calibri"/>
          <w:color w:val="000000" w:themeColor="text1"/>
          <w:sz w:val="22"/>
          <w:szCs w:val="22"/>
        </w:rPr>
        <w:t xml:space="preserve">some </w:t>
      </w:r>
      <w:r w:rsidR="00AE5543" w:rsidRPr="0051767B">
        <w:rPr>
          <w:rFonts w:ascii="Calibri" w:hAnsi="Calibri"/>
          <w:color w:val="000000" w:themeColor="text1"/>
          <w:sz w:val="22"/>
          <w:szCs w:val="22"/>
        </w:rPr>
        <w:t>agreement between</w:t>
      </w:r>
      <w:r w:rsidR="002E6AA5" w:rsidRPr="0051767B">
        <w:rPr>
          <w:rFonts w:ascii="Calibri" w:hAnsi="Calibri"/>
          <w:color w:val="000000" w:themeColor="text1"/>
          <w:sz w:val="22"/>
          <w:szCs w:val="22"/>
        </w:rPr>
        <w:t xml:space="preserve"> the</w:t>
      </w:r>
      <w:r w:rsidR="00AE5543" w:rsidRPr="0051767B">
        <w:rPr>
          <w:rFonts w:ascii="Calibri" w:hAnsi="Calibri"/>
          <w:color w:val="000000" w:themeColor="text1"/>
          <w:sz w:val="22"/>
          <w:szCs w:val="22"/>
        </w:rPr>
        <w:t xml:space="preserve"> patient and healthcare professional in terms of the treatment regimen</w:t>
      </w:r>
      <w:r w:rsidR="00985E5A" w:rsidRPr="0051767B">
        <w:rPr>
          <w:rFonts w:ascii="Calibri" w:hAnsi="Calibri"/>
          <w:color w:val="000000" w:themeColor="text1"/>
          <w:sz w:val="22"/>
          <w:szCs w:val="22"/>
        </w:rPr>
        <w:t xml:space="preserve">, </w:t>
      </w:r>
      <w:r w:rsidR="00D82A01">
        <w:rPr>
          <w:rFonts w:ascii="Calibri" w:hAnsi="Calibri"/>
          <w:color w:val="000000" w:themeColor="text1"/>
          <w:sz w:val="22"/>
          <w:szCs w:val="22"/>
        </w:rPr>
        <w:t>e.g.,</w:t>
      </w:r>
      <w:r w:rsidR="00985E5A" w:rsidRPr="0051767B">
        <w:rPr>
          <w:rFonts w:ascii="Calibri" w:hAnsi="Calibri"/>
          <w:color w:val="000000" w:themeColor="text1"/>
          <w:sz w:val="22"/>
          <w:szCs w:val="22"/>
        </w:rPr>
        <w:t xml:space="preserve"> </w:t>
      </w:r>
      <w:r w:rsidR="00AE5543" w:rsidRPr="0051767B">
        <w:rPr>
          <w:rFonts w:ascii="Calibri" w:hAnsi="Calibri"/>
          <w:i/>
          <w:iCs/>
          <w:color w:val="000000" w:themeColor="text1"/>
          <w:sz w:val="22"/>
          <w:szCs w:val="22"/>
        </w:rPr>
        <w:t xml:space="preserve">“I think </w:t>
      </w:r>
      <w:r w:rsidR="00E46D81" w:rsidRPr="0051767B">
        <w:rPr>
          <w:rFonts w:ascii="Calibri" w:hAnsi="Calibri"/>
          <w:i/>
          <w:iCs/>
          <w:color w:val="000000" w:themeColor="text1"/>
          <w:sz w:val="22"/>
          <w:szCs w:val="22"/>
        </w:rPr>
        <w:t>[‘adherence’]</w:t>
      </w:r>
      <w:r w:rsidR="00AE5543" w:rsidRPr="0051767B">
        <w:rPr>
          <w:rFonts w:ascii="Calibri" w:hAnsi="Calibri"/>
          <w:i/>
          <w:iCs/>
          <w:color w:val="000000" w:themeColor="text1"/>
          <w:sz w:val="22"/>
          <w:szCs w:val="22"/>
        </w:rPr>
        <w:t xml:space="preserve"> feels a lot more relaxed, a lot more kind of free and open to collaboration from myself”</w:t>
      </w:r>
      <w:r w:rsidR="00985E5A" w:rsidRPr="0051767B">
        <w:rPr>
          <w:rFonts w:ascii="Calibri" w:hAnsi="Calibri"/>
          <w:color w:val="000000" w:themeColor="text1"/>
          <w:sz w:val="22"/>
          <w:szCs w:val="22"/>
        </w:rPr>
        <w:t xml:space="preserve"> (</w:t>
      </w:r>
      <w:r w:rsidR="003F4A48" w:rsidRPr="0051767B">
        <w:rPr>
          <w:rFonts w:ascii="Calibri" w:hAnsi="Calibri"/>
          <w:color w:val="000000" w:themeColor="text1"/>
          <w:sz w:val="22"/>
          <w:szCs w:val="22"/>
        </w:rPr>
        <w:t>Sarah</w:t>
      </w:r>
      <w:r w:rsidR="00985E5A" w:rsidRPr="0051767B">
        <w:rPr>
          <w:rFonts w:ascii="Calibri" w:hAnsi="Calibri"/>
          <w:color w:val="000000" w:themeColor="text1"/>
          <w:sz w:val="22"/>
          <w:szCs w:val="22"/>
        </w:rPr>
        <w:t>).</w:t>
      </w:r>
    </w:p>
    <w:p w14:paraId="52634342" w14:textId="77777777" w:rsidR="00036257" w:rsidRPr="0051767B" w:rsidRDefault="00036257" w:rsidP="007E7476">
      <w:pPr>
        <w:spacing w:line="360" w:lineRule="exact"/>
        <w:jc w:val="both"/>
        <w:rPr>
          <w:rFonts w:ascii="Calibri" w:hAnsi="Calibri"/>
          <w:color w:val="000000" w:themeColor="text1"/>
          <w:sz w:val="22"/>
          <w:szCs w:val="22"/>
        </w:rPr>
      </w:pPr>
    </w:p>
    <w:p w14:paraId="5B31D234" w14:textId="3B40F4A9" w:rsidR="00A549F6" w:rsidRPr="0051767B" w:rsidRDefault="00A549F6"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Participants highlighted</w:t>
      </w:r>
      <w:r w:rsidR="00A83F66">
        <w:rPr>
          <w:rFonts w:ascii="Calibri" w:hAnsi="Calibri"/>
          <w:color w:val="000000" w:themeColor="text1"/>
          <w:sz w:val="22"/>
          <w:szCs w:val="22"/>
        </w:rPr>
        <w:t xml:space="preserve"> other terms that they found similarly problematic</w:t>
      </w:r>
      <w:r w:rsidRPr="0051767B">
        <w:rPr>
          <w:rFonts w:ascii="Calibri" w:hAnsi="Calibri"/>
          <w:color w:val="000000" w:themeColor="text1"/>
          <w:sz w:val="22"/>
          <w:szCs w:val="22"/>
        </w:rPr>
        <w:t xml:space="preserve"> </w:t>
      </w:r>
      <w:r w:rsidR="00A653AA">
        <w:rPr>
          <w:rFonts w:ascii="Calibri" w:hAnsi="Calibri"/>
          <w:color w:val="000000" w:themeColor="text1"/>
          <w:sz w:val="22"/>
          <w:szCs w:val="22"/>
        </w:rPr>
        <w:t>(</w:t>
      </w:r>
      <w:r w:rsidR="00D82A01">
        <w:rPr>
          <w:rFonts w:ascii="Calibri" w:hAnsi="Calibri"/>
          <w:color w:val="000000" w:themeColor="text1"/>
          <w:sz w:val="22"/>
          <w:szCs w:val="22"/>
        </w:rPr>
        <w:t>e.g.,</w:t>
      </w:r>
      <w:r w:rsidR="00A653AA">
        <w:rPr>
          <w:rFonts w:ascii="Calibri" w:hAnsi="Calibri"/>
          <w:color w:val="000000" w:themeColor="text1"/>
          <w:sz w:val="22"/>
          <w:szCs w:val="22"/>
        </w:rPr>
        <w:t xml:space="preserve"> </w:t>
      </w:r>
      <w:r w:rsidR="0031352C">
        <w:rPr>
          <w:rFonts w:ascii="Calibri" w:hAnsi="Calibri"/>
          <w:color w:val="000000" w:themeColor="text1"/>
          <w:sz w:val="22"/>
          <w:szCs w:val="22"/>
        </w:rPr>
        <w:t>when treatment-taking was d</w:t>
      </w:r>
      <w:r w:rsidR="00855E10">
        <w:rPr>
          <w:rFonts w:ascii="Calibri" w:hAnsi="Calibri"/>
          <w:color w:val="000000" w:themeColor="text1"/>
          <w:sz w:val="22"/>
          <w:szCs w:val="22"/>
        </w:rPr>
        <w:t>iscuss</w:t>
      </w:r>
      <w:r w:rsidR="0031352C">
        <w:rPr>
          <w:rFonts w:ascii="Calibri" w:hAnsi="Calibri"/>
          <w:color w:val="000000" w:themeColor="text1"/>
          <w:sz w:val="22"/>
          <w:szCs w:val="22"/>
        </w:rPr>
        <w:t xml:space="preserve">ed </w:t>
      </w:r>
      <w:r w:rsidR="00A653AA">
        <w:rPr>
          <w:rFonts w:ascii="Calibri" w:hAnsi="Calibri"/>
          <w:color w:val="000000" w:themeColor="text1"/>
          <w:sz w:val="22"/>
          <w:szCs w:val="22"/>
        </w:rPr>
        <w:t xml:space="preserve">in written communication) </w:t>
      </w:r>
      <w:r w:rsidR="00957A13">
        <w:rPr>
          <w:rFonts w:ascii="Calibri" w:hAnsi="Calibri"/>
          <w:color w:val="000000" w:themeColor="text1"/>
          <w:sz w:val="22"/>
          <w:szCs w:val="22"/>
        </w:rPr>
        <w:t xml:space="preserve">because they </w:t>
      </w:r>
      <w:r w:rsidRPr="0051767B">
        <w:rPr>
          <w:rFonts w:ascii="Calibri" w:hAnsi="Calibri"/>
          <w:color w:val="000000" w:themeColor="text1"/>
          <w:sz w:val="22"/>
          <w:szCs w:val="22"/>
        </w:rPr>
        <w:t xml:space="preserve">emphasised the power differential between </w:t>
      </w:r>
      <w:r w:rsidR="0021494C" w:rsidRPr="0051767B">
        <w:rPr>
          <w:rFonts w:ascii="Calibri" w:hAnsi="Calibri"/>
          <w:color w:val="000000" w:themeColor="text1"/>
          <w:sz w:val="22"/>
          <w:szCs w:val="22"/>
        </w:rPr>
        <w:t xml:space="preserve">the </w:t>
      </w:r>
      <w:r w:rsidRPr="0051767B">
        <w:rPr>
          <w:rFonts w:ascii="Calibri" w:hAnsi="Calibri"/>
          <w:color w:val="000000" w:themeColor="text1"/>
          <w:sz w:val="22"/>
          <w:szCs w:val="22"/>
        </w:rPr>
        <w:t>patient and healthcare professional:</w:t>
      </w:r>
    </w:p>
    <w:p w14:paraId="2159F6AD" w14:textId="77777777" w:rsidR="00A549F6" w:rsidRPr="0051767B" w:rsidRDefault="00A549F6" w:rsidP="007E7476">
      <w:pPr>
        <w:spacing w:line="360" w:lineRule="exact"/>
        <w:jc w:val="both"/>
        <w:rPr>
          <w:rFonts w:ascii="Calibri" w:hAnsi="Calibri"/>
          <w:color w:val="000000" w:themeColor="text1"/>
          <w:sz w:val="22"/>
          <w:szCs w:val="22"/>
        </w:rPr>
      </w:pPr>
    </w:p>
    <w:p w14:paraId="1358FFE6" w14:textId="16283C6E" w:rsidR="00A549F6" w:rsidRPr="0051767B" w:rsidRDefault="00531C03" w:rsidP="007E7476">
      <w:pPr>
        <w:spacing w:line="360" w:lineRule="exact"/>
        <w:ind w:left="284"/>
        <w:jc w:val="both"/>
        <w:rPr>
          <w:rFonts w:ascii="Calibri" w:hAnsi="Calibri"/>
          <w:i/>
          <w:iCs/>
          <w:color w:val="000000" w:themeColor="text1"/>
          <w:sz w:val="22"/>
          <w:szCs w:val="22"/>
        </w:rPr>
      </w:pPr>
      <w:r w:rsidRPr="0051767B">
        <w:rPr>
          <w:rFonts w:ascii="Calibri" w:hAnsi="Calibri"/>
          <w:i/>
          <w:iCs/>
          <w:color w:val="000000" w:themeColor="text1"/>
          <w:sz w:val="22"/>
          <w:szCs w:val="22"/>
        </w:rPr>
        <w:t>“</w:t>
      </w:r>
      <w:r w:rsidR="00A549F6" w:rsidRPr="0051767B">
        <w:rPr>
          <w:rFonts w:ascii="Calibri" w:hAnsi="Calibri"/>
          <w:i/>
          <w:iCs/>
          <w:color w:val="000000" w:themeColor="text1"/>
          <w:sz w:val="22"/>
          <w:szCs w:val="22"/>
        </w:rPr>
        <w:t>‘Disclose’… you ‘disclose’ something you're ashamed of, and I don't think you should be ashamed of your treatment regimen. And ‘reported’ is… that is quite a submissive term, so I ‘report’ things to my manager or whatever, it’s not an equal playing field</w:t>
      </w:r>
      <w:r w:rsidRPr="0051767B">
        <w:rPr>
          <w:rFonts w:ascii="Calibri" w:hAnsi="Calibri"/>
          <w:i/>
          <w:iCs/>
          <w:color w:val="000000" w:themeColor="text1"/>
          <w:sz w:val="22"/>
          <w:szCs w:val="22"/>
        </w:rPr>
        <w:t>”</w:t>
      </w:r>
      <w:r w:rsidR="00F2626A" w:rsidRPr="00BD3EA4">
        <w:rPr>
          <w:rFonts w:ascii="Calibri" w:hAnsi="Calibri"/>
          <w:iCs/>
          <w:color w:val="000000" w:themeColor="text1"/>
          <w:sz w:val="22"/>
          <w:szCs w:val="22"/>
        </w:rPr>
        <w:t xml:space="preserve"> (Charlotte).</w:t>
      </w:r>
    </w:p>
    <w:p w14:paraId="585DE51B" w14:textId="77777777" w:rsidR="00A549F6" w:rsidRPr="0051767B" w:rsidRDefault="00A549F6" w:rsidP="007E7476">
      <w:pPr>
        <w:spacing w:line="360" w:lineRule="exact"/>
        <w:jc w:val="both"/>
        <w:rPr>
          <w:rFonts w:ascii="Calibri" w:hAnsi="Calibri"/>
          <w:color w:val="000000" w:themeColor="text1"/>
          <w:sz w:val="22"/>
          <w:szCs w:val="22"/>
        </w:rPr>
      </w:pPr>
    </w:p>
    <w:p w14:paraId="01610036" w14:textId="5FE80C5E" w:rsidR="00A549F6" w:rsidRDefault="00500552" w:rsidP="00BD3EA4">
      <w:pPr>
        <w:spacing w:line="360" w:lineRule="exact"/>
        <w:jc w:val="both"/>
        <w:rPr>
          <w:rFonts w:ascii="Calibri" w:hAnsi="Calibri"/>
          <w:iCs/>
          <w:color w:val="000000" w:themeColor="text1"/>
          <w:sz w:val="22"/>
          <w:szCs w:val="22"/>
        </w:rPr>
      </w:pPr>
      <w:r>
        <w:rPr>
          <w:rFonts w:ascii="Calibri" w:hAnsi="Calibri"/>
          <w:color w:val="000000" w:themeColor="text1"/>
          <w:sz w:val="22"/>
          <w:szCs w:val="22"/>
        </w:rPr>
        <w:t>T</w:t>
      </w:r>
      <w:r w:rsidR="00B32FEB">
        <w:rPr>
          <w:rFonts w:ascii="Calibri" w:hAnsi="Calibri"/>
          <w:color w:val="000000" w:themeColor="text1"/>
          <w:sz w:val="22"/>
          <w:szCs w:val="22"/>
        </w:rPr>
        <w:t xml:space="preserve">his language impacted on how </w:t>
      </w:r>
      <w:r>
        <w:rPr>
          <w:rFonts w:ascii="Calibri" w:hAnsi="Calibri"/>
          <w:color w:val="000000" w:themeColor="text1"/>
          <w:sz w:val="22"/>
          <w:szCs w:val="22"/>
        </w:rPr>
        <w:t xml:space="preserve">participants </w:t>
      </w:r>
      <w:r w:rsidR="00B32FEB">
        <w:rPr>
          <w:rFonts w:ascii="Calibri" w:hAnsi="Calibri"/>
          <w:color w:val="000000" w:themeColor="text1"/>
          <w:sz w:val="22"/>
          <w:szCs w:val="22"/>
        </w:rPr>
        <w:t>felt and spoke about their levels of adherence</w:t>
      </w:r>
      <w:r w:rsidR="00A6695F">
        <w:rPr>
          <w:rFonts w:ascii="Calibri" w:hAnsi="Calibri"/>
          <w:color w:val="000000" w:themeColor="text1"/>
          <w:sz w:val="22"/>
          <w:szCs w:val="22"/>
        </w:rPr>
        <w:t>,</w:t>
      </w:r>
      <w:r w:rsidR="007C3C24">
        <w:rPr>
          <w:rFonts w:ascii="Calibri" w:hAnsi="Calibri"/>
          <w:color w:val="000000" w:themeColor="text1"/>
          <w:sz w:val="22"/>
          <w:szCs w:val="22"/>
        </w:rPr>
        <w:t xml:space="preserve"> with many</w:t>
      </w:r>
      <w:r w:rsidR="00A549F6" w:rsidRPr="0051767B">
        <w:rPr>
          <w:rFonts w:ascii="Calibri" w:hAnsi="Calibri"/>
          <w:color w:val="000000" w:themeColor="text1"/>
          <w:sz w:val="22"/>
          <w:szCs w:val="22"/>
        </w:rPr>
        <w:t xml:space="preserve"> using phrases usually associated with criminal activity</w:t>
      </w:r>
      <w:r w:rsidR="007C3C24">
        <w:rPr>
          <w:rFonts w:ascii="Calibri" w:hAnsi="Calibri"/>
          <w:color w:val="000000" w:themeColor="text1"/>
          <w:sz w:val="22"/>
          <w:szCs w:val="22"/>
        </w:rPr>
        <w:t xml:space="preserve">. For example: </w:t>
      </w:r>
      <w:r w:rsidR="00A549F6" w:rsidRPr="0051767B">
        <w:rPr>
          <w:rFonts w:ascii="Calibri" w:hAnsi="Calibri"/>
          <w:color w:val="000000" w:themeColor="text1"/>
          <w:sz w:val="22"/>
          <w:szCs w:val="22"/>
        </w:rPr>
        <w:t xml:space="preserve">Charlotte: </w:t>
      </w:r>
      <w:r w:rsidR="00A549F6" w:rsidRPr="0051767B">
        <w:rPr>
          <w:rFonts w:ascii="Calibri" w:hAnsi="Calibri"/>
          <w:i/>
          <w:iCs/>
          <w:color w:val="000000" w:themeColor="text1"/>
          <w:sz w:val="22"/>
          <w:szCs w:val="22"/>
        </w:rPr>
        <w:t xml:space="preserve">“I </w:t>
      </w:r>
      <w:r w:rsidR="00A549F6" w:rsidRPr="0051767B">
        <w:rPr>
          <w:rFonts w:ascii="Calibri" w:hAnsi="Calibri"/>
          <w:i/>
          <w:iCs/>
          <w:color w:val="000000" w:themeColor="text1"/>
          <w:sz w:val="22"/>
          <w:szCs w:val="22"/>
          <w:u w:val="single"/>
        </w:rPr>
        <w:t>admitted</w:t>
      </w:r>
      <w:r w:rsidR="00A549F6" w:rsidRPr="0051767B">
        <w:rPr>
          <w:rFonts w:ascii="Calibri" w:hAnsi="Calibri"/>
          <w:i/>
          <w:iCs/>
          <w:color w:val="000000" w:themeColor="text1"/>
          <w:sz w:val="22"/>
          <w:szCs w:val="22"/>
        </w:rPr>
        <w:t xml:space="preserve"> to my consultant a while ago that I wasn't taking my vitamins”; </w:t>
      </w:r>
      <w:r w:rsidR="00A549F6" w:rsidRPr="0051767B">
        <w:rPr>
          <w:rFonts w:ascii="Calibri" w:hAnsi="Calibri"/>
          <w:color w:val="000000" w:themeColor="text1"/>
          <w:sz w:val="22"/>
          <w:szCs w:val="22"/>
        </w:rPr>
        <w:t>Sally:</w:t>
      </w:r>
      <w:r w:rsidR="00A549F6" w:rsidRPr="0051767B">
        <w:rPr>
          <w:rFonts w:ascii="Calibri" w:hAnsi="Calibri"/>
          <w:i/>
          <w:iCs/>
          <w:color w:val="000000" w:themeColor="text1"/>
          <w:sz w:val="22"/>
          <w:szCs w:val="22"/>
        </w:rPr>
        <w:t xml:space="preserve"> “I'd have to </w:t>
      </w:r>
      <w:r w:rsidR="00A549F6" w:rsidRPr="0051767B">
        <w:rPr>
          <w:rFonts w:ascii="Calibri" w:hAnsi="Calibri"/>
          <w:i/>
          <w:iCs/>
          <w:color w:val="000000" w:themeColor="text1"/>
          <w:sz w:val="22"/>
          <w:szCs w:val="22"/>
          <w:u w:val="single"/>
        </w:rPr>
        <w:t>come clean</w:t>
      </w:r>
      <w:r w:rsidR="00A549F6" w:rsidRPr="0051767B">
        <w:rPr>
          <w:rFonts w:ascii="Calibri" w:hAnsi="Calibri"/>
          <w:i/>
          <w:iCs/>
          <w:color w:val="000000" w:themeColor="text1"/>
          <w:sz w:val="22"/>
          <w:szCs w:val="22"/>
        </w:rPr>
        <w:t xml:space="preserve">”). </w:t>
      </w:r>
      <w:r w:rsidR="00A549F6" w:rsidRPr="0051767B">
        <w:rPr>
          <w:rFonts w:ascii="Calibri" w:hAnsi="Calibri"/>
          <w:color w:val="000000" w:themeColor="text1"/>
          <w:sz w:val="22"/>
          <w:szCs w:val="22"/>
        </w:rPr>
        <w:t xml:space="preserve">One participant (Charlotte) described a time when she had </w:t>
      </w:r>
      <w:r w:rsidR="00A549F6" w:rsidRPr="0051767B">
        <w:rPr>
          <w:rFonts w:ascii="Calibri" w:hAnsi="Calibri"/>
          <w:i/>
          <w:iCs/>
          <w:color w:val="000000" w:themeColor="text1"/>
          <w:sz w:val="22"/>
          <w:szCs w:val="22"/>
        </w:rPr>
        <w:t>“</w:t>
      </w:r>
      <w:r w:rsidR="00A549F6" w:rsidRPr="0051767B">
        <w:rPr>
          <w:rFonts w:ascii="Calibri" w:hAnsi="Calibri"/>
          <w:i/>
          <w:iCs/>
          <w:color w:val="000000" w:themeColor="text1"/>
          <w:sz w:val="22"/>
          <w:szCs w:val="22"/>
          <w:u w:val="single"/>
        </w:rPr>
        <w:t>confessed</w:t>
      </w:r>
      <w:r w:rsidR="00A549F6" w:rsidRPr="0051767B">
        <w:rPr>
          <w:rFonts w:ascii="Calibri" w:hAnsi="Calibri"/>
          <w:color w:val="000000" w:themeColor="text1"/>
          <w:sz w:val="22"/>
          <w:szCs w:val="22"/>
        </w:rPr>
        <w:t xml:space="preserve"> </w:t>
      </w:r>
      <w:r w:rsidR="00A549F6" w:rsidRPr="0051767B">
        <w:rPr>
          <w:rFonts w:ascii="Calibri" w:hAnsi="Calibri"/>
          <w:i/>
          <w:iCs/>
          <w:color w:val="000000" w:themeColor="text1"/>
          <w:sz w:val="22"/>
          <w:szCs w:val="22"/>
        </w:rPr>
        <w:t>to [her] sins”</w:t>
      </w:r>
      <w:r w:rsidR="00A549F6" w:rsidRPr="0051767B">
        <w:rPr>
          <w:rFonts w:ascii="Calibri" w:hAnsi="Calibri"/>
          <w:color w:val="000000" w:themeColor="text1"/>
          <w:sz w:val="22"/>
          <w:szCs w:val="22"/>
        </w:rPr>
        <w:t xml:space="preserve"> during a clinic appointment and had subsequently been referred to psychology for ‘non-compliance’. </w:t>
      </w:r>
      <w:r w:rsidR="00580178" w:rsidRPr="0051767B">
        <w:rPr>
          <w:rFonts w:ascii="Calibri" w:hAnsi="Calibri"/>
          <w:color w:val="000000" w:themeColor="text1"/>
          <w:sz w:val="22"/>
          <w:szCs w:val="22"/>
        </w:rPr>
        <w:t>She remembered this as being</w:t>
      </w:r>
      <w:r w:rsidR="00D503A9" w:rsidRPr="0051767B">
        <w:rPr>
          <w:rFonts w:ascii="Calibri" w:hAnsi="Calibri"/>
          <w:color w:val="000000" w:themeColor="text1"/>
          <w:sz w:val="22"/>
          <w:szCs w:val="22"/>
        </w:rPr>
        <w:t xml:space="preserve"> </w:t>
      </w:r>
      <w:r w:rsidR="00A549F6" w:rsidRPr="0051767B">
        <w:rPr>
          <w:rFonts w:ascii="Calibri" w:hAnsi="Calibri"/>
          <w:color w:val="000000" w:themeColor="text1"/>
          <w:sz w:val="22"/>
          <w:szCs w:val="22"/>
        </w:rPr>
        <w:t xml:space="preserve">undermining, </w:t>
      </w:r>
      <w:r w:rsidR="00D503A9" w:rsidRPr="0051767B">
        <w:rPr>
          <w:rFonts w:ascii="Calibri" w:hAnsi="Calibri"/>
          <w:color w:val="000000" w:themeColor="text1"/>
          <w:sz w:val="22"/>
          <w:szCs w:val="22"/>
        </w:rPr>
        <w:t>disappointing,</w:t>
      </w:r>
      <w:r w:rsidR="00A549F6" w:rsidRPr="0051767B">
        <w:rPr>
          <w:rFonts w:ascii="Calibri" w:hAnsi="Calibri"/>
          <w:color w:val="000000" w:themeColor="text1"/>
          <w:sz w:val="22"/>
          <w:szCs w:val="22"/>
        </w:rPr>
        <w:t xml:space="preserve"> and fe</w:t>
      </w:r>
      <w:r w:rsidR="00580178" w:rsidRPr="0051767B">
        <w:rPr>
          <w:rFonts w:ascii="Calibri" w:hAnsi="Calibri"/>
          <w:color w:val="000000" w:themeColor="text1"/>
          <w:sz w:val="22"/>
          <w:szCs w:val="22"/>
        </w:rPr>
        <w:t>eling</w:t>
      </w:r>
      <w:r w:rsidR="00A549F6" w:rsidRPr="0051767B">
        <w:rPr>
          <w:rFonts w:ascii="Calibri" w:hAnsi="Calibri"/>
          <w:color w:val="000000" w:themeColor="text1"/>
          <w:sz w:val="22"/>
          <w:szCs w:val="22"/>
        </w:rPr>
        <w:t xml:space="preserve"> like a punishment:</w:t>
      </w:r>
      <w:r w:rsidR="00E62AEF">
        <w:rPr>
          <w:rFonts w:ascii="Calibri" w:hAnsi="Calibri"/>
          <w:i/>
          <w:iCs/>
          <w:color w:val="000000" w:themeColor="text1"/>
          <w:sz w:val="22"/>
          <w:szCs w:val="22"/>
        </w:rPr>
        <w:t xml:space="preserve"> </w:t>
      </w:r>
      <w:r w:rsidR="00531C03" w:rsidRPr="0051767B">
        <w:rPr>
          <w:rFonts w:ascii="Calibri" w:hAnsi="Calibri"/>
          <w:i/>
          <w:iCs/>
          <w:color w:val="000000" w:themeColor="text1"/>
          <w:sz w:val="22"/>
          <w:szCs w:val="22"/>
        </w:rPr>
        <w:t>“</w:t>
      </w:r>
      <w:r w:rsidR="00A549F6" w:rsidRPr="0051767B">
        <w:rPr>
          <w:rFonts w:ascii="Calibri" w:hAnsi="Calibri"/>
          <w:i/>
          <w:iCs/>
          <w:color w:val="000000" w:themeColor="text1"/>
          <w:sz w:val="22"/>
          <w:szCs w:val="22"/>
        </w:rPr>
        <w:t>It was a crap situation,</w:t>
      </w:r>
      <w:r w:rsidR="00384063">
        <w:rPr>
          <w:rFonts w:ascii="Calibri" w:hAnsi="Calibri"/>
          <w:i/>
          <w:iCs/>
          <w:color w:val="000000" w:themeColor="text1"/>
          <w:sz w:val="22"/>
          <w:szCs w:val="22"/>
        </w:rPr>
        <w:t xml:space="preserve"> </w:t>
      </w:r>
      <w:r w:rsidR="00DA45AF">
        <w:rPr>
          <w:rFonts w:ascii="Calibri" w:hAnsi="Calibri"/>
          <w:i/>
          <w:iCs/>
          <w:color w:val="000000" w:themeColor="text1"/>
          <w:sz w:val="22"/>
          <w:szCs w:val="22"/>
        </w:rPr>
        <w:t>[. . .]</w:t>
      </w:r>
      <w:r w:rsidR="00A549F6" w:rsidRPr="0051767B">
        <w:rPr>
          <w:rFonts w:ascii="Calibri" w:hAnsi="Calibri"/>
          <w:i/>
          <w:iCs/>
          <w:color w:val="000000" w:themeColor="text1"/>
          <w:sz w:val="22"/>
          <w:szCs w:val="22"/>
        </w:rPr>
        <w:t xml:space="preserve"> it doesn't seem like a massive endorsement of your character to be referred back to psychology</w:t>
      </w:r>
      <w:r w:rsidR="00531C03" w:rsidRPr="0051767B">
        <w:rPr>
          <w:rFonts w:ascii="Calibri" w:hAnsi="Calibri"/>
          <w:i/>
          <w:iCs/>
          <w:color w:val="000000" w:themeColor="text1"/>
          <w:sz w:val="22"/>
          <w:szCs w:val="22"/>
        </w:rPr>
        <w:t>”</w:t>
      </w:r>
      <w:r w:rsidR="00A549F6" w:rsidRPr="00BD3EA4">
        <w:rPr>
          <w:rFonts w:ascii="Calibri" w:hAnsi="Calibri"/>
          <w:iCs/>
          <w:color w:val="000000" w:themeColor="text1"/>
          <w:sz w:val="22"/>
          <w:szCs w:val="22"/>
        </w:rPr>
        <w:t xml:space="preserve"> (Charlotte).</w:t>
      </w:r>
    </w:p>
    <w:p w14:paraId="642F5414" w14:textId="77777777" w:rsidR="00FA3CDD" w:rsidRPr="0051767B" w:rsidRDefault="00FA3CDD" w:rsidP="00BD3EA4">
      <w:pPr>
        <w:spacing w:line="360" w:lineRule="exact"/>
        <w:jc w:val="both"/>
        <w:rPr>
          <w:rFonts w:ascii="Calibri" w:hAnsi="Calibri"/>
          <w:i/>
          <w:iCs/>
          <w:color w:val="000000" w:themeColor="text1"/>
          <w:sz w:val="22"/>
          <w:szCs w:val="22"/>
        </w:rPr>
      </w:pPr>
    </w:p>
    <w:p w14:paraId="57822540" w14:textId="7362DA83" w:rsidR="00D90DB7" w:rsidRPr="00E60B5E" w:rsidRDefault="00E60B5E" w:rsidP="00E60B5E">
      <w:pPr>
        <w:spacing w:line="360" w:lineRule="exact"/>
        <w:jc w:val="both"/>
        <w:rPr>
          <w:rFonts w:ascii="Calibri" w:hAnsi="Calibri"/>
          <w:b/>
          <w:bCs/>
          <w:color w:val="000000" w:themeColor="text1"/>
          <w:sz w:val="22"/>
          <w:szCs w:val="22"/>
        </w:rPr>
      </w:pPr>
      <w:r w:rsidRPr="046E28E3">
        <w:rPr>
          <w:rFonts w:ascii="Calibri" w:hAnsi="Calibri"/>
          <w:b/>
          <w:bCs/>
          <w:color w:val="000000" w:themeColor="text1"/>
          <w:sz w:val="22"/>
          <w:szCs w:val="22"/>
        </w:rPr>
        <w:t xml:space="preserve">Theme 2: </w:t>
      </w:r>
      <w:r w:rsidR="005C7BE6" w:rsidRPr="046E28E3">
        <w:rPr>
          <w:rFonts w:ascii="Calibri" w:hAnsi="Calibri"/>
          <w:b/>
          <w:bCs/>
          <w:color w:val="000000" w:themeColor="text1"/>
          <w:sz w:val="22"/>
          <w:szCs w:val="22"/>
        </w:rPr>
        <w:t xml:space="preserve">Healthcare professionals </w:t>
      </w:r>
      <w:r w:rsidR="001C32BE" w:rsidRPr="046E28E3">
        <w:rPr>
          <w:rFonts w:ascii="Calibri" w:hAnsi="Calibri"/>
          <w:b/>
          <w:bCs/>
          <w:color w:val="000000" w:themeColor="text1"/>
          <w:sz w:val="22"/>
          <w:szCs w:val="22"/>
        </w:rPr>
        <w:t xml:space="preserve">do not </w:t>
      </w:r>
      <w:r w:rsidR="00931F42" w:rsidRPr="046E28E3">
        <w:rPr>
          <w:rFonts w:ascii="Calibri" w:hAnsi="Calibri"/>
          <w:b/>
          <w:bCs/>
          <w:color w:val="000000" w:themeColor="text1"/>
          <w:sz w:val="22"/>
          <w:szCs w:val="22"/>
        </w:rPr>
        <w:t xml:space="preserve">recognise the </w:t>
      </w:r>
      <w:r w:rsidR="005C7BE6" w:rsidRPr="046E28E3">
        <w:rPr>
          <w:rFonts w:ascii="Calibri" w:hAnsi="Calibri"/>
          <w:b/>
          <w:bCs/>
          <w:color w:val="000000" w:themeColor="text1"/>
          <w:sz w:val="22"/>
          <w:szCs w:val="22"/>
        </w:rPr>
        <w:t>importance of context</w:t>
      </w:r>
    </w:p>
    <w:p w14:paraId="4DB720C9" w14:textId="77777777" w:rsidR="00701E41" w:rsidRPr="0051767B" w:rsidRDefault="00701E41" w:rsidP="007E7476">
      <w:pPr>
        <w:spacing w:line="360" w:lineRule="exact"/>
        <w:jc w:val="both"/>
        <w:rPr>
          <w:rFonts w:ascii="Calibri" w:hAnsi="Calibri"/>
          <w:color w:val="000000" w:themeColor="text1"/>
          <w:sz w:val="22"/>
          <w:szCs w:val="22"/>
        </w:rPr>
      </w:pPr>
    </w:p>
    <w:p w14:paraId="36DBF14D" w14:textId="28CDDCFA" w:rsidR="00D90DB7" w:rsidRPr="0051767B" w:rsidRDefault="00486C4B"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 xml:space="preserve">Participants believed that </w:t>
      </w:r>
      <w:r w:rsidR="008C0805" w:rsidRPr="0051767B">
        <w:rPr>
          <w:rFonts w:ascii="Calibri" w:hAnsi="Calibri"/>
          <w:color w:val="000000" w:themeColor="text1"/>
          <w:sz w:val="22"/>
          <w:szCs w:val="22"/>
        </w:rPr>
        <w:t>healthcare professionals</w:t>
      </w:r>
      <w:r w:rsidR="0038684A" w:rsidRPr="0051767B">
        <w:rPr>
          <w:rFonts w:ascii="Calibri" w:hAnsi="Calibri"/>
          <w:color w:val="000000" w:themeColor="text1"/>
          <w:sz w:val="22"/>
          <w:szCs w:val="22"/>
        </w:rPr>
        <w:t xml:space="preserve"> often </w:t>
      </w:r>
      <w:r w:rsidR="008C0805" w:rsidRPr="0051767B">
        <w:rPr>
          <w:rFonts w:ascii="Calibri" w:hAnsi="Calibri"/>
          <w:color w:val="000000" w:themeColor="text1"/>
          <w:sz w:val="22"/>
          <w:szCs w:val="22"/>
        </w:rPr>
        <w:t>failed to recognise the importance of context when treatment-taking was discussed.</w:t>
      </w:r>
      <w:r w:rsidR="00E567FD" w:rsidRPr="0051767B">
        <w:rPr>
          <w:rFonts w:ascii="Calibri" w:hAnsi="Calibri"/>
          <w:color w:val="000000" w:themeColor="text1"/>
          <w:sz w:val="22"/>
          <w:szCs w:val="22"/>
        </w:rPr>
        <w:t xml:space="preserve"> </w:t>
      </w:r>
      <w:r w:rsidR="00E567FD" w:rsidRPr="00AE4F59">
        <w:rPr>
          <w:rFonts w:ascii="Calibri" w:hAnsi="Calibri"/>
          <w:sz w:val="22"/>
          <w:szCs w:val="22"/>
        </w:rPr>
        <w:t xml:space="preserve">For example, </w:t>
      </w:r>
      <w:r w:rsidR="00810176" w:rsidRPr="00AE4F59">
        <w:rPr>
          <w:rFonts w:ascii="Calibri" w:hAnsi="Calibri"/>
          <w:sz w:val="22"/>
          <w:szCs w:val="22"/>
        </w:rPr>
        <w:t>h</w:t>
      </w:r>
      <w:r w:rsidR="00D90DB7" w:rsidRPr="00AE4F59">
        <w:rPr>
          <w:rFonts w:ascii="Calibri" w:hAnsi="Calibri"/>
          <w:sz w:val="22"/>
          <w:szCs w:val="22"/>
        </w:rPr>
        <w:t xml:space="preserve">ealthcare </w:t>
      </w:r>
      <w:r w:rsidR="00D90DB7" w:rsidRPr="0051767B">
        <w:rPr>
          <w:rFonts w:ascii="Calibri" w:hAnsi="Calibri"/>
          <w:color w:val="000000" w:themeColor="text1"/>
          <w:sz w:val="22"/>
          <w:szCs w:val="22"/>
        </w:rPr>
        <w:t xml:space="preserve">professionals were viewed as </w:t>
      </w:r>
      <w:r w:rsidR="00582859">
        <w:rPr>
          <w:rFonts w:ascii="Calibri" w:hAnsi="Calibri"/>
          <w:color w:val="000000" w:themeColor="text1"/>
          <w:sz w:val="22"/>
          <w:szCs w:val="22"/>
        </w:rPr>
        <w:t xml:space="preserve">failing to </w:t>
      </w:r>
      <w:r w:rsidR="00247F71">
        <w:rPr>
          <w:rFonts w:ascii="Calibri" w:hAnsi="Calibri"/>
          <w:color w:val="000000" w:themeColor="text1"/>
          <w:sz w:val="22"/>
          <w:szCs w:val="22"/>
        </w:rPr>
        <w:t xml:space="preserve">work collaboratively </w:t>
      </w:r>
      <w:r w:rsidR="00582859">
        <w:rPr>
          <w:rFonts w:ascii="Calibri" w:hAnsi="Calibri"/>
          <w:color w:val="000000" w:themeColor="text1"/>
          <w:sz w:val="22"/>
          <w:szCs w:val="22"/>
        </w:rPr>
        <w:t>with</w:t>
      </w:r>
      <w:r w:rsidR="008A7D45">
        <w:rPr>
          <w:rFonts w:ascii="Calibri" w:hAnsi="Calibri"/>
          <w:color w:val="000000" w:themeColor="text1"/>
          <w:sz w:val="22"/>
          <w:szCs w:val="22"/>
        </w:rPr>
        <w:t>, or to consider the demands made of the patient by</w:t>
      </w:r>
      <w:r w:rsidR="00582859">
        <w:rPr>
          <w:rFonts w:ascii="Calibri" w:hAnsi="Calibri"/>
          <w:color w:val="000000" w:themeColor="text1"/>
          <w:sz w:val="22"/>
          <w:szCs w:val="22"/>
        </w:rPr>
        <w:t xml:space="preserve"> other </w:t>
      </w:r>
      <w:r w:rsidR="00D90DB7" w:rsidRPr="0051767B">
        <w:rPr>
          <w:rFonts w:ascii="Calibri" w:hAnsi="Calibri"/>
          <w:color w:val="000000" w:themeColor="text1"/>
          <w:sz w:val="22"/>
          <w:szCs w:val="22"/>
        </w:rPr>
        <w:t xml:space="preserve">members of the CF </w:t>
      </w:r>
      <w:r w:rsidR="003B017E">
        <w:rPr>
          <w:rFonts w:ascii="Calibri" w:hAnsi="Calibri"/>
          <w:color w:val="000000" w:themeColor="text1"/>
          <w:sz w:val="22"/>
          <w:szCs w:val="22"/>
        </w:rPr>
        <w:t>multidisciplinary team (</w:t>
      </w:r>
      <w:r w:rsidR="00D90DB7" w:rsidRPr="0051767B">
        <w:rPr>
          <w:rFonts w:ascii="Calibri" w:hAnsi="Calibri"/>
          <w:color w:val="000000" w:themeColor="text1"/>
          <w:sz w:val="22"/>
          <w:szCs w:val="22"/>
        </w:rPr>
        <w:t>MDT</w:t>
      </w:r>
      <w:r w:rsidR="003B017E">
        <w:rPr>
          <w:rFonts w:ascii="Calibri" w:hAnsi="Calibri"/>
          <w:color w:val="000000" w:themeColor="text1"/>
          <w:sz w:val="22"/>
          <w:szCs w:val="22"/>
        </w:rPr>
        <w:t>)</w:t>
      </w:r>
      <w:r w:rsidR="00E742B8">
        <w:rPr>
          <w:rFonts w:ascii="Calibri" w:hAnsi="Calibri"/>
          <w:color w:val="000000" w:themeColor="text1"/>
          <w:sz w:val="22"/>
          <w:szCs w:val="22"/>
        </w:rPr>
        <w:t xml:space="preserve">. </w:t>
      </w:r>
      <w:r w:rsidR="0097700B">
        <w:rPr>
          <w:rFonts w:ascii="Calibri" w:hAnsi="Calibri"/>
          <w:color w:val="000000" w:themeColor="text1"/>
          <w:sz w:val="22"/>
          <w:szCs w:val="22"/>
        </w:rPr>
        <w:t>Th</w:t>
      </w:r>
      <w:r w:rsidR="009B4F39">
        <w:rPr>
          <w:rFonts w:ascii="Calibri" w:hAnsi="Calibri"/>
          <w:color w:val="000000" w:themeColor="text1"/>
          <w:sz w:val="22"/>
          <w:szCs w:val="22"/>
        </w:rPr>
        <w:t xml:space="preserve">e </w:t>
      </w:r>
      <w:r w:rsidR="00606012">
        <w:rPr>
          <w:rFonts w:ascii="Calibri" w:hAnsi="Calibri"/>
          <w:color w:val="000000" w:themeColor="text1"/>
          <w:sz w:val="22"/>
          <w:szCs w:val="22"/>
        </w:rPr>
        <w:t xml:space="preserve">overwhelming feeling </w:t>
      </w:r>
      <w:r w:rsidR="002C2E84">
        <w:rPr>
          <w:rFonts w:ascii="Calibri" w:hAnsi="Calibri"/>
          <w:color w:val="000000" w:themeColor="text1"/>
          <w:sz w:val="22"/>
          <w:szCs w:val="22"/>
        </w:rPr>
        <w:t>that can result</w:t>
      </w:r>
      <w:r w:rsidR="0097700B">
        <w:rPr>
          <w:rFonts w:ascii="Calibri" w:hAnsi="Calibri"/>
          <w:color w:val="000000" w:themeColor="text1"/>
          <w:sz w:val="22"/>
          <w:szCs w:val="22"/>
        </w:rPr>
        <w:t xml:space="preserve"> is summed up by Jenny:</w:t>
      </w:r>
    </w:p>
    <w:p w14:paraId="2EC4E3C7" w14:textId="77777777" w:rsidR="00D90DB7" w:rsidRPr="0051767B" w:rsidRDefault="00D90DB7" w:rsidP="007E7476">
      <w:pPr>
        <w:spacing w:line="360" w:lineRule="exact"/>
        <w:jc w:val="both"/>
        <w:rPr>
          <w:rFonts w:ascii="Calibri" w:hAnsi="Calibri"/>
          <w:color w:val="000000" w:themeColor="text1"/>
          <w:sz w:val="22"/>
          <w:szCs w:val="22"/>
        </w:rPr>
      </w:pPr>
    </w:p>
    <w:p w14:paraId="526303BC" w14:textId="3B877C2D" w:rsidR="00D90DB7" w:rsidRPr="0051767B" w:rsidRDefault="00531C03" w:rsidP="007E7476">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w:t>
      </w:r>
      <w:r w:rsidR="00D90DB7" w:rsidRPr="0051767B">
        <w:rPr>
          <w:rFonts w:ascii="Calibri" w:hAnsi="Calibri"/>
          <w:i/>
          <w:iCs/>
          <w:color w:val="000000" w:themeColor="text1"/>
          <w:sz w:val="22"/>
          <w:szCs w:val="22"/>
        </w:rPr>
        <w:t>The problem is you've got all these different specialists and they all want to try and help and so you have in one clinic, you can have the physio come in, talk about ‘how much are you doing? Are you doing everything you're supposed to do?... How many times a day are you doing physio? How long do you spend doing it?... Then you have the dietitian come in and the dietitian says, ‘How are you managing to eat and how is your digestion, and are you having your insulin? Maybe if you have your insulin an hour earlier, maybe if you have two units, maybe we'll try this and will try that’… And then you have the pharmacist come in and then you have someone else come in</w:t>
      </w:r>
      <w:r w:rsidR="00151D1D" w:rsidRPr="0051767B">
        <w:rPr>
          <w:rFonts w:ascii="Calibri" w:hAnsi="Calibri"/>
          <w:i/>
          <w:iCs/>
          <w:color w:val="000000" w:themeColor="text1"/>
          <w:sz w:val="22"/>
          <w:szCs w:val="22"/>
        </w:rPr>
        <w:t xml:space="preserve">… </w:t>
      </w:r>
      <w:r w:rsidR="00D90DB7" w:rsidRPr="0051767B">
        <w:rPr>
          <w:rFonts w:ascii="Calibri" w:hAnsi="Calibri"/>
          <w:i/>
          <w:iCs/>
          <w:color w:val="000000" w:themeColor="text1"/>
          <w:sz w:val="22"/>
          <w:szCs w:val="22"/>
        </w:rPr>
        <w:t xml:space="preserve">And it's just, it's a constant, you know, each of them have their little targets… But what they don't realise is that you've got five people doing exactly </w:t>
      </w:r>
      <w:r w:rsidR="005B067E" w:rsidRPr="0051767B">
        <w:rPr>
          <w:rFonts w:ascii="Calibri" w:hAnsi="Calibri"/>
          <w:i/>
          <w:iCs/>
          <w:color w:val="000000" w:themeColor="text1"/>
          <w:sz w:val="22"/>
          <w:szCs w:val="22"/>
        </w:rPr>
        <w:t>[the same]</w:t>
      </w:r>
      <w:r w:rsidRPr="0051767B">
        <w:rPr>
          <w:rFonts w:ascii="Calibri" w:hAnsi="Calibri"/>
          <w:i/>
          <w:iCs/>
          <w:color w:val="000000" w:themeColor="text1"/>
          <w:sz w:val="22"/>
          <w:szCs w:val="22"/>
        </w:rPr>
        <w:t>”</w:t>
      </w:r>
      <w:r w:rsidR="00D90DB7" w:rsidRPr="0051767B">
        <w:rPr>
          <w:rFonts w:ascii="Calibri" w:hAnsi="Calibri"/>
          <w:i/>
          <w:iCs/>
          <w:color w:val="000000" w:themeColor="text1"/>
          <w:sz w:val="22"/>
          <w:szCs w:val="22"/>
        </w:rPr>
        <w:t xml:space="preserve"> </w:t>
      </w:r>
      <w:r w:rsidR="00D90DB7" w:rsidRPr="0051767B">
        <w:rPr>
          <w:rFonts w:ascii="Calibri" w:hAnsi="Calibri"/>
          <w:color w:val="000000" w:themeColor="text1"/>
          <w:sz w:val="22"/>
          <w:szCs w:val="22"/>
        </w:rPr>
        <w:t>(Jenny).</w:t>
      </w:r>
    </w:p>
    <w:p w14:paraId="4D4236AB" w14:textId="77777777" w:rsidR="00BA7087" w:rsidRPr="0051767B" w:rsidRDefault="00BA7087" w:rsidP="007E7476">
      <w:pPr>
        <w:spacing w:line="360" w:lineRule="exact"/>
        <w:ind w:left="284"/>
        <w:jc w:val="both"/>
        <w:rPr>
          <w:rFonts w:ascii="Calibri" w:hAnsi="Calibri"/>
          <w:i/>
          <w:iCs/>
          <w:color w:val="000000" w:themeColor="text1"/>
          <w:sz w:val="22"/>
          <w:szCs w:val="22"/>
        </w:rPr>
      </w:pPr>
    </w:p>
    <w:p w14:paraId="4A92D8BB" w14:textId="352F126D" w:rsidR="00A61154" w:rsidRPr="00C12779" w:rsidRDefault="00D90DB7"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Th</w:t>
      </w:r>
      <w:r w:rsidR="00AF5F72">
        <w:rPr>
          <w:rFonts w:ascii="Calibri" w:hAnsi="Calibri"/>
          <w:color w:val="000000" w:themeColor="text1"/>
          <w:sz w:val="22"/>
          <w:szCs w:val="22"/>
        </w:rPr>
        <w:t>ere was a</w:t>
      </w:r>
      <w:r w:rsidR="00606012">
        <w:rPr>
          <w:rFonts w:ascii="Calibri" w:hAnsi="Calibri"/>
          <w:color w:val="000000" w:themeColor="text1"/>
          <w:sz w:val="22"/>
          <w:szCs w:val="22"/>
        </w:rPr>
        <w:t>lso a</w:t>
      </w:r>
      <w:r w:rsidR="00AF5F72">
        <w:rPr>
          <w:rFonts w:ascii="Calibri" w:hAnsi="Calibri"/>
          <w:color w:val="000000" w:themeColor="text1"/>
          <w:sz w:val="22"/>
          <w:szCs w:val="22"/>
        </w:rPr>
        <w:t xml:space="preserve"> sense that healthcare professionals </w:t>
      </w:r>
      <w:r w:rsidR="00B95CF6">
        <w:rPr>
          <w:rFonts w:ascii="Calibri" w:hAnsi="Calibri"/>
          <w:color w:val="000000" w:themeColor="text1"/>
          <w:sz w:val="22"/>
          <w:szCs w:val="22"/>
        </w:rPr>
        <w:t xml:space="preserve">told patients what to do or </w:t>
      </w:r>
      <w:r w:rsidR="00AF5F72">
        <w:rPr>
          <w:rFonts w:ascii="Calibri" w:hAnsi="Calibri"/>
          <w:color w:val="000000" w:themeColor="text1"/>
          <w:sz w:val="22"/>
          <w:szCs w:val="22"/>
        </w:rPr>
        <w:t>‘talked</w:t>
      </w:r>
      <w:r w:rsidR="00A46A93">
        <w:rPr>
          <w:rFonts w:ascii="Calibri" w:hAnsi="Calibri"/>
          <w:color w:val="000000" w:themeColor="text1"/>
          <w:sz w:val="22"/>
          <w:szCs w:val="22"/>
        </w:rPr>
        <w:t xml:space="preserve"> </w:t>
      </w:r>
      <w:r w:rsidR="00AF5F72">
        <w:rPr>
          <w:rFonts w:ascii="Calibri" w:hAnsi="Calibri"/>
          <w:color w:val="000000" w:themeColor="text1"/>
          <w:sz w:val="22"/>
          <w:szCs w:val="22"/>
        </w:rPr>
        <w:t xml:space="preserve">at’ rather than </w:t>
      </w:r>
      <w:r w:rsidR="004B5A5E">
        <w:rPr>
          <w:rFonts w:ascii="Calibri" w:hAnsi="Calibri"/>
          <w:color w:val="000000" w:themeColor="text1"/>
          <w:sz w:val="22"/>
          <w:szCs w:val="22"/>
        </w:rPr>
        <w:t>‘</w:t>
      </w:r>
      <w:r w:rsidR="00AF5F72">
        <w:rPr>
          <w:rFonts w:ascii="Calibri" w:hAnsi="Calibri"/>
          <w:color w:val="000000" w:themeColor="text1"/>
          <w:sz w:val="22"/>
          <w:szCs w:val="22"/>
        </w:rPr>
        <w:t>with</w:t>
      </w:r>
      <w:r w:rsidR="004B5A5E">
        <w:rPr>
          <w:rFonts w:ascii="Calibri" w:hAnsi="Calibri"/>
          <w:color w:val="000000" w:themeColor="text1"/>
          <w:sz w:val="22"/>
          <w:szCs w:val="22"/>
        </w:rPr>
        <w:t>’</w:t>
      </w:r>
      <w:r w:rsidR="00AF5F72">
        <w:rPr>
          <w:rFonts w:ascii="Calibri" w:hAnsi="Calibri"/>
          <w:color w:val="000000" w:themeColor="text1"/>
          <w:sz w:val="22"/>
          <w:szCs w:val="22"/>
        </w:rPr>
        <w:t xml:space="preserve"> </w:t>
      </w:r>
      <w:r w:rsidRPr="0051767B">
        <w:rPr>
          <w:rFonts w:ascii="Calibri" w:hAnsi="Calibri"/>
          <w:color w:val="000000" w:themeColor="text1"/>
          <w:sz w:val="22"/>
          <w:szCs w:val="22"/>
        </w:rPr>
        <w:t>participant</w:t>
      </w:r>
      <w:r w:rsidR="00BF1ED7">
        <w:rPr>
          <w:rFonts w:ascii="Calibri" w:hAnsi="Calibri"/>
          <w:color w:val="000000" w:themeColor="text1"/>
          <w:sz w:val="22"/>
          <w:szCs w:val="22"/>
        </w:rPr>
        <w:t xml:space="preserve">s. </w:t>
      </w:r>
      <w:r w:rsidR="00D928C8">
        <w:rPr>
          <w:rFonts w:ascii="Calibri" w:hAnsi="Calibri"/>
          <w:color w:val="000000" w:themeColor="text1"/>
          <w:sz w:val="22"/>
          <w:szCs w:val="22"/>
        </w:rPr>
        <w:t>The consensus was that</w:t>
      </w:r>
      <w:r w:rsidR="00544582" w:rsidRPr="0051767B">
        <w:rPr>
          <w:rFonts w:ascii="Calibri" w:hAnsi="Calibri"/>
          <w:color w:val="000000" w:themeColor="text1"/>
          <w:sz w:val="22"/>
          <w:szCs w:val="22"/>
        </w:rPr>
        <w:t xml:space="preserve"> healthcare professionals failed to see the </w:t>
      </w:r>
      <w:r w:rsidR="00DF2C43">
        <w:rPr>
          <w:rFonts w:ascii="Calibri" w:hAnsi="Calibri"/>
          <w:color w:val="000000" w:themeColor="text1"/>
          <w:sz w:val="22"/>
          <w:szCs w:val="22"/>
        </w:rPr>
        <w:t>‘</w:t>
      </w:r>
      <w:r w:rsidR="00544582" w:rsidRPr="0051767B">
        <w:rPr>
          <w:rFonts w:ascii="Calibri" w:hAnsi="Calibri"/>
          <w:color w:val="000000" w:themeColor="text1"/>
          <w:sz w:val="22"/>
          <w:szCs w:val="22"/>
        </w:rPr>
        <w:t>bigger picture</w:t>
      </w:r>
      <w:r w:rsidR="00DF2C43">
        <w:rPr>
          <w:rFonts w:ascii="Calibri" w:hAnsi="Calibri"/>
          <w:color w:val="000000" w:themeColor="text1"/>
          <w:sz w:val="22"/>
          <w:szCs w:val="22"/>
        </w:rPr>
        <w:t>’</w:t>
      </w:r>
      <w:r w:rsidR="00544582" w:rsidRPr="0051767B">
        <w:rPr>
          <w:rFonts w:ascii="Calibri" w:hAnsi="Calibri"/>
          <w:color w:val="000000" w:themeColor="text1"/>
          <w:sz w:val="22"/>
          <w:szCs w:val="22"/>
        </w:rPr>
        <w:t xml:space="preserve"> and understand </w:t>
      </w:r>
      <w:r w:rsidR="00650DC4" w:rsidRPr="0051767B">
        <w:rPr>
          <w:rFonts w:ascii="Calibri" w:hAnsi="Calibri"/>
          <w:color w:val="000000" w:themeColor="text1"/>
          <w:sz w:val="22"/>
          <w:szCs w:val="22"/>
        </w:rPr>
        <w:t>th</w:t>
      </w:r>
      <w:r w:rsidR="00544582" w:rsidRPr="0051767B">
        <w:rPr>
          <w:rFonts w:ascii="Calibri" w:hAnsi="Calibri"/>
          <w:color w:val="000000" w:themeColor="text1"/>
          <w:sz w:val="22"/>
          <w:szCs w:val="22"/>
        </w:rPr>
        <w:t xml:space="preserve">at </w:t>
      </w:r>
      <w:r w:rsidR="001F049E" w:rsidRPr="0051767B">
        <w:rPr>
          <w:rFonts w:ascii="Calibri" w:hAnsi="Calibri"/>
          <w:color w:val="000000" w:themeColor="text1"/>
          <w:sz w:val="22"/>
          <w:szCs w:val="22"/>
        </w:rPr>
        <w:t>“</w:t>
      </w:r>
      <w:r w:rsidR="001F049E" w:rsidRPr="0051767B">
        <w:rPr>
          <w:rFonts w:ascii="Calibri" w:hAnsi="Calibri"/>
          <w:i/>
          <w:iCs/>
          <w:sz w:val="22"/>
          <w:szCs w:val="22"/>
        </w:rPr>
        <w:t>life is not just about treatments, that there has to be a balance to have a normal life as well”</w:t>
      </w:r>
      <w:r w:rsidR="001F049E" w:rsidRPr="0051767B">
        <w:rPr>
          <w:rFonts w:ascii="Calibri" w:hAnsi="Calibri"/>
          <w:sz w:val="22"/>
          <w:szCs w:val="22"/>
        </w:rPr>
        <w:t xml:space="preserve"> (Alice)</w:t>
      </w:r>
      <w:r w:rsidR="00D13A34" w:rsidRPr="0051767B">
        <w:rPr>
          <w:rFonts w:ascii="Calibri" w:hAnsi="Calibri"/>
          <w:sz w:val="22"/>
          <w:szCs w:val="22"/>
        </w:rPr>
        <w:t xml:space="preserve">. </w:t>
      </w:r>
      <w:r w:rsidR="00DF2C43" w:rsidRPr="0028174B">
        <w:rPr>
          <w:rFonts w:ascii="Calibri" w:hAnsi="Calibri"/>
          <w:color w:val="000000" w:themeColor="text1"/>
          <w:sz w:val="22"/>
          <w:szCs w:val="22"/>
        </w:rPr>
        <w:t xml:space="preserve">Healthcare professionals were </w:t>
      </w:r>
      <w:r w:rsidR="00606012">
        <w:rPr>
          <w:rFonts w:ascii="Calibri" w:hAnsi="Calibri"/>
          <w:color w:val="000000" w:themeColor="text1"/>
          <w:sz w:val="22"/>
          <w:szCs w:val="22"/>
        </w:rPr>
        <w:t xml:space="preserve">often </w:t>
      </w:r>
      <w:r w:rsidR="00DF2C43" w:rsidRPr="0028174B">
        <w:rPr>
          <w:rFonts w:ascii="Calibri" w:hAnsi="Calibri"/>
          <w:color w:val="000000" w:themeColor="text1"/>
          <w:sz w:val="22"/>
          <w:szCs w:val="22"/>
        </w:rPr>
        <w:t xml:space="preserve">perceived as being too busy to take the time to get to know the patient. </w:t>
      </w:r>
      <w:r w:rsidR="00C762AA">
        <w:rPr>
          <w:rFonts w:ascii="Calibri" w:hAnsi="Calibri"/>
          <w:sz w:val="22"/>
          <w:szCs w:val="22"/>
        </w:rPr>
        <w:t xml:space="preserve">When healthcare professionals </w:t>
      </w:r>
      <w:r w:rsidR="005D5A28">
        <w:rPr>
          <w:rFonts w:ascii="Calibri" w:hAnsi="Calibri"/>
          <w:sz w:val="22"/>
          <w:szCs w:val="22"/>
        </w:rPr>
        <w:t xml:space="preserve">did not truly listen to the patient or </w:t>
      </w:r>
      <w:r w:rsidR="00102991" w:rsidRPr="0051767B">
        <w:rPr>
          <w:rFonts w:ascii="Calibri" w:hAnsi="Calibri"/>
          <w:sz w:val="22"/>
          <w:szCs w:val="22"/>
        </w:rPr>
        <w:t>made assumptions without considering</w:t>
      </w:r>
      <w:r w:rsidR="005D5A28">
        <w:rPr>
          <w:rFonts w:ascii="Calibri" w:hAnsi="Calibri"/>
          <w:sz w:val="22"/>
          <w:szCs w:val="22"/>
        </w:rPr>
        <w:t xml:space="preserve"> patient</w:t>
      </w:r>
      <w:r w:rsidR="00102991" w:rsidRPr="0051767B">
        <w:rPr>
          <w:rFonts w:ascii="Calibri" w:hAnsi="Calibri"/>
          <w:sz w:val="22"/>
          <w:szCs w:val="22"/>
        </w:rPr>
        <w:t xml:space="preserve"> life context</w:t>
      </w:r>
      <w:r w:rsidR="00C762AA">
        <w:rPr>
          <w:rFonts w:ascii="Calibri" w:hAnsi="Calibri"/>
          <w:sz w:val="22"/>
          <w:szCs w:val="22"/>
        </w:rPr>
        <w:t xml:space="preserve">, it was </w:t>
      </w:r>
      <w:r w:rsidR="00F10145">
        <w:rPr>
          <w:rFonts w:ascii="Calibri" w:hAnsi="Calibri"/>
          <w:sz w:val="22"/>
          <w:szCs w:val="22"/>
        </w:rPr>
        <w:t xml:space="preserve">disheartening for </w:t>
      </w:r>
      <w:r w:rsidR="00DF702B">
        <w:rPr>
          <w:rFonts w:ascii="Calibri" w:hAnsi="Calibri"/>
          <w:sz w:val="22"/>
          <w:szCs w:val="22"/>
        </w:rPr>
        <w:t>patients,</w:t>
      </w:r>
      <w:r w:rsidR="00F10145">
        <w:rPr>
          <w:rFonts w:ascii="Calibri" w:hAnsi="Calibri"/>
          <w:sz w:val="22"/>
          <w:szCs w:val="22"/>
        </w:rPr>
        <w:t xml:space="preserve"> who were unable to implement what were for them, </w:t>
      </w:r>
      <w:r w:rsidR="00EC3A9C" w:rsidRPr="0051767B">
        <w:rPr>
          <w:rFonts w:ascii="Calibri" w:hAnsi="Calibri"/>
          <w:sz w:val="22"/>
          <w:szCs w:val="22"/>
        </w:rPr>
        <w:t>inappropriate suggestions</w:t>
      </w:r>
      <w:r w:rsidR="00653C66">
        <w:rPr>
          <w:rFonts w:ascii="Calibri" w:hAnsi="Calibri"/>
          <w:color w:val="000000" w:themeColor="text1"/>
          <w:sz w:val="22"/>
          <w:szCs w:val="22"/>
        </w:rPr>
        <w:t xml:space="preserve">. </w:t>
      </w:r>
      <w:r w:rsidR="004C479D">
        <w:rPr>
          <w:rFonts w:ascii="Calibri" w:hAnsi="Calibri"/>
          <w:sz w:val="22"/>
          <w:szCs w:val="22"/>
        </w:rPr>
        <w:t>As a result</w:t>
      </w:r>
      <w:r w:rsidR="00962F15">
        <w:rPr>
          <w:rFonts w:ascii="Calibri" w:hAnsi="Calibri"/>
          <w:sz w:val="22"/>
          <w:szCs w:val="22"/>
        </w:rPr>
        <w:t>, w</w:t>
      </w:r>
      <w:r w:rsidR="007E1F37" w:rsidRPr="0051767B">
        <w:rPr>
          <w:rFonts w:ascii="Calibri" w:hAnsi="Calibri"/>
          <w:sz w:val="22"/>
          <w:szCs w:val="22"/>
        </w:rPr>
        <w:t xml:space="preserve">hen such suggestions were made, </w:t>
      </w:r>
      <w:r w:rsidR="009F42B3" w:rsidRPr="0051767B">
        <w:rPr>
          <w:rFonts w:ascii="Calibri" w:hAnsi="Calibri"/>
          <w:sz w:val="22"/>
          <w:szCs w:val="22"/>
        </w:rPr>
        <w:t xml:space="preserve">participants </w:t>
      </w:r>
      <w:r w:rsidR="005D5A28" w:rsidRPr="0051767B">
        <w:rPr>
          <w:rFonts w:ascii="Calibri" w:hAnsi="Calibri"/>
          <w:sz w:val="22"/>
          <w:szCs w:val="22"/>
        </w:rPr>
        <w:t>s</w:t>
      </w:r>
      <w:r w:rsidR="005D5A28">
        <w:rPr>
          <w:rFonts w:ascii="Calibri" w:hAnsi="Calibri"/>
          <w:sz w:val="22"/>
          <w:szCs w:val="22"/>
        </w:rPr>
        <w:t xml:space="preserve">uggested </w:t>
      </w:r>
      <w:r w:rsidR="009B37D3">
        <w:rPr>
          <w:rFonts w:ascii="Calibri" w:hAnsi="Calibri"/>
          <w:sz w:val="22"/>
          <w:szCs w:val="22"/>
        </w:rPr>
        <w:t>it was easier</w:t>
      </w:r>
      <w:r w:rsidR="009F42B3" w:rsidRPr="0051767B">
        <w:rPr>
          <w:rFonts w:ascii="Calibri" w:hAnsi="Calibri"/>
          <w:sz w:val="22"/>
          <w:szCs w:val="22"/>
        </w:rPr>
        <w:t xml:space="preserve"> </w:t>
      </w:r>
      <w:r w:rsidR="007E1F37" w:rsidRPr="0051767B">
        <w:rPr>
          <w:rFonts w:ascii="Calibri" w:hAnsi="Calibri"/>
          <w:sz w:val="22"/>
          <w:szCs w:val="22"/>
        </w:rPr>
        <w:t xml:space="preserve">to </w:t>
      </w:r>
      <w:r w:rsidR="00BA2838">
        <w:rPr>
          <w:rFonts w:ascii="Calibri" w:hAnsi="Calibri"/>
          <w:sz w:val="22"/>
          <w:szCs w:val="22"/>
        </w:rPr>
        <w:t xml:space="preserve">just </w:t>
      </w:r>
      <w:r w:rsidR="00431CAF">
        <w:rPr>
          <w:rFonts w:ascii="Calibri" w:hAnsi="Calibri"/>
          <w:sz w:val="22"/>
          <w:szCs w:val="22"/>
        </w:rPr>
        <w:t>go along with</w:t>
      </w:r>
      <w:r w:rsidR="007E1F37" w:rsidRPr="0051767B">
        <w:rPr>
          <w:rFonts w:ascii="Calibri" w:hAnsi="Calibri"/>
          <w:sz w:val="22"/>
          <w:szCs w:val="22"/>
        </w:rPr>
        <w:t xml:space="preserve"> </w:t>
      </w:r>
      <w:r w:rsidR="007B6FFA">
        <w:rPr>
          <w:rFonts w:ascii="Calibri" w:hAnsi="Calibri"/>
          <w:sz w:val="22"/>
          <w:szCs w:val="22"/>
        </w:rPr>
        <w:t>them</w:t>
      </w:r>
      <w:r w:rsidR="007E1F37" w:rsidRPr="0051767B">
        <w:rPr>
          <w:rFonts w:ascii="Calibri" w:hAnsi="Calibri"/>
          <w:sz w:val="22"/>
          <w:szCs w:val="22"/>
        </w:rPr>
        <w:t xml:space="preserve">, </w:t>
      </w:r>
      <w:r w:rsidR="00102991" w:rsidRPr="0051767B">
        <w:rPr>
          <w:rFonts w:ascii="Calibri" w:hAnsi="Calibri"/>
          <w:color w:val="000000" w:themeColor="text1"/>
          <w:sz w:val="22"/>
          <w:szCs w:val="22"/>
        </w:rPr>
        <w:t>even though they had no intention of trying them, for fear of being viewed as a ‘bad patient’</w:t>
      </w:r>
      <w:r w:rsidR="007E1F37" w:rsidRPr="0051767B">
        <w:rPr>
          <w:rFonts w:ascii="Calibri" w:hAnsi="Calibri"/>
          <w:color w:val="000000" w:themeColor="text1"/>
          <w:sz w:val="22"/>
          <w:szCs w:val="22"/>
        </w:rPr>
        <w:t>. Jenny summed this</w:t>
      </w:r>
      <w:r w:rsidR="00A61154" w:rsidRPr="0051767B">
        <w:rPr>
          <w:rFonts w:ascii="Calibri" w:hAnsi="Calibri"/>
          <w:color w:val="000000" w:themeColor="text1"/>
          <w:sz w:val="22"/>
          <w:szCs w:val="22"/>
        </w:rPr>
        <w:t xml:space="preserve"> tension</w:t>
      </w:r>
      <w:r w:rsidR="007E1F37" w:rsidRPr="0051767B">
        <w:rPr>
          <w:rFonts w:ascii="Calibri" w:hAnsi="Calibri"/>
          <w:color w:val="000000" w:themeColor="text1"/>
          <w:sz w:val="22"/>
          <w:szCs w:val="22"/>
        </w:rPr>
        <w:t xml:space="preserve"> up:</w:t>
      </w:r>
      <w:r w:rsidR="003F1B21" w:rsidRPr="0051767B">
        <w:rPr>
          <w:rFonts w:ascii="Calibri" w:hAnsi="Calibri"/>
          <w:color w:val="000000" w:themeColor="text1"/>
          <w:sz w:val="22"/>
          <w:szCs w:val="22"/>
        </w:rPr>
        <w:t xml:space="preserve"> </w:t>
      </w:r>
    </w:p>
    <w:p w14:paraId="414EB27C" w14:textId="77777777" w:rsidR="00A6316F" w:rsidRPr="0051767B" w:rsidRDefault="00A6316F" w:rsidP="007E7476">
      <w:pPr>
        <w:spacing w:line="360" w:lineRule="exact"/>
        <w:ind w:left="720"/>
        <w:jc w:val="both"/>
        <w:rPr>
          <w:rFonts w:ascii="Calibri" w:hAnsi="Calibri"/>
          <w:i/>
          <w:iCs/>
          <w:sz w:val="22"/>
          <w:szCs w:val="22"/>
        </w:rPr>
      </w:pPr>
    </w:p>
    <w:p w14:paraId="4A5EE764" w14:textId="75E3A817" w:rsidR="00102991" w:rsidRPr="0051767B" w:rsidRDefault="00531C03" w:rsidP="007E7476">
      <w:pPr>
        <w:spacing w:line="360" w:lineRule="exact"/>
        <w:ind w:left="284"/>
        <w:jc w:val="both"/>
        <w:rPr>
          <w:rFonts w:ascii="Calibri" w:hAnsi="Calibri"/>
          <w:i/>
          <w:iCs/>
          <w:sz w:val="22"/>
          <w:szCs w:val="22"/>
        </w:rPr>
      </w:pPr>
      <w:r w:rsidRPr="00DE7101">
        <w:rPr>
          <w:rFonts w:ascii="Calibri" w:hAnsi="Calibri"/>
          <w:i/>
          <w:iCs/>
          <w:sz w:val="22"/>
          <w:szCs w:val="22"/>
        </w:rPr>
        <w:t>“</w:t>
      </w:r>
      <w:r w:rsidR="00653C66" w:rsidRPr="00DE7101">
        <w:rPr>
          <w:rFonts w:ascii="Calibri" w:hAnsi="Calibri"/>
          <w:i/>
          <w:iCs/>
          <w:sz w:val="22"/>
          <w:szCs w:val="22"/>
        </w:rPr>
        <w:t xml:space="preserve">you end up going down a road that you don't wanna go down where it's… it's then suddenly something that they want to help you fix [. . .]. </w:t>
      </w:r>
      <w:r w:rsidR="003F1B21" w:rsidRPr="0051767B">
        <w:rPr>
          <w:rFonts w:ascii="Calibri" w:hAnsi="Calibri"/>
          <w:i/>
          <w:iCs/>
          <w:sz w:val="22"/>
          <w:szCs w:val="22"/>
        </w:rPr>
        <w:t>Y</w:t>
      </w:r>
      <w:r w:rsidR="00102991" w:rsidRPr="0051767B">
        <w:rPr>
          <w:rFonts w:ascii="Calibri" w:hAnsi="Calibri"/>
          <w:i/>
          <w:iCs/>
          <w:sz w:val="22"/>
          <w:szCs w:val="22"/>
        </w:rPr>
        <w:t>our entire life is a constant, ‘well, maybe if you tried doing this, maybe if you tried doing that...’ And none of those things ever really work so all you end up doing is just saying, ‘yes, OK’</w:t>
      </w:r>
      <w:r w:rsidRPr="0051767B">
        <w:rPr>
          <w:rFonts w:ascii="Calibri" w:hAnsi="Calibri"/>
          <w:i/>
          <w:iCs/>
          <w:sz w:val="22"/>
          <w:szCs w:val="22"/>
        </w:rPr>
        <w:t>”</w:t>
      </w:r>
      <w:r w:rsidR="003F1B21" w:rsidRPr="0051767B">
        <w:rPr>
          <w:rFonts w:ascii="Calibri" w:hAnsi="Calibri"/>
          <w:i/>
          <w:iCs/>
          <w:sz w:val="22"/>
          <w:szCs w:val="22"/>
        </w:rPr>
        <w:t xml:space="preserve"> </w:t>
      </w:r>
      <w:r w:rsidR="00102991" w:rsidRPr="0051767B">
        <w:rPr>
          <w:rFonts w:ascii="Calibri" w:hAnsi="Calibri"/>
          <w:sz w:val="22"/>
          <w:szCs w:val="22"/>
        </w:rPr>
        <w:t>(Jenny).</w:t>
      </w:r>
    </w:p>
    <w:p w14:paraId="75981CDA" w14:textId="77777777" w:rsidR="00102991" w:rsidRPr="0051767B" w:rsidRDefault="00102991" w:rsidP="007E7476">
      <w:pPr>
        <w:spacing w:line="360" w:lineRule="exact"/>
        <w:ind w:left="284"/>
        <w:jc w:val="both"/>
        <w:rPr>
          <w:rFonts w:ascii="Calibri" w:hAnsi="Calibri"/>
          <w:sz w:val="22"/>
          <w:szCs w:val="22"/>
        </w:rPr>
      </w:pPr>
    </w:p>
    <w:p w14:paraId="0614ECBA" w14:textId="50D0A6C5" w:rsidR="00A32FB9" w:rsidRPr="0051767B" w:rsidRDefault="00102991" w:rsidP="007E7476">
      <w:pPr>
        <w:spacing w:line="360" w:lineRule="exact"/>
        <w:jc w:val="both"/>
        <w:rPr>
          <w:rFonts w:ascii="Calibri" w:hAnsi="Calibri"/>
          <w:sz w:val="22"/>
          <w:szCs w:val="22"/>
        </w:rPr>
      </w:pPr>
      <w:r w:rsidRPr="0051767B">
        <w:rPr>
          <w:rFonts w:ascii="Calibri" w:hAnsi="Calibri"/>
          <w:sz w:val="22"/>
          <w:szCs w:val="22"/>
        </w:rPr>
        <w:t>In contrast,</w:t>
      </w:r>
      <w:r w:rsidR="003667FA" w:rsidRPr="0051767B">
        <w:rPr>
          <w:rFonts w:ascii="Calibri" w:hAnsi="Calibri"/>
          <w:sz w:val="22"/>
          <w:szCs w:val="22"/>
        </w:rPr>
        <w:t xml:space="preserve"> on the occasions</w:t>
      </w:r>
      <w:r w:rsidRPr="0051767B">
        <w:rPr>
          <w:rFonts w:ascii="Calibri" w:hAnsi="Calibri"/>
          <w:sz w:val="22"/>
          <w:szCs w:val="22"/>
        </w:rPr>
        <w:t xml:space="preserve"> when patient life context was considered, p</w:t>
      </w:r>
      <w:r w:rsidR="0061439A" w:rsidRPr="0051767B">
        <w:rPr>
          <w:rFonts w:ascii="Calibri" w:hAnsi="Calibri"/>
          <w:sz w:val="22"/>
          <w:szCs w:val="22"/>
        </w:rPr>
        <w:t>articipants spoke positively about work</w:t>
      </w:r>
      <w:r w:rsidR="00A61154" w:rsidRPr="0051767B">
        <w:rPr>
          <w:rFonts w:ascii="Calibri" w:hAnsi="Calibri"/>
          <w:sz w:val="22"/>
          <w:szCs w:val="22"/>
        </w:rPr>
        <w:t>ing</w:t>
      </w:r>
      <w:r w:rsidR="0061439A" w:rsidRPr="0051767B">
        <w:rPr>
          <w:rFonts w:ascii="Calibri" w:hAnsi="Calibri"/>
          <w:sz w:val="22"/>
          <w:szCs w:val="22"/>
        </w:rPr>
        <w:t xml:space="preserve"> </w:t>
      </w:r>
      <w:r w:rsidR="00051477" w:rsidRPr="0051767B">
        <w:rPr>
          <w:rFonts w:ascii="Calibri" w:hAnsi="Calibri"/>
          <w:sz w:val="22"/>
          <w:szCs w:val="22"/>
        </w:rPr>
        <w:t xml:space="preserve">in partnership </w:t>
      </w:r>
      <w:r w:rsidR="0061439A" w:rsidRPr="0051767B">
        <w:rPr>
          <w:rFonts w:ascii="Calibri" w:hAnsi="Calibri"/>
          <w:sz w:val="22"/>
          <w:szCs w:val="22"/>
        </w:rPr>
        <w:t>with</w:t>
      </w:r>
      <w:r w:rsidR="00291286" w:rsidRPr="0051767B">
        <w:rPr>
          <w:rFonts w:ascii="Calibri" w:hAnsi="Calibri"/>
          <w:sz w:val="22"/>
          <w:szCs w:val="22"/>
        </w:rPr>
        <w:t xml:space="preserve"> healthcare professionals</w:t>
      </w:r>
      <w:r w:rsidR="0061439A" w:rsidRPr="0051767B">
        <w:rPr>
          <w:rFonts w:ascii="Calibri" w:hAnsi="Calibri"/>
          <w:sz w:val="22"/>
          <w:szCs w:val="22"/>
        </w:rPr>
        <w:t xml:space="preserve"> </w:t>
      </w:r>
      <w:r w:rsidR="00291286" w:rsidRPr="0051767B">
        <w:rPr>
          <w:rFonts w:ascii="Calibri" w:hAnsi="Calibri"/>
          <w:sz w:val="22"/>
          <w:szCs w:val="22"/>
        </w:rPr>
        <w:t xml:space="preserve">who wanted to work with </w:t>
      </w:r>
      <w:r w:rsidR="003620D3" w:rsidRPr="0051767B">
        <w:rPr>
          <w:rFonts w:ascii="Calibri" w:hAnsi="Calibri"/>
          <w:sz w:val="22"/>
          <w:szCs w:val="22"/>
        </w:rPr>
        <w:t>them</w:t>
      </w:r>
      <w:r w:rsidR="00997A9E" w:rsidRPr="0051767B">
        <w:rPr>
          <w:rFonts w:ascii="Calibri" w:hAnsi="Calibri"/>
          <w:sz w:val="22"/>
          <w:szCs w:val="22"/>
        </w:rPr>
        <w:t>,</w:t>
      </w:r>
      <w:r w:rsidR="00EC4150" w:rsidRPr="0051767B">
        <w:rPr>
          <w:rFonts w:ascii="Calibri" w:hAnsi="Calibri"/>
          <w:sz w:val="22"/>
          <w:szCs w:val="22"/>
        </w:rPr>
        <w:t xml:space="preserve"> collaboratively</w:t>
      </w:r>
      <w:r w:rsidR="00997A9E" w:rsidRPr="0051767B">
        <w:rPr>
          <w:rFonts w:ascii="Calibri" w:hAnsi="Calibri"/>
          <w:sz w:val="22"/>
          <w:szCs w:val="22"/>
        </w:rPr>
        <w:t>,</w:t>
      </w:r>
      <w:r w:rsidR="0061439A" w:rsidRPr="0051767B">
        <w:rPr>
          <w:rFonts w:ascii="Calibri" w:hAnsi="Calibri"/>
          <w:sz w:val="22"/>
          <w:szCs w:val="22"/>
        </w:rPr>
        <w:t xml:space="preserve"> to</w:t>
      </w:r>
      <w:r w:rsidR="00A32FB9" w:rsidRPr="0051767B">
        <w:rPr>
          <w:rFonts w:ascii="Calibri" w:hAnsi="Calibri"/>
          <w:sz w:val="22"/>
          <w:szCs w:val="22"/>
        </w:rPr>
        <w:t xml:space="preserve"> </w:t>
      </w:r>
      <w:r w:rsidR="00480A07" w:rsidRPr="0051767B">
        <w:rPr>
          <w:rFonts w:ascii="Calibri" w:hAnsi="Calibri"/>
          <w:sz w:val="22"/>
          <w:szCs w:val="22"/>
        </w:rPr>
        <w:t xml:space="preserve">see how treatment-taking could be balanced </w:t>
      </w:r>
      <w:r w:rsidR="00A32FB9" w:rsidRPr="0051767B">
        <w:rPr>
          <w:rFonts w:ascii="Calibri" w:hAnsi="Calibri"/>
          <w:sz w:val="22"/>
          <w:szCs w:val="22"/>
        </w:rPr>
        <w:t xml:space="preserve">with </w:t>
      </w:r>
      <w:r w:rsidR="00051477" w:rsidRPr="0051767B">
        <w:rPr>
          <w:rFonts w:ascii="Calibri" w:hAnsi="Calibri"/>
          <w:sz w:val="22"/>
          <w:szCs w:val="22"/>
        </w:rPr>
        <w:t xml:space="preserve">their </w:t>
      </w:r>
      <w:r w:rsidR="0061439A" w:rsidRPr="0051767B">
        <w:rPr>
          <w:rFonts w:ascii="Calibri" w:hAnsi="Calibri"/>
          <w:sz w:val="22"/>
          <w:szCs w:val="22"/>
        </w:rPr>
        <w:t>other priorities</w:t>
      </w:r>
      <w:r w:rsidR="00051477" w:rsidRPr="0051767B">
        <w:rPr>
          <w:rFonts w:ascii="Calibri" w:hAnsi="Calibri"/>
          <w:sz w:val="22"/>
          <w:szCs w:val="22"/>
        </w:rPr>
        <w:t xml:space="preserve">. This </w:t>
      </w:r>
      <w:r w:rsidR="00A32FB9" w:rsidRPr="0051767B">
        <w:rPr>
          <w:rFonts w:ascii="Calibri" w:hAnsi="Calibri"/>
          <w:sz w:val="22"/>
          <w:szCs w:val="22"/>
        </w:rPr>
        <w:t>helped participants to feel like they had a more active role in treatment-takin</w:t>
      </w:r>
      <w:r w:rsidR="00597AED" w:rsidRPr="0051767B">
        <w:rPr>
          <w:rFonts w:ascii="Calibri" w:hAnsi="Calibri"/>
          <w:sz w:val="22"/>
          <w:szCs w:val="22"/>
        </w:rPr>
        <w:t>g</w:t>
      </w:r>
      <w:r w:rsidR="00291286" w:rsidRPr="0051767B">
        <w:rPr>
          <w:rFonts w:ascii="Calibri" w:hAnsi="Calibri"/>
          <w:sz w:val="22"/>
          <w:szCs w:val="22"/>
        </w:rPr>
        <w:t>. Sarah remembered</w:t>
      </w:r>
      <w:r w:rsidR="00A32FB9" w:rsidRPr="0051767B">
        <w:rPr>
          <w:rFonts w:ascii="Calibri" w:hAnsi="Calibri"/>
          <w:sz w:val="22"/>
          <w:szCs w:val="22"/>
        </w:rPr>
        <w:t>:</w:t>
      </w:r>
    </w:p>
    <w:p w14:paraId="6BCA5005" w14:textId="77777777" w:rsidR="00A32FB9" w:rsidRPr="0051767B" w:rsidRDefault="00A32FB9" w:rsidP="007E7476">
      <w:pPr>
        <w:spacing w:line="360" w:lineRule="exact"/>
        <w:jc w:val="both"/>
        <w:rPr>
          <w:rFonts w:ascii="Calibri" w:hAnsi="Calibri"/>
          <w:sz w:val="22"/>
          <w:szCs w:val="22"/>
        </w:rPr>
      </w:pPr>
    </w:p>
    <w:p w14:paraId="4B6CAF5A" w14:textId="1447231A" w:rsidR="00A32FB9" w:rsidRPr="0051767B" w:rsidRDefault="00531C03" w:rsidP="007E7476">
      <w:pPr>
        <w:spacing w:line="360" w:lineRule="exact"/>
        <w:ind w:left="284"/>
        <w:jc w:val="both"/>
        <w:rPr>
          <w:rFonts w:ascii="Calibri" w:hAnsi="Calibri"/>
          <w:i/>
          <w:iCs/>
          <w:sz w:val="22"/>
          <w:szCs w:val="22"/>
        </w:rPr>
      </w:pPr>
      <w:r w:rsidRPr="0051767B">
        <w:rPr>
          <w:rFonts w:ascii="Calibri" w:hAnsi="Calibri"/>
          <w:i/>
          <w:iCs/>
          <w:sz w:val="22"/>
          <w:szCs w:val="22"/>
        </w:rPr>
        <w:t>“</w:t>
      </w:r>
      <w:r w:rsidR="00A32FB9" w:rsidRPr="0051767B">
        <w:rPr>
          <w:rFonts w:ascii="Calibri" w:hAnsi="Calibri"/>
          <w:i/>
          <w:iCs/>
          <w:sz w:val="22"/>
          <w:szCs w:val="22"/>
        </w:rPr>
        <w:t>When I had my first year at uni, my doctors were helping me brainstorm ways that I could do my overnight feeds and to get the calories in whilst also being able to go out with friends in the evening and go to 9am lectures and it was that kind of thing that really helped me to have a bit more of a positive relationship with the treatment, but also make me more likely to do it because it felt like, you know, we had come to an agreement that everybody was happy with, that also let me do what I wanted to do</w:t>
      </w:r>
      <w:r w:rsidRPr="0051767B">
        <w:rPr>
          <w:rFonts w:ascii="Calibri" w:hAnsi="Calibri"/>
          <w:i/>
          <w:iCs/>
          <w:sz w:val="22"/>
          <w:szCs w:val="22"/>
        </w:rPr>
        <w:t>”</w:t>
      </w:r>
      <w:r w:rsidR="001F6107" w:rsidRPr="0051767B">
        <w:rPr>
          <w:rFonts w:ascii="Calibri" w:hAnsi="Calibri"/>
          <w:i/>
          <w:iCs/>
          <w:sz w:val="22"/>
          <w:szCs w:val="22"/>
        </w:rPr>
        <w:t xml:space="preserve"> </w:t>
      </w:r>
      <w:r w:rsidR="00A32FB9" w:rsidRPr="0051767B">
        <w:rPr>
          <w:rFonts w:ascii="Calibri" w:hAnsi="Calibri"/>
          <w:sz w:val="22"/>
          <w:szCs w:val="22"/>
        </w:rPr>
        <w:t xml:space="preserve">(Sarah). </w:t>
      </w:r>
    </w:p>
    <w:p w14:paraId="11658E50" w14:textId="77777777" w:rsidR="00F13AD6" w:rsidRPr="0051767B" w:rsidRDefault="00F13AD6" w:rsidP="007E7476">
      <w:pPr>
        <w:spacing w:line="360" w:lineRule="exact"/>
        <w:jc w:val="both"/>
        <w:rPr>
          <w:rFonts w:ascii="Calibri" w:hAnsi="Calibri"/>
          <w:i/>
          <w:iCs/>
          <w:sz w:val="22"/>
          <w:szCs w:val="22"/>
        </w:rPr>
      </w:pPr>
    </w:p>
    <w:p w14:paraId="1F992F9C" w14:textId="66F127EA" w:rsidR="00BD5C26" w:rsidRPr="0051767B" w:rsidRDefault="003667FA"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 xml:space="preserve">However, such truly collaborative </w:t>
      </w:r>
      <w:r w:rsidR="004A7B42" w:rsidRPr="0051767B">
        <w:rPr>
          <w:rFonts w:ascii="Calibri" w:hAnsi="Calibri"/>
          <w:color w:val="000000" w:themeColor="text1"/>
          <w:sz w:val="22"/>
          <w:szCs w:val="22"/>
        </w:rPr>
        <w:t>interaction</w:t>
      </w:r>
      <w:r w:rsidRPr="0051767B">
        <w:rPr>
          <w:rFonts w:ascii="Calibri" w:hAnsi="Calibri"/>
          <w:color w:val="000000" w:themeColor="text1"/>
          <w:sz w:val="22"/>
          <w:szCs w:val="22"/>
        </w:rPr>
        <w:t>s were rarely mentioned by participants. Instead, h</w:t>
      </w:r>
      <w:r w:rsidR="006157AC" w:rsidRPr="0051767B">
        <w:rPr>
          <w:rFonts w:ascii="Calibri" w:hAnsi="Calibri"/>
          <w:color w:val="000000" w:themeColor="text1"/>
          <w:sz w:val="22"/>
          <w:szCs w:val="22"/>
        </w:rPr>
        <w:t xml:space="preserve">ealthcare professionals </w:t>
      </w:r>
      <w:r w:rsidR="00BD5971" w:rsidRPr="0051767B">
        <w:rPr>
          <w:rFonts w:ascii="Calibri" w:hAnsi="Calibri"/>
          <w:color w:val="000000" w:themeColor="text1"/>
          <w:sz w:val="22"/>
          <w:szCs w:val="22"/>
        </w:rPr>
        <w:t>were perceived as wanting</w:t>
      </w:r>
      <w:r w:rsidR="00B02BC1" w:rsidRPr="0051767B">
        <w:rPr>
          <w:rFonts w:ascii="Calibri" w:hAnsi="Calibri"/>
          <w:color w:val="000000" w:themeColor="text1"/>
          <w:sz w:val="22"/>
          <w:szCs w:val="22"/>
        </w:rPr>
        <w:t xml:space="preserve"> to reduce treatment-taking to a number, which </w:t>
      </w:r>
      <w:r w:rsidR="000F729A" w:rsidRPr="0051767B">
        <w:rPr>
          <w:rFonts w:ascii="Calibri" w:hAnsi="Calibri"/>
          <w:color w:val="000000" w:themeColor="text1"/>
          <w:sz w:val="22"/>
          <w:szCs w:val="22"/>
        </w:rPr>
        <w:t>did not take into account</w:t>
      </w:r>
      <w:r w:rsidR="00B02BC1" w:rsidRPr="0051767B">
        <w:rPr>
          <w:rFonts w:ascii="Calibri" w:hAnsi="Calibri"/>
          <w:color w:val="000000" w:themeColor="text1"/>
          <w:sz w:val="22"/>
          <w:szCs w:val="22"/>
        </w:rPr>
        <w:t xml:space="preserve"> the variability and complexity of adherence</w:t>
      </w:r>
      <w:r w:rsidR="00BD5C26" w:rsidRPr="0051767B">
        <w:rPr>
          <w:rFonts w:ascii="Calibri" w:hAnsi="Calibri"/>
          <w:color w:val="000000" w:themeColor="text1"/>
          <w:sz w:val="22"/>
          <w:szCs w:val="22"/>
        </w:rPr>
        <w:t>. Richard found this reductive approach perplexing and confusing:</w:t>
      </w:r>
    </w:p>
    <w:p w14:paraId="4DB68517" w14:textId="77777777" w:rsidR="00BD5C26" w:rsidRPr="0051767B" w:rsidRDefault="00BD5C26" w:rsidP="007E7476">
      <w:pPr>
        <w:spacing w:line="360" w:lineRule="exact"/>
        <w:jc w:val="both"/>
        <w:rPr>
          <w:rFonts w:ascii="Calibri" w:hAnsi="Calibri"/>
          <w:color w:val="000000" w:themeColor="text1"/>
          <w:sz w:val="22"/>
          <w:szCs w:val="22"/>
        </w:rPr>
      </w:pPr>
    </w:p>
    <w:p w14:paraId="7134408A" w14:textId="635E2647" w:rsidR="00A6316F" w:rsidRPr="0051767B" w:rsidRDefault="00531C03" w:rsidP="007E7476">
      <w:pPr>
        <w:spacing w:line="360" w:lineRule="exact"/>
        <w:ind w:left="284"/>
        <w:jc w:val="both"/>
        <w:rPr>
          <w:rFonts w:ascii="Calibri" w:hAnsi="Calibri"/>
          <w:color w:val="000000" w:themeColor="text1"/>
          <w:sz w:val="22"/>
          <w:szCs w:val="22"/>
        </w:rPr>
      </w:pPr>
      <w:r w:rsidRPr="0051767B">
        <w:rPr>
          <w:rFonts w:ascii="Calibri" w:hAnsi="Calibri"/>
          <w:i/>
          <w:iCs/>
          <w:sz w:val="22"/>
          <w:szCs w:val="22"/>
        </w:rPr>
        <w:t>“</w:t>
      </w:r>
      <w:r w:rsidR="00B02BC1" w:rsidRPr="0051767B">
        <w:rPr>
          <w:rFonts w:ascii="Calibri" w:hAnsi="Calibri"/>
          <w:i/>
          <w:iCs/>
          <w:sz w:val="22"/>
          <w:szCs w:val="22"/>
        </w:rPr>
        <w:t xml:space="preserve">They sort of want to have it like a score... </w:t>
      </w:r>
      <w:r w:rsidR="001F6107" w:rsidRPr="0051767B">
        <w:rPr>
          <w:rFonts w:ascii="Calibri" w:hAnsi="Calibri"/>
          <w:i/>
          <w:iCs/>
          <w:sz w:val="22"/>
          <w:szCs w:val="22"/>
        </w:rPr>
        <w:t>I</w:t>
      </w:r>
      <w:r w:rsidR="00B02BC1" w:rsidRPr="0051767B">
        <w:rPr>
          <w:rFonts w:ascii="Calibri" w:hAnsi="Calibri"/>
          <w:i/>
          <w:iCs/>
          <w:sz w:val="22"/>
          <w:szCs w:val="22"/>
        </w:rPr>
        <w:t>t’s odd… they talk about compliance and then want like an exact figure on it, whereas maybe i</w:t>
      </w:r>
      <w:r w:rsidR="007B694A" w:rsidRPr="0051767B">
        <w:rPr>
          <w:rFonts w:ascii="Calibri" w:hAnsi="Calibri"/>
          <w:i/>
          <w:iCs/>
          <w:sz w:val="22"/>
          <w:szCs w:val="22"/>
        </w:rPr>
        <w:t>t’</w:t>
      </w:r>
      <w:r w:rsidR="00B02BC1" w:rsidRPr="0051767B">
        <w:rPr>
          <w:rFonts w:ascii="Calibri" w:hAnsi="Calibri"/>
          <w:i/>
          <w:iCs/>
          <w:sz w:val="22"/>
          <w:szCs w:val="22"/>
        </w:rPr>
        <w:t>s not quite so, you know, scientific as that</w:t>
      </w:r>
      <w:r w:rsidRPr="0051767B">
        <w:rPr>
          <w:rFonts w:ascii="Calibri" w:hAnsi="Calibri"/>
          <w:i/>
          <w:iCs/>
          <w:sz w:val="22"/>
          <w:szCs w:val="22"/>
        </w:rPr>
        <w:t>”</w:t>
      </w:r>
      <w:r w:rsidR="00AE117E" w:rsidRPr="0051767B">
        <w:rPr>
          <w:rFonts w:ascii="Calibri" w:hAnsi="Calibri"/>
          <w:sz w:val="22"/>
          <w:szCs w:val="22"/>
        </w:rPr>
        <w:t xml:space="preserve"> (</w:t>
      </w:r>
      <w:r w:rsidR="00B02BC1" w:rsidRPr="0051767B">
        <w:rPr>
          <w:rFonts w:ascii="Calibri" w:hAnsi="Calibri"/>
          <w:sz w:val="22"/>
          <w:szCs w:val="22"/>
        </w:rPr>
        <w:t>Richard</w:t>
      </w:r>
      <w:r w:rsidR="00AE117E" w:rsidRPr="0051767B">
        <w:rPr>
          <w:rFonts w:ascii="Calibri" w:hAnsi="Calibri"/>
          <w:sz w:val="22"/>
          <w:szCs w:val="22"/>
        </w:rPr>
        <w:t>).</w:t>
      </w:r>
    </w:p>
    <w:p w14:paraId="51DD5EF4" w14:textId="7C9CEDA8" w:rsidR="00BD5C26" w:rsidRPr="0051767B" w:rsidRDefault="00BD5C26" w:rsidP="007E7476">
      <w:pPr>
        <w:spacing w:line="360" w:lineRule="exact"/>
        <w:ind w:left="284"/>
        <w:jc w:val="both"/>
        <w:rPr>
          <w:rFonts w:ascii="Calibri" w:hAnsi="Calibri"/>
          <w:color w:val="000000" w:themeColor="text1"/>
          <w:sz w:val="22"/>
          <w:szCs w:val="22"/>
        </w:rPr>
      </w:pPr>
    </w:p>
    <w:p w14:paraId="66828258" w14:textId="1A766B44" w:rsidR="00765BF8" w:rsidRPr="0051767B" w:rsidRDefault="007D16C0" w:rsidP="007E7476">
      <w:pPr>
        <w:spacing w:line="360" w:lineRule="exact"/>
        <w:jc w:val="both"/>
        <w:rPr>
          <w:rFonts w:ascii="Calibri" w:hAnsi="Calibri"/>
          <w:color w:val="000000" w:themeColor="text1"/>
          <w:sz w:val="22"/>
          <w:szCs w:val="22"/>
          <w:highlight w:val="yellow"/>
        </w:rPr>
      </w:pPr>
      <w:r w:rsidRPr="0051767B">
        <w:rPr>
          <w:rFonts w:ascii="Calibri" w:hAnsi="Calibri"/>
          <w:color w:val="000000" w:themeColor="text1"/>
          <w:sz w:val="22"/>
          <w:szCs w:val="22"/>
        </w:rPr>
        <w:t>This reductive approach also served to reinforce a</w:t>
      </w:r>
      <w:r w:rsidR="00B02BC1" w:rsidRPr="0051767B">
        <w:rPr>
          <w:rFonts w:ascii="Calibri" w:hAnsi="Calibri"/>
          <w:color w:val="000000" w:themeColor="text1"/>
          <w:sz w:val="22"/>
          <w:szCs w:val="22"/>
        </w:rPr>
        <w:t xml:space="preserve"> belie</w:t>
      </w:r>
      <w:r w:rsidRPr="0051767B">
        <w:rPr>
          <w:rFonts w:ascii="Calibri" w:hAnsi="Calibri"/>
          <w:color w:val="000000" w:themeColor="text1"/>
          <w:sz w:val="22"/>
          <w:szCs w:val="22"/>
        </w:rPr>
        <w:t>f</w:t>
      </w:r>
      <w:r w:rsidR="00A6316F" w:rsidRPr="0051767B">
        <w:rPr>
          <w:rFonts w:ascii="Calibri" w:hAnsi="Calibri"/>
          <w:color w:val="000000" w:themeColor="text1"/>
          <w:sz w:val="22"/>
          <w:szCs w:val="22"/>
        </w:rPr>
        <w:t xml:space="preserve"> </w:t>
      </w:r>
      <w:r w:rsidR="00B02BC1" w:rsidRPr="0051767B">
        <w:rPr>
          <w:rFonts w:ascii="Calibri" w:hAnsi="Calibri"/>
          <w:color w:val="000000" w:themeColor="text1"/>
          <w:sz w:val="22"/>
          <w:szCs w:val="22"/>
        </w:rPr>
        <w:t xml:space="preserve">that healthcare professionals </w:t>
      </w:r>
      <w:r w:rsidR="00EB5E2D" w:rsidRPr="0051767B">
        <w:rPr>
          <w:rFonts w:ascii="Calibri" w:hAnsi="Calibri"/>
          <w:color w:val="000000" w:themeColor="text1"/>
          <w:sz w:val="22"/>
          <w:szCs w:val="22"/>
        </w:rPr>
        <w:t>sometimes</w:t>
      </w:r>
      <w:r w:rsidR="003500A5" w:rsidRPr="0051767B">
        <w:rPr>
          <w:rFonts w:ascii="Calibri" w:hAnsi="Calibri"/>
          <w:color w:val="000000" w:themeColor="text1"/>
          <w:sz w:val="22"/>
          <w:szCs w:val="22"/>
        </w:rPr>
        <w:t xml:space="preserve"> </w:t>
      </w:r>
      <w:r w:rsidR="00CD2AE8" w:rsidRPr="0051767B">
        <w:rPr>
          <w:rFonts w:ascii="Calibri" w:hAnsi="Calibri"/>
          <w:color w:val="000000" w:themeColor="text1"/>
          <w:sz w:val="22"/>
          <w:szCs w:val="22"/>
        </w:rPr>
        <w:t xml:space="preserve">only </w:t>
      </w:r>
      <w:r w:rsidR="00A61D65" w:rsidRPr="0051767B">
        <w:rPr>
          <w:rFonts w:ascii="Calibri" w:hAnsi="Calibri"/>
          <w:color w:val="000000" w:themeColor="text1"/>
          <w:sz w:val="22"/>
          <w:szCs w:val="22"/>
        </w:rPr>
        <w:t>focused on</w:t>
      </w:r>
      <w:r w:rsidR="00EB5E2D" w:rsidRPr="0051767B">
        <w:rPr>
          <w:rFonts w:ascii="Calibri" w:hAnsi="Calibri"/>
          <w:color w:val="000000" w:themeColor="text1"/>
          <w:sz w:val="22"/>
          <w:szCs w:val="22"/>
        </w:rPr>
        <w:t xml:space="preserve"> the amount of treatment they were taking and </w:t>
      </w:r>
      <w:r w:rsidR="001B479B" w:rsidRPr="0051767B">
        <w:rPr>
          <w:rFonts w:ascii="Calibri" w:hAnsi="Calibri"/>
          <w:color w:val="000000" w:themeColor="text1"/>
          <w:sz w:val="22"/>
          <w:szCs w:val="22"/>
        </w:rPr>
        <w:t>did not</w:t>
      </w:r>
      <w:r w:rsidR="00EB5E2D" w:rsidRPr="0051767B">
        <w:rPr>
          <w:rFonts w:ascii="Calibri" w:hAnsi="Calibri"/>
          <w:color w:val="000000" w:themeColor="text1"/>
          <w:sz w:val="22"/>
          <w:szCs w:val="22"/>
        </w:rPr>
        <w:t xml:space="preserve"> </w:t>
      </w:r>
      <w:r w:rsidR="003500A5" w:rsidRPr="0051767B">
        <w:rPr>
          <w:rFonts w:ascii="Calibri" w:hAnsi="Calibri"/>
          <w:color w:val="000000" w:themeColor="text1"/>
          <w:sz w:val="22"/>
          <w:szCs w:val="22"/>
        </w:rPr>
        <w:t xml:space="preserve">understand </w:t>
      </w:r>
      <w:r w:rsidR="001A0ED3" w:rsidRPr="0051767B">
        <w:rPr>
          <w:rFonts w:ascii="Calibri" w:hAnsi="Calibri"/>
          <w:color w:val="000000" w:themeColor="text1"/>
          <w:sz w:val="22"/>
          <w:szCs w:val="22"/>
        </w:rPr>
        <w:t xml:space="preserve">or acknowledge </w:t>
      </w:r>
      <w:r w:rsidR="003E6280" w:rsidRPr="0051767B">
        <w:rPr>
          <w:rFonts w:ascii="Calibri" w:hAnsi="Calibri"/>
          <w:color w:val="000000" w:themeColor="text1"/>
          <w:sz w:val="22"/>
          <w:szCs w:val="22"/>
        </w:rPr>
        <w:t xml:space="preserve">context and </w:t>
      </w:r>
      <w:r w:rsidR="003500A5" w:rsidRPr="0051767B">
        <w:rPr>
          <w:rFonts w:ascii="Calibri" w:hAnsi="Calibri"/>
          <w:color w:val="000000" w:themeColor="text1"/>
          <w:sz w:val="22"/>
          <w:szCs w:val="22"/>
        </w:rPr>
        <w:t xml:space="preserve">the </w:t>
      </w:r>
      <w:r w:rsidR="00EB5E2D" w:rsidRPr="0051767B">
        <w:rPr>
          <w:rFonts w:ascii="Calibri" w:hAnsi="Calibri"/>
          <w:color w:val="000000" w:themeColor="text1"/>
          <w:sz w:val="22"/>
          <w:szCs w:val="22"/>
        </w:rPr>
        <w:t xml:space="preserve">complex range of factors that influence </w:t>
      </w:r>
      <w:r w:rsidR="006F2D17" w:rsidRPr="0051767B">
        <w:rPr>
          <w:rFonts w:ascii="Calibri" w:hAnsi="Calibri"/>
          <w:color w:val="000000" w:themeColor="text1"/>
          <w:sz w:val="22"/>
          <w:szCs w:val="22"/>
        </w:rPr>
        <w:t>adherence</w:t>
      </w:r>
      <w:r w:rsidR="00EB5E2D" w:rsidRPr="0051767B">
        <w:rPr>
          <w:rFonts w:ascii="Calibri" w:hAnsi="Calibri"/>
          <w:color w:val="000000" w:themeColor="text1"/>
          <w:sz w:val="22"/>
          <w:szCs w:val="22"/>
        </w:rPr>
        <w:t>.</w:t>
      </w:r>
      <w:r w:rsidR="00566E73" w:rsidRPr="0051767B">
        <w:rPr>
          <w:rFonts w:ascii="Calibri" w:hAnsi="Calibri"/>
          <w:color w:val="000000" w:themeColor="text1"/>
          <w:sz w:val="22"/>
          <w:szCs w:val="22"/>
        </w:rPr>
        <w:t xml:space="preserve"> </w:t>
      </w:r>
      <w:r w:rsidR="000D682E">
        <w:rPr>
          <w:rFonts w:ascii="Calibri" w:hAnsi="Calibri"/>
          <w:color w:val="000000" w:themeColor="text1"/>
          <w:sz w:val="22"/>
          <w:szCs w:val="22"/>
        </w:rPr>
        <w:t>This was disempowering and upsetting for participants.</w:t>
      </w:r>
      <w:r w:rsidR="00890DDC">
        <w:rPr>
          <w:rFonts w:ascii="Calibri" w:hAnsi="Calibri"/>
          <w:color w:val="000000" w:themeColor="text1"/>
          <w:sz w:val="22"/>
          <w:szCs w:val="22"/>
        </w:rPr>
        <w:t xml:space="preserve"> </w:t>
      </w:r>
      <w:r w:rsidRPr="0051767B">
        <w:rPr>
          <w:rFonts w:ascii="Calibri" w:hAnsi="Calibri"/>
          <w:color w:val="000000" w:themeColor="text1"/>
          <w:sz w:val="22"/>
          <w:szCs w:val="22"/>
        </w:rPr>
        <w:t>Charlotte</w:t>
      </w:r>
      <w:r w:rsidR="0091100B" w:rsidRPr="0051767B">
        <w:rPr>
          <w:rFonts w:ascii="Calibri" w:hAnsi="Calibri"/>
          <w:color w:val="000000" w:themeColor="text1"/>
          <w:sz w:val="22"/>
          <w:szCs w:val="22"/>
        </w:rPr>
        <w:t xml:space="preserve"> recalls</w:t>
      </w:r>
      <w:r w:rsidR="00765BF8" w:rsidRPr="0051767B">
        <w:rPr>
          <w:rFonts w:ascii="Calibri" w:hAnsi="Calibri"/>
          <w:color w:val="000000" w:themeColor="text1"/>
          <w:sz w:val="22"/>
          <w:szCs w:val="22"/>
        </w:rPr>
        <w:t>:</w:t>
      </w:r>
    </w:p>
    <w:p w14:paraId="2699E02A" w14:textId="77777777" w:rsidR="00765BF8" w:rsidRPr="0051767B" w:rsidRDefault="00765BF8" w:rsidP="007E7476">
      <w:pPr>
        <w:spacing w:line="360" w:lineRule="exact"/>
        <w:jc w:val="both"/>
        <w:rPr>
          <w:rFonts w:ascii="Calibri" w:hAnsi="Calibri"/>
          <w:color w:val="000000" w:themeColor="text1"/>
          <w:sz w:val="22"/>
          <w:szCs w:val="22"/>
        </w:rPr>
      </w:pPr>
    </w:p>
    <w:p w14:paraId="1F546AD2" w14:textId="5F730682" w:rsidR="00BB292B" w:rsidRPr="0051767B" w:rsidRDefault="00531C03" w:rsidP="007E7476">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w:t>
      </w:r>
      <w:r w:rsidR="00765BF8" w:rsidRPr="0051767B">
        <w:rPr>
          <w:rFonts w:ascii="Calibri" w:hAnsi="Calibri"/>
          <w:i/>
          <w:iCs/>
          <w:color w:val="000000" w:themeColor="text1"/>
          <w:sz w:val="22"/>
          <w:szCs w:val="22"/>
        </w:rPr>
        <w:t>W</w:t>
      </w:r>
      <w:r w:rsidR="00BB292B" w:rsidRPr="0051767B">
        <w:rPr>
          <w:rFonts w:ascii="Calibri" w:hAnsi="Calibri"/>
          <w:i/>
          <w:iCs/>
          <w:color w:val="000000" w:themeColor="text1"/>
          <w:sz w:val="22"/>
          <w:szCs w:val="22"/>
        </w:rPr>
        <w:t xml:space="preserve">hen I got re-referred to psychology a few years ago, and it was like oh </w:t>
      </w:r>
      <w:r w:rsidR="006B7C4D">
        <w:rPr>
          <w:rFonts w:ascii="Calibri" w:hAnsi="Calibri"/>
          <w:i/>
          <w:iCs/>
          <w:color w:val="000000" w:themeColor="text1"/>
          <w:sz w:val="22"/>
          <w:szCs w:val="22"/>
        </w:rPr>
        <w:t>‘</w:t>
      </w:r>
      <w:r w:rsidR="00BB292B" w:rsidRPr="0051767B">
        <w:rPr>
          <w:rFonts w:ascii="Calibri" w:hAnsi="Calibri"/>
          <w:i/>
          <w:iCs/>
          <w:color w:val="000000" w:themeColor="text1"/>
          <w:sz w:val="22"/>
          <w:szCs w:val="22"/>
        </w:rPr>
        <w:t>a referral for non</w:t>
      </w:r>
      <w:r w:rsidR="004250F1">
        <w:rPr>
          <w:rFonts w:ascii="Calibri" w:hAnsi="Calibri"/>
          <w:i/>
          <w:iCs/>
          <w:color w:val="000000" w:themeColor="text1"/>
          <w:sz w:val="22"/>
          <w:szCs w:val="22"/>
        </w:rPr>
        <w:t>-</w:t>
      </w:r>
      <w:r w:rsidR="00BB292B" w:rsidRPr="0051767B">
        <w:rPr>
          <w:rFonts w:ascii="Calibri" w:hAnsi="Calibri"/>
          <w:i/>
          <w:iCs/>
          <w:color w:val="000000" w:themeColor="text1"/>
          <w:sz w:val="22"/>
          <w:szCs w:val="22"/>
        </w:rPr>
        <w:t xml:space="preserve">compliance’. Ouch. Just really like, um, really dismissive and as I keep banging on about, no context. No, you know, ‘this is what's happening at work’, or ‘this is what's happening at home’, or like, ‘we've just increased her treatment regimen by four hours’… No, just </w:t>
      </w:r>
      <w:r w:rsidR="006B7C4D">
        <w:rPr>
          <w:rFonts w:ascii="Calibri" w:hAnsi="Calibri"/>
          <w:i/>
          <w:iCs/>
          <w:color w:val="000000" w:themeColor="text1"/>
          <w:sz w:val="22"/>
          <w:szCs w:val="22"/>
        </w:rPr>
        <w:t>‘</w:t>
      </w:r>
      <w:r w:rsidR="00BB292B" w:rsidRPr="0051767B">
        <w:rPr>
          <w:rFonts w:ascii="Calibri" w:hAnsi="Calibri"/>
          <w:i/>
          <w:iCs/>
          <w:color w:val="000000" w:themeColor="text1"/>
          <w:sz w:val="22"/>
          <w:szCs w:val="22"/>
        </w:rPr>
        <w:t>re-referral for non-compliance</w:t>
      </w:r>
      <w:r w:rsidR="006B7C4D">
        <w:rPr>
          <w:rFonts w:ascii="Calibri" w:hAnsi="Calibri"/>
          <w:i/>
          <w:iCs/>
          <w:color w:val="000000" w:themeColor="text1"/>
          <w:sz w:val="22"/>
          <w:szCs w:val="22"/>
        </w:rPr>
        <w:t>’</w:t>
      </w:r>
      <w:r w:rsidR="00BB292B" w:rsidRPr="0051767B">
        <w:rPr>
          <w:rFonts w:ascii="Calibri" w:hAnsi="Calibri"/>
          <w:i/>
          <w:iCs/>
          <w:color w:val="000000" w:themeColor="text1"/>
          <w:sz w:val="22"/>
          <w:szCs w:val="22"/>
        </w:rPr>
        <w:t>… you just feel very small in that, like you're not really in there</w:t>
      </w:r>
      <w:r w:rsidRPr="0051767B">
        <w:rPr>
          <w:rFonts w:ascii="Calibri" w:hAnsi="Calibri"/>
          <w:i/>
          <w:iCs/>
          <w:color w:val="000000" w:themeColor="text1"/>
          <w:sz w:val="22"/>
          <w:szCs w:val="22"/>
        </w:rPr>
        <w:t>”</w:t>
      </w:r>
      <w:r w:rsidR="00765BF8" w:rsidRPr="0051767B">
        <w:rPr>
          <w:rFonts w:ascii="Calibri" w:hAnsi="Calibri"/>
          <w:i/>
          <w:iCs/>
          <w:color w:val="000000" w:themeColor="text1"/>
          <w:sz w:val="22"/>
          <w:szCs w:val="22"/>
        </w:rPr>
        <w:t xml:space="preserve"> </w:t>
      </w:r>
      <w:r w:rsidR="00BB292B" w:rsidRPr="0051767B">
        <w:rPr>
          <w:rFonts w:ascii="Calibri" w:hAnsi="Calibri"/>
          <w:color w:val="000000" w:themeColor="text1"/>
          <w:sz w:val="22"/>
          <w:szCs w:val="22"/>
        </w:rPr>
        <w:t>(</w:t>
      </w:r>
      <w:r w:rsidR="003F4A48" w:rsidRPr="0051767B">
        <w:rPr>
          <w:rFonts w:ascii="Calibri" w:hAnsi="Calibri"/>
          <w:color w:val="000000" w:themeColor="text1"/>
          <w:sz w:val="22"/>
          <w:szCs w:val="22"/>
        </w:rPr>
        <w:t>Charlotte</w:t>
      </w:r>
      <w:r w:rsidR="00BB292B" w:rsidRPr="0051767B">
        <w:rPr>
          <w:rFonts w:ascii="Calibri" w:hAnsi="Calibri"/>
          <w:color w:val="000000" w:themeColor="text1"/>
          <w:sz w:val="22"/>
          <w:szCs w:val="22"/>
        </w:rPr>
        <w:t xml:space="preserve">). </w:t>
      </w:r>
    </w:p>
    <w:p w14:paraId="1DB0DABF" w14:textId="77777777" w:rsidR="000015EF" w:rsidRPr="0051767B" w:rsidRDefault="000015EF" w:rsidP="007E7476">
      <w:pPr>
        <w:spacing w:line="360" w:lineRule="exact"/>
        <w:jc w:val="both"/>
        <w:rPr>
          <w:rFonts w:ascii="Calibri" w:hAnsi="Calibri"/>
          <w:i/>
          <w:iCs/>
          <w:color w:val="000000" w:themeColor="text1"/>
          <w:sz w:val="22"/>
          <w:szCs w:val="22"/>
        </w:rPr>
      </w:pPr>
    </w:p>
    <w:p w14:paraId="620181F9" w14:textId="5D5A4CEA" w:rsidR="005F1C24" w:rsidRPr="00E60B5E" w:rsidRDefault="00E60B5E" w:rsidP="00E60B5E">
      <w:pPr>
        <w:spacing w:line="360" w:lineRule="exact"/>
        <w:jc w:val="both"/>
        <w:rPr>
          <w:rFonts w:ascii="Calibri" w:hAnsi="Calibri"/>
          <w:b/>
          <w:bCs/>
          <w:color w:val="000000" w:themeColor="text1"/>
          <w:sz w:val="22"/>
          <w:szCs w:val="22"/>
        </w:rPr>
      </w:pPr>
      <w:r>
        <w:rPr>
          <w:rFonts w:ascii="Calibri" w:hAnsi="Calibri"/>
          <w:b/>
          <w:bCs/>
          <w:color w:val="000000" w:themeColor="text1"/>
          <w:sz w:val="22"/>
          <w:szCs w:val="22"/>
        </w:rPr>
        <w:t xml:space="preserve">Theme 3: </w:t>
      </w:r>
      <w:r w:rsidR="002619DA" w:rsidRPr="00E60B5E">
        <w:rPr>
          <w:rFonts w:ascii="Calibri" w:hAnsi="Calibri"/>
          <w:b/>
          <w:bCs/>
          <w:color w:val="000000" w:themeColor="text1"/>
          <w:sz w:val="22"/>
          <w:szCs w:val="22"/>
        </w:rPr>
        <w:t>‘</w:t>
      </w:r>
      <w:r w:rsidR="00FA0E54" w:rsidRPr="00E60B5E">
        <w:rPr>
          <w:rFonts w:ascii="Calibri" w:hAnsi="Calibri"/>
          <w:b/>
          <w:bCs/>
          <w:color w:val="000000" w:themeColor="text1"/>
          <w:sz w:val="22"/>
          <w:szCs w:val="22"/>
        </w:rPr>
        <w:t>Admitting’ non-adherence</w:t>
      </w:r>
      <w:r w:rsidR="00EF6144" w:rsidRPr="00E60B5E">
        <w:rPr>
          <w:rFonts w:ascii="Calibri" w:hAnsi="Calibri"/>
          <w:b/>
          <w:bCs/>
          <w:color w:val="000000" w:themeColor="text1"/>
          <w:sz w:val="22"/>
          <w:szCs w:val="22"/>
        </w:rPr>
        <w:t xml:space="preserve"> is difficult</w:t>
      </w:r>
    </w:p>
    <w:p w14:paraId="778BEF9E" w14:textId="77777777" w:rsidR="00EA745B" w:rsidRPr="0051767B" w:rsidRDefault="00EA745B" w:rsidP="00EA745B">
      <w:pPr>
        <w:spacing w:line="360" w:lineRule="exact"/>
        <w:jc w:val="both"/>
        <w:rPr>
          <w:rFonts w:ascii="Calibri" w:hAnsi="Calibri"/>
          <w:color w:val="000000" w:themeColor="text1"/>
          <w:sz w:val="22"/>
          <w:szCs w:val="22"/>
        </w:rPr>
      </w:pPr>
    </w:p>
    <w:p w14:paraId="60690C4B" w14:textId="204365F2" w:rsidR="009030D0" w:rsidRPr="00DE10D2" w:rsidRDefault="000B12C9" w:rsidP="009030D0">
      <w:pPr>
        <w:spacing w:line="360" w:lineRule="exact"/>
        <w:jc w:val="both"/>
        <w:rPr>
          <w:rFonts w:ascii="Calibri" w:hAnsi="Calibri"/>
          <w:sz w:val="22"/>
          <w:szCs w:val="22"/>
        </w:rPr>
      </w:pPr>
      <w:r>
        <w:rPr>
          <w:rFonts w:ascii="Calibri" w:hAnsi="Calibri"/>
          <w:color w:val="000000"/>
          <w:sz w:val="22"/>
          <w:szCs w:val="22"/>
        </w:rPr>
        <w:t>I</w:t>
      </w:r>
      <w:r w:rsidR="00DF6331">
        <w:rPr>
          <w:rFonts w:ascii="Calibri" w:hAnsi="Calibri"/>
          <w:color w:val="000000"/>
          <w:sz w:val="22"/>
          <w:szCs w:val="22"/>
        </w:rPr>
        <w:t xml:space="preserve">t </w:t>
      </w:r>
      <w:r w:rsidR="00DF6331" w:rsidRPr="0051767B">
        <w:rPr>
          <w:rFonts w:ascii="Calibri" w:hAnsi="Calibri"/>
          <w:color w:val="000000" w:themeColor="text1"/>
          <w:sz w:val="22"/>
          <w:szCs w:val="22"/>
        </w:rPr>
        <w:t xml:space="preserve">was evident that being a ‘compliant patient’ was </w:t>
      </w:r>
      <w:r w:rsidR="00DF6331">
        <w:rPr>
          <w:rFonts w:ascii="Calibri" w:hAnsi="Calibri"/>
          <w:color w:val="000000" w:themeColor="text1"/>
          <w:sz w:val="22"/>
          <w:szCs w:val="22"/>
        </w:rPr>
        <w:t>important to</w:t>
      </w:r>
      <w:r w:rsidR="00DF6331" w:rsidRPr="0051767B">
        <w:rPr>
          <w:rFonts w:ascii="Calibri" w:hAnsi="Calibri"/>
          <w:color w:val="000000" w:themeColor="text1"/>
          <w:sz w:val="22"/>
          <w:szCs w:val="22"/>
        </w:rPr>
        <w:t xml:space="preserve"> participants’ self-identity</w:t>
      </w:r>
      <w:r w:rsidR="00DF6331">
        <w:rPr>
          <w:rFonts w:ascii="Calibri" w:hAnsi="Calibri"/>
          <w:color w:val="000000" w:themeColor="text1"/>
          <w:sz w:val="22"/>
          <w:szCs w:val="22"/>
        </w:rPr>
        <w:t xml:space="preserve">: </w:t>
      </w:r>
      <w:r w:rsidR="0062057A" w:rsidRPr="0051767B">
        <w:rPr>
          <w:rFonts w:ascii="Calibri" w:hAnsi="Calibri"/>
          <w:sz w:val="22"/>
          <w:szCs w:val="22"/>
        </w:rPr>
        <w:t>“</w:t>
      </w:r>
      <w:r w:rsidR="0062057A" w:rsidRPr="0051767B">
        <w:rPr>
          <w:rFonts w:ascii="Calibri" w:hAnsi="Calibri"/>
          <w:i/>
          <w:iCs/>
          <w:sz w:val="22"/>
          <w:szCs w:val="22"/>
        </w:rPr>
        <w:t>I don't want [them] to have a perception of me as being non-compliant</w:t>
      </w:r>
      <w:r w:rsidR="0062057A" w:rsidRPr="0051767B">
        <w:rPr>
          <w:rFonts w:ascii="Calibri" w:hAnsi="Calibri"/>
          <w:sz w:val="22"/>
          <w:szCs w:val="22"/>
        </w:rPr>
        <w:t>”</w:t>
      </w:r>
      <w:r w:rsidR="00DF6331">
        <w:rPr>
          <w:rFonts w:ascii="Calibri" w:hAnsi="Calibri"/>
          <w:sz w:val="22"/>
          <w:szCs w:val="22"/>
        </w:rPr>
        <w:t xml:space="preserve"> </w:t>
      </w:r>
      <w:r w:rsidR="00A55DD1">
        <w:rPr>
          <w:rFonts w:ascii="Calibri" w:hAnsi="Calibri"/>
          <w:sz w:val="22"/>
          <w:szCs w:val="22"/>
        </w:rPr>
        <w:t>(Charlotte</w:t>
      </w:r>
      <w:r w:rsidR="00A55DD1" w:rsidRPr="00DE10D2">
        <w:rPr>
          <w:rFonts w:ascii="Calibri" w:hAnsi="Calibri"/>
          <w:sz w:val="22"/>
          <w:szCs w:val="22"/>
        </w:rPr>
        <w:t>).</w:t>
      </w:r>
      <w:r w:rsidRPr="00DE10D2">
        <w:rPr>
          <w:rFonts w:ascii="Calibri" w:hAnsi="Calibri"/>
          <w:sz w:val="22"/>
          <w:szCs w:val="22"/>
        </w:rPr>
        <w:t xml:space="preserve"> </w:t>
      </w:r>
      <w:r w:rsidR="00D94834" w:rsidRPr="00DE10D2">
        <w:rPr>
          <w:rFonts w:ascii="Calibri" w:hAnsi="Calibri"/>
          <w:sz w:val="22"/>
          <w:szCs w:val="22"/>
        </w:rPr>
        <w:t>Indeed, p</w:t>
      </w:r>
      <w:r w:rsidRPr="00DE10D2">
        <w:rPr>
          <w:rFonts w:ascii="Calibri" w:hAnsi="Calibri"/>
          <w:sz w:val="22"/>
          <w:szCs w:val="22"/>
        </w:rPr>
        <w:t xml:space="preserve">articipants </w:t>
      </w:r>
      <w:r w:rsidR="00D03763" w:rsidRPr="00DE10D2">
        <w:rPr>
          <w:rFonts w:ascii="Calibri" w:hAnsi="Calibri"/>
          <w:sz w:val="22"/>
          <w:szCs w:val="22"/>
        </w:rPr>
        <w:t>were aware</w:t>
      </w:r>
      <w:r w:rsidRPr="00DE10D2">
        <w:rPr>
          <w:rFonts w:ascii="Calibri" w:hAnsi="Calibri"/>
          <w:sz w:val="22"/>
          <w:szCs w:val="22"/>
        </w:rPr>
        <w:t xml:space="preserve"> of normative expectations to take treatments</w:t>
      </w:r>
      <w:r w:rsidR="00D94834" w:rsidRPr="00DE10D2">
        <w:rPr>
          <w:rFonts w:ascii="Calibri" w:hAnsi="Calibri"/>
          <w:sz w:val="22"/>
          <w:szCs w:val="22"/>
        </w:rPr>
        <w:t xml:space="preserve">: </w:t>
      </w:r>
      <w:r w:rsidR="0062057A" w:rsidRPr="00DE10D2">
        <w:rPr>
          <w:rFonts w:ascii="Calibri" w:hAnsi="Calibri"/>
          <w:i/>
          <w:iCs/>
          <w:sz w:val="22"/>
          <w:szCs w:val="22"/>
        </w:rPr>
        <w:t>“you grow up knowing that you're supposed to do all these things, and if you don't do them, then you're, then it's naughty or it's bad”</w:t>
      </w:r>
      <w:r w:rsidR="00D94834" w:rsidRPr="00DE10D2">
        <w:rPr>
          <w:rFonts w:ascii="Calibri" w:hAnsi="Calibri"/>
          <w:i/>
          <w:iCs/>
          <w:sz w:val="22"/>
          <w:szCs w:val="22"/>
        </w:rPr>
        <w:t xml:space="preserve"> </w:t>
      </w:r>
      <w:r w:rsidR="00D94834" w:rsidRPr="00FD6828">
        <w:rPr>
          <w:rFonts w:ascii="Calibri" w:hAnsi="Calibri"/>
          <w:iCs/>
          <w:sz w:val="22"/>
          <w:szCs w:val="22"/>
        </w:rPr>
        <w:t>(Jenny</w:t>
      </w:r>
      <w:r w:rsidR="0062057A" w:rsidRPr="00FD6828">
        <w:rPr>
          <w:rFonts w:ascii="Calibri" w:hAnsi="Calibri"/>
          <w:iCs/>
          <w:sz w:val="22"/>
          <w:szCs w:val="22"/>
        </w:rPr>
        <w:t>)</w:t>
      </w:r>
      <w:r w:rsidR="0062057A" w:rsidRPr="00606012">
        <w:rPr>
          <w:rFonts w:ascii="Calibri" w:hAnsi="Calibri"/>
          <w:sz w:val="22"/>
          <w:szCs w:val="22"/>
        </w:rPr>
        <w:t>.</w:t>
      </w:r>
    </w:p>
    <w:p w14:paraId="7C24BBC0" w14:textId="77777777" w:rsidR="002F0163" w:rsidRPr="00DE10D2" w:rsidRDefault="002F0163" w:rsidP="002F0163">
      <w:pPr>
        <w:spacing w:line="360" w:lineRule="exact"/>
        <w:ind w:left="284"/>
        <w:jc w:val="both"/>
        <w:rPr>
          <w:rFonts w:ascii="Calibri" w:hAnsi="Calibri"/>
          <w:i/>
          <w:iCs/>
          <w:sz w:val="22"/>
          <w:szCs w:val="22"/>
        </w:rPr>
      </w:pPr>
    </w:p>
    <w:p w14:paraId="2843A359" w14:textId="4C59E43F" w:rsidR="002F0163" w:rsidRDefault="00D94834" w:rsidP="002F0163">
      <w:pPr>
        <w:spacing w:line="360" w:lineRule="exact"/>
        <w:jc w:val="both"/>
        <w:rPr>
          <w:rFonts w:ascii="Calibri" w:hAnsi="Calibri"/>
          <w:color w:val="000000" w:themeColor="text1"/>
          <w:sz w:val="22"/>
          <w:szCs w:val="22"/>
        </w:rPr>
      </w:pPr>
      <w:r>
        <w:rPr>
          <w:rFonts w:ascii="Calibri" w:hAnsi="Calibri"/>
          <w:color w:val="000000"/>
          <w:sz w:val="22"/>
          <w:szCs w:val="22"/>
        </w:rPr>
        <w:t>P</w:t>
      </w:r>
      <w:r w:rsidR="00087963">
        <w:rPr>
          <w:rFonts w:ascii="Calibri" w:hAnsi="Calibri"/>
          <w:color w:val="000000"/>
          <w:sz w:val="22"/>
          <w:szCs w:val="22"/>
        </w:rPr>
        <w:t>articipants</w:t>
      </w:r>
      <w:r w:rsidR="004D3564">
        <w:rPr>
          <w:rFonts w:ascii="Calibri" w:hAnsi="Calibri"/>
          <w:color w:val="000000"/>
          <w:sz w:val="22"/>
          <w:szCs w:val="22"/>
        </w:rPr>
        <w:t xml:space="preserve"> </w:t>
      </w:r>
      <w:r>
        <w:rPr>
          <w:rFonts w:ascii="Calibri" w:hAnsi="Calibri"/>
          <w:color w:val="000000"/>
          <w:sz w:val="22"/>
          <w:szCs w:val="22"/>
        </w:rPr>
        <w:t xml:space="preserve">also </w:t>
      </w:r>
      <w:r w:rsidR="00087963">
        <w:rPr>
          <w:rFonts w:ascii="Calibri" w:hAnsi="Calibri"/>
          <w:color w:val="000000"/>
          <w:sz w:val="22"/>
          <w:szCs w:val="22"/>
        </w:rPr>
        <w:t xml:space="preserve">understood the </w:t>
      </w:r>
      <w:r w:rsidR="004D3564">
        <w:rPr>
          <w:rFonts w:ascii="Calibri" w:hAnsi="Calibri"/>
          <w:color w:val="000000"/>
          <w:sz w:val="22"/>
          <w:szCs w:val="22"/>
        </w:rPr>
        <w:t>importan</w:t>
      </w:r>
      <w:r w:rsidR="00087963">
        <w:rPr>
          <w:rFonts w:ascii="Calibri" w:hAnsi="Calibri"/>
          <w:color w:val="000000"/>
          <w:sz w:val="22"/>
          <w:szCs w:val="22"/>
        </w:rPr>
        <w:t xml:space="preserve">ce of being </w:t>
      </w:r>
      <w:r w:rsidR="004D3564">
        <w:rPr>
          <w:rFonts w:ascii="Calibri" w:hAnsi="Calibri"/>
          <w:color w:val="000000"/>
          <w:sz w:val="22"/>
          <w:szCs w:val="22"/>
        </w:rPr>
        <w:t>honest:</w:t>
      </w:r>
      <w:r w:rsidR="002F0163" w:rsidRPr="0051767B">
        <w:rPr>
          <w:rFonts w:ascii="Calibri" w:hAnsi="Calibri"/>
          <w:color w:val="000000" w:themeColor="text1"/>
          <w:sz w:val="22"/>
          <w:szCs w:val="22"/>
        </w:rPr>
        <w:t xml:space="preserve"> </w:t>
      </w:r>
    </w:p>
    <w:p w14:paraId="2F9624DF" w14:textId="77777777" w:rsidR="00D03763" w:rsidRDefault="00D03763" w:rsidP="002F0163">
      <w:pPr>
        <w:spacing w:line="360" w:lineRule="exact"/>
        <w:ind w:left="284"/>
        <w:jc w:val="both"/>
        <w:rPr>
          <w:rFonts w:ascii="Calibri" w:hAnsi="Calibri"/>
          <w:i/>
          <w:iCs/>
          <w:color w:val="000000" w:themeColor="text1"/>
          <w:sz w:val="22"/>
          <w:szCs w:val="22"/>
        </w:rPr>
      </w:pPr>
    </w:p>
    <w:p w14:paraId="7AFE9025" w14:textId="624F84B2" w:rsidR="002F0163" w:rsidRDefault="002F0163" w:rsidP="002F0163">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 xml:space="preserve">“I think what the doctors probably want is for you to be honest… so if I come to clinic and I've got a flare up, it's probably more helpful for the doctor to know that I have missed my antibiotics all last week, whereas if I haven't, if I've been taking my antibiotics and I still got </w:t>
      </w:r>
      <w:r w:rsidR="004E6A7C">
        <w:rPr>
          <w:rFonts w:ascii="Calibri" w:hAnsi="Calibri"/>
          <w:i/>
          <w:iCs/>
          <w:color w:val="000000" w:themeColor="text1"/>
          <w:sz w:val="22"/>
          <w:szCs w:val="22"/>
        </w:rPr>
        <w:t xml:space="preserve">a </w:t>
      </w:r>
      <w:r w:rsidRPr="0051767B">
        <w:rPr>
          <w:rFonts w:ascii="Calibri" w:hAnsi="Calibri"/>
          <w:i/>
          <w:iCs/>
          <w:color w:val="000000" w:themeColor="text1"/>
          <w:sz w:val="22"/>
          <w:szCs w:val="22"/>
        </w:rPr>
        <w:t xml:space="preserve">flare up, then I probably need IVs” </w:t>
      </w:r>
      <w:r w:rsidRPr="0051767B">
        <w:rPr>
          <w:rFonts w:ascii="Calibri" w:hAnsi="Calibri"/>
          <w:color w:val="000000" w:themeColor="text1"/>
          <w:sz w:val="22"/>
          <w:szCs w:val="22"/>
        </w:rPr>
        <w:t>(Charlotte).</w:t>
      </w:r>
    </w:p>
    <w:p w14:paraId="12ECC4B8" w14:textId="77777777" w:rsidR="002F0163" w:rsidRPr="0051767B" w:rsidRDefault="002F0163" w:rsidP="002F0163">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 xml:space="preserve"> </w:t>
      </w:r>
    </w:p>
    <w:p w14:paraId="26820F40" w14:textId="17B05A34" w:rsidR="00A01F3F" w:rsidRPr="0051767B" w:rsidRDefault="000446EB" w:rsidP="007E7476">
      <w:pPr>
        <w:spacing w:line="360" w:lineRule="exact"/>
        <w:jc w:val="both"/>
        <w:rPr>
          <w:rFonts w:ascii="Calibri" w:hAnsi="Calibri"/>
          <w:color w:val="000000" w:themeColor="text1"/>
          <w:sz w:val="22"/>
          <w:szCs w:val="22"/>
        </w:rPr>
      </w:pPr>
      <w:r>
        <w:rPr>
          <w:rFonts w:ascii="Calibri" w:hAnsi="Calibri"/>
          <w:color w:val="000000" w:themeColor="text1"/>
          <w:sz w:val="22"/>
          <w:szCs w:val="22"/>
        </w:rPr>
        <w:t>P</w:t>
      </w:r>
      <w:r w:rsidR="00A01F3F" w:rsidRPr="0051767B">
        <w:rPr>
          <w:rFonts w:ascii="Calibri" w:hAnsi="Calibri"/>
          <w:color w:val="000000" w:themeColor="text1"/>
          <w:sz w:val="22"/>
          <w:szCs w:val="22"/>
        </w:rPr>
        <w:t>articipants said they were more inclined to be honest with healthcare professionals if they felt they could have an open conversation, free from judgement</w:t>
      </w:r>
      <w:r w:rsidR="00B40763">
        <w:rPr>
          <w:rFonts w:ascii="Calibri" w:hAnsi="Calibri"/>
          <w:color w:val="000000" w:themeColor="text1"/>
          <w:sz w:val="22"/>
          <w:szCs w:val="22"/>
        </w:rPr>
        <w:t>,</w:t>
      </w:r>
      <w:r w:rsidR="002A7720">
        <w:rPr>
          <w:rFonts w:ascii="Calibri" w:hAnsi="Calibri"/>
          <w:color w:val="000000" w:themeColor="text1"/>
          <w:sz w:val="22"/>
          <w:szCs w:val="22"/>
        </w:rPr>
        <w:t xml:space="preserve"> </w:t>
      </w:r>
      <w:r w:rsidR="002A7720">
        <w:rPr>
          <w:rFonts w:ascii="Calibri" w:hAnsi="Calibri"/>
          <w:sz w:val="22"/>
          <w:szCs w:val="22"/>
        </w:rPr>
        <w:t>with</w:t>
      </w:r>
      <w:r w:rsidR="00A01F3F" w:rsidRPr="0051767B">
        <w:rPr>
          <w:rFonts w:ascii="Calibri" w:hAnsi="Calibri"/>
          <w:color w:val="000000" w:themeColor="text1"/>
          <w:sz w:val="22"/>
          <w:szCs w:val="22"/>
        </w:rPr>
        <w:t xml:space="preserve"> healthcare professionals who were personable, collaborative, and treated them as an equal partner</w:t>
      </w:r>
      <w:r w:rsidR="002A7720">
        <w:rPr>
          <w:rFonts w:ascii="Calibri" w:hAnsi="Calibri"/>
          <w:color w:val="000000" w:themeColor="text1"/>
          <w:sz w:val="22"/>
          <w:szCs w:val="22"/>
        </w:rPr>
        <w:t>:</w:t>
      </w:r>
    </w:p>
    <w:p w14:paraId="668FC2AB" w14:textId="77777777" w:rsidR="00A01F3F" w:rsidRPr="0051767B" w:rsidRDefault="00A01F3F" w:rsidP="007E7476">
      <w:pPr>
        <w:spacing w:line="360" w:lineRule="exact"/>
        <w:jc w:val="both"/>
        <w:rPr>
          <w:rFonts w:ascii="Calibri" w:hAnsi="Calibri"/>
          <w:color w:val="000000" w:themeColor="text1"/>
          <w:sz w:val="22"/>
          <w:szCs w:val="22"/>
        </w:rPr>
      </w:pPr>
    </w:p>
    <w:p w14:paraId="342C11B5" w14:textId="48E814BE" w:rsidR="00A01F3F" w:rsidRDefault="00531C03" w:rsidP="007E7476">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w:t>
      </w:r>
      <w:r w:rsidR="00A01F3F" w:rsidRPr="0051767B">
        <w:rPr>
          <w:rFonts w:ascii="Calibri" w:hAnsi="Calibri"/>
          <w:i/>
          <w:iCs/>
          <w:color w:val="000000" w:themeColor="text1"/>
          <w:sz w:val="22"/>
          <w:szCs w:val="22"/>
        </w:rPr>
        <w:t>There are a couple of inhalers that I always seem to forget in the mornings…</w:t>
      </w:r>
      <w:r w:rsidR="00762539">
        <w:rPr>
          <w:rFonts w:ascii="Calibri" w:hAnsi="Calibri"/>
          <w:i/>
          <w:iCs/>
          <w:color w:val="000000" w:themeColor="text1"/>
          <w:sz w:val="22"/>
          <w:szCs w:val="22"/>
        </w:rPr>
        <w:t xml:space="preserve"> </w:t>
      </w:r>
      <w:r w:rsidR="00A01F3F" w:rsidRPr="0051767B">
        <w:rPr>
          <w:rFonts w:ascii="Calibri" w:hAnsi="Calibri"/>
          <w:i/>
          <w:iCs/>
          <w:color w:val="000000" w:themeColor="text1"/>
          <w:sz w:val="22"/>
          <w:szCs w:val="22"/>
        </w:rPr>
        <w:t>I said this to my physio, and she's great, like she's someone who's super open and chatty and so I felt like I could really talk to her about it and it's very much her personality that made me feel OK wit</w:t>
      </w:r>
      <w:r w:rsidR="00762539">
        <w:rPr>
          <w:rFonts w:ascii="Calibri" w:hAnsi="Calibri"/>
          <w:i/>
          <w:iCs/>
          <w:color w:val="000000" w:themeColor="text1"/>
          <w:sz w:val="22"/>
          <w:szCs w:val="22"/>
        </w:rPr>
        <w:t>h</w:t>
      </w:r>
      <w:r w:rsidR="00A01F3F" w:rsidRPr="0051767B">
        <w:rPr>
          <w:rFonts w:ascii="Calibri" w:hAnsi="Calibri"/>
          <w:i/>
          <w:iCs/>
          <w:color w:val="000000" w:themeColor="text1"/>
          <w:sz w:val="22"/>
          <w:szCs w:val="22"/>
        </w:rPr>
        <w:t xml:space="preserve"> bringing it up</w:t>
      </w:r>
      <w:r w:rsidRPr="0051767B">
        <w:rPr>
          <w:rFonts w:ascii="Calibri" w:hAnsi="Calibri"/>
          <w:i/>
          <w:iCs/>
          <w:color w:val="000000" w:themeColor="text1"/>
          <w:sz w:val="22"/>
          <w:szCs w:val="22"/>
        </w:rPr>
        <w:t>”</w:t>
      </w:r>
      <w:r w:rsidR="00F44BBC" w:rsidRPr="0051767B">
        <w:rPr>
          <w:rFonts w:ascii="Calibri" w:hAnsi="Calibri"/>
          <w:color w:val="000000" w:themeColor="text1"/>
          <w:sz w:val="22"/>
          <w:szCs w:val="22"/>
        </w:rPr>
        <w:t xml:space="preserve"> </w:t>
      </w:r>
      <w:r w:rsidR="00A01F3F" w:rsidRPr="0051767B">
        <w:rPr>
          <w:rFonts w:ascii="Calibri" w:hAnsi="Calibri"/>
          <w:color w:val="000000" w:themeColor="text1"/>
          <w:sz w:val="22"/>
          <w:szCs w:val="22"/>
        </w:rPr>
        <w:t xml:space="preserve">(Nicola). </w:t>
      </w:r>
    </w:p>
    <w:p w14:paraId="0A7086E8" w14:textId="77777777" w:rsidR="00750310" w:rsidRPr="0051767B" w:rsidRDefault="00750310" w:rsidP="007E7476">
      <w:pPr>
        <w:spacing w:line="360" w:lineRule="exact"/>
        <w:ind w:left="284"/>
        <w:jc w:val="both"/>
        <w:rPr>
          <w:rFonts w:ascii="Calibri" w:hAnsi="Calibri"/>
          <w:color w:val="000000" w:themeColor="text1"/>
          <w:sz w:val="22"/>
          <w:szCs w:val="22"/>
        </w:rPr>
      </w:pPr>
    </w:p>
    <w:p w14:paraId="789F928F" w14:textId="35FAECA8" w:rsidR="007D7972" w:rsidRPr="0051767B" w:rsidRDefault="0247A542" w:rsidP="17F2A342">
      <w:pPr>
        <w:spacing w:line="360" w:lineRule="exact"/>
        <w:jc w:val="both"/>
        <w:rPr>
          <w:rFonts w:ascii="Calibri" w:hAnsi="Calibri"/>
          <w:i/>
          <w:iCs/>
          <w:color w:val="000000" w:themeColor="text1"/>
          <w:sz w:val="22"/>
          <w:szCs w:val="22"/>
        </w:rPr>
      </w:pPr>
      <w:r w:rsidRPr="17F2A342">
        <w:rPr>
          <w:rFonts w:ascii="Calibri" w:hAnsi="Calibri"/>
          <w:color w:val="000000" w:themeColor="text1"/>
          <w:sz w:val="22"/>
          <w:szCs w:val="22"/>
        </w:rPr>
        <w:t xml:space="preserve">However, </w:t>
      </w:r>
      <w:r w:rsidR="64652CCF" w:rsidRPr="17F2A342">
        <w:rPr>
          <w:rFonts w:ascii="Calibri" w:hAnsi="Calibri"/>
          <w:color w:val="000000" w:themeColor="text1"/>
          <w:sz w:val="22"/>
          <w:szCs w:val="22"/>
        </w:rPr>
        <w:t>few such</w:t>
      </w:r>
      <w:r w:rsidR="6228B020" w:rsidRPr="17F2A342">
        <w:rPr>
          <w:rFonts w:ascii="Calibri" w:hAnsi="Calibri"/>
          <w:color w:val="000000" w:themeColor="text1"/>
          <w:sz w:val="22"/>
          <w:szCs w:val="22"/>
        </w:rPr>
        <w:t xml:space="preserve"> positive experiences were </w:t>
      </w:r>
      <w:r w:rsidR="64652CCF" w:rsidRPr="17F2A342">
        <w:rPr>
          <w:rFonts w:ascii="Calibri" w:hAnsi="Calibri"/>
          <w:color w:val="000000" w:themeColor="text1"/>
          <w:sz w:val="22"/>
          <w:szCs w:val="22"/>
        </w:rPr>
        <w:t>reported</w:t>
      </w:r>
      <w:r w:rsidR="6228B020" w:rsidRPr="17F2A342">
        <w:rPr>
          <w:rFonts w:ascii="Calibri" w:hAnsi="Calibri"/>
          <w:color w:val="000000" w:themeColor="text1"/>
          <w:sz w:val="22"/>
          <w:szCs w:val="22"/>
        </w:rPr>
        <w:t xml:space="preserve"> by participants. Instead, </w:t>
      </w:r>
      <w:r w:rsidR="27F6615C" w:rsidRPr="17F2A342">
        <w:rPr>
          <w:rFonts w:ascii="Calibri" w:hAnsi="Calibri"/>
          <w:color w:val="000000" w:themeColor="text1"/>
          <w:sz w:val="22"/>
          <w:szCs w:val="22"/>
        </w:rPr>
        <w:t>p</w:t>
      </w:r>
      <w:r w:rsidR="27D7CE22" w:rsidRPr="17F2A342">
        <w:rPr>
          <w:rFonts w:ascii="Calibri" w:hAnsi="Calibri"/>
          <w:color w:val="000000" w:themeColor="text1"/>
          <w:sz w:val="22"/>
          <w:szCs w:val="22"/>
        </w:rPr>
        <w:t xml:space="preserve">articipants </w:t>
      </w:r>
      <w:r w:rsidR="1CAF1D22" w:rsidRPr="17F2A342">
        <w:rPr>
          <w:rFonts w:ascii="Calibri" w:hAnsi="Calibri"/>
          <w:color w:val="000000" w:themeColor="text1"/>
          <w:sz w:val="22"/>
          <w:szCs w:val="22"/>
        </w:rPr>
        <w:t>said that healthcare professionals</w:t>
      </w:r>
      <w:r w:rsidR="09DD263F" w:rsidRPr="17F2A342">
        <w:rPr>
          <w:rFonts w:ascii="Calibri" w:hAnsi="Calibri"/>
          <w:color w:val="000000" w:themeColor="text1"/>
          <w:sz w:val="22"/>
          <w:szCs w:val="22"/>
        </w:rPr>
        <w:t xml:space="preserve"> </w:t>
      </w:r>
      <w:r w:rsidR="6228B020" w:rsidRPr="17F2A342">
        <w:rPr>
          <w:rFonts w:ascii="Calibri" w:hAnsi="Calibri"/>
          <w:color w:val="000000" w:themeColor="text1"/>
          <w:sz w:val="22"/>
          <w:szCs w:val="22"/>
        </w:rPr>
        <w:t xml:space="preserve">often </w:t>
      </w:r>
      <w:r w:rsidR="5DCD62EF" w:rsidRPr="17F2A342">
        <w:rPr>
          <w:rFonts w:ascii="Calibri" w:hAnsi="Calibri"/>
          <w:color w:val="000000" w:themeColor="text1"/>
          <w:sz w:val="22"/>
          <w:szCs w:val="22"/>
        </w:rPr>
        <w:t xml:space="preserve">responded to </w:t>
      </w:r>
      <w:r w:rsidR="56956A4E" w:rsidRPr="17F2A342">
        <w:rPr>
          <w:rFonts w:ascii="Calibri" w:hAnsi="Calibri"/>
          <w:color w:val="000000" w:themeColor="text1"/>
          <w:sz w:val="22"/>
          <w:szCs w:val="22"/>
        </w:rPr>
        <w:t>adherence</w:t>
      </w:r>
      <w:r w:rsidR="73768172" w:rsidRPr="17F2A342">
        <w:rPr>
          <w:rFonts w:ascii="Calibri" w:hAnsi="Calibri"/>
          <w:color w:val="000000" w:themeColor="text1"/>
          <w:sz w:val="22"/>
          <w:szCs w:val="22"/>
        </w:rPr>
        <w:t xml:space="preserve"> difficulties</w:t>
      </w:r>
      <w:r w:rsidR="5DCD62EF" w:rsidRPr="17F2A342">
        <w:rPr>
          <w:rFonts w:ascii="Calibri" w:hAnsi="Calibri"/>
          <w:color w:val="000000" w:themeColor="text1"/>
          <w:sz w:val="22"/>
          <w:szCs w:val="22"/>
        </w:rPr>
        <w:t xml:space="preserve"> by</w:t>
      </w:r>
      <w:r w:rsidR="38409766" w:rsidRPr="17F2A342">
        <w:rPr>
          <w:rFonts w:ascii="Calibri" w:hAnsi="Calibri"/>
          <w:color w:val="000000" w:themeColor="text1"/>
          <w:sz w:val="22"/>
          <w:szCs w:val="22"/>
        </w:rPr>
        <w:t xml:space="preserve"> </w:t>
      </w:r>
      <w:r w:rsidR="0932D12E" w:rsidRPr="17F2A342">
        <w:rPr>
          <w:rFonts w:ascii="Calibri" w:hAnsi="Calibri"/>
          <w:color w:val="000000" w:themeColor="text1"/>
          <w:sz w:val="22"/>
          <w:szCs w:val="22"/>
        </w:rPr>
        <w:t>assuming participants were ill-informed</w:t>
      </w:r>
      <w:r w:rsidR="73768172" w:rsidRPr="17F2A342">
        <w:rPr>
          <w:rFonts w:ascii="Calibri" w:hAnsi="Calibri"/>
          <w:color w:val="000000" w:themeColor="text1"/>
          <w:sz w:val="22"/>
          <w:szCs w:val="22"/>
        </w:rPr>
        <w:t xml:space="preserve"> </w:t>
      </w:r>
      <w:r w:rsidR="73768172" w:rsidRPr="17F2A342">
        <w:rPr>
          <w:rFonts w:ascii="Calibri" w:hAnsi="Calibri"/>
          <w:sz w:val="22"/>
          <w:szCs w:val="22"/>
        </w:rPr>
        <w:t>and</w:t>
      </w:r>
      <w:r w:rsidR="56D42748" w:rsidRPr="17F2A342">
        <w:rPr>
          <w:rFonts w:ascii="Calibri" w:hAnsi="Calibri"/>
          <w:sz w:val="22"/>
          <w:szCs w:val="22"/>
        </w:rPr>
        <w:t xml:space="preserve"> </w:t>
      </w:r>
      <w:r w:rsidR="586D5726" w:rsidRPr="17F2A342">
        <w:rPr>
          <w:rFonts w:ascii="Calibri" w:hAnsi="Calibri"/>
          <w:sz w:val="22"/>
          <w:szCs w:val="22"/>
        </w:rPr>
        <w:t xml:space="preserve">launching into a lecture </w:t>
      </w:r>
      <w:r w:rsidR="3822A438" w:rsidRPr="17F2A342">
        <w:rPr>
          <w:rFonts w:ascii="Calibri" w:hAnsi="Calibri"/>
          <w:sz w:val="22"/>
          <w:szCs w:val="22"/>
        </w:rPr>
        <w:t xml:space="preserve">highlighting </w:t>
      </w:r>
      <w:r w:rsidR="5DCD62EF" w:rsidRPr="17F2A342">
        <w:rPr>
          <w:rFonts w:ascii="Calibri" w:hAnsi="Calibri"/>
          <w:sz w:val="22"/>
          <w:szCs w:val="22"/>
        </w:rPr>
        <w:t xml:space="preserve">the </w:t>
      </w:r>
      <w:r w:rsidR="38409766" w:rsidRPr="17F2A342">
        <w:rPr>
          <w:rFonts w:ascii="Calibri" w:hAnsi="Calibri"/>
          <w:sz w:val="22"/>
          <w:szCs w:val="22"/>
        </w:rPr>
        <w:t>importance of</w:t>
      </w:r>
      <w:r w:rsidR="27F6615C" w:rsidRPr="17F2A342">
        <w:rPr>
          <w:rFonts w:ascii="Calibri" w:hAnsi="Calibri"/>
          <w:sz w:val="22"/>
          <w:szCs w:val="22"/>
        </w:rPr>
        <w:t xml:space="preserve"> </w:t>
      </w:r>
      <w:r w:rsidR="09DD263F" w:rsidRPr="17F2A342">
        <w:rPr>
          <w:rFonts w:ascii="Calibri" w:hAnsi="Calibri"/>
          <w:sz w:val="22"/>
          <w:szCs w:val="22"/>
        </w:rPr>
        <w:t>treatments and</w:t>
      </w:r>
      <w:r w:rsidR="5DCD62EF" w:rsidRPr="17F2A342">
        <w:rPr>
          <w:rFonts w:ascii="Calibri" w:hAnsi="Calibri"/>
          <w:sz w:val="22"/>
          <w:szCs w:val="22"/>
        </w:rPr>
        <w:t xml:space="preserve"> the consequences of non-adherence</w:t>
      </w:r>
      <w:r w:rsidR="5F61941C" w:rsidRPr="17F2A342">
        <w:rPr>
          <w:rFonts w:ascii="Calibri" w:hAnsi="Calibri"/>
          <w:sz w:val="22"/>
          <w:szCs w:val="22"/>
        </w:rPr>
        <w:t xml:space="preserve">: </w:t>
      </w:r>
      <w:r w:rsidR="7DCDB675" w:rsidRPr="17F2A342">
        <w:rPr>
          <w:rFonts w:ascii="Calibri" w:hAnsi="Calibri"/>
          <w:i/>
          <w:iCs/>
          <w:sz w:val="22"/>
          <w:szCs w:val="22"/>
        </w:rPr>
        <w:t>“</w:t>
      </w:r>
      <w:r w:rsidR="18D9773D" w:rsidRPr="17F2A342">
        <w:rPr>
          <w:rFonts w:ascii="Calibri" w:hAnsi="Calibri"/>
          <w:i/>
          <w:iCs/>
          <w:sz w:val="22"/>
          <w:szCs w:val="22"/>
        </w:rPr>
        <w:t>I know I'll get a lecture and I… I don't want it, I don't want a lecture…</w:t>
      </w:r>
      <w:r w:rsidR="1051EEE6" w:rsidRPr="17F2A342">
        <w:rPr>
          <w:rFonts w:ascii="Calibri" w:hAnsi="Calibri"/>
          <w:i/>
          <w:iCs/>
          <w:sz w:val="22"/>
          <w:szCs w:val="22"/>
        </w:rPr>
        <w:t>”</w:t>
      </w:r>
      <w:r w:rsidR="18D9773D" w:rsidRPr="17F2A342">
        <w:rPr>
          <w:rFonts w:ascii="Calibri" w:hAnsi="Calibri"/>
          <w:i/>
          <w:iCs/>
          <w:sz w:val="22"/>
          <w:szCs w:val="22"/>
        </w:rPr>
        <w:t xml:space="preserve"> </w:t>
      </w:r>
      <w:r w:rsidR="18D9773D" w:rsidRPr="17F2A342">
        <w:rPr>
          <w:rFonts w:ascii="Calibri" w:hAnsi="Calibri"/>
          <w:sz w:val="22"/>
          <w:szCs w:val="22"/>
        </w:rPr>
        <w:t>(Sally).</w:t>
      </w:r>
    </w:p>
    <w:p w14:paraId="060795D1" w14:textId="4B9B8ED1" w:rsidR="007D7972" w:rsidRPr="0051767B" w:rsidRDefault="007D7972" w:rsidP="002647D4">
      <w:pPr>
        <w:spacing w:line="360" w:lineRule="exact"/>
        <w:jc w:val="both"/>
        <w:rPr>
          <w:rFonts w:ascii="Calibri" w:hAnsi="Calibri"/>
          <w:i/>
          <w:iCs/>
          <w:color w:val="000000" w:themeColor="text1"/>
          <w:sz w:val="22"/>
          <w:szCs w:val="22"/>
        </w:rPr>
      </w:pPr>
    </w:p>
    <w:p w14:paraId="479CC258" w14:textId="3A6C3198" w:rsidR="00126D43" w:rsidRPr="000F50EF" w:rsidRDefault="00126D43" w:rsidP="00126D43">
      <w:pPr>
        <w:spacing w:line="360" w:lineRule="exact"/>
        <w:jc w:val="both"/>
        <w:rPr>
          <w:rFonts w:ascii="Calibri" w:hAnsi="Calibri"/>
          <w:sz w:val="22"/>
          <w:szCs w:val="22"/>
        </w:rPr>
      </w:pPr>
      <w:r w:rsidRPr="000F50EF">
        <w:rPr>
          <w:rFonts w:ascii="Calibri" w:hAnsi="Calibri"/>
          <w:sz w:val="22"/>
          <w:szCs w:val="22"/>
        </w:rPr>
        <w:t xml:space="preserve">Healthcare professionals were often perceived as being blaming and judgemental, </w:t>
      </w:r>
      <w:r w:rsidR="00D82A01">
        <w:rPr>
          <w:rFonts w:ascii="Calibri" w:hAnsi="Calibri"/>
          <w:sz w:val="22"/>
          <w:szCs w:val="22"/>
        </w:rPr>
        <w:t>e.g.,</w:t>
      </w:r>
      <w:r w:rsidRPr="000F50EF">
        <w:rPr>
          <w:rFonts w:ascii="Calibri" w:hAnsi="Calibri"/>
          <w:sz w:val="22"/>
          <w:szCs w:val="22"/>
        </w:rPr>
        <w:t xml:space="preserve"> </w:t>
      </w:r>
      <w:r w:rsidRPr="000F50EF">
        <w:rPr>
          <w:rFonts w:ascii="Calibri" w:hAnsi="Calibri"/>
          <w:i/>
          <w:iCs/>
          <w:sz w:val="22"/>
          <w:szCs w:val="22"/>
        </w:rPr>
        <w:t>“I think most people feel like healthcare professionals tell them to take their treatments and judge them for not taking them”</w:t>
      </w:r>
      <w:r w:rsidRPr="000F50EF">
        <w:rPr>
          <w:rFonts w:ascii="Calibri" w:hAnsi="Calibri"/>
          <w:sz w:val="22"/>
          <w:szCs w:val="22"/>
        </w:rPr>
        <w:t xml:space="preserve"> (Nicola). This </w:t>
      </w:r>
      <w:r w:rsidR="006F52B2" w:rsidRPr="000F50EF">
        <w:rPr>
          <w:rFonts w:ascii="Calibri" w:hAnsi="Calibri"/>
          <w:sz w:val="22"/>
          <w:szCs w:val="22"/>
        </w:rPr>
        <w:t xml:space="preserve">resulted in </w:t>
      </w:r>
      <w:r w:rsidRPr="000F50EF">
        <w:rPr>
          <w:rFonts w:ascii="Calibri" w:hAnsi="Calibri"/>
          <w:sz w:val="22"/>
          <w:szCs w:val="22"/>
        </w:rPr>
        <w:t>participants not feel</w:t>
      </w:r>
      <w:r w:rsidR="006F52B2" w:rsidRPr="000F50EF">
        <w:rPr>
          <w:rFonts w:ascii="Calibri" w:hAnsi="Calibri"/>
          <w:sz w:val="22"/>
          <w:szCs w:val="22"/>
        </w:rPr>
        <w:t>ing</w:t>
      </w:r>
      <w:r w:rsidRPr="000F50EF">
        <w:rPr>
          <w:rFonts w:ascii="Calibri" w:hAnsi="Calibri"/>
          <w:sz w:val="22"/>
          <w:szCs w:val="22"/>
        </w:rPr>
        <w:t xml:space="preserve"> safe to talk openly with healthcare professionals about the amount of treatment they were taking. Jenny explains:</w:t>
      </w:r>
    </w:p>
    <w:p w14:paraId="63D8744C" w14:textId="77777777" w:rsidR="00126D43" w:rsidRPr="000F50EF" w:rsidRDefault="00126D43" w:rsidP="00126D43">
      <w:pPr>
        <w:spacing w:line="360" w:lineRule="exact"/>
        <w:jc w:val="both"/>
        <w:rPr>
          <w:rFonts w:ascii="Calibri" w:hAnsi="Calibri"/>
          <w:i/>
          <w:iCs/>
          <w:sz w:val="22"/>
          <w:szCs w:val="22"/>
        </w:rPr>
      </w:pPr>
    </w:p>
    <w:p w14:paraId="01F268A5" w14:textId="77777777" w:rsidR="00126D43" w:rsidRPr="000F50EF" w:rsidRDefault="00126D43" w:rsidP="00221FFB">
      <w:pPr>
        <w:spacing w:line="360" w:lineRule="exact"/>
        <w:ind w:left="284"/>
        <w:jc w:val="both"/>
        <w:rPr>
          <w:rFonts w:ascii="Calibri" w:hAnsi="Calibri"/>
          <w:i/>
          <w:iCs/>
          <w:sz w:val="22"/>
          <w:szCs w:val="22"/>
        </w:rPr>
      </w:pPr>
      <w:r w:rsidRPr="000F50EF">
        <w:rPr>
          <w:rFonts w:ascii="Calibri" w:hAnsi="Calibri"/>
          <w:i/>
          <w:iCs/>
          <w:sz w:val="22"/>
          <w:szCs w:val="22"/>
        </w:rPr>
        <w:t>“I don't think I've ever been in a circumstance where I've thought that I could be totally honest without any form of judgment. I don't think that's existed… yeah, I don't think I've ever experienced a time where I felt totally confident to say exactly, lay everything out on the table. Never experienced that”</w:t>
      </w:r>
      <w:r w:rsidRPr="00FD6828">
        <w:rPr>
          <w:rFonts w:ascii="Calibri" w:hAnsi="Calibri"/>
          <w:iCs/>
          <w:sz w:val="22"/>
          <w:szCs w:val="22"/>
        </w:rPr>
        <w:t xml:space="preserve"> (Jenny). </w:t>
      </w:r>
    </w:p>
    <w:p w14:paraId="1D49ACAD" w14:textId="77777777" w:rsidR="00126D43" w:rsidRDefault="00126D43" w:rsidP="00126D43">
      <w:pPr>
        <w:spacing w:line="360" w:lineRule="exact"/>
        <w:jc w:val="both"/>
        <w:rPr>
          <w:rFonts w:ascii="Calibri" w:hAnsi="Calibri"/>
          <w:color w:val="000000" w:themeColor="text1"/>
          <w:sz w:val="22"/>
          <w:szCs w:val="22"/>
        </w:rPr>
      </w:pPr>
    </w:p>
    <w:p w14:paraId="30753B68" w14:textId="4CFAE865" w:rsidR="00B466A2" w:rsidRPr="0051767B" w:rsidRDefault="00494AF6" w:rsidP="007E7476">
      <w:pPr>
        <w:spacing w:line="360" w:lineRule="exact"/>
        <w:jc w:val="both"/>
        <w:rPr>
          <w:rFonts w:ascii="Calibri" w:hAnsi="Calibri"/>
          <w:i/>
          <w:iCs/>
          <w:color w:val="000000" w:themeColor="text1"/>
          <w:sz w:val="22"/>
          <w:szCs w:val="22"/>
        </w:rPr>
      </w:pPr>
      <w:r>
        <w:rPr>
          <w:rFonts w:ascii="Calibri" w:hAnsi="Calibri"/>
          <w:color w:val="000000" w:themeColor="text1"/>
          <w:sz w:val="22"/>
          <w:szCs w:val="22"/>
        </w:rPr>
        <w:t>S</w:t>
      </w:r>
      <w:r w:rsidR="00DB4F9F" w:rsidRPr="0051767B">
        <w:rPr>
          <w:rFonts w:ascii="Calibri" w:hAnsi="Calibri"/>
          <w:color w:val="000000" w:themeColor="text1"/>
          <w:sz w:val="22"/>
          <w:szCs w:val="22"/>
        </w:rPr>
        <w:t xml:space="preserve">ome participants </w:t>
      </w:r>
      <w:r w:rsidR="007D0A63">
        <w:rPr>
          <w:rFonts w:ascii="Calibri" w:hAnsi="Calibri"/>
          <w:color w:val="000000" w:themeColor="text1"/>
          <w:sz w:val="22"/>
          <w:szCs w:val="22"/>
        </w:rPr>
        <w:t xml:space="preserve">even </w:t>
      </w:r>
      <w:r w:rsidR="00EF00BE">
        <w:rPr>
          <w:rFonts w:ascii="Calibri" w:hAnsi="Calibri"/>
          <w:color w:val="000000" w:themeColor="text1"/>
          <w:sz w:val="22"/>
          <w:szCs w:val="22"/>
        </w:rPr>
        <w:t xml:space="preserve">described </w:t>
      </w:r>
      <w:r w:rsidR="002D5F0F">
        <w:rPr>
          <w:rFonts w:ascii="Calibri" w:hAnsi="Calibri"/>
          <w:color w:val="000000" w:themeColor="text1"/>
          <w:sz w:val="22"/>
          <w:szCs w:val="22"/>
        </w:rPr>
        <w:t xml:space="preserve">healthcare professionals </w:t>
      </w:r>
      <w:r w:rsidR="00212F25">
        <w:rPr>
          <w:rFonts w:ascii="Calibri" w:hAnsi="Calibri"/>
          <w:color w:val="000000" w:themeColor="text1"/>
          <w:sz w:val="22"/>
          <w:szCs w:val="22"/>
        </w:rPr>
        <w:t xml:space="preserve">who </w:t>
      </w:r>
      <w:r w:rsidR="002D5F0F">
        <w:rPr>
          <w:rFonts w:ascii="Calibri" w:hAnsi="Calibri"/>
          <w:color w:val="000000" w:themeColor="text1"/>
          <w:sz w:val="22"/>
          <w:szCs w:val="22"/>
        </w:rPr>
        <w:t xml:space="preserve">had been angry with them after </w:t>
      </w:r>
      <w:r w:rsidR="001D215D">
        <w:rPr>
          <w:rFonts w:ascii="Calibri" w:hAnsi="Calibri"/>
          <w:color w:val="000000" w:themeColor="text1"/>
          <w:sz w:val="22"/>
          <w:szCs w:val="22"/>
        </w:rPr>
        <w:t xml:space="preserve">they </w:t>
      </w:r>
      <w:r w:rsidR="00212F25">
        <w:rPr>
          <w:rFonts w:ascii="Calibri" w:hAnsi="Calibri"/>
          <w:color w:val="000000" w:themeColor="text1"/>
          <w:sz w:val="22"/>
          <w:szCs w:val="22"/>
        </w:rPr>
        <w:t>share</w:t>
      </w:r>
      <w:r w:rsidR="00463B32">
        <w:rPr>
          <w:rFonts w:ascii="Calibri" w:hAnsi="Calibri"/>
          <w:color w:val="000000" w:themeColor="text1"/>
          <w:sz w:val="22"/>
          <w:szCs w:val="22"/>
        </w:rPr>
        <w:t>d their adherence difficulties:</w:t>
      </w:r>
      <w:r w:rsidR="00DB4F9F" w:rsidRPr="0051767B">
        <w:rPr>
          <w:rFonts w:ascii="Calibri" w:hAnsi="Calibri"/>
          <w:color w:val="000000" w:themeColor="text1"/>
          <w:sz w:val="22"/>
          <w:szCs w:val="22"/>
        </w:rPr>
        <w:t xml:space="preserve"> </w:t>
      </w:r>
    </w:p>
    <w:p w14:paraId="1C74E12C" w14:textId="77777777" w:rsidR="00B466A2" w:rsidRPr="0051767B" w:rsidRDefault="00B466A2" w:rsidP="007E7476">
      <w:pPr>
        <w:spacing w:line="360" w:lineRule="exact"/>
        <w:jc w:val="both"/>
        <w:rPr>
          <w:rFonts w:ascii="Calibri" w:hAnsi="Calibri"/>
          <w:i/>
          <w:iCs/>
          <w:color w:val="000000" w:themeColor="text1"/>
          <w:sz w:val="22"/>
          <w:szCs w:val="22"/>
        </w:rPr>
      </w:pPr>
    </w:p>
    <w:p w14:paraId="4AEF128A" w14:textId="19F42982" w:rsidR="00B466A2" w:rsidRDefault="00531C03" w:rsidP="007E7476">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w:t>
      </w:r>
      <w:r w:rsidR="00B466A2" w:rsidRPr="0051767B">
        <w:rPr>
          <w:rFonts w:ascii="Calibri" w:hAnsi="Calibri"/>
          <w:i/>
          <w:iCs/>
          <w:color w:val="000000" w:themeColor="text1"/>
          <w:sz w:val="22"/>
          <w:szCs w:val="22"/>
        </w:rPr>
        <w:t>The doctor said, you know, ‘how is your compliance?’, and I said, ‘well it's not great’… And he was actually really cross. And he got quite – in fact it’s one of the reasons I moved clinic to be honest - he was, you know, ‘you need to, you need to be on this, you need to be compliant, you know, you’ve got to look to the future, the transplant, if you're non-compliant now…’, and it was actually quite aggressive and then eventually I got quite upset</w:t>
      </w:r>
      <w:r w:rsidRPr="0051767B">
        <w:rPr>
          <w:rFonts w:ascii="Calibri" w:hAnsi="Calibri"/>
          <w:i/>
          <w:iCs/>
          <w:color w:val="000000" w:themeColor="text1"/>
          <w:sz w:val="22"/>
          <w:szCs w:val="22"/>
        </w:rPr>
        <w:t>”</w:t>
      </w:r>
      <w:r w:rsidR="00F44BBC" w:rsidRPr="0051767B">
        <w:rPr>
          <w:rFonts w:ascii="Calibri" w:hAnsi="Calibri"/>
          <w:color w:val="000000" w:themeColor="text1"/>
          <w:sz w:val="22"/>
          <w:szCs w:val="22"/>
        </w:rPr>
        <w:t xml:space="preserve"> </w:t>
      </w:r>
      <w:r w:rsidR="00B466A2" w:rsidRPr="0051767B">
        <w:rPr>
          <w:rFonts w:ascii="Calibri" w:hAnsi="Calibri"/>
          <w:color w:val="000000" w:themeColor="text1"/>
          <w:sz w:val="22"/>
          <w:szCs w:val="22"/>
        </w:rPr>
        <w:t xml:space="preserve">(Alice). </w:t>
      </w:r>
    </w:p>
    <w:p w14:paraId="46E90EAF" w14:textId="77777777" w:rsidR="00750310" w:rsidRPr="0051767B" w:rsidRDefault="00750310" w:rsidP="007E7476">
      <w:pPr>
        <w:spacing w:line="360" w:lineRule="exact"/>
        <w:ind w:left="284"/>
        <w:jc w:val="both"/>
        <w:rPr>
          <w:rFonts w:ascii="Calibri" w:hAnsi="Calibri"/>
          <w:color w:val="000000" w:themeColor="text1"/>
          <w:sz w:val="22"/>
          <w:szCs w:val="22"/>
        </w:rPr>
      </w:pPr>
    </w:p>
    <w:p w14:paraId="64D08F33" w14:textId="69E29D30" w:rsidR="00195EBD" w:rsidRDefault="005162A4" w:rsidP="00424F79">
      <w:pPr>
        <w:spacing w:line="360" w:lineRule="exact"/>
        <w:jc w:val="both"/>
        <w:rPr>
          <w:rFonts w:ascii="Calibri" w:hAnsi="Calibri"/>
          <w:color w:val="000000" w:themeColor="text1"/>
          <w:sz w:val="22"/>
          <w:szCs w:val="22"/>
        </w:rPr>
      </w:pPr>
      <w:r>
        <w:rPr>
          <w:rFonts w:ascii="Calibri" w:hAnsi="Calibri"/>
          <w:sz w:val="22"/>
          <w:szCs w:val="22"/>
        </w:rPr>
        <w:t>These interactions left p</w:t>
      </w:r>
      <w:r w:rsidR="00424F79">
        <w:rPr>
          <w:rFonts w:ascii="Calibri" w:hAnsi="Calibri"/>
          <w:sz w:val="22"/>
          <w:szCs w:val="22"/>
        </w:rPr>
        <w:t>articipants fe</w:t>
      </w:r>
      <w:r>
        <w:rPr>
          <w:rFonts w:ascii="Calibri" w:hAnsi="Calibri"/>
          <w:sz w:val="22"/>
          <w:szCs w:val="22"/>
        </w:rPr>
        <w:t>eling</w:t>
      </w:r>
      <w:r w:rsidR="00424F79">
        <w:rPr>
          <w:rFonts w:ascii="Calibri" w:hAnsi="Calibri"/>
          <w:sz w:val="22"/>
          <w:szCs w:val="22"/>
        </w:rPr>
        <w:t xml:space="preserve"> ashamed and guilty about their adherence difficulties</w:t>
      </w:r>
      <w:r w:rsidR="00B32E5C">
        <w:rPr>
          <w:rFonts w:ascii="Calibri" w:hAnsi="Calibri"/>
          <w:sz w:val="22"/>
          <w:szCs w:val="22"/>
        </w:rPr>
        <w:t xml:space="preserve"> which made it less likely they would talk about their </w:t>
      </w:r>
      <w:r w:rsidR="00C61CC2">
        <w:rPr>
          <w:rFonts w:ascii="Calibri" w:hAnsi="Calibri"/>
          <w:sz w:val="22"/>
          <w:szCs w:val="22"/>
        </w:rPr>
        <w:t xml:space="preserve">adherence </w:t>
      </w:r>
      <w:r w:rsidR="00BD68C1">
        <w:rPr>
          <w:rFonts w:ascii="Calibri" w:hAnsi="Calibri"/>
          <w:sz w:val="22"/>
          <w:szCs w:val="22"/>
        </w:rPr>
        <w:t xml:space="preserve">struggles </w:t>
      </w:r>
      <w:r w:rsidR="00B32E5C">
        <w:rPr>
          <w:rFonts w:ascii="Calibri" w:hAnsi="Calibri"/>
          <w:sz w:val="22"/>
          <w:szCs w:val="22"/>
        </w:rPr>
        <w:t>with healthcare professionals</w:t>
      </w:r>
      <w:r w:rsidR="00C61CC2">
        <w:rPr>
          <w:rFonts w:ascii="Calibri" w:hAnsi="Calibri"/>
          <w:sz w:val="22"/>
          <w:szCs w:val="22"/>
        </w:rPr>
        <w:t xml:space="preserve"> in the future</w:t>
      </w:r>
      <w:r w:rsidR="00B32E5C">
        <w:rPr>
          <w:rFonts w:ascii="Calibri" w:hAnsi="Calibri"/>
          <w:sz w:val="22"/>
          <w:szCs w:val="22"/>
        </w:rPr>
        <w:t>:</w:t>
      </w:r>
      <w:r w:rsidR="00424F79">
        <w:rPr>
          <w:rFonts w:ascii="Calibri" w:hAnsi="Calibri"/>
          <w:sz w:val="22"/>
          <w:szCs w:val="22"/>
        </w:rPr>
        <w:t xml:space="preserve"> </w:t>
      </w:r>
    </w:p>
    <w:p w14:paraId="61A85975" w14:textId="77777777" w:rsidR="002F06EE" w:rsidRPr="0051767B" w:rsidRDefault="002F06EE" w:rsidP="007E7476">
      <w:pPr>
        <w:spacing w:line="360" w:lineRule="exact"/>
        <w:jc w:val="both"/>
        <w:rPr>
          <w:rFonts w:ascii="Calibri" w:hAnsi="Calibri"/>
          <w:color w:val="000000" w:themeColor="text1"/>
          <w:sz w:val="22"/>
          <w:szCs w:val="22"/>
        </w:rPr>
      </w:pPr>
    </w:p>
    <w:p w14:paraId="53D2586D" w14:textId="363BE9DD" w:rsidR="00195EBD" w:rsidRPr="0051767B" w:rsidRDefault="00531C03" w:rsidP="00011319">
      <w:pPr>
        <w:spacing w:line="360" w:lineRule="exact"/>
        <w:ind w:left="284"/>
        <w:jc w:val="both"/>
        <w:rPr>
          <w:rFonts w:ascii="Calibri" w:hAnsi="Calibri"/>
          <w:sz w:val="22"/>
          <w:szCs w:val="22"/>
        </w:rPr>
      </w:pPr>
      <w:r w:rsidRPr="0051767B">
        <w:rPr>
          <w:rFonts w:ascii="Calibri" w:hAnsi="Calibri"/>
          <w:i/>
          <w:iCs/>
          <w:sz w:val="22"/>
          <w:szCs w:val="22"/>
        </w:rPr>
        <w:t>“</w:t>
      </w:r>
      <w:r w:rsidR="00195EBD" w:rsidRPr="0051767B">
        <w:rPr>
          <w:rFonts w:ascii="Calibri" w:hAnsi="Calibri"/>
          <w:i/>
          <w:iCs/>
          <w:sz w:val="22"/>
          <w:szCs w:val="22"/>
        </w:rPr>
        <w:t>I don't want them [CF team] to know because I feel guilty, that's what it is… They’ve put in all this hard work prescribing you what you need and, you know, telling you what's gonna work and what's not</w:t>
      </w:r>
      <w:r w:rsidR="00384063">
        <w:rPr>
          <w:rFonts w:ascii="Calibri" w:hAnsi="Calibri"/>
          <w:i/>
          <w:iCs/>
          <w:sz w:val="22"/>
          <w:szCs w:val="22"/>
        </w:rPr>
        <w:t xml:space="preserve"> [. . .</w:t>
      </w:r>
      <w:r w:rsidR="00344709">
        <w:rPr>
          <w:rFonts w:ascii="Calibri" w:hAnsi="Calibri"/>
          <w:i/>
          <w:iCs/>
          <w:sz w:val="22"/>
          <w:szCs w:val="22"/>
        </w:rPr>
        <w:t>]</w:t>
      </w:r>
      <w:r w:rsidR="00384063">
        <w:rPr>
          <w:rFonts w:ascii="Calibri" w:hAnsi="Calibri"/>
          <w:i/>
          <w:iCs/>
          <w:sz w:val="22"/>
          <w:szCs w:val="22"/>
        </w:rPr>
        <w:t>,</w:t>
      </w:r>
      <w:r w:rsidR="00195EBD" w:rsidRPr="0051767B">
        <w:rPr>
          <w:rFonts w:ascii="Calibri" w:hAnsi="Calibri"/>
          <w:i/>
          <w:iCs/>
          <w:sz w:val="22"/>
          <w:szCs w:val="22"/>
        </w:rPr>
        <w:t xml:space="preserve"> I don't want ‘em to be disappointed in me, 'cause I'm disappointed in myself when I don't take it, so I think for someone else to be disappointed in you and for you to see that look on their face, I think just makes you feel a bit meh</w:t>
      </w:r>
      <w:r w:rsidRPr="0051767B">
        <w:rPr>
          <w:rFonts w:ascii="Calibri" w:hAnsi="Calibri"/>
          <w:i/>
          <w:iCs/>
          <w:sz w:val="22"/>
          <w:szCs w:val="22"/>
        </w:rPr>
        <w:t>”</w:t>
      </w:r>
      <w:r w:rsidR="00195EBD" w:rsidRPr="0051767B">
        <w:rPr>
          <w:rFonts w:ascii="Calibri" w:hAnsi="Calibri"/>
          <w:i/>
          <w:iCs/>
          <w:sz w:val="22"/>
          <w:szCs w:val="22"/>
        </w:rPr>
        <w:t xml:space="preserve"> </w:t>
      </w:r>
      <w:r w:rsidR="00195EBD" w:rsidRPr="0051767B">
        <w:rPr>
          <w:rFonts w:ascii="Calibri" w:hAnsi="Calibri"/>
          <w:sz w:val="22"/>
          <w:szCs w:val="22"/>
        </w:rPr>
        <w:t>(Sally).</w:t>
      </w:r>
    </w:p>
    <w:p w14:paraId="0B26262A" w14:textId="77777777" w:rsidR="001A56AF" w:rsidRPr="0051767B" w:rsidRDefault="001A56AF" w:rsidP="007E7476">
      <w:pPr>
        <w:spacing w:line="360" w:lineRule="exact"/>
        <w:jc w:val="both"/>
        <w:rPr>
          <w:rFonts w:ascii="Calibri" w:hAnsi="Calibri"/>
          <w:sz w:val="22"/>
          <w:szCs w:val="22"/>
        </w:rPr>
      </w:pPr>
    </w:p>
    <w:p w14:paraId="1EDAB017" w14:textId="2FA33C17" w:rsidR="00AE7EFF" w:rsidRDefault="00E03A11" w:rsidP="007E7476">
      <w:pPr>
        <w:spacing w:line="360" w:lineRule="exact"/>
        <w:jc w:val="both"/>
        <w:rPr>
          <w:rFonts w:ascii="Calibri" w:hAnsi="Calibri"/>
          <w:color w:val="000000" w:themeColor="text1"/>
          <w:sz w:val="22"/>
          <w:szCs w:val="22"/>
        </w:rPr>
      </w:pPr>
      <w:r>
        <w:rPr>
          <w:rFonts w:ascii="Calibri" w:hAnsi="Calibri"/>
          <w:color w:val="000000" w:themeColor="text1"/>
          <w:sz w:val="22"/>
          <w:szCs w:val="22"/>
        </w:rPr>
        <w:t>S</w:t>
      </w:r>
      <w:r w:rsidR="001A56AF" w:rsidRPr="0051767B">
        <w:rPr>
          <w:rFonts w:ascii="Calibri" w:hAnsi="Calibri"/>
          <w:color w:val="000000" w:themeColor="text1"/>
          <w:sz w:val="22"/>
          <w:szCs w:val="22"/>
        </w:rPr>
        <w:t>ome participants believed that the</w:t>
      </w:r>
      <w:r w:rsidR="00845763">
        <w:rPr>
          <w:rFonts w:ascii="Calibri" w:hAnsi="Calibri"/>
          <w:color w:val="000000" w:themeColor="text1"/>
          <w:sz w:val="22"/>
          <w:szCs w:val="22"/>
        </w:rPr>
        <w:t>re was a</w:t>
      </w:r>
      <w:r w:rsidR="001A56AF" w:rsidRPr="0051767B">
        <w:rPr>
          <w:rFonts w:ascii="Calibri" w:hAnsi="Calibri"/>
          <w:color w:val="000000" w:themeColor="text1"/>
          <w:sz w:val="22"/>
          <w:szCs w:val="22"/>
        </w:rPr>
        <w:t xml:space="preserve"> </w:t>
      </w:r>
      <w:r w:rsidR="00132898">
        <w:rPr>
          <w:rFonts w:ascii="Calibri" w:hAnsi="Calibri"/>
          <w:color w:val="000000" w:themeColor="text1"/>
          <w:sz w:val="22"/>
          <w:szCs w:val="22"/>
        </w:rPr>
        <w:t xml:space="preserve">limited </w:t>
      </w:r>
      <w:r w:rsidR="001A56AF" w:rsidRPr="0051767B">
        <w:rPr>
          <w:rFonts w:ascii="Calibri" w:hAnsi="Calibri"/>
          <w:color w:val="000000" w:themeColor="text1"/>
          <w:sz w:val="22"/>
          <w:szCs w:val="22"/>
        </w:rPr>
        <w:t xml:space="preserve">quota of support </w:t>
      </w:r>
      <w:r w:rsidR="00132898">
        <w:rPr>
          <w:rFonts w:ascii="Calibri" w:hAnsi="Calibri"/>
          <w:color w:val="000000" w:themeColor="text1"/>
          <w:sz w:val="22"/>
          <w:szCs w:val="22"/>
        </w:rPr>
        <w:t xml:space="preserve">available </w:t>
      </w:r>
      <w:r w:rsidR="001A56AF" w:rsidRPr="0051767B">
        <w:rPr>
          <w:rFonts w:ascii="Calibri" w:hAnsi="Calibri"/>
          <w:color w:val="000000" w:themeColor="text1"/>
          <w:sz w:val="22"/>
          <w:szCs w:val="22"/>
        </w:rPr>
        <w:t>from their CF team</w:t>
      </w:r>
      <w:r w:rsidR="00845763">
        <w:rPr>
          <w:rFonts w:ascii="Calibri" w:hAnsi="Calibri"/>
          <w:color w:val="000000" w:themeColor="text1"/>
          <w:sz w:val="22"/>
          <w:szCs w:val="22"/>
        </w:rPr>
        <w:t xml:space="preserve"> and that </w:t>
      </w:r>
      <w:r w:rsidR="001A56AF" w:rsidRPr="0051767B">
        <w:rPr>
          <w:rFonts w:ascii="Calibri" w:hAnsi="Calibri"/>
          <w:color w:val="000000" w:themeColor="text1"/>
          <w:sz w:val="22"/>
          <w:szCs w:val="22"/>
        </w:rPr>
        <w:t xml:space="preserve">if they </w:t>
      </w:r>
      <w:r w:rsidR="0075079F">
        <w:rPr>
          <w:rFonts w:ascii="Calibri" w:hAnsi="Calibri"/>
          <w:color w:val="000000" w:themeColor="text1"/>
          <w:sz w:val="22"/>
          <w:szCs w:val="22"/>
        </w:rPr>
        <w:t>were</w:t>
      </w:r>
      <w:r w:rsidR="001A56AF" w:rsidRPr="0051767B">
        <w:rPr>
          <w:rFonts w:ascii="Calibri" w:hAnsi="Calibri"/>
          <w:color w:val="000000" w:themeColor="text1"/>
          <w:sz w:val="22"/>
          <w:szCs w:val="22"/>
        </w:rPr>
        <w:t xml:space="preserve"> labelled as ‘non-compliant’</w:t>
      </w:r>
      <w:r w:rsidR="0075079F">
        <w:rPr>
          <w:rFonts w:ascii="Calibri" w:hAnsi="Calibri"/>
          <w:color w:val="000000" w:themeColor="text1"/>
          <w:sz w:val="22"/>
          <w:szCs w:val="22"/>
        </w:rPr>
        <w:t xml:space="preserve"> they would not be able to access </w:t>
      </w:r>
      <w:r w:rsidR="003C6551">
        <w:rPr>
          <w:rFonts w:ascii="Calibri" w:hAnsi="Calibri"/>
          <w:color w:val="000000" w:themeColor="text1"/>
          <w:sz w:val="22"/>
          <w:szCs w:val="22"/>
        </w:rPr>
        <w:t xml:space="preserve">ongoing </w:t>
      </w:r>
      <w:r w:rsidR="003C6551" w:rsidRPr="00903FCF">
        <w:rPr>
          <w:rFonts w:ascii="Calibri" w:hAnsi="Calibri"/>
          <w:sz w:val="22"/>
          <w:szCs w:val="22"/>
        </w:rPr>
        <w:t>support</w:t>
      </w:r>
      <w:r w:rsidR="00132898" w:rsidRPr="00903FCF">
        <w:rPr>
          <w:rFonts w:ascii="Calibri" w:hAnsi="Calibri"/>
          <w:sz w:val="22"/>
          <w:szCs w:val="22"/>
        </w:rPr>
        <w:t xml:space="preserve"> (</w:t>
      </w:r>
      <w:r w:rsidR="00132898" w:rsidRPr="00903FCF">
        <w:rPr>
          <w:rFonts w:ascii="Calibri" w:hAnsi="Calibri"/>
          <w:i/>
          <w:iCs/>
          <w:sz w:val="22"/>
          <w:szCs w:val="22"/>
        </w:rPr>
        <w:t>“Healthcare professionals only have like a certain repertoire of things they can do to help and then you're essentially on your own”</w:t>
      </w:r>
      <w:r w:rsidR="00132898" w:rsidRPr="00903FCF">
        <w:rPr>
          <w:rFonts w:ascii="Calibri" w:hAnsi="Calibri"/>
          <w:sz w:val="22"/>
          <w:szCs w:val="22"/>
        </w:rPr>
        <w:t xml:space="preserve">; Nicola). </w:t>
      </w:r>
      <w:r w:rsidR="0089705A" w:rsidRPr="00903FCF">
        <w:rPr>
          <w:rFonts w:ascii="Calibri" w:hAnsi="Calibri"/>
          <w:sz w:val="22"/>
          <w:szCs w:val="22"/>
        </w:rPr>
        <w:t xml:space="preserve">Once labelled as ‘non-compliant’, </w:t>
      </w:r>
      <w:r w:rsidR="00BC72C4" w:rsidRPr="00903FCF">
        <w:rPr>
          <w:rFonts w:ascii="Calibri" w:hAnsi="Calibri"/>
          <w:sz w:val="22"/>
          <w:szCs w:val="22"/>
        </w:rPr>
        <w:t>participants</w:t>
      </w:r>
      <w:r w:rsidR="00925CA0" w:rsidRPr="00903FCF">
        <w:rPr>
          <w:rFonts w:ascii="Calibri" w:hAnsi="Calibri"/>
          <w:sz w:val="22"/>
          <w:szCs w:val="22"/>
        </w:rPr>
        <w:t xml:space="preserve"> </w:t>
      </w:r>
      <w:r w:rsidR="0089705A" w:rsidRPr="00903FCF">
        <w:rPr>
          <w:rFonts w:ascii="Calibri" w:hAnsi="Calibri"/>
          <w:sz w:val="22"/>
          <w:szCs w:val="22"/>
        </w:rPr>
        <w:t xml:space="preserve">felt </w:t>
      </w:r>
      <w:r w:rsidR="00E6768F" w:rsidRPr="00903FCF">
        <w:rPr>
          <w:rFonts w:ascii="Calibri" w:hAnsi="Calibri"/>
          <w:sz w:val="22"/>
          <w:szCs w:val="22"/>
        </w:rPr>
        <w:t xml:space="preserve">they were </w:t>
      </w:r>
      <w:r w:rsidR="0089705A" w:rsidRPr="00903FCF">
        <w:rPr>
          <w:rFonts w:ascii="Calibri" w:hAnsi="Calibri"/>
          <w:sz w:val="22"/>
          <w:szCs w:val="22"/>
        </w:rPr>
        <w:t>unable to</w:t>
      </w:r>
      <w:r w:rsidR="00925CA0" w:rsidRPr="00903FCF">
        <w:rPr>
          <w:rFonts w:ascii="Calibri" w:hAnsi="Calibri"/>
          <w:sz w:val="22"/>
          <w:szCs w:val="22"/>
        </w:rPr>
        <w:t xml:space="preserve"> shake off </w:t>
      </w:r>
      <w:r w:rsidR="001201D0" w:rsidRPr="00903FCF">
        <w:rPr>
          <w:rFonts w:ascii="Calibri" w:hAnsi="Calibri"/>
          <w:sz w:val="22"/>
          <w:szCs w:val="22"/>
        </w:rPr>
        <w:t>that</w:t>
      </w:r>
      <w:r w:rsidR="00925CA0" w:rsidRPr="00903FCF">
        <w:rPr>
          <w:rFonts w:ascii="Calibri" w:hAnsi="Calibri"/>
          <w:sz w:val="22"/>
          <w:szCs w:val="22"/>
        </w:rPr>
        <w:t xml:space="preserve"> label, </w:t>
      </w:r>
      <w:r w:rsidR="00D82A01">
        <w:rPr>
          <w:rFonts w:ascii="Calibri" w:hAnsi="Calibri"/>
          <w:sz w:val="22"/>
          <w:szCs w:val="22"/>
        </w:rPr>
        <w:t>e.g.,</w:t>
      </w:r>
      <w:r w:rsidR="00925CA0" w:rsidRPr="00903FCF">
        <w:rPr>
          <w:rFonts w:ascii="Calibri" w:hAnsi="Calibri"/>
          <w:sz w:val="22"/>
          <w:szCs w:val="22"/>
        </w:rPr>
        <w:t xml:space="preserve"> </w:t>
      </w:r>
      <w:r w:rsidR="00FC5BF0" w:rsidRPr="00903FCF">
        <w:rPr>
          <w:rFonts w:ascii="Calibri" w:hAnsi="Calibri"/>
          <w:sz w:val="22"/>
          <w:szCs w:val="22"/>
        </w:rPr>
        <w:t>“</w:t>
      </w:r>
      <w:r w:rsidR="00FC5BF0" w:rsidRPr="00903FCF">
        <w:rPr>
          <w:rFonts w:ascii="Calibri" w:hAnsi="Calibri"/>
          <w:i/>
          <w:iCs/>
          <w:sz w:val="22"/>
          <w:szCs w:val="22"/>
        </w:rPr>
        <w:t xml:space="preserve">even if you have [done everything], it's very hard to convince them that you're being compliant if you have </w:t>
      </w:r>
      <w:r w:rsidR="00FC5BF0" w:rsidRPr="001957FC">
        <w:rPr>
          <w:rFonts w:ascii="Calibri" w:hAnsi="Calibri"/>
          <w:i/>
          <w:iCs/>
          <w:color w:val="000000" w:themeColor="text1"/>
          <w:sz w:val="22"/>
          <w:szCs w:val="22"/>
        </w:rPr>
        <w:t>a history of non-compliance”</w:t>
      </w:r>
      <w:r w:rsidR="009E347F">
        <w:rPr>
          <w:rFonts w:ascii="Calibri" w:hAnsi="Calibri"/>
          <w:i/>
          <w:iCs/>
          <w:color w:val="000000" w:themeColor="text1"/>
          <w:sz w:val="22"/>
          <w:szCs w:val="22"/>
        </w:rPr>
        <w:t xml:space="preserve"> </w:t>
      </w:r>
      <w:r w:rsidR="009E347F" w:rsidRPr="00BD3EA4">
        <w:rPr>
          <w:rFonts w:ascii="Calibri" w:hAnsi="Calibri"/>
          <w:iCs/>
          <w:color w:val="000000" w:themeColor="text1"/>
          <w:sz w:val="22"/>
          <w:szCs w:val="22"/>
        </w:rPr>
        <w:t>(Charlotte)</w:t>
      </w:r>
      <w:r w:rsidR="00FC5BF0" w:rsidRPr="009E347F">
        <w:rPr>
          <w:rFonts w:ascii="Calibri" w:hAnsi="Calibri"/>
          <w:color w:val="000000" w:themeColor="text1"/>
          <w:sz w:val="22"/>
          <w:szCs w:val="22"/>
        </w:rPr>
        <w:t>.</w:t>
      </w:r>
      <w:r w:rsidR="003C6551" w:rsidRPr="009E347F">
        <w:rPr>
          <w:rFonts w:ascii="Calibri" w:hAnsi="Calibri"/>
          <w:color w:val="000000" w:themeColor="text1"/>
          <w:sz w:val="22"/>
          <w:szCs w:val="22"/>
        </w:rPr>
        <w:t xml:space="preserve"> Furthermore</w:t>
      </w:r>
      <w:r w:rsidR="003C6551">
        <w:rPr>
          <w:rFonts w:ascii="Calibri" w:hAnsi="Calibri"/>
          <w:color w:val="000000" w:themeColor="text1"/>
          <w:sz w:val="22"/>
          <w:szCs w:val="22"/>
        </w:rPr>
        <w:t xml:space="preserve">, and potentially more worryingly, </w:t>
      </w:r>
      <w:r w:rsidR="007D5902">
        <w:rPr>
          <w:rFonts w:ascii="Calibri" w:hAnsi="Calibri"/>
          <w:color w:val="000000" w:themeColor="text1"/>
          <w:sz w:val="22"/>
          <w:szCs w:val="22"/>
        </w:rPr>
        <w:t>since healthcare professionals were seen as gatekeepers</w:t>
      </w:r>
      <w:r w:rsidR="00212863">
        <w:rPr>
          <w:rFonts w:ascii="Calibri" w:hAnsi="Calibri"/>
          <w:color w:val="000000" w:themeColor="text1"/>
          <w:sz w:val="22"/>
          <w:szCs w:val="22"/>
        </w:rPr>
        <w:t>,</w:t>
      </w:r>
      <w:r w:rsidR="007D5902">
        <w:rPr>
          <w:rFonts w:ascii="Calibri" w:hAnsi="Calibri"/>
          <w:color w:val="000000" w:themeColor="text1"/>
          <w:sz w:val="22"/>
          <w:szCs w:val="22"/>
        </w:rPr>
        <w:t xml:space="preserve"> </w:t>
      </w:r>
      <w:r w:rsidR="00874E3B">
        <w:rPr>
          <w:rFonts w:ascii="Calibri" w:hAnsi="Calibri"/>
          <w:color w:val="000000" w:themeColor="text1"/>
          <w:sz w:val="22"/>
          <w:szCs w:val="22"/>
        </w:rPr>
        <w:t xml:space="preserve">there was a fear that being </w:t>
      </w:r>
      <w:r w:rsidR="007D5902">
        <w:rPr>
          <w:rFonts w:ascii="Calibri" w:hAnsi="Calibri"/>
          <w:color w:val="000000" w:themeColor="text1"/>
          <w:sz w:val="22"/>
          <w:szCs w:val="22"/>
        </w:rPr>
        <w:t>label</w:t>
      </w:r>
      <w:r w:rsidR="00874E3B">
        <w:rPr>
          <w:rFonts w:ascii="Calibri" w:hAnsi="Calibri"/>
          <w:color w:val="000000" w:themeColor="text1"/>
          <w:sz w:val="22"/>
          <w:szCs w:val="22"/>
        </w:rPr>
        <w:t>led</w:t>
      </w:r>
      <w:r w:rsidR="00F04365">
        <w:rPr>
          <w:rFonts w:ascii="Calibri" w:hAnsi="Calibri"/>
          <w:color w:val="000000" w:themeColor="text1"/>
          <w:sz w:val="22"/>
          <w:szCs w:val="22"/>
        </w:rPr>
        <w:t xml:space="preserve"> ‘non-compliant’</w:t>
      </w:r>
      <w:r w:rsidR="007D5902">
        <w:rPr>
          <w:rFonts w:ascii="Calibri" w:hAnsi="Calibri"/>
          <w:color w:val="000000" w:themeColor="text1"/>
          <w:sz w:val="22"/>
          <w:szCs w:val="22"/>
        </w:rPr>
        <w:t xml:space="preserve"> </w:t>
      </w:r>
      <w:r w:rsidR="00874E3B">
        <w:rPr>
          <w:rFonts w:ascii="Calibri" w:hAnsi="Calibri"/>
          <w:color w:val="000000" w:themeColor="text1"/>
          <w:sz w:val="22"/>
          <w:szCs w:val="22"/>
        </w:rPr>
        <w:t>could</w:t>
      </w:r>
      <w:r w:rsidR="00B81E4E">
        <w:rPr>
          <w:rFonts w:ascii="Calibri" w:hAnsi="Calibri"/>
          <w:color w:val="000000" w:themeColor="text1"/>
          <w:sz w:val="22"/>
          <w:szCs w:val="22"/>
        </w:rPr>
        <w:t xml:space="preserve"> reduce </w:t>
      </w:r>
      <w:r w:rsidR="00212863">
        <w:rPr>
          <w:rFonts w:ascii="Calibri" w:hAnsi="Calibri"/>
          <w:color w:val="000000" w:themeColor="text1"/>
          <w:sz w:val="22"/>
          <w:szCs w:val="22"/>
        </w:rPr>
        <w:t>participants</w:t>
      </w:r>
      <w:r w:rsidR="00647746">
        <w:rPr>
          <w:rFonts w:ascii="Calibri" w:hAnsi="Calibri"/>
          <w:color w:val="000000" w:themeColor="text1"/>
          <w:sz w:val="22"/>
          <w:szCs w:val="22"/>
        </w:rPr>
        <w:t>’</w:t>
      </w:r>
      <w:r w:rsidR="00212863">
        <w:rPr>
          <w:rFonts w:ascii="Calibri" w:hAnsi="Calibri"/>
          <w:color w:val="000000" w:themeColor="text1"/>
          <w:sz w:val="22"/>
          <w:szCs w:val="22"/>
        </w:rPr>
        <w:t xml:space="preserve"> access</w:t>
      </w:r>
      <w:r w:rsidR="00212863" w:rsidRPr="00212863">
        <w:rPr>
          <w:rFonts w:ascii="Calibri" w:hAnsi="Calibri"/>
          <w:color w:val="000000" w:themeColor="text1"/>
          <w:sz w:val="22"/>
          <w:szCs w:val="22"/>
        </w:rPr>
        <w:t xml:space="preserve"> </w:t>
      </w:r>
      <w:r w:rsidR="00212863">
        <w:rPr>
          <w:rFonts w:ascii="Calibri" w:hAnsi="Calibri"/>
          <w:color w:val="000000" w:themeColor="text1"/>
          <w:sz w:val="22"/>
          <w:szCs w:val="22"/>
        </w:rPr>
        <w:t>to</w:t>
      </w:r>
      <w:r w:rsidR="00212863" w:rsidRPr="00212863">
        <w:rPr>
          <w:rFonts w:ascii="Calibri" w:hAnsi="Calibri"/>
          <w:color w:val="000000" w:themeColor="text1"/>
          <w:sz w:val="22"/>
          <w:szCs w:val="22"/>
        </w:rPr>
        <w:t xml:space="preserve"> new treatments or lung-transplants</w:t>
      </w:r>
      <w:r w:rsidR="00212863">
        <w:rPr>
          <w:rFonts w:ascii="Calibri" w:hAnsi="Calibri"/>
          <w:color w:val="000000" w:themeColor="text1"/>
          <w:sz w:val="22"/>
          <w:szCs w:val="22"/>
        </w:rPr>
        <w:t xml:space="preserve">. For example, </w:t>
      </w:r>
      <w:r w:rsidR="009C182E">
        <w:rPr>
          <w:rFonts w:ascii="Calibri" w:hAnsi="Calibri"/>
          <w:color w:val="000000" w:themeColor="text1"/>
          <w:sz w:val="22"/>
          <w:szCs w:val="22"/>
        </w:rPr>
        <w:t>Richard</w:t>
      </w:r>
      <w:r w:rsidR="00F3014C">
        <w:rPr>
          <w:rFonts w:ascii="Calibri" w:hAnsi="Calibri"/>
          <w:color w:val="000000" w:themeColor="text1"/>
          <w:sz w:val="22"/>
          <w:szCs w:val="22"/>
        </w:rPr>
        <w:t xml:space="preserve"> wondered</w:t>
      </w:r>
      <w:r w:rsidR="009C182E" w:rsidRPr="0051767B">
        <w:rPr>
          <w:rFonts w:ascii="Calibri" w:hAnsi="Calibri"/>
          <w:color w:val="000000" w:themeColor="text1"/>
          <w:sz w:val="22"/>
          <w:szCs w:val="22"/>
        </w:rPr>
        <w:t>:</w:t>
      </w:r>
      <w:r w:rsidR="009C182E" w:rsidRPr="0051767B">
        <w:rPr>
          <w:rFonts w:ascii="Calibri" w:hAnsi="Calibri"/>
          <w:i/>
          <w:iCs/>
          <w:color w:val="000000" w:themeColor="text1"/>
          <w:sz w:val="22"/>
          <w:szCs w:val="22"/>
        </w:rPr>
        <w:t xml:space="preserve"> “maybe if I’m non-compliant and the hospital knows it, does that like put me down the pecking order when a new drug comes out?”</w:t>
      </w:r>
      <w:r w:rsidR="00F3014C">
        <w:rPr>
          <w:rFonts w:ascii="Calibri" w:hAnsi="Calibri"/>
          <w:i/>
          <w:iCs/>
          <w:color w:val="000000" w:themeColor="text1"/>
          <w:sz w:val="22"/>
          <w:szCs w:val="22"/>
        </w:rPr>
        <w:t xml:space="preserve"> </w:t>
      </w:r>
      <w:r w:rsidR="00F3014C" w:rsidRPr="00955247">
        <w:rPr>
          <w:rFonts w:ascii="Calibri" w:hAnsi="Calibri"/>
          <w:iCs/>
          <w:color w:val="000000" w:themeColor="text1"/>
          <w:sz w:val="22"/>
          <w:szCs w:val="22"/>
        </w:rPr>
        <w:t xml:space="preserve">and </w:t>
      </w:r>
      <w:r w:rsidR="009C182E" w:rsidRPr="00C64995">
        <w:rPr>
          <w:rFonts w:ascii="Calibri" w:hAnsi="Calibri"/>
          <w:color w:val="000000" w:themeColor="text1"/>
          <w:sz w:val="22"/>
          <w:szCs w:val="22"/>
        </w:rPr>
        <w:t>S</w:t>
      </w:r>
      <w:r w:rsidR="009C182E">
        <w:rPr>
          <w:rFonts w:ascii="Calibri" w:hAnsi="Calibri"/>
          <w:color w:val="000000" w:themeColor="text1"/>
          <w:sz w:val="22"/>
          <w:szCs w:val="22"/>
        </w:rPr>
        <w:t>imon</w:t>
      </w:r>
      <w:r w:rsidR="00F3014C">
        <w:rPr>
          <w:rFonts w:ascii="Calibri" w:hAnsi="Calibri"/>
          <w:color w:val="000000" w:themeColor="text1"/>
          <w:sz w:val="22"/>
          <w:szCs w:val="22"/>
        </w:rPr>
        <w:t xml:space="preserve"> speculated</w:t>
      </w:r>
      <w:r w:rsidR="009C182E">
        <w:rPr>
          <w:rFonts w:ascii="Calibri" w:hAnsi="Calibri"/>
          <w:color w:val="000000" w:themeColor="text1"/>
          <w:sz w:val="22"/>
          <w:szCs w:val="22"/>
        </w:rPr>
        <w:t xml:space="preserve">: </w:t>
      </w:r>
      <w:r w:rsidR="009C182E" w:rsidRPr="0051767B">
        <w:rPr>
          <w:rFonts w:ascii="Calibri" w:hAnsi="Calibri"/>
          <w:i/>
          <w:iCs/>
          <w:color w:val="000000" w:themeColor="text1"/>
          <w:sz w:val="22"/>
          <w:szCs w:val="22"/>
        </w:rPr>
        <w:t>“</w:t>
      </w:r>
      <w:r w:rsidR="0053077C">
        <w:rPr>
          <w:rFonts w:ascii="Calibri" w:hAnsi="Calibri"/>
          <w:i/>
          <w:iCs/>
          <w:color w:val="000000" w:themeColor="text1"/>
          <w:sz w:val="22"/>
          <w:szCs w:val="22"/>
        </w:rPr>
        <w:t xml:space="preserve">[. . .] </w:t>
      </w:r>
      <w:r w:rsidR="009C182E" w:rsidRPr="0051767B">
        <w:rPr>
          <w:rFonts w:ascii="Calibri" w:hAnsi="Calibri"/>
          <w:i/>
          <w:iCs/>
          <w:color w:val="000000" w:themeColor="text1"/>
          <w:sz w:val="22"/>
          <w:szCs w:val="22"/>
        </w:rPr>
        <w:t>it’s something that they could maybe use against you towards not putting you on the transplant list”</w:t>
      </w:r>
      <w:r w:rsidR="009C182E">
        <w:rPr>
          <w:rFonts w:ascii="Calibri" w:hAnsi="Calibri"/>
          <w:i/>
          <w:iCs/>
          <w:color w:val="000000" w:themeColor="text1"/>
          <w:sz w:val="22"/>
          <w:szCs w:val="22"/>
        </w:rPr>
        <w:t>.</w:t>
      </w:r>
      <w:r w:rsidR="009C182E">
        <w:rPr>
          <w:rFonts w:ascii="Calibri" w:hAnsi="Calibri"/>
          <w:color w:val="000000" w:themeColor="text1"/>
          <w:sz w:val="22"/>
          <w:szCs w:val="22"/>
        </w:rPr>
        <w:t xml:space="preserve"> </w:t>
      </w:r>
    </w:p>
    <w:p w14:paraId="4A950EC7" w14:textId="77777777" w:rsidR="00331874" w:rsidRDefault="00331874" w:rsidP="007E7476">
      <w:pPr>
        <w:spacing w:line="360" w:lineRule="exact"/>
        <w:jc w:val="both"/>
        <w:rPr>
          <w:rFonts w:ascii="Calibri" w:hAnsi="Calibri"/>
          <w:color w:val="000000" w:themeColor="text1"/>
          <w:sz w:val="22"/>
          <w:szCs w:val="22"/>
        </w:rPr>
      </w:pPr>
    </w:p>
    <w:p w14:paraId="4D2A6D7F" w14:textId="51D51F91" w:rsidR="001E1211" w:rsidRPr="00BA00FD" w:rsidRDefault="00D674D1" w:rsidP="001E1211">
      <w:pPr>
        <w:spacing w:line="360" w:lineRule="exact"/>
        <w:jc w:val="both"/>
        <w:rPr>
          <w:rFonts w:ascii="Calibri" w:hAnsi="Calibri"/>
          <w:sz w:val="22"/>
          <w:szCs w:val="22"/>
        </w:rPr>
      </w:pPr>
      <w:r w:rsidRPr="00CA7D56">
        <w:rPr>
          <w:rFonts w:ascii="Calibri" w:hAnsi="Calibri"/>
          <w:sz w:val="22"/>
          <w:szCs w:val="22"/>
        </w:rPr>
        <w:t>P</w:t>
      </w:r>
      <w:r w:rsidR="001E1211" w:rsidRPr="00CA7D56">
        <w:rPr>
          <w:rFonts w:ascii="Calibri" w:hAnsi="Calibri"/>
          <w:sz w:val="22"/>
          <w:szCs w:val="22"/>
        </w:rPr>
        <w:t xml:space="preserve">articipants talked about the challenges of being asked to self-report their adherence, which usually involved </w:t>
      </w:r>
      <w:r w:rsidR="001E1211" w:rsidRPr="00CA7D56">
        <w:rPr>
          <w:rFonts w:ascii="Calibri" w:hAnsi="Calibri"/>
          <w:i/>
          <w:iCs/>
          <w:sz w:val="22"/>
          <w:szCs w:val="22"/>
        </w:rPr>
        <w:t>“guesstimating”</w:t>
      </w:r>
      <w:r w:rsidR="001E1211" w:rsidRPr="00CA7D56">
        <w:rPr>
          <w:rFonts w:ascii="Calibri" w:hAnsi="Calibri"/>
          <w:sz w:val="22"/>
          <w:szCs w:val="22"/>
        </w:rPr>
        <w:t xml:space="preserve"> (Lottie) the amount of treatment being taken (or not taken), </w:t>
      </w:r>
      <w:r w:rsidR="00D82A01">
        <w:rPr>
          <w:rFonts w:ascii="Calibri" w:hAnsi="Calibri"/>
          <w:sz w:val="22"/>
          <w:szCs w:val="22"/>
        </w:rPr>
        <w:t>e.g.,</w:t>
      </w:r>
      <w:r w:rsidR="001E1211" w:rsidRPr="00CA7D56">
        <w:rPr>
          <w:rFonts w:ascii="Calibri" w:hAnsi="Calibri"/>
          <w:sz w:val="22"/>
          <w:szCs w:val="22"/>
        </w:rPr>
        <w:t xml:space="preserve"> “</w:t>
      </w:r>
      <w:r w:rsidR="001E1211" w:rsidRPr="00CA7D56">
        <w:rPr>
          <w:rFonts w:ascii="Calibri" w:hAnsi="Calibri"/>
          <w:i/>
          <w:iCs/>
          <w:sz w:val="22"/>
          <w:szCs w:val="22"/>
        </w:rPr>
        <w:t>you sort of end up feeling like you should say something rather than nothing, but you might not be right… I might be underselling what I do or overselling what I do because I don't always know”</w:t>
      </w:r>
      <w:r w:rsidR="001E1211" w:rsidRPr="00CA7D56">
        <w:rPr>
          <w:rFonts w:ascii="Calibri" w:hAnsi="Calibri"/>
          <w:sz w:val="22"/>
          <w:szCs w:val="22"/>
        </w:rPr>
        <w:t xml:space="preserve"> (Jenny). </w:t>
      </w:r>
      <w:r w:rsidR="005157E7" w:rsidRPr="00CA7D56">
        <w:rPr>
          <w:rFonts w:ascii="Calibri" w:hAnsi="Calibri"/>
          <w:sz w:val="22"/>
          <w:szCs w:val="22"/>
        </w:rPr>
        <w:t>H</w:t>
      </w:r>
      <w:r w:rsidR="001E1211" w:rsidRPr="00CA7D56">
        <w:rPr>
          <w:rFonts w:ascii="Calibri" w:hAnsi="Calibri"/>
          <w:sz w:val="22"/>
          <w:szCs w:val="22"/>
        </w:rPr>
        <w:t xml:space="preserve">ealthcare professionals were sometimes viewed as pedantic, picking faults with patients or trying to catch them out, </w:t>
      </w:r>
      <w:r w:rsidR="00D82A01">
        <w:rPr>
          <w:rFonts w:ascii="Calibri" w:hAnsi="Calibri"/>
          <w:sz w:val="22"/>
          <w:szCs w:val="22"/>
        </w:rPr>
        <w:t>e.g.,</w:t>
      </w:r>
      <w:r w:rsidR="001E1211" w:rsidRPr="00CA7D56">
        <w:rPr>
          <w:rFonts w:ascii="Calibri" w:hAnsi="Calibri"/>
          <w:sz w:val="22"/>
          <w:szCs w:val="22"/>
        </w:rPr>
        <w:t xml:space="preserve"> </w:t>
      </w:r>
      <w:r w:rsidR="001E1211" w:rsidRPr="00CA7D56">
        <w:rPr>
          <w:rFonts w:ascii="Calibri" w:hAnsi="Calibri"/>
          <w:i/>
          <w:iCs/>
          <w:sz w:val="22"/>
          <w:szCs w:val="22"/>
        </w:rPr>
        <w:t>“some people with CF probably see the whole healthcare team as um combatants, you know, ‘they're always trying to pick me up on this or that’”</w:t>
      </w:r>
      <w:r w:rsidR="001E1211" w:rsidRPr="00CA7D56">
        <w:rPr>
          <w:rFonts w:ascii="Calibri" w:hAnsi="Calibri"/>
          <w:sz w:val="22"/>
          <w:szCs w:val="22"/>
        </w:rPr>
        <w:t xml:space="preserve"> (Charlotte). Participants seemed to feel pressurised into saying the ‘right’ thing or reporting the ‘correct’ amount of treatment </w:t>
      </w:r>
      <w:r w:rsidR="0013755B">
        <w:rPr>
          <w:rFonts w:ascii="Calibri" w:hAnsi="Calibri"/>
          <w:sz w:val="22"/>
          <w:szCs w:val="22"/>
        </w:rPr>
        <w:t xml:space="preserve">being taken </w:t>
      </w:r>
      <w:r w:rsidR="001E1211" w:rsidRPr="00CA7D56">
        <w:rPr>
          <w:rFonts w:ascii="Calibri" w:hAnsi="Calibri"/>
          <w:sz w:val="22"/>
          <w:szCs w:val="22"/>
        </w:rPr>
        <w:t xml:space="preserve">which, as Jenny summarises, could have an impact on their ability to talk openly: </w:t>
      </w:r>
      <w:r w:rsidR="001E1211" w:rsidRPr="00CA7D56">
        <w:rPr>
          <w:rFonts w:ascii="Calibri" w:hAnsi="Calibri"/>
          <w:i/>
          <w:iCs/>
          <w:sz w:val="22"/>
          <w:szCs w:val="22"/>
        </w:rPr>
        <w:t>“It's like a test. Every single time is a test. And so, you know you have to get the answers right. It's about, it's more about getting the answers right than actually saying what you're doing”</w:t>
      </w:r>
      <w:r w:rsidR="001E1211" w:rsidRPr="00CA7D56">
        <w:rPr>
          <w:rFonts w:ascii="Calibri" w:hAnsi="Calibri"/>
          <w:sz w:val="22"/>
          <w:szCs w:val="22"/>
        </w:rPr>
        <w:t xml:space="preserve"> (Jenny).</w:t>
      </w:r>
      <w:r w:rsidR="00455C9D" w:rsidRPr="00CA7D56">
        <w:rPr>
          <w:rFonts w:ascii="Calibri" w:hAnsi="Calibri"/>
          <w:sz w:val="22"/>
          <w:szCs w:val="22"/>
        </w:rPr>
        <w:t xml:space="preserve"> </w:t>
      </w:r>
      <w:r w:rsidR="00B528C3" w:rsidRPr="00BA00FD">
        <w:rPr>
          <w:rFonts w:ascii="Calibri" w:hAnsi="Calibri"/>
          <w:sz w:val="22"/>
          <w:szCs w:val="22"/>
        </w:rPr>
        <w:t xml:space="preserve">This </w:t>
      </w:r>
      <w:r w:rsidR="00455C9D" w:rsidRPr="00BA00FD">
        <w:rPr>
          <w:rFonts w:ascii="Calibri" w:hAnsi="Calibri"/>
          <w:sz w:val="22"/>
          <w:szCs w:val="22"/>
        </w:rPr>
        <w:t xml:space="preserve">has </w:t>
      </w:r>
      <w:r w:rsidR="00B528C3" w:rsidRPr="00BA00FD">
        <w:rPr>
          <w:rFonts w:ascii="Calibri" w:hAnsi="Calibri"/>
          <w:sz w:val="22"/>
          <w:szCs w:val="22"/>
        </w:rPr>
        <w:t xml:space="preserve">potentially </w:t>
      </w:r>
      <w:r w:rsidR="00455C9D" w:rsidRPr="00BA00FD">
        <w:rPr>
          <w:rFonts w:ascii="Calibri" w:hAnsi="Calibri"/>
          <w:sz w:val="22"/>
          <w:szCs w:val="22"/>
        </w:rPr>
        <w:t>serious implications</w:t>
      </w:r>
      <w:r w:rsidR="00B528C3" w:rsidRPr="00BA00FD">
        <w:rPr>
          <w:rFonts w:ascii="Calibri" w:hAnsi="Calibri"/>
          <w:sz w:val="22"/>
          <w:szCs w:val="22"/>
        </w:rPr>
        <w:t>; f</w:t>
      </w:r>
      <w:r w:rsidR="00455C9D" w:rsidRPr="00BA00FD">
        <w:rPr>
          <w:rFonts w:ascii="Calibri" w:hAnsi="Calibri"/>
          <w:sz w:val="22"/>
          <w:szCs w:val="22"/>
        </w:rPr>
        <w:t>or example, healthcare professionals may be unable to differentiate health deterioration due to low adherence from health deterioration despite high adherence (suggesting there may be other underlying causes of decline)</w:t>
      </w:r>
      <w:r w:rsidR="00B528C3" w:rsidRPr="00BA00FD">
        <w:rPr>
          <w:rFonts w:ascii="Calibri" w:hAnsi="Calibri"/>
          <w:sz w:val="22"/>
          <w:szCs w:val="22"/>
        </w:rPr>
        <w:t>. Sally’s experience reflects this:</w:t>
      </w:r>
    </w:p>
    <w:p w14:paraId="6AE1F632" w14:textId="50608542" w:rsidR="00B528C3" w:rsidRDefault="00B528C3" w:rsidP="001E1211">
      <w:pPr>
        <w:spacing w:line="360" w:lineRule="exact"/>
        <w:jc w:val="both"/>
        <w:rPr>
          <w:rFonts w:ascii="Calibri" w:hAnsi="Calibri"/>
          <w:color w:val="FF0000"/>
          <w:sz w:val="22"/>
          <w:szCs w:val="22"/>
        </w:rPr>
      </w:pPr>
    </w:p>
    <w:p w14:paraId="0D109278" w14:textId="77777777" w:rsidR="00B528C3" w:rsidRDefault="00B528C3" w:rsidP="00B528C3">
      <w:pPr>
        <w:spacing w:line="360" w:lineRule="exact"/>
        <w:ind w:left="284"/>
        <w:jc w:val="both"/>
        <w:rPr>
          <w:rFonts w:ascii="Calibri" w:hAnsi="Calibri"/>
          <w:color w:val="000000" w:themeColor="text1"/>
          <w:sz w:val="22"/>
          <w:szCs w:val="22"/>
        </w:rPr>
      </w:pPr>
      <w:r w:rsidRPr="0051767B">
        <w:rPr>
          <w:rFonts w:ascii="Calibri" w:hAnsi="Calibri"/>
          <w:i/>
          <w:iCs/>
          <w:color w:val="000000" w:themeColor="text1"/>
          <w:sz w:val="22"/>
          <w:szCs w:val="22"/>
        </w:rPr>
        <w:t xml:space="preserve">“So you’d drink them [Scandishakes] and then you’d eat and you’d do your best, but this weight just wouldn't go on and they would just nag at you constantly 'cause they say ‘you're not eating enough, you must be missing them’. ‘Well no, I'm not missing them, they're just not working!’, and that used to really wind me up” </w:t>
      </w:r>
      <w:r w:rsidRPr="0051767B">
        <w:rPr>
          <w:rFonts w:ascii="Calibri" w:hAnsi="Calibri"/>
          <w:color w:val="000000" w:themeColor="text1"/>
          <w:sz w:val="22"/>
          <w:szCs w:val="22"/>
        </w:rPr>
        <w:t>(Sally).</w:t>
      </w:r>
    </w:p>
    <w:p w14:paraId="1C6E6431" w14:textId="77777777" w:rsidR="00B528C3" w:rsidRDefault="00B528C3" w:rsidP="001E1211">
      <w:pPr>
        <w:spacing w:line="360" w:lineRule="exact"/>
        <w:jc w:val="both"/>
        <w:rPr>
          <w:rFonts w:ascii="Calibri" w:hAnsi="Calibri"/>
          <w:color w:val="FF0000"/>
          <w:sz w:val="22"/>
          <w:szCs w:val="22"/>
        </w:rPr>
      </w:pPr>
    </w:p>
    <w:p w14:paraId="075AE6D1" w14:textId="12A024DF" w:rsidR="006F370C" w:rsidRDefault="00485DED" w:rsidP="00384063">
      <w:pPr>
        <w:spacing w:line="360" w:lineRule="exact"/>
        <w:jc w:val="both"/>
        <w:rPr>
          <w:rFonts w:ascii="Calibri" w:hAnsi="Calibri"/>
          <w:color w:val="000000" w:themeColor="text1"/>
          <w:sz w:val="22"/>
          <w:szCs w:val="22"/>
        </w:rPr>
      </w:pPr>
      <w:r>
        <w:rPr>
          <w:rFonts w:ascii="Calibri" w:hAnsi="Calibri"/>
          <w:color w:val="000000" w:themeColor="text1"/>
          <w:sz w:val="22"/>
          <w:szCs w:val="22"/>
        </w:rPr>
        <w:t xml:space="preserve">Objective </w:t>
      </w:r>
      <w:r w:rsidRPr="0051767B">
        <w:rPr>
          <w:rFonts w:ascii="Calibri" w:hAnsi="Calibri"/>
          <w:color w:val="000000" w:themeColor="text1"/>
          <w:sz w:val="22"/>
          <w:szCs w:val="22"/>
        </w:rPr>
        <w:t xml:space="preserve">measures </w:t>
      </w:r>
      <w:r>
        <w:rPr>
          <w:rFonts w:ascii="Calibri" w:hAnsi="Calibri"/>
          <w:color w:val="000000" w:themeColor="text1"/>
          <w:sz w:val="22"/>
          <w:szCs w:val="22"/>
        </w:rPr>
        <w:t xml:space="preserve">of adherence </w:t>
      </w:r>
      <w:r w:rsidRPr="0051767B">
        <w:rPr>
          <w:rFonts w:ascii="Calibri" w:hAnsi="Calibri"/>
          <w:color w:val="000000" w:themeColor="text1"/>
          <w:sz w:val="22"/>
          <w:szCs w:val="22"/>
        </w:rPr>
        <w:t>(</w:t>
      </w:r>
      <w:r w:rsidR="00D82A01">
        <w:rPr>
          <w:rFonts w:ascii="Calibri" w:hAnsi="Calibri"/>
          <w:color w:val="000000" w:themeColor="text1"/>
          <w:sz w:val="22"/>
          <w:szCs w:val="22"/>
        </w:rPr>
        <w:t>e.g.,</w:t>
      </w:r>
      <w:r w:rsidRPr="0051767B">
        <w:rPr>
          <w:rFonts w:ascii="Calibri" w:hAnsi="Calibri"/>
          <w:color w:val="000000" w:themeColor="text1"/>
          <w:sz w:val="22"/>
          <w:szCs w:val="22"/>
        </w:rPr>
        <w:t xml:space="preserve"> </w:t>
      </w:r>
      <w:r w:rsidR="001B5678">
        <w:rPr>
          <w:rFonts w:ascii="Calibri" w:hAnsi="Calibri"/>
          <w:color w:val="000000" w:themeColor="text1"/>
          <w:sz w:val="22"/>
          <w:szCs w:val="22"/>
        </w:rPr>
        <w:t>data-logging</w:t>
      </w:r>
      <w:r w:rsidRPr="0051767B">
        <w:rPr>
          <w:rFonts w:ascii="Calibri" w:hAnsi="Calibri"/>
          <w:color w:val="000000" w:themeColor="text1"/>
          <w:sz w:val="22"/>
          <w:szCs w:val="22"/>
        </w:rPr>
        <w:t xml:space="preserve"> nebulisers or pill bottles) </w:t>
      </w:r>
      <w:r>
        <w:rPr>
          <w:rFonts w:ascii="Calibri" w:hAnsi="Calibri"/>
          <w:color w:val="000000" w:themeColor="text1"/>
          <w:sz w:val="22"/>
          <w:szCs w:val="22"/>
        </w:rPr>
        <w:t>were perceived as</w:t>
      </w:r>
      <w:r w:rsidRPr="0051767B">
        <w:rPr>
          <w:rFonts w:ascii="Calibri" w:hAnsi="Calibri"/>
          <w:color w:val="000000" w:themeColor="text1"/>
          <w:sz w:val="22"/>
          <w:szCs w:val="22"/>
        </w:rPr>
        <w:t xml:space="preserve"> remov</w:t>
      </w:r>
      <w:r>
        <w:rPr>
          <w:rFonts w:ascii="Calibri" w:hAnsi="Calibri"/>
          <w:color w:val="000000" w:themeColor="text1"/>
          <w:sz w:val="22"/>
          <w:szCs w:val="22"/>
        </w:rPr>
        <w:t>ing</w:t>
      </w:r>
      <w:r w:rsidRPr="0051767B">
        <w:rPr>
          <w:rFonts w:ascii="Calibri" w:hAnsi="Calibri"/>
          <w:color w:val="000000" w:themeColor="text1"/>
          <w:sz w:val="22"/>
          <w:szCs w:val="22"/>
        </w:rPr>
        <w:t xml:space="preserve"> the need for </w:t>
      </w:r>
      <w:r>
        <w:rPr>
          <w:rFonts w:ascii="Calibri" w:hAnsi="Calibri"/>
          <w:color w:val="000000" w:themeColor="text1"/>
          <w:sz w:val="22"/>
          <w:szCs w:val="22"/>
        </w:rPr>
        <w:t xml:space="preserve">participants </w:t>
      </w:r>
      <w:r w:rsidRPr="0051767B">
        <w:rPr>
          <w:rFonts w:ascii="Calibri" w:hAnsi="Calibri"/>
          <w:color w:val="000000" w:themeColor="text1"/>
          <w:sz w:val="22"/>
          <w:szCs w:val="22"/>
        </w:rPr>
        <w:t xml:space="preserve">to </w:t>
      </w:r>
      <w:r>
        <w:rPr>
          <w:rFonts w:ascii="Calibri" w:hAnsi="Calibri"/>
          <w:color w:val="000000" w:themeColor="text1"/>
          <w:sz w:val="22"/>
          <w:szCs w:val="22"/>
        </w:rPr>
        <w:t>self-</w:t>
      </w:r>
      <w:r w:rsidRPr="0051767B">
        <w:rPr>
          <w:rFonts w:ascii="Calibri" w:hAnsi="Calibri"/>
          <w:color w:val="000000" w:themeColor="text1"/>
          <w:sz w:val="22"/>
          <w:szCs w:val="22"/>
        </w:rPr>
        <w:t>report the amount of treatment taken and</w:t>
      </w:r>
      <w:r>
        <w:rPr>
          <w:rFonts w:ascii="Calibri" w:hAnsi="Calibri"/>
          <w:color w:val="000000" w:themeColor="text1"/>
          <w:sz w:val="22"/>
          <w:szCs w:val="22"/>
        </w:rPr>
        <w:t xml:space="preserve"> </w:t>
      </w:r>
      <w:r w:rsidRPr="0051767B">
        <w:rPr>
          <w:rFonts w:ascii="Calibri" w:hAnsi="Calibri"/>
          <w:color w:val="000000" w:themeColor="text1"/>
          <w:sz w:val="22"/>
          <w:szCs w:val="22"/>
        </w:rPr>
        <w:t>provid</w:t>
      </w:r>
      <w:r w:rsidR="00180884">
        <w:rPr>
          <w:rFonts w:ascii="Calibri" w:hAnsi="Calibri"/>
          <w:color w:val="000000" w:themeColor="text1"/>
          <w:sz w:val="22"/>
          <w:szCs w:val="22"/>
        </w:rPr>
        <w:t>ing</w:t>
      </w:r>
      <w:r w:rsidRPr="0051767B">
        <w:rPr>
          <w:rFonts w:ascii="Calibri" w:hAnsi="Calibri"/>
          <w:color w:val="000000" w:themeColor="text1"/>
          <w:sz w:val="22"/>
          <w:szCs w:val="22"/>
        </w:rPr>
        <w:t xml:space="preserve"> more accurate information</w:t>
      </w:r>
      <w:r w:rsidR="007D0A63">
        <w:rPr>
          <w:rFonts w:ascii="Calibri" w:hAnsi="Calibri"/>
          <w:color w:val="000000" w:themeColor="text1"/>
          <w:sz w:val="22"/>
          <w:szCs w:val="22"/>
        </w:rPr>
        <w:t xml:space="preserve">. </w:t>
      </w:r>
      <w:r w:rsidR="00153C8C">
        <w:rPr>
          <w:rFonts w:ascii="Calibri" w:hAnsi="Calibri"/>
          <w:color w:val="000000" w:themeColor="text1"/>
          <w:sz w:val="22"/>
          <w:szCs w:val="22"/>
        </w:rPr>
        <w:t>P</w:t>
      </w:r>
      <w:r w:rsidR="001F1223" w:rsidRPr="0051767B">
        <w:rPr>
          <w:rFonts w:ascii="Calibri" w:hAnsi="Calibri"/>
          <w:color w:val="000000" w:themeColor="text1"/>
          <w:sz w:val="22"/>
          <w:szCs w:val="22"/>
        </w:rPr>
        <w:t>articipants</w:t>
      </w:r>
      <w:r w:rsidR="00153C8C">
        <w:rPr>
          <w:rFonts w:ascii="Calibri" w:hAnsi="Calibri"/>
          <w:color w:val="000000" w:themeColor="text1"/>
          <w:sz w:val="22"/>
          <w:szCs w:val="22"/>
        </w:rPr>
        <w:t xml:space="preserve"> who</w:t>
      </w:r>
      <w:r w:rsidR="001F1223" w:rsidRPr="0051767B">
        <w:rPr>
          <w:rFonts w:ascii="Calibri" w:hAnsi="Calibri"/>
          <w:color w:val="000000" w:themeColor="text1"/>
          <w:sz w:val="22"/>
          <w:szCs w:val="22"/>
        </w:rPr>
        <w:t xml:space="preserve"> </w:t>
      </w:r>
      <w:r w:rsidR="00946F92" w:rsidRPr="0051767B">
        <w:rPr>
          <w:rFonts w:ascii="Calibri" w:hAnsi="Calibri"/>
          <w:color w:val="000000" w:themeColor="text1"/>
          <w:sz w:val="22"/>
          <w:szCs w:val="22"/>
        </w:rPr>
        <w:t>had</w:t>
      </w:r>
      <w:r w:rsidR="00153C8C">
        <w:rPr>
          <w:rFonts w:ascii="Calibri" w:hAnsi="Calibri"/>
          <w:color w:val="000000" w:themeColor="text1"/>
          <w:sz w:val="22"/>
          <w:szCs w:val="22"/>
        </w:rPr>
        <w:t xml:space="preserve"> tried</w:t>
      </w:r>
      <w:r w:rsidR="00946F92" w:rsidRPr="0051767B">
        <w:rPr>
          <w:rFonts w:ascii="Calibri" w:hAnsi="Calibri"/>
          <w:color w:val="000000" w:themeColor="text1"/>
          <w:sz w:val="22"/>
          <w:szCs w:val="22"/>
        </w:rPr>
        <w:t xml:space="preserve"> </w:t>
      </w:r>
      <w:r w:rsidR="00153C8C">
        <w:rPr>
          <w:rFonts w:ascii="Calibri" w:hAnsi="Calibri"/>
          <w:color w:val="000000" w:themeColor="text1"/>
          <w:sz w:val="22"/>
          <w:szCs w:val="22"/>
        </w:rPr>
        <w:t>a</w:t>
      </w:r>
      <w:r w:rsidR="00F204C0" w:rsidRPr="0051767B">
        <w:rPr>
          <w:rFonts w:ascii="Calibri" w:hAnsi="Calibri"/>
          <w:color w:val="000000" w:themeColor="text1"/>
          <w:sz w:val="22"/>
          <w:szCs w:val="22"/>
        </w:rPr>
        <w:t xml:space="preserve">utomated data transfer approaches </w:t>
      </w:r>
      <w:r w:rsidR="00FD2AA5">
        <w:rPr>
          <w:rFonts w:ascii="Calibri" w:hAnsi="Calibri"/>
          <w:color w:val="000000" w:themeColor="text1"/>
          <w:sz w:val="22"/>
          <w:szCs w:val="22"/>
        </w:rPr>
        <w:t>found</w:t>
      </w:r>
      <w:r w:rsidR="0093480E" w:rsidRPr="0051767B">
        <w:rPr>
          <w:rFonts w:ascii="Calibri" w:hAnsi="Calibri"/>
          <w:color w:val="000000" w:themeColor="text1"/>
          <w:sz w:val="22"/>
          <w:szCs w:val="22"/>
        </w:rPr>
        <w:t xml:space="preserve"> </w:t>
      </w:r>
      <w:r w:rsidR="00B33059" w:rsidRPr="0051767B">
        <w:rPr>
          <w:rFonts w:ascii="Calibri" w:hAnsi="Calibri"/>
          <w:color w:val="000000" w:themeColor="text1"/>
          <w:sz w:val="22"/>
          <w:szCs w:val="22"/>
        </w:rPr>
        <w:t>they</w:t>
      </w:r>
      <w:r w:rsidR="00F204C0" w:rsidRPr="0051767B">
        <w:rPr>
          <w:rFonts w:ascii="Calibri" w:hAnsi="Calibri"/>
          <w:color w:val="000000" w:themeColor="text1"/>
          <w:sz w:val="22"/>
          <w:szCs w:val="22"/>
        </w:rPr>
        <w:t xml:space="preserve"> reduced</w:t>
      </w:r>
      <w:r w:rsidR="0093480E" w:rsidRPr="0051767B">
        <w:rPr>
          <w:rFonts w:ascii="Calibri" w:hAnsi="Calibri"/>
          <w:color w:val="000000" w:themeColor="text1"/>
          <w:sz w:val="22"/>
          <w:szCs w:val="22"/>
        </w:rPr>
        <w:t xml:space="preserve"> </w:t>
      </w:r>
      <w:r w:rsidR="00876FD1" w:rsidRPr="0051767B">
        <w:rPr>
          <w:rFonts w:ascii="Calibri" w:hAnsi="Calibri"/>
          <w:color w:val="000000" w:themeColor="text1"/>
          <w:sz w:val="22"/>
          <w:szCs w:val="22"/>
        </w:rPr>
        <w:t xml:space="preserve">the </w:t>
      </w:r>
      <w:r w:rsidR="0093480E" w:rsidRPr="0051767B">
        <w:rPr>
          <w:rFonts w:ascii="Calibri" w:hAnsi="Calibri"/>
          <w:color w:val="000000" w:themeColor="text1"/>
          <w:sz w:val="22"/>
          <w:szCs w:val="22"/>
        </w:rPr>
        <w:t xml:space="preserve">pressure on </w:t>
      </w:r>
      <w:r w:rsidR="00403EDA">
        <w:rPr>
          <w:rFonts w:ascii="Calibri" w:hAnsi="Calibri"/>
          <w:color w:val="000000" w:themeColor="text1"/>
          <w:sz w:val="22"/>
          <w:szCs w:val="22"/>
        </w:rPr>
        <w:t>them</w:t>
      </w:r>
      <w:r w:rsidR="00403EDA" w:rsidRPr="0051767B">
        <w:rPr>
          <w:rFonts w:ascii="Calibri" w:hAnsi="Calibri"/>
          <w:color w:val="000000" w:themeColor="text1"/>
          <w:sz w:val="22"/>
          <w:szCs w:val="22"/>
        </w:rPr>
        <w:t xml:space="preserve"> </w:t>
      </w:r>
      <w:r w:rsidR="0093480E" w:rsidRPr="0051767B">
        <w:rPr>
          <w:rFonts w:ascii="Calibri" w:hAnsi="Calibri"/>
          <w:color w:val="000000" w:themeColor="text1"/>
          <w:sz w:val="22"/>
          <w:szCs w:val="22"/>
        </w:rPr>
        <w:t xml:space="preserve">to </w:t>
      </w:r>
      <w:r w:rsidR="00FD2AA5">
        <w:rPr>
          <w:rFonts w:ascii="Calibri" w:hAnsi="Calibri"/>
          <w:color w:val="000000" w:themeColor="text1"/>
          <w:sz w:val="22"/>
          <w:szCs w:val="22"/>
        </w:rPr>
        <w:t xml:space="preserve">remember </w:t>
      </w:r>
      <w:r w:rsidR="0093480E" w:rsidRPr="0051767B">
        <w:rPr>
          <w:rFonts w:ascii="Calibri" w:hAnsi="Calibri"/>
          <w:color w:val="000000" w:themeColor="text1"/>
          <w:sz w:val="22"/>
          <w:szCs w:val="22"/>
        </w:rPr>
        <w:t>accurately</w:t>
      </w:r>
      <w:r w:rsidR="00FD2AA5">
        <w:rPr>
          <w:rFonts w:ascii="Calibri" w:hAnsi="Calibri"/>
          <w:color w:val="000000" w:themeColor="text1"/>
          <w:sz w:val="22"/>
          <w:szCs w:val="22"/>
        </w:rPr>
        <w:t xml:space="preserve">: </w:t>
      </w:r>
      <w:r w:rsidR="0093480E" w:rsidRPr="0051767B">
        <w:rPr>
          <w:rFonts w:ascii="Calibri" w:hAnsi="Calibri"/>
          <w:i/>
          <w:iCs/>
          <w:color w:val="000000" w:themeColor="text1"/>
          <w:sz w:val="22"/>
          <w:szCs w:val="22"/>
        </w:rPr>
        <w:t>“I know I'm terrible at remembering, so it's quite nice to know that it’s something I don't really have to think about anymore”</w:t>
      </w:r>
      <w:r w:rsidR="0093480E" w:rsidRPr="0051767B">
        <w:rPr>
          <w:rFonts w:ascii="Calibri" w:hAnsi="Calibri"/>
          <w:color w:val="000000" w:themeColor="text1"/>
          <w:sz w:val="22"/>
          <w:szCs w:val="22"/>
        </w:rPr>
        <w:t xml:space="preserve"> (Rosie). </w:t>
      </w:r>
    </w:p>
    <w:p w14:paraId="163ECF94" w14:textId="77777777" w:rsidR="00DE3B92" w:rsidRPr="0051767B" w:rsidRDefault="00DE3B92" w:rsidP="007E7476">
      <w:pPr>
        <w:spacing w:line="360" w:lineRule="exact"/>
        <w:jc w:val="both"/>
        <w:rPr>
          <w:rFonts w:ascii="Calibri" w:hAnsi="Calibri"/>
          <w:b/>
          <w:bCs/>
          <w:color w:val="000000" w:themeColor="text1"/>
          <w:sz w:val="22"/>
          <w:szCs w:val="22"/>
        </w:rPr>
      </w:pPr>
    </w:p>
    <w:p w14:paraId="40A37B31" w14:textId="24341B8D" w:rsidR="00AB33BA" w:rsidRPr="0051767B" w:rsidRDefault="00DE3B92" w:rsidP="007E7476">
      <w:pPr>
        <w:spacing w:line="360" w:lineRule="exact"/>
        <w:jc w:val="both"/>
        <w:rPr>
          <w:rFonts w:ascii="Calibri" w:hAnsi="Calibri"/>
          <w:b/>
          <w:bCs/>
          <w:color w:val="000000" w:themeColor="text1"/>
          <w:sz w:val="22"/>
          <w:szCs w:val="22"/>
          <w:u w:val="single"/>
        </w:rPr>
      </w:pPr>
      <w:r w:rsidRPr="0051767B">
        <w:rPr>
          <w:rFonts w:ascii="Calibri" w:hAnsi="Calibri"/>
          <w:b/>
          <w:bCs/>
          <w:color w:val="000000" w:themeColor="text1"/>
          <w:sz w:val="22"/>
          <w:szCs w:val="22"/>
          <w:u w:val="single"/>
        </w:rPr>
        <w:t>Discussio</w:t>
      </w:r>
      <w:r w:rsidR="00212CB1" w:rsidRPr="0051767B">
        <w:rPr>
          <w:rFonts w:ascii="Calibri" w:hAnsi="Calibri"/>
          <w:b/>
          <w:bCs/>
          <w:color w:val="000000" w:themeColor="text1"/>
          <w:sz w:val="22"/>
          <w:szCs w:val="22"/>
          <w:u w:val="single"/>
        </w:rPr>
        <w:t>n</w:t>
      </w:r>
    </w:p>
    <w:p w14:paraId="7E11C81C" w14:textId="77777777" w:rsidR="00701E41" w:rsidRPr="0051767B" w:rsidRDefault="00701E41" w:rsidP="007E7476">
      <w:pPr>
        <w:spacing w:line="360" w:lineRule="exact"/>
        <w:jc w:val="both"/>
        <w:rPr>
          <w:rFonts w:ascii="Calibri" w:hAnsi="Calibri"/>
          <w:color w:val="000000" w:themeColor="text1"/>
          <w:sz w:val="22"/>
          <w:szCs w:val="22"/>
          <w:u w:val="single"/>
        </w:rPr>
      </w:pPr>
    </w:p>
    <w:p w14:paraId="00B3EADF" w14:textId="555ABD5A" w:rsidR="00B257D5" w:rsidRPr="0051767B" w:rsidRDefault="00E737AB" w:rsidP="007E7476">
      <w:pPr>
        <w:spacing w:line="360" w:lineRule="exact"/>
        <w:jc w:val="both"/>
        <w:rPr>
          <w:rFonts w:ascii="Calibri" w:hAnsi="Calibri"/>
          <w:color w:val="000000" w:themeColor="text1"/>
          <w:sz w:val="22"/>
          <w:szCs w:val="22"/>
        </w:rPr>
      </w:pPr>
      <w:r w:rsidRPr="046E28E3">
        <w:rPr>
          <w:rFonts w:ascii="Calibri" w:hAnsi="Calibri"/>
          <w:color w:val="000000" w:themeColor="text1"/>
          <w:sz w:val="22"/>
          <w:szCs w:val="22"/>
        </w:rPr>
        <w:t>In this study, we explored the views of adults with CF on the way in which treatment-taking</w:t>
      </w:r>
      <w:r w:rsidR="00556534" w:rsidRPr="046E28E3">
        <w:rPr>
          <w:rFonts w:ascii="Calibri" w:hAnsi="Calibri"/>
          <w:color w:val="000000" w:themeColor="text1"/>
          <w:sz w:val="22"/>
          <w:szCs w:val="22"/>
        </w:rPr>
        <w:t xml:space="preserve">, or adherence, </w:t>
      </w:r>
      <w:r w:rsidRPr="046E28E3">
        <w:rPr>
          <w:rFonts w:ascii="Calibri" w:hAnsi="Calibri"/>
          <w:color w:val="000000" w:themeColor="text1"/>
          <w:sz w:val="22"/>
          <w:szCs w:val="22"/>
        </w:rPr>
        <w:t xml:space="preserve">is discussed in </w:t>
      </w:r>
      <w:r w:rsidR="005E5612" w:rsidRPr="046E28E3">
        <w:rPr>
          <w:rFonts w:ascii="Calibri" w:hAnsi="Calibri"/>
          <w:color w:val="000000" w:themeColor="text1"/>
          <w:sz w:val="22"/>
          <w:szCs w:val="22"/>
        </w:rPr>
        <w:t>routine CF care</w:t>
      </w:r>
      <w:r w:rsidR="007F6CF0" w:rsidRPr="046E28E3">
        <w:rPr>
          <w:rFonts w:ascii="Calibri" w:hAnsi="Calibri"/>
          <w:color w:val="000000" w:themeColor="text1"/>
          <w:sz w:val="22"/>
          <w:szCs w:val="22"/>
        </w:rPr>
        <w:t xml:space="preserve">. </w:t>
      </w:r>
      <w:r w:rsidR="00832CF1" w:rsidRPr="046E28E3">
        <w:rPr>
          <w:rFonts w:ascii="Calibri" w:hAnsi="Calibri"/>
          <w:color w:val="000000" w:themeColor="text1"/>
          <w:sz w:val="22"/>
          <w:szCs w:val="22"/>
        </w:rPr>
        <w:t xml:space="preserve">Although there </w:t>
      </w:r>
      <w:r w:rsidR="004C0009" w:rsidRPr="046E28E3">
        <w:rPr>
          <w:rFonts w:ascii="Calibri" w:hAnsi="Calibri"/>
          <w:color w:val="000000" w:themeColor="text1"/>
          <w:sz w:val="22"/>
          <w:szCs w:val="22"/>
        </w:rPr>
        <w:t>is a desired shift in healthcare towards patient-centred care</w:t>
      </w:r>
      <w:r w:rsidR="0004392E" w:rsidRPr="046E28E3">
        <w:rPr>
          <w:rFonts w:ascii="Calibri" w:hAnsi="Calibri"/>
          <w:color w:val="000000" w:themeColor="text1"/>
          <w:sz w:val="22"/>
          <w:szCs w:val="22"/>
        </w:rPr>
        <w:t xml:space="preserve"> (NICE, 2021</w:t>
      </w:r>
      <w:r w:rsidR="004D01D1" w:rsidRPr="046E28E3">
        <w:rPr>
          <w:rFonts w:ascii="Calibri" w:hAnsi="Calibri"/>
          <w:color w:val="000000" w:themeColor="text1"/>
          <w:sz w:val="22"/>
          <w:szCs w:val="22"/>
        </w:rPr>
        <w:t>; WHO, 2015</w:t>
      </w:r>
      <w:r w:rsidR="0004392E" w:rsidRPr="046E28E3">
        <w:rPr>
          <w:rFonts w:ascii="Calibri" w:hAnsi="Calibri"/>
          <w:color w:val="000000" w:themeColor="text1"/>
          <w:sz w:val="22"/>
          <w:szCs w:val="22"/>
        </w:rPr>
        <w:t>)</w:t>
      </w:r>
      <w:r w:rsidR="004C0009" w:rsidRPr="046E28E3">
        <w:rPr>
          <w:rFonts w:ascii="Calibri" w:hAnsi="Calibri"/>
          <w:color w:val="000000" w:themeColor="text1"/>
          <w:sz w:val="22"/>
          <w:szCs w:val="22"/>
        </w:rPr>
        <w:t xml:space="preserve">, in which patients are </w:t>
      </w:r>
      <w:r w:rsidR="005A2DE5" w:rsidRPr="046E28E3">
        <w:rPr>
          <w:rFonts w:ascii="Calibri" w:hAnsi="Calibri"/>
          <w:color w:val="000000" w:themeColor="text1"/>
          <w:sz w:val="22"/>
          <w:szCs w:val="22"/>
        </w:rPr>
        <w:t xml:space="preserve">treated as equal </w:t>
      </w:r>
      <w:r w:rsidR="004C0009" w:rsidRPr="046E28E3">
        <w:rPr>
          <w:rFonts w:ascii="Calibri" w:hAnsi="Calibri"/>
          <w:color w:val="000000" w:themeColor="text1"/>
          <w:sz w:val="22"/>
          <w:szCs w:val="22"/>
        </w:rPr>
        <w:t xml:space="preserve">partners </w:t>
      </w:r>
      <w:r w:rsidR="00B855FD" w:rsidRPr="046E28E3">
        <w:rPr>
          <w:rFonts w:ascii="Calibri" w:hAnsi="Calibri"/>
          <w:color w:val="000000" w:themeColor="text1"/>
          <w:sz w:val="22"/>
          <w:szCs w:val="22"/>
        </w:rPr>
        <w:t>who</w:t>
      </w:r>
      <w:r w:rsidR="005A2DE5" w:rsidRPr="046E28E3">
        <w:rPr>
          <w:rFonts w:ascii="Calibri" w:hAnsi="Calibri"/>
          <w:color w:val="000000" w:themeColor="text1"/>
          <w:sz w:val="22"/>
          <w:szCs w:val="22"/>
        </w:rPr>
        <w:t xml:space="preserve"> collaborate </w:t>
      </w:r>
      <w:r w:rsidR="004C0009" w:rsidRPr="046E28E3">
        <w:rPr>
          <w:rFonts w:ascii="Calibri" w:hAnsi="Calibri"/>
          <w:color w:val="000000" w:themeColor="text1"/>
          <w:sz w:val="22"/>
          <w:szCs w:val="22"/>
        </w:rPr>
        <w:t>with their healthcare providers (</w:t>
      </w:r>
      <w:r w:rsidR="003A7BA8" w:rsidRPr="046E28E3">
        <w:rPr>
          <w:rFonts w:ascii="Calibri" w:hAnsi="Calibri"/>
          <w:color w:val="000000" w:themeColor="text1"/>
          <w:sz w:val="22"/>
          <w:szCs w:val="22"/>
        </w:rPr>
        <w:t xml:space="preserve">NEJM Catalyst, 2017), </w:t>
      </w:r>
      <w:r w:rsidR="004C0009" w:rsidRPr="046E28E3">
        <w:rPr>
          <w:rFonts w:ascii="Calibri" w:hAnsi="Calibri"/>
          <w:color w:val="000000" w:themeColor="text1"/>
          <w:sz w:val="22"/>
          <w:szCs w:val="22"/>
        </w:rPr>
        <w:t>th</w:t>
      </w:r>
      <w:r w:rsidR="005F1686" w:rsidRPr="046E28E3">
        <w:rPr>
          <w:rFonts w:ascii="Calibri" w:hAnsi="Calibri"/>
          <w:color w:val="000000" w:themeColor="text1"/>
          <w:sz w:val="22"/>
          <w:szCs w:val="22"/>
        </w:rPr>
        <w:t xml:space="preserve">is </w:t>
      </w:r>
      <w:r w:rsidR="00215861" w:rsidRPr="046E28E3">
        <w:rPr>
          <w:rFonts w:ascii="Calibri" w:hAnsi="Calibri"/>
          <w:color w:val="000000" w:themeColor="text1"/>
          <w:sz w:val="22"/>
          <w:szCs w:val="22"/>
        </w:rPr>
        <w:t>wa</w:t>
      </w:r>
      <w:r w:rsidR="005F1686" w:rsidRPr="046E28E3">
        <w:rPr>
          <w:rFonts w:ascii="Calibri" w:hAnsi="Calibri"/>
          <w:color w:val="000000" w:themeColor="text1"/>
          <w:sz w:val="22"/>
          <w:szCs w:val="22"/>
        </w:rPr>
        <w:t xml:space="preserve">s not reflected in our participants’ experiences. </w:t>
      </w:r>
    </w:p>
    <w:p w14:paraId="4884A22A" w14:textId="77777777" w:rsidR="00B257D5" w:rsidRPr="0051767B" w:rsidRDefault="00B257D5" w:rsidP="007E7476">
      <w:pPr>
        <w:spacing w:line="360" w:lineRule="exact"/>
        <w:jc w:val="both"/>
        <w:rPr>
          <w:rFonts w:ascii="Calibri" w:hAnsi="Calibri"/>
          <w:color w:val="000000" w:themeColor="text1"/>
          <w:sz w:val="22"/>
          <w:szCs w:val="22"/>
        </w:rPr>
      </w:pPr>
    </w:p>
    <w:p w14:paraId="5BEDD834" w14:textId="6E22FE2B" w:rsidR="00474EC1" w:rsidRPr="0051767B" w:rsidRDefault="6A4E63C4" w:rsidP="007E7476">
      <w:pPr>
        <w:spacing w:line="360" w:lineRule="exact"/>
        <w:jc w:val="both"/>
        <w:rPr>
          <w:rFonts w:ascii="Calibri" w:hAnsi="Calibri"/>
          <w:color w:val="000000" w:themeColor="text1"/>
          <w:sz w:val="22"/>
          <w:szCs w:val="22"/>
        </w:rPr>
      </w:pPr>
      <w:r w:rsidRPr="17F2A342">
        <w:rPr>
          <w:rFonts w:ascii="Calibri" w:hAnsi="Calibri"/>
          <w:color w:val="000000" w:themeColor="text1"/>
          <w:sz w:val="22"/>
          <w:szCs w:val="22"/>
        </w:rPr>
        <w:t>The l</w:t>
      </w:r>
      <w:r w:rsidR="68BD60DD" w:rsidRPr="17F2A342">
        <w:rPr>
          <w:rFonts w:ascii="Calibri" w:hAnsi="Calibri"/>
          <w:color w:val="000000" w:themeColor="text1"/>
          <w:sz w:val="22"/>
          <w:szCs w:val="22"/>
        </w:rPr>
        <w:t xml:space="preserve">anguage </w:t>
      </w:r>
      <w:r w:rsidRPr="17F2A342">
        <w:rPr>
          <w:rFonts w:ascii="Calibri" w:hAnsi="Calibri"/>
          <w:color w:val="000000" w:themeColor="text1"/>
          <w:sz w:val="22"/>
          <w:szCs w:val="22"/>
        </w:rPr>
        <w:t xml:space="preserve">used by healthcare professionals in relation to treatment-taking </w:t>
      </w:r>
      <w:r w:rsidR="68BD60DD" w:rsidRPr="17F2A342">
        <w:rPr>
          <w:rFonts w:ascii="Calibri" w:hAnsi="Calibri"/>
          <w:color w:val="000000" w:themeColor="text1"/>
          <w:sz w:val="22"/>
          <w:szCs w:val="22"/>
        </w:rPr>
        <w:t>was considered important</w:t>
      </w:r>
      <w:r w:rsidRPr="17F2A342">
        <w:rPr>
          <w:rFonts w:ascii="Calibri" w:hAnsi="Calibri"/>
          <w:color w:val="000000" w:themeColor="text1"/>
          <w:sz w:val="22"/>
          <w:szCs w:val="22"/>
        </w:rPr>
        <w:t xml:space="preserve"> (Theme 1)</w:t>
      </w:r>
      <w:r w:rsidR="68BD60DD" w:rsidRPr="17F2A342">
        <w:rPr>
          <w:rFonts w:ascii="Calibri" w:hAnsi="Calibri"/>
          <w:color w:val="000000" w:themeColor="text1"/>
          <w:sz w:val="22"/>
          <w:szCs w:val="22"/>
        </w:rPr>
        <w:t xml:space="preserve">, </w:t>
      </w:r>
      <w:r w:rsidRPr="17F2A342">
        <w:rPr>
          <w:rFonts w:ascii="Calibri" w:hAnsi="Calibri"/>
          <w:color w:val="000000" w:themeColor="text1"/>
          <w:sz w:val="22"/>
          <w:szCs w:val="22"/>
        </w:rPr>
        <w:t>with</w:t>
      </w:r>
      <w:r w:rsidR="68BD60DD" w:rsidRPr="17F2A342">
        <w:rPr>
          <w:rFonts w:ascii="Calibri" w:hAnsi="Calibri"/>
          <w:color w:val="000000" w:themeColor="text1"/>
          <w:sz w:val="22"/>
          <w:szCs w:val="22"/>
        </w:rPr>
        <w:t xml:space="preserve"> ‘compliance’</w:t>
      </w:r>
      <w:r w:rsidR="66869922" w:rsidRPr="17F2A342">
        <w:rPr>
          <w:rFonts w:ascii="Calibri" w:hAnsi="Calibri"/>
          <w:color w:val="000000" w:themeColor="text1"/>
          <w:sz w:val="22"/>
          <w:szCs w:val="22"/>
        </w:rPr>
        <w:t xml:space="preserve"> ha</w:t>
      </w:r>
      <w:r w:rsidRPr="17F2A342">
        <w:rPr>
          <w:rFonts w:ascii="Calibri" w:hAnsi="Calibri"/>
          <w:color w:val="000000" w:themeColor="text1"/>
          <w:sz w:val="22"/>
          <w:szCs w:val="22"/>
        </w:rPr>
        <w:t>ving</w:t>
      </w:r>
      <w:r w:rsidR="66869922" w:rsidRPr="17F2A342">
        <w:rPr>
          <w:rFonts w:ascii="Calibri" w:hAnsi="Calibri"/>
          <w:color w:val="000000" w:themeColor="text1"/>
          <w:sz w:val="22"/>
          <w:szCs w:val="22"/>
        </w:rPr>
        <w:t xml:space="preserve"> negative connotations </w:t>
      </w:r>
      <w:r w:rsidRPr="17F2A342">
        <w:rPr>
          <w:rFonts w:ascii="Calibri" w:hAnsi="Calibri"/>
          <w:color w:val="000000" w:themeColor="text1"/>
          <w:sz w:val="22"/>
          <w:szCs w:val="22"/>
        </w:rPr>
        <w:t>due to its association</w:t>
      </w:r>
      <w:r w:rsidR="36A9DDBC" w:rsidRPr="17F2A342">
        <w:rPr>
          <w:rFonts w:ascii="Calibri" w:hAnsi="Calibri"/>
          <w:color w:val="000000" w:themeColor="text1"/>
          <w:sz w:val="22"/>
          <w:szCs w:val="22"/>
        </w:rPr>
        <w:t xml:space="preserve"> </w:t>
      </w:r>
      <w:r w:rsidR="37567401" w:rsidRPr="17F2A342">
        <w:rPr>
          <w:rFonts w:ascii="Calibri" w:hAnsi="Calibri"/>
          <w:color w:val="000000" w:themeColor="text1"/>
          <w:sz w:val="22"/>
          <w:szCs w:val="22"/>
        </w:rPr>
        <w:t xml:space="preserve">with authority </w:t>
      </w:r>
      <w:r w:rsidR="66869922" w:rsidRPr="17F2A342">
        <w:rPr>
          <w:rFonts w:ascii="Calibri" w:hAnsi="Calibri"/>
          <w:color w:val="000000" w:themeColor="text1"/>
          <w:sz w:val="22"/>
          <w:szCs w:val="22"/>
        </w:rPr>
        <w:t xml:space="preserve">and a lack of freedom or control. </w:t>
      </w:r>
      <w:r w:rsidR="46A2FB55" w:rsidRPr="17F2A342">
        <w:rPr>
          <w:rFonts w:ascii="Calibri" w:hAnsi="Calibri"/>
          <w:color w:val="000000" w:themeColor="text1"/>
          <w:sz w:val="22"/>
          <w:szCs w:val="22"/>
        </w:rPr>
        <w:t xml:space="preserve">The word </w:t>
      </w:r>
      <w:r w:rsidR="6E616A1C" w:rsidRPr="17F2A342">
        <w:rPr>
          <w:rFonts w:ascii="Calibri" w:hAnsi="Calibri"/>
          <w:color w:val="000000" w:themeColor="text1"/>
          <w:sz w:val="22"/>
          <w:szCs w:val="22"/>
        </w:rPr>
        <w:t>‘</w:t>
      </w:r>
      <w:r w:rsidR="46A2FB55" w:rsidRPr="17F2A342">
        <w:rPr>
          <w:rFonts w:ascii="Calibri" w:hAnsi="Calibri"/>
          <w:color w:val="000000" w:themeColor="text1"/>
          <w:sz w:val="22"/>
          <w:szCs w:val="22"/>
        </w:rPr>
        <w:t>co</w:t>
      </w:r>
      <w:r w:rsidR="11838B88" w:rsidRPr="17F2A342">
        <w:rPr>
          <w:rFonts w:ascii="Calibri" w:hAnsi="Calibri"/>
          <w:color w:val="000000" w:themeColor="text1"/>
          <w:sz w:val="22"/>
          <w:szCs w:val="22"/>
        </w:rPr>
        <w:t>mpliance</w:t>
      </w:r>
      <w:r w:rsidR="4CA55756" w:rsidRPr="17F2A342">
        <w:rPr>
          <w:rFonts w:ascii="Calibri" w:hAnsi="Calibri"/>
          <w:color w:val="000000" w:themeColor="text1"/>
          <w:sz w:val="22"/>
          <w:szCs w:val="22"/>
        </w:rPr>
        <w:t>’</w:t>
      </w:r>
      <w:r w:rsidR="11838B88" w:rsidRPr="17F2A342">
        <w:rPr>
          <w:rFonts w:ascii="Calibri" w:hAnsi="Calibri"/>
          <w:color w:val="000000" w:themeColor="text1"/>
          <w:sz w:val="22"/>
          <w:szCs w:val="22"/>
        </w:rPr>
        <w:t xml:space="preserve"> was associated with </w:t>
      </w:r>
      <w:r w:rsidR="081B67C6" w:rsidRPr="17F2A342">
        <w:rPr>
          <w:rFonts w:ascii="Calibri" w:hAnsi="Calibri"/>
          <w:color w:val="000000" w:themeColor="text1"/>
          <w:sz w:val="22"/>
          <w:szCs w:val="22"/>
        </w:rPr>
        <w:t>an imbalance of power as in</w:t>
      </w:r>
      <w:r w:rsidR="66869922" w:rsidRPr="17F2A342">
        <w:rPr>
          <w:rFonts w:ascii="Calibri" w:hAnsi="Calibri"/>
          <w:color w:val="000000" w:themeColor="text1"/>
          <w:sz w:val="22"/>
          <w:szCs w:val="22"/>
        </w:rPr>
        <w:t xml:space="preserve"> a parent-child relationship between patients and </w:t>
      </w:r>
      <w:r w:rsidR="546295B3" w:rsidRPr="17F2A342">
        <w:rPr>
          <w:rFonts w:ascii="Calibri" w:hAnsi="Calibri"/>
          <w:color w:val="000000" w:themeColor="text1"/>
          <w:sz w:val="22"/>
          <w:szCs w:val="22"/>
        </w:rPr>
        <w:t>healthcare professionals</w:t>
      </w:r>
      <w:r w:rsidR="2AC98A2D" w:rsidRPr="17F2A342">
        <w:rPr>
          <w:rFonts w:ascii="Calibri" w:hAnsi="Calibri"/>
          <w:color w:val="000000" w:themeColor="text1"/>
          <w:sz w:val="22"/>
          <w:szCs w:val="22"/>
        </w:rPr>
        <w:t>. P</w:t>
      </w:r>
      <w:r w:rsidR="66869922" w:rsidRPr="17F2A342">
        <w:rPr>
          <w:rFonts w:ascii="Calibri" w:hAnsi="Calibri"/>
          <w:color w:val="000000" w:themeColor="text1"/>
          <w:sz w:val="22"/>
          <w:szCs w:val="22"/>
        </w:rPr>
        <w:t xml:space="preserve">atients </w:t>
      </w:r>
      <w:r w:rsidR="2AC98A2D" w:rsidRPr="17F2A342">
        <w:rPr>
          <w:rFonts w:ascii="Calibri" w:hAnsi="Calibri"/>
          <w:color w:val="000000" w:themeColor="text1"/>
          <w:sz w:val="22"/>
          <w:szCs w:val="22"/>
        </w:rPr>
        <w:t xml:space="preserve">who did </w:t>
      </w:r>
      <w:r w:rsidR="66869922" w:rsidRPr="17F2A342">
        <w:rPr>
          <w:rFonts w:ascii="Calibri" w:hAnsi="Calibri"/>
          <w:color w:val="000000" w:themeColor="text1"/>
          <w:sz w:val="22"/>
          <w:szCs w:val="22"/>
        </w:rPr>
        <w:t xml:space="preserve">not </w:t>
      </w:r>
      <w:r w:rsidR="48E1E5CF" w:rsidRPr="17F2A342">
        <w:rPr>
          <w:rFonts w:ascii="Calibri" w:hAnsi="Calibri"/>
          <w:color w:val="000000" w:themeColor="text1"/>
          <w:sz w:val="22"/>
          <w:szCs w:val="22"/>
        </w:rPr>
        <w:t xml:space="preserve">‘comply’ </w:t>
      </w:r>
      <w:r w:rsidR="2AC98A2D" w:rsidRPr="17F2A342">
        <w:rPr>
          <w:rFonts w:ascii="Calibri" w:hAnsi="Calibri"/>
          <w:color w:val="000000" w:themeColor="text1"/>
          <w:sz w:val="22"/>
          <w:szCs w:val="22"/>
        </w:rPr>
        <w:t>were</w:t>
      </w:r>
      <w:r w:rsidR="48E1E5CF" w:rsidRPr="17F2A342">
        <w:rPr>
          <w:rFonts w:ascii="Calibri" w:hAnsi="Calibri"/>
          <w:color w:val="000000" w:themeColor="text1"/>
          <w:sz w:val="22"/>
          <w:szCs w:val="22"/>
        </w:rPr>
        <w:t xml:space="preserve"> </w:t>
      </w:r>
      <w:r w:rsidR="66869922" w:rsidRPr="17F2A342">
        <w:rPr>
          <w:rFonts w:ascii="Calibri" w:hAnsi="Calibri"/>
          <w:color w:val="000000" w:themeColor="text1"/>
          <w:sz w:val="22"/>
          <w:szCs w:val="22"/>
        </w:rPr>
        <w:t>viewed as</w:t>
      </w:r>
      <w:r w:rsidR="22A55300" w:rsidRPr="17F2A342">
        <w:rPr>
          <w:rFonts w:ascii="Calibri" w:hAnsi="Calibri"/>
          <w:color w:val="000000" w:themeColor="text1"/>
          <w:sz w:val="22"/>
          <w:szCs w:val="22"/>
        </w:rPr>
        <w:t xml:space="preserve"> </w:t>
      </w:r>
      <w:r w:rsidR="66869922" w:rsidRPr="17F2A342">
        <w:rPr>
          <w:rFonts w:ascii="Calibri" w:hAnsi="Calibri"/>
          <w:color w:val="000000" w:themeColor="text1"/>
          <w:sz w:val="22"/>
          <w:szCs w:val="22"/>
        </w:rPr>
        <w:t xml:space="preserve">disobedient. </w:t>
      </w:r>
      <w:r w:rsidR="0822AAE0" w:rsidRPr="17F2A342">
        <w:rPr>
          <w:rFonts w:ascii="Calibri" w:hAnsi="Calibri"/>
          <w:color w:val="000000" w:themeColor="text1"/>
          <w:sz w:val="22"/>
          <w:szCs w:val="22"/>
        </w:rPr>
        <w:t xml:space="preserve">Although it has been suggested that ‘adherence’ may be </w:t>
      </w:r>
      <w:r w:rsidR="36439D83" w:rsidRPr="17F2A342">
        <w:rPr>
          <w:rFonts w:ascii="Calibri" w:hAnsi="Calibri"/>
          <w:color w:val="000000" w:themeColor="text1"/>
          <w:sz w:val="22"/>
          <w:szCs w:val="22"/>
        </w:rPr>
        <w:t>a more appropriate term</w:t>
      </w:r>
      <w:r w:rsidR="26EF559E" w:rsidRPr="17F2A342">
        <w:rPr>
          <w:rFonts w:ascii="Calibri" w:hAnsi="Calibri"/>
          <w:color w:val="000000" w:themeColor="text1"/>
          <w:sz w:val="22"/>
          <w:szCs w:val="22"/>
        </w:rPr>
        <w:t>,</w:t>
      </w:r>
      <w:r w:rsidR="620F8F2D" w:rsidRPr="17F2A342">
        <w:rPr>
          <w:rFonts w:ascii="Calibri" w:hAnsi="Calibri"/>
          <w:color w:val="000000" w:themeColor="text1"/>
          <w:sz w:val="22"/>
          <w:szCs w:val="22"/>
        </w:rPr>
        <w:t xml:space="preserve"> as it emphasises the need for agreement between the patient and healthcare </w:t>
      </w:r>
      <w:r w:rsidR="546295B3" w:rsidRPr="17F2A342">
        <w:rPr>
          <w:rFonts w:ascii="Calibri" w:hAnsi="Calibri"/>
          <w:color w:val="000000" w:themeColor="text1"/>
          <w:sz w:val="22"/>
          <w:szCs w:val="22"/>
        </w:rPr>
        <w:t>professional</w:t>
      </w:r>
      <w:r w:rsidR="620F8F2D" w:rsidRPr="17F2A342">
        <w:rPr>
          <w:rFonts w:ascii="Calibri" w:hAnsi="Calibri"/>
          <w:color w:val="000000" w:themeColor="text1"/>
          <w:sz w:val="22"/>
          <w:szCs w:val="22"/>
        </w:rPr>
        <w:t xml:space="preserve"> (Horne et al., 2005</w:t>
      </w:r>
      <w:r w:rsidR="37F75036" w:rsidRPr="17F2A342">
        <w:rPr>
          <w:rFonts w:ascii="Calibri" w:hAnsi="Calibri"/>
          <w:color w:val="000000" w:themeColor="text1"/>
          <w:sz w:val="22"/>
          <w:szCs w:val="22"/>
        </w:rPr>
        <w:t>)</w:t>
      </w:r>
      <w:r w:rsidR="0822AAE0" w:rsidRPr="17F2A342">
        <w:rPr>
          <w:rFonts w:ascii="Calibri" w:hAnsi="Calibri"/>
          <w:color w:val="000000" w:themeColor="text1"/>
          <w:sz w:val="22"/>
          <w:szCs w:val="22"/>
        </w:rPr>
        <w:t xml:space="preserve">, </w:t>
      </w:r>
      <w:r w:rsidR="264C7B4B" w:rsidRPr="17F2A342">
        <w:rPr>
          <w:rFonts w:ascii="Calibri" w:hAnsi="Calibri"/>
          <w:color w:val="000000" w:themeColor="text1"/>
          <w:sz w:val="22"/>
          <w:szCs w:val="22"/>
        </w:rPr>
        <w:t>both</w:t>
      </w:r>
      <w:r w:rsidR="620F8F2D" w:rsidRPr="17F2A342">
        <w:rPr>
          <w:rFonts w:ascii="Calibri" w:hAnsi="Calibri"/>
          <w:color w:val="000000" w:themeColor="text1"/>
          <w:sz w:val="22"/>
          <w:szCs w:val="22"/>
        </w:rPr>
        <w:t xml:space="preserve"> terms were </w:t>
      </w:r>
      <w:r w:rsidR="25B3E1E1" w:rsidRPr="17F2A342">
        <w:rPr>
          <w:rFonts w:ascii="Calibri" w:hAnsi="Calibri"/>
          <w:color w:val="000000" w:themeColor="text1"/>
          <w:sz w:val="22"/>
          <w:szCs w:val="22"/>
        </w:rPr>
        <w:t>viewed</w:t>
      </w:r>
      <w:r w:rsidR="264C7B4B" w:rsidRPr="17F2A342">
        <w:rPr>
          <w:rFonts w:ascii="Calibri" w:hAnsi="Calibri"/>
          <w:color w:val="000000" w:themeColor="text1"/>
          <w:sz w:val="22"/>
          <w:szCs w:val="22"/>
        </w:rPr>
        <w:t xml:space="preserve"> negative</w:t>
      </w:r>
      <w:r w:rsidR="25B3E1E1" w:rsidRPr="17F2A342">
        <w:rPr>
          <w:rFonts w:ascii="Calibri" w:hAnsi="Calibri"/>
          <w:color w:val="000000" w:themeColor="text1"/>
          <w:sz w:val="22"/>
          <w:szCs w:val="22"/>
        </w:rPr>
        <w:t>ly</w:t>
      </w:r>
      <w:r w:rsidR="60EA9191" w:rsidRPr="17F2A342">
        <w:rPr>
          <w:rFonts w:ascii="Calibri" w:hAnsi="Calibri"/>
          <w:color w:val="000000" w:themeColor="text1"/>
          <w:sz w:val="22"/>
          <w:szCs w:val="22"/>
        </w:rPr>
        <w:t xml:space="preserve"> because they </w:t>
      </w:r>
      <w:r w:rsidR="77834817" w:rsidRPr="17F2A342">
        <w:rPr>
          <w:rFonts w:ascii="Calibri" w:hAnsi="Calibri"/>
          <w:color w:val="000000" w:themeColor="text1"/>
          <w:sz w:val="22"/>
          <w:szCs w:val="22"/>
        </w:rPr>
        <w:t>made participants</w:t>
      </w:r>
      <w:r w:rsidR="7F6F7ED2" w:rsidRPr="17F2A342">
        <w:rPr>
          <w:rFonts w:ascii="Calibri" w:hAnsi="Calibri"/>
          <w:color w:val="000000" w:themeColor="text1"/>
          <w:sz w:val="22"/>
          <w:szCs w:val="22"/>
        </w:rPr>
        <w:t xml:space="preserve"> </w:t>
      </w:r>
      <w:r w:rsidR="62855777" w:rsidRPr="17F2A342">
        <w:rPr>
          <w:rFonts w:ascii="Calibri" w:hAnsi="Calibri"/>
          <w:color w:val="000000" w:themeColor="text1"/>
          <w:sz w:val="22"/>
          <w:szCs w:val="22"/>
        </w:rPr>
        <w:t xml:space="preserve">feel </w:t>
      </w:r>
      <w:r w:rsidR="0675D889" w:rsidRPr="17F2A342">
        <w:rPr>
          <w:rFonts w:ascii="Calibri" w:hAnsi="Calibri"/>
          <w:color w:val="000000" w:themeColor="text1"/>
          <w:sz w:val="22"/>
          <w:szCs w:val="22"/>
        </w:rPr>
        <w:t>passive</w:t>
      </w:r>
      <w:r w:rsidR="4ED6CDD1" w:rsidRPr="17F2A342">
        <w:rPr>
          <w:rFonts w:ascii="Calibri" w:hAnsi="Calibri"/>
          <w:color w:val="000000" w:themeColor="text1"/>
          <w:sz w:val="22"/>
          <w:szCs w:val="22"/>
        </w:rPr>
        <w:t xml:space="preserve"> in</w:t>
      </w:r>
      <w:r w:rsidR="62855777" w:rsidRPr="17F2A342">
        <w:rPr>
          <w:rFonts w:ascii="Calibri" w:hAnsi="Calibri"/>
          <w:color w:val="000000" w:themeColor="text1"/>
          <w:sz w:val="22"/>
          <w:szCs w:val="22"/>
        </w:rPr>
        <w:t xml:space="preserve"> their own care. </w:t>
      </w:r>
      <w:r w:rsidR="665A5109" w:rsidRPr="17F2A342">
        <w:rPr>
          <w:rFonts w:ascii="Calibri" w:hAnsi="Calibri"/>
          <w:color w:val="000000" w:themeColor="text1"/>
          <w:sz w:val="22"/>
          <w:szCs w:val="22"/>
        </w:rPr>
        <w:t>The use of shaming, stigmatising language by healthcare professionals</w:t>
      </w:r>
      <w:r w:rsidR="3267747D" w:rsidRPr="17F2A342">
        <w:rPr>
          <w:rFonts w:ascii="Calibri" w:hAnsi="Calibri"/>
          <w:color w:val="000000" w:themeColor="text1"/>
          <w:sz w:val="22"/>
          <w:szCs w:val="22"/>
        </w:rPr>
        <w:t xml:space="preserve"> in response to</w:t>
      </w:r>
      <w:r w:rsidR="59F154FE" w:rsidRPr="17F2A342">
        <w:rPr>
          <w:rFonts w:ascii="Calibri" w:hAnsi="Calibri"/>
          <w:color w:val="000000" w:themeColor="text1"/>
          <w:sz w:val="22"/>
          <w:szCs w:val="22"/>
        </w:rPr>
        <w:t xml:space="preserve"> </w:t>
      </w:r>
      <w:r w:rsidR="665A5109" w:rsidRPr="17F2A342">
        <w:rPr>
          <w:rFonts w:ascii="Calibri" w:hAnsi="Calibri"/>
          <w:color w:val="000000" w:themeColor="text1"/>
          <w:sz w:val="22"/>
          <w:szCs w:val="22"/>
        </w:rPr>
        <w:t>non-adherence (</w:t>
      </w:r>
      <w:r w:rsidR="70D62B2F" w:rsidRPr="17F2A342">
        <w:rPr>
          <w:rFonts w:ascii="Calibri" w:hAnsi="Calibri"/>
          <w:color w:val="000000" w:themeColor="text1"/>
          <w:sz w:val="22"/>
          <w:szCs w:val="22"/>
        </w:rPr>
        <w:t>e.g.,</w:t>
      </w:r>
      <w:r w:rsidR="665A5109" w:rsidRPr="17F2A342">
        <w:rPr>
          <w:rFonts w:ascii="Calibri" w:hAnsi="Calibri"/>
          <w:color w:val="000000" w:themeColor="text1"/>
          <w:sz w:val="22"/>
          <w:szCs w:val="22"/>
        </w:rPr>
        <w:t xml:space="preserve"> the patient ‘disclosed’, ‘admitted’, or </w:t>
      </w:r>
      <w:r w:rsidR="60EA9191" w:rsidRPr="17F2A342">
        <w:rPr>
          <w:rFonts w:ascii="Calibri" w:hAnsi="Calibri"/>
          <w:color w:val="000000" w:themeColor="text1"/>
          <w:sz w:val="22"/>
          <w:szCs w:val="22"/>
        </w:rPr>
        <w:t>was</w:t>
      </w:r>
      <w:r w:rsidR="20C4E0EA" w:rsidRPr="17F2A342">
        <w:rPr>
          <w:rFonts w:ascii="Calibri" w:hAnsi="Calibri"/>
          <w:color w:val="000000" w:themeColor="text1"/>
          <w:sz w:val="22"/>
          <w:szCs w:val="22"/>
        </w:rPr>
        <w:t xml:space="preserve"> ‘non-compliant’</w:t>
      </w:r>
      <w:r w:rsidR="665A5109" w:rsidRPr="17F2A342">
        <w:rPr>
          <w:rFonts w:ascii="Calibri" w:hAnsi="Calibri"/>
          <w:color w:val="000000" w:themeColor="text1"/>
          <w:sz w:val="22"/>
          <w:szCs w:val="22"/>
        </w:rPr>
        <w:t>) reinforce</w:t>
      </w:r>
      <w:r w:rsidR="085C676C" w:rsidRPr="17F2A342">
        <w:rPr>
          <w:rFonts w:ascii="Calibri" w:hAnsi="Calibri"/>
          <w:color w:val="000000" w:themeColor="text1"/>
          <w:sz w:val="22"/>
          <w:szCs w:val="22"/>
        </w:rPr>
        <w:t>s</w:t>
      </w:r>
      <w:r w:rsidR="665A5109" w:rsidRPr="17F2A342">
        <w:rPr>
          <w:rFonts w:ascii="Calibri" w:hAnsi="Calibri"/>
          <w:color w:val="000000" w:themeColor="text1"/>
          <w:sz w:val="22"/>
          <w:szCs w:val="22"/>
        </w:rPr>
        <w:t xml:space="preserve"> this</w:t>
      </w:r>
      <w:r w:rsidR="59F154FE" w:rsidRPr="17F2A342">
        <w:rPr>
          <w:rFonts w:ascii="Calibri" w:hAnsi="Calibri"/>
          <w:color w:val="000000" w:themeColor="text1"/>
          <w:sz w:val="22"/>
          <w:szCs w:val="22"/>
        </w:rPr>
        <w:t xml:space="preserve">, even though </w:t>
      </w:r>
      <w:r w:rsidR="718C39BA" w:rsidRPr="17F2A342">
        <w:rPr>
          <w:rFonts w:ascii="Calibri" w:hAnsi="Calibri"/>
          <w:color w:val="000000" w:themeColor="text1"/>
          <w:sz w:val="22"/>
          <w:szCs w:val="22"/>
        </w:rPr>
        <w:t xml:space="preserve">it has been suggested that </w:t>
      </w:r>
      <w:r w:rsidR="59F154FE" w:rsidRPr="17F2A342">
        <w:rPr>
          <w:rFonts w:ascii="Calibri" w:hAnsi="Calibri"/>
          <w:color w:val="000000" w:themeColor="text1"/>
          <w:sz w:val="22"/>
          <w:szCs w:val="22"/>
        </w:rPr>
        <w:t>non-adherence should</w:t>
      </w:r>
      <w:r w:rsidR="6A1668AA" w:rsidRPr="17F2A342">
        <w:rPr>
          <w:rFonts w:ascii="Calibri" w:hAnsi="Calibri"/>
          <w:color w:val="000000" w:themeColor="text1"/>
          <w:sz w:val="22"/>
          <w:szCs w:val="22"/>
        </w:rPr>
        <w:t xml:space="preserve"> </w:t>
      </w:r>
      <w:r w:rsidR="740BAA2F" w:rsidRPr="17F2A342">
        <w:rPr>
          <w:rFonts w:ascii="Calibri" w:hAnsi="Calibri"/>
          <w:color w:val="000000" w:themeColor="text1"/>
          <w:sz w:val="22"/>
          <w:szCs w:val="22"/>
        </w:rPr>
        <w:t>b</w:t>
      </w:r>
      <w:r w:rsidR="59F154FE" w:rsidRPr="17F2A342">
        <w:rPr>
          <w:rFonts w:ascii="Calibri" w:hAnsi="Calibri"/>
          <w:color w:val="000000" w:themeColor="text1"/>
          <w:sz w:val="22"/>
          <w:szCs w:val="22"/>
        </w:rPr>
        <w:t xml:space="preserve">e viewed as </w:t>
      </w:r>
      <w:r w:rsidR="2B75C81E" w:rsidRPr="17F2A342">
        <w:rPr>
          <w:rFonts w:ascii="Calibri" w:hAnsi="Calibri"/>
          <w:color w:val="000000" w:themeColor="text1"/>
          <w:sz w:val="22"/>
          <w:szCs w:val="22"/>
        </w:rPr>
        <w:t>“</w:t>
      </w:r>
      <w:r w:rsidR="59F154FE" w:rsidRPr="17F2A342">
        <w:rPr>
          <w:rFonts w:ascii="Calibri" w:hAnsi="Calibri"/>
          <w:color w:val="000000" w:themeColor="text1"/>
          <w:sz w:val="22"/>
          <w:szCs w:val="22"/>
        </w:rPr>
        <w:t>the norm rather than the exception</w:t>
      </w:r>
      <w:r w:rsidR="4580F199" w:rsidRPr="17F2A342">
        <w:rPr>
          <w:rFonts w:ascii="Calibri" w:hAnsi="Calibri"/>
          <w:color w:val="000000" w:themeColor="text1"/>
          <w:sz w:val="22"/>
          <w:szCs w:val="22"/>
        </w:rPr>
        <w:t>”</w:t>
      </w:r>
      <w:r w:rsidR="59F154FE" w:rsidRPr="17F2A342">
        <w:rPr>
          <w:rFonts w:ascii="Calibri" w:hAnsi="Calibri"/>
          <w:color w:val="000000" w:themeColor="text1"/>
          <w:sz w:val="22"/>
          <w:szCs w:val="22"/>
        </w:rPr>
        <w:t xml:space="preserve"> (</w:t>
      </w:r>
      <w:r w:rsidR="4580F199" w:rsidRPr="17F2A342">
        <w:rPr>
          <w:rFonts w:ascii="Calibri" w:hAnsi="Calibri"/>
          <w:color w:val="000000" w:themeColor="text1"/>
          <w:sz w:val="22"/>
          <w:szCs w:val="22"/>
        </w:rPr>
        <w:t>CF Trust, 2018</w:t>
      </w:r>
      <w:r w:rsidR="64AB6C35" w:rsidRPr="17F2A342">
        <w:rPr>
          <w:rFonts w:ascii="Calibri" w:hAnsi="Calibri"/>
          <w:color w:val="000000" w:themeColor="text1"/>
          <w:sz w:val="22"/>
          <w:szCs w:val="22"/>
        </w:rPr>
        <w:t>; 8:25</w:t>
      </w:r>
      <w:r w:rsidR="59F154FE" w:rsidRPr="17F2A342">
        <w:rPr>
          <w:rFonts w:ascii="Calibri" w:hAnsi="Calibri"/>
          <w:color w:val="000000" w:themeColor="text1"/>
          <w:sz w:val="22"/>
          <w:szCs w:val="22"/>
        </w:rPr>
        <w:t xml:space="preserve">), and as </w:t>
      </w:r>
      <w:r w:rsidR="50680A22" w:rsidRPr="17F2A342">
        <w:rPr>
          <w:rFonts w:ascii="Calibri" w:hAnsi="Calibri"/>
          <w:color w:val="000000" w:themeColor="text1"/>
          <w:sz w:val="22"/>
          <w:szCs w:val="22"/>
        </w:rPr>
        <w:t>“</w:t>
      </w:r>
      <w:r w:rsidR="59F154FE" w:rsidRPr="17F2A342">
        <w:rPr>
          <w:rFonts w:ascii="Calibri" w:hAnsi="Calibri"/>
          <w:color w:val="000000" w:themeColor="text1"/>
          <w:sz w:val="22"/>
          <w:szCs w:val="22"/>
        </w:rPr>
        <w:t>a problem of humans, rather than</w:t>
      </w:r>
      <w:r w:rsidR="50680A22" w:rsidRPr="17F2A342">
        <w:rPr>
          <w:rFonts w:ascii="Calibri" w:hAnsi="Calibri"/>
          <w:color w:val="000000" w:themeColor="text1"/>
          <w:sz w:val="22"/>
          <w:szCs w:val="22"/>
        </w:rPr>
        <w:t xml:space="preserve"> simply</w:t>
      </w:r>
      <w:r w:rsidR="6A1668AA" w:rsidRPr="17F2A342">
        <w:rPr>
          <w:rFonts w:ascii="Calibri" w:hAnsi="Calibri"/>
          <w:color w:val="000000" w:themeColor="text1"/>
          <w:sz w:val="22"/>
          <w:szCs w:val="22"/>
        </w:rPr>
        <w:t xml:space="preserve"> a</w:t>
      </w:r>
      <w:r w:rsidR="59F154FE" w:rsidRPr="17F2A342">
        <w:rPr>
          <w:rFonts w:ascii="Calibri" w:hAnsi="Calibri"/>
          <w:color w:val="000000" w:themeColor="text1"/>
          <w:sz w:val="22"/>
          <w:szCs w:val="22"/>
        </w:rPr>
        <w:t xml:space="preserve"> problem of </w:t>
      </w:r>
      <w:r w:rsidR="06876A6B" w:rsidRPr="17F2A342">
        <w:rPr>
          <w:rFonts w:ascii="Calibri" w:hAnsi="Calibri"/>
          <w:color w:val="000000" w:themeColor="text1"/>
          <w:sz w:val="22"/>
          <w:szCs w:val="22"/>
        </w:rPr>
        <w:t>‘</w:t>
      </w:r>
      <w:r w:rsidR="59F154FE" w:rsidRPr="17F2A342">
        <w:rPr>
          <w:rFonts w:ascii="Calibri" w:hAnsi="Calibri"/>
          <w:color w:val="000000" w:themeColor="text1"/>
          <w:sz w:val="22"/>
          <w:szCs w:val="22"/>
        </w:rPr>
        <w:t>naughty</w:t>
      </w:r>
      <w:r w:rsidR="06876A6B" w:rsidRPr="17F2A342">
        <w:rPr>
          <w:rFonts w:ascii="Calibri" w:hAnsi="Calibri"/>
          <w:color w:val="000000" w:themeColor="text1"/>
          <w:sz w:val="22"/>
          <w:szCs w:val="22"/>
        </w:rPr>
        <w:t>’</w:t>
      </w:r>
      <w:r w:rsidR="50680A22" w:rsidRPr="17F2A342">
        <w:rPr>
          <w:rFonts w:ascii="Calibri" w:hAnsi="Calibri"/>
          <w:color w:val="000000" w:themeColor="text1"/>
          <w:sz w:val="22"/>
          <w:szCs w:val="22"/>
        </w:rPr>
        <w:t xml:space="preserve"> </w:t>
      </w:r>
      <w:r w:rsidR="306CCE4C" w:rsidRPr="17F2A342">
        <w:rPr>
          <w:rFonts w:ascii="Calibri" w:hAnsi="Calibri"/>
          <w:color w:val="000000" w:themeColor="text1"/>
          <w:sz w:val="22"/>
          <w:szCs w:val="22"/>
        </w:rPr>
        <w:t>p</w:t>
      </w:r>
      <w:r w:rsidR="59F154FE" w:rsidRPr="17F2A342">
        <w:rPr>
          <w:rFonts w:ascii="Calibri" w:hAnsi="Calibri"/>
          <w:color w:val="000000" w:themeColor="text1"/>
          <w:sz w:val="22"/>
          <w:szCs w:val="22"/>
        </w:rPr>
        <w:t>atients</w:t>
      </w:r>
      <w:r w:rsidR="223292E7" w:rsidRPr="17F2A342">
        <w:rPr>
          <w:rFonts w:ascii="Calibri" w:hAnsi="Calibri"/>
          <w:color w:val="000000" w:themeColor="text1"/>
          <w:sz w:val="22"/>
          <w:szCs w:val="22"/>
        </w:rPr>
        <w:t>”</w:t>
      </w:r>
      <w:r w:rsidR="50680A22" w:rsidRPr="17F2A342">
        <w:rPr>
          <w:rFonts w:ascii="Calibri" w:hAnsi="Calibri"/>
          <w:color w:val="000000" w:themeColor="text1"/>
          <w:sz w:val="22"/>
          <w:szCs w:val="22"/>
        </w:rPr>
        <w:t xml:space="preserve"> </w:t>
      </w:r>
      <w:r w:rsidR="59F154FE" w:rsidRPr="17F2A342">
        <w:rPr>
          <w:rFonts w:ascii="Calibri" w:hAnsi="Calibri"/>
          <w:color w:val="000000" w:themeColor="text1"/>
          <w:sz w:val="22"/>
          <w:szCs w:val="22"/>
        </w:rPr>
        <w:t>(Wildman &amp; Hoo, 2014</w:t>
      </w:r>
      <w:r w:rsidR="50680A22" w:rsidRPr="17F2A342">
        <w:rPr>
          <w:rFonts w:ascii="Calibri" w:hAnsi="Calibri"/>
          <w:color w:val="000000" w:themeColor="text1"/>
          <w:sz w:val="22"/>
          <w:szCs w:val="22"/>
        </w:rPr>
        <w:t>, p. 16</w:t>
      </w:r>
      <w:r w:rsidR="59F154FE" w:rsidRPr="17F2A342">
        <w:rPr>
          <w:rFonts w:ascii="Calibri" w:hAnsi="Calibri"/>
          <w:color w:val="000000" w:themeColor="text1"/>
          <w:sz w:val="22"/>
          <w:szCs w:val="22"/>
        </w:rPr>
        <w:t>)</w:t>
      </w:r>
      <w:r w:rsidR="665A5109" w:rsidRPr="17F2A342">
        <w:rPr>
          <w:rFonts w:ascii="Calibri" w:hAnsi="Calibri"/>
          <w:color w:val="000000" w:themeColor="text1"/>
          <w:sz w:val="22"/>
          <w:szCs w:val="22"/>
        </w:rPr>
        <w:t xml:space="preserve">. </w:t>
      </w:r>
      <w:r w:rsidR="4164998E" w:rsidRPr="17F2A342">
        <w:rPr>
          <w:rFonts w:ascii="Calibri" w:hAnsi="Calibri"/>
          <w:color w:val="000000" w:themeColor="text1"/>
          <w:sz w:val="22"/>
          <w:szCs w:val="22"/>
        </w:rPr>
        <w:t xml:space="preserve">‘Concordance’ is a more recent term, which </w:t>
      </w:r>
      <w:r w:rsidR="47E316F7" w:rsidRPr="17F2A342">
        <w:rPr>
          <w:rFonts w:ascii="Calibri" w:hAnsi="Calibri"/>
          <w:color w:val="000000" w:themeColor="text1"/>
          <w:sz w:val="22"/>
          <w:szCs w:val="22"/>
        </w:rPr>
        <w:t>highlights shared decision-making</w:t>
      </w:r>
      <w:r w:rsidR="1953EA1E" w:rsidRPr="17F2A342">
        <w:rPr>
          <w:rFonts w:ascii="Calibri" w:hAnsi="Calibri"/>
          <w:color w:val="000000" w:themeColor="text1"/>
          <w:sz w:val="22"/>
          <w:szCs w:val="22"/>
        </w:rPr>
        <w:t xml:space="preserve"> between the patient and </w:t>
      </w:r>
      <w:r w:rsidR="2D417993" w:rsidRPr="17F2A342">
        <w:rPr>
          <w:rFonts w:ascii="Calibri" w:hAnsi="Calibri"/>
          <w:color w:val="000000" w:themeColor="text1"/>
          <w:sz w:val="22"/>
          <w:szCs w:val="22"/>
        </w:rPr>
        <w:t>healthcare professional</w:t>
      </w:r>
      <w:r w:rsidR="1953EA1E" w:rsidRPr="17F2A342">
        <w:rPr>
          <w:rFonts w:ascii="Calibri" w:hAnsi="Calibri"/>
          <w:color w:val="000000" w:themeColor="text1"/>
          <w:sz w:val="22"/>
          <w:szCs w:val="22"/>
        </w:rPr>
        <w:t xml:space="preserve">, </w:t>
      </w:r>
      <w:r w:rsidR="0389683F" w:rsidRPr="17F2A342">
        <w:rPr>
          <w:rFonts w:ascii="Calibri" w:hAnsi="Calibri"/>
          <w:color w:val="000000" w:themeColor="text1"/>
          <w:sz w:val="22"/>
          <w:szCs w:val="22"/>
        </w:rPr>
        <w:t>but no participant in this study w</w:t>
      </w:r>
      <w:r w:rsidR="7D5878A5" w:rsidRPr="17F2A342">
        <w:rPr>
          <w:rFonts w:ascii="Calibri" w:hAnsi="Calibri"/>
          <w:color w:val="000000" w:themeColor="text1"/>
          <w:sz w:val="22"/>
          <w:szCs w:val="22"/>
        </w:rPr>
        <w:t>as</w:t>
      </w:r>
      <w:r w:rsidR="0389683F" w:rsidRPr="17F2A342">
        <w:rPr>
          <w:rFonts w:ascii="Calibri" w:hAnsi="Calibri"/>
          <w:color w:val="000000" w:themeColor="text1"/>
          <w:sz w:val="22"/>
          <w:szCs w:val="22"/>
        </w:rPr>
        <w:t xml:space="preserve"> familiar with the term</w:t>
      </w:r>
      <w:r w:rsidR="67CCE28D" w:rsidRPr="17F2A342">
        <w:rPr>
          <w:rFonts w:ascii="Calibri" w:hAnsi="Calibri"/>
          <w:color w:val="000000" w:themeColor="text1"/>
          <w:sz w:val="22"/>
          <w:szCs w:val="22"/>
        </w:rPr>
        <w:t>, s</w:t>
      </w:r>
      <w:r w:rsidR="76CC64A4" w:rsidRPr="17F2A342">
        <w:rPr>
          <w:rFonts w:ascii="Calibri" w:hAnsi="Calibri"/>
          <w:color w:val="000000" w:themeColor="text1"/>
          <w:sz w:val="22"/>
          <w:szCs w:val="22"/>
        </w:rPr>
        <w:t>uggesting</w:t>
      </w:r>
      <w:r w:rsidR="67CCE28D" w:rsidRPr="17F2A342">
        <w:rPr>
          <w:rFonts w:ascii="Calibri" w:hAnsi="Calibri"/>
          <w:color w:val="000000" w:themeColor="text1"/>
          <w:sz w:val="22"/>
          <w:szCs w:val="22"/>
        </w:rPr>
        <w:t xml:space="preserve"> </w:t>
      </w:r>
      <w:r w:rsidR="3AD6C132" w:rsidRPr="17F2A342">
        <w:rPr>
          <w:rFonts w:ascii="Calibri" w:hAnsi="Calibri"/>
          <w:color w:val="000000" w:themeColor="text1"/>
          <w:sz w:val="22"/>
          <w:szCs w:val="22"/>
        </w:rPr>
        <w:t>it</w:t>
      </w:r>
      <w:r w:rsidR="67CCE28D" w:rsidRPr="17F2A342">
        <w:rPr>
          <w:rFonts w:ascii="Calibri" w:hAnsi="Calibri"/>
          <w:color w:val="000000" w:themeColor="text1"/>
          <w:sz w:val="22"/>
          <w:szCs w:val="22"/>
        </w:rPr>
        <w:t xml:space="preserve"> may not be widely used in practice.</w:t>
      </w:r>
      <w:r w:rsidR="0C91DE8C" w:rsidRPr="17F2A342">
        <w:rPr>
          <w:rFonts w:ascii="Calibri" w:hAnsi="Calibri"/>
          <w:color w:val="000000" w:themeColor="text1"/>
          <w:sz w:val="22"/>
          <w:szCs w:val="22"/>
        </w:rPr>
        <w:t xml:space="preserve"> </w:t>
      </w:r>
      <w:r w:rsidR="0A7FAF4C" w:rsidRPr="17F2A342">
        <w:rPr>
          <w:rFonts w:ascii="Calibri" w:hAnsi="Calibri"/>
          <w:color w:val="000000" w:themeColor="text1"/>
          <w:sz w:val="22"/>
          <w:szCs w:val="22"/>
        </w:rPr>
        <w:t xml:space="preserve">As </w:t>
      </w:r>
      <w:r w:rsidR="246A7AAD" w:rsidRPr="17F2A342">
        <w:rPr>
          <w:rFonts w:ascii="Calibri" w:hAnsi="Calibri"/>
          <w:color w:val="000000" w:themeColor="text1"/>
          <w:sz w:val="22"/>
          <w:szCs w:val="22"/>
        </w:rPr>
        <w:t>highlighted</w:t>
      </w:r>
      <w:r w:rsidR="0A7FAF4C" w:rsidRPr="17F2A342">
        <w:rPr>
          <w:rFonts w:ascii="Calibri" w:hAnsi="Calibri"/>
          <w:color w:val="000000" w:themeColor="text1"/>
          <w:sz w:val="22"/>
          <w:szCs w:val="22"/>
        </w:rPr>
        <w:t xml:space="preserve"> by Brunton (2017)</w:t>
      </w:r>
      <w:r w:rsidR="792349DE" w:rsidRPr="17F2A342">
        <w:rPr>
          <w:rFonts w:ascii="Calibri" w:hAnsi="Calibri"/>
          <w:color w:val="000000" w:themeColor="text1"/>
          <w:sz w:val="22"/>
          <w:szCs w:val="22"/>
        </w:rPr>
        <w:t xml:space="preserve">, </w:t>
      </w:r>
      <w:r w:rsidR="0A7FAF4C" w:rsidRPr="17F2A342">
        <w:rPr>
          <w:rFonts w:ascii="Calibri" w:hAnsi="Calibri"/>
          <w:color w:val="000000" w:themeColor="text1"/>
          <w:sz w:val="22"/>
          <w:szCs w:val="22"/>
        </w:rPr>
        <w:t>it is possible that “</w:t>
      </w:r>
      <w:r w:rsidR="0963D233" w:rsidRPr="17F2A342">
        <w:rPr>
          <w:rFonts w:ascii="Calibri" w:hAnsi="Calibri"/>
          <w:color w:val="000000" w:themeColor="text1"/>
          <w:sz w:val="22"/>
          <w:szCs w:val="22"/>
        </w:rPr>
        <w:t>we</w:t>
      </w:r>
      <w:r w:rsidR="0A7FAF4C" w:rsidRPr="17F2A342">
        <w:rPr>
          <w:rFonts w:ascii="Calibri" w:hAnsi="Calibri"/>
          <w:color w:val="000000" w:themeColor="text1"/>
          <w:sz w:val="22"/>
          <w:szCs w:val="22"/>
        </w:rPr>
        <w:t xml:space="preserve"> have simply slapped a new label (“non</w:t>
      </w:r>
      <w:r w:rsidR="0963D233" w:rsidRPr="17F2A342">
        <w:rPr>
          <w:rFonts w:ascii="Calibri" w:hAnsi="Calibri"/>
          <w:color w:val="000000" w:themeColor="text1"/>
          <w:sz w:val="22"/>
          <w:szCs w:val="22"/>
        </w:rPr>
        <w:t>-</w:t>
      </w:r>
      <w:r w:rsidR="0A7FAF4C" w:rsidRPr="17F2A342">
        <w:rPr>
          <w:rFonts w:ascii="Calibri" w:hAnsi="Calibri"/>
          <w:color w:val="000000" w:themeColor="text1"/>
          <w:sz w:val="22"/>
          <w:szCs w:val="22"/>
        </w:rPr>
        <w:t>adherent”) over the old “non</w:t>
      </w:r>
      <w:r w:rsidR="0963D233" w:rsidRPr="17F2A342">
        <w:rPr>
          <w:rFonts w:ascii="Calibri" w:hAnsi="Calibri"/>
          <w:color w:val="000000" w:themeColor="text1"/>
          <w:sz w:val="22"/>
          <w:szCs w:val="22"/>
        </w:rPr>
        <w:t>-</w:t>
      </w:r>
      <w:r w:rsidR="0A7FAF4C" w:rsidRPr="17F2A342">
        <w:rPr>
          <w:rFonts w:ascii="Calibri" w:hAnsi="Calibri"/>
          <w:color w:val="000000" w:themeColor="text1"/>
          <w:sz w:val="22"/>
          <w:szCs w:val="22"/>
        </w:rPr>
        <w:t>compliant” label, but we are still blaming and shaming our patients”</w:t>
      </w:r>
      <w:r w:rsidR="713A18C5" w:rsidRPr="17F2A342">
        <w:rPr>
          <w:rFonts w:ascii="Calibri" w:hAnsi="Calibri"/>
          <w:color w:val="000000" w:themeColor="text1"/>
          <w:sz w:val="22"/>
          <w:szCs w:val="22"/>
        </w:rPr>
        <w:t xml:space="preserve"> (p.76).</w:t>
      </w:r>
      <w:r w:rsidR="67171A4F" w:rsidRPr="17F2A342">
        <w:rPr>
          <w:rFonts w:ascii="Calibri" w:hAnsi="Calibri"/>
          <w:color w:val="000000" w:themeColor="text1"/>
          <w:sz w:val="22"/>
          <w:szCs w:val="22"/>
        </w:rPr>
        <w:t xml:space="preserve"> Indeed, whilst language is important, the endless cycling of terms which become more negative over time (pejoration) is </w:t>
      </w:r>
      <w:r w:rsidR="54248644" w:rsidRPr="17F2A342">
        <w:rPr>
          <w:rFonts w:ascii="Calibri" w:hAnsi="Calibri"/>
          <w:color w:val="000000" w:themeColor="text1"/>
          <w:sz w:val="22"/>
          <w:szCs w:val="22"/>
        </w:rPr>
        <w:t xml:space="preserve">perhaps </w:t>
      </w:r>
      <w:r w:rsidR="67171A4F" w:rsidRPr="17F2A342">
        <w:rPr>
          <w:rFonts w:ascii="Calibri" w:hAnsi="Calibri"/>
          <w:color w:val="000000" w:themeColor="text1"/>
          <w:sz w:val="22"/>
          <w:szCs w:val="22"/>
        </w:rPr>
        <w:t>a smoke</w:t>
      </w:r>
      <w:r w:rsidR="30E09B78" w:rsidRPr="17F2A342">
        <w:rPr>
          <w:rFonts w:ascii="Calibri" w:hAnsi="Calibri"/>
          <w:color w:val="000000" w:themeColor="text1"/>
          <w:sz w:val="22"/>
          <w:szCs w:val="22"/>
        </w:rPr>
        <w:t xml:space="preserve"> </w:t>
      </w:r>
      <w:r w:rsidR="67171A4F" w:rsidRPr="17F2A342">
        <w:rPr>
          <w:rFonts w:ascii="Calibri" w:hAnsi="Calibri"/>
          <w:color w:val="000000" w:themeColor="text1"/>
          <w:sz w:val="22"/>
          <w:szCs w:val="22"/>
        </w:rPr>
        <w:t>screen</w:t>
      </w:r>
      <w:r w:rsidR="30E09B78" w:rsidRPr="17F2A342">
        <w:rPr>
          <w:rFonts w:ascii="Calibri" w:hAnsi="Calibri"/>
          <w:color w:val="000000" w:themeColor="text1"/>
          <w:sz w:val="22"/>
          <w:szCs w:val="22"/>
        </w:rPr>
        <w:t xml:space="preserve"> for the paradigm shift </w:t>
      </w:r>
      <w:r w:rsidR="77CC2D83" w:rsidRPr="17F2A342">
        <w:rPr>
          <w:rFonts w:ascii="Calibri" w:hAnsi="Calibri"/>
          <w:color w:val="000000" w:themeColor="text1"/>
          <w:sz w:val="22"/>
          <w:szCs w:val="22"/>
        </w:rPr>
        <w:t>needed to overcome</w:t>
      </w:r>
      <w:r w:rsidR="67171A4F" w:rsidRPr="17F2A342">
        <w:rPr>
          <w:rFonts w:ascii="Calibri" w:hAnsi="Calibri"/>
          <w:color w:val="000000" w:themeColor="text1"/>
          <w:sz w:val="22"/>
          <w:szCs w:val="22"/>
        </w:rPr>
        <w:t xml:space="preserve"> how the stigmatised behaviour (non-adherence) is seen.</w:t>
      </w:r>
    </w:p>
    <w:p w14:paraId="0B32146C" w14:textId="77777777" w:rsidR="00DC701C" w:rsidRPr="0051767B" w:rsidRDefault="00DC701C" w:rsidP="007E7476">
      <w:pPr>
        <w:spacing w:line="360" w:lineRule="exact"/>
        <w:jc w:val="both"/>
        <w:rPr>
          <w:rFonts w:ascii="Calibri" w:hAnsi="Calibri"/>
          <w:color w:val="000000" w:themeColor="text1"/>
          <w:sz w:val="22"/>
          <w:szCs w:val="22"/>
        </w:rPr>
      </w:pPr>
    </w:p>
    <w:p w14:paraId="07A3E2E6" w14:textId="1B4F5D92" w:rsidR="001B1924" w:rsidRPr="0051767B" w:rsidRDefault="00552F65" w:rsidP="007E7476">
      <w:pPr>
        <w:spacing w:line="360" w:lineRule="exact"/>
        <w:jc w:val="both"/>
        <w:rPr>
          <w:rFonts w:ascii="Calibri" w:hAnsi="Calibri"/>
          <w:color w:val="000000" w:themeColor="text1"/>
          <w:sz w:val="22"/>
          <w:szCs w:val="22"/>
        </w:rPr>
      </w:pPr>
      <w:r>
        <w:rPr>
          <w:rFonts w:ascii="Calibri" w:hAnsi="Calibri"/>
          <w:color w:val="000000" w:themeColor="text1"/>
          <w:sz w:val="22"/>
          <w:szCs w:val="22"/>
        </w:rPr>
        <w:t>Our study</w:t>
      </w:r>
      <w:r w:rsidRPr="00552F65">
        <w:rPr>
          <w:rFonts w:ascii="Calibri" w:hAnsi="Calibri"/>
          <w:color w:val="000000" w:themeColor="text1"/>
          <w:sz w:val="22"/>
          <w:szCs w:val="22"/>
        </w:rPr>
        <w:t xml:space="preserve"> clearly shows the difficulty patients </w:t>
      </w:r>
      <w:r w:rsidR="005D7F2B">
        <w:rPr>
          <w:rFonts w:ascii="Calibri" w:hAnsi="Calibri"/>
          <w:color w:val="000000" w:themeColor="text1"/>
          <w:sz w:val="22"/>
          <w:szCs w:val="22"/>
        </w:rPr>
        <w:t xml:space="preserve">face </w:t>
      </w:r>
      <w:r w:rsidRPr="00552F65">
        <w:rPr>
          <w:rFonts w:ascii="Calibri" w:hAnsi="Calibri"/>
          <w:color w:val="000000" w:themeColor="text1"/>
          <w:sz w:val="22"/>
          <w:szCs w:val="22"/>
        </w:rPr>
        <w:t xml:space="preserve">managing their complex condition alongside the demands of their day-to-day lives. </w:t>
      </w:r>
      <w:r w:rsidR="00F726DF" w:rsidRPr="0051767B">
        <w:rPr>
          <w:rFonts w:ascii="Calibri" w:hAnsi="Calibri"/>
          <w:color w:val="000000" w:themeColor="text1"/>
          <w:sz w:val="22"/>
          <w:szCs w:val="22"/>
        </w:rPr>
        <w:t>P</w:t>
      </w:r>
      <w:r w:rsidR="001B1924" w:rsidRPr="0051767B">
        <w:rPr>
          <w:rFonts w:ascii="Calibri" w:hAnsi="Calibri"/>
          <w:color w:val="000000" w:themeColor="text1"/>
          <w:sz w:val="22"/>
          <w:szCs w:val="22"/>
        </w:rPr>
        <w:t xml:space="preserve">articipants believed that healthcare professionals </w:t>
      </w:r>
      <w:r w:rsidR="006F7005" w:rsidRPr="0051767B">
        <w:rPr>
          <w:rFonts w:ascii="Calibri" w:hAnsi="Calibri"/>
          <w:color w:val="000000" w:themeColor="text1"/>
          <w:sz w:val="22"/>
          <w:szCs w:val="22"/>
        </w:rPr>
        <w:t xml:space="preserve">sometimes </w:t>
      </w:r>
      <w:r w:rsidR="000A1AB7" w:rsidRPr="0051767B">
        <w:rPr>
          <w:rFonts w:ascii="Calibri" w:hAnsi="Calibri"/>
          <w:color w:val="000000" w:themeColor="text1"/>
          <w:sz w:val="22"/>
          <w:szCs w:val="22"/>
        </w:rPr>
        <w:t>failed to see the ‘bigger picture’ and</w:t>
      </w:r>
      <w:r w:rsidR="006F7005" w:rsidRPr="0051767B">
        <w:rPr>
          <w:rFonts w:ascii="Calibri" w:hAnsi="Calibri"/>
          <w:color w:val="000000" w:themeColor="text1"/>
          <w:sz w:val="22"/>
          <w:szCs w:val="22"/>
        </w:rPr>
        <w:t xml:space="preserve"> </w:t>
      </w:r>
      <w:r w:rsidR="00782E27">
        <w:rPr>
          <w:rFonts w:ascii="Calibri" w:hAnsi="Calibri"/>
          <w:color w:val="000000" w:themeColor="text1"/>
          <w:sz w:val="22"/>
          <w:szCs w:val="22"/>
        </w:rPr>
        <w:t xml:space="preserve">instead focused on </w:t>
      </w:r>
      <w:r w:rsidR="00AA4796" w:rsidRPr="0051767B">
        <w:rPr>
          <w:rFonts w:ascii="Calibri" w:hAnsi="Calibri"/>
          <w:color w:val="000000" w:themeColor="text1"/>
          <w:sz w:val="22"/>
          <w:szCs w:val="22"/>
        </w:rPr>
        <w:t xml:space="preserve">the amount of treatment they were taking </w:t>
      </w:r>
      <w:r w:rsidR="000A1AB7" w:rsidRPr="0051767B">
        <w:rPr>
          <w:rFonts w:ascii="Calibri" w:hAnsi="Calibri"/>
          <w:color w:val="000000" w:themeColor="text1"/>
          <w:sz w:val="22"/>
          <w:szCs w:val="22"/>
        </w:rPr>
        <w:t xml:space="preserve">without </w:t>
      </w:r>
      <w:r w:rsidR="007F2A01">
        <w:rPr>
          <w:rFonts w:ascii="Calibri" w:hAnsi="Calibri"/>
          <w:color w:val="000000" w:themeColor="text1"/>
          <w:sz w:val="22"/>
          <w:szCs w:val="22"/>
        </w:rPr>
        <w:t>recognising</w:t>
      </w:r>
      <w:r w:rsidR="00EE48CC" w:rsidRPr="0051767B">
        <w:rPr>
          <w:rFonts w:ascii="Calibri" w:hAnsi="Calibri"/>
          <w:color w:val="000000" w:themeColor="text1"/>
          <w:sz w:val="22"/>
          <w:szCs w:val="22"/>
        </w:rPr>
        <w:t xml:space="preserve"> context </w:t>
      </w:r>
      <w:r w:rsidR="007F2A01">
        <w:rPr>
          <w:rFonts w:ascii="Calibri" w:hAnsi="Calibri"/>
          <w:color w:val="000000" w:themeColor="text1"/>
          <w:sz w:val="22"/>
          <w:szCs w:val="22"/>
        </w:rPr>
        <w:t>and</w:t>
      </w:r>
      <w:r w:rsidR="00EE48CC" w:rsidRPr="0051767B">
        <w:rPr>
          <w:rFonts w:ascii="Calibri" w:hAnsi="Calibri"/>
          <w:color w:val="000000" w:themeColor="text1"/>
          <w:sz w:val="22"/>
          <w:szCs w:val="22"/>
        </w:rPr>
        <w:t xml:space="preserve"> the </w:t>
      </w:r>
      <w:r w:rsidR="00AA4796" w:rsidRPr="0051767B">
        <w:rPr>
          <w:rFonts w:ascii="Calibri" w:hAnsi="Calibri"/>
          <w:color w:val="000000" w:themeColor="text1"/>
          <w:sz w:val="22"/>
          <w:szCs w:val="22"/>
        </w:rPr>
        <w:t>complex range of factors that influence adherence</w:t>
      </w:r>
      <w:r w:rsidR="00705205" w:rsidRPr="0051767B">
        <w:rPr>
          <w:rFonts w:ascii="Calibri" w:hAnsi="Calibri"/>
          <w:color w:val="000000" w:themeColor="text1"/>
          <w:sz w:val="22"/>
          <w:szCs w:val="22"/>
        </w:rPr>
        <w:t xml:space="preserve"> (Theme 2)</w:t>
      </w:r>
      <w:r w:rsidR="00AA4796" w:rsidRPr="0051767B">
        <w:rPr>
          <w:rFonts w:ascii="Calibri" w:hAnsi="Calibri"/>
          <w:color w:val="000000" w:themeColor="text1"/>
          <w:sz w:val="22"/>
          <w:szCs w:val="22"/>
        </w:rPr>
        <w:t xml:space="preserve">. </w:t>
      </w:r>
      <w:r w:rsidR="00F626FB" w:rsidRPr="0051767B">
        <w:rPr>
          <w:rFonts w:ascii="Calibri" w:hAnsi="Calibri"/>
          <w:color w:val="000000" w:themeColor="text1"/>
          <w:sz w:val="22"/>
          <w:szCs w:val="22"/>
        </w:rPr>
        <w:t xml:space="preserve">This is consistent with a finding by Sawicki et al. (2015) in </w:t>
      </w:r>
      <w:r w:rsidR="00755445" w:rsidRPr="0051767B">
        <w:rPr>
          <w:rFonts w:ascii="Calibri" w:hAnsi="Calibri"/>
          <w:color w:val="000000" w:themeColor="text1"/>
          <w:sz w:val="22"/>
          <w:szCs w:val="22"/>
        </w:rPr>
        <w:t xml:space="preserve">which </w:t>
      </w:r>
      <w:r w:rsidR="00F626FB" w:rsidRPr="0051767B">
        <w:rPr>
          <w:rFonts w:ascii="Calibri" w:hAnsi="Calibri"/>
          <w:color w:val="000000" w:themeColor="text1"/>
          <w:sz w:val="22"/>
          <w:szCs w:val="22"/>
        </w:rPr>
        <w:t>adolescents</w:t>
      </w:r>
      <w:r w:rsidR="00DC485C" w:rsidRPr="0051767B">
        <w:rPr>
          <w:rFonts w:ascii="Calibri" w:hAnsi="Calibri"/>
          <w:color w:val="000000" w:themeColor="text1"/>
          <w:sz w:val="22"/>
          <w:szCs w:val="22"/>
        </w:rPr>
        <w:t xml:space="preserve"> with CF</w:t>
      </w:r>
      <w:r w:rsidR="00F626FB" w:rsidRPr="0051767B">
        <w:rPr>
          <w:rFonts w:ascii="Calibri" w:hAnsi="Calibri"/>
          <w:color w:val="000000" w:themeColor="text1"/>
          <w:sz w:val="22"/>
          <w:szCs w:val="22"/>
        </w:rPr>
        <w:t xml:space="preserve"> in the </w:t>
      </w:r>
      <w:r w:rsidR="00135EB3" w:rsidRPr="0051767B">
        <w:rPr>
          <w:rFonts w:ascii="Calibri" w:hAnsi="Calibri"/>
          <w:color w:val="000000" w:themeColor="text1"/>
          <w:sz w:val="22"/>
          <w:szCs w:val="22"/>
        </w:rPr>
        <w:t>U</w:t>
      </w:r>
      <w:r w:rsidR="00F626FB" w:rsidRPr="0051767B">
        <w:rPr>
          <w:rFonts w:ascii="Calibri" w:hAnsi="Calibri"/>
          <w:color w:val="000000" w:themeColor="text1"/>
          <w:sz w:val="22"/>
          <w:szCs w:val="22"/>
        </w:rPr>
        <w:t>S</w:t>
      </w:r>
      <w:r w:rsidR="00755445" w:rsidRPr="0051767B">
        <w:rPr>
          <w:rFonts w:ascii="Calibri" w:hAnsi="Calibri"/>
          <w:color w:val="000000" w:themeColor="text1"/>
          <w:sz w:val="22"/>
          <w:szCs w:val="22"/>
        </w:rPr>
        <w:t xml:space="preserve"> </w:t>
      </w:r>
      <w:r w:rsidR="00024D8E" w:rsidRPr="0051767B">
        <w:rPr>
          <w:rFonts w:ascii="Calibri" w:hAnsi="Calibri"/>
          <w:color w:val="000000" w:themeColor="text1"/>
          <w:sz w:val="22"/>
          <w:szCs w:val="22"/>
        </w:rPr>
        <w:t xml:space="preserve">wanted </w:t>
      </w:r>
      <w:r w:rsidR="00BF04CC" w:rsidRPr="0051767B">
        <w:rPr>
          <w:rFonts w:ascii="Calibri" w:hAnsi="Calibri"/>
          <w:color w:val="000000" w:themeColor="text1"/>
          <w:sz w:val="22"/>
          <w:szCs w:val="22"/>
        </w:rPr>
        <w:t xml:space="preserve">recognition from healthcare professionals that </w:t>
      </w:r>
      <w:r w:rsidR="00DC485C" w:rsidRPr="0051767B">
        <w:rPr>
          <w:rFonts w:ascii="Calibri" w:hAnsi="Calibri"/>
          <w:color w:val="000000" w:themeColor="text1"/>
          <w:sz w:val="22"/>
          <w:szCs w:val="22"/>
        </w:rPr>
        <w:t xml:space="preserve">they were balancing </w:t>
      </w:r>
      <w:r w:rsidR="00BF04CC" w:rsidRPr="0051767B">
        <w:rPr>
          <w:rFonts w:ascii="Calibri" w:hAnsi="Calibri"/>
          <w:color w:val="000000" w:themeColor="text1"/>
          <w:sz w:val="22"/>
          <w:szCs w:val="22"/>
        </w:rPr>
        <w:t xml:space="preserve">CF and treatments along with </w:t>
      </w:r>
      <w:r w:rsidR="00F42D1B" w:rsidRPr="0051767B">
        <w:rPr>
          <w:rFonts w:ascii="Calibri" w:hAnsi="Calibri"/>
          <w:color w:val="000000" w:themeColor="text1"/>
          <w:sz w:val="22"/>
          <w:szCs w:val="22"/>
        </w:rPr>
        <w:t>‘normal’ life</w:t>
      </w:r>
      <w:r w:rsidR="008A099F" w:rsidRPr="0051767B">
        <w:rPr>
          <w:rFonts w:ascii="Calibri" w:hAnsi="Calibri"/>
          <w:color w:val="000000" w:themeColor="text1"/>
          <w:sz w:val="22"/>
          <w:szCs w:val="22"/>
        </w:rPr>
        <w:t xml:space="preserve"> </w:t>
      </w:r>
      <w:r w:rsidR="00BF04CC" w:rsidRPr="0051767B">
        <w:rPr>
          <w:rFonts w:ascii="Calibri" w:hAnsi="Calibri"/>
          <w:color w:val="000000" w:themeColor="text1"/>
          <w:sz w:val="22"/>
          <w:szCs w:val="22"/>
        </w:rPr>
        <w:t>(</w:t>
      </w:r>
      <w:r w:rsidR="00D82A01">
        <w:rPr>
          <w:rFonts w:ascii="Calibri" w:hAnsi="Calibri"/>
          <w:color w:val="000000" w:themeColor="text1"/>
          <w:sz w:val="22"/>
          <w:szCs w:val="22"/>
        </w:rPr>
        <w:t>e.g.,</w:t>
      </w:r>
      <w:r w:rsidR="00BF04CC" w:rsidRPr="0051767B">
        <w:rPr>
          <w:rFonts w:ascii="Calibri" w:hAnsi="Calibri"/>
          <w:color w:val="000000" w:themeColor="text1"/>
          <w:sz w:val="22"/>
          <w:szCs w:val="22"/>
        </w:rPr>
        <w:t xml:space="preserve"> university, work, social life). </w:t>
      </w:r>
      <w:r w:rsidR="001B1924" w:rsidRPr="0051767B">
        <w:rPr>
          <w:rFonts w:ascii="Calibri" w:hAnsi="Calibri"/>
          <w:color w:val="000000" w:themeColor="text1"/>
          <w:sz w:val="22"/>
          <w:szCs w:val="22"/>
        </w:rPr>
        <w:t>Behaviour change is complex and rarely straightforward</w:t>
      </w:r>
      <w:r w:rsidR="00BE288E" w:rsidRPr="0051767B">
        <w:rPr>
          <w:rFonts w:ascii="Calibri" w:hAnsi="Calibri"/>
          <w:color w:val="000000" w:themeColor="text1"/>
          <w:sz w:val="22"/>
          <w:szCs w:val="22"/>
        </w:rPr>
        <w:t xml:space="preserve"> (Kelly &amp; Barker, 2016</w:t>
      </w:r>
      <w:r w:rsidR="006D6F14" w:rsidRPr="0051767B">
        <w:rPr>
          <w:rFonts w:ascii="Calibri" w:hAnsi="Calibri"/>
          <w:color w:val="000000" w:themeColor="text1"/>
          <w:sz w:val="22"/>
          <w:szCs w:val="22"/>
        </w:rPr>
        <w:t xml:space="preserve">), </w:t>
      </w:r>
      <w:r w:rsidR="00024D8E" w:rsidRPr="0051767B">
        <w:rPr>
          <w:rFonts w:ascii="Calibri" w:hAnsi="Calibri"/>
          <w:color w:val="000000" w:themeColor="text1"/>
          <w:sz w:val="22"/>
          <w:szCs w:val="22"/>
        </w:rPr>
        <w:t>and healthcare professionals need t</w:t>
      </w:r>
      <w:r w:rsidR="003B6719" w:rsidRPr="0051767B">
        <w:rPr>
          <w:rFonts w:ascii="Calibri" w:hAnsi="Calibri"/>
          <w:color w:val="000000" w:themeColor="text1"/>
          <w:sz w:val="22"/>
          <w:szCs w:val="22"/>
        </w:rPr>
        <w:t xml:space="preserve">o </w:t>
      </w:r>
      <w:r w:rsidR="00024D8E" w:rsidRPr="0051767B">
        <w:rPr>
          <w:rFonts w:ascii="Calibri" w:hAnsi="Calibri"/>
          <w:color w:val="000000" w:themeColor="text1"/>
          <w:sz w:val="22"/>
          <w:szCs w:val="22"/>
        </w:rPr>
        <w:t>understa</w:t>
      </w:r>
      <w:r w:rsidR="0079498F">
        <w:rPr>
          <w:rFonts w:ascii="Calibri" w:hAnsi="Calibri"/>
          <w:color w:val="000000" w:themeColor="text1"/>
          <w:sz w:val="22"/>
          <w:szCs w:val="22"/>
        </w:rPr>
        <w:t>nd</w:t>
      </w:r>
      <w:r w:rsidR="00024D8E" w:rsidRPr="0051767B">
        <w:rPr>
          <w:rFonts w:ascii="Calibri" w:hAnsi="Calibri"/>
          <w:color w:val="000000" w:themeColor="text1"/>
          <w:sz w:val="22"/>
          <w:szCs w:val="22"/>
        </w:rPr>
        <w:t xml:space="preserve"> </w:t>
      </w:r>
      <w:r w:rsidR="0079498F">
        <w:rPr>
          <w:rFonts w:ascii="Calibri" w:hAnsi="Calibri"/>
          <w:color w:val="000000" w:themeColor="text1"/>
          <w:sz w:val="22"/>
          <w:szCs w:val="22"/>
        </w:rPr>
        <w:t>patient</w:t>
      </w:r>
      <w:r w:rsidR="00E16264">
        <w:rPr>
          <w:rFonts w:ascii="Calibri" w:hAnsi="Calibri"/>
          <w:color w:val="000000" w:themeColor="text1"/>
          <w:sz w:val="22"/>
          <w:szCs w:val="22"/>
        </w:rPr>
        <w:t xml:space="preserve"> </w:t>
      </w:r>
      <w:r w:rsidR="00024D8E" w:rsidRPr="0051767B">
        <w:rPr>
          <w:rFonts w:ascii="Calibri" w:hAnsi="Calibri"/>
          <w:color w:val="000000" w:themeColor="text1"/>
          <w:sz w:val="22"/>
          <w:szCs w:val="22"/>
        </w:rPr>
        <w:t>life context</w:t>
      </w:r>
      <w:r w:rsidR="00E16264">
        <w:rPr>
          <w:rFonts w:ascii="Calibri" w:hAnsi="Calibri"/>
          <w:color w:val="000000" w:themeColor="text1"/>
          <w:sz w:val="22"/>
          <w:szCs w:val="22"/>
        </w:rPr>
        <w:t xml:space="preserve"> in order to make relevan</w:t>
      </w:r>
      <w:r w:rsidR="001A7571">
        <w:rPr>
          <w:rFonts w:ascii="Calibri" w:hAnsi="Calibri"/>
          <w:color w:val="000000" w:themeColor="text1"/>
          <w:sz w:val="22"/>
          <w:szCs w:val="22"/>
        </w:rPr>
        <w:t>t and appropriate</w:t>
      </w:r>
      <w:r w:rsidR="00E16264">
        <w:rPr>
          <w:rFonts w:ascii="Calibri" w:hAnsi="Calibri"/>
          <w:color w:val="000000" w:themeColor="text1"/>
          <w:sz w:val="22"/>
          <w:szCs w:val="22"/>
        </w:rPr>
        <w:t xml:space="preserve"> recommendations</w:t>
      </w:r>
      <w:r w:rsidR="00024D8E" w:rsidRPr="0051767B">
        <w:rPr>
          <w:rFonts w:ascii="Calibri" w:hAnsi="Calibri"/>
          <w:color w:val="000000" w:themeColor="text1"/>
          <w:sz w:val="22"/>
          <w:szCs w:val="22"/>
        </w:rPr>
        <w:t xml:space="preserve">. </w:t>
      </w:r>
      <w:r w:rsidR="0024645B" w:rsidRPr="0051767B">
        <w:rPr>
          <w:rFonts w:ascii="Calibri" w:hAnsi="Calibri"/>
          <w:color w:val="000000" w:themeColor="text1"/>
          <w:sz w:val="22"/>
          <w:szCs w:val="22"/>
        </w:rPr>
        <w:t xml:space="preserve">This </w:t>
      </w:r>
      <w:r w:rsidR="007E0F90" w:rsidRPr="0051767B">
        <w:rPr>
          <w:rFonts w:ascii="Calibri" w:hAnsi="Calibri"/>
          <w:color w:val="000000" w:themeColor="text1"/>
          <w:sz w:val="22"/>
          <w:szCs w:val="22"/>
        </w:rPr>
        <w:t>may be</w:t>
      </w:r>
      <w:r w:rsidR="0024645B" w:rsidRPr="0051767B">
        <w:rPr>
          <w:rFonts w:ascii="Calibri" w:hAnsi="Calibri"/>
          <w:color w:val="000000" w:themeColor="text1"/>
          <w:sz w:val="22"/>
          <w:szCs w:val="22"/>
        </w:rPr>
        <w:t xml:space="preserve"> challenging since many</w:t>
      </w:r>
      <w:r w:rsidR="00024D8E" w:rsidRPr="0051767B">
        <w:rPr>
          <w:rFonts w:ascii="Calibri" w:hAnsi="Calibri"/>
          <w:color w:val="000000" w:themeColor="text1"/>
          <w:sz w:val="22"/>
          <w:szCs w:val="22"/>
        </w:rPr>
        <w:t xml:space="preserve"> participants suggested that healthcare professionals </w:t>
      </w:r>
      <w:r w:rsidR="0024645B" w:rsidRPr="0051767B">
        <w:rPr>
          <w:rFonts w:ascii="Calibri" w:hAnsi="Calibri"/>
          <w:color w:val="000000" w:themeColor="text1"/>
          <w:sz w:val="22"/>
          <w:szCs w:val="22"/>
        </w:rPr>
        <w:t xml:space="preserve">were ‘too busy’ and </w:t>
      </w:r>
      <w:r w:rsidR="00024D8E" w:rsidRPr="0051767B">
        <w:rPr>
          <w:rFonts w:ascii="Calibri" w:hAnsi="Calibri"/>
          <w:color w:val="000000" w:themeColor="text1"/>
          <w:sz w:val="22"/>
          <w:szCs w:val="22"/>
        </w:rPr>
        <w:t xml:space="preserve">there was often limited time to discuss </w:t>
      </w:r>
      <w:r w:rsidR="005D7F2B">
        <w:rPr>
          <w:rFonts w:ascii="Calibri" w:hAnsi="Calibri"/>
          <w:color w:val="000000" w:themeColor="text1"/>
          <w:sz w:val="22"/>
          <w:szCs w:val="22"/>
        </w:rPr>
        <w:t xml:space="preserve">what </w:t>
      </w:r>
      <w:r w:rsidR="00BF44F0">
        <w:rPr>
          <w:rFonts w:ascii="Calibri" w:hAnsi="Calibri"/>
          <w:color w:val="000000" w:themeColor="text1"/>
          <w:sz w:val="22"/>
          <w:szCs w:val="22"/>
        </w:rPr>
        <w:t xml:space="preserve">the patient wanted to discuss </w:t>
      </w:r>
      <w:r w:rsidR="00024D8E" w:rsidRPr="0051767B">
        <w:rPr>
          <w:rFonts w:ascii="Calibri" w:hAnsi="Calibri"/>
          <w:color w:val="000000" w:themeColor="text1"/>
          <w:sz w:val="22"/>
          <w:szCs w:val="22"/>
        </w:rPr>
        <w:t xml:space="preserve">during clinic consultations. </w:t>
      </w:r>
      <w:r w:rsidR="00167E3B">
        <w:rPr>
          <w:rFonts w:ascii="Calibri" w:hAnsi="Calibri"/>
          <w:color w:val="000000" w:themeColor="text1"/>
          <w:sz w:val="22"/>
          <w:szCs w:val="22"/>
        </w:rPr>
        <w:t xml:space="preserve">In addition, healthcare professionals </w:t>
      </w:r>
      <w:r w:rsidR="009A4233">
        <w:rPr>
          <w:rFonts w:ascii="Calibri" w:hAnsi="Calibri"/>
          <w:color w:val="000000" w:themeColor="text1"/>
          <w:sz w:val="22"/>
          <w:szCs w:val="22"/>
        </w:rPr>
        <w:t>often lack the confidence, mo</w:t>
      </w:r>
      <w:r w:rsidR="00F2080F">
        <w:rPr>
          <w:rFonts w:ascii="Calibri" w:hAnsi="Calibri"/>
          <w:color w:val="000000" w:themeColor="text1"/>
          <w:sz w:val="22"/>
          <w:szCs w:val="22"/>
        </w:rPr>
        <w:t xml:space="preserve">tivation and training to </w:t>
      </w:r>
      <w:r w:rsidR="007B6158">
        <w:rPr>
          <w:rFonts w:ascii="Calibri" w:hAnsi="Calibri"/>
          <w:color w:val="000000" w:themeColor="text1"/>
          <w:sz w:val="22"/>
          <w:szCs w:val="22"/>
        </w:rPr>
        <w:t>deliver</w:t>
      </w:r>
      <w:r w:rsidR="00F2080F">
        <w:rPr>
          <w:rFonts w:ascii="Calibri" w:hAnsi="Calibri"/>
          <w:color w:val="000000" w:themeColor="text1"/>
          <w:sz w:val="22"/>
          <w:szCs w:val="22"/>
        </w:rPr>
        <w:t xml:space="preserve"> behaviour change </w:t>
      </w:r>
      <w:r w:rsidR="007B6158">
        <w:rPr>
          <w:rFonts w:ascii="Calibri" w:hAnsi="Calibri"/>
          <w:color w:val="000000" w:themeColor="text1"/>
          <w:sz w:val="22"/>
          <w:szCs w:val="22"/>
        </w:rPr>
        <w:t xml:space="preserve">interventions </w:t>
      </w:r>
      <w:r w:rsidR="009A4233">
        <w:rPr>
          <w:rFonts w:ascii="Calibri" w:hAnsi="Calibri"/>
          <w:color w:val="000000" w:themeColor="text1"/>
          <w:sz w:val="22"/>
          <w:szCs w:val="22"/>
        </w:rPr>
        <w:t>(</w:t>
      </w:r>
      <w:r w:rsidR="00F2080F">
        <w:rPr>
          <w:rFonts w:ascii="Calibri" w:hAnsi="Calibri"/>
          <w:color w:val="000000" w:themeColor="text1"/>
          <w:sz w:val="22"/>
          <w:szCs w:val="22"/>
        </w:rPr>
        <w:t>Bull &amp; Dale, 2020</w:t>
      </w:r>
      <w:r w:rsidR="009A4233">
        <w:rPr>
          <w:rFonts w:ascii="Calibri" w:hAnsi="Calibri"/>
          <w:color w:val="000000" w:themeColor="text1"/>
          <w:sz w:val="22"/>
          <w:szCs w:val="22"/>
        </w:rPr>
        <w:t>)</w:t>
      </w:r>
      <w:r w:rsidR="00364A85">
        <w:rPr>
          <w:rFonts w:ascii="Calibri" w:hAnsi="Calibri"/>
          <w:color w:val="000000" w:themeColor="text1"/>
          <w:sz w:val="22"/>
          <w:szCs w:val="22"/>
        </w:rPr>
        <w:t>,</w:t>
      </w:r>
      <w:r w:rsidR="009A4233">
        <w:rPr>
          <w:rFonts w:ascii="Calibri" w:hAnsi="Calibri"/>
          <w:color w:val="000000" w:themeColor="text1"/>
          <w:sz w:val="22"/>
          <w:szCs w:val="22"/>
        </w:rPr>
        <w:t xml:space="preserve"> </w:t>
      </w:r>
      <w:r w:rsidR="00167E3B">
        <w:rPr>
          <w:rFonts w:ascii="Calibri" w:hAnsi="Calibri"/>
          <w:color w:val="000000" w:themeColor="text1"/>
          <w:sz w:val="22"/>
          <w:szCs w:val="22"/>
        </w:rPr>
        <w:t>and there have historically been few interventions that increase adherence</w:t>
      </w:r>
      <w:r w:rsidR="00364A85">
        <w:rPr>
          <w:rFonts w:ascii="Calibri" w:hAnsi="Calibri"/>
          <w:color w:val="000000" w:themeColor="text1"/>
          <w:sz w:val="22"/>
          <w:szCs w:val="22"/>
        </w:rPr>
        <w:t xml:space="preserve"> (Nieuwlaat et al., 2014</w:t>
      </w:r>
      <w:r w:rsidR="002D7828">
        <w:rPr>
          <w:rFonts w:ascii="Calibri" w:hAnsi="Calibri"/>
          <w:color w:val="000000" w:themeColor="text1"/>
          <w:sz w:val="22"/>
          <w:szCs w:val="22"/>
        </w:rPr>
        <w:t>)</w:t>
      </w:r>
      <w:r w:rsidR="00D27498">
        <w:rPr>
          <w:rFonts w:ascii="Calibri" w:hAnsi="Calibri"/>
          <w:color w:val="000000" w:themeColor="text1"/>
          <w:sz w:val="22"/>
          <w:szCs w:val="22"/>
        </w:rPr>
        <w:t xml:space="preserve">. This leads to an inevitable clash between patient </w:t>
      </w:r>
      <w:r w:rsidR="00471F2F">
        <w:rPr>
          <w:rFonts w:ascii="Calibri" w:hAnsi="Calibri"/>
          <w:color w:val="000000" w:themeColor="text1"/>
          <w:sz w:val="22"/>
          <w:szCs w:val="22"/>
        </w:rPr>
        <w:t>behaviour/</w:t>
      </w:r>
      <w:r w:rsidR="00D27498">
        <w:rPr>
          <w:rFonts w:ascii="Calibri" w:hAnsi="Calibri"/>
          <w:color w:val="000000" w:themeColor="text1"/>
          <w:sz w:val="22"/>
          <w:szCs w:val="22"/>
        </w:rPr>
        <w:t xml:space="preserve">needs and healthcare professional </w:t>
      </w:r>
      <w:r w:rsidR="00471F2F">
        <w:rPr>
          <w:rFonts w:ascii="Calibri" w:hAnsi="Calibri"/>
          <w:color w:val="000000" w:themeColor="text1"/>
          <w:sz w:val="22"/>
          <w:szCs w:val="22"/>
        </w:rPr>
        <w:t>targets/</w:t>
      </w:r>
      <w:r w:rsidR="00D27498">
        <w:rPr>
          <w:rFonts w:ascii="Calibri" w:hAnsi="Calibri"/>
          <w:color w:val="000000" w:themeColor="text1"/>
          <w:sz w:val="22"/>
          <w:szCs w:val="22"/>
        </w:rPr>
        <w:t xml:space="preserve">skills, since healthcare professionals have a limited understanding of how to effectively support </w:t>
      </w:r>
      <w:r w:rsidR="00471F2F">
        <w:rPr>
          <w:rFonts w:ascii="Calibri" w:hAnsi="Calibri"/>
          <w:color w:val="000000" w:themeColor="text1"/>
          <w:sz w:val="22"/>
          <w:szCs w:val="22"/>
        </w:rPr>
        <w:t>patient behaviour change</w:t>
      </w:r>
      <w:r w:rsidR="00D27498">
        <w:rPr>
          <w:rFonts w:ascii="Calibri" w:hAnsi="Calibri"/>
          <w:color w:val="000000" w:themeColor="text1"/>
          <w:sz w:val="22"/>
          <w:szCs w:val="22"/>
        </w:rPr>
        <w:t>.</w:t>
      </w:r>
    </w:p>
    <w:p w14:paraId="182A3FD0" w14:textId="77777777" w:rsidR="007668B4" w:rsidRPr="0051767B" w:rsidRDefault="007668B4" w:rsidP="007E7476">
      <w:pPr>
        <w:spacing w:line="360" w:lineRule="exact"/>
        <w:jc w:val="both"/>
        <w:rPr>
          <w:rFonts w:ascii="Calibri" w:hAnsi="Calibri"/>
          <w:color w:val="000000" w:themeColor="text1"/>
          <w:sz w:val="22"/>
          <w:szCs w:val="22"/>
        </w:rPr>
      </w:pPr>
    </w:p>
    <w:p w14:paraId="35445477" w14:textId="5B0FBB78" w:rsidR="001B1924" w:rsidRPr="0051767B" w:rsidRDefault="00BF04CC"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In addition, participants suggested that healthcare professionals sometimes failed to consider the patient in the wider health</w:t>
      </w:r>
      <w:r w:rsidR="00C63A4F">
        <w:rPr>
          <w:rFonts w:ascii="Calibri" w:hAnsi="Calibri"/>
          <w:color w:val="000000" w:themeColor="text1"/>
          <w:sz w:val="22"/>
          <w:szCs w:val="22"/>
        </w:rPr>
        <w:t>care</w:t>
      </w:r>
      <w:r w:rsidRPr="0051767B">
        <w:rPr>
          <w:rFonts w:ascii="Calibri" w:hAnsi="Calibri"/>
          <w:color w:val="000000" w:themeColor="text1"/>
          <w:sz w:val="22"/>
          <w:szCs w:val="22"/>
        </w:rPr>
        <w:t xml:space="preserve"> context. </w:t>
      </w:r>
      <w:r w:rsidR="00860317" w:rsidRPr="0051767B">
        <w:rPr>
          <w:rFonts w:ascii="Calibri" w:hAnsi="Calibri"/>
          <w:color w:val="000000" w:themeColor="text1"/>
          <w:sz w:val="22"/>
          <w:szCs w:val="22"/>
        </w:rPr>
        <w:t xml:space="preserve">UK </w:t>
      </w:r>
      <w:r w:rsidR="001963E6" w:rsidRPr="0051767B">
        <w:rPr>
          <w:rFonts w:ascii="Calibri" w:hAnsi="Calibri"/>
          <w:color w:val="000000" w:themeColor="text1"/>
          <w:sz w:val="22"/>
          <w:szCs w:val="22"/>
        </w:rPr>
        <w:t>CF teams comprise a range of specialists, including consultants, nurses, physiotherapists</w:t>
      </w:r>
      <w:r w:rsidR="00AA7F96">
        <w:rPr>
          <w:rFonts w:ascii="Calibri" w:hAnsi="Calibri"/>
          <w:color w:val="000000" w:themeColor="text1"/>
          <w:sz w:val="22"/>
          <w:szCs w:val="22"/>
        </w:rPr>
        <w:t xml:space="preserve"> and</w:t>
      </w:r>
      <w:r w:rsidR="001963E6" w:rsidRPr="0051767B">
        <w:rPr>
          <w:rFonts w:ascii="Calibri" w:hAnsi="Calibri"/>
          <w:color w:val="000000" w:themeColor="text1"/>
          <w:sz w:val="22"/>
          <w:szCs w:val="22"/>
        </w:rPr>
        <w:t xml:space="preserve"> dieticians</w:t>
      </w:r>
      <w:r w:rsidR="00AA7F96">
        <w:rPr>
          <w:rFonts w:ascii="Calibri" w:hAnsi="Calibri"/>
          <w:color w:val="000000" w:themeColor="text1"/>
          <w:sz w:val="22"/>
          <w:szCs w:val="22"/>
        </w:rPr>
        <w:t xml:space="preserve"> </w:t>
      </w:r>
      <w:r w:rsidR="001963E6" w:rsidRPr="0051767B">
        <w:rPr>
          <w:rFonts w:ascii="Calibri" w:hAnsi="Calibri"/>
          <w:color w:val="000000" w:themeColor="text1"/>
          <w:sz w:val="22"/>
          <w:szCs w:val="22"/>
        </w:rPr>
        <w:t xml:space="preserve">(CF Trust, 2011). </w:t>
      </w:r>
      <w:r w:rsidR="00F308BE" w:rsidRPr="0051767B">
        <w:rPr>
          <w:rFonts w:ascii="Calibri" w:hAnsi="Calibri"/>
          <w:color w:val="000000" w:themeColor="text1"/>
          <w:sz w:val="22"/>
          <w:szCs w:val="22"/>
        </w:rPr>
        <w:t>Participants reported receiving mixed messages from members of the MDT in relation to treatment-taking priorities</w:t>
      </w:r>
      <w:r w:rsidR="00306C38">
        <w:rPr>
          <w:rFonts w:ascii="Calibri" w:hAnsi="Calibri"/>
          <w:color w:val="000000" w:themeColor="text1"/>
          <w:sz w:val="22"/>
          <w:szCs w:val="22"/>
        </w:rPr>
        <w:t>. Participants felt</w:t>
      </w:r>
      <w:r w:rsidR="00F21EB1">
        <w:rPr>
          <w:rFonts w:ascii="Calibri" w:hAnsi="Calibri"/>
          <w:color w:val="000000" w:themeColor="text1"/>
          <w:sz w:val="22"/>
          <w:szCs w:val="22"/>
        </w:rPr>
        <w:t xml:space="preserve"> this</w:t>
      </w:r>
      <w:r w:rsidR="00F308BE">
        <w:rPr>
          <w:rFonts w:ascii="Calibri" w:hAnsi="Calibri"/>
          <w:color w:val="000000" w:themeColor="text1"/>
          <w:sz w:val="22"/>
          <w:szCs w:val="22"/>
        </w:rPr>
        <w:t xml:space="preserve"> reflect</w:t>
      </w:r>
      <w:r w:rsidR="00F21EB1">
        <w:rPr>
          <w:rFonts w:ascii="Calibri" w:hAnsi="Calibri"/>
          <w:color w:val="000000" w:themeColor="text1"/>
          <w:sz w:val="22"/>
          <w:szCs w:val="22"/>
        </w:rPr>
        <w:t xml:space="preserve">ed a </w:t>
      </w:r>
      <w:r w:rsidR="00995D84">
        <w:rPr>
          <w:rFonts w:ascii="Calibri" w:hAnsi="Calibri"/>
          <w:color w:val="000000" w:themeColor="text1"/>
          <w:sz w:val="22"/>
          <w:szCs w:val="22"/>
        </w:rPr>
        <w:t>disjointed</w:t>
      </w:r>
      <w:r w:rsidR="00F21EB1">
        <w:rPr>
          <w:rFonts w:ascii="Calibri" w:hAnsi="Calibri"/>
          <w:color w:val="000000" w:themeColor="text1"/>
          <w:sz w:val="22"/>
          <w:szCs w:val="22"/>
        </w:rPr>
        <w:t xml:space="preserve"> health system</w:t>
      </w:r>
      <w:r w:rsidR="00995D84">
        <w:rPr>
          <w:rFonts w:ascii="Calibri" w:hAnsi="Calibri"/>
          <w:color w:val="000000" w:themeColor="text1"/>
          <w:sz w:val="22"/>
          <w:szCs w:val="22"/>
        </w:rPr>
        <w:t xml:space="preserve"> that failed to consider</w:t>
      </w:r>
      <w:r w:rsidR="001B1924" w:rsidRPr="0051767B">
        <w:rPr>
          <w:rFonts w:ascii="Calibri" w:hAnsi="Calibri"/>
          <w:color w:val="000000" w:themeColor="text1"/>
          <w:sz w:val="22"/>
          <w:szCs w:val="22"/>
        </w:rPr>
        <w:t xml:space="preserve"> the patient as a ‘whole person’. </w:t>
      </w:r>
      <w:r w:rsidR="000F0230">
        <w:rPr>
          <w:rFonts w:ascii="Calibri" w:hAnsi="Calibri"/>
          <w:color w:val="000000" w:themeColor="text1"/>
          <w:sz w:val="22"/>
          <w:szCs w:val="22"/>
        </w:rPr>
        <w:t xml:space="preserve">This is </w:t>
      </w:r>
      <w:r w:rsidR="003A2973">
        <w:rPr>
          <w:rFonts w:ascii="Calibri" w:hAnsi="Calibri"/>
          <w:color w:val="000000" w:themeColor="text1"/>
          <w:sz w:val="22"/>
          <w:szCs w:val="22"/>
        </w:rPr>
        <w:t xml:space="preserve">potentially </w:t>
      </w:r>
      <w:r w:rsidR="000F0230">
        <w:rPr>
          <w:rFonts w:ascii="Calibri" w:hAnsi="Calibri"/>
          <w:color w:val="000000" w:themeColor="text1"/>
          <w:sz w:val="22"/>
          <w:szCs w:val="22"/>
        </w:rPr>
        <w:t>problematic since, a</w:t>
      </w:r>
      <w:r w:rsidR="0094254A">
        <w:rPr>
          <w:rFonts w:ascii="Calibri" w:hAnsi="Calibri"/>
          <w:color w:val="000000" w:themeColor="text1"/>
          <w:sz w:val="22"/>
          <w:szCs w:val="22"/>
        </w:rPr>
        <w:t>s highlighted by</w:t>
      </w:r>
      <w:r w:rsidR="00211872" w:rsidRPr="0051767B">
        <w:rPr>
          <w:rFonts w:ascii="Calibri" w:hAnsi="Calibri"/>
          <w:color w:val="000000" w:themeColor="text1"/>
          <w:sz w:val="22"/>
          <w:szCs w:val="22"/>
        </w:rPr>
        <w:t xml:space="preserve"> Riekert et al. (2015)</w:t>
      </w:r>
      <w:r w:rsidR="0094254A">
        <w:rPr>
          <w:rFonts w:ascii="Calibri" w:hAnsi="Calibri"/>
          <w:color w:val="000000" w:themeColor="text1"/>
          <w:sz w:val="22"/>
          <w:szCs w:val="22"/>
        </w:rPr>
        <w:t>,</w:t>
      </w:r>
      <w:r w:rsidR="00BF00C3">
        <w:rPr>
          <w:rFonts w:ascii="Calibri" w:hAnsi="Calibri"/>
          <w:color w:val="000000" w:themeColor="text1"/>
          <w:sz w:val="22"/>
          <w:szCs w:val="22"/>
        </w:rPr>
        <w:t xml:space="preserve"> </w:t>
      </w:r>
      <w:r w:rsidR="000758FD" w:rsidRPr="0051767B">
        <w:rPr>
          <w:rFonts w:ascii="Calibri" w:hAnsi="Calibri"/>
          <w:color w:val="000000" w:themeColor="text1"/>
          <w:sz w:val="22"/>
          <w:szCs w:val="22"/>
        </w:rPr>
        <w:t>“</w:t>
      </w:r>
      <w:r w:rsidR="00FD7A26" w:rsidRPr="0051767B">
        <w:rPr>
          <w:rFonts w:ascii="Calibri" w:hAnsi="Calibri"/>
          <w:color w:val="000000" w:themeColor="text1"/>
          <w:sz w:val="22"/>
          <w:szCs w:val="22"/>
        </w:rPr>
        <w:t>too many cooks in the kitchen</w:t>
      </w:r>
      <w:r w:rsidR="000758FD" w:rsidRPr="0051767B">
        <w:rPr>
          <w:rFonts w:ascii="Calibri" w:hAnsi="Calibri"/>
          <w:color w:val="000000" w:themeColor="text1"/>
          <w:sz w:val="22"/>
          <w:szCs w:val="22"/>
        </w:rPr>
        <w:t xml:space="preserve">” (p. </w:t>
      </w:r>
      <w:r w:rsidR="00140200" w:rsidRPr="0051767B">
        <w:rPr>
          <w:rFonts w:ascii="Calibri" w:hAnsi="Calibri"/>
          <w:color w:val="000000" w:themeColor="text1"/>
          <w:sz w:val="22"/>
          <w:szCs w:val="22"/>
        </w:rPr>
        <w:t>146</w:t>
      </w:r>
      <w:r w:rsidR="000758FD" w:rsidRPr="0051767B">
        <w:rPr>
          <w:rFonts w:ascii="Calibri" w:hAnsi="Calibri"/>
          <w:color w:val="000000" w:themeColor="text1"/>
          <w:sz w:val="22"/>
          <w:szCs w:val="22"/>
        </w:rPr>
        <w:t xml:space="preserve">) </w:t>
      </w:r>
      <w:r w:rsidR="00FD7A26" w:rsidRPr="0051767B">
        <w:rPr>
          <w:rFonts w:ascii="Calibri" w:hAnsi="Calibri"/>
          <w:color w:val="000000" w:themeColor="text1"/>
          <w:sz w:val="22"/>
          <w:szCs w:val="22"/>
        </w:rPr>
        <w:t>can mean</w:t>
      </w:r>
      <w:r w:rsidR="00211872" w:rsidRPr="0051767B">
        <w:rPr>
          <w:rFonts w:ascii="Calibri" w:hAnsi="Calibri"/>
          <w:color w:val="000000" w:themeColor="text1"/>
          <w:sz w:val="22"/>
          <w:szCs w:val="22"/>
        </w:rPr>
        <w:t xml:space="preserve"> </w:t>
      </w:r>
      <w:r w:rsidR="00FD7A26" w:rsidRPr="0051767B">
        <w:rPr>
          <w:rFonts w:ascii="Calibri" w:hAnsi="Calibri"/>
          <w:color w:val="000000" w:themeColor="text1"/>
          <w:sz w:val="22"/>
          <w:szCs w:val="22"/>
        </w:rPr>
        <w:t>th</w:t>
      </w:r>
      <w:r w:rsidR="000758FD" w:rsidRPr="0051767B">
        <w:rPr>
          <w:rFonts w:ascii="Calibri" w:hAnsi="Calibri"/>
          <w:color w:val="000000" w:themeColor="text1"/>
          <w:sz w:val="22"/>
          <w:szCs w:val="22"/>
        </w:rPr>
        <w:t>at th</w:t>
      </w:r>
      <w:r w:rsidR="00FD7A26" w:rsidRPr="0051767B">
        <w:rPr>
          <w:rFonts w:ascii="Calibri" w:hAnsi="Calibri"/>
          <w:color w:val="000000" w:themeColor="text1"/>
          <w:sz w:val="22"/>
          <w:szCs w:val="22"/>
        </w:rPr>
        <w:t>e patient is left to decide the best course of action in relation to treatment-taking.</w:t>
      </w:r>
    </w:p>
    <w:p w14:paraId="3F01DFAB" w14:textId="446701D0" w:rsidR="00E55174" w:rsidRPr="0051767B" w:rsidRDefault="00E55174" w:rsidP="007E7476">
      <w:pPr>
        <w:tabs>
          <w:tab w:val="left" w:pos="3544"/>
        </w:tabs>
        <w:spacing w:line="360" w:lineRule="exact"/>
        <w:jc w:val="both"/>
        <w:rPr>
          <w:rFonts w:ascii="Calibri" w:hAnsi="Calibri"/>
          <w:sz w:val="22"/>
          <w:szCs w:val="22"/>
        </w:rPr>
      </w:pPr>
    </w:p>
    <w:p w14:paraId="3C46ED07" w14:textId="469AD2CF" w:rsidR="00BF40C1" w:rsidRDefault="003877A6" w:rsidP="007E7476">
      <w:pPr>
        <w:spacing w:line="360" w:lineRule="exact"/>
        <w:jc w:val="both"/>
        <w:rPr>
          <w:rFonts w:ascii="Calibri" w:hAnsi="Calibri"/>
          <w:color w:val="000000" w:themeColor="text1"/>
          <w:sz w:val="22"/>
          <w:szCs w:val="22"/>
        </w:rPr>
      </w:pPr>
      <w:r w:rsidRPr="046E28E3">
        <w:rPr>
          <w:rFonts w:ascii="Calibri" w:hAnsi="Calibri"/>
          <w:sz w:val="22"/>
          <w:szCs w:val="22"/>
        </w:rPr>
        <w:t xml:space="preserve">It is perhaps not surprising, given </w:t>
      </w:r>
      <w:r w:rsidR="009547EF" w:rsidRPr="046E28E3">
        <w:rPr>
          <w:rFonts w:ascii="Calibri" w:hAnsi="Calibri"/>
          <w:sz w:val="22"/>
          <w:szCs w:val="22"/>
        </w:rPr>
        <w:t>T</w:t>
      </w:r>
      <w:r w:rsidRPr="046E28E3">
        <w:rPr>
          <w:rFonts w:ascii="Calibri" w:hAnsi="Calibri"/>
          <w:sz w:val="22"/>
          <w:szCs w:val="22"/>
        </w:rPr>
        <w:t xml:space="preserve">hemes </w:t>
      </w:r>
      <w:r w:rsidR="009547EF" w:rsidRPr="046E28E3">
        <w:rPr>
          <w:rFonts w:ascii="Calibri" w:hAnsi="Calibri"/>
          <w:sz w:val="22"/>
          <w:szCs w:val="22"/>
        </w:rPr>
        <w:t>1</w:t>
      </w:r>
      <w:r w:rsidRPr="046E28E3">
        <w:rPr>
          <w:rFonts w:ascii="Calibri" w:hAnsi="Calibri"/>
          <w:sz w:val="22"/>
          <w:szCs w:val="22"/>
        </w:rPr>
        <w:t xml:space="preserve"> (‘The </w:t>
      </w:r>
      <w:r w:rsidR="00E74C21" w:rsidRPr="046E28E3">
        <w:rPr>
          <w:rFonts w:ascii="Calibri" w:hAnsi="Calibri"/>
          <w:sz w:val="22"/>
          <w:szCs w:val="22"/>
        </w:rPr>
        <w:t xml:space="preserve">power </w:t>
      </w:r>
      <w:r w:rsidRPr="046E28E3">
        <w:rPr>
          <w:rFonts w:ascii="Calibri" w:hAnsi="Calibri"/>
          <w:sz w:val="22"/>
          <w:szCs w:val="22"/>
        </w:rPr>
        <w:t>of language’) and</w:t>
      </w:r>
      <w:r w:rsidR="009547EF" w:rsidRPr="046E28E3">
        <w:rPr>
          <w:rFonts w:ascii="Calibri" w:hAnsi="Calibri"/>
          <w:sz w:val="22"/>
          <w:szCs w:val="22"/>
        </w:rPr>
        <w:t xml:space="preserve"> 2</w:t>
      </w:r>
      <w:r w:rsidRPr="046E28E3">
        <w:rPr>
          <w:rFonts w:ascii="Calibri" w:hAnsi="Calibri"/>
          <w:sz w:val="22"/>
          <w:szCs w:val="22"/>
        </w:rPr>
        <w:t xml:space="preserve"> (‘Healthcare professional</w:t>
      </w:r>
      <w:r w:rsidRPr="046E28E3">
        <w:rPr>
          <w:rFonts w:ascii="Calibri" w:hAnsi="Calibri"/>
          <w:color w:val="000000" w:themeColor="text1"/>
          <w:sz w:val="22"/>
          <w:szCs w:val="22"/>
        </w:rPr>
        <w:t xml:space="preserve">s </w:t>
      </w:r>
      <w:r w:rsidR="001C32BE" w:rsidRPr="046E28E3">
        <w:rPr>
          <w:rFonts w:asciiTheme="minorHAnsi" w:hAnsiTheme="minorHAnsi"/>
          <w:color w:val="000000" w:themeColor="text1"/>
          <w:sz w:val="22"/>
          <w:szCs w:val="22"/>
        </w:rPr>
        <w:t>do not</w:t>
      </w:r>
      <w:r w:rsidRPr="046E28E3">
        <w:rPr>
          <w:rFonts w:ascii="Calibri" w:hAnsi="Calibri"/>
          <w:color w:val="000000" w:themeColor="text1"/>
          <w:sz w:val="22"/>
          <w:szCs w:val="22"/>
        </w:rPr>
        <w:t xml:space="preserve"> rec</w:t>
      </w:r>
      <w:r w:rsidRPr="046E28E3">
        <w:rPr>
          <w:rFonts w:ascii="Calibri" w:hAnsi="Calibri"/>
          <w:sz w:val="22"/>
          <w:szCs w:val="22"/>
        </w:rPr>
        <w:t>ognise the importance of context</w:t>
      </w:r>
      <w:r w:rsidR="00A31053" w:rsidRPr="046E28E3">
        <w:rPr>
          <w:rFonts w:ascii="Calibri" w:hAnsi="Calibri"/>
          <w:sz w:val="22"/>
          <w:szCs w:val="22"/>
        </w:rPr>
        <w:t>’</w:t>
      </w:r>
      <w:r w:rsidRPr="046E28E3">
        <w:rPr>
          <w:rFonts w:ascii="Calibri" w:hAnsi="Calibri"/>
          <w:sz w:val="22"/>
          <w:szCs w:val="22"/>
        </w:rPr>
        <w:t xml:space="preserve">), that participants found it difficult to ‘admit’ non-adherence (Theme 3). </w:t>
      </w:r>
      <w:r w:rsidR="00E450EE" w:rsidRPr="046E28E3">
        <w:rPr>
          <w:rFonts w:ascii="Calibri" w:hAnsi="Calibri"/>
          <w:color w:val="000000" w:themeColor="text1"/>
          <w:sz w:val="22"/>
          <w:szCs w:val="22"/>
        </w:rPr>
        <w:t xml:space="preserve">Consistent with previous research (Drabble et al., 2019), participants in </w:t>
      </w:r>
      <w:r w:rsidR="00F053DC" w:rsidRPr="046E28E3">
        <w:rPr>
          <w:rFonts w:ascii="Calibri" w:hAnsi="Calibri"/>
          <w:color w:val="000000" w:themeColor="text1"/>
          <w:sz w:val="22"/>
          <w:szCs w:val="22"/>
        </w:rPr>
        <w:t>our</w:t>
      </w:r>
      <w:r w:rsidR="00E450EE" w:rsidRPr="046E28E3">
        <w:rPr>
          <w:rFonts w:ascii="Calibri" w:hAnsi="Calibri"/>
          <w:color w:val="000000" w:themeColor="text1"/>
          <w:sz w:val="22"/>
          <w:szCs w:val="22"/>
        </w:rPr>
        <w:t xml:space="preserve"> study showed an awareness of normative expectations to take treatments because it was rational to maintain ‘good health’. During the interviews, participants ‘othered’ </w:t>
      </w:r>
      <w:r w:rsidR="00C63C5C" w:rsidRPr="046E28E3">
        <w:rPr>
          <w:rFonts w:ascii="Calibri" w:hAnsi="Calibri"/>
          <w:color w:val="000000" w:themeColor="text1"/>
          <w:sz w:val="22"/>
          <w:szCs w:val="22"/>
        </w:rPr>
        <w:t>‘</w:t>
      </w:r>
      <w:r w:rsidR="00E450EE" w:rsidRPr="046E28E3">
        <w:rPr>
          <w:rFonts w:ascii="Calibri" w:hAnsi="Calibri"/>
          <w:color w:val="000000" w:themeColor="text1"/>
          <w:sz w:val="22"/>
          <w:szCs w:val="22"/>
        </w:rPr>
        <w:t>non-compliant</w:t>
      </w:r>
      <w:r w:rsidR="00C63C5C" w:rsidRPr="046E28E3">
        <w:rPr>
          <w:rFonts w:ascii="Calibri" w:hAnsi="Calibri"/>
          <w:color w:val="000000" w:themeColor="text1"/>
          <w:sz w:val="22"/>
          <w:szCs w:val="22"/>
        </w:rPr>
        <w:t>’</w:t>
      </w:r>
      <w:r w:rsidR="00E450EE" w:rsidRPr="046E28E3">
        <w:rPr>
          <w:rFonts w:ascii="Calibri" w:hAnsi="Calibri"/>
          <w:color w:val="000000" w:themeColor="text1"/>
          <w:sz w:val="22"/>
          <w:szCs w:val="22"/>
        </w:rPr>
        <w:t xml:space="preserve"> patients and framed their own non-adherence in ways which allowed them to maintain their identity as a</w:t>
      </w:r>
      <w:r w:rsidR="00DC5C56" w:rsidRPr="046E28E3">
        <w:rPr>
          <w:rFonts w:ascii="Calibri" w:hAnsi="Calibri"/>
          <w:color w:val="000000" w:themeColor="text1"/>
          <w:sz w:val="22"/>
          <w:szCs w:val="22"/>
        </w:rPr>
        <w:t xml:space="preserve"> </w:t>
      </w:r>
      <w:r w:rsidR="00E450EE" w:rsidRPr="046E28E3">
        <w:rPr>
          <w:rFonts w:ascii="Calibri" w:hAnsi="Calibri"/>
          <w:color w:val="000000" w:themeColor="text1"/>
          <w:sz w:val="22"/>
          <w:szCs w:val="22"/>
        </w:rPr>
        <w:t>‘compliant’ patient</w:t>
      </w:r>
      <w:r w:rsidR="00A6530C" w:rsidRPr="046E28E3">
        <w:rPr>
          <w:rFonts w:ascii="Calibri" w:hAnsi="Calibri"/>
          <w:color w:val="000000" w:themeColor="text1"/>
          <w:sz w:val="22"/>
          <w:szCs w:val="22"/>
        </w:rPr>
        <w:t xml:space="preserve">. </w:t>
      </w:r>
      <w:r w:rsidR="00E450EE" w:rsidRPr="046E28E3">
        <w:rPr>
          <w:rFonts w:ascii="Calibri" w:hAnsi="Calibri"/>
          <w:color w:val="000000" w:themeColor="text1"/>
          <w:sz w:val="22"/>
          <w:szCs w:val="22"/>
        </w:rPr>
        <w:t>This may have been a strategy aimed at helping them to overcome the ‘moral dilemma’ of maintaining their identity as a ‘good patient’ even when they were not adhering to their treatment (Drabble et al., 2019).</w:t>
      </w:r>
      <w:r w:rsidR="00F655CB" w:rsidRPr="046E28E3">
        <w:rPr>
          <w:rFonts w:ascii="Calibri" w:hAnsi="Calibri"/>
          <w:color w:val="000000" w:themeColor="text1"/>
          <w:sz w:val="22"/>
          <w:szCs w:val="22"/>
        </w:rPr>
        <w:t xml:space="preserve"> </w:t>
      </w:r>
      <w:r w:rsidR="00DC09B0" w:rsidRPr="046E28E3">
        <w:rPr>
          <w:rFonts w:ascii="Calibri" w:hAnsi="Calibri"/>
          <w:color w:val="000000" w:themeColor="text1"/>
          <w:sz w:val="22"/>
          <w:szCs w:val="22"/>
        </w:rPr>
        <w:t>Our study expands on this previous research by finding that</w:t>
      </w:r>
      <w:r w:rsidR="005777AA" w:rsidRPr="046E28E3">
        <w:rPr>
          <w:rFonts w:ascii="Calibri" w:hAnsi="Calibri"/>
          <w:color w:val="000000" w:themeColor="text1"/>
          <w:sz w:val="22"/>
          <w:szCs w:val="22"/>
        </w:rPr>
        <w:t xml:space="preserve">, in addition to normative expectations to take treatments, there were normative expectations </w:t>
      </w:r>
      <w:r w:rsidR="000E4571" w:rsidRPr="046E28E3">
        <w:rPr>
          <w:rFonts w:ascii="Calibri" w:hAnsi="Calibri"/>
          <w:color w:val="000000" w:themeColor="text1"/>
          <w:sz w:val="22"/>
          <w:szCs w:val="22"/>
        </w:rPr>
        <w:t xml:space="preserve">among </w:t>
      </w:r>
      <w:r w:rsidR="00C77FC3" w:rsidRPr="046E28E3">
        <w:rPr>
          <w:rFonts w:ascii="Calibri" w:hAnsi="Calibri"/>
          <w:color w:val="000000" w:themeColor="text1"/>
          <w:sz w:val="22"/>
          <w:szCs w:val="22"/>
        </w:rPr>
        <w:t>participants</w:t>
      </w:r>
      <w:r w:rsidR="000E4571" w:rsidRPr="046E28E3">
        <w:rPr>
          <w:rFonts w:ascii="Calibri" w:hAnsi="Calibri"/>
          <w:color w:val="000000" w:themeColor="text1"/>
          <w:sz w:val="22"/>
          <w:szCs w:val="22"/>
        </w:rPr>
        <w:t xml:space="preserve"> </w:t>
      </w:r>
      <w:r w:rsidR="005777AA" w:rsidRPr="046E28E3">
        <w:rPr>
          <w:rFonts w:ascii="Calibri" w:hAnsi="Calibri"/>
          <w:color w:val="000000" w:themeColor="text1"/>
          <w:sz w:val="22"/>
          <w:szCs w:val="22"/>
        </w:rPr>
        <w:t>t</w:t>
      </w:r>
      <w:r w:rsidR="00714E6C" w:rsidRPr="046E28E3">
        <w:rPr>
          <w:rFonts w:ascii="Calibri" w:hAnsi="Calibri"/>
          <w:color w:val="000000" w:themeColor="text1"/>
          <w:sz w:val="22"/>
          <w:szCs w:val="22"/>
        </w:rPr>
        <w:t>hat patients ‘should’</w:t>
      </w:r>
      <w:r w:rsidR="005777AA" w:rsidRPr="046E28E3">
        <w:rPr>
          <w:rFonts w:ascii="Calibri" w:hAnsi="Calibri"/>
          <w:color w:val="000000" w:themeColor="text1"/>
          <w:sz w:val="22"/>
          <w:szCs w:val="22"/>
        </w:rPr>
        <w:t xml:space="preserve"> be honest</w:t>
      </w:r>
      <w:r w:rsidR="00F335A7" w:rsidRPr="046E28E3">
        <w:rPr>
          <w:rFonts w:ascii="Calibri" w:hAnsi="Calibri"/>
          <w:color w:val="000000" w:themeColor="text1"/>
          <w:sz w:val="22"/>
          <w:szCs w:val="22"/>
        </w:rPr>
        <w:t xml:space="preserve">, and that it was in the interests of healthcare professionals to have an accurate </w:t>
      </w:r>
      <w:r w:rsidR="00C77FC3" w:rsidRPr="046E28E3">
        <w:rPr>
          <w:rFonts w:ascii="Calibri" w:hAnsi="Calibri"/>
          <w:color w:val="000000" w:themeColor="text1"/>
          <w:sz w:val="22"/>
          <w:szCs w:val="22"/>
        </w:rPr>
        <w:t>understanding</w:t>
      </w:r>
      <w:r w:rsidR="00F335A7" w:rsidRPr="046E28E3">
        <w:rPr>
          <w:rFonts w:ascii="Calibri" w:hAnsi="Calibri"/>
          <w:color w:val="000000" w:themeColor="text1"/>
          <w:sz w:val="22"/>
          <w:szCs w:val="22"/>
        </w:rPr>
        <w:t xml:space="preserve"> of adherence</w:t>
      </w:r>
      <w:r w:rsidR="005777AA" w:rsidRPr="046E28E3">
        <w:rPr>
          <w:rFonts w:ascii="Calibri" w:hAnsi="Calibri"/>
          <w:color w:val="000000" w:themeColor="text1"/>
          <w:sz w:val="22"/>
          <w:szCs w:val="22"/>
        </w:rPr>
        <w:t>.</w:t>
      </w:r>
      <w:r w:rsidR="00714E6C" w:rsidRPr="046E28E3">
        <w:rPr>
          <w:rFonts w:ascii="Calibri" w:hAnsi="Calibri"/>
          <w:color w:val="000000" w:themeColor="text1"/>
          <w:sz w:val="22"/>
          <w:szCs w:val="22"/>
        </w:rPr>
        <w:t xml:space="preserve"> </w:t>
      </w:r>
      <w:r w:rsidR="003A059C" w:rsidRPr="046E28E3">
        <w:rPr>
          <w:rFonts w:ascii="Calibri" w:hAnsi="Calibri"/>
          <w:color w:val="000000" w:themeColor="text1"/>
          <w:sz w:val="22"/>
          <w:szCs w:val="22"/>
        </w:rPr>
        <w:t xml:space="preserve">This </w:t>
      </w:r>
      <w:r w:rsidR="00BC66E5" w:rsidRPr="046E28E3">
        <w:rPr>
          <w:rFonts w:ascii="Calibri" w:hAnsi="Calibri"/>
          <w:color w:val="000000" w:themeColor="text1"/>
          <w:sz w:val="22"/>
          <w:szCs w:val="22"/>
        </w:rPr>
        <w:t xml:space="preserve">therefore </w:t>
      </w:r>
      <w:r w:rsidR="003A059C" w:rsidRPr="046E28E3">
        <w:rPr>
          <w:rFonts w:ascii="Calibri" w:hAnsi="Calibri"/>
          <w:color w:val="000000" w:themeColor="text1"/>
          <w:sz w:val="22"/>
          <w:szCs w:val="22"/>
        </w:rPr>
        <w:t>creates an even bigger ‘moral dilemma’ for non-adherent patients; how do they maintain their identity as ‘good’ patient</w:t>
      </w:r>
      <w:r w:rsidR="00E72FB6" w:rsidRPr="046E28E3">
        <w:rPr>
          <w:rFonts w:ascii="Calibri" w:hAnsi="Calibri"/>
          <w:color w:val="000000" w:themeColor="text1"/>
          <w:sz w:val="22"/>
          <w:szCs w:val="22"/>
        </w:rPr>
        <w:t>s</w:t>
      </w:r>
      <w:r w:rsidR="003A059C" w:rsidRPr="046E28E3">
        <w:rPr>
          <w:rFonts w:ascii="Calibri" w:hAnsi="Calibri"/>
          <w:color w:val="000000" w:themeColor="text1"/>
          <w:sz w:val="22"/>
          <w:szCs w:val="22"/>
        </w:rPr>
        <w:t xml:space="preserve"> who take their treatments</w:t>
      </w:r>
      <w:r w:rsidR="00220AFD" w:rsidRPr="046E28E3">
        <w:rPr>
          <w:rFonts w:ascii="Calibri" w:hAnsi="Calibri"/>
          <w:color w:val="000000" w:themeColor="text1"/>
          <w:sz w:val="22"/>
          <w:szCs w:val="22"/>
        </w:rPr>
        <w:t xml:space="preserve"> but</w:t>
      </w:r>
      <w:r w:rsidR="003A059C" w:rsidRPr="046E28E3">
        <w:rPr>
          <w:rFonts w:ascii="Calibri" w:hAnsi="Calibri"/>
          <w:color w:val="000000" w:themeColor="text1"/>
          <w:sz w:val="22"/>
          <w:szCs w:val="22"/>
        </w:rPr>
        <w:t xml:space="preserve"> who </w:t>
      </w:r>
      <w:r w:rsidR="00E72FB6" w:rsidRPr="046E28E3">
        <w:rPr>
          <w:rFonts w:ascii="Calibri" w:hAnsi="Calibri"/>
          <w:color w:val="000000" w:themeColor="text1"/>
          <w:sz w:val="22"/>
          <w:szCs w:val="22"/>
        </w:rPr>
        <w:t>are</w:t>
      </w:r>
      <w:r w:rsidR="003A059C" w:rsidRPr="046E28E3">
        <w:rPr>
          <w:rFonts w:ascii="Calibri" w:hAnsi="Calibri"/>
          <w:color w:val="000000" w:themeColor="text1"/>
          <w:sz w:val="22"/>
          <w:szCs w:val="22"/>
        </w:rPr>
        <w:t xml:space="preserve"> also honest with healthcare professionals</w:t>
      </w:r>
      <w:r w:rsidR="00334E9B" w:rsidRPr="046E28E3">
        <w:rPr>
          <w:rFonts w:ascii="Calibri" w:hAnsi="Calibri"/>
          <w:color w:val="000000" w:themeColor="text1"/>
          <w:sz w:val="22"/>
          <w:szCs w:val="22"/>
        </w:rPr>
        <w:t xml:space="preserve"> about the amount of treatment (not) being taken?</w:t>
      </w:r>
      <w:r w:rsidR="00BF40C1" w:rsidRPr="046E28E3">
        <w:rPr>
          <w:rFonts w:ascii="Calibri" w:hAnsi="Calibri"/>
          <w:color w:val="000000" w:themeColor="text1"/>
          <w:sz w:val="22"/>
          <w:szCs w:val="22"/>
        </w:rPr>
        <w:t xml:space="preserve"> </w:t>
      </w:r>
    </w:p>
    <w:p w14:paraId="1A080A0B" w14:textId="77777777" w:rsidR="00946CE1" w:rsidRDefault="00946CE1" w:rsidP="007E7476">
      <w:pPr>
        <w:spacing w:line="360" w:lineRule="exact"/>
        <w:jc w:val="both"/>
        <w:rPr>
          <w:rFonts w:ascii="Calibri" w:hAnsi="Calibri"/>
          <w:sz w:val="22"/>
          <w:szCs w:val="22"/>
        </w:rPr>
      </w:pPr>
    </w:p>
    <w:p w14:paraId="3EE5F413" w14:textId="783888AB" w:rsidR="004248A1" w:rsidRPr="0051767B" w:rsidRDefault="005A2B23" w:rsidP="007E7476">
      <w:pPr>
        <w:spacing w:line="360" w:lineRule="exact"/>
        <w:jc w:val="both"/>
        <w:rPr>
          <w:rFonts w:ascii="Calibri" w:hAnsi="Calibri"/>
          <w:color w:val="000000" w:themeColor="text1"/>
          <w:sz w:val="22"/>
          <w:szCs w:val="22"/>
        </w:rPr>
      </w:pPr>
      <w:r w:rsidRPr="649C053E">
        <w:rPr>
          <w:rFonts w:ascii="Calibri" w:hAnsi="Calibri"/>
          <w:color w:val="000000" w:themeColor="text1"/>
          <w:sz w:val="22"/>
          <w:szCs w:val="22"/>
        </w:rPr>
        <w:t>P</w:t>
      </w:r>
      <w:r w:rsidR="00DB5263" w:rsidRPr="649C053E">
        <w:rPr>
          <w:rFonts w:ascii="Calibri" w:hAnsi="Calibri"/>
          <w:sz w:val="22"/>
          <w:szCs w:val="22"/>
        </w:rPr>
        <w:t>articipants spoke of</w:t>
      </w:r>
      <w:r w:rsidR="00F53363" w:rsidRPr="649C053E">
        <w:rPr>
          <w:rFonts w:ascii="Calibri" w:hAnsi="Calibri"/>
          <w:sz w:val="22"/>
          <w:szCs w:val="22"/>
        </w:rPr>
        <w:t xml:space="preserve"> </w:t>
      </w:r>
      <w:r w:rsidR="000C5669" w:rsidRPr="649C053E">
        <w:rPr>
          <w:rFonts w:ascii="Calibri" w:hAnsi="Calibri"/>
          <w:sz w:val="22"/>
          <w:szCs w:val="22"/>
        </w:rPr>
        <w:t xml:space="preserve">previous encounters with healthcare professionals in which </w:t>
      </w:r>
      <w:r w:rsidR="00DB5263" w:rsidRPr="649C053E">
        <w:rPr>
          <w:rFonts w:ascii="Calibri" w:hAnsi="Calibri"/>
          <w:sz w:val="22"/>
          <w:szCs w:val="22"/>
        </w:rPr>
        <w:t xml:space="preserve">they </w:t>
      </w:r>
      <w:r w:rsidR="000C5669" w:rsidRPr="649C053E">
        <w:rPr>
          <w:rFonts w:ascii="Calibri" w:hAnsi="Calibri"/>
          <w:sz w:val="22"/>
          <w:szCs w:val="22"/>
        </w:rPr>
        <w:t xml:space="preserve">had </w:t>
      </w:r>
      <w:r w:rsidR="00402E2A" w:rsidRPr="649C053E">
        <w:rPr>
          <w:rFonts w:ascii="Calibri" w:hAnsi="Calibri"/>
          <w:sz w:val="22"/>
          <w:szCs w:val="22"/>
        </w:rPr>
        <w:t>been</w:t>
      </w:r>
      <w:r w:rsidR="00492599" w:rsidRPr="649C053E">
        <w:rPr>
          <w:rFonts w:ascii="Calibri" w:hAnsi="Calibri"/>
          <w:sz w:val="22"/>
          <w:szCs w:val="22"/>
        </w:rPr>
        <w:t xml:space="preserve"> </w:t>
      </w:r>
      <w:r w:rsidR="00692610" w:rsidRPr="649C053E">
        <w:rPr>
          <w:rFonts w:ascii="Calibri" w:hAnsi="Calibri"/>
          <w:sz w:val="22"/>
          <w:szCs w:val="22"/>
        </w:rPr>
        <w:t xml:space="preserve">judged, </w:t>
      </w:r>
      <w:r w:rsidR="00492599" w:rsidRPr="649C053E">
        <w:rPr>
          <w:rFonts w:ascii="Calibri" w:hAnsi="Calibri"/>
          <w:sz w:val="22"/>
          <w:szCs w:val="22"/>
        </w:rPr>
        <w:t xml:space="preserve">lectured, or </w:t>
      </w:r>
      <w:r w:rsidR="00117FA6" w:rsidRPr="649C053E">
        <w:rPr>
          <w:rFonts w:ascii="Calibri" w:hAnsi="Calibri"/>
          <w:sz w:val="22"/>
          <w:szCs w:val="22"/>
        </w:rPr>
        <w:t>‘</w:t>
      </w:r>
      <w:r w:rsidR="00492599" w:rsidRPr="649C053E">
        <w:rPr>
          <w:rFonts w:ascii="Calibri" w:hAnsi="Calibri"/>
          <w:sz w:val="22"/>
          <w:szCs w:val="22"/>
        </w:rPr>
        <w:t>told off</w:t>
      </w:r>
      <w:r w:rsidR="00117FA6" w:rsidRPr="649C053E">
        <w:rPr>
          <w:rFonts w:ascii="Calibri" w:hAnsi="Calibri"/>
          <w:sz w:val="22"/>
          <w:szCs w:val="22"/>
        </w:rPr>
        <w:t>’</w:t>
      </w:r>
      <w:r w:rsidR="008903FE" w:rsidRPr="649C053E">
        <w:rPr>
          <w:rFonts w:ascii="Calibri" w:hAnsi="Calibri"/>
          <w:sz w:val="22"/>
          <w:szCs w:val="22"/>
        </w:rPr>
        <w:t xml:space="preserve"> for </w:t>
      </w:r>
      <w:r w:rsidR="008B40A2" w:rsidRPr="649C053E">
        <w:rPr>
          <w:rFonts w:ascii="Calibri" w:hAnsi="Calibri"/>
          <w:sz w:val="22"/>
          <w:szCs w:val="22"/>
        </w:rPr>
        <w:t>admitting non-adherence</w:t>
      </w:r>
      <w:r w:rsidR="00833C21" w:rsidRPr="649C053E">
        <w:rPr>
          <w:rFonts w:ascii="Calibri" w:hAnsi="Calibri"/>
          <w:sz w:val="22"/>
          <w:szCs w:val="22"/>
        </w:rPr>
        <w:t>. This</w:t>
      </w:r>
      <w:r w:rsidR="00002449" w:rsidRPr="649C053E">
        <w:rPr>
          <w:rFonts w:ascii="Calibri" w:hAnsi="Calibri"/>
          <w:sz w:val="22"/>
          <w:szCs w:val="22"/>
        </w:rPr>
        <w:t xml:space="preserve"> is consistent with previous </w:t>
      </w:r>
      <w:r w:rsidR="00F8494C" w:rsidRPr="649C053E">
        <w:rPr>
          <w:rFonts w:ascii="Calibri" w:hAnsi="Calibri"/>
          <w:sz w:val="22"/>
          <w:szCs w:val="22"/>
        </w:rPr>
        <w:t>reports of conflict between people with CF and healthcare professionals in relation to low adherence (</w:t>
      </w:r>
      <w:r w:rsidR="00002449" w:rsidRPr="649C053E">
        <w:rPr>
          <w:rFonts w:ascii="Calibri" w:hAnsi="Calibri"/>
          <w:sz w:val="22"/>
          <w:szCs w:val="22"/>
        </w:rPr>
        <w:t>Arden et al.</w:t>
      </w:r>
      <w:r w:rsidR="00F8494C" w:rsidRPr="649C053E">
        <w:rPr>
          <w:rFonts w:ascii="Calibri" w:hAnsi="Calibri"/>
          <w:sz w:val="22"/>
          <w:szCs w:val="22"/>
        </w:rPr>
        <w:t xml:space="preserve">, </w:t>
      </w:r>
      <w:r w:rsidR="00002449" w:rsidRPr="649C053E">
        <w:rPr>
          <w:rFonts w:ascii="Calibri" w:hAnsi="Calibri"/>
          <w:sz w:val="22"/>
          <w:szCs w:val="22"/>
        </w:rPr>
        <w:t>2019)</w:t>
      </w:r>
      <w:r w:rsidR="008B40A2" w:rsidRPr="649C053E">
        <w:rPr>
          <w:rFonts w:ascii="Calibri" w:hAnsi="Calibri"/>
          <w:sz w:val="22"/>
          <w:szCs w:val="22"/>
        </w:rPr>
        <w:t>.</w:t>
      </w:r>
      <w:r w:rsidR="008903FE" w:rsidRPr="649C053E">
        <w:rPr>
          <w:rFonts w:ascii="Calibri" w:hAnsi="Calibri"/>
          <w:sz w:val="22"/>
          <w:szCs w:val="22"/>
        </w:rPr>
        <w:t xml:space="preserve"> </w:t>
      </w:r>
      <w:r w:rsidR="00AA6841" w:rsidRPr="649C053E">
        <w:rPr>
          <w:rFonts w:ascii="Calibri" w:hAnsi="Calibri"/>
          <w:sz w:val="22"/>
          <w:szCs w:val="22"/>
        </w:rPr>
        <w:t>Blame and judgement</w:t>
      </w:r>
      <w:r w:rsidR="005E155B" w:rsidRPr="649C053E">
        <w:rPr>
          <w:rFonts w:ascii="Calibri" w:hAnsi="Calibri"/>
          <w:sz w:val="22"/>
          <w:szCs w:val="22"/>
        </w:rPr>
        <w:t xml:space="preserve"> </w:t>
      </w:r>
      <w:r w:rsidR="00AA6841" w:rsidRPr="649C053E">
        <w:rPr>
          <w:rFonts w:ascii="Calibri" w:hAnsi="Calibri"/>
          <w:sz w:val="22"/>
          <w:szCs w:val="22"/>
        </w:rPr>
        <w:t>shut</w:t>
      </w:r>
      <w:r w:rsidR="004524DE" w:rsidRPr="649C053E">
        <w:rPr>
          <w:rFonts w:ascii="Calibri" w:hAnsi="Calibri"/>
          <w:sz w:val="22"/>
          <w:szCs w:val="22"/>
        </w:rPr>
        <w:t>s</w:t>
      </w:r>
      <w:r w:rsidR="005E155B" w:rsidRPr="649C053E">
        <w:rPr>
          <w:rFonts w:ascii="Calibri" w:hAnsi="Calibri"/>
          <w:sz w:val="22"/>
          <w:szCs w:val="22"/>
        </w:rPr>
        <w:t xml:space="preserve"> </w:t>
      </w:r>
      <w:r w:rsidR="00AA6841" w:rsidRPr="649C053E">
        <w:rPr>
          <w:rFonts w:ascii="Calibri" w:hAnsi="Calibri"/>
          <w:sz w:val="22"/>
          <w:szCs w:val="22"/>
        </w:rPr>
        <w:t xml:space="preserve">down conversations (Dickinson &amp; Maryniuk, 2017) and may </w:t>
      </w:r>
      <w:r w:rsidR="004248A1" w:rsidRPr="649C053E">
        <w:rPr>
          <w:rFonts w:ascii="Calibri" w:hAnsi="Calibri"/>
          <w:color w:val="000000" w:themeColor="text1"/>
          <w:sz w:val="22"/>
          <w:szCs w:val="22"/>
        </w:rPr>
        <w:t xml:space="preserve">lead to a lack of trust which could influence the extent to which people with CF feel they can </w:t>
      </w:r>
      <w:r w:rsidR="00985D4C" w:rsidRPr="649C053E">
        <w:rPr>
          <w:rFonts w:ascii="Calibri" w:hAnsi="Calibri"/>
          <w:color w:val="000000" w:themeColor="text1"/>
          <w:sz w:val="22"/>
          <w:szCs w:val="22"/>
        </w:rPr>
        <w:t>talk openly</w:t>
      </w:r>
      <w:r w:rsidR="004248A1" w:rsidRPr="649C053E">
        <w:rPr>
          <w:rFonts w:ascii="Calibri" w:hAnsi="Calibri"/>
          <w:color w:val="000000" w:themeColor="text1"/>
          <w:sz w:val="22"/>
          <w:szCs w:val="22"/>
        </w:rPr>
        <w:t xml:space="preserve"> again in the future. </w:t>
      </w:r>
      <w:r w:rsidR="004F64C1" w:rsidRPr="649C053E">
        <w:rPr>
          <w:rFonts w:ascii="Calibri" w:hAnsi="Calibri"/>
          <w:color w:val="000000" w:themeColor="text1"/>
          <w:sz w:val="22"/>
          <w:szCs w:val="22"/>
        </w:rPr>
        <w:t>T</w:t>
      </w:r>
      <w:r w:rsidR="004248A1" w:rsidRPr="649C053E">
        <w:rPr>
          <w:rFonts w:ascii="Calibri" w:hAnsi="Calibri"/>
          <w:color w:val="000000" w:themeColor="text1"/>
          <w:sz w:val="22"/>
          <w:szCs w:val="22"/>
        </w:rPr>
        <w:t xml:space="preserve">his </w:t>
      </w:r>
      <w:r w:rsidR="00E37D1C" w:rsidRPr="649C053E">
        <w:rPr>
          <w:rFonts w:ascii="Calibri" w:hAnsi="Calibri"/>
          <w:color w:val="000000" w:themeColor="text1"/>
          <w:sz w:val="22"/>
          <w:szCs w:val="22"/>
        </w:rPr>
        <w:t xml:space="preserve">may </w:t>
      </w:r>
      <w:r w:rsidR="004248A1" w:rsidRPr="649C053E">
        <w:rPr>
          <w:rFonts w:ascii="Calibri" w:hAnsi="Calibri"/>
          <w:color w:val="000000" w:themeColor="text1"/>
          <w:sz w:val="22"/>
          <w:szCs w:val="22"/>
        </w:rPr>
        <w:t>lead to people with CF making changes to their treatment regimen themselves without seeking the advice of healthcare professionals, which could have clinical implications.</w:t>
      </w:r>
      <w:r w:rsidR="0087168D" w:rsidRPr="649C053E">
        <w:rPr>
          <w:rFonts w:ascii="Calibri" w:hAnsi="Calibri"/>
          <w:sz w:val="22"/>
          <w:szCs w:val="22"/>
        </w:rPr>
        <w:t xml:space="preserve"> Whilst guilt may be a driver of adherence in some individuals (George et al., 2010),</w:t>
      </w:r>
      <w:r w:rsidR="00892FBC" w:rsidRPr="649C053E">
        <w:rPr>
          <w:rFonts w:ascii="Calibri" w:hAnsi="Calibri"/>
          <w:sz w:val="22"/>
          <w:szCs w:val="22"/>
        </w:rPr>
        <w:t xml:space="preserve"> </w:t>
      </w:r>
      <w:r w:rsidR="0087168D" w:rsidRPr="649C053E">
        <w:rPr>
          <w:rFonts w:ascii="Calibri" w:hAnsi="Calibri"/>
          <w:color w:val="000000" w:themeColor="text1"/>
          <w:sz w:val="22"/>
          <w:szCs w:val="22"/>
        </w:rPr>
        <w:t>l</w:t>
      </w:r>
      <w:r w:rsidR="00F20739" w:rsidRPr="649C053E">
        <w:rPr>
          <w:rFonts w:ascii="Calibri" w:hAnsi="Calibri"/>
          <w:color w:val="000000" w:themeColor="text1"/>
          <w:sz w:val="22"/>
          <w:szCs w:val="22"/>
        </w:rPr>
        <w:t xml:space="preserve">ecturing or eliciting fear by confronting patients with the negative consequences of non-adherence </w:t>
      </w:r>
      <w:r w:rsidR="00946712" w:rsidRPr="649C053E">
        <w:rPr>
          <w:rFonts w:ascii="Calibri" w:hAnsi="Calibri"/>
          <w:color w:val="000000" w:themeColor="text1"/>
          <w:sz w:val="22"/>
          <w:szCs w:val="22"/>
        </w:rPr>
        <w:t xml:space="preserve">in an attempt to increase motivation </w:t>
      </w:r>
      <w:r w:rsidR="00F20739" w:rsidRPr="649C053E">
        <w:rPr>
          <w:rFonts w:ascii="Calibri" w:hAnsi="Calibri"/>
          <w:color w:val="000000" w:themeColor="text1"/>
          <w:sz w:val="22"/>
          <w:szCs w:val="22"/>
        </w:rPr>
        <w:t xml:space="preserve">is </w:t>
      </w:r>
      <w:r w:rsidR="008219A4" w:rsidRPr="649C053E">
        <w:rPr>
          <w:rFonts w:ascii="Calibri" w:hAnsi="Calibri"/>
          <w:color w:val="000000" w:themeColor="text1"/>
          <w:sz w:val="22"/>
          <w:szCs w:val="22"/>
        </w:rPr>
        <w:t xml:space="preserve">a risky strategy and could simply lead to avoidance (Kok et al., 2018). </w:t>
      </w:r>
      <w:r w:rsidR="0087168D" w:rsidRPr="649C053E">
        <w:rPr>
          <w:rFonts w:ascii="Calibri" w:hAnsi="Calibri"/>
          <w:color w:val="000000" w:themeColor="text1"/>
          <w:sz w:val="22"/>
          <w:szCs w:val="22"/>
        </w:rPr>
        <w:t xml:space="preserve">In our study, consistent with Knudsen et al. (2018), </w:t>
      </w:r>
      <w:r w:rsidR="0087168D" w:rsidRPr="649C053E">
        <w:rPr>
          <w:rFonts w:ascii="Calibri" w:hAnsi="Calibri"/>
          <w:sz w:val="22"/>
          <w:szCs w:val="22"/>
        </w:rPr>
        <w:t>many participants spoke about strong feelings of guilt and shame for not taking their treatments.</w:t>
      </w:r>
      <w:r w:rsidR="0087168D" w:rsidRPr="649C053E">
        <w:rPr>
          <w:rFonts w:ascii="Calibri" w:hAnsi="Calibri"/>
          <w:color w:val="000000" w:themeColor="text1"/>
          <w:sz w:val="22"/>
          <w:szCs w:val="22"/>
        </w:rPr>
        <w:t xml:space="preserve"> </w:t>
      </w:r>
      <w:r w:rsidR="00480299" w:rsidRPr="649C053E">
        <w:rPr>
          <w:rFonts w:ascii="Calibri" w:hAnsi="Calibri"/>
          <w:color w:val="000000" w:themeColor="text1"/>
          <w:sz w:val="22"/>
          <w:szCs w:val="22"/>
        </w:rPr>
        <w:t>These findings suggest that there is some way to go in meeting NICE (2009) and</w:t>
      </w:r>
      <w:r w:rsidR="0056357C" w:rsidRPr="649C053E">
        <w:rPr>
          <w:rFonts w:ascii="Calibri" w:hAnsi="Calibri"/>
          <w:color w:val="000000" w:themeColor="text1"/>
          <w:sz w:val="22"/>
          <w:szCs w:val="22"/>
        </w:rPr>
        <w:t xml:space="preserve"> </w:t>
      </w:r>
      <w:r w:rsidR="00480299" w:rsidRPr="649C053E">
        <w:rPr>
          <w:rFonts w:ascii="Calibri" w:hAnsi="Calibri"/>
          <w:color w:val="000000" w:themeColor="text1"/>
          <w:sz w:val="22"/>
          <w:szCs w:val="22"/>
        </w:rPr>
        <w:t>WHO (2003) recommendation</w:t>
      </w:r>
      <w:r w:rsidR="0056357C" w:rsidRPr="649C053E">
        <w:rPr>
          <w:rFonts w:ascii="Calibri" w:hAnsi="Calibri"/>
          <w:color w:val="000000" w:themeColor="text1"/>
          <w:sz w:val="22"/>
          <w:szCs w:val="22"/>
        </w:rPr>
        <w:t>s</w:t>
      </w:r>
      <w:r w:rsidR="00480299" w:rsidRPr="649C053E">
        <w:rPr>
          <w:rFonts w:ascii="Calibri" w:hAnsi="Calibri"/>
          <w:color w:val="000000" w:themeColor="text1"/>
          <w:sz w:val="22"/>
          <w:szCs w:val="22"/>
        </w:rPr>
        <w:t xml:space="preserve"> that healthcare professionals use a patient-centred, non-judgemental approach to promote open and honest conversations in relation to adherence.</w:t>
      </w:r>
    </w:p>
    <w:p w14:paraId="42326F55" w14:textId="77777777" w:rsidR="00104B2E" w:rsidRPr="0051767B" w:rsidRDefault="00104B2E" w:rsidP="007E7476">
      <w:pPr>
        <w:spacing w:line="360" w:lineRule="exact"/>
        <w:jc w:val="both"/>
        <w:rPr>
          <w:rFonts w:ascii="Calibri" w:hAnsi="Calibri"/>
          <w:sz w:val="22"/>
          <w:szCs w:val="22"/>
        </w:rPr>
      </w:pPr>
    </w:p>
    <w:p w14:paraId="6567C296" w14:textId="75081CF7" w:rsidR="00141CAF" w:rsidRDefault="0B423A8A" w:rsidP="00141CAF">
      <w:pPr>
        <w:tabs>
          <w:tab w:val="left" w:pos="3544"/>
        </w:tabs>
        <w:spacing w:line="360" w:lineRule="exact"/>
        <w:jc w:val="both"/>
        <w:rPr>
          <w:rFonts w:ascii="Calibri" w:hAnsi="Calibri"/>
          <w:sz w:val="22"/>
          <w:szCs w:val="22"/>
        </w:rPr>
      </w:pPr>
      <w:r w:rsidRPr="17F2A342">
        <w:rPr>
          <w:rFonts w:ascii="Calibri" w:hAnsi="Calibri"/>
          <w:sz w:val="22"/>
          <w:szCs w:val="22"/>
        </w:rPr>
        <w:t xml:space="preserve">Furthermore, </w:t>
      </w:r>
      <w:r w:rsidR="0E23BE3F" w:rsidRPr="17F2A342">
        <w:rPr>
          <w:rFonts w:ascii="Calibri" w:hAnsi="Calibri"/>
          <w:sz w:val="22"/>
          <w:szCs w:val="22"/>
        </w:rPr>
        <w:t>s</w:t>
      </w:r>
      <w:r w:rsidR="1285A83C" w:rsidRPr="17F2A342">
        <w:rPr>
          <w:rFonts w:ascii="Calibri" w:hAnsi="Calibri"/>
          <w:color w:val="000000" w:themeColor="text1"/>
          <w:sz w:val="22"/>
          <w:szCs w:val="22"/>
        </w:rPr>
        <w:t>ome</w:t>
      </w:r>
      <w:r w:rsidR="1DADE2AB" w:rsidRPr="17F2A342">
        <w:rPr>
          <w:rFonts w:ascii="Calibri" w:hAnsi="Calibri"/>
          <w:color w:val="000000" w:themeColor="text1"/>
          <w:sz w:val="22"/>
          <w:szCs w:val="22"/>
        </w:rPr>
        <w:t xml:space="preserve"> participants</w:t>
      </w:r>
      <w:r w:rsidR="1285A83C" w:rsidRPr="17F2A342">
        <w:rPr>
          <w:rFonts w:ascii="Calibri" w:hAnsi="Calibri"/>
          <w:color w:val="000000" w:themeColor="text1"/>
          <w:sz w:val="22"/>
          <w:szCs w:val="22"/>
        </w:rPr>
        <w:t xml:space="preserve"> believed that CF teams</w:t>
      </w:r>
      <w:r w:rsidR="515FEA56" w:rsidRPr="17F2A342">
        <w:rPr>
          <w:rFonts w:ascii="Calibri" w:hAnsi="Calibri"/>
          <w:color w:val="000000" w:themeColor="text1"/>
          <w:sz w:val="22"/>
          <w:szCs w:val="22"/>
        </w:rPr>
        <w:t xml:space="preserve"> had a limited quot</w:t>
      </w:r>
      <w:r w:rsidR="1BB0FA0F" w:rsidRPr="17F2A342">
        <w:rPr>
          <w:rFonts w:ascii="Calibri" w:hAnsi="Calibri"/>
          <w:color w:val="000000" w:themeColor="text1"/>
          <w:sz w:val="22"/>
          <w:szCs w:val="22"/>
        </w:rPr>
        <w:t>a</w:t>
      </w:r>
      <w:r w:rsidR="515FEA56" w:rsidRPr="17F2A342">
        <w:rPr>
          <w:rFonts w:ascii="Calibri" w:hAnsi="Calibri"/>
          <w:color w:val="000000" w:themeColor="text1"/>
          <w:sz w:val="22"/>
          <w:szCs w:val="22"/>
        </w:rPr>
        <w:t xml:space="preserve"> of </w:t>
      </w:r>
      <w:r w:rsidR="6EBCFAA1" w:rsidRPr="17F2A342">
        <w:rPr>
          <w:rFonts w:ascii="Calibri" w:hAnsi="Calibri"/>
          <w:color w:val="000000" w:themeColor="text1"/>
          <w:sz w:val="22"/>
          <w:szCs w:val="22"/>
        </w:rPr>
        <w:t xml:space="preserve">adherence </w:t>
      </w:r>
      <w:r w:rsidR="515FEA56" w:rsidRPr="17F2A342">
        <w:rPr>
          <w:rFonts w:ascii="Calibri" w:hAnsi="Calibri"/>
          <w:color w:val="000000" w:themeColor="text1"/>
          <w:sz w:val="22"/>
          <w:szCs w:val="22"/>
        </w:rPr>
        <w:t>support that they could access</w:t>
      </w:r>
      <w:r w:rsidR="387D34F3" w:rsidRPr="17F2A342">
        <w:rPr>
          <w:rFonts w:ascii="Calibri" w:hAnsi="Calibri"/>
          <w:color w:val="000000" w:themeColor="text1"/>
          <w:sz w:val="22"/>
          <w:szCs w:val="22"/>
        </w:rPr>
        <w:t xml:space="preserve">, suggesting that </w:t>
      </w:r>
      <w:r w:rsidR="157E4306" w:rsidRPr="17F2A342">
        <w:rPr>
          <w:rFonts w:ascii="Calibri" w:hAnsi="Calibri"/>
          <w:color w:val="000000" w:themeColor="text1"/>
          <w:sz w:val="22"/>
          <w:szCs w:val="22"/>
        </w:rPr>
        <w:t>people with CF may find it difficult to reach out for</w:t>
      </w:r>
      <w:r w:rsidR="56F30EC6" w:rsidRPr="17F2A342">
        <w:rPr>
          <w:rFonts w:ascii="Calibri" w:hAnsi="Calibri"/>
          <w:color w:val="000000" w:themeColor="text1"/>
          <w:sz w:val="22"/>
          <w:szCs w:val="22"/>
        </w:rPr>
        <w:t xml:space="preserve"> or accept</w:t>
      </w:r>
      <w:r w:rsidR="157E4306" w:rsidRPr="17F2A342">
        <w:rPr>
          <w:rFonts w:ascii="Calibri" w:hAnsi="Calibri"/>
          <w:color w:val="000000" w:themeColor="text1"/>
          <w:sz w:val="22"/>
          <w:szCs w:val="22"/>
        </w:rPr>
        <w:t xml:space="preserve"> support when needed</w:t>
      </w:r>
      <w:r w:rsidR="52C83BA2" w:rsidRPr="17F2A342">
        <w:rPr>
          <w:rFonts w:ascii="Calibri" w:hAnsi="Calibri"/>
          <w:color w:val="000000" w:themeColor="text1"/>
          <w:sz w:val="22"/>
          <w:szCs w:val="22"/>
        </w:rPr>
        <w:t xml:space="preserve">. </w:t>
      </w:r>
      <w:r w:rsidR="24F142D0" w:rsidRPr="17F2A342">
        <w:rPr>
          <w:rFonts w:ascii="Calibri" w:hAnsi="Calibri"/>
          <w:color w:val="000000" w:themeColor="text1"/>
          <w:sz w:val="22"/>
          <w:szCs w:val="22"/>
        </w:rPr>
        <w:t>P</w:t>
      </w:r>
      <w:r w:rsidR="445675D0" w:rsidRPr="17F2A342">
        <w:rPr>
          <w:rFonts w:ascii="Calibri" w:hAnsi="Calibri"/>
          <w:color w:val="000000" w:themeColor="text1"/>
          <w:sz w:val="22"/>
          <w:szCs w:val="22"/>
        </w:rPr>
        <w:t xml:space="preserve">articipants described </w:t>
      </w:r>
      <w:r w:rsidR="63957626" w:rsidRPr="17F2A342">
        <w:rPr>
          <w:rFonts w:ascii="Calibri" w:hAnsi="Calibri"/>
          <w:color w:val="000000" w:themeColor="text1"/>
          <w:sz w:val="22"/>
          <w:szCs w:val="22"/>
        </w:rPr>
        <w:t>times whe</w:t>
      </w:r>
      <w:r w:rsidR="3B674C46" w:rsidRPr="17F2A342">
        <w:rPr>
          <w:rFonts w:ascii="Calibri" w:hAnsi="Calibri"/>
          <w:color w:val="000000" w:themeColor="text1"/>
          <w:sz w:val="22"/>
          <w:szCs w:val="22"/>
        </w:rPr>
        <w:t>n</w:t>
      </w:r>
      <w:r w:rsidR="63957626" w:rsidRPr="17F2A342">
        <w:rPr>
          <w:rFonts w:ascii="Calibri" w:hAnsi="Calibri"/>
          <w:color w:val="000000" w:themeColor="text1"/>
          <w:sz w:val="22"/>
          <w:szCs w:val="22"/>
        </w:rPr>
        <w:t xml:space="preserve"> </w:t>
      </w:r>
      <w:r w:rsidR="445675D0" w:rsidRPr="17F2A342">
        <w:rPr>
          <w:rFonts w:ascii="Calibri" w:hAnsi="Calibri"/>
          <w:color w:val="000000" w:themeColor="text1"/>
          <w:sz w:val="22"/>
          <w:szCs w:val="22"/>
        </w:rPr>
        <w:t xml:space="preserve">healthcare professionals </w:t>
      </w:r>
      <w:r w:rsidR="63957626" w:rsidRPr="17F2A342">
        <w:rPr>
          <w:rFonts w:ascii="Calibri" w:hAnsi="Calibri"/>
          <w:color w:val="000000" w:themeColor="text1"/>
          <w:sz w:val="22"/>
          <w:szCs w:val="22"/>
        </w:rPr>
        <w:t>had made</w:t>
      </w:r>
      <w:r w:rsidR="07F59181" w:rsidRPr="17F2A342">
        <w:rPr>
          <w:rFonts w:ascii="Calibri" w:hAnsi="Calibri"/>
          <w:color w:val="000000" w:themeColor="text1"/>
          <w:sz w:val="22"/>
          <w:szCs w:val="22"/>
        </w:rPr>
        <w:t xml:space="preserve"> assumptions and </w:t>
      </w:r>
      <w:r w:rsidR="445675D0" w:rsidRPr="17F2A342">
        <w:rPr>
          <w:rFonts w:ascii="Calibri" w:hAnsi="Calibri"/>
          <w:color w:val="000000" w:themeColor="text1"/>
          <w:sz w:val="22"/>
          <w:szCs w:val="22"/>
        </w:rPr>
        <w:t>‘problem-solve</w:t>
      </w:r>
      <w:r w:rsidR="6992E07C" w:rsidRPr="17F2A342">
        <w:rPr>
          <w:rFonts w:ascii="Calibri" w:hAnsi="Calibri"/>
          <w:color w:val="000000" w:themeColor="text1"/>
          <w:sz w:val="22"/>
          <w:szCs w:val="22"/>
        </w:rPr>
        <w:t>d</w:t>
      </w:r>
      <w:r w:rsidR="445675D0" w:rsidRPr="17F2A342">
        <w:rPr>
          <w:rFonts w:ascii="Calibri" w:hAnsi="Calibri"/>
          <w:color w:val="000000" w:themeColor="text1"/>
          <w:sz w:val="22"/>
          <w:szCs w:val="22"/>
        </w:rPr>
        <w:t xml:space="preserve">’ </w:t>
      </w:r>
      <w:r w:rsidR="6992E07C" w:rsidRPr="17F2A342">
        <w:rPr>
          <w:rFonts w:ascii="Calibri" w:hAnsi="Calibri"/>
          <w:color w:val="000000" w:themeColor="text1"/>
          <w:sz w:val="22"/>
          <w:szCs w:val="22"/>
        </w:rPr>
        <w:t xml:space="preserve">for </w:t>
      </w:r>
      <w:r w:rsidR="355F0593" w:rsidRPr="17F2A342">
        <w:rPr>
          <w:rFonts w:ascii="Calibri" w:hAnsi="Calibri"/>
          <w:color w:val="000000" w:themeColor="text1"/>
          <w:sz w:val="22"/>
          <w:szCs w:val="22"/>
        </w:rPr>
        <w:t>them</w:t>
      </w:r>
      <w:r w:rsidR="07F59181" w:rsidRPr="17F2A342">
        <w:rPr>
          <w:rFonts w:ascii="Calibri" w:hAnsi="Calibri"/>
          <w:color w:val="000000" w:themeColor="text1"/>
          <w:sz w:val="22"/>
          <w:szCs w:val="22"/>
        </w:rPr>
        <w:t>.</w:t>
      </w:r>
      <w:r w:rsidR="76E2B427" w:rsidRPr="17F2A342">
        <w:rPr>
          <w:rFonts w:ascii="Calibri" w:hAnsi="Calibri"/>
          <w:color w:val="000000" w:themeColor="text1"/>
          <w:sz w:val="22"/>
          <w:szCs w:val="22"/>
        </w:rPr>
        <w:t xml:space="preserve"> Suggesting solutions can disempower or insult the patient as it </w:t>
      </w:r>
      <w:r w:rsidR="38907530" w:rsidRPr="17F2A342">
        <w:rPr>
          <w:rFonts w:ascii="Calibri" w:hAnsi="Calibri"/>
          <w:color w:val="000000" w:themeColor="text1"/>
          <w:sz w:val="22"/>
          <w:szCs w:val="22"/>
        </w:rPr>
        <w:t>fails to consider the patient</w:t>
      </w:r>
      <w:r w:rsidR="503C2200" w:rsidRPr="17F2A342">
        <w:rPr>
          <w:rFonts w:ascii="Calibri" w:hAnsi="Calibri"/>
          <w:color w:val="000000" w:themeColor="text1"/>
          <w:sz w:val="22"/>
          <w:szCs w:val="22"/>
        </w:rPr>
        <w:t>’s</w:t>
      </w:r>
      <w:r w:rsidR="38907530" w:rsidRPr="17F2A342">
        <w:rPr>
          <w:rFonts w:ascii="Calibri" w:hAnsi="Calibri"/>
          <w:color w:val="000000" w:themeColor="text1"/>
          <w:sz w:val="22"/>
          <w:szCs w:val="22"/>
        </w:rPr>
        <w:t xml:space="preserve"> life context and </w:t>
      </w:r>
      <w:r w:rsidR="76E2B427" w:rsidRPr="17F2A342">
        <w:rPr>
          <w:rFonts w:ascii="Calibri" w:hAnsi="Calibri"/>
          <w:color w:val="000000" w:themeColor="text1"/>
          <w:sz w:val="22"/>
          <w:szCs w:val="22"/>
        </w:rPr>
        <w:t xml:space="preserve">assumes </w:t>
      </w:r>
      <w:r w:rsidR="3827D406" w:rsidRPr="17F2A342">
        <w:rPr>
          <w:rFonts w:ascii="Calibri" w:hAnsi="Calibri"/>
          <w:color w:val="000000" w:themeColor="text1"/>
          <w:sz w:val="22"/>
          <w:szCs w:val="22"/>
        </w:rPr>
        <w:t xml:space="preserve">both that </w:t>
      </w:r>
      <w:r w:rsidR="76E2B427" w:rsidRPr="17F2A342">
        <w:rPr>
          <w:rFonts w:ascii="Calibri" w:hAnsi="Calibri"/>
          <w:color w:val="000000" w:themeColor="text1"/>
          <w:sz w:val="22"/>
          <w:szCs w:val="22"/>
        </w:rPr>
        <w:t>the healthcare professional knows best</w:t>
      </w:r>
      <w:r w:rsidR="6A532356" w:rsidRPr="17F2A342">
        <w:rPr>
          <w:rFonts w:ascii="Calibri" w:hAnsi="Calibri"/>
          <w:color w:val="000000" w:themeColor="text1"/>
          <w:sz w:val="22"/>
          <w:szCs w:val="22"/>
        </w:rPr>
        <w:t>,</w:t>
      </w:r>
      <w:r w:rsidR="76E2B427" w:rsidRPr="17F2A342">
        <w:rPr>
          <w:rFonts w:ascii="Calibri" w:hAnsi="Calibri"/>
          <w:color w:val="000000" w:themeColor="text1"/>
          <w:sz w:val="22"/>
          <w:szCs w:val="22"/>
        </w:rPr>
        <w:t xml:space="preserve"> and that the patient has not thought of the </w:t>
      </w:r>
      <w:r w:rsidR="2211C578" w:rsidRPr="17F2A342">
        <w:rPr>
          <w:rFonts w:ascii="Calibri" w:hAnsi="Calibri"/>
          <w:color w:val="000000" w:themeColor="text1"/>
          <w:sz w:val="22"/>
          <w:szCs w:val="22"/>
        </w:rPr>
        <w:t>‘</w:t>
      </w:r>
      <w:r w:rsidR="76E2B427" w:rsidRPr="17F2A342">
        <w:rPr>
          <w:rFonts w:ascii="Calibri" w:hAnsi="Calibri"/>
          <w:color w:val="000000" w:themeColor="text1"/>
          <w:sz w:val="22"/>
          <w:szCs w:val="22"/>
        </w:rPr>
        <w:t>solution</w:t>
      </w:r>
      <w:r w:rsidR="79508B2B" w:rsidRPr="17F2A342">
        <w:rPr>
          <w:rFonts w:ascii="Calibri" w:hAnsi="Calibri"/>
          <w:color w:val="000000" w:themeColor="text1"/>
          <w:sz w:val="22"/>
          <w:szCs w:val="22"/>
        </w:rPr>
        <w:t>’</w:t>
      </w:r>
      <w:r w:rsidR="76E2B427" w:rsidRPr="17F2A342">
        <w:rPr>
          <w:rFonts w:ascii="Calibri" w:hAnsi="Calibri"/>
          <w:color w:val="000000" w:themeColor="text1"/>
          <w:sz w:val="22"/>
          <w:szCs w:val="22"/>
        </w:rPr>
        <w:t xml:space="preserve"> themselves (Robertson, 2005). Patients who do not feel listened to are</w:t>
      </w:r>
      <w:r w:rsidR="7B4AED95" w:rsidRPr="17F2A342">
        <w:rPr>
          <w:rFonts w:ascii="Calibri" w:hAnsi="Calibri"/>
          <w:color w:val="000000" w:themeColor="text1"/>
          <w:sz w:val="22"/>
          <w:szCs w:val="22"/>
        </w:rPr>
        <w:t xml:space="preserve"> also</w:t>
      </w:r>
      <w:r w:rsidR="76E2B427" w:rsidRPr="17F2A342">
        <w:rPr>
          <w:rFonts w:ascii="Calibri" w:hAnsi="Calibri"/>
          <w:color w:val="000000" w:themeColor="text1"/>
          <w:sz w:val="22"/>
          <w:szCs w:val="22"/>
        </w:rPr>
        <w:t xml:space="preserve"> less likely to follow healthcare professionals’ advice (Butler</w:t>
      </w:r>
      <w:r w:rsidR="7C8DFC27" w:rsidRPr="17F2A342">
        <w:rPr>
          <w:rFonts w:ascii="Calibri" w:hAnsi="Calibri"/>
          <w:color w:val="000000" w:themeColor="text1"/>
          <w:sz w:val="22"/>
          <w:szCs w:val="22"/>
        </w:rPr>
        <w:t xml:space="preserve"> et al.</w:t>
      </w:r>
      <w:r w:rsidR="76E2B427" w:rsidRPr="17F2A342">
        <w:rPr>
          <w:rFonts w:ascii="Calibri" w:hAnsi="Calibri"/>
          <w:color w:val="000000" w:themeColor="text1"/>
          <w:sz w:val="22"/>
          <w:szCs w:val="22"/>
        </w:rPr>
        <w:t>, 1998)</w:t>
      </w:r>
      <w:r w:rsidR="7B4AED95" w:rsidRPr="17F2A342">
        <w:rPr>
          <w:rFonts w:ascii="Calibri" w:hAnsi="Calibri"/>
          <w:sz w:val="22"/>
          <w:szCs w:val="22"/>
        </w:rPr>
        <w:t xml:space="preserve">. </w:t>
      </w:r>
      <w:r w:rsidR="355F0593" w:rsidRPr="17F2A342">
        <w:rPr>
          <w:rFonts w:ascii="Calibri" w:hAnsi="Calibri"/>
          <w:sz w:val="22"/>
          <w:szCs w:val="22"/>
        </w:rPr>
        <w:t>R</w:t>
      </w:r>
      <w:r w:rsidR="76E2B427" w:rsidRPr="17F2A342">
        <w:rPr>
          <w:rFonts w:ascii="Calibri" w:hAnsi="Calibri"/>
          <w:color w:val="000000" w:themeColor="text1"/>
          <w:sz w:val="22"/>
          <w:szCs w:val="22"/>
        </w:rPr>
        <w:t xml:space="preserve">easons for non-adherence are complex and a simple, </w:t>
      </w:r>
      <w:r w:rsidR="0072E75A" w:rsidRPr="17F2A342">
        <w:rPr>
          <w:rFonts w:ascii="Calibri" w:hAnsi="Calibri"/>
          <w:color w:val="000000" w:themeColor="text1"/>
          <w:sz w:val="22"/>
          <w:szCs w:val="22"/>
        </w:rPr>
        <w:t>‘</w:t>
      </w:r>
      <w:r w:rsidR="76E2B427" w:rsidRPr="17F2A342">
        <w:rPr>
          <w:rFonts w:ascii="Calibri" w:hAnsi="Calibri"/>
          <w:color w:val="000000" w:themeColor="text1"/>
          <w:sz w:val="22"/>
          <w:szCs w:val="22"/>
        </w:rPr>
        <w:t>one-size fits all</w:t>
      </w:r>
      <w:r w:rsidR="0072E75A" w:rsidRPr="17F2A342">
        <w:rPr>
          <w:rFonts w:ascii="Calibri" w:hAnsi="Calibri"/>
          <w:color w:val="000000" w:themeColor="text1"/>
          <w:sz w:val="22"/>
          <w:szCs w:val="22"/>
        </w:rPr>
        <w:t>'</w:t>
      </w:r>
      <w:r w:rsidR="76E2B427" w:rsidRPr="17F2A342">
        <w:rPr>
          <w:rFonts w:ascii="Calibri" w:hAnsi="Calibri"/>
          <w:color w:val="000000" w:themeColor="text1"/>
          <w:sz w:val="22"/>
          <w:szCs w:val="22"/>
        </w:rPr>
        <w:t xml:space="preserve"> solution or intervention is unlikely to be effective at increasing adherence (Arden et al., 2019).</w:t>
      </w:r>
      <w:r w:rsidR="76E2B427" w:rsidRPr="17F2A342">
        <w:rPr>
          <w:rFonts w:ascii="Calibri" w:hAnsi="Calibri"/>
          <w:sz w:val="22"/>
          <w:szCs w:val="22"/>
        </w:rPr>
        <w:t xml:space="preserve"> </w:t>
      </w:r>
      <w:r w:rsidR="7B0D3720" w:rsidRPr="17F2A342">
        <w:rPr>
          <w:rFonts w:ascii="Calibri" w:hAnsi="Calibri"/>
          <w:sz w:val="22"/>
          <w:szCs w:val="22"/>
        </w:rPr>
        <w:t xml:space="preserve">Our study adds weight to previous research </w:t>
      </w:r>
      <w:r w:rsidR="37E8F5E4" w:rsidRPr="17F2A342">
        <w:rPr>
          <w:rFonts w:ascii="Calibri" w:hAnsi="Calibri"/>
          <w:sz w:val="22"/>
          <w:szCs w:val="22"/>
        </w:rPr>
        <w:t>(</w:t>
      </w:r>
      <w:r w:rsidR="70D62B2F" w:rsidRPr="17F2A342">
        <w:rPr>
          <w:rFonts w:ascii="Calibri" w:hAnsi="Calibri"/>
          <w:sz w:val="22"/>
          <w:szCs w:val="22"/>
        </w:rPr>
        <w:t>e.g.,</w:t>
      </w:r>
      <w:r w:rsidR="7AF5B374" w:rsidRPr="17F2A342">
        <w:rPr>
          <w:rFonts w:ascii="Calibri" w:hAnsi="Calibri"/>
          <w:sz w:val="22"/>
          <w:szCs w:val="22"/>
        </w:rPr>
        <w:t xml:space="preserve"> </w:t>
      </w:r>
      <w:r w:rsidR="46293D78" w:rsidRPr="17F2A342">
        <w:rPr>
          <w:rFonts w:ascii="Calibri" w:hAnsi="Calibri"/>
          <w:sz w:val="22"/>
          <w:szCs w:val="22"/>
        </w:rPr>
        <w:t>Arden et al., 2019</w:t>
      </w:r>
      <w:r w:rsidR="7AF5B374" w:rsidRPr="17F2A342">
        <w:rPr>
          <w:rFonts w:ascii="Calibri" w:hAnsi="Calibri"/>
          <w:sz w:val="22"/>
          <w:szCs w:val="22"/>
        </w:rPr>
        <w:t>; Sawicki et al., 2015</w:t>
      </w:r>
      <w:r w:rsidR="37E8F5E4" w:rsidRPr="17F2A342">
        <w:rPr>
          <w:rFonts w:ascii="Calibri" w:hAnsi="Calibri"/>
          <w:sz w:val="22"/>
          <w:szCs w:val="22"/>
        </w:rPr>
        <w:t>)</w:t>
      </w:r>
      <w:r w:rsidR="16C120A2" w:rsidRPr="17F2A342">
        <w:rPr>
          <w:rFonts w:ascii="Calibri" w:hAnsi="Calibri"/>
          <w:sz w:val="22"/>
          <w:szCs w:val="22"/>
        </w:rPr>
        <w:t xml:space="preserve">, </w:t>
      </w:r>
      <w:r w:rsidR="0D2EC6FF" w:rsidRPr="17F2A342">
        <w:rPr>
          <w:rFonts w:ascii="Calibri" w:hAnsi="Calibri"/>
          <w:sz w:val="22"/>
          <w:szCs w:val="22"/>
        </w:rPr>
        <w:t xml:space="preserve">showing </w:t>
      </w:r>
      <w:r w:rsidR="50692A18" w:rsidRPr="17F2A342">
        <w:rPr>
          <w:rFonts w:ascii="Calibri" w:hAnsi="Calibri"/>
          <w:color w:val="000000" w:themeColor="text1"/>
          <w:sz w:val="22"/>
          <w:szCs w:val="22"/>
        </w:rPr>
        <w:t xml:space="preserve">that people with CF feel more able to talk openly and ‘admit’ non-adherence to healthcare professionals who </w:t>
      </w:r>
      <w:r w:rsidR="4FBB0EFF" w:rsidRPr="17F2A342">
        <w:rPr>
          <w:rFonts w:ascii="Calibri" w:hAnsi="Calibri"/>
          <w:color w:val="000000" w:themeColor="text1"/>
          <w:sz w:val="22"/>
          <w:szCs w:val="22"/>
        </w:rPr>
        <w:t>are</w:t>
      </w:r>
      <w:r w:rsidR="50692A18" w:rsidRPr="17F2A342">
        <w:rPr>
          <w:rFonts w:ascii="Calibri" w:hAnsi="Calibri"/>
          <w:color w:val="000000" w:themeColor="text1"/>
          <w:sz w:val="22"/>
          <w:szCs w:val="22"/>
        </w:rPr>
        <w:t xml:space="preserve"> personable, open, non-judgemental, and collaborative</w:t>
      </w:r>
      <w:r w:rsidR="0CE04BBE" w:rsidRPr="17F2A342">
        <w:rPr>
          <w:rFonts w:ascii="Calibri" w:hAnsi="Calibri"/>
          <w:color w:val="000000" w:themeColor="text1"/>
          <w:sz w:val="22"/>
          <w:szCs w:val="22"/>
        </w:rPr>
        <w:t>.</w:t>
      </w:r>
    </w:p>
    <w:p w14:paraId="2FDB593A" w14:textId="77777777" w:rsidR="00141CAF" w:rsidRDefault="00141CAF" w:rsidP="00141CAF">
      <w:pPr>
        <w:tabs>
          <w:tab w:val="left" w:pos="3544"/>
        </w:tabs>
        <w:spacing w:line="360" w:lineRule="exact"/>
        <w:jc w:val="both"/>
        <w:rPr>
          <w:rFonts w:ascii="Calibri" w:hAnsi="Calibri"/>
          <w:sz w:val="22"/>
          <w:szCs w:val="22"/>
        </w:rPr>
      </w:pPr>
    </w:p>
    <w:p w14:paraId="530E8E10" w14:textId="472EDBF7" w:rsidR="00202DAA" w:rsidRDefault="00BA77E5" w:rsidP="007E7476">
      <w:pPr>
        <w:spacing w:line="360" w:lineRule="exact"/>
        <w:jc w:val="both"/>
        <w:rPr>
          <w:rFonts w:ascii="Calibri" w:hAnsi="Calibri"/>
          <w:b/>
          <w:bCs/>
          <w:i/>
          <w:iCs/>
          <w:color w:val="000000" w:themeColor="text1"/>
          <w:sz w:val="22"/>
          <w:szCs w:val="22"/>
        </w:rPr>
      </w:pPr>
      <w:r w:rsidRPr="0051767B">
        <w:rPr>
          <w:rFonts w:ascii="Calibri" w:hAnsi="Calibri"/>
          <w:b/>
          <w:bCs/>
          <w:i/>
          <w:iCs/>
          <w:color w:val="000000" w:themeColor="text1"/>
          <w:sz w:val="22"/>
          <w:szCs w:val="22"/>
        </w:rPr>
        <w:t>Clinical i</w:t>
      </w:r>
      <w:r w:rsidR="00202DAA" w:rsidRPr="0051767B">
        <w:rPr>
          <w:rFonts w:ascii="Calibri" w:hAnsi="Calibri"/>
          <w:b/>
          <w:bCs/>
          <w:i/>
          <w:iCs/>
          <w:color w:val="000000" w:themeColor="text1"/>
          <w:sz w:val="22"/>
          <w:szCs w:val="22"/>
        </w:rPr>
        <w:t>mplications</w:t>
      </w:r>
    </w:p>
    <w:p w14:paraId="6BB96EE4" w14:textId="77777777" w:rsidR="00421171" w:rsidRPr="0051767B" w:rsidRDefault="00421171" w:rsidP="007E7476">
      <w:pPr>
        <w:spacing w:line="360" w:lineRule="exact"/>
        <w:jc w:val="both"/>
        <w:rPr>
          <w:rFonts w:ascii="Calibri" w:hAnsi="Calibri"/>
          <w:b/>
          <w:bCs/>
          <w:i/>
          <w:iCs/>
          <w:color w:val="000000" w:themeColor="text1"/>
          <w:sz w:val="22"/>
          <w:szCs w:val="22"/>
        </w:rPr>
      </w:pPr>
    </w:p>
    <w:p w14:paraId="2A3CF13E" w14:textId="54AB394E" w:rsidR="00FD6828" w:rsidRPr="00FD6828" w:rsidRDefault="00667C08" w:rsidP="00FD6828">
      <w:pPr>
        <w:spacing w:line="360" w:lineRule="exact"/>
        <w:jc w:val="both"/>
        <w:rPr>
          <w:rFonts w:ascii="Calibri" w:hAnsi="Calibri"/>
          <w:color w:val="000000" w:themeColor="text1"/>
          <w:sz w:val="22"/>
          <w:szCs w:val="22"/>
        </w:rPr>
      </w:pPr>
      <w:r w:rsidRPr="0051767B">
        <w:rPr>
          <w:rFonts w:ascii="Calibri" w:hAnsi="Calibri"/>
          <w:sz w:val="22"/>
          <w:szCs w:val="22"/>
        </w:rPr>
        <w:t xml:space="preserve">This study illustrates the role of healthcare professionals in supporting adherence in adults with </w:t>
      </w:r>
      <w:r w:rsidR="008057AB" w:rsidRPr="0051767B">
        <w:rPr>
          <w:rFonts w:ascii="Calibri" w:hAnsi="Calibri"/>
          <w:sz w:val="22"/>
          <w:szCs w:val="22"/>
        </w:rPr>
        <w:t>CF</w:t>
      </w:r>
      <w:r w:rsidR="00892FBC">
        <w:rPr>
          <w:rFonts w:ascii="Calibri" w:hAnsi="Calibri"/>
          <w:sz w:val="22"/>
          <w:szCs w:val="22"/>
        </w:rPr>
        <w:t xml:space="preserve">. </w:t>
      </w:r>
      <w:r w:rsidR="00202DAA" w:rsidRPr="0051767B">
        <w:rPr>
          <w:rFonts w:ascii="Calibri" w:hAnsi="Calibri"/>
          <w:sz w:val="22"/>
          <w:szCs w:val="22"/>
        </w:rPr>
        <w:t xml:space="preserve">This </w:t>
      </w:r>
      <w:r w:rsidR="00232413" w:rsidRPr="0051767B">
        <w:rPr>
          <w:rFonts w:ascii="Calibri" w:hAnsi="Calibri"/>
          <w:sz w:val="22"/>
          <w:szCs w:val="22"/>
        </w:rPr>
        <w:t>could</w:t>
      </w:r>
      <w:r w:rsidR="00202DAA" w:rsidRPr="0051767B">
        <w:rPr>
          <w:rFonts w:ascii="Calibri" w:hAnsi="Calibri"/>
          <w:sz w:val="22"/>
          <w:szCs w:val="22"/>
        </w:rPr>
        <w:t xml:space="preserve"> influence CF care </w:t>
      </w:r>
      <w:r w:rsidR="00F111C3" w:rsidRPr="0051767B">
        <w:rPr>
          <w:rFonts w:ascii="Calibri" w:hAnsi="Calibri"/>
          <w:sz w:val="22"/>
          <w:szCs w:val="22"/>
        </w:rPr>
        <w:t>and</w:t>
      </w:r>
      <w:r w:rsidR="00202DAA" w:rsidRPr="0051767B">
        <w:rPr>
          <w:rFonts w:ascii="Calibri" w:hAnsi="Calibri"/>
          <w:sz w:val="22"/>
          <w:szCs w:val="22"/>
        </w:rPr>
        <w:t xml:space="preserve"> the development of interventions to support </w:t>
      </w:r>
      <w:r w:rsidR="00764EDC">
        <w:rPr>
          <w:rFonts w:ascii="Calibri" w:hAnsi="Calibri"/>
          <w:sz w:val="22"/>
          <w:szCs w:val="22"/>
        </w:rPr>
        <w:t>treatment-taking</w:t>
      </w:r>
      <w:r w:rsidR="00202DAA" w:rsidRPr="0051767B">
        <w:rPr>
          <w:rFonts w:ascii="Calibri" w:hAnsi="Calibri"/>
          <w:sz w:val="22"/>
          <w:szCs w:val="22"/>
        </w:rPr>
        <w:t xml:space="preserve"> in people with CF.</w:t>
      </w:r>
      <w:r w:rsidR="000A5625" w:rsidRPr="0051767B">
        <w:rPr>
          <w:rFonts w:ascii="Calibri" w:hAnsi="Calibri"/>
          <w:sz w:val="22"/>
          <w:szCs w:val="22"/>
        </w:rPr>
        <w:t xml:space="preserve"> </w:t>
      </w:r>
      <w:r w:rsidR="00E27D43" w:rsidRPr="0051767B">
        <w:rPr>
          <w:rFonts w:ascii="Calibri" w:hAnsi="Calibri"/>
          <w:sz w:val="22"/>
          <w:szCs w:val="22"/>
        </w:rPr>
        <w:t xml:space="preserve">Often the onus is on the patient to ‘be honest’ about the amount of treatment they are taking and if a patient does not ‘disclose’ their non-adherence, they are perceived as </w:t>
      </w:r>
      <w:r w:rsidR="00AC0149" w:rsidRPr="0051767B">
        <w:rPr>
          <w:rFonts w:ascii="Calibri" w:hAnsi="Calibri"/>
          <w:sz w:val="22"/>
          <w:szCs w:val="22"/>
        </w:rPr>
        <w:t>“</w:t>
      </w:r>
      <w:r w:rsidR="00E27D43" w:rsidRPr="0051767B">
        <w:rPr>
          <w:rFonts w:ascii="Calibri" w:hAnsi="Calibri"/>
          <w:sz w:val="22"/>
          <w:szCs w:val="22"/>
        </w:rPr>
        <w:t xml:space="preserve">attempting to deceive </w:t>
      </w:r>
      <w:r w:rsidR="00AC0149" w:rsidRPr="0051767B">
        <w:rPr>
          <w:rFonts w:ascii="Calibri" w:hAnsi="Calibri"/>
          <w:sz w:val="22"/>
          <w:szCs w:val="22"/>
        </w:rPr>
        <w:t>clinicians” (p. 16) who are</w:t>
      </w:r>
      <w:r w:rsidR="00E27D43" w:rsidRPr="0051767B">
        <w:rPr>
          <w:rFonts w:ascii="Calibri" w:hAnsi="Calibri"/>
          <w:sz w:val="22"/>
          <w:szCs w:val="22"/>
        </w:rPr>
        <w:t xml:space="preserve"> doing their best to care for them (Wildman &amp; Hoo, 2014). </w:t>
      </w:r>
      <w:r w:rsidR="00C34E82">
        <w:rPr>
          <w:rFonts w:ascii="Calibri" w:hAnsi="Calibri"/>
          <w:sz w:val="22"/>
          <w:szCs w:val="22"/>
        </w:rPr>
        <w:t>Our findin</w:t>
      </w:r>
      <w:r w:rsidR="00F0495D">
        <w:rPr>
          <w:rFonts w:ascii="Calibri" w:hAnsi="Calibri"/>
          <w:sz w:val="22"/>
          <w:szCs w:val="22"/>
        </w:rPr>
        <w:t xml:space="preserve">gs do not support the notion </w:t>
      </w:r>
      <w:r w:rsidR="00E27D43" w:rsidRPr="0051767B">
        <w:rPr>
          <w:rFonts w:ascii="Calibri" w:hAnsi="Calibri"/>
          <w:color w:val="000000" w:themeColor="text1"/>
          <w:sz w:val="22"/>
          <w:szCs w:val="22"/>
        </w:rPr>
        <w:t>that p</w:t>
      </w:r>
      <w:r w:rsidR="003E42EC" w:rsidRPr="0051767B">
        <w:rPr>
          <w:rFonts w:ascii="Calibri" w:hAnsi="Calibri"/>
          <w:color w:val="000000" w:themeColor="text1"/>
          <w:sz w:val="22"/>
          <w:szCs w:val="22"/>
        </w:rPr>
        <w:t>eople with CF</w:t>
      </w:r>
      <w:r w:rsidR="00E27D43" w:rsidRPr="0051767B">
        <w:rPr>
          <w:rFonts w:ascii="Calibri" w:hAnsi="Calibri"/>
          <w:color w:val="000000" w:themeColor="text1"/>
          <w:sz w:val="22"/>
          <w:szCs w:val="22"/>
        </w:rPr>
        <w:t xml:space="preserve"> are </w:t>
      </w:r>
      <w:r w:rsidR="003E42EC" w:rsidRPr="0051767B">
        <w:rPr>
          <w:rFonts w:ascii="Calibri" w:hAnsi="Calibri"/>
          <w:color w:val="000000" w:themeColor="text1"/>
          <w:sz w:val="22"/>
          <w:szCs w:val="22"/>
        </w:rPr>
        <w:t xml:space="preserve">motivated by an intention </w:t>
      </w:r>
      <w:r w:rsidR="00E27D43" w:rsidRPr="0051767B">
        <w:rPr>
          <w:rFonts w:ascii="Calibri" w:hAnsi="Calibri"/>
          <w:color w:val="000000" w:themeColor="text1"/>
          <w:sz w:val="22"/>
          <w:szCs w:val="22"/>
        </w:rPr>
        <w:t xml:space="preserve">to mislead healthcare professionals. </w:t>
      </w:r>
      <w:r w:rsidR="00FD6828" w:rsidRPr="0051767B">
        <w:rPr>
          <w:rFonts w:ascii="Calibri" w:hAnsi="Calibri"/>
          <w:color w:val="000000" w:themeColor="text1"/>
          <w:sz w:val="22"/>
          <w:szCs w:val="22"/>
        </w:rPr>
        <w:t xml:space="preserve">Rather, </w:t>
      </w:r>
      <w:r w:rsidR="00FD6828">
        <w:rPr>
          <w:rFonts w:ascii="Calibri" w:hAnsi="Calibri"/>
          <w:color w:val="000000" w:themeColor="text1"/>
          <w:sz w:val="22"/>
          <w:szCs w:val="22"/>
        </w:rPr>
        <w:t xml:space="preserve">we </w:t>
      </w:r>
      <w:r w:rsidR="00FD6828" w:rsidRPr="0051767B">
        <w:rPr>
          <w:rFonts w:ascii="Calibri" w:hAnsi="Calibri"/>
          <w:color w:val="000000" w:themeColor="text1"/>
          <w:sz w:val="22"/>
          <w:szCs w:val="22"/>
        </w:rPr>
        <w:t>suggest</w:t>
      </w:r>
      <w:r w:rsidR="00FD6828">
        <w:rPr>
          <w:rFonts w:ascii="Calibri" w:hAnsi="Calibri"/>
          <w:color w:val="000000" w:themeColor="text1"/>
          <w:sz w:val="22"/>
          <w:szCs w:val="22"/>
        </w:rPr>
        <w:t xml:space="preserve"> that ‘adherence’ is a metric that makes visible the extent to which MDTs are underserving a population with a long-term condition. In line with WHO (2003), we suggest </w:t>
      </w:r>
      <w:r w:rsidR="00FD6828" w:rsidRPr="0051767B">
        <w:rPr>
          <w:rFonts w:ascii="Calibri" w:hAnsi="Calibri"/>
          <w:color w:val="000000" w:themeColor="text1"/>
          <w:sz w:val="22"/>
          <w:szCs w:val="22"/>
        </w:rPr>
        <w:t xml:space="preserve">that </w:t>
      </w:r>
      <w:r w:rsidR="00FD6828" w:rsidRPr="0051767B">
        <w:rPr>
          <w:rFonts w:ascii="Calibri" w:hAnsi="Calibri"/>
          <w:sz w:val="22"/>
          <w:szCs w:val="22"/>
        </w:rPr>
        <w:t xml:space="preserve">healthcare provider and system-level factors that contribute to non-adherence </w:t>
      </w:r>
      <w:r w:rsidR="00FD6828">
        <w:rPr>
          <w:rFonts w:ascii="Calibri" w:hAnsi="Calibri"/>
          <w:sz w:val="22"/>
          <w:szCs w:val="22"/>
        </w:rPr>
        <w:t>ought to be further explored</w:t>
      </w:r>
      <w:r w:rsidR="00FD6828" w:rsidRPr="003B017E">
        <w:rPr>
          <w:rFonts w:asciiTheme="minorHAnsi" w:hAnsiTheme="minorHAnsi" w:cstheme="minorHAnsi"/>
          <w:sz w:val="22"/>
          <w:szCs w:val="22"/>
        </w:rPr>
        <w:t xml:space="preserve">. </w:t>
      </w:r>
      <w:r w:rsidR="00FD6828">
        <w:rPr>
          <w:rFonts w:asciiTheme="minorHAnsi" w:hAnsiTheme="minorHAnsi" w:cstheme="minorHAnsi"/>
          <w:sz w:val="22"/>
          <w:szCs w:val="22"/>
        </w:rPr>
        <w:t>Just as patients need the capability, opportunity and motivation in order to adhere to their treatments (Jackson et al., 2014), healthcare professionals need the capability (</w:t>
      </w:r>
      <w:r w:rsidR="00D82A01">
        <w:rPr>
          <w:rFonts w:asciiTheme="minorHAnsi" w:hAnsiTheme="minorHAnsi" w:cstheme="minorHAnsi"/>
          <w:sz w:val="22"/>
          <w:szCs w:val="22"/>
        </w:rPr>
        <w:t>e.g.,</w:t>
      </w:r>
      <w:r w:rsidR="00FD6828">
        <w:rPr>
          <w:rFonts w:asciiTheme="minorHAnsi" w:hAnsiTheme="minorHAnsi" w:cstheme="minorHAnsi"/>
          <w:sz w:val="22"/>
          <w:szCs w:val="22"/>
        </w:rPr>
        <w:t xml:space="preserve"> skills to achieve sustained behaviour change), opportunity (</w:t>
      </w:r>
      <w:r w:rsidR="00D82A01">
        <w:rPr>
          <w:rFonts w:asciiTheme="minorHAnsi" w:hAnsiTheme="minorHAnsi" w:cstheme="minorHAnsi"/>
          <w:sz w:val="22"/>
          <w:szCs w:val="22"/>
        </w:rPr>
        <w:t>e.g.,</w:t>
      </w:r>
      <w:r w:rsidR="00FD6828">
        <w:rPr>
          <w:rFonts w:asciiTheme="minorHAnsi" w:hAnsiTheme="minorHAnsi" w:cstheme="minorHAnsi"/>
          <w:sz w:val="22"/>
          <w:szCs w:val="22"/>
        </w:rPr>
        <w:t xml:space="preserve"> time)</w:t>
      </w:r>
      <w:r w:rsidR="001A3BA6">
        <w:rPr>
          <w:rFonts w:asciiTheme="minorHAnsi" w:hAnsiTheme="minorHAnsi" w:cstheme="minorHAnsi"/>
          <w:sz w:val="22"/>
          <w:szCs w:val="22"/>
        </w:rPr>
        <w:t>,</w:t>
      </w:r>
      <w:r w:rsidR="00FD6828">
        <w:rPr>
          <w:rFonts w:asciiTheme="minorHAnsi" w:hAnsiTheme="minorHAnsi" w:cstheme="minorHAnsi"/>
          <w:sz w:val="22"/>
          <w:szCs w:val="22"/>
        </w:rPr>
        <w:t xml:space="preserve"> and motivation to effectively support patient adherence (Girling et al., 2022).</w:t>
      </w:r>
    </w:p>
    <w:p w14:paraId="5112C7D2" w14:textId="77777777" w:rsidR="009852C4" w:rsidRDefault="009852C4" w:rsidP="007E7476">
      <w:pPr>
        <w:spacing w:line="360" w:lineRule="exact"/>
        <w:jc w:val="both"/>
        <w:rPr>
          <w:rFonts w:ascii="Calibri" w:hAnsi="Calibri"/>
          <w:sz w:val="22"/>
          <w:szCs w:val="22"/>
        </w:rPr>
      </w:pPr>
    </w:p>
    <w:p w14:paraId="589B2A5C" w14:textId="73629520" w:rsidR="008B0989" w:rsidRPr="0051767B" w:rsidRDefault="7528C607" w:rsidP="007E7476">
      <w:pPr>
        <w:spacing w:line="360" w:lineRule="exact"/>
        <w:jc w:val="both"/>
        <w:rPr>
          <w:rFonts w:ascii="Calibri" w:hAnsi="Calibri"/>
          <w:sz w:val="22"/>
          <w:szCs w:val="22"/>
        </w:rPr>
      </w:pPr>
      <w:r w:rsidRPr="17F2A342">
        <w:rPr>
          <w:rFonts w:ascii="Calibri" w:hAnsi="Calibri"/>
          <w:color w:val="FF0000"/>
          <w:sz w:val="22"/>
          <w:szCs w:val="22"/>
        </w:rPr>
        <w:t>As highlighted elsewhere (</w:t>
      </w:r>
      <w:r w:rsidR="0022EC43" w:rsidRPr="17F2A342">
        <w:rPr>
          <w:rFonts w:ascii="Calibri" w:hAnsi="Calibri"/>
          <w:color w:val="FF0000"/>
          <w:sz w:val="22"/>
          <w:szCs w:val="22"/>
        </w:rPr>
        <w:t xml:space="preserve">e.g., </w:t>
      </w:r>
      <w:r w:rsidR="167EFBF3" w:rsidRPr="17F2A342">
        <w:rPr>
          <w:rFonts w:ascii="Calibri" w:hAnsi="Calibri"/>
          <w:color w:val="FF0000"/>
          <w:sz w:val="22"/>
          <w:szCs w:val="22"/>
        </w:rPr>
        <w:t>Cox &amp; Fritz, 2022),</w:t>
      </w:r>
      <w:r w:rsidR="167EFBF3" w:rsidRPr="17F2A342">
        <w:rPr>
          <w:rFonts w:ascii="Calibri" w:hAnsi="Calibri"/>
          <w:color w:val="000000" w:themeColor="text1"/>
          <w:sz w:val="22"/>
          <w:szCs w:val="22"/>
        </w:rPr>
        <w:t xml:space="preserve"> h</w:t>
      </w:r>
      <w:r w:rsidR="6BA215EF" w:rsidRPr="17F2A342">
        <w:rPr>
          <w:rFonts w:ascii="Calibri" w:hAnsi="Calibri"/>
          <w:color w:val="000000" w:themeColor="text1"/>
          <w:sz w:val="22"/>
          <w:szCs w:val="22"/>
        </w:rPr>
        <w:t>ealthcare professionals need to consider the language they use with patients, as this can have an influence on the</w:t>
      </w:r>
      <w:r w:rsidR="13DACD16" w:rsidRPr="17F2A342">
        <w:rPr>
          <w:rFonts w:ascii="Calibri" w:hAnsi="Calibri"/>
          <w:color w:val="000000" w:themeColor="text1"/>
          <w:sz w:val="22"/>
          <w:szCs w:val="22"/>
        </w:rPr>
        <w:t xml:space="preserve"> power dynamic and patient-practitioner</w:t>
      </w:r>
      <w:r w:rsidR="6BA215EF" w:rsidRPr="17F2A342">
        <w:rPr>
          <w:rFonts w:ascii="Calibri" w:hAnsi="Calibri"/>
          <w:color w:val="000000" w:themeColor="text1"/>
          <w:sz w:val="22"/>
          <w:szCs w:val="22"/>
        </w:rPr>
        <w:t xml:space="preserve"> </w:t>
      </w:r>
      <w:r w:rsidR="13DACD16" w:rsidRPr="17F2A342">
        <w:rPr>
          <w:rFonts w:ascii="Calibri" w:hAnsi="Calibri"/>
          <w:color w:val="000000" w:themeColor="text1"/>
          <w:sz w:val="22"/>
          <w:szCs w:val="22"/>
        </w:rPr>
        <w:t>relationship.</w:t>
      </w:r>
      <w:r w:rsidR="6BA215EF" w:rsidRPr="17F2A342">
        <w:rPr>
          <w:rFonts w:ascii="Calibri" w:hAnsi="Calibri"/>
          <w:color w:val="000000" w:themeColor="text1"/>
          <w:sz w:val="22"/>
          <w:szCs w:val="22"/>
        </w:rPr>
        <w:t xml:space="preserve"> </w:t>
      </w:r>
      <w:r w:rsidR="5398BFE3" w:rsidRPr="17F2A342">
        <w:rPr>
          <w:rFonts w:ascii="Calibri" w:hAnsi="Calibri"/>
          <w:color w:val="000000" w:themeColor="text1"/>
          <w:sz w:val="22"/>
          <w:szCs w:val="22"/>
        </w:rPr>
        <w:t>Further research o</w:t>
      </w:r>
      <w:r w:rsidR="09A3DF7D" w:rsidRPr="17F2A342">
        <w:rPr>
          <w:rFonts w:ascii="Calibri" w:hAnsi="Calibri"/>
          <w:color w:val="000000" w:themeColor="text1"/>
          <w:sz w:val="22"/>
          <w:szCs w:val="22"/>
        </w:rPr>
        <w:t>n</w:t>
      </w:r>
      <w:r w:rsidR="5398BFE3" w:rsidRPr="17F2A342">
        <w:rPr>
          <w:rFonts w:ascii="Calibri" w:hAnsi="Calibri"/>
          <w:color w:val="000000" w:themeColor="text1"/>
          <w:sz w:val="22"/>
          <w:szCs w:val="22"/>
        </w:rPr>
        <w:t xml:space="preserve"> health</w:t>
      </w:r>
      <w:r w:rsidR="461138A4" w:rsidRPr="17F2A342">
        <w:rPr>
          <w:rFonts w:ascii="Calibri" w:hAnsi="Calibri"/>
          <w:color w:val="000000" w:themeColor="text1"/>
          <w:sz w:val="22"/>
          <w:szCs w:val="22"/>
        </w:rPr>
        <w:t>c</w:t>
      </w:r>
      <w:r w:rsidR="5398BFE3" w:rsidRPr="17F2A342">
        <w:rPr>
          <w:rFonts w:ascii="Calibri" w:hAnsi="Calibri"/>
          <w:color w:val="000000" w:themeColor="text1"/>
          <w:sz w:val="22"/>
          <w:szCs w:val="22"/>
        </w:rPr>
        <w:t>are profession</w:t>
      </w:r>
      <w:r w:rsidR="75635B5F" w:rsidRPr="17F2A342">
        <w:rPr>
          <w:rFonts w:ascii="Calibri" w:hAnsi="Calibri"/>
          <w:color w:val="000000" w:themeColor="text1"/>
          <w:sz w:val="22"/>
          <w:szCs w:val="22"/>
        </w:rPr>
        <w:t>al</w:t>
      </w:r>
      <w:r w:rsidR="5398BFE3" w:rsidRPr="17F2A342">
        <w:rPr>
          <w:rFonts w:ascii="Calibri" w:hAnsi="Calibri"/>
          <w:color w:val="000000" w:themeColor="text1"/>
          <w:sz w:val="22"/>
          <w:szCs w:val="22"/>
        </w:rPr>
        <w:t>s</w:t>
      </w:r>
      <w:r w:rsidR="75635B5F" w:rsidRPr="17F2A342">
        <w:rPr>
          <w:rFonts w:ascii="Calibri" w:hAnsi="Calibri"/>
          <w:color w:val="000000" w:themeColor="text1"/>
          <w:sz w:val="22"/>
          <w:szCs w:val="22"/>
        </w:rPr>
        <w:t>’</w:t>
      </w:r>
      <w:r w:rsidR="5398BFE3" w:rsidRPr="17F2A342">
        <w:rPr>
          <w:rFonts w:ascii="Calibri" w:hAnsi="Calibri"/>
          <w:color w:val="000000" w:themeColor="text1"/>
          <w:sz w:val="22"/>
          <w:szCs w:val="22"/>
        </w:rPr>
        <w:t xml:space="preserve"> views an</w:t>
      </w:r>
      <w:r w:rsidR="461138A4" w:rsidRPr="17F2A342">
        <w:rPr>
          <w:rFonts w:ascii="Calibri" w:hAnsi="Calibri"/>
          <w:color w:val="000000" w:themeColor="text1"/>
          <w:sz w:val="22"/>
          <w:szCs w:val="22"/>
        </w:rPr>
        <w:t>d</w:t>
      </w:r>
      <w:r w:rsidR="5398BFE3" w:rsidRPr="17F2A342">
        <w:rPr>
          <w:rFonts w:ascii="Calibri" w:hAnsi="Calibri"/>
          <w:color w:val="000000" w:themeColor="text1"/>
          <w:sz w:val="22"/>
          <w:szCs w:val="22"/>
        </w:rPr>
        <w:t xml:space="preserve"> experiences of the impact of language on patients is needed</w:t>
      </w:r>
      <w:r w:rsidR="6BA215EF" w:rsidRPr="17F2A342">
        <w:rPr>
          <w:rFonts w:ascii="Calibri" w:hAnsi="Calibri"/>
          <w:color w:val="000000" w:themeColor="text1"/>
          <w:sz w:val="22"/>
          <w:szCs w:val="22"/>
        </w:rPr>
        <w:t>.</w:t>
      </w:r>
      <w:r w:rsidR="4BB1E171" w:rsidRPr="17F2A342">
        <w:rPr>
          <w:rFonts w:ascii="Calibri" w:hAnsi="Calibri"/>
          <w:color w:val="000000" w:themeColor="text1"/>
          <w:sz w:val="22"/>
          <w:szCs w:val="22"/>
        </w:rPr>
        <w:t xml:space="preserve"> </w:t>
      </w:r>
      <w:r w:rsidR="28E1B4AC" w:rsidRPr="17F2A342">
        <w:rPr>
          <w:rFonts w:ascii="Calibri" w:hAnsi="Calibri"/>
          <w:color w:val="000000" w:themeColor="text1"/>
          <w:sz w:val="22"/>
          <w:szCs w:val="22"/>
        </w:rPr>
        <w:t xml:space="preserve">Approaches used </w:t>
      </w:r>
      <w:r w:rsidR="461138A4" w:rsidRPr="17F2A342">
        <w:rPr>
          <w:rFonts w:ascii="Calibri" w:hAnsi="Calibri"/>
          <w:color w:val="000000" w:themeColor="text1"/>
          <w:sz w:val="22"/>
          <w:szCs w:val="22"/>
        </w:rPr>
        <w:t>in</w:t>
      </w:r>
      <w:r w:rsidR="28E1B4AC" w:rsidRPr="17F2A342">
        <w:rPr>
          <w:rFonts w:ascii="Calibri" w:hAnsi="Calibri"/>
          <w:color w:val="000000" w:themeColor="text1"/>
          <w:sz w:val="22"/>
          <w:szCs w:val="22"/>
        </w:rPr>
        <w:t xml:space="preserve"> other fields </w:t>
      </w:r>
      <w:r w:rsidR="79CB1768" w:rsidRPr="17F2A342">
        <w:rPr>
          <w:rFonts w:ascii="Calibri" w:hAnsi="Calibri"/>
          <w:color w:val="000000" w:themeColor="text1"/>
          <w:sz w:val="22"/>
          <w:szCs w:val="22"/>
        </w:rPr>
        <w:t xml:space="preserve">such as </w:t>
      </w:r>
      <w:r w:rsidR="7FC9139B" w:rsidRPr="17F2A342">
        <w:rPr>
          <w:rFonts w:ascii="Calibri" w:hAnsi="Calibri"/>
          <w:color w:val="000000" w:themeColor="text1"/>
          <w:sz w:val="22"/>
          <w:szCs w:val="22"/>
        </w:rPr>
        <w:t xml:space="preserve">the adoption of </w:t>
      </w:r>
      <w:r w:rsidR="3F91574A" w:rsidRPr="17F2A342">
        <w:rPr>
          <w:rFonts w:ascii="Calibri" w:hAnsi="Calibri"/>
          <w:color w:val="000000" w:themeColor="text1"/>
          <w:sz w:val="22"/>
          <w:szCs w:val="22"/>
        </w:rPr>
        <w:t>‘</w:t>
      </w:r>
      <w:r w:rsidR="7FC9139B" w:rsidRPr="17F2A342">
        <w:rPr>
          <w:rFonts w:ascii="Calibri" w:hAnsi="Calibri"/>
          <w:color w:val="000000" w:themeColor="text1"/>
          <w:sz w:val="22"/>
          <w:szCs w:val="22"/>
        </w:rPr>
        <w:t>People First Language</w:t>
      </w:r>
      <w:r w:rsidR="3F91574A" w:rsidRPr="17F2A342">
        <w:rPr>
          <w:rFonts w:ascii="Calibri" w:hAnsi="Calibri"/>
          <w:color w:val="000000" w:themeColor="text1"/>
          <w:sz w:val="22"/>
          <w:szCs w:val="22"/>
        </w:rPr>
        <w:t>’</w:t>
      </w:r>
      <w:r w:rsidR="7FC9139B" w:rsidRPr="17F2A342">
        <w:rPr>
          <w:rFonts w:ascii="Calibri" w:hAnsi="Calibri"/>
          <w:color w:val="000000" w:themeColor="text1"/>
          <w:sz w:val="22"/>
          <w:szCs w:val="22"/>
        </w:rPr>
        <w:t xml:space="preserve"> </w:t>
      </w:r>
      <w:r w:rsidR="79CB1768" w:rsidRPr="17F2A342">
        <w:rPr>
          <w:rFonts w:ascii="Calibri" w:hAnsi="Calibri"/>
          <w:color w:val="000000" w:themeColor="text1"/>
          <w:sz w:val="22"/>
          <w:szCs w:val="22"/>
        </w:rPr>
        <w:t xml:space="preserve">in diabetes could be replicated </w:t>
      </w:r>
      <w:r w:rsidR="7FC9139B" w:rsidRPr="17F2A342">
        <w:rPr>
          <w:rFonts w:ascii="Calibri" w:hAnsi="Calibri"/>
          <w:color w:val="000000" w:themeColor="text1"/>
          <w:sz w:val="22"/>
          <w:szCs w:val="22"/>
        </w:rPr>
        <w:t>to move away from words that judge or label towards words that are strength-based, person-centred, and empowering (Dickinson</w:t>
      </w:r>
      <w:r w:rsidR="072A34DD" w:rsidRPr="17F2A342">
        <w:rPr>
          <w:rFonts w:ascii="Calibri" w:hAnsi="Calibri"/>
          <w:color w:val="000000" w:themeColor="text1"/>
          <w:sz w:val="22"/>
          <w:szCs w:val="22"/>
        </w:rPr>
        <w:t xml:space="preserve"> et al.</w:t>
      </w:r>
      <w:r w:rsidR="7FC9139B" w:rsidRPr="17F2A342">
        <w:rPr>
          <w:rFonts w:ascii="Calibri" w:hAnsi="Calibri"/>
          <w:color w:val="000000" w:themeColor="text1"/>
          <w:sz w:val="22"/>
          <w:szCs w:val="22"/>
        </w:rPr>
        <w:t>, 2017).</w:t>
      </w:r>
      <w:r w:rsidR="71A76831" w:rsidRPr="17F2A342">
        <w:rPr>
          <w:rFonts w:ascii="Calibri" w:hAnsi="Calibri"/>
          <w:color w:val="000000" w:themeColor="text1"/>
          <w:sz w:val="22"/>
          <w:szCs w:val="22"/>
        </w:rPr>
        <w:t xml:space="preserve"> </w:t>
      </w:r>
      <w:r w:rsidR="7D2C9A2C" w:rsidRPr="17F2A342">
        <w:rPr>
          <w:rFonts w:ascii="Calibri" w:hAnsi="Calibri"/>
          <w:color w:val="000000" w:themeColor="text1"/>
          <w:sz w:val="22"/>
          <w:szCs w:val="22"/>
        </w:rPr>
        <w:t>We recommend that this is an approach that could be adopted in CF care, particularly in relation to treatment-taking.</w:t>
      </w:r>
      <w:r w:rsidR="411857D3" w:rsidRPr="17F2A342">
        <w:rPr>
          <w:rFonts w:ascii="Calibri" w:hAnsi="Calibri"/>
          <w:color w:val="000000" w:themeColor="text1"/>
          <w:sz w:val="22"/>
          <w:szCs w:val="22"/>
        </w:rPr>
        <w:t xml:space="preserve"> </w:t>
      </w:r>
      <w:r w:rsidR="303B839A" w:rsidRPr="17F2A342">
        <w:rPr>
          <w:rFonts w:ascii="Calibri" w:hAnsi="Calibri"/>
          <w:color w:val="000000" w:themeColor="text1"/>
          <w:sz w:val="22"/>
          <w:szCs w:val="22"/>
        </w:rPr>
        <w:t xml:space="preserve">This might </w:t>
      </w:r>
      <w:r w:rsidR="678CAE75" w:rsidRPr="17F2A342">
        <w:rPr>
          <w:rFonts w:ascii="Calibri" w:hAnsi="Calibri"/>
          <w:color w:val="000000" w:themeColor="text1"/>
          <w:sz w:val="22"/>
          <w:szCs w:val="22"/>
        </w:rPr>
        <w:t>include</w:t>
      </w:r>
      <w:r w:rsidR="303B839A" w:rsidRPr="17F2A342">
        <w:rPr>
          <w:rFonts w:ascii="Calibri" w:hAnsi="Calibri"/>
          <w:color w:val="000000" w:themeColor="text1"/>
          <w:sz w:val="22"/>
          <w:szCs w:val="22"/>
        </w:rPr>
        <w:t xml:space="preserve"> replacing</w:t>
      </w:r>
      <w:r w:rsidR="411857D3" w:rsidRPr="17F2A342">
        <w:rPr>
          <w:rFonts w:ascii="Calibri" w:hAnsi="Calibri"/>
          <w:color w:val="000000" w:themeColor="text1"/>
          <w:sz w:val="22"/>
          <w:szCs w:val="22"/>
        </w:rPr>
        <w:t xml:space="preserve"> judgemental terms</w:t>
      </w:r>
      <w:r w:rsidR="303B839A" w:rsidRPr="17F2A342">
        <w:rPr>
          <w:rFonts w:ascii="Calibri" w:hAnsi="Calibri"/>
          <w:color w:val="000000" w:themeColor="text1"/>
          <w:sz w:val="22"/>
          <w:szCs w:val="22"/>
        </w:rPr>
        <w:t xml:space="preserve"> </w:t>
      </w:r>
      <w:r w:rsidR="411857D3" w:rsidRPr="17F2A342">
        <w:rPr>
          <w:rFonts w:ascii="Calibri" w:hAnsi="Calibri"/>
          <w:color w:val="000000" w:themeColor="text1"/>
          <w:sz w:val="22"/>
          <w:szCs w:val="22"/>
        </w:rPr>
        <w:t>like ‘good’ and ‘bad</w:t>
      </w:r>
      <w:r w:rsidR="303B839A" w:rsidRPr="17F2A342">
        <w:rPr>
          <w:rFonts w:ascii="Calibri" w:hAnsi="Calibri"/>
          <w:color w:val="000000" w:themeColor="text1"/>
          <w:sz w:val="22"/>
          <w:szCs w:val="22"/>
        </w:rPr>
        <w:t>’</w:t>
      </w:r>
      <w:r w:rsidR="411857D3" w:rsidRPr="17F2A342">
        <w:rPr>
          <w:rFonts w:ascii="Calibri" w:hAnsi="Calibri"/>
          <w:color w:val="000000" w:themeColor="text1"/>
          <w:sz w:val="22"/>
          <w:szCs w:val="22"/>
        </w:rPr>
        <w:t xml:space="preserve"> </w:t>
      </w:r>
      <w:r w:rsidR="303B839A" w:rsidRPr="17F2A342">
        <w:rPr>
          <w:rFonts w:ascii="Calibri" w:hAnsi="Calibri"/>
          <w:color w:val="000000" w:themeColor="text1"/>
          <w:sz w:val="22"/>
          <w:szCs w:val="22"/>
        </w:rPr>
        <w:t>with more factual terms like ‘high’ and ‘low’; avoiding use of the terms ‘compliance’, ‘compliant’ and ‘non-compliant’</w:t>
      </w:r>
      <w:r w:rsidR="00BFC5B2" w:rsidRPr="17F2A342">
        <w:rPr>
          <w:rFonts w:ascii="Calibri" w:hAnsi="Calibri"/>
          <w:color w:val="000000" w:themeColor="text1"/>
          <w:sz w:val="22"/>
          <w:szCs w:val="22"/>
        </w:rPr>
        <w:t>,</w:t>
      </w:r>
      <w:r w:rsidR="303B839A" w:rsidRPr="17F2A342">
        <w:rPr>
          <w:rFonts w:ascii="Calibri" w:hAnsi="Calibri"/>
          <w:color w:val="000000" w:themeColor="text1"/>
          <w:sz w:val="22"/>
          <w:szCs w:val="22"/>
        </w:rPr>
        <w:t xml:space="preserve"> </w:t>
      </w:r>
      <w:r w:rsidR="38DB326C" w:rsidRPr="17F2A342">
        <w:rPr>
          <w:rFonts w:ascii="Calibri" w:hAnsi="Calibri"/>
          <w:color w:val="000000" w:themeColor="text1"/>
          <w:sz w:val="22"/>
          <w:szCs w:val="22"/>
        </w:rPr>
        <w:t xml:space="preserve">and </w:t>
      </w:r>
      <w:r w:rsidR="00BFC5B2" w:rsidRPr="17F2A342">
        <w:rPr>
          <w:rFonts w:ascii="Calibri" w:hAnsi="Calibri"/>
          <w:color w:val="000000" w:themeColor="text1"/>
          <w:sz w:val="22"/>
          <w:szCs w:val="22"/>
        </w:rPr>
        <w:t xml:space="preserve">shaming terms like ‘admitted’ and ‘disclosed’; and </w:t>
      </w:r>
      <w:r w:rsidR="303B839A" w:rsidRPr="17F2A342">
        <w:rPr>
          <w:rFonts w:ascii="Calibri" w:hAnsi="Calibri"/>
          <w:color w:val="000000" w:themeColor="text1"/>
          <w:sz w:val="22"/>
          <w:szCs w:val="22"/>
        </w:rPr>
        <w:t xml:space="preserve">minimising use of the term ‘adherence’ </w:t>
      </w:r>
      <w:r w:rsidR="440F89C3" w:rsidRPr="17F2A342">
        <w:rPr>
          <w:rFonts w:ascii="Calibri" w:hAnsi="Calibri"/>
          <w:color w:val="000000" w:themeColor="text1"/>
          <w:sz w:val="22"/>
          <w:szCs w:val="22"/>
        </w:rPr>
        <w:t>in favour of lay terms like ‘treatment-taking’</w:t>
      </w:r>
      <w:r w:rsidR="303B839A" w:rsidRPr="17F2A342">
        <w:rPr>
          <w:rFonts w:ascii="Calibri" w:hAnsi="Calibri"/>
          <w:color w:val="000000" w:themeColor="text1"/>
          <w:sz w:val="22"/>
          <w:szCs w:val="22"/>
        </w:rPr>
        <w:t>.</w:t>
      </w:r>
      <w:r w:rsidR="2AD39E20" w:rsidRPr="17F2A342">
        <w:rPr>
          <w:rFonts w:ascii="Calibri" w:hAnsi="Calibri"/>
          <w:color w:val="000000" w:themeColor="text1"/>
          <w:sz w:val="22"/>
          <w:szCs w:val="22"/>
        </w:rPr>
        <w:t xml:space="preserve"> </w:t>
      </w:r>
    </w:p>
    <w:p w14:paraId="5D61B1CC" w14:textId="77777777" w:rsidR="008B0989" w:rsidRPr="0051767B" w:rsidRDefault="008B0989" w:rsidP="007E7476">
      <w:pPr>
        <w:spacing w:line="360" w:lineRule="exact"/>
        <w:jc w:val="both"/>
        <w:rPr>
          <w:rFonts w:ascii="Calibri" w:hAnsi="Calibri"/>
          <w:color w:val="000000" w:themeColor="text1"/>
          <w:sz w:val="22"/>
          <w:szCs w:val="22"/>
        </w:rPr>
      </w:pPr>
    </w:p>
    <w:p w14:paraId="3C06DD13" w14:textId="16EF6C26" w:rsidR="00BC71C2" w:rsidRDefault="12FD6AB7" w:rsidP="00BC71C2">
      <w:pPr>
        <w:spacing w:line="360" w:lineRule="exact"/>
        <w:jc w:val="both"/>
        <w:rPr>
          <w:rFonts w:ascii="Calibri" w:hAnsi="Calibri"/>
          <w:color w:val="000000" w:themeColor="text1"/>
          <w:sz w:val="22"/>
          <w:szCs w:val="22"/>
        </w:rPr>
      </w:pPr>
      <w:r w:rsidRPr="17F2A342">
        <w:rPr>
          <w:rFonts w:ascii="Calibri" w:hAnsi="Calibri"/>
          <w:color w:val="000000" w:themeColor="text1"/>
          <w:sz w:val="22"/>
          <w:szCs w:val="22"/>
        </w:rPr>
        <w:t>Where available, objective measures of adherence could remove some of the issues identified in discussing adherence by providing people with CF (and their clinical teams) with factual information</w:t>
      </w:r>
      <w:r w:rsidR="38367C66" w:rsidRPr="17F2A342">
        <w:rPr>
          <w:rFonts w:ascii="Calibri" w:hAnsi="Calibri"/>
          <w:color w:val="000000" w:themeColor="text1"/>
          <w:sz w:val="22"/>
          <w:szCs w:val="22"/>
        </w:rPr>
        <w:t>,</w:t>
      </w:r>
      <w:r w:rsidRPr="17F2A342">
        <w:rPr>
          <w:rFonts w:ascii="Calibri" w:hAnsi="Calibri"/>
          <w:color w:val="000000" w:themeColor="text1"/>
          <w:sz w:val="22"/>
          <w:szCs w:val="22"/>
        </w:rPr>
        <w:t xml:space="preserve"> rather than information based on judgements (Dickinson et al., 2017). </w:t>
      </w:r>
      <w:r w:rsidR="00BFC5B2" w:rsidRPr="17F2A342">
        <w:rPr>
          <w:rFonts w:ascii="Calibri" w:hAnsi="Calibri"/>
          <w:sz w:val="22"/>
          <w:szCs w:val="22"/>
        </w:rPr>
        <w:t xml:space="preserve">It is well known that </w:t>
      </w:r>
      <w:r w:rsidR="75223554" w:rsidRPr="17F2A342">
        <w:rPr>
          <w:rFonts w:ascii="Calibri" w:hAnsi="Calibri"/>
          <w:sz w:val="22"/>
          <w:szCs w:val="22"/>
        </w:rPr>
        <w:t xml:space="preserve">patient </w:t>
      </w:r>
      <w:r w:rsidR="00BFC5B2" w:rsidRPr="17F2A342">
        <w:rPr>
          <w:rFonts w:ascii="Calibri" w:hAnsi="Calibri"/>
          <w:sz w:val="22"/>
          <w:szCs w:val="22"/>
        </w:rPr>
        <w:t xml:space="preserve">self-report is </w:t>
      </w:r>
      <w:r w:rsidR="2CB23050" w:rsidRPr="17F2A342">
        <w:rPr>
          <w:rFonts w:ascii="Calibri" w:hAnsi="Calibri"/>
          <w:sz w:val="22"/>
          <w:szCs w:val="22"/>
        </w:rPr>
        <w:t>unreliable</w:t>
      </w:r>
      <w:r w:rsidR="2CB23050" w:rsidRPr="17F2A342">
        <w:rPr>
          <w:rFonts w:ascii="Calibri" w:hAnsi="Calibri"/>
          <w:color w:val="000000" w:themeColor="text1"/>
          <w:sz w:val="22"/>
          <w:szCs w:val="22"/>
        </w:rPr>
        <w:t xml:space="preserve"> (</w:t>
      </w:r>
      <w:r w:rsidR="4940959A" w:rsidRPr="17F2A342">
        <w:rPr>
          <w:rFonts w:ascii="Calibri" w:hAnsi="Calibri"/>
          <w:color w:val="FF0000"/>
          <w:sz w:val="22"/>
          <w:szCs w:val="22"/>
        </w:rPr>
        <w:t xml:space="preserve">e.g., </w:t>
      </w:r>
      <w:r w:rsidR="2CB23050" w:rsidRPr="17F2A342">
        <w:rPr>
          <w:rFonts w:ascii="Calibri" w:hAnsi="Calibri"/>
          <w:color w:val="000000" w:themeColor="text1"/>
          <w:sz w:val="22"/>
          <w:szCs w:val="22"/>
        </w:rPr>
        <w:t xml:space="preserve">Daniels et al., 2011; Modi et al., 2006) and is </w:t>
      </w:r>
      <w:r w:rsidR="00BFC5B2" w:rsidRPr="17F2A342">
        <w:rPr>
          <w:rFonts w:ascii="Calibri" w:hAnsi="Calibri"/>
          <w:color w:val="000000" w:themeColor="text1"/>
          <w:sz w:val="22"/>
          <w:szCs w:val="22"/>
        </w:rPr>
        <w:t>subject to social desirability and recall bi</w:t>
      </w:r>
      <w:r w:rsidR="6E1270FE" w:rsidRPr="17F2A342">
        <w:rPr>
          <w:rFonts w:ascii="Calibri" w:hAnsi="Calibri"/>
          <w:color w:val="000000" w:themeColor="text1"/>
          <w:sz w:val="22"/>
          <w:szCs w:val="22"/>
        </w:rPr>
        <w:t>as (Osterberg &amp; Blaschke, 2005)</w:t>
      </w:r>
      <w:r w:rsidR="2CB23050" w:rsidRPr="17F2A342">
        <w:rPr>
          <w:rFonts w:ascii="Calibri" w:hAnsi="Calibri"/>
          <w:color w:val="000000" w:themeColor="text1"/>
          <w:sz w:val="22"/>
          <w:szCs w:val="22"/>
        </w:rPr>
        <w:t>.</w:t>
      </w:r>
      <w:r w:rsidR="0968FC2F" w:rsidRPr="17F2A342">
        <w:rPr>
          <w:rFonts w:ascii="Calibri" w:hAnsi="Calibri"/>
          <w:color w:val="000000" w:themeColor="text1"/>
          <w:sz w:val="22"/>
          <w:szCs w:val="22"/>
        </w:rPr>
        <w:t xml:space="preserve"> </w:t>
      </w:r>
      <w:r w:rsidR="6636D97D" w:rsidRPr="17F2A342">
        <w:rPr>
          <w:rFonts w:ascii="Calibri" w:hAnsi="Calibri"/>
          <w:color w:val="000000" w:themeColor="text1"/>
          <w:sz w:val="22"/>
          <w:szCs w:val="22"/>
        </w:rPr>
        <w:t xml:space="preserve">Indeed, in our study, participants highlighted the challenges of being asked to accurately recall </w:t>
      </w:r>
      <w:r w:rsidR="75223554" w:rsidRPr="17F2A342">
        <w:rPr>
          <w:rFonts w:ascii="Calibri" w:hAnsi="Calibri"/>
          <w:color w:val="000000" w:themeColor="text1"/>
          <w:sz w:val="22"/>
          <w:szCs w:val="22"/>
        </w:rPr>
        <w:t>the amount of t</w:t>
      </w:r>
      <w:r w:rsidR="75223554" w:rsidRPr="17F2A342">
        <w:rPr>
          <w:rFonts w:ascii="Calibri" w:hAnsi="Calibri"/>
          <w:sz w:val="22"/>
          <w:szCs w:val="22"/>
        </w:rPr>
        <w:t>reatment being taken</w:t>
      </w:r>
      <w:r w:rsidR="6636D97D" w:rsidRPr="17F2A342">
        <w:rPr>
          <w:rFonts w:ascii="Calibri" w:hAnsi="Calibri"/>
          <w:sz w:val="22"/>
          <w:szCs w:val="22"/>
        </w:rPr>
        <w:t xml:space="preserve">. </w:t>
      </w:r>
      <w:r w:rsidRPr="17F2A342">
        <w:rPr>
          <w:rFonts w:ascii="Calibri" w:hAnsi="Calibri"/>
          <w:color w:val="000000" w:themeColor="text1"/>
          <w:sz w:val="22"/>
          <w:szCs w:val="22"/>
        </w:rPr>
        <w:t>Objective</w:t>
      </w:r>
      <w:r w:rsidR="75223554" w:rsidRPr="17F2A342">
        <w:rPr>
          <w:rFonts w:ascii="Calibri" w:hAnsi="Calibri"/>
          <w:color w:val="000000" w:themeColor="text1"/>
          <w:sz w:val="22"/>
          <w:szCs w:val="22"/>
        </w:rPr>
        <w:t xml:space="preserve"> adherence</w:t>
      </w:r>
      <w:r w:rsidRPr="17F2A342">
        <w:rPr>
          <w:rFonts w:ascii="Calibri" w:hAnsi="Calibri"/>
          <w:color w:val="000000" w:themeColor="text1"/>
          <w:sz w:val="22"/>
          <w:szCs w:val="22"/>
        </w:rPr>
        <w:t xml:space="preserve"> measures could empower people with CF to have more of an active role in </w:t>
      </w:r>
      <w:r w:rsidR="119ACC64" w:rsidRPr="17F2A342">
        <w:rPr>
          <w:rFonts w:ascii="Calibri" w:hAnsi="Calibri"/>
          <w:color w:val="000000" w:themeColor="text1"/>
          <w:sz w:val="22"/>
          <w:szCs w:val="22"/>
        </w:rPr>
        <w:t>treatment-taking</w:t>
      </w:r>
      <w:r w:rsidRPr="17F2A342">
        <w:rPr>
          <w:rFonts w:ascii="Calibri" w:hAnsi="Calibri"/>
          <w:color w:val="000000" w:themeColor="text1"/>
          <w:sz w:val="22"/>
          <w:szCs w:val="22"/>
        </w:rPr>
        <w:t>, provided that participants have control over their data and can decide whether to share this with the CF te</w:t>
      </w:r>
      <w:r w:rsidR="3789AE15" w:rsidRPr="17F2A342">
        <w:rPr>
          <w:rFonts w:ascii="Calibri" w:hAnsi="Calibri"/>
          <w:color w:val="000000" w:themeColor="text1"/>
          <w:sz w:val="22"/>
          <w:szCs w:val="22"/>
        </w:rPr>
        <w:t>am, to overcome concerns over “Big B</w:t>
      </w:r>
      <w:r w:rsidRPr="17F2A342">
        <w:rPr>
          <w:rFonts w:ascii="Calibri" w:hAnsi="Calibri"/>
          <w:color w:val="000000" w:themeColor="text1"/>
          <w:sz w:val="22"/>
          <w:szCs w:val="22"/>
        </w:rPr>
        <w:t>rother</w:t>
      </w:r>
      <w:r w:rsidR="3789AE15" w:rsidRPr="17F2A342">
        <w:rPr>
          <w:rFonts w:ascii="Calibri" w:hAnsi="Calibri"/>
          <w:color w:val="000000" w:themeColor="text1"/>
          <w:sz w:val="22"/>
          <w:szCs w:val="22"/>
        </w:rPr>
        <w:t xml:space="preserve">” watching </w:t>
      </w:r>
      <w:r w:rsidRPr="17F2A342">
        <w:rPr>
          <w:rFonts w:ascii="Calibri" w:hAnsi="Calibri"/>
          <w:color w:val="000000" w:themeColor="text1"/>
          <w:sz w:val="22"/>
          <w:szCs w:val="22"/>
        </w:rPr>
        <w:t>(Campbell et al., 2016</w:t>
      </w:r>
      <w:r w:rsidR="3D384128" w:rsidRPr="17F2A342">
        <w:rPr>
          <w:rFonts w:ascii="Calibri" w:hAnsi="Calibri"/>
          <w:color w:val="000000" w:themeColor="text1"/>
          <w:sz w:val="22"/>
          <w:szCs w:val="22"/>
        </w:rPr>
        <w:t>, p. 338</w:t>
      </w:r>
      <w:r w:rsidRPr="17F2A342">
        <w:rPr>
          <w:rFonts w:ascii="Calibri" w:hAnsi="Calibri"/>
          <w:color w:val="000000" w:themeColor="text1"/>
          <w:sz w:val="22"/>
          <w:szCs w:val="22"/>
        </w:rPr>
        <w:t xml:space="preserve">). </w:t>
      </w:r>
      <w:r w:rsidRPr="17F2A342">
        <w:rPr>
          <w:rFonts w:ascii="Calibri" w:hAnsi="Calibri"/>
          <w:sz w:val="22"/>
          <w:szCs w:val="22"/>
        </w:rPr>
        <w:t>Having an accurate measure of adherence</w:t>
      </w:r>
      <w:r w:rsidRPr="17F2A342">
        <w:rPr>
          <w:rFonts w:ascii="Calibri" w:hAnsi="Calibri"/>
          <w:color w:val="000000" w:themeColor="text1"/>
          <w:sz w:val="22"/>
          <w:szCs w:val="22"/>
        </w:rPr>
        <w:t xml:space="preserve"> can influence clinical decision-making and targeting of resources (WHO, 2003). However, as with all measures of adherence, it is crucial that the data is used to empower and support patient behaviour change rather than as a tool to chasten people with CF, which will only amplify existing power imbalances.</w:t>
      </w:r>
    </w:p>
    <w:p w14:paraId="7118BB77" w14:textId="77777777" w:rsidR="004A4EBD" w:rsidRDefault="004A4EBD" w:rsidP="00BC71C2">
      <w:pPr>
        <w:spacing w:line="360" w:lineRule="exact"/>
        <w:jc w:val="both"/>
        <w:rPr>
          <w:rFonts w:ascii="Calibri" w:hAnsi="Calibri"/>
          <w:color w:val="000000" w:themeColor="text1"/>
          <w:sz w:val="22"/>
          <w:szCs w:val="22"/>
        </w:rPr>
      </w:pPr>
    </w:p>
    <w:p w14:paraId="5ADB36B2" w14:textId="5162C1E9" w:rsidR="00FD197B" w:rsidRDefault="21F42CBA" w:rsidP="046E28E3">
      <w:pPr>
        <w:spacing w:line="360" w:lineRule="exact"/>
        <w:jc w:val="both"/>
        <w:rPr>
          <w:rFonts w:asciiTheme="minorHAnsi" w:hAnsiTheme="minorHAnsi" w:cstheme="minorBidi"/>
          <w:color w:val="000000" w:themeColor="text1"/>
          <w:sz w:val="22"/>
          <w:szCs w:val="22"/>
        </w:rPr>
      </w:pPr>
      <w:r w:rsidRPr="17F2A342">
        <w:rPr>
          <w:rFonts w:ascii="Calibri" w:hAnsi="Calibri"/>
          <w:color w:val="000000" w:themeColor="text1"/>
          <w:sz w:val="22"/>
          <w:szCs w:val="22"/>
        </w:rPr>
        <w:t xml:space="preserve">Our recommendations are focused on </w:t>
      </w:r>
      <w:r w:rsidR="5B0FE89B" w:rsidRPr="17F2A342">
        <w:rPr>
          <w:rFonts w:ascii="Calibri" w:hAnsi="Calibri"/>
          <w:color w:val="000000" w:themeColor="text1"/>
          <w:sz w:val="22"/>
          <w:szCs w:val="22"/>
        </w:rPr>
        <w:t xml:space="preserve">changing </w:t>
      </w:r>
      <w:r w:rsidR="112088B8" w:rsidRPr="17F2A342">
        <w:rPr>
          <w:rFonts w:ascii="Calibri" w:hAnsi="Calibri"/>
          <w:color w:val="000000" w:themeColor="text1"/>
          <w:sz w:val="22"/>
          <w:szCs w:val="22"/>
        </w:rPr>
        <w:t>the behaviour of healthcare professionals</w:t>
      </w:r>
      <w:r w:rsidR="3025E269" w:rsidRPr="17F2A342">
        <w:rPr>
          <w:rFonts w:ascii="Calibri" w:hAnsi="Calibri"/>
          <w:color w:val="000000" w:themeColor="text1"/>
          <w:sz w:val="22"/>
          <w:szCs w:val="22"/>
        </w:rPr>
        <w:t>. This</w:t>
      </w:r>
      <w:r w:rsidR="1A4FC7D7" w:rsidRPr="17F2A342">
        <w:rPr>
          <w:rFonts w:ascii="Calibri" w:hAnsi="Calibri"/>
          <w:color w:val="000000" w:themeColor="text1"/>
          <w:sz w:val="22"/>
          <w:szCs w:val="22"/>
        </w:rPr>
        <w:t>,</w:t>
      </w:r>
      <w:r w:rsidR="3025E269" w:rsidRPr="17F2A342">
        <w:rPr>
          <w:rFonts w:ascii="Calibri" w:hAnsi="Calibri"/>
          <w:color w:val="000000" w:themeColor="text1"/>
          <w:sz w:val="22"/>
          <w:szCs w:val="22"/>
        </w:rPr>
        <w:t xml:space="preserve"> it is noted,</w:t>
      </w:r>
      <w:r w:rsidR="112088B8" w:rsidRPr="17F2A342">
        <w:rPr>
          <w:rFonts w:ascii="Calibri" w:hAnsi="Calibri"/>
          <w:color w:val="000000" w:themeColor="text1"/>
          <w:sz w:val="22"/>
          <w:szCs w:val="22"/>
        </w:rPr>
        <w:t xml:space="preserve"> </w:t>
      </w:r>
      <w:r w:rsidR="5B0FE89B" w:rsidRPr="17F2A342">
        <w:rPr>
          <w:rFonts w:ascii="Calibri" w:hAnsi="Calibri"/>
          <w:color w:val="000000" w:themeColor="text1"/>
          <w:sz w:val="22"/>
          <w:szCs w:val="22"/>
        </w:rPr>
        <w:t xml:space="preserve">is </w:t>
      </w:r>
      <w:r w:rsidR="0A6387D5" w:rsidRPr="17F2A342">
        <w:rPr>
          <w:rFonts w:ascii="Calibri" w:hAnsi="Calibri"/>
          <w:color w:val="000000" w:themeColor="text1"/>
          <w:sz w:val="22"/>
          <w:szCs w:val="22"/>
        </w:rPr>
        <w:t xml:space="preserve">no less </w:t>
      </w:r>
      <w:r w:rsidR="3E150DD2" w:rsidRPr="17F2A342">
        <w:rPr>
          <w:rFonts w:ascii="Calibri" w:hAnsi="Calibri"/>
          <w:color w:val="000000" w:themeColor="text1"/>
          <w:sz w:val="22"/>
          <w:szCs w:val="22"/>
        </w:rPr>
        <w:t xml:space="preserve">challenging </w:t>
      </w:r>
      <w:r w:rsidR="64A18BA3" w:rsidRPr="17F2A342">
        <w:rPr>
          <w:rFonts w:ascii="Calibri" w:hAnsi="Calibri"/>
          <w:color w:val="000000" w:themeColor="text1"/>
          <w:sz w:val="22"/>
          <w:szCs w:val="22"/>
        </w:rPr>
        <w:t xml:space="preserve">(Potthoff et al., 2022) </w:t>
      </w:r>
      <w:r w:rsidR="3E150DD2" w:rsidRPr="17F2A342">
        <w:rPr>
          <w:rFonts w:ascii="Calibri" w:hAnsi="Calibri"/>
          <w:color w:val="000000" w:themeColor="text1"/>
          <w:sz w:val="22"/>
          <w:szCs w:val="22"/>
        </w:rPr>
        <w:t>than</w:t>
      </w:r>
      <w:r w:rsidR="5B0FE89B" w:rsidRPr="17F2A342">
        <w:rPr>
          <w:rFonts w:ascii="Calibri" w:hAnsi="Calibri"/>
          <w:color w:val="000000" w:themeColor="text1"/>
          <w:sz w:val="22"/>
          <w:szCs w:val="22"/>
        </w:rPr>
        <w:t xml:space="preserve"> changing</w:t>
      </w:r>
      <w:r w:rsidR="112088B8" w:rsidRPr="17F2A342">
        <w:rPr>
          <w:rFonts w:ascii="Calibri" w:hAnsi="Calibri"/>
          <w:color w:val="000000" w:themeColor="text1"/>
          <w:sz w:val="22"/>
          <w:szCs w:val="22"/>
        </w:rPr>
        <w:t xml:space="preserve"> the behaviour of </w:t>
      </w:r>
      <w:r w:rsidR="4368DFB8" w:rsidRPr="17F2A342">
        <w:rPr>
          <w:rFonts w:ascii="Calibri" w:hAnsi="Calibri"/>
          <w:color w:val="000000" w:themeColor="text1"/>
          <w:sz w:val="22"/>
          <w:szCs w:val="22"/>
        </w:rPr>
        <w:t>‘</w:t>
      </w:r>
      <w:r w:rsidR="112088B8" w:rsidRPr="17F2A342">
        <w:rPr>
          <w:rFonts w:ascii="Calibri" w:hAnsi="Calibri"/>
          <w:color w:val="000000" w:themeColor="text1"/>
          <w:sz w:val="22"/>
          <w:szCs w:val="22"/>
        </w:rPr>
        <w:t>patients</w:t>
      </w:r>
      <w:r w:rsidR="684D22A6" w:rsidRPr="17F2A342">
        <w:rPr>
          <w:rFonts w:ascii="Calibri" w:hAnsi="Calibri"/>
          <w:color w:val="000000" w:themeColor="text1"/>
          <w:sz w:val="22"/>
          <w:szCs w:val="22"/>
        </w:rPr>
        <w:t>’</w:t>
      </w:r>
      <w:r w:rsidR="7F89A44F" w:rsidRPr="17F2A342">
        <w:rPr>
          <w:rFonts w:ascii="Calibri" w:hAnsi="Calibri"/>
          <w:color w:val="000000" w:themeColor="text1"/>
          <w:sz w:val="22"/>
          <w:szCs w:val="22"/>
        </w:rPr>
        <w:t>. A</w:t>
      </w:r>
      <w:r w:rsidR="06EF1BEF" w:rsidRPr="17F2A342">
        <w:rPr>
          <w:rFonts w:ascii="Calibri" w:hAnsi="Calibri"/>
          <w:color w:val="000000" w:themeColor="text1"/>
          <w:sz w:val="22"/>
          <w:szCs w:val="22"/>
        </w:rPr>
        <w:t xml:space="preserve"> culture change </w:t>
      </w:r>
      <w:r w:rsidR="0BF376C1" w:rsidRPr="17F2A342">
        <w:rPr>
          <w:rFonts w:ascii="Calibri" w:hAnsi="Calibri"/>
          <w:color w:val="000000" w:themeColor="text1"/>
          <w:sz w:val="22"/>
          <w:szCs w:val="22"/>
        </w:rPr>
        <w:t>is</w:t>
      </w:r>
      <w:r w:rsidR="06EF1BEF" w:rsidRPr="17F2A342">
        <w:rPr>
          <w:rFonts w:ascii="Calibri" w:hAnsi="Calibri"/>
          <w:color w:val="000000" w:themeColor="text1"/>
          <w:sz w:val="22"/>
          <w:szCs w:val="22"/>
        </w:rPr>
        <w:t xml:space="preserve"> needed </w:t>
      </w:r>
      <w:r w:rsidR="68EEC24A" w:rsidRPr="17F2A342">
        <w:rPr>
          <w:rFonts w:ascii="Calibri" w:hAnsi="Calibri"/>
          <w:color w:val="000000" w:themeColor="text1"/>
          <w:sz w:val="22"/>
          <w:szCs w:val="22"/>
        </w:rPr>
        <w:t>(</w:t>
      </w:r>
      <w:r w:rsidR="0A6387D5" w:rsidRPr="17F2A342">
        <w:rPr>
          <w:rFonts w:ascii="Calibri" w:hAnsi="Calibri"/>
          <w:color w:val="000000" w:themeColor="text1"/>
          <w:sz w:val="22"/>
          <w:szCs w:val="22"/>
        </w:rPr>
        <w:t>Mannion &amp; Davies, 2018</w:t>
      </w:r>
      <w:r w:rsidR="68EEC24A" w:rsidRPr="17F2A342">
        <w:rPr>
          <w:rFonts w:ascii="Calibri" w:hAnsi="Calibri"/>
          <w:color w:val="000000" w:themeColor="text1"/>
          <w:sz w:val="22"/>
          <w:szCs w:val="22"/>
        </w:rPr>
        <w:t xml:space="preserve">) </w:t>
      </w:r>
      <w:r w:rsidR="06EF1BEF" w:rsidRPr="17F2A342">
        <w:rPr>
          <w:rFonts w:ascii="Calibri" w:hAnsi="Calibri"/>
          <w:color w:val="000000" w:themeColor="text1"/>
          <w:sz w:val="22"/>
          <w:szCs w:val="22"/>
        </w:rPr>
        <w:t>to change</w:t>
      </w:r>
      <w:r w:rsidR="4DE980E1" w:rsidRPr="17F2A342">
        <w:rPr>
          <w:rFonts w:ascii="Calibri" w:hAnsi="Calibri"/>
          <w:color w:val="000000" w:themeColor="text1"/>
          <w:sz w:val="22"/>
          <w:szCs w:val="22"/>
        </w:rPr>
        <w:t xml:space="preserve">, </w:t>
      </w:r>
      <w:r w:rsidR="4DE980E1" w:rsidRPr="17F2A342">
        <w:rPr>
          <w:rFonts w:ascii="Calibri" w:hAnsi="Calibri"/>
          <w:color w:val="FF0000"/>
          <w:sz w:val="22"/>
          <w:szCs w:val="22"/>
        </w:rPr>
        <w:t>not only the language used by healthcare professionals (Cox &amp; Fritz, 2022), but also</w:t>
      </w:r>
      <w:r w:rsidR="06EF1BEF" w:rsidRPr="17F2A342">
        <w:rPr>
          <w:rFonts w:ascii="Calibri" w:hAnsi="Calibri"/>
          <w:color w:val="FF0000"/>
          <w:sz w:val="22"/>
          <w:szCs w:val="22"/>
        </w:rPr>
        <w:t xml:space="preserve"> </w:t>
      </w:r>
      <w:r w:rsidR="06EF1BEF" w:rsidRPr="17F2A342">
        <w:rPr>
          <w:rFonts w:ascii="Calibri" w:hAnsi="Calibri"/>
          <w:color w:val="000000" w:themeColor="text1"/>
          <w:sz w:val="22"/>
          <w:szCs w:val="22"/>
        </w:rPr>
        <w:t xml:space="preserve">entrenched healthcare professional views </w:t>
      </w:r>
      <w:r w:rsidR="68EEC24A" w:rsidRPr="17F2A342">
        <w:rPr>
          <w:rFonts w:ascii="Calibri" w:hAnsi="Calibri"/>
          <w:color w:val="000000" w:themeColor="text1"/>
          <w:sz w:val="22"/>
          <w:szCs w:val="22"/>
        </w:rPr>
        <w:t xml:space="preserve">and </w:t>
      </w:r>
      <w:r w:rsidR="06EF1BEF" w:rsidRPr="17F2A342">
        <w:rPr>
          <w:rFonts w:ascii="Calibri" w:hAnsi="Calibri"/>
          <w:color w:val="000000" w:themeColor="text1"/>
          <w:sz w:val="22"/>
          <w:szCs w:val="22"/>
        </w:rPr>
        <w:t>beliefs about patients who do not take their treatments.</w:t>
      </w:r>
      <w:r w:rsidR="456AD5AD" w:rsidRPr="17F2A342">
        <w:rPr>
          <w:rFonts w:ascii="Calibri" w:hAnsi="Calibri"/>
          <w:color w:val="000000" w:themeColor="text1"/>
          <w:sz w:val="22"/>
          <w:szCs w:val="22"/>
        </w:rPr>
        <w:t xml:space="preserve"> </w:t>
      </w:r>
      <w:r w:rsidR="04DE57B4" w:rsidRPr="17F2A342">
        <w:rPr>
          <w:rFonts w:ascii="Calibri" w:hAnsi="Calibri"/>
          <w:color w:val="000000" w:themeColor="text1"/>
          <w:sz w:val="22"/>
          <w:szCs w:val="22"/>
        </w:rPr>
        <w:t>An</w:t>
      </w:r>
      <w:r w:rsidR="456AD5AD" w:rsidRPr="17F2A342">
        <w:rPr>
          <w:rFonts w:ascii="Calibri" w:hAnsi="Calibri"/>
          <w:color w:val="000000" w:themeColor="text1"/>
          <w:sz w:val="22"/>
          <w:szCs w:val="22"/>
        </w:rPr>
        <w:t xml:space="preserve"> approach where healthcare professionals work collaboratively with people with CF to balance treatments along with other life priorities</w:t>
      </w:r>
      <w:r w:rsidR="04DE57B4" w:rsidRPr="17F2A342">
        <w:rPr>
          <w:rFonts w:ascii="Calibri" w:hAnsi="Calibri"/>
          <w:color w:val="000000" w:themeColor="text1"/>
          <w:sz w:val="22"/>
          <w:szCs w:val="22"/>
        </w:rPr>
        <w:t xml:space="preserve"> is required</w:t>
      </w:r>
      <w:r w:rsidR="62F77843" w:rsidRPr="17F2A342">
        <w:rPr>
          <w:rFonts w:ascii="Calibri" w:hAnsi="Calibri"/>
          <w:color w:val="000000" w:themeColor="text1"/>
          <w:sz w:val="22"/>
          <w:szCs w:val="22"/>
        </w:rPr>
        <w:t>.</w:t>
      </w:r>
      <w:r w:rsidR="58B3AFCC" w:rsidRPr="17F2A342">
        <w:rPr>
          <w:rFonts w:ascii="Calibri" w:hAnsi="Calibri"/>
          <w:color w:val="000000" w:themeColor="text1"/>
          <w:sz w:val="22"/>
          <w:szCs w:val="22"/>
        </w:rPr>
        <w:t xml:space="preserve"> Due to the number of</w:t>
      </w:r>
      <w:r w:rsidR="5C4C4BC5" w:rsidRPr="17F2A342">
        <w:rPr>
          <w:rFonts w:ascii="Calibri" w:hAnsi="Calibri"/>
          <w:color w:val="000000" w:themeColor="text1"/>
          <w:sz w:val="22"/>
          <w:szCs w:val="22"/>
        </w:rPr>
        <w:t xml:space="preserve"> different </w:t>
      </w:r>
      <w:r w:rsidR="58B3AFCC" w:rsidRPr="17F2A342">
        <w:rPr>
          <w:rFonts w:ascii="Calibri" w:hAnsi="Calibri"/>
          <w:color w:val="000000" w:themeColor="text1"/>
          <w:sz w:val="22"/>
          <w:szCs w:val="22"/>
        </w:rPr>
        <w:t>specialisms involved in delivering CF care (</w:t>
      </w:r>
      <w:r w:rsidR="77F9ED3C" w:rsidRPr="17F2A342">
        <w:rPr>
          <w:rFonts w:ascii="Calibri" w:hAnsi="Calibri"/>
          <w:color w:val="000000" w:themeColor="text1"/>
          <w:sz w:val="22"/>
          <w:szCs w:val="22"/>
        </w:rPr>
        <w:t>CF Trust, 2011</w:t>
      </w:r>
      <w:r w:rsidR="58B3AFCC" w:rsidRPr="17F2A342">
        <w:rPr>
          <w:rFonts w:ascii="Calibri" w:hAnsi="Calibri"/>
          <w:color w:val="000000" w:themeColor="text1"/>
          <w:sz w:val="22"/>
          <w:szCs w:val="22"/>
        </w:rPr>
        <w:t>), this needs to be a</w:t>
      </w:r>
      <w:r w:rsidR="0DF1145A" w:rsidRPr="17F2A342">
        <w:rPr>
          <w:rFonts w:ascii="Calibri" w:hAnsi="Calibri"/>
          <w:color w:val="000000" w:themeColor="text1"/>
          <w:sz w:val="22"/>
          <w:szCs w:val="22"/>
        </w:rPr>
        <w:t xml:space="preserve"> joined</w:t>
      </w:r>
      <w:r w:rsidR="76359B9D" w:rsidRPr="17F2A342">
        <w:rPr>
          <w:rFonts w:ascii="Calibri" w:hAnsi="Calibri"/>
          <w:color w:val="000000" w:themeColor="text1"/>
          <w:sz w:val="22"/>
          <w:szCs w:val="22"/>
        </w:rPr>
        <w:t>-</w:t>
      </w:r>
      <w:r w:rsidR="0DF1145A" w:rsidRPr="17F2A342">
        <w:rPr>
          <w:rFonts w:ascii="Calibri" w:hAnsi="Calibri"/>
          <w:color w:val="000000" w:themeColor="text1"/>
          <w:sz w:val="22"/>
          <w:szCs w:val="22"/>
        </w:rPr>
        <w:t>up</w:t>
      </w:r>
      <w:r w:rsidR="58B3AFCC" w:rsidRPr="17F2A342">
        <w:rPr>
          <w:rFonts w:ascii="Calibri" w:hAnsi="Calibri"/>
          <w:color w:val="000000" w:themeColor="text1"/>
          <w:sz w:val="22"/>
          <w:szCs w:val="22"/>
        </w:rPr>
        <w:t xml:space="preserve"> MDT approach. </w:t>
      </w:r>
      <w:r w:rsidR="76359B9D" w:rsidRPr="17F2A342">
        <w:rPr>
          <w:rFonts w:ascii="Calibri" w:hAnsi="Calibri"/>
          <w:color w:val="000000" w:themeColor="text1"/>
          <w:sz w:val="22"/>
          <w:szCs w:val="22"/>
        </w:rPr>
        <w:t>S</w:t>
      </w:r>
      <w:r w:rsidR="27E3596C" w:rsidRPr="17F2A342">
        <w:rPr>
          <w:rFonts w:ascii="Calibri" w:hAnsi="Calibri"/>
          <w:color w:val="000000" w:themeColor="text1"/>
          <w:sz w:val="22"/>
          <w:szCs w:val="22"/>
        </w:rPr>
        <w:t xml:space="preserve">uch an approach could be facilitated by the appointment of a </w:t>
      </w:r>
      <w:r w:rsidR="0DF1145A" w:rsidRPr="17F2A342">
        <w:rPr>
          <w:rFonts w:ascii="Calibri" w:hAnsi="Calibri"/>
          <w:color w:val="000000" w:themeColor="text1"/>
          <w:sz w:val="22"/>
          <w:szCs w:val="22"/>
        </w:rPr>
        <w:t xml:space="preserve">‘behaviour change champion’, </w:t>
      </w:r>
      <w:r w:rsidR="07813731" w:rsidRPr="17F2A342">
        <w:rPr>
          <w:rFonts w:ascii="Calibri" w:hAnsi="Calibri"/>
          <w:color w:val="000000" w:themeColor="text1"/>
          <w:sz w:val="22"/>
          <w:szCs w:val="22"/>
        </w:rPr>
        <w:t xml:space="preserve">for example </w:t>
      </w:r>
      <w:r w:rsidR="6056ECEA" w:rsidRPr="17F2A342">
        <w:rPr>
          <w:rFonts w:ascii="Calibri" w:hAnsi="Calibri"/>
          <w:color w:val="000000" w:themeColor="text1"/>
          <w:sz w:val="22"/>
          <w:szCs w:val="22"/>
        </w:rPr>
        <w:t>a</w:t>
      </w:r>
      <w:r w:rsidR="5228BF9A" w:rsidRPr="17F2A342">
        <w:rPr>
          <w:rFonts w:ascii="Calibri" w:hAnsi="Calibri"/>
          <w:color w:val="000000" w:themeColor="text1"/>
          <w:sz w:val="22"/>
          <w:szCs w:val="22"/>
        </w:rPr>
        <w:t xml:space="preserve"> </w:t>
      </w:r>
      <w:r w:rsidR="0DF1145A" w:rsidRPr="17F2A342">
        <w:rPr>
          <w:rFonts w:ascii="Calibri" w:hAnsi="Calibri"/>
          <w:color w:val="000000" w:themeColor="text1"/>
          <w:sz w:val="22"/>
          <w:szCs w:val="22"/>
        </w:rPr>
        <w:t xml:space="preserve">Health Psychologist, or someone who has the knowledge, </w:t>
      </w:r>
      <w:r w:rsidR="40C5B1BC" w:rsidRPr="17F2A342">
        <w:rPr>
          <w:rFonts w:ascii="Calibri" w:hAnsi="Calibri"/>
          <w:color w:val="000000" w:themeColor="text1"/>
          <w:sz w:val="22"/>
          <w:szCs w:val="22"/>
        </w:rPr>
        <w:t>skills,</w:t>
      </w:r>
      <w:r w:rsidR="0DF1145A" w:rsidRPr="17F2A342">
        <w:rPr>
          <w:rFonts w:ascii="Calibri" w:hAnsi="Calibri"/>
          <w:color w:val="000000" w:themeColor="text1"/>
          <w:sz w:val="22"/>
          <w:szCs w:val="22"/>
        </w:rPr>
        <w:t xml:space="preserve"> and </w:t>
      </w:r>
      <w:r w:rsidR="4D9D4ED6" w:rsidRPr="17F2A342">
        <w:rPr>
          <w:rFonts w:ascii="Calibri" w:hAnsi="Calibri"/>
          <w:color w:val="000000" w:themeColor="text1"/>
          <w:sz w:val="22"/>
          <w:szCs w:val="22"/>
        </w:rPr>
        <w:t>training to</w:t>
      </w:r>
      <w:r w:rsidR="0DF1145A" w:rsidRPr="17F2A342">
        <w:rPr>
          <w:rFonts w:ascii="Calibri" w:hAnsi="Calibri"/>
          <w:color w:val="000000" w:themeColor="text1"/>
          <w:sz w:val="22"/>
          <w:szCs w:val="22"/>
        </w:rPr>
        <w:t xml:space="preserve"> </w:t>
      </w:r>
      <w:r w:rsidR="61C8544E" w:rsidRPr="17F2A342">
        <w:rPr>
          <w:rFonts w:ascii="Calibri" w:hAnsi="Calibri"/>
          <w:color w:val="000000" w:themeColor="text1"/>
          <w:sz w:val="22"/>
          <w:szCs w:val="22"/>
        </w:rPr>
        <w:t xml:space="preserve">work holistically in the MDT </w:t>
      </w:r>
      <w:r w:rsidR="4B34A08B" w:rsidRPr="17F2A342">
        <w:rPr>
          <w:rFonts w:ascii="Calibri" w:hAnsi="Calibri"/>
          <w:color w:val="000000" w:themeColor="text1"/>
          <w:sz w:val="22"/>
          <w:szCs w:val="22"/>
        </w:rPr>
        <w:t>to</w:t>
      </w:r>
      <w:r w:rsidR="61C8544E" w:rsidRPr="17F2A342">
        <w:rPr>
          <w:rFonts w:ascii="Calibri" w:hAnsi="Calibri"/>
          <w:color w:val="000000" w:themeColor="text1"/>
          <w:sz w:val="22"/>
          <w:szCs w:val="22"/>
        </w:rPr>
        <w:t xml:space="preserve"> </w:t>
      </w:r>
      <w:r w:rsidR="0DF1145A" w:rsidRPr="17F2A342">
        <w:rPr>
          <w:rFonts w:ascii="Calibri" w:hAnsi="Calibri"/>
          <w:color w:val="000000" w:themeColor="text1"/>
          <w:sz w:val="22"/>
          <w:szCs w:val="22"/>
        </w:rPr>
        <w:t xml:space="preserve">support patient </w:t>
      </w:r>
      <w:r w:rsidR="38367C66" w:rsidRPr="17F2A342">
        <w:rPr>
          <w:rFonts w:ascii="Calibri" w:hAnsi="Calibri"/>
          <w:color w:val="000000" w:themeColor="text1"/>
          <w:sz w:val="22"/>
          <w:szCs w:val="22"/>
        </w:rPr>
        <w:t xml:space="preserve">(and healthcare professional) </w:t>
      </w:r>
      <w:r w:rsidR="0DF1145A" w:rsidRPr="17F2A342">
        <w:rPr>
          <w:rFonts w:ascii="Calibri" w:hAnsi="Calibri"/>
          <w:color w:val="000000" w:themeColor="text1"/>
          <w:sz w:val="22"/>
          <w:szCs w:val="22"/>
        </w:rPr>
        <w:t>behaviour change.</w:t>
      </w:r>
      <w:r w:rsidR="17926190" w:rsidRPr="17F2A342">
        <w:rPr>
          <w:rFonts w:ascii="Calibri" w:hAnsi="Calibri"/>
          <w:color w:val="000000" w:themeColor="text1"/>
          <w:sz w:val="22"/>
          <w:szCs w:val="22"/>
        </w:rPr>
        <w:t xml:space="preserve"> </w:t>
      </w:r>
      <w:r w:rsidR="02566A8A" w:rsidRPr="17F2A342">
        <w:rPr>
          <w:rFonts w:ascii="Calibri" w:hAnsi="Calibri"/>
          <w:color w:val="000000" w:themeColor="text1"/>
          <w:sz w:val="22"/>
          <w:szCs w:val="22"/>
        </w:rPr>
        <w:t xml:space="preserve">In addition, as recommended by the </w:t>
      </w:r>
      <w:r w:rsidR="02566A8A" w:rsidRPr="17F2A342">
        <w:rPr>
          <w:rFonts w:asciiTheme="minorHAnsi" w:hAnsiTheme="minorHAnsi" w:cstheme="minorBidi"/>
          <w:sz w:val="22"/>
          <w:szCs w:val="22"/>
        </w:rPr>
        <w:t>Medical Research Council (MRC), behaviour change is a complex intervention requiring a coherent conceptual framework (Craig et al., 2008). Having a conceptual framework can enable healthcare professionals to consider the barriers to adherence and to assess how an intervention might act on these barriers to produce and then maintain adherence (</w:t>
      </w:r>
      <w:r w:rsidR="70D62B2F" w:rsidRPr="17F2A342">
        <w:rPr>
          <w:rFonts w:asciiTheme="minorHAnsi" w:hAnsiTheme="minorHAnsi" w:cstheme="minorBidi"/>
          <w:sz w:val="22"/>
          <w:szCs w:val="22"/>
        </w:rPr>
        <w:t>e.g.,</w:t>
      </w:r>
      <w:r w:rsidR="02566A8A" w:rsidRPr="17F2A342">
        <w:rPr>
          <w:rFonts w:asciiTheme="minorHAnsi" w:hAnsiTheme="minorHAnsi" w:cstheme="minorBidi"/>
          <w:sz w:val="22"/>
          <w:szCs w:val="22"/>
        </w:rPr>
        <w:t xml:space="preserve"> through habit formation; Arden et al., 2021). One such conceptual framework </w:t>
      </w:r>
      <w:r w:rsidR="67282888" w:rsidRPr="17F2A342">
        <w:rPr>
          <w:rFonts w:asciiTheme="minorHAnsi" w:hAnsiTheme="minorHAnsi" w:cstheme="minorBidi"/>
          <w:sz w:val="22"/>
          <w:szCs w:val="22"/>
        </w:rPr>
        <w:t xml:space="preserve">(Arden et al., 2021) </w:t>
      </w:r>
      <w:r w:rsidR="02566A8A" w:rsidRPr="17F2A342">
        <w:rPr>
          <w:rFonts w:asciiTheme="minorHAnsi" w:hAnsiTheme="minorHAnsi" w:cstheme="minorBidi"/>
          <w:sz w:val="22"/>
          <w:szCs w:val="22"/>
        </w:rPr>
        <w:t>has already been developed and tested in CF, in a 19-centre, 607-patient randomised-controlled trial which found a significant increase in adherence to inhaled therapies among adults with CF</w:t>
      </w:r>
      <w:r w:rsidR="0179BB06" w:rsidRPr="17F2A342">
        <w:rPr>
          <w:rFonts w:asciiTheme="minorHAnsi" w:hAnsiTheme="minorHAnsi" w:cstheme="minorBidi"/>
          <w:sz w:val="22"/>
          <w:szCs w:val="22"/>
        </w:rPr>
        <w:t xml:space="preserve"> </w:t>
      </w:r>
      <w:r w:rsidR="67282888" w:rsidRPr="17F2A342">
        <w:rPr>
          <w:rFonts w:asciiTheme="minorHAnsi" w:hAnsiTheme="minorHAnsi" w:cstheme="minorBidi"/>
          <w:sz w:val="22"/>
          <w:szCs w:val="22"/>
        </w:rPr>
        <w:t>alongsi</w:t>
      </w:r>
      <w:r w:rsidR="67282888" w:rsidRPr="17F2A342">
        <w:rPr>
          <w:rFonts w:asciiTheme="minorHAnsi" w:hAnsiTheme="minorHAnsi" w:cstheme="minorBidi"/>
          <w:color w:val="000000" w:themeColor="text1"/>
          <w:sz w:val="22"/>
          <w:szCs w:val="22"/>
        </w:rPr>
        <w:t>de</w:t>
      </w:r>
      <w:r w:rsidR="0179BB06" w:rsidRPr="17F2A342">
        <w:rPr>
          <w:rFonts w:asciiTheme="minorHAnsi" w:hAnsiTheme="minorHAnsi" w:cstheme="minorBidi"/>
          <w:color w:val="000000" w:themeColor="text1"/>
          <w:sz w:val="22"/>
          <w:szCs w:val="22"/>
        </w:rPr>
        <w:t xml:space="preserve"> a decrease in perceived treatment burden</w:t>
      </w:r>
      <w:r w:rsidR="02566A8A" w:rsidRPr="17F2A342">
        <w:rPr>
          <w:rFonts w:asciiTheme="minorHAnsi" w:hAnsiTheme="minorHAnsi" w:cstheme="minorBidi"/>
          <w:color w:val="000000" w:themeColor="text1"/>
          <w:sz w:val="22"/>
          <w:szCs w:val="22"/>
        </w:rPr>
        <w:t xml:space="preserve"> (Wildman et al., 2021).</w:t>
      </w:r>
    </w:p>
    <w:p w14:paraId="685811B1" w14:textId="541FF7BF" w:rsidR="006051BB" w:rsidRDefault="006051BB" w:rsidP="046E28E3">
      <w:pPr>
        <w:spacing w:line="360" w:lineRule="exact"/>
        <w:jc w:val="both"/>
        <w:rPr>
          <w:rFonts w:asciiTheme="minorHAnsi" w:hAnsiTheme="minorHAnsi" w:cstheme="minorBidi"/>
          <w:color w:val="000000" w:themeColor="text1"/>
          <w:sz w:val="22"/>
          <w:szCs w:val="22"/>
        </w:rPr>
      </w:pPr>
    </w:p>
    <w:p w14:paraId="697048FB" w14:textId="1D31DED0" w:rsidR="006051BB" w:rsidRPr="006051BB" w:rsidRDefault="006051BB" w:rsidP="046E28E3">
      <w:pPr>
        <w:spacing w:line="360" w:lineRule="exact"/>
        <w:jc w:val="both"/>
        <w:rPr>
          <w:rFonts w:ascii="Calibri" w:hAnsi="Calibri"/>
          <w:color w:val="000000" w:themeColor="text1"/>
          <w:sz w:val="22"/>
          <w:szCs w:val="22"/>
        </w:rPr>
      </w:pPr>
      <w:r w:rsidRPr="046E28E3">
        <w:rPr>
          <w:rFonts w:asciiTheme="minorHAnsi" w:hAnsiTheme="minorHAnsi" w:cstheme="minorBidi"/>
          <w:color w:val="000000" w:themeColor="text1"/>
          <w:sz w:val="22"/>
          <w:szCs w:val="22"/>
        </w:rPr>
        <w:t xml:space="preserve">Lastly, </w:t>
      </w:r>
      <w:r w:rsidR="00A609C2" w:rsidRPr="046E28E3">
        <w:rPr>
          <w:rFonts w:asciiTheme="minorHAnsi" w:hAnsiTheme="minorHAnsi" w:cstheme="minorBidi"/>
          <w:color w:val="000000" w:themeColor="text1"/>
          <w:sz w:val="22"/>
          <w:szCs w:val="22"/>
        </w:rPr>
        <w:t xml:space="preserve">it is important to note that our study was conducted shortly after </w:t>
      </w:r>
      <w:r w:rsidR="054E167A" w:rsidRPr="046E28E3">
        <w:rPr>
          <w:rFonts w:asciiTheme="minorHAnsi" w:hAnsiTheme="minorHAnsi" w:cstheme="minorBidi"/>
          <w:color w:val="000000" w:themeColor="text1"/>
          <w:sz w:val="22"/>
          <w:szCs w:val="22"/>
        </w:rPr>
        <w:t>elexacaftor</w:t>
      </w:r>
      <w:r w:rsidR="00A609C2" w:rsidRPr="046E28E3">
        <w:rPr>
          <w:rFonts w:asciiTheme="minorHAnsi" w:hAnsiTheme="minorHAnsi" w:cstheme="minorBidi"/>
          <w:color w:val="000000" w:themeColor="text1"/>
          <w:sz w:val="22"/>
          <w:szCs w:val="22"/>
        </w:rPr>
        <w:t>-tezacaftor-</w:t>
      </w:r>
      <w:r w:rsidR="6E2B30B2" w:rsidRPr="046E28E3">
        <w:rPr>
          <w:rFonts w:asciiTheme="minorHAnsi" w:hAnsiTheme="minorHAnsi" w:cstheme="minorBidi"/>
          <w:color w:val="000000" w:themeColor="text1"/>
          <w:sz w:val="22"/>
          <w:szCs w:val="22"/>
        </w:rPr>
        <w:t>ivacaftor</w:t>
      </w:r>
      <w:r w:rsidR="00A609C2" w:rsidRPr="046E28E3">
        <w:rPr>
          <w:rFonts w:asciiTheme="minorHAnsi" w:hAnsiTheme="minorHAnsi" w:cstheme="minorBidi"/>
          <w:color w:val="000000" w:themeColor="text1"/>
          <w:sz w:val="22"/>
          <w:szCs w:val="22"/>
        </w:rPr>
        <w:t xml:space="preserve"> was commissioned for use in the UK. </w:t>
      </w:r>
      <w:r w:rsidR="009A16D6" w:rsidRPr="046E28E3">
        <w:rPr>
          <w:rFonts w:asciiTheme="minorHAnsi" w:hAnsiTheme="minorHAnsi" w:cstheme="minorBidi"/>
          <w:color w:val="000000" w:themeColor="text1"/>
          <w:sz w:val="22"/>
          <w:szCs w:val="22"/>
        </w:rPr>
        <w:t>T</w:t>
      </w:r>
      <w:r w:rsidRPr="046E28E3">
        <w:rPr>
          <w:rFonts w:asciiTheme="minorHAnsi" w:hAnsiTheme="minorHAnsi" w:cstheme="minorBidi"/>
          <w:color w:val="000000" w:themeColor="text1"/>
          <w:sz w:val="22"/>
          <w:szCs w:val="22"/>
        </w:rPr>
        <w:t>he availability of CFTR modulator treatments</w:t>
      </w:r>
      <w:r w:rsidR="00267975" w:rsidRPr="046E28E3">
        <w:rPr>
          <w:rFonts w:asciiTheme="minorHAnsi" w:hAnsiTheme="minorHAnsi" w:cstheme="minorBidi"/>
          <w:color w:val="000000" w:themeColor="text1"/>
          <w:sz w:val="22"/>
          <w:szCs w:val="22"/>
        </w:rPr>
        <w:t xml:space="preserve"> </w:t>
      </w:r>
      <w:r w:rsidR="001C2129" w:rsidRPr="046E28E3">
        <w:rPr>
          <w:rFonts w:asciiTheme="minorHAnsi" w:hAnsiTheme="minorHAnsi" w:cstheme="minorBidi"/>
          <w:color w:val="000000" w:themeColor="text1"/>
          <w:sz w:val="22"/>
          <w:szCs w:val="22"/>
        </w:rPr>
        <w:t xml:space="preserve">appears to </w:t>
      </w:r>
      <w:r w:rsidRPr="046E28E3">
        <w:rPr>
          <w:rFonts w:asciiTheme="minorHAnsi" w:hAnsiTheme="minorHAnsi" w:cstheme="minorBidi"/>
          <w:color w:val="000000" w:themeColor="text1"/>
          <w:sz w:val="22"/>
          <w:szCs w:val="22"/>
        </w:rPr>
        <w:t xml:space="preserve">have changed the </w:t>
      </w:r>
      <w:r w:rsidR="00623964" w:rsidRPr="046E28E3">
        <w:rPr>
          <w:rFonts w:asciiTheme="minorHAnsi" w:hAnsiTheme="minorHAnsi" w:cstheme="minorBidi"/>
          <w:color w:val="000000" w:themeColor="text1"/>
          <w:sz w:val="22"/>
          <w:szCs w:val="22"/>
        </w:rPr>
        <w:t>landscape for many people with CF</w:t>
      </w:r>
      <w:r w:rsidR="001C2129" w:rsidRPr="046E28E3">
        <w:rPr>
          <w:rFonts w:asciiTheme="minorHAnsi" w:hAnsiTheme="minorHAnsi" w:cstheme="minorBidi"/>
          <w:color w:val="000000" w:themeColor="text1"/>
          <w:sz w:val="22"/>
          <w:szCs w:val="22"/>
        </w:rPr>
        <w:t xml:space="preserve">. </w:t>
      </w:r>
      <w:r w:rsidRPr="046E28E3">
        <w:rPr>
          <w:rFonts w:asciiTheme="minorHAnsi" w:hAnsiTheme="minorHAnsi" w:cstheme="minorBidi"/>
          <w:color w:val="000000" w:themeColor="text1"/>
          <w:sz w:val="22"/>
          <w:szCs w:val="22"/>
        </w:rPr>
        <w:t xml:space="preserve">Healthcare professionals may therefore need to be </w:t>
      </w:r>
      <w:r w:rsidR="00476738" w:rsidRPr="046E28E3">
        <w:rPr>
          <w:rFonts w:asciiTheme="minorHAnsi" w:hAnsiTheme="minorHAnsi" w:cstheme="minorBidi"/>
          <w:color w:val="000000" w:themeColor="text1"/>
          <w:sz w:val="22"/>
          <w:szCs w:val="22"/>
        </w:rPr>
        <w:t xml:space="preserve">even </w:t>
      </w:r>
      <w:r w:rsidRPr="046E28E3">
        <w:rPr>
          <w:rFonts w:asciiTheme="minorHAnsi" w:hAnsiTheme="minorHAnsi" w:cstheme="minorBidi"/>
          <w:color w:val="000000" w:themeColor="text1"/>
          <w:sz w:val="22"/>
          <w:szCs w:val="22"/>
        </w:rPr>
        <w:t>more mindful when supporting treatment-taking in a cohort of p</w:t>
      </w:r>
      <w:r w:rsidR="00476738" w:rsidRPr="046E28E3">
        <w:rPr>
          <w:rFonts w:asciiTheme="minorHAnsi" w:hAnsiTheme="minorHAnsi" w:cstheme="minorBidi"/>
          <w:color w:val="000000" w:themeColor="text1"/>
          <w:sz w:val="22"/>
          <w:szCs w:val="22"/>
        </w:rPr>
        <w:t xml:space="preserve">eople </w:t>
      </w:r>
      <w:r w:rsidRPr="046E28E3">
        <w:rPr>
          <w:rFonts w:asciiTheme="minorHAnsi" w:hAnsiTheme="minorHAnsi" w:cstheme="minorBidi"/>
          <w:color w:val="000000" w:themeColor="text1"/>
          <w:sz w:val="22"/>
          <w:szCs w:val="22"/>
        </w:rPr>
        <w:t xml:space="preserve">on modulator </w:t>
      </w:r>
      <w:r w:rsidR="001C2129" w:rsidRPr="046E28E3">
        <w:rPr>
          <w:rFonts w:asciiTheme="minorHAnsi" w:hAnsiTheme="minorHAnsi" w:cstheme="minorBidi"/>
          <w:color w:val="000000" w:themeColor="text1"/>
          <w:sz w:val="22"/>
          <w:szCs w:val="22"/>
        </w:rPr>
        <w:t>treatment</w:t>
      </w:r>
      <w:r w:rsidRPr="046E28E3">
        <w:rPr>
          <w:rFonts w:asciiTheme="minorHAnsi" w:hAnsiTheme="minorHAnsi" w:cstheme="minorBidi"/>
          <w:color w:val="000000" w:themeColor="text1"/>
          <w:sz w:val="22"/>
          <w:szCs w:val="22"/>
        </w:rPr>
        <w:t xml:space="preserve">s who may be feeling </w:t>
      </w:r>
      <w:r w:rsidR="001C2129" w:rsidRPr="046E28E3">
        <w:rPr>
          <w:rFonts w:asciiTheme="minorHAnsi" w:hAnsiTheme="minorHAnsi" w:cstheme="minorBidi"/>
          <w:color w:val="000000" w:themeColor="text1"/>
          <w:sz w:val="22"/>
          <w:szCs w:val="22"/>
        </w:rPr>
        <w:t>more</w:t>
      </w:r>
      <w:r w:rsidRPr="046E28E3">
        <w:rPr>
          <w:rFonts w:asciiTheme="minorHAnsi" w:hAnsiTheme="minorHAnsi" w:cstheme="minorBidi"/>
          <w:color w:val="000000" w:themeColor="text1"/>
          <w:sz w:val="22"/>
          <w:szCs w:val="22"/>
        </w:rPr>
        <w:t xml:space="preserve"> well and leading a mo</w:t>
      </w:r>
      <w:r w:rsidR="001C2129" w:rsidRPr="046E28E3">
        <w:rPr>
          <w:rFonts w:asciiTheme="minorHAnsi" w:hAnsiTheme="minorHAnsi" w:cstheme="minorBidi"/>
          <w:color w:val="000000" w:themeColor="text1"/>
          <w:sz w:val="22"/>
          <w:szCs w:val="22"/>
        </w:rPr>
        <w:t>re ‘normal’ life</w:t>
      </w:r>
      <w:r w:rsidRPr="046E28E3">
        <w:rPr>
          <w:rFonts w:asciiTheme="minorHAnsi" w:hAnsiTheme="minorHAnsi" w:cstheme="minorBidi"/>
          <w:color w:val="000000" w:themeColor="text1"/>
          <w:sz w:val="22"/>
          <w:szCs w:val="22"/>
        </w:rPr>
        <w:t xml:space="preserve">, compared to previous generations of people with CF whose </w:t>
      </w:r>
      <w:r w:rsidR="001C2129" w:rsidRPr="046E28E3">
        <w:rPr>
          <w:rFonts w:asciiTheme="minorHAnsi" w:hAnsiTheme="minorHAnsi" w:cstheme="minorBidi"/>
          <w:color w:val="000000" w:themeColor="text1"/>
          <w:sz w:val="22"/>
          <w:szCs w:val="22"/>
        </w:rPr>
        <w:t xml:space="preserve">outlooks </w:t>
      </w:r>
      <w:r w:rsidRPr="046E28E3">
        <w:rPr>
          <w:rFonts w:asciiTheme="minorHAnsi" w:hAnsiTheme="minorHAnsi" w:cstheme="minorBidi"/>
          <w:color w:val="000000" w:themeColor="text1"/>
          <w:sz w:val="22"/>
          <w:szCs w:val="22"/>
        </w:rPr>
        <w:t xml:space="preserve">were </w:t>
      </w:r>
      <w:r w:rsidR="001C2129" w:rsidRPr="046E28E3">
        <w:rPr>
          <w:rFonts w:asciiTheme="minorHAnsi" w:hAnsiTheme="minorHAnsi" w:cstheme="minorBidi"/>
          <w:color w:val="000000" w:themeColor="text1"/>
          <w:sz w:val="22"/>
          <w:szCs w:val="22"/>
        </w:rPr>
        <w:t xml:space="preserve">perhaps </w:t>
      </w:r>
      <w:r w:rsidRPr="046E28E3">
        <w:rPr>
          <w:rFonts w:asciiTheme="minorHAnsi" w:hAnsiTheme="minorHAnsi" w:cstheme="minorBidi"/>
          <w:color w:val="000000" w:themeColor="text1"/>
          <w:sz w:val="22"/>
          <w:szCs w:val="22"/>
        </w:rPr>
        <w:t xml:space="preserve">somewhat different. </w:t>
      </w:r>
      <w:r w:rsidR="003666C9" w:rsidRPr="046E28E3">
        <w:rPr>
          <w:rFonts w:asciiTheme="minorHAnsi" w:hAnsiTheme="minorHAnsi" w:cstheme="minorBidi"/>
          <w:color w:val="000000" w:themeColor="text1"/>
          <w:sz w:val="22"/>
          <w:szCs w:val="22"/>
        </w:rPr>
        <w:t>It is plausible that these changes could</w:t>
      </w:r>
      <w:r w:rsidR="008E0E57" w:rsidRPr="046E28E3">
        <w:rPr>
          <w:rFonts w:asciiTheme="minorHAnsi" w:hAnsiTheme="minorHAnsi" w:cstheme="minorBidi"/>
          <w:color w:val="000000" w:themeColor="text1"/>
          <w:sz w:val="22"/>
          <w:szCs w:val="22"/>
        </w:rPr>
        <w:t xml:space="preserve"> even</w:t>
      </w:r>
      <w:r w:rsidR="003666C9" w:rsidRPr="046E28E3">
        <w:rPr>
          <w:rFonts w:asciiTheme="minorHAnsi" w:hAnsiTheme="minorHAnsi" w:cstheme="minorBidi"/>
          <w:color w:val="000000" w:themeColor="text1"/>
          <w:sz w:val="22"/>
          <w:szCs w:val="22"/>
        </w:rPr>
        <w:t xml:space="preserve"> lead to a lack of treatment-taking for some treatments outside of modulator treatments</w:t>
      </w:r>
      <w:r w:rsidR="004C793D" w:rsidRPr="046E28E3">
        <w:rPr>
          <w:rFonts w:asciiTheme="minorHAnsi" w:hAnsiTheme="minorHAnsi" w:cstheme="minorBidi"/>
          <w:color w:val="000000" w:themeColor="text1"/>
          <w:sz w:val="22"/>
          <w:szCs w:val="22"/>
        </w:rPr>
        <w:t xml:space="preserve"> (Keyte et al., 2022)</w:t>
      </w:r>
      <w:r w:rsidR="003666C9" w:rsidRPr="046E28E3">
        <w:rPr>
          <w:rFonts w:asciiTheme="minorHAnsi" w:hAnsiTheme="minorHAnsi" w:cstheme="minorBidi"/>
          <w:color w:val="000000" w:themeColor="text1"/>
          <w:sz w:val="22"/>
          <w:szCs w:val="22"/>
        </w:rPr>
        <w:t xml:space="preserve">, </w:t>
      </w:r>
      <w:r w:rsidR="008E0E57" w:rsidRPr="046E28E3">
        <w:rPr>
          <w:rFonts w:asciiTheme="minorHAnsi" w:hAnsiTheme="minorHAnsi" w:cstheme="minorBidi"/>
          <w:color w:val="000000" w:themeColor="text1"/>
          <w:sz w:val="22"/>
          <w:szCs w:val="22"/>
        </w:rPr>
        <w:t>with</w:t>
      </w:r>
      <w:r w:rsidR="003666C9" w:rsidRPr="046E28E3">
        <w:rPr>
          <w:rFonts w:asciiTheme="minorHAnsi" w:hAnsiTheme="minorHAnsi" w:cstheme="minorBidi"/>
          <w:color w:val="000000" w:themeColor="text1"/>
          <w:sz w:val="22"/>
          <w:szCs w:val="22"/>
        </w:rPr>
        <w:t xml:space="preserve"> q</w:t>
      </w:r>
      <w:r w:rsidR="0092690E" w:rsidRPr="046E28E3">
        <w:rPr>
          <w:rFonts w:asciiTheme="minorHAnsi" w:hAnsiTheme="minorHAnsi" w:cstheme="minorBidi"/>
          <w:color w:val="000000" w:themeColor="text1"/>
          <w:sz w:val="22"/>
          <w:szCs w:val="22"/>
        </w:rPr>
        <w:t>uestions such as ‘how much other treatment is enough?’</w:t>
      </w:r>
      <w:r w:rsidR="008E0E57" w:rsidRPr="046E28E3">
        <w:rPr>
          <w:rFonts w:asciiTheme="minorHAnsi" w:hAnsiTheme="minorHAnsi" w:cstheme="minorBidi"/>
          <w:color w:val="000000" w:themeColor="text1"/>
          <w:sz w:val="22"/>
          <w:szCs w:val="22"/>
        </w:rPr>
        <w:t xml:space="preserve"> becoming</w:t>
      </w:r>
      <w:r w:rsidR="0092690E" w:rsidRPr="046E28E3">
        <w:rPr>
          <w:rFonts w:asciiTheme="minorHAnsi" w:hAnsiTheme="minorHAnsi" w:cstheme="minorBidi"/>
          <w:color w:val="000000" w:themeColor="text1"/>
          <w:sz w:val="22"/>
          <w:szCs w:val="22"/>
        </w:rPr>
        <w:t xml:space="preserve"> pertinent in the CFTR-modulator era (</w:t>
      </w:r>
      <w:r w:rsidR="72B89CAE" w:rsidRPr="046E28E3">
        <w:rPr>
          <w:rFonts w:asciiTheme="minorHAnsi" w:hAnsiTheme="minorHAnsi" w:cstheme="minorBidi"/>
          <w:color w:val="000000" w:themeColor="text1"/>
          <w:sz w:val="22"/>
          <w:szCs w:val="22"/>
        </w:rPr>
        <w:t>Sandler et al., 2023</w:t>
      </w:r>
      <w:r w:rsidR="003666C9" w:rsidRPr="046E28E3">
        <w:rPr>
          <w:rFonts w:asciiTheme="minorHAnsi" w:hAnsiTheme="minorHAnsi" w:cstheme="minorBidi"/>
          <w:color w:val="000000" w:themeColor="text1"/>
          <w:sz w:val="22"/>
          <w:szCs w:val="22"/>
        </w:rPr>
        <w:t>).</w:t>
      </w:r>
      <w:r w:rsidR="00796E24" w:rsidRPr="046E28E3">
        <w:rPr>
          <w:rFonts w:asciiTheme="minorHAnsi" w:hAnsiTheme="minorHAnsi" w:cstheme="minorBidi"/>
          <w:color w:val="000000" w:themeColor="text1"/>
          <w:sz w:val="22"/>
          <w:szCs w:val="22"/>
        </w:rPr>
        <w:t xml:space="preserve"> In addition, since </w:t>
      </w:r>
      <w:r w:rsidR="70E983B8" w:rsidRPr="046E28E3">
        <w:rPr>
          <w:rFonts w:asciiTheme="minorHAnsi" w:hAnsiTheme="minorHAnsi" w:cstheme="minorBidi"/>
          <w:color w:val="000000" w:themeColor="text1"/>
          <w:sz w:val="22"/>
          <w:szCs w:val="22"/>
        </w:rPr>
        <w:t>elexacaftor-tezacaftor-ivacaftor</w:t>
      </w:r>
      <w:r w:rsidR="00C11DD7" w:rsidRPr="046E28E3">
        <w:rPr>
          <w:rFonts w:asciiTheme="minorHAnsi" w:hAnsiTheme="minorHAnsi" w:cstheme="minorBidi"/>
          <w:color w:val="000000" w:themeColor="text1"/>
          <w:sz w:val="22"/>
          <w:szCs w:val="22"/>
        </w:rPr>
        <w:t xml:space="preserve"> is a </w:t>
      </w:r>
      <w:r w:rsidR="1095DD3A" w:rsidRPr="046E28E3">
        <w:rPr>
          <w:rFonts w:asciiTheme="minorHAnsi" w:hAnsiTheme="minorHAnsi" w:cstheme="minorBidi"/>
          <w:color w:val="000000" w:themeColor="text1"/>
          <w:sz w:val="22"/>
          <w:szCs w:val="22"/>
        </w:rPr>
        <w:t>high-cost</w:t>
      </w:r>
      <w:r w:rsidR="00C11DD7" w:rsidRPr="046E28E3">
        <w:rPr>
          <w:rFonts w:asciiTheme="minorHAnsi" w:hAnsiTheme="minorHAnsi" w:cstheme="minorBidi"/>
          <w:color w:val="000000" w:themeColor="text1"/>
          <w:sz w:val="22"/>
          <w:szCs w:val="22"/>
        </w:rPr>
        <w:t xml:space="preserve"> drug, and </w:t>
      </w:r>
      <w:r w:rsidR="00796E24" w:rsidRPr="046E28E3">
        <w:rPr>
          <w:rFonts w:asciiTheme="minorHAnsi" w:hAnsiTheme="minorHAnsi" w:cstheme="minorBidi"/>
          <w:color w:val="000000" w:themeColor="text1"/>
          <w:sz w:val="22"/>
          <w:szCs w:val="22"/>
        </w:rPr>
        <w:t>the annual cost to the NHS is thought to be in the region of £100,000 per patient (</w:t>
      </w:r>
      <w:r w:rsidR="10278425" w:rsidRPr="046E28E3">
        <w:rPr>
          <w:rFonts w:asciiTheme="minorHAnsi" w:hAnsiTheme="minorHAnsi" w:cstheme="minorBidi"/>
          <w:color w:val="000000" w:themeColor="text1"/>
          <w:sz w:val="22"/>
          <w:szCs w:val="22"/>
        </w:rPr>
        <w:t>BBC, 2022</w:t>
      </w:r>
      <w:r w:rsidR="00796E24" w:rsidRPr="046E28E3">
        <w:rPr>
          <w:rFonts w:asciiTheme="minorHAnsi" w:hAnsiTheme="minorHAnsi" w:cstheme="minorBidi"/>
          <w:color w:val="000000" w:themeColor="text1"/>
          <w:sz w:val="22"/>
          <w:szCs w:val="22"/>
        </w:rPr>
        <w:t xml:space="preserve">), </w:t>
      </w:r>
      <w:r w:rsidR="006D46EE" w:rsidRPr="046E28E3">
        <w:rPr>
          <w:rFonts w:asciiTheme="minorHAnsi" w:hAnsiTheme="minorHAnsi" w:cstheme="minorBidi"/>
          <w:color w:val="000000" w:themeColor="text1"/>
          <w:sz w:val="22"/>
          <w:szCs w:val="22"/>
        </w:rPr>
        <w:t xml:space="preserve">it is crucial that </w:t>
      </w:r>
      <w:r w:rsidR="00A54180" w:rsidRPr="046E28E3">
        <w:rPr>
          <w:rFonts w:asciiTheme="minorHAnsi" w:hAnsiTheme="minorHAnsi" w:cstheme="minorBidi"/>
          <w:color w:val="000000" w:themeColor="text1"/>
          <w:sz w:val="22"/>
          <w:szCs w:val="22"/>
        </w:rPr>
        <w:t xml:space="preserve">people with CF feel </w:t>
      </w:r>
      <w:r w:rsidR="002D0746" w:rsidRPr="046E28E3">
        <w:rPr>
          <w:rFonts w:asciiTheme="minorHAnsi" w:hAnsiTheme="minorHAnsi" w:cstheme="minorBidi"/>
          <w:color w:val="000000" w:themeColor="text1"/>
          <w:sz w:val="22"/>
          <w:szCs w:val="22"/>
        </w:rPr>
        <w:t>empowered</w:t>
      </w:r>
      <w:r w:rsidR="00A54180" w:rsidRPr="046E28E3">
        <w:rPr>
          <w:rFonts w:asciiTheme="minorHAnsi" w:hAnsiTheme="minorHAnsi" w:cstheme="minorBidi"/>
          <w:color w:val="000000" w:themeColor="text1"/>
          <w:sz w:val="22"/>
          <w:szCs w:val="22"/>
        </w:rPr>
        <w:t xml:space="preserve"> to </w:t>
      </w:r>
      <w:r w:rsidR="002D0746" w:rsidRPr="046E28E3">
        <w:rPr>
          <w:rFonts w:asciiTheme="minorHAnsi" w:hAnsiTheme="minorHAnsi" w:cstheme="minorBidi"/>
          <w:color w:val="000000" w:themeColor="text1"/>
          <w:sz w:val="22"/>
          <w:szCs w:val="22"/>
        </w:rPr>
        <w:t>talk openly about any adherence challenges, to ensure they can access appropriate support as required.</w:t>
      </w:r>
    </w:p>
    <w:p w14:paraId="7F3A8335" w14:textId="77777777" w:rsidR="00400DCD" w:rsidRPr="0051767B" w:rsidRDefault="00400DCD" w:rsidP="007E7476">
      <w:pPr>
        <w:spacing w:line="360" w:lineRule="exact"/>
        <w:jc w:val="both"/>
        <w:rPr>
          <w:rFonts w:ascii="Calibri" w:hAnsi="Calibri"/>
          <w:b/>
          <w:bCs/>
          <w:i/>
          <w:iCs/>
          <w:color w:val="000000" w:themeColor="text1"/>
          <w:sz w:val="22"/>
          <w:szCs w:val="22"/>
        </w:rPr>
      </w:pPr>
    </w:p>
    <w:p w14:paraId="20F32775" w14:textId="23D9490C" w:rsidR="007F6CF0" w:rsidRDefault="007F6CF0" w:rsidP="007E7476">
      <w:pPr>
        <w:spacing w:line="360" w:lineRule="exact"/>
        <w:jc w:val="both"/>
        <w:rPr>
          <w:rFonts w:ascii="Calibri" w:hAnsi="Calibri"/>
          <w:b/>
          <w:bCs/>
          <w:i/>
          <w:iCs/>
          <w:color w:val="000000" w:themeColor="text1"/>
          <w:sz w:val="22"/>
          <w:szCs w:val="22"/>
        </w:rPr>
      </w:pPr>
      <w:r w:rsidRPr="0051767B">
        <w:rPr>
          <w:rFonts w:ascii="Calibri" w:hAnsi="Calibri"/>
          <w:b/>
          <w:bCs/>
          <w:i/>
          <w:iCs/>
          <w:color w:val="000000" w:themeColor="text1"/>
          <w:sz w:val="22"/>
          <w:szCs w:val="22"/>
        </w:rPr>
        <w:t>St</w:t>
      </w:r>
      <w:r w:rsidR="00667C08" w:rsidRPr="0051767B">
        <w:rPr>
          <w:rFonts w:ascii="Calibri" w:hAnsi="Calibri"/>
          <w:b/>
          <w:bCs/>
          <w:i/>
          <w:iCs/>
          <w:color w:val="000000" w:themeColor="text1"/>
          <w:sz w:val="22"/>
          <w:szCs w:val="22"/>
        </w:rPr>
        <w:t>rengths and</w:t>
      </w:r>
      <w:r w:rsidRPr="0051767B">
        <w:rPr>
          <w:rFonts w:ascii="Calibri" w:hAnsi="Calibri"/>
          <w:b/>
          <w:bCs/>
          <w:i/>
          <w:iCs/>
          <w:color w:val="000000" w:themeColor="text1"/>
          <w:sz w:val="22"/>
          <w:szCs w:val="22"/>
        </w:rPr>
        <w:t xml:space="preserve"> limitations</w:t>
      </w:r>
    </w:p>
    <w:p w14:paraId="61D412C5" w14:textId="77777777" w:rsidR="00A543AD" w:rsidRPr="0051767B" w:rsidRDefault="00A543AD" w:rsidP="007E7476">
      <w:pPr>
        <w:spacing w:line="360" w:lineRule="exact"/>
        <w:jc w:val="both"/>
        <w:rPr>
          <w:rFonts w:ascii="Calibri" w:hAnsi="Calibri"/>
          <w:b/>
          <w:bCs/>
          <w:i/>
          <w:iCs/>
          <w:color w:val="000000" w:themeColor="text1"/>
          <w:sz w:val="22"/>
          <w:szCs w:val="22"/>
        </w:rPr>
      </w:pPr>
    </w:p>
    <w:p w14:paraId="34544592" w14:textId="39CD6F0C" w:rsidR="00667C08" w:rsidRPr="0051767B" w:rsidRDefault="00D20DA5" w:rsidP="007E7476">
      <w:pPr>
        <w:spacing w:line="360" w:lineRule="exact"/>
        <w:jc w:val="both"/>
        <w:rPr>
          <w:rFonts w:ascii="Calibri" w:hAnsi="Calibri"/>
          <w:color w:val="000000" w:themeColor="text1"/>
          <w:sz w:val="22"/>
          <w:szCs w:val="22"/>
        </w:rPr>
      </w:pPr>
      <w:r>
        <w:rPr>
          <w:rFonts w:ascii="Calibri" w:hAnsi="Calibri"/>
          <w:color w:val="000000" w:themeColor="text1"/>
          <w:sz w:val="22"/>
          <w:szCs w:val="22"/>
        </w:rPr>
        <w:t>Our study</w:t>
      </w:r>
      <w:r w:rsidR="003F3F13" w:rsidRPr="0051767B">
        <w:rPr>
          <w:rFonts w:ascii="Calibri" w:hAnsi="Calibri"/>
          <w:color w:val="000000" w:themeColor="text1"/>
          <w:sz w:val="22"/>
          <w:szCs w:val="22"/>
        </w:rPr>
        <w:t xml:space="preserve"> </w:t>
      </w:r>
      <w:r w:rsidR="002E3D6A" w:rsidRPr="0051767B">
        <w:rPr>
          <w:rFonts w:ascii="Calibri" w:hAnsi="Calibri"/>
          <w:color w:val="000000" w:themeColor="text1"/>
          <w:sz w:val="22"/>
          <w:szCs w:val="22"/>
        </w:rPr>
        <w:t>e</w:t>
      </w:r>
      <w:r w:rsidR="003F3F13" w:rsidRPr="0051767B">
        <w:rPr>
          <w:rFonts w:ascii="Calibri" w:hAnsi="Calibri"/>
          <w:color w:val="000000" w:themeColor="text1"/>
          <w:sz w:val="22"/>
          <w:szCs w:val="22"/>
        </w:rPr>
        <w:t xml:space="preserve">xpands on previous </w:t>
      </w:r>
      <w:r w:rsidR="009F430C" w:rsidRPr="0051767B">
        <w:rPr>
          <w:rFonts w:ascii="Calibri" w:hAnsi="Calibri"/>
          <w:color w:val="000000" w:themeColor="text1"/>
          <w:sz w:val="22"/>
          <w:szCs w:val="22"/>
        </w:rPr>
        <w:t xml:space="preserve">research </w:t>
      </w:r>
      <w:r w:rsidR="002E3D6A" w:rsidRPr="0051767B">
        <w:rPr>
          <w:rFonts w:ascii="Calibri" w:hAnsi="Calibri"/>
          <w:color w:val="000000" w:themeColor="text1"/>
          <w:sz w:val="22"/>
          <w:szCs w:val="22"/>
        </w:rPr>
        <w:t>(</w:t>
      </w:r>
      <w:r w:rsidR="00D82A01">
        <w:rPr>
          <w:rFonts w:ascii="Calibri" w:hAnsi="Calibri"/>
          <w:color w:val="000000" w:themeColor="text1"/>
          <w:sz w:val="22"/>
          <w:szCs w:val="22"/>
        </w:rPr>
        <w:t>e.g.,</w:t>
      </w:r>
      <w:r w:rsidR="00F02AE9" w:rsidRPr="0051767B">
        <w:rPr>
          <w:rFonts w:ascii="Calibri" w:hAnsi="Calibri"/>
          <w:color w:val="000000" w:themeColor="text1"/>
          <w:sz w:val="22"/>
          <w:szCs w:val="22"/>
        </w:rPr>
        <w:t xml:space="preserve"> Arden et al., 2019; Sawicki et al., 2015</w:t>
      </w:r>
      <w:r w:rsidR="002E3D6A" w:rsidRPr="0051767B">
        <w:rPr>
          <w:rFonts w:ascii="Calibri" w:hAnsi="Calibri"/>
          <w:color w:val="000000" w:themeColor="text1"/>
          <w:sz w:val="22"/>
          <w:szCs w:val="22"/>
        </w:rPr>
        <w:t>)</w:t>
      </w:r>
      <w:r w:rsidR="00EC3D19" w:rsidRPr="0051767B">
        <w:rPr>
          <w:rFonts w:ascii="Calibri" w:hAnsi="Calibri"/>
          <w:color w:val="000000" w:themeColor="text1"/>
          <w:sz w:val="22"/>
          <w:szCs w:val="22"/>
        </w:rPr>
        <w:t xml:space="preserve"> by </w:t>
      </w:r>
      <w:r w:rsidR="00346537" w:rsidRPr="0051767B">
        <w:rPr>
          <w:rFonts w:ascii="Calibri" w:hAnsi="Calibri"/>
          <w:color w:val="000000" w:themeColor="text1"/>
          <w:sz w:val="22"/>
          <w:szCs w:val="22"/>
        </w:rPr>
        <w:t>explor</w:t>
      </w:r>
      <w:r w:rsidR="00EC3D19" w:rsidRPr="0051767B">
        <w:rPr>
          <w:rFonts w:ascii="Calibri" w:hAnsi="Calibri"/>
          <w:color w:val="000000" w:themeColor="text1"/>
          <w:sz w:val="22"/>
          <w:szCs w:val="22"/>
        </w:rPr>
        <w:t>ing</w:t>
      </w:r>
      <w:r w:rsidR="00346537" w:rsidRPr="0051767B">
        <w:rPr>
          <w:rFonts w:ascii="Calibri" w:hAnsi="Calibri"/>
          <w:color w:val="000000" w:themeColor="text1"/>
          <w:sz w:val="22"/>
          <w:szCs w:val="22"/>
        </w:rPr>
        <w:t xml:space="preserve"> in more detail the </w:t>
      </w:r>
      <w:r w:rsidR="0063091E" w:rsidRPr="0051767B">
        <w:rPr>
          <w:rFonts w:ascii="Calibri" w:hAnsi="Calibri"/>
          <w:color w:val="000000" w:themeColor="text1"/>
          <w:sz w:val="22"/>
          <w:szCs w:val="22"/>
        </w:rPr>
        <w:t>communication of healthcare professionals and the potential impact this can have on</w:t>
      </w:r>
      <w:r w:rsidR="00822FAB" w:rsidRPr="0051767B">
        <w:rPr>
          <w:rFonts w:ascii="Calibri" w:hAnsi="Calibri"/>
          <w:color w:val="000000" w:themeColor="text1"/>
          <w:sz w:val="22"/>
          <w:szCs w:val="22"/>
        </w:rPr>
        <w:t xml:space="preserve"> the</w:t>
      </w:r>
      <w:r w:rsidR="0063091E" w:rsidRPr="0051767B">
        <w:rPr>
          <w:rFonts w:ascii="Calibri" w:hAnsi="Calibri"/>
          <w:color w:val="000000" w:themeColor="text1"/>
          <w:sz w:val="22"/>
          <w:szCs w:val="22"/>
        </w:rPr>
        <w:t xml:space="preserve"> adherence</w:t>
      </w:r>
      <w:r w:rsidR="00822FAB" w:rsidRPr="0051767B">
        <w:rPr>
          <w:rFonts w:ascii="Calibri" w:hAnsi="Calibri"/>
          <w:color w:val="000000" w:themeColor="text1"/>
          <w:sz w:val="22"/>
          <w:szCs w:val="22"/>
        </w:rPr>
        <w:t xml:space="preserve"> of adults with CF</w:t>
      </w:r>
      <w:r w:rsidR="0063091E" w:rsidRPr="0051767B">
        <w:rPr>
          <w:rFonts w:ascii="Calibri" w:hAnsi="Calibri"/>
          <w:color w:val="000000" w:themeColor="text1"/>
          <w:sz w:val="22"/>
          <w:szCs w:val="22"/>
        </w:rPr>
        <w:t>.</w:t>
      </w:r>
      <w:r w:rsidR="00D82F5E" w:rsidRPr="0051767B">
        <w:rPr>
          <w:rFonts w:ascii="Calibri" w:hAnsi="Calibri"/>
          <w:color w:val="000000" w:themeColor="text1"/>
          <w:sz w:val="22"/>
          <w:szCs w:val="22"/>
        </w:rPr>
        <w:t xml:space="preserve"> To our knowledge, this is the first study that explores </w:t>
      </w:r>
      <w:r w:rsidR="00E167B6">
        <w:rPr>
          <w:rFonts w:ascii="Calibri" w:hAnsi="Calibri"/>
          <w:color w:val="000000" w:themeColor="text1"/>
          <w:sz w:val="22"/>
          <w:szCs w:val="22"/>
        </w:rPr>
        <w:t>the</w:t>
      </w:r>
      <w:r w:rsidR="00D82F5E" w:rsidRPr="0051767B">
        <w:rPr>
          <w:rFonts w:ascii="Calibri" w:hAnsi="Calibri"/>
          <w:color w:val="000000" w:themeColor="text1"/>
          <w:sz w:val="22"/>
          <w:szCs w:val="22"/>
        </w:rPr>
        <w:t xml:space="preserve"> views </w:t>
      </w:r>
      <w:r w:rsidR="00E167B6">
        <w:rPr>
          <w:rFonts w:ascii="Calibri" w:hAnsi="Calibri"/>
          <w:color w:val="000000" w:themeColor="text1"/>
          <w:sz w:val="22"/>
          <w:szCs w:val="22"/>
        </w:rPr>
        <w:t>of adults with CF on</w:t>
      </w:r>
      <w:r w:rsidR="00D82F5E" w:rsidRPr="0051767B">
        <w:rPr>
          <w:rFonts w:ascii="Calibri" w:hAnsi="Calibri"/>
          <w:color w:val="000000" w:themeColor="text1"/>
          <w:sz w:val="22"/>
          <w:szCs w:val="22"/>
        </w:rPr>
        <w:t xml:space="preserve"> </w:t>
      </w:r>
      <w:r w:rsidR="00B9706F">
        <w:rPr>
          <w:rFonts w:ascii="Calibri" w:hAnsi="Calibri"/>
          <w:color w:val="000000" w:themeColor="text1"/>
          <w:sz w:val="22"/>
          <w:szCs w:val="22"/>
        </w:rPr>
        <w:t>language use</w:t>
      </w:r>
      <w:r w:rsidR="00D82F5E" w:rsidRPr="0051767B">
        <w:rPr>
          <w:rFonts w:ascii="Calibri" w:hAnsi="Calibri"/>
          <w:color w:val="000000" w:themeColor="text1"/>
          <w:sz w:val="22"/>
          <w:szCs w:val="22"/>
        </w:rPr>
        <w:t xml:space="preserve"> in relation to treatment-taking.</w:t>
      </w:r>
    </w:p>
    <w:p w14:paraId="6298158B" w14:textId="77777777" w:rsidR="00667C08" w:rsidRPr="0051767B" w:rsidRDefault="00667C08" w:rsidP="007E7476">
      <w:pPr>
        <w:spacing w:line="360" w:lineRule="exact"/>
        <w:jc w:val="both"/>
        <w:rPr>
          <w:rFonts w:ascii="Calibri" w:hAnsi="Calibri"/>
          <w:color w:val="000000" w:themeColor="text1"/>
          <w:sz w:val="22"/>
          <w:szCs w:val="22"/>
        </w:rPr>
      </w:pPr>
    </w:p>
    <w:p w14:paraId="561D25AD" w14:textId="0772896B" w:rsidR="00E00BBE" w:rsidRDefault="00E00BBE" w:rsidP="007E7476">
      <w:pPr>
        <w:spacing w:line="360" w:lineRule="exact"/>
        <w:jc w:val="both"/>
        <w:rPr>
          <w:rFonts w:ascii="Calibri" w:hAnsi="Calibri"/>
          <w:color w:val="000000" w:themeColor="text1"/>
          <w:sz w:val="22"/>
          <w:szCs w:val="22"/>
        </w:rPr>
      </w:pPr>
      <w:r w:rsidRPr="046E28E3">
        <w:rPr>
          <w:rFonts w:ascii="Calibri" w:hAnsi="Calibri"/>
          <w:color w:val="000000" w:themeColor="text1"/>
          <w:sz w:val="22"/>
          <w:szCs w:val="22"/>
        </w:rPr>
        <w:t xml:space="preserve">However, the study also had limitations. </w:t>
      </w:r>
      <w:r w:rsidR="007B647B" w:rsidRPr="046E28E3">
        <w:rPr>
          <w:rFonts w:ascii="Calibri" w:hAnsi="Calibri"/>
          <w:color w:val="000000" w:themeColor="text1"/>
          <w:sz w:val="22"/>
          <w:szCs w:val="22"/>
        </w:rPr>
        <w:t>Firstly,</w:t>
      </w:r>
      <w:r w:rsidR="00F8058B" w:rsidRPr="046E28E3">
        <w:rPr>
          <w:rFonts w:ascii="Calibri" w:hAnsi="Calibri"/>
          <w:color w:val="000000" w:themeColor="text1"/>
          <w:sz w:val="22"/>
          <w:szCs w:val="22"/>
        </w:rPr>
        <w:t xml:space="preserve"> </w:t>
      </w:r>
      <w:r w:rsidR="00BB1DC2" w:rsidRPr="046E28E3">
        <w:rPr>
          <w:rFonts w:ascii="Calibri" w:hAnsi="Calibri"/>
          <w:color w:val="000000" w:themeColor="text1"/>
          <w:sz w:val="22"/>
          <w:szCs w:val="22"/>
        </w:rPr>
        <w:t xml:space="preserve">since participants were recruited through Twitter due to the COVID-19 pandemic, </w:t>
      </w:r>
      <w:r w:rsidR="00F8058B" w:rsidRPr="046E28E3">
        <w:rPr>
          <w:rFonts w:ascii="Calibri" w:hAnsi="Calibri"/>
          <w:color w:val="000000" w:themeColor="text1"/>
          <w:sz w:val="22"/>
          <w:szCs w:val="22"/>
        </w:rPr>
        <w:t>it was a self-selected sample and</w:t>
      </w:r>
      <w:r w:rsidR="007B647B" w:rsidRPr="046E28E3">
        <w:rPr>
          <w:rFonts w:ascii="Calibri" w:hAnsi="Calibri"/>
          <w:color w:val="000000" w:themeColor="text1"/>
          <w:sz w:val="22"/>
          <w:szCs w:val="22"/>
        </w:rPr>
        <w:t xml:space="preserve"> th</w:t>
      </w:r>
      <w:r w:rsidR="00FF66FE" w:rsidRPr="046E28E3">
        <w:rPr>
          <w:rFonts w:ascii="Calibri" w:hAnsi="Calibri"/>
          <w:color w:val="000000" w:themeColor="text1"/>
          <w:sz w:val="22"/>
          <w:szCs w:val="22"/>
        </w:rPr>
        <w:t>e views of th</w:t>
      </w:r>
      <w:r w:rsidR="007B647B" w:rsidRPr="046E28E3">
        <w:rPr>
          <w:rFonts w:ascii="Calibri" w:hAnsi="Calibri"/>
          <w:color w:val="000000" w:themeColor="text1"/>
          <w:sz w:val="22"/>
          <w:szCs w:val="22"/>
        </w:rPr>
        <w:t xml:space="preserve">ose who volunteered to </w:t>
      </w:r>
      <w:r w:rsidR="00892FBC" w:rsidRPr="046E28E3">
        <w:rPr>
          <w:rFonts w:ascii="Calibri" w:hAnsi="Calibri"/>
          <w:color w:val="000000" w:themeColor="text1"/>
          <w:sz w:val="22"/>
          <w:szCs w:val="22"/>
        </w:rPr>
        <w:t>participate</w:t>
      </w:r>
      <w:r w:rsidR="007B647B" w:rsidRPr="046E28E3">
        <w:rPr>
          <w:rFonts w:ascii="Calibri" w:hAnsi="Calibri"/>
          <w:color w:val="000000" w:themeColor="text1"/>
          <w:sz w:val="22"/>
          <w:szCs w:val="22"/>
        </w:rPr>
        <w:t xml:space="preserve"> may </w:t>
      </w:r>
      <w:r w:rsidR="00AA6BC4" w:rsidRPr="046E28E3">
        <w:rPr>
          <w:rFonts w:ascii="Calibri" w:hAnsi="Calibri"/>
          <w:color w:val="000000" w:themeColor="text1"/>
          <w:sz w:val="22"/>
          <w:szCs w:val="22"/>
        </w:rPr>
        <w:t>be different</w:t>
      </w:r>
      <w:r w:rsidR="001D4DD9" w:rsidRPr="046E28E3">
        <w:rPr>
          <w:rFonts w:ascii="Calibri" w:hAnsi="Calibri"/>
          <w:color w:val="000000" w:themeColor="text1"/>
          <w:sz w:val="22"/>
          <w:szCs w:val="22"/>
        </w:rPr>
        <w:t xml:space="preserve"> to</w:t>
      </w:r>
      <w:r w:rsidR="007B647B" w:rsidRPr="046E28E3">
        <w:rPr>
          <w:rFonts w:ascii="Calibri" w:hAnsi="Calibri"/>
          <w:color w:val="000000" w:themeColor="text1"/>
          <w:sz w:val="22"/>
          <w:szCs w:val="22"/>
        </w:rPr>
        <w:t xml:space="preserve"> other adults with CF</w:t>
      </w:r>
      <w:r w:rsidR="00B153C5" w:rsidRPr="046E28E3">
        <w:rPr>
          <w:rFonts w:ascii="Calibri" w:hAnsi="Calibri"/>
          <w:color w:val="000000" w:themeColor="text1"/>
          <w:sz w:val="22"/>
          <w:szCs w:val="22"/>
        </w:rPr>
        <w:t xml:space="preserve">. </w:t>
      </w:r>
      <w:r w:rsidR="00667C08" w:rsidRPr="046E28E3">
        <w:rPr>
          <w:rFonts w:ascii="Calibri" w:hAnsi="Calibri"/>
          <w:sz w:val="22"/>
          <w:szCs w:val="22"/>
        </w:rPr>
        <w:t>Future research should explore the views of</w:t>
      </w:r>
      <w:r w:rsidR="00667C08" w:rsidRPr="046E28E3">
        <w:rPr>
          <w:rFonts w:ascii="Calibri" w:hAnsi="Calibri"/>
          <w:color w:val="000000" w:themeColor="text1"/>
          <w:sz w:val="22"/>
          <w:szCs w:val="22"/>
        </w:rPr>
        <w:t xml:space="preserve"> </w:t>
      </w:r>
      <w:r w:rsidR="00A54180" w:rsidRPr="046E28E3">
        <w:rPr>
          <w:rFonts w:ascii="Calibri" w:hAnsi="Calibri"/>
          <w:color w:val="000000" w:themeColor="text1"/>
          <w:sz w:val="22"/>
          <w:szCs w:val="22"/>
        </w:rPr>
        <w:t xml:space="preserve">‘under-served’ </w:t>
      </w:r>
      <w:r w:rsidR="00667C08" w:rsidRPr="046E28E3">
        <w:rPr>
          <w:rFonts w:ascii="Calibri" w:hAnsi="Calibri"/>
          <w:color w:val="000000" w:themeColor="text1"/>
          <w:sz w:val="22"/>
          <w:szCs w:val="22"/>
        </w:rPr>
        <w:t>people with CF.</w:t>
      </w:r>
      <w:r w:rsidR="00F8058B" w:rsidRPr="046E28E3">
        <w:rPr>
          <w:rFonts w:ascii="Calibri" w:hAnsi="Calibri"/>
          <w:color w:val="000000" w:themeColor="text1"/>
          <w:sz w:val="22"/>
          <w:szCs w:val="22"/>
        </w:rPr>
        <w:t xml:space="preserve"> </w:t>
      </w:r>
      <w:r w:rsidR="00954F4B" w:rsidRPr="046E28E3">
        <w:rPr>
          <w:rFonts w:ascii="Calibri" w:hAnsi="Calibri"/>
          <w:color w:val="000000" w:themeColor="text1"/>
          <w:sz w:val="22"/>
          <w:szCs w:val="22"/>
        </w:rPr>
        <w:t xml:space="preserve">Secondly, </w:t>
      </w:r>
      <w:r w:rsidR="00BF1DA3" w:rsidRPr="046E28E3">
        <w:rPr>
          <w:rFonts w:ascii="Calibri" w:hAnsi="Calibri"/>
          <w:color w:val="000000" w:themeColor="text1"/>
          <w:sz w:val="22"/>
          <w:szCs w:val="22"/>
        </w:rPr>
        <w:t xml:space="preserve">although the purpose of our study was </w:t>
      </w:r>
      <w:r w:rsidR="00477B69" w:rsidRPr="046E28E3">
        <w:rPr>
          <w:rFonts w:ascii="Calibri" w:hAnsi="Calibri"/>
          <w:color w:val="000000" w:themeColor="text1"/>
          <w:sz w:val="22"/>
          <w:szCs w:val="22"/>
        </w:rPr>
        <w:t xml:space="preserve">to explore participant views about </w:t>
      </w:r>
      <w:r w:rsidR="00477B69" w:rsidRPr="046E28E3">
        <w:rPr>
          <w:rFonts w:ascii="Calibri" w:hAnsi="Calibri"/>
          <w:i/>
          <w:iCs/>
          <w:color w:val="000000" w:themeColor="text1"/>
          <w:sz w:val="22"/>
          <w:szCs w:val="22"/>
        </w:rPr>
        <w:t>the way</w:t>
      </w:r>
      <w:r w:rsidR="00477B69" w:rsidRPr="046E28E3">
        <w:rPr>
          <w:rFonts w:ascii="Calibri" w:hAnsi="Calibri"/>
          <w:color w:val="000000" w:themeColor="text1"/>
          <w:sz w:val="22"/>
          <w:szCs w:val="22"/>
        </w:rPr>
        <w:t xml:space="preserve"> in which treatment-taking</w:t>
      </w:r>
      <w:r w:rsidR="00D01D72" w:rsidRPr="046E28E3">
        <w:rPr>
          <w:rFonts w:ascii="Calibri" w:hAnsi="Calibri"/>
          <w:color w:val="000000" w:themeColor="text1"/>
          <w:sz w:val="22"/>
          <w:szCs w:val="22"/>
        </w:rPr>
        <w:t xml:space="preserve"> </w:t>
      </w:r>
      <w:r w:rsidR="00477B69" w:rsidRPr="046E28E3">
        <w:rPr>
          <w:rFonts w:ascii="Calibri" w:hAnsi="Calibri"/>
          <w:color w:val="000000" w:themeColor="text1"/>
          <w:sz w:val="22"/>
          <w:szCs w:val="22"/>
        </w:rPr>
        <w:t>is discussed in routine CF care</w:t>
      </w:r>
      <w:r w:rsidR="00A54180" w:rsidRPr="046E28E3">
        <w:rPr>
          <w:rFonts w:ascii="Calibri" w:hAnsi="Calibri"/>
          <w:color w:val="000000" w:themeColor="text1"/>
          <w:sz w:val="22"/>
          <w:szCs w:val="22"/>
        </w:rPr>
        <w:t>,</w:t>
      </w:r>
      <w:r w:rsidR="00477B69" w:rsidRPr="046E28E3">
        <w:rPr>
          <w:rFonts w:ascii="Calibri" w:hAnsi="Calibri"/>
          <w:color w:val="000000" w:themeColor="text1"/>
          <w:sz w:val="22"/>
          <w:szCs w:val="22"/>
        </w:rPr>
        <w:t xml:space="preserve"> rather than to explore views about any specific CF treatments in particular, </w:t>
      </w:r>
      <w:r w:rsidR="00611698" w:rsidRPr="046E28E3">
        <w:rPr>
          <w:rFonts w:ascii="Calibri" w:hAnsi="Calibri"/>
          <w:color w:val="000000" w:themeColor="text1"/>
          <w:sz w:val="22"/>
          <w:szCs w:val="22"/>
        </w:rPr>
        <w:t xml:space="preserve">it may have been helpful to collect data on the type and number of treatments participants were taking. </w:t>
      </w:r>
      <w:r w:rsidR="00477B69" w:rsidRPr="046E28E3">
        <w:rPr>
          <w:rFonts w:ascii="Calibri" w:hAnsi="Calibri"/>
          <w:color w:val="000000" w:themeColor="text1"/>
          <w:sz w:val="22"/>
          <w:szCs w:val="22"/>
        </w:rPr>
        <w:t>I</w:t>
      </w:r>
      <w:r w:rsidR="00D01D72" w:rsidRPr="046E28E3">
        <w:rPr>
          <w:rFonts w:ascii="Calibri" w:hAnsi="Calibri"/>
          <w:color w:val="000000" w:themeColor="text1"/>
          <w:sz w:val="22"/>
          <w:szCs w:val="22"/>
        </w:rPr>
        <w:t xml:space="preserve">t is possible, for example, that those on </w:t>
      </w:r>
      <w:r w:rsidR="4AB9A8EB" w:rsidRPr="046E28E3">
        <w:rPr>
          <w:rFonts w:ascii="Calibri" w:hAnsi="Calibri"/>
          <w:color w:val="000000" w:themeColor="text1"/>
          <w:sz w:val="22"/>
          <w:szCs w:val="22"/>
        </w:rPr>
        <w:t xml:space="preserve">CFTR </w:t>
      </w:r>
      <w:r w:rsidR="00D01D72" w:rsidRPr="046E28E3">
        <w:rPr>
          <w:rFonts w:ascii="Calibri" w:hAnsi="Calibri"/>
          <w:color w:val="000000" w:themeColor="text1"/>
          <w:sz w:val="22"/>
          <w:szCs w:val="22"/>
        </w:rPr>
        <w:t>modulator treatments or</w:t>
      </w:r>
      <w:r w:rsidR="001D5901" w:rsidRPr="046E28E3">
        <w:rPr>
          <w:rFonts w:ascii="Calibri" w:hAnsi="Calibri"/>
          <w:color w:val="000000" w:themeColor="text1"/>
          <w:sz w:val="22"/>
          <w:szCs w:val="22"/>
        </w:rPr>
        <w:t xml:space="preserve"> prescribed</w:t>
      </w:r>
      <w:r w:rsidR="00D01D72" w:rsidRPr="046E28E3">
        <w:rPr>
          <w:rFonts w:ascii="Calibri" w:hAnsi="Calibri"/>
          <w:color w:val="000000" w:themeColor="text1"/>
          <w:sz w:val="22"/>
          <w:szCs w:val="22"/>
        </w:rPr>
        <w:t xml:space="preserve"> </w:t>
      </w:r>
      <w:r w:rsidR="00611698" w:rsidRPr="046E28E3">
        <w:rPr>
          <w:rFonts w:ascii="Calibri" w:hAnsi="Calibri"/>
          <w:color w:val="000000" w:themeColor="text1"/>
          <w:sz w:val="22"/>
          <w:szCs w:val="22"/>
        </w:rPr>
        <w:t>a greater number of</w:t>
      </w:r>
      <w:r w:rsidR="00D01D72" w:rsidRPr="046E28E3">
        <w:rPr>
          <w:rFonts w:ascii="Calibri" w:hAnsi="Calibri"/>
          <w:color w:val="000000" w:themeColor="text1"/>
          <w:sz w:val="22"/>
          <w:szCs w:val="22"/>
        </w:rPr>
        <w:t xml:space="preserve"> treatments may </w:t>
      </w:r>
      <w:r w:rsidR="001D5901" w:rsidRPr="046E28E3">
        <w:rPr>
          <w:rFonts w:ascii="Calibri" w:hAnsi="Calibri"/>
          <w:color w:val="000000" w:themeColor="text1"/>
          <w:sz w:val="22"/>
          <w:szCs w:val="22"/>
        </w:rPr>
        <w:t>have slightly different views to</w:t>
      </w:r>
      <w:r w:rsidR="00611698" w:rsidRPr="046E28E3">
        <w:rPr>
          <w:rFonts w:ascii="Calibri" w:hAnsi="Calibri"/>
          <w:color w:val="000000" w:themeColor="text1"/>
          <w:sz w:val="22"/>
          <w:szCs w:val="22"/>
        </w:rPr>
        <w:t xml:space="preserve"> other adults with CF</w:t>
      </w:r>
      <w:r w:rsidR="00547BE7" w:rsidRPr="046E28E3">
        <w:rPr>
          <w:rFonts w:ascii="Calibri" w:hAnsi="Calibri"/>
          <w:color w:val="000000" w:themeColor="text1"/>
          <w:sz w:val="22"/>
          <w:szCs w:val="22"/>
        </w:rPr>
        <w:t>.</w:t>
      </w:r>
      <w:r w:rsidR="00477B69" w:rsidRPr="046E28E3">
        <w:rPr>
          <w:rFonts w:ascii="Calibri" w:hAnsi="Calibri"/>
          <w:color w:val="000000" w:themeColor="text1"/>
          <w:sz w:val="22"/>
          <w:szCs w:val="22"/>
        </w:rPr>
        <w:t xml:space="preserve"> </w:t>
      </w:r>
      <w:r w:rsidR="00060F11" w:rsidRPr="046E28E3">
        <w:rPr>
          <w:rFonts w:ascii="Calibri" w:hAnsi="Calibri"/>
          <w:color w:val="000000" w:themeColor="text1"/>
          <w:sz w:val="22"/>
          <w:szCs w:val="22"/>
        </w:rPr>
        <w:t xml:space="preserve">Thirdly, </w:t>
      </w:r>
      <w:r w:rsidR="00954F4B" w:rsidRPr="046E28E3">
        <w:rPr>
          <w:rFonts w:ascii="Calibri" w:hAnsi="Calibri"/>
          <w:color w:val="000000" w:themeColor="text1"/>
          <w:sz w:val="22"/>
          <w:szCs w:val="22"/>
        </w:rPr>
        <w:t>m</w:t>
      </w:r>
      <w:r w:rsidR="00F8058B" w:rsidRPr="046E28E3">
        <w:rPr>
          <w:rFonts w:ascii="Calibri" w:hAnsi="Calibri"/>
          <w:color w:val="000000" w:themeColor="text1"/>
          <w:sz w:val="22"/>
          <w:szCs w:val="22"/>
        </w:rPr>
        <w:t>ost participants described having high adherence</w:t>
      </w:r>
      <w:r w:rsidR="00BE4D03" w:rsidRPr="046E28E3">
        <w:rPr>
          <w:rFonts w:ascii="Calibri" w:hAnsi="Calibri"/>
          <w:color w:val="000000" w:themeColor="text1"/>
          <w:sz w:val="22"/>
          <w:szCs w:val="22"/>
        </w:rPr>
        <w:t xml:space="preserve">, </w:t>
      </w:r>
      <w:r w:rsidR="00F8058B" w:rsidRPr="046E28E3">
        <w:rPr>
          <w:rFonts w:ascii="Calibri" w:hAnsi="Calibri"/>
          <w:color w:val="000000" w:themeColor="text1"/>
          <w:sz w:val="22"/>
          <w:szCs w:val="22"/>
        </w:rPr>
        <w:t>with some</w:t>
      </w:r>
      <w:r w:rsidR="0084424B" w:rsidRPr="046E28E3">
        <w:rPr>
          <w:rFonts w:ascii="Calibri" w:hAnsi="Calibri"/>
          <w:color w:val="000000" w:themeColor="text1"/>
          <w:sz w:val="22"/>
          <w:szCs w:val="22"/>
        </w:rPr>
        <w:t xml:space="preserve"> saying they</w:t>
      </w:r>
      <w:r w:rsidR="00F8058B" w:rsidRPr="046E28E3">
        <w:rPr>
          <w:rFonts w:ascii="Calibri" w:hAnsi="Calibri"/>
          <w:color w:val="000000" w:themeColor="text1"/>
          <w:sz w:val="22"/>
          <w:szCs w:val="22"/>
        </w:rPr>
        <w:t xml:space="preserve"> rarely miss</w:t>
      </w:r>
      <w:r w:rsidR="0084424B" w:rsidRPr="046E28E3">
        <w:rPr>
          <w:rFonts w:ascii="Calibri" w:hAnsi="Calibri"/>
          <w:color w:val="000000" w:themeColor="text1"/>
          <w:sz w:val="22"/>
          <w:szCs w:val="22"/>
        </w:rPr>
        <w:t>ed</w:t>
      </w:r>
      <w:r w:rsidR="00F8058B" w:rsidRPr="046E28E3">
        <w:rPr>
          <w:rFonts w:ascii="Calibri" w:hAnsi="Calibri"/>
          <w:color w:val="000000" w:themeColor="text1"/>
          <w:sz w:val="22"/>
          <w:szCs w:val="22"/>
        </w:rPr>
        <w:t xml:space="preserve"> a treatment. Whilst self-reported adherence is </w:t>
      </w:r>
      <w:r w:rsidR="00E91480" w:rsidRPr="046E28E3">
        <w:rPr>
          <w:rFonts w:ascii="Calibri" w:hAnsi="Calibri"/>
          <w:color w:val="000000" w:themeColor="text1"/>
          <w:sz w:val="22"/>
          <w:szCs w:val="22"/>
        </w:rPr>
        <w:t>notoriously</w:t>
      </w:r>
      <w:r w:rsidR="00F8058B" w:rsidRPr="046E28E3">
        <w:rPr>
          <w:rFonts w:ascii="Calibri" w:hAnsi="Calibri"/>
          <w:color w:val="000000" w:themeColor="text1"/>
          <w:sz w:val="22"/>
          <w:szCs w:val="22"/>
        </w:rPr>
        <w:t xml:space="preserve"> </w:t>
      </w:r>
      <w:r w:rsidR="006338C8" w:rsidRPr="046E28E3">
        <w:rPr>
          <w:rFonts w:ascii="Calibri" w:hAnsi="Calibri"/>
          <w:color w:val="000000" w:themeColor="text1"/>
          <w:sz w:val="22"/>
          <w:szCs w:val="22"/>
        </w:rPr>
        <w:t>in</w:t>
      </w:r>
      <w:r w:rsidR="00F8058B" w:rsidRPr="046E28E3">
        <w:rPr>
          <w:rFonts w:ascii="Calibri" w:hAnsi="Calibri"/>
          <w:color w:val="000000" w:themeColor="text1"/>
          <w:sz w:val="22"/>
          <w:szCs w:val="22"/>
        </w:rPr>
        <w:t>accurate</w:t>
      </w:r>
      <w:r w:rsidR="00C316BF" w:rsidRPr="046E28E3">
        <w:rPr>
          <w:rFonts w:ascii="Calibri" w:hAnsi="Calibri"/>
          <w:color w:val="000000" w:themeColor="text1"/>
          <w:sz w:val="22"/>
          <w:szCs w:val="22"/>
        </w:rPr>
        <w:t xml:space="preserve"> (</w:t>
      </w:r>
      <w:r w:rsidR="00D82A01" w:rsidRPr="046E28E3">
        <w:rPr>
          <w:rFonts w:ascii="Calibri" w:hAnsi="Calibri"/>
          <w:color w:val="000000" w:themeColor="text1"/>
          <w:sz w:val="22"/>
          <w:szCs w:val="22"/>
        </w:rPr>
        <w:t>e.g.,</w:t>
      </w:r>
      <w:r w:rsidR="00B227D3" w:rsidRPr="046E28E3">
        <w:rPr>
          <w:rFonts w:ascii="Calibri" w:hAnsi="Calibri"/>
          <w:color w:val="000000" w:themeColor="text1"/>
          <w:sz w:val="22"/>
          <w:szCs w:val="22"/>
        </w:rPr>
        <w:t xml:space="preserve"> </w:t>
      </w:r>
      <w:r w:rsidR="005A3561" w:rsidRPr="046E28E3">
        <w:rPr>
          <w:rFonts w:ascii="Calibri" w:hAnsi="Calibri"/>
          <w:color w:val="000000" w:themeColor="text1"/>
          <w:sz w:val="22"/>
          <w:szCs w:val="22"/>
        </w:rPr>
        <w:t>Daniels et al., 2011</w:t>
      </w:r>
      <w:r w:rsidR="00B307C1" w:rsidRPr="046E28E3">
        <w:rPr>
          <w:rFonts w:ascii="Calibri" w:hAnsi="Calibri"/>
          <w:color w:val="000000" w:themeColor="text1"/>
          <w:sz w:val="22"/>
          <w:szCs w:val="22"/>
        </w:rPr>
        <w:t xml:space="preserve">; </w:t>
      </w:r>
      <w:r w:rsidR="00B307C1" w:rsidRPr="046E28E3">
        <w:rPr>
          <w:rFonts w:ascii="Calibri" w:hAnsi="Calibri"/>
          <w:sz w:val="22"/>
          <w:szCs w:val="22"/>
        </w:rPr>
        <w:t>Modi et al., 2006</w:t>
      </w:r>
      <w:r w:rsidR="00C316BF" w:rsidRPr="046E28E3">
        <w:rPr>
          <w:rFonts w:ascii="Calibri" w:hAnsi="Calibri"/>
          <w:color w:val="000000" w:themeColor="text1"/>
          <w:sz w:val="22"/>
          <w:szCs w:val="22"/>
        </w:rPr>
        <w:t>)</w:t>
      </w:r>
      <w:r w:rsidR="00F8058B" w:rsidRPr="046E28E3">
        <w:rPr>
          <w:rFonts w:ascii="Calibri" w:hAnsi="Calibri"/>
          <w:color w:val="000000" w:themeColor="text1"/>
          <w:sz w:val="22"/>
          <w:szCs w:val="22"/>
        </w:rPr>
        <w:t xml:space="preserve">, </w:t>
      </w:r>
      <w:r w:rsidR="00BE4D03" w:rsidRPr="046E28E3">
        <w:rPr>
          <w:rFonts w:ascii="Calibri" w:hAnsi="Calibri"/>
          <w:color w:val="000000" w:themeColor="text1"/>
          <w:sz w:val="22"/>
          <w:szCs w:val="22"/>
        </w:rPr>
        <w:t>and all participants described times when they had missed treatments, i</w:t>
      </w:r>
      <w:r w:rsidR="00B9238F" w:rsidRPr="046E28E3">
        <w:rPr>
          <w:rFonts w:ascii="Calibri" w:hAnsi="Calibri"/>
          <w:color w:val="000000" w:themeColor="text1"/>
          <w:sz w:val="22"/>
          <w:szCs w:val="22"/>
        </w:rPr>
        <w:t>t would have been helpful to have a</w:t>
      </w:r>
      <w:r w:rsidR="00B227D3" w:rsidRPr="046E28E3">
        <w:rPr>
          <w:rFonts w:ascii="Calibri" w:hAnsi="Calibri"/>
          <w:color w:val="000000" w:themeColor="text1"/>
          <w:sz w:val="22"/>
          <w:szCs w:val="22"/>
        </w:rPr>
        <w:t>n objective</w:t>
      </w:r>
      <w:r w:rsidR="00B9238F" w:rsidRPr="046E28E3">
        <w:rPr>
          <w:rFonts w:ascii="Calibri" w:hAnsi="Calibri"/>
          <w:color w:val="000000" w:themeColor="text1"/>
          <w:sz w:val="22"/>
          <w:szCs w:val="22"/>
        </w:rPr>
        <w:t xml:space="preserve"> measure of </w:t>
      </w:r>
      <w:r w:rsidR="00AA7604" w:rsidRPr="046E28E3">
        <w:rPr>
          <w:rFonts w:ascii="Calibri" w:hAnsi="Calibri"/>
          <w:color w:val="000000" w:themeColor="text1"/>
          <w:sz w:val="22"/>
          <w:szCs w:val="22"/>
        </w:rPr>
        <w:t xml:space="preserve">patient </w:t>
      </w:r>
      <w:r w:rsidR="00B9238F" w:rsidRPr="046E28E3">
        <w:rPr>
          <w:rFonts w:ascii="Calibri" w:hAnsi="Calibri"/>
          <w:color w:val="000000" w:themeColor="text1"/>
          <w:sz w:val="22"/>
          <w:szCs w:val="22"/>
        </w:rPr>
        <w:t>adherence to supplement the interviews (as per Arden</w:t>
      </w:r>
      <w:r w:rsidR="00AA7604" w:rsidRPr="046E28E3">
        <w:rPr>
          <w:rFonts w:ascii="Calibri" w:hAnsi="Calibri"/>
          <w:color w:val="000000" w:themeColor="text1"/>
          <w:sz w:val="22"/>
          <w:szCs w:val="22"/>
        </w:rPr>
        <w:t xml:space="preserve"> et al.’s (2019) </w:t>
      </w:r>
      <w:r w:rsidR="00B9238F" w:rsidRPr="046E28E3">
        <w:rPr>
          <w:rFonts w:ascii="Calibri" w:hAnsi="Calibri"/>
          <w:color w:val="000000" w:themeColor="text1"/>
          <w:sz w:val="22"/>
          <w:szCs w:val="22"/>
        </w:rPr>
        <w:t>study)</w:t>
      </w:r>
      <w:r w:rsidR="00D30441" w:rsidRPr="046E28E3">
        <w:rPr>
          <w:rFonts w:ascii="Calibri" w:hAnsi="Calibri"/>
          <w:color w:val="000000" w:themeColor="text1"/>
          <w:sz w:val="22"/>
          <w:szCs w:val="22"/>
        </w:rPr>
        <w:t xml:space="preserve">. </w:t>
      </w:r>
      <w:r w:rsidR="005D3E98" w:rsidRPr="046E28E3">
        <w:rPr>
          <w:rFonts w:ascii="Calibri" w:hAnsi="Calibri"/>
          <w:color w:val="000000" w:themeColor="text1"/>
          <w:sz w:val="22"/>
          <w:szCs w:val="22"/>
        </w:rPr>
        <w:t>A</w:t>
      </w:r>
      <w:r w:rsidR="00B32428" w:rsidRPr="046E28E3">
        <w:rPr>
          <w:rFonts w:ascii="Calibri" w:hAnsi="Calibri"/>
          <w:color w:val="000000" w:themeColor="text1"/>
          <w:sz w:val="22"/>
          <w:szCs w:val="22"/>
        </w:rPr>
        <w:t xml:space="preserve">lthough the focus </w:t>
      </w:r>
      <w:r w:rsidR="00D55C58" w:rsidRPr="046E28E3">
        <w:rPr>
          <w:rFonts w:ascii="Calibri" w:hAnsi="Calibri"/>
          <w:color w:val="000000" w:themeColor="text1"/>
          <w:sz w:val="22"/>
          <w:szCs w:val="22"/>
        </w:rPr>
        <w:t xml:space="preserve">in this study </w:t>
      </w:r>
      <w:r w:rsidR="00B32428" w:rsidRPr="046E28E3">
        <w:rPr>
          <w:rFonts w:ascii="Calibri" w:hAnsi="Calibri"/>
          <w:color w:val="000000" w:themeColor="text1"/>
          <w:sz w:val="22"/>
          <w:szCs w:val="22"/>
        </w:rPr>
        <w:t>was not o</w:t>
      </w:r>
      <w:r w:rsidR="009F496D" w:rsidRPr="046E28E3">
        <w:rPr>
          <w:rFonts w:ascii="Calibri" w:hAnsi="Calibri"/>
          <w:color w:val="000000" w:themeColor="text1"/>
          <w:sz w:val="22"/>
          <w:szCs w:val="22"/>
        </w:rPr>
        <w:t>n o</w:t>
      </w:r>
      <w:r w:rsidR="00B32428" w:rsidRPr="046E28E3">
        <w:rPr>
          <w:rFonts w:ascii="Calibri" w:hAnsi="Calibri"/>
          <w:color w:val="000000" w:themeColor="text1"/>
          <w:sz w:val="22"/>
          <w:szCs w:val="22"/>
        </w:rPr>
        <w:t xml:space="preserve">ne </w:t>
      </w:r>
      <w:r w:rsidR="00283482" w:rsidRPr="046E28E3">
        <w:rPr>
          <w:rFonts w:ascii="Calibri" w:hAnsi="Calibri"/>
          <w:color w:val="000000" w:themeColor="text1"/>
          <w:sz w:val="22"/>
          <w:szCs w:val="22"/>
        </w:rPr>
        <w:t>specific</w:t>
      </w:r>
      <w:r w:rsidR="00B32428" w:rsidRPr="046E28E3">
        <w:rPr>
          <w:rFonts w:ascii="Calibri" w:hAnsi="Calibri"/>
          <w:color w:val="000000" w:themeColor="text1"/>
          <w:sz w:val="22"/>
          <w:szCs w:val="22"/>
        </w:rPr>
        <w:t xml:space="preserve"> treatment</w:t>
      </w:r>
      <w:r w:rsidR="005D3E98" w:rsidRPr="046E28E3">
        <w:rPr>
          <w:rFonts w:ascii="Calibri" w:hAnsi="Calibri"/>
          <w:color w:val="000000" w:themeColor="text1"/>
          <w:sz w:val="22"/>
          <w:szCs w:val="22"/>
        </w:rPr>
        <w:t xml:space="preserve"> </w:t>
      </w:r>
      <w:r w:rsidR="001C7B93" w:rsidRPr="046E28E3">
        <w:rPr>
          <w:rFonts w:ascii="Calibri" w:hAnsi="Calibri"/>
          <w:color w:val="000000" w:themeColor="text1"/>
          <w:sz w:val="22"/>
          <w:szCs w:val="22"/>
        </w:rPr>
        <w:t xml:space="preserve">type </w:t>
      </w:r>
      <w:r w:rsidR="005D3E98" w:rsidRPr="046E28E3">
        <w:rPr>
          <w:rFonts w:ascii="Calibri" w:hAnsi="Calibri"/>
          <w:color w:val="000000" w:themeColor="text1"/>
          <w:sz w:val="22"/>
          <w:szCs w:val="22"/>
        </w:rPr>
        <w:t>(</w:t>
      </w:r>
      <w:r w:rsidR="00D82A01" w:rsidRPr="046E28E3">
        <w:rPr>
          <w:rFonts w:ascii="Calibri" w:hAnsi="Calibri"/>
          <w:color w:val="000000" w:themeColor="text1"/>
          <w:sz w:val="22"/>
          <w:szCs w:val="22"/>
        </w:rPr>
        <w:t>e.g.,</w:t>
      </w:r>
      <w:r w:rsidR="005D3E98" w:rsidRPr="046E28E3">
        <w:rPr>
          <w:rFonts w:ascii="Calibri" w:hAnsi="Calibri"/>
          <w:color w:val="000000" w:themeColor="text1"/>
          <w:sz w:val="22"/>
          <w:szCs w:val="22"/>
        </w:rPr>
        <w:t xml:space="preserve"> </w:t>
      </w:r>
      <w:r w:rsidR="001C7B93" w:rsidRPr="046E28E3">
        <w:rPr>
          <w:rFonts w:ascii="Calibri" w:hAnsi="Calibri"/>
          <w:color w:val="000000" w:themeColor="text1"/>
          <w:sz w:val="22"/>
          <w:szCs w:val="22"/>
        </w:rPr>
        <w:t>inhaled therap</w:t>
      </w:r>
      <w:r w:rsidR="007C186E" w:rsidRPr="046E28E3">
        <w:rPr>
          <w:rFonts w:ascii="Calibri" w:hAnsi="Calibri"/>
          <w:color w:val="000000" w:themeColor="text1"/>
          <w:sz w:val="22"/>
          <w:szCs w:val="22"/>
        </w:rPr>
        <w:t>ies</w:t>
      </w:r>
      <w:r w:rsidR="005D3E98" w:rsidRPr="046E28E3">
        <w:rPr>
          <w:rFonts w:ascii="Calibri" w:hAnsi="Calibri"/>
          <w:color w:val="000000" w:themeColor="text1"/>
          <w:sz w:val="22"/>
          <w:szCs w:val="22"/>
        </w:rPr>
        <w:t xml:space="preserve">), </w:t>
      </w:r>
      <w:r w:rsidR="00154135" w:rsidRPr="046E28E3">
        <w:rPr>
          <w:rFonts w:ascii="Calibri" w:hAnsi="Calibri"/>
          <w:color w:val="000000" w:themeColor="text1"/>
          <w:sz w:val="22"/>
          <w:szCs w:val="22"/>
        </w:rPr>
        <w:t xml:space="preserve">and objective adherence data is not routinely available for </w:t>
      </w:r>
      <w:r w:rsidR="00D55C58" w:rsidRPr="046E28E3">
        <w:rPr>
          <w:rFonts w:ascii="Calibri" w:hAnsi="Calibri"/>
          <w:color w:val="000000" w:themeColor="text1"/>
          <w:sz w:val="22"/>
          <w:szCs w:val="22"/>
        </w:rPr>
        <w:t>many</w:t>
      </w:r>
      <w:r w:rsidR="00154135" w:rsidRPr="046E28E3">
        <w:rPr>
          <w:rFonts w:ascii="Calibri" w:hAnsi="Calibri"/>
          <w:color w:val="000000" w:themeColor="text1"/>
          <w:sz w:val="22"/>
          <w:szCs w:val="22"/>
        </w:rPr>
        <w:t xml:space="preserve"> treatments, </w:t>
      </w:r>
      <w:r w:rsidR="00FA50F4" w:rsidRPr="046E28E3">
        <w:rPr>
          <w:rFonts w:ascii="Calibri" w:hAnsi="Calibri"/>
          <w:color w:val="000000" w:themeColor="text1"/>
          <w:sz w:val="22"/>
          <w:szCs w:val="22"/>
        </w:rPr>
        <w:t xml:space="preserve">having </w:t>
      </w:r>
      <w:r w:rsidR="002B41C7" w:rsidRPr="046E28E3">
        <w:rPr>
          <w:rFonts w:ascii="Calibri" w:hAnsi="Calibri"/>
          <w:color w:val="000000" w:themeColor="text1"/>
          <w:sz w:val="22"/>
          <w:szCs w:val="22"/>
        </w:rPr>
        <w:t>a measure of adherence</w:t>
      </w:r>
      <w:r w:rsidR="005D3E98" w:rsidRPr="046E28E3">
        <w:rPr>
          <w:rFonts w:ascii="Calibri" w:hAnsi="Calibri"/>
          <w:color w:val="000000" w:themeColor="text1"/>
          <w:sz w:val="22"/>
          <w:szCs w:val="22"/>
        </w:rPr>
        <w:t xml:space="preserve"> may have enabled the identification of differences between participants with low and high adherence, which could be target</w:t>
      </w:r>
      <w:r w:rsidR="008D01B9" w:rsidRPr="046E28E3">
        <w:rPr>
          <w:rFonts w:ascii="Calibri" w:hAnsi="Calibri"/>
          <w:color w:val="000000" w:themeColor="text1"/>
          <w:sz w:val="22"/>
          <w:szCs w:val="22"/>
        </w:rPr>
        <w:t>ed</w:t>
      </w:r>
      <w:r w:rsidR="005D3E98" w:rsidRPr="046E28E3">
        <w:rPr>
          <w:rFonts w:ascii="Calibri" w:hAnsi="Calibri"/>
          <w:color w:val="000000" w:themeColor="text1"/>
          <w:sz w:val="22"/>
          <w:szCs w:val="22"/>
        </w:rPr>
        <w:t xml:space="preserve"> in the development of future interventions.</w:t>
      </w:r>
    </w:p>
    <w:p w14:paraId="2AA02086" w14:textId="77777777" w:rsidR="00060F11" w:rsidRPr="0051767B" w:rsidRDefault="00060F11" w:rsidP="007E7476">
      <w:pPr>
        <w:spacing w:line="360" w:lineRule="exact"/>
        <w:jc w:val="both"/>
        <w:rPr>
          <w:rFonts w:ascii="Calibri" w:hAnsi="Calibri"/>
          <w:color w:val="000000" w:themeColor="text1"/>
          <w:sz w:val="22"/>
          <w:szCs w:val="22"/>
        </w:rPr>
      </w:pPr>
    </w:p>
    <w:p w14:paraId="742D4323" w14:textId="42ADCD4F" w:rsidR="00D40B79" w:rsidRPr="0051767B" w:rsidRDefault="00EF65E1" w:rsidP="007E7476">
      <w:pPr>
        <w:spacing w:line="360" w:lineRule="exact"/>
        <w:jc w:val="both"/>
        <w:rPr>
          <w:rFonts w:ascii="Calibri" w:hAnsi="Calibri"/>
          <w:color w:val="000000" w:themeColor="text1"/>
          <w:sz w:val="22"/>
          <w:szCs w:val="22"/>
        </w:rPr>
      </w:pPr>
      <w:r w:rsidRPr="0051767B">
        <w:rPr>
          <w:rFonts w:ascii="Calibri" w:hAnsi="Calibri"/>
          <w:color w:val="000000" w:themeColor="text1"/>
          <w:sz w:val="22"/>
          <w:szCs w:val="22"/>
        </w:rPr>
        <w:t>Additionally</w:t>
      </w:r>
      <w:r w:rsidR="00F8058B" w:rsidRPr="0051767B">
        <w:rPr>
          <w:rFonts w:ascii="Calibri" w:hAnsi="Calibri"/>
          <w:color w:val="000000" w:themeColor="text1"/>
          <w:sz w:val="22"/>
          <w:szCs w:val="22"/>
        </w:rPr>
        <w:t>,</w:t>
      </w:r>
      <w:r w:rsidR="00C94A3F" w:rsidRPr="0051767B">
        <w:rPr>
          <w:rFonts w:ascii="Calibri" w:hAnsi="Calibri"/>
          <w:color w:val="000000" w:themeColor="text1"/>
          <w:sz w:val="22"/>
          <w:szCs w:val="22"/>
        </w:rPr>
        <w:t xml:space="preserve"> despite CF being </w:t>
      </w:r>
      <w:r w:rsidR="00D71072" w:rsidRPr="0051767B">
        <w:rPr>
          <w:rFonts w:ascii="Calibri" w:hAnsi="Calibri"/>
          <w:color w:val="000000" w:themeColor="text1"/>
          <w:sz w:val="22"/>
          <w:szCs w:val="22"/>
        </w:rPr>
        <w:t>equally</w:t>
      </w:r>
      <w:r w:rsidR="00C94A3F" w:rsidRPr="0051767B">
        <w:rPr>
          <w:rFonts w:ascii="Calibri" w:hAnsi="Calibri"/>
          <w:color w:val="000000" w:themeColor="text1"/>
          <w:sz w:val="22"/>
          <w:szCs w:val="22"/>
        </w:rPr>
        <w:t xml:space="preserve"> common in both sexes (</w:t>
      </w:r>
      <w:r w:rsidR="00784EC9" w:rsidRPr="0051767B">
        <w:rPr>
          <w:rFonts w:ascii="Calibri" w:hAnsi="Calibri"/>
          <w:color w:val="000000" w:themeColor="text1"/>
          <w:sz w:val="22"/>
          <w:szCs w:val="22"/>
        </w:rPr>
        <w:t>CF Trust, n.d.</w:t>
      </w:r>
      <w:r w:rsidR="00C94A3F" w:rsidRPr="0051767B">
        <w:rPr>
          <w:rFonts w:ascii="Calibri" w:hAnsi="Calibri"/>
          <w:color w:val="000000" w:themeColor="text1"/>
          <w:sz w:val="22"/>
          <w:szCs w:val="22"/>
        </w:rPr>
        <w:t xml:space="preserve">), </w:t>
      </w:r>
      <w:r w:rsidR="00F8058B" w:rsidRPr="0051767B">
        <w:rPr>
          <w:rFonts w:ascii="Calibri" w:hAnsi="Calibri"/>
          <w:color w:val="000000" w:themeColor="text1"/>
          <w:sz w:val="22"/>
          <w:szCs w:val="22"/>
        </w:rPr>
        <w:t xml:space="preserve">the sample </w:t>
      </w:r>
      <w:r w:rsidR="00C94A3F" w:rsidRPr="0051767B">
        <w:rPr>
          <w:rFonts w:ascii="Calibri" w:hAnsi="Calibri"/>
          <w:color w:val="000000" w:themeColor="text1"/>
          <w:sz w:val="22"/>
          <w:szCs w:val="22"/>
        </w:rPr>
        <w:t>of participants</w:t>
      </w:r>
      <w:r w:rsidR="00083BF8">
        <w:rPr>
          <w:rFonts w:ascii="Calibri" w:hAnsi="Calibri"/>
          <w:color w:val="000000" w:themeColor="text1"/>
          <w:sz w:val="22"/>
          <w:szCs w:val="22"/>
        </w:rPr>
        <w:t xml:space="preserve"> </w:t>
      </w:r>
      <w:r w:rsidR="00C94A3F" w:rsidRPr="0051767B">
        <w:rPr>
          <w:rFonts w:ascii="Calibri" w:hAnsi="Calibri"/>
          <w:color w:val="000000" w:themeColor="text1"/>
          <w:sz w:val="22"/>
          <w:szCs w:val="22"/>
        </w:rPr>
        <w:t>in this study</w:t>
      </w:r>
      <w:r w:rsidR="00D71072" w:rsidRPr="0051767B">
        <w:rPr>
          <w:rFonts w:ascii="Calibri" w:hAnsi="Calibri"/>
          <w:color w:val="000000" w:themeColor="text1"/>
          <w:sz w:val="22"/>
          <w:szCs w:val="22"/>
        </w:rPr>
        <w:t xml:space="preserve"> </w:t>
      </w:r>
      <w:r w:rsidR="00C94A3F" w:rsidRPr="0051767B">
        <w:rPr>
          <w:rFonts w:ascii="Calibri" w:hAnsi="Calibri"/>
          <w:color w:val="000000" w:themeColor="text1"/>
          <w:sz w:val="22"/>
          <w:szCs w:val="22"/>
        </w:rPr>
        <w:t xml:space="preserve">was predominantly female (n=10; </w:t>
      </w:r>
      <w:r w:rsidR="001638F3" w:rsidRPr="0051767B">
        <w:rPr>
          <w:rFonts w:ascii="Calibri" w:hAnsi="Calibri"/>
          <w:color w:val="000000" w:themeColor="text1"/>
          <w:sz w:val="22"/>
          <w:szCs w:val="22"/>
        </w:rPr>
        <w:t>83</w:t>
      </w:r>
      <w:r w:rsidR="00C94A3F" w:rsidRPr="0051767B">
        <w:rPr>
          <w:rFonts w:ascii="Calibri" w:hAnsi="Calibri"/>
          <w:color w:val="000000" w:themeColor="text1"/>
          <w:sz w:val="22"/>
          <w:szCs w:val="22"/>
        </w:rPr>
        <w:t xml:space="preserve">%). </w:t>
      </w:r>
      <w:r w:rsidR="00F8058B" w:rsidRPr="0051767B">
        <w:rPr>
          <w:rFonts w:ascii="Calibri" w:hAnsi="Calibri"/>
          <w:color w:val="000000" w:themeColor="text1"/>
          <w:sz w:val="22"/>
          <w:szCs w:val="22"/>
        </w:rPr>
        <w:t>It</w:t>
      </w:r>
      <w:r w:rsidR="00811B1F" w:rsidRPr="0051767B">
        <w:rPr>
          <w:rFonts w:ascii="Calibri" w:hAnsi="Calibri"/>
          <w:color w:val="000000" w:themeColor="text1"/>
          <w:sz w:val="22"/>
          <w:szCs w:val="22"/>
        </w:rPr>
        <w:t xml:space="preserve"> is possible that our findings relate more to </w:t>
      </w:r>
      <w:r w:rsidR="00CE3628" w:rsidRPr="0051767B">
        <w:rPr>
          <w:rFonts w:ascii="Calibri" w:hAnsi="Calibri"/>
          <w:color w:val="000000" w:themeColor="text1"/>
          <w:sz w:val="22"/>
          <w:szCs w:val="22"/>
        </w:rPr>
        <w:t xml:space="preserve">women </w:t>
      </w:r>
      <w:r w:rsidR="00811B1F" w:rsidRPr="0051767B">
        <w:rPr>
          <w:rFonts w:ascii="Calibri" w:hAnsi="Calibri"/>
          <w:color w:val="000000" w:themeColor="text1"/>
          <w:sz w:val="22"/>
          <w:szCs w:val="22"/>
        </w:rPr>
        <w:t xml:space="preserve">than to </w:t>
      </w:r>
      <w:r w:rsidR="00CE3628" w:rsidRPr="0051767B">
        <w:rPr>
          <w:rFonts w:ascii="Calibri" w:hAnsi="Calibri"/>
          <w:color w:val="000000" w:themeColor="text1"/>
          <w:sz w:val="22"/>
          <w:szCs w:val="22"/>
        </w:rPr>
        <w:t>men</w:t>
      </w:r>
      <w:r w:rsidR="00811B1F" w:rsidRPr="0051767B">
        <w:rPr>
          <w:rFonts w:ascii="Calibri" w:hAnsi="Calibri"/>
          <w:color w:val="000000" w:themeColor="text1"/>
          <w:sz w:val="22"/>
          <w:szCs w:val="22"/>
        </w:rPr>
        <w:t xml:space="preserve">, although </w:t>
      </w:r>
      <w:r w:rsidR="00AA36AA" w:rsidRPr="0051767B">
        <w:rPr>
          <w:rFonts w:ascii="Calibri" w:hAnsi="Calibri"/>
          <w:color w:val="000000" w:themeColor="text1"/>
          <w:sz w:val="22"/>
          <w:szCs w:val="22"/>
        </w:rPr>
        <w:t xml:space="preserve">the themes </w:t>
      </w:r>
      <w:r w:rsidR="00BD43AD">
        <w:rPr>
          <w:rFonts w:ascii="Calibri" w:hAnsi="Calibri"/>
          <w:color w:val="000000" w:themeColor="text1"/>
          <w:sz w:val="22"/>
          <w:szCs w:val="22"/>
        </w:rPr>
        <w:t>that were developed</w:t>
      </w:r>
      <w:r w:rsidR="00BD43AD" w:rsidRPr="0051767B">
        <w:rPr>
          <w:rFonts w:ascii="Calibri" w:hAnsi="Calibri"/>
          <w:color w:val="000000" w:themeColor="text1"/>
          <w:sz w:val="22"/>
          <w:szCs w:val="22"/>
        </w:rPr>
        <w:t xml:space="preserve"> </w:t>
      </w:r>
      <w:r w:rsidR="00B227D3" w:rsidRPr="0051767B">
        <w:rPr>
          <w:rFonts w:ascii="Calibri" w:hAnsi="Calibri"/>
          <w:color w:val="000000" w:themeColor="text1"/>
          <w:sz w:val="22"/>
          <w:szCs w:val="22"/>
        </w:rPr>
        <w:t xml:space="preserve">were apparent </w:t>
      </w:r>
      <w:r w:rsidR="00AA36AA" w:rsidRPr="0051767B">
        <w:rPr>
          <w:rFonts w:ascii="Calibri" w:hAnsi="Calibri"/>
          <w:color w:val="000000" w:themeColor="text1"/>
          <w:sz w:val="22"/>
          <w:szCs w:val="22"/>
        </w:rPr>
        <w:t>in the</w:t>
      </w:r>
      <w:r w:rsidR="00B227D3" w:rsidRPr="0051767B">
        <w:rPr>
          <w:rFonts w:ascii="Calibri" w:hAnsi="Calibri"/>
          <w:color w:val="000000" w:themeColor="text1"/>
          <w:sz w:val="22"/>
          <w:szCs w:val="22"/>
        </w:rPr>
        <w:t xml:space="preserve"> data from the</w:t>
      </w:r>
      <w:r w:rsidR="00AA36AA" w:rsidRPr="0051767B">
        <w:rPr>
          <w:rFonts w:ascii="Calibri" w:hAnsi="Calibri"/>
          <w:color w:val="000000" w:themeColor="text1"/>
          <w:sz w:val="22"/>
          <w:szCs w:val="22"/>
        </w:rPr>
        <w:t xml:space="preserve"> small number of males in the study, as well as the females.</w:t>
      </w:r>
      <w:r w:rsidR="00674BF2" w:rsidRPr="0051767B">
        <w:rPr>
          <w:rFonts w:ascii="Calibri" w:hAnsi="Calibri"/>
          <w:color w:val="000000" w:themeColor="text1"/>
          <w:sz w:val="22"/>
          <w:szCs w:val="22"/>
        </w:rPr>
        <w:t xml:space="preserve"> </w:t>
      </w:r>
      <w:r w:rsidR="00820C47" w:rsidRPr="0051767B">
        <w:rPr>
          <w:rFonts w:ascii="Calibri" w:hAnsi="Calibri"/>
          <w:color w:val="000000" w:themeColor="text1"/>
          <w:sz w:val="22"/>
          <w:szCs w:val="22"/>
        </w:rPr>
        <w:t>Additionally, m</w:t>
      </w:r>
      <w:r w:rsidR="00674BF2" w:rsidRPr="0051767B">
        <w:rPr>
          <w:rFonts w:ascii="Calibri" w:hAnsi="Calibri"/>
          <w:color w:val="000000" w:themeColor="text1"/>
          <w:sz w:val="22"/>
          <w:szCs w:val="22"/>
        </w:rPr>
        <w:t>ost participants were adults in their 30s (n=8; 67%), so it would be interesting to expl</w:t>
      </w:r>
      <w:r w:rsidR="00DA1626" w:rsidRPr="0051767B">
        <w:rPr>
          <w:rFonts w:ascii="Calibri" w:hAnsi="Calibri"/>
          <w:color w:val="000000" w:themeColor="text1"/>
          <w:sz w:val="22"/>
          <w:szCs w:val="22"/>
        </w:rPr>
        <w:t>ore</w:t>
      </w:r>
      <w:r w:rsidR="00670492" w:rsidRPr="0051767B">
        <w:rPr>
          <w:rFonts w:ascii="Calibri" w:hAnsi="Calibri"/>
          <w:color w:val="000000" w:themeColor="text1"/>
          <w:sz w:val="22"/>
          <w:szCs w:val="22"/>
        </w:rPr>
        <w:t xml:space="preserve"> </w:t>
      </w:r>
      <w:r w:rsidR="000A714B" w:rsidRPr="0051767B">
        <w:rPr>
          <w:rFonts w:ascii="Calibri" w:hAnsi="Calibri"/>
          <w:color w:val="000000" w:themeColor="text1"/>
          <w:sz w:val="22"/>
          <w:szCs w:val="22"/>
        </w:rPr>
        <w:t>the views of</w:t>
      </w:r>
      <w:r w:rsidR="00670492" w:rsidRPr="0051767B">
        <w:rPr>
          <w:rFonts w:ascii="Calibri" w:hAnsi="Calibri"/>
          <w:color w:val="000000" w:themeColor="text1"/>
          <w:sz w:val="22"/>
          <w:szCs w:val="22"/>
        </w:rPr>
        <w:t xml:space="preserve"> people of </w:t>
      </w:r>
      <w:r w:rsidR="00C85EBD" w:rsidRPr="0051767B">
        <w:rPr>
          <w:rFonts w:ascii="Calibri" w:hAnsi="Calibri"/>
          <w:color w:val="000000" w:themeColor="text1"/>
          <w:sz w:val="22"/>
          <w:szCs w:val="22"/>
        </w:rPr>
        <w:t>other</w:t>
      </w:r>
      <w:r w:rsidR="00670492" w:rsidRPr="0051767B">
        <w:rPr>
          <w:rFonts w:ascii="Calibri" w:hAnsi="Calibri"/>
          <w:color w:val="000000" w:themeColor="text1"/>
          <w:sz w:val="22"/>
          <w:szCs w:val="22"/>
        </w:rPr>
        <w:t xml:space="preserve"> ages</w:t>
      </w:r>
      <w:r w:rsidR="000A714B" w:rsidRPr="0051767B">
        <w:rPr>
          <w:rFonts w:ascii="Calibri" w:hAnsi="Calibri"/>
          <w:color w:val="000000" w:themeColor="text1"/>
          <w:sz w:val="22"/>
          <w:szCs w:val="22"/>
        </w:rPr>
        <w:t xml:space="preserve"> (</w:t>
      </w:r>
      <w:r w:rsidR="00D82A01">
        <w:rPr>
          <w:rFonts w:ascii="Calibri" w:hAnsi="Calibri"/>
          <w:color w:val="000000" w:themeColor="text1"/>
          <w:sz w:val="22"/>
          <w:szCs w:val="22"/>
        </w:rPr>
        <w:t>e.g.,</w:t>
      </w:r>
      <w:r w:rsidR="000A714B" w:rsidRPr="0051767B">
        <w:rPr>
          <w:rFonts w:ascii="Calibri" w:hAnsi="Calibri"/>
          <w:color w:val="000000" w:themeColor="text1"/>
          <w:sz w:val="22"/>
          <w:szCs w:val="22"/>
        </w:rPr>
        <w:t xml:space="preserve"> younger people who have recently transitioned from paediatrics to adult</w:t>
      </w:r>
      <w:r w:rsidR="00994D24" w:rsidRPr="0051767B">
        <w:rPr>
          <w:rFonts w:ascii="Calibri" w:hAnsi="Calibri"/>
          <w:color w:val="000000" w:themeColor="text1"/>
          <w:sz w:val="22"/>
          <w:szCs w:val="22"/>
        </w:rPr>
        <w:t>s</w:t>
      </w:r>
      <w:r w:rsidR="000A714B" w:rsidRPr="0051767B">
        <w:rPr>
          <w:rFonts w:ascii="Calibri" w:hAnsi="Calibri"/>
          <w:color w:val="000000" w:themeColor="text1"/>
          <w:sz w:val="22"/>
          <w:szCs w:val="22"/>
        </w:rPr>
        <w:t xml:space="preserve">, which is often highlighted as a challenging time </w:t>
      </w:r>
      <w:r w:rsidR="003D5368">
        <w:rPr>
          <w:rFonts w:ascii="Calibri" w:hAnsi="Calibri"/>
          <w:color w:val="000000" w:themeColor="text1"/>
          <w:sz w:val="22"/>
          <w:szCs w:val="22"/>
        </w:rPr>
        <w:t>in</w:t>
      </w:r>
      <w:r w:rsidR="000A714B" w:rsidRPr="0051767B">
        <w:rPr>
          <w:rFonts w:ascii="Calibri" w:hAnsi="Calibri"/>
          <w:color w:val="000000" w:themeColor="text1"/>
          <w:sz w:val="22"/>
          <w:szCs w:val="22"/>
        </w:rPr>
        <w:t xml:space="preserve"> CF (</w:t>
      </w:r>
      <w:r w:rsidR="007146DC" w:rsidRPr="0051767B">
        <w:rPr>
          <w:rFonts w:ascii="Calibri" w:hAnsi="Calibri"/>
          <w:color w:val="000000" w:themeColor="text1"/>
          <w:sz w:val="22"/>
          <w:szCs w:val="22"/>
        </w:rPr>
        <w:t>Nazareth &amp; Walshaw, 2013</w:t>
      </w:r>
      <w:r w:rsidR="000A714B" w:rsidRPr="0051767B">
        <w:rPr>
          <w:rFonts w:ascii="Calibri" w:hAnsi="Calibri"/>
          <w:color w:val="000000" w:themeColor="text1"/>
          <w:sz w:val="22"/>
          <w:szCs w:val="22"/>
        </w:rPr>
        <w:t>)).</w:t>
      </w:r>
    </w:p>
    <w:p w14:paraId="43DFF74F" w14:textId="77777777" w:rsidR="00D40B79" w:rsidRPr="0051767B" w:rsidRDefault="00D40B79" w:rsidP="007E7476">
      <w:pPr>
        <w:spacing w:line="360" w:lineRule="exact"/>
        <w:jc w:val="both"/>
        <w:rPr>
          <w:rFonts w:ascii="Calibri" w:hAnsi="Calibri"/>
          <w:b/>
          <w:bCs/>
          <w:color w:val="000000" w:themeColor="text1"/>
          <w:sz w:val="22"/>
          <w:szCs w:val="22"/>
        </w:rPr>
      </w:pPr>
    </w:p>
    <w:p w14:paraId="30184237" w14:textId="30B4FA40" w:rsidR="004D254B" w:rsidRPr="0051767B" w:rsidRDefault="004D254B" w:rsidP="007E7476">
      <w:pPr>
        <w:spacing w:line="360" w:lineRule="exact"/>
        <w:jc w:val="both"/>
        <w:rPr>
          <w:rFonts w:ascii="Calibri" w:hAnsi="Calibri"/>
          <w:b/>
          <w:bCs/>
          <w:color w:val="000000" w:themeColor="text1"/>
          <w:sz w:val="22"/>
          <w:szCs w:val="22"/>
        </w:rPr>
      </w:pPr>
      <w:r w:rsidRPr="0051767B">
        <w:rPr>
          <w:rFonts w:ascii="Calibri" w:hAnsi="Calibri"/>
          <w:b/>
          <w:bCs/>
          <w:color w:val="000000" w:themeColor="text1"/>
          <w:sz w:val="22"/>
          <w:szCs w:val="22"/>
        </w:rPr>
        <w:t>Conclusion</w:t>
      </w:r>
    </w:p>
    <w:p w14:paraId="29F13FCB" w14:textId="77777777" w:rsidR="00701E41" w:rsidRPr="0051767B" w:rsidRDefault="00701E41" w:rsidP="007E7476">
      <w:pPr>
        <w:spacing w:line="360" w:lineRule="exact"/>
        <w:jc w:val="both"/>
        <w:rPr>
          <w:rFonts w:ascii="Calibri" w:hAnsi="Calibri"/>
          <w:b/>
          <w:bCs/>
          <w:color w:val="000000" w:themeColor="text1"/>
          <w:sz w:val="22"/>
          <w:szCs w:val="22"/>
        </w:rPr>
      </w:pPr>
    </w:p>
    <w:p w14:paraId="74A99E9B" w14:textId="69C8B953" w:rsidR="009F1102" w:rsidRPr="004B10F8" w:rsidRDefault="006E65D9" w:rsidP="007E7476">
      <w:pPr>
        <w:spacing w:line="360" w:lineRule="exact"/>
        <w:jc w:val="both"/>
        <w:rPr>
          <w:rFonts w:asciiTheme="minorHAnsi" w:hAnsiTheme="minorHAnsi"/>
          <w:color w:val="333333"/>
          <w:sz w:val="22"/>
          <w:szCs w:val="22"/>
        </w:rPr>
      </w:pPr>
      <w:r w:rsidRPr="0051767B">
        <w:rPr>
          <w:rFonts w:ascii="Calibri" w:hAnsi="Calibri"/>
          <w:sz w:val="22"/>
          <w:szCs w:val="22"/>
        </w:rPr>
        <w:t xml:space="preserve">This study highlights that a culture change is needed in CF care such that people who struggle to take their treatments </w:t>
      </w:r>
      <w:r w:rsidR="00016713" w:rsidRPr="0051767B">
        <w:rPr>
          <w:rFonts w:ascii="Calibri" w:hAnsi="Calibri"/>
          <w:sz w:val="22"/>
          <w:szCs w:val="22"/>
        </w:rPr>
        <w:t>or</w:t>
      </w:r>
      <w:r w:rsidRPr="0051767B">
        <w:rPr>
          <w:rFonts w:ascii="Calibri" w:hAnsi="Calibri"/>
          <w:sz w:val="22"/>
          <w:szCs w:val="22"/>
        </w:rPr>
        <w:t xml:space="preserve"> meet the high demands placed on them are not </w:t>
      </w:r>
      <w:r w:rsidR="006B5DE2">
        <w:rPr>
          <w:rFonts w:ascii="Calibri" w:hAnsi="Calibri"/>
          <w:sz w:val="22"/>
          <w:szCs w:val="22"/>
        </w:rPr>
        <w:t xml:space="preserve">labelled </w:t>
      </w:r>
      <w:r w:rsidRPr="0051767B">
        <w:rPr>
          <w:rFonts w:ascii="Calibri" w:hAnsi="Calibri"/>
          <w:sz w:val="22"/>
          <w:szCs w:val="22"/>
        </w:rPr>
        <w:t>as</w:t>
      </w:r>
      <w:r w:rsidR="00AA1A3E" w:rsidRPr="0051767B">
        <w:rPr>
          <w:rFonts w:ascii="Calibri" w:hAnsi="Calibri"/>
          <w:sz w:val="22"/>
          <w:szCs w:val="22"/>
        </w:rPr>
        <w:t xml:space="preserve"> </w:t>
      </w:r>
      <w:r w:rsidR="00C93A9A">
        <w:rPr>
          <w:rFonts w:ascii="Calibri" w:hAnsi="Calibri"/>
          <w:sz w:val="22"/>
          <w:szCs w:val="22"/>
        </w:rPr>
        <w:t>‘</w:t>
      </w:r>
      <w:r w:rsidR="00AA1A3E" w:rsidRPr="0051767B">
        <w:rPr>
          <w:rFonts w:ascii="Calibri" w:hAnsi="Calibri"/>
          <w:sz w:val="22"/>
          <w:szCs w:val="22"/>
        </w:rPr>
        <w:t>disobedient children</w:t>
      </w:r>
      <w:r w:rsidR="00C93A9A">
        <w:rPr>
          <w:rFonts w:ascii="Calibri" w:hAnsi="Calibri"/>
          <w:sz w:val="22"/>
          <w:szCs w:val="22"/>
        </w:rPr>
        <w:t>’</w:t>
      </w:r>
      <w:r w:rsidRPr="0051767B">
        <w:rPr>
          <w:rFonts w:ascii="Calibri" w:hAnsi="Calibri"/>
          <w:sz w:val="22"/>
          <w:szCs w:val="22"/>
        </w:rPr>
        <w:t xml:space="preserve">, wilfully disobeying orders from healthcare professionals in positions of authority. Instead, an open, honest, non-judgemental approach </w:t>
      </w:r>
      <w:r w:rsidR="00F23729">
        <w:rPr>
          <w:rFonts w:ascii="Calibri" w:hAnsi="Calibri"/>
          <w:sz w:val="22"/>
          <w:szCs w:val="22"/>
        </w:rPr>
        <w:t>should be adopted</w:t>
      </w:r>
      <w:r w:rsidRPr="0051767B">
        <w:rPr>
          <w:rFonts w:ascii="Calibri" w:hAnsi="Calibri"/>
          <w:sz w:val="22"/>
          <w:szCs w:val="22"/>
        </w:rPr>
        <w:t xml:space="preserve">, where healthcare professionals work collaboratively with people with CF to balance treatments along with other life priorities. Although </w:t>
      </w:r>
      <w:r w:rsidR="005870E1" w:rsidRPr="0051767B">
        <w:rPr>
          <w:rFonts w:ascii="Calibri" w:hAnsi="Calibri"/>
          <w:sz w:val="22"/>
          <w:szCs w:val="22"/>
        </w:rPr>
        <w:t xml:space="preserve">using </w:t>
      </w:r>
      <w:r w:rsidRPr="0051767B">
        <w:rPr>
          <w:rFonts w:ascii="Calibri" w:hAnsi="Calibri"/>
          <w:sz w:val="22"/>
          <w:szCs w:val="22"/>
        </w:rPr>
        <w:t xml:space="preserve">this approach </w:t>
      </w:r>
      <w:r w:rsidR="005870E1" w:rsidRPr="0051767B">
        <w:rPr>
          <w:rFonts w:ascii="Calibri" w:hAnsi="Calibri"/>
          <w:sz w:val="22"/>
          <w:szCs w:val="22"/>
        </w:rPr>
        <w:t xml:space="preserve">in healthcare </w:t>
      </w:r>
      <w:r w:rsidRPr="0051767B">
        <w:rPr>
          <w:rFonts w:ascii="Calibri" w:hAnsi="Calibri"/>
          <w:sz w:val="22"/>
          <w:szCs w:val="22"/>
        </w:rPr>
        <w:t>has been recommended</w:t>
      </w:r>
      <w:r w:rsidR="00D77C33" w:rsidRPr="0051767B">
        <w:rPr>
          <w:rFonts w:ascii="Calibri" w:hAnsi="Calibri"/>
          <w:sz w:val="22"/>
          <w:szCs w:val="22"/>
        </w:rPr>
        <w:t xml:space="preserve"> by NICE (</w:t>
      </w:r>
      <w:r w:rsidR="009C1694" w:rsidRPr="0051767B">
        <w:rPr>
          <w:rFonts w:ascii="Calibri" w:hAnsi="Calibri"/>
          <w:sz w:val="22"/>
          <w:szCs w:val="22"/>
        </w:rPr>
        <w:t>2009</w:t>
      </w:r>
      <w:r w:rsidR="00D77C33" w:rsidRPr="0051767B">
        <w:rPr>
          <w:rFonts w:ascii="Calibri" w:hAnsi="Calibri"/>
          <w:sz w:val="22"/>
          <w:szCs w:val="22"/>
        </w:rPr>
        <w:t>)</w:t>
      </w:r>
      <w:r w:rsidRPr="0051767B">
        <w:rPr>
          <w:rFonts w:ascii="Calibri" w:hAnsi="Calibri"/>
          <w:sz w:val="22"/>
          <w:szCs w:val="22"/>
        </w:rPr>
        <w:t xml:space="preserve"> for over a decade, </w:t>
      </w:r>
      <w:r w:rsidR="00B227D3" w:rsidRPr="0051767B">
        <w:rPr>
          <w:rFonts w:ascii="Calibri" w:hAnsi="Calibri"/>
          <w:sz w:val="22"/>
          <w:szCs w:val="22"/>
        </w:rPr>
        <w:t>our findings highlight how this</w:t>
      </w:r>
      <w:r w:rsidRPr="0051767B">
        <w:rPr>
          <w:rFonts w:ascii="Calibri" w:hAnsi="Calibri"/>
          <w:sz w:val="22"/>
          <w:szCs w:val="22"/>
        </w:rPr>
        <w:t xml:space="preserve"> may not always be used in practice.</w:t>
      </w:r>
      <w:r w:rsidR="00700C96" w:rsidRPr="0051767B">
        <w:rPr>
          <w:rFonts w:ascii="Calibri" w:hAnsi="Calibri"/>
          <w:color w:val="000000" w:themeColor="text1"/>
          <w:sz w:val="22"/>
          <w:szCs w:val="22"/>
        </w:rPr>
        <w:t xml:space="preserve"> </w:t>
      </w:r>
      <w:r w:rsidR="004B10F8">
        <w:rPr>
          <w:rFonts w:asciiTheme="minorHAnsi" w:hAnsiTheme="minorHAnsi"/>
          <w:sz w:val="22"/>
          <w:szCs w:val="22"/>
        </w:rPr>
        <w:t>Adherence is a skillset that can be built, and healthcare professionals themselves need the skills to know how best to support adherence and patient behaviour change.</w:t>
      </w:r>
      <w:r w:rsidR="004B10F8">
        <w:rPr>
          <w:rFonts w:asciiTheme="minorHAnsi" w:hAnsiTheme="minorHAnsi"/>
          <w:color w:val="333333"/>
          <w:sz w:val="22"/>
          <w:szCs w:val="22"/>
        </w:rPr>
        <w:t xml:space="preserve"> </w:t>
      </w:r>
      <w:r w:rsidR="00700C96" w:rsidRPr="0051767B">
        <w:rPr>
          <w:rFonts w:ascii="Calibri" w:hAnsi="Calibri"/>
          <w:color w:val="000000" w:themeColor="text1"/>
          <w:sz w:val="22"/>
          <w:szCs w:val="22"/>
        </w:rPr>
        <w:t>CF is an archetypal, multi-morbid, long-term condition, and the findings from this study could have implications for patient-practitioner communication in other chronic, complex health conditions.</w:t>
      </w:r>
    </w:p>
    <w:p w14:paraId="7A474032" w14:textId="77777777" w:rsidR="00716046" w:rsidRDefault="00716046" w:rsidP="007E7476">
      <w:pPr>
        <w:spacing w:line="360" w:lineRule="exact"/>
        <w:jc w:val="both"/>
        <w:rPr>
          <w:rFonts w:ascii="Calibri" w:hAnsi="Calibri"/>
          <w:b/>
          <w:bCs/>
          <w:sz w:val="22"/>
          <w:szCs w:val="22"/>
        </w:rPr>
      </w:pPr>
    </w:p>
    <w:p w14:paraId="2F997730" w14:textId="5472FBD8" w:rsidR="006402E0" w:rsidRDefault="006402E0" w:rsidP="006E0A38">
      <w:pPr>
        <w:spacing w:line="340" w:lineRule="exact"/>
        <w:jc w:val="both"/>
        <w:rPr>
          <w:rFonts w:ascii="Calibri" w:hAnsi="Calibri"/>
          <w:b/>
          <w:bCs/>
          <w:sz w:val="22"/>
          <w:szCs w:val="22"/>
          <w:u w:val="single"/>
        </w:rPr>
      </w:pPr>
      <w:r w:rsidRPr="0051767B">
        <w:rPr>
          <w:rFonts w:ascii="Calibri" w:hAnsi="Calibri"/>
          <w:b/>
          <w:bCs/>
          <w:sz w:val="22"/>
          <w:szCs w:val="22"/>
          <w:u w:val="single"/>
        </w:rPr>
        <w:t>References</w:t>
      </w:r>
    </w:p>
    <w:p w14:paraId="5A347265" w14:textId="77777777" w:rsidR="00CF79EA" w:rsidRPr="0051767B" w:rsidRDefault="00CF79EA" w:rsidP="006E0A38">
      <w:pPr>
        <w:spacing w:line="340" w:lineRule="exact"/>
        <w:jc w:val="both"/>
        <w:rPr>
          <w:rFonts w:ascii="Calibri" w:hAnsi="Calibri"/>
          <w:b/>
          <w:bCs/>
          <w:sz w:val="22"/>
          <w:szCs w:val="22"/>
          <w:u w:val="single"/>
        </w:rPr>
      </w:pPr>
    </w:p>
    <w:p w14:paraId="74D5A652" w14:textId="4FC6502F" w:rsidR="00E307A2" w:rsidRPr="00E307A2" w:rsidRDefault="00E307A2" w:rsidP="00E307A2">
      <w:pPr>
        <w:widowControl w:val="0"/>
        <w:spacing w:line="340" w:lineRule="exact"/>
        <w:ind w:left="567" w:right="-1" w:hanging="567"/>
        <w:jc w:val="both"/>
        <w:rPr>
          <w:rFonts w:ascii="Calibri" w:hAnsi="Calibri"/>
          <w:noProof/>
          <w:sz w:val="22"/>
          <w:szCs w:val="22"/>
        </w:rPr>
      </w:pPr>
      <w:r w:rsidRPr="00E307A2">
        <w:rPr>
          <w:rFonts w:ascii="Calibri" w:hAnsi="Calibri"/>
          <w:noProof/>
          <w:sz w:val="22"/>
          <w:szCs w:val="22"/>
        </w:rPr>
        <w:t xml:space="preserve">Arden, M. A., Drabble, S., O'Cathain, A., Hutchings, M., &amp; Wildman, M. (2019). Adherence to medication in adults with Cystic Fibrosis: An investigation using objective adherence data and the Theoretical Domains Framework. </w:t>
      </w:r>
      <w:r w:rsidRPr="00E307A2">
        <w:rPr>
          <w:rFonts w:ascii="Calibri" w:hAnsi="Calibri"/>
          <w:i/>
          <w:iCs/>
          <w:noProof/>
          <w:sz w:val="22"/>
          <w:szCs w:val="22"/>
        </w:rPr>
        <w:t>British Journal of Health Psychology, 24</w:t>
      </w:r>
      <w:r w:rsidRPr="00E307A2">
        <w:rPr>
          <w:rFonts w:ascii="Calibri" w:hAnsi="Calibri"/>
          <w:noProof/>
          <w:sz w:val="22"/>
          <w:szCs w:val="22"/>
        </w:rPr>
        <w:t>(2), 357-380.</w:t>
      </w:r>
      <w:r w:rsidR="00D35F5A">
        <w:rPr>
          <w:rFonts w:ascii="Calibri" w:hAnsi="Calibri"/>
          <w:noProof/>
          <w:sz w:val="22"/>
          <w:szCs w:val="22"/>
        </w:rPr>
        <w:t xml:space="preserve"> </w:t>
      </w:r>
      <w:hyperlink r:id="rId14" w:history="1">
        <w:r w:rsidR="00D35F5A" w:rsidRPr="0038233E">
          <w:rPr>
            <w:rStyle w:val="Hyperlink"/>
            <w:rFonts w:ascii="Calibri" w:hAnsi="Calibri"/>
            <w:noProof/>
            <w:sz w:val="22"/>
            <w:szCs w:val="22"/>
          </w:rPr>
          <w:t>https://doi.org/10.1111/bjhp.12357</w:t>
        </w:r>
      </w:hyperlink>
      <w:r w:rsidR="00D35F5A">
        <w:rPr>
          <w:rFonts w:ascii="Calibri" w:hAnsi="Calibri"/>
          <w:noProof/>
          <w:sz w:val="22"/>
          <w:szCs w:val="22"/>
        </w:rPr>
        <w:t xml:space="preserve"> </w:t>
      </w:r>
    </w:p>
    <w:p w14:paraId="31355687" w14:textId="34E1E976" w:rsidR="002332D6" w:rsidRDefault="002332D6"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Arden, M. A., Hutchings, M., Whelan, P., Drabble, S. J., Beever, D., Bradley, J. M., Hind, D., Ainsworth, J., Maguire, C., Cantrill, H., O'Cathain, A., &amp; Wildman, M. (2021). Development of an intervention to increase adherence to nebuliser treatment in adults with cystic fibrosis: CFHealthHub. </w:t>
      </w:r>
      <w:r w:rsidRPr="649C053E">
        <w:rPr>
          <w:rFonts w:ascii="Calibri" w:hAnsi="Calibri"/>
          <w:i/>
          <w:iCs/>
          <w:noProof/>
          <w:sz w:val="22"/>
          <w:szCs w:val="22"/>
        </w:rPr>
        <w:t>Pilot and Feasibility Studies, 7</w:t>
      </w:r>
      <w:r w:rsidRPr="649C053E">
        <w:rPr>
          <w:rFonts w:ascii="Calibri" w:hAnsi="Calibri"/>
          <w:noProof/>
          <w:sz w:val="22"/>
          <w:szCs w:val="22"/>
        </w:rPr>
        <w:t>(1), 1.</w:t>
      </w:r>
      <w:r w:rsidR="00D35F5A" w:rsidRPr="649C053E">
        <w:rPr>
          <w:rFonts w:ascii="Calibri" w:hAnsi="Calibri"/>
          <w:noProof/>
          <w:sz w:val="22"/>
          <w:szCs w:val="22"/>
        </w:rPr>
        <w:t xml:space="preserve"> </w:t>
      </w:r>
      <w:hyperlink r:id="rId15">
        <w:r w:rsidR="00D35F5A" w:rsidRPr="649C053E">
          <w:rPr>
            <w:rStyle w:val="Hyperlink"/>
            <w:rFonts w:ascii="Calibri" w:hAnsi="Calibri"/>
            <w:noProof/>
            <w:sz w:val="22"/>
            <w:szCs w:val="22"/>
          </w:rPr>
          <w:t>https://doi.org/10.1186/s40814-020-00739-2</w:t>
        </w:r>
      </w:hyperlink>
      <w:r w:rsidR="00D35F5A" w:rsidRPr="649C053E">
        <w:rPr>
          <w:rFonts w:ascii="Calibri" w:hAnsi="Calibri"/>
          <w:noProof/>
          <w:sz w:val="22"/>
          <w:szCs w:val="22"/>
        </w:rPr>
        <w:t xml:space="preserve"> </w:t>
      </w:r>
    </w:p>
    <w:p w14:paraId="6B155C8C" w14:textId="115CCA05" w:rsidR="1C57DCF0" w:rsidRDefault="1C57DCF0"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BBC (2022). NHS spending: How much money does it need? Retrieved from </w:t>
      </w:r>
      <w:hyperlink r:id="rId16">
        <w:r w:rsidRPr="046E28E3">
          <w:rPr>
            <w:rStyle w:val="Hyperlink"/>
            <w:rFonts w:ascii="Calibri" w:hAnsi="Calibri"/>
            <w:noProof/>
            <w:sz w:val="22"/>
            <w:szCs w:val="22"/>
          </w:rPr>
          <w:t>https://www.bbc.co.uk/news/health-59865822</w:t>
        </w:r>
      </w:hyperlink>
      <w:r w:rsidR="471F0E06" w:rsidRPr="046E28E3">
        <w:rPr>
          <w:rFonts w:ascii="Calibri" w:hAnsi="Calibri"/>
          <w:noProof/>
          <w:color w:val="000000" w:themeColor="text1"/>
          <w:sz w:val="22"/>
          <w:szCs w:val="22"/>
        </w:rPr>
        <w:t xml:space="preserve"> </w:t>
      </w:r>
    </w:p>
    <w:p w14:paraId="046B77EA" w14:textId="3208E034" w:rsidR="00D35F5A" w:rsidRDefault="00D35F5A"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Bell, S. C., Mall, M. A., Gutierrez, H., Macek, M., Madge, S., Davies, J. C., Burgel, P. R., Tullis, E., Castaños, C., Castellani, C., Byrnes, C. A., Cathcart, F., Chotirmall, S. H., Cosgriff, R., Eichler, I., Fajac, I., Goss, C. H., Drevinek, P., Farrell, P. M., Gravelle, A. M., … Ratjen, F. (2020). The future of cystic fibrosis care: a global perspective. </w:t>
      </w:r>
      <w:r w:rsidRPr="046E28E3">
        <w:rPr>
          <w:rFonts w:ascii="Calibri" w:hAnsi="Calibri"/>
          <w:i/>
          <w:iCs/>
          <w:noProof/>
          <w:color w:val="000000" w:themeColor="text1"/>
          <w:sz w:val="22"/>
          <w:szCs w:val="22"/>
        </w:rPr>
        <w:t>The Lancet Respiratory Medicine, 8</w:t>
      </w:r>
      <w:r w:rsidRPr="046E28E3">
        <w:rPr>
          <w:rFonts w:ascii="Calibri" w:hAnsi="Calibri"/>
          <w:noProof/>
          <w:color w:val="000000" w:themeColor="text1"/>
          <w:sz w:val="22"/>
          <w:szCs w:val="22"/>
        </w:rPr>
        <w:t xml:space="preserve">(1), 65-124. </w:t>
      </w:r>
      <w:hyperlink r:id="rId17">
        <w:r w:rsidRPr="046E28E3">
          <w:rPr>
            <w:rStyle w:val="Hyperlink"/>
            <w:rFonts w:ascii="Calibri" w:hAnsi="Calibri"/>
            <w:noProof/>
            <w:sz w:val="22"/>
            <w:szCs w:val="22"/>
          </w:rPr>
          <w:t>https://doi.org/10.1016/S2213-2600(19)30337-6</w:t>
        </w:r>
      </w:hyperlink>
      <w:r w:rsidR="48E49FB1" w:rsidRPr="046E28E3">
        <w:rPr>
          <w:rFonts w:ascii="Calibri" w:hAnsi="Calibri"/>
          <w:noProof/>
          <w:color w:val="000000" w:themeColor="text1"/>
          <w:sz w:val="22"/>
          <w:szCs w:val="22"/>
        </w:rPr>
        <w:t xml:space="preserve"> </w:t>
      </w:r>
    </w:p>
    <w:p w14:paraId="6267D404" w14:textId="679C4E54" w:rsidR="00AF4D88" w:rsidRPr="0051767B" w:rsidRDefault="00ED0D64" w:rsidP="649C053E">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Braun, V. &amp; Clarke, V. (2019</w:t>
      </w:r>
      <w:r w:rsidR="00B21824" w:rsidRPr="649C053E">
        <w:rPr>
          <w:rFonts w:ascii="Calibri" w:hAnsi="Calibri"/>
          <w:noProof/>
          <w:sz w:val="22"/>
          <w:szCs w:val="22"/>
        </w:rPr>
        <w:t>a</w:t>
      </w:r>
      <w:r w:rsidRPr="649C053E">
        <w:rPr>
          <w:rFonts w:ascii="Calibri" w:hAnsi="Calibri"/>
          <w:noProof/>
          <w:sz w:val="22"/>
          <w:szCs w:val="22"/>
        </w:rPr>
        <w:t>)</w:t>
      </w:r>
      <w:r w:rsidR="00044F2F" w:rsidRPr="649C053E">
        <w:rPr>
          <w:rFonts w:ascii="Calibri" w:hAnsi="Calibri"/>
          <w:noProof/>
          <w:sz w:val="22"/>
          <w:szCs w:val="22"/>
        </w:rPr>
        <w:t>.</w:t>
      </w:r>
      <w:r w:rsidRPr="649C053E">
        <w:rPr>
          <w:rFonts w:ascii="Calibri" w:hAnsi="Calibri"/>
          <w:noProof/>
          <w:sz w:val="22"/>
          <w:szCs w:val="22"/>
        </w:rPr>
        <w:t xml:space="preserve"> </w:t>
      </w:r>
      <w:r w:rsidRPr="649C053E">
        <w:rPr>
          <w:rFonts w:ascii="Calibri" w:hAnsi="Calibri"/>
          <w:i/>
          <w:iCs/>
          <w:noProof/>
          <w:sz w:val="22"/>
          <w:szCs w:val="22"/>
        </w:rPr>
        <w:t>Answers to frequently asked questions about thematic analysis.</w:t>
      </w:r>
      <w:r w:rsidR="00F11693" w:rsidRPr="649C053E">
        <w:rPr>
          <w:rFonts w:ascii="Calibri" w:hAnsi="Calibri"/>
          <w:noProof/>
          <w:sz w:val="22"/>
          <w:szCs w:val="22"/>
        </w:rPr>
        <w:t xml:space="preserve"> </w:t>
      </w:r>
      <w:hyperlink r:id="rId18">
        <w:r w:rsidR="0045401D" w:rsidRPr="649C053E">
          <w:rPr>
            <w:rStyle w:val="Hyperlink"/>
            <w:rFonts w:ascii="Calibri" w:hAnsi="Calibri"/>
            <w:noProof/>
            <w:sz w:val="22"/>
            <w:szCs w:val="22"/>
          </w:rPr>
          <w:t>https://cdn.auckland.ac.nz/assets/psych/about/our-research/documents/Answers%20to%20frequently%20asked%20questions%20about%20thematic%20analysis%20April%202019.pdf</w:t>
        </w:r>
      </w:hyperlink>
    </w:p>
    <w:p w14:paraId="7792973B" w14:textId="664FCFEC" w:rsidR="00AF4D88" w:rsidRPr="0051767B" w:rsidRDefault="00ED0D64"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Braun, V., &amp; Clarke, V. (2019</w:t>
      </w:r>
      <w:r w:rsidR="00B21824">
        <w:rPr>
          <w:rFonts w:ascii="Calibri" w:hAnsi="Calibri"/>
          <w:noProof/>
          <w:sz w:val="22"/>
          <w:szCs w:val="22"/>
        </w:rPr>
        <w:t>b</w:t>
      </w:r>
      <w:r w:rsidRPr="0051767B">
        <w:rPr>
          <w:rFonts w:ascii="Calibri" w:hAnsi="Calibri"/>
          <w:noProof/>
          <w:sz w:val="22"/>
          <w:szCs w:val="22"/>
        </w:rPr>
        <w:t xml:space="preserve">). Reflecting on reflexive thematic analysis. </w:t>
      </w:r>
      <w:r w:rsidRPr="0051767B">
        <w:rPr>
          <w:rFonts w:ascii="Calibri" w:hAnsi="Calibri"/>
          <w:i/>
          <w:iCs/>
          <w:noProof/>
          <w:sz w:val="22"/>
          <w:szCs w:val="22"/>
        </w:rPr>
        <w:t>Qualitative Research in Sport, Exercise and Health, 11</w:t>
      </w:r>
      <w:r w:rsidRPr="0051767B">
        <w:rPr>
          <w:rFonts w:ascii="Calibri" w:hAnsi="Calibri"/>
          <w:noProof/>
          <w:sz w:val="22"/>
          <w:szCs w:val="22"/>
        </w:rPr>
        <w:t>(4), 589-597.</w:t>
      </w:r>
      <w:r w:rsidR="0045401D">
        <w:rPr>
          <w:rFonts w:ascii="Calibri" w:hAnsi="Calibri"/>
          <w:noProof/>
          <w:sz w:val="22"/>
          <w:szCs w:val="22"/>
        </w:rPr>
        <w:t xml:space="preserve"> </w:t>
      </w:r>
      <w:hyperlink r:id="rId19" w:history="1">
        <w:r w:rsidR="0045401D" w:rsidRPr="0038233E">
          <w:rPr>
            <w:rStyle w:val="Hyperlink"/>
            <w:rFonts w:ascii="Calibri" w:hAnsi="Calibri"/>
            <w:noProof/>
            <w:sz w:val="22"/>
            <w:szCs w:val="22"/>
          </w:rPr>
          <w:t>https://doi.org/10.1080/2159676X.2019.1628806</w:t>
        </w:r>
      </w:hyperlink>
      <w:r w:rsidR="0045401D">
        <w:rPr>
          <w:rFonts w:ascii="Calibri" w:hAnsi="Calibri"/>
          <w:noProof/>
          <w:sz w:val="22"/>
          <w:szCs w:val="22"/>
        </w:rPr>
        <w:t xml:space="preserve"> </w:t>
      </w:r>
    </w:p>
    <w:p w14:paraId="2E2C4110" w14:textId="3D920971" w:rsidR="00DF3841" w:rsidRDefault="00DF3841"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Braun, V., &amp; Clarke, V. (2021). To saturate or not to saturate? Questioning data saturation as a useful concept for thematic analysis and sample-size rationales. </w:t>
      </w:r>
      <w:r w:rsidRPr="649C053E">
        <w:rPr>
          <w:rFonts w:ascii="Calibri" w:hAnsi="Calibri"/>
          <w:i/>
          <w:iCs/>
          <w:noProof/>
          <w:sz w:val="22"/>
          <w:szCs w:val="22"/>
        </w:rPr>
        <w:t>Qualitative Research in Sport, Exercise and Health, 13</w:t>
      </w:r>
      <w:r w:rsidRPr="649C053E">
        <w:rPr>
          <w:rFonts w:ascii="Calibri" w:hAnsi="Calibri"/>
          <w:noProof/>
          <w:sz w:val="22"/>
          <w:szCs w:val="22"/>
        </w:rPr>
        <w:t>(2), 201-216.</w:t>
      </w:r>
      <w:r w:rsidR="0045401D" w:rsidRPr="649C053E">
        <w:rPr>
          <w:rFonts w:ascii="Calibri" w:hAnsi="Calibri"/>
          <w:noProof/>
          <w:sz w:val="22"/>
          <w:szCs w:val="22"/>
        </w:rPr>
        <w:t xml:space="preserve"> </w:t>
      </w:r>
      <w:hyperlink r:id="rId20">
        <w:r w:rsidR="0045401D" w:rsidRPr="649C053E">
          <w:rPr>
            <w:rStyle w:val="Hyperlink"/>
            <w:rFonts w:ascii="Calibri" w:hAnsi="Calibri"/>
            <w:noProof/>
            <w:sz w:val="22"/>
            <w:szCs w:val="22"/>
          </w:rPr>
          <w:t>https://doi.org/10.1080/2159676X.2019.1704846</w:t>
        </w:r>
      </w:hyperlink>
    </w:p>
    <w:p w14:paraId="0F50AEB1" w14:textId="22D0BD2B" w:rsidR="00D82A01" w:rsidRPr="00D82A01" w:rsidRDefault="00D82A01"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Braun, V., &amp; Clarke, V. (2022).</w:t>
      </w:r>
      <w:r w:rsidR="00474ACD" w:rsidRPr="046E28E3">
        <w:rPr>
          <w:rFonts w:ascii="Calibri" w:hAnsi="Calibri"/>
          <w:noProof/>
          <w:color w:val="000000" w:themeColor="text1"/>
          <w:sz w:val="22"/>
          <w:szCs w:val="22"/>
        </w:rPr>
        <w:t xml:space="preserve"> Thematic Analysis: A practical guide. </w:t>
      </w:r>
      <w:r w:rsidR="00AB2FB8" w:rsidRPr="046E28E3">
        <w:rPr>
          <w:rFonts w:ascii="Calibri" w:hAnsi="Calibri"/>
          <w:noProof/>
          <w:color w:val="000000" w:themeColor="text1"/>
          <w:sz w:val="22"/>
          <w:szCs w:val="22"/>
        </w:rPr>
        <w:t>London: Sage</w:t>
      </w:r>
    </w:p>
    <w:p w14:paraId="10925A01" w14:textId="59BDFBFC" w:rsidR="00AF4D88" w:rsidRPr="0051767B" w:rsidRDefault="00E129BC" w:rsidP="006E0A38">
      <w:pPr>
        <w:widowControl w:val="0"/>
        <w:spacing w:line="340" w:lineRule="exact"/>
        <w:ind w:left="567" w:right="-1" w:hanging="567"/>
        <w:jc w:val="both"/>
        <w:rPr>
          <w:rFonts w:ascii="Calibri" w:hAnsi="Calibri"/>
          <w:noProof/>
          <w:sz w:val="22"/>
          <w:szCs w:val="22"/>
        </w:rPr>
      </w:pPr>
      <w:r w:rsidRPr="046E28E3">
        <w:rPr>
          <w:rFonts w:ascii="Calibri" w:hAnsi="Calibri"/>
          <w:noProof/>
          <w:color w:val="000000" w:themeColor="text1"/>
          <w:sz w:val="22"/>
          <w:szCs w:val="22"/>
        </w:rPr>
        <w:t>Britto, M. T., Kotagal, U. R., Hornung, R. W., Ather</w:t>
      </w:r>
      <w:r w:rsidRPr="046E28E3">
        <w:rPr>
          <w:rFonts w:ascii="Calibri" w:hAnsi="Calibri"/>
          <w:noProof/>
          <w:sz w:val="22"/>
          <w:szCs w:val="22"/>
        </w:rPr>
        <w:t xml:space="preserve">ton, H. D., Tsevat, J., &amp; Wilmott, R. W. (2002). Impact of </w:t>
      </w:r>
      <w:r w:rsidR="000B6768" w:rsidRPr="046E28E3">
        <w:rPr>
          <w:rFonts w:ascii="Calibri" w:hAnsi="Calibri"/>
          <w:noProof/>
          <w:sz w:val="22"/>
          <w:szCs w:val="22"/>
        </w:rPr>
        <w:t>r</w:t>
      </w:r>
      <w:r w:rsidRPr="046E28E3">
        <w:rPr>
          <w:rFonts w:ascii="Calibri" w:hAnsi="Calibri"/>
          <w:noProof/>
          <w:sz w:val="22"/>
          <w:szCs w:val="22"/>
        </w:rPr>
        <w:t xml:space="preserve">ecent </w:t>
      </w:r>
      <w:r w:rsidR="000B6768" w:rsidRPr="046E28E3">
        <w:rPr>
          <w:rFonts w:ascii="Calibri" w:hAnsi="Calibri"/>
          <w:noProof/>
          <w:sz w:val="22"/>
          <w:szCs w:val="22"/>
        </w:rPr>
        <w:t>p</w:t>
      </w:r>
      <w:r w:rsidRPr="046E28E3">
        <w:rPr>
          <w:rFonts w:ascii="Calibri" w:hAnsi="Calibri"/>
          <w:noProof/>
          <w:sz w:val="22"/>
          <w:szCs w:val="22"/>
        </w:rPr>
        <w:t xml:space="preserve">ulmonary </w:t>
      </w:r>
      <w:r w:rsidR="000B6768" w:rsidRPr="046E28E3">
        <w:rPr>
          <w:rFonts w:ascii="Calibri" w:hAnsi="Calibri"/>
          <w:noProof/>
          <w:sz w:val="22"/>
          <w:szCs w:val="22"/>
        </w:rPr>
        <w:t>e</w:t>
      </w:r>
      <w:r w:rsidRPr="046E28E3">
        <w:rPr>
          <w:rFonts w:ascii="Calibri" w:hAnsi="Calibri"/>
          <w:noProof/>
          <w:sz w:val="22"/>
          <w:szCs w:val="22"/>
        </w:rPr>
        <w:t xml:space="preserve">xacerbations on </w:t>
      </w:r>
      <w:r w:rsidR="000B6768" w:rsidRPr="046E28E3">
        <w:rPr>
          <w:rFonts w:ascii="Calibri" w:hAnsi="Calibri"/>
          <w:noProof/>
          <w:sz w:val="22"/>
          <w:szCs w:val="22"/>
        </w:rPr>
        <w:t>q</w:t>
      </w:r>
      <w:r w:rsidRPr="046E28E3">
        <w:rPr>
          <w:rFonts w:ascii="Calibri" w:hAnsi="Calibri"/>
          <w:noProof/>
          <w:sz w:val="22"/>
          <w:szCs w:val="22"/>
        </w:rPr>
        <w:t xml:space="preserve">uality of </w:t>
      </w:r>
      <w:r w:rsidR="000B6768" w:rsidRPr="046E28E3">
        <w:rPr>
          <w:rFonts w:ascii="Calibri" w:hAnsi="Calibri"/>
          <w:noProof/>
          <w:sz w:val="22"/>
          <w:szCs w:val="22"/>
        </w:rPr>
        <w:t>l</w:t>
      </w:r>
      <w:r w:rsidRPr="046E28E3">
        <w:rPr>
          <w:rFonts w:ascii="Calibri" w:hAnsi="Calibri"/>
          <w:noProof/>
          <w:sz w:val="22"/>
          <w:szCs w:val="22"/>
        </w:rPr>
        <w:t xml:space="preserve">ife in </w:t>
      </w:r>
      <w:r w:rsidR="000B6768" w:rsidRPr="046E28E3">
        <w:rPr>
          <w:rFonts w:ascii="Calibri" w:hAnsi="Calibri"/>
          <w:noProof/>
          <w:sz w:val="22"/>
          <w:szCs w:val="22"/>
        </w:rPr>
        <w:t>p</w:t>
      </w:r>
      <w:r w:rsidRPr="046E28E3">
        <w:rPr>
          <w:rFonts w:ascii="Calibri" w:hAnsi="Calibri"/>
          <w:noProof/>
          <w:sz w:val="22"/>
          <w:szCs w:val="22"/>
        </w:rPr>
        <w:t xml:space="preserve">atients </w:t>
      </w:r>
      <w:r w:rsidR="000B6768" w:rsidRPr="046E28E3">
        <w:rPr>
          <w:rFonts w:ascii="Calibri" w:hAnsi="Calibri"/>
          <w:noProof/>
          <w:sz w:val="22"/>
          <w:szCs w:val="22"/>
        </w:rPr>
        <w:t>w</w:t>
      </w:r>
      <w:r w:rsidRPr="046E28E3">
        <w:rPr>
          <w:rFonts w:ascii="Calibri" w:hAnsi="Calibri"/>
          <w:noProof/>
          <w:sz w:val="22"/>
          <w:szCs w:val="22"/>
        </w:rPr>
        <w:t xml:space="preserve">ith </w:t>
      </w:r>
      <w:r w:rsidR="000B6768" w:rsidRPr="046E28E3">
        <w:rPr>
          <w:rFonts w:ascii="Calibri" w:hAnsi="Calibri"/>
          <w:noProof/>
          <w:sz w:val="22"/>
          <w:szCs w:val="22"/>
        </w:rPr>
        <w:t>c</w:t>
      </w:r>
      <w:r w:rsidRPr="046E28E3">
        <w:rPr>
          <w:rFonts w:ascii="Calibri" w:hAnsi="Calibri"/>
          <w:noProof/>
          <w:sz w:val="22"/>
          <w:szCs w:val="22"/>
        </w:rPr>
        <w:t xml:space="preserve">ystic </w:t>
      </w:r>
      <w:r w:rsidR="000B6768" w:rsidRPr="046E28E3">
        <w:rPr>
          <w:rFonts w:ascii="Calibri" w:hAnsi="Calibri"/>
          <w:noProof/>
          <w:sz w:val="22"/>
          <w:szCs w:val="22"/>
        </w:rPr>
        <w:t>f</w:t>
      </w:r>
      <w:r w:rsidRPr="046E28E3">
        <w:rPr>
          <w:rFonts w:ascii="Calibri" w:hAnsi="Calibri"/>
          <w:noProof/>
          <w:sz w:val="22"/>
          <w:szCs w:val="22"/>
        </w:rPr>
        <w:t xml:space="preserve">ibrosis. </w:t>
      </w:r>
      <w:r w:rsidRPr="046E28E3">
        <w:rPr>
          <w:rFonts w:ascii="Calibri" w:hAnsi="Calibri"/>
          <w:i/>
          <w:iCs/>
          <w:noProof/>
          <w:sz w:val="22"/>
          <w:szCs w:val="22"/>
        </w:rPr>
        <w:t>Chest, 121</w:t>
      </w:r>
      <w:r w:rsidR="00216923" w:rsidRPr="046E28E3">
        <w:rPr>
          <w:rFonts w:ascii="Calibri" w:hAnsi="Calibri"/>
          <w:noProof/>
          <w:sz w:val="22"/>
          <w:szCs w:val="22"/>
        </w:rPr>
        <w:t>(1)</w:t>
      </w:r>
      <w:r w:rsidRPr="046E28E3">
        <w:rPr>
          <w:rFonts w:ascii="Calibri" w:hAnsi="Calibri"/>
          <w:noProof/>
          <w:sz w:val="22"/>
          <w:szCs w:val="22"/>
        </w:rPr>
        <w:t>, 64-72.</w:t>
      </w:r>
      <w:r w:rsidR="00216923" w:rsidRPr="046E28E3">
        <w:rPr>
          <w:rFonts w:ascii="Calibri" w:hAnsi="Calibri"/>
          <w:noProof/>
          <w:sz w:val="22"/>
          <w:szCs w:val="22"/>
        </w:rPr>
        <w:t xml:space="preserve"> </w:t>
      </w:r>
      <w:hyperlink r:id="rId21">
        <w:r w:rsidR="00216923" w:rsidRPr="046E28E3">
          <w:rPr>
            <w:rStyle w:val="Hyperlink"/>
            <w:rFonts w:ascii="Calibri" w:hAnsi="Calibri"/>
            <w:noProof/>
            <w:sz w:val="22"/>
            <w:szCs w:val="22"/>
          </w:rPr>
          <w:t>https://doi.org/10.1378/chest.121.1.64</w:t>
        </w:r>
      </w:hyperlink>
    </w:p>
    <w:p w14:paraId="35A567DE" w14:textId="056C02C5" w:rsidR="00AF4D88" w:rsidRPr="0051767B" w:rsidRDefault="00CC1C41"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Brunton, S. (2017). I have never liked the term “compliance”. </w:t>
      </w:r>
      <w:r w:rsidRPr="649C053E">
        <w:rPr>
          <w:rFonts w:ascii="Calibri" w:hAnsi="Calibri"/>
          <w:i/>
          <w:iCs/>
          <w:noProof/>
          <w:sz w:val="22"/>
          <w:szCs w:val="22"/>
        </w:rPr>
        <w:t>Clinical Diabetes, 35</w:t>
      </w:r>
      <w:r w:rsidRPr="649C053E">
        <w:rPr>
          <w:rFonts w:ascii="Calibri" w:hAnsi="Calibri"/>
          <w:noProof/>
          <w:sz w:val="22"/>
          <w:szCs w:val="22"/>
        </w:rPr>
        <w:t>(2): 76-77.</w:t>
      </w:r>
      <w:r w:rsidR="00216923" w:rsidRPr="649C053E">
        <w:rPr>
          <w:rFonts w:ascii="Calibri" w:hAnsi="Calibri"/>
          <w:noProof/>
          <w:sz w:val="22"/>
          <w:szCs w:val="22"/>
        </w:rPr>
        <w:t xml:space="preserve"> </w:t>
      </w:r>
      <w:hyperlink r:id="rId22">
        <w:r w:rsidR="00216923" w:rsidRPr="649C053E">
          <w:rPr>
            <w:rStyle w:val="Hyperlink"/>
            <w:rFonts w:ascii="Calibri" w:hAnsi="Calibri"/>
            <w:noProof/>
            <w:sz w:val="22"/>
            <w:szCs w:val="22"/>
          </w:rPr>
          <w:t>https://doi.org/10.2337/cd17-0010</w:t>
        </w:r>
      </w:hyperlink>
    </w:p>
    <w:p w14:paraId="503865BB" w14:textId="354423FB" w:rsidR="00566788" w:rsidRDefault="00566788">
      <w:pPr>
        <w:widowControl w:val="0"/>
        <w:spacing w:line="340" w:lineRule="exact"/>
        <w:ind w:left="567" w:right="-1" w:hanging="567"/>
        <w:jc w:val="both"/>
        <w:rPr>
          <w:rFonts w:ascii="Calibri" w:hAnsi="Calibri"/>
          <w:color w:val="000000" w:themeColor="text1"/>
          <w:sz w:val="22"/>
          <w:szCs w:val="22"/>
        </w:rPr>
      </w:pPr>
      <w:r w:rsidRPr="649C053E">
        <w:rPr>
          <w:rFonts w:ascii="Calibri" w:hAnsi="Calibri"/>
          <w:color w:val="000000" w:themeColor="text1"/>
          <w:sz w:val="22"/>
          <w:szCs w:val="22"/>
        </w:rPr>
        <w:t xml:space="preserve">Bull, E. R., &amp; Dale, H. (2021). Improving community health and social care practitioners’ confidence, perceived competence and intention to use behaviour change techniques in health behaviour change conversations. </w:t>
      </w:r>
      <w:r w:rsidRPr="649C053E">
        <w:rPr>
          <w:rFonts w:ascii="Calibri" w:hAnsi="Calibri"/>
          <w:i/>
          <w:iCs/>
          <w:color w:val="000000" w:themeColor="text1"/>
          <w:sz w:val="22"/>
          <w:szCs w:val="22"/>
        </w:rPr>
        <w:t>Health and Social Care in the Community, 29</w:t>
      </w:r>
      <w:r w:rsidRPr="649C053E">
        <w:rPr>
          <w:rFonts w:ascii="Calibri" w:hAnsi="Calibri"/>
          <w:color w:val="000000" w:themeColor="text1"/>
          <w:sz w:val="22"/>
          <w:szCs w:val="22"/>
        </w:rPr>
        <w:t>, 270-283.</w:t>
      </w:r>
      <w:r w:rsidR="00216923" w:rsidRPr="649C053E">
        <w:rPr>
          <w:rFonts w:ascii="Calibri" w:hAnsi="Calibri"/>
          <w:color w:val="000000" w:themeColor="text1"/>
          <w:sz w:val="22"/>
          <w:szCs w:val="22"/>
        </w:rPr>
        <w:t xml:space="preserve"> </w:t>
      </w:r>
      <w:hyperlink r:id="rId23">
        <w:r w:rsidR="00216923" w:rsidRPr="649C053E">
          <w:rPr>
            <w:rStyle w:val="Hyperlink"/>
            <w:rFonts w:ascii="Calibri" w:hAnsi="Calibri"/>
            <w:sz w:val="22"/>
            <w:szCs w:val="22"/>
          </w:rPr>
          <w:t>https://doi.org/10.1111/hsc.13090</w:t>
        </w:r>
      </w:hyperlink>
      <w:r w:rsidR="00216923" w:rsidRPr="649C053E">
        <w:rPr>
          <w:rFonts w:ascii="Calibri" w:hAnsi="Calibri"/>
          <w:color w:val="000000" w:themeColor="text1"/>
          <w:sz w:val="22"/>
          <w:szCs w:val="22"/>
        </w:rPr>
        <w:t xml:space="preserve"> </w:t>
      </w:r>
    </w:p>
    <w:p w14:paraId="2F6D3DAC" w14:textId="35293164" w:rsidR="126BE4F0" w:rsidRDefault="126BE4F0"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Burgener, E. B., &amp; Moss, R. B. (2018). Cystic fibrosis transmembrane conductance regulator modulators: precision medicine in cystic fibrosis. </w:t>
      </w:r>
      <w:r w:rsidRPr="046E28E3">
        <w:rPr>
          <w:rFonts w:ascii="Calibri" w:hAnsi="Calibri"/>
          <w:i/>
          <w:iCs/>
          <w:noProof/>
          <w:color w:val="000000" w:themeColor="text1"/>
          <w:sz w:val="22"/>
          <w:szCs w:val="22"/>
        </w:rPr>
        <w:t>Current Opinion in Pediatrics, 30</w:t>
      </w:r>
      <w:r w:rsidRPr="046E28E3">
        <w:rPr>
          <w:rFonts w:ascii="Calibri" w:hAnsi="Calibri"/>
          <w:noProof/>
          <w:color w:val="000000" w:themeColor="text1"/>
          <w:sz w:val="22"/>
          <w:szCs w:val="22"/>
        </w:rPr>
        <w:t xml:space="preserve">(3), 372–377. </w:t>
      </w:r>
      <w:hyperlink r:id="rId24">
        <w:r w:rsidRPr="046E28E3">
          <w:rPr>
            <w:rStyle w:val="Hyperlink"/>
            <w:rFonts w:ascii="Calibri" w:hAnsi="Calibri"/>
            <w:noProof/>
            <w:sz w:val="22"/>
            <w:szCs w:val="22"/>
          </w:rPr>
          <w:t>https://doi.org/10.1097/MOP.0000000000000627</w:t>
        </w:r>
      </w:hyperlink>
      <w:r w:rsidR="11CCBFC9" w:rsidRPr="046E28E3">
        <w:rPr>
          <w:rFonts w:ascii="Calibri" w:hAnsi="Calibri"/>
          <w:noProof/>
          <w:color w:val="000000" w:themeColor="text1"/>
          <w:sz w:val="22"/>
          <w:szCs w:val="22"/>
        </w:rPr>
        <w:t xml:space="preserve"> </w:t>
      </w:r>
    </w:p>
    <w:p w14:paraId="5FA225CD" w14:textId="26CB5139" w:rsidR="00AF4D88" w:rsidRPr="0051767B" w:rsidRDefault="00935539">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Butler, C. C., Pill, R., &amp; Stott., N. C. H. (1998). Qualitative study of patients’ perceptions of doctors’ advice to quit smoking: implications for opportunistic health promotion. </w:t>
      </w:r>
      <w:r w:rsidRPr="0051767B">
        <w:rPr>
          <w:rFonts w:ascii="Calibri" w:hAnsi="Calibri"/>
          <w:i/>
          <w:iCs/>
          <w:noProof/>
          <w:sz w:val="22"/>
          <w:szCs w:val="22"/>
        </w:rPr>
        <w:t>BMJ, 316</w:t>
      </w:r>
      <w:r w:rsidRPr="0051767B">
        <w:rPr>
          <w:rFonts w:ascii="Calibri" w:hAnsi="Calibri"/>
          <w:noProof/>
          <w:sz w:val="22"/>
          <w:szCs w:val="22"/>
        </w:rPr>
        <w:t>, 1878-1881.</w:t>
      </w:r>
      <w:r w:rsidR="00216923">
        <w:rPr>
          <w:rFonts w:ascii="Calibri" w:hAnsi="Calibri"/>
          <w:noProof/>
          <w:sz w:val="22"/>
          <w:szCs w:val="22"/>
        </w:rPr>
        <w:t xml:space="preserve"> </w:t>
      </w:r>
      <w:hyperlink r:id="rId25" w:history="1">
        <w:r w:rsidR="00216923" w:rsidRPr="0038233E">
          <w:rPr>
            <w:rStyle w:val="Hyperlink"/>
            <w:rFonts w:ascii="Calibri" w:hAnsi="Calibri"/>
            <w:noProof/>
            <w:sz w:val="22"/>
            <w:szCs w:val="22"/>
          </w:rPr>
          <w:t>https://doi.org/10.1136/bmj.316.7148.1878</w:t>
        </w:r>
      </w:hyperlink>
      <w:r w:rsidR="00216923">
        <w:rPr>
          <w:rFonts w:ascii="Calibri" w:hAnsi="Calibri"/>
          <w:noProof/>
          <w:sz w:val="22"/>
          <w:szCs w:val="22"/>
        </w:rPr>
        <w:t xml:space="preserve"> </w:t>
      </w:r>
    </w:p>
    <w:p w14:paraId="0E179044" w14:textId="5820ADEF" w:rsidR="00AF4D88" w:rsidRPr="0051767B" w:rsidRDefault="002D269B"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Calthorpe, R. J., Smith, S. J., Rowbotham, N. J., Leighton, P. A., Davies, G., Daniels, T., Gathercole, K., Allen, L., Elliott, Z. C., &amp; Smyth, A. R., (2020). What effective ways of motivation, support and technologies help people with cystic fibrosis improve and sustain adherence to treatment? </w:t>
      </w:r>
      <w:r w:rsidRPr="0051767B">
        <w:rPr>
          <w:rFonts w:ascii="Calibri" w:hAnsi="Calibri"/>
          <w:i/>
          <w:iCs/>
          <w:noProof/>
          <w:sz w:val="22"/>
          <w:szCs w:val="22"/>
        </w:rPr>
        <w:t xml:space="preserve">BMJ Open Respiratory Research, </w:t>
      </w:r>
      <w:r w:rsidR="00803BC1" w:rsidRPr="0051767B">
        <w:rPr>
          <w:rFonts w:ascii="Calibri" w:hAnsi="Calibri"/>
          <w:i/>
          <w:iCs/>
          <w:noProof/>
          <w:sz w:val="22"/>
          <w:szCs w:val="22"/>
        </w:rPr>
        <w:t>7</w:t>
      </w:r>
      <w:r w:rsidR="00803BC1" w:rsidRPr="0051767B">
        <w:rPr>
          <w:rFonts w:ascii="Calibri" w:hAnsi="Calibri"/>
          <w:noProof/>
          <w:sz w:val="22"/>
          <w:szCs w:val="22"/>
        </w:rPr>
        <w:t>: e000601.</w:t>
      </w:r>
      <w:r w:rsidR="00216923">
        <w:rPr>
          <w:rFonts w:ascii="Calibri" w:hAnsi="Calibri"/>
          <w:noProof/>
          <w:sz w:val="22"/>
          <w:szCs w:val="22"/>
        </w:rPr>
        <w:t xml:space="preserve"> </w:t>
      </w:r>
      <w:hyperlink r:id="rId26" w:history="1">
        <w:r w:rsidR="00216923" w:rsidRPr="0038233E">
          <w:rPr>
            <w:rStyle w:val="Hyperlink"/>
            <w:rFonts w:ascii="Calibri" w:hAnsi="Calibri"/>
            <w:noProof/>
            <w:sz w:val="22"/>
            <w:szCs w:val="22"/>
          </w:rPr>
          <w:t>http://dx.doi.org/10.1136/bmjresp-2020-000601</w:t>
        </w:r>
      </w:hyperlink>
      <w:r w:rsidR="00216923">
        <w:rPr>
          <w:rFonts w:ascii="Calibri" w:hAnsi="Calibri"/>
          <w:noProof/>
          <w:sz w:val="22"/>
          <w:szCs w:val="22"/>
        </w:rPr>
        <w:t xml:space="preserve"> </w:t>
      </w:r>
    </w:p>
    <w:p w14:paraId="00E4007E" w14:textId="0C8D28B3" w:rsidR="002A146F" w:rsidRPr="0051767B" w:rsidRDefault="002A146F"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Campbell, J. I., Eyal, N., Musiimenta, A., &amp; Haberer, J. E. (2016). Ethical questions in medical electronic adherence monitoring. </w:t>
      </w:r>
      <w:r w:rsidRPr="0051767B">
        <w:rPr>
          <w:rFonts w:ascii="Calibri" w:hAnsi="Calibri"/>
          <w:i/>
          <w:iCs/>
          <w:noProof/>
          <w:sz w:val="22"/>
          <w:szCs w:val="22"/>
        </w:rPr>
        <w:t>Journal of General Internal Medicine, 31</w:t>
      </w:r>
      <w:r w:rsidRPr="0051767B">
        <w:rPr>
          <w:rFonts w:ascii="Calibri" w:hAnsi="Calibri"/>
          <w:noProof/>
          <w:sz w:val="22"/>
          <w:szCs w:val="22"/>
        </w:rPr>
        <w:t>, 338–342.</w:t>
      </w:r>
      <w:r w:rsidR="002D0527">
        <w:rPr>
          <w:rFonts w:ascii="Calibri" w:hAnsi="Calibri"/>
          <w:noProof/>
          <w:sz w:val="22"/>
          <w:szCs w:val="22"/>
        </w:rPr>
        <w:t xml:space="preserve"> </w:t>
      </w:r>
      <w:hyperlink r:id="rId27" w:history="1">
        <w:r w:rsidR="002D0527" w:rsidRPr="0038233E">
          <w:rPr>
            <w:rStyle w:val="Hyperlink"/>
            <w:rFonts w:ascii="Calibri" w:hAnsi="Calibri"/>
            <w:noProof/>
            <w:sz w:val="22"/>
            <w:szCs w:val="22"/>
          </w:rPr>
          <w:t>https://doi.org/10.1007%2Fs11606-015-3502-4</w:t>
        </w:r>
      </w:hyperlink>
      <w:r w:rsidR="002D0527">
        <w:rPr>
          <w:rFonts w:ascii="Calibri" w:hAnsi="Calibri"/>
          <w:noProof/>
          <w:sz w:val="22"/>
          <w:szCs w:val="22"/>
        </w:rPr>
        <w:t xml:space="preserve"> </w:t>
      </w:r>
    </w:p>
    <w:p w14:paraId="16C66056" w14:textId="7B1A6B9C" w:rsidR="00DF4B07" w:rsidRDefault="3667829D" w:rsidP="046E28E3">
      <w:pPr>
        <w:widowControl w:val="0"/>
        <w:spacing w:line="340" w:lineRule="exact"/>
        <w:ind w:left="567" w:right="-1" w:hanging="567"/>
        <w:jc w:val="both"/>
        <w:rPr>
          <w:rFonts w:ascii="Calibri" w:hAnsi="Calibri"/>
          <w:noProof/>
          <w:color w:val="000000" w:themeColor="text1"/>
          <w:sz w:val="22"/>
          <w:szCs w:val="22"/>
        </w:rPr>
      </w:pPr>
      <w:r w:rsidRPr="17F2A342">
        <w:rPr>
          <w:rFonts w:ascii="Calibri" w:hAnsi="Calibri"/>
          <w:noProof/>
          <w:color w:val="000000" w:themeColor="text1"/>
          <w:sz w:val="22"/>
          <w:szCs w:val="22"/>
        </w:rPr>
        <w:t>CF Foundation Patient Registry. (2022</w:t>
      </w:r>
      <w:r w:rsidR="4E92B36D" w:rsidRPr="17F2A342">
        <w:rPr>
          <w:rFonts w:ascii="Calibri" w:hAnsi="Calibri"/>
          <w:noProof/>
          <w:color w:val="000000" w:themeColor="text1"/>
          <w:sz w:val="22"/>
          <w:szCs w:val="22"/>
        </w:rPr>
        <w:t>, September</w:t>
      </w:r>
      <w:r w:rsidRPr="17F2A342">
        <w:rPr>
          <w:rFonts w:ascii="Calibri" w:hAnsi="Calibri"/>
          <w:noProof/>
          <w:color w:val="000000" w:themeColor="text1"/>
          <w:sz w:val="22"/>
          <w:szCs w:val="22"/>
        </w:rPr>
        <w:t xml:space="preserve">). </w:t>
      </w:r>
      <w:r w:rsidRPr="17F2A342">
        <w:rPr>
          <w:rFonts w:ascii="Calibri" w:hAnsi="Calibri"/>
          <w:i/>
          <w:iCs/>
          <w:noProof/>
          <w:color w:val="000000" w:themeColor="text1"/>
          <w:sz w:val="22"/>
          <w:szCs w:val="22"/>
        </w:rPr>
        <w:t>2021 Annual Data Report.</w:t>
      </w:r>
      <w:r w:rsidRPr="17F2A342">
        <w:rPr>
          <w:rFonts w:ascii="Calibri" w:hAnsi="Calibri"/>
          <w:noProof/>
          <w:color w:val="000000" w:themeColor="text1"/>
          <w:sz w:val="22"/>
          <w:szCs w:val="22"/>
        </w:rPr>
        <w:t xml:space="preserve"> </w:t>
      </w:r>
      <w:hyperlink r:id="rId28">
        <w:r w:rsidRPr="17F2A342">
          <w:rPr>
            <w:rStyle w:val="Hyperlink"/>
            <w:rFonts w:ascii="Calibri" w:hAnsi="Calibri"/>
            <w:noProof/>
            <w:sz w:val="22"/>
            <w:szCs w:val="22"/>
          </w:rPr>
          <w:t>https://www.cff.org/media/23476/download</w:t>
        </w:r>
      </w:hyperlink>
      <w:r w:rsidR="61AB91B3" w:rsidRPr="17F2A342">
        <w:rPr>
          <w:rFonts w:ascii="Calibri" w:hAnsi="Calibri"/>
          <w:noProof/>
          <w:color w:val="000000" w:themeColor="text1"/>
          <w:sz w:val="22"/>
          <w:szCs w:val="22"/>
        </w:rPr>
        <w:t xml:space="preserve"> </w:t>
      </w:r>
    </w:p>
    <w:p w14:paraId="47480B93" w14:textId="703F00A0" w:rsidR="00AF4D88" w:rsidRPr="0051767B" w:rsidRDefault="23B7F193"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CF Trust</w:t>
      </w:r>
      <w:r w:rsidR="611A1D00" w:rsidRPr="17F2A342">
        <w:rPr>
          <w:rFonts w:ascii="Calibri" w:hAnsi="Calibri"/>
          <w:noProof/>
          <w:sz w:val="22"/>
          <w:szCs w:val="22"/>
        </w:rPr>
        <w:t>. (</w:t>
      </w:r>
      <w:r w:rsidRPr="17F2A342">
        <w:rPr>
          <w:rFonts w:ascii="Calibri" w:hAnsi="Calibri"/>
          <w:noProof/>
          <w:sz w:val="22"/>
          <w:szCs w:val="22"/>
        </w:rPr>
        <w:t>2011</w:t>
      </w:r>
      <w:r w:rsidR="2D95C23A" w:rsidRPr="17F2A342">
        <w:rPr>
          <w:rFonts w:ascii="Calibri" w:hAnsi="Calibri"/>
          <w:noProof/>
          <w:sz w:val="22"/>
          <w:szCs w:val="22"/>
        </w:rPr>
        <w:t>, December</w:t>
      </w:r>
      <w:r w:rsidR="611A1D00" w:rsidRPr="17F2A342">
        <w:rPr>
          <w:rFonts w:ascii="Calibri" w:hAnsi="Calibri"/>
          <w:noProof/>
          <w:sz w:val="22"/>
          <w:szCs w:val="22"/>
        </w:rPr>
        <w:t>)</w:t>
      </w:r>
      <w:r w:rsidR="460AEB95" w:rsidRPr="17F2A342">
        <w:rPr>
          <w:rFonts w:ascii="Calibri" w:hAnsi="Calibri"/>
          <w:noProof/>
          <w:sz w:val="22"/>
          <w:szCs w:val="22"/>
        </w:rPr>
        <w:t>.</w:t>
      </w:r>
      <w:r w:rsidRPr="17F2A342">
        <w:rPr>
          <w:rFonts w:ascii="Calibri" w:hAnsi="Calibri"/>
          <w:noProof/>
          <w:sz w:val="22"/>
          <w:szCs w:val="22"/>
        </w:rPr>
        <w:t xml:space="preserve"> </w:t>
      </w:r>
      <w:r w:rsidR="611A1D00" w:rsidRPr="17F2A342">
        <w:rPr>
          <w:rFonts w:ascii="Calibri" w:hAnsi="Calibri"/>
          <w:i/>
          <w:iCs/>
          <w:noProof/>
          <w:sz w:val="22"/>
          <w:szCs w:val="22"/>
        </w:rPr>
        <w:t>Standards for the Clinical Care of Children and Adults with Cystic Fibrosis in the UK.</w:t>
      </w:r>
      <w:r w:rsidR="146F1E0A" w:rsidRPr="17F2A342">
        <w:rPr>
          <w:rFonts w:ascii="Calibri" w:hAnsi="Calibri"/>
          <w:i/>
          <w:iCs/>
          <w:noProof/>
          <w:sz w:val="22"/>
          <w:szCs w:val="22"/>
        </w:rPr>
        <w:t xml:space="preserve"> </w:t>
      </w:r>
      <w:r w:rsidR="146F1E0A" w:rsidRPr="17F2A342">
        <w:rPr>
          <w:rFonts w:ascii="Calibri" w:hAnsi="Calibri"/>
          <w:noProof/>
          <w:sz w:val="22"/>
          <w:szCs w:val="22"/>
        </w:rPr>
        <w:t>CF Trust.</w:t>
      </w:r>
      <w:r w:rsidR="721E421A" w:rsidRPr="17F2A342">
        <w:rPr>
          <w:rFonts w:ascii="Calibri" w:hAnsi="Calibri"/>
          <w:noProof/>
          <w:sz w:val="22"/>
          <w:szCs w:val="22"/>
        </w:rPr>
        <w:t xml:space="preserve"> </w:t>
      </w:r>
      <w:hyperlink r:id="rId29">
        <w:r w:rsidR="7BD15940" w:rsidRPr="17F2A342">
          <w:rPr>
            <w:rStyle w:val="Hyperlink"/>
            <w:rFonts w:ascii="Calibri" w:hAnsi="Calibri"/>
            <w:noProof/>
            <w:sz w:val="22"/>
            <w:szCs w:val="22"/>
          </w:rPr>
          <w:t>https://www.cysticfibrosis.org.uk/sites/default/files/2020-12/Cystic%20Fibrosis%20Trust%20Standards%20of%20care.pdf</w:t>
        </w:r>
      </w:hyperlink>
      <w:r w:rsidR="7BD15940" w:rsidRPr="17F2A342">
        <w:rPr>
          <w:rFonts w:ascii="Calibri" w:hAnsi="Calibri"/>
          <w:noProof/>
          <w:sz w:val="22"/>
          <w:szCs w:val="22"/>
        </w:rPr>
        <w:t xml:space="preserve"> </w:t>
      </w:r>
    </w:p>
    <w:p w14:paraId="1106793E" w14:textId="0649D908" w:rsidR="001962B9" w:rsidRDefault="0F834049"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 xml:space="preserve">CF Trust. (2018, September 18). </w:t>
      </w:r>
      <w:r w:rsidR="671737B1" w:rsidRPr="17F2A342">
        <w:rPr>
          <w:rFonts w:ascii="Calibri" w:hAnsi="Calibri"/>
          <w:noProof/>
          <w:sz w:val="22"/>
          <w:szCs w:val="22"/>
        </w:rPr>
        <w:t xml:space="preserve">CF Trust. </w:t>
      </w:r>
      <w:r w:rsidRPr="17F2A342">
        <w:rPr>
          <w:rFonts w:ascii="Calibri" w:hAnsi="Calibri"/>
          <w:i/>
          <w:iCs/>
          <w:noProof/>
          <w:sz w:val="22"/>
          <w:szCs w:val="22"/>
        </w:rPr>
        <w:t>How do we ensure the person is at the centre of their care?</w:t>
      </w:r>
      <w:r w:rsidRPr="17F2A342">
        <w:rPr>
          <w:rFonts w:ascii="Calibri" w:hAnsi="Calibri"/>
          <w:noProof/>
          <w:sz w:val="22"/>
          <w:szCs w:val="22"/>
        </w:rPr>
        <w:t xml:space="preserve"> [Video]. </w:t>
      </w:r>
      <w:hyperlink r:id="rId30">
        <w:r w:rsidRPr="17F2A342">
          <w:rPr>
            <w:rStyle w:val="Hyperlink"/>
            <w:rFonts w:ascii="Calibri" w:hAnsi="Calibri"/>
            <w:noProof/>
            <w:sz w:val="22"/>
            <w:szCs w:val="22"/>
          </w:rPr>
          <w:t>https://www.cysticfibrosis.org.uk/video/nojs/4361</w:t>
        </w:r>
      </w:hyperlink>
      <w:r w:rsidRPr="17F2A342">
        <w:rPr>
          <w:rFonts w:ascii="Calibri" w:hAnsi="Calibri"/>
          <w:noProof/>
          <w:sz w:val="22"/>
          <w:szCs w:val="22"/>
        </w:rPr>
        <w:t xml:space="preserve"> </w:t>
      </w:r>
    </w:p>
    <w:p w14:paraId="03730340" w14:textId="5F3E3E5A" w:rsidR="00AF4D88" w:rsidRPr="0051767B" w:rsidRDefault="23B7F193"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CF Trust</w:t>
      </w:r>
      <w:r w:rsidR="460AEB95" w:rsidRPr="17F2A342">
        <w:rPr>
          <w:rFonts w:ascii="Calibri" w:hAnsi="Calibri"/>
          <w:noProof/>
          <w:sz w:val="22"/>
          <w:szCs w:val="22"/>
        </w:rPr>
        <w:t>.</w:t>
      </w:r>
      <w:r w:rsidRPr="17F2A342">
        <w:rPr>
          <w:rFonts w:ascii="Calibri" w:hAnsi="Calibri"/>
          <w:noProof/>
          <w:sz w:val="22"/>
          <w:szCs w:val="22"/>
        </w:rPr>
        <w:t xml:space="preserve"> (n.d.)</w:t>
      </w:r>
      <w:r w:rsidR="460AEB95" w:rsidRPr="17F2A342">
        <w:rPr>
          <w:rFonts w:ascii="Calibri" w:hAnsi="Calibri"/>
          <w:noProof/>
          <w:sz w:val="22"/>
          <w:szCs w:val="22"/>
        </w:rPr>
        <w:t xml:space="preserve">. </w:t>
      </w:r>
      <w:r w:rsidR="460AEB95" w:rsidRPr="17F2A342">
        <w:rPr>
          <w:rFonts w:ascii="Calibri" w:hAnsi="Calibri"/>
          <w:i/>
          <w:iCs/>
          <w:noProof/>
          <w:sz w:val="22"/>
          <w:szCs w:val="22"/>
        </w:rPr>
        <w:t>Cystic fibrosis FAQs.</w:t>
      </w:r>
      <w:r w:rsidR="721E421A" w:rsidRPr="17F2A342">
        <w:rPr>
          <w:rFonts w:ascii="Calibri" w:hAnsi="Calibri"/>
          <w:noProof/>
          <w:sz w:val="22"/>
          <w:szCs w:val="22"/>
        </w:rPr>
        <w:t xml:space="preserve"> </w:t>
      </w:r>
      <w:r w:rsidR="43C0504D" w:rsidRPr="17F2A342">
        <w:rPr>
          <w:rFonts w:ascii="Calibri" w:hAnsi="Calibri"/>
          <w:noProof/>
          <w:sz w:val="22"/>
          <w:szCs w:val="22"/>
        </w:rPr>
        <w:t xml:space="preserve">CF Trust. </w:t>
      </w:r>
      <w:hyperlink r:id="rId31" w:anchor="How%20common%20is%20cystic%20fibrosis">
        <w:r w:rsidR="092757EE" w:rsidRPr="17F2A342">
          <w:rPr>
            <w:rStyle w:val="Hyperlink"/>
            <w:rFonts w:ascii="Calibri" w:hAnsi="Calibri"/>
            <w:noProof/>
            <w:sz w:val="22"/>
            <w:szCs w:val="22"/>
          </w:rPr>
          <w:t>https://www.cysticfibrosis.org.uk/what-is-cystic-fibrosis/faqs#How%20common%20is%20cystic%20fibrosis</w:t>
        </w:r>
      </w:hyperlink>
      <w:r w:rsidR="092757EE" w:rsidRPr="17F2A342">
        <w:rPr>
          <w:rFonts w:ascii="Calibri" w:hAnsi="Calibri"/>
          <w:noProof/>
          <w:sz w:val="22"/>
          <w:szCs w:val="22"/>
        </w:rPr>
        <w:t xml:space="preserve">  </w:t>
      </w:r>
      <w:r w:rsidR="03929DCD" w:rsidRPr="17F2A342">
        <w:rPr>
          <w:rFonts w:ascii="Calibri" w:hAnsi="Calibri"/>
          <w:noProof/>
          <w:sz w:val="22"/>
          <w:szCs w:val="22"/>
        </w:rPr>
        <w:t xml:space="preserve"> </w:t>
      </w:r>
    </w:p>
    <w:p w14:paraId="59157760" w14:textId="3EC20925" w:rsidR="00AF4D88" w:rsidRPr="0051767B" w:rsidRDefault="02DB6BC2"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Cooper, A., &amp; Swindell, B. (2021</w:t>
      </w:r>
      <w:r w:rsidR="1B8202FC" w:rsidRPr="17F2A342">
        <w:rPr>
          <w:rFonts w:ascii="Calibri" w:hAnsi="Calibri"/>
          <w:noProof/>
          <w:sz w:val="22"/>
          <w:szCs w:val="22"/>
        </w:rPr>
        <w:t>, June 18</w:t>
      </w:r>
      <w:r w:rsidRPr="17F2A342">
        <w:rPr>
          <w:rFonts w:ascii="Calibri" w:hAnsi="Calibri"/>
          <w:noProof/>
          <w:sz w:val="22"/>
          <w:szCs w:val="22"/>
        </w:rPr>
        <w:t xml:space="preserve">). </w:t>
      </w:r>
      <w:r w:rsidRPr="17F2A342">
        <w:rPr>
          <w:rFonts w:ascii="Calibri" w:hAnsi="Calibri"/>
          <w:i/>
          <w:iCs/>
          <w:noProof/>
          <w:sz w:val="22"/>
          <w:szCs w:val="22"/>
        </w:rPr>
        <w:t>The impact of language on people living with long-term conditions: having the rug pulled out from underneath you.</w:t>
      </w:r>
      <w:r w:rsidR="627BEC55" w:rsidRPr="17F2A342">
        <w:rPr>
          <w:rFonts w:ascii="Calibri" w:hAnsi="Calibri"/>
          <w:i/>
          <w:iCs/>
          <w:noProof/>
          <w:sz w:val="22"/>
          <w:szCs w:val="22"/>
        </w:rPr>
        <w:t xml:space="preserve"> </w:t>
      </w:r>
      <w:r w:rsidR="627BEC55" w:rsidRPr="17F2A342">
        <w:rPr>
          <w:rFonts w:ascii="Calibri" w:hAnsi="Calibri"/>
          <w:noProof/>
          <w:sz w:val="22"/>
          <w:szCs w:val="22"/>
        </w:rPr>
        <w:t>Evidently Cochrane.</w:t>
      </w:r>
      <w:r w:rsidR="627BEC55" w:rsidRPr="17F2A342">
        <w:rPr>
          <w:rFonts w:ascii="Calibri" w:hAnsi="Calibri"/>
          <w:i/>
          <w:iCs/>
          <w:noProof/>
          <w:sz w:val="22"/>
          <w:szCs w:val="22"/>
        </w:rPr>
        <w:t xml:space="preserve"> </w:t>
      </w:r>
      <w:r w:rsidR="721E421A" w:rsidRPr="17F2A342">
        <w:rPr>
          <w:rFonts w:ascii="Calibri" w:hAnsi="Calibri"/>
          <w:i/>
          <w:iCs/>
          <w:noProof/>
          <w:sz w:val="22"/>
          <w:szCs w:val="22"/>
        </w:rPr>
        <w:t xml:space="preserve"> </w:t>
      </w:r>
      <w:hyperlink r:id="rId32">
        <w:r w:rsidR="3FFCA080" w:rsidRPr="17F2A342">
          <w:rPr>
            <w:rStyle w:val="Hyperlink"/>
            <w:rFonts w:ascii="Calibri" w:hAnsi="Calibri"/>
            <w:sz w:val="22"/>
            <w:szCs w:val="22"/>
          </w:rPr>
          <w:t>https://www.evidentlycochrane.net/the-impact-of-language-on-people-living-with-long-term-conditions/?mc_cid=2fd4b1b382&amp;mc_eid=b28ec065be</w:t>
        </w:r>
      </w:hyperlink>
      <w:r w:rsidR="411A5872" w:rsidRPr="17F2A342">
        <w:rPr>
          <w:rFonts w:ascii="Calibri" w:hAnsi="Calibri"/>
          <w:sz w:val="22"/>
          <w:szCs w:val="22"/>
        </w:rPr>
        <w:t xml:space="preserve"> </w:t>
      </w:r>
    </w:p>
    <w:p w14:paraId="134DB46F" w14:textId="357D47F3" w:rsidR="6C0BC6D9" w:rsidRDefault="6C0BC6D9" w:rsidP="17F2A342">
      <w:pPr>
        <w:widowControl w:val="0"/>
        <w:spacing w:line="340" w:lineRule="exact"/>
        <w:ind w:left="567" w:right="-1" w:hanging="567"/>
        <w:jc w:val="both"/>
        <w:rPr>
          <w:color w:val="FF0000"/>
        </w:rPr>
      </w:pPr>
      <w:r w:rsidRPr="17F2A342">
        <w:rPr>
          <w:rFonts w:ascii="Calibri" w:eastAsia="Calibri" w:hAnsi="Calibri" w:cs="Calibri"/>
          <w:noProof/>
          <w:color w:val="FF0000"/>
          <w:sz w:val="22"/>
          <w:szCs w:val="22"/>
        </w:rPr>
        <w:t xml:space="preserve">Corkhill, B. (2018). </w:t>
      </w:r>
      <w:r w:rsidRPr="17F2A342">
        <w:rPr>
          <w:rFonts w:ascii="Calibri" w:eastAsia="Calibri" w:hAnsi="Calibri" w:cs="Calibri"/>
          <w:i/>
          <w:iCs/>
          <w:noProof/>
          <w:color w:val="FF0000"/>
          <w:sz w:val="22"/>
          <w:szCs w:val="22"/>
        </w:rPr>
        <w:t xml:space="preserve">Pain signals and other bad language! </w:t>
      </w:r>
      <w:hyperlink r:id="rId33">
        <w:r w:rsidRPr="17F2A342">
          <w:rPr>
            <w:rStyle w:val="Hyperlink"/>
            <w:rFonts w:ascii="Calibri" w:eastAsia="Calibri" w:hAnsi="Calibri" w:cs="Calibri"/>
            <w:noProof/>
            <w:color w:val="FF0000"/>
            <w:sz w:val="22"/>
            <w:szCs w:val="22"/>
          </w:rPr>
          <w:t>https://www.betsan.org/wp-content/uploads/2018/07/Pain-signals-and-other-bad-language.pdf</w:t>
        </w:r>
      </w:hyperlink>
    </w:p>
    <w:p w14:paraId="06CA8A7B" w14:textId="099BD27C" w:rsidR="00C87691" w:rsidRDefault="7161B1AB" w:rsidP="17F2A342">
      <w:pPr>
        <w:widowControl w:val="0"/>
        <w:spacing w:line="340" w:lineRule="exact"/>
        <w:ind w:left="567" w:right="-1" w:hanging="567"/>
        <w:jc w:val="both"/>
        <w:rPr>
          <w:rFonts w:ascii="Calibri" w:hAnsi="Calibri"/>
          <w:noProof/>
          <w:color w:val="FF0000"/>
          <w:sz w:val="22"/>
          <w:szCs w:val="22"/>
        </w:rPr>
      </w:pPr>
      <w:r w:rsidRPr="17F2A342">
        <w:rPr>
          <w:rFonts w:ascii="Calibri" w:hAnsi="Calibri"/>
          <w:noProof/>
          <w:color w:val="FF0000"/>
          <w:sz w:val="22"/>
          <w:szCs w:val="22"/>
        </w:rPr>
        <w:t xml:space="preserve">Cox, C., &amp; Fritz, Z. (2022). Presenting complaint: use of language that disempowers patients. </w:t>
      </w:r>
      <w:r w:rsidRPr="17F2A342">
        <w:rPr>
          <w:rFonts w:ascii="Calibri" w:hAnsi="Calibri"/>
          <w:i/>
          <w:iCs/>
          <w:noProof/>
          <w:color w:val="FF0000"/>
          <w:sz w:val="22"/>
          <w:szCs w:val="22"/>
        </w:rPr>
        <w:t>BMJ, 377</w:t>
      </w:r>
      <w:r w:rsidRPr="17F2A342">
        <w:rPr>
          <w:rFonts w:ascii="Calibri" w:hAnsi="Calibri"/>
          <w:noProof/>
          <w:color w:val="FF0000"/>
          <w:sz w:val="22"/>
          <w:szCs w:val="22"/>
        </w:rPr>
        <w:t xml:space="preserve">, e066720. </w:t>
      </w:r>
      <w:hyperlink r:id="rId34">
        <w:r w:rsidRPr="17F2A342">
          <w:rPr>
            <w:rStyle w:val="Hyperlink"/>
            <w:rFonts w:ascii="Calibri" w:hAnsi="Calibri"/>
            <w:noProof/>
            <w:color w:val="FF0000"/>
            <w:sz w:val="22"/>
            <w:szCs w:val="22"/>
          </w:rPr>
          <w:t>https://doi.org/10.1136/bmj-2021-066720</w:t>
        </w:r>
      </w:hyperlink>
      <w:r w:rsidRPr="17F2A342">
        <w:rPr>
          <w:rFonts w:ascii="Calibri" w:hAnsi="Calibri"/>
          <w:noProof/>
          <w:color w:val="FF0000"/>
          <w:sz w:val="22"/>
          <w:szCs w:val="22"/>
        </w:rPr>
        <w:t xml:space="preserve"> </w:t>
      </w:r>
    </w:p>
    <w:p w14:paraId="0002C9BE" w14:textId="57718DE1" w:rsidR="00C87691" w:rsidRDefault="542F25B7"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 xml:space="preserve">Craig, P., Dieppe, P., Macintyre, S., Michie, S., Nazareth, I., Petticrew, M., &amp; Medical Research Council Guidance (2008). Developing and evaluating complex interventions: the new Medical Research Council guidance. </w:t>
      </w:r>
      <w:r w:rsidRPr="17F2A342">
        <w:rPr>
          <w:rFonts w:ascii="Calibri" w:hAnsi="Calibri"/>
          <w:i/>
          <w:iCs/>
          <w:noProof/>
          <w:sz w:val="22"/>
          <w:szCs w:val="22"/>
        </w:rPr>
        <w:t>BMJ, 337</w:t>
      </w:r>
      <w:r w:rsidRPr="17F2A342">
        <w:rPr>
          <w:rFonts w:ascii="Calibri" w:hAnsi="Calibri"/>
          <w:noProof/>
          <w:sz w:val="22"/>
          <w:szCs w:val="22"/>
        </w:rPr>
        <w:t>, a1655.</w:t>
      </w:r>
      <w:r w:rsidR="7BD15940" w:rsidRPr="17F2A342">
        <w:rPr>
          <w:rFonts w:ascii="Calibri" w:hAnsi="Calibri"/>
          <w:noProof/>
          <w:sz w:val="22"/>
          <w:szCs w:val="22"/>
        </w:rPr>
        <w:t xml:space="preserve"> </w:t>
      </w:r>
      <w:hyperlink r:id="rId35">
        <w:r w:rsidR="7BD15940" w:rsidRPr="17F2A342">
          <w:rPr>
            <w:rStyle w:val="Hyperlink"/>
            <w:rFonts w:ascii="Calibri" w:hAnsi="Calibri"/>
            <w:noProof/>
            <w:sz w:val="22"/>
            <w:szCs w:val="22"/>
          </w:rPr>
          <w:t>https://doi.org/10.1136/bmj.a1655</w:t>
        </w:r>
      </w:hyperlink>
      <w:r w:rsidR="7BD15940" w:rsidRPr="17F2A342">
        <w:rPr>
          <w:rFonts w:ascii="Calibri" w:hAnsi="Calibri"/>
          <w:noProof/>
          <w:sz w:val="22"/>
          <w:szCs w:val="22"/>
        </w:rPr>
        <w:t xml:space="preserve"> </w:t>
      </w:r>
    </w:p>
    <w:p w14:paraId="28327F5F" w14:textId="156A271F" w:rsidR="00AF4D88" w:rsidRPr="0051767B" w:rsidRDefault="0096679D"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Daniels, T., Goodacre, L., Sutton, C., Pollard, K., Conway, S., &amp; Peckham, D. (2011). Accurate assessment of adherence: Self-report and clinician report vs electronic monitoring of nebulizers. </w:t>
      </w:r>
      <w:r w:rsidRPr="0051767B">
        <w:rPr>
          <w:rFonts w:ascii="Calibri" w:hAnsi="Calibri"/>
          <w:i/>
          <w:iCs/>
          <w:noProof/>
          <w:sz w:val="22"/>
          <w:szCs w:val="22"/>
        </w:rPr>
        <w:t>Chest, 140</w:t>
      </w:r>
      <w:r w:rsidRPr="0051767B">
        <w:rPr>
          <w:rFonts w:ascii="Calibri" w:hAnsi="Calibri"/>
          <w:noProof/>
          <w:sz w:val="22"/>
          <w:szCs w:val="22"/>
        </w:rPr>
        <w:t>, 425–432.</w:t>
      </w:r>
      <w:r w:rsidR="002D0527">
        <w:rPr>
          <w:rFonts w:ascii="Calibri" w:hAnsi="Calibri"/>
          <w:noProof/>
          <w:sz w:val="22"/>
          <w:szCs w:val="22"/>
        </w:rPr>
        <w:t xml:space="preserve"> </w:t>
      </w:r>
      <w:hyperlink r:id="rId36" w:history="1">
        <w:r w:rsidR="002D0527" w:rsidRPr="0038233E">
          <w:rPr>
            <w:rStyle w:val="Hyperlink"/>
            <w:rFonts w:ascii="Calibri" w:hAnsi="Calibri"/>
            <w:noProof/>
            <w:sz w:val="22"/>
            <w:szCs w:val="22"/>
          </w:rPr>
          <w:t>https://doi.org/10.1378/chest.09-3074</w:t>
        </w:r>
      </w:hyperlink>
      <w:r w:rsidR="002D0527">
        <w:rPr>
          <w:rFonts w:ascii="Calibri" w:hAnsi="Calibri"/>
          <w:noProof/>
          <w:sz w:val="22"/>
          <w:szCs w:val="22"/>
        </w:rPr>
        <w:t xml:space="preserve"> </w:t>
      </w:r>
    </w:p>
    <w:p w14:paraId="5E3FC57F" w14:textId="47137634" w:rsidR="00AF4D88" w:rsidRPr="0028174B" w:rsidRDefault="008E64E5"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Dickinson, J. K., Guzman, S. J., Maryniuk, M. D., O’Brian, C. A., Kadohiro, J. K., Jackson, R. A., D’Hondt, N., Montgomery, B., Close, K. L., &amp; Funnell, M. M</w:t>
      </w:r>
      <w:r w:rsidRPr="0028174B">
        <w:rPr>
          <w:rFonts w:ascii="Calibri" w:hAnsi="Calibri"/>
          <w:noProof/>
          <w:sz w:val="22"/>
          <w:szCs w:val="22"/>
        </w:rPr>
        <w:t xml:space="preserve">. (2017). The use of language in diabetes care and education. </w:t>
      </w:r>
      <w:r w:rsidRPr="0028174B">
        <w:rPr>
          <w:rFonts w:ascii="Calibri" w:hAnsi="Calibri"/>
          <w:i/>
          <w:iCs/>
          <w:noProof/>
          <w:sz w:val="22"/>
          <w:szCs w:val="22"/>
        </w:rPr>
        <w:t>Diabetes Care, 40</w:t>
      </w:r>
      <w:r w:rsidRPr="0028174B">
        <w:rPr>
          <w:rFonts w:ascii="Calibri" w:hAnsi="Calibri"/>
          <w:noProof/>
          <w:sz w:val="22"/>
          <w:szCs w:val="22"/>
        </w:rPr>
        <w:t>, 1790-1799.</w:t>
      </w:r>
      <w:r w:rsidR="002D0527">
        <w:rPr>
          <w:rFonts w:ascii="Calibri" w:hAnsi="Calibri"/>
          <w:noProof/>
          <w:sz w:val="22"/>
          <w:szCs w:val="22"/>
        </w:rPr>
        <w:t xml:space="preserve"> </w:t>
      </w:r>
      <w:hyperlink r:id="rId37" w:history="1">
        <w:r w:rsidR="002D0527" w:rsidRPr="0038233E">
          <w:rPr>
            <w:rStyle w:val="Hyperlink"/>
            <w:rFonts w:ascii="Calibri" w:hAnsi="Calibri"/>
            <w:noProof/>
            <w:sz w:val="22"/>
            <w:szCs w:val="22"/>
          </w:rPr>
          <w:t>https://doi.org/10.2337/dci17-0041</w:t>
        </w:r>
      </w:hyperlink>
      <w:r w:rsidR="002D0527">
        <w:rPr>
          <w:rFonts w:ascii="Calibri" w:hAnsi="Calibri"/>
          <w:noProof/>
          <w:sz w:val="22"/>
          <w:szCs w:val="22"/>
        </w:rPr>
        <w:t xml:space="preserve"> </w:t>
      </w:r>
    </w:p>
    <w:p w14:paraId="6F3F74F6" w14:textId="78432227" w:rsidR="00AF4D88" w:rsidRPr="0051767B" w:rsidRDefault="003D644B" w:rsidP="006E0A38">
      <w:pPr>
        <w:widowControl w:val="0"/>
        <w:spacing w:line="340" w:lineRule="exact"/>
        <w:ind w:left="567" w:right="-1" w:hanging="567"/>
        <w:jc w:val="both"/>
        <w:rPr>
          <w:rFonts w:ascii="Calibri" w:hAnsi="Calibri"/>
          <w:noProof/>
          <w:sz w:val="22"/>
          <w:szCs w:val="22"/>
        </w:rPr>
      </w:pPr>
      <w:r w:rsidRPr="0028174B">
        <w:rPr>
          <w:rFonts w:ascii="Calibri" w:hAnsi="Calibri"/>
          <w:noProof/>
          <w:sz w:val="22"/>
          <w:szCs w:val="22"/>
        </w:rPr>
        <w:t>Dickinson</w:t>
      </w:r>
      <w:r w:rsidR="000A18EC" w:rsidRPr="0028174B">
        <w:rPr>
          <w:rFonts w:ascii="Calibri" w:hAnsi="Calibri"/>
          <w:noProof/>
          <w:sz w:val="22"/>
          <w:szCs w:val="22"/>
        </w:rPr>
        <w:t xml:space="preserve">, J. K., </w:t>
      </w:r>
      <w:r w:rsidRPr="0028174B">
        <w:rPr>
          <w:rFonts w:ascii="Calibri" w:hAnsi="Calibri"/>
          <w:noProof/>
          <w:sz w:val="22"/>
          <w:szCs w:val="22"/>
        </w:rPr>
        <w:t xml:space="preserve">&amp; Maryniuk, </w:t>
      </w:r>
      <w:r w:rsidR="000A18EC" w:rsidRPr="0028174B">
        <w:rPr>
          <w:rFonts w:ascii="Calibri" w:hAnsi="Calibri"/>
          <w:noProof/>
          <w:sz w:val="22"/>
          <w:szCs w:val="22"/>
        </w:rPr>
        <w:t>M. D. (</w:t>
      </w:r>
      <w:r w:rsidRPr="0028174B">
        <w:rPr>
          <w:rFonts w:ascii="Calibri" w:hAnsi="Calibri"/>
          <w:noProof/>
          <w:sz w:val="22"/>
          <w:szCs w:val="22"/>
        </w:rPr>
        <w:t>2017</w:t>
      </w:r>
      <w:r w:rsidR="000A18EC" w:rsidRPr="0028174B">
        <w:rPr>
          <w:rFonts w:ascii="Calibri" w:hAnsi="Calibri"/>
          <w:noProof/>
          <w:sz w:val="22"/>
          <w:szCs w:val="22"/>
        </w:rPr>
        <w:t>). Buildi</w:t>
      </w:r>
      <w:r w:rsidR="002D0527">
        <w:rPr>
          <w:rFonts w:ascii="Calibri" w:hAnsi="Calibri"/>
          <w:noProof/>
          <w:sz w:val="22"/>
          <w:szCs w:val="22"/>
        </w:rPr>
        <w:t>ng t</w:t>
      </w:r>
      <w:r w:rsidR="000A18EC" w:rsidRPr="0051767B">
        <w:rPr>
          <w:rFonts w:ascii="Calibri" w:hAnsi="Calibri"/>
          <w:noProof/>
          <w:sz w:val="22"/>
          <w:szCs w:val="22"/>
        </w:rPr>
        <w:t>hera</w:t>
      </w:r>
      <w:r w:rsidR="002D0527">
        <w:rPr>
          <w:rFonts w:ascii="Calibri" w:hAnsi="Calibri"/>
          <w:noProof/>
          <w:sz w:val="22"/>
          <w:szCs w:val="22"/>
        </w:rPr>
        <w:t>peutic relationships: Choosing words that put people f</w:t>
      </w:r>
      <w:r w:rsidR="000A18EC" w:rsidRPr="0051767B">
        <w:rPr>
          <w:rFonts w:ascii="Calibri" w:hAnsi="Calibri"/>
          <w:noProof/>
          <w:sz w:val="22"/>
          <w:szCs w:val="22"/>
        </w:rPr>
        <w:t xml:space="preserve">irst. </w:t>
      </w:r>
      <w:r w:rsidR="000A18EC" w:rsidRPr="0051767B">
        <w:rPr>
          <w:rFonts w:ascii="Calibri" w:hAnsi="Calibri"/>
          <w:i/>
          <w:iCs/>
          <w:noProof/>
          <w:sz w:val="22"/>
          <w:szCs w:val="22"/>
        </w:rPr>
        <w:t>Clinical Diabetes, 35</w:t>
      </w:r>
      <w:r w:rsidR="000A18EC" w:rsidRPr="0051767B">
        <w:rPr>
          <w:rFonts w:ascii="Calibri" w:hAnsi="Calibri"/>
          <w:noProof/>
          <w:sz w:val="22"/>
          <w:szCs w:val="22"/>
        </w:rPr>
        <w:t>(1), 51-54.</w:t>
      </w:r>
      <w:r w:rsidR="002D0527">
        <w:rPr>
          <w:rFonts w:ascii="Calibri" w:hAnsi="Calibri"/>
          <w:noProof/>
          <w:sz w:val="22"/>
          <w:szCs w:val="22"/>
        </w:rPr>
        <w:t xml:space="preserve"> </w:t>
      </w:r>
      <w:hyperlink r:id="rId38" w:history="1">
        <w:r w:rsidR="002D0527" w:rsidRPr="0038233E">
          <w:rPr>
            <w:rStyle w:val="Hyperlink"/>
            <w:rFonts w:ascii="Calibri" w:hAnsi="Calibri"/>
            <w:noProof/>
            <w:sz w:val="22"/>
            <w:szCs w:val="22"/>
          </w:rPr>
          <w:t>https://doi.org/10.2337%2Fcd16-0014</w:t>
        </w:r>
      </w:hyperlink>
      <w:r w:rsidR="002D0527">
        <w:rPr>
          <w:rFonts w:ascii="Calibri" w:hAnsi="Calibri"/>
          <w:noProof/>
          <w:sz w:val="22"/>
          <w:szCs w:val="22"/>
        </w:rPr>
        <w:t xml:space="preserve"> </w:t>
      </w:r>
    </w:p>
    <w:p w14:paraId="30512FAF" w14:textId="3C12D542" w:rsidR="00AF4D88" w:rsidRPr="0051767B" w:rsidRDefault="00AC2B7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Drabble, S., O’Cathain, A., Arden, M., Hutchings, M., Beever, D., &amp; Wildman, M. (</w:t>
      </w:r>
      <w:r w:rsidR="006402E0" w:rsidRPr="0051767B">
        <w:rPr>
          <w:rFonts w:ascii="Calibri" w:hAnsi="Calibri"/>
          <w:noProof/>
          <w:sz w:val="22"/>
          <w:szCs w:val="22"/>
        </w:rPr>
        <w:t>2019</w:t>
      </w:r>
      <w:r w:rsidRPr="0051767B">
        <w:rPr>
          <w:rFonts w:ascii="Calibri" w:hAnsi="Calibri"/>
          <w:noProof/>
          <w:sz w:val="22"/>
          <w:szCs w:val="22"/>
        </w:rPr>
        <w:t xml:space="preserve">). When </w:t>
      </w:r>
      <w:r w:rsidR="00012A8E">
        <w:rPr>
          <w:rFonts w:ascii="Calibri" w:hAnsi="Calibri"/>
          <w:noProof/>
          <w:sz w:val="22"/>
          <w:szCs w:val="22"/>
        </w:rPr>
        <w:t>i</w:t>
      </w:r>
      <w:r w:rsidR="00012A8E" w:rsidRPr="0051767B">
        <w:rPr>
          <w:rFonts w:ascii="Calibri" w:hAnsi="Calibri"/>
          <w:noProof/>
          <w:sz w:val="22"/>
          <w:szCs w:val="22"/>
        </w:rPr>
        <w:t xml:space="preserve">s </w:t>
      </w:r>
      <w:r w:rsidR="00012A8E">
        <w:rPr>
          <w:rFonts w:ascii="Calibri" w:hAnsi="Calibri"/>
          <w:noProof/>
          <w:sz w:val="22"/>
          <w:szCs w:val="22"/>
        </w:rPr>
        <w:t>f</w:t>
      </w:r>
      <w:r w:rsidR="00012A8E" w:rsidRPr="0051767B">
        <w:rPr>
          <w:rFonts w:ascii="Calibri" w:hAnsi="Calibri"/>
          <w:noProof/>
          <w:sz w:val="22"/>
          <w:szCs w:val="22"/>
        </w:rPr>
        <w:t xml:space="preserve">orgetting </w:t>
      </w:r>
      <w:r w:rsidR="00012A8E">
        <w:rPr>
          <w:rFonts w:ascii="Calibri" w:hAnsi="Calibri"/>
          <w:noProof/>
          <w:sz w:val="22"/>
          <w:szCs w:val="22"/>
        </w:rPr>
        <w:t>n</w:t>
      </w:r>
      <w:r w:rsidR="00012A8E" w:rsidRPr="0051767B">
        <w:rPr>
          <w:rFonts w:ascii="Calibri" w:hAnsi="Calibri"/>
          <w:noProof/>
          <w:sz w:val="22"/>
          <w:szCs w:val="22"/>
        </w:rPr>
        <w:t xml:space="preserve">ot </w:t>
      </w:r>
      <w:r w:rsidR="00012A8E">
        <w:rPr>
          <w:rFonts w:ascii="Calibri" w:hAnsi="Calibri"/>
          <w:noProof/>
          <w:sz w:val="22"/>
          <w:szCs w:val="22"/>
        </w:rPr>
        <w:t>f</w:t>
      </w:r>
      <w:r w:rsidR="00012A8E" w:rsidRPr="0051767B">
        <w:rPr>
          <w:rFonts w:ascii="Calibri" w:hAnsi="Calibri"/>
          <w:noProof/>
          <w:sz w:val="22"/>
          <w:szCs w:val="22"/>
        </w:rPr>
        <w:t>orgetting</w:t>
      </w:r>
      <w:r w:rsidRPr="0051767B">
        <w:rPr>
          <w:rFonts w:ascii="Calibri" w:hAnsi="Calibri"/>
          <w:noProof/>
          <w:sz w:val="22"/>
          <w:szCs w:val="22"/>
        </w:rPr>
        <w:t xml:space="preserve">? A </w:t>
      </w:r>
      <w:r w:rsidR="00012A8E">
        <w:rPr>
          <w:rFonts w:ascii="Calibri" w:hAnsi="Calibri"/>
          <w:noProof/>
          <w:sz w:val="22"/>
          <w:szCs w:val="22"/>
        </w:rPr>
        <w:t>d</w:t>
      </w:r>
      <w:r w:rsidR="00012A8E" w:rsidRPr="0051767B">
        <w:rPr>
          <w:rFonts w:ascii="Calibri" w:hAnsi="Calibri"/>
          <w:noProof/>
          <w:sz w:val="22"/>
          <w:szCs w:val="22"/>
        </w:rPr>
        <w:t xml:space="preserve">iscursive </w:t>
      </w:r>
      <w:r w:rsidR="00012A8E">
        <w:rPr>
          <w:rFonts w:ascii="Calibri" w:hAnsi="Calibri"/>
          <w:noProof/>
          <w:sz w:val="22"/>
          <w:szCs w:val="22"/>
        </w:rPr>
        <w:t>a</w:t>
      </w:r>
      <w:r w:rsidR="00012A8E" w:rsidRPr="0051767B">
        <w:rPr>
          <w:rFonts w:ascii="Calibri" w:hAnsi="Calibri"/>
          <w:noProof/>
          <w:sz w:val="22"/>
          <w:szCs w:val="22"/>
        </w:rPr>
        <w:t xml:space="preserve">nalysis </w:t>
      </w:r>
      <w:r w:rsidRPr="0051767B">
        <w:rPr>
          <w:rFonts w:ascii="Calibri" w:hAnsi="Calibri"/>
          <w:noProof/>
          <w:sz w:val="22"/>
          <w:szCs w:val="22"/>
        </w:rPr>
        <w:t xml:space="preserve">of </w:t>
      </w:r>
      <w:r w:rsidR="00012A8E">
        <w:rPr>
          <w:rFonts w:ascii="Calibri" w:hAnsi="Calibri"/>
          <w:noProof/>
          <w:sz w:val="22"/>
          <w:szCs w:val="22"/>
        </w:rPr>
        <w:t>d</w:t>
      </w:r>
      <w:r w:rsidR="00012A8E" w:rsidRPr="0051767B">
        <w:rPr>
          <w:rFonts w:ascii="Calibri" w:hAnsi="Calibri"/>
          <w:noProof/>
          <w:sz w:val="22"/>
          <w:szCs w:val="22"/>
        </w:rPr>
        <w:t xml:space="preserve">ifferences </w:t>
      </w:r>
      <w:r w:rsidRPr="0051767B">
        <w:rPr>
          <w:rFonts w:ascii="Calibri" w:hAnsi="Calibri"/>
          <w:noProof/>
          <w:sz w:val="22"/>
          <w:szCs w:val="22"/>
        </w:rPr>
        <w:t xml:space="preserve">in </w:t>
      </w:r>
      <w:r w:rsidR="00012A8E">
        <w:rPr>
          <w:rFonts w:ascii="Calibri" w:hAnsi="Calibri"/>
          <w:noProof/>
          <w:sz w:val="22"/>
          <w:szCs w:val="22"/>
        </w:rPr>
        <w:t>f</w:t>
      </w:r>
      <w:r w:rsidR="00012A8E" w:rsidRPr="0051767B">
        <w:rPr>
          <w:rFonts w:ascii="Calibri" w:hAnsi="Calibri"/>
          <w:noProof/>
          <w:sz w:val="22"/>
          <w:szCs w:val="22"/>
        </w:rPr>
        <w:t xml:space="preserve">orgetting </w:t>
      </w:r>
      <w:r w:rsidR="00012A8E">
        <w:rPr>
          <w:rFonts w:ascii="Calibri" w:hAnsi="Calibri"/>
          <w:noProof/>
          <w:sz w:val="22"/>
          <w:szCs w:val="22"/>
        </w:rPr>
        <w:t>t</w:t>
      </w:r>
      <w:r w:rsidR="00012A8E" w:rsidRPr="0051767B">
        <w:rPr>
          <w:rFonts w:ascii="Calibri" w:hAnsi="Calibri"/>
          <w:noProof/>
          <w:sz w:val="22"/>
          <w:szCs w:val="22"/>
        </w:rPr>
        <w:t xml:space="preserve">alk </w:t>
      </w:r>
      <w:r w:rsidR="00012A8E">
        <w:rPr>
          <w:rFonts w:ascii="Calibri" w:hAnsi="Calibri"/>
          <w:noProof/>
          <w:sz w:val="22"/>
          <w:szCs w:val="22"/>
        </w:rPr>
        <w:t>b</w:t>
      </w:r>
      <w:r w:rsidR="00012A8E" w:rsidRPr="0051767B">
        <w:rPr>
          <w:rFonts w:ascii="Calibri" w:hAnsi="Calibri"/>
          <w:noProof/>
          <w:sz w:val="22"/>
          <w:szCs w:val="22"/>
        </w:rPr>
        <w:t xml:space="preserve">etween </w:t>
      </w:r>
      <w:r w:rsidR="00012A8E">
        <w:rPr>
          <w:rFonts w:ascii="Calibri" w:hAnsi="Calibri"/>
          <w:noProof/>
          <w:sz w:val="22"/>
          <w:szCs w:val="22"/>
        </w:rPr>
        <w:t>a</w:t>
      </w:r>
      <w:r w:rsidR="00012A8E" w:rsidRPr="0051767B">
        <w:rPr>
          <w:rFonts w:ascii="Calibri" w:hAnsi="Calibri"/>
          <w:noProof/>
          <w:sz w:val="22"/>
          <w:szCs w:val="22"/>
        </w:rPr>
        <w:t xml:space="preserve">dults </w:t>
      </w:r>
      <w:r w:rsidR="00012A8E">
        <w:rPr>
          <w:rFonts w:ascii="Calibri" w:hAnsi="Calibri"/>
          <w:noProof/>
          <w:sz w:val="22"/>
          <w:szCs w:val="22"/>
        </w:rPr>
        <w:t>w</w:t>
      </w:r>
      <w:r w:rsidR="00012A8E" w:rsidRPr="0051767B">
        <w:rPr>
          <w:rFonts w:ascii="Calibri" w:hAnsi="Calibri"/>
          <w:noProof/>
          <w:sz w:val="22"/>
          <w:szCs w:val="22"/>
        </w:rPr>
        <w:t xml:space="preserve">ith </w:t>
      </w:r>
      <w:r w:rsidR="00012A8E">
        <w:rPr>
          <w:rFonts w:ascii="Calibri" w:hAnsi="Calibri"/>
          <w:noProof/>
          <w:sz w:val="22"/>
          <w:szCs w:val="22"/>
        </w:rPr>
        <w:t>c</w:t>
      </w:r>
      <w:r w:rsidR="00012A8E" w:rsidRPr="0051767B">
        <w:rPr>
          <w:rFonts w:ascii="Calibri" w:hAnsi="Calibri"/>
          <w:noProof/>
          <w:sz w:val="22"/>
          <w:szCs w:val="22"/>
        </w:rPr>
        <w:t xml:space="preserve">ystic </w:t>
      </w:r>
      <w:r w:rsidR="00012A8E">
        <w:rPr>
          <w:rFonts w:ascii="Calibri" w:hAnsi="Calibri"/>
          <w:noProof/>
          <w:sz w:val="22"/>
          <w:szCs w:val="22"/>
        </w:rPr>
        <w:t>f</w:t>
      </w:r>
      <w:r w:rsidR="00012A8E" w:rsidRPr="0051767B">
        <w:rPr>
          <w:rFonts w:ascii="Calibri" w:hAnsi="Calibri"/>
          <w:noProof/>
          <w:sz w:val="22"/>
          <w:szCs w:val="22"/>
        </w:rPr>
        <w:t xml:space="preserve">ibrosis </w:t>
      </w:r>
      <w:r w:rsidR="00012A8E">
        <w:rPr>
          <w:rFonts w:ascii="Calibri" w:hAnsi="Calibri"/>
          <w:noProof/>
          <w:sz w:val="22"/>
          <w:szCs w:val="22"/>
        </w:rPr>
        <w:t>w</w:t>
      </w:r>
      <w:r w:rsidR="00012A8E" w:rsidRPr="0051767B">
        <w:rPr>
          <w:rFonts w:ascii="Calibri" w:hAnsi="Calibri"/>
          <w:noProof/>
          <w:sz w:val="22"/>
          <w:szCs w:val="22"/>
        </w:rPr>
        <w:t xml:space="preserve">ith </w:t>
      </w:r>
      <w:r w:rsidR="00012A8E">
        <w:rPr>
          <w:rFonts w:ascii="Calibri" w:hAnsi="Calibri"/>
          <w:noProof/>
          <w:sz w:val="22"/>
          <w:szCs w:val="22"/>
        </w:rPr>
        <w:t>d</w:t>
      </w:r>
      <w:r w:rsidR="00012A8E" w:rsidRPr="0051767B">
        <w:rPr>
          <w:rFonts w:ascii="Calibri" w:hAnsi="Calibri"/>
          <w:noProof/>
          <w:sz w:val="22"/>
          <w:szCs w:val="22"/>
        </w:rPr>
        <w:t xml:space="preserve">ifferent </w:t>
      </w:r>
      <w:r w:rsidR="00012A8E">
        <w:rPr>
          <w:rFonts w:ascii="Calibri" w:hAnsi="Calibri"/>
          <w:noProof/>
          <w:sz w:val="22"/>
          <w:szCs w:val="22"/>
        </w:rPr>
        <w:t>l</w:t>
      </w:r>
      <w:r w:rsidR="00012A8E" w:rsidRPr="0051767B">
        <w:rPr>
          <w:rFonts w:ascii="Calibri" w:hAnsi="Calibri"/>
          <w:noProof/>
          <w:sz w:val="22"/>
          <w:szCs w:val="22"/>
        </w:rPr>
        <w:t xml:space="preserve">evels </w:t>
      </w:r>
      <w:r w:rsidRPr="0051767B">
        <w:rPr>
          <w:rFonts w:ascii="Calibri" w:hAnsi="Calibri"/>
          <w:noProof/>
          <w:sz w:val="22"/>
          <w:szCs w:val="22"/>
        </w:rPr>
        <w:t xml:space="preserve">of </w:t>
      </w:r>
      <w:r w:rsidR="00012A8E">
        <w:rPr>
          <w:rFonts w:ascii="Calibri" w:hAnsi="Calibri"/>
          <w:noProof/>
          <w:sz w:val="22"/>
          <w:szCs w:val="22"/>
        </w:rPr>
        <w:t>a</w:t>
      </w:r>
      <w:r w:rsidR="00012A8E" w:rsidRPr="0051767B">
        <w:rPr>
          <w:rFonts w:ascii="Calibri" w:hAnsi="Calibri"/>
          <w:noProof/>
          <w:sz w:val="22"/>
          <w:szCs w:val="22"/>
        </w:rPr>
        <w:t xml:space="preserve">dherence </w:t>
      </w:r>
      <w:r w:rsidRPr="0051767B">
        <w:rPr>
          <w:rFonts w:ascii="Calibri" w:hAnsi="Calibri"/>
          <w:noProof/>
          <w:sz w:val="22"/>
          <w:szCs w:val="22"/>
        </w:rPr>
        <w:t xml:space="preserve">to </w:t>
      </w:r>
      <w:r w:rsidR="00012A8E">
        <w:rPr>
          <w:rFonts w:ascii="Calibri" w:hAnsi="Calibri"/>
          <w:noProof/>
          <w:sz w:val="22"/>
          <w:szCs w:val="22"/>
        </w:rPr>
        <w:t>n</w:t>
      </w:r>
      <w:r w:rsidR="00012A8E" w:rsidRPr="0051767B">
        <w:rPr>
          <w:rFonts w:ascii="Calibri" w:hAnsi="Calibri"/>
          <w:noProof/>
          <w:sz w:val="22"/>
          <w:szCs w:val="22"/>
        </w:rPr>
        <w:t xml:space="preserve">ebulizer </w:t>
      </w:r>
      <w:r w:rsidR="00012A8E">
        <w:rPr>
          <w:rFonts w:ascii="Calibri" w:hAnsi="Calibri"/>
          <w:noProof/>
          <w:sz w:val="22"/>
          <w:szCs w:val="22"/>
        </w:rPr>
        <w:t>t</w:t>
      </w:r>
      <w:r w:rsidR="00012A8E" w:rsidRPr="0051767B">
        <w:rPr>
          <w:rFonts w:ascii="Calibri" w:hAnsi="Calibri"/>
          <w:noProof/>
          <w:sz w:val="22"/>
          <w:szCs w:val="22"/>
        </w:rPr>
        <w:t>reatments</w:t>
      </w:r>
      <w:r w:rsidRPr="0051767B">
        <w:rPr>
          <w:rFonts w:ascii="Calibri" w:hAnsi="Calibri"/>
          <w:noProof/>
          <w:sz w:val="22"/>
          <w:szCs w:val="22"/>
        </w:rPr>
        <w:t xml:space="preserve">. </w:t>
      </w:r>
      <w:r w:rsidRPr="0051767B">
        <w:rPr>
          <w:rFonts w:ascii="Calibri" w:hAnsi="Calibri"/>
          <w:i/>
          <w:iCs/>
          <w:noProof/>
          <w:sz w:val="22"/>
          <w:szCs w:val="22"/>
        </w:rPr>
        <w:t>Qualitative Health Research, 29</w:t>
      </w:r>
      <w:r w:rsidRPr="0051767B">
        <w:rPr>
          <w:rFonts w:ascii="Calibri" w:hAnsi="Calibri"/>
          <w:noProof/>
          <w:sz w:val="22"/>
          <w:szCs w:val="22"/>
        </w:rPr>
        <w:t>(14), 2119-2131.</w:t>
      </w:r>
      <w:r w:rsidR="00942C13">
        <w:rPr>
          <w:rFonts w:ascii="Calibri" w:hAnsi="Calibri"/>
          <w:noProof/>
          <w:sz w:val="22"/>
          <w:szCs w:val="22"/>
        </w:rPr>
        <w:t xml:space="preserve"> </w:t>
      </w:r>
      <w:hyperlink r:id="rId39" w:history="1">
        <w:r w:rsidR="00942C13" w:rsidRPr="0038233E">
          <w:rPr>
            <w:rStyle w:val="Hyperlink"/>
            <w:rFonts w:ascii="Calibri" w:hAnsi="Calibri"/>
            <w:noProof/>
            <w:sz w:val="22"/>
            <w:szCs w:val="22"/>
          </w:rPr>
          <w:t>https://doi.org/10.1177/1049732319856580</w:t>
        </w:r>
      </w:hyperlink>
      <w:r w:rsidR="00942C13">
        <w:rPr>
          <w:rFonts w:ascii="Calibri" w:hAnsi="Calibri"/>
          <w:noProof/>
          <w:sz w:val="22"/>
          <w:szCs w:val="22"/>
        </w:rPr>
        <w:t xml:space="preserve"> </w:t>
      </w:r>
    </w:p>
    <w:p w14:paraId="5141A7D3" w14:textId="022A4DE8" w:rsidR="00AF4D88" w:rsidRPr="0051767B" w:rsidRDefault="008E64E5"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Eakin, M. N., Bilderback, A., Boyle, M. P., Mogayzel, P. J., &amp; Riekert, K. A. (2011). Longitudinal association between medication adherence and lung health in people with cystic fibrosis. </w:t>
      </w:r>
      <w:r w:rsidRPr="0051767B">
        <w:rPr>
          <w:rFonts w:ascii="Calibri" w:hAnsi="Calibri"/>
          <w:i/>
          <w:iCs/>
          <w:noProof/>
          <w:sz w:val="22"/>
          <w:szCs w:val="22"/>
        </w:rPr>
        <w:t>Journal of Cystic Fibrosis, 10</w:t>
      </w:r>
      <w:r w:rsidRPr="0051767B">
        <w:rPr>
          <w:rFonts w:ascii="Calibri" w:hAnsi="Calibri"/>
          <w:noProof/>
          <w:sz w:val="22"/>
          <w:szCs w:val="22"/>
        </w:rPr>
        <w:t>, 258-264.</w:t>
      </w:r>
      <w:r w:rsidR="00942C13">
        <w:rPr>
          <w:rFonts w:ascii="Calibri" w:hAnsi="Calibri"/>
          <w:noProof/>
          <w:sz w:val="22"/>
          <w:szCs w:val="22"/>
        </w:rPr>
        <w:t xml:space="preserve"> </w:t>
      </w:r>
      <w:hyperlink r:id="rId40" w:history="1">
        <w:r w:rsidR="00942C13" w:rsidRPr="0038233E">
          <w:rPr>
            <w:rStyle w:val="Hyperlink"/>
            <w:rFonts w:ascii="Calibri" w:hAnsi="Calibri"/>
            <w:noProof/>
            <w:sz w:val="22"/>
            <w:szCs w:val="22"/>
          </w:rPr>
          <w:t>https://doi.org/10.1016/j.jcf.2011.03.005</w:t>
        </w:r>
      </w:hyperlink>
      <w:r w:rsidR="00942C13">
        <w:rPr>
          <w:rFonts w:ascii="Calibri" w:hAnsi="Calibri"/>
          <w:noProof/>
          <w:sz w:val="22"/>
          <w:szCs w:val="22"/>
        </w:rPr>
        <w:t xml:space="preserve"> </w:t>
      </w:r>
    </w:p>
    <w:p w14:paraId="1FE94489" w14:textId="56214E81" w:rsidR="00AF4D88" w:rsidRPr="0051767B" w:rsidRDefault="003761FD"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George, M., Rand-Giovannetti, D., Eakin, M. N., Borrelli, B., Zettler, M., &amp; Riekert, K. A. (2010). Perceptions of barriers and facilitators: Self-management decisions by older adolescents and adults with CF. </w:t>
      </w:r>
      <w:r w:rsidRPr="0051767B">
        <w:rPr>
          <w:rFonts w:ascii="Calibri" w:hAnsi="Calibri"/>
          <w:i/>
          <w:iCs/>
          <w:noProof/>
          <w:sz w:val="22"/>
          <w:szCs w:val="22"/>
        </w:rPr>
        <w:t>Journal of Cystic Fibrosis, 9</w:t>
      </w:r>
      <w:r w:rsidRPr="0051767B">
        <w:rPr>
          <w:rFonts w:ascii="Calibri" w:hAnsi="Calibri"/>
          <w:noProof/>
          <w:sz w:val="22"/>
          <w:szCs w:val="22"/>
        </w:rPr>
        <w:t>(6), 425-432.</w:t>
      </w:r>
      <w:r w:rsidR="00942C13">
        <w:rPr>
          <w:rFonts w:ascii="Calibri" w:hAnsi="Calibri"/>
          <w:noProof/>
          <w:sz w:val="22"/>
          <w:szCs w:val="22"/>
        </w:rPr>
        <w:t xml:space="preserve"> </w:t>
      </w:r>
      <w:hyperlink r:id="rId41" w:history="1">
        <w:r w:rsidR="00942C13" w:rsidRPr="0038233E">
          <w:rPr>
            <w:rStyle w:val="Hyperlink"/>
            <w:rFonts w:ascii="Calibri" w:hAnsi="Calibri"/>
            <w:noProof/>
            <w:sz w:val="22"/>
            <w:szCs w:val="22"/>
          </w:rPr>
          <w:t>https://doi.org/10.1016/j.jcf.2010.08.016</w:t>
        </w:r>
      </w:hyperlink>
      <w:r w:rsidR="00942C13">
        <w:rPr>
          <w:rFonts w:ascii="Calibri" w:hAnsi="Calibri"/>
          <w:noProof/>
          <w:sz w:val="22"/>
          <w:szCs w:val="22"/>
        </w:rPr>
        <w:t xml:space="preserve"> </w:t>
      </w:r>
    </w:p>
    <w:p w14:paraId="7BFA94EC" w14:textId="10A34918" w:rsidR="002332D6" w:rsidRDefault="002332D6" w:rsidP="006E0A38">
      <w:pPr>
        <w:widowControl w:val="0"/>
        <w:spacing w:line="340" w:lineRule="exact"/>
        <w:ind w:left="567" w:right="-1" w:hanging="567"/>
        <w:jc w:val="both"/>
        <w:rPr>
          <w:rFonts w:ascii="Calibri" w:hAnsi="Calibri"/>
          <w:noProof/>
          <w:sz w:val="22"/>
          <w:szCs w:val="22"/>
        </w:rPr>
      </w:pPr>
      <w:r w:rsidRPr="002332D6">
        <w:rPr>
          <w:rFonts w:ascii="Calibri" w:hAnsi="Calibri"/>
          <w:noProof/>
          <w:sz w:val="22"/>
          <w:szCs w:val="22"/>
        </w:rPr>
        <w:t>Girling</w:t>
      </w:r>
      <w:r>
        <w:rPr>
          <w:rFonts w:ascii="Calibri" w:hAnsi="Calibri"/>
          <w:noProof/>
          <w:sz w:val="22"/>
          <w:szCs w:val="22"/>
        </w:rPr>
        <w:t xml:space="preserve">, C., Packham, A., Robinson, L., Arden, M. A., Hind, D., &amp; Wildman, M. (2022). </w:t>
      </w:r>
      <w:r w:rsidRPr="002332D6">
        <w:rPr>
          <w:rFonts w:ascii="Calibri" w:hAnsi="Calibri"/>
          <w:noProof/>
          <w:sz w:val="22"/>
          <w:szCs w:val="22"/>
        </w:rPr>
        <w:t xml:space="preserve">Implementing the use of objective medication adherence data in routine clinical practice via the digital CFHealthHub platform: situation analysis and strategy development using the theoretical domains framework. </w:t>
      </w:r>
      <w:r w:rsidRPr="002332D6">
        <w:rPr>
          <w:rFonts w:ascii="Calibri" w:hAnsi="Calibri"/>
          <w:i/>
          <w:noProof/>
          <w:sz w:val="22"/>
          <w:szCs w:val="22"/>
        </w:rPr>
        <w:t>Implementation Science Communications, 3</w:t>
      </w:r>
      <w:r>
        <w:rPr>
          <w:rFonts w:ascii="Calibri" w:hAnsi="Calibri"/>
          <w:noProof/>
          <w:sz w:val="22"/>
          <w:szCs w:val="22"/>
        </w:rPr>
        <w:t>, 12.</w:t>
      </w:r>
      <w:r w:rsidR="00942C13">
        <w:rPr>
          <w:rFonts w:ascii="Calibri" w:hAnsi="Calibri"/>
          <w:noProof/>
          <w:sz w:val="22"/>
          <w:szCs w:val="22"/>
        </w:rPr>
        <w:t xml:space="preserve"> </w:t>
      </w:r>
      <w:hyperlink r:id="rId42" w:history="1">
        <w:r w:rsidR="00942C13" w:rsidRPr="0038233E">
          <w:rPr>
            <w:rStyle w:val="Hyperlink"/>
            <w:rFonts w:ascii="Calibri" w:hAnsi="Calibri"/>
            <w:noProof/>
            <w:sz w:val="22"/>
            <w:szCs w:val="22"/>
          </w:rPr>
          <w:t>https://doi.org/10.1186/s43058-022-00263-9</w:t>
        </w:r>
      </w:hyperlink>
      <w:r w:rsidR="00942C13">
        <w:rPr>
          <w:rFonts w:ascii="Calibri" w:hAnsi="Calibri"/>
          <w:noProof/>
          <w:sz w:val="22"/>
          <w:szCs w:val="22"/>
        </w:rPr>
        <w:t xml:space="preserve"> </w:t>
      </w:r>
    </w:p>
    <w:p w14:paraId="7516A3C5" w14:textId="605E3C8B" w:rsidR="00AF4D88"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Haskard</w:t>
      </w:r>
      <w:r w:rsidR="00FD7E93" w:rsidRPr="0051767B">
        <w:rPr>
          <w:rFonts w:ascii="Calibri" w:hAnsi="Calibri"/>
          <w:noProof/>
          <w:sz w:val="22"/>
          <w:szCs w:val="22"/>
        </w:rPr>
        <w:t>-</w:t>
      </w:r>
      <w:r w:rsidRPr="0051767B">
        <w:rPr>
          <w:rFonts w:ascii="Calibri" w:hAnsi="Calibri"/>
          <w:noProof/>
          <w:sz w:val="22"/>
          <w:szCs w:val="22"/>
        </w:rPr>
        <w:t xml:space="preserve">Zolnierek, K. B. &amp; DiMatteo, M. R. (2009).  Physician communication and patient adherence to treatment: A meta-analysis. </w:t>
      </w:r>
      <w:r w:rsidRPr="0051767B">
        <w:rPr>
          <w:rFonts w:ascii="Calibri" w:hAnsi="Calibri"/>
          <w:i/>
          <w:iCs/>
          <w:noProof/>
          <w:sz w:val="22"/>
          <w:szCs w:val="22"/>
        </w:rPr>
        <w:t>Medical Care, 47</w:t>
      </w:r>
      <w:r w:rsidRPr="0051767B">
        <w:rPr>
          <w:rFonts w:ascii="Calibri" w:hAnsi="Calibri"/>
          <w:noProof/>
          <w:sz w:val="22"/>
          <w:szCs w:val="22"/>
        </w:rPr>
        <w:t>(8), 826-834.</w:t>
      </w:r>
      <w:r w:rsidR="00942C13">
        <w:rPr>
          <w:rFonts w:ascii="Calibri" w:hAnsi="Calibri"/>
          <w:noProof/>
          <w:sz w:val="22"/>
          <w:szCs w:val="22"/>
        </w:rPr>
        <w:t xml:space="preserve"> </w:t>
      </w:r>
      <w:hyperlink r:id="rId43" w:history="1">
        <w:r w:rsidR="00942C13" w:rsidRPr="0038233E">
          <w:rPr>
            <w:rStyle w:val="Hyperlink"/>
            <w:rFonts w:ascii="Calibri" w:hAnsi="Calibri"/>
            <w:noProof/>
            <w:sz w:val="22"/>
            <w:szCs w:val="22"/>
          </w:rPr>
          <w:t>https://doi.org/10.1097/mlr.0b013e31819a5acc</w:t>
        </w:r>
      </w:hyperlink>
      <w:r w:rsidR="00942C13">
        <w:rPr>
          <w:rFonts w:ascii="Calibri" w:hAnsi="Calibri"/>
          <w:noProof/>
          <w:sz w:val="22"/>
          <w:szCs w:val="22"/>
        </w:rPr>
        <w:t xml:space="preserve"> </w:t>
      </w:r>
    </w:p>
    <w:p w14:paraId="126AE55F" w14:textId="77777777" w:rsidR="00AF4D88"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Haynes, R.B., Sackett, D.L., &amp; Taylor, D.W. (Eds.). (1979). </w:t>
      </w:r>
      <w:r w:rsidRPr="0051767B">
        <w:rPr>
          <w:rFonts w:ascii="Calibri" w:hAnsi="Calibri"/>
          <w:i/>
          <w:iCs/>
          <w:noProof/>
          <w:sz w:val="22"/>
          <w:szCs w:val="22"/>
        </w:rPr>
        <w:t>Compliance in health care.</w:t>
      </w:r>
      <w:r w:rsidRPr="0051767B">
        <w:rPr>
          <w:rFonts w:ascii="Calibri" w:hAnsi="Calibri"/>
          <w:noProof/>
          <w:sz w:val="22"/>
          <w:szCs w:val="22"/>
        </w:rPr>
        <w:t xml:space="preserve"> Baltimore, MD: Johns Hopkins University Press.</w:t>
      </w:r>
    </w:p>
    <w:p w14:paraId="42BB0B0A" w14:textId="6185EDF8" w:rsidR="00907BB5" w:rsidRPr="0051767B" w:rsidRDefault="061FE3DE" w:rsidP="046E28E3">
      <w:pPr>
        <w:widowControl w:val="0"/>
        <w:spacing w:line="340" w:lineRule="exact"/>
        <w:ind w:left="567" w:right="-1" w:hanging="567"/>
        <w:jc w:val="both"/>
        <w:rPr>
          <w:rFonts w:ascii="Calibri" w:hAnsi="Calibri"/>
          <w:noProof/>
          <w:color w:val="000000" w:themeColor="text1"/>
          <w:sz w:val="22"/>
          <w:szCs w:val="22"/>
        </w:rPr>
      </w:pPr>
      <w:r w:rsidRPr="17F2A342">
        <w:rPr>
          <w:rFonts w:ascii="Calibri" w:hAnsi="Calibri"/>
          <w:noProof/>
          <w:color w:val="000000" w:themeColor="text1"/>
          <w:sz w:val="22"/>
          <w:szCs w:val="22"/>
        </w:rPr>
        <w:t xml:space="preserve">Heijerman, H. G. M., McKone, E. F., Downey, D. G., Van Braeckel, E., Rowe, S. M., Tullis, E., Mall, M. A., Welter, J. J., Ramsey, B. W., McKee, C. M., Marigowda, G., Moskowitz, S. M., Waltz, D., Sosnay, P. R., Simard, C., Ahluwalia, N., Xuan, F., Zhang, Y., Taylor-Cousar, J. L., McCoy, K. S., … VX17-445-103 Trial Group (2019). Efficacy and safety of the elexacaftor plus tezacaftor plus ivacaftor combination regimen in people with cystic fibrosis homozygous for the F508del mutation: a double-blind, randomised, phase 3 trial. </w:t>
      </w:r>
      <w:r w:rsidRPr="17F2A342">
        <w:rPr>
          <w:rFonts w:ascii="Calibri" w:hAnsi="Calibri"/>
          <w:i/>
          <w:iCs/>
          <w:noProof/>
          <w:color w:val="000000" w:themeColor="text1"/>
          <w:sz w:val="22"/>
          <w:szCs w:val="22"/>
        </w:rPr>
        <w:t>Lancet, 394</w:t>
      </w:r>
      <w:r w:rsidRPr="17F2A342">
        <w:rPr>
          <w:rFonts w:ascii="Calibri" w:hAnsi="Calibri"/>
          <w:noProof/>
          <w:color w:val="000000" w:themeColor="text1"/>
          <w:sz w:val="22"/>
          <w:szCs w:val="22"/>
        </w:rPr>
        <w:t xml:space="preserve">(10212), 1940–1948. </w:t>
      </w:r>
      <w:hyperlink r:id="rId44">
        <w:r w:rsidRPr="17F2A342">
          <w:rPr>
            <w:rStyle w:val="Hyperlink"/>
            <w:rFonts w:ascii="Calibri" w:hAnsi="Calibri"/>
            <w:noProof/>
            <w:sz w:val="22"/>
            <w:szCs w:val="22"/>
          </w:rPr>
          <w:t>https://doi.org/10.1016/S0140-6736(19)32597-8</w:t>
        </w:r>
      </w:hyperlink>
      <w:r w:rsidR="788E93E0" w:rsidRPr="17F2A342">
        <w:rPr>
          <w:rFonts w:ascii="Calibri" w:hAnsi="Calibri"/>
          <w:noProof/>
          <w:color w:val="000000" w:themeColor="text1"/>
          <w:sz w:val="22"/>
          <w:szCs w:val="22"/>
        </w:rPr>
        <w:t xml:space="preserve"> </w:t>
      </w:r>
    </w:p>
    <w:p w14:paraId="0D26409E" w14:textId="37B0C763" w:rsidR="48970DBA" w:rsidRDefault="48970DBA" w:rsidP="17F2A342">
      <w:pPr>
        <w:widowControl w:val="0"/>
        <w:spacing w:line="340" w:lineRule="exact"/>
        <w:ind w:left="567" w:right="-1" w:hanging="567"/>
        <w:jc w:val="both"/>
        <w:rPr>
          <w:rFonts w:ascii="Calibri" w:hAnsi="Calibri"/>
          <w:noProof/>
          <w:color w:val="FF0000"/>
          <w:sz w:val="22"/>
          <w:szCs w:val="22"/>
        </w:rPr>
      </w:pPr>
      <w:r w:rsidRPr="17F2A342">
        <w:rPr>
          <w:rFonts w:ascii="Calibri" w:hAnsi="Calibri"/>
          <w:noProof/>
          <w:color w:val="FF0000"/>
          <w:sz w:val="22"/>
          <w:szCs w:val="22"/>
        </w:rPr>
        <w:t>Hoffman, K. (</w:t>
      </w:r>
      <w:r w:rsidR="46694F03" w:rsidRPr="17F2A342">
        <w:rPr>
          <w:rFonts w:ascii="Calibri" w:hAnsi="Calibri"/>
          <w:noProof/>
          <w:color w:val="FF0000"/>
          <w:sz w:val="22"/>
          <w:szCs w:val="22"/>
        </w:rPr>
        <w:t xml:space="preserve">2015, June 11). </w:t>
      </w:r>
      <w:r w:rsidR="46694F03" w:rsidRPr="17F2A342">
        <w:rPr>
          <w:rFonts w:ascii="Calibri" w:hAnsi="Calibri"/>
          <w:i/>
          <w:iCs/>
          <w:noProof/>
          <w:color w:val="FF0000"/>
          <w:sz w:val="22"/>
          <w:szCs w:val="22"/>
        </w:rPr>
        <w:t>“Compliance?” “Adherence?” The Language of Medication Takin</w:t>
      </w:r>
      <w:r w:rsidR="068D66BC" w:rsidRPr="17F2A342">
        <w:rPr>
          <w:rFonts w:ascii="Calibri" w:hAnsi="Calibri"/>
          <w:i/>
          <w:iCs/>
          <w:noProof/>
          <w:color w:val="FF0000"/>
          <w:sz w:val="22"/>
          <w:szCs w:val="22"/>
        </w:rPr>
        <w:t xml:space="preserve">g. </w:t>
      </w:r>
      <w:r w:rsidR="068D66BC" w:rsidRPr="17F2A342">
        <w:rPr>
          <w:rFonts w:ascii="Calibri" w:hAnsi="Calibri"/>
          <w:noProof/>
          <w:color w:val="FF0000"/>
          <w:sz w:val="22"/>
          <w:szCs w:val="22"/>
        </w:rPr>
        <w:t xml:space="preserve">Medivizor. </w:t>
      </w:r>
      <w:hyperlink r:id="rId45">
        <w:r w:rsidR="46694F03" w:rsidRPr="17F2A342">
          <w:rPr>
            <w:rStyle w:val="Hyperlink"/>
            <w:rFonts w:ascii="Calibri" w:hAnsi="Calibri"/>
            <w:noProof/>
            <w:color w:val="FF0000"/>
            <w:sz w:val="22"/>
            <w:szCs w:val="22"/>
          </w:rPr>
          <w:t>https://medivizor.com/blog/2015/06/11/language-of-medication-taking/</w:t>
        </w:r>
      </w:hyperlink>
    </w:p>
    <w:p w14:paraId="14625BBB" w14:textId="77F4E277" w:rsidR="00907BB5" w:rsidRPr="0051767B" w:rsidRDefault="002D0527" w:rsidP="00907BB5">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Hoo, Z. H., Totton, N., Waterhouse, S., Lewis, J., Girling, C., Bradburn, M., Arden, M. A., Whelan, P., Ainsworth, J., Dawson, S., Millward, S., Barnett, K., Dewar, J., Barr, H. L., Saini, G., Shepherd, E., Carroll, M., Allenby, M. I., Daniels, T. V., Nightingale, J. A., … Wildman, M. J. </w:t>
      </w:r>
      <w:r w:rsidR="00907BB5" w:rsidRPr="649C053E">
        <w:rPr>
          <w:rFonts w:ascii="Calibri" w:hAnsi="Calibri"/>
          <w:noProof/>
          <w:sz w:val="22"/>
          <w:szCs w:val="22"/>
        </w:rPr>
        <w:t xml:space="preserve">(2021). Real-world adherence among adults with cystic fibrosis is low: a retrospective analysis of the CFHealthHub digital learning health system. </w:t>
      </w:r>
      <w:r w:rsidRPr="649C053E">
        <w:rPr>
          <w:rFonts w:ascii="Calibri" w:hAnsi="Calibri"/>
          <w:i/>
          <w:iCs/>
          <w:noProof/>
          <w:sz w:val="22"/>
          <w:szCs w:val="22"/>
        </w:rPr>
        <w:t>Chest, 160</w:t>
      </w:r>
      <w:r w:rsidRPr="649C053E">
        <w:rPr>
          <w:rFonts w:ascii="Calibri" w:hAnsi="Calibri"/>
          <w:noProof/>
          <w:sz w:val="22"/>
          <w:szCs w:val="22"/>
        </w:rPr>
        <w:t xml:space="preserve">(6), 2061-2065. </w:t>
      </w:r>
      <w:hyperlink r:id="rId46">
        <w:r w:rsidRPr="649C053E">
          <w:rPr>
            <w:rStyle w:val="Hyperlink"/>
            <w:rFonts w:ascii="Calibri" w:hAnsi="Calibri"/>
            <w:i/>
            <w:iCs/>
            <w:noProof/>
            <w:sz w:val="22"/>
            <w:szCs w:val="22"/>
          </w:rPr>
          <w:t>https://doi.org/10.1016/j.chest.2021.06.039</w:t>
        </w:r>
      </w:hyperlink>
      <w:r w:rsidRPr="649C053E">
        <w:rPr>
          <w:rFonts w:ascii="Calibri" w:hAnsi="Calibri"/>
          <w:i/>
          <w:iCs/>
          <w:noProof/>
          <w:sz w:val="22"/>
          <w:szCs w:val="22"/>
        </w:rPr>
        <w:t xml:space="preserve"> </w:t>
      </w:r>
    </w:p>
    <w:p w14:paraId="4C216893" w14:textId="47742F91" w:rsidR="00AF4D88" w:rsidRPr="0051767B" w:rsidRDefault="00472DD2"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Horne</w:t>
      </w:r>
      <w:r w:rsidR="002E54E5" w:rsidRPr="0051767B">
        <w:rPr>
          <w:rFonts w:ascii="Calibri" w:hAnsi="Calibri"/>
          <w:noProof/>
          <w:sz w:val="22"/>
          <w:szCs w:val="22"/>
        </w:rPr>
        <w:t>,</w:t>
      </w:r>
      <w:r w:rsidRPr="0051767B">
        <w:rPr>
          <w:rFonts w:ascii="Calibri" w:hAnsi="Calibri"/>
          <w:noProof/>
          <w:sz w:val="22"/>
          <w:szCs w:val="22"/>
        </w:rPr>
        <w:t xml:space="preserve"> R</w:t>
      </w:r>
      <w:r w:rsidR="002E54E5" w:rsidRPr="0051767B">
        <w:rPr>
          <w:rFonts w:ascii="Calibri" w:hAnsi="Calibri"/>
          <w:noProof/>
          <w:sz w:val="22"/>
          <w:szCs w:val="22"/>
        </w:rPr>
        <w:t>.</w:t>
      </w:r>
      <w:r w:rsidRPr="0051767B">
        <w:rPr>
          <w:rFonts w:ascii="Calibri" w:hAnsi="Calibri"/>
          <w:noProof/>
          <w:sz w:val="22"/>
          <w:szCs w:val="22"/>
        </w:rPr>
        <w:t>, Weinman</w:t>
      </w:r>
      <w:r w:rsidR="002E54E5" w:rsidRPr="0051767B">
        <w:rPr>
          <w:rFonts w:ascii="Calibri" w:hAnsi="Calibri"/>
          <w:noProof/>
          <w:sz w:val="22"/>
          <w:szCs w:val="22"/>
        </w:rPr>
        <w:t>,</w:t>
      </w:r>
      <w:r w:rsidRPr="0051767B">
        <w:rPr>
          <w:rFonts w:ascii="Calibri" w:hAnsi="Calibri"/>
          <w:noProof/>
          <w:sz w:val="22"/>
          <w:szCs w:val="22"/>
        </w:rPr>
        <w:t xml:space="preserve"> J</w:t>
      </w:r>
      <w:r w:rsidR="002E54E5" w:rsidRPr="0051767B">
        <w:rPr>
          <w:rFonts w:ascii="Calibri" w:hAnsi="Calibri"/>
          <w:noProof/>
          <w:sz w:val="22"/>
          <w:szCs w:val="22"/>
        </w:rPr>
        <w:t>.</w:t>
      </w:r>
      <w:r w:rsidRPr="0051767B">
        <w:rPr>
          <w:rFonts w:ascii="Calibri" w:hAnsi="Calibri"/>
          <w:noProof/>
          <w:sz w:val="22"/>
          <w:szCs w:val="22"/>
        </w:rPr>
        <w:t>, Barber</w:t>
      </w:r>
      <w:r w:rsidR="002E54E5" w:rsidRPr="0051767B">
        <w:rPr>
          <w:rFonts w:ascii="Calibri" w:hAnsi="Calibri"/>
          <w:noProof/>
          <w:sz w:val="22"/>
          <w:szCs w:val="22"/>
        </w:rPr>
        <w:t>,</w:t>
      </w:r>
      <w:r w:rsidRPr="0051767B">
        <w:rPr>
          <w:rFonts w:ascii="Calibri" w:hAnsi="Calibri"/>
          <w:noProof/>
          <w:sz w:val="22"/>
          <w:szCs w:val="22"/>
        </w:rPr>
        <w:t xml:space="preserve"> N</w:t>
      </w:r>
      <w:r w:rsidR="002E54E5" w:rsidRPr="0051767B">
        <w:rPr>
          <w:rFonts w:ascii="Calibri" w:hAnsi="Calibri"/>
          <w:noProof/>
          <w:sz w:val="22"/>
          <w:szCs w:val="22"/>
        </w:rPr>
        <w:t>.</w:t>
      </w:r>
      <w:r w:rsidRPr="0051767B">
        <w:rPr>
          <w:rFonts w:ascii="Calibri" w:hAnsi="Calibri"/>
          <w:noProof/>
          <w:sz w:val="22"/>
          <w:szCs w:val="22"/>
        </w:rPr>
        <w:t>, Elliott</w:t>
      </w:r>
      <w:r w:rsidR="002E54E5" w:rsidRPr="0051767B">
        <w:rPr>
          <w:rFonts w:ascii="Calibri" w:hAnsi="Calibri"/>
          <w:noProof/>
          <w:sz w:val="22"/>
          <w:szCs w:val="22"/>
        </w:rPr>
        <w:t>,</w:t>
      </w:r>
      <w:r w:rsidRPr="0051767B">
        <w:rPr>
          <w:rFonts w:ascii="Calibri" w:hAnsi="Calibri"/>
          <w:noProof/>
          <w:sz w:val="22"/>
          <w:szCs w:val="22"/>
        </w:rPr>
        <w:t xml:space="preserve"> R</w:t>
      </w:r>
      <w:r w:rsidR="002E54E5" w:rsidRPr="0051767B">
        <w:rPr>
          <w:rFonts w:ascii="Calibri" w:hAnsi="Calibri"/>
          <w:noProof/>
          <w:sz w:val="22"/>
          <w:szCs w:val="22"/>
        </w:rPr>
        <w:t>.</w:t>
      </w:r>
      <w:r w:rsidRPr="0051767B">
        <w:rPr>
          <w:rFonts w:ascii="Calibri" w:hAnsi="Calibri"/>
          <w:noProof/>
          <w:sz w:val="22"/>
          <w:szCs w:val="22"/>
        </w:rPr>
        <w:t>, Morgan</w:t>
      </w:r>
      <w:r w:rsidR="002E54E5" w:rsidRPr="0051767B">
        <w:rPr>
          <w:rFonts w:ascii="Calibri" w:hAnsi="Calibri"/>
          <w:noProof/>
          <w:sz w:val="22"/>
          <w:szCs w:val="22"/>
        </w:rPr>
        <w:t>,</w:t>
      </w:r>
      <w:r w:rsidRPr="0051767B">
        <w:rPr>
          <w:rFonts w:ascii="Calibri" w:hAnsi="Calibri"/>
          <w:noProof/>
          <w:sz w:val="22"/>
          <w:szCs w:val="22"/>
        </w:rPr>
        <w:t xml:space="preserve"> M</w:t>
      </w:r>
      <w:r w:rsidR="002E54E5" w:rsidRPr="0051767B">
        <w:rPr>
          <w:rFonts w:ascii="Calibri" w:hAnsi="Calibri"/>
          <w:noProof/>
          <w:sz w:val="22"/>
          <w:szCs w:val="22"/>
        </w:rPr>
        <w:t>.</w:t>
      </w:r>
      <w:r w:rsidRPr="0051767B">
        <w:rPr>
          <w:rFonts w:ascii="Calibri" w:hAnsi="Calibri"/>
          <w:noProof/>
          <w:sz w:val="22"/>
          <w:szCs w:val="22"/>
        </w:rPr>
        <w:t>, Cribb</w:t>
      </w:r>
      <w:r w:rsidR="002E54E5" w:rsidRPr="0051767B">
        <w:rPr>
          <w:rFonts w:ascii="Calibri" w:hAnsi="Calibri"/>
          <w:noProof/>
          <w:sz w:val="22"/>
          <w:szCs w:val="22"/>
        </w:rPr>
        <w:t>,</w:t>
      </w:r>
      <w:r w:rsidRPr="0051767B">
        <w:rPr>
          <w:rFonts w:ascii="Calibri" w:hAnsi="Calibri"/>
          <w:noProof/>
          <w:sz w:val="22"/>
          <w:szCs w:val="22"/>
        </w:rPr>
        <w:t xml:space="preserve"> A</w:t>
      </w:r>
      <w:r w:rsidR="002E54E5" w:rsidRPr="0051767B">
        <w:rPr>
          <w:rFonts w:ascii="Calibri" w:hAnsi="Calibri"/>
          <w:noProof/>
          <w:sz w:val="22"/>
          <w:szCs w:val="22"/>
        </w:rPr>
        <w:t>.</w:t>
      </w:r>
      <w:r w:rsidRPr="0051767B">
        <w:rPr>
          <w:rFonts w:ascii="Calibri" w:hAnsi="Calibri"/>
          <w:noProof/>
          <w:sz w:val="22"/>
          <w:szCs w:val="22"/>
        </w:rPr>
        <w:t xml:space="preserve">, et al. </w:t>
      </w:r>
      <w:r w:rsidR="00245B21">
        <w:rPr>
          <w:rFonts w:ascii="Calibri" w:hAnsi="Calibri"/>
          <w:noProof/>
          <w:sz w:val="22"/>
          <w:szCs w:val="22"/>
        </w:rPr>
        <w:t xml:space="preserve">(2005). </w:t>
      </w:r>
      <w:r w:rsidRPr="0051767B">
        <w:rPr>
          <w:rFonts w:ascii="Calibri" w:hAnsi="Calibri"/>
          <w:i/>
          <w:iCs/>
          <w:noProof/>
          <w:sz w:val="22"/>
          <w:szCs w:val="22"/>
        </w:rPr>
        <w:t>Concordance, adherence and compliance in medicine taking: report for the National Co-ordinating Centre for NHS Service Delivery and Organisation R&amp;D (NCCSDO).</w:t>
      </w:r>
      <w:r w:rsidR="00386468" w:rsidRPr="0051767B">
        <w:rPr>
          <w:rFonts w:ascii="Calibri" w:hAnsi="Calibri"/>
          <w:noProof/>
          <w:sz w:val="22"/>
          <w:szCs w:val="22"/>
        </w:rPr>
        <w:t xml:space="preserve"> </w:t>
      </w:r>
      <w:r w:rsidR="003552CB" w:rsidRPr="0051767B">
        <w:rPr>
          <w:rFonts w:ascii="Calibri" w:hAnsi="Calibri"/>
          <w:noProof/>
          <w:sz w:val="22"/>
          <w:szCs w:val="22"/>
        </w:rPr>
        <w:t xml:space="preserve"> </w:t>
      </w:r>
    </w:p>
    <w:p w14:paraId="441B9B0A" w14:textId="1BD5E2FA" w:rsidR="00A6103E" w:rsidRDefault="00A6103E" w:rsidP="00187D24">
      <w:pPr>
        <w:widowControl w:val="0"/>
        <w:spacing w:line="340" w:lineRule="exact"/>
        <w:ind w:left="567" w:right="-1" w:hanging="567"/>
        <w:jc w:val="both"/>
        <w:rPr>
          <w:rFonts w:ascii="Calibri" w:hAnsi="Calibri"/>
          <w:noProof/>
          <w:sz w:val="22"/>
          <w:szCs w:val="22"/>
        </w:rPr>
      </w:pPr>
      <w:r>
        <w:rPr>
          <w:rFonts w:ascii="Calibri" w:hAnsi="Calibri"/>
          <w:noProof/>
          <w:sz w:val="22"/>
          <w:szCs w:val="22"/>
        </w:rPr>
        <w:t xml:space="preserve">Jackson, C., </w:t>
      </w:r>
      <w:r w:rsidRPr="00A6103E">
        <w:rPr>
          <w:rFonts w:ascii="Calibri" w:hAnsi="Calibri"/>
          <w:noProof/>
          <w:sz w:val="22"/>
          <w:szCs w:val="22"/>
        </w:rPr>
        <w:t>Eliasson, L.</w:t>
      </w:r>
      <w:r>
        <w:rPr>
          <w:rFonts w:ascii="Calibri" w:hAnsi="Calibri"/>
          <w:noProof/>
          <w:sz w:val="22"/>
          <w:szCs w:val="22"/>
        </w:rPr>
        <w:t>, Barber, N., &amp; Weinman, J</w:t>
      </w:r>
      <w:r w:rsidRPr="00A6103E">
        <w:rPr>
          <w:rFonts w:ascii="Calibri" w:hAnsi="Calibri"/>
          <w:noProof/>
          <w:sz w:val="22"/>
          <w:szCs w:val="22"/>
        </w:rPr>
        <w:t xml:space="preserve">. (2014). Applying COM-B to medication adherence. </w:t>
      </w:r>
      <w:r w:rsidRPr="00A6103E">
        <w:rPr>
          <w:rFonts w:ascii="Calibri" w:hAnsi="Calibri"/>
          <w:i/>
          <w:noProof/>
          <w:sz w:val="22"/>
          <w:szCs w:val="22"/>
        </w:rPr>
        <w:t>European Health Psychologist, 16</w:t>
      </w:r>
      <w:r>
        <w:rPr>
          <w:rFonts w:ascii="Calibri" w:hAnsi="Calibri"/>
          <w:noProof/>
          <w:sz w:val="22"/>
          <w:szCs w:val="22"/>
        </w:rPr>
        <w:t>,</w:t>
      </w:r>
      <w:r w:rsidRPr="00A6103E">
        <w:rPr>
          <w:rFonts w:ascii="Calibri" w:hAnsi="Calibri"/>
          <w:noProof/>
          <w:sz w:val="22"/>
          <w:szCs w:val="22"/>
        </w:rPr>
        <w:t xml:space="preserve"> 7-17. </w:t>
      </w:r>
    </w:p>
    <w:p w14:paraId="75EC744F" w14:textId="68F69EE0" w:rsidR="00AF4D88"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Kelly, M., &amp; Barker, M. (2016). Why is changing health-related behaviour so difficult? </w:t>
      </w:r>
      <w:r w:rsidRPr="0051767B">
        <w:rPr>
          <w:rFonts w:ascii="Calibri" w:hAnsi="Calibri"/>
          <w:i/>
          <w:iCs/>
          <w:noProof/>
          <w:sz w:val="22"/>
          <w:szCs w:val="22"/>
        </w:rPr>
        <w:t>Public Health, 136</w:t>
      </w:r>
      <w:r w:rsidRPr="0051767B">
        <w:rPr>
          <w:rFonts w:ascii="Calibri" w:hAnsi="Calibri"/>
          <w:noProof/>
          <w:sz w:val="22"/>
          <w:szCs w:val="22"/>
        </w:rPr>
        <w:t>, 109-116.</w:t>
      </w:r>
      <w:r w:rsidR="002D0527">
        <w:rPr>
          <w:rFonts w:ascii="Calibri" w:hAnsi="Calibri"/>
          <w:noProof/>
          <w:sz w:val="22"/>
          <w:szCs w:val="22"/>
        </w:rPr>
        <w:t xml:space="preserve"> </w:t>
      </w:r>
      <w:hyperlink r:id="rId47" w:history="1">
        <w:r w:rsidR="002D0527" w:rsidRPr="0038233E">
          <w:rPr>
            <w:rStyle w:val="Hyperlink"/>
            <w:rFonts w:ascii="Calibri" w:hAnsi="Calibri"/>
            <w:noProof/>
            <w:sz w:val="22"/>
            <w:szCs w:val="22"/>
          </w:rPr>
          <w:t>https://doi.org/10.1016%2Fj.puhe.2016.03.030</w:t>
        </w:r>
      </w:hyperlink>
      <w:r w:rsidR="002D0527">
        <w:rPr>
          <w:rFonts w:ascii="Calibri" w:hAnsi="Calibri"/>
          <w:noProof/>
          <w:sz w:val="22"/>
          <w:szCs w:val="22"/>
        </w:rPr>
        <w:t xml:space="preserve"> </w:t>
      </w:r>
    </w:p>
    <w:p w14:paraId="62D8A954" w14:textId="5D40E6BD" w:rsidR="00E3755A" w:rsidRPr="00E3755A" w:rsidRDefault="00E3755A"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Keyte, R., Kauser, S., Mantzios, M., &amp; Egan, H. (2022). The psychological implications and health risks of cystic fibrosis pre- and post- CFTR modulator therapy. </w:t>
      </w:r>
      <w:r w:rsidRPr="046E28E3">
        <w:rPr>
          <w:rFonts w:ascii="Calibri" w:hAnsi="Calibri"/>
          <w:i/>
          <w:iCs/>
          <w:noProof/>
          <w:color w:val="000000" w:themeColor="text1"/>
          <w:sz w:val="22"/>
          <w:szCs w:val="22"/>
        </w:rPr>
        <w:t>Chronic Illness</w:t>
      </w:r>
      <w:r w:rsidRPr="046E28E3">
        <w:rPr>
          <w:rFonts w:ascii="Calibri" w:hAnsi="Calibri"/>
          <w:noProof/>
          <w:color w:val="000000" w:themeColor="text1"/>
          <w:sz w:val="22"/>
          <w:szCs w:val="22"/>
        </w:rPr>
        <w:t xml:space="preserve">, 17423953221099042. </w:t>
      </w:r>
      <w:hyperlink r:id="rId48">
        <w:r w:rsidRPr="046E28E3">
          <w:rPr>
            <w:rStyle w:val="Hyperlink"/>
            <w:rFonts w:ascii="Calibri" w:hAnsi="Calibri"/>
            <w:noProof/>
            <w:sz w:val="22"/>
            <w:szCs w:val="22"/>
          </w:rPr>
          <w:t>https://doi.org/10.1177/17423953221099042</w:t>
        </w:r>
      </w:hyperlink>
      <w:r w:rsidR="56601FC8" w:rsidRPr="046E28E3">
        <w:rPr>
          <w:rFonts w:ascii="Calibri" w:hAnsi="Calibri"/>
          <w:noProof/>
          <w:color w:val="000000" w:themeColor="text1"/>
          <w:sz w:val="22"/>
          <w:szCs w:val="22"/>
        </w:rPr>
        <w:t xml:space="preserve"> </w:t>
      </w:r>
    </w:p>
    <w:p w14:paraId="16DE71D2" w14:textId="23893C3D" w:rsidR="001F6748" w:rsidRDefault="001F6748" w:rsidP="006E0A38">
      <w:pPr>
        <w:widowControl w:val="0"/>
        <w:spacing w:line="340" w:lineRule="exact"/>
        <w:ind w:left="567" w:right="-1" w:hanging="567"/>
        <w:jc w:val="both"/>
        <w:rPr>
          <w:rFonts w:ascii="Calibri" w:hAnsi="Calibri"/>
          <w:noProof/>
          <w:sz w:val="22"/>
          <w:szCs w:val="22"/>
        </w:rPr>
      </w:pPr>
      <w:r w:rsidRPr="001F6748">
        <w:rPr>
          <w:rFonts w:ascii="Calibri" w:hAnsi="Calibri"/>
          <w:noProof/>
          <w:sz w:val="22"/>
          <w:szCs w:val="22"/>
        </w:rPr>
        <w:t xml:space="preserve">Knudsen, K. B., Boisen, K. A., Katzenstein, T. L., Mortensen, L. H., Pressler, T., Skov, M., &amp; Jarden, M. (2018). Living with cystic fibrosis - a qualitative study of a life </w:t>
      </w:r>
      <w:r w:rsidR="002D0527">
        <w:rPr>
          <w:rFonts w:ascii="Calibri" w:hAnsi="Calibri"/>
          <w:noProof/>
          <w:sz w:val="22"/>
          <w:szCs w:val="22"/>
        </w:rPr>
        <w:t xml:space="preserve">coaching intervention. </w:t>
      </w:r>
      <w:r w:rsidR="002D0527" w:rsidRPr="002D0527">
        <w:rPr>
          <w:rFonts w:ascii="Calibri" w:hAnsi="Calibri"/>
          <w:i/>
          <w:noProof/>
          <w:sz w:val="22"/>
          <w:szCs w:val="22"/>
        </w:rPr>
        <w:t>Patient Preference and A</w:t>
      </w:r>
      <w:r w:rsidRPr="002D0527">
        <w:rPr>
          <w:rFonts w:ascii="Calibri" w:hAnsi="Calibri"/>
          <w:i/>
          <w:noProof/>
          <w:sz w:val="22"/>
          <w:szCs w:val="22"/>
        </w:rPr>
        <w:t>dherence, 12</w:t>
      </w:r>
      <w:r w:rsidRPr="001F6748">
        <w:rPr>
          <w:rFonts w:ascii="Calibri" w:hAnsi="Calibri"/>
          <w:noProof/>
          <w:sz w:val="22"/>
          <w:szCs w:val="22"/>
        </w:rPr>
        <w:t>, 585–594.</w:t>
      </w:r>
      <w:r w:rsidR="002D0527">
        <w:rPr>
          <w:rFonts w:ascii="Calibri" w:hAnsi="Calibri"/>
          <w:noProof/>
          <w:sz w:val="22"/>
          <w:szCs w:val="22"/>
        </w:rPr>
        <w:t xml:space="preserve"> </w:t>
      </w:r>
      <w:hyperlink r:id="rId49" w:history="1">
        <w:r w:rsidR="002D0527" w:rsidRPr="0038233E">
          <w:rPr>
            <w:rStyle w:val="Hyperlink"/>
            <w:rFonts w:ascii="Calibri" w:hAnsi="Calibri"/>
            <w:noProof/>
            <w:sz w:val="22"/>
            <w:szCs w:val="22"/>
          </w:rPr>
          <w:t>https://doi.org/10.2147/ppa.s159306</w:t>
        </w:r>
      </w:hyperlink>
      <w:r w:rsidR="002D0527">
        <w:rPr>
          <w:rFonts w:ascii="Calibri" w:hAnsi="Calibri"/>
          <w:noProof/>
          <w:sz w:val="22"/>
          <w:szCs w:val="22"/>
        </w:rPr>
        <w:t xml:space="preserve"> </w:t>
      </w:r>
    </w:p>
    <w:p w14:paraId="758DD2F8" w14:textId="096C4B1A" w:rsidR="00925AE1" w:rsidRDefault="00925AE1" w:rsidP="006E0A38">
      <w:pPr>
        <w:widowControl w:val="0"/>
        <w:spacing w:line="340" w:lineRule="exact"/>
        <w:ind w:left="567" w:right="-1" w:hanging="567"/>
        <w:jc w:val="both"/>
        <w:rPr>
          <w:rFonts w:ascii="Calibri" w:hAnsi="Calibri"/>
          <w:noProof/>
          <w:sz w:val="22"/>
          <w:szCs w:val="22"/>
        </w:rPr>
      </w:pPr>
      <w:r w:rsidRPr="00925AE1">
        <w:rPr>
          <w:rFonts w:ascii="Calibri" w:hAnsi="Calibri"/>
          <w:noProof/>
          <w:sz w:val="22"/>
          <w:szCs w:val="22"/>
        </w:rPr>
        <w:t xml:space="preserve">Kok, G., Peters, G. Y., Kessels, L., Ten Hoor, G. A., &amp; Ruiter, R. (2018). Ignoring theory and misinterpreting evidence: the false </w:t>
      </w:r>
      <w:r>
        <w:rPr>
          <w:rFonts w:ascii="Calibri" w:hAnsi="Calibri"/>
          <w:noProof/>
          <w:sz w:val="22"/>
          <w:szCs w:val="22"/>
        </w:rPr>
        <w:t xml:space="preserve">belief in fear appeals. </w:t>
      </w:r>
      <w:r w:rsidRPr="00925AE1">
        <w:rPr>
          <w:rFonts w:ascii="Calibri" w:hAnsi="Calibri"/>
          <w:i/>
          <w:noProof/>
          <w:sz w:val="22"/>
          <w:szCs w:val="22"/>
        </w:rPr>
        <w:t>Health Psychology Review, 12</w:t>
      </w:r>
      <w:r>
        <w:rPr>
          <w:rFonts w:ascii="Calibri" w:hAnsi="Calibri"/>
          <w:noProof/>
          <w:sz w:val="22"/>
          <w:szCs w:val="22"/>
        </w:rPr>
        <w:t>(2), 111–125.</w:t>
      </w:r>
      <w:r w:rsidR="002D0527">
        <w:rPr>
          <w:rFonts w:ascii="Calibri" w:hAnsi="Calibri"/>
          <w:noProof/>
          <w:sz w:val="22"/>
          <w:szCs w:val="22"/>
        </w:rPr>
        <w:t xml:space="preserve"> </w:t>
      </w:r>
      <w:hyperlink r:id="rId50" w:history="1">
        <w:r w:rsidR="002D0527" w:rsidRPr="0038233E">
          <w:rPr>
            <w:rStyle w:val="Hyperlink"/>
            <w:rFonts w:ascii="Calibri" w:hAnsi="Calibri"/>
            <w:noProof/>
            <w:sz w:val="22"/>
            <w:szCs w:val="22"/>
          </w:rPr>
          <w:t>https://doi.org/10.1080/17437199.2017.1415767</w:t>
        </w:r>
      </w:hyperlink>
      <w:r w:rsidR="002D0527">
        <w:rPr>
          <w:rFonts w:ascii="Calibri" w:hAnsi="Calibri"/>
          <w:noProof/>
          <w:sz w:val="22"/>
          <w:szCs w:val="22"/>
        </w:rPr>
        <w:t xml:space="preserve"> </w:t>
      </w:r>
    </w:p>
    <w:p w14:paraId="5874739B" w14:textId="053E8242" w:rsidR="00386468" w:rsidRPr="0051767B" w:rsidRDefault="00D303E1"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Lask, B. (1994). Non-adherence to treatment in cystic fibrosis. </w:t>
      </w:r>
      <w:r w:rsidRPr="0051767B">
        <w:rPr>
          <w:rFonts w:ascii="Calibri" w:hAnsi="Calibri"/>
          <w:i/>
          <w:iCs/>
          <w:noProof/>
          <w:sz w:val="22"/>
          <w:szCs w:val="22"/>
        </w:rPr>
        <w:t>Journal of the Royal Society of Medicine, 21</w:t>
      </w:r>
      <w:r w:rsidRPr="0051767B">
        <w:rPr>
          <w:rFonts w:ascii="Calibri" w:hAnsi="Calibri"/>
          <w:noProof/>
          <w:sz w:val="22"/>
          <w:szCs w:val="22"/>
        </w:rPr>
        <w:t>(87), 25-27.</w:t>
      </w:r>
    </w:p>
    <w:p w14:paraId="1D46FE6F" w14:textId="32DC9ED0" w:rsidR="00DB09A2" w:rsidRPr="0051767B" w:rsidRDefault="00DB09A2"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Mannion, R., &amp; Davies, H. (2018). Understanding organisational culture for healthcare quality improvement. </w:t>
      </w:r>
      <w:r w:rsidRPr="0051767B">
        <w:rPr>
          <w:rFonts w:ascii="Calibri" w:hAnsi="Calibri"/>
          <w:i/>
          <w:iCs/>
          <w:noProof/>
          <w:sz w:val="22"/>
          <w:szCs w:val="22"/>
        </w:rPr>
        <w:t>BMJ, 363</w:t>
      </w:r>
      <w:r w:rsidRPr="0051767B">
        <w:rPr>
          <w:rFonts w:ascii="Calibri" w:hAnsi="Calibri"/>
          <w:noProof/>
          <w:sz w:val="22"/>
          <w:szCs w:val="22"/>
        </w:rPr>
        <w:t>, k4907.</w:t>
      </w:r>
      <w:r w:rsidR="002D0527">
        <w:rPr>
          <w:rFonts w:ascii="Calibri" w:hAnsi="Calibri"/>
          <w:noProof/>
          <w:sz w:val="22"/>
          <w:szCs w:val="22"/>
        </w:rPr>
        <w:t xml:space="preserve"> </w:t>
      </w:r>
      <w:hyperlink r:id="rId51" w:history="1">
        <w:r w:rsidR="002D0527" w:rsidRPr="0038233E">
          <w:rPr>
            <w:rStyle w:val="Hyperlink"/>
            <w:rFonts w:ascii="Calibri" w:hAnsi="Calibri"/>
            <w:noProof/>
            <w:sz w:val="22"/>
            <w:szCs w:val="22"/>
          </w:rPr>
          <w:t>https://doi.org/10.1136/bmj.k4907</w:t>
        </w:r>
      </w:hyperlink>
      <w:r w:rsidR="002D0527">
        <w:rPr>
          <w:rFonts w:ascii="Calibri" w:hAnsi="Calibri"/>
          <w:noProof/>
          <w:sz w:val="22"/>
          <w:szCs w:val="22"/>
        </w:rPr>
        <w:t xml:space="preserve"> </w:t>
      </w:r>
    </w:p>
    <w:p w14:paraId="153F7866" w14:textId="46469821" w:rsidR="00386468" w:rsidRPr="0051767B" w:rsidRDefault="00EA418E"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Maxwell, J. A. (201</w:t>
      </w:r>
      <w:r w:rsidR="007163AF" w:rsidRPr="0051767B">
        <w:rPr>
          <w:rFonts w:ascii="Calibri" w:hAnsi="Calibri"/>
          <w:noProof/>
          <w:sz w:val="22"/>
          <w:szCs w:val="22"/>
        </w:rPr>
        <w:t>2</w:t>
      </w:r>
      <w:r w:rsidRPr="0051767B">
        <w:rPr>
          <w:rFonts w:ascii="Calibri" w:hAnsi="Calibri"/>
          <w:noProof/>
          <w:sz w:val="22"/>
          <w:szCs w:val="22"/>
        </w:rPr>
        <w:t xml:space="preserve">). </w:t>
      </w:r>
      <w:r w:rsidRPr="0051767B">
        <w:rPr>
          <w:rFonts w:ascii="Calibri" w:hAnsi="Calibri"/>
          <w:i/>
          <w:iCs/>
          <w:noProof/>
          <w:sz w:val="22"/>
          <w:szCs w:val="22"/>
        </w:rPr>
        <w:t>A Realist Approach to Qualitative Research.</w:t>
      </w:r>
      <w:r w:rsidRPr="0051767B">
        <w:rPr>
          <w:rFonts w:ascii="Calibri" w:hAnsi="Calibri"/>
          <w:noProof/>
          <w:sz w:val="22"/>
          <w:szCs w:val="22"/>
        </w:rPr>
        <w:t xml:space="preserve"> </w:t>
      </w:r>
      <w:r w:rsidR="007163AF" w:rsidRPr="0051767B">
        <w:rPr>
          <w:rFonts w:ascii="Calibri" w:hAnsi="Calibri"/>
          <w:noProof/>
          <w:sz w:val="22"/>
          <w:szCs w:val="22"/>
        </w:rPr>
        <w:t>London: Sage.</w:t>
      </w:r>
    </w:p>
    <w:p w14:paraId="1C39E01C" w14:textId="7777FD15" w:rsidR="00DE17DC" w:rsidRPr="00DE17DC" w:rsidRDefault="28819EF3"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Middleton, P. G., Mall, M. A., Dřevínek, P., Lands, L. C., McKone, E. F., Polineni, D., Ramsey, B. W., Taylor-Cousar, J. L., Tullis, E., Vermeulen, F., Marigowda, G., McKee, C. M., Moskowitz, S. M., Nair, N., Savage, J., Simard, C., Tian, S., Waltz, D., Xuan, F., Rowe, S. M., … VX17-445-102 Study Group (2019). Elexacaftor-Tezacaftor-Ivacaftor for Cystic Fibrosis with a Single Phe508del Allele. </w:t>
      </w:r>
      <w:r w:rsidRPr="046E28E3">
        <w:rPr>
          <w:rFonts w:ascii="Calibri" w:hAnsi="Calibri"/>
          <w:i/>
          <w:iCs/>
          <w:noProof/>
          <w:color w:val="000000" w:themeColor="text1"/>
          <w:sz w:val="22"/>
          <w:szCs w:val="22"/>
        </w:rPr>
        <w:t>The New England Journal of Medicine, 381</w:t>
      </w:r>
      <w:r w:rsidRPr="046E28E3">
        <w:rPr>
          <w:rFonts w:ascii="Calibri" w:hAnsi="Calibri"/>
          <w:noProof/>
          <w:color w:val="000000" w:themeColor="text1"/>
          <w:sz w:val="22"/>
          <w:szCs w:val="22"/>
        </w:rPr>
        <w:t xml:space="preserve">(19), 1809–1819. </w:t>
      </w:r>
      <w:hyperlink r:id="rId52">
        <w:r w:rsidRPr="046E28E3">
          <w:rPr>
            <w:rStyle w:val="Hyperlink"/>
            <w:rFonts w:ascii="Calibri" w:hAnsi="Calibri"/>
            <w:noProof/>
            <w:sz w:val="22"/>
            <w:szCs w:val="22"/>
          </w:rPr>
          <w:t>https://doi.org/10.1056/NEJMoa1908639</w:t>
        </w:r>
      </w:hyperlink>
      <w:r w:rsidR="57B66895" w:rsidRPr="046E28E3">
        <w:rPr>
          <w:rFonts w:ascii="Calibri" w:hAnsi="Calibri"/>
          <w:noProof/>
          <w:color w:val="000000" w:themeColor="text1"/>
          <w:sz w:val="22"/>
          <w:szCs w:val="22"/>
        </w:rPr>
        <w:t xml:space="preserve"> </w:t>
      </w:r>
    </w:p>
    <w:p w14:paraId="2FDBB608" w14:textId="0D177295" w:rsidR="00DE17DC" w:rsidRPr="00DE17DC" w:rsidRDefault="00DE17DC" w:rsidP="046E28E3">
      <w:pPr>
        <w:widowControl w:val="0"/>
        <w:spacing w:line="340" w:lineRule="exact"/>
        <w:ind w:left="567" w:right="-1" w:hanging="567"/>
        <w:jc w:val="both"/>
        <w:rPr>
          <w:rFonts w:ascii="Calibri" w:hAnsi="Calibri"/>
          <w:noProof/>
          <w:color w:val="000000" w:themeColor="text1"/>
          <w:sz w:val="22"/>
          <w:szCs w:val="22"/>
        </w:rPr>
      </w:pPr>
      <w:r w:rsidRPr="046E28E3">
        <w:rPr>
          <w:rFonts w:ascii="Calibri" w:hAnsi="Calibri"/>
          <w:noProof/>
          <w:color w:val="000000" w:themeColor="text1"/>
          <w:sz w:val="22"/>
          <w:szCs w:val="22"/>
        </w:rPr>
        <w:t xml:space="preserve">Mitchell, R. M., Jones, A. M., Stocking, K., Foden, P., &amp; Barry, P. J. (2021). Longitudinal effects of ivacaftor and medicine possession ratio in people with the Gly551Asp mutation: a 5-year study. </w:t>
      </w:r>
      <w:r w:rsidRPr="046E28E3">
        <w:rPr>
          <w:rFonts w:ascii="Calibri" w:hAnsi="Calibri"/>
          <w:i/>
          <w:iCs/>
          <w:noProof/>
          <w:color w:val="000000" w:themeColor="text1"/>
          <w:sz w:val="22"/>
          <w:szCs w:val="22"/>
        </w:rPr>
        <w:t>Thorax</w:t>
      </w:r>
      <w:r w:rsidR="00E3755A" w:rsidRPr="046E28E3">
        <w:rPr>
          <w:rFonts w:ascii="Calibri" w:hAnsi="Calibri"/>
          <w:i/>
          <w:iCs/>
          <w:noProof/>
          <w:color w:val="000000" w:themeColor="text1"/>
          <w:sz w:val="22"/>
          <w:szCs w:val="22"/>
        </w:rPr>
        <w:t>,</w:t>
      </w:r>
      <w:r w:rsidR="00E3755A" w:rsidRPr="046E28E3">
        <w:rPr>
          <w:color w:val="000000" w:themeColor="text1"/>
        </w:rPr>
        <w:t xml:space="preserve"> </w:t>
      </w:r>
      <w:r w:rsidR="00E3755A" w:rsidRPr="046E28E3">
        <w:rPr>
          <w:rFonts w:ascii="Calibri" w:hAnsi="Calibri"/>
          <w:i/>
          <w:iCs/>
          <w:noProof/>
          <w:color w:val="000000" w:themeColor="text1"/>
          <w:sz w:val="22"/>
          <w:szCs w:val="22"/>
        </w:rPr>
        <w:t>76</w:t>
      </w:r>
      <w:r w:rsidR="00E3755A" w:rsidRPr="046E28E3">
        <w:rPr>
          <w:rFonts w:ascii="Calibri" w:hAnsi="Calibri"/>
          <w:noProof/>
          <w:color w:val="000000" w:themeColor="text1"/>
          <w:sz w:val="22"/>
          <w:szCs w:val="22"/>
        </w:rPr>
        <w:t xml:space="preserve">(9), 874–879. </w:t>
      </w:r>
      <w:hyperlink r:id="rId53">
        <w:r w:rsidR="00E3755A" w:rsidRPr="046E28E3">
          <w:rPr>
            <w:rStyle w:val="Hyperlink"/>
            <w:rFonts w:ascii="Calibri" w:hAnsi="Calibri"/>
            <w:noProof/>
            <w:sz w:val="22"/>
            <w:szCs w:val="22"/>
          </w:rPr>
          <w:t>https://doi.org/10.1136/thoraxjnl-2020-215556</w:t>
        </w:r>
      </w:hyperlink>
      <w:r w:rsidR="02139271" w:rsidRPr="046E28E3">
        <w:rPr>
          <w:rFonts w:ascii="Calibri" w:hAnsi="Calibri"/>
          <w:noProof/>
          <w:color w:val="000000" w:themeColor="text1"/>
          <w:sz w:val="22"/>
          <w:szCs w:val="22"/>
        </w:rPr>
        <w:t xml:space="preserve"> </w:t>
      </w:r>
    </w:p>
    <w:p w14:paraId="732BDDA1" w14:textId="7955381B" w:rsidR="00386468" w:rsidRPr="0051767B" w:rsidRDefault="005A1CC4"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Modi, A. C., Lim, C. S., Yu, N., Geller, D., Wagner, M. H., &amp; Quittner, A. L. (2006). A multi-method assessment of treatment adherence for children with cystic fibrosis. </w:t>
      </w:r>
      <w:r w:rsidRPr="0051767B">
        <w:rPr>
          <w:rFonts w:ascii="Calibri" w:hAnsi="Calibri"/>
          <w:i/>
          <w:iCs/>
          <w:noProof/>
          <w:sz w:val="22"/>
          <w:szCs w:val="22"/>
        </w:rPr>
        <w:t>Journal of Cystic Fibrosis, 5</w:t>
      </w:r>
      <w:r w:rsidRPr="0051767B">
        <w:rPr>
          <w:rFonts w:ascii="Calibri" w:hAnsi="Calibri"/>
          <w:noProof/>
          <w:sz w:val="22"/>
          <w:szCs w:val="22"/>
        </w:rPr>
        <w:t>, 177-185.</w:t>
      </w:r>
      <w:r w:rsidR="00942C13">
        <w:rPr>
          <w:rFonts w:ascii="Calibri" w:hAnsi="Calibri"/>
          <w:noProof/>
          <w:sz w:val="22"/>
          <w:szCs w:val="22"/>
        </w:rPr>
        <w:t xml:space="preserve"> </w:t>
      </w:r>
      <w:hyperlink r:id="rId54" w:history="1">
        <w:r w:rsidR="00942C13" w:rsidRPr="0038233E">
          <w:rPr>
            <w:rStyle w:val="Hyperlink"/>
            <w:rFonts w:ascii="Calibri" w:hAnsi="Calibri"/>
            <w:noProof/>
            <w:sz w:val="22"/>
            <w:szCs w:val="22"/>
          </w:rPr>
          <w:t>https://doi.org/10.1016/j.jcf.2006.03.002</w:t>
        </w:r>
      </w:hyperlink>
      <w:r w:rsidR="00942C13">
        <w:rPr>
          <w:rFonts w:ascii="Calibri" w:hAnsi="Calibri"/>
          <w:noProof/>
          <w:sz w:val="22"/>
          <w:szCs w:val="22"/>
        </w:rPr>
        <w:t xml:space="preserve"> </w:t>
      </w:r>
    </w:p>
    <w:p w14:paraId="46E9E809" w14:textId="67B79AC8" w:rsidR="00C9740D" w:rsidRPr="00C9740D" w:rsidRDefault="00C9740D" w:rsidP="00C9740D">
      <w:pPr>
        <w:widowControl w:val="0"/>
        <w:spacing w:line="340" w:lineRule="exact"/>
        <w:ind w:left="567" w:right="-1" w:hanging="567"/>
        <w:jc w:val="both"/>
        <w:rPr>
          <w:rFonts w:ascii="Calibri" w:hAnsi="Calibri"/>
          <w:noProof/>
          <w:sz w:val="22"/>
          <w:szCs w:val="22"/>
        </w:rPr>
      </w:pPr>
      <w:r w:rsidRPr="00C9740D">
        <w:rPr>
          <w:rFonts w:ascii="Calibri" w:hAnsi="Calibri"/>
          <w:noProof/>
          <w:sz w:val="22"/>
          <w:szCs w:val="22"/>
        </w:rPr>
        <w:t xml:space="preserve">Nasr, S. Z., Chou, W., Villa, K. F., Chang, E., &amp; Broder, M. S. (2013). Adherence to dornase alfa treatment among commercially insured patients with cystic fibrosis. </w:t>
      </w:r>
      <w:r w:rsidRPr="00C9740D">
        <w:rPr>
          <w:rFonts w:ascii="Calibri" w:hAnsi="Calibri"/>
          <w:i/>
          <w:iCs/>
          <w:noProof/>
          <w:sz w:val="22"/>
          <w:szCs w:val="22"/>
        </w:rPr>
        <w:t>Journal of Medical Economics, 16</w:t>
      </w:r>
      <w:r w:rsidRPr="00C9740D">
        <w:rPr>
          <w:rFonts w:ascii="Calibri" w:hAnsi="Calibri"/>
          <w:noProof/>
          <w:sz w:val="22"/>
          <w:szCs w:val="22"/>
        </w:rPr>
        <w:t>(6), 1-8.</w:t>
      </w:r>
      <w:r w:rsidR="00942C13">
        <w:rPr>
          <w:rFonts w:ascii="Calibri" w:hAnsi="Calibri"/>
          <w:noProof/>
          <w:sz w:val="22"/>
          <w:szCs w:val="22"/>
        </w:rPr>
        <w:t xml:space="preserve"> </w:t>
      </w:r>
      <w:hyperlink r:id="rId55" w:history="1">
        <w:r w:rsidR="00942C13" w:rsidRPr="0038233E">
          <w:rPr>
            <w:rStyle w:val="Hyperlink"/>
            <w:rFonts w:ascii="Calibri" w:hAnsi="Calibri"/>
            <w:noProof/>
            <w:sz w:val="22"/>
            <w:szCs w:val="22"/>
          </w:rPr>
          <w:t>https://doi.org/10.3111/13696998.2013.787427</w:t>
        </w:r>
      </w:hyperlink>
      <w:r w:rsidR="00942C13">
        <w:rPr>
          <w:rFonts w:ascii="Calibri" w:hAnsi="Calibri"/>
          <w:noProof/>
          <w:sz w:val="22"/>
          <w:szCs w:val="22"/>
        </w:rPr>
        <w:t xml:space="preserve"> </w:t>
      </w:r>
    </w:p>
    <w:p w14:paraId="730B13D4" w14:textId="53F2D9AB" w:rsidR="00386468"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Nazareth, D., &amp; Walshaw, M. (2013). Coming of age in cystic fibrosis – transition from paediatric to adult care. </w:t>
      </w:r>
      <w:r w:rsidRPr="0051767B">
        <w:rPr>
          <w:rFonts w:ascii="Calibri" w:hAnsi="Calibri"/>
          <w:i/>
          <w:iCs/>
          <w:noProof/>
          <w:sz w:val="22"/>
          <w:szCs w:val="22"/>
        </w:rPr>
        <w:t>Clinical Medicine, 13</w:t>
      </w:r>
      <w:r w:rsidRPr="0051767B">
        <w:rPr>
          <w:rFonts w:ascii="Calibri" w:hAnsi="Calibri"/>
          <w:noProof/>
          <w:sz w:val="22"/>
          <w:szCs w:val="22"/>
        </w:rPr>
        <w:t>(5), 482-486.</w:t>
      </w:r>
      <w:r w:rsidR="00942C13">
        <w:rPr>
          <w:rFonts w:ascii="Calibri" w:hAnsi="Calibri"/>
          <w:noProof/>
          <w:sz w:val="22"/>
          <w:szCs w:val="22"/>
        </w:rPr>
        <w:t xml:space="preserve"> </w:t>
      </w:r>
      <w:hyperlink r:id="rId56" w:history="1">
        <w:r w:rsidR="00942C13" w:rsidRPr="0038233E">
          <w:rPr>
            <w:rStyle w:val="Hyperlink"/>
            <w:rFonts w:ascii="Calibri" w:hAnsi="Calibri"/>
            <w:noProof/>
            <w:sz w:val="22"/>
            <w:szCs w:val="22"/>
          </w:rPr>
          <w:t>https://doi.org/10.7861%2Fclinmedicine.13-5-482</w:t>
        </w:r>
      </w:hyperlink>
      <w:r w:rsidR="00942C13">
        <w:rPr>
          <w:rFonts w:ascii="Calibri" w:hAnsi="Calibri"/>
          <w:noProof/>
          <w:sz w:val="22"/>
          <w:szCs w:val="22"/>
        </w:rPr>
        <w:t xml:space="preserve"> </w:t>
      </w:r>
    </w:p>
    <w:p w14:paraId="61236497" w14:textId="61050BDE" w:rsidR="00386468" w:rsidRPr="008A2CBD" w:rsidRDefault="1612A579" w:rsidP="17F2A342">
      <w:pPr>
        <w:widowControl w:val="0"/>
        <w:spacing w:line="340" w:lineRule="exact"/>
        <w:ind w:left="567" w:right="-1" w:hanging="567"/>
        <w:rPr>
          <w:rFonts w:ascii="Calibri" w:hAnsi="Calibri"/>
          <w:i/>
          <w:iCs/>
          <w:noProof/>
          <w:sz w:val="22"/>
          <w:szCs w:val="22"/>
        </w:rPr>
      </w:pPr>
      <w:r w:rsidRPr="17F2A342">
        <w:rPr>
          <w:rFonts w:ascii="Calibri" w:hAnsi="Calibri"/>
          <w:noProof/>
          <w:sz w:val="22"/>
          <w:szCs w:val="22"/>
        </w:rPr>
        <w:t>NEJM Catalyst</w:t>
      </w:r>
      <w:r w:rsidR="396E467F" w:rsidRPr="17F2A342">
        <w:rPr>
          <w:rFonts w:ascii="Calibri" w:hAnsi="Calibri"/>
          <w:noProof/>
          <w:sz w:val="22"/>
          <w:szCs w:val="22"/>
        </w:rPr>
        <w:t>.</w:t>
      </w:r>
      <w:r w:rsidRPr="17F2A342">
        <w:rPr>
          <w:rFonts w:ascii="Calibri" w:hAnsi="Calibri"/>
          <w:noProof/>
          <w:sz w:val="22"/>
          <w:szCs w:val="22"/>
        </w:rPr>
        <w:t xml:space="preserve"> </w:t>
      </w:r>
      <w:r w:rsidR="396E467F" w:rsidRPr="17F2A342">
        <w:rPr>
          <w:rFonts w:ascii="Calibri" w:hAnsi="Calibri"/>
          <w:noProof/>
          <w:sz w:val="22"/>
          <w:szCs w:val="22"/>
        </w:rPr>
        <w:t>(</w:t>
      </w:r>
      <w:r w:rsidRPr="17F2A342">
        <w:rPr>
          <w:rFonts w:ascii="Calibri" w:hAnsi="Calibri"/>
          <w:noProof/>
          <w:sz w:val="22"/>
          <w:szCs w:val="22"/>
        </w:rPr>
        <w:t>2017</w:t>
      </w:r>
      <w:r w:rsidR="62D1AD86" w:rsidRPr="17F2A342">
        <w:rPr>
          <w:rFonts w:ascii="Calibri" w:hAnsi="Calibri"/>
          <w:noProof/>
          <w:sz w:val="22"/>
          <w:szCs w:val="22"/>
        </w:rPr>
        <w:t>, January 1</w:t>
      </w:r>
      <w:r w:rsidR="396E467F" w:rsidRPr="17F2A342">
        <w:rPr>
          <w:rFonts w:ascii="Calibri" w:hAnsi="Calibri"/>
          <w:noProof/>
          <w:sz w:val="22"/>
          <w:szCs w:val="22"/>
        </w:rPr>
        <w:t xml:space="preserve">). </w:t>
      </w:r>
      <w:r w:rsidR="396E467F" w:rsidRPr="17F2A342">
        <w:rPr>
          <w:rFonts w:ascii="Calibri" w:hAnsi="Calibri"/>
          <w:i/>
          <w:iCs/>
          <w:noProof/>
          <w:sz w:val="22"/>
          <w:szCs w:val="22"/>
        </w:rPr>
        <w:t>What is patient-centred care?</w:t>
      </w:r>
      <w:r w:rsidR="5BE46631" w:rsidRPr="17F2A342">
        <w:rPr>
          <w:rFonts w:ascii="Calibri" w:hAnsi="Calibri"/>
          <w:i/>
          <w:iCs/>
          <w:noProof/>
          <w:sz w:val="22"/>
          <w:szCs w:val="22"/>
        </w:rPr>
        <w:t xml:space="preserve"> </w:t>
      </w:r>
      <w:r w:rsidR="5BE46631" w:rsidRPr="17F2A342">
        <w:rPr>
          <w:rFonts w:ascii="Calibri" w:hAnsi="Calibri"/>
          <w:noProof/>
          <w:sz w:val="22"/>
          <w:szCs w:val="22"/>
        </w:rPr>
        <w:t xml:space="preserve">NEJM Catalyst. </w:t>
      </w:r>
      <w:hyperlink r:id="rId57">
        <w:r w:rsidR="411A5872" w:rsidRPr="17F2A342">
          <w:rPr>
            <w:rStyle w:val="Hyperlink"/>
            <w:rFonts w:ascii="Calibri" w:hAnsi="Calibri"/>
            <w:noProof/>
            <w:sz w:val="22"/>
            <w:szCs w:val="22"/>
          </w:rPr>
          <w:t>https://catalyst.nejm.org/doi/full/10.1056/CAT.17.0559</w:t>
        </w:r>
      </w:hyperlink>
      <w:r w:rsidR="396E467F" w:rsidRPr="17F2A342">
        <w:rPr>
          <w:rFonts w:ascii="Calibri" w:hAnsi="Calibri"/>
          <w:noProof/>
          <w:sz w:val="22"/>
          <w:szCs w:val="22"/>
        </w:rPr>
        <w:t xml:space="preserve"> </w:t>
      </w:r>
    </w:p>
    <w:p w14:paraId="35978D8F" w14:textId="1F6812F1" w:rsidR="00386468" w:rsidRDefault="1612A579"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National Institute for Health and Care Excellence (NICE). (2009</w:t>
      </w:r>
      <w:r w:rsidR="1254F624" w:rsidRPr="17F2A342">
        <w:rPr>
          <w:rFonts w:ascii="Calibri" w:hAnsi="Calibri"/>
          <w:noProof/>
          <w:sz w:val="22"/>
          <w:szCs w:val="22"/>
        </w:rPr>
        <w:t>, January 28</w:t>
      </w:r>
      <w:r w:rsidRPr="17F2A342">
        <w:rPr>
          <w:rFonts w:ascii="Calibri" w:hAnsi="Calibri"/>
          <w:noProof/>
          <w:sz w:val="22"/>
          <w:szCs w:val="22"/>
        </w:rPr>
        <w:t xml:space="preserve">). </w:t>
      </w:r>
      <w:r w:rsidRPr="17F2A342">
        <w:rPr>
          <w:rFonts w:ascii="Calibri" w:hAnsi="Calibri"/>
          <w:i/>
          <w:iCs/>
          <w:noProof/>
          <w:sz w:val="22"/>
          <w:szCs w:val="22"/>
        </w:rPr>
        <w:t>Medicines adherence: involving patients in decisions about prescribed medicines and supporting adherence.</w:t>
      </w:r>
      <w:r w:rsidR="7DF06362" w:rsidRPr="17F2A342">
        <w:rPr>
          <w:rFonts w:ascii="Calibri" w:hAnsi="Calibri"/>
          <w:i/>
          <w:iCs/>
          <w:noProof/>
          <w:sz w:val="22"/>
          <w:szCs w:val="22"/>
        </w:rPr>
        <w:t xml:space="preserve"> </w:t>
      </w:r>
      <w:r w:rsidR="7DF06362" w:rsidRPr="17F2A342">
        <w:rPr>
          <w:rFonts w:ascii="Calibri" w:hAnsi="Calibri"/>
          <w:noProof/>
          <w:sz w:val="22"/>
          <w:szCs w:val="22"/>
        </w:rPr>
        <w:t>NICE.</w:t>
      </w:r>
      <w:r w:rsidR="250BB04B" w:rsidRPr="17F2A342">
        <w:rPr>
          <w:rFonts w:ascii="Calibri" w:hAnsi="Calibri"/>
          <w:i/>
          <w:iCs/>
          <w:noProof/>
          <w:sz w:val="22"/>
          <w:szCs w:val="22"/>
        </w:rPr>
        <w:t xml:space="preserve"> </w:t>
      </w:r>
      <w:hyperlink r:id="rId58">
        <w:r w:rsidR="0CDD5D21" w:rsidRPr="17F2A342">
          <w:rPr>
            <w:rStyle w:val="Hyperlink"/>
            <w:rFonts w:ascii="Calibri" w:hAnsi="Calibri"/>
            <w:noProof/>
            <w:sz w:val="22"/>
            <w:szCs w:val="22"/>
          </w:rPr>
          <w:t>https://www.nice.org.uk/guidance/cg76</w:t>
        </w:r>
      </w:hyperlink>
      <w:r w:rsidR="0CDD5D21" w:rsidRPr="17F2A342">
        <w:rPr>
          <w:rFonts w:ascii="Calibri" w:hAnsi="Calibri"/>
          <w:noProof/>
          <w:sz w:val="22"/>
          <w:szCs w:val="22"/>
        </w:rPr>
        <w:t xml:space="preserve"> </w:t>
      </w:r>
    </w:p>
    <w:p w14:paraId="174FF5F4" w14:textId="31C75AD5" w:rsidR="00FD08A0" w:rsidRPr="00FD08A0" w:rsidRDefault="308D34F8" w:rsidP="046E28E3">
      <w:pPr>
        <w:widowControl w:val="0"/>
        <w:spacing w:line="340" w:lineRule="exact"/>
        <w:ind w:left="567" w:right="-1" w:hanging="567"/>
        <w:jc w:val="both"/>
        <w:rPr>
          <w:rFonts w:ascii="Calibri" w:hAnsi="Calibri"/>
          <w:noProof/>
          <w:color w:val="000000" w:themeColor="text1"/>
          <w:sz w:val="22"/>
          <w:szCs w:val="22"/>
        </w:rPr>
      </w:pPr>
      <w:r w:rsidRPr="17F2A342">
        <w:rPr>
          <w:rFonts w:ascii="Calibri" w:hAnsi="Calibri"/>
          <w:noProof/>
          <w:color w:val="000000" w:themeColor="text1"/>
          <w:sz w:val="22"/>
          <w:szCs w:val="22"/>
        </w:rPr>
        <w:t xml:space="preserve">NICE (2021). </w:t>
      </w:r>
      <w:r w:rsidRPr="17F2A342">
        <w:rPr>
          <w:rFonts w:ascii="Calibri" w:hAnsi="Calibri"/>
          <w:i/>
          <w:iCs/>
          <w:noProof/>
          <w:color w:val="000000" w:themeColor="text1"/>
          <w:sz w:val="22"/>
          <w:szCs w:val="22"/>
        </w:rPr>
        <w:t>Patient experience in adult NHS services: improving the experience of care for people using adult NHS services.</w:t>
      </w:r>
      <w:r w:rsidR="7F354ECD" w:rsidRPr="17F2A342">
        <w:rPr>
          <w:rFonts w:ascii="Calibri" w:hAnsi="Calibri"/>
          <w:i/>
          <w:iCs/>
          <w:noProof/>
          <w:color w:val="000000" w:themeColor="text1"/>
          <w:sz w:val="22"/>
          <w:szCs w:val="22"/>
        </w:rPr>
        <w:t xml:space="preserve"> </w:t>
      </w:r>
      <w:r w:rsidR="29E5B78A" w:rsidRPr="17F2A342">
        <w:rPr>
          <w:rFonts w:ascii="Calibri" w:hAnsi="Calibri"/>
          <w:noProof/>
          <w:color w:val="000000" w:themeColor="text1"/>
          <w:sz w:val="22"/>
          <w:szCs w:val="22"/>
        </w:rPr>
        <w:t xml:space="preserve">NICE. </w:t>
      </w:r>
      <w:hyperlink r:id="rId59" w:anchor="tailoring-healthcare-services-for-each-patient">
        <w:r w:rsidR="02519832" w:rsidRPr="17F2A342">
          <w:rPr>
            <w:rStyle w:val="Hyperlink"/>
            <w:rFonts w:ascii="Calibri" w:hAnsi="Calibri"/>
            <w:noProof/>
            <w:sz w:val="22"/>
            <w:szCs w:val="22"/>
          </w:rPr>
          <w:t>https://www.nice.org.uk/guidance/cg138/chapter/1-guidance#tailoring-healthcare-services-for-each-patient</w:t>
        </w:r>
      </w:hyperlink>
      <w:r w:rsidR="4D8563DD" w:rsidRPr="17F2A342">
        <w:rPr>
          <w:rFonts w:ascii="Calibri" w:hAnsi="Calibri"/>
          <w:noProof/>
          <w:color w:val="000000" w:themeColor="text1"/>
          <w:sz w:val="22"/>
          <w:szCs w:val="22"/>
        </w:rPr>
        <w:t xml:space="preserve"> </w:t>
      </w:r>
    </w:p>
    <w:p w14:paraId="08D06F0D" w14:textId="18D8E87D" w:rsidR="00386468" w:rsidRPr="0051767B" w:rsidRDefault="00F251F1"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Nickel, B., Barratt, A., Copp, T., Moynihan, R., &amp; McCaffery, K. (2017). Words do matter: a systematic review on how different terminology for the same condition influences management preferences. </w:t>
      </w:r>
      <w:r w:rsidRPr="0051767B">
        <w:rPr>
          <w:rFonts w:ascii="Calibri" w:hAnsi="Calibri"/>
          <w:i/>
          <w:iCs/>
          <w:noProof/>
          <w:sz w:val="22"/>
          <w:szCs w:val="22"/>
        </w:rPr>
        <w:t>BMJ Open, 7</w:t>
      </w:r>
      <w:r w:rsidRPr="0051767B">
        <w:rPr>
          <w:rFonts w:ascii="Calibri" w:hAnsi="Calibri"/>
          <w:noProof/>
          <w:sz w:val="22"/>
          <w:szCs w:val="22"/>
        </w:rPr>
        <w:t>, e014129.</w:t>
      </w:r>
      <w:r w:rsidR="00942C13">
        <w:rPr>
          <w:rFonts w:ascii="Calibri" w:hAnsi="Calibri"/>
          <w:noProof/>
          <w:sz w:val="22"/>
          <w:szCs w:val="22"/>
        </w:rPr>
        <w:t xml:space="preserve"> </w:t>
      </w:r>
      <w:hyperlink r:id="rId60" w:history="1">
        <w:r w:rsidR="00942C13" w:rsidRPr="0038233E">
          <w:rPr>
            <w:rStyle w:val="Hyperlink"/>
            <w:rFonts w:ascii="Calibri" w:hAnsi="Calibri"/>
            <w:noProof/>
            <w:sz w:val="22"/>
            <w:szCs w:val="22"/>
          </w:rPr>
          <w:t>https://doi.org/10.1136/bmjopen-2016-014129</w:t>
        </w:r>
      </w:hyperlink>
      <w:r w:rsidR="00942C13">
        <w:rPr>
          <w:rFonts w:ascii="Calibri" w:hAnsi="Calibri"/>
          <w:noProof/>
          <w:sz w:val="22"/>
          <w:szCs w:val="22"/>
        </w:rPr>
        <w:t xml:space="preserve"> </w:t>
      </w:r>
    </w:p>
    <w:p w14:paraId="7D69C1D0" w14:textId="087C2862" w:rsidR="00DB2EB3" w:rsidRDefault="3D0270F6" w:rsidP="006E0A38">
      <w:pPr>
        <w:widowControl w:val="0"/>
        <w:spacing w:line="340" w:lineRule="exact"/>
        <w:ind w:left="567" w:right="-1" w:hanging="567"/>
        <w:jc w:val="both"/>
        <w:rPr>
          <w:rFonts w:ascii="Calibri" w:hAnsi="Calibri"/>
          <w:color w:val="000000" w:themeColor="text1"/>
          <w:sz w:val="22"/>
          <w:szCs w:val="22"/>
        </w:rPr>
      </w:pPr>
      <w:r w:rsidRPr="17F2A342">
        <w:rPr>
          <w:rFonts w:ascii="Calibri" w:hAnsi="Calibri"/>
          <w:color w:val="000000" w:themeColor="text1"/>
          <w:sz w:val="22"/>
          <w:szCs w:val="22"/>
        </w:rPr>
        <w:t xml:space="preserve">Nieuwlaat, R., Wilczynski, N., Navarro, T., Hobson, N., Jeffery, R., Keepanasseril, A., Agoritsas, T., Mistry, N., Iorio, A., Jack, S., Sivaramalingam, B., Iserman, E., Mustafa, R. A., Jedraszewski, D., Cotoi, C., &amp; Haynes, R. B. (2014). Interventions for enhancing medication adherence. </w:t>
      </w:r>
      <w:r w:rsidRPr="17F2A342">
        <w:rPr>
          <w:rFonts w:ascii="Calibri" w:hAnsi="Calibri"/>
          <w:i/>
          <w:iCs/>
          <w:color w:val="000000" w:themeColor="text1"/>
          <w:sz w:val="22"/>
          <w:szCs w:val="22"/>
        </w:rPr>
        <w:t>Cochrane Database of Systematic Reviews</w:t>
      </w:r>
      <w:r w:rsidRPr="17F2A342">
        <w:rPr>
          <w:rFonts w:ascii="Calibri" w:hAnsi="Calibri"/>
          <w:color w:val="000000" w:themeColor="text1"/>
          <w:sz w:val="22"/>
          <w:szCs w:val="22"/>
        </w:rPr>
        <w:t>, 11, CD000011.</w:t>
      </w:r>
      <w:r w:rsidR="4369075A" w:rsidRPr="17F2A342">
        <w:rPr>
          <w:rFonts w:ascii="Calibri" w:hAnsi="Calibri"/>
          <w:color w:val="000000" w:themeColor="text1"/>
          <w:sz w:val="22"/>
          <w:szCs w:val="22"/>
        </w:rPr>
        <w:t xml:space="preserve"> </w:t>
      </w:r>
      <w:hyperlink r:id="rId61">
        <w:r w:rsidR="4369075A" w:rsidRPr="17F2A342">
          <w:rPr>
            <w:rStyle w:val="Hyperlink"/>
            <w:rFonts w:ascii="Calibri" w:hAnsi="Calibri"/>
            <w:sz w:val="22"/>
            <w:szCs w:val="22"/>
          </w:rPr>
          <w:t>https://doi.org/10.1002/14651858.CD000011.pub4</w:t>
        </w:r>
      </w:hyperlink>
      <w:r w:rsidR="4369075A" w:rsidRPr="17F2A342">
        <w:rPr>
          <w:rFonts w:ascii="Calibri" w:hAnsi="Calibri"/>
          <w:color w:val="000000" w:themeColor="text1"/>
          <w:sz w:val="22"/>
          <w:szCs w:val="22"/>
        </w:rPr>
        <w:t xml:space="preserve"> </w:t>
      </w:r>
    </w:p>
    <w:p w14:paraId="0BB2A0DD" w14:textId="35067439" w:rsidR="00386468" w:rsidRPr="0051767B" w:rsidRDefault="008221CA"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Osterberg, L., &amp; Blaschke, T. (2005). Adherence to medication. </w:t>
      </w:r>
      <w:r w:rsidRPr="649C053E">
        <w:rPr>
          <w:rFonts w:ascii="Calibri" w:hAnsi="Calibri"/>
          <w:i/>
          <w:iCs/>
          <w:noProof/>
          <w:sz w:val="22"/>
          <w:szCs w:val="22"/>
        </w:rPr>
        <w:t>The New England Journal of Medicine, 353</w:t>
      </w:r>
      <w:r w:rsidRPr="649C053E">
        <w:rPr>
          <w:rFonts w:ascii="Calibri" w:hAnsi="Calibri"/>
          <w:noProof/>
          <w:sz w:val="22"/>
          <w:szCs w:val="22"/>
        </w:rPr>
        <w:t>, 487-497.</w:t>
      </w:r>
      <w:r w:rsidR="0045401D" w:rsidRPr="649C053E">
        <w:rPr>
          <w:rFonts w:ascii="Calibri" w:hAnsi="Calibri"/>
          <w:noProof/>
          <w:sz w:val="22"/>
          <w:szCs w:val="22"/>
        </w:rPr>
        <w:t xml:space="preserve"> </w:t>
      </w:r>
      <w:hyperlink r:id="rId62">
        <w:r w:rsidR="0045401D" w:rsidRPr="649C053E">
          <w:rPr>
            <w:rStyle w:val="Hyperlink"/>
            <w:rFonts w:ascii="Calibri" w:hAnsi="Calibri"/>
            <w:noProof/>
            <w:sz w:val="22"/>
            <w:szCs w:val="22"/>
          </w:rPr>
          <w:t>https://doi.org/10.1056/nejmra050100</w:t>
        </w:r>
      </w:hyperlink>
    </w:p>
    <w:p w14:paraId="5B89E355" w14:textId="628F8A5C" w:rsidR="001F3ED6" w:rsidRDefault="64A18BA3"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 xml:space="preserve">Potthoff, S., Kwasnicka, D., Avery, L., Finch, T., Gardner, B., Hankonen, N., Johnston, D., Johnston, M., Kok, G., Lally, P., Maniatopoulos, G., Marques, M. M., McCleary, N., Presseau, J., Rapley, T., Sanders, T., Ten Hoor, G., Vale, L., Verplanken, B., &amp; Grimshaw, J. M. (2022). Changing healthcare professionals' non-reflective processes to improve the quality of care. </w:t>
      </w:r>
      <w:r w:rsidRPr="17F2A342">
        <w:rPr>
          <w:rFonts w:ascii="Calibri" w:hAnsi="Calibri"/>
          <w:i/>
          <w:iCs/>
          <w:noProof/>
          <w:sz w:val="22"/>
          <w:szCs w:val="22"/>
        </w:rPr>
        <w:t>Social Science &amp; Medicine (1982), 298</w:t>
      </w:r>
      <w:r w:rsidRPr="17F2A342">
        <w:rPr>
          <w:rFonts w:ascii="Calibri" w:hAnsi="Calibri"/>
          <w:noProof/>
          <w:sz w:val="22"/>
          <w:szCs w:val="22"/>
        </w:rPr>
        <w:t>, 114840.</w:t>
      </w:r>
      <w:r w:rsidR="66EECBCF" w:rsidRPr="17F2A342">
        <w:rPr>
          <w:rFonts w:ascii="Calibri" w:hAnsi="Calibri"/>
          <w:noProof/>
          <w:sz w:val="22"/>
          <w:szCs w:val="22"/>
        </w:rPr>
        <w:t xml:space="preserve"> </w:t>
      </w:r>
      <w:hyperlink r:id="rId63">
        <w:r w:rsidR="66EECBCF" w:rsidRPr="17F2A342">
          <w:rPr>
            <w:rStyle w:val="Hyperlink"/>
            <w:rFonts w:ascii="Calibri" w:hAnsi="Calibri"/>
            <w:noProof/>
            <w:sz w:val="22"/>
            <w:szCs w:val="22"/>
          </w:rPr>
          <w:t>https://doi.org/10.1016/j.socscimed.2022.114840</w:t>
        </w:r>
      </w:hyperlink>
      <w:r w:rsidR="66EECBCF" w:rsidRPr="17F2A342">
        <w:rPr>
          <w:rFonts w:ascii="Calibri" w:hAnsi="Calibri"/>
          <w:noProof/>
          <w:sz w:val="22"/>
          <w:szCs w:val="22"/>
        </w:rPr>
        <w:t xml:space="preserve"> </w:t>
      </w:r>
    </w:p>
    <w:p w14:paraId="60CB43E6" w14:textId="6901FFCB" w:rsidR="00386468" w:rsidRPr="0051767B" w:rsidRDefault="008221CA"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Quittner, A. L., Zhang, J., Marynchenko, M., Chopra, P. A., Signorovitch, J., Yushkina, Y., &amp; Riekert, K. A. (2014). Pulmonary medication adherence and health-care use in cystic fibrosis. </w:t>
      </w:r>
      <w:r w:rsidRPr="649C053E">
        <w:rPr>
          <w:rFonts w:ascii="Calibri" w:hAnsi="Calibri"/>
          <w:i/>
          <w:iCs/>
          <w:noProof/>
          <w:sz w:val="22"/>
          <w:szCs w:val="22"/>
        </w:rPr>
        <w:t>Chest, 146</w:t>
      </w:r>
      <w:r w:rsidRPr="649C053E">
        <w:rPr>
          <w:rFonts w:ascii="Calibri" w:hAnsi="Calibri"/>
          <w:noProof/>
          <w:sz w:val="22"/>
          <w:szCs w:val="22"/>
        </w:rPr>
        <w:t>, 142-151.</w:t>
      </w:r>
      <w:r w:rsidR="00942C13" w:rsidRPr="649C053E">
        <w:rPr>
          <w:rFonts w:ascii="Calibri" w:hAnsi="Calibri"/>
          <w:noProof/>
          <w:sz w:val="22"/>
          <w:szCs w:val="22"/>
        </w:rPr>
        <w:t xml:space="preserve"> </w:t>
      </w:r>
      <w:hyperlink r:id="rId64">
        <w:r w:rsidR="00942C13" w:rsidRPr="649C053E">
          <w:rPr>
            <w:rStyle w:val="Hyperlink"/>
            <w:rFonts w:ascii="Calibri" w:hAnsi="Calibri"/>
            <w:noProof/>
            <w:sz w:val="22"/>
            <w:szCs w:val="22"/>
          </w:rPr>
          <w:t>https://doi.org/10.1378/chest.13-1926</w:t>
        </w:r>
      </w:hyperlink>
    </w:p>
    <w:p w14:paraId="2BE6635A" w14:textId="1C865607" w:rsidR="00386468" w:rsidRPr="00C13272" w:rsidRDefault="008221CA" w:rsidP="006E0A38">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 xml:space="preserve">Riekert, K. A., Eakin, M. N. Bilderback, A., Ridge, A. K., &amp; Marshall, B. C. (2015). Opportunities for cystic fibrosis care teams to support treatment adherence. </w:t>
      </w:r>
      <w:r w:rsidRPr="649C053E">
        <w:rPr>
          <w:rFonts w:ascii="Calibri" w:hAnsi="Calibri"/>
          <w:i/>
          <w:iCs/>
          <w:noProof/>
          <w:sz w:val="22"/>
          <w:szCs w:val="22"/>
        </w:rPr>
        <w:t>Journal of Cystic Fibrosis, 14</w:t>
      </w:r>
      <w:r w:rsidRPr="649C053E">
        <w:rPr>
          <w:rFonts w:ascii="Calibri" w:hAnsi="Calibri"/>
          <w:noProof/>
          <w:sz w:val="22"/>
          <w:szCs w:val="22"/>
        </w:rPr>
        <w:t>(1), 142-148.</w:t>
      </w:r>
      <w:r w:rsidR="005F6651" w:rsidRPr="649C053E">
        <w:rPr>
          <w:rFonts w:ascii="Calibri" w:hAnsi="Calibri"/>
          <w:noProof/>
          <w:sz w:val="22"/>
          <w:szCs w:val="22"/>
        </w:rPr>
        <w:t xml:space="preserve"> </w:t>
      </w:r>
      <w:hyperlink r:id="rId65">
        <w:r w:rsidR="005F6651" w:rsidRPr="649C053E">
          <w:rPr>
            <w:rStyle w:val="Hyperlink"/>
            <w:rFonts w:ascii="Calibri" w:hAnsi="Calibri"/>
            <w:noProof/>
            <w:sz w:val="22"/>
            <w:szCs w:val="22"/>
          </w:rPr>
          <w:t>https://doi.org/10.1016/j.jcf.2014.10.003</w:t>
        </w:r>
      </w:hyperlink>
    </w:p>
    <w:p w14:paraId="28DB1811" w14:textId="0513D6CA" w:rsidR="00386468" w:rsidRPr="00C13272" w:rsidRDefault="008221CA" w:rsidP="00C13272">
      <w:pPr>
        <w:widowControl w:val="0"/>
        <w:spacing w:line="340" w:lineRule="exact"/>
        <w:ind w:left="567" w:right="-1" w:hanging="567"/>
        <w:jc w:val="both"/>
        <w:rPr>
          <w:rFonts w:ascii="Calibri" w:hAnsi="Calibri"/>
          <w:noProof/>
          <w:sz w:val="22"/>
          <w:szCs w:val="22"/>
        </w:rPr>
      </w:pPr>
      <w:r w:rsidRPr="649C053E">
        <w:rPr>
          <w:rFonts w:ascii="Calibri" w:hAnsi="Calibri"/>
          <w:noProof/>
          <w:sz w:val="22"/>
          <w:szCs w:val="22"/>
        </w:rPr>
        <w:t>Robertson</w:t>
      </w:r>
      <w:r w:rsidR="00326BD4" w:rsidRPr="649C053E">
        <w:rPr>
          <w:rFonts w:ascii="Calibri" w:hAnsi="Calibri"/>
          <w:noProof/>
          <w:sz w:val="22"/>
          <w:szCs w:val="22"/>
        </w:rPr>
        <w:t>, K.</w:t>
      </w:r>
      <w:r w:rsidRPr="649C053E">
        <w:rPr>
          <w:rFonts w:ascii="Calibri" w:hAnsi="Calibri"/>
          <w:noProof/>
          <w:sz w:val="22"/>
          <w:szCs w:val="22"/>
        </w:rPr>
        <w:t xml:space="preserve"> </w:t>
      </w:r>
      <w:r w:rsidR="00326BD4" w:rsidRPr="649C053E">
        <w:rPr>
          <w:rFonts w:ascii="Calibri" w:hAnsi="Calibri"/>
          <w:noProof/>
          <w:sz w:val="22"/>
          <w:szCs w:val="22"/>
        </w:rPr>
        <w:t>(</w:t>
      </w:r>
      <w:r w:rsidRPr="649C053E">
        <w:rPr>
          <w:rFonts w:ascii="Calibri" w:hAnsi="Calibri"/>
          <w:noProof/>
          <w:sz w:val="22"/>
          <w:szCs w:val="22"/>
        </w:rPr>
        <w:t>2005</w:t>
      </w:r>
      <w:r w:rsidR="00326BD4" w:rsidRPr="649C053E">
        <w:rPr>
          <w:rFonts w:ascii="Calibri" w:hAnsi="Calibri"/>
          <w:noProof/>
          <w:sz w:val="22"/>
          <w:szCs w:val="22"/>
        </w:rPr>
        <w:t>). Active listening: more than just paying attention.</w:t>
      </w:r>
      <w:r w:rsidR="00C13272" w:rsidRPr="649C053E">
        <w:rPr>
          <w:rFonts w:ascii="Calibri" w:hAnsi="Calibri"/>
          <w:noProof/>
          <w:sz w:val="22"/>
          <w:szCs w:val="22"/>
        </w:rPr>
        <w:t xml:space="preserve"> </w:t>
      </w:r>
      <w:r w:rsidR="00C13272" w:rsidRPr="649C053E">
        <w:rPr>
          <w:rFonts w:ascii="Calibri" w:hAnsi="Calibri"/>
          <w:i/>
          <w:iCs/>
          <w:noProof/>
          <w:sz w:val="22"/>
          <w:szCs w:val="22"/>
        </w:rPr>
        <w:t>Australian Family Physician, 34</w:t>
      </w:r>
      <w:r w:rsidR="00C13272" w:rsidRPr="649C053E">
        <w:rPr>
          <w:rFonts w:ascii="Calibri" w:hAnsi="Calibri"/>
          <w:noProof/>
          <w:sz w:val="22"/>
          <w:szCs w:val="22"/>
        </w:rPr>
        <w:t>(12), 1053-5.</w:t>
      </w:r>
    </w:p>
    <w:p w14:paraId="097E52DF" w14:textId="7794936C" w:rsidR="39E111F7" w:rsidRDefault="2870FD86" w:rsidP="17F2A342">
      <w:pPr>
        <w:widowControl w:val="0"/>
        <w:spacing w:line="340" w:lineRule="exact"/>
        <w:ind w:left="567" w:right="-1" w:hanging="567"/>
        <w:jc w:val="both"/>
        <w:rPr>
          <w:rFonts w:ascii="Calibri" w:hAnsi="Calibri"/>
          <w:noProof/>
          <w:color w:val="000000" w:themeColor="text1"/>
          <w:sz w:val="22"/>
          <w:szCs w:val="22"/>
        </w:rPr>
      </w:pPr>
      <w:r w:rsidRPr="17F2A342">
        <w:rPr>
          <w:rFonts w:ascii="Calibri" w:hAnsi="Calibri"/>
          <w:noProof/>
          <w:color w:val="000000" w:themeColor="text1"/>
          <w:sz w:val="22"/>
          <w:szCs w:val="22"/>
        </w:rPr>
        <w:t>Sandler, R. D., Hoo, Z. H., &amp; Wildman, M.</w:t>
      </w:r>
      <w:r w:rsidR="29CFD3A4" w:rsidRPr="17F2A342">
        <w:rPr>
          <w:rFonts w:ascii="Calibri" w:hAnsi="Calibri"/>
          <w:noProof/>
          <w:color w:val="000000" w:themeColor="text1"/>
          <w:sz w:val="22"/>
          <w:szCs w:val="22"/>
        </w:rPr>
        <w:t xml:space="preserve"> J.</w:t>
      </w:r>
      <w:r w:rsidRPr="17F2A342">
        <w:rPr>
          <w:rFonts w:ascii="Calibri" w:hAnsi="Calibri"/>
          <w:noProof/>
          <w:color w:val="000000" w:themeColor="text1"/>
          <w:sz w:val="22"/>
          <w:szCs w:val="22"/>
        </w:rPr>
        <w:t xml:space="preserve"> (2023). </w:t>
      </w:r>
      <w:r w:rsidR="24DC8C9C" w:rsidRPr="17F2A342">
        <w:rPr>
          <w:rFonts w:ascii="Calibri" w:hAnsi="Calibri"/>
          <w:noProof/>
          <w:color w:val="000000" w:themeColor="text1"/>
          <w:sz w:val="22"/>
          <w:szCs w:val="22"/>
        </w:rPr>
        <w:t xml:space="preserve">P209 </w:t>
      </w:r>
      <w:r w:rsidRPr="17F2A342">
        <w:rPr>
          <w:rFonts w:ascii="Calibri" w:hAnsi="Calibri"/>
          <w:noProof/>
          <w:color w:val="000000" w:themeColor="text1"/>
          <w:sz w:val="22"/>
          <w:szCs w:val="22"/>
        </w:rPr>
        <w:t>Personalised data-Linkage Understanding Treatment Optimisation (PL</w:t>
      </w:r>
      <w:r w:rsidRPr="17F2A342">
        <w:rPr>
          <w:rFonts w:ascii="Calibri" w:hAnsi="Calibri"/>
          <w:noProof/>
          <w:sz w:val="22"/>
          <w:szCs w:val="22"/>
        </w:rPr>
        <w:t>UTO)</w:t>
      </w:r>
      <w:r w:rsidR="2E405C25" w:rsidRPr="17F2A342">
        <w:rPr>
          <w:rFonts w:ascii="Calibri" w:hAnsi="Calibri"/>
          <w:noProof/>
          <w:sz w:val="22"/>
          <w:szCs w:val="22"/>
        </w:rPr>
        <w:t xml:space="preserve"> in the CFHealthHub Learning Health System</w:t>
      </w:r>
      <w:r w:rsidR="5221A712" w:rsidRPr="17F2A342">
        <w:rPr>
          <w:rFonts w:ascii="Calibri" w:hAnsi="Calibri"/>
          <w:noProof/>
          <w:sz w:val="22"/>
          <w:szCs w:val="22"/>
        </w:rPr>
        <w:t xml:space="preserve">: understanding </w:t>
      </w:r>
      <w:r w:rsidRPr="17F2A342">
        <w:rPr>
          <w:rFonts w:ascii="Calibri" w:hAnsi="Calibri"/>
          <w:noProof/>
          <w:sz w:val="22"/>
          <w:szCs w:val="22"/>
        </w:rPr>
        <w:t>how much is enough</w:t>
      </w:r>
      <w:r w:rsidR="217596FA" w:rsidRPr="17F2A342">
        <w:rPr>
          <w:rFonts w:ascii="Calibri" w:hAnsi="Calibri"/>
          <w:noProof/>
          <w:sz w:val="22"/>
          <w:szCs w:val="22"/>
        </w:rPr>
        <w:t xml:space="preserve"> for normal life expectancy in the post-modulator era.</w:t>
      </w:r>
      <w:r w:rsidRPr="17F2A342">
        <w:rPr>
          <w:rFonts w:ascii="Calibri" w:hAnsi="Calibri"/>
          <w:noProof/>
          <w:sz w:val="22"/>
          <w:szCs w:val="22"/>
        </w:rPr>
        <w:t xml:space="preserve"> </w:t>
      </w:r>
      <w:r w:rsidRPr="17F2A342">
        <w:rPr>
          <w:rFonts w:ascii="Calibri" w:hAnsi="Calibri"/>
          <w:i/>
          <w:iCs/>
          <w:noProof/>
          <w:sz w:val="22"/>
          <w:szCs w:val="22"/>
        </w:rPr>
        <w:t>Journal of Cystic Fibrosis</w:t>
      </w:r>
      <w:r w:rsidR="5FA9AC09" w:rsidRPr="17F2A342">
        <w:rPr>
          <w:rFonts w:ascii="Calibri" w:hAnsi="Calibri"/>
          <w:i/>
          <w:iCs/>
          <w:noProof/>
          <w:sz w:val="22"/>
          <w:szCs w:val="22"/>
        </w:rPr>
        <w:t>, 22</w:t>
      </w:r>
      <w:r w:rsidR="5FA9AC09" w:rsidRPr="17F2A342">
        <w:rPr>
          <w:rFonts w:ascii="Calibri" w:hAnsi="Calibri"/>
          <w:noProof/>
          <w:sz w:val="22"/>
          <w:szCs w:val="22"/>
        </w:rPr>
        <w:t>(S2), S128-S129.</w:t>
      </w:r>
    </w:p>
    <w:p w14:paraId="0438E92A" w14:textId="54F69153" w:rsidR="00386468" w:rsidRPr="0051767B" w:rsidRDefault="00ED6883"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Sawicki, G. S., Seller, D. E., &amp; Robi</w:t>
      </w:r>
      <w:r w:rsidR="00832739">
        <w:rPr>
          <w:rFonts w:ascii="Calibri" w:hAnsi="Calibri"/>
          <w:noProof/>
          <w:sz w:val="22"/>
          <w:szCs w:val="22"/>
        </w:rPr>
        <w:t>n</w:t>
      </w:r>
      <w:r w:rsidRPr="0051767B">
        <w:rPr>
          <w:rFonts w:ascii="Calibri" w:hAnsi="Calibri"/>
          <w:noProof/>
          <w:sz w:val="22"/>
          <w:szCs w:val="22"/>
        </w:rPr>
        <w:t xml:space="preserve">son, W. M. (2009). High treatment burden in adults with cystic fibrosis: Challenges to disease self-management. </w:t>
      </w:r>
      <w:r w:rsidRPr="0051767B">
        <w:rPr>
          <w:rFonts w:ascii="Calibri" w:hAnsi="Calibri"/>
          <w:i/>
          <w:iCs/>
          <w:noProof/>
          <w:sz w:val="22"/>
          <w:szCs w:val="22"/>
        </w:rPr>
        <w:t>Journal of Cystic Fibrosis, 8</w:t>
      </w:r>
      <w:r w:rsidRPr="0051767B">
        <w:rPr>
          <w:rFonts w:ascii="Calibri" w:hAnsi="Calibri"/>
          <w:noProof/>
          <w:sz w:val="22"/>
          <w:szCs w:val="22"/>
        </w:rPr>
        <w:t>, 91-96.</w:t>
      </w:r>
      <w:r w:rsidR="005F6651">
        <w:rPr>
          <w:rFonts w:ascii="Calibri" w:hAnsi="Calibri"/>
          <w:noProof/>
          <w:sz w:val="22"/>
          <w:szCs w:val="22"/>
        </w:rPr>
        <w:t xml:space="preserve"> </w:t>
      </w:r>
      <w:hyperlink r:id="rId66" w:history="1">
        <w:r w:rsidR="005F6651" w:rsidRPr="0038233E">
          <w:rPr>
            <w:rStyle w:val="Hyperlink"/>
            <w:rFonts w:ascii="Calibri" w:hAnsi="Calibri"/>
            <w:noProof/>
            <w:sz w:val="22"/>
            <w:szCs w:val="22"/>
          </w:rPr>
          <w:t>https://doi.org/10.1016/j.jcf.2008.09.007</w:t>
        </w:r>
      </w:hyperlink>
      <w:r w:rsidR="005F6651">
        <w:rPr>
          <w:rFonts w:ascii="Calibri" w:hAnsi="Calibri"/>
          <w:noProof/>
          <w:sz w:val="22"/>
          <w:szCs w:val="22"/>
        </w:rPr>
        <w:t xml:space="preserve"> </w:t>
      </w:r>
    </w:p>
    <w:p w14:paraId="3E46149C" w14:textId="52C65BA6" w:rsidR="00386468"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Sawicki, G. S., Heller, K. S., Demars, N., &amp; Robinson, W. M. (2015). Motivating adherence among adolescents with cystic fibrosis: Youth and parent perspectives. </w:t>
      </w:r>
      <w:r w:rsidRPr="0051767B">
        <w:rPr>
          <w:rFonts w:ascii="Calibri" w:hAnsi="Calibri"/>
          <w:i/>
          <w:iCs/>
          <w:noProof/>
          <w:sz w:val="22"/>
          <w:szCs w:val="22"/>
        </w:rPr>
        <w:t>Pediatric Pulmonology, 50</w:t>
      </w:r>
      <w:r w:rsidRPr="0051767B">
        <w:rPr>
          <w:rFonts w:ascii="Calibri" w:hAnsi="Calibri"/>
          <w:noProof/>
          <w:sz w:val="22"/>
          <w:szCs w:val="22"/>
        </w:rPr>
        <w:t>(2), 127-136.</w:t>
      </w:r>
      <w:r w:rsidR="005F6651">
        <w:rPr>
          <w:rFonts w:ascii="Calibri" w:hAnsi="Calibri"/>
          <w:noProof/>
          <w:sz w:val="22"/>
          <w:szCs w:val="22"/>
        </w:rPr>
        <w:t xml:space="preserve"> </w:t>
      </w:r>
      <w:hyperlink r:id="rId67" w:history="1">
        <w:r w:rsidR="005F6651" w:rsidRPr="0038233E">
          <w:rPr>
            <w:rStyle w:val="Hyperlink"/>
            <w:rFonts w:ascii="Calibri" w:hAnsi="Calibri"/>
            <w:noProof/>
            <w:sz w:val="22"/>
            <w:szCs w:val="22"/>
          </w:rPr>
          <w:t>https://doi.org/10.1002/ppul.23017</w:t>
        </w:r>
      </w:hyperlink>
      <w:r w:rsidR="005F6651">
        <w:rPr>
          <w:rFonts w:ascii="Calibri" w:hAnsi="Calibri"/>
          <w:noProof/>
          <w:sz w:val="22"/>
          <w:szCs w:val="22"/>
        </w:rPr>
        <w:t xml:space="preserve"> </w:t>
      </w:r>
    </w:p>
    <w:p w14:paraId="33D015D5" w14:textId="6385BD77" w:rsidR="20C7AC69" w:rsidRDefault="20C7AC69" w:rsidP="17F2A342">
      <w:pPr>
        <w:widowControl w:val="0"/>
        <w:spacing w:line="340" w:lineRule="exact"/>
        <w:ind w:left="567" w:right="-1" w:hanging="567"/>
        <w:jc w:val="both"/>
        <w:rPr>
          <w:rFonts w:ascii="Calibri" w:hAnsi="Calibri"/>
          <w:noProof/>
          <w:color w:val="FF0000"/>
          <w:sz w:val="22"/>
          <w:szCs w:val="22"/>
        </w:rPr>
      </w:pPr>
      <w:r w:rsidRPr="17F2A342">
        <w:rPr>
          <w:rFonts w:ascii="Calibri" w:hAnsi="Calibri"/>
          <w:noProof/>
          <w:color w:val="FF0000"/>
          <w:sz w:val="22"/>
          <w:szCs w:val="22"/>
        </w:rPr>
        <w:t xml:space="preserve">Sawyer, S. M., &amp; Aroni, R. A. (2003). Sticky issue of adherence. </w:t>
      </w:r>
      <w:r w:rsidRPr="17F2A342">
        <w:rPr>
          <w:rFonts w:ascii="Calibri" w:hAnsi="Calibri"/>
          <w:i/>
          <w:iCs/>
          <w:noProof/>
          <w:color w:val="FF0000"/>
          <w:sz w:val="22"/>
          <w:szCs w:val="22"/>
        </w:rPr>
        <w:t>Journal of Paediatrics and Child Health, 39</w:t>
      </w:r>
      <w:r w:rsidRPr="17F2A342">
        <w:rPr>
          <w:rFonts w:ascii="Calibri" w:hAnsi="Calibri"/>
          <w:noProof/>
          <w:color w:val="FF0000"/>
          <w:sz w:val="22"/>
          <w:szCs w:val="22"/>
        </w:rPr>
        <w:t xml:space="preserve">(1), 2–5. </w:t>
      </w:r>
      <w:hyperlink r:id="rId68">
        <w:r w:rsidRPr="17F2A342">
          <w:rPr>
            <w:rStyle w:val="Hyperlink"/>
            <w:rFonts w:ascii="Calibri" w:hAnsi="Calibri"/>
            <w:noProof/>
            <w:color w:val="FF0000"/>
            <w:sz w:val="22"/>
            <w:szCs w:val="22"/>
          </w:rPr>
          <w:t>https://doi.org/10.1046/j.1440-1754.2003.00081.x</w:t>
        </w:r>
      </w:hyperlink>
      <w:r w:rsidR="2A7D9D49" w:rsidRPr="17F2A342">
        <w:rPr>
          <w:rFonts w:ascii="Calibri" w:hAnsi="Calibri"/>
          <w:noProof/>
          <w:color w:val="FF0000"/>
          <w:sz w:val="22"/>
          <w:szCs w:val="22"/>
        </w:rPr>
        <w:t xml:space="preserve"> </w:t>
      </w:r>
    </w:p>
    <w:p w14:paraId="075C9DC8" w14:textId="7FE5D7D8" w:rsidR="1612A579" w:rsidRDefault="1612A579" w:rsidP="17F2A342">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 xml:space="preserve">Siracusa, C.M., Ryan, J., Burns, L., Wang, Y., Zhang, N., Clancy, J. P., Drotar, D. (2015). Electronic monitoring reveals highly variable adherence patterns in patients prescribed ivacaftor. </w:t>
      </w:r>
      <w:r w:rsidRPr="17F2A342">
        <w:rPr>
          <w:rFonts w:ascii="Calibri" w:hAnsi="Calibri"/>
          <w:i/>
          <w:iCs/>
          <w:noProof/>
          <w:sz w:val="22"/>
          <w:szCs w:val="22"/>
        </w:rPr>
        <w:t>Journal of Cystic Fibrosis, 14</w:t>
      </w:r>
      <w:r w:rsidRPr="17F2A342">
        <w:rPr>
          <w:rFonts w:ascii="Calibri" w:hAnsi="Calibri"/>
          <w:noProof/>
          <w:sz w:val="22"/>
          <w:szCs w:val="22"/>
        </w:rPr>
        <w:t>(5), 621-626.</w:t>
      </w:r>
      <w:r w:rsidR="467D55E1" w:rsidRPr="17F2A342">
        <w:rPr>
          <w:rFonts w:ascii="Calibri" w:hAnsi="Calibri"/>
          <w:noProof/>
          <w:sz w:val="22"/>
          <w:szCs w:val="22"/>
        </w:rPr>
        <w:t xml:space="preserve"> </w:t>
      </w:r>
      <w:hyperlink r:id="rId69">
        <w:r w:rsidR="467D55E1" w:rsidRPr="17F2A342">
          <w:rPr>
            <w:rStyle w:val="Hyperlink"/>
            <w:rFonts w:ascii="Calibri" w:hAnsi="Calibri"/>
            <w:noProof/>
            <w:sz w:val="22"/>
            <w:szCs w:val="22"/>
          </w:rPr>
          <w:t>https://doi.org/10.1016/j.jcf.2015.05.009</w:t>
        </w:r>
      </w:hyperlink>
      <w:r w:rsidR="467D55E1" w:rsidRPr="17F2A342">
        <w:rPr>
          <w:rFonts w:ascii="Calibri" w:hAnsi="Calibri"/>
          <w:noProof/>
          <w:sz w:val="22"/>
          <w:szCs w:val="22"/>
        </w:rPr>
        <w:t xml:space="preserve"> </w:t>
      </w:r>
    </w:p>
    <w:p w14:paraId="4C11E51C" w14:textId="4F6D1604" w:rsidR="00A660C8" w:rsidRPr="00757A7A" w:rsidRDefault="7A9DDB3D" w:rsidP="17F2A342">
      <w:pPr>
        <w:widowControl w:val="0"/>
        <w:spacing w:line="340" w:lineRule="exact"/>
        <w:ind w:left="567" w:right="-1" w:hanging="567"/>
        <w:jc w:val="both"/>
        <w:rPr>
          <w:rFonts w:ascii="Calibri" w:hAnsi="Calibri"/>
          <w:noProof/>
          <w:color w:val="FF0000"/>
          <w:sz w:val="22"/>
          <w:szCs w:val="22"/>
        </w:rPr>
      </w:pPr>
      <w:r w:rsidRPr="17F2A342">
        <w:rPr>
          <w:rFonts w:ascii="Calibri" w:hAnsi="Calibri"/>
          <w:noProof/>
          <w:color w:val="FF0000"/>
          <w:sz w:val="22"/>
          <w:szCs w:val="22"/>
        </w:rPr>
        <w:t>Thomas, C. (2012</w:t>
      </w:r>
      <w:r w:rsidR="1252FD93" w:rsidRPr="17F2A342">
        <w:rPr>
          <w:rFonts w:ascii="Calibri" w:hAnsi="Calibri"/>
          <w:noProof/>
          <w:color w:val="FF0000"/>
          <w:sz w:val="22"/>
          <w:szCs w:val="22"/>
        </w:rPr>
        <w:t>, December 13</w:t>
      </w:r>
      <w:r w:rsidRPr="17F2A342">
        <w:rPr>
          <w:rFonts w:ascii="Calibri" w:hAnsi="Calibri"/>
          <w:noProof/>
          <w:color w:val="FF0000"/>
          <w:sz w:val="22"/>
          <w:szCs w:val="22"/>
        </w:rPr>
        <w:t xml:space="preserve">). </w:t>
      </w:r>
      <w:r w:rsidRPr="17F2A342">
        <w:rPr>
          <w:rFonts w:ascii="Calibri" w:hAnsi="Calibri"/>
          <w:i/>
          <w:iCs/>
          <w:noProof/>
          <w:color w:val="FF0000"/>
          <w:sz w:val="22"/>
          <w:szCs w:val="22"/>
        </w:rPr>
        <w:t>Why don’t patients take their meds as prescribed?</w:t>
      </w:r>
      <w:r w:rsidR="5B227B5D" w:rsidRPr="17F2A342">
        <w:rPr>
          <w:rFonts w:ascii="Calibri" w:hAnsi="Calibri"/>
          <w:i/>
          <w:iCs/>
          <w:noProof/>
          <w:color w:val="FF0000"/>
          <w:sz w:val="22"/>
          <w:szCs w:val="22"/>
        </w:rPr>
        <w:t xml:space="preserve"> </w:t>
      </w:r>
      <w:r w:rsidR="5B227B5D" w:rsidRPr="17F2A342">
        <w:rPr>
          <w:rFonts w:ascii="Calibri" w:hAnsi="Calibri"/>
          <w:noProof/>
          <w:color w:val="FF0000"/>
          <w:sz w:val="22"/>
          <w:szCs w:val="22"/>
        </w:rPr>
        <w:t>Heart Sisters.</w:t>
      </w:r>
      <w:r w:rsidR="7D3138CE" w:rsidRPr="17F2A342">
        <w:rPr>
          <w:rFonts w:ascii="Calibri" w:hAnsi="Calibri"/>
          <w:noProof/>
          <w:color w:val="FF0000"/>
          <w:sz w:val="22"/>
          <w:szCs w:val="22"/>
        </w:rPr>
        <w:t xml:space="preserve"> </w:t>
      </w:r>
      <w:hyperlink r:id="rId70">
        <w:r w:rsidR="7D3138CE" w:rsidRPr="17F2A342">
          <w:rPr>
            <w:rStyle w:val="Hyperlink"/>
            <w:rFonts w:ascii="Calibri" w:hAnsi="Calibri"/>
            <w:noProof/>
            <w:color w:val="FF0000"/>
            <w:sz w:val="22"/>
            <w:szCs w:val="22"/>
          </w:rPr>
          <w:t>https://myheartsisters.org/2012/12/13/why-dont-patients-take-their-meds-as-prescribed/</w:t>
        </w:r>
      </w:hyperlink>
      <w:r w:rsidR="7D3138CE" w:rsidRPr="17F2A342">
        <w:rPr>
          <w:rFonts w:ascii="Calibri" w:hAnsi="Calibri"/>
          <w:noProof/>
          <w:color w:val="FF0000"/>
          <w:sz w:val="22"/>
          <w:szCs w:val="22"/>
        </w:rPr>
        <w:t xml:space="preserve"> </w:t>
      </w:r>
    </w:p>
    <w:p w14:paraId="79441B6E" w14:textId="74CE02DE" w:rsidR="00A660C8" w:rsidRPr="00757A7A" w:rsidRDefault="27ED98C3" w:rsidP="17F2A342">
      <w:pPr>
        <w:widowControl w:val="0"/>
        <w:spacing w:line="340" w:lineRule="exact"/>
        <w:ind w:left="567" w:right="-1" w:hanging="567"/>
        <w:jc w:val="both"/>
        <w:rPr>
          <w:rFonts w:ascii="Calibri" w:hAnsi="Calibri"/>
          <w:noProof/>
          <w:color w:val="FF0000"/>
          <w:sz w:val="22"/>
          <w:szCs w:val="22"/>
        </w:rPr>
      </w:pPr>
      <w:r w:rsidRPr="17F2A342">
        <w:rPr>
          <w:rFonts w:ascii="Calibri" w:hAnsi="Calibri"/>
          <w:noProof/>
          <w:color w:val="FF0000"/>
          <w:sz w:val="22"/>
          <w:szCs w:val="22"/>
        </w:rPr>
        <w:t xml:space="preserve">Tilson H. H. (2004). Adherence or compliance? Changes in terminology. </w:t>
      </w:r>
      <w:r w:rsidRPr="17F2A342">
        <w:rPr>
          <w:rFonts w:ascii="Calibri" w:hAnsi="Calibri"/>
          <w:i/>
          <w:iCs/>
          <w:noProof/>
          <w:color w:val="FF0000"/>
          <w:sz w:val="22"/>
          <w:szCs w:val="22"/>
        </w:rPr>
        <w:t>The Annals of Pharmacotherapy, 38</w:t>
      </w:r>
      <w:r w:rsidRPr="17F2A342">
        <w:rPr>
          <w:rFonts w:ascii="Calibri" w:hAnsi="Calibri"/>
          <w:noProof/>
          <w:color w:val="FF0000"/>
          <w:sz w:val="22"/>
          <w:szCs w:val="22"/>
        </w:rPr>
        <w:t xml:space="preserve">(1), 161–162. </w:t>
      </w:r>
      <w:hyperlink r:id="rId71">
        <w:r w:rsidRPr="17F2A342">
          <w:rPr>
            <w:rStyle w:val="Hyperlink"/>
            <w:rFonts w:ascii="Calibri" w:hAnsi="Calibri"/>
            <w:noProof/>
            <w:color w:val="FF0000"/>
            <w:sz w:val="22"/>
            <w:szCs w:val="22"/>
          </w:rPr>
          <w:t>https://doi.org/10.1345/aph.1D207</w:t>
        </w:r>
      </w:hyperlink>
      <w:r w:rsidRPr="17F2A342">
        <w:rPr>
          <w:rFonts w:ascii="Calibri" w:hAnsi="Calibri"/>
          <w:noProof/>
          <w:color w:val="FF0000"/>
          <w:sz w:val="22"/>
          <w:szCs w:val="22"/>
        </w:rPr>
        <w:t xml:space="preserve"> </w:t>
      </w:r>
    </w:p>
    <w:p w14:paraId="266DD485" w14:textId="594B4E64" w:rsidR="00A660C8" w:rsidRPr="00757A7A" w:rsidRDefault="41ACDF50" w:rsidP="17F2A342">
      <w:pPr>
        <w:widowControl w:val="0"/>
        <w:spacing w:line="340" w:lineRule="exact"/>
        <w:ind w:left="567" w:right="-1" w:hanging="567"/>
        <w:jc w:val="both"/>
        <w:rPr>
          <w:rFonts w:asciiTheme="minorHAnsi" w:hAnsiTheme="minorHAnsi" w:cstheme="minorBidi"/>
          <w:noProof/>
          <w:sz w:val="22"/>
          <w:szCs w:val="22"/>
        </w:rPr>
      </w:pPr>
      <w:r w:rsidRPr="17F2A342">
        <w:rPr>
          <w:rFonts w:ascii="Calibri" w:hAnsi="Calibri"/>
          <w:noProof/>
          <w:sz w:val="22"/>
          <w:szCs w:val="22"/>
        </w:rPr>
        <w:t xml:space="preserve">UK CF </w:t>
      </w:r>
      <w:r w:rsidRPr="17F2A342">
        <w:rPr>
          <w:rFonts w:asciiTheme="minorHAnsi" w:hAnsiTheme="minorHAnsi" w:cstheme="minorBidi"/>
          <w:noProof/>
          <w:sz w:val="22"/>
          <w:szCs w:val="22"/>
        </w:rPr>
        <w:t>Registry. (</w:t>
      </w:r>
      <w:r w:rsidR="5006E089" w:rsidRPr="17F2A342">
        <w:rPr>
          <w:rFonts w:asciiTheme="minorHAnsi" w:hAnsiTheme="minorHAnsi" w:cstheme="minorBidi"/>
          <w:noProof/>
          <w:sz w:val="22"/>
          <w:szCs w:val="22"/>
        </w:rPr>
        <w:t>2022</w:t>
      </w:r>
      <w:r w:rsidRPr="17F2A342">
        <w:rPr>
          <w:rFonts w:asciiTheme="minorHAnsi" w:hAnsiTheme="minorHAnsi" w:cstheme="minorBidi"/>
          <w:noProof/>
          <w:sz w:val="22"/>
          <w:szCs w:val="22"/>
        </w:rPr>
        <w:t xml:space="preserve">). </w:t>
      </w:r>
      <w:r w:rsidRPr="17F2A342">
        <w:rPr>
          <w:rFonts w:asciiTheme="minorHAnsi" w:hAnsiTheme="minorHAnsi" w:cstheme="minorBidi"/>
          <w:i/>
          <w:iCs/>
          <w:noProof/>
          <w:sz w:val="22"/>
          <w:szCs w:val="22"/>
        </w:rPr>
        <w:t xml:space="preserve">UK Cystic Fibrosis Registry: </w:t>
      </w:r>
      <w:r w:rsidR="5006E089" w:rsidRPr="17F2A342">
        <w:rPr>
          <w:rFonts w:asciiTheme="minorHAnsi" w:hAnsiTheme="minorHAnsi" w:cstheme="minorBidi"/>
          <w:i/>
          <w:iCs/>
          <w:noProof/>
          <w:sz w:val="22"/>
          <w:szCs w:val="22"/>
        </w:rPr>
        <w:t>2021 A</w:t>
      </w:r>
      <w:r w:rsidRPr="17F2A342">
        <w:rPr>
          <w:rFonts w:asciiTheme="minorHAnsi" w:hAnsiTheme="minorHAnsi" w:cstheme="minorBidi"/>
          <w:i/>
          <w:iCs/>
          <w:noProof/>
          <w:sz w:val="22"/>
          <w:szCs w:val="22"/>
        </w:rPr>
        <w:t xml:space="preserve">nnual </w:t>
      </w:r>
      <w:r w:rsidR="5006E089" w:rsidRPr="17F2A342">
        <w:rPr>
          <w:rFonts w:asciiTheme="minorHAnsi" w:hAnsiTheme="minorHAnsi" w:cstheme="minorBidi"/>
          <w:i/>
          <w:iCs/>
          <w:noProof/>
          <w:sz w:val="22"/>
          <w:szCs w:val="22"/>
        </w:rPr>
        <w:t>D</w:t>
      </w:r>
      <w:r w:rsidRPr="17F2A342">
        <w:rPr>
          <w:rFonts w:asciiTheme="minorHAnsi" w:hAnsiTheme="minorHAnsi" w:cstheme="minorBidi"/>
          <w:i/>
          <w:iCs/>
          <w:noProof/>
          <w:sz w:val="22"/>
          <w:szCs w:val="22"/>
        </w:rPr>
        <w:t xml:space="preserve">ata </w:t>
      </w:r>
      <w:r w:rsidR="5006E089" w:rsidRPr="17F2A342">
        <w:rPr>
          <w:rFonts w:asciiTheme="minorHAnsi" w:hAnsiTheme="minorHAnsi" w:cstheme="minorBidi"/>
          <w:i/>
          <w:iCs/>
          <w:noProof/>
          <w:sz w:val="22"/>
          <w:szCs w:val="22"/>
        </w:rPr>
        <w:t>R</w:t>
      </w:r>
      <w:r w:rsidRPr="17F2A342">
        <w:rPr>
          <w:rFonts w:asciiTheme="minorHAnsi" w:hAnsiTheme="minorHAnsi" w:cstheme="minorBidi"/>
          <w:i/>
          <w:iCs/>
          <w:noProof/>
          <w:sz w:val="22"/>
          <w:szCs w:val="22"/>
        </w:rPr>
        <w:t>eport.</w:t>
      </w:r>
      <w:r w:rsidR="1D5E780F" w:rsidRPr="17F2A342">
        <w:rPr>
          <w:rFonts w:asciiTheme="minorHAnsi" w:hAnsiTheme="minorHAnsi" w:cstheme="minorBidi"/>
          <w:i/>
          <w:iCs/>
          <w:noProof/>
          <w:sz w:val="22"/>
          <w:szCs w:val="22"/>
        </w:rPr>
        <w:t xml:space="preserve"> </w:t>
      </w:r>
      <w:r w:rsidR="1D5E780F" w:rsidRPr="17F2A342">
        <w:rPr>
          <w:rFonts w:asciiTheme="minorHAnsi" w:hAnsiTheme="minorHAnsi" w:cstheme="minorBidi"/>
          <w:noProof/>
          <w:sz w:val="22"/>
          <w:szCs w:val="22"/>
        </w:rPr>
        <w:t>CF Trust.</w:t>
      </w:r>
      <w:r w:rsidR="7438425C" w:rsidRPr="17F2A342">
        <w:rPr>
          <w:rFonts w:asciiTheme="minorHAnsi" w:hAnsiTheme="minorHAnsi" w:cstheme="minorBidi"/>
          <w:noProof/>
          <w:sz w:val="22"/>
          <w:szCs w:val="22"/>
        </w:rPr>
        <w:t xml:space="preserve"> </w:t>
      </w:r>
      <w:hyperlink r:id="rId72">
        <w:r w:rsidR="467D55E1" w:rsidRPr="17F2A342">
          <w:rPr>
            <w:rStyle w:val="Hyperlink"/>
            <w:rFonts w:asciiTheme="minorHAnsi" w:hAnsiTheme="minorHAnsi" w:cstheme="minorBidi"/>
            <w:sz w:val="22"/>
            <w:szCs w:val="22"/>
          </w:rPr>
          <w:t>https://www.cysticfibrosis.org.uk/sites/default/files/2022-10/CFT_2021-Annual-Data-Report-WEB.pdf</w:t>
        </w:r>
      </w:hyperlink>
      <w:r w:rsidR="467D55E1" w:rsidRPr="17F2A342">
        <w:rPr>
          <w:rFonts w:asciiTheme="minorHAnsi" w:hAnsiTheme="minorHAnsi" w:cstheme="minorBidi"/>
          <w:sz w:val="22"/>
          <w:szCs w:val="22"/>
        </w:rPr>
        <w:t xml:space="preserve"> </w:t>
      </w:r>
    </w:p>
    <w:p w14:paraId="19B83924" w14:textId="6E483570" w:rsidR="00757A7A" w:rsidRDefault="00757A7A" w:rsidP="006E0A38">
      <w:pPr>
        <w:widowControl w:val="0"/>
        <w:spacing w:line="340" w:lineRule="exact"/>
        <w:ind w:left="567" w:right="-1" w:hanging="567"/>
        <w:jc w:val="both"/>
        <w:rPr>
          <w:rFonts w:ascii="Calibri" w:hAnsi="Calibri"/>
          <w:noProof/>
          <w:sz w:val="22"/>
          <w:szCs w:val="22"/>
        </w:rPr>
      </w:pPr>
      <w:r w:rsidRPr="00757A7A">
        <w:rPr>
          <w:rFonts w:ascii="Calibri" w:hAnsi="Calibri"/>
          <w:noProof/>
          <w:sz w:val="22"/>
          <w:szCs w:val="22"/>
        </w:rPr>
        <w:t xml:space="preserve">Wildman, M. J., O'Cathain, A., Maguire, C., Arden, M. A., Hutchings, M., Bradley, J., Walters, S. J., Whelan, P., Ainsworth, J., Buchan, I., Mandefield, L., Sutton, L., Tappenden, P., Elliott, R. A., Hoo, Z. H., Drabble, S. J., Beever, D., &amp; CFHealthHub Study Team (2022). Self-management intervention to reduce pulmonary exacerbations by supporting treatment adherence in adults with cystic fibrosis: a randomised controlled trial. </w:t>
      </w:r>
      <w:r w:rsidRPr="00757A7A">
        <w:rPr>
          <w:rFonts w:ascii="Calibri" w:hAnsi="Calibri"/>
          <w:i/>
          <w:noProof/>
          <w:sz w:val="22"/>
          <w:szCs w:val="22"/>
        </w:rPr>
        <w:t>Thorax, 77</w:t>
      </w:r>
      <w:r>
        <w:rPr>
          <w:rFonts w:ascii="Calibri" w:hAnsi="Calibri"/>
          <w:noProof/>
          <w:sz w:val="22"/>
          <w:szCs w:val="22"/>
        </w:rPr>
        <w:t>(5), 461–469.</w:t>
      </w:r>
      <w:r w:rsidR="00D35F5A">
        <w:rPr>
          <w:rFonts w:ascii="Calibri" w:hAnsi="Calibri"/>
          <w:noProof/>
          <w:sz w:val="22"/>
          <w:szCs w:val="22"/>
        </w:rPr>
        <w:t xml:space="preserve"> </w:t>
      </w:r>
      <w:hyperlink r:id="rId73" w:history="1">
        <w:r w:rsidR="00D35F5A" w:rsidRPr="0038233E">
          <w:rPr>
            <w:rStyle w:val="Hyperlink"/>
            <w:rFonts w:ascii="Calibri" w:hAnsi="Calibri"/>
            <w:noProof/>
            <w:sz w:val="22"/>
            <w:szCs w:val="22"/>
          </w:rPr>
          <w:t>https://doi.org/10.1136/thoraxjnl-2021-217594</w:t>
        </w:r>
      </w:hyperlink>
      <w:r w:rsidR="00D35F5A">
        <w:rPr>
          <w:rFonts w:ascii="Calibri" w:hAnsi="Calibri"/>
          <w:noProof/>
          <w:sz w:val="22"/>
          <w:szCs w:val="22"/>
        </w:rPr>
        <w:t xml:space="preserve"> </w:t>
      </w:r>
    </w:p>
    <w:p w14:paraId="7C36C230" w14:textId="0710D280" w:rsidR="00816745" w:rsidRPr="0051767B" w:rsidRDefault="008221CA" w:rsidP="006E0A38">
      <w:pPr>
        <w:widowControl w:val="0"/>
        <w:spacing w:line="340" w:lineRule="exact"/>
        <w:ind w:left="567" w:right="-1" w:hanging="567"/>
        <w:jc w:val="both"/>
        <w:rPr>
          <w:rFonts w:ascii="Calibri" w:hAnsi="Calibri"/>
          <w:noProof/>
          <w:sz w:val="22"/>
          <w:szCs w:val="22"/>
        </w:rPr>
      </w:pPr>
      <w:r w:rsidRPr="0051767B">
        <w:rPr>
          <w:rFonts w:ascii="Calibri" w:hAnsi="Calibri"/>
          <w:noProof/>
          <w:sz w:val="22"/>
          <w:szCs w:val="22"/>
        </w:rPr>
        <w:t xml:space="preserve">Wildman, M. J., &amp; Hoo, Z. H. (2014). Moving cystic fibrosis care from rescue to prevention by embedding adherence measurement in routine care. </w:t>
      </w:r>
      <w:r w:rsidRPr="0051767B">
        <w:rPr>
          <w:rFonts w:ascii="Calibri" w:hAnsi="Calibri"/>
          <w:i/>
          <w:iCs/>
          <w:noProof/>
          <w:sz w:val="22"/>
          <w:szCs w:val="22"/>
        </w:rPr>
        <w:t>Paediatric Respiratory Reviews, 15</w:t>
      </w:r>
      <w:r w:rsidRPr="0051767B">
        <w:rPr>
          <w:rFonts w:ascii="Calibri" w:hAnsi="Calibri"/>
          <w:noProof/>
          <w:sz w:val="22"/>
          <w:szCs w:val="22"/>
        </w:rPr>
        <w:t>(S1), 16-18.</w:t>
      </w:r>
      <w:r w:rsidR="00D35F5A">
        <w:rPr>
          <w:rFonts w:ascii="Calibri" w:hAnsi="Calibri"/>
          <w:noProof/>
          <w:sz w:val="22"/>
          <w:szCs w:val="22"/>
        </w:rPr>
        <w:t xml:space="preserve"> </w:t>
      </w:r>
      <w:hyperlink r:id="rId74" w:history="1">
        <w:r w:rsidR="00D35F5A" w:rsidRPr="0038233E">
          <w:rPr>
            <w:rStyle w:val="Hyperlink"/>
            <w:rFonts w:ascii="Calibri" w:hAnsi="Calibri"/>
            <w:noProof/>
            <w:sz w:val="22"/>
            <w:szCs w:val="22"/>
          </w:rPr>
          <w:t>https://doi.org/10.1016/j.prrv.2014.04.007</w:t>
        </w:r>
      </w:hyperlink>
      <w:r w:rsidR="00D35F5A">
        <w:rPr>
          <w:rFonts w:ascii="Calibri" w:hAnsi="Calibri"/>
          <w:noProof/>
          <w:sz w:val="22"/>
          <w:szCs w:val="22"/>
        </w:rPr>
        <w:t xml:space="preserve"> </w:t>
      </w:r>
    </w:p>
    <w:p w14:paraId="5BE1679A" w14:textId="4297F3E0" w:rsidR="00816745" w:rsidRDefault="1612A579" w:rsidP="006E0A38">
      <w:pPr>
        <w:widowControl w:val="0"/>
        <w:spacing w:line="340" w:lineRule="exact"/>
        <w:ind w:left="567" w:right="-1" w:hanging="567"/>
        <w:jc w:val="both"/>
        <w:rPr>
          <w:rFonts w:ascii="Calibri" w:hAnsi="Calibri"/>
          <w:noProof/>
          <w:sz w:val="22"/>
          <w:szCs w:val="22"/>
        </w:rPr>
      </w:pPr>
      <w:r w:rsidRPr="17F2A342">
        <w:rPr>
          <w:rFonts w:ascii="Calibri" w:hAnsi="Calibri"/>
          <w:noProof/>
          <w:sz w:val="22"/>
          <w:szCs w:val="22"/>
        </w:rPr>
        <w:t xml:space="preserve">World Health Organisation (WHO) (2003). </w:t>
      </w:r>
      <w:r w:rsidRPr="17F2A342">
        <w:rPr>
          <w:rFonts w:ascii="Calibri" w:hAnsi="Calibri"/>
          <w:i/>
          <w:iCs/>
          <w:noProof/>
          <w:sz w:val="22"/>
          <w:szCs w:val="22"/>
        </w:rPr>
        <w:t>Adherence to long-term therapies: evidence for action.</w:t>
      </w:r>
      <w:r w:rsidR="7CB0EAA7" w:rsidRPr="17F2A342">
        <w:rPr>
          <w:rFonts w:ascii="Calibri" w:hAnsi="Calibri"/>
          <w:i/>
          <w:iCs/>
          <w:noProof/>
          <w:sz w:val="22"/>
          <w:szCs w:val="22"/>
        </w:rPr>
        <w:t xml:space="preserve"> </w:t>
      </w:r>
      <w:r w:rsidR="7CB0EAA7" w:rsidRPr="17F2A342">
        <w:rPr>
          <w:rFonts w:ascii="Calibri" w:hAnsi="Calibri"/>
          <w:noProof/>
          <w:sz w:val="22"/>
          <w:szCs w:val="22"/>
        </w:rPr>
        <w:t>WHO.</w:t>
      </w:r>
      <w:r w:rsidR="0E420140" w:rsidRPr="17F2A342">
        <w:rPr>
          <w:rFonts w:ascii="Calibri" w:hAnsi="Calibri"/>
          <w:noProof/>
          <w:sz w:val="22"/>
          <w:szCs w:val="22"/>
        </w:rPr>
        <w:t xml:space="preserve"> </w:t>
      </w:r>
      <w:hyperlink r:id="rId75">
        <w:r w:rsidR="308D34F8" w:rsidRPr="17F2A342">
          <w:rPr>
            <w:rStyle w:val="Hyperlink"/>
            <w:rFonts w:ascii="Calibri" w:hAnsi="Calibri"/>
            <w:noProof/>
            <w:sz w:val="22"/>
            <w:szCs w:val="22"/>
          </w:rPr>
          <w:t>https://www.who.int/chp/knowledge/publications/adherence_full_report.pdf</w:t>
        </w:r>
      </w:hyperlink>
      <w:r w:rsidR="467D55E1" w:rsidRPr="17F2A342">
        <w:rPr>
          <w:rFonts w:ascii="Calibri" w:hAnsi="Calibri"/>
          <w:noProof/>
          <w:sz w:val="22"/>
          <w:szCs w:val="22"/>
        </w:rPr>
        <w:t xml:space="preserve"> </w:t>
      </w:r>
    </w:p>
    <w:p w14:paraId="39DA36A5" w14:textId="3633C44C" w:rsidR="006B4877" w:rsidRPr="00FD08A0" w:rsidRDefault="6735B22E" w:rsidP="046E28E3">
      <w:pPr>
        <w:widowControl w:val="0"/>
        <w:spacing w:line="340" w:lineRule="exact"/>
        <w:ind w:left="567" w:right="-1" w:hanging="567"/>
        <w:jc w:val="both"/>
        <w:rPr>
          <w:rFonts w:asciiTheme="minorHAnsi" w:eastAsiaTheme="minorEastAsia" w:hAnsiTheme="minorHAnsi" w:cstheme="minorBidi"/>
          <w:noProof/>
          <w:color w:val="000000" w:themeColor="text1"/>
          <w:sz w:val="22"/>
          <w:szCs w:val="22"/>
        </w:rPr>
      </w:pPr>
      <w:r w:rsidRPr="046E28E3">
        <w:rPr>
          <w:rFonts w:asciiTheme="minorHAnsi" w:eastAsiaTheme="minorEastAsia" w:hAnsiTheme="minorHAnsi" w:cstheme="minorBidi"/>
          <w:noProof/>
          <w:color w:val="000000" w:themeColor="text1"/>
          <w:sz w:val="22"/>
          <w:szCs w:val="22"/>
        </w:rPr>
        <w:t>WHO (‎2015)‎. </w:t>
      </w:r>
      <w:r w:rsidRPr="17F2A342">
        <w:rPr>
          <w:rFonts w:asciiTheme="minorHAnsi" w:eastAsiaTheme="minorEastAsia" w:hAnsiTheme="minorHAnsi" w:cstheme="minorBidi"/>
          <w:i/>
          <w:iCs/>
          <w:noProof/>
          <w:color w:val="000000" w:themeColor="text1"/>
          <w:sz w:val="22"/>
          <w:szCs w:val="22"/>
        </w:rPr>
        <w:t>WHO global strategy on people-centred and integrated health services: interim report.</w:t>
      </w:r>
      <w:r w:rsidR="308D34F8" w:rsidRPr="046E28E3">
        <w:rPr>
          <w:rFonts w:asciiTheme="minorHAnsi" w:eastAsiaTheme="minorEastAsia" w:hAnsiTheme="minorHAnsi" w:cstheme="minorBidi"/>
          <w:color w:val="000000" w:themeColor="text1"/>
          <w:sz w:val="22"/>
          <w:szCs w:val="22"/>
          <w:shd w:val="clear" w:color="auto" w:fill="FFFFFF"/>
        </w:rPr>
        <w:t xml:space="preserve"> </w:t>
      </w:r>
      <w:r w:rsidR="430021BC" w:rsidRPr="046E28E3">
        <w:rPr>
          <w:rFonts w:asciiTheme="minorHAnsi" w:eastAsiaTheme="minorEastAsia" w:hAnsiTheme="minorHAnsi" w:cstheme="minorBidi"/>
          <w:color w:val="000000" w:themeColor="text1"/>
          <w:sz w:val="22"/>
          <w:szCs w:val="22"/>
          <w:shd w:val="clear" w:color="auto" w:fill="FFFFFF"/>
        </w:rPr>
        <w:t xml:space="preserve">WHO. </w:t>
      </w:r>
      <w:hyperlink r:id="rId76">
        <w:r w:rsidR="308D34F8" w:rsidRPr="046E28E3">
          <w:rPr>
            <w:rStyle w:val="Hyperlink"/>
            <w:rFonts w:asciiTheme="minorHAnsi" w:eastAsiaTheme="minorEastAsia" w:hAnsiTheme="minorHAnsi" w:cstheme="minorBidi"/>
            <w:noProof/>
            <w:sz w:val="22"/>
            <w:szCs w:val="22"/>
          </w:rPr>
          <w:t>https://apps.who.int/iris/handle/10665/15500</w:t>
        </w:r>
        <w:r w:rsidR="6FFCA585" w:rsidRPr="046E28E3">
          <w:rPr>
            <w:rStyle w:val="Hyperlink"/>
            <w:rFonts w:asciiTheme="minorHAnsi" w:eastAsiaTheme="minorEastAsia" w:hAnsiTheme="minorHAnsi" w:cstheme="minorBidi"/>
            <w:noProof/>
            <w:sz w:val="22"/>
            <w:szCs w:val="22"/>
          </w:rPr>
          <w:t>2</w:t>
        </w:r>
      </w:hyperlink>
      <w:r w:rsidR="6FFCA585" w:rsidRPr="046E28E3">
        <w:rPr>
          <w:rFonts w:asciiTheme="minorHAnsi" w:eastAsiaTheme="minorEastAsia" w:hAnsiTheme="minorHAnsi" w:cstheme="minorBidi"/>
          <w:noProof/>
          <w:color w:val="000000" w:themeColor="text1"/>
          <w:sz w:val="22"/>
          <w:szCs w:val="22"/>
        </w:rPr>
        <w:t xml:space="preserve"> </w:t>
      </w:r>
    </w:p>
    <w:p w14:paraId="1CDEE598" w14:textId="77777777" w:rsidR="006563D2" w:rsidRDefault="006563D2" w:rsidP="007E7476">
      <w:pPr>
        <w:spacing w:line="360" w:lineRule="exact"/>
        <w:jc w:val="both"/>
        <w:rPr>
          <w:rFonts w:ascii="Calibri" w:hAnsi="Calibri"/>
          <w:b/>
          <w:bCs/>
          <w:sz w:val="22"/>
          <w:szCs w:val="22"/>
          <w:u w:val="single"/>
        </w:rPr>
      </w:pPr>
    </w:p>
    <w:p w14:paraId="27CE889D" w14:textId="25589937" w:rsidR="3FFCA080" w:rsidRDefault="3FFCA080" w:rsidP="17F2A342">
      <w:pPr>
        <w:spacing w:line="360" w:lineRule="exact"/>
        <w:jc w:val="center"/>
        <w:rPr>
          <w:rFonts w:ascii="Calibri" w:hAnsi="Calibri"/>
          <w:sz w:val="22"/>
          <w:szCs w:val="22"/>
        </w:rPr>
      </w:pPr>
      <w:r w:rsidRPr="17F2A342">
        <w:rPr>
          <w:rFonts w:ascii="Calibri" w:hAnsi="Calibri"/>
          <w:b/>
          <w:bCs/>
          <w:sz w:val="22"/>
          <w:szCs w:val="22"/>
        </w:rPr>
        <w:t xml:space="preserve">Word </w:t>
      </w:r>
      <w:r w:rsidR="3866C9CF" w:rsidRPr="17F2A342">
        <w:rPr>
          <w:rFonts w:ascii="Calibri" w:hAnsi="Calibri"/>
          <w:b/>
          <w:bCs/>
          <w:sz w:val="22"/>
          <w:szCs w:val="22"/>
        </w:rPr>
        <w:t xml:space="preserve">count </w:t>
      </w:r>
      <w:r w:rsidR="49BDE5A5" w:rsidRPr="17F2A342">
        <w:rPr>
          <w:rFonts w:ascii="Calibri" w:hAnsi="Calibri"/>
          <w:b/>
          <w:bCs/>
          <w:sz w:val="22"/>
          <w:szCs w:val="22"/>
        </w:rPr>
        <w:t>(including references)</w:t>
      </w:r>
      <w:r w:rsidRPr="17F2A342">
        <w:rPr>
          <w:rFonts w:ascii="Calibri" w:hAnsi="Calibri"/>
          <w:b/>
          <w:bCs/>
          <w:sz w:val="22"/>
          <w:szCs w:val="22"/>
        </w:rPr>
        <w:t xml:space="preserve">: </w:t>
      </w:r>
      <w:r w:rsidR="6829EE22" w:rsidRPr="17F2A342">
        <w:rPr>
          <w:rFonts w:ascii="Calibri" w:hAnsi="Calibri"/>
          <w:sz w:val="22"/>
          <w:szCs w:val="22"/>
        </w:rPr>
        <w:t>10,001</w:t>
      </w:r>
    </w:p>
    <w:p w14:paraId="3108A138" w14:textId="77777777" w:rsidR="000125E3" w:rsidRDefault="000125E3" w:rsidP="007E7476">
      <w:pPr>
        <w:spacing w:line="360" w:lineRule="exact"/>
        <w:jc w:val="both"/>
        <w:rPr>
          <w:rFonts w:ascii="Calibri" w:hAnsi="Calibri"/>
          <w:b/>
          <w:bCs/>
          <w:sz w:val="22"/>
          <w:szCs w:val="22"/>
          <w:u w:val="single"/>
        </w:rPr>
      </w:pPr>
    </w:p>
    <w:p w14:paraId="101CAB1A" w14:textId="04E81342" w:rsidR="00816745" w:rsidRPr="0051767B" w:rsidRDefault="00816745" w:rsidP="007E7476">
      <w:pPr>
        <w:spacing w:line="360" w:lineRule="exact"/>
        <w:jc w:val="both"/>
        <w:rPr>
          <w:rFonts w:ascii="Calibri" w:hAnsi="Calibri"/>
          <w:b/>
          <w:bCs/>
          <w:sz w:val="22"/>
          <w:szCs w:val="22"/>
          <w:u w:val="single"/>
        </w:rPr>
      </w:pPr>
      <w:r w:rsidRPr="0051767B">
        <w:rPr>
          <w:rFonts w:ascii="Calibri" w:hAnsi="Calibri"/>
          <w:b/>
          <w:bCs/>
          <w:sz w:val="22"/>
          <w:szCs w:val="22"/>
          <w:u w:val="single"/>
        </w:rPr>
        <w:t>Acknowledgements</w:t>
      </w:r>
    </w:p>
    <w:p w14:paraId="36DCC03D" w14:textId="77777777" w:rsidR="00816745" w:rsidRPr="0051767B" w:rsidRDefault="00816745" w:rsidP="007E7476">
      <w:pPr>
        <w:spacing w:line="360" w:lineRule="exact"/>
        <w:jc w:val="both"/>
        <w:rPr>
          <w:rFonts w:ascii="Calibri" w:hAnsi="Calibri"/>
          <w:sz w:val="22"/>
          <w:szCs w:val="22"/>
        </w:rPr>
      </w:pPr>
      <w:r w:rsidRPr="0051767B">
        <w:rPr>
          <w:rFonts w:ascii="Calibri" w:hAnsi="Calibri"/>
          <w:sz w:val="22"/>
          <w:szCs w:val="22"/>
        </w:rPr>
        <w:t>We thank those who participated in the study.</w:t>
      </w:r>
    </w:p>
    <w:p w14:paraId="4DC7BC0D" w14:textId="77777777" w:rsidR="00816745" w:rsidRPr="0051767B" w:rsidRDefault="00816745" w:rsidP="007E7476">
      <w:pPr>
        <w:spacing w:line="360" w:lineRule="exact"/>
        <w:jc w:val="both"/>
        <w:rPr>
          <w:rFonts w:ascii="Calibri" w:hAnsi="Calibri"/>
          <w:b/>
          <w:bCs/>
          <w:sz w:val="22"/>
          <w:szCs w:val="22"/>
          <w:u w:val="single"/>
        </w:rPr>
      </w:pPr>
    </w:p>
    <w:p w14:paraId="6DC7F9B7" w14:textId="563784D2" w:rsidR="00816745" w:rsidRPr="0051767B" w:rsidRDefault="00816745" w:rsidP="007E7476">
      <w:pPr>
        <w:spacing w:line="360" w:lineRule="exact"/>
        <w:jc w:val="both"/>
        <w:rPr>
          <w:rFonts w:ascii="Calibri" w:hAnsi="Calibri"/>
          <w:b/>
          <w:bCs/>
          <w:sz w:val="22"/>
          <w:szCs w:val="22"/>
          <w:u w:val="single"/>
        </w:rPr>
      </w:pPr>
      <w:r w:rsidRPr="0051767B">
        <w:rPr>
          <w:rFonts w:ascii="Calibri" w:hAnsi="Calibri"/>
          <w:b/>
          <w:bCs/>
          <w:sz w:val="22"/>
          <w:szCs w:val="22"/>
          <w:u w:val="single"/>
        </w:rPr>
        <w:t>Disclosure statement</w:t>
      </w:r>
    </w:p>
    <w:p w14:paraId="733A9348" w14:textId="77777777" w:rsidR="00C70FB6" w:rsidRDefault="00C70FB6" w:rsidP="007E7476">
      <w:pPr>
        <w:spacing w:line="360" w:lineRule="exact"/>
        <w:jc w:val="both"/>
        <w:rPr>
          <w:rFonts w:ascii="Calibri" w:hAnsi="Calibri"/>
          <w:sz w:val="22"/>
          <w:szCs w:val="22"/>
        </w:rPr>
      </w:pPr>
      <w:r w:rsidRPr="00C70FB6">
        <w:rPr>
          <w:rFonts w:ascii="Calibri" w:hAnsi="Calibri"/>
          <w:sz w:val="22"/>
          <w:szCs w:val="22"/>
        </w:rPr>
        <w:t>The authors report there are no competing interests to declare.</w:t>
      </w:r>
    </w:p>
    <w:p w14:paraId="4C75EE2E" w14:textId="4D3E0AE9" w:rsidR="00B10AC9" w:rsidRDefault="00B10AC9" w:rsidP="007E7476">
      <w:pPr>
        <w:spacing w:line="360" w:lineRule="exact"/>
        <w:jc w:val="both"/>
        <w:rPr>
          <w:rFonts w:ascii="Calibri" w:hAnsi="Calibri"/>
          <w:b/>
          <w:bCs/>
          <w:sz w:val="22"/>
          <w:szCs w:val="22"/>
        </w:rPr>
      </w:pPr>
    </w:p>
    <w:p w14:paraId="1EC2F2AF" w14:textId="77777777" w:rsidR="00C70FB6" w:rsidRPr="00940BFB" w:rsidRDefault="00C70FB6" w:rsidP="00C70FB6">
      <w:pPr>
        <w:spacing w:line="360" w:lineRule="exact"/>
        <w:jc w:val="both"/>
        <w:rPr>
          <w:rFonts w:ascii="Calibri" w:hAnsi="Calibri"/>
          <w:b/>
          <w:bCs/>
          <w:sz w:val="22"/>
          <w:szCs w:val="22"/>
          <w:u w:val="single"/>
        </w:rPr>
      </w:pPr>
      <w:r w:rsidRPr="00940BFB">
        <w:rPr>
          <w:rFonts w:ascii="Calibri" w:hAnsi="Calibri"/>
          <w:b/>
          <w:bCs/>
          <w:sz w:val="22"/>
          <w:szCs w:val="22"/>
          <w:u w:val="single"/>
        </w:rPr>
        <w:t>Data availability</w:t>
      </w:r>
    </w:p>
    <w:p w14:paraId="60355E2A" w14:textId="37E4DA0C" w:rsidR="00C70FB6" w:rsidRPr="00C70FB6" w:rsidRDefault="00C70FB6" w:rsidP="00C70FB6">
      <w:pPr>
        <w:spacing w:line="360" w:lineRule="exact"/>
        <w:jc w:val="both"/>
        <w:rPr>
          <w:rFonts w:ascii="Calibri" w:hAnsi="Calibri"/>
          <w:bCs/>
          <w:sz w:val="22"/>
          <w:szCs w:val="22"/>
        </w:rPr>
      </w:pPr>
      <w:r w:rsidRPr="00C70FB6">
        <w:rPr>
          <w:rFonts w:ascii="Calibri" w:hAnsi="Calibri"/>
          <w:bCs/>
          <w:sz w:val="22"/>
          <w:szCs w:val="22"/>
        </w:rPr>
        <w:t>The data for this study are available from the corresponding author, upon reasonable request. The data are not publicly available due to containing information that could compromise the privacy of research participants.</w:t>
      </w:r>
    </w:p>
    <w:p w14:paraId="47255CF5" w14:textId="77777777" w:rsidR="00C70FB6" w:rsidRDefault="00C70FB6" w:rsidP="007E7476">
      <w:pPr>
        <w:spacing w:line="360" w:lineRule="exact"/>
        <w:jc w:val="both"/>
        <w:rPr>
          <w:rFonts w:ascii="Calibri" w:hAnsi="Calibri"/>
          <w:b/>
          <w:bCs/>
          <w:sz w:val="22"/>
          <w:szCs w:val="22"/>
        </w:rPr>
      </w:pPr>
    </w:p>
    <w:p w14:paraId="3E1B0F60" w14:textId="4C95F74B" w:rsidR="00B10AC9" w:rsidRDefault="00B10AC9" w:rsidP="00B10AC9">
      <w:pPr>
        <w:spacing w:line="360" w:lineRule="exact"/>
        <w:jc w:val="both"/>
        <w:rPr>
          <w:rFonts w:ascii="Calibri" w:hAnsi="Calibri"/>
          <w:b/>
          <w:bCs/>
          <w:sz w:val="22"/>
          <w:szCs w:val="22"/>
          <w:u w:val="single"/>
        </w:rPr>
      </w:pPr>
      <w:r>
        <w:rPr>
          <w:rFonts w:ascii="Calibri" w:hAnsi="Calibri"/>
          <w:b/>
          <w:bCs/>
          <w:sz w:val="22"/>
          <w:szCs w:val="22"/>
          <w:u w:val="single"/>
        </w:rPr>
        <w:t>Funder information</w:t>
      </w:r>
    </w:p>
    <w:p w14:paraId="0213CC6C" w14:textId="2C7B14B7" w:rsidR="00B10AC9" w:rsidRPr="0099623F" w:rsidRDefault="005428B8" w:rsidP="00B10AC9">
      <w:pPr>
        <w:spacing w:line="360" w:lineRule="exact"/>
        <w:jc w:val="both"/>
        <w:rPr>
          <w:rFonts w:ascii="Calibri" w:hAnsi="Calibri"/>
          <w:bCs/>
          <w:sz w:val="22"/>
          <w:szCs w:val="22"/>
        </w:rPr>
      </w:pPr>
      <w:r>
        <w:rPr>
          <w:rFonts w:ascii="Calibri" w:hAnsi="Calibri"/>
          <w:bCs/>
          <w:sz w:val="22"/>
          <w:szCs w:val="22"/>
        </w:rPr>
        <w:t>No funding was received to support the delivery of this project.</w:t>
      </w:r>
    </w:p>
    <w:p w14:paraId="3C9248E8" w14:textId="77777777" w:rsidR="00B10AC9" w:rsidRDefault="00B10AC9" w:rsidP="007E7476">
      <w:pPr>
        <w:spacing w:line="360" w:lineRule="exact"/>
        <w:jc w:val="both"/>
        <w:rPr>
          <w:rFonts w:ascii="Calibri" w:hAnsi="Calibri"/>
          <w:b/>
          <w:bCs/>
          <w:sz w:val="22"/>
          <w:szCs w:val="22"/>
        </w:rPr>
      </w:pPr>
    </w:p>
    <w:p w14:paraId="2CA531DE" w14:textId="77777777" w:rsidR="007132CD" w:rsidRDefault="007132CD" w:rsidP="007E7476">
      <w:pPr>
        <w:spacing w:line="360" w:lineRule="exact"/>
        <w:jc w:val="both"/>
        <w:rPr>
          <w:rFonts w:ascii="Calibri" w:hAnsi="Calibri"/>
          <w:b/>
          <w:bCs/>
          <w:sz w:val="22"/>
          <w:szCs w:val="22"/>
        </w:rPr>
        <w:sectPr w:rsidR="007132CD" w:rsidSect="00F72803">
          <w:pgSz w:w="11900" w:h="16840"/>
          <w:pgMar w:top="1440" w:right="1440" w:bottom="1440" w:left="1440" w:header="720" w:footer="720" w:gutter="0"/>
          <w:cols w:space="720"/>
          <w:docGrid w:linePitch="360"/>
        </w:sectPr>
      </w:pPr>
    </w:p>
    <w:bookmarkEnd w:id="0"/>
    <w:p w14:paraId="4EC6C53D" w14:textId="3ABDE03C" w:rsidR="00ED28F4" w:rsidRPr="00417D01" w:rsidRDefault="001020B1" w:rsidP="007E7476">
      <w:pPr>
        <w:spacing w:line="360" w:lineRule="exact"/>
        <w:jc w:val="both"/>
        <w:rPr>
          <w:rFonts w:ascii="Calibri" w:hAnsi="Calibri"/>
          <w:b/>
          <w:bCs/>
          <w:szCs w:val="22"/>
          <w:u w:val="single"/>
        </w:rPr>
      </w:pPr>
      <w:r w:rsidRPr="00417D01">
        <w:rPr>
          <w:rFonts w:ascii="Calibri" w:hAnsi="Calibri"/>
          <w:b/>
          <w:bCs/>
          <w:szCs w:val="22"/>
          <w:u w:val="single"/>
        </w:rPr>
        <w:t>Appendices</w:t>
      </w:r>
    </w:p>
    <w:p w14:paraId="5876E0B2" w14:textId="77777777" w:rsidR="007132CD" w:rsidRDefault="007132CD" w:rsidP="007E7476">
      <w:pPr>
        <w:spacing w:line="360" w:lineRule="exact"/>
        <w:jc w:val="both"/>
        <w:rPr>
          <w:rFonts w:ascii="Calibri" w:hAnsi="Calibri"/>
          <w:b/>
          <w:bCs/>
          <w:sz w:val="22"/>
          <w:szCs w:val="22"/>
        </w:rPr>
      </w:pPr>
    </w:p>
    <w:p w14:paraId="77A7FE6F" w14:textId="015EDA6C" w:rsidR="007132CD" w:rsidRPr="007132CD" w:rsidRDefault="47B2BA78" w:rsidP="17F2A342">
      <w:pPr>
        <w:jc w:val="both"/>
        <w:rPr>
          <w:rFonts w:ascii="Calibri" w:hAnsi="Calibri" w:cs="Calibri"/>
          <w:b/>
          <w:bCs/>
          <w:color w:val="000000" w:themeColor="text1"/>
        </w:rPr>
      </w:pPr>
      <w:r w:rsidRPr="17F2A342">
        <w:rPr>
          <w:rFonts w:ascii="Calibri" w:hAnsi="Calibri" w:cs="Calibri"/>
          <w:b/>
          <w:bCs/>
          <w:color w:val="000000" w:themeColor="text1"/>
        </w:rPr>
        <w:t>Appendix 1 – Details of study participants (Table 1)</w:t>
      </w:r>
    </w:p>
    <w:p w14:paraId="02D8D426" w14:textId="77777777" w:rsidR="007132CD" w:rsidRPr="007132CD" w:rsidRDefault="007132CD" w:rsidP="007132CD"/>
    <w:tbl>
      <w:tblPr>
        <w:tblW w:w="0" w:type="auto"/>
        <w:jc w:val="center"/>
        <w:tblCellMar>
          <w:top w:w="15" w:type="dxa"/>
          <w:left w:w="15" w:type="dxa"/>
          <w:bottom w:w="15" w:type="dxa"/>
          <w:right w:w="15" w:type="dxa"/>
        </w:tblCellMar>
        <w:tblLook w:val="04A0" w:firstRow="1" w:lastRow="0" w:firstColumn="1" w:lastColumn="0" w:noHBand="0" w:noVBand="1"/>
      </w:tblPr>
      <w:tblGrid>
        <w:gridCol w:w="1579"/>
        <w:gridCol w:w="2438"/>
        <w:gridCol w:w="1568"/>
        <w:gridCol w:w="1279"/>
        <w:gridCol w:w="563"/>
      </w:tblGrid>
      <w:tr w:rsidR="007132CD" w:rsidRPr="007132CD" w14:paraId="2ABA277C" w14:textId="77777777" w:rsidTr="17F2A342">
        <w:trPr>
          <w:gridAfter w:val="1"/>
          <w:wAfter w:w="563" w:type="dxa"/>
          <w:trHeight w:val="454"/>
          <w:jc w:val="center"/>
        </w:trPr>
        <w:tc>
          <w:tcPr>
            <w:tcW w:w="6864" w:type="dxa"/>
            <w:gridSpan w:val="4"/>
            <w:tcBorders>
              <w:bottom w:val="single" w:sz="4" w:space="0" w:color="auto"/>
            </w:tcBorders>
            <w:tcMar>
              <w:top w:w="0" w:type="dxa"/>
              <w:left w:w="115" w:type="dxa"/>
              <w:bottom w:w="0" w:type="dxa"/>
              <w:right w:w="115" w:type="dxa"/>
            </w:tcMar>
            <w:vAlign w:val="center"/>
            <w:hideMark/>
          </w:tcPr>
          <w:p w14:paraId="534F77F7" w14:textId="3DE9DC65" w:rsidR="007132CD" w:rsidRPr="007132CD" w:rsidRDefault="47B2BA78" w:rsidP="007132CD">
            <w:pPr>
              <w:rPr>
                <w:sz w:val="22"/>
                <w:szCs w:val="22"/>
              </w:rPr>
            </w:pPr>
            <w:r w:rsidRPr="17F2A342">
              <w:rPr>
                <w:rFonts w:ascii="Calibri" w:hAnsi="Calibri" w:cs="Calibri"/>
                <w:b/>
                <w:bCs/>
                <w:color w:val="000000" w:themeColor="text1"/>
                <w:sz w:val="22"/>
                <w:szCs w:val="22"/>
              </w:rPr>
              <w:t xml:space="preserve">Table 1. </w:t>
            </w:r>
            <w:r w:rsidRPr="17F2A342">
              <w:rPr>
                <w:rFonts w:ascii="Calibri" w:hAnsi="Calibri" w:cs="Calibri"/>
                <w:color w:val="000000" w:themeColor="text1"/>
                <w:sz w:val="22"/>
                <w:szCs w:val="22"/>
              </w:rPr>
              <w:t>Overview of study participant demographic detail</w:t>
            </w:r>
            <w:r w:rsidRPr="17F2A342">
              <w:rPr>
                <w:rFonts w:ascii="Calibri" w:hAnsi="Calibri" w:cs="Calibri"/>
                <w:sz w:val="22"/>
                <w:szCs w:val="22"/>
              </w:rPr>
              <w:t>s</w:t>
            </w:r>
            <w:r w:rsidR="79DB960B" w:rsidRPr="17F2A342">
              <w:rPr>
                <w:rFonts w:ascii="Calibri" w:hAnsi="Calibri" w:cs="Calibri"/>
                <w:sz w:val="22"/>
                <w:szCs w:val="22"/>
              </w:rPr>
              <w:t>*</w:t>
            </w:r>
            <w:r w:rsidRPr="17F2A342">
              <w:rPr>
                <w:rFonts w:ascii="Calibri" w:hAnsi="Calibri" w:cs="Calibri"/>
                <w:color w:val="000000" w:themeColor="text1"/>
                <w:sz w:val="22"/>
                <w:szCs w:val="22"/>
              </w:rPr>
              <w:t>.</w:t>
            </w:r>
          </w:p>
        </w:tc>
      </w:tr>
      <w:tr w:rsidR="001020B1" w:rsidRPr="007132CD" w14:paraId="154C34E9" w14:textId="77777777" w:rsidTr="17F2A342">
        <w:trPr>
          <w:trHeight w:val="454"/>
          <w:jc w:val="center"/>
        </w:trPr>
        <w:tc>
          <w:tcPr>
            <w:tcW w:w="1579" w:type="dxa"/>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hideMark/>
          </w:tcPr>
          <w:p w14:paraId="428987FA" w14:textId="77777777" w:rsidR="007132CD" w:rsidRPr="007132CD" w:rsidRDefault="007132CD" w:rsidP="001020B1">
            <w:pPr>
              <w:jc w:val="center"/>
              <w:rPr>
                <w:sz w:val="22"/>
                <w:szCs w:val="22"/>
              </w:rPr>
            </w:pPr>
            <w:r w:rsidRPr="007132CD">
              <w:rPr>
                <w:rFonts w:ascii="Calibri" w:hAnsi="Calibri" w:cs="Calibri"/>
                <w:b/>
                <w:bCs/>
                <w:color w:val="000000"/>
                <w:sz w:val="22"/>
                <w:szCs w:val="22"/>
              </w:rPr>
              <w:t>ID</w:t>
            </w:r>
          </w:p>
        </w:tc>
        <w:tc>
          <w:tcPr>
            <w:tcW w:w="2438" w:type="dxa"/>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hideMark/>
          </w:tcPr>
          <w:p w14:paraId="31326A0C" w14:textId="77777777" w:rsidR="007132CD" w:rsidRPr="007132CD" w:rsidRDefault="007132CD" w:rsidP="001020B1">
            <w:pPr>
              <w:jc w:val="center"/>
              <w:rPr>
                <w:sz w:val="22"/>
                <w:szCs w:val="22"/>
              </w:rPr>
            </w:pPr>
            <w:r w:rsidRPr="007132CD">
              <w:rPr>
                <w:rFonts w:ascii="Calibri" w:hAnsi="Calibri" w:cs="Calibri"/>
                <w:b/>
                <w:bCs/>
                <w:color w:val="000000"/>
                <w:sz w:val="22"/>
                <w:szCs w:val="22"/>
              </w:rPr>
              <w:t>Pseudonym</w:t>
            </w:r>
          </w:p>
        </w:tc>
        <w:tc>
          <w:tcPr>
            <w:tcW w:w="1568" w:type="dxa"/>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hideMark/>
          </w:tcPr>
          <w:p w14:paraId="761B1B3C" w14:textId="77777777" w:rsidR="007132CD" w:rsidRPr="007132CD" w:rsidRDefault="007132CD" w:rsidP="001020B1">
            <w:pPr>
              <w:jc w:val="center"/>
              <w:rPr>
                <w:sz w:val="22"/>
                <w:szCs w:val="22"/>
              </w:rPr>
            </w:pPr>
            <w:r w:rsidRPr="007132CD">
              <w:rPr>
                <w:rFonts w:ascii="Calibri" w:hAnsi="Calibri" w:cs="Calibri"/>
                <w:b/>
                <w:bCs/>
                <w:color w:val="000000"/>
                <w:sz w:val="22"/>
                <w:szCs w:val="22"/>
              </w:rPr>
              <w:t>Sex</w:t>
            </w:r>
          </w:p>
        </w:tc>
        <w:tc>
          <w:tcPr>
            <w:tcW w:w="1842" w:type="dxa"/>
            <w:gridSpan w:val="2"/>
            <w:tcBorders>
              <w:top w:val="single" w:sz="4" w:space="0" w:color="auto"/>
              <w:bottom w:val="single" w:sz="4" w:space="0" w:color="auto"/>
            </w:tcBorders>
            <w:shd w:val="clear" w:color="auto" w:fill="D9D9D9" w:themeFill="background1" w:themeFillShade="D9"/>
            <w:tcMar>
              <w:top w:w="0" w:type="dxa"/>
              <w:left w:w="115" w:type="dxa"/>
              <w:bottom w:w="0" w:type="dxa"/>
              <w:right w:w="115" w:type="dxa"/>
            </w:tcMar>
            <w:vAlign w:val="center"/>
            <w:hideMark/>
          </w:tcPr>
          <w:p w14:paraId="08F0B494" w14:textId="77777777" w:rsidR="007132CD" w:rsidRPr="007132CD" w:rsidRDefault="007132CD" w:rsidP="001020B1">
            <w:pPr>
              <w:jc w:val="center"/>
              <w:rPr>
                <w:sz w:val="22"/>
                <w:szCs w:val="22"/>
              </w:rPr>
            </w:pPr>
            <w:r w:rsidRPr="007132CD">
              <w:rPr>
                <w:rFonts w:ascii="Calibri" w:hAnsi="Calibri" w:cs="Calibri"/>
                <w:b/>
                <w:bCs/>
                <w:color w:val="000000"/>
                <w:sz w:val="22"/>
                <w:szCs w:val="22"/>
              </w:rPr>
              <w:t>Age (years)</w:t>
            </w:r>
          </w:p>
        </w:tc>
      </w:tr>
      <w:tr w:rsidR="001020B1" w:rsidRPr="007132CD" w14:paraId="3EE09DCD" w14:textId="77777777" w:rsidTr="17F2A342">
        <w:trPr>
          <w:trHeight w:val="454"/>
          <w:jc w:val="center"/>
        </w:trPr>
        <w:tc>
          <w:tcPr>
            <w:tcW w:w="1579" w:type="dxa"/>
            <w:tcBorders>
              <w:top w:val="single" w:sz="4" w:space="0" w:color="auto"/>
            </w:tcBorders>
            <w:tcMar>
              <w:top w:w="0" w:type="dxa"/>
              <w:left w:w="115" w:type="dxa"/>
              <w:bottom w:w="0" w:type="dxa"/>
              <w:right w:w="115" w:type="dxa"/>
            </w:tcMar>
            <w:vAlign w:val="center"/>
            <w:hideMark/>
          </w:tcPr>
          <w:p w14:paraId="27968964" w14:textId="77777777" w:rsidR="007132CD" w:rsidRPr="007132CD" w:rsidRDefault="007132CD" w:rsidP="001020B1">
            <w:pPr>
              <w:jc w:val="center"/>
              <w:rPr>
                <w:sz w:val="22"/>
                <w:szCs w:val="22"/>
              </w:rPr>
            </w:pPr>
            <w:r w:rsidRPr="007132CD">
              <w:rPr>
                <w:rFonts w:ascii="Calibri" w:hAnsi="Calibri" w:cs="Calibri"/>
                <w:color w:val="000000"/>
                <w:sz w:val="22"/>
                <w:szCs w:val="22"/>
              </w:rPr>
              <w:t>ID1</w:t>
            </w:r>
          </w:p>
        </w:tc>
        <w:tc>
          <w:tcPr>
            <w:tcW w:w="2438" w:type="dxa"/>
            <w:tcBorders>
              <w:top w:val="single" w:sz="4" w:space="0" w:color="auto"/>
            </w:tcBorders>
            <w:tcMar>
              <w:top w:w="0" w:type="dxa"/>
              <w:left w:w="115" w:type="dxa"/>
              <w:bottom w:w="0" w:type="dxa"/>
              <w:right w:w="115" w:type="dxa"/>
            </w:tcMar>
            <w:vAlign w:val="center"/>
            <w:hideMark/>
          </w:tcPr>
          <w:p w14:paraId="55218463" w14:textId="77777777" w:rsidR="007132CD" w:rsidRPr="007132CD" w:rsidRDefault="007132CD" w:rsidP="001020B1">
            <w:pPr>
              <w:jc w:val="center"/>
              <w:rPr>
                <w:sz w:val="22"/>
                <w:szCs w:val="22"/>
              </w:rPr>
            </w:pPr>
            <w:r w:rsidRPr="007132CD">
              <w:rPr>
                <w:rFonts w:ascii="Calibri" w:hAnsi="Calibri" w:cs="Calibri"/>
                <w:color w:val="000000"/>
                <w:sz w:val="22"/>
                <w:szCs w:val="22"/>
              </w:rPr>
              <w:t>Charlotte</w:t>
            </w:r>
          </w:p>
        </w:tc>
        <w:tc>
          <w:tcPr>
            <w:tcW w:w="1568" w:type="dxa"/>
            <w:tcBorders>
              <w:top w:val="single" w:sz="4" w:space="0" w:color="auto"/>
            </w:tcBorders>
            <w:tcMar>
              <w:top w:w="0" w:type="dxa"/>
              <w:left w:w="115" w:type="dxa"/>
              <w:bottom w:w="0" w:type="dxa"/>
              <w:right w:w="115" w:type="dxa"/>
            </w:tcMar>
            <w:vAlign w:val="center"/>
            <w:hideMark/>
          </w:tcPr>
          <w:p w14:paraId="01E0B99D"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Borders>
              <w:top w:val="single" w:sz="4" w:space="0" w:color="auto"/>
            </w:tcBorders>
            <w:tcMar>
              <w:top w:w="0" w:type="dxa"/>
              <w:left w:w="115" w:type="dxa"/>
              <w:bottom w:w="0" w:type="dxa"/>
              <w:right w:w="115" w:type="dxa"/>
            </w:tcMar>
            <w:vAlign w:val="center"/>
            <w:hideMark/>
          </w:tcPr>
          <w:p w14:paraId="253D61E0" w14:textId="77777777" w:rsidR="007132CD" w:rsidRPr="007132CD" w:rsidRDefault="007132CD" w:rsidP="001020B1">
            <w:pPr>
              <w:jc w:val="center"/>
              <w:rPr>
                <w:sz w:val="22"/>
                <w:szCs w:val="22"/>
              </w:rPr>
            </w:pPr>
            <w:r w:rsidRPr="007132CD">
              <w:rPr>
                <w:rFonts w:ascii="Calibri" w:hAnsi="Calibri" w:cs="Calibri"/>
                <w:color w:val="000000"/>
                <w:sz w:val="22"/>
                <w:szCs w:val="22"/>
              </w:rPr>
              <w:t>33</w:t>
            </w:r>
          </w:p>
        </w:tc>
      </w:tr>
      <w:tr w:rsidR="001020B1" w:rsidRPr="007132CD" w14:paraId="7E9E0635" w14:textId="77777777" w:rsidTr="17F2A342">
        <w:trPr>
          <w:trHeight w:val="454"/>
          <w:jc w:val="center"/>
        </w:trPr>
        <w:tc>
          <w:tcPr>
            <w:tcW w:w="1579" w:type="dxa"/>
            <w:tcMar>
              <w:top w:w="0" w:type="dxa"/>
              <w:left w:w="115" w:type="dxa"/>
              <w:bottom w:w="0" w:type="dxa"/>
              <w:right w:w="115" w:type="dxa"/>
            </w:tcMar>
            <w:vAlign w:val="center"/>
            <w:hideMark/>
          </w:tcPr>
          <w:p w14:paraId="4A12A0A2" w14:textId="77777777" w:rsidR="007132CD" w:rsidRPr="007132CD" w:rsidRDefault="007132CD" w:rsidP="001020B1">
            <w:pPr>
              <w:jc w:val="center"/>
              <w:rPr>
                <w:sz w:val="22"/>
                <w:szCs w:val="22"/>
              </w:rPr>
            </w:pPr>
            <w:r w:rsidRPr="007132CD">
              <w:rPr>
                <w:rFonts w:ascii="Calibri" w:hAnsi="Calibri" w:cs="Calibri"/>
                <w:color w:val="000000"/>
                <w:sz w:val="22"/>
                <w:szCs w:val="22"/>
              </w:rPr>
              <w:t>ID2</w:t>
            </w:r>
          </w:p>
        </w:tc>
        <w:tc>
          <w:tcPr>
            <w:tcW w:w="2438" w:type="dxa"/>
            <w:tcMar>
              <w:top w:w="0" w:type="dxa"/>
              <w:left w:w="115" w:type="dxa"/>
              <w:bottom w:w="0" w:type="dxa"/>
              <w:right w:w="115" w:type="dxa"/>
            </w:tcMar>
            <w:vAlign w:val="center"/>
            <w:hideMark/>
          </w:tcPr>
          <w:p w14:paraId="47A9348D" w14:textId="77777777" w:rsidR="007132CD" w:rsidRPr="007132CD" w:rsidRDefault="007132CD" w:rsidP="001020B1">
            <w:pPr>
              <w:jc w:val="center"/>
              <w:rPr>
                <w:sz w:val="22"/>
                <w:szCs w:val="22"/>
              </w:rPr>
            </w:pPr>
            <w:r w:rsidRPr="007132CD">
              <w:rPr>
                <w:rFonts w:ascii="Calibri" w:hAnsi="Calibri" w:cs="Calibri"/>
                <w:color w:val="000000"/>
                <w:sz w:val="22"/>
                <w:szCs w:val="22"/>
              </w:rPr>
              <w:t>Sarah</w:t>
            </w:r>
          </w:p>
        </w:tc>
        <w:tc>
          <w:tcPr>
            <w:tcW w:w="1568" w:type="dxa"/>
            <w:tcMar>
              <w:top w:w="0" w:type="dxa"/>
              <w:left w:w="115" w:type="dxa"/>
              <w:bottom w:w="0" w:type="dxa"/>
              <w:right w:w="115" w:type="dxa"/>
            </w:tcMar>
            <w:vAlign w:val="center"/>
            <w:hideMark/>
          </w:tcPr>
          <w:p w14:paraId="4151ECEC"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7EFB028E" w14:textId="77777777" w:rsidR="007132CD" w:rsidRPr="007132CD" w:rsidRDefault="007132CD" w:rsidP="001020B1">
            <w:pPr>
              <w:jc w:val="center"/>
              <w:rPr>
                <w:sz w:val="22"/>
                <w:szCs w:val="22"/>
              </w:rPr>
            </w:pPr>
            <w:r w:rsidRPr="007132CD">
              <w:rPr>
                <w:rFonts w:ascii="Calibri" w:hAnsi="Calibri" w:cs="Calibri"/>
                <w:color w:val="000000"/>
                <w:sz w:val="22"/>
                <w:szCs w:val="22"/>
              </w:rPr>
              <w:t>20</w:t>
            </w:r>
          </w:p>
        </w:tc>
      </w:tr>
      <w:tr w:rsidR="001020B1" w:rsidRPr="007132CD" w14:paraId="605F5F6E" w14:textId="77777777" w:rsidTr="17F2A342">
        <w:trPr>
          <w:trHeight w:val="454"/>
          <w:jc w:val="center"/>
        </w:trPr>
        <w:tc>
          <w:tcPr>
            <w:tcW w:w="1579" w:type="dxa"/>
            <w:tcMar>
              <w:top w:w="0" w:type="dxa"/>
              <w:left w:w="115" w:type="dxa"/>
              <w:bottom w:w="0" w:type="dxa"/>
              <w:right w:w="115" w:type="dxa"/>
            </w:tcMar>
            <w:vAlign w:val="center"/>
            <w:hideMark/>
          </w:tcPr>
          <w:p w14:paraId="0F610C94" w14:textId="77777777" w:rsidR="007132CD" w:rsidRPr="007132CD" w:rsidRDefault="007132CD" w:rsidP="001020B1">
            <w:pPr>
              <w:jc w:val="center"/>
              <w:rPr>
                <w:sz w:val="22"/>
                <w:szCs w:val="22"/>
              </w:rPr>
            </w:pPr>
            <w:r w:rsidRPr="007132CD">
              <w:rPr>
                <w:rFonts w:ascii="Calibri" w:hAnsi="Calibri" w:cs="Calibri"/>
                <w:color w:val="000000"/>
                <w:sz w:val="22"/>
                <w:szCs w:val="22"/>
              </w:rPr>
              <w:t>ID3</w:t>
            </w:r>
          </w:p>
        </w:tc>
        <w:tc>
          <w:tcPr>
            <w:tcW w:w="2438" w:type="dxa"/>
            <w:tcMar>
              <w:top w:w="0" w:type="dxa"/>
              <w:left w:w="115" w:type="dxa"/>
              <w:bottom w:w="0" w:type="dxa"/>
              <w:right w:w="115" w:type="dxa"/>
            </w:tcMar>
            <w:vAlign w:val="center"/>
            <w:hideMark/>
          </w:tcPr>
          <w:p w14:paraId="192C3DD8" w14:textId="77777777" w:rsidR="007132CD" w:rsidRPr="007132CD" w:rsidRDefault="007132CD" w:rsidP="001020B1">
            <w:pPr>
              <w:jc w:val="center"/>
              <w:rPr>
                <w:sz w:val="22"/>
                <w:szCs w:val="22"/>
              </w:rPr>
            </w:pPr>
            <w:r w:rsidRPr="007132CD">
              <w:rPr>
                <w:rFonts w:ascii="Calibri" w:hAnsi="Calibri" w:cs="Calibri"/>
                <w:color w:val="000000"/>
                <w:sz w:val="22"/>
                <w:szCs w:val="22"/>
              </w:rPr>
              <w:t>Nicola</w:t>
            </w:r>
          </w:p>
        </w:tc>
        <w:tc>
          <w:tcPr>
            <w:tcW w:w="1568" w:type="dxa"/>
            <w:tcMar>
              <w:top w:w="0" w:type="dxa"/>
              <w:left w:w="115" w:type="dxa"/>
              <w:bottom w:w="0" w:type="dxa"/>
              <w:right w:w="115" w:type="dxa"/>
            </w:tcMar>
            <w:vAlign w:val="center"/>
            <w:hideMark/>
          </w:tcPr>
          <w:p w14:paraId="514D4429"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1C3CB7AE" w14:textId="77777777" w:rsidR="007132CD" w:rsidRPr="007132CD" w:rsidRDefault="007132CD" w:rsidP="001020B1">
            <w:pPr>
              <w:jc w:val="center"/>
              <w:rPr>
                <w:sz w:val="22"/>
                <w:szCs w:val="22"/>
              </w:rPr>
            </w:pPr>
            <w:r w:rsidRPr="007132CD">
              <w:rPr>
                <w:rFonts w:ascii="Calibri" w:hAnsi="Calibri" w:cs="Calibri"/>
                <w:color w:val="000000"/>
                <w:sz w:val="22"/>
                <w:szCs w:val="22"/>
              </w:rPr>
              <w:t>30</w:t>
            </w:r>
          </w:p>
        </w:tc>
      </w:tr>
      <w:tr w:rsidR="001020B1" w:rsidRPr="007132CD" w14:paraId="25FEC6CD" w14:textId="77777777" w:rsidTr="17F2A342">
        <w:trPr>
          <w:trHeight w:val="454"/>
          <w:jc w:val="center"/>
        </w:trPr>
        <w:tc>
          <w:tcPr>
            <w:tcW w:w="1579" w:type="dxa"/>
            <w:tcMar>
              <w:top w:w="0" w:type="dxa"/>
              <w:left w:w="115" w:type="dxa"/>
              <w:bottom w:w="0" w:type="dxa"/>
              <w:right w:w="115" w:type="dxa"/>
            </w:tcMar>
            <w:vAlign w:val="center"/>
            <w:hideMark/>
          </w:tcPr>
          <w:p w14:paraId="45DCFB44" w14:textId="77777777" w:rsidR="007132CD" w:rsidRPr="007132CD" w:rsidRDefault="007132CD" w:rsidP="001020B1">
            <w:pPr>
              <w:jc w:val="center"/>
              <w:rPr>
                <w:sz w:val="22"/>
                <w:szCs w:val="22"/>
              </w:rPr>
            </w:pPr>
            <w:r w:rsidRPr="007132CD">
              <w:rPr>
                <w:rFonts w:ascii="Calibri" w:hAnsi="Calibri" w:cs="Calibri"/>
                <w:color w:val="000000"/>
                <w:sz w:val="22"/>
                <w:szCs w:val="22"/>
              </w:rPr>
              <w:t>ID4</w:t>
            </w:r>
          </w:p>
        </w:tc>
        <w:tc>
          <w:tcPr>
            <w:tcW w:w="2438" w:type="dxa"/>
            <w:tcMar>
              <w:top w:w="0" w:type="dxa"/>
              <w:left w:w="115" w:type="dxa"/>
              <w:bottom w:w="0" w:type="dxa"/>
              <w:right w:w="115" w:type="dxa"/>
            </w:tcMar>
            <w:vAlign w:val="center"/>
            <w:hideMark/>
          </w:tcPr>
          <w:p w14:paraId="49A046A8" w14:textId="77777777" w:rsidR="007132CD" w:rsidRPr="007132CD" w:rsidRDefault="007132CD" w:rsidP="001020B1">
            <w:pPr>
              <w:jc w:val="center"/>
              <w:rPr>
                <w:sz w:val="22"/>
                <w:szCs w:val="22"/>
              </w:rPr>
            </w:pPr>
            <w:r w:rsidRPr="007132CD">
              <w:rPr>
                <w:rFonts w:ascii="Calibri" w:hAnsi="Calibri" w:cs="Calibri"/>
                <w:color w:val="000000"/>
                <w:sz w:val="22"/>
                <w:szCs w:val="22"/>
              </w:rPr>
              <w:t>Lottie</w:t>
            </w:r>
          </w:p>
        </w:tc>
        <w:tc>
          <w:tcPr>
            <w:tcW w:w="1568" w:type="dxa"/>
            <w:tcMar>
              <w:top w:w="0" w:type="dxa"/>
              <w:left w:w="115" w:type="dxa"/>
              <w:bottom w:w="0" w:type="dxa"/>
              <w:right w:w="115" w:type="dxa"/>
            </w:tcMar>
            <w:vAlign w:val="center"/>
            <w:hideMark/>
          </w:tcPr>
          <w:p w14:paraId="24C3648A"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76F4BCE0" w14:textId="77777777" w:rsidR="007132CD" w:rsidRPr="007132CD" w:rsidRDefault="007132CD" w:rsidP="001020B1">
            <w:pPr>
              <w:jc w:val="center"/>
              <w:rPr>
                <w:sz w:val="22"/>
                <w:szCs w:val="22"/>
              </w:rPr>
            </w:pPr>
            <w:r w:rsidRPr="007132CD">
              <w:rPr>
                <w:rFonts w:ascii="Calibri" w:hAnsi="Calibri" w:cs="Calibri"/>
                <w:color w:val="000000"/>
                <w:sz w:val="22"/>
                <w:szCs w:val="22"/>
              </w:rPr>
              <w:t>32</w:t>
            </w:r>
          </w:p>
        </w:tc>
      </w:tr>
      <w:tr w:rsidR="001020B1" w:rsidRPr="007132CD" w14:paraId="70D12AD4" w14:textId="77777777" w:rsidTr="17F2A342">
        <w:trPr>
          <w:trHeight w:val="454"/>
          <w:jc w:val="center"/>
        </w:trPr>
        <w:tc>
          <w:tcPr>
            <w:tcW w:w="1579" w:type="dxa"/>
            <w:tcMar>
              <w:top w:w="0" w:type="dxa"/>
              <w:left w:w="115" w:type="dxa"/>
              <w:bottom w:w="0" w:type="dxa"/>
              <w:right w:w="115" w:type="dxa"/>
            </w:tcMar>
            <w:vAlign w:val="center"/>
            <w:hideMark/>
          </w:tcPr>
          <w:p w14:paraId="3A1D6FD4" w14:textId="77777777" w:rsidR="007132CD" w:rsidRPr="007132CD" w:rsidRDefault="007132CD" w:rsidP="001020B1">
            <w:pPr>
              <w:jc w:val="center"/>
              <w:rPr>
                <w:sz w:val="22"/>
                <w:szCs w:val="22"/>
              </w:rPr>
            </w:pPr>
            <w:r w:rsidRPr="007132CD">
              <w:rPr>
                <w:rFonts w:ascii="Calibri" w:hAnsi="Calibri" w:cs="Calibri"/>
                <w:color w:val="000000"/>
                <w:sz w:val="22"/>
                <w:szCs w:val="22"/>
              </w:rPr>
              <w:t>ID5</w:t>
            </w:r>
          </w:p>
        </w:tc>
        <w:tc>
          <w:tcPr>
            <w:tcW w:w="2438" w:type="dxa"/>
            <w:tcMar>
              <w:top w:w="0" w:type="dxa"/>
              <w:left w:w="115" w:type="dxa"/>
              <w:bottom w:w="0" w:type="dxa"/>
              <w:right w:w="115" w:type="dxa"/>
            </w:tcMar>
            <w:vAlign w:val="center"/>
            <w:hideMark/>
          </w:tcPr>
          <w:p w14:paraId="1657EB30" w14:textId="77777777" w:rsidR="007132CD" w:rsidRPr="007132CD" w:rsidRDefault="007132CD" w:rsidP="001020B1">
            <w:pPr>
              <w:jc w:val="center"/>
              <w:rPr>
                <w:sz w:val="22"/>
                <w:szCs w:val="22"/>
              </w:rPr>
            </w:pPr>
            <w:r w:rsidRPr="007132CD">
              <w:rPr>
                <w:rFonts w:ascii="Calibri" w:hAnsi="Calibri" w:cs="Calibri"/>
                <w:color w:val="000000"/>
                <w:sz w:val="22"/>
                <w:szCs w:val="22"/>
              </w:rPr>
              <w:t>Simon</w:t>
            </w:r>
          </w:p>
        </w:tc>
        <w:tc>
          <w:tcPr>
            <w:tcW w:w="1568" w:type="dxa"/>
            <w:tcMar>
              <w:top w:w="0" w:type="dxa"/>
              <w:left w:w="115" w:type="dxa"/>
              <w:bottom w:w="0" w:type="dxa"/>
              <w:right w:w="115" w:type="dxa"/>
            </w:tcMar>
            <w:vAlign w:val="center"/>
            <w:hideMark/>
          </w:tcPr>
          <w:p w14:paraId="45E65BBE" w14:textId="77777777" w:rsidR="007132CD" w:rsidRPr="007132CD" w:rsidRDefault="007132CD" w:rsidP="001020B1">
            <w:pPr>
              <w:jc w:val="center"/>
              <w:rPr>
                <w:sz w:val="22"/>
                <w:szCs w:val="22"/>
              </w:rPr>
            </w:pPr>
            <w:r w:rsidRPr="007132CD">
              <w:rPr>
                <w:rFonts w:ascii="Calibri" w:hAnsi="Calibri" w:cs="Calibri"/>
                <w:color w:val="000000"/>
                <w:sz w:val="22"/>
                <w:szCs w:val="22"/>
              </w:rPr>
              <w:t>Male</w:t>
            </w:r>
          </w:p>
        </w:tc>
        <w:tc>
          <w:tcPr>
            <w:tcW w:w="1842" w:type="dxa"/>
            <w:gridSpan w:val="2"/>
            <w:tcMar>
              <w:top w:w="0" w:type="dxa"/>
              <w:left w:w="115" w:type="dxa"/>
              <w:bottom w:w="0" w:type="dxa"/>
              <w:right w:w="115" w:type="dxa"/>
            </w:tcMar>
            <w:vAlign w:val="center"/>
            <w:hideMark/>
          </w:tcPr>
          <w:p w14:paraId="315A508E" w14:textId="77777777" w:rsidR="007132CD" w:rsidRPr="007132CD" w:rsidRDefault="007132CD" w:rsidP="001020B1">
            <w:pPr>
              <w:jc w:val="center"/>
              <w:rPr>
                <w:sz w:val="22"/>
                <w:szCs w:val="22"/>
              </w:rPr>
            </w:pPr>
            <w:r w:rsidRPr="007132CD">
              <w:rPr>
                <w:rFonts w:ascii="Calibri" w:hAnsi="Calibri" w:cs="Calibri"/>
                <w:color w:val="000000"/>
                <w:sz w:val="22"/>
                <w:szCs w:val="22"/>
              </w:rPr>
              <w:t>32</w:t>
            </w:r>
          </w:p>
        </w:tc>
      </w:tr>
      <w:tr w:rsidR="001020B1" w:rsidRPr="007132CD" w14:paraId="57E0234B" w14:textId="77777777" w:rsidTr="17F2A342">
        <w:trPr>
          <w:trHeight w:val="454"/>
          <w:jc w:val="center"/>
        </w:trPr>
        <w:tc>
          <w:tcPr>
            <w:tcW w:w="1579" w:type="dxa"/>
            <w:tcMar>
              <w:top w:w="0" w:type="dxa"/>
              <w:left w:w="115" w:type="dxa"/>
              <w:bottom w:w="0" w:type="dxa"/>
              <w:right w:w="115" w:type="dxa"/>
            </w:tcMar>
            <w:vAlign w:val="center"/>
            <w:hideMark/>
          </w:tcPr>
          <w:p w14:paraId="2364FFA7" w14:textId="77777777" w:rsidR="007132CD" w:rsidRPr="007132CD" w:rsidRDefault="007132CD" w:rsidP="001020B1">
            <w:pPr>
              <w:jc w:val="center"/>
              <w:rPr>
                <w:sz w:val="22"/>
                <w:szCs w:val="22"/>
              </w:rPr>
            </w:pPr>
            <w:r w:rsidRPr="007132CD">
              <w:rPr>
                <w:rFonts w:ascii="Calibri" w:hAnsi="Calibri" w:cs="Calibri"/>
                <w:color w:val="000000"/>
                <w:sz w:val="22"/>
                <w:szCs w:val="22"/>
              </w:rPr>
              <w:t>ID6</w:t>
            </w:r>
          </w:p>
        </w:tc>
        <w:tc>
          <w:tcPr>
            <w:tcW w:w="2438" w:type="dxa"/>
            <w:tcMar>
              <w:top w:w="0" w:type="dxa"/>
              <w:left w:w="115" w:type="dxa"/>
              <w:bottom w:w="0" w:type="dxa"/>
              <w:right w:w="115" w:type="dxa"/>
            </w:tcMar>
            <w:vAlign w:val="center"/>
            <w:hideMark/>
          </w:tcPr>
          <w:p w14:paraId="74B06E39" w14:textId="77777777" w:rsidR="007132CD" w:rsidRPr="007132CD" w:rsidRDefault="007132CD" w:rsidP="001020B1">
            <w:pPr>
              <w:jc w:val="center"/>
              <w:rPr>
                <w:sz w:val="22"/>
                <w:szCs w:val="22"/>
              </w:rPr>
            </w:pPr>
            <w:r w:rsidRPr="007132CD">
              <w:rPr>
                <w:rFonts w:ascii="Calibri" w:hAnsi="Calibri" w:cs="Calibri"/>
                <w:color w:val="000000"/>
                <w:sz w:val="22"/>
                <w:szCs w:val="22"/>
              </w:rPr>
              <w:t>Steph</w:t>
            </w:r>
          </w:p>
        </w:tc>
        <w:tc>
          <w:tcPr>
            <w:tcW w:w="1568" w:type="dxa"/>
            <w:tcMar>
              <w:top w:w="0" w:type="dxa"/>
              <w:left w:w="115" w:type="dxa"/>
              <w:bottom w:w="0" w:type="dxa"/>
              <w:right w:w="115" w:type="dxa"/>
            </w:tcMar>
            <w:vAlign w:val="center"/>
            <w:hideMark/>
          </w:tcPr>
          <w:p w14:paraId="2F8188A1"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17634F26" w14:textId="77777777" w:rsidR="007132CD" w:rsidRPr="007132CD" w:rsidRDefault="007132CD" w:rsidP="001020B1">
            <w:pPr>
              <w:jc w:val="center"/>
              <w:rPr>
                <w:sz w:val="22"/>
                <w:szCs w:val="22"/>
              </w:rPr>
            </w:pPr>
            <w:r w:rsidRPr="007132CD">
              <w:rPr>
                <w:rFonts w:ascii="Calibri" w:hAnsi="Calibri" w:cs="Calibri"/>
                <w:color w:val="000000"/>
                <w:sz w:val="22"/>
                <w:szCs w:val="22"/>
              </w:rPr>
              <w:t>24</w:t>
            </w:r>
          </w:p>
        </w:tc>
      </w:tr>
      <w:tr w:rsidR="001020B1" w:rsidRPr="007132CD" w14:paraId="254FBAE9" w14:textId="77777777" w:rsidTr="17F2A342">
        <w:trPr>
          <w:trHeight w:val="454"/>
          <w:jc w:val="center"/>
        </w:trPr>
        <w:tc>
          <w:tcPr>
            <w:tcW w:w="1579" w:type="dxa"/>
            <w:tcMar>
              <w:top w:w="0" w:type="dxa"/>
              <w:left w:w="115" w:type="dxa"/>
              <w:bottom w:w="0" w:type="dxa"/>
              <w:right w:w="115" w:type="dxa"/>
            </w:tcMar>
            <w:vAlign w:val="center"/>
            <w:hideMark/>
          </w:tcPr>
          <w:p w14:paraId="4CB6E0D1" w14:textId="77777777" w:rsidR="007132CD" w:rsidRPr="007132CD" w:rsidRDefault="007132CD" w:rsidP="001020B1">
            <w:pPr>
              <w:jc w:val="center"/>
              <w:rPr>
                <w:sz w:val="22"/>
                <w:szCs w:val="22"/>
              </w:rPr>
            </w:pPr>
            <w:r w:rsidRPr="007132CD">
              <w:rPr>
                <w:rFonts w:ascii="Calibri" w:hAnsi="Calibri" w:cs="Calibri"/>
                <w:color w:val="000000"/>
                <w:sz w:val="22"/>
                <w:szCs w:val="22"/>
              </w:rPr>
              <w:t>ID7</w:t>
            </w:r>
          </w:p>
        </w:tc>
        <w:tc>
          <w:tcPr>
            <w:tcW w:w="2438" w:type="dxa"/>
            <w:tcMar>
              <w:top w:w="0" w:type="dxa"/>
              <w:left w:w="115" w:type="dxa"/>
              <w:bottom w:w="0" w:type="dxa"/>
              <w:right w:w="115" w:type="dxa"/>
            </w:tcMar>
            <w:vAlign w:val="center"/>
            <w:hideMark/>
          </w:tcPr>
          <w:p w14:paraId="1EDB9356" w14:textId="77777777" w:rsidR="007132CD" w:rsidRPr="007132CD" w:rsidRDefault="007132CD" w:rsidP="001020B1">
            <w:pPr>
              <w:jc w:val="center"/>
              <w:rPr>
                <w:sz w:val="22"/>
                <w:szCs w:val="22"/>
              </w:rPr>
            </w:pPr>
            <w:r w:rsidRPr="007132CD">
              <w:rPr>
                <w:rFonts w:ascii="Calibri" w:hAnsi="Calibri" w:cs="Calibri"/>
                <w:color w:val="000000"/>
                <w:sz w:val="22"/>
                <w:szCs w:val="22"/>
              </w:rPr>
              <w:t>Rosie</w:t>
            </w:r>
          </w:p>
        </w:tc>
        <w:tc>
          <w:tcPr>
            <w:tcW w:w="1568" w:type="dxa"/>
            <w:tcMar>
              <w:top w:w="0" w:type="dxa"/>
              <w:left w:w="115" w:type="dxa"/>
              <w:bottom w:w="0" w:type="dxa"/>
              <w:right w:w="115" w:type="dxa"/>
            </w:tcMar>
            <w:vAlign w:val="center"/>
            <w:hideMark/>
          </w:tcPr>
          <w:p w14:paraId="68B002D0"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4368C4B9" w14:textId="77777777" w:rsidR="007132CD" w:rsidRPr="007132CD" w:rsidRDefault="007132CD" w:rsidP="001020B1">
            <w:pPr>
              <w:jc w:val="center"/>
              <w:rPr>
                <w:sz w:val="22"/>
                <w:szCs w:val="22"/>
              </w:rPr>
            </w:pPr>
            <w:r w:rsidRPr="007132CD">
              <w:rPr>
                <w:rFonts w:ascii="Calibri" w:hAnsi="Calibri" w:cs="Calibri"/>
                <w:color w:val="000000"/>
                <w:sz w:val="22"/>
                <w:szCs w:val="22"/>
              </w:rPr>
              <w:t>27</w:t>
            </w:r>
          </w:p>
        </w:tc>
      </w:tr>
      <w:tr w:rsidR="001020B1" w:rsidRPr="007132CD" w14:paraId="721EFE1B" w14:textId="77777777" w:rsidTr="17F2A342">
        <w:trPr>
          <w:trHeight w:val="454"/>
          <w:jc w:val="center"/>
        </w:trPr>
        <w:tc>
          <w:tcPr>
            <w:tcW w:w="1579" w:type="dxa"/>
            <w:tcMar>
              <w:top w:w="0" w:type="dxa"/>
              <w:left w:w="115" w:type="dxa"/>
              <w:bottom w:w="0" w:type="dxa"/>
              <w:right w:w="115" w:type="dxa"/>
            </w:tcMar>
            <w:vAlign w:val="center"/>
            <w:hideMark/>
          </w:tcPr>
          <w:p w14:paraId="7EC23DFA" w14:textId="77777777" w:rsidR="007132CD" w:rsidRPr="007132CD" w:rsidRDefault="007132CD" w:rsidP="001020B1">
            <w:pPr>
              <w:jc w:val="center"/>
              <w:rPr>
                <w:sz w:val="22"/>
                <w:szCs w:val="22"/>
              </w:rPr>
            </w:pPr>
            <w:r w:rsidRPr="007132CD">
              <w:rPr>
                <w:rFonts w:ascii="Calibri" w:hAnsi="Calibri" w:cs="Calibri"/>
                <w:color w:val="000000"/>
                <w:sz w:val="22"/>
                <w:szCs w:val="22"/>
              </w:rPr>
              <w:t>ID8</w:t>
            </w:r>
          </w:p>
        </w:tc>
        <w:tc>
          <w:tcPr>
            <w:tcW w:w="2438" w:type="dxa"/>
            <w:tcMar>
              <w:top w:w="0" w:type="dxa"/>
              <w:left w:w="115" w:type="dxa"/>
              <w:bottom w:w="0" w:type="dxa"/>
              <w:right w:w="115" w:type="dxa"/>
            </w:tcMar>
            <w:vAlign w:val="center"/>
            <w:hideMark/>
          </w:tcPr>
          <w:p w14:paraId="7CD0AF01" w14:textId="77777777" w:rsidR="007132CD" w:rsidRPr="007132CD" w:rsidRDefault="007132CD" w:rsidP="001020B1">
            <w:pPr>
              <w:jc w:val="center"/>
              <w:rPr>
                <w:sz w:val="22"/>
                <w:szCs w:val="22"/>
              </w:rPr>
            </w:pPr>
            <w:r w:rsidRPr="007132CD">
              <w:rPr>
                <w:rFonts w:ascii="Calibri" w:hAnsi="Calibri" w:cs="Calibri"/>
                <w:color w:val="000000"/>
                <w:sz w:val="22"/>
                <w:szCs w:val="22"/>
              </w:rPr>
              <w:t>Chloe</w:t>
            </w:r>
          </w:p>
        </w:tc>
        <w:tc>
          <w:tcPr>
            <w:tcW w:w="1568" w:type="dxa"/>
            <w:tcMar>
              <w:top w:w="0" w:type="dxa"/>
              <w:left w:w="115" w:type="dxa"/>
              <w:bottom w:w="0" w:type="dxa"/>
              <w:right w:w="115" w:type="dxa"/>
            </w:tcMar>
            <w:vAlign w:val="center"/>
            <w:hideMark/>
          </w:tcPr>
          <w:p w14:paraId="6CD6BE0F"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054639AB" w14:textId="77777777" w:rsidR="007132CD" w:rsidRPr="007132CD" w:rsidRDefault="007132CD" w:rsidP="001020B1">
            <w:pPr>
              <w:jc w:val="center"/>
              <w:rPr>
                <w:sz w:val="22"/>
                <w:szCs w:val="22"/>
              </w:rPr>
            </w:pPr>
            <w:r w:rsidRPr="007132CD">
              <w:rPr>
                <w:rFonts w:ascii="Calibri" w:hAnsi="Calibri" w:cs="Calibri"/>
                <w:color w:val="000000"/>
                <w:sz w:val="22"/>
                <w:szCs w:val="22"/>
              </w:rPr>
              <w:t>27</w:t>
            </w:r>
          </w:p>
        </w:tc>
      </w:tr>
      <w:tr w:rsidR="001020B1" w:rsidRPr="007132CD" w14:paraId="6E170FE4" w14:textId="77777777" w:rsidTr="17F2A342">
        <w:trPr>
          <w:trHeight w:val="454"/>
          <w:jc w:val="center"/>
        </w:trPr>
        <w:tc>
          <w:tcPr>
            <w:tcW w:w="1579" w:type="dxa"/>
            <w:tcMar>
              <w:top w:w="0" w:type="dxa"/>
              <w:left w:w="115" w:type="dxa"/>
              <w:bottom w:w="0" w:type="dxa"/>
              <w:right w:w="115" w:type="dxa"/>
            </w:tcMar>
            <w:vAlign w:val="center"/>
            <w:hideMark/>
          </w:tcPr>
          <w:p w14:paraId="2A07395C" w14:textId="77777777" w:rsidR="007132CD" w:rsidRPr="007132CD" w:rsidRDefault="007132CD" w:rsidP="001020B1">
            <w:pPr>
              <w:jc w:val="center"/>
              <w:rPr>
                <w:sz w:val="22"/>
                <w:szCs w:val="22"/>
              </w:rPr>
            </w:pPr>
            <w:r w:rsidRPr="007132CD">
              <w:rPr>
                <w:rFonts w:ascii="Calibri" w:hAnsi="Calibri" w:cs="Calibri"/>
                <w:color w:val="000000"/>
                <w:sz w:val="22"/>
                <w:szCs w:val="22"/>
              </w:rPr>
              <w:t>ID9</w:t>
            </w:r>
          </w:p>
        </w:tc>
        <w:tc>
          <w:tcPr>
            <w:tcW w:w="2438" w:type="dxa"/>
            <w:tcMar>
              <w:top w:w="0" w:type="dxa"/>
              <w:left w:w="115" w:type="dxa"/>
              <w:bottom w:w="0" w:type="dxa"/>
              <w:right w:w="115" w:type="dxa"/>
            </w:tcMar>
            <w:vAlign w:val="center"/>
            <w:hideMark/>
          </w:tcPr>
          <w:p w14:paraId="72305975" w14:textId="77777777" w:rsidR="007132CD" w:rsidRPr="007132CD" w:rsidRDefault="007132CD" w:rsidP="001020B1">
            <w:pPr>
              <w:jc w:val="center"/>
              <w:rPr>
                <w:sz w:val="22"/>
                <w:szCs w:val="22"/>
              </w:rPr>
            </w:pPr>
            <w:r w:rsidRPr="007132CD">
              <w:rPr>
                <w:rFonts w:ascii="Calibri" w:hAnsi="Calibri" w:cs="Calibri"/>
                <w:color w:val="000000"/>
                <w:sz w:val="22"/>
                <w:szCs w:val="22"/>
              </w:rPr>
              <w:t>Alice</w:t>
            </w:r>
          </w:p>
        </w:tc>
        <w:tc>
          <w:tcPr>
            <w:tcW w:w="1568" w:type="dxa"/>
            <w:tcMar>
              <w:top w:w="0" w:type="dxa"/>
              <w:left w:w="115" w:type="dxa"/>
              <w:bottom w:w="0" w:type="dxa"/>
              <w:right w:w="115" w:type="dxa"/>
            </w:tcMar>
            <w:vAlign w:val="center"/>
            <w:hideMark/>
          </w:tcPr>
          <w:p w14:paraId="43E4D1F1"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3C56EEE1" w14:textId="77777777" w:rsidR="007132CD" w:rsidRPr="007132CD" w:rsidRDefault="007132CD" w:rsidP="001020B1">
            <w:pPr>
              <w:jc w:val="center"/>
              <w:rPr>
                <w:sz w:val="22"/>
                <w:szCs w:val="22"/>
              </w:rPr>
            </w:pPr>
            <w:r w:rsidRPr="007132CD">
              <w:rPr>
                <w:rFonts w:ascii="Calibri" w:hAnsi="Calibri" w:cs="Calibri"/>
                <w:color w:val="000000"/>
                <w:sz w:val="22"/>
                <w:szCs w:val="22"/>
              </w:rPr>
              <w:t>30</w:t>
            </w:r>
          </w:p>
        </w:tc>
      </w:tr>
      <w:tr w:rsidR="001020B1" w:rsidRPr="007132CD" w14:paraId="5479FBD6" w14:textId="77777777" w:rsidTr="17F2A342">
        <w:trPr>
          <w:trHeight w:val="454"/>
          <w:jc w:val="center"/>
        </w:trPr>
        <w:tc>
          <w:tcPr>
            <w:tcW w:w="1579" w:type="dxa"/>
            <w:tcMar>
              <w:top w:w="0" w:type="dxa"/>
              <w:left w:w="115" w:type="dxa"/>
              <w:bottom w:w="0" w:type="dxa"/>
              <w:right w:w="115" w:type="dxa"/>
            </w:tcMar>
            <w:vAlign w:val="center"/>
            <w:hideMark/>
          </w:tcPr>
          <w:p w14:paraId="05C99C16" w14:textId="377885D4" w:rsidR="007132CD" w:rsidRPr="007132CD" w:rsidRDefault="47B2BA78" w:rsidP="001020B1">
            <w:pPr>
              <w:jc w:val="center"/>
              <w:rPr>
                <w:sz w:val="22"/>
                <w:szCs w:val="22"/>
              </w:rPr>
            </w:pPr>
            <w:r w:rsidRPr="17F2A342">
              <w:rPr>
                <w:rFonts w:ascii="Calibri" w:hAnsi="Calibri" w:cs="Calibri"/>
                <w:color w:val="000000" w:themeColor="text1"/>
                <w:sz w:val="22"/>
                <w:szCs w:val="22"/>
              </w:rPr>
              <w:t>ID1</w:t>
            </w:r>
            <w:r w:rsidRPr="17F2A342">
              <w:rPr>
                <w:rFonts w:ascii="Calibri" w:hAnsi="Calibri" w:cs="Calibri"/>
                <w:sz w:val="22"/>
                <w:szCs w:val="22"/>
              </w:rPr>
              <w:t>0</w:t>
            </w:r>
            <w:r w:rsidR="79DB960B" w:rsidRPr="17F2A342">
              <w:rPr>
                <w:rFonts w:ascii="Calibri" w:hAnsi="Calibri" w:cs="Calibri"/>
                <w:sz w:val="22"/>
                <w:szCs w:val="22"/>
              </w:rPr>
              <w:t>**</w:t>
            </w:r>
          </w:p>
        </w:tc>
        <w:tc>
          <w:tcPr>
            <w:tcW w:w="2438" w:type="dxa"/>
            <w:tcMar>
              <w:top w:w="0" w:type="dxa"/>
              <w:left w:w="115" w:type="dxa"/>
              <w:bottom w:w="0" w:type="dxa"/>
              <w:right w:w="115" w:type="dxa"/>
            </w:tcMar>
            <w:vAlign w:val="center"/>
            <w:hideMark/>
          </w:tcPr>
          <w:p w14:paraId="2275AE05" w14:textId="77777777" w:rsidR="007132CD" w:rsidRPr="007132CD" w:rsidRDefault="007132CD" w:rsidP="001020B1">
            <w:pPr>
              <w:jc w:val="center"/>
              <w:rPr>
                <w:sz w:val="22"/>
                <w:szCs w:val="22"/>
              </w:rPr>
            </w:pPr>
            <w:r w:rsidRPr="007132CD">
              <w:rPr>
                <w:rFonts w:ascii="Calibri" w:hAnsi="Calibri" w:cs="Calibri"/>
                <w:color w:val="000000"/>
                <w:sz w:val="22"/>
                <w:szCs w:val="22"/>
              </w:rPr>
              <w:t>Sally</w:t>
            </w:r>
          </w:p>
        </w:tc>
        <w:tc>
          <w:tcPr>
            <w:tcW w:w="1568" w:type="dxa"/>
            <w:tcMar>
              <w:top w:w="0" w:type="dxa"/>
              <w:left w:w="115" w:type="dxa"/>
              <w:bottom w:w="0" w:type="dxa"/>
              <w:right w:w="115" w:type="dxa"/>
            </w:tcMar>
            <w:vAlign w:val="center"/>
            <w:hideMark/>
          </w:tcPr>
          <w:p w14:paraId="17A1A7DF"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2FB1D660" w14:textId="77777777" w:rsidR="007132CD" w:rsidRPr="007132CD" w:rsidRDefault="007132CD" w:rsidP="001020B1">
            <w:pPr>
              <w:jc w:val="center"/>
              <w:rPr>
                <w:sz w:val="22"/>
                <w:szCs w:val="22"/>
              </w:rPr>
            </w:pPr>
            <w:r w:rsidRPr="007132CD">
              <w:rPr>
                <w:rFonts w:ascii="Calibri" w:hAnsi="Calibri" w:cs="Calibri"/>
                <w:color w:val="000000"/>
                <w:sz w:val="22"/>
                <w:szCs w:val="22"/>
              </w:rPr>
              <w:t>36</w:t>
            </w:r>
          </w:p>
        </w:tc>
      </w:tr>
      <w:tr w:rsidR="001020B1" w:rsidRPr="007132CD" w14:paraId="43C76005" w14:textId="77777777" w:rsidTr="17F2A342">
        <w:trPr>
          <w:trHeight w:val="454"/>
          <w:jc w:val="center"/>
        </w:trPr>
        <w:tc>
          <w:tcPr>
            <w:tcW w:w="1579" w:type="dxa"/>
            <w:tcMar>
              <w:top w:w="0" w:type="dxa"/>
              <w:left w:w="115" w:type="dxa"/>
              <w:bottom w:w="0" w:type="dxa"/>
              <w:right w:w="115" w:type="dxa"/>
            </w:tcMar>
            <w:vAlign w:val="center"/>
            <w:hideMark/>
          </w:tcPr>
          <w:p w14:paraId="66BF2E36" w14:textId="77777777" w:rsidR="007132CD" w:rsidRPr="007132CD" w:rsidRDefault="007132CD" w:rsidP="001020B1">
            <w:pPr>
              <w:jc w:val="center"/>
              <w:rPr>
                <w:sz w:val="22"/>
                <w:szCs w:val="22"/>
              </w:rPr>
            </w:pPr>
            <w:r w:rsidRPr="007132CD">
              <w:rPr>
                <w:rFonts w:ascii="Calibri" w:hAnsi="Calibri" w:cs="Calibri"/>
                <w:color w:val="000000"/>
                <w:sz w:val="22"/>
                <w:szCs w:val="22"/>
              </w:rPr>
              <w:t>ID11</w:t>
            </w:r>
          </w:p>
        </w:tc>
        <w:tc>
          <w:tcPr>
            <w:tcW w:w="2438" w:type="dxa"/>
            <w:tcMar>
              <w:top w:w="0" w:type="dxa"/>
              <w:left w:w="115" w:type="dxa"/>
              <w:bottom w:w="0" w:type="dxa"/>
              <w:right w:w="115" w:type="dxa"/>
            </w:tcMar>
            <w:vAlign w:val="center"/>
            <w:hideMark/>
          </w:tcPr>
          <w:p w14:paraId="4F5CB5EB" w14:textId="77777777" w:rsidR="007132CD" w:rsidRPr="007132CD" w:rsidRDefault="007132CD" w:rsidP="001020B1">
            <w:pPr>
              <w:jc w:val="center"/>
              <w:rPr>
                <w:sz w:val="22"/>
                <w:szCs w:val="22"/>
              </w:rPr>
            </w:pPr>
            <w:r w:rsidRPr="007132CD">
              <w:rPr>
                <w:rFonts w:ascii="Calibri" w:hAnsi="Calibri" w:cs="Calibri"/>
                <w:color w:val="000000"/>
                <w:sz w:val="22"/>
                <w:szCs w:val="22"/>
              </w:rPr>
              <w:t>Jenny</w:t>
            </w:r>
          </w:p>
        </w:tc>
        <w:tc>
          <w:tcPr>
            <w:tcW w:w="1568" w:type="dxa"/>
            <w:tcMar>
              <w:top w:w="0" w:type="dxa"/>
              <w:left w:w="115" w:type="dxa"/>
              <w:bottom w:w="0" w:type="dxa"/>
              <w:right w:w="115" w:type="dxa"/>
            </w:tcMar>
            <w:vAlign w:val="center"/>
            <w:hideMark/>
          </w:tcPr>
          <w:p w14:paraId="32BBCC38" w14:textId="77777777" w:rsidR="007132CD" w:rsidRPr="007132CD" w:rsidRDefault="007132CD" w:rsidP="001020B1">
            <w:pPr>
              <w:jc w:val="center"/>
              <w:rPr>
                <w:sz w:val="22"/>
                <w:szCs w:val="22"/>
              </w:rPr>
            </w:pPr>
            <w:r w:rsidRPr="007132CD">
              <w:rPr>
                <w:rFonts w:ascii="Calibri" w:hAnsi="Calibri" w:cs="Calibri"/>
                <w:color w:val="000000"/>
                <w:sz w:val="22"/>
                <w:szCs w:val="22"/>
              </w:rPr>
              <w:t>Female</w:t>
            </w:r>
          </w:p>
        </w:tc>
        <w:tc>
          <w:tcPr>
            <w:tcW w:w="1842" w:type="dxa"/>
            <w:gridSpan w:val="2"/>
            <w:tcMar>
              <w:top w:w="0" w:type="dxa"/>
              <w:left w:w="115" w:type="dxa"/>
              <w:bottom w:w="0" w:type="dxa"/>
              <w:right w:w="115" w:type="dxa"/>
            </w:tcMar>
            <w:vAlign w:val="center"/>
            <w:hideMark/>
          </w:tcPr>
          <w:p w14:paraId="69963DA2" w14:textId="77777777" w:rsidR="007132CD" w:rsidRPr="007132CD" w:rsidRDefault="007132CD" w:rsidP="001020B1">
            <w:pPr>
              <w:jc w:val="center"/>
              <w:rPr>
                <w:sz w:val="22"/>
                <w:szCs w:val="22"/>
              </w:rPr>
            </w:pPr>
            <w:r w:rsidRPr="007132CD">
              <w:rPr>
                <w:rFonts w:ascii="Calibri" w:hAnsi="Calibri" w:cs="Calibri"/>
                <w:color w:val="000000"/>
                <w:sz w:val="22"/>
                <w:szCs w:val="22"/>
              </w:rPr>
              <w:t>37</w:t>
            </w:r>
          </w:p>
        </w:tc>
      </w:tr>
      <w:tr w:rsidR="001020B1" w:rsidRPr="007132CD" w14:paraId="4556CBBB" w14:textId="77777777" w:rsidTr="17F2A342">
        <w:trPr>
          <w:trHeight w:val="454"/>
          <w:jc w:val="center"/>
        </w:trPr>
        <w:tc>
          <w:tcPr>
            <w:tcW w:w="1579" w:type="dxa"/>
            <w:tcBorders>
              <w:bottom w:val="single" w:sz="4" w:space="0" w:color="auto"/>
            </w:tcBorders>
            <w:tcMar>
              <w:top w:w="0" w:type="dxa"/>
              <w:left w:w="115" w:type="dxa"/>
              <w:bottom w:w="0" w:type="dxa"/>
              <w:right w:w="115" w:type="dxa"/>
            </w:tcMar>
            <w:vAlign w:val="center"/>
            <w:hideMark/>
          </w:tcPr>
          <w:p w14:paraId="52BB766F" w14:textId="77777777" w:rsidR="007132CD" w:rsidRPr="007132CD" w:rsidRDefault="007132CD" w:rsidP="001020B1">
            <w:pPr>
              <w:jc w:val="center"/>
              <w:rPr>
                <w:sz w:val="22"/>
                <w:szCs w:val="22"/>
              </w:rPr>
            </w:pPr>
            <w:r w:rsidRPr="007132CD">
              <w:rPr>
                <w:rFonts w:ascii="Calibri" w:hAnsi="Calibri" w:cs="Calibri"/>
                <w:color w:val="000000"/>
                <w:sz w:val="22"/>
                <w:szCs w:val="22"/>
              </w:rPr>
              <w:t>ID12</w:t>
            </w:r>
          </w:p>
        </w:tc>
        <w:tc>
          <w:tcPr>
            <w:tcW w:w="2438" w:type="dxa"/>
            <w:tcBorders>
              <w:bottom w:val="single" w:sz="4" w:space="0" w:color="auto"/>
            </w:tcBorders>
            <w:tcMar>
              <w:top w:w="0" w:type="dxa"/>
              <w:left w:w="115" w:type="dxa"/>
              <w:bottom w:w="0" w:type="dxa"/>
              <w:right w:w="115" w:type="dxa"/>
            </w:tcMar>
            <w:vAlign w:val="center"/>
            <w:hideMark/>
          </w:tcPr>
          <w:p w14:paraId="7CBB5943" w14:textId="77777777" w:rsidR="007132CD" w:rsidRPr="007132CD" w:rsidRDefault="007132CD" w:rsidP="001020B1">
            <w:pPr>
              <w:jc w:val="center"/>
              <w:rPr>
                <w:sz w:val="22"/>
                <w:szCs w:val="22"/>
              </w:rPr>
            </w:pPr>
            <w:r w:rsidRPr="007132CD">
              <w:rPr>
                <w:rFonts w:ascii="Calibri" w:hAnsi="Calibri" w:cs="Calibri"/>
                <w:color w:val="000000"/>
                <w:sz w:val="22"/>
                <w:szCs w:val="22"/>
              </w:rPr>
              <w:t>Richard</w:t>
            </w:r>
          </w:p>
        </w:tc>
        <w:tc>
          <w:tcPr>
            <w:tcW w:w="1568" w:type="dxa"/>
            <w:tcBorders>
              <w:bottom w:val="single" w:sz="4" w:space="0" w:color="auto"/>
            </w:tcBorders>
            <w:tcMar>
              <w:top w:w="0" w:type="dxa"/>
              <w:left w:w="115" w:type="dxa"/>
              <w:bottom w:w="0" w:type="dxa"/>
              <w:right w:w="115" w:type="dxa"/>
            </w:tcMar>
            <w:vAlign w:val="center"/>
            <w:hideMark/>
          </w:tcPr>
          <w:p w14:paraId="3A5C507B" w14:textId="77777777" w:rsidR="007132CD" w:rsidRPr="007132CD" w:rsidRDefault="007132CD" w:rsidP="001020B1">
            <w:pPr>
              <w:jc w:val="center"/>
              <w:rPr>
                <w:sz w:val="22"/>
                <w:szCs w:val="22"/>
              </w:rPr>
            </w:pPr>
            <w:r w:rsidRPr="007132CD">
              <w:rPr>
                <w:rFonts w:ascii="Calibri" w:hAnsi="Calibri" w:cs="Calibri"/>
                <w:color w:val="000000"/>
                <w:sz w:val="22"/>
                <w:szCs w:val="22"/>
              </w:rPr>
              <w:t>Male</w:t>
            </w:r>
          </w:p>
        </w:tc>
        <w:tc>
          <w:tcPr>
            <w:tcW w:w="1842" w:type="dxa"/>
            <w:gridSpan w:val="2"/>
            <w:tcBorders>
              <w:bottom w:val="single" w:sz="4" w:space="0" w:color="auto"/>
            </w:tcBorders>
            <w:tcMar>
              <w:top w:w="0" w:type="dxa"/>
              <w:left w:w="115" w:type="dxa"/>
              <w:bottom w:w="0" w:type="dxa"/>
              <w:right w:w="115" w:type="dxa"/>
            </w:tcMar>
            <w:vAlign w:val="center"/>
            <w:hideMark/>
          </w:tcPr>
          <w:p w14:paraId="02886351" w14:textId="77777777" w:rsidR="007132CD" w:rsidRPr="007132CD" w:rsidRDefault="007132CD" w:rsidP="001020B1">
            <w:pPr>
              <w:jc w:val="center"/>
              <w:rPr>
                <w:sz w:val="22"/>
                <w:szCs w:val="22"/>
              </w:rPr>
            </w:pPr>
            <w:r w:rsidRPr="007132CD">
              <w:rPr>
                <w:rFonts w:ascii="Calibri" w:hAnsi="Calibri" w:cs="Calibri"/>
                <w:color w:val="000000"/>
                <w:sz w:val="22"/>
                <w:szCs w:val="22"/>
              </w:rPr>
              <w:t>33</w:t>
            </w:r>
          </w:p>
        </w:tc>
      </w:tr>
    </w:tbl>
    <w:p w14:paraId="2E7D64EC" w14:textId="2CFE1B0A" w:rsidR="004D38C1" w:rsidRDefault="1051EEE6" w:rsidP="17F2A342">
      <w:pPr>
        <w:spacing w:line="360" w:lineRule="exact"/>
        <w:rPr>
          <w:rFonts w:ascii="Calibri" w:hAnsi="Calibri"/>
          <w:sz w:val="22"/>
          <w:szCs w:val="22"/>
        </w:rPr>
      </w:pPr>
      <w:r w:rsidRPr="17F2A342">
        <w:rPr>
          <w:rFonts w:ascii="Calibri" w:hAnsi="Calibri"/>
          <w:sz w:val="22"/>
          <w:szCs w:val="22"/>
        </w:rPr>
        <w:t>* All participants were of White British ethnicity.</w:t>
      </w:r>
    </w:p>
    <w:p w14:paraId="2B602600" w14:textId="74E07A78" w:rsidR="00674B00" w:rsidRDefault="79DB960B" w:rsidP="17F2A342">
      <w:pPr>
        <w:spacing w:line="360" w:lineRule="exact"/>
        <w:rPr>
          <w:rFonts w:ascii="Calibri" w:hAnsi="Calibri"/>
          <w:sz w:val="22"/>
          <w:szCs w:val="22"/>
        </w:rPr>
        <w:sectPr w:rsidR="00674B00" w:rsidSect="00F72803">
          <w:pgSz w:w="11900" w:h="16840"/>
          <w:pgMar w:top="1440" w:right="1440" w:bottom="1440" w:left="1440" w:header="720" w:footer="720" w:gutter="0"/>
          <w:cols w:space="720"/>
          <w:docGrid w:linePitch="360"/>
        </w:sectPr>
      </w:pPr>
      <w:r w:rsidRPr="17F2A342">
        <w:rPr>
          <w:rFonts w:ascii="Calibri" w:hAnsi="Calibri"/>
          <w:sz w:val="22"/>
          <w:szCs w:val="22"/>
        </w:rPr>
        <w:t>**ID10 was post-lung transplant.</w:t>
      </w:r>
    </w:p>
    <w:p w14:paraId="46F3CCEA" w14:textId="5705C642" w:rsidR="004D38C1" w:rsidRPr="004D38C1" w:rsidRDefault="298344C4" w:rsidP="17F2A342">
      <w:pPr>
        <w:pStyle w:val="paragraph"/>
        <w:spacing w:before="0" w:beforeAutospacing="0" w:after="0" w:afterAutospacing="0" w:line="360" w:lineRule="auto"/>
        <w:jc w:val="both"/>
        <w:textAlignment w:val="baseline"/>
        <w:rPr>
          <w:rStyle w:val="eop"/>
          <w:rFonts w:ascii="Calibri" w:hAnsi="Calibri" w:cs="Calibri"/>
        </w:rPr>
      </w:pPr>
      <w:r w:rsidRPr="17F2A342">
        <w:rPr>
          <w:rStyle w:val="normaltextrun"/>
          <w:rFonts w:ascii="Calibri" w:hAnsi="Calibri" w:cs="Calibri"/>
          <w:b/>
          <w:bCs/>
        </w:rPr>
        <w:t>Appendix 2 – Semi-structured interview schedule</w:t>
      </w:r>
    </w:p>
    <w:p w14:paraId="12090906"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7FABE0C0"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b/>
          <w:bCs/>
        </w:rPr>
        <w:t>Section A: The first few questions focus on how treatment-taking is talked about. I am especially interested in the language and the terms or labels that people use.</w:t>
      </w:r>
      <w:r>
        <w:rPr>
          <w:rStyle w:val="eop"/>
          <w:rFonts w:ascii="Calibri" w:hAnsi="Calibri" w:cs="Calibri"/>
        </w:rPr>
        <w:t> </w:t>
      </w:r>
    </w:p>
    <w:p w14:paraId="7FDA2114"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6E33FBDE" w14:textId="77DE1E15" w:rsidR="004D38C1" w:rsidRDefault="004D38C1" w:rsidP="004D38C1">
      <w:pPr>
        <w:pStyle w:val="paragraph"/>
        <w:numPr>
          <w:ilvl w:val="0"/>
          <w:numId w:val="1"/>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What terms have you used, or heard used, in relation to the subject of treatment-taking in healthcare (</w:t>
      </w:r>
      <w:r w:rsidR="00D82A01">
        <w:rPr>
          <w:rStyle w:val="normaltextrun"/>
          <w:rFonts w:ascii="Calibri" w:hAnsi="Calibri" w:cs="Calibri"/>
        </w:rPr>
        <w:t>e.g.,</w:t>
      </w:r>
      <w:r>
        <w:rPr>
          <w:rStyle w:val="normaltextrun"/>
          <w:rFonts w:ascii="Calibri" w:hAnsi="Calibri" w:cs="Calibri"/>
        </w:rPr>
        <w:t xml:space="preserve"> by healthcare professionals or members of your CF team)?</w:t>
      </w:r>
      <w:r>
        <w:rPr>
          <w:rStyle w:val="eop"/>
          <w:rFonts w:ascii="Calibri" w:hAnsi="Calibri" w:cs="Calibri"/>
        </w:rPr>
        <w:t> </w:t>
      </w:r>
    </w:p>
    <w:p w14:paraId="5B525A60" w14:textId="1F38C372" w:rsidR="004D38C1" w:rsidRDefault="004D38C1" w:rsidP="004D38C1">
      <w:pPr>
        <w:pStyle w:val="paragraph"/>
        <w:numPr>
          <w:ilvl w:val="0"/>
          <w:numId w:val="2"/>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 you think about each of these terms? (</w:t>
      </w:r>
      <w:r w:rsidR="00D82A01">
        <w:rPr>
          <w:rStyle w:val="normaltextrun"/>
          <w:rFonts w:ascii="Calibri" w:hAnsi="Calibri" w:cs="Calibri"/>
        </w:rPr>
        <w:t>e.g.,</w:t>
      </w:r>
      <w:r>
        <w:rPr>
          <w:rStyle w:val="normaltextrun"/>
          <w:rFonts w:ascii="Calibri" w:hAnsi="Calibri" w:cs="Calibri"/>
        </w:rPr>
        <w:t xml:space="preserve"> what do you like/ dislike?)</w:t>
      </w:r>
      <w:r>
        <w:rPr>
          <w:rStyle w:val="eop"/>
          <w:rFonts w:ascii="Calibri" w:hAnsi="Calibri" w:cs="Calibri"/>
        </w:rPr>
        <w:t> </w:t>
      </w:r>
    </w:p>
    <w:p w14:paraId="0161EFEB"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253DB216"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i/>
          <w:iCs/>
        </w:rPr>
        <w:t>If not already discussed:</w:t>
      </w:r>
      <w:r>
        <w:rPr>
          <w:rStyle w:val="eop"/>
          <w:rFonts w:ascii="Calibri" w:hAnsi="Calibri" w:cs="Calibri"/>
        </w:rPr>
        <w:t> </w:t>
      </w:r>
    </w:p>
    <w:p w14:paraId="4AE5B3CF"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692FEBEB" w14:textId="77777777" w:rsidR="004D38C1" w:rsidRDefault="004D38C1" w:rsidP="004D38C1">
      <w:pPr>
        <w:pStyle w:val="paragraph"/>
        <w:numPr>
          <w:ilvl w:val="0"/>
          <w:numId w:val="3"/>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Have you heard the term ‘compliance’ used?</w:t>
      </w:r>
      <w:r>
        <w:rPr>
          <w:rStyle w:val="eop"/>
          <w:rFonts w:ascii="Calibri" w:hAnsi="Calibri" w:cs="Calibri"/>
        </w:rPr>
        <w:t> </w:t>
      </w:r>
    </w:p>
    <w:p w14:paraId="6E7A851D" w14:textId="77777777" w:rsidR="004D38C1" w:rsidRDefault="004D38C1" w:rsidP="004D38C1">
      <w:pPr>
        <w:pStyle w:val="paragraph"/>
        <w:numPr>
          <w:ilvl w:val="0"/>
          <w:numId w:val="4"/>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does this term mean to you or make you feel?</w:t>
      </w:r>
      <w:r>
        <w:rPr>
          <w:rStyle w:val="eop"/>
          <w:rFonts w:ascii="Calibri" w:hAnsi="Calibri" w:cs="Calibri"/>
        </w:rPr>
        <w:t> </w:t>
      </w:r>
    </w:p>
    <w:p w14:paraId="6D519534" w14:textId="77777777" w:rsidR="004D38C1" w:rsidRDefault="004D38C1" w:rsidP="004D38C1">
      <w:pPr>
        <w:pStyle w:val="paragraph"/>
        <w:numPr>
          <w:ilvl w:val="0"/>
          <w:numId w:val="5"/>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 you like/ dislike about this term?</w:t>
      </w:r>
      <w:r>
        <w:rPr>
          <w:rStyle w:val="eop"/>
          <w:rFonts w:ascii="Calibri" w:hAnsi="Calibri" w:cs="Calibri"/>
        </w:rPr>
        <w:t> </w:t>
      </w:r>
    </w:p>
    <w:p w14:paraId="6DD5ECD7"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42EBE52C" w14:textId="77777777" w:rsidR="004D38C1" w:rsidRDefault="004D38C1" w:rsidP="004D38C1">
      <w:pPr>
        <w:pStyle w:val="paragraph"/>
        <w:numPr>
          <w:ilvl w:val="0"/>
          <w:numId w:val="6"/>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Have you heard the term ‘adherence’ used?</w:t>
      </w:r>
      <w:r>
        <w:rPr>
          <w:rStyle w:val="eop"/>
          <w:rFonts w:ascii="Calibri" w:hAnsi="Calibri" w:cs="Calibri"/>
        </w:rPr>
        <w:t> </w:t>
      </w:r>
    </w:p>
    <w:p w14:paraId="6EC3A691" w14:textId="77777777" w:rsidR="004D38C1" w:rsidRDefault="004D38C1" w:rsidP="004D38C1">
      <w:pPr>
        <w:pStyle w:val="paragraph"/>
        <w:numPr>
          <w:ilvl w:val="0"/>
          <w:numId w:val="7"/>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does this term mean to you or make you feel?</w:t>
      </w:r>
      <w:r>
        <w:rPr>
          <w:rStyle w:val="eop"/>
          <w:rFonts w:ascii="Calibri" w:hAnsi="Calibri" w:cs="Calibri"/>
        </w:rPr>
        <w:t> </w:t>
      </w:r>
    </w:p>
    <w:p w14:paraId="62DA03DB" w14:textId="77777777" w:rsidR="004D38C1" w:rsidRDefault="004D38C1" w:rsidP="004D38C1">
      <w:pPr>
        <w:pStyle w:val="paragraph"/>
        <w:numPr>
          <w:ilvl w:val="0"/>
          <w:numId w:val="8"/>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 you like/ dislike about this term?</w:t>
      </w:r>
      <w:r>
        <w:rPr>
          <w:rStyle w:val="eop"/>
          <w:rFonts w:ascii="Calibri" w:hAnsi="Calibri" w:cs="Calibri"/>
        </w:rPr>
        <w:t> </w:t>
      </w:r>
    </w:p>
    <w:p w14:paraId="60D2DA13"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1404EBDD" w14:textId="77777777" w:rsidR="004D38C1" w:rsidRDefault="004D38C1" w:rsidP="004D38C1">
      <w:pPr>
        <w:pStyle w:val="paragraph"/>
        <w:numPr>
          <w:ilvl w:val="0"/>
          <w:numId w:val="9"/>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Have you heard the term ‘concordance’ used?</w:t>
      </w:r>
      <w:r>
        <w:rPr>
          <w:rStyle w:val="eop"/>
          <w:rFonts w:ascii="Calibri" w:hAnsi="Calibri" w:cs="Calibri"/>
        </w:rPr>
        <w:t> </w:t>
      </w:r>
    </w:p>
    <w:p w14:paraId="1BD93269" w14:textId="77777777" w:rsidR="004D38C1" w:rsidRDefault="004D38C1" w:rsidP="004D38C1">
      <w:pPr>
        <w:pStyle w:val="paragraph"/>
        <w:numPr>
          <w:ilvl w:val="0"/>
          <w:numId w:val="10"/>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does this term mean to you or make you feel?</w:t>
      </w:r>
      <w:r>
        <w:rPr>
          <w:rStyle w:val="eop"/>
          <w:rFonts w:ascii="Calibri" w:hAnsi="Calibri" w:cs="Calibri"/>
        </w:rPr>
        <w:t> </w:t>
      </w:r>
    </w:p>
    <w:p w14:paraId="766FB7AA" w14:textId="77777777" w:rsidR="004D38C1" w:rsidRDefault="004D38C1" w:rsidP="004D38C1">
      <w:pPr>
        <w:pStyle w:val="paragraph"/>
        <w:numPr>
          <w:ilvl w:val="0"/>
          <w:numId w:val="11"/>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do you like/ dislike about this term?</w:t>
      </w:r>
      <w:r>
        <w:rPr>
          <w:rStyle w:val="eop"/>
          <w:rFonts w:ascii="Calibri" w:hAnsi="Calibri" w:cs="Calibri"/>
        </w:rPr>
        <w:t> </w:t>
      </w:r>
    </w:p>
    <w:p w14:paraId="36E5E693"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2CCB6BF2" w14:textId="77777777" w:rsidR="004D38C1" w:rsidRDefault="004D38C1" w:rsidP="004D38C1">
      <w:pPr>
        <w:pStyle w:val="paragraph"/>
        <w:numPr>
          <w:ilvl w:val="0"/>
          <w:numId w:val="12"/>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Of those three terms (compliance, adherence, concordance) which do you like the best and which the least? Can you tell me why?</w:t>
      </w:r>
      <w:r>
        <w:rPr>
          <w:rStyle w:val="eop"/>
          <w:rFonts w:ascii="Calibri" w:hAnsi="Calibri" w:cs="Calibri"/>
        </w:rPr>
        <w:t> </w:t>
      </w:r>
    </w:p>
    <w:p w14:paraId="12F8F4E4"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73D7775D" w14:textId="77777777" w:rsidR="004D38C1" w:rsidRDefault="004D38C1" w:rsidP="004D38C1">
      <w:pPr>
        <w:pStyle w:val="paragraph"/>
        <w:numPr>
          <w:ilvl w:val="0"/>
          <w:numId w:val="13"/>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Are there other terms or labels that you think could or should be used when talking about treatment-taking in healthcare?</w:t>
      </w:r>
      <w:r>
        <w:rPr>
          <w:rStyle w:val="eop"/>
          <w:rFonts w:ascii="Calibri" w:hAnsi="Calibri" w:cs="Calibri"/>
        </w:rPr>
        <w:t> </w:t>
      </w:r>
    </w:p>
    <w:p w14:paraId="2C0B0EE4"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4802B706" w14:textId="77777777" w:rsidR="004D38C1" w:rsidRDefault="004D38C1" w:rsidP="004D38C1">
      <w:pPr>
        <w:pStyle w:val="paragraph"/>
        <w:spacing w:before="0" w:beforeAutospacing="0" w:after="0" w:afterAutospacing="0" w:line="360" w:lineRule="auto"/>
        <w:jc w:val="both"/>
        <w:textAlignment w:val="baseline"/>
        <w:rPr>
          <w:rStyle w:val="normaltextrun"/>
          <w:rFonts w:ascii="Calibri" w:hAnsi="Calibri" w:cs="Calibri"/>
          <w:b/>
          <w:bCs/>
        </w:rPr>
        <w:sectPr w:rsidR="004D38C1" w:rsidSect="00F72803">
          <w:pgSz w:w="11900" w:h="16840"/>
          <w:pgMar w:top="1440" w:right="1440" w:bottom="1440" w:left="1440" w:header="720" w:footer="720" w:gutter="0"/>
          <w:cols w:space="720"/>
          <w:docGrid w:linePitch="360"/>
        </w:sectPr>
      </w:pPr>
    </w:p>
    <w:p w14:paraId="3F470E14" w14:textId="68EC3038"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b/>
          <w:bCs/>
        </w:rPr>
        <w:t>Section B: The next few questions focus on how treatment-taking is talked about when patients meet with health professionals.</w:t>
      </w:r>
      <w:r>
        <w:rPr>
          <w:rStyle w:val="eop"/>
          <w:rFonts w:ascii="Calibri" w:hAnsi="Calibri" w:cs="Calibri"/>
        </w:rPr>
        <w:t> </w:t>
      </w:r>
    </w:p>
    <w:p w14:paraId="23F3F986" w14:textId="77777777" w:rsidR="004D38C1" w:rsidRDefault="004D38C1" w:rsidP="004D38C1">
      <w:pPr>
        <w:pStyle w:val="paragraph"/>
        <w:spacing w:before="0" w:beforeAutospacing="0" w:after="0" w:afterAutospacing="0" w:line="360" w:lineRule="auto"/>
        <w:ind w:left="360"/>
        <w:jc w:val="both"/>
        <w:textAlignment w:val="baseline"/>
        <w:rPr>
          <w:rFonts w:ascii="Segoe UI" w:hAnsi="Segoe UI" w:cs="Segoe UI"/>
          <w:sz w:val="18"/>
          <w:szCs w:val="18"/>
        </w:rPr>
      </w:pPr>
      <w:r>
        <w:rPr>
          <w:rStyle w:val="eop"/>
          <w:rFonts w:ascii="Calibri" w:hAnsi="Calibri" w:cs="Calibri"/>
        </w:rPr>
        <w:t> </w:t>
      </w:r>
    </w:p>
    <w:p w14:paraId="61B83E81" w14:textId="77777777" w:rsidR="004D38C1" w:rsidRDefault="004D38C1" w:rsidP="004D38C1">
      <w:pPr>
        <w:pStyle w:val="paragraph"/>
        <w:numPr>
          <w:ilvl w:val="0"/>
          <w:numId w:val="14"/>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What role do you believe healthcare professionals have in supporting people with CF to take their treatments?</w:t>
      </w:r>
      <w:r>
        <w:rPr>
          <w:rStyle w:val="eop"/>
          <w:rFonts w:ascii="Calibri" w:hAnsi="Calibri" w:cs="Calibri"/>
        </w:rPr>
        <w:t> </w:t>
      </w:r>
    </w:p>
    <w:p w14:paraId="7442B6DF" w14:textId="77777777" w:rsidR="004D38C1" w:rsidRDefault="004D38C1" w:rsidP="004D38C1">
      <w:pPr>
        <w:pStyle w:val="paragraph"/>
        <w:numPr>
          <w:ilvl w:val="0"/>
          <w:numId w:val="15"/>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things that healthcare professionals can do to help or support people to take their treatments?</w:t>
      </w:r>
      <w:r>
        <w:rPr>
          <w:rStyle w:val="eop"/>
          <w:rFonts w:ascii="Calibri" w:hAnsi="Calibri" w:cs="Calibri"/>
        </w:rPr>
        <w:t> </w:t>
      </w:r>
    </w:p>
    <w:p w14:paraId="3E6E8B50" w14:textId="77777777" w:rsidR="004D38C1" w:rsidRDefault="004D38C1" w:rsidP="004D38C1">
      <w:pPr>
        <w:pStyle w:val="paragraph"/>
        <w:numPr>
          <w:ilvl w:val="0"/>
          <w:numId w:val="16"/>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things that healthcare professionals do that is unhelpful or makes it more difficult for people to take their treatments?</w:t>
      </w:r>
      <w:r>
        <w:rPr>
          <w:rStyle w:val="eop"/>
          <w:rFonts w:ascii="Calibri" w:hAnsi="Calibri" w:cs="Calibri"/>
        </w:rPr>
        <w:t> </w:t>
      </w:r>
    </w:p>
    <w:p w14:paraId="31E3511B" w14:textId="77777777" w:rsidR="004D38C1" w:rsidRDefault="004D38C1" w:rsidP="004D38C1">
      <w:pPr>
        <w:pStyle w:val="paragraph"/>
        <w:numPr>
          <w:ilvl w:val="0"/>
          <w:numId w:val="17"/>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Do you think that people with CF feel that healthcare professionals support them to take their treatments?</w:t>
      </w:r>
      <w:r>
        <w:rPr>
          <w:rStyle w:val="eop"/>
          <w:rFonts w:ascii="Calibri" w:hAnsi="Calibri" w:cs="Calibri"/>
        </w:rPr>
        <w:t> </w:t>
      </w:r>
    </w:p>
    <w:p w14:paraId="78AB58DD"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607D113E" w14:textId="47C8E265" w:rsidR="004D38C1" w:rsidRDefault="004D38C1" w:rsidP="004D38C1">
      <w:pPr>
        <w:pStyle w:val="paragraph"/>
        <w:numPr>
          <w:ilvl w:val="0"/>
          <w:numId w:val="18"/>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When do you think is the best time to discuss treatment-taking with members of the CF Team (</w:t>
      </w:r>
      <w:r w:rsidR="00D82A01">
        <w:rPr>
          <w:rStyle w:val="normaltextrun"/>
          <w:rFonts w:ascii="Calibri" w:hAnsi="Calibri" w:cs="Calibri"/>
        </w:rPr>
        <w:t>e.g.,</w:t>
      </w:r>
      <w:r>
        <w:rPr>
          <w:rStyle w:val="normaltextrun"/>
          <w:rFonts w:ascii="Calibri" w:hAnsi="Calibri" w:cs="Calibri"/>
        </w:rPr>
        <w:t xml:space="preserve"> during clinic appointments, inpatient admissions, home visits, any other time)? </w:t>
      </w:r>
      <w:r>
        <w:rPr>
          <w:rStyle w:val="eop"/>
          <w:rFonts w:ascii="Calibri" w:hAnsi="Calibri" w:cs="Calibri"/>
        </w:rPr>
        <w:t> </w:t>
      </w:r>
    </w:p>
    <w:p w14:paraId="390B5436" w14:textId="77777777" w:rsidR="004D38C1" w:rsidRDefault="004D38C1" w:rsidP="004D38C1">
      <w:pPr>
        <w:pStyle w:val="paragraph"/>
        <w:numPr>
          <w:ilvl w:val="0"/>
          <w:numId w:val="19"/>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times you feel it is more or less appropriate for this to be discussed? If so, when and why?</w:t>
      </w:r>
      <w:r>
        <w:rPr>
          <w:rStyle w:val="eop"/>
          <w:rFonts w:ascii="Calibri" w:hAnsi="Calibri" w:cs="Calibri"/>
        </w:rPr>
        <w:t> </w:t>
      </w:r>
    </w:p>
    <w:p w14:paraId="02AA698C" w14:textId="77777777" w:rsidR="004D38C1" w:rsidRDefault="004D38C1" w:rsidP="004D38C1">
      <w:pPr>
        <w:pStyle w:val="paragraph"/>
        <w:numPr>
          <w:ilvl w:val="0"/>
          <w:numId w:val="20"/>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What would make this a positive/ negative experience? </w:t>
      </w:r>
      <w:r>
        <w:rPr>
          <w:rStyle w:val="eop"/>
          <w:rFonts w:ascii="Calibri" w:hAnsi="Calibri" w:cs="Calibri"/>
        </w:rPr>
        <w:t> </w:t>
      </w:r>
    </w:p>
    <w:p w14:paraId="5E9FCFBD" w14:textId="77777777" w:rsidR="004D38C1" w:rsidRDefault="004D38C1" w:rsidP="004D38C1">
      <w:pPr>
        <w:pStyle w:val="paragraph"/>
        <w:spacing w:before="0" w:beforeAutospacing="0" w:after="0" w:afterAutospacing="0" w:line="360" w:lineRule="auto"/>
        <w:ind w:left="1080"/>
        <w:jc w:val="both"/>
        <w:textAlignment w:val="baseline"/>
        <w:rPr>
          <w:rFonts w:ascii="Segoe UI" w:hAnsi="Segoe UI" w:cs="Segoe UI"/>
          <w:sz w:val="18"/>
          <w:szCs w:val="18"/>
        </w:rPr>
      </w:pPr>
      <w:r>
        <w:rPr>
          <w:rStyle w:val="eop"/>
          <w:rFonts w:ascii="Calibri" w:hAnsi="Calibri" w:cs="Calibri"/>
        </w:rPr>
        <w:t> </w:t>
      </w:r>
    </w:p>
    <w:p w14:paraId="33F16220" w14:textId="77777777" w:rsidR="004D38C1" w:rsidRDefault="004D38C1" w:rsidP="004D38C1">
      <w:pPr>
        <w:pStyle w:val="paragraph"/>
        <w:numPr>
          <w:ilvl w:val="0"/>
          <w:numId w:val="21"/>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When you are asked by a healthcare professional, “how many doses of X have you taken in the last X weeks?”), to what extent do you feel you can be honest about the amount of treatment taken? </w:t>
      </w:r>
      <w:r>
        <w:rPr>
          <w:rStyle w:val="eop"/>
          <w:rFonts w:ascii="Calibri" w:hAnsi="Calibri" w:cs="Calibri"/>
        </w:rPr>
        <w:t> </w:t>
      </w:r>
    </w:p>
    <w:p w14:paraId="4E4E35A6" w14:textId="77777777" w:rsidR="004D38C1" w:rsidRDefault="004D38C1" w:rsidP="004D38C1">
      <w:pPr>
        <w:pStyle w:val="paragraph"/>
        <w:numPr>
          <w:ilvl w:val="0"/>
          <w:numId w:val="22"/>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things that help you to self-report the amount of treatment taken?</w:t>
      </w:r>
      <w:r>
        <w:rPr>
          <w:rStyle w:val="eop"/>
          <w:rFonts w:ascii="Calibri" w:hAnsi="Calibri" w:cs="Calibri"/>
        </w:rPr>
        <w:t> </w:t>
      </w:r>
    </w:p>
    <w:p w14:paraId="296CFAD8" w14:textId="77777777" w:rsidR="004D38C1" w:rsidRDefault="004D38C1" w:rsidP="004D38C1">
      <w:pPr>
        <w:pStyle w:val="paragraph"/>
        <w:numPr>
          <w:ilvl w:val="0"/>
          <w:numId w:val="23"/>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things that make it difficult for you to self-report the amount of treatment you’ve taken?</w:t>
      </w:r>
      <w:r>
        <w:rPr>
          <w:rStyle w:val="eop"/>
          <w:rFonts w:ascii="Calibri" w:hAnsi="Calibri" w:cs="Calibri"/>
        </w:rPr>
        <w:t> </w:t>
      </w:r>
    </w:p>
    <w:p w14:paraId="54E00CA1"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3251665D" w14:textId="3AAF2592" w:rsidR="004D38C1" w:rsidRDefault="004D38C1" w:rsidP="004D38C1">
      <w:pPr>
        <w:pStyle w:val="paragraph"/>
        <w:numPr>
          <w:ilvl w:val="0"/>
          <w:numId w:val="24"/>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 What are your views about treatment-taking approaches that, instead of asking you to say how many doses you have taken, measure the amount of treatment taken (</w:t>
      </w:r>
      <w:r w:rsidR="00D82A01">
        <w:rPr>
          <w:rStyle w:val="normaltextrun"/>
          <w:rFonts w:ascii="Calibri" w:hAnsi="Calibri" w:cs="Calibri"/>
        </w:rPr>
        <w:t>e.g.,</w:t>
      </w:r>
      <w:r>
        <w:rPr>
          <w:rStyle w:val="normaltextrun"/>
          <w:rFonts w:ascii="Calibri" w:hAnsi="Calibri" w:cs="Calibri"/>
        </w:rPr>
        <w:t xml:space="preserve"> chipped nebulisers that record the time and date that you take your treatments; chipped medication boxes that record the frequency with which you open a box to take a tablet)?</w:t>
      </w:r>
      <w:r>
        <w:rPr>
          <w:rStyle w:val="eop"/>
          <w:rFonts w:ascii="Calibri" w:hAnsi="Calibri" w:cs="Calibri"/>
        </w:rPr>
        <w:t> </w:t>
      </w:r>
    </w:p>
    <w:p w14:paraId="77D0CA82" w14:textId="77777777" w:rsidR="004D38C1" w:rsidRDefault="004D38C1" w:rsidP="004D38C1">
      <w:pPr>
        <w:pStyle w:val="paragraph"/>
        <w:numPr>
          <w:ilvl w:val="0"/>
          <w:numId w:val="25"/>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Are there any advantages/ disadvantages of using this kind of approach?</w:t>
      </w:r>
      <w:r>
        <w:rPr>
          <w:rStyle w:val="eop"/>
          <w:rFonts w:ascii="Calibri" w:hAnsi="Calibri" w:cs="Calibri"/>
        </w:rPr>
        <w:t> </w:t>
      </w:r>
    </w:p>
    <w:p w14:paraId="1FF5DD6E"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363C96B5" w14:textId="4596D0F0"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Calibri" w:hAnsi="Calibri" w:cs="Calibri"/>
          <w:b/>
          <w:bCs/>
        </w:rPr>
        <w:t>Section C: This last set of questions focuses on how treatment-taking is written about (</w:t>
      </w:r>
      <w:r w:rsidR="00D82A01">
        <w:rPr>
          <w:rStyle w:val="normaltextrun"/>
          <w:rFonts w:ascii="Calibri" w:hAnsi="Calibri" w:cs="Calibri"/>
          <w:b/>
          <w:bCs/>
        </w:rPr>
        <w:t>e.g.,</w:t>
      </w:r>
      <w:r>
        <w:rPr>
          <w:rStyle w:val="normaltextrun"/>
          <w:rFonts w:ascii="Calibri" w:hAnsi="Calibri" w:cs="Calibri"/>
          <w:b/>
          <w:bCs/>
        </w:rPr>
        <w:t xml:space="preserve"> clinic letters).</w:t>
      </w:r>
      <w:r>
        <w:rPr>
          <w:rStyle w:val="eop"/>
          <w:rFonts w:ascii="Calibri" w:hAnsi="Calibri" w:cs="Calibri"/>
        </w:rPr>
        <w:t> </w:t>
      </w:r>
    </w:p>
    <w:p w14:paraId="4D6E7E1C"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22E8E8A4" w14:textId="77777777" w:rsidR="004D38C1" w:rsidRDefault="004D38C1" w:rsidP="004D38C1">
      <w:pPr>
        <w:pStyle w:val="paragraph"/>
        <w:numPr>
          <w:ilvl w:val="0"/>
          <w:numId w:val="26"/>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What are your views about treatment-taking being mentioned/ discussed in things like clinic letters to people with CF? </w:t>
      </w:r>
      <w:r>
        <w:rPr>
          <w:rStyle w:val="eop"/>
          <w:rFonts w:ascii="Calibri" w:hAnsi="Calibri" w:cs="Calibri"/>
        </w:rPr>
        <w:t> </w:t>
      </w:r>
    </w:p>
    <w:p w14:paraId="5C31A7B4" w14:textId="77777777" w:rsidR="004D38C1" w:rsidRDefault="004D38C1" w:rsidP="004D38C1">
      <w:pPr>
        <w:pStyle w:val="paragraph"/>
        <w:numPr>
          <w:ilvl w:val="0"/>
          <w:numId w:val="27"/>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Can you think of a time when you received a clinic letter where treatment-taking was discussed/ approached in a positive way?</w:t>
      </w:r>
      <w:r>
        <w:rPr>
          <w:rStyle w:val="eop"/>
          <w:rFonts w:ascii="Calibri" w:hAnsi="Calibri" w:cs="Calibri"/>
        </w:rPr>
        <w:t> </w:t>
      </w:r>
    </w:p>
    <w:p w14:paraId="77FB9335" w14:textId="5C820602" w:rsidR="004D38C1" w:rsidRDefault="004D38C1" w:rsidP="004D38C1">
      <w:pPr>
        <w:pStyle w:val="paragraph"/>
        <w:numPr>
          <w:ilvl w:val="0"/>
          <w:numId w:val="28"/>
        </w:numPr>
        <w:spacing w:before="0" w:beforeAutospacing="0" w:after="0" w:afterAutospacing="0" w:line="360" w:lineRule="auto"/>
        <w:ind w:left="1620" w:firstLine="0"/>
        <w:jc w:val="both"/>
        <w:textAlignment w:val="baseline"/>
        <w:rPr>
          <w:rFonts w:ascii="Calibri" w:hAnsi="Calibri" w:cs="Calibri"/>
        </w:rPr>
      </w:pPr>
      <w:r>
        <w:rPr>
          <w:rStyle w:val="normaltextrun"/>
          <w:rFonts w:ascii="Calibri" w:hAnsi="Calibri" w:cs="Calibri"/>
        </w:rPr>
        <w:t xml:space="preserve"> What made it positive? </w:t>
      </w:r>
      <w:r>
        <w:rPr>
          <w:rStyle w:val="eop"/>
          <w:rFonts w:ascii="Calibri" w:hAnsi="Calibri" w:cs="Calibri"/>
        </w:rPr>
        <w:t> </w:t>
      </w:r>
    </w:p>
    <w:p w14:paraId="094B4AE6" w14:textId="4E5C35BC" w:rsidR="004D38C1" w:rsidRDefault="004D38C1" w:rsidP="004D38C1">
      <w:pPr>
        <w:pStyle w:val="paragraph"/>
        <w:numPr>
          <w:ilvl w:val="0"/>
          <w:numId w:val="29"/>
        </w:numPr>
        <w:spacing w:before="0" w:beforeAutospacing="0" w:after="0" w:afterAutospacing="0" w:line="360" w:lineRule="auto"/>
        <w:ind w:left="1620" w:firstLine="0"/>
        <w:jc w:val="both"/>
        <w:textAlignment w:val="baseline"/>
        <w:rPr>
          <w:rFonts w:ascii="Calibri" w:hAnsi="Calibri" w:cs="Calibri"/>
        </w:rPr>
      </w:pPr>
      <w:r>
        <w:rPr>
          <w:rStyle w:val="normaltextrun"/>
          <w:rFonts w:ascii="Calibri" w:hAnsi="Calibri" w:cs="Calibri"/>
        </w:rPr>
        <w:t xml:space="preserve"> What did you like about it? Were there any words/ phrases in particular that you liked? If so, why?</w:t>
      </w:r>
      <w:r>
        <w:rPr>
          <w:rStyle w:val="eop"/>
          <w:rFonts w:ascii="Calibri" w:hAnsi="Calibri" w:cs="Calibri"/>
        </w:rPr>
        <w:t> </w:t>
      </w:r>
    </w:p>
    <w:p w14:paraId="288509BC"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12D34346" w14:textId="77777777" w:rsidR="004D38C1" w:rsidRDefault="004D38C1" w:rsidP="004D38C1">
      <w:pPr>
        <w:pStyle w:val="paragraph"/>
        <w:numPr>
          <w:ilvl w:val="0"/>
          <w:numId w:val="30"/>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Can you think of a time when you received a clinic letter where treatment-taking was discussed/approached in a negative way?</w:t>
      </w:r>
      <w:r>
        <w:rPr>
          <w:rStyle w:val="eop"/>
          <w:rFonts w:ascii="Calibri" w:hAnsi="Calibri" w:cs="Calibri"/>
        </w:rPr>
        <w:t> </w:t>
      </w:r>
    </w:p>
    <w:p w14:paraId="4DC87CF7" w14:textId="6959659F" w:rsidR="004D38C1" w:rsidRDefault="004D38C1" w:rsidP="004D38C1">
      <w:pPr>
        <w:pStyle w:val="paragraph"/>
        <w:numPr>
          <w:ilvl w:val="0"/>
          <w:numId w:val="31"/>
        </w:numPr>
        <w:spacing w:before="0" w:beforeAutospacing="0" w:after="0" w:afterAutospacing="0" w:line="360" w:lineRule="auto"/>
        <w:ind w:left="1620" w:firstLine="0"/>
        <w:jc w:val="both"/>
        <w:textAlignment w:val="baseline"/>
        <w:rPr>
          <w:rFonts w:ascii="Calibri" w:hAnsi="Calibri" w:cs="Calibri"/>
        </w:rPr>
      </w:pPr>
      <w:r>
        <w:rPr>
          <w:rStyle w:val="normaltextrun"/>
          <w:rFonts w:ascii="Calibri" w:hAnsi="Calibri" w:cs="Calibri"/>
        </w:rPr>
        <w:t xml:space="preserve"> What made it negative? </w:t>
      </w:r>
      <w:r>
        <w:rPr>
          <w:rStyle w:val="eop"/>
          <w:rFonts w:ascii="Calibri" w:hAnsi="Calibri" w:cs="Calibri"/>
        </w:rPr>
        <w:t> </w:t>
      </w:r>
    </w:p>
    <w:p w14:paraId="1F6EF3D6" w14:textId="568BC4A8" w:rsidR="004D38C1" w:rsidRDefault="004D38C1" w:rsidP="004D38C1">
      <w:pPr>
        <w:pStyle w:val="paragraph"/>
        <w:numPr>
          <w:ilvl w:val="0"/>
          <w:numId w:val="32"/>
        </w:numPr>
        <w:spacing w:before="0" w:beforeAutospacing="0" w:after="0" w:afterAutospacing="0" w:line="360" w:lineRule="auto"/>
        <w:ind w:left="1620" w:firstLine="0"/>
        <w:jc w:val="both"/>
        <w:textAlignment w:val="baseline"/>
        <w:rPr>
          <w:rFonts w:ascii="Calibri" w:hAnsi="Calibri" w:cs="Calibri"/>
        </w:rPr>
      </w:pPr>
      <w:r>
        <w:rPr>
          <w:rStyle w:val="normaltextrun"/>
          <w:rFonts w:ascii="Calibri" w:hAnsi="Calibri" w:cs="Calibri"/>
        </w:rPr>
        <w:t xml:space="preserve"> What did you dislike? Were there any words/ phrases in particular that you disliked? If so, why?</w:t>
      </w:r>
      <w:r>
        <w:rPr>
          <w:rStyle w:val="eop"/>
          <w:rFonts w:ascii="Calibri" w:hAnsi="Calibri" w:cs="Calibri"/>
        </w:rPr>
        <w:t> </w:t>
      </w:r>
    </w:p>
    <w:p w14:paraId="7E8D25FD"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07F76588" w14:textId="3FC9F949" w:rsidR="004D38C1" w:rsidRDefault="004D38C1" w:rsidP="004D38C1">
      <w:pPr>
        <w:pStyle w:val="paragraph"/>
        <w:numPr>
          <w:ilvl w:val="0"/>
          <w:numId w:val="33"/>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  For this question, I’m going to read a series of statements, and I’d like you to say what you think about each statement (</w:t>
      </w:r>
      <w:r w:rsidR="00D82A01">
        <w:rPr>
          <w:rStyle w:val="normaltextrun"/>
          <w:rFonts w:ascii="Calibri" w:hAnsi="Calibri" w:cs="Calibri"/>
        </w:rPr>
        <w:t>e.g.,</w:t>
      </w:r>
      <w:r>
        <w:rPr>
          <w:rStyle w:val="normaltextrun"/>
          <w:rFonts w:ascii="Calibri" w:hAnsi="Calibri" w:cs="Calibri"/>
        </w:rPr>
        <w:t xml:space="preserve"> what do you like/ dislike?).</w:t>
      </w:r>
      <w:r>
        <w:rPr>
          <w:rStyle w:val="eop"/>
          <w:rFonts w:ascii="Calibri" w:hAnsi="Calibri" w:cs="Calibri"/>
        </w:rPr>
        <w:t> </w:t>
      </w:r>
    </w:p>
    <w:p w14:paraId="38FEC762" w14:textId="77777777" w:rsidR="004D38C1" w:rsidRDefault="004D38C1" w:rsidP="004D38C1">
      <w:pPr>
        <w:pStyle w:val="paragraph"/>
        <w:numPr>
          <w:ilvl w:val="0"/>
          <w:numId w:val="34"/>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 are taking X/X treatments on average per week.”</w:t>
      </w:r>
      <w:r>
        <w:rPr>
          <w:rStyle w:val="eop"/>
          <w:rFonts w:ascii="Calibri" w:hAnsi="Calibri" w:cs="Calibri"/>
        </w:rPr>
        <w:t> </w:t>
      </w:r>
    </w:p>
    <w:p w14:paraId="2133BE30" w14:textId="77777777" w:rsidR="004D38C1" w:rsidRDefault="004D38C1" w:rsidP="004D38C1">
      <w:pPr>
        <w:pStyle w:val="paragraph"/>
        <w:numPr>
          <w:ilvl w:val="0"/>
          <w:numId w:val="35"/>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 are managing to take X/X treatments a week.”</w:t>
      </w:r>
      <w:r>
        <w:rPr>
          <w:rStyle w:val="eop"/>
          <w:rFonts w:ascii="Calibri" w:hAnsi="Calibri" w:cs="Calibri"/>
        </w:rPr>
        <w:t> </w:t>
      </w:r>
    </w:p>
    <w:p w14:paraId="59140B22" w14:textId="77777777" w:rsidR="004D38C1" w:rsidRDefault="004D38C1" w:rsidP="004D38C1">
      <w:pPr>
        <w:pStyle w:val="paragraph"/>
        <w:numPr>
          <w:ilvl w:val="0"/>
          <w:numId w:val="36"/>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 have taken X/X treatments over the past X weeks.”</w:t>
      </w:r>
      <w:r>
        <w:rPr>
          <w:rStyle w:val="eop"/>
          <w:rFonts w:ascii="Calibri" w:hAnsi="Calibri" w:cs="Calibri"/>
        </w:rPr>
        <w:t> </w:t>
      </w:r>
    </w:p>
    <w:p w14:paraId="70FBED11" w14:textId="77777777" w:rsidR="004D38C1" w:rsidRDefault="004D38C1" w:rsidP="004D38C1">
      <w:pPr>
        <w:pStyle w:val="paragraph"/>
        <w:numPr>
          <w:ilvl w:val="0"/>
          <w:numId w:val="37"/>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 have X% adherence/ compliance/ concordance to your treatments.”</w:t>
      </w:r>
      <w:r>
        <w:rPr>
          <w:rStyle w:val="eop"/>
          <w:rFonts w:ascii="Calibri" w:hAnsi="Calibri" w:cs="Calibri"/>
        </w:rPr>
        <w:t> </w:t>
      </w:r>
    </w:p>
    <w:p w14:paraId="0BC29D97" w14:textId="77777777" w:rsidR="004D38C1" w:rsidRDefault="004D38C1" w:rsidP="004D38C1">
      <w:pPr>
        <w:pStyle w:val="paragraph"/>
        <w:numPr>
          <w:ilvl w:val="0"/>
          <w:numId w:val="38"/>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 are X% adherent/ compliant/ concordant to your treatments.”</w:t>
      </w:r>
      <w:r>
        <w:rPr>
          <w:rStyle w:val="eop"/>
          <w:rFonts w:ascii="Calibri" w:hAnsi="Calibri" w:cs="Calibri"/>
        </w:rPr>
        <w:t> </w:t>
      </w:r>
    </w:p>
    <w:p w14:paraId="4424596F" w14:textId="77777777" w:rsidR="004D38C1" w:rsidRDefault="004D38C1" w:rsidP="004D38C1">
      <w:pPr>
        <w:pStyle w:val="paragraph"/>
        <w:numPr>
          <w:ilvl w:val="0"/>
          <w:numId w:val="39"/>
        </w:numPr>
        <w:spacing w:before="0" w:beforeAutospacing="0" w:after="0" w:afterAutospacing="0" w:line="360" w:lineRule="auto"/>
        <w:ind w:firstLine="0"/>
        <w:jc w:val="both"/>
        <w:textAlignment w:val="baseline"/>
        <w:rPr>
          <w:rFonts w:ascii="Calibri" w:hAnsi="Calibri" w:cs="Calibri"/>
        </w:rPr>
      </w:pPr>
      <w:r>
        <w:rPr>
          <w:rStyle w:val="normaltextrun"/>
          <w:rFonts w:ascii="Calibri" w:hAnsi="Calibri" w:cs="Calibri"/>
        </w:rPr>
        <w:t>“Your adherence/ compliance/ concordance is X%.”</w:t>
      </w:r>
      <w:r>
        <w:rPr>
          <w:rStyle w:val="eop"/>
          <w:rFonts w:ascii="Calibri" w:hAnsi="Calibri" w:cs="Calibri"/>
        </w:rPr>
        <w:t> </w:t>
      </w:r>
    </w:p>
    <w:p w14:paraId="4187DE47"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1467134D" w14:textId="77777777" w:rsidR="004D38C1" w:rsidRDefault="004D38C1" w:rsidP="004D38C1">
      <w:pPr>
        <w:pStyle w:val="paragraph"/>
        <w:numPr>
          <w:ilvl w:val="0"/>
          <w:numId w:val="40"/>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 What, if any, is your preference out of the above phrases? Why is this?</w:t>
      </w:r>
      <w:r>
        <w:rPr>
          <w:rStyle w:val="eop"/>
          <w:rFonts w:ascii="Calibri" w:hAnsi="Calibri" w:cs="Calibri"/>
        </w:rPr>
        <w:t> </w:t>
      </w:r>
    </w:p>
    <w:p w14:paraId="515C2BB7"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5805F4E7" w14:textId="77777777" w:rsidR="004D38C1" w:rsidRDefault="004D38C1" w:rsidP="004D38C1">
      <w:pPr>
        <w:pStyle w:val="paragraph"/>
        <w:numPr>
          <w:ilvl w:val="0"/>
          <w:numId w:val="41"/>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 Are there other phrases you would prefer to see used in clinic letters? </w:t>
      </w:r>
      <w:r>
        <w:rPr>
          <w:rStyle w:val="eop"/>
          <w:rFonts w:ascii="Calibri" w:hAnsi="Calibri" w:cs="Calibri"/>
        </w:rPr>
        <w:t> </w:t>
      </w:r>
    </w:p>
    <w:p w14:paraId="7791318F"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18272D84" w14:textId="77777777" w:rsidR="004D38C1" w:rsidRDefault="004D38C1" w:rsidP="004D38C1">
      <w:pPr>
        <w:pStyle w:val="paragraph"/>
        <w:numPr>
          <w:ilvl w:val="0"/>
          <w:numId w:val="42"/>
        </w:numPr>
        <w:spacing w:before="0" w:beforeAutospacing="0" w:after="0" w:afterAutospacing="0" w:line="360" w:lineRule="auto"/>
        <w:ind w:left="0" w:firstLine="0"/>
        <w:jc w:val="both"/>
        <w:textAlignment w:val="baseline"/>
        <w:rPr>
          <w:rFonts w:ascii="Calibri" w:hAnsi="Calibri" w:cs="Calibri"/>
        </w:rPr>
      </w:pPr>
      <w:r>
        <w:rPr>
          <w:rStyle w:val="normaltextrun"/>
          <w:rFonts w:ascii="Calibri" w:hAnsi="Calibri" w:cs="Calibri"/>
        </w:rPr>
        <w:t> Do you have any other comments on the way in which the subject of treatment-taking is discussed in healthcare, or anything else you’d like to add that hasn’t already been discussed?</w:t>
      </w:r>
      <w:r>
        <w:rPr>
          <w:rStyle w:val="eop"/>
          <w:rFonts w:ascii="Calibri" w:hAnsi="Calibri" w:cs="Calibri"/>
        </w:rPr>
        <w:t> </w:t>
      </w:r>
    </w:p>
    <w:p w14:paraId="3209F074" w14:textId="77777777" w:rsidR="004D38C1" w:rsidRDefault="004D38C1" w:rsidP="004D38C1">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Calibri" w:hAnsi="Calibri" w:cs="Calibri"/>
        </w:rPr>
        <w:t> </w:t>
      </w:r>
    </w:p>
    <w:p w14:paraId="425A6144" w14:textId="77777777" w:rsidR="004D38C1" w:rsidRDefault="004D38C1" w:rsidP="004D38C1">
      <w:pPr>
        <w:pStyle w:val="paragraph"/>
        <w:spacing w:before="0" w:beforeAutospacing="0" w:after="0" w:afterAutospacing="0" w:line="360" w:lineRule="auto"/>
        <w:ind w:left="360"/>
        <w:jc w:val="both"/>
        <w:textAlignment w:val="baseline"/>
        <w:rPr>
          <w:rFonts w:ascii="Segoe UI" w:hAnsi="Segoe UI" w:cs="Segoe UI"/>
          <w:sz w:val="18"/>
          <w:szCs w:val="18"/>
        </w:rPr>
      </w:pPr>
      <w:r>
        <w:rPr>
          <w:rStyle w:val="eop"/>
          <w:rFonts w:ascii="Calibri" w:hAnsi="Calibri" w:cs="Calibri"/>
        </w:rPr>
        <w:t> </w:t>
      </w:r>
    </w:p>
    <w:p w14:paraId="2052405A" w14:textId="77777777" w:rsidR="004D38C1" w:rsidRDefault="004D38C1" w:rsidP="004D38C1">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Calibri" w:hAnsi="Calibri" w:cs="Calibri"/>
          <w:b/>
          <w:bCs/>
        </w:rPr>
        <w:t>That completes this interview. Thank you for taking the time to share your views and experiences with me.</w:t>
      </w:r>
      <w:r>
        <w:rPr>
          <w:rStyle w:val="eop"/>
          <w:rFonts w:ascii="Calibri" w:hAnsi="Calibri" w:cs="Calibri"/>
        </w:rPr>
        <w:t> </w:t>
      </w:r>
    </w:p>
    <w:p w14:paraId="2AD42134" w14:textId="2AB64B8F" w:rsidR="007132CD" w:rsidRPr="005D42B1" w:rsidRDefault="007132CD" w:rsidP="005D42B1">
      <w:pPr>
        <w:spacing w:line="360" w:lineRule="exact"/>
        <w:rPr>
          <w:rFonts w:ascii="Calibri" w:hAnsi="Calibri"/>
          <w:bCs/>
          <w:color w:val="FF0000"/>
          <w:sz w:val="22"/>
          <w:szCs w:val="22"/>
        </w:rPr>
      </w:pPr>
    </w:p>
    <w:sectPr w:rsidR="007132CD" w:rsidRPr="005D42B1" w:rsidSect="00F7280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61F2" w14:textId="77777777" w:rsidR="00F80455" w:rsidRDefault="00F80455" w:rsidP="00B76D76">
      <w:r>
        <w:separator/>
      </w:r>
    </w:p>
  </w:endnote>
  <w:endnote w:type="continuationSeparator" w:id="0">
    <w:p w14:paraId="243E667A" w14:textId="77777777" w:rsidR="00F80455" w:rsidRDefault="00F80455" w:rsidP="00B7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2E76" w14:textId="75ED87EC" w:rsidR="002763C4" w:rsidRDefault="002763C4" w:rsidP="00E36B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FE41EF" w14:textId="77777777" w:rsidR="002763C4" w:rsidRDefault="0027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0320084"/>
      <w:docPartObj>
        <w:docPartGallery w:val="Page Numbers (Bottom of Page)"/>
        <w:docPartUnique/>
      </w:docPartObj>
    </w:sdtPr>
    <w:sdtContent>
      <w:p w14:paraId="1280F869" w14:textId="1FA5990D" w:rsidR="002763C4" w:rsidRDefault="002763C4" w:rsidP="00E36B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95D71">
          <w:rPr>
            <w:rStyle w:val="PageNumber"/>
            <w:noProof/>
          </w:rPr>
          <w:t>24</w:t>
        </w:r>
        <w:r>
          <w:rPr>
            <w:rStyle w:val="PageNumber"/>
          </w:rPr>
          <w:fldChar w:fldCharType="end"/>
        </w:r>
      </w:p>
    </w:sdtContent>
  </w:sdt>
  <w:p w14:paraId="6E4C03CE" w14:textId="77777777" w:rsidR="002763C4" w:rsidRDefault="0027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C84F" w14:textId="77777777" w:rsidR="00F80455" w:rsidRDefault="00F80455" w:rsidP="00B76D76">
      <w:r>
        <w:separator/>
      </w:r>
    </w:p>
  </w:footnote>
  <w:footnote w:type="continuationSeparator" w:id="0">
    <w:p w14:paraId="60C5BD59" w14:textId="77777777" w:rsidR="00F80455" w:rsidRDefault="00F80455" w:rsidP="00B76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2D7"/>
    <w:multiLevelType w:val="multilevel"/>
    <w:tmpl w:val="C400A7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60FFF"/>
    <w:multiLevelType w:val="multilevel"/>
    <w:tmpl w:val="C1242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81009"/>
    <w:multiLevelType w:val="multilevel"/>
    <w:tmpl w:val="CAAA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8059A"/>
    <w:multiLevelType w:val="multilevel"/>
    <w:tmpl w:val="2708C8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2B4DBC"/>
    <w:multiLevelType w:val="multilevel"/>
    <w:tmpl w:val="D81A0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D1519B7"/>
    <w:multiLevelType w:val="multilevel"/>
    <w:tmpl w:val="68EA67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596014"/>
    <w:multiLevelType w:val="multilevel"/>
    <w:tmpl w:val="66E4AC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690B3C"/>
    <w:multiLevelType w:val="multilevel"/>
    <w:tmpl w:val="61CAD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FA1F97"/>
    <w:multiLevelType w:val="multilevel"/>
    <w:tmpl w:val="2062A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D836EC2"/>
    <w:multiLevelType w:val="multilevel"/>
    <w:tmpl w:val="8CA650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9363C"/>
    <w:multiLevelType w:val="multilevel"/>
    <w:tmpl w:val="A0DCA3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9FA2516"/>
    <w:multiLevelType w:val="multilevel"/>
    <w:tmpl w:val="08F274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365DD8"/>
    <w:multiLevelType w:val="multilevel"/>
    <w:tmpl w:val="E3220A8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3D1F19"/>
    <w:multiLevelType w:val="multilevel"/>
    <w:tmpl w:val="64A448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7E1DC9"/>
    <w:multiLevelType w:val="multilevel"/>
    <w:tmpl w:val="B30C41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BC1C51"/>
    <w:multiLevelType w:val="multilevel"/>
    <w:tmpl w:val="3244C7E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AFC1A39"/>
    <w:multiLevelType w:val="multilevel"/>
    <w:tmpl w:val="479ECA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CC47E75"/>
    <w:multiLevelType w:val="multilevel"/>
    <w:tmpl w:val="3A3EEC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4B1B2E"/>
    <w:multiLevelType w:val="multilevel"/>
    <w:tmpl w:val="C34E0F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673DD1"/>
    <w:multiLevelType w:val="multilevel"/>
    <w:tmpl w:val="89200E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326E8"/>
    <w:multiLevelType w:val="multilevel"/>
    <w:tmpl w:val="8C3437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2557B85"/>
    <w:multiLevelType w:val="multilevel"/>
    <w:tmpl w:val="CD6083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537F1E"/>
    <w:multiLevelType w:val="multilevel"/>
    <w:tmpl w:val="F566EA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45E7DD4"/>
    <w:multiLevelType w:val="multilevel"/>
    <w:tmpl w:val="201293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4EC6435"/>
    <w:multiLevelType w:val="multilevel"/>
    <w:tmpl w:val="3B1AE5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B86248E"/>
    <w:multiLevelType w:val="multilevel"/>
    <w:tmpl w:val="48904E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E6F3F1F"/>
    <w:multiLevelType w:val="multilevel"/>
    <w:tmpl w:val="6DDC05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3D70FE"/>
    <w:multiLevelType w:val="multilevel"/>
    <w:tmpl w:val="10C25FC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1AA2CA1"/>
    <w:multiLevelType w:val="multilevel"/>
    <w:tmpl w:val="CF440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EA3E97"/>
    <w:multiLevelType w:val="multilevel"/>
    <w:tmpl w:val="D018CA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7FE62C2"/>
    <w:multiLevelType w:val="multilevel"/>
    <w:tmpl w:val="CA42DC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DF37CEB"/>
    <w:multiLevelType w:val="multilevel"/>
    <w:tmpl w:val="3ACE7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752970"/>
    <w:multiLevelType w:val="multilevel"/>
    <w:tmpl w:val="C65E7B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D72D94"/>
    <w:multiLevelType w:val="multilevel"/>
    <w:tmpl w:val="9796ED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22147F4"/>
    <w:multiLevelType w:val="multilevel"/>
    <w:tmpl w:val="498014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AC35FC"/>
    <w:multiLevelType w:val="multilevel"/>
    <w:tmpl w:val="64EC28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BB3B1F"/>
    <w:multiLevelType w:val="multilevel"/>
    <w:tmpl w:val="CEC2A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7A4601"/>
    <w:multiLevelType w:val="multilevel"/>
    <w:tmpl w:val="9DDA6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3CF18FC"/>
    <w:multiLevelType w:val="multilevel"/>
    <w:tmpl w:val="5BECEA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E90EBE"/>
    <w:multiLevelType w:val="multilevel"/>
    <w:tmpl w:val="99B66A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60905FF"/>
    <w:multiLevelType w:val="multilevel"/>
    <w:tmpl w:val="668EB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1D631F"/>
    <w:multiLevelType w:val="multilevel"/>
    <w:tmpl w:val="BAA28D2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60542997">
    <w:abstractNumId w:val="2"/>
  </w:num>
  <w:num w:numId="2" w16cid:durableId="426967278">
    <w:abstractNumId w:val="39"/>
  </w:num>
  <w:num w:numId="3" w16cid:durableId="794252708">
    <w:abstractNumId w:val="7"/>
  </w:num>
  <w:num w:numId="4" w16cid:durableId="464468217">
    <w:abstractNumId w:val="6"/>
  </w:num>
  <w:num w:numId="5" w16cid:durableId="78524201">
    <w:abstractNumId w:val="33"/>
  </w:num>
  <w:num w:numId="6" w16cid:durableId="2083067598">
    <w:abstractNumId w:val="28"/>
  </w:num>
  <w:num w:numId="7" w16cid:durableId="1719040299">
    <w:abstractNumId w:val="17"/>
  </w:num>
  <w:num w:numId="8" w16cid:durableId="725570830">
    <w:abstractNumId w:val="41"/>
  </w:num>
  <w:num w:numId="9" w16cid:durableId="262887005">
    <w:abstractNumId w:val="1"/>
  </w:num>
  <w:num w:numId="10" w16cid:durableId="1732195074">
    <w:abstractNumId w:val="30"/>
  </w:num>
  <w:num w:numId="11" w16cid:durableId="1882935092">
    <w:abstractNumId w:val="32"/>
  </w:num>
  <w:num w:numId="12" w16cid:durableId="1374887399">
    <w:abstractNumId w:val="31"/>
  </w:num>
  <w:num w:numId="13" w16cid:durableId="1294099178">
    <w:abstractNumId w:val="36"/>
  </w:num>
  <w:num w:numId="14" w16cid:durableId="665714903">
    <w:abstractNumId w:val="9"/>
  </w:num>
  <w:num w:numId="15" w16cid:durableId="2112234214">
    <w:abstractNumId w:val="4"/>
  </w:num>
  <w:num w:numId="16" w16cid:durableId="808478889">
    <w:abstractNumId w:val="21"/>
  </w:num>
  <w:num w:numId="17" w16cid:durableId="2132741891">
    <w:abstractNumId w:val="24"/>
  </w:num>
  <w:num w:numId="18" w16cid:durableId="2127118617">
    <w:abstractNumId w:val="34"/>
  </w:num>
  <w:num w:numId="19" w16cid:durableId="1392580814">
    <w:abstractNumId w:val="5"/>
  </w:num>
  <w:num w:numId="20" w16cid:durableId="1865050769">
    <w:abstractNumId w:val="29"/>
  </w:num>
  <w:num w:numId="21" w16cid:durableId="289866469">
    <w:abstractNumId w:val="0"/>
  </w:num>
  <w:num w:numId="22" w16cid:durableId="194462270">
    <w:abstractNumId w:val="37"/>
  </w:num>
  <w:num w:numId="23" w16cid:durableId="1473672473">
    <w:abstractNumId w:val="22"/>
  </w:num>
  <w:num w:numId="24" w16cid:durableId="1799495868">
    <w:abstractNumId w:val="19"/>
  </w:num>
  <w:num w:numId="25" w16cid:durableId="810098940">
    <w:abstractNumId w:val="14"/>
  </w:num>
  <w:num w:numId="26" w16cid:durableId="732243145">
    <w:abstractNumId w:val="18"/>
  </w:num>
  <w:num w:numId="27" w16cid:durableId="833570240">
    <w:abstractNumId w:val="20"/>
  </w:num>
  <w:num w:numId="28" w16cid:durableId="1999964433">
    <w:abstractNumId w:val="8"/>
  </w:num>
  <w:num w:numId="29" w16cid:durableId="2115126074">
    <w:abstractNumId w:val="10"/>
  </w:num>
  <w:num w:numId="30" w16cid:durableId="728572275">
    <w:abstractNumId w:val="16"/>
  </w:num>
  <w:num w:numId="31" w16cid:durableId="2134517747">
    <w:abstractNumId w:val="15"/>
  </w:num>
  <w:num w:numId="32" w16cid:durableId="786778869">
    <w:abstractNumId w:val="27"/>
  </w:num>
  <w:num w:numId="33" w16cid:durableId="381910172">
    <w:abstractNumId w:val="26"/>
  </w:num>
  <w:num w:numId="34" w16cid:durableId="1144659749">
    <w:abstractNumId w:val="40"/>
  </w:num>
  <w:num w:numId="35" w16cid:durableId="1339113387">
    <w:abstractNumId w:val="25"/>
  </w:num>
  <w:num w:numId="36" w16cid:durableId="1349792107">
    <w:abstractNumId w:val="3"/>
  </w:num>
  <w:num w:numId="37" w16cid:durableId="502479441">
    <w:abstractNumId w:val="12"/>
  </w:num>
  <w:num w:numId="38" w16cid:durableId="468521803">
    <w:abstractNumId w:val="11"/>
  </w:num>
  <w:num w:numId="39" w16cid:durableId="1912302780">
    <w:abstractNumId w:val="23"/>
  </w:num>
  <w:num w:numId="40" w16cid:durableId="1158615175">
    <w:abstractNumId w:val="13"/>
  </w:num>
  <w:num w:numId="41" w16cid:durableId="33432841">
    <w:abstractNumId w:val="35"/>
  </w:num>
  <w:num w:numId="42" w16cid:durableId="1439524897">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7F"/>
    <w:rsid w:val="0000049B"/>
    <w:rsid w:val="000006D9"/>
    <w:rsid w:val="000008B9"/>
    <w:rsid w:val="00000C74"/>
    <w:rsid w:val="00000D34"/>
    <w:rsid w:val="000010DF"/>
    <w:rsid w:val="00001398"/>
    <w:rsid w:val="000015A5"/>
    <w:rsid w:val="000015EF"/>
    <w:rsid w:val="00001EFB"/>
    <w:rsid w:val="00002449"/>
    <w:rsid w:val="000024FD"/>
    <w:rsid w:val="00002A35"/>
    <w:rsid w:val="00003F89"/>
    <w:rsid w:val="00004119"/>
    <w:rsid w:val="00004135"/>
    <w:rsid w:val="0000448D"/>
    <w:rsid w:val="000048B0"/>
    <w:rsid w:val="0000493B"/>
    <w:rsid w:val="00004B00"/>
    <w:rsid w:val="00004D89"/>
    <w:rsid w:val="00004EAC"/>
    <w:rsid w:val="00005274"/>
    <w:rsid w:val="000053F5"/>
    <w:rsid w:val="00005B07"/>
    <w:rsid w:val="00005FB0"/>
    <w:rsid w:val="00006141"/>
    <w:rsid w:val="000065EA"/>
    <w:rsid w:val="00006FA3"/>
    <w:rsid w:val="000072D2"/>
    <w:rsid w:val="000073AA"/>
    <w:rsid w:val="000076A5"/>
    <w:rsid w:val="000077F5"/>
    <w:rsid w:val="000078B9"/>
    <w:rsid w:val="000078C5"/>
    <w:rsid w:val="00007D99"/>
    <w:rsid w:val="00007F7E"/>
    <w:rsid w:val="00007F92"/>
    <w:rsid w:val="00011319"/>
    <w:rsid w:val="00011531"/>
    <w:rsid w:val="000118AB"/>
    <w:rsid w:val="00011A08"/>
    <w:rsid w:val="00011AB4"/>
    <w:rsid w:val="00012545"/>
    <w:rsid w:val="000125E3"/>
    <w:rsid w:val="000126CF"/>
    <w:rsid w:val="00012A8E"/>
    <w:rsid w:val="00012CD7"/>
    <w:rsid w:val="00013424"/>
    <w:rsid w:val="000136E4"/>
    <w:rsid w:val="0001378B"/>
    <w:rsid w:val="000140A4"/>
    <w:rsid w:val="000140F3"/>
    <w:rsid w:val="0001428F"/>
    <w:rsid w:val="00014710"/>
    <w:rsid w:val="00014ABE"/>
    <w:rsid w:val="00014D71"/>
    <w:rsid w:val="000150B4"/>
    <w:rsid w:val="00015664"/>
    <w:rsid w:val="00015715"/>
    <w:rsid w:val="0001577A"/>
    <w:rsid w:val="000158D8"/>
    <w:rsid w:val="00015B82"/>
    <w:rsid w:val="00015E7A"/>
    <w:rsid w:val="00016027"/>
    <w:rsid w:val="00016713"/>
    <w:rsid w:val="00016B6A"/>
    <w:rsid w:val="00016DB6"/>
    <w:rsid w:val="00016EC6"/>
    <w:rsid w:val="000174A9"/>
    <w:rsid w:val="00017877"/>
    <w:rsid w:val="00017A13"/>
    <w:rsid w:val="00017D5A"/>
    <w:rsid w:val="00017E3C"/>
    <w:rsid w:val="00017E8E"/>
    <w:rsid w:val="000206DA"/>
    <w:rsid w:val="00020E04"/>
    <w:rsid w:val="00020E75"/>
    <w:rsid w:val="00021495"/>
    <w:rsid w:val="00021A17"/>
    <w:rsid w:val="00021AF6"/>
    <w:rsid w:val="0002250D"/>
    <w:rsid w:val="0002269F"/>
    <w:rsid w:val="000229DF"/>
    <w:rsid w:val="00022EA8"/>
    <w:rsid w:val="00023208"/>
    <w:rsid w:val="000236FA"/>
    <w:rsid w:val="000238A2"/>
    <w:rsid w:val="00023B47"/>
    <w:rsid w:val="0002418E"/>
    <w:rsid w:val="0002446D"/>
    <w:rsid w:val="000244B7"/>
    <w:rsid w:val="000245C0"/>
    <w:rsid w:val="00024927"/>
    <w:rsid w:val="00024A2F"/>
    <w:rsid w:val="00024D8E"/>
    <w:rsid w:val="00024E6D"/>
    <w:rsid w:val="00025697"/>
    <w:rsid w:val="000258D5"/>
    <w:rsid w:val="00025AEB"/>
    <w:rsid w:val="00025B6F"/>
    <w:rsid w:val="00025BB6"/>
    <w:rsid w:val="00025CC4"/>
    <w:rsid w:val="00025FA5"/>
    <w:rsid w:val="00026209"/>
    <w:rsid w:val="00026511"/>
    <w:rsid w:val="00026A21"/>
    <w:rsid w:val="000270BD"/>
    <w:rsid w:val="00027282"/>
    <w:rsid w:val="00027435"/>
    <w:rsid w:val="000277B8"/>
    <w:rsid w:val="00027B1F"/>
    <w:rsid w:val="00027EB5"/>
    <w:rsid w:val="000307F1"/>
    <w:rsid w:val="00030B9E"/>
    <w:rsid w:val="0003112D"/>
    <w:rsid w:val="000316D6"/>
    <w:rsid w:val="000317C9"/>
    <w:rsid w:val="00031D57"/>
    <w:rsid w:val="00031F8A"/>
    <w:rsid w:val="0003261C"/>
    <w:rsid w:val="0003274B"/>
    <w:rsid w:val="00032851"/>
    <w:rsid w:val="0003286D"/>
    <w:rsid w:val="00032D90"/>
    <w:rsid w:val="0003319F"/>
    <w:rsid w:val="000334C6"/>
    <w:rsid w:val="00035291"/>
    <w:rsid w:val="00035AD1"/>
    <w:rsid w:val="00035AF9"/>
    <w:rsid w:val="00035B1B"/>
    <w:rsid w:val="00036257"/>
    <w:rsid w:val="000368B2"/>
    <w:rsid w:val="00036A4A"/>
    <w:rsid w:val="00036F05"/>
    <w:rsid w:val="00037241"/>
    <w:rsid w:val="0003734D"/>
    <w:rsid w:val="0003755C"/>
    <w:rsid w:val="00037651"/>
    <w:rsid w:val="000379D2"/>
    <w:rsid w:val="0004094A"/>
    <w:rsid w:val="00040A48"/>
    <w:rsid w:val="00040DF8"/>
    <w:rsid w:val="00041530"/>
    <w:rsid w:val="000417A0"/>
    <w:rsid w:val="00041A97"/>
    <w:rsid w:val="00041B98"/>
    <w:rsid w:val="000422D6"/>
    <w:rsid w:val="000423E4"/>
    <w:rsid w:val="00042943"/>
    <w:rsid w:val="00042E66"/>
    <w:rsid w:val="000430B0"/>
    <w:rsid w:val="000432B8"/>
    <w:rsid w:val="0004392E"/>
    <w:rsid w:val="00043A97"/>
    <w:rsid w:val="000442D5"/>
    <w:rsid w:val="00044449"/>
    <w:rsid w:val="000444B5"/>
    <w:rsid w:val="000444EF"/>
    <w:rsid w:val="0004452D"/>
    <w:rsid w:val="0004460B"/>
    <w:rsid w:val="00044653"/>
    <w:rsid w:val="000446EB"/>
    <w:rsid w:val="000447B7"/>
    <w:rsid w:val="00044850"/>
    <w:rsid w:val="0004487A"/>
    <w:rsid w:val="000448E6"/>
    <w:rsid w:val="00044F2F"/>
    <w:rsid w:val="000452E3"/>
    <w:rsid w:val="00045452"/>
    <w:rsid w:val="00045782"/>
    <w:rsid w:val="000464BC"/>
    <w:rsid w:val="0004651C"/>
    <w:rsid w:val="000466A0"/>
    <w:rsid w:val="000467B1"/>
    <w:rsid w:val="00046A7D"/>
    <w:rsid w:val="0004705A"/>
    <w:rsid w:val="00047226"/>
    <w:rsid w:val="00047293"/>
    <w:rsid w:val="00047699"/>
    <w:rsid w:val="0004792C"/>
    <w:rsid w:val="00047C9B"/>
    <w:rsid w:val="00047ED0"/>
    <w:rsid w:val="000505C2"/>
    <w:rsid w:val="000507B0"/>
    <w:rsid w:val="000509B2"/>
    <w:rsid w:val="00050ACD"/>
    <w:rsid w:val="00050AE4"/>
    <w:rsid w:val="00050D93"/>
    <w:rsid w:val="000511FC"/>
    <w:rsid w:val="00051438"/>
    <w:rsid w:val="00051477"/>
    <w:rsid w:val="000519CF"/>
    <w:rsid w:val="00052000"/>
    <w:rsid w:val="00052228"/>
    <w:rsid w:val="0005236B"/>
    <w:rsid w:val="00052607"/>
    <w:rsid w:val="00052DFE"/>
    <w:rsid w:val="000537D6"/>
    <w:rsid w:val="00053C9A"/>
    <w:rsid w:val="0005403D"/>
    <w:rsid w:val="0005425A"/>
    <w:rsid w:val="00054511"/>
    <w:rsid w:val="000545E9"/>
    <w:rsid w:val="0005489D"/>
    <w:rsid w:val="0005497E"/>
    <w:rsid w:val="00054FA6"/>
    <w:rsid w:val="0005536B"/>
    <w:rsid w:val="00055830"/>
    <w:rsid w:val="00055865"/>
    <w:rsid w:val="00055E18"/>
    <w:rsid w:val="000560A8"/>
    <w:rsid w:val="00056446"/>
    <w:rsid w:val="000566AE"/>
    <w:rsid w:val="00056C7D"/>
    <w:rsid w:val="000570C6"/>
    <w:rsid w:val="000574F3"/>
    <w:rsid w:val="000576C3"/>
    <w:rsid w:val="00057A92"/>
    <w:rsid w:val="00057CDB"/>
    <w:rsid w:val="00057FA0"/>
    <w:rsid w:val="00060305"/>
    <w:rsid w:val="00060738"/>
    <w:rsid w:val="00060889"/>
    <w:rsid w:val="00060A6F"/>
    <w:rsid w:val="00060E33"/>
    <w:rsid w:val="00060F11"/>
    <w:rsid w:val="00061299"/>
    <w:rsid w:val="000612EB"/>
    <w:rsid w:val="00061E13"/>
    <w:rsid w:val="0006215A"/>
    <w:rsid w:val="000621D3"/>
    <w:rsid w:val="000622BB"/>
    <w:rsid w:val="00062E05"/>
    <w:rsid w:val="000631DD"/>
    <w:rsid w:val="00063360"/>
    <w:rsid w:val="0006352D"/>
    <w:rsid w:val="00063607"/>
    <w:rsid w:val="000639CE"/>
    <w:rsid w:val="00063ED3"/>
    <w:rsid w:val="000646D1"/>
    <w:rsid w:val="00064CAA"/>
    <w:rsid w:val="0006535E"/>
    <w:rsid w:val="00065647"/>
    <w:rsid w:val="00065B90"/>
    <w:rsid w:val="0006600E"/>
    <w:rsid w:val="000663EA"/>
    <w:rsid w:val="000666C7"/>
    <w:rsid w:val="000677BF"/>
    <w:rsid w:val="0006791C"/>
    <w:rsid w:val="00067B92"/>
    <w:rsid w:val="00067C9C"/>
    <w:rsid w:val="00067D16"/>
    <w:rsid w:val="0007021B"/>
    <w:rsid w:val="000703BE"/>
    <w:rsid w:val="000707CD"/>
    <w:rsid w:val="00070A20"/>
    <w:rsid w:val="00070A54"/>
    <w:rsid w:val="00070C07"/>
    <w:rsid w:val="00070E95"/>
    <w:rsid w:val="000712C0"/>
    <w:rsid w:val="00071573"/>
    <w:rsid w:val="00071EB8"/>
    <w:rsid w:val="00072052"/>
    <w:rsid w:val="0007222E"/>
    <w:rsid w:val="000726EB"/>
    <w:rsid w:val="00072B3F"/>
    <w:rsid w:val="00072C24"/>
    <w:rsid w:val="00072D5B"/>
    <w:rsid w:val="000736C0"/>
    <w:rsid w:val="00073882"/>
    <w:rsid w:val="00073AB4"/>
    <w:rsid w:val="00073B82"/>
    <w:rsid w:val="00073DDF"/>
    <w:rsid w:val="00073E50"/>
    <w:rsid w:val="000743D3"/>
    <w:rsid w:val="000749B3"/>
    <w:rsid w:val="00075401"/>
    <w:rsid w:val="000757AC"/>
    <w:rsid w:val="000758FD"/>
    <w:rsid w:val="00075B06"/>
    <w:rsid w:val="00075E6F"/>
    <w:rsid w:val="0007614E"/>
    <w:rsid w:val="000765D2"/>
    <w:rsid w:val="00076A21"/>
    <w:rsid w:val="000777D5"/>
    <w:rsid w:val="00077E0C"/>
    <w:rsid w:val="00077F0B"/>
    <w:rsid w:val="00080010"/>
    <w:rsid w:val="0008007E"/>
    <w:rsid w:val="0008025C"/>
    <w:rsid w:val="00080359"/>
    <w:rsid w:val="00081332"/>
    <w:rsid w:val="00081402"/>
    <w:rsid w:val="00081A92"/>
    <w:rsid w:val="0008235E"/>
    <w:rsid w:val="00082439"/>
    <w:rsid w:val="000828B0"/>
    <w:rsid w:val="00082FA0"/>
    <w:rsid w:val="00083431"/>
    <w:rsid w:val="00083474"/>
    <w:rsid w:val="000838FA"/>
    <w:rsid w:val="00083BF8"/>
    <w:rsid w:val="00083FFD"/>
    <w:rsid w:val="00084941"/>
    <w:rsid w:val="00084AAD"/>
    <w:rsid w:val="000853E8"/>
    <w:rsid w:val="00085469"/>
    <w:rsid w:val="000857BB"/>
    <w:rsid w:val="00085A06"/>
    <w:rsid w:val="00085C4A"/>
    <w:rsid w:val="00085E06"/>
    <w:rsid w:val="00085E48"/>
    <w:rsid w:val="000865A7"/>
    <w:rsid w:val="00086D62"/>
    <w:rsid w:val="0008703A"/>
    <w:rsid w:val="00087065"/>
    <w:rsid w:val="0008711C"/>
    <w:rsid w:val="0008719F"/>
    <w:rsid w:val="00087307"/>
    <w:rsid w:val="00087356"/>
    <w:rsid w:val="000873A1"/>
    <w:rsid w:val="000874C5"/>
    <w:rsid w:val="00087963"/>
    <w:rsid w:val="00087F4A"/>
    <w:rsid w:val="0009002B"/>
    <w:rsid w:val="00090048"/>
    <w:rsid w:val="0009029F"/>
    <w:rsid w:val="00090A2A"/>
    <w:rsid w:val="00090E91"/>
    <w:rsid w:val="00090F8B"/>
    <w:rsid w:val="000910E0"/>
    <w:rsid w:val="00091188"/>
    <w:rsid w:val="0009118F"/>
    <w:rsid w:val="000912B4"/>
    <w:rsid w:val="00091383"/>
    <w:rsid w:val="00091FBB"/>
    <w:rsid w:val="00092115"/>
    <w:rsid w:val="000927B0"/>
    <w:rsid w:val="00092D33"/>
    <w:rsid w:val="0009320B"/>
    <w:rsid w:val="000933E7"/>
    <w:rsid w:val="00093A1B"/>
    <w:rsid w:val="00093A25"/>
    <w:rsid w:val="00093F0F"/>
    <w:rsid w:val="000942AD"/>
    <w:rsid w:val="000944E2"/>
    <w:rsid w:val="000945EB"/>
    <w:rsid w:val="00094658"/>
    <w:rsid w:val="00094BF0"/>
    <w:rsid w:val="00094BF1"/>
    <w:rsid w:val="00094CDC"/>
    <w:rsid w:val="00094E20"/>
    <w:rsid w:val="00095BE5"/>
    <w:rsid w:val="00096048"/>
    <w:rsid w:val="000960A3"/>
    <w:rsid w:val="0009618A"/>
    <w:rsid w:val="00096764"/>
    <w:rsid w:val="00096780"/>
    <w:rsid w:val="000968A9"/>
    <w:rsid w:val="000968B4"/>
    <w:rsid w:val="00096C4A"/>
    <w:rsid w:val="00096DFD"/>
    <w:rsid w:val="00097AAD"/>
    <w:rsid w:val="000A0072"/>
    <w:rsid w:val="000A0230"/>
    <w:rsid w:val="000A0505"/>
    <w:rsid w:val="000A08E1"/>
    <w:rsid w:val="000A0A3C"/>
    <w:rsid w:val="000A0ABD"/>
    <w:rsid w:val="000A1037"/>
    <w:rsid w:val="000A124B"/>
    <w:rsid w:val="000A1457"/>
    <w:rsid w:val="000A18EC"/>
    <w:rsid w:val="000A1AB1"/>
    <w:rsid w:val="000A1AB7"/>
    <w:rsid w:val="000A1E2F"/>
    <w:rsid w:val="000A1E62"/>
    <w:rsid w:val="000A2029"/>
    <w:rsid w:val="000A21E8"/>
    <w:rsid w:val="000A2A15"/>
    <w:rsid w:val="000A2A9F"/>
    <w:rsid w:val="000A2B48"/>
    <w:rsid w:val="000A2B79"/>
    <w:rsid w:val="000A35A6"/>
    <w:rsid w:val="000A3ABF"/>
    <w:rsid w:val="000A4878"/>
    <w:rsid w:val="000A5328"/>
    <w:rsid w:val="000A5442"/>
    <w:rsid w:val="000A5541"/>
    <w:rsid w:val="000A5625"/>
    <w:rsid w:val="000A574F"/>
    <w:rsid w:val="000A58B6"/>
    <w:rsid w:val="000A5FF8"/>
    <w:rsid w:val="000A640F"/>
    <w:rsid w:val="000A6B00"/>
    <w:rsid w:val="000A6CCD"/>
    <w:rsid w:val="000A6CDF"/>
    <w:rsid w:val="000A6E47"/>
    <w:rsid w:val="000A70EC"/>
    <w:rsid w:val="000A714B"/>
    <w:rsid w:val="000A71B4"/>
    <w:rsid w:val="000A7273"/>
    <w:rsid w:val="000A7613"/>
    <w:rsid w:val="000A76ED"/>
    <w:rsid w:val="000A7B44"/>
    <w:rsid w:val="000A7E20"/>
    <w:rsid w:val="000B010E"/>
    <w:rsid w:val="000B0305"/>
    <w:rsid w:val="000B0A69"/>
    <w:rsid w:val="000B0B65"/>
    <w:rsid w:val="000B0E06"/>
    <w:rsid w:val="000B12C9"/>
    <w:rsid w:val="000B1625"/>
    <w:rsid w:val="000B166C"/>
    <w:rsid w:val="000B1BAE"/>
    <w:rsid w:val="000B1C63"/>
    <w:rsid w:val="000B1E41"/>
    <w:rsid w:val="000B200B"/>
    <w:rsid w:val="000B24B3"/>
    <w:rsid w:val="000B298F"/>
    <w:rsid w:val="000B2B4E"/>
    <w:rsid w:val="000B2EA7"/>
    <w:rsid w:val="000B362C"/>
    <w:rsid w:val="000B379B"/>
    <w:rsid w:val="000B3A1C"/>
    <w:rsid w:val="000B3D62"/>
    <w:rsid w:val="000B3EB1"/>
    <w:rsid w:val="000B4623"/>
    <w:rsid w:val="000B46EA"/>
    <w:rsid w:val="000B5678"/>
    <w:rsid w:val="000B5681"/>
    <w:rsid w:val="000B5BA5"/>
    <w:rsid w:val="000B5D0D"/>
    <w:rsid w:val="000B5F70"/>
    <w:rsid w:val="000B6768"/>
    <w:rsid w:val="000B7061"/>
    <w:rsid w:val="000B7111"/>
    <w:rsid w:val="000B714B"/>
    <w:rsid w:val="000B7611"/>
    <w:rsid w:val="000B7875"/>
    <w:rsid w:val="000B78A7"/>
    <w:rsid w:val="000B78D8"/>
    <w:rsid w:val="000B7A7C"/>
    <w:rsid w:val="000B7D43"/>
    <w:rsid w:val="000B7FCA"/>
    <w:rsid w:val="000C007C"/>
    <w:rsid w:val="000C03CF"/>
    <w:rsid w:val="000C088C"/>
    <w:rsid w:val="000C08AD"/>
    <w:rsid w:val="000C0B30"/>
    <w:rsid w:val="000C0C52"/>
    <w:rsid w:val="000C1F9C"/>
    <w:rsid w:val="000C2016"/>
    <w:rsid w:val="000C2DAA"/>
    <w:rsid w:val="000C352D"/>
    <w:rsid w:val="000C438E"/>
    <w:rsid w:val="000C450E"/>
    <w:rsid w:val="000C4962"/>
    <w:rsid w:val="000C5669"/>
    <w:rsid w:val="000C7866"/>
    <w:rsid w:val="000C7E4E"/>
    <w:rsid w:val="000D00FF"/>
    <w:rsid w:val="000D01DE"/>
    <w:rsid w:val="000D024B"/>
    <w:rsid w:val="000D064B"/>
    <w:rsid w:val="000D06FE"/>
    <w:rsid w:val="000D0744"/>
    <w:rsid w:val="000D0E23"/>
    <w:rsid w:val="000D0FA3"/>
    <w:rsid w:val="000D1915"/>
    <w:rsid w:val="000D1A43"/>
    <w:rsid w:val="000D205A"/>
    <w:rsid w:val="000D2352"/>
    <w:rsid w:val="000D27E9"/>
    <w:rsid w:val="000D2D72"/>
    <w:rsid w:val="000D2DDB"/>
    <w:rsid w:val="000D347C"/>
    <w:rsid w:val="000D3520"/>
    <w:rsid w:val="000D35AA"/>
    <w:rsid w:val="000D39DC"/>
    <w:rsid w:val="000D3E11"/>
    <w:rsid w:val="000D4244"/>
    <w:rsid w:val="000D4F4D"/>
    <w:rsid w:val="000D5554"/>
    <w:rsid w:val="000D5E30"/>
    <w:rsid w:val="000D6094"/>
    <w:rsid w:val="000D6457"/>
    <w:rsid w:val="000D6460"/>
    <w:rsid w:val="000D682E"/>
    <w:rsid w:val="000D6FDF"/>
    <w:rsid w:val="000D74AD"/>
    <w:rsid w:val="000D76CF"/>
    <w:rsid w:val="000D781C"/>
    <w:rsid w:val="000D7BF5"/>
    <w:rsid w:val="000D7D73"/>
    <w:rsid w:val="000D7FEE"/>
    <w:rsid w:val="000E00A0"/>
    <w:rsid w:val="000E032B"/>
    <w:rsid w:val="000E03FA"/>
    <w:rsid w:val="000E06C0"/>
    <w:rsid w:val="000E07D9"/>
    <w:rsid w:val="000E0E85"/>
    <w:rsid w:val="000E1222"/>
    <w:rsid w:val="000E1949"/>
    <w:rsid w:val="000E1B94"/>
    <w:rsid w:val="000E258F"/>
    <w:rsid w:val="000E2705"/>
    <w:rsid w:val="000E3258"/>
    <w:rsid w:val="000E33D5"/>
    <w:rsid w:val="000E3764"/>
    <w:rsid w:val="000E38DB"/>
    <w:rsid w:val="000E3CC7"/>
    <w:rsid w:val="000E3D9F"/>
    <w:rsid w:val="000E3EBA"/>
    <w:rsid w:val="000E41F3"/>
    <w:rsid w:val="000E4571"/>
    <w:rsid w:val="000E4B3D"/>
    <w:rsid w:val="000E5515"/>
    <w:rsid w:val="000E60EA"/>
    <w:rsid w:val="000E6A36"/>
    <w:rsid w:val="000E6C5B"/>
    <w:rsid w:val="000E6FB2"/>
    <w:rsid w:val="000E715A"/>
    <w:rsid w:val="000E7258"/>
    <w:rsid w:val="000E73FC"/>
    <w:rsid w:val="000F01EA"/>
    <w:rsid w:val="000F0230"/>
    <w:rsid w:val="000F0279"/>
    <w:rsid w:val="000F030D"/>
    <w:rsid w:val="000F05C4"/>
    <w:rsid w:val="000F0895"/>
    <w:rsid w:val="000F08DC"/>
    <w:rsid w:val="000F12CC"/>
    <w:rsid w:val="000F13A1"/>
    <w:rsid w:val="000F142D"/>
    <w:rsid w:val="000F15B1"/>
    <w:rsid w:val="000F1ECB"/>
    <w:rsid w:val="000F2236"/>
    <w:rsid w:val="000F25EB"/>
    <w:rsid w:val="000F2722"/>
    <w:rsid w:val="000F2A0C"/>
    <w:rsid w:val="000F3027"/>
    <w:rsid w:val="000F30CF"/>
    <w:rsid w:val="000F3F9F"/>
    <w:rsid w:val="000F411D"/>
    <w:rsid w:val="000F480A"/>
    <w:rsid w:val="000F4958"/>
    <w:rsid w:val="000F499F"/>
    <w:rsid w:val="000F4AA0"/>
    <w:rsid w:val="000F50EF"/>
    <w:rsid w:val="000F5321"/>
    <w:rsid w:val="000F571C"/>
    <w:rsid w:val="000F5A03"/>
    <w:rsid w:val="000F5C2D"/>
    <w:rsid w:val="000F5D5C"/>
    <w:rsid w:val="000F729A"/>
    <w:rsid w:val="000F7519"/>
    <w:rsid w:val="000F75C1"/>
    <w:rsid w:val="000F76EF"/>
    <w:rsid w:val="00100049"/>
    <w:rsid w:val="00100158"/>
    <w:rsid w:val="001006B9"/>
    <w:rsid w:val="00100B06"/>
    <w:rsid w:val="00100EE7"/>
    <w:rsid w:val="00100FAC"/>
    <w:rsid w:val="0010104D"/>
    <w:rsid w:val="00101692"/>
    <w:rsid w:val="00101C34"/>
    <w:rsid w:val="001020B1"/>
    <w:rsid w:val="00102250"/>
    <w:rsid w:val="0010260E"/>
    <w:rsid w:val="00102913"/>
    <w:rsid w:val="00102991"/>
    <w:rsid w:val="00102DDB"/>
    <w:rsid w:val="00102E93"/>
    <w:rsid w:val="00103098"/>
    <w:rsid w:val="0010316E"/>
    <w:rsid w:val="001031A9"/>
    <w:rsid w:val="00103960"/>
    <w:rsid w:val="0010446E"/>
    <w:rsid w:val="001044D3"/>
    <w:rsid w:val="001048D5"/>
    <w:rsid w:val="00104B2E"/>
    <w:rsid w:val="00104DE8"/>
    <w:rsid w:val="00105604"/>
    <w:rsid w:val="0010642B"/>
    <w:rsid w:val="00106472"/>
    <w:rsid w:val="00106F98"/>
    <w:rsid w:val="001070F7"/>
    <w:rsid w:val="00107142"/>
    <w:rsid w:val="00107813"/>
    <w:rsid w:val="001078DA"/>
    <w:rsid w:val="00107D20"/>
    <w:rsid w:val="001104D9"/>
    <w:rsid w:val="00110667"/>
    <w:rsid w:val="00110DD4"/>
    <w:rsid w:val="00110EDD"/>
    <w:rsid w:val="00110F8A"/>
    <w:rsid w:val="001115FD"/>
    <w:rsid w:val="00111730"/>
    <w:rsid w:val="001117A8"/>
    <w:rsid w:val="00111810"/>
    <w:rsid w:val="00111B0B"/>
    <w:rsid w:val="00111D31"/>
    <w:rsid w:val="001123F2"/>
    <w:rsid w:val="00112952"/>
    <w:rsid w:val="00112B82"/>
    <w:rsid w:val="0011327E"/>
    <w:rsid w:val="0011334F"/>
    <w:rsid w:val="001135DA"/>
    <w:rsid w:val="00113B2D"/>
    <w:rsid w:val="00114020"/>
    <w:rsid w:val="00114408"/>
    <w:rsid w:val="00114820"/>
    <w:rsid w:val="00114B41"/>
    <w:rsid w:val="00114DD7"/>
    <w:rsid w:val="0011509D"/>
    <w:rsid w:val="0011533D"/>
    <w:rsid w:val="00115A24"/>
    <w:rsid w:val="00115D62"/>
    <w:rsid w:val="00115FB4"/>
    <w:rsid w:val="00116338"/>
    <w:rsid w:val="0011682C"/>
    <w:rsid w:val="001168AF"/>
    <w:rsid w:val="00116C2A"/>
    <w:rsid w:val="001173FB"/>
    <w:rsid w:val="0011762A"/>
    <w:rsid w:val="001177CF"/>
    <w:rsid w:val="00117A7A"/>
    <w:rsid w:val="00117FA6"/>
    <w:rsid w:val="001200B4"/>
    <w:rsid w:val="001200BD"/>
    <w:rsid w:val="001201D0"/>
    <w:rsid w:val="001207E1"/>
    <w:rsid w:val="00120DE0"/>
    <w:rsid w:val="00120FB4"/>
    <w:rsid w:val="00121054"/>
    <w:rsid w:val="0012114C"/>
    <w:rsid w:val="001218B7"/>
    <w:rsid w:val="001226CB"/>
    <w:rsid w:val="00122B95"/>
    <w:rsid w:val="00122C50"/>
    <w:rsid w:val="00123659"/>
    <w:rsid w:val="00123A80"/>
    <w:rsid w:val="00123E15"/>
    <w:rsid w:val="00123F93"/>
    <w:rsid w:val="0012470D"/>
    <w:rsid w:val="00124CC9"/>
    <w:rsid w:val="001252EF"/>
    <w:rsid w:val="00125671"/>
    <w:rsid w:val="00125724"/>
    <w:rsid w:val="00125787"/>
    <w:rsid w:val="0012591B"/>
    <w:rsid w:val="00125AA7"/>
    <w:rsid w:val="00126040"/>
    <w:rsid w:val="001262E3"/>
    <w:rsid w:val="001265AE"/>
    <w:rsid w:val="001267AA"/>
    <w:rsid w:val="00126D43"/>
    <w:rsid w:val="00126D98"/>
    <w:rsid w:val="00126E81"/>
    <w:rsid w:val="0012722C"/>
    <w:rsid w:val="00127282"/>
    <w:rsid w:val="001307B4"/>
    <w:rsid w:val="00130BC5"/>
    <w:rsid w:val="0013104D"/>
    <w:rsid w:val="0013119C"/>
    <w:rsid w:val="0013119D"/>
    <w:rsid w:val="001314DF"/>
    <w:rsid w:val="00131B40"/>
    <w:rsid w:val="0013204E"/>
    <w:rsid w:val="0013249C"/>
    <w:rsid w:val="00132522"/>
    <w:rsid w:val="00132834"/>
    <w:rsid w:val="00132842"/>
    <w:rsid w:val="00132898"/>
    <w:rsid w:val="00132942"/>
    <w:rsid w:val="00132F67"/>
    <w:rsid w:val="001330DB"/>
    <w:rsid w:val="00133241"/>
    <w:rsid w:val="0013363E"/>
    <w:rsid w:val="00134117"/>
    <w:rsid w:val="0013454C"/>
    <w:rsid w:val="001346EB"/>
    <w:rsid w:val="00134C95"/>
    <w:rsid w:val="001350CF"/>
    <w:rsid w:val="001352FD"/>
    <w:rsid w:val="00135AD6"/>
    <w:rsid w:val="00135EB3"/>
    <w:rsid w:val="001365B9"/>
    <w:rsid w:val="00136602"/>
    <w:rsid w:val="00136941"/>
    <w:rsid w:val="00136CE6"/>
    <w:rsid w:val="00136CF2"/>
    <w:rsid w:val="00136FCB"/>
    <w:rsid w:val="0013755B"/>
    <w:rsid w:val="00137992"/>
    <w:rsid w:val="00137B09"/>
    <w:rsid w:val="001401F5"/>
    <w:rsid w:val="00140200"/>
    <w:rsid w:val="00140605"/>
    <w:rsid w:val="00140755"/>
    <w:rsid w:val="00140DA7"/>
    <w:rsid w:val="00141201"/>
    <w:rsid w:val="00141528"/>
    <w:rsid w:val="00141A71"/>
    <w:rsid w:val="00141A77"/>
    <w:rsid w:val="00141BC9"/>
    <w:rsid w:val="00141CAF"/>
    <w:rsid w:val="001421A0"/>
    <w:rsid w:val="0014257A"/>
    <w:rsid w:val="00142750"/>
    <w:rsid w:val="001427BF"/>
    <w:rsid w:val="001429B6"/>
    <w:rsid w:val="00142B18"/>
    <w:rsid w:val="0014351E"/>
    <w:rsid w:val="00143826"/>
    <w:rsid w:val="00143C83"/>
    <w:rsid w:val="0014447D"/>
    <w:rsid w:val="001444C5"/>
    <w:rsid w:val="001449D1"/>
    <w:rsid w:val="00144B13"/>
    <w:rsid w:val="00144C97"/>
    <w:rsid w:val="00144D60"/>
    <w:rsid w:val="00144DE7"/>
    <w:rsid w:val="0014509E"/>
    <w:rsid w:val="00145405"/>
    <w:rsid w:val="00145723"/>
    <w:rsid w:val="00145C25"/>
    <w:rsid w:val="00145E2C"/>
    <w:rsid w:val="00146103"/>
    <w:rsid w:val="00146851"/>
    <w:rsid w:val="00146B91"/>
    <w:rsid w:val="001472CF"/>
    <w:rsid w:val="00147445"/>
    <w:rsid w:val="001474B1"/>
    <w:rsid w:val="00147517"/>
    <w:rsid w:val="0014779A"/>
    <w:rsid w:val="00147E3C"/>
    <w:rsid w:val="00150076"/>
    <w:rsid w:val="00150356"/>
    <w:rsid w:val="00150591"/>
    <w:rsid w:val="00150708"/>
    <w:rsid w:val="0015076B"/>
    <w:rsid w:val="00150CAE"/>
    <w:rsid w:val="00150D21"/>
    <w:rsid w:val="00150EA1"/>
    <w:rsid w:val="00151367"/>
    <w:rsid w:val="00151623"/>
    <w:rsid w:val="00151B78"/>
    <w:rsid w:val="00151D1D"/>
    <w:rsid w:val="00152794"/>
    <w:rsid w:val="00152EF1"/>
    <w:rsid w:val="00153B55"/>
    <w:rsid w:val="00153C8C"/>
    <w:rsid w:val="00154135"/>
    <w:rsid w:val="001541F6"/>
    <w:rsid w:val="001544ED"/>
    <w:rsid w:val="00154661"/>
    <w:rsid w:val="00154B26"/>
    <w:rsid w:val="00155512"/>
    <w:rsid w:val="001555C5"/>
    <w:rsid w:val="00155CC0"/>
    <w:rsid w:val="00156132"/>
    <w:rsid w:val="0015672A"/>
    <w:rsid w:val="00156950"/>
    <w:rsid w:val="00156CF9"/>
    <w:rsid w:val="00156E02"/>
    <w:rsid w:val="00156EBA"/>
    <w:rsid w:val="001570D4"/>
    <w:rsid w:val="00157EBD"/>
    <w:rsid w:val="0016028B"/>
    <w:rsid w:val="00160503"/>
    <w:rsid w:val="001608A4"/>
    <w:rsid w:val="00160DE5"/>
    <w:rsid w:val="0016142D"/>
    <w:rsid w:val="0016153B"/>
    <w:rsid w:val="00161630"/>
    <w:rsid w:val="001616B3"/>
    <w:rsid w:val="001617AF"/>
    <w:rsid w:val="00161808"/>
    <w:rsid w:val="00161A53"/>
    <w:rsid w:val="00161BEE"/>
    <w:rsid w:val="00162400"/>
    <w:rsid w:val="0016261D"/>
    <w:rsid w:val="001629FB"/>
    <w:rsid w:val="00162B9A"/>
    <w:rsid w:val="00162CA2"/>
    <w:rsid w:val="00163078"/>
    <w:rsid w:val="001630E5"/>
    <w:rsid w:val="00163109"/>
    <w:rsid w:val="001638F3"/>
    <w:rsid w:val="0016392F"/>
    <w:rsid w:val="00163CCE"/>
    <w:rsid w:val="00163D7C"/>
    <w:rsid w:val="00163F0C"/>
    <w:rsid w:val="00164864"/>
    <w:rsid w:val="00164BEA"/>
    <w:rsid w:val="00164CCC"/>
    <w:rsid w:val="00165069"/>
    <w:rsid w:val="001650F7"/>
    <w:rsid w:val="001656E2"/>
    <w:rsid w:val="0016575C"/>
    <w:rsid w:val="001659DB"/>
    <w:rsid w:val="00165B93"/>
    <w:rsid w:val="00165BB0"/>
    <w:rsid w:val="001660ED"/>
    <w:rsid w:val="00166965"/>
    <w:rsid w:val="00166B21"/>
    <w:rsid w:val="00167538"/>
    <w:rsid w:val="00167550"/>
    <w:rsid w:val="00167615"/>
    <w:rsid w:val="00167658"/>
    <w:rsid w:val="00167992"/>
    <w:rsid w:val="00167E36"/>
    <w:rsid w:val="00167E3B"/>
    <w:rsid w:val="001701F9"/>
    <w:rsid w:val="001707A2"/>
    <w:rsid w:val="00171024"/>
    <w:rsid w:val="00171298"/>
    <w:rsid w:val="0017159B"/>
    <w:rsid w:val="001717A5"/>
    <w:rsid w:val="00171BD0"/>
    <w:rsid w:val="001725EC"/>
    <w:rsid w:val="00172672"/>
    <w:rsid w:val="00172A0E"/>
    <w:rsid w:val="00172B2E"/>
    <w:rsid w:val="00172D75"/>
    <w:rsid w:val="00172D7C"/>
    <w:rsid w:val="00172ECE"/>
    <w:rsid w:val="001735BB"/>
    <w:rsid w:val="0017369A"/>
    <w:rsid w:val="0017382F"/>
    <w:rsid w:val="00173D79"/>
    <w:rsid w:val="00173F80"/>
    <w:rsid w:val="00174951"/>
    <w:rsid w:val="00174AB9"/>
    <w:rsid w:val="00174F10"/>
    <w:rsid w:val="00174F2B"/>
    <w:rsid w:val="001753ED"/>
    <w:rsid w:val="00175A26"/>
    <w:rsid w:val="00175B32"/>
    <w:rsid w:val="00175F8F"/>
    <w:rsid w:val="00175FED"/>
    <w:rsid w:val="0017639F"/>
    <w:rsid w:val="001763CE"/>
    <w:rsid w:val="001764C9"/>
    <w:rsid w:val="001765AF"/>
    <w:rsid w:val="00176A69"/>
    <w:rsid w:val="00177299"/>
    <w:rsid w:val="001774BD"/>
    <w:rsid w:val="00177830"/>
    <w:rsid w:val="00177871"/>
    <w:rsid w:val="00177CE2"/>
    <w:rsid w:val="00177F7F"/>
    <w:rsid w:val="0018015C"/>
    <w:rsid w:val="001801B3"/>
    <w:rsid w:val="001801E4"/>
    <w:rsid w:val="00180884"/>
    <w:rsid w:val="001808E0"/>
    <w:rsid w:val="00180E97"/>
    <w:rsid w:val="001814AC"/>
    <w:rsid w:val="00181ADF"/>
    <w:rsid w:val="00181B39"/>
    <w:rsid w:val="00181ECD"/>
    <w:rsid w:val="001827D1"/>
    <w:rsid w:val="00182BC2"/>
    <w:rsid w:val="00182EB2"/>
    <w:rsid w:val="0018383D"/>
    <w:rsid w:val="001838FD"/>
    <w:rsid w:val="001840E5"/>
    <w:rsid w:val="00185831"/>
    <w:rsid w:val="00185AA5"/>
    <w:rsid w:val="00185FF5"/>
    <w:rsid w:val="001860DA"/>
    <w:rsid w:val="00186CBD"/>
    <w:rsid w:val="00187111"/>
    <w:rsid w:val="00187193"/>
    <w:rsid w:val="00187382"/>
    <w:rsid w:val="0018776C"/>
    <w:rsid w:val="00187A9E"/>
    <w:rsid w:val="00187D24"/>
    <w:rsid w:val="00190B16"/>
    <w:rsid w:val="00190DBB"/>
    <w:rsid w:val="00190FA9"/>
    <w:rsid w:val="001917A4"/>
    <w:rsid w:val="00191C21"/>
    <w:rsid w:val="00191EFF"/>
    <w:rsid w:val="00192936"/>
    <w:rsid w:val="00192A5A"/>
    <w:rsid w:val="00192D9C"/>
    <w:rsid w:val="001939C6"/>
    <w:rsid w:val="00193A1E"/>
    <w:rsid w:val="00193B9A"/>
    <w:rsid w:val="00193F0F"/>
    <w:rsid w:val="001940A8"/>
    <w:rsid w:val="001941E3"/>
    <w:rsid w:val="001943E0"/>
    <w:rsid w:val="001948B0"/>
    <w:rsid w:val="00194A33"/>
    <w:rsid w:val="00194B52"/>
    <w:rsid w:val="00194EE2"/>
    <w:rsid w:val="0019533B"/>
    <w:rsid w:val="001954A8"/>
    <w:rsid w:val="001957FC"/>
    <w:rsid w:val="00195AAF"/>
    <w:rsid w:val="00195BEE"/>
    <w:rsid w:val="00195C12"/>
    <w:rsid w:val="00195EBD"/>
    <w:rsid w:val="001962B9"/>
    <w:rsid w:val="001963E6"/>
    <w:rsid w:val="00196CAA"/>
    <w:rsid w:val="0019756D"/>
    <w:rsid w:val="0019796B"/>
    <w:rsid w:val="00197A13"/>
    <w:rsid w:val="00197B49"/>
    <w:rsid w:val="001A044B"/>
    <w:rsid w:val="001A0A79"/>
    <w:rsid w:val="001A0ED3"/>
    <w:rsid w:val="001A15D4"/>
    <w:rsid w:val="001A1F6A"/>
    <w:rsid w:val="001A2089"/>
    <w:rsid w:val="001A20B4"/>
    <w:rsid w:val="001A20DE"/>
    <w:rsid w:val="001A2836"/>
    <w:rsid w:val="001A284F"/>
    <w:rsid w:val="001A28DF"/>
    <w:rsid w:val="001A2CD4"/>
    <w:rsid w:val="001A3A82"/>
    <w:rsid w:val="001A3BA6"/>
    <w:rsid w:val="001A3FD8"/>
    <w:rsid w:val="001A45A1"/>
    <w:rsid w:val="001A4681"/>
    <w:rsid w:val="001A477C"/>
    <w:rsid w:val="001A4D97"/>
    <w:rsid w:val="001A52EA"/>
    <w:rsid w:val="001A5321"/>
    <w:rsid w:val="001A56AF"/>
    <w:rsid w:val="001A5A75"/>
    <w:rsid w:val="001A5B85"/>
    <w:rsid w:val="001A6350"/>
    <w:rsid w:val="001A689E"/>
    <w:rsid w:val="001A703C"/>
    <w:rsid w:val="001A7571"/>
    <w:rsid w:val="001A77DD"/>
    <w:rsid w:val="001A7AED"/>
    <w:rsid w:val="001A7E8F"/>
    <w:rsid w:val="001B0118"/>
    <w:rsid w:val="001B09CA"/>
    <w:rsid w:val="001B0AE3"/>
    <w:rsid w:val="001B0DB3"/>
    <w:rsid w:val="001B0E4D"/>
    <w:rsid w:val="001B0EA1"/>
    <w:rsid w:val="001B1629"/>
    <w:rsid w:val="001B1924"/>
    <w:rsid w:val="001B19D9"/>
    <w:rsid w:val="001B1A5F"/>
    <w:rsid w:val="001B1D9A"/>
    <w:rsid w:val="001B1E03"/>
    <w:rsid w:val="001B2DA6"/>
    <w:rsid w:val="001B30AD"/>
    <w:rsid w:val="001B396B"/>
    <w:rsid w:val="001B3F83"/>
    <w:rsid w:val="001B404F"/>
    <w:rsid w:val="001B44F4"/>
    <w:rsid w:val="001B4660"/>
    <w:rsid w:val="001B473E"/>
    <w:rsid w:val="001B479B"/>
    <w:rsid w:val="001B4DD0"/>
    <w:rsid w:val="001B4F05"/>
    <w:rsid w:val="001B528B"/>
    <w:rsid w:val="001B5565"/>
    <w:rsid w:val="001B5678"/>
    <w:rsid w:val="001B580F"/>
    <w:rsid w:val="001B5E11"/>
    <w:rsid w:val="001B5E22"/>
    <w:rsid w:val="001B646F"/>
    <w:rsid w:val="001B68C9"/>
    <w:rsid w:val="001B6B5B"/>
    <w:rsid w:val="001B6FDF"/>
    <w:rsid w:val="001B7014"/>
    <w:rsid w:val="001B7660"/>
    <w:rsid w:val="001B7EB3"/>
    <w:rsid w:val="001B7FA0"/>
    <w:rsid w:val="001C0D37"/>
    <w:rsid w:val="001C0D9B"/>
    <w:rsid w:val="001C11B4"/>
    <w:rsid w:val="001C166B"/>
    <w:rsid w:val="001C1F07"/>
    <w:rsid w:val="001C1F9D"/>
    <w:rsid w:val="001C2129"/>
    <w:rsid w:val="001C27E8"/>
    <w:rsid w:val="001C29ED"/>
    <w:rsid w:val="001C3030"/>
    <w:rsid w:val="001C32BE"/>
    <w:rsid w:val="001C358E"/>
    <w:rsid w:val="001C3854"/>
    <w:rsid w:val="001C39F2"/>
    <w:rsid w:val="001C3AC2"/>
    <w:rsid w:val="001C4344"/>
    <w:rsid w:val="001C486E"/>
    <w:rsid w:val="001C48A6"/>
    <w:rsid w:val="001C4B55"/>
    <w:rsid w:val="001C4E88"/>
    <w:rsid w:val="001C5F07"/>
    <w:rsid w:val="001C64CA"/>
    <w:rsid w:val="001C658D"/>
    <w:rsid w:val="001C69A5"/>
    <w:rsid w:val="001C6A25"/>
    <w:rsid w:val="001C6E42"/>
    <w:rsid w:val="001C71CE"/>
    <w:rsid w:val="001C71E4"/>
    <w:rsid w:val="001C741B"/>
    <w:rsid w:val="001C77E7"/>
    <w:rsid w:val="001C7A2A"/>
    <w:rsid w:val="001C7B93"/>
    <w:rsid w:val="001C7F74"/>
    <w:rsid w:val="001D03CE"/>
    <w:rsid w:val="001D0996"/>
    <w:rsid w:val="001D0A05"/>
    <w:rsid w:val="001D0B5F"/>
    <w:rsid w:val="001D12C2"/>
    <w:rsid w:val="001D135E"/>
    <w:rsid w:val="001D13F4"/>
    <w:rsid w:val="001D1651"/>
    <w:rsid w:val="001D199D"/>
    <w:rsid w:val="001D1AE1"/>
    <w:rsid w:val="001D1DAC"/>
    <w:rsid w:val="001D215D"/>
    <w:rsid w:val="001D2A0A"/>
    <w:rsid w:val="001D2C00"/>
    <w:rsid w:val="001D2DFD"/>
    <w:rsid w:val="001D2F44"/>
    <w:rsid w:val="001D3039"/>
    <w:rsid w:val="001D341B"/>
    <w:rsid w:val="001D3464"/>
    <w:rsid w:val="001D356B"/>
    <w:rsid w:val="001D35C1"/>
    <w:rsid w:val="001D3EC0"/>
    <w:rsid w:val="001D4103"/>
    <w:rsid w:val="001D43F3"/>
    <w:rsid w:val="001D49E0"/>
    <w:rsid w:val="001D4C42"/>
    <w:rsid w:val="001D4C8C"/>
    <w:rsid w:val="001D4DD9"/>
    <w:rsid w:val="001D4DFC"/>
    <w:rsid w:val="001D508C"/>
    <w:rsid w:val="001D54EA"/>
    <w:rsid w:val="001D5901"/>
    <w:rsid w:val="001D5ADB"/>
    <w:rsid w:val="001D68FB"/>
    <w:rsid w:val="001D698F"/>
    <w:rsid w:val="001D6CB0"/>
    <w:rsid w:val="001D6EE3"/>
    <w:rsid w:val="001D71C0"/>
    <w:rsid w:val="001D7210"/>
    <w:rsid w:val="001D725F"/>
    <w:rsid w:val="001D7850"/>
    <w:rsid w:val="001E04D9"/>
    <w:rsid w:val="001E0C09"/>
    <w:rsid w:val="001E0D03"/>
    <w:rsid w:val="001E0D04"/>
    <w:rsid w:val="001E0E3D"/>
    <w:rsid w:val="001E1211"/>
    <w:rsid w:val="001E160F"/>
    <w:rsid w:val="001E1C31"/>
    <w:rsid w:val="001E245E"/>
    <w:rsid w:val="001E265C"/>
    <w:rsid w:val="001E2C7E"/>
    <w:rsid w:val="001E303D"/>
    <w:rsid w:val="001E3929"/>
    <w:rsid w:val="001E4045"/>
    <w:rsid w:val="001E405D"/>
    <w:rsid w:val="001E4104"/>
    <w:rsid w:val="001E420F"/>
    <w:rsid w:val="001E432E"/>
    <w:rsid w:val="001E4703"/>
    <w:rsid w:val="001E56E1"/>
    <w:rsid w:val="001E6801"/>
    <w:rsid w:val="001E6C7C"/>
    <w:rsid w:val="001E6DDC"/>
    <w:rsid w:val="001E7183"/>
    <w:rsid w:val="001E72FC"/>
    <w:rsid w:val="001F009F"/>
    <w:rsid w:val="001F049E"/>
    <w:rsid w:val="001F0B0B"/>
    <w:rsid w:val="001F0DD7"/>
    <w:rsid w:val="001F111D"/>
    <w:rsid w:val="001F11E2"/>
    <w:rsid w:val="001F1223"/>
    <w:rsid w:val="001F1273"/>
    <w:rsid w:val="001F15EE"/>
    <w:rsid w:val="001F1625"/>
    <w:rsid w:val="001F18A5"/>
    <w:rsid w:val="001F1FDA"/>
    <w:rsid w:val="001F2626"/>
    <w:rsid w:val="001F271A"/>
    <w:rsid w:val="001F3ED6"/>
    <w:rsid w:val="001F432F"/>
    <w:rsid w:val="001F4D5F"/>
    <w:rsid w:val="001F4D60"/>
    <w:rsid w:val="001F5181"/>
    <w:rsid w:val="001F557A"/>
    <w:rsid w:val="001F558D"/>
    <w:rsid w:val="001F6107"/>
    <w:rsid w:val="001F65DB"/>
    <w:rsid w:val="001F6748"/>
    <w:rsid w:val="001F6A66"/>
    <w:rsid w:val="001F7397"/>
    <w:rsid w:val="001F74E5"/>
    <w:rsid w:val="001F7612"/>
    <w:rsid w:val="001F77B0"/>
    <w:rsid w:val="001F7A6D"/>
    <w:rsid w:val="001F7D57"/>
    <w:rsid w:val="001F7EA2"/>
    <w:rsid w:val="001F7F9E"/>
    <w:rsid w:val="00200281"/>
    <w:rsid w:val="0020041A"/>
    <w:rsid w:val="002009EE"/>
    <w:rsid w:val="00200BB9"/>
    <w:rsid w:val="00201118"/>
    <w:rsid w:val="00201132"/>
    <w:rsid w:val="0020117E"/>
    <w:rsid w:val="00201816"/>
    <w:rsid w:val="00201905"/>
    <w:rsid w:val="00201CFF"/>
    <w:rsid w:val="00201D84"/>
    <w:rsid w:val="00201E56"/>
    <w:rsid w:val="00201F70"/>
    <w:rsid w:val="002022D3"/>
    <w:rsid w:val="002024C7"/>
    <w:rsid w:val="00202A70"/>
    <w:rsid w:val="00202B12"/>
    <w:rsid w:val="00202DAA"/>
    <w:rsid w:val="0020329D"/>
    <w:rsid w:val="00203601"/>
    <w:rsid w:val="002036F7"/>
    <w:rsid w:val="00204E87"/>
    <w:rsid w:val="00205026"/>
    <w:rsid w:val="002055D2"/>
    <w:rsid w:val="00205F82"/>
    <w:rsid w:val="00206282"/>
    <w:rsid w:val="00206655"/>
    <w:rsid w:val="00206780"/>
    <w:rsid w:val="00206E70"/>
    <w:rsid w:val="0020701F"/>
    <w:rsid w:val="0021077B"/>
    <w:rsid w:val="00210866"/>
    <w:rsid w:val="00210B83"/>
    <w:rsid w:val="002113A7"/>
    <w:rsid w:val="00211406"/>
    <w:rsid w:val="002114F9"/>
    <w:rsid w:val="0021162A"/>
    <w:rsid w:val="00211872"/>
    <w:rsid w:val="00211C3F"/>
    <w:rsid w:val="00212129"/>
    <w:rsid w:val="00212863"/>
    <w:rsid w:val="00212CB1"/>
    <w:rsid w:val="00212F25"/>
    <w:rsid w:val="00213527"/>
    <w:rsid w:val="00213801"/>
    <w:rsid w:val="00213D50"/>
    <w:rsid w:val="00213E9C"/>
    <w:rsid w:val="00214193"/>
    <w:rsid w:val="0021461F"/>
    <w:rsid w:val="00214820"/>
    <w:rsid w:val="0021494C"/>
    <w:rsid w:val="00214E23"/>
    <w:rsid w:val="002150A4"/>
    <w:rsid w:val="002151C2"/>
    <w:rsid w:val="0021583C"/>
    <w:rsid w:val="00215861"/>
    <w:rsid w:val="00215A2F"/>
    <w:rsid w:val="00215CAA"/>
    <w:rsid w:val="0021635B"/>
    <w:rsid w:val="00216490"/>
    <w:rsid w:val="00216628"/>
    <w:rsid w:val="00216923"/>
    <w:rsid w:val="00216C82"/>
    <w:rsid w:val="00216DA8"/>
    <w:rsid w:val="00217040"/>
    <w:rsid w:val="0021769E"/>
    <w:rsid w:val="00217727"/>
    <w:rsid w:val="002177B0"/>
    <w:rsid w:val="002177DA"/>
    <w:rsid w:val="00217E65"/>
    <w:rsid w:val="002200E0"/>
    <w:rsid w:val="002202F8"/>
    <w:rsid w:val="00220426"/>
    <w:rsid w:val="00220596"/>
    <w:rsid w:val="002205A5"/>
    <w:rsid w:val="002209D6"/>
    <w:rsid w:val="00220AFD"/>
    <w:rsid w:val="00220BD3"/>
    <w:rsid w:val="00220EE5"/>
    <w:rsid w:val="00221060"/>
    <w:rsid w:val="0022126F"/>
    <w:rsid w:val="0022159D"/>
    <w:rsid w:val="002215EB"/>
    <w:rsid w:val="00221671"/>
    <w:rsid w:val="0022183F"/>
    <w:rsid w:val="0022195A"/>
    <w:rsid w:val="00221D7C"/>
    <w:rsid w:val="00221FFB"/>
    <w:rsid w:val="002220CE"/>
    <w:rsid w:val="002222B4"/>
    <w:rsid w:val="00222560"/>
    <w:rsid w:val="0022290B"/>
    <w:rsid w:val="00222983"/>
    <w:rsid w:val="002231FA"/>
    <w:rsid w:val="002234BD"/>
    <w:rsid w:val="00223D3C"/>
    <w:rsid w:val="002247F7"/>
    <w:rsid w:val="00224F2C"/>
    <w:rsid w:val="00224F59"/>
    <w:rsid w:val="00224F61"/>
    <w:rsid w:val="00225582"/>
    <w:rsid w:val="00225CE7"/>
    <w:rsid w:val="00226061"/>
    <w:rsid w:val="002266C1"/>
    <w:rsid w:val="00226B7E"/>
    <w:rsid w:val="00227160"/>
    <w:rsid w:val="00227349"/>
    <w:rsid w:val="00227BA4"/>
    <w:rsid w:val="00227E73"/>
    <w:rsid w:val="0022EC43"/>
    <w:rsid w:val="002304D6"/>
    <w:rsid w:val="002305DD"/>
    <w:rsid w:val="00231096"/>
    <w:rsid w:val="00231153"/>
    <w:rsid w:val="00231BBF"/>
    <w:rsid w:val="00231C50"/>
    <w:rsid w:val="00231DA7"/>
    <w:rsid w:val="00231F9F"/>
    <w:rsid w:val="0023214D"/>
    <w:rsid w:val="0023215A"/>
    <w:rsid w:val="002321A4"/>
    <w:rsid w:val="00232413"/>
    <w:rsid w:val="00232452"/>
    <w:rsid w:val="00232518"/>
    <w:rsid w:val="00232523"/>
    <w:rsid w:val="0023253B"/>
    <w:rsid w:val="0023281D"/>
    <w:rsid w:val="00232A19"/>
    <w:rsid w:val="00233216"/>
    <w:rsid w:val="002332D6"/>
    <w:rsid w:val="002334A7"/>
    <w:rsid w:val="00233B6F"/>
    <w:rsid w:val="00233BC1"/>
    <w:rsid w:val="00233E1E"/>
    <w:rsid w:val="00233EDC"/>
    <w:rsid w:val="00233EE1"/>
    <w:rsid w:val="00234170"/>
    <w:rsid w:val="0023426D"/>
    <w:rsid w:val="002345E7"/>
    <w:rsid w:val="002349BD"/>
    <w:rsid w:val="00234F9E"/>
    <w:rsid w:val="0023504A"/>
    <w:rsid w:val="002353F9"/>
    <w:rsid w:val="002357F1"/>
    <w:rsid w:val="00235819"/>
    <w:rsid w:val="0023660E"/>
    <w:rsid w:val="00236814"/>
    <w:rsid w:val="00236FDC"/>
    <w:rsid w:val="002370E2"/>
    <w:rsid w:val="0023735F"/>
    <w:rsid w:val="00237392"/>
    <w:rsid w:val="00237666"/>
    <w:rsid w:val="00237EFF"/>
    <w:rsid w:val="00240354"/>
    <w:rsid w:val="00240389"/>
    <w:rsid w:val="002413C3"/>
    <w:rsid w:val="00241537"/>
    <w:rsid w:val="002419D3"/>
    <w:rsid w:val="00241A2C"/>
    <w:rsid w:val="00241BCA"/>
    <w:rsid w:val="00241EFC"/>
    <w:rsid w:val="00241F6D"/>
    <w:rsid w:val="0024225C"/>
    <w:rsid w:val="002423E5"/>
    <w:rsid w:val="002423F1"/>
    <w:rsid w:val="00242DF3"/>
    <w:rsid w:val="00243090"/>
    <w:rsid w:val="00243540"/>
    <w:rsid w:val="00243666"/>
    <w:rsid w:val="00243991"/>
    <w:rsid w:val="00244886"/>
    <w:rsid w:val="002448B6"/>
    <w:rsid w:val="0024526F"/>
    <w:rsid w:val="0024575F"/>
    <w:rsid w:val="00245B21"/>
    <w:rsid w:val="00245FE7"/>
    <w:rsid w:val="00246058"/>
    <w:rsid w:val="00246074"/>
    <w:rsid w:val="0024645B"/>
    <w:rsid w:val="0024658D"/>
    <w:rsid w:val="00246DED"/>
    <w:rsid w:val="00246DFF"/>
    <w:rsid w:val="0024702B"/>
    <w:rsid w:val="0024753A"/>
    <w:rsid w:val="00247980"/>
    <w:rsid w:val="00247F71"/>
    <w:rsid w:val="00247FA1"/>
    <w:rsid w:val="002503E5"/>
    <w:rsid w:val="0025057F"/>
    <w:rsid w:val="00250617"/>
    <w:rsid w:val="00250843"/>
    <w:rsid w:val="00250B1A"/>
    <w:rsid w:val="00250F08"/>
    <w:rsid w:val="0025153E"/>
    <w:rsid w:val="0025175E"/>
    <w:rsid w:val="00251990"/>
    <w:rsid w:val="00251C37"/>
    <w:rsid w:val="00251E46"/>
    <w:rsid w:val="00251EB2"/>
    <w:rsid w:val="00252158"/>
    <w:rsid w:val="0025217F"/>
    <w:rsid w:val="00252AAC"/>
    <w:rsid w:val="00252B56"/>
    <w:rsid w:val="00252B69"/>
    <w:rsid w:val="00253463"/>
    <w:rsid w:val="00253AEB"/>
    <w:rsid w:val="00253B72"/>
    <w:rsid w:val="00254B3E"/>
    <w:rsid w:val="00254EE9"/>
    <w:rsid w:val="00256030"/>
    <w:rsid w:val="00256341"/>
    <w:rsid w:val="00256C81"/>
    <w:rsid w:val="002571D7"/>
    <w:rsid w:val="00257268"/>
    <w:rsid w:val="002572CC"/>
    <w:rsid w:val="00257419"/>
    <w:rsid w:val="002577D8"/>
    <w:rsid w:val="00257C45"/>
    <w:rsid w:val="00257CDA"/>
    <w:rsid w:val="00257D47"/>
    <w:rsid w:val="002602EB"/>
    <w:rsid w:val="00260976"/>
    <w:rsid w:val="00260ED2"/>
    <w:rsid w:val="0026124E"/>
    <w:rsid w:val="0026129E"/>
    <w:rsid w:val="00261506"/>
    <w:rsid w:val="002619DA"/>
    <w:rsid w:val="00261CDC"/>
    <w:rsid w:val="00261EDF"/>
    <w:rsid w:val="00261FC2"/>
    <w:rsid w:val="00262338"/>
    <w:rsid w:val="002624C4"/>
    <w:rsid w:val="00262A47"/>
    <w:rsid w:val="00262CBD"/>
    <w:rsid w:val="00262E37"/>
    <w:rsid w:val="002631AE"/>
    <w:rsid w:val="0026345F"/>
    <w:rsid w:val="00263A0C"/>
    <w:rsid w:val="00263A37"/>
    <w:rsid w:val="00263BA0"/>
    <w:rsid w:val="002647D4"/>
    <w:rsid w:val="00264A99"/>
    <w:rsid w:val="00265458"/>
    <w:rsid w:val="0026573F"/>
    <w:rsid w:val="00265953"/>
    <w:rsid w:val="00265DF8"/>
    <w:rsid w:val="002661F8"/>
    <w:rsid w:val="0026645C"/>
    <w:rsid w:val="00266504"/>
    <w:rsid w:val="002666A3"/>
    <w:rsid w:val="00267532"/>
    <w:rsid w:val="00267975"/>
    <w:rsid w:val="00270068"/>
    <w:rsid w:val="002701DD"/>
    <w:rsid w:val="00270320"/>
    <w:rsid w:val="00270B6B"/>
    <w:rsid w:val="00270CE3"/>
    <w:rsid w:val="00271121"/>
    <w:rsid w:val="0027112B"/>
    <w:rsid w:val="00271173"/>
    <w:rsid w:val="002715A4"/>
    <w:rsid w:val="00271739"/>
    <w:rsid w:val="00271811"/>
    <w:rsid w:val="002718E9"/>
    <w:rsid w:val="00271D3D"/>
    <w:rsid w:val="00271F0A"/>
    <w:rsid w:val="00271F36"/>
    <w:rsid w:val="0027220D"/>
    <w:rsid w:val="00272586"/>
    <w:rsid w:val="0027278F"/>
    <w:rsid w:val="00272F8D"/>
    <w:rsid w:val="002739BF"/>
    <w:rsid w:val="00273E8E"/>
    <w:rsid w:val="0027410E"/>
    <w:rsid w:val="002741EC"/>
    <w:rsid w:val="00274286"/>
    <w:rsid w:val="00274434"/>
    <w:rsid w:val="00274797"/>
    <w:rsid w:val="002751AF"/>
    <w:rsid w:val="00275252"/>
    <w:rsid w:val="00275313"/>
    <w:rsid w:val="00275688"/>
    <w:rsid w:val="002757C2"/>
    <w:rsid w:val="002758D8"/>
    <w:rsid w:val="00275AF5"/>
    <w:rsid w:val="00275C49"/>
    <w:rsid w:val="00275CDF"/>
    <w:rsid w:val="00275CEE"/>
    <w:rsid w:val="002761A3"/>
    <w:rsid w:val="002763C4"/>
    <w:rsid w:val="0027685E"/>
    <w:rsid w:val="00276B9C"/>
    <w:rsid w:val="002776B8"/>
    <w:rsid w:val="0027796F"/>
    <w:rsid w:val="00277C38"/>
    <w:rsid w:val="00277CF0"/>
    <w:rsid w:val="00277F4D"/>
    <w:rsid w:val="002804C6"/>
    <w:rsid w:val="00280584"/>
    <w:rsid w:val="00280F6C"/>
    <w:rsid w:val="0028143F"/>
    <w:rsid w:val="002814C9"/>
    <w:rsid w:val="0028174B"/>
    <w:rsid w:val="002819F7"/>
    <w:rsid w:val="002822B0"/>
    <w:rsid w:val="002828BB"/>
    <w:rsid w:val="00282C9E"/>
    <w:rsid w:val="00283085"/>
    <w:rsid w:val="0028329D"/>
    <w:rsid w:val="00283482"/>
    <w:rsid w:val="002834DC"/>
    <w:rsid w:val="002835A5"/>
    <w:rsid w:val="002835FC"/>
    <w:rsid w:val="0028367E"/>
    <w:rsid w:val="0028373C"/>
    <w:rsid w:val="0028375B"/>
    <w:rsid w:val="002837AB"/>
    <w:rsid w:val="00284276"/>
    <w:rsid w:val="0028451D"/>
    <w:rsid w:val="00284A07"/>
    <w:rsid w:val="00284A19"/>
    <w:rsid w:val="00284ECF"/>
    <w:rsid w:val="00284EF2"/>
    <w:rsid w:val="00285453"/>
    <w:rsid w:val="0028556B"/>
    <w:rsid w:val="002856E9"/>
    <w:rsid w:val="00286770"/>
    <w:rsid w:val="00286DD4"/>
    <w:rsid w:val="0028733D"/>
    <w:rsid w:val="0028765D"/>
    <w:rsid w:val="00287927"/>
    <w:rsid w:val="00287C66"/>
    <w:rsid w:val="00287DBE"/>
    <w:rsid w:val="00290A73"/>
    <w:rsid w:val="00290B22"/>
    <w:rsid w:val="0029106F"/>
    <w:rsid w:val="00291286"/>
    <w:rsid w:val="0029152B"/>
    <w:rsid w:val="00291832"/>
    <w:rsid w:val="00291EC9"/>
    <w:rsid w:val="002923E7"/>
    <w:rsid w:val="00292441"/>
    <w:rsid w:val="00292516"/>
    <w:rsid w:val="00292613"/>
    <w:rsid w:val="00292F8E"/>
    <w:rsid w:val="00293F4D"/>
    <w:rsid w:val="00294520"/>
    <w:rsid w:val="002948E5"/>
    <w:rsid w:val="00294E19"/>
    <w:rsid w:val="002950AF"/>
    <w:rsid w:val="002950D8"/>
    <w:rsid w:val="0029547E"/>
    <w:rsid w:val="00295757"/>
    <w:rsid w:val="0029594C"/>
    <w:rsid w:val="00295F11"/>
    <w:rsid w:val="002960A5"/>
    <w:rsid w:val="0029615C"/>
    <w:rsid w:val="00296212"/>
    <w:rsid w:val="00296885"/>
    <w:rsid w:val="00296C9C"/>
    <w:rsid w:val="00297222"/>
    <w:rsid w:val="00297AA6"/>
    <w:rsid w:val="00297C74"/>
    <w:rsid w:val="002A044E"/>
    <w:rsid w:val="002A04DA"/>
    <w:rsid w:val="002A059A"/>
    <w:rsid w:val="002A09F2"/>
    <w:rsid w:val="002A0BD9"/>
    <w:rsid w:val="002A0FD0"/>
    <w:rsid w:val="002A0FDC"/>
    <w:rsid w:val="002A146F"/>
    <w:rsid w:val="002A1487"/>
    <w:rsid w:val="002A15C1"/>
    <w:rsid w:val="002A187C"/>
    <w:rsid w:val="002A1983"/>
    <w:rsid w:val="002A1C49"/>
    <w:rsid w:val="002A221C"/>
    <w:rsid w:val="002A22E1"/>
    <w:rsid w:val="002A24DD"/>
    <w:rsid w:val="002A2814"/>
    <w:rsid w:val="002A2EDE"/>
    <w:rsid w:val="002A300F"/>
    <w:rsid w:val="002A323C"/>
    <w:rsid w:val="002A38C3"/>
    <w:rsid w:val="002A3AC1"/>
    <w:rsid w:val="002A3D62"/>
    <w:rsid w:val="002A421D"/>
    <w:rsid w:val="002A4348"/>
    <w:rsid w:val="002A4BDF"/>
    <w:rsid w:val="002A4D8F"/>
    <w:rsid w:val="002A4F64"/>
    <w:rsid w:val="002A517F"/>
    <w:rsid w:val="002A5211"/>
    <w:rsid w:val="002A5831"/>
    <w:rsid w:val="002A5B06"/>
    <w:rsid w:val="002A5C24"/>
    <w:rsid w:val="002A636D"/>
    <w:rsid w:val="002A669F"/>
    <w:rsid w:val="002A67BD"/>
    <w:rsid w:val="002A68E7"/>
    <w:rsid w:val="002A68F9"/>
    <w:rsid w:val="002A7720"/>
    <w:rsid w:val="002A7C7D"/>
    <w:rsid w:val="002A7CDD"/>
    <w:rsid w:val="002B06A5"/>
    <w:rsid w:val="002B07DE"/>
    <w:rsid w:val="002B0993"/>
    <w:rsid w:val="002B111F"/>
    <w:rsid w:val="002B12D6"/>
    <w:rsid w:val="002B1645"/>
    <w:rsid w:val="002B19C6"/>
    <w:rsid w:val="002B1D4E"/>
    <w:rsid w:val="002B1D7F"/>
    <w:rsid w:val="002B1EB3"/>
    <w:rsid w:val="002B2393"/>
    <w:rsid w:val="002B2569"/>
    <w:rsid w:val="002B269B"/>
    <w:rsid w:val="002B2A12"/>
    <w:rsid w:val="002B2CF7"/>
    <w:rsid w:val="002B34A7"/>
    <w:rsid w:val="002B3597"/>
    <w:rsid w:val="002B41C7"/>
    <w:rsid w:val="002B4494"/>
    <w:rsid w:val="002B5450"/>
    <w:rsid w:val="002B55F7"/>
    <w:rsid w:val="002B56A0"/>
    <w:rsid w:val="002B5893"/>
    <w:rsid w:val="002B5A9D"/>
    <w:rsid w:val="002B5F73"/>
    <w:rsid w:val="002B64CE"/>
    <w:rsid w:val="002B668B"/>
    <w:rsid w:val="002B6B45"/>
    <w:rsid w:val="002B6EE5"/>
    <w:rsid w:val="002B7663"/>
    <w:rsid w:val="002B7F01"/>
    <w:rsid w:val="002C06CA"/>
    <w:rsid w:val="002C0B58"/>
    <w:rsid w:val="002C0C97"/>
    <w:rsid w:val="002C0E7F"/>
    <w:rsid w:val="002C0FB9"/>
    <w:rsid w:val="002C230A"/>
    <w:rsid w:val="002C266A"/>
    <w:rsid w:val="002C27AB"/>
    <w:rsid w:val="002C296C"/>
    <w:rsid w:val="002C2A63"/>
    <w:rsid w:val="002C2B43"/>
    <w:rsid w:val="002C2DBF"/>
    <w:rsid w:val="002C2E84"/>
    <w:rsid w:val="002C3A6B"/>
    <w:rsid w:val="002C3B09"/>
    <w:rsid w:val="002C3F17"/>
    <w:rsid w:val="002C3F43"/>
    <w:rsid w:val="002C40B2"/>
    <w:rsid w:val="002C4538"/>
    <w:rsid w:val="002C47CA"/>
    <w:rsid w:val="002C4D81"/>
    <w:rsid w:val="002C53C3"/>
    <w:rsid w:val="002C5926"/>
    <w:rsid w:val="002C69A9"/>
    <w:rsid w:val="002C6B81"/>
    <w:rsid w:val="002C76DB"/>
    <w:rsid w:val="002C7728"/>
    <w:rsid w:val="002D0011"/>
    <w:rsid w:val="002D0457"/>
    <w:rsid w:val="002D04C4"/>
    <w:rsid w:val="002D0527"/>
    <w:rsid w:val="002D06B4"/>
    <w:rsid w:val="002D0746"/>
    <w:rsid w:val="002D0E25"/>
    <w:rsid w:val="002D1DFB"/>
    <w:rsid w:val="002D2190"/>
    <w:rsid w:val="002D2471"/>
    <w:rsid w:val="002D2487"/>
    <w:rsid w:val="002D269B"/>
    <w:rsid w:val="002D2822"/>
    <w:rsid w:val="002D344F"/>
    <w:rsid w:val="002D370E"/>
    <w:rsid w:val="002D38BC"/>
    <w:rsid w:val="002D3B4D"/>
    <w:rsid w:val="002D3C58"/>
    <w:rsid w:val="002D3E9D"/>
    <w:rsid w:val="002D4047"/>
    <w:rsid w:val="002D40B9"/>
    <w:rsid w:val="002D4446"/>
    <w:rsid w:val="002D48F6"/>
    <w:rsid w:val="002D4A03"/>
    <w:rsid w:val="002D4FC7"/>
    <w:rsid w:val="002D52D6"/>
    <w:rsid w:val="002D574F"/>
    <w:rsid w:val="002D59AE"/>
    <w:rsid w:val="002D5AE8"/>
    <w:rsid w:val="002D5B5B"/>
    <w:rsid w:val="002D5BA6"/>
    <w:rsid w:val="002D5CAA"/>
    <w:rsid w:val="002D5DD1"/>
    <w:rsid w:val="002D5F0F"/>
    <w:rsid w:val="002D6051"/>
    <w:rsid w:val="002D6378"/>
    <w:rsid w:val="002D69D6"/>
    <w:rsid w:val="002D6BAF"/>
    <w:rsid w:val="002D6D8F"/>
    <w:rsid w:val="002D6DCE"/>
    <w:rsid w:val="002D6EB1"/>
    <w:rsid w:val="002D7458"/>
    <w:rsid w:val="002D7828"/>
    <w:rsid w:val="002D793A"/>
    <w:rsid w:val="002D7D6A"/>
    <w:rsid w:val="002D7F15"/>
    <w:rsid w:val="002E003E"/>
    <w:rsid w:val="002E0EB8"/>
    <w:rsid w:val="002E1074"/>
    <w:rsid w:val="002E1503"/>
    <w:rsid w:val="002E1928"/>
    <w:rsid w:val="002E1CE4"/>
    <w:rsid w:val="002E1EFC"/>
    <w:rsid w:val="002E2393"/>
    <w:rsid w:val="002E297C"/>
    <w:rsid w:val="002E29ED"/>
    <w:rsid w:val="002E2A6B"/>
    <w:rsid w:val="002E2F48"/>
    <w:rsid w:val="002E3D6A"/>
    <w:rsid w:val="002E3FF6"/>
    <w:rsid w:val="002E4217"/>
    <w:rsid w:val="002E444F"/>
    <w:rsid w:val="002E4693"/>
    <w:rsid w:val="002E4BAE"/>
    <w:rsid w:val="002E50D3"/>
    <w:rsid w:val="002E54E5"/>
    <w:rsid w:val="002E5678"/>
    <w:rsid w:val="002E56D8"/>
    <w:rsid w:val="002E6427"/>
    <w:rsid w:val="002E648D"/>
    <w:rsid w:val="002E6865"/>
    <w:rsid w:val="002E6A5E"/>
    <w:rsid w:val="002E6AA5"/>
    <w:rsid w:val="002E6E0F"/>
    <w:rsid w:val="002E7033"/>
    <w:rsid w:val="002E726F"/>
    <w:rsid w:val="002E7460"/>
    <w:rsid w:val="002E7530"/>
    <w:rsid w:val="002E7569"/>
    <w:rsid w:val="002E7582"/>
    <w:rsid w:val="002E75F2"/>
    <w:rsid w:val="002E776E"/>
    <w:rsid w:val="002E7AAF"/>
    <w:rsid w:val="002F0163"/>
    <w:rsid w:val="002F0203"/>
    <w:rsid w:val="002F0222"/>
    <w:rsid w:val="002F06D9"/>
    <w:rsid w:val="002F06EE"/>
    <w:rsid w:val="002F076C"/>
    <w:rsid w:val="002F0790"/>
    <w:rsid w:val="002F0E82"/>
    <w:rsid w:val="002F1A80"/>
    <w:rsid w:val="002F1D0F"/>
    <w:rsid w:val="002F2BE3"/>
    <w:rsid w:val="002F3879"/>
    <w:rsid w:val="002F448E"/>
    <w:rsid w:val="002F477F"/>
    <w:rsid w:val="002F4B1A"/>
    <w:rsid w:val="002F4F5E"/>
    <w:rsid w:val="002F5672"/>
    <w:rsid w:val="002F5C62"/>
    <w:rsid w:val="002F65B5"/>
    <w:rsid w:val="002F692A"/>
    <w:rsid w:val="002F6D30"/>
    <w:rsid w:val="002F6D45"/>
    <w:rsid w:val="002F73A7"/>
    <w:rsid w:val="00300254"/>
    <w:rsid w:val="003005AD"/>
    <w:rsid w:val="00300C65"/>
    <w:rsid w:val="00301087"/>
    <w:rsid w:val="00301281"/>
    <w:rsid w:val="003012E5"/>
    <w:rsid w:val="00301741"/>
    <w:rsid w:val="003018BF"/>
    <w:rsid w:val="003018ED"/>
    <w:rsid w:val="003019E8"/>
    <w:rsid w:val="0030216A"/>
    <w:rsid w:val="0030297F"/>
    <w:rsid w:val="00302C0C"/>
    <w:rsid w:val="00302DDD"/>
    <w:rsid w:val="00302EEB"/>
    <w:rsid w:val="003034F6"/>
    <w:rsid w:val="00303AE1"/>
    <w:rsid w:val="0030440A"/>
    <w:rsid w:val="003046AB"/>
    <w:rsid w:val="003047A4"/>
    <w:rsid w:val="003048FE"/>
    <w:rsid w:val="00304DA5"/>
    <w:rsid w:val="00304F87"/>
    <w:rsid w:val="00305716"/>
    <w:rsid w:val="00305887"/>
    <w:rsid w:val="00305CBB"/>
    <w:rsid w:val="00306471"/>
    <w:rsid w:val="0030661C"/>
    <w:rsid w:val="00306A28"/>
    <w:rsid w:val="00306C38"/>
    <w:rsid w:val="00306DBF"/>
    <w:rsid w:val="003071A4"/>
    <w:rsid w:val="003071DC"/>
    <w:rsid w:val="003077D4"/>
    <w:rsid w:val="00307A23"/>
    <w:rsid w:val="00307D64"/>
    <w:rsid w:val="00307E1E"/>
    <w:rsid w:val="00307E85"/>
    <w:rsid w:val="00310050"/>
    <w:rsid w:val="003100F5"/>
    <w:rsid w:val="003108B7"/>
    <w:rsid w:val="00310AC7"/>
    <w:rsid w:val="00311233"/>
    <w:rsid w:val="00311468"/>
    <w:rsid w:val="003114D8"/>
    <w:rsid w:val="00311A9A"/>
    <w:rsid w:val="00311C51"/>
    <w:rsid w:val="00312608"/>
    <w:rsid w:val="0031265C"/>
    <w:rsid w:val="00312E1A"/>
    <w:rsid w:val="0031315E"/>
    <w:rsid w:val="00313364"/>
    <w:rsid w:val="00313479"/>
    <w:rsid w:val="0031352C"/>
    <w:rsid w:val="00313F5E"/>
    <w:rsid w:val="00314036"/>
    <w:rsid w:val="003143B0"/>
    <w:rsid w:val="00314926"/>
    <w:rsid w:val="00314A71"/>
    <w:rsid w:val="00314B1C"/>
    <w:rsid w:val="00315231"/>
    <w:rsid w:val="00315285"/>
    <w:rsid w:val="0031572F"/>
    <w:rsid w:val="00315892"/>
    <w:rsid w:val="003158A4"/>
    <w:rsid w:val="00315A02"/>
    <w:rsid w:val="00315AE9"/>
    <w:rsid w:val="00315DB6"/>
    <w:rsid w:val="00315EBD"/>
    <w:rsid w:val="00316236"/>
    <w:rsid w:val="003165ED"/>
    <w:rsid w:val="00316600"/>
    <w:rsid w:val="00316735"/>
    <w:rsid w:val="00316E56"/>
    <w:rsid w:val="00317331"/>
    <w:rsid w:val="0031761E"/>
    <w:rsid w:val="00317DD6"/>
    <w:rsid w:val="00317E64"/>
    <w:rsid w:val="003202D6"/>
    <w:rsid w:val="003202DC"/>
    <w:rsid w:val="00320407"/>
    <w:rsid w:val="0032071B"/>
    <w:rsid w:val="003207F9"/>
    <w:rsid w:val="0032092B"/>
    <w:rsid w:val="003210E4"/>
    <w:rsid w:val="003210ED"/>
    <w:rsid w:val="0032132F"/>
    <w:rsid w:val="0032145D"/>
    <w:rsid w:val="00321C13"/>
    <w:rsid w:val="00321DA6"/>
    <w:rsid w:val="00321DEC"/>
    <w:rsid w:val="00322F54"/>
    <w:rsid w:val="00323787"/>
    <w:rsid w:val="0032379D"/>
    <w:rsid w:val="0032385E"/>
    <w:rsid w:val="0032415B"/>
    <w:rsid w:val="00324471"/>
    <w:rsid w:val="00324723"/>
    <w:rsid w:val="00324B47"/>
    <w:rsid w:val="00324D4D"/>
    <w:rsid w:val="003252DE"/>
    <w:rsid w:val="00325709"/>
    <w:rsid w:val="00325DFA"/>
    <w:rsid w:val="003261AB"/>
    <w:rsid w:val="00326674"/>
    <w:rsid w:val="00326948"/>
    <w:rsid w:val="00326A30"/>
    <w:rsid w:val="00326BD4"/>
    <w:rsid w:val="003270C3"/>
    <w:rsid w:val="003274A7"/>
    <w:rsid w:val="00327E4A"/>
    <w:rsid w:val="003304FF"/>
    <w:rsid w:val="0033072B"/>
    <w:rsid w:val="00330B1D"/>
    <w:rsid w:val="00330E98"/>
    <w:rsid w:val="003311DA"/>
    <w:rsid w:val="003317B5"/>
    <w:rsid w:val="00331874"/>
    <w:rsid w:val="003322D4"/>
    <w:rsid w:val="00332799"/>
    <w:rsid w:val="00333039"/>
    <w:rsid w:val="003331DC"/>
    <w:rsid w:val="0033335C"/>
    <w:rsid w:val="00333858"/>
    <w:rsid w:val="003339DD"/>
    <w:rsid w:val="00333F11"/>
    <w:rsid w:val="003342A5"/>
    <w:rsid w:val="00334748"/>
    <w:rsid w:val="00334CD0"/>
    <w:rsid w:val="00334DF7"/>
    <w:rsid w:val="00334E9B"/>
    <w:rsid w:val="0033510E"/>
    <w:rsid w:val="00335514"/>
    <w:rsid w:val="00335B36"/>
    <w:rsid w:val="00335EC1"/>
    <w:rsid w:val="00335F23"/>
    <w:rsid w:val="0033644A"/>
    <w:rsid w:val="00336487"/>
    <w:rsid w:val="003364E5"/>
    <w:rsid w:val="00336BE3"/>
    <w:rsid w:val="00336D04"/>
    <w:rsid w:val="00336EA8"/>
    <w:rsid w:val="00337011"/>
    <w:rsid w:val="00337136"/>
    <w:rsid w:val="0033768D"/>
    <w:rsid w:val="00337D7D"/>
    <w:rsid w:val="00337E90"/>
    <w:rsid w:val="003400A2"/>
    <w:rsid w:val="003403EE"/>
    <w:rsid w:val="00340D8E"/>
    <w:rsid w:val="0034103C"/>
    <w:rsid w:val="00341237"/>
    <w:rsid w:val="003418A8"/>
    <w:rsid w:val="00341C97"/>
    <w:rsid w:val="00341D52"/>
    <w:rsid w:val="00341F82"/>
    <w:rsid w:val="0034227F"/>
    <w:rsid w:val="003427AA"/>
    <w:rsid w:val="00342893"/>
    <w:rsid w:val="003429DC"/>
    <w:rsid w:val="00342E6E"/>
    <w:rsid w:val="00343126"/>
    <w:rsid w:val="0034361B"/>
    <w:rsid w:val="00343A8E"/>
    <w:rsid w:val="00343FCF"/>
    <w:rsid w:val="00344221"/>
    <w:rsid w:val="00344360"/>
    <w:rsid w:val="00344431"/>
    <w:rsid w:val="00344709"/>
    <w:rsid w:val="003447DB"/>
    <w:rsid w:val="003448A2"/>
    <w:rsid w:val="00345169"/>
    <w:rsid w:val="0034574B"/>
    <w:rsid w:val="00345B61"/>
    <w:rsid w:val="00345BCF"/>
    <w:rsid w:val="00346138"/>
    <w:rsid w:val="00346537"/>
    <w:rsid w:val="00346739"/>
    <w:rsid w:val="00346763"/>
    <w:rsid w:val="00346C31"/>
    <w:rsid w:val="00346DA3"/>
    <w:rsid w:val="0034707D"/>
    <w:rsid w:val="003470DF"/>
    <w:rsid w:val="00347497"/>
    <w:rsid w:val="003475B2"/>
    <w:rsid w:val="003475FA"/>
    <w:rsid w:val="00347685"/>
    <w:rsid w:val="003477EA"/>
    <w:rsid w:val="003500A5"/>
    <w:rsid w:val="003502DB"/>
    <w:rsid w:val="0035062E"/>
    <w:rsid w:val="00351472"/>
    <w:rsid w:val="00351A87"/>
    <w:rsid w:val="00352343"/>
    <w:rsid w:val="00352530"/>
    <w:rsid w:val="003529AF"/>
    <w:rsid w:val="00352B91"/>
    <w:rsid w:val="003531C4"/>
    <w:rsid w:val="00353799"/>
    <w:rsid w:val="003537BE"/>
    <w:rsid w:val="00353BCD"/>
    <w:rsid w:val="00353CE2"/>
    <w:rsid w:val="00353F41"/>
    <w:rsid w:val="00353FBA"/>
    <w:rsid w:val="00354F75"/>
    <w:rsid w:val="003552CB"/>
    <w:rsid w:val="003553F7"/>
    <w:rsid w:val="00355472"/>
    <w:rsid w:val="003555D0"/>
    <w:rsid w:val="00355E25"/>
    <w:rsid w:val="00355FDA"/>
    <w:rsid w:val="0035619F"/>
    <w:rsid w:val="003562E0"/>
    <w:rsid w:val="00356547"/>
    <w:rsid w:val="0035685C"/>
    <w:rsid w:val="003569BB"/>
    <w:rsid w:val="00356C08"/>
    <w:rsid w:val="00357215"/>
    <w:rsid w:val="00357319"/>
    <w:rsid w:val="0035743E"/>
    <w:rsid w:val="00357D0A"/>
    <w:rsid w:val="00357F82"/>
    <w:rsid w:val="00357FA1"/>
    <w:rsid w:val="00360179"/>
    <w:rsid w:val="00360C83"/>
    <w:rsid w:val="00361685"/>
    <w:rsid w:val="003617BB"/>
    <w:rsid w:val="003620D3"/>
    <w:rsid w:val="003626D1"/>
    <w:rsid w:val="00362722"/>
    <w:rsid w:val="0036328F"/>
    <w:rsid w:val="00363718"/>
    <w:rsid w:val="00363E65"/>
    <w:rsid w:val="00363EAE"/>
    <w:rsid w:val="003642C2"/>
    <w:rsid w:val="00364357"/>
    <w:rsid w:val="00364862"/>
    <w:rsid w:val="00364A85"/>
    <w:rsid w:val="00364AD0"/>
    <w:rsid w:val="00364CF3"/>
    <w:rsid w:val="00364D11"/>
    <w:rsid w:val="00364E34"/>
    <w:rsid w:val="00365025"/>
    <w:rsid w:val="0036554A"/>
    <w:rsid w:val="00365722"/>
    <w:rsid w:val="00365BC6"/>
    <w:rsid w:val="00365F77"/>
    <w:rsid w:val="0036617E"/>
    <w:rsid w:val="003663A1"/>
    <w:rsid w:val="0036640D"/>
    <w:rsid w:val="003666C9"/>
    <w:rsid w:val="003667FA"/>
    <w:rsid w:val="00367118"/>
    <w:rsid w:val="003673F7"/>
    <w:rsid w:val="003674F8"/>
    <w:rsid w:val="00367CA7"/>
    <w:rsid w:val="00367D39"/>
    <w:rsid w:val="003707F3"/>
    <w:rsid w:val="003709C5"/>
    <w:rsid w:val="00370AAB"/>
    <w:rsid w:val="00370CE7"/>
    <w:rsid w:val="003716D2"/>
    <w:rsid w:val="00371CB3"/>
    <w:rsid w:val="00371FA8"/>
    <w:rsid w:val="0037234C"/>
    <w:rsid w:val="00372530"/>
    <w:rsid w:val="00372684"/>
    <w:rsid w:val="00373E13"/>
    <w:rsid w:val="00373E3A"/>
    <w:rsid w:val="003741CE"/>
    <w:rsid w:val="003744B6"/>
    <w:rsid w:val="003745A5"/>
    <w:rsid w:val="00375066"/>
    <w:rsid w:val="003753A4"/>
    <w:rsid w:val="00375941"/>
    <w:rsid w:val="00375979"/>
    <w:rsid w:val="00375B07"/>
    <w:rsid w:val="00376066"/>
    <w:rsid w:val="003761FD"/>
    <w:rsid w:val="00376297"/>
    <w:rsid w:val="003768D7"/>
    <w:rsid w:val="00376D40"/>
    <w:rsid w:val="003779F7"/>
    <w:rsid w:val="00377B28"/>
    <w:rsid w:val="00377D32"/>
    <w:rsid w:val="00377ECD"/>
    <w:rsid w:val="00377F71"/>
    <w:rsid w:val="00380016"/>
    <w:rsid w:val="003801E4"/>
    <w:rsid w:val="00380352"/>
    <w:rsid w:val="00380963"/>
    <w:rsid w:val="0038104E"/>
    <w:rsid w:val="00381704"/>
    <w:rsid w:val="0038176B"/>
    <w:rsid w:val="003819D9"/>
    <w:rsid w:val="0038203B"/>
    <w:rsid w:val="00382760"/>
    <w:rsid w:val="00382855"/>
    <w:rsid w:val="00382868"/>
    <w:rsid w:val="00382CC6"/>
    <w:rsid w:val="00382FBB"/>
    <w:rsid w:val="003835C0"/>
    <w:rsid w:val="00383685"/>
    <w:rsid w:val="00383BC9"/>
    <w:rsid w:val="00383C33"/>
    <w:rsid w:val="00383CE8"/>
    <w:rsid w:val="00384063"/>
    <w:rsid w:val="00384996"/>
    <w:rsid w:val="00384A74"/>
    <w:rsid w:val="0038556F"/>
    <w:rsid w:val="003855F3"/>
    <w:rsid w:val="00385E01"/>
    <w:rsid w:val="00385E36"/>
    <w:rsid w:val="00385E92"/>
    <w:rsid w:val="00385EEF"/>
    <w:rsid w:val="00386342"/>
    <w:rsid w:val="00386425"/>
    <w:rsid w:val="00386468"/>
    <w:rsid w:val="0038684A"/>
    <w:rsid w:val="00386A29"/>
    <w:rsid w:val="00386AC2"/>
    <w:rsid w:val="00386F82"/>
    <w:rsid w:val="0038719E"/>
    <w:rsid w:val="0038741B"/>
    <w:rsid w:val="00387584"/>
    <w:rsid w:val="00387613"/>
    <w:rsid w:val="003877A6"/>
    <w:rsid w:val="00387A46"/>
    <w:rsid w:val="00387B0A"/>
    <w:rsid w:val="00387C96"/>
    <w:rsid w:val="00387EEC"/>
    <w:rsid w:val="003900EB"/>
    <w:rsid w:val="0039060B"/>
    <w:rsid w:val="003906C4"/>
    <w:rsid w:val="00390B40"/>
    <w:rsid w:val="00390D4D"/>
    <w:rsid w:val="00390E0B"/>
    <w:rsid w:val="00390E30"/>
    <w:rsid w:val="00390F2C"/>
    <w:rsid w:val="00391175"/>
    <w:rsid w:val="0039118A"/>
    <w:rsid w:val="00391791"/>
    <w:rsid w:val="00391864"/>
    <w:rsid w:val="003919AA"/>
    <w:rsid w:val="00392164"/>
    <w:rsid w:val="00392314"/>
    <w:rsid w:val="00392328"/>
    <w:rsid w:val="00392876"/>
    <w:rsid w:val="003931C3"/>
    <w:rsid w:val="00393258"/>
    <w:rsid w:val="0039338F"/>
    <w:rsid w:val="0039379B"/>
    <w:rsid w:val="00393986"/>
    <w:rsid w:val="00393C55"/>
    <w:rsid w:val="00394107"/>
    <w:rsid w:val="0039410F"/>
    <w:rsid w:val="0039438F"/>
    <w:rsid w:val="003944FB"/>
    <w:rsid w:val="003946A4"/>
    <w:rsid w:val="00394923"/>
    <w:rsid w:val="00394A1C"/>
    <w:rsid w:val="00395AB7"/>
    <w:rsid w:val="00395BBF"/>
    <w:rsid w:val="00395DBF"/>
    <w:rsid w:val="003964DC"/>
    <w:rsid w:val="003968C4"/>
    <w:rsid w:val="00396CE1"/>
    <w:rsid w:val="003973D3"/>
    <w:rsid w:val="0039787D"/>
    <w:rsid w:val="003978F2"/>
    <w:rsid w:val="00397A96"/>
    <w:rsid w:val="003A059C"/>
    <w:rsid w:val="003A0A9D"/>
    <w:rsid w:val="003A0AA1"/>
    <w:rsid w:val="003A1BEF"/>
    <w:rsid w:val="003A2904"/>
    <w:rsid w:val="003A2973"/>
    <w:rsid w:val="003A31CA"/>
    <w:rsid w:val="003A3297"/>
    <w:rsid w:val="003A3A36"/>
    <w:rsid w:val="003A4CF0"/>
    <w:rsid w:val="003A4DB0"/>
    <w:rsid w:val="003A4DDE"/>
    <w:rsid w:val="003A4F85"/>
    <w:rsid w:val="003A525A"/>
    <w:rsid w:val="003A560F"/>
    <w:rsid w:val="003A597B"/>
    <w:rsid w:val="003A5B70"/>
    <w:rsid w:val="003A5ECE"/>
    <w:rsid w:val="003A6299"/>
    <w:rsid w:val="003A698B"/>
    <w:rsid w:val="003A6B1E"/>
    <w:rsid w:val="003A6F25"/>
    <w:rsid w:val="003A6F51"/>
    <w:rsid w:val="003A728B"/>
    <w:rsid w:val="003A734B"/>
    <w:rsid w:val="003A754A"/>
    <w:rsid w:val="003A7BA8"/>
    <w:rsid w:val="003B017E"/>
    <w:rsid w:val="003B0616"/>
    <w:rsid w:val="003B069D"/>
    <w:rsid w:val="003B12CD"/>
    <w:rsid w:val="003B15EB"/>
    <w:rsid w:val="003B15F3"/>
    <w:rsid w:val="003B1638"/>
    <w:rsid w:val="003B1894"/>
    <w:rsid w:val="003B1B33"/>
    <w:rsid w:val="003B219C"/>
    <w:rsid w:val="003B2237"/>
    <w:rsid w:val="003B230C"/>
    <w:rsid w:val="003B24DE"/>
    <w:rsid w:val="003B2837"/>
    <w:rsid w:val="003B2DBD"/>
    <w:rsid w:val="003B383E"/>
    <w:rsid w:val="003B3DBF"/>
    <w:rsid w:val="003B3FAD"/>
    <w:rsid w:val="003B42B3"/>
    <w:rsid w:val="003B4A61"/>
    <w:rsid w:val="003B4F2D"/>
    <w:rsid w:val="003B515D"/>
    <w:rsid w:val="003B52C7"/>
    <w:rsid w:val="003B5499"/>
    <w:rsid w:val="003B56AF"/>
    <w:rsid w:val="003B5A64"/>
    <w:rsid w:val="003B5AAD"/>
    <w:rsid w:val="003B6026"/>
    <w:rsid w:val="003B6719"/>
    <w:rsid w:val="003B6A63"/>
    <w:rsid w:val="003B7497"/>
    <w:rsid w:val="003B7D1A"/>
    <w:rsid w:val="003B7E76"/>
    <w:rsid w:val="003C0211"/>
    <w:rsid w:val="003C0829"/>
    <w:rsid w:val="003C0C64"/>
    <w:rsid w:val="003C1102"/>
    <w:rsid w:val="003C122C"/>
    <w:rsid w:val="003C2785"/>
    <w:rsid w:val="003C2A53"/>
    <w:rsid w:val="003C325E"/>
    <w:rsid w:val="003C37C6"/>
    <w:rsid w:val="003C3E77"/>
    <w:rsid w:val="003C4398"/>
    <w:rsid w:val="003C45DD"/>
    <w:rsid w:val="003C47AF"/>
    <w:rsid w:val="003C4953"/>
    <w:rsid w:val="003C4D6E"/>
    <w:rsid w:val="003C4E83"/>
    <w:rsid w:val="003C5038"/>
    <w:rsid w:val="003C53AC"/>
    <w:rsid w:val="003C5F84"/>
    <w:rsid w:val="003C6161"/>
    <w:rsid w:val="003C6551"/>
    <w:rsid w:val="003C6974"/>
    <w:rsid w:val="003C6D6B"/>
    <w:rsid w:val="003C6F37"/>
    <w:rsid w:val="003C703D"/>
    <w:rsid w:val="003C71A8"/>
    <w:rsid w:val="003C7988"/>
    <w:rsid w:val="003C7AF2"/>
    <w:rsid w:val="003C7C8C"/>
    <w:rsid w:val="003C7DC9"/>
    <w:rsid w:val="003C7F4E"/>
    <w:rsid w:val="003D0355"/>
    <w:rsid w:val="003D03F4"/>
    <w:rsid w:val="003D08EC"/>
    <w:rsid w:val="003D0F2E"/>
    <w:rsid w:val="003D0F96"/>
    <w:rsid w:val="003D1024"/>
    <w:rsid w:val="003D1A54"/>
    <w:rsid w:val="003D1E41"/>
    <w:rsid w:val="003D23BE"/>
    <w:rsid w:val="003D3066"/>
    <w:rsid w:val="003D3A60"/>
    <w:rsid w:val="003D3E74"/>
    <w:rsid w:val="003D3E86"/>
    <w:rsid w:val="003D4000"/>
    <w:rsid w:val="003D46BE"/>
    <w:rsid w:val="003D4769"/>
    <w:rsid w:val="003D4AF2"/>
    <w:rsid w:val="003D5368"/>
    <w:rsid w:val="003D54D0"/>
    <w:rsid w:val="003D5C07"/>
    <w:rsid w:val="003D5DB1"/>
    <w:rsid w:val="003D5EBA"/>
    <w:rsid w:val="003D60D3"/>
    <w:rsid w:val="003D644B"/>
    <w:rsid w:val="003D6800"/>
    <w:rsid w:val="003D68CD"/>
    <w:rsid w:val="003D6F1C"/>
    <w:rsid w:val="003D7398"/>
    <w:rsid w:val="003D7404"/>
    <w:rsid w:val="003D7428"/>
    <w:rsid w:val="003D7598"/>
    <w:rsid w:val="003D77DB"/>
    <w:rsid w:val="003D795D"/>
    <w:rsid w:val="003E04C3"/>
    <w:rsid w:val="003E0BFD"/>
    <w:rsid w:val="003E15DC"/>
    <w:rsid w:val="003E1662"/>
    <w:rsid w:val="003E17B2"/>
    <w:rsid w:val="003E1BE8"/>
    <w:rsid w:val="003E222F"/>
    <w:rsid w:val="003E2A73"/>
    <w:rsid w:val="003E3052"/>
    <w:rsid w:val="003E318B"/>
    <w:rsid w:val="003E32FA"/>
    <w:rsid w:val="003E33F7"/>
    <w:rsid w:val="003E40A7"/>
    <w:rsid w:val="003E40A8"/>
    <w:rsid w:val="003E42EC"/>
    <w:rsid w:val="003E4F9A"/>
    <w:rsid w:val="003E5025"/>
    <w:rsid w:val="003E523B"/>
    <w:rsid w:val="003E5ADC"/>
    <w:rsid w:val="003E6280"/>
    <w:rsid w:val="003E637E"/>
    <w:rsid w:val="003E63C7"/>
    <w:rsid w:val="003E64EB"/>
    <w:rsid w:val="003E6755"/>
    <w:rsid w:val="003E695A"/>
    <w:rsid w:val="003E6B2B"/>
    <w:rsid w:val="003E6E63"/>
    <w:rsid w:val="003E70AD"/>
    <w:rsid w:val="003E7111"/>
    <w:rsid w:val="003E7130"/>
    <w:rsid w:val="003E7297"/>
    <w:rsid w:val="003E783D"/>
    <w:rsid w:val="003E7E0E"/>
    <w:rsid w:val="003E7F76"/>
    <w:rsid w:val="003E7FF5"/>
    <w:rsid w:val="003F0196"/>
    <w:rsid w:val="003F05D9"/>
    <w:rsid w:val="003F061F"/>
    <w:rsid w:val="003F1212"/>
    <w:rsid w:val="003F12A2"/>
    <w:rsid w:val="003F1B21"/>
    <w:rsid w:val="003F1D11"/>
    <w:rsid w:val="003F1D4D"/>
    <w:rsid w:val="003F1E39"/>
    <w:rsid w:val="003F1FFC"/>
    <w:rsid w:val="003F20F0"/>
    <w:rsid w:val="003F2498"/>
    <w:rsid w:val="003F2D57"/>
    <w:rsid w:val="003F3F13"/>
    <w:rsid w:val="003F4084"/>
    <w:rsid w:val="003F49FF"/>
    <w:rsid w:val="003F4A48"/>
    <w:rsid w:val="003F4AA7"/>
    <w:rsid w:val="003F4B08"/>
    <w:rsid w:val="003F53D7"/>
    <w:rsid w:val="003F5539"/>
    <w:rsid w:val="003F5972"/>
    <w:rsid w:val="003F6083"/>
    <w:rsid w:val="003F61E4"/>
    <w:rsid w:val="003F63FF"/>
    <w:rsid w:val="003F6996"/>
    <w:rsid w:val="003F69B6"/>
    <w:rsid w:val="003F6C60"/>
    <w:rsid w:val="003F7AFC"/>
    <w:rsid w:val="003F7E1F"/>
    <w:rsid w:val="003F7E61"/>
    <w:rsid w:val="003F7F69"/>
    <w:rsid w:val="0040007D"/>
    <w:rsid w:val="00400362"/>
    <w:rsid w:val="004003CE"/>
    <w:rsid w:val="0040053E"/>
    <w:rsid w:val="0040097B"/>
    <w:rsid w:val="00400C40"/>
    <w:rsid w:val="00400DCD"/>
    <w:rsid w:val="00400E8E"/>
    <w:rsid w:val="004010FF"/>
    <w:rsid w:val="004013AE"/>
    <w:rsid w:val="0040157A"/>
    <w:rsid w:val="004015BD"/>
    <w:rsid w:val="004015DB"/>
    <w:rsid w:val="0040184D"/>
    <w:rsid w:val="00401A95"/>
    <w:rsid w:val="00401F75"/>
    <w:rsid w:val="004021BF"/>
    <w:rsid w:val="00402715"/>
    <w:rsid w:val="00402D1F"/>
    <w:rsid w:val="00402E2A"/>
    <w:rsid w:val="00403D02"/>
    <w:rsid w:val="00403E35"/>
    <w:rsid w:val="00403EBB"/>
    <w:rsid w:val="00403EDA"/>
    <w:rsid w:val="0040402C"/>
    <w:rsid w:val="00404D16"/>
    <w:rsid w:val="00404EFB"/>
    <w:rsid w:val="00405184"/>
    <w:rsid w:val="004052D2"/>
    <w:rsid w:val="00405609"/>
    <w:rsid w:val="00405656"/>
    <w:rsid w:val="00405DD7"/>
    <w:rsid w:val="004060A6"/>
    <w:rsid w:val="00406143"/>
    <w:rsid w:val="00406905"/>
    <w:rsid w:val="00406A58"/>
    <w:rsid w:val="00406B52"/>
    <w:rsid w:val="00406F36"/>
    <w:rsid w:val="00406F52"/>
    <w:rsid w:val="004076E9"/>
    <w:rsid w:val="00407AD4"/>
    <w:rsid w:val="00407AD6"/>
    <w:rsid w:val="00407B21"/>
    <w:rsid w:val="00410A01"/>
    <w:rsid w:val="004111AD"/>
    <w:rsid w:val="0041127D"/>
    <w:rsid w:val="0041134E"/>
    <w:rsid w:val="00411A2A"/>
    <w:rsid w:val="00411DA4"/>
    <w:rsid w:val="004129D9"/>
    <w:rsid w:val="00412B37"/>
    <w:rsid w:val="00412CDA"/>
    <w:rsid w:val="00412DDA"/>
    <w:rsid w:val="0041309C"/>
    <w:rsid w:val="004134E4"/>
    <w:rsid w:val="00413EEA"/>
    <w:rsid w:val="004144B1"/>
    <w:rsid w:val="004150C2"/>
    <w:rsid w:val="00415239"/>
    <w:rsid w:val="004161FB"/>
    <w:rsid w:val="00416412"/>
    <w:rsid w:val="00416887"/>
    <w:rsid w:val="00416D7F"/>
    <w:rsid w:val="00417D01"/>
    <w:rsid w:val="0042018F"/>
    <w:rsid w:val="00420463"/>
    <w:rsid w:val="00420CD9"/>
    <w:rsid w:val="00420DA4"/>
    <w:rsid w:val="00421171"/>
    <w:rsid w:val="004219C3"/>
    <w:rsid w:val="00421C0B"/>
    <w:rsid w:val="00422170"/>
    <w:rsid w:val="004223C9"/>
    <w:rsid w:val="0042295B"/>
    <w:rsid w:val="00422C07"/>
    <w:rsid w:val="004236FF"/>
    <w:rsid w:val="0042376F"/>
    <w:rsid w:val="0042405F"/>
    <w:rsid w:val="004242E6"/>
    <w:rsid w:val="004243E7"/>
    <w:rsid w:val="004248A1"/>
    <w:rsid w:val="00424984"/>
    <w:rsid w:val="00424EB2"/>
    <w:rsid w:val="00424F79"/>
    <w:rsid w:val="004250F1"/>
    <w:rsid w:val="004252FF"/>
    <w:rsid w:val="004254FE"/>
    <w:rsid w:val="004258F6"/>
    <w:rsid w:val="00425BAE"/>
    <w:rsid w:val="00425D1E"/>
    <w:rsid w:val="00426381"/>
    <w:rsid w:val="00426390"/>
    <w:rsid w:val="00426B64"/>
    <w:rsid w:val="00426F41"/>
    <w:rsid w:val="00427126"/>
    <w:rsid w:val="00427184"/>
    <w:rsid w:val="004272BE"/>
    <w:rsid w:val="00427337"/>
    <w:rsid w:val="00427D89"/>
    <w:rsid w:val="00430268"/>
    <w:rsid w:val="0043066E"/>
    <w:rsid w:val="00430C79"/>
    <w:rsid w:val="00430D7A"/>
    <w:rsid w:val="00430EC6"/>
    <w:rsid w:val="0043103A"/>
    <w:rsid w:val="0043137F"/>
    <w:rsid w:val="00431497"/>
    <w:rsid w:val="004314A0"/>
    <w:rsid w:val="00431609"/>
    <w:rsid w:val="004318BA"/>
    <w:rsid w:val="00431902"/>
    <w:rsid w:val="00431AA9"/>
    <w:rsid w:val="00431BAC"/>
    <w:rsid w:val="00431CAF"/>
    <w:rsid w:val="00432B21"/>
    <w:rsid w:val="00432CB6"/>
    <w:rsid w:val="00432FA2"/>
    <w:rsid w:val="00433210"/>
    <w:rsid w:val="004332CB"/>
    <w:rsid w:val="00433458"/>
    <w:rsid w:val="004336B0"/>
    <w:rsid w:val="004336EF"/>
    <w:rsid w:val="004337FB"/>
    <w:rsid w:val="004337FF"/>
    <w:rsid w:val="00433F7E"/>
    <w:rsid w:val="004340F2"/>
    <w:rsid w:val="004341CE"/>
    <w:rsid w:val="00434265"/>
    <w:rsid w:val="004346DD"/>
    <w:rsid w:val="004348A8"/>
    <w:rsid w:val="00434E40"/>
    <w:rsid w:val="00434E4D"/>
    <w:rsid w:val="00434F83"/>
    <w:rsid w:val="00434FFB"/>
    <w:rsid w:val="00435080"/>
    <w:rsid w:val="00435195"/>
    <w:rsid w:val="00435A66"/>
    <w:rsid w:val="00435E72"/>
    <w:rsid w:val="0043616D"/>
    <w:rsid w:val="00436875"/>
    <w:rsid w:val="00436F1C"/>
    <w:rsid w:val="004370AC"/>
    <w:rsid w:val="00437AF3"/>
    <w:rsid w:val="00437B83"/>
    <w:rsid w:val="0044036E"/>
    <w:rsid w:val="00440980"/>
    <w:rsid w:val="00440A47"/>
    <w:rsid w:val="004411AF"/>
    <w:rsid w:val="00441369"/>
    <w:rsid w:val="004418CF"/>
    <w:rsid w:val="0044222D"/>
    <w:rsid w:val="004422FB"/>
    <w:rsid w:val="00442A26"/>
    <w:rsid w:val="00442A46"/>
    <w:rsid w:val="00442D61"/>
    <w:rsid w:val="00442DD0"/>
    <w:rsid w:val="00442DFB"/>
    <w:rsid w:val="0044348F"/>
    <w:rsid w:val="004436C2"/>
    <w:rsid w:val="00443910"/>
    <w:rsid w:val="00443E48"/>
    <w:rsid w:val="00443F7D"/>
    <w:rsid w:val="00444176"/>
    <w:rsid w:val="00444217"/>
    <w:rsid w:val="0044466D"/>
    <w:rsid w:val="00444A8D"/>
    <w:rsid w:val="00444B2B"/>
    <w:rsid w:val="00444CE7"/>
    <w:rsid w:val="00444E0E"/>
    <w:rsid w:val="00444ECD"/>
    <w:rsid w:val="00445199"/>
    <w:rsid w:val="0044553D"/>
    <w:rsid w:val="00445939"/>
    <w:rsid w:val="004460EB"/>
    <w:rsid w:val="004465B3"/>
    <w:rsid w:val="00446A77"/>
    <w:rsid w:val="00446EEE"/>
    <w:rsid w:val="00446FFD"/>
    <w:rsid w:val="0044721D"/>
    <w:rsid w:val="0044762A"/>
    <w:rsid w:val="004477D4"/>
    <w:rsid w:val="00447813"/>
    <w:rsid w:val="0044782C"/>
    <w:rsid w:val="00450142"/>
    <w:rsid w:val="004510B1"/>
    <w:rsid w:val="00452060"/>
    <w:rsid w:val="00452340"/>
    <w:rsid w:val="004524DE"/>
    <w:rsid w:val="0045292D"/>
    <w:rsid w:val="00452E2C"/>
    <w:rsid w:val="00453012"/>
    <w:rsid w:val="00453173"/>
    <w:rsid w:val="0045376B"/>
    <w:rsid w:val="0045393D"/>
    <w:rsid w:val="00453FB7"/>
    <w:rsid w:val="0045401D"/>
    <w:rsid w:val="004545AA"/>
    <w:rsid w:val="004554C8"/>
    <w:rsid w:val="0045561D"/>
    <w:rsid w:val="004556A9"/>
    <w:rsid w:val="00455C9D"/>
    <w:rsid w:val="00456D45"/>
    <w:rsid w:val="00456F6A"/>
    <w:rsid w:val="00456F89"/>
    <w:rsid w:val="00457406"/>
    <w:rsid w:val="004574C8"/>
    <w:rsid w:val="004578DD"/>
    <w:rsid w:val="00457967"/>
    <w:rsid w:val="00457E48"/>
    <w:rsid w:val="00457F8E"/>
    <w:rsid w:val="00457FBE"/>
    <w:rsid w:val="00457FE4"/>
    <w:rsid w:val="004602B8"/>
    <w:rsid w:val="00460678"/>
    <w:rsid w:val="00461863"/>
    <w:rsid w:val="00461B94"/>
    <w:rsid w:val="00461F18"/>
    <w:rsid w:val="00461F90"/>
    <w:rsid w:val="0046233C"/>
    <w:rsid w:val="00463004"/>
    <w:rsid w:val="00463075"/>
    <w:rsid w:val="00463864"/>
    <w:rsid w:val="0046386A"/>
    <w:rsid w:val="004638AB"/>
    <w:rsid w:val="00463A9C"/>
    <w:rsid w:val="00463B32"/>
    <w:rsid w:val="00463B5F"/>
    <w:rsid w:val="00463BD1"/>
    <w:rsid w:val="00464060"/>
    <w:rsid w:val="00464332"/>
    <w:rsid w:val="004644B6"/>
    <w:rsid w:val="00464A33"/>
    <w:rsid w:val="00464BEF"/>
    <w:rsid w:val="00464DC9"/>
    <w:rsid w:val="00465191"/>
    <w:rsid w:val="0046566D"/>
    <w:rsid w:val="00465AA1"/>
    <w:rsid w:val="00465E86"/>
    <w:rsid w:val="00466D48"/>
    <w:rsid w:val="00466E6B"/>
    <w:rsid w:val="004670D0"/>
    <w:rsid w:val="00467693"/>
    <w:rsid w:val="00467A6C"/>
    <w:rsid w:val="00470310"/>
    <w:rsid w:val="0047073E"/>
    <w:rsid w:val="00470864"/>
    <w:rsid w:val="00470991"/>
    <w:rsid w:val="00470ACF"/>
    <w:rsid w:val="00470FE3"/>
    <w:rsid w:val="004717FF"/>
    <w:rsid w:val="00471C4C"/>
    <w:rsid w:val="00471F2F"/>
    <w:rsid w:val="0047204F"/>
    <w:rsid w:val="004722B6"/>
    <w:rsid w:val="00472725"/>
    <w:rsid w:val="0047273A"/>
    <w:rsid w:val="00472B89"/>
    <w:rsid w:val="00472DD2"/>
    <w:rsid w:val="0047325D"/>
    <w:rsid w:val="00473274"/>
    <w:rsid w:val="0047338C"/>
    <w:rsid w:val="00473568"/>
    <w:rsid w:val="00473629"/>
    <w:rsid w:val="004736AF"/>
    <w:rsid w:val="00473880"/>
    <w:rsid w:val="00473DCB"/>
    <w:rsid w:val="00474165"/>
    <w:rsid w:val="00474ACD"/>
    <w:rsid w:val="00474AE3"/>
    <w:rsid w:val="00474EB8"/>
    <w:rsid w:val="00474EC1"/>
    <w:rsid w:val="00474FA7"/>
    <w:rsid w:val="004751D3"/>
    <w:rsid w:val="00475D69"/>
    <w:rsid w:val="0047601C"/>
    <w:rsid w:val="00476738"/>
    <w:rsid w:val="00476A82"/>
    <w:rsid w:val="00476B64"/>
    <w:rsid w:val="00476C84"/>
    <w:rsid w:val="00476F43"/>
    <w:rsid w:val="004775C1"/>
    <w:rsid w:val="0047792D"/>
    <w:rsid w:val="00477B69"/>
    <w:rsid w:val="00477C9C"/>
    <w:rsid w:val="00480299"/>
    <w:rsid w:val="0048056F"/>
    <w:rsid w:val="004807AA"/>
    <w:rsid w:val="00480910"/>
    <w:rsid w:val="00480A07"/>
    <w:rsid w:val="00480C35"/>
    <w:rsid w:val="00480E61"/>
    <w:rsid w:val="00480EFD"/>
    <w:rsid w:val="00480F96"/>
    <w:rsid w:val="00481245"/>
    <w:rsid w:val="00481E8A"/>
    <w:rsid w:val="00482688"/>
    <w:rsid w:val="00482980"/>
    <w:rsid w:val="00482AD1"/>
    <w:rsid w:val="00482D14"/>
    <w:rsid w:val="00482E1D"/>
    <w:rsid w:val="00482F3C"/>
    <w:rsid w:val="004834F8"/>
    <w:rsid w:val="0048387A"/>
    <w:rsid w:val="0048394A"/>
    <w:rsid w:val="004846C3"/>
    <w:rsid w:val="0048485E"/>
    <w:rsid w:val="00485689"/>
    <w:rsid w:val="00485724"/>
    <w:rsid w:val="00485729"/>
    <w:rsid w:val="00485DED"/>
    <w:rsid w:val="00485E55"/>
    <w:rsid w:val="00486111"/>
    <w:rsid w:val="00486210"/>
    <w:rsid w:val="00486608"/>
    <w:rsid w:val="00486AF1"/>
    <w:rsid w:val="00486C4B"/>
    <w:rsid w:val="004871EF"/>
    <w:rsid w:val="00487D50"/>
    <w:rsid w:val="00487E6A"/>
    <w:rsid w:val="00487EC3"/>
    <w:rsid w:val="004900BA"/>
    <w:rsid w:val="004900F5"/>
    <w:rsid w:val="004902AA"/>
    <w:rsid w:val="0049035D"/>
    <w:rsid w:val="004906A6"/>
    <w:rsid w:val="00490D25"/>
    <w:rsid w:val="00490D4A"/>
    <w:rsid w:val="0049112C"/>
    <w:rsid w:val="00491830"/>
    <w:rsid w:val="00491BE4"/>
    <w:rsid w:val="00491DB7"/>
    <w:rsid w:val="00492582"/>
    <w:rsid w:val="00492599"/>
    <w:rsid w:val="00492D81"/>
    <w:rsid w:val="00492FE0"/>
    <w:rsid w:val="00493040"/>
    <w:rsid w:val="00493218"/>
    <w:rsid w:val="00493472"/>
    <w:rsid w:val="0049365A"/>
    <w:rsid w:val="004939CE"/>
    <w:rsid w:val="00493C6E"/>
    <w:rsid w:val="00494102"/>
    <w:rsid w:val="00494414"/>
    <w:rsid w:val="0049448F"/>
    <w:rsid w:val="004947EC"/>
    <w:rsid w:val="00494AF6"/>
    <w:rsid w:val="00494BC8"/>
    <w:rsid w:val="00494C00"/>
    <w:rsid w:val="00494C1B"/>
    <w:rsid w:val="00494D22"/>
    <w:rsid w:val="004950A1"/>
    <w:rsid w:val="004952CC"/>
    <w:rsid w:val="004952FC"/>
    <w:rsid w:val="004955E5"/>
    <w:rsid w:val="00495B09"/>
    <w:rsid w:val="00496200"/>
    <w:rsid w:val="004964E5"/>
    <w:rsid w:val="00496592"/>
    <w:rsid w:val="004965AF"/>
    <w:rsid w:val="0049661A"/>
    <w:rsid w:val="00496738"/>
    <w:rsid w:val="0049674D"/>
    <w:rsid w:val="004968F2"/>
    <w:rsid w:val="004969F8"/>
    <w:rsid w:val="00496F12"/>
    <w:rsid w:val="00496F8D"/>
    <w:rsid w:val="00496FD2"/>
    <w:rsid w:val="004975E4"/>
    <w:rsid w:val="00497610"/>
    <w:rsid w:val="0049772A"/>
    <w:rsid w:val="004A0282"/>
    <w:rsid w:val="004A0950"/>
    <w:rsid w:val="004A0D45"/>
    <w:rsid w:val="004A1120"/>
    <w:rsid w:val="004A11E4"/>
    <w:rsid w:val="004A173D"/>
    <w:rsid w:val="004A2149"/>
    <w:rsid w:val="004A21AD"/>
    <w:rsid w:val="004A2601"/>
    <w:rsid w:val="004A2723"/>
    <w:rsid w:val="004A2AB0"/>
    <w:rsid w:val="004A2C59"/>
    <w:rsid w:val="004A319E"/>
    <w:rsid w:val="004A3276"/>
    <w:rsid w:val="004A360B"/>
    <w:rsid w:val="004A3746"/>
    <w:rsid w:val="004A385E"/>
    <w:rsid w:val="004A3A7B"/>
    <w:rsid w:val="004A40D3"/>
    <w:rsid w:val="004A40E8"/>
    <w:rsid w:val="004A4605"/>
    <w:rsid w:val="004A4EBD"/>
    <w:rsid w:val="004A5050"/>
    <w:rsid w:val="004A5128"/>
    <w:rsid w:val="004A52C4"/>
    <w:rsid w:val="004A5B11"/>
    <w:rsid w:val="004A5E3D"/>
    <w:rsid w:val="004A60ED"/>
    <w:rsid w:val="004A6155"/>
    <w:rsid w:val="004A6A51"/>
    <w:rsid w:val="004A6C63"/>
    <w:rsid w:val="004A7392"/>
    <w:rsid w:val="004A7B42"/>
    <w:rsid w:val="004A7D59"/>
    <w:rsid w:val="004A7DB0"/>
    <w:rsid w:val="004A7F13"/>
    <w:rsid w:val="004B007B"/>
    <w:rsid w:val="004B07E9"/>
    <w:rsid w:val="004B0E44"/>
    <w:rsid w:val="004B1033"/>
    <w:rsid w:val="004B10F8"/>
    <w:rsid w:val="004B11FE"/>
    <w:rsid w:val="004B16F6"/>
    <w:rsid w:val="004B17D3"/>
    <w:rsid w:val="004B1869"/>
    <w:rsid w:val="004B234F"/>
    <w:rsid w:val="004B26D5"/>
    <w:rsid w:val="004B2A99"/>
    <w:rsid w:val="004B2D30"/>
    <w:rsid w:val="004B2E93"/>
    <w:rsid w:val="004B34C1"/>
    <w:rsid w:val="004B37D1"/>
    <w:rsid w:val="004B3956"/>
    <w:rsid w:val="004B3AF1"/>
    <w:rsid w:val="004B3F35"/>
    <w:rsid w:val="004B3FD8"/>
    <w:rsid w:val="004B4710"/>
    <w:rsid w:val="004B522C"/>
    <w:rsid w:val="004B5264"/>
    <w:rsid w:val="004B53C1"/>
    <w:rsid w:val="004B5424"/>
    <w:rsid w:val="004B5A5E"/>
    <w:rsid w:val="004B60DF"/>
    <w:rsid w:val="004B65A8"/>
    <w:rsid w:val="004B69E7"/>
    <w:rsid w:val="004B6F45"/>
    <w:rsid w:val="004C0009"/>
    <w:rsid w:val="004C00EC"/>
    <w:rsid w:val="004C054A"/>
    <w:rsid w:val="004C073C"/>
    <w:rsid w:val="004C0B49"/>
    <w:rsid w:val="004C0CC2"/>
    <w:rsid w:val="004C1054"/>
    <w:rsid w:val="004C1147"/>
    <w:rsid w:val="004C1C2D"/>
    <w:rsid w:val="004C1DAD"/>
    <w:rsid w:val="004C20A2"/>
    <w:rsid w:val="004C23C3"/>
    <w:rsid w:val="004C38A4"/>
    <w:rsid w:val="004C3DBE"/>
    <w:rsid w:val="004C413E"/>
    <w:rsid w:val="004C479D"/>
    <w:rsid w:val="004C48BB"/>
    <w:rsid w:val="004C492B"/>
    <w:rsid w:val="004C4A94"/>
    <w:rsid w:val="004C4C76"/>
    <w:rsid w:val="004C4FF2"/>
    <w:rsid w:val="004C5457"/>
    <w:rsid w:val="004C5B33"/>
    <w:rsid w:val="004C5CEB"/>
    <w:rsid w:val="004C5E0A"/>
    <w:rsid w:val="004C62C2"/>
    <w:rsid w:val="004C648A"/>
    <w:rsid w:val="004C66E4"/>
    <w:rsid w:val="004C6A33"/>
    <w:rsid w:val="004C6B9C"/>
    <w:rsid w:val="004C7112"/>
    <w:rsid w:val="004C78C3"/>
    <w:rsid w:val="004C793D"/>
    <w:rsid w:val="004C7B3B"/>
    <w:rsid w:val="004C7B3C"/>
    <w:rsid w:val="004C7C96"/>
    <w:rsid w:val="004D01D1"/>
    <w:rsid w:val="004D080E"/>
    <w:rsid w:val="004D09F8"/>
    <w:rsid w:val="004D1155"/>
    <w:rsid w:val="004D1972"/>
    <w:rsid w:val="004D1BCA"/>
    <w:rsid w:val="004D1E7F"/>
    <w:rsid w:val="004D254B"/>
    <w:rsid w:val="004D27B6"/>
    <w:rsid w:val="004D2F53"/>
    <w:rsid w:val="004D324C"/>
    <w:rsid w:val="004D3564"/>
    <w:rsid w:val="004D38C1"/>
    <w:rsid w:val="004D38E7"/>
    <w:rsid w:val="004D3FE1"/>
    <w:rsid w:val="004D485C"/>
    <w:rsid w:val="004D4A2F"/>
    <w:rsid w:val="004D4D31"/>
    <w:rsid w:val="004D4FF1"/>
    <w:rsid w:val="004D699A"/>
    <w:rsid w:val="004D6B6C"/>
    <w:rsid w:val="004D6E00"/>
    <w:rsid w:val="004D75E6"/>
    <w:rsid w:val="004D7B1D"/>
    <w:rsid w:val="004E0031"/>
    <w:rsid w:val="004E039B"/>
    <w:rsid w:val="004E061A"/>
    <w:rsid w:val="004E0C69"/>
    <w:rsid w:val="004E0CF4"/>
    <w:rsid w:val="004E102E"/>
    <w:rsid w:val="004E111D"/>
    <w:rsid w:val="004E12F4"/>
    <w:rsid w:val="004E14B9"/>
    <w:rsid w:val="004E1C00"/>
    <w:rsid w:val="004E2091"/>
    <w:rsid w:val="004E2CCC"/>
    <w:rsid w:val="004E3DE0"/>
    <w:rsid w:val="004E4A62"/>
    <w:rsid w:val="004E4C2A"/>
    <w:rsid w:val="004E4D55"/>
    <w:rsid w:val="004E4F78"/>
    <w:rsid w:val="004E54F0"/>
    <w:rsid w:val="004E5A44"/>
    <w:rsid w:val="004E63CC"/>
    <w:rsid w:val="004E67BF"/>
    <w:rsid w:val="004E6A7C"/>
    <w:rsid w:val="004E6D15"/>
    <w:rsid w:val="004E6D60"/>
    <w:rsid w:val="004E70B6"/>
    <w:rsid w:val="004E737E"/>
    <w:rsid w:val="004F0276"/>
    <w:rsid w:val="004F0EE1"/>
    <w:rsid w:val="004F1011"/>
    <w:rsid w:val="004F106C"/>
    <w:rsid w:val="004F1518"/>
    <w:rsid w:val="004F2065"/>
    <w:rsid w:val="004F21C1"/>
    <w:rsid w:val="004F225A"/>
    <w:rsid w:val="004F3283"/>
    <w:rsid w:val="004F32A2"/>
    <w:rsid w:val="004F3713"/>
    <w:rsid w:val="004F3715"/>
    <w:rsid w:val="004F3792"/>
    <w:rsid w:val="004F3F1C"/>
    <w:rsid w:val="004F3F35"/>
    <w:rsid w:val="004F4A80"/>
    <w:rsid w:val="004F55BD"/>
    <w:rsid w:val="004F57EC"/>
    <w:rsid w:val="004F5810"/>
    <w:rsid w:val="004F5CD5"/>
    <w:rsid w:val="004F5DA6"/>
    <w:rsid w:val="004F5DE0"/>
    <w:rsid w:val="004F5F5C"/>
    <w:rsid w:val="004F614C"/>
    <w:rsid w:val="004F64C1"/>
    <w:rsid w:val="004F684E"/>
    <w:rsid w:val="004F69DC"/>
    <w:rsid w:val="004F769D"/>
    <w:rsid w:val="004F794C"/>
    <w:rsid w:val="004F7CB3"/>
    <w:rsid w:val="004F7F38"/>
    <w:rsid w:val="00500322"/>
    <w:rsid w:val="00500552"/>
    <w:rsid w:val="0050068A"/>
    <w:rsid w:val="00500D6A"/>
    <w:rsid w:val="005010C8"/>
    <w:rsid w:val="005017D7"/>
    <w:rsid w:val="00501D1A"/>
    <w:rsid w:val="00501D74"/>
    <w:rsid w:val="00502114"/>
    <w:rsid w:val="00502167"/>
    <w:rsid w:val="00502F55"/>
    <w:rsid w:val="005031E3"/>
    <w:rsid w:val="005037FB"/>
    <w:rsid w:val="00503937"/>
    <w:rsid w:val="00503A05"/>
    <w:rsid w:val="00503CF9"/>
    <w:rsid w:val="005043A6"/>
    <w:rsid w:val="005044BA"/>
    <w:rsid w:val="00504708"/>
    <w:rsid w:val="0050477E"/>
    <w:rsid w:val="00505066"/>
    <w:rsid w:val="00505325"/>
    <w:rsid w:val="005057B3"/>
    <w:rsid w:val="00505EF8"/>
    <w:rsid w:val="0050604E"/>
    <w:rsid w:val="005063B0"/>
    <w:rsid w:val="00506447"/>
    <w:rsid w:val="005065C9"/>
    <w:rsid w:val="0050663C"/>
    <w:rsid w:val="00507140"/>
    <w:rsid w:val="005074B7"/>
    <w:rsid w:val="005074E0"/>
    <w:rsid w:val="00507D4E"/>
    <w:rsid w:val="00507EBB"/>
    <w:rsid w:val="00510836"/>
    <w:rsid w:val="00510BF5"/>
    <w:rsid w:val="00510E7D"/>
    <w:rsid w:val="00510F62"/>
    <w:rsid w:val="005110AA"/>
    <w:rsid w:val="005112CC"/>
    <w:rsid w:val="005113CC"/>
    <w:rsid w:val="0051147A"/>
    <w:rsid w:val="0051158B"/>
    <w:rsid w:val="005115FE"/>
    <w:rsid w:val="005117B9"/>
    <w:rsid w:val="00511F68"/>
    <w:rsid w:val="00512541"/>
    <w:rsid w:val="00512582"/>
    <w:rsid w:val="00512C92"/>
    <w:rsid w:val="00512D54"/>
    <w:rsid w:val="00512D6A"/>
    <w:rsid w:val="00512F7C"/>
    <w:rsid w:val="00512FA4"/>
    <w:rsid w:val="00512FB2"/>
    <w:rsid w:val="005131B7"/>
    <w:rsid w:val="005139A8"/>
    <w:rsid w:val="005143EA"/>
    <w:rsid w:val="00514676"/>
    <w:rsid w:val="00514FBA"/>
    <w:rsid w:val="00515009"/>
    <w:rsid w:val="005151DF"/>
    <w:rsid w:val="0051560A"/>
    <w:rsid w:val="005157E7"/>
    <w:rsid w:val="00515853"/>
    <w:rsid w:val="00515BC4"/>
    <w:rsid w:val="005162A4"/>
    <w:rsid w:val="005170D3"/>
    <w:rsid w:val="00517141"/>
    <w:rsid w:val="00517246"/>
    <w:rsid w:val="005174BE"/>
    <w:rsid w:val="0051767B"/>
    <w:rsid w:val="005176A9"/>
    <w:rsid w:val="00517A3B"/>
    <w:rsid w:val="00517B37"/>
    <w:rsid w:val="00517B75"/>
    <w:rsid w:val="00520330"/>
    <w:rsid w:val="0052046E"/>
    <w:rsid w:val="00520A41"/>
    <w:rsid w:val="0052180E"/>
    <w:rsid w:val="0052251C"/>
    <w:rsid w:val="0052312C"/>
    <w:rsid w:val="0052346F"/>
    <w:rsid w:val="00523ACD"/>
    <w:rsid w:val="00523CE1"/>
    <w:rsid w:val="0052430E"/>
    <w:rsid w:val="005244BF"/>
    <w:rsid w:val="00524719"/>
    <w:rsid w:val="005248E7"/>
    <w:rsid w:val="00524A8B"/>
    <w:rsid w:val="00524DB0"/>
    <w:rsid w:val="00525416"/>
    <w:rsid w:val="0052582E"/>
    <w:rsid w:val="0052593D"/>
    <w:rsid w:val="00525AD8"/>
    <w:rsid w:val="00526092"/>
    <w:rsid w:val="005264CB"/>
    <w:rsid w:val="005265C5"/>
    <w:rsid w:val="005265C7"/>
    <w:rsid w:val="00526A98"/>
    <w:rsid w:val="00526BAD"/>
    <w:rsid w:val="00526DC1"/>
    <w:rsid w:val="005270E2"/>
    <w:rsid w:val="00527343"/>
    <w:rsid w:val="005274E4"/>
    <w:rsid w:val="0052783F"/>
    <w:rsid w:val="00527FBF"/>
    <w:rsid w:val="0053077C"/>
    <w:rsid w:val="005308CC"/>
    <w:rsid w:val="00530C3F"/>
    <w:rsid w:val="00531286"/>
    <w:rsid w:val="005312EC"/>
    <w:rsid w:val="00531422"/>
    <w:rsid w:val="00531B20"/>
    <w:rsid w:val="00531B7F"/>
    <w:rsid w:val="00531C03"/>
    <w:rsid w:val="00531FF9"/>
    <w:rsid w:val="005320AB"/>
    <w:rsid w:val="005322F3"/>
    <w:rsid w:val="00532660"/>
    <w:rsid w:val="00532797"/>
    <w:rsid w:val="00532C0A"/>
    <w:rsid w:val="00532C18"/>
    <w:rsid w:val="00533006"/>
    <w:rsid w:val="00533E92"/>
    <w:rsid w:val="00534AF2"/>
    <w:rsid w:val="00534E5D"/>
    <w:rsid w:val="005355F9"/>
    <w:rsid w:val="00535981"/>
    <w:rsid w:val="005359DF"/>
    <w:rsid w:val="00535A93"/>
    <w:rsid w:val="00535FD3"/>
    <w:rsid w:val="00536139"/>
    <w:rsid w:val="0053642F"/>
    <w:rsid w:val="00536C98"/>
    <w:rsid w:val="00536EAF"/>
    <w:rsid w:val="00537056"/>
    <w:rsid w:val="00537296"/>
    <w:rsid w:val="00537886"/>
    <w:rsid w:val="00537C4C"/>
    <w:rsid w:val="00540459"/>
    <w:rsid w:val="005404CC"/>
    <w:rsid w:val="005408FB"/>
    <w:rsid w:val="00540A9C"/>
    <w:rsid w:val="00540DE6"/>
    <w:rsid w:val="005417EC"/>
    <w:rsid w:val="00541931"/>
    <w:rsid w:val="005419D4"/>
    <w:rsid w:val="00541CFE"/>
    <w:rsid w:val="00541D4C"/>
    <w:rsid w:val="00541D58"/>
    <w:rsid w:val="00541D97"/>
    <w:rsid w:val="00541EFD"/>
    <w:rsid w:val="0054226C"/>
    <w:rsid w:val="00542426"/>
    <w:rsid w:val="0054249C"/>
    <w:rsid w:val="005428B8"/>
    <w:rsid w:val="00542997"/>
    <w:rsid w:val="00542D47"/>
    <w:rsid w:val="0054315F"/>
    <w:rsid w:val="005434B8"/>
    <w:rsid w:val="005435DD"/>
    <w:rsid w:val="0054382E"/>
    <w:rsid w:val="005438DB"/>
    <w:rsid w:val="00543D2C"/>
    <w:rsid w:val="0054457A"/>
    <w:rsid w:val="00544582"/>
    <w:rsid w:val="00544A5B"/>
    <w:rsid w:val="00544B5A"/>
    <w:rsid w:val="00544F50"/>
    <w:rsid w:val="00545190"/>
    <w:rsid w:val="005456B7"/>
    <w:rsid w:val="005457E4"/>
    <w:rsid w:val="0054598F"/>
    <w:rsid w:val="00545A83"/>
    <w:rsid w:val="00545EC8"/>
    <w:rsid w:val="00545EF4"/>
    <w:rsid w:val="00545F8A"/>
    <w:rsid w:val="005466E6"/>
    <w:rsid w:val="00546ED4"/>
    <w:rsid w:val="00547343"/>
    <w:rsid w:val="00547BE7"/>
    <w:rsid w:val="00547DC9"/>
    <w:rsid w:val="00550052"/>
    <w:rsid w:val="00551540"/>
    <w:rsid w:val="00551AB7"/>
    <w:rsid w:val="00552330"/>
    <w:rsid w:val="00552411"/>
    <w:rsid w:val="0055261C"/>
    <w:rsid w:val="005528BE"/>
    <w:rsid w:val="00552A15"/>
    <w:rsid w:val="00552A7F"/>
    <w:rsid w:val="00552B8A"/>
    <w:rsid w:val="00552F65"/>
    <w:rsid w:val="00552F91"/>
    <w:rsid w:val="00552FF2"/>
    <w:rsid w:val="00553627"/>
    <w:rsid w:val="00553D33"/>
    <w:rsid w:val="005545BF"/>
    <w:rsid w:val="0055497B"/>
    <w:rsid w:val="00554BAB"/>
    <w:rsid w:val="00554BB3"/>
    <w:rsid w:val="00554D1E"/>
    <w:rsid w:val="00554FD5"/>
    <w:rsid w:val="00555BA9"/>
    <w:rsid w:val="00555D8C"/>
    <w:rsid w:val="00556534"/>
    <w:rsid w:val="005574CE"/>
    <w:rsid w:val="005605FC"/>
    <w:rsid w:val="00560D92"/>
    <w:rsid w:val="005613BE"/>
    <w:rsid w:val="00561416"/>
    <w:rsid w:val="00561D5F"/>
    <w:rsid w:val="005620A7"/>
    <w:rsid w:val="00562490"/>
    <w:rsid w:val="00562AF5"/>
    <w:rsid w:val="005633A0"/>
    <w:rsid w:val="00563499"/>
    <w:rsid w:val="0056357C"/>
    <w:rsid w:val="005635B3"/>
    <w:rsid w:val="005635EA"/>
    <w:rsid w:val="00563B84"/>
    <w:rsid w:val="00564936"/>
    <w:rsid w:val="00564B91"/>
    <w:rsid w:val="00564BBA"/>
    <w:rsid w:val="00564E31"/>
    <w:rsid w:val="00564E95"/>
    <w:rsid w:val="0056522F"/>
    <w:rsid w:val="00565658"/>
    <w:rsid w:val="005657FB"/>
    <w:rsid w:val="0056585D"/>
    <w:rsid w:val="005664EE"/>
    <w:rsid w:val="00566788"/>
    <w:rsid w:val="00566E73"/>
    <w:rsid w:val="00566F36"/>
    <w:rsid w:val="005704D7"/>
    <w:rsid w:val="00570557"/>
    <w:rsid w:val="0057085A"/>
    <w:rsid w:val="0057091B"/>
    <w:rsid w:val="00570AEF"/>
    <w:rsid w:val="00570C88"/>
    <w:rsid w:val="00571089"/>
    <w:rsid w:val="005711C3"/>
    <w:rsid w:val="00571317"/>
    <w:rsid w:val="0057149C"/>
    <w:rsid w:val="0057164D"/>
    <w:rsid w:val="00571A00"/>
    <w:rsid w:val="00571BEF"/>
    <w:rsid w:val="00572673"/>
    <w:rsid w:val="005728EE"/>
    <w:rsid w:val="00572B21"/>
    <w:rsid w:val="00572F29"/>
    <w:rsid w:val="00573A96"/>
    <w:rsid w:val="00573FF6"/>
    <w:rsid w:val="0057432A"/>
    <w:rsid w:val="00574B11"/>
    <w:rsid w:val="005754A1"/>
    <w:rsid w:val="005755A0"/>
    <w:rsid w:val="005756AD"/>
    <w:rsid w:val="005767F7"/>
    <w:rsid w:val="00576A7E"/>
    <w:rsid w:val="00576C50"/>
    <w:rsid w:val="005770B0"/>
    <w:rsid w:val="00577598"/>
    <w:rsid w:val="005777AA"/>
    <w:rsid w:val="00580178"/>
    <w:rsid w:val="00580D35"/>
    <w:rsid w:val="00580E2A"/>
    <w:rsid w:val="00580E7A"/>
    <w:rsid w:val="00581218"/>
    <w:rsid w:val="005819B0"/>
    <w:rsid w:val="00581FA1"/>
    <w:rsid w:val="005826DC"/>
    <w:rsid w:val="0058277C"/>
    <w:rsid w:val="00582847"/>
    <w:rsid w:val="00582859"/>
    <w:rsid w:val="00582F08"/>
    <w:rsid w:val="0058336F"/>
    <w:rsid w:val="00583425"/>
    <w:rsid w:val="00583B68"/>
    <w:rsid w:val="00583C09"/>
    <w:rsid w:val="00583C73"/>
    <w:rsid w:val="00583D1A"/>
    <w:rsid w:val="00584152"/>
    <w:rsid w:val="0058440C"/>
    <w:rsid w:val="00584472"/>
    <w:rsid w:val="00584589"/>
    <w:rsid w:val="00584976"/>
    <w:rsid w:val="005857F1"/>
    <w:rsid w:val="005859C3"/>
    <w:rsid w:val="005860EB"/>
    <w:rsid w:val="00586D0A"/>
    <w:rsid w:val="005870E1"/>
    <w:rsid w:val="00587435"/>
    <w:rsid w:val="00587873"/>
    <w:rsid w:val="00587A9E"/>
    <w:rsid w:val="00587C83"/>
    <w:rsid w:val="00587EEB"/>
    <w:rsid w:val="00590B97"/>
    <w:rsid w:val="00590BCA"/>
    <w:rsid w:val="00590C18"/>
    <w:rsid w:val="00590E3B"/>
    <w:rsid w:val="00591125"/>
    <w:rsid w:val="005917B1"/>
    <w:rsid w:val="005919A0"/>
    <w:rsid w:val="00591C8C"/>
    <w:rsid w:val="0059218A"/>
    <w:rsid w:val="0059234B"/>
    <w:rsid w:val="00592563"/>
    <w:rsid w:val="00592BA7"/>
    <w:rsid w:val="0059330C"/>
    <w:rsid w:val="0059349C"/>
    <w:rsid w:val="00593802"/>
    <w:rsid w:val="00593BEE"/>
    <w:rsid w:val="00593D1E"/>
    <w:rsid w:val="00594238"/>
    <w:rsid w:val="0059447E"/>
    <w:rsid w:val="005945AE"/>
    <w:rsid w:val="005947B1"/>
    <w:rsid w:val="00594CC5"/>
    <w:rsid w:val="00594DE1"/>
    <w:rsid w:val="00594E21"/>
    <w:rsid w:val="00595322"/>
    <w:rsid w:val="00595A8B"/>
    <w:rsid w:val="00595BEB"/>
    <w:rsid w:val="005960C9"/>
    <w:rsid w:val="005961BA"/>
    <w:rsid w:val="005963C2"/>
    <w:rsid w:val="005963C7"/>
    <w:rsid w:val="00596508"/>
    <w:rsid w:val="00596F17"/>
    <w:rsid w:val="00597127"/>
    <w:rsid w:val="0059717F"/>
    <w:rsid w:val="0059723B"/>
    <w:rsid w:val="00597550"/>
    <w:rsid w:val="00597979"/>
    <w:rsid w:val="00597AED"/>
    <w:rsid w:val="005A073B"/>
    <w:rsid w:val="005A0A8F"/>
    <w:rsid w:val="005A0BD7"/>
    <w:rsid w:val="005A0CD4"/>
    <w:rsid w:val="005A0D21"/>
    <w:rsid w:val="005A10E8"/>
    <w:rsid w:val="005A152B"/>
    <w:rsid w:val="005A1955"/>
    <w:rsid w:val="005A1ACC"/>
    <w:rsid w:val="005A1B15"/>
    <w:rsid w:val="005A1CC4"/>
    <w:rsid w:val="005A1D86"/>
    <w:rsid w:val="005A22B8"/>
    <w:rsid w:val="005A2389"/>
    <w:rsid w:val="005A2822"/>
    <w:rsid w:val="005A2AFD"/>
    <w:rsid w:val="005A2B23"/>
    <w:rsid w:val="005A2C53"/>
    <w:rsid w:val="005A2DE5"/>
    <w:rsid w:val="005A349F"/>
    <w:rsid w:val="005A3561"/>
    <w:rsid w:val="005A3755"/>
    <w:rsid w:val="005A3828"/>
    <w:rsid w:val="005A4293"/>
    <w:rsid w:val="005A439C"/>
    <w:rsid w:val="005A4686"/>
    <w:rsid w:val="005A4E57"/>
    <w:rsid w:val="005A5612"/>
    <w:rsid w:val="005A5847"/>
    <w:rsid w:val="005A5A08"/>
    <w:rsid w:val="005A5ABB"/>
    <w:rsid w:val="005A5AF7"/>
    <w:rsid w:val="005A66AC"/>
    <w:rsid w:val="005A69FE"/>
    <w:rsid w:val="005A6F3A"/>
    <w:rsid w:val="005A70CD"/>
    <w:rsid w:val="005A70D8"/>
    <w:rsid w:val="005B0189"/>
    <w:rsid w:val="005B035D"/>
    <w:rsid w:val="005B0384"/>
    <w:rsid w:val="005B03BD"/>
    <w:rsid w:val="005B0527"/>
    <w:rsid w:val="005B0569"/>
    <w:rsid w:val="005B067E"/>
    <w:rsid w:val="005B0A78"/>
    <w:rsid w:val="005B0E2C"/>
    <w:rsid w:val="005B10A5"/>
    <w:rsid w:val="005B2540"/>
    <w:rsid w:val="005B25D6"/>
    <w:rsid w:val="005B2874"/>
    <w:rsid w:val="005B2C04"/>
    <w:rsid w:val="005B38B8"/>
    <w:rsid w:val="005B3900"/>
    <w:rsid w:val="005B3907"/>
    <w:rsid w:val="005B39DE"/>
    <w:rsid w:val="005B3D49"/>
    <w:rsid w:val="005B3DE7"/>
    <w:rsid w:val="005B4358"/>
    <w:rsid w:val="005B4735"/>
    <w:rsid w:val="005B4CFB"/>
    <w:rsid w:val="005B5281"/>
    <w:rsid w:val="005B542E"/>
    <w:rsid w:val="005B6814"/>
    <w:rsid w:val="005B6DD5"/>
    <w:rsid w:val="005B71F5"/>
    <w:rsid w:val="005B7262"/>
    <w:rsid w:val="005B770A"/>
    <w:rsid w:val="005B7C90"/>
    <w:rsid w:val="005C02AA"/>
    <w:rsid w:val="005C0571"/>
    <w:rsid w:val="005C0F14"/>
    <w:rsid w:val="005C0F31"/>
    <w:rsid w:val="005C105D"/>
    <w:rsid w:val="005C173F"/>
    <w:rsid w:val="005C1B3E"/>
    <w:rsid w:val="005C1D2C"/>
    <w:rsid w:val="005C211F"/>
    <w:rsid w:val="005C24AE"/>
    <w:rsid w:val="005C2817"/>
    <w:rsid w:val="005C2B53"/>
    <w:rsid w:val="005C2E7D"/>
    <w:rsid w:val="005C2F6C"/>
    <w:rsid w:val="005C3C2D"/>
    <w:rsid w:val="005C42AC"/>
    <w:rsid w:val="005C48A9"/>
    <w:rsid w:val="005C5014"/>
    <w:rsid w:val="005C512B"/>
    <w:rsid w:val="005C5413"/>
    <w:rsid w:val="005C596B"/>
    <w:rsid w:val="005C6DC2"/>
    <w:rsid w:val="005C6E1F"/>
    <w:rsid w:val="005C6FB7"/>
    <w:rsid w:val="005C76FA"/>
    <w:rsid w:val="005C7BE6"/>
    <w:rsid w:val="005C7D23"/>
    <w:rsid w:val="005C7E54"/>
    <w:rsid w:val="005D07E2"/>
    <w:rsid w:val="005D0BC0"/>
    <w:rsid w:val="005D10FF"/>
    <w:rsid w:val="005D119A"/>
    <w:rsid w:val="005D13A1"/>
    <w:rsid w:val="005D19BA"/>
    <w:rsid w:val="005D1D9B"/>
    <w:rsid w:val="005D2179"/>
    <w:rsid w:val="005D2233"/>
    <w:rsid w:val="005D24FE"/>
    <w:rsid w:val="005D2639"/>
    <w:rsid w:val="005D2A24"/>
    <w:rsid w:val="005D2A8F"/>
    <w:rsid w:val="005D2ADF"/>
    <w:rsid w:val="005D2CD3"/>
    <w:rsid w:val="005D334A"/>
    <w:rsid w:val="005D3CAC"/>
    <w:rsid w:val="005D3CF8"/>
    <w:rsid w:val="005D3D02"/>
    <w:rsid w:val="005D3E10"/>
    <w:rsid w:val="005D3E98"/>
    <w:rsid w:val="005D3EF7"/>
    <w:rsid w:val="005D4136"/>
    <w:rsid w:val="005D42B1"/>
    <w:rsid w:val="005D43DD"/>
    <w:rsid w:val="005D4739"/>
    <w:rsid w:val="005D4B0F"/>
    <w:rsid w:val="005D4E50"/>
    <w:rsid w:val="005D4F53"/>
    <w:rsid w:val="005D5156"/>
    <w:rsid w:val="005D525F"/>
    <w:rsid w:val="005D5A28"/>
    <w:rsid w:val="005D5C7A"/>
    <w:rsid w:val="005D5FC9"/>
    <w:rsid w:val="005D622D"/>
    <w:rsid w:val="005D684F"/>
    <w:rsid w:val="005D7404"/>
    <w:rsid w:val="005D79AE"/>
    <w:rsid w:val="005D7B9A"/>
    <w:rsid w:val="005D7DC4"/>
    <w:rsid w:val="005D7F2B"/>
    <w:rsid w:val="005E0230"/>
    <w:rsid w:val="005E05B1"/>
    <w:rsid w:val="005E13FC"/>
    <w:rsid w:val="005E155B"/>
    <w:rsid w:val="005E174F"/>
    <w:rsid w:val="005E1E85"/>
    <w:rsid w:val="005E2163"/>
    <w:rsid w:val="005E2255"/>
    <w:rsid w:val="005E24B9"/>
    <w:rsid w:val="005E2C09"/>
    <w:rsid w:val="005E2C86"/>
    <w:rsid w:val="005E2CA8"/>
    <w:rsid w:val="005E2DAC"/>
    <w:rsid w:val="005E3953"/>
    <w:rsid w:val="005E3D21"/>
    <w:rsid w:val="005E3EAE"/>
    <w:rsid w:val="005E4133"/>
    <w:rsid w:val="005E44A9"/>
    <w:rsid w:val="005E4E17"/>
    <w:rsid w:val="005E5612"/>
    <w:rsid w:val="005E5ACB"/>
    <w:rsid w:val="005E5C43"/>
    <w:rsid w:val="005E5FDE"/>
    <w:rsid w:val="005E6172"/>
    <w:rsid w:val="005E6581"/>
    <w:rsid w:val="005E6B2F"/>
    <w:rsid w:val="005E6BEF"/>
    <w:rsid w:val="005E6F94"/>
    <w:rsid w:val="005E7151"/>
    <w:rsid w:val="005E71B9"/>
    <w:rsid w:val="005E7285"/>
    <w:rsid w:val="005E739D"/>
    <w:rsid w:val="005E748F"/>
    <w:rsid w:val="005E76D9"/>
    <w:rsid w:val="005E7A8B"/>
    <w:rsid w:val="005E7AF2"/>
    <w:rsid w:val="005F1000"/>
    <w:rsid w:val="005F1105"/>
    <w:rsid w:val="005F11A7"/>
    <w:rsid w:val="005F1236"/>
    <w:rsid w:val="005F1686"/>
    <w:rsid w:val="005F1A70"/>
    <w:rsid w:val="005F1A8F"/>
    <w:rsid w:val="005F1C24"/>
    <w:rsid w:val="005F1C6B"/>
    <w:rsid w:val="005F1EDC"/>
    <w:rsid w:val="005F2061"/>
    <w:rsid w:val="005F2428"/>
    <w:rsid w:val="005F24FB"/>
    <w:rsid w:val="005F32D8"/>
    <w:rsid w:val="005F3825"/>
    <w:rsid w:val="005F3856"/>
    <w:rsid w:val="005F3C9E"/>
    <w:rsid w:val="005F3E6E"/>
    <w:rsid w:val="005F41B1"/>
    <w:rsid w:val="005F4851"/>
    <w:rsid w:val="005F4AA6"/>
    <w:rsid w:val="005F4C80"/>
    <w:rsid w:val="005F5540"/>
    <w:rsid w:val="005F5A49"/>
    <w:rsid w:val="005F6549"/>
    <w:rsid w:val="005F6651"/>
    <w:rsid w:val="005F6808"/>
    <w:rsid w:val="005F6CD9"/>
    <w:rsid w:val="005F6D7B"/>
    <w:rsid w:val="005F7421"/>
    <w:rsid w:val="005F77AD"/>
    <w:rsid w:val="005F7B22"/>
    <w:rsid w:val="005F7C53"/>
    <w:rsid w:val="0060027F"/>
    <w:rsid w:val="00600924"/>
    <w:rsid w:val="00600FFC"/>
    <w:rsid w:val="00601087"/>
    <w:rsid w:val="0060136C"/>
    <w:rsid w:val="00601810"/>
    <w:rsid w:val="00601884"/>
    <w:rsid w:val="006018E3"/>
    <w:rsid w:val="00601B53"/>
    <w:rsid w:val="006025B6"/>
    <w:rsid w:val="00602764"/>
    <w:rsid w:val="006029DB"/>
    <w:rsid w:val="00602AC5"/>
    <w:rsid w:val="00602B26"/>
    <w:rsid w:val="00602B45"/>
    <w:rsid w:val="00602B8D"/>
    <w:rsid w:val="00602F6F"/>
    <w:rsid w:val="00603283"/>
    <w:rsid w:val="00603485"/>
    <w:rsid w:val="00603778"/>
    <w:rsid w:val="00604B72"/>
    <w:rsid w:val="00604C92"/>
    <w:rsid w:val="00604DDE"/>
    <w:rsid w:val="006051BB"/>
    <w:rsid w:val="006057EF"/>
    <w:rsid w:val="006058DA"/>
    <w:rsid w:val="00605990"/>
    <w:rsid w:val="00605ADF"/>
    <w:rsid w:val="00605B0B"/>
    <w:rsid w:val="00606012"/>
    <w:rsid w:val="006063EC"/>
    <w:rsid w:val="00606893"/>
    <w:rsid w:val="00606C2E"/>
    <w:rsid w:val="00606C39"/>
    <w:rsid w:val="00607068"/>
    <w:rsid w:val="006072D1"/>
    <w:rsid w:val="0060745E"/>
    <w:rsid w:val="00607C0F"/>
    <w:rsid w:val="00607C35"/>
    <w:rsid w:val="00607DA4"/>
    <w:rsid w:val="00610566"/>
    <w:rsid w:val="006105C2"/>
    <w:rsid w:val="00611698"/>
    <w:rsid w:val="0061172D"/>
    <w:rsid w:val="00611A3F"/>
    <w:rsid w:val="00611D9B"/>
    <w:rsid w:val="00612D71"/>
    <w:rsid w:val="00612EA6"/>
    <w:rsid w:val="00612ED4"/>
    <w:rsid w:val="00613278"/>
    <w:rsid w:val="00613536"/>
    <w:rsid w:val="00613961"/>
    <w:rsid w:val="00613D16"/>
    <w:rsid w:val="0061439A"/>
    <w:rsid w:val="00614408"/>
    <w:rsid w:val="00614535"/>
    <w:rsid w:val="00614619"/>
    <w:rsid w:val="006148B0"/>
    <w:rsid w:val="00614A42"/>
    <w:rsid w:val="00614B41"/>
    <w:rsid w:val="00614EDE"/>
    <w:rsid w:val="00615046"/>
    <w:rsid w:val="006157AC"/>
    <w:rsid w:val="00615B1B"/>
    <w:rsid w:val="0061636D"/>
    <w:rsid w:val="00616432"/>
    <w:rsid w:val="006164A1"/>
    <w:rsid w:val="00616AD3"/>
    <w:rsid w:val="00616C70"/>
    <w:rsid w:val="00616C8B"/>
    <w:rsid w:val="0061790C"/>
    <w:rsid w:val="00617B0F"/>
    <w:rsid w:val="00617E6D"/>
    <w:rsid w:val="00617E90"/>
    <w:rsid w:val="00620175"/>
    <w:rsid w:val="0062057A"/>
    <w:rsid w:val="00620C08"/>
    <w:rsid w:val="00620C61"/>
    <w:rsid w:val="00620FBB"/>
    <w:rsid w:val="006213ED"/>
    <w:rsid w:val="00621422"/>
    <w:rsid w:val="006214EC"/>
    <w:rsid w:val="0062192F"/>
    <w:rsid w:val="00621A05"/>
    <w:rsid w:val="00621E1B"/>
    <w:rsid w:val="00621F3E"/>
    <w:rsid w:val="00621FFA"/>
    <w:rsid w:val="00622607"/>
    <w:rsid w:val="00622AA7"/>
    <w:rsid w:val="00622C0B"/>
    <w:rsid w:val="00622CF2"/>
    <w:rsid w:val="00622F6A"/>
    <w:rsid w:val="006232BA"/>
    <w:rsid w:val="006232FF"/>
    <w:rsid w:val="0062383E"/>
    <w:rsid w:val="00623964"/>
    <w:rsid w:val="00623CAB"/>
    <w:rsid w:val="00624164"/>
    <w:rsid w:val="0062457C"/>
    <w:rsid w:val="0062497B"/>
    <w:rsid w:val="00624BA8"/>
    <w:rsid w:val="00624F86"/>
    <w:rsid w:val="006254FF"/>
    <w:rsid w:val="0062598A"/>
    <w:rsid w:val="00625A59"/>
    <w:rsid w:val="00626567"/>
    <w:rsid w:val="0062698E"/>
    <w:rsid w:val="006269B1"/>
    <w:rsid w:val="006269B5"/>
    <w:rsid w:val="00626CD1"/>
    <w:rsid w:val="00626D64"/>
    <w:rsid w:val="00626E84"/>
    <w:rsid w:val="00626F0A"/>
    <w:rsid w:val="00626FBA"/>
    <w:rsid w:val="006271E3"/>
    <w:rsid w:val="006278E4"/>
    <w:rsid w:val="00627A50"/>
    <w:rsid w:val="00627D48"/>
    <w:rsid w:val="0063042E"/>
    <w:rsid w:val="00630435"/>
    <w:rsid w:val="0063091E"/>
    <w:rsid w:val="0063095D"/>
    <w:rsid w:val="00630B75"/>
    <w:rsid w:val="00631E91"/>
    <w:rsid w:val="0063281C"/>
    <w:rsid w:val="00632C4E"/>
    <w:rsid w:val="00632FCF"/>
    <w:rsid w:val="006335E7"/>
    <w:rsid w:val="006338C8"/>
    <w:rsid w:val="00633AEF"/>
    <w:rsid w:val="006340B8"/>
    <w:rsid w:val="006343FE"/>
    <w:rsid w:val="006345DD"/>
    <w:rsid w:val="00634753"/>
    <w:rsid w:val="00634932"/>
    <w:rsid w:val="00634AED"/>
    <w:rsid w:val="006350B0"/>
    <w:rsid w:val="0063518F"/>
    <w:rsid w:val="006353EB"/>
    <w:rsid w:val="00636166"/>
    <w:rsid w:val="00636555"/>
    <w:rsid w:val="006365DD"/>
    <w:rsid w:val="006366D0"/>
    <w:rsid w:val="00636777"/>
    <w:rsid w:val="00636B52"/>
    <w:rsid w:val="0063701C"/>
    <w:rsid w:val="00637276"/>
    <w:rsid w:val="006377A5"/>
    <w:rsid w:val="00637C03"/>
    <w:rsid w:val="00637E90"/>
    <w:rsid w:val="006402E0"/>
    <w:rsid w:val="006404A7"/>
    <w:rsid w:val="00640578"/>
    <w:rsid w:val="0064098E"/>
    <w:rsid w:val="00640B68"/>
    <w:rsid w:val="00641054"/>
    <w:rsid w:val="00641407"/>
    <w:rsid w:val="0064166C"/>
    <w:rsid w:val="0064190A"/>
    <w:rsid w:val="00641C7D"/>
    <w:rsid w:val="00641DBA"/>
    <w:rsid w:val="0064236C"/>
    <w:rsid w:val="00642603"/>
    <w:rsid w:val="006426B3"/>
    <w:rsid w:val="00642974"/>
    <w:rsid w:val="006430EE"/>
    <w:rsid w:val="00643145"/>
    <w:rsid w:val="00643E6E"/>
    <w:rsid w:val="00643E73"/>
    <w:rsid w:val="006444AA"/>
    <w:rsid w:val="00644984"/>
    <w:rsid w:val="0064499C"/>
    <w:rsid w:val="006449A9"/>
    <w:rsid w:val="00644C13"/>
    <w:rsid w:val="006456B7"/>
    <w:rsid w:val="00645EED"/>
    <w:rsid w:val="00645F43"/>
    <w:rsid w:val="006462DB"/>
    <w:rsid w:val="00646B5A"/>
    <w:rsid w:val="00646FD6"/>
    <w:rsid w:val="00647001"/>
    <w:rsid w:val="00647324"/>
    <w:rsid w:val="00647746"/>
    <w:rsid w:val="00647C23"/>
    <w:rsid w:val="00650290"/>
    <w:rsid w:val="00650306"/>
    <w:rsid w:val="006505AD"/>
    <w:rsid w:val="00650A9E"/>
    <w:rsid w:val="00650B40"/>
    <w:rsid w:val="00650DC4"/>
    <w:rsid w:val="006512DA"/>
    <w:rsid w:val="006514FB"/>
    <w:rsid w:val="00651643"/>
    <w:rsid w:val="00651D87"/>
    <w:rsid w:val="00651DFA"/>
    <w:rsid w:val="00652211"/>
    <w:rsid w:val="00652447"/>
    <w:rsid w:val="006528A9"/>
    <w:rsid w:val="006528CA"/>
    <w:rsid w:val="006529AC"/>
    <w:rsid w:val="00652B03"/>
    <w:rsid w:val="00652CDB"/>
    <w:rsid w:val="00652D20"/>
    <w:rsid w:val="00652D5B"/>
    <w:rsid w:val="006531CF"/>
    <w:rsid w:val="00653757"/>
    <w:rsid w:val="00653C66"/>
    <w:rsid w:val="00654B5F"/>
    <w:rsid w:val="00654BDD"/>
    <w:rsid w:val="00654FF3"/>
    <w:rsid w:val="00655894"/>
    <w:rsid w:val="00655B6E"/>
    <w:rsid w:val="00655BC3"/>
    <w:rsid w:val="006563D2"/>
    <w:rsid w:val="00656812"/>
    <w:rsid w:val="00656B58"/>
    <w:rsid w:val="0065707A"/>
    <w:rsid w:val="006572D2"/>
    <w:rsid w:val="0065749E"/>
    <w:rsid w:val="006574DD"/>
    <w:rsid w:val="00657ED8"/>
    <w:rsid w:val="006604F4"/>
    <w:rsid w:val="0066074F"/>
    <w:rsid w:val="00660B5D"/>
    <w:rsid w:val="00660DD0"/>
    <w:rsid w:val="006612EA"/>
    <w:rsid w:val="00661328"/>
    <w:rsid w:val="006614E5"/>
    <w:rsid w:val="0066161C"/>
    <w:rsid w:val="006617FA"/>
    <w:rsid w:val="00661AA2"/>
    <w:rsid w:val="00661C25"/>
    <w:rsid w:val="00661CAA"/>
    <w:rsid w:val="00661DBB"/>
    <w:rsid w:val="00661DE0"/>
    <w:rsid w:val="00661E5B"/>
    <w:rsid w:val="0066210B"/>
    <w:rsid w:val="00662149"/>
    <w:rsid w:val="00662EF8"/>
    <w:rsid w:val="006630F4"/>
    <w:rsid w:val="00663F54"/>
    <w:rsid w:val="006643D5"/>
    <w:rsid w:val="006645A1"/>
    <w:rsid w:val="00664637"/>
    <w:rsid w:val="0066498D"/>
    <w:rsid w:val="00664FBC"/>
    <w:rsid w:val="006659DC"/>
    <w:rsid w:val="00665A1B"/>
    <w:rsid w:val="00665ACD"/>
    <w:rsid w:val="006663A4"/>
    <w:rsid w:val="00666811"/>
    <w:rsid w:val="006668B4"/>
    <w:rsid w:val="006668F8"/>
    <w:rsid w:val="00666C04"/>
    <w:rsid w:val="00666EE2"/>
    <w:rsid w:val="00667121"/>
    <w:rsid w:val="00667990"/>
    <w:rsid w:val="006679D4"/>
    <w:rsid w:val="006679D7"/>
    <w:rsid w:val="00667C08"/>
    <w:rsid w:val="00667D1C"/>
    <w:rsid w:val="00667D75"/>
    <w:rsid w:val="00667DA9"/>
    <w:rsid w:val="00667E2A"/>
    <w:rsid w:val="00667FE8"/>
    <w:rsid w:val="00670492"/>
    <w:rsid w:val="00670A16"/>
    <w:rsid w:val="00670E54"/>
    <w:rsid w:val="00670EAC"/>
    <w:rsid w:val="0067107B"/>
    <w:rsid w:val="006710AF"/>
    <w:rsid w:val="00671236"/>
    <w:rsid w:val="0067190A"/>
    <w:rsid w:val="00671A0E"/>
    <w:rsid w:val="00671A2E"/>
    <w:rsid w:val="00671AEA"/>
    <w:rsid w:val="00671F55"/>
    <w:rsid w:val="006725E1"/>
    <w:rsid w:val="00672634"/>
    <w:rsid w:val="00672731"/>
    <w:rsid w:val="00672F0E"/>
    <w:rsid w:val="00672F4C"/>
    <w:rsid w:val="006731EC"/>
    <w:rsid w:val="006735E6"/>
    <w:rsid w:val="00673750"/>
    <w:rsid w:val="00673B0D"/>
    <w:rsid w:val="00673F25"/>
    <w:rsid w:val="0067447E"/>
    <w:rsid w:val="006746DC"/>
    <w:rsid w:val="006747B1"/>
    <w:rsid w:val="006748FD"/>
    <w:rsid w:val="00674B00"/>
    <w:rsid w:val="00674BF2"/>
    <w:rsid w:val="00674ED0"/>
    <w:rsid w:val="006754E8"/>
    <w:rsid w:val="006756FA"/>
    <w:rsid w:val="006757D8"/>
    <w:rsid w:val="00675B32"/>
    <w:rsid w:val="00675BA5"/>
    <w:rsid w:val="00675FD3"/>
    <w:rsid w:val="00675FE3"/>
    <w:rsid w:val="0067693B"/>
    <w:rsid w:val="00676BC1"/>
    <w:rsid w:val="00676CBD"/>
    <w:rsid w:val="0067702D"/>
    <w:rsid w:val="006776F5"/>
    <w:rsid w:val="00677ADE"/>
    <w:rsid w:val="00677AFA"/>
    <w:rsid w:val="006803AB"/>
    <w:rsid w:val="0068051F"/>
    <w:rsid w:val="0068060A"/>
    <w:rsid w:val="00680C1A"/>
    <w:rsid w:val="00681242"/>
    <w:rsid w:val="0068135F"/>
    <w:rsid w:val="006819C8"/>
    <w:rsid w:val="00682055"/>
    <w:rsid w:val="00682360"/>
    <w:rsid w:val="00682680"/>
    <w:rsid w:val="00682A01"/>
    <w:rsid w:val="00682B6B"/>
    <w:rsid w:val="00682E97"/>
    <w:rsid w:val="006830CC"/>
    <w:rsid w:val="00683296"/>
    <w:rsid w:val="006840BC"/>
    <w:rsid w:val="006848D2"/>
    <w:rsid w:val="00684965"/>
    <w:rsid w:val="00684C17"/>
    <w:rsid w:val="00684EDC"/>
    <w:rsid w:val="00684FC8"/>
    <w:rsid w:val="006853C5"/>
    <w:rsid w:val="0068557A"/>
    <w:rsid w:val="0068671C"/>
    <w:rsid w:val="0068707F"/>
    <w:rsid w:val="00687159"/>
    <w:rsid w:val="00687166"/>
    <w:rsid w:val="006871A5"/>
    <w:rsid w:val="00687467"/>
    <w:rsid w:val="0068778B"/>
    <w:rsid w:val="00687BF6"/>
    <w:rsid w:val="00687CE9"/>
    <w:rsid w:val="00690189"/>
    <w:rsid w:val="0069096B"/>
    <w:rsid w:val="006909E6"/>
    <w:rsid w:val="0069157A"/>
    <w:rsid w:val="00691959"/>
    <w:rsid w:val="00691D4F"/>
    <w:rsid w:val="00691E12"/>
    <w:rsid w:val="00692610"/>
    <w:rsid w:val="00692E7A"/>
    <w:rsid w:val="0069302F"/>
    <w:rsid w:val="00693507"/>
    <w:rsid w:val="00693732"/>
    <w:rsid w:val="006937BC"/>
    <w:rsid w:val="006937CB"/>
    <w:rsid w:val="006937CC"/>
    <w:rsid w:val="00693892"/>
    <w:rsid w:val="00693A6F"/>
    <w:rsid w:val="00693D92"/>
    <w:rsid w:val="00694484"/>
    <w:rsid w:val="00694615"/>
    <w:rsid w:val="00694A02"/>
    <w:rsid w:val="00694E62"/>
    <w:rsid w:val="006953DB"/>
    <w:rsid w:val="006954D6"/>
    <w:rsid w:val="006957EE"/>
    <w:rsid w:val="00695C35"/>
    <w:rsid w:val="00695F1D"/>
    <w:rsid w:val="006969A0"/>
    <w:rsid w:val="00696A42"/>
    <w:rsid w:val="00696B2D"/>
    <w:rsid w:val="00696CC3"/>
    <w:rsid w:val="00696E4C"/>
    <w:rsid w:val="00697706"/>
    <w:rsid w:val="0069775A"/>
    <w:rsid w:val="006A04CC"/>
    <w:rsid w:val="006A04F2"/>
    <w:rsid w:val="006A05D7"/>
    <w:rsid w:val="006A08E9"/>
    <w:rsid w:val="006A0DD1"/>
    <w:rsid w:val="006A1378"/>
    <w:rsid w:val="006A1FC5"/>
    <w:rsid w:val="006A24CA"/>
    <w:rsid w:val="006A26F9"/>
    <w:rsid w:val="006A2EB9"/>
    <w:rsid w:val="006A3280"/>
    <w:rsid w:val="006A37F4"/>
    <w:rsid w:val="006A38C6"/>
    <w:rsid w:val="006A3EBB"/>
    <w:rsid w:val="006A403B"/>
    <w:rsid w:val="006A4812"/>
    <w:rsid w:val="006A4FE8"/>
    <w:rsid w:val="006A51D5"/>
    <w:rsid w:val="006A533B"/>
    <w:rsid w:val="006A5401"/>
    <w:rsid w:val="006A5D2C"/>
    <w:rsid w:val="006A5E7D"/>
    <w:rsid w:val="006A62AE"/>
    <w:rsid w:val="006A661F"/>
    <w:rsid w:val="006A6AB5"/>
    <w:rsid w:val="006A72A2"/>
    <w:rsid w:val="006A79A5"/>
    <w:rsid w:val="006A7DF8"/>
    <w:rsid w:val="006B005B"/>
    <w:rsid w:val="006B00AB"/>
    <w:rsid w:val="006B03F2"/>
    <w:rsid w:val="006B050A"/>
    <w:rsid w:val="006B0665"/>
    <w:rsid w:val="006B0C10"/>
    <w:rsid w:val="006B12C0"/>
    <w:rsid w:val="006B1605"/>
    <w:rsid w:val="006B2051"/>
    <w:rsid w:val="006B2265"/>
    <w:rsid w:val="006B2316"/>
    <w:rsid w:val="006B24AF"/>
    <w:rsid w:val="006B27E1"/>
    <w:rsid w:val="006B289B"/>
    <w:rsid w:val="006B2DCA"/>
    <w:rsid w:val="006B324E"/>
    <w:rsid w:val="006B3428"/>
    <w:rsid w:val="006B3834"/>
    <w:rsid w:val="006B3BF7"/>
    <w:rsid w:val="006B3DA6"/>
    <w:rsid w:val="006B3EA6"/>
    <w:rsid w:val="006B3EB3"/>
    <w:rsid w:val="006B3EB9"/>
    <w:rsid w:val="006B4798"/>
    <w:rsid w:val="006B4877"/>
    <w:rsid w:val="006B4C07"/>
    <w:rsid w:val="006B4DAF"/>
    <w:rsid w:val="006B53DD"/>
    <w:rsid w:val="006B57C6"/>
    <w:rsid w:val="006B58D7"/>
    <w:rsid w:val="006B5C7B"/>
    <w:rsid w:val="006B5DE2"/>
    <w:rsid w:val="006B602D"/>
    <w:rsid w:val="006B62EA"/>
    <w:rsid w:val="006B673C"/>
    <w:rsid w:val="006B6C52"/>
    <w:rsid w:val="006B7148"/>
    <w:rsid w:val="006B72FF"/>
    <w:rsid w:val="006B75FD"/>
    <w:rsid w:val="006B7658"/>
    <w:rsid w:val="006B7781"/>
    <w:rsid w:val="006B77F2"/>
    <w:rsid w:val="006B780C"/>
    <w:rsid w:val="006B7C4D"/>
    <w:rsid w:val="006B7EBA"/>
    <w:rsid w:val="006C06E0"/>
    <w:rsid w:val="006C09E9"/>
    <w:rsid w:val="006C0A32"/>
    <w:rsid w:val="006C0CE4"/>
    <w:rsid w:val="006C0D06"/>
    <w:rsid w:val="006C1031"/>
    <w:rsid w:val="006C1899"/>
    <w:rsid w:val="006C18A4"/>
    <w:rsid w:val="006C1B00"/>
    <w:rsid w:val="006C1BCC"/>
    <w:rsid w:val="006C245C"/>
    <w:rsid w:val="006C26F4"/>
    <w:rsid w:val="006C2802"/>
    <w:rsid w:val="006C2C3B"/>
    <w:rsid w:val="006C2C71"/>
    <w:rsid w:val="006C2D5D"/>
    <w:rsid w:val="006C2FF6"/>
    <w:rsid w:val="006C37AC"/>
    <w:rsid w:val="006C3934"/>
    <w:rsid w:val="006C3E12"/>
    <w:rsid w:val="006C4028"/>
    <w:rsid w:val="006C438F"/>
    <w:rsid w:val="006C4A6C"/>
    <w:rsid w:val="006C4AC3"/>
    <w:rsid w:val="006C4B77"/>
    <w:rsid w:val="006C5209"/>
    <w:rsid w:val="006C5589"/>
    <w:rsid w:val="006C5A6D"/>
    <w:rsid w:val="006C5AA6"/>
    <w:rsid w:val="006C5F62"/>
    <w:rsid w:val="006C6526"/>
    <w:rsid w:val="006C6A4C"/>
    <w:rsid w:val="006C6C0E"/>
    <w:rsid w:val="006C6FE7"/>
    <w:rsid w:val="006C772C"/>
    <w:rsid w:val="006C78F5"/>
    <w:rsid w:val="006D017D"/>
    <w:rsid w:val="006D02A6"/>
    <w:rsid w:val="006D04E9"/>
    <w:rsid w:val="006D07C0"/>
    <w:rsid w:val="006D08D1"/>
    <w:rsid w:val="006D0C11"/>
    <w:rsid w:val="006D0E73"/>
    <w:rsid w:val="006D11FA"/>
    <w:rsid w:val="006D13A2"/>
    <w:rsid w:val="006D164F"/>
    <w:rsid w:val="006D18FB"/>
    <w:rsid w:val="006D1ADB"/>
    <w:rsid w:val="006D1E29"/>
    <w:rsid w:val="006D1ECB"/>
    <w:rsid w:val="006D2536"/>
    <w:rsid w:val="006D268A"/>
    <w:rsid w:val="006D2A4D"/>
    <w:rsid w:val="006D3400"/>
    <w:rsid w:val="006D37C0"/>
    <w:rsid w:val="006D38CB"/>
    <w:rsid w:val="006D3F93"/>
    <w:rsid w:val="006D416E"/>
    <w:rsid w:val="006D46EE"/>
    <w:rsid w:val="006D4CFD"/>
    <w:rsid w:val="006D5330"/>
    <w:rsid w:val="006D5362"/>
    <w:rsid w:val="006D53DB"/>
    <w:rsid w:val="006D57BB"/>
    <w:rsid w:val="006D581D"/>
    <w:rsid w:val="006D59A3"/>
    <w:rsid w:val="006D5A8C"/>
    <w:rsid w:val="006D5AF0"/>
    <w:rsid w:val="006D5DE9"/>
    <w:rsid w:val="006D5DFC"/>
    <w:rsid w:val="006D63AA"/>
    <w:rsid w:val="006D6F14"/>
    <w:rsid w:val="006D7851"/>
    <w:rsid w:val="006E013D"/>
    <w:rsid w:val="006E0335"/>
    <w:rsid w:val="006E073C"/>
    <w:rsid w:val="006E077E"/>
    <w:rsid w:val="006E0876"/>
    <w:rsid w:val="006E0967"/>
    <w:rsid w:val="006E0A38"/>
    <w:rsid w:val="006E0A3A"/>
    <w:rsid w:val="006E1230"/>
    <w:rsid w:val="006E2247"/>
    <w:rsid w:val="006E2258"/>
    <w:rsid w:val="006E22C2"/>
    <w:rsid w:val="006E2A08"/>
    <w:rsid w:val="006E2BB4"/>
    <w:rsid w:val="006E3050"/>
    <w:rsid w:val="006E32D6"/>
    <w:rsid w:val="006E3B9F"/>
    <w:rsid w:val="006E3D38"/>
    <w:rsid w:val="006E3DDD"/>
    <w:rsid w:val="006E4C26"/>
    <w:rsid w:val="006E4D2D"/>
    <w:rsid w:val="006E4DA1"/>
    <w:rsid w:val="006E4F4A"/>
    <w:rsid w:val="006E54E4"/>
    <w:rsid w:val="006E5693"/>
    <w:rsid w:val="006E56BB"/>
    <w:rsid w:val="006E570B"/>
    <w:rsid w:val="006E5BC1"/>
    <w:rsid w:val="006E603C"/>
    <w:rsid w:val="006E6343"/>
    <w:rsid w:val="006E65D9"/>
    <w:rsid w:val="006E6991"/>
    <w:rsid w:val="006E736B"/>
    <w:rsid w:val="006E73F8"/>
    <w:rsid w:val="006E7446"/>
    <w:rsid w:val="006E7684"/>
    <w:rsid w:val="006E77C1"/>
    <w:rsid w:val="006E7848"/>
    <w:rsid w:val="006E7861"/>
    <w:rsid w:val="006E78DB"/>
    <w:rsid w:val="006E7EFB"/>
    <w:rsid w:val="006E7FDA"/>
    <w:rsid w:val="006F02E6"/>
    <w:rsid w:val="006F0715"/>
    <w:rsid w:val="006F0977"/>
    <w:rsid w:val="006F0A75"/>
    <w:rsid w:val="006F0BDB"/>
    <w:rsid w:val="006F0E53"/>
    <w:rsid w:val="006F0FB9"/>
    <w:rsid w:val="006F111C"/>
    <w:rsid w:val="006F12CD"/>
    <w:rsid w:val="006F1649"/>
    <w:rsid w:val="006F1AA5"/>
    <w:rsid w:val="006F208A"/>
    <w:rsid w:val="006F23B4"/>
    <w:rsid w:val="006F2D17"/>
    <w:rsid w:val="006F3021"/>
    <w:rsid w:val="006F3329"/>
    <w:rsid w:val="006F36D7"/>
    <w:rsid w:val="006F370C"/>
    <w:rsid w:val="006F459F"/>
    <w:rsid w:val="006F465A"/>
    <w:rsid w:val="006F52B2"/>
    <w:rsid w:val="006F5CA4"/>
    <w:rsid w:val="006F5D79"/>
    <w:rsid w:val="006F6241"/>
    <w:rsid w:val="006F6A1D"/>
    <w:rsid w:val="006F6BD9"/>
    <w:rsid w:val="006F6C60"/>
    <w:rsid w:val="006F7005"/>
    <w:rsid w:val="006F7633"/>
    <w:rsid w:val="006F77EF"/>
    <w:rsid w:val="006F7E02"/>
    <w:rsid w:val="0070000B"/>
    <w:rsid w:val="007000F8"/>
    <w:rsid w:val="0070051B"/>
    <w:rsid w:val="007005D8"/>
    <w:rsid w:val="00700C96"/>
    <w:rsid w:val="00700DBC"/>
    <w:rsid w:val="00701331"/>
    <w:rsid w:val="007015F7"/>
    <w:rsid w:val="00701687"/>
    <w:rsid w:val="00701CA9"/>
    <w:rsid w:val="00701E41"/>
    <w:rsid w:val="00701F3B"/>
    <w:rsid w:val="00702113"/>
    <w:rsid w:val="00702262"/>
    <w:rsid w:val="00702521"/>
    <w:rsid w:val="00702620"/>
    <w:rsid w:val="00702816"/>
    <w:rsid w:val="007030E8"/>
    <w:rsid w:val="0070364A"/>
    <w:rsid w:val="00703BD8"/>
    <w:rsid w:val="00703CC5"/>
    <w:rsid w:val="00703E88"/>
    <w:rsid w:val="0070427C"/>
    <w:rsid w:val="00704AAF"/>
    <w:rsid w:val="00704AFE"/>
    <w:rsid w:val="007050AE"/>
    <w:rsid w:val="00705205"/>
    <w:rsid w:val="007053A2"/>
    <w:rsid w:val="00705735"/>
    <w:rsid w:val="00705DAD"/>
    <w:rsid w:val="00705F7D"/>
    <w:rsid w:val="0070613E"/>
    <w:rsid w:val="00706605"/>
    <w:rsid w:val="00706A49"/>
    <w:rsid w:val="00707896"/>
    <w:rsid w:val="007079A8"/>
    <w:rsid w:val="00707A9A"/>
    <w:rsid w:val="00707E1A"/>
    <w:rsid w:val="00707F50"/>
    <w:rsid w:val="007102CD"/>
    <w:rsid w:val="0071051A"/>
    <w:rsid w:val="00710AD6"/>
    <w:rsid w:val="00710B31"/>
    <w:rsid w:val="00710C6C"/>
    <w:rsid w:val="00711166"/>
    <w:rsid w:val="00711302"/>
    <w:rsid w:val="007115A0"/>
    <w:rsid w:val="00711887"/>
    <w:rsid w:val="00711B3B"/>
    <w:rsid w:val="00711BC5"/>
    <w:rsid w:val="00711EFB"/>
    <w:rsid w:val="007122A5"/>
    <w:rsid w:val="0071232B"/>
    <w:rsid w:val="00712976"/>
    <w:rsid w:val="00712DC3"/>
    <w:rsid w:val="00712E17"/>
    <w:rsid w:val="007132CD"/>
    <w:rsid w:val="00713336"/>
    <w:rsid w:val="00713A80"/>
    <w:rsid w:val="00713ED4"/>
    <w:rsid w:val="00714216"/>
    <w:rsid w:val="007146DC"/>
    <w:rsid w:val="0071476D"/>
    <w:rsid w:val="00714D7F"/>
    <w:rsid w:val="00714E0A"/>
    <w:rsid w:val="00714E6C"/>
    <w:rsid w:val="00714F3C"/>
    <w:rsid w:val="00714F98"/>
    <w:rsid w:val="007151A2"/>
    <w:rsid w:val="00715230"/>
    <w:rsid w:val="00715235"/>
    <w:rsid w:val="00715D75"/>
    <w:rsid w:val="00715FF5"/>
    <w:rsid w:val="00716046"/>
    <w:rsid w:val="007162CF"/>
    <w:rsid w:val="00716314"/>
    <w:rsid w:val="007163AF"/>
    <w:rsid w:val="0071663E"/>
    <w:rsid w:val="00716D63"/>
    <w:rsid w:val="00716E99"/>
    <w:rsid w:val="00717930"/>
    <w:rsid w:val="00717F74"/>
    <w:rsid w:val="00720152"/>
    <w:rsid w:val="00720463"/>
    <w:rsid w:val="007206C1"/>
    <w:rsid w:val="00720E68"/>
    <w:rsid w:val="00721059"/>
    <w:rsid w:val="0072126D"/>
    <w:rsid w:val="007212AE"/>
    <w:rsid w:val="007212DD"/>
    <w:rsid w:val="007213D2"/>
    <w:rsid w:val="00721983"/>
    <w:rsid w:val="00721D32"/>
    <w:rsid w:val="007227FD"/>
    <w:rsid w:val="007229F2"/>
    <w:rsid w:val="00722ABA"/>
    <w:rsid w:val="00722E21"/>
    <w:rsid w:val="007230A6"/>
    <w:rsid w:val="0072492C"/>
    <w:rsid w:val="0072584D"/>
    <w:rsid w:val="007258AB"/>
    <w:rsid w:val="007261FD"/>
    <w:rsid w:val="00726232"/>
    <w:rsid w:val="00726672"/>
    <w:rsid w:val="007268B3"/>
    <w:rsid w:val="00726C69"/>
    <w:rsid w:val="00727A2A"/>
    <w:rsid w:val="00727ABE"/>
    <w:rsid w:val="00727C2C"/>
    <w:rsid w:val="00727D45"/>
    <w:rsid w:val="0072E75A"/>
    <w:rsid w:val="00730148"/>
    <w:rsid w:val="007302EB"/>
    <w:rsid w:val="00730314"/>
    <w:rsid w:val="00730443"/>
    <w:rsid w:val="0073044A"/>
    <w:rsid w:val="0073069E"/>
    <w:rsid w:val="00730E1E"/>
    <w:rsid w:val="00730E3C"/>
    <w:rsid w:val="0073132E"/>
    <w:rsid w:val="00731A5E"/>
    <w:rsid w:val="00731AFA"/>
    <w:rsid w:val="0073208F"/>
    <w:rsid w:val="00732367"/>
    <w:rsid w:val="00733130"/>
    <w:rsid w:val="0073341A"/>
    <w:rsid w:val="0073383D"/>
    <w:rsid w:val="00733875"/>
    <w:rsid w:val="00733F05"/>
    <w:rsid w:val="00733F71"/>
    <w:rsid w:val="00734290"/>
    <w:rsid w:val="007343F4"/>
    <w:rsid w:val="00734DBA"/>
    <w:rsid w:val="007354C0"/>
    <w:rsid w:val="00736421"/>
    <w:rsid w:val="0073643C"/>
    <w:rsid w:val="0073679D"/>
    <w:rsid w:val="00736A33"/>
    <w:rsid w:val="00736A86"/>
    <w:rsid w:val="00736D02"/>
    <w:rsid w:val="0073700D"/>
    <w:rsid w:val="00737655"/>
    <w:rsid w:val="007379C3"/>
    <w:rsid w:val="00737CE3"/>
    <w:rsid w:val="00740044"/>
    <w:rsid w:val="007401FA"/>
    <w:rsid w:val="0074050E"/>
    <w:rsid w:val="00740663"/>
    <w:rsid w:val="00740B3E"/>
    <w:rsid w:val="007412D5"/>
    <w:rsid w:val="007417D4"/>
    <w:rsid w:val="00741872"/>
    <w:rsid w:val="007425D9"/>
    <w:rsid w:val="007426E3"/>
    <w:rsid w:val="00742D59"/>
    <w:rsid w:val="00742F44"/>
    <w:rsid w:val="00742FF8"/>
    <w:rsid w:val="00743190"/>
    <w:rsid w:val="007432BC"/>
    <w:rsid w:val="00743422"/>
    <w:rsid w:val="007442DB"/>
    <w:rsid w:val="007449E6"/>
    <w:rsid w:val="00744BE9"/>
    <w:rsid w:val="00744CC3"/>
    <w:rsid w:val="00744DCB"/>
    <w:rsid w:val="00745391"/>
    <w:rsid w:val="00745B34"/>
    <w:rsid w:val="00745C9F"/>
    <w:rsid w:val="00745DEF"/>
    <w:rsid w:val="00746432"/>
    <w:rsid w:val="0074689D"/>
    <w:rsid w:val="00746D07"/>
    <w:rsid w:val="00747639"/>
    <w:rsid w:val="007479FD"/>
    <w:rsid w:val="00747DA3"/>
    <w:rsid w:val="00747EE5"/>
    <w:rsid w:val="007500BB"/>
    <w:rsid w:val="00750310"/>
    <w:rsid w:val="0075079F"/>
    <w:rsid w:val="00750D4A"/>
    <w:rsid w:val="007514C1"/>
    <w:rsid w:val="00751920"/>
    <w:rsid w:val="00751EBA"/>
    <w:rsid w:val="00751FB2"/>
    <w:rsid w:val="0075292D"/>
    <w:rsid w:val="00752939"/>
    <w:rsid w:val="00752BF4"/>
    <w:rsid w:val="00752D7F"/>
    <w:rsid w:val="007530B3"/>
    <w:rsid w:val="00753108"/>
    <w:rsid w:val="00753786"/>
    <w:rsid w:val="00753896"/>
    <w:rsid w:val="00753B42"/>
    <w:rsid w:val="00753B69"/>
    <w:rsid w:val="00753FA8"/>
    <w:rsid w:val="00754472"/>
    <w:rsid w:val="0075474F"/>
    <w:rsid w:val="0075492E"/>
    <w:rsid w:val="00754BE8"/>
    <w:rsid w:val="00754E3B"/>
    <w:rsid w:val="00755014"/>
    <w:rsid w:val="00755445"/>
    <w:rsid w:val="00755928"/>
    <w:rsid w:val="00755AF0"/>
    <w:rsid w:val="00755C09"/>
    <w:rsid w:val="007560D3"/>
    <w:rsid w:val="007561A0"/>
    <w:rsid w:val="0075662A"/>
    <w:rsid w:val="007566A6"/>
    <w:rsid w:val="00757231"/>
    <w:rsid w:val="00757A5A"/>
    <w:rsid w:val="00757A7A"/>
    <w:rsid w:val="00760291"/>
    <w:rsid w:val="00760C97"/>
    <w:rsid w:val="00760D02"/>
    <w:rsid w:val="007617B7"/>
    <w:rsid w:val="00761A5E"/>
    <w:rsid w:val="00762539"/>
    <w:rsid w:val="00762B4E"/>
    <w:rsid w:val="00763496"/>
    <w:rsid w:val="00763C11"/>
    <w:rsid w:val="00763E7E"/>
    <w:rsid w:val="00764119"/>
    <w:rsid w:val="0076440D"/>
    <w:rsid w:val="007645C5"/>
    <w:rsid w:val="00764753"/>
    <w:rsid w:val="00764805"/>
    <w:rsid w:val="00764A65"/>
    <w:rsid w:val="00764B59"/>
    <w:rsid w:val="00764B7B"/>
    <w:rsid w:val="00764CB8"/>
    <w:rsid w:val="00764EDC"/>
    <w:rsid w:val="00765571"/>
    <w:rsid w:val="00765BF8"/>
    <w:rsid w:val="00766661"/>
    <w:rsid w:val="007668B4"/>
    <w:rsid w:val="00766DF7"/>
    <w:rsid w:val="0076720C"/>
    <w:rsid w:val="00767468"/>
    <w:rsid w:val="0076748B"/>
    <w:rsid w:val="007676A0"/>
    <w:rsid w:val="00767716"/>
    <w:rsid w:val="007704AE"/>
    <w:rsid w:val="0077071E"/>
    <w:rsid w:val="007709EC"/>
    <w:rsid w:val="00770D56"/>
    <w:rsid w:val="00771104"/>
    <w:rsid w:val="007712A3"/>
    <w:rsid w:val="00771639"/>
    <w:rsid w:val="00771701"/>
    <w:rsid w:val="007717E8"/>
    <w:rsid w:val="007719EB"/>
    <w:rsid w:val="00771C67"/>
    <w:rsid w:val="00771CF7"/>
    <w:rsid w:val="00772115"/>
    <w:rsid w:val="00772381"/>
    <w:rsid w:val="007725A5"/>
    <w:rsid w:val="007726EC"/>
    <w:rsid w:val="00772B05"/>
    <w:rsid w:val="00772CDF"/>
    <w:rsid w:val="00772D77"/>
    <w:rsid w:val="00772FA2"/>
    <w:rsid w:val="007730D6"/>
    <w:rsid w:val="0077339C"/>
    <w:rsid w:val="007734AA"/>
    <w:rsid w:val="00773D1B"/>
    <w:rsid w:val="00773FF0"/>
    <w:rsid w:val="007740A7"/>
    <w:rsid w:val="007742A6"/>
    <w:rsid w:val="00774C32"/>
    <w:rsid w:val="00774D3C"/>
    <w:rsid w:val="00774E82"/>
    <w:rsid w:val="007755BD"/>
    <w:rsid w:val="00775A75"/>
    <w:rsid w:val="00775B54"/>
    <w:rsid w:val="00775B59"/>
    <w:rsid w:val="00775B92"/>
    <w:rsid w:val="00775E50"/>
    <w:rsid w:val="00775EA2"/>
    <w:rsid w:val="00776648"/>
    <w:rsid w:val="007771AF"/>
    <w:rsid w:val="00777339"/>
    <w:rsid w:val="007773B2"/>
    <w:rsid w:val="00777B95"/>
    <w:rsid w:val="00777DF9"/>
    <w:rsid w:val="007800BF"/>
    <w:rsid w:val="0078051D"/>
    <w:rsid w:val="00780645"/>
    <w:rsid w:val="0078073E"/>
    <w:rsid w:val="00780898"/>
    <w:rsid w:val="00781237"/>
    <w:rsid w:val="007812AE"/>
    <w:rsid w:val="007812B5"/>
    <w:rsid w:val="007812B9"/>
    <w:rsid w:val="007813A3"/>
    <w:rsid w:val="007815C2"/>
    <w:rsid w:val="00781B6C"/>
    <w:rsid w:val="00782682"/>
    <w:rsid w:val="00782C8B"/>
    <w:rsid w:val="00782E27"/>
    <w:rsid w:val="00783636"/>
    <w:rsid w:val="00783DBA"/>
    <w:rsid w:val="0078444E"/>
    <w:rsid w:val="00784EC9"/>
    <w:rsid w:val="00785061"/>
    <w:rsid w:val="0078549A"/>
    <w:rsid w:val="00785675"/>
    <w:rsid w:val="007857AD"/>
    <w:rsid w:val="00785E1E"/>
    <w:rsid w:val="007861A3"/>
    <w:rsid w:val="0078662C"/>
    <w:rsid w:val="007867E0"/>
    <w:rsid w:val="00786D0E"/>
    <w:rsid w:val="00786F3C"/>
    <w:rsid w:val="00787234"/>
    <w:rsid w:val="00787934"/>
    <w:rsid w:val="007900F9"/>
    <w:rsid w:val="0079021F"/>
    <w:rsid w:val="00790429"/>
    <w:rsid w:val="00790BCD"/>
    <w:rsid w:val="00790CB4"/>
    <w:rsid w:val="00790D40"/>
    <w:rsid w:val="00790E8F"/>
    <w:rsid w:val="00791685"/>
    <w:rsid w:val="00791B8B"/>
    <w:rsid w:val="00792AC2"/>
    <w:rsid w:val="00792BA1"/>
    <w:rsid w:val="00793AE1"/>
    <w:rsid w:val="00793D5D"/>
    <w:rsid w:val="00793DED"/>
    <w:rsid w:val="00793F2C"/>
    <w:rsid w:val="00793F76"/>
    <w:rsid w:val="00794165"/>
    <w:rsid w:val="0079498F"/>
    <w:rsid w:val="00794E18"/>
    <w:rsid w:val="0079527D"/>
    <w:rsid w:val="00795290"/>
    <w:rsid w:val="00795BA5"/>
    <w:rsid w:val="00795E1D"/>
    <w:rsid w:val="0079607A"/>
    <w:rsid w:val="0079656A"/>
    <w:rsid w:val="00796E24"/>
    <w:rsid w:val="00796F92"/>
    <w:rsid w:val="007971D8"/>
    <w:rsid w:val="00797683"/>
    <w:rsid w:val="00797786"/>
    <w:rsid w:val="007A0EAE"/>
    <w:rsid w:val="007A1219"/>
    <w:rsid w:val="007A1384"/>
    <w:rsid w:val="007A2423"/>
    <w:rsid w:val="007A2827"/>
    <w:rsid w:val="007A292D"/>
    <w:rsid w:val="007A29F9"/>
    <w:rsid w:val="007A2E08"/>
    <w:rsid w:val="007A2E88"/>
    <w:rsid w:val="007A3B4F"/>
    <w:rsid w:val="007A3B88"/>
    <w:rsid w:val="007A431D"/>
    <w:rsid w:val="007A434F"/>
    <w:rsid w:val="007A4719"/>
    <w:rsid w:val="007A529D"/>
    <w:rsid w:val="007A52BB"/>
    <w:rsid w:val="007A530D"/>
    <w:rsid w:val="007A5411"/>
    <w:rsid w:val="007A5866"/>
    <w:rsid w:val="007A5C5D"/>
    <w:rsid w:val="007A5CAD"/>
    <w:rsid w:val="007A5DF1"/>
    <w:rsid w:val="007A5E1F"/>
    <w:rsid w:val="007A5E64"/>
    <w:rsid w:val="007A5F85"/>
    <w:rsid w:val="007A6C5A"/>
    <w:rsid w:val="007A6D71"/>
    <w:rsid w:val="007A6F5C"/>
    <w:rsid w:val="007A706B"/>
    <w:rsid w:val="007A739A"/>
    <w:rsid w:val="007A7461"/>
    <w:rsid w:val="007A77E0"/>
    <w:rsid w:val="007A7C4D"/>
    <w:rsid w:val="007B0AED"/>
    <w:rsid w:val="007B0DF7"/>
    <w:rsid w:val="007B106A"/>
    <w:rsid w:val="007B1246"/>
    <w:rsid w:val="007B1592"/>
    <w:rsid w:val="007B15A2"/>
    <w:rsid w:val="007B1772"/>
    <w:rsid w:val="007B1D97"/>
    <w:rsid w:val="007B22D2"/>
    <w:rsid w:val="007B2720"/>
    <w:rsid w:val="007B29DA"/>
    <w:rsid w:val="007B2B9E"/>
    <w:rsid w:val="007B2D83"/>
    <w:rsid w:val="007B2E20"/>
    <w:rsid w:val="007B36F5"/>
    <w:rsid w:val="007B39CB"/>
    <w:rsid w:val="007B3D2B"/>
    <w:rsid w:val="007B41C3"/>
    <w:rsid w:val="007B4227"/>
    <w:rsid w:val="007B43E7"/>
    <w:rsid w:val="007B4C5D"/>
    <w:rsid w:val="007B4E50"/>
    <w:rsid w:val="007B4EB8"/>
    <w:rsid w:val="007B56E1"/>
    <w:rsid w:val="007B5A8B"/>
    <w:rsid w:val="007B6158"/>
    <w:rsid w:val="007B6457"/>
    <w:rsid w:val="007B647B"/>
    <w:rsid w:val="007B67D6"/>
    <w:rsid w:val="007B694A"/>
    <w:rsid w:val="007B6FFA"/>
    <w:rsid w:val="007B7F7C"/>
    <w:rsid w:val="007C017A"/>
    <w:rsid w:val="007C01CB"/>
    <w:rsid w:val="007C0303"/>
    <w:rsid w:val="007C0A82"/>
    <w:rsid w:val="007C0AE9"/>
    <w:rsid w:val="007C0AFB"/>
    <w:rsid w:val="007C0D81"/>
    <w:rsid w:val="007C16ED"/>
    <w:rsid w:val="007C186E"/>
    <w:rsid w:val="007C18F8"/>
    <w:rsid w:val="007C1E32"/>
    <w:rsid w:val="007C24CD"/>
    <w:rsid w:val="007C2672"/>
    <w:rsid w:val="007C2AB2"/>
    <w:rsid w:val="007C2BDA"/>
    <w:rsid w:val="007C2C4C"/>
    <w:rsid w:val="007C3139"/>
    <w:rsid w:val="007C32E9"/>
    <w:rsid w:val="007C3838"/>
    <w:rsid w:val="007C3C24"/>
    <w:rsid w:val="007C3C42"/>
    <w:rsid w:val="007C3EAF"/>
    <w:rsid w:val="007C3F1A"/>
    <w:rsid w:val="007C3FD5"/>
    <w:rsid w:val="007C4045"/>
    <w:rsid w:val="007C4155"/>
    <w:rsid w:val="007C444E"/>
    <w:rsid w:val="007C44D2"/>
    <w:rsid w:val="007C4D30"/>
    <w:rsid w:val="007C5217"/>
    <w:rsid w:val="007C5505"/>
    <w:rsid w:val="007C5568"/>
    <w:rsid w:val="007C59A4"/>
    <w:rsid w:val="007C634B"/>
    <w:rsid w:val="007C67CA"/>
    <w:rsid w:val="007C68C6"/>
    <w:rsid w:val="007C69E3"/>
    <w:rsid w:val="007C6E5A"/>
    <w:rsid w:val="007C7045"/>
    <w:rsid w:val="007C7300"/>
    <w:rsid w:val="007C7674"/>
    <w:rsid w:val="007C7A9A"/>
    <w:rsid w:val="007C7B00"/>
    <w:rsid w:val="007D01EA"/>
    <w:rsid w:val="007D0427"/>
    <w:rsid w:val="007D07D3"/>
    <w:rsid w:val="007D0A63"/>
    <w:rsid w:val="007D1116"/>
    <w:rsid w:val="007D16C0"/>
    <w:rsid w:val="007D1CAB"/>
    <w:rsid w:val="007D2987"/>
    <w:rsid w:val="007D2A89"/>
    <w:rsid w:val="007D2BEE"/>
    <w:rsid w:val="007D386E"/>
    <w:rsid w:val="007D3C00"/>
    <w:rsid w:val="007D3E38"/>
    <w:rsid w:val="007D49EF"/>
    <w:rsid w:val="007D4F3C"/>
    <w:rsid w:val="007D57D9"/>
    <w:rsid w:val="007D5902"/>
    <w:rsid w:val="007D5EFC"/>
    <w:rsid w:val="007D6032"/>
    <w:rsid w:val="007D6C8E"/>
    <w:rsid w:val="007D7972"/>
    <w:rsid w:val="007D7D1A"/>
    <w:rsid w:val="007E0B8B"/>
    <w:rsid w:val="007E0DE4"/>
    <w:rsid w:val="007E0EFF"/>
    <w:rsid w:val="007E0F90"/>
    <w:rsid w:val="007E1538"/>
    <w:rsid w:val="007E169A"/>
    <w:rsid w:val="007E17B4"/>
    <w:rsid w:val="007E18FA"/>
    <w:rsid w:val="007E1949"/>
    <w:rsid w:val="007E1B8F"/>
    <w:rsid w:val="007E1D13"/>
    <w:rsid w:val="007E1D44"/>
    <w:rsid w:val="007E1F37"/>
    <w:rsid w:val="007E2778"/>
    <w:rsid w:val="007E2C88"/>
    <w:rsid w:val="007E2FFC"/>
    <w:rsid w:val="007E33D9"/>
    <w:rsid w:val="007E376F"/>
    <w:rsid w:val="007E386A"/>
    <w:rsid w:val="007E3D3A"/>
    <w:rsid w:val="007E3DFD"/>
    <w:rsid w:val="007E4310"/>
    <w:rsid w:val="007E4591"/>
    <w:rsid w:val="007E4BFB"/>
    <w:rsid w:val="007E4C7C"/>
    <w:rsid w:val="007E4EC7"/>
    <w:rsid w:val="007E5359"/>
    <w:rsid w:val="007E55C4"/>
    <w:rsid w:val="007E5D98"/>
    <w:rsid w:val="007E630E"/>
    <w:rsid w:val="007E635A"/>
    <w:rsid w:val="007E64A8"/>
    <w:rsid w:val="007E6C76"/>
    <w:rsid w:val="007E6C9D"/>
    <w:rsid w:val="007E7055"/>
    <w:rsid w:val="007E7431"/>
    <w:rsid w:val="007E7476"/>
    <w:rsid w:val="007E7773"/>
    <w:rsid w:val="007E7EE4"/>
    <w:rsid w:val="007F0A16"/>
    <w:rsid w:val="007F128F"/>
    <w:rsid w:val="007F15BD"/>
    <w:rsid w:val="007F1784"/>
    <w:rsid w:val="007F1818"/>
    <w:rsid w:val="007F1EAA"/>
    <w:rsid w:val="007F203C"/>
    <w:rsid w:val="007F21DB"/>
    <w:rsid w:val="007F238C"/>
    <w:rsid w:val="007F246F"/>
    <w:rsid w:val="007F27AC"/>
    <w:rsid w:val="007F2A01"/>
    <w:rsid w:val="007F2A34"/>
    <w:rsid w:val="007F2D0F"/>
    <w:rsid w:val="007F2EC5"/>
    <w:rsid w:val="007F2FAE"/>
    <w:rsid w:val="007F3441"/>
    <w:rsid w:val="007F360D"/>
    <w:rsid w:val="007F3F84"/>
    <w:rsid w:val="007F4328"/>
    <w:rsid w:val="007F4A1E"/>
    <w:rsid w:val="007F4CB0"/>
    <w:rsid w:val="007F5494"/>
    <w:rsid w:val="007F5C20"/>
    <w:rsid w:val="007F6CF0"/>
    <w:rsid w:val="007F7086"/>
    <w:rsid w:val="007F79D1"/>
    <w:rsid w:val="007F7A91"/>
    <w:rsid w:val="007F7C1A"/>
    <w:rsid w:val="007F7EDE"/>
    <w:rsid w:val="00800714"/>
    <w:rsid w:val="00800799"/>
    <w:rsid w:val="00800D9F"/>
    <w:rsid w:val="00801344"/>
    <w:rsid w:val="008016A1"/>
    <w:rsid w:val="00801A6D"/>
    <w:rsid w:val="008022B7"/>
    <w:rsid w:val="0080237A"/>
    <w:rsid w:val="00802C16"/>
    <w:rsid w:val="00803206"/>
    <w:rsid w:val="0080325B"/>
    <w:rsid w:val="008034C7"/>
    <w:rsid w:val="00803AD4"/>
    <w:rsid w:val="00803BC1"/>
    <w:rsid w:val="00803D36"/>
    <w:rsid w:val="00803F3F"/>
    <w:rsid w:val="00803F61"/>
    <w:rsid w:val="00803F90"/>
    <w:rsid w:val="008041D2"/>
    <w:rsid w:val="008046CA"/>
    <w:rsid w:val="0080474C"/>
    <w:rsid w:val="008049D7"/>
    <w:rsid w:val="00804E03"/>
    <w:rsid w:val="008057AB"/>
    <w:rsid w:val="00805853"/>
    <w:rsid w:val="008058FC"/>
    <w:rsid w:val="00806168"/>
    <w:rsid w:val="0080629D"/>
    <w:rsid w:val="00806341"/>
    <w:rsid w:val="0080645F"/>
    <w:rsid w:val="00806486"/>
    <w:rsid w:val="00806A4D"/>
    <w:rsid w:val="0080709C"/>
    <w:rsid w:val="00807119"/>
    <w:rsid w:val="00807856"/>
    <w:rsid w:val="00807868"/>
    <w:rsid w:val="00807B7F"/>
    <w:rsid w:val="00810176"/>
    <w:rsid w:val="00810C10"/>
    <w:rsid w:val="00810E3B"/>
    <w:rsid w:val="00810EDA"/>
    <w:rsid w:val="00811ADA"/>
    <w:rsid w:val="00811B1F"/>
    <w:rsid w:val="00811DA5"/>
    <w:rsid w:val="00811E54"/>
    <w:rsid w:val="00811EDC"/>
    <w:rsid w:val="00812164"/>
    <w:rsid w:val="0081248C"/>
    <w:rsid w:val="00812549"/>
    <w:rsid w:val="00812ECD"/>
    <w:rsid w:val="008132CE"/>
    <w:rsid w:val="00813998"/>
    <w:rsid w:val="008139F9"/>
    <w:rsid w:val="00813D20"/>
    <w:rsid w:val="00814070"/>
    <w:rsid w:val="0081451A"/>
    <w:rsid w:val="008145ED"/>
    <w:rsid w:val="00814793"/>
    <w:rsid w:val="00814C89"/>
    <w:rsid w:val="0081502E"/>
    <w:rsid w:val="0081525D"/>
    <w:rsid w:val="008152FA"/>
    <w:rsid w:val="0081545E"/>
    <w:rsid w:val="00815658"/>
    <w:rsid w:val="00816745"/>
    <w:rsid w:val="008168C4"/>
    <w:rsid w:val="00816A31"/>
    <w:rsid w:val="00816B6A"/>
    <w:rsid w:val="00816BCE"/>
    <w:rsid w:val="00816C0F"/>
    <w:rsid w:val="00816DAB"/>
    <w:rsid w:val="008170CF"/>
    <w:rsid w:val="00817678"/>
    <w:rsid w:val="00817FA3"/>
    <w:rsid w:val="00820167"/>
    <w:rsid w:val="00820C01"/>
    <w:rsid w:val="00820C47"/>
    <w:rsid w:val="00820CA5"/>
    <w:rsid w:val="0082115A"/>
    <w:rsid w:val="008214D6"/>
    <w:rsid w:val="00821631"/>
    <w:rsid w:val="008219A4"/>
    <w:rsid w:val="00821D38"/>
    <w:rsid w:val="008221CA"/>
    <w:rsid w:val="00822479"/>
    <w:rsid w:val="0082261B"/>
    <w:rsid w:val="0082292A"/>
    <w:rsid w:val="00822FAB"/>
    <w:rsid w:val="00823306"/>
    <w:rsid w:val="00823453"/>
    <w:rsid w:val="00823645"/>
    <w:rsid w:val="0082375C"/>
    <w:rsid w:val="0082391C"/>
    <w:rsid w:val="00823939"/>
    <w:rsid w:val="00823CB8"/>
    <w:rsid w:val="00823D58"/>
    <w:rsid w:val="00823E7E"/>
    <w:rsid w:val="008248CA"/>
    <w:rsid w:val="00824B74"/>
    <w:rsid w:val="00824B99"/>
    <w:rsid w:val="00824C80"/>
    <w:rsid w:val="00824D73"/>
    <w:rsid w:val="00824ED9"/>
    <w:rsid w:val="00825042"/>
    <w:rsid w:val="00825047"/>
    <w:rsid w:val="008250E1"/>
    <w:rsid w:val="00825239"/>
    <w:rsid w:val="00825603"/>
    <w:rsid w:val="00825967"/>
    <w:rsid w:val="00825EF9"/>
    <w:rsid w:val="008263EB"/>
    <w:rsid w:val="0082650C"/>
    <w:rsid w:val="00826C08"/>
    <w:rsid w:val="00827659"/>
    <w:rsid w:val="008279A7"/>
    <w:rsid w:val="00827AF6"/>
    <w:rsid w:val="00827B65"/>
    <w:rsid w:val="00830201"/>
    <w:rsid w:val="00831BAC"/>
    <w:rsid w:val="00831E90"/>
    <w:rsid w:val="00831FEF"/>
    <w:rsid w:val="00832425"/>
    <w:rsid w:val="0083251E"/>
    <w:rsid w:val="00832739"/>
    <w:rsid w:val="00832748"/>
    <w:rsid w:val="00832ACA"/>
    <w:rsid w:val="00832B92"/>
    <w:rsid w:val="00832C40"/>
    <w:rsid w:val="00832CF1"/>
    <w:rsid w:val="008335FA"/>
    <w:rsid w:val="00833744"/>
    <w:rsid w:val="008339E0"/>
    <w:rsid w:val="00833C21"/>
    <w:rsid w:val="008348E5"/>
    <w:rsid w:val="00834AEE"/>
    <w:rsid w:val="008356D1"/>
    <w:rsid w:val="00835EF5"/>
    <w:rsid w:val="008360A5"/>
    <w:rsid w:val="00836386"/>
    <w:rsid w:val="00836860"/>
    <w:rsid w:val="00836CAB"/>
    <w:rsid w:val="00836D0B"/>
    <w:rsid w:val="00836F16"/>
    <w:rsid w:val="00837041"/>
    <w:rsid w:val="008370D2"/>
    <w:rsid w:val="00837687"/>
    <w:rsid w:val="0083786C"/>
    <w:rsid w:val="00837974"/>
    <w:rsid w:val="00837AE2"/>
    <w:rsid w:val="00837E97"/>
    <w:rsid w:val="008404EB"/>
    <w:rsid w:val="00840811"/>
    <w:rsid w:val="008409DE"/>
    <w:rsid w:val="00840AD9"/>
    <w:rsid w:val="00840E24"/>
    <w:rsid w:val="00841473"/>
    <w:rsid w:val="008415C6"/>
    <w:rsid w:val="00841602"/>
    <w:rsid w:val="008419E4"/>
    <w:rsid w:val="00842117"/>
    <w:rsid w:val="0084228A"/>
    <w:rsid w:val="00842C84"/>
    <w:rsid w:val="00842CAB"/>
    <w:rsid w:val="00842D2B"/>
    <w:rsid w:val="00842F9F"/>
    <w:rsid w:val="008431E8"/>
    <w:rsid w:val="008432EA"/>
    <w:rsid w:val="00843A6E"/>
    <w:rsid w:val="00843FE6"/>
    <w:rsid w:val="008440CD"/>
    <w:rsid w:val="0084424B"/>
    <w:rsid w:val="00844351"/>
    <w:rsid w:val="00844598"/>
    <w:rsid w:val="00844A30"/>
    <w:rsid w:val="00844B3B"/>
    <w:rsid w:val="00844FEA"/>
    <w:rsid w:val="00845763"/>
    <w:rsid w:val="008476B0"/>
    <w:rsid w:val="00847ABF"/>
    <w:rsid w:val="00850104"/>
    <w:rsid w:val="0085041B"/>
    <w:rsid w:val="00850691"/>
    <w:rsid w:val="00850C20"/>
    <w:rsid w:val="00850F77"/>
    <w:rsid w:val="00851466"/>
    <w:rsid w:val="00851A0E"/>
    <w:rsid w:val="00851CB1"/>
    <w:rsid w:val="00851CCD"/>
    <w:rsid w:val="0085262F"/>
    <w:rsid w:val="00852732"/>
    <w:rsid w:val="00852B9B"/>
    <w:rsid w:val="00852BF4"/>
    <w:rsid w:val="008530CF"/>
    <w:rsid w:val="008531B9"/>
    <w:rsid w:val="00853511"/>
    <w:rsid w:val="00853ACD"/>
    <w:rsid w:val="00853BF8"/>
    <w:rsid w:val="00853E25"/>
    <w:rsid w:val="00854332"/>
    <w:rsid w:val="008543B3"/>
    <w:rsid w:val="0085454E"/>
    <w:rsid w:val="00854D57"/>
    <w:rsid w:val="008557BE"/>
    <w:rsid w:val="00855A52"/>
    <w:rsid w:val="00855AB7"/>
    <w:rsid w:val="00855C98"/>
    <w:rsid w:val="00855E10"/>
    <w:rsid w:val="008561CB"/>
    <w:rsid w:val="00856405"/>
    <w:rsid w:val="0085649D"/>
    <w:rsid w:val="008565F2"/>
    <w:rsid w:val="00856A77"/>
    <w:rsid w:val="00856BAE"/>
    <w:rsid w:val="00856E39"/>
    <w:rsid w:val="0085730F"/>
    <w:rsid w:val="0085773A"/>
    <w:rsid w:val="0085777A"/>
    <w:rsid w:val="00857940"/>
    <w:rsid w:val="008579C2"/>
    <w:rsid w:val="00857B96"/>
    <w:rsid w:val="0086005D"/>
    <w:rsid w:val="008600A4"/>
    <w:rsid w:val="0086013B"/>
    <w:rsid w:val="008602E1"/>
    <w:rsid w:val="00860317"/>
    <w:rsid w:val="008606A9"/>
    <w:rsid w:val="00860920"/>
    <w:rsid w:val="00860982"/>
    <w:rsid w:val="00860C1F"/>
    <w:rsid w:val="00860D53"/>
    <w:rsid w:val="00861113"/>
    <w:rsid w:val="00861F45"/>
    <w:rsid w:val="0086228B"/>
    <w:rsid w:val="008623E9"/>
    <w:rsid w:val="00862706"/>
    <w:rsid w:val="00862B8E"/>
    <w:rsid w:val="00862CA3"/>
    <w:rsid w:val="00863872"/>
    <w:rsid w:val="00863EE3"/>
    <w:rsid w:val="00864173"/>
    <w:rsid w:val="00864335"/>
    <w:rsid w:val="008646BD"/>
    <w:rsid w:val="008649B9"/>
    <w:rsid w:val="00864CF7"/>
    <w:rsid w:val="008657FF"/>
    <w:rsid w:val="00865809"/>
    <w:rsid w:val="00865CC1"/>
    <w:rsid w:val="008660CE"/>
    <w:rsid w:val="008666A7"/>
    <w:rsid w:val="00866A03"/>
    <w:rsid w:val="00866A18"/>
    <w:rsid w:val="00866C12"/>
    <w:rsid w:val="00866CE6"/>
    <w:rsid w:val="008674A7"/>
    <w:rsid w:val="00867EB7"/>
    <w:rsid w:val="008701EE"/>
    <w:rsid w:val="008705DC"/>
    <w:rsid w:val="00870C96"/>
    <w:rsid w:val="00870E0C"/>
    <w:rsid w:val="0087168D"/>
    <w:rsid w:val="008717E7"/>
    <w:rsid w:val="0087197F"/>
    <w:rsid w:val="00871C2A"/>
    <w:rsid w:val="008722AC"/>
    <w:rsid w:val="00872350"/>
    <w:rsid w:val="00872418"/>
    <w:rsid w:val="008732E6"/>
    <w:rsid w:val="00873AC0"/>
    <w:rsid w:val="00873B03"/>
    <w:rsid w:val="00873CC2"/>
    <w:rsid w:val="0087405E"/>
    <w:rsid w:val="00874718"/>
    <w:rsid w:val="00874722"/>
    <w:rsid w:val="00874D42"/>
    <w:rsid w:val="00874E3B"/>
    <w:rsid w:val="008753FF"/>
    <w:rsid w:val="00875419"/>
    <w:rsid w:val="008759BF"/>
    <w:rsid w:val="0087683D"/>
    <w:rsid w:val="00876FD1"/>
    <w:rsid w:val="008771E2"/>
    <w:rsid w:val="008778F5"/>
    <w:rsid w:val="00880123"/>
    <w:rsid w:val="0088039C"/>
    <w:rsid w:val="0088055D"/>
    <w:rsid w:val="008805E0"/>
    <w:rsid w:val="008806F6"/>
    <w:rsid w:val="00880777"/>
    <w:rsid w:val="008807D2"/>
    <w:rsid w:val="00880C86"/>
    <w:rsid w:val="00880DE4"/>
    <w:rsid w:val="00881100"/>
    <w:rsid w:val="008816AE"/>
    <w:rsid w:val="008816D1"/>
    <w:rsid w:val="00881C95"/>
    <w:rsid w:val="00881E4F"/>
    <w:rsid w:val="008826BB"/>
    <w:rsid w:val="00882BCB"/>
    <w:rsid w:val="00882D7C"/>
    <w:rsid w:val="0088346A"/>
    <w:rsid w:val="00883C73"/>
    <w:rsid w:val="0088408F"/>
    <w:rsid w:val="00884300"/>
    <w:rsid w:val="00884487"/>
    <w:rsid w:val="00884618"/>
    <w:rsid w:val="008846B9"/>
    <w:rsid w:val="00884787"/>
    <w:rsid w:val="00884943"/>
    <w:rsid w:val="00884A0D"/>
    <w:rsid w:val="00884AB9"/>
    <w:rsid w:val="00884EE2"/>
    <w:rsid w:val="00885064"/>
    <w:rsid w:val="008852A2"/>
    <w:rsid w:val="0088644A"/>
    <w:rsid w:val="00886521"/>
    <w:rsid w:val="00886560"/>
    <w:rsid w:val="00886728"/>
    <w:rsid w:val="00886A81"/>
    <w:rsid w:val="00886DD6"/>
    <w:rsid w:val="008875A8"/>
    <w:rsid w:val="00887B61"/>
    <w:rsid w:val="00887C6C"/>
    <w:rsid w:val="00887F2D"/>
    <w:rsid w:val="00890067"/>
    <w:rsid w:val="00890100"/>
    <w:rsid w:val="008903FB"/>
    <w:rsid w:val="008903FE"/>
    <w:rsid w:val="00890DDC"/>
    <w:rsid w:val="00890FD1"/>
    <w:rsid w:val="00891475"/>
    <w:rsid w:val="00891926"/>
    <w:rsid w:val="008919FF"/>
    <w:rsid w:val="00891BF4"/>
    <w:rsid w:val="00891C13"/>
    <w:rsid w:val="00891FB7"/>
    <w:rsid w:val="00892087"/>
    <w:rsid w:val="008924DD"/>
    <w:rsid w:val="00892560"/>
    <w:rsid w:val="00892FBC"/>
    <w:rsid w:val="008930B1"/>
    <w:rsid w:val="00893411"/>
    <w:rsid w:val="00893539"/>
    <w:rsid w:val="00893760"/>
    <w:rsid w:val="00893B08"/>
    <w:rsid w:val="008940B3"/>
    <w:rsid w:val="00894481"/>
    <w:rsid w:val="0089475D"/>
    <w:rsid w:val="00894D36"/>
    <w:rsid w:val="00894E1F"/>
    <w:rsid w:val="008950F8"/>
    <w:rsid w:val="008952AA"/>
    <w:rsid w:val="00895989"/>
    <w:rsid w:val="00896420"/>
    <w:rsid w:val="00896623"/>
    <w:rsid w:val="0089705A"/>
    <w:rsid w:val="008971DB"/>
    <w:rsid w:val="0089730A"/>
    <w:rsid w:val="008975D5"/>
    <w:rsid w:val="0089771B"/>
    <w:rsid w:val="00897784"/>
    <w:rsid w:val="00897826"/>
    <w:rsid w:val="00897832"/>
    <w:rsid w:val="00897858"/>
    <w:rsid w:val="00897965"/>
    <w:rsid w:val="008A048A"/>
    <w:rsid w:val="008A094A"/>
    <w:rsid w:val="008A099F"/>
    <w:rsid w:val="008A0ECD"/>
    <w:rsid w:val="008A0F14"/>
    <w:rsid w:val="008A1163"/>
    <w:rsid w:val="008A118C"/>
    <w:rsid w:val="008A17FA"/>
    <w:rsid w:val="008A1B02"/>
    <w:rsid w:val="008A1DAF"/>
    <w:rsid w:val="008A2572"/>
    <w:rsid w:val="008A2CBD"/>
    <w:rsid w:val="008A2D6A"/>
    <w:rsid w:val="008A2D9F"/>
    <w:rsid w:val="008A347E"/>
    <w:rsid w:val="008A3D3E"/>
    <w:rsid w:val="008A3E4F"/>
    <w:rsid w:val="008A3EC8"/>
    <w:rsid w:val="008A4467"/>
    <w:rsid w:val="008A4D59"/>
    <w:rsid w:val="008A535D"/>
    <w:rsid w:val="008A547A"/>
    <w:rsid w:val="008A59C1"/>
    <w:rsid w:val="008A62A0"/>
    <w:rsid w:val="008A6469"/>
    <w:rsid w:val="008A681A"/>
    <w:rsid w:val="008A6AEC"/>
    <w:rsid w:val="008A7D45"/>
    <w:rsid w:val="008A7E94"/>
    <w:rsid w:val="008B010B"/>
    <w:rsid w:val="008B0989"/>
    <w:rsid w:val="008B0B91"/>
    <w:rsid w:val="008B1373"/>
    <w:rsid w:val="008B15AD"/>
    <w:rsid w:val="008B1782"/>
    <w:rsid w:val="008B1CB9"/>
    <w:rsid w:val="008B250E"/>
    <w:rsid w:val="008B28EC"/>
    <w:rsid w:val="008B2CE0"/>
    <w:rsid w:val="008B2DC4"/>
    <w:rsid w:val="008B2E08"/>
    <w:rsid w:val="008B2EEE"/>
    <w:rsid w:val="008B30AA"/>
    <w:rsid w:val="008B3253"/>
    <w:rsid w:val="008B32A1"/>
    <w:rsid w:val="008B363F"/>
    <w:rsid w:val="008B40A2"/>
    <w:rsid w:val="008B4D76"/>
    <w:rsid w:val="008B53A3"/>
    <w:rsid w:val="008B57A2"/>
    <w:rsid w:val="008B5B0A"/>
    <w:rsid w:val="008B638C"/>
    <w:rsid w:val="008B756E"/>
    <w:rsid w:val="008C0278"/>
    <w:rsid w:val="008C0805"/>
    <w:rsid w:val="008C114C"/>
    <w:rsid w:val="008C20E1"/>
    <w:rsid w:val="008C22FC"/>
    <w:rsid w:val="008C2357"/>
    <w:rsid w:val="008C2F28"/>
    <w:rsid w:val="008C33A1"/>
    <w:rsid w:val="008C346A"/>
    <w:rsid w:val="008C35C1"/>
    <w:rsid w:val="008C3C59"/>
    <w:rsid w:val="008C3C86"/>
    <w:rsid w:val="008C3E1E"/>
    <w:rsid w:val="008C4081"/>
    <w:rsid w:val="008C409D"/>
    <w:rsid w:val="008C477F"/>
    <w:rsid w:val="008C50E1"/>
    <w:rsid w:val="008C50F4"/>
    <w:rsid w:val="008C51C5"/>
    <w:rsid w:val="008C5489"/>
    <w:rsid w:val="008C55E6"/>
    <w:rsid w:val="008C57A8"/>
    <w:rsid w:val="008C57BE"/>
    <w:rsid w:val="008C57CB"/>
    <w:rsid w:val="008C584C"/>
    <w:rsid w:val="008C592F"/>
    <w:rsid w:val="008C66A8"/>
    <w:rsid w:val="008C68E3"/>
    <w:rsid w:val="008C6917"/>
    <w:rsid w:val="008C730C"/>
    <w:rsid w:val="008C7432"/>
    <w:rsid w:val="008C7437"/>
    <w:rsid w:val="008C763B"/>
    <w:rsid w:val="008C78AE"/>
    <w:rsid w:val="008C7B61"/>
    <w:rsid w:val="008C7C71"/>
    <w:rsid w:val="008D01B9"/>
    <w:rsid w:val="008D0622"/>
    <w:rsid w:val="008D07A5"/>
    <w:rsid w:val="008D1A72"/>
    <w:rsid w:val="008D1B54"/>
    <w:rsid w:val="008D26E0"/>
    <w:rsid w:val="008D30CA"/>
    <w:rsid w:val="008D328B"/>
    <w:rsid w:val="008D3359"/>
    <w:rsid w:val="008D3539"/>
    <w:rsid w:val="008D4160"/>
    <w:rsid w:val="008D4816"/>
    <w:rsid w:val="008D4AD7"/>
    <w:rsid w:val="008D586B"/>
    <w:rsid w:val="008D5B95"/>
    <w:rsid w:val="008D62A7"/>
    <w:rsid w:val="008D6669"/>
    <w:rsid w:val="008D68E4"/>
    <w:rsid w:val="008D6AFE"/>
    <w:rsid w:val="008D6EAE"/>
    <w:rsid w:val="008D742F"/>
    <w:rsid w:val="008D74A9"/>
    <w:rsid w:val="008D761E"/>
    <w:rsid w:val="008D7796"/>
    <w:rsid w:val="008D7B65"/>
    <w:rsid w:val="008D7CF4"/>
    <w:rsid w:val="008D7ECE"/>
    <w:rsid w:val="008D7ED1"/>
    <w:rsid w:val="008D7F69"/>
    <w:rsid w:val="008E036D"/>
    <w:rsid w:val="008E0737"/>
    <w:rsid w:val="008E0DF0"/>
    <w:rsid w:val="008E0E57"/>
    <w:rsid w:val="008E1E36"/>
    <w:rsid w:val="008E268D"/>
    <w:rsid w:val="008E2AA8"/>
    <w:rsid w:val="008E2E2C"/>
    <w:rsid w:val="008E2F5B"/>
    <w:rsid w:val="008E2FC4"/>
    <w:rsid w:val="008E3138"/>
    <w:rsid w:val="008E3369"/>
    <w:rsid w:val="008E38D3"/>
    <w:rsid w:val="008E39C7"/>
    <w:rsid w:val="008E40B1"/>
    <w:rsid w:val="008E4425"/>
    <w:rsid w:val="008E4458"/>
    <w:rsid w:val="008E4826"/>
    <w:rsid w:val="008E4A4A"/>
    <w:rsid w:val="008E4AB6"/>
    <w:rsid w:val="008E4D00"/>
    <w:rsid w:val="008E4F7C"/>
    <w:rsid w:val="008E4FCE"/>
    <w:rsid w:val="008E50EC"/>
    <w:rsid w:val="008E513A"/>
    <w:rsid w:val="008E5602"/>
    <w:rsid w:val="008E593B"/>
    <w:rsid w:val="008E5C21"/>
    <w:rsid w:val="008E618C"/>
    <w:rsid w:val="008E62F2"/>
    <w:rsid w:val="008E64E5"/>
    <w:rsid w:val="008E6532"/>
    <w:rsid w:val="008E66C2"/>
    <w:rsid w:val="008E67EF"/>
    <w:rsid w:val="008E6C8C"/>
    <w:rsid w:val="008E7064"/>
    <w:rsid w:val="008E7100"/>
    <w:rsid w:val="008E788A"/>
    <w:rsid w:val="008E7B98"/>
    <w:rsid w:val="008F03AA"/>
    <w:rsid w:val="008F0D77"/>
    <w:rsid w:val="008F0EE5"/>
    <w:rsid w:val="008F1193"/>
    <w:rsid w:val="008F1460"/>
    <w:rsid w:val="008F14B5"/>
    <w:rsid w:val="008F183E"/>
    <w:rsid w:val="008F1957"/>
    <w:rsid w:val="008F261F"/>
    <w:rsid w:val="008F33C4"/>
    <w:rsid w:val="008F359C"/>
    <w:rsid w:val="008F3807"/>
    <w:rsid w:val="008F3A67"/>
    <w:rsid w:val="008F3C87"/>
    <w:rsid w:val="008F4086"/>
    <w:rsid w:val="008F49A8"/>
    <w:rsid w:val="008F4DE9"/>
    <w:rsid w:val="008F51F7"/>
    <w:rsid w:val="008F534A"/>
    <w:rsid w:val="008F57E4"/>
    <w:rsid w:val="008F5A09"/>
    <w:rsid w:val="008F5BC4"/>
    <w:rsid w:val="008F5DC7"/>
    <w:rsid w:val="008F6000"/>
    <w:rsid w:val="008F6081"/>
    <w:rsid w:val="008F60EF"/>
    <w:rsid w:val="008F623B"/>
    <w:rsid w:val="008F661C"/>
    <w:rsid w:val="008F6814"/>
    <w:rsid w:val="008F6DDA"/>
    <w:rsid w:val="008F72E6"/>
    <w:rsid w:val="008F7B60"/>
    <w:rsid w:val="008F7F99"/>
    <w:rsid w:val="008FB3CC"/>
    <w:rsid w:val="009001C6"/>
    <w:rsid w:val="009001D2"/>
    <w:rsid w:val="009003AA"/>
    <w:rsid w:val="009006DA"/>
    <w:rsid w:val="00900719"/>
    <w:rsid w:val="00900A8C"/>
    <w:rsid w:val="00900AE0"/>
    <w:rsid w:val="00900ED8"/>
    <w:rsid w:val="009011FD"/>
    <w:rsid w:val="0090128F"/>
    <w:rsid w:val="00901B1E"/>
    <w:rsid w:val="00901F3A"/>
    <w:rsid w:val="00902154"/>
    <w:rsid w:val="00902188"/>
    <w:rsid w:val="0090281E"/>
    <w:rsid w:val="00902D21"/>
    <w:rsid w:val="00903041"/>
    <w:rsid w:val="009030D0"/>
    <w:rsid w:val="00903444"/>
    <w:rsid w:val="009037EE"/>
    <w:rsid w:val="0090385B"/>
    <w:rsid w:val="009038C5"/>
    <w:rsid w:val="00903FCF"/>
    <w:rsid w:val="0090436F"/>
    <w:rsid w:val="009043CE"/>
    <w:rsid w:val="009043E9"/>
    <w:rsid w:val="00904ACA"/>
    <w:rsid w:val="00905183"/>
    <w:rsid w:val="009051C0"/>
    <w:rsid w:val="0090614A"/>
    <w:rsid w:val="009066BF"/>
    <w:rsid w:val="009068D9"/>
    <w:rsid w:val="00906E27"/>
    <w:rsid w:val="009071F8"/>
    <w:rsid w:val="00907776"/>
    <w:rsid w:val="009079B5"/>
    <w:rsid w:val="009079B6"/>
    <w:rsid w:val="00907BB5"/>
    <w:rsid w:val="009100AE"/>
    <w:rsid w:val="009100B1"/>
    <w:rsid w:val="00910362"/>
    <w:rsid w:val="0091065E"/>
    <w:rsid w:val="0091067A"/>
    <w:rsid w:val="00910B37"/>
    <w:rsid w:val="00910C7B"/>
    <w:rsid w:val="0091100B"/>
    <w:rsid w:val="00911196"/>
    <w:rsid w:val="009112B3"/>
    <w:rsid w:val="00911304"/>
    <w:rsid w:val="00911433"/>
    <w:rsid w:val="0091151D"/>
    <w:rsid w:val="0091189D"/>
    <w:rsid w:val="00911E2E"/>
    <w:rsid w:val="0091266D"/>
    <w:rsid w:val="009126EA"/>
    <w:rsid w:val="00913314"/>
    <w:rsid w:val="00913529"/>
    <w:rsid w:val="00913808"/>
    <w:rsid w:val="00913FB6"/>
    <w:rsid w:val="00914079"/>
    <w:rsid w:val="009142F7"/>
    <w:rsid w:val="0091438A"/>
    <w:rsid w:val="00914617"/>
    <w:rsid w:val="00914A98"/>
    <w:rsid w:val="00914F43"/>
    <w:rsid w:val="00914FFD"/>
    <w:rsid w:val="009150C0"/>
    <w:rsid w:val="009155C9"/>
    <w:rsid w:val="00915654"/>
    <w:rsid w:val="00915768"/>
    <w:rsid w:val="009157E1"/>
    <w:rsid w:val="00915B45"/>
    <w:rsid w:val="00915CEB"/>
    <w:rsid w:val="0091627A"/>
    <w:rsid w:val="00916B49"/>
    <w:rsid w:val="00916BD3"/>
    <w:rsid w:val="00916F48"/>
    <w:rsid w:val="00916FBB"/>
    <w:rsid w:val="009172DD"/>
    <w:rsid w:val="00917444"/>
    <w:rsid w:val="0091780A"/>
    <w:rsid w:val="00917913"/>
    <w:rsid w:val="00917C62"/>
    <w:rsid w:val="00920494"/>
    <w:rsid w:val="00920598"/>
    <w:rsid w:val="009207D9"/>
    <w:rsid w:val="00921146"/>
    <w:rsid w:val="009214F0"/>
    <w:rsid w:val="00921545"/>
    <w:rsid w:val="0092194F"/>
    <w:rsid w:val="00921A4E"/>
    <w:rsid w:val="00921D54"/>
    <w:rsid w:val="009221C3"/>
    <w:rsid w:val="00922E49"/>
    <w:rsid w:val="00923075"/>
    <w:rsid w:val="00923441"/>
    <w:rsid w:val="00923450"/>
    <w:rsid w:val="009237FE"/>
    <w:rsid w:val="00923ADC"/>
    <w:rsid w:val="00923C11"/>
    <w:rsid w:val="00923EB4"/>
    <w:rsid w:val="0092403C"/>
    <w:rsid w:val="0092462F"/>
    <w:rsid w:val="00924839"/>
    <w:rsid w:val="00924898"/>
    <w:rsid w:val="00924A1A"/>
    <w:rsid w:val="00924BAF"/>
    <w:rsid w:val="00924BBC"/>
    <w:rsid w:val="00925392"/>
    <w:rsid w:val="0092575F"/>
    <w:rsid w:val="00925AE1"/>
    <w:rsid w:val="00925BE4"/>
    <w:rsid w:val="00925CA0"/>
    <w:rsid w:val="00926294"/>
    <w:rsid w:val="0092690E"/>
    <w:rsid w:val="00926C10"/>
    <w:rsid w:val="00926DBD"/>
    <w:rsid w:val="00927F06"/>
    <w:rsid w:val="00930085"/>
    <w:rsid w:val="009305B2"/>
    <w:rsid w:val="009306F2"/>
    <w:rsid w:val="009306F7"/>
    <w:rsid w:val="009309E6"/>
    <w:rsid w:val="00930B5D"/>
    <w:rsid w:val="00930E2C"/>
    <w:rsid w:val="00930E8C"/>
    <w:rsid w:val="009316D2"/>
    <w:rsid w:val="00931A2C"/>
    <w:rsid w:val="00931F42"/>
    <w:rsid w:val="009324BA"/>
    <w:rsid w:val="00932B7C"/>
    <w:rsid w:val="00932C60"/>
    <w:rsid w:val="00932D34"/>
    <w:rsid w:val="00933697"/>
    <w:rsid w:val="00933C5C"/>
    <w:rsid w:val="00933D36"/>
    <w:rsid w:val="00933D4C"/>
    <w:rsid w:val="009343E9"/>
    <w:rsid w:val="009345F7"/>
    <w:rsid w:val="0093480E"/>
    <w:rsid w:val="009349B5"/>
    <w:rsid w:val="00934DB9"/>
    <w:rsid w:val="009350B2"/>
    <w:rsid w:val="009350D3"/>
    <w:rsid w:val="00935539"/>
    <w:rsid w:val="00935599"/>
    <w:rsid w:val="00935936"/>
    <w:rsid w:val="0093616B"/>
    <w:rsid w:val="00936697"/>
    <w:rsid w:val="00936749"/>
    <w:rsid w:val="00936940"/>
    <w:rsid w:val="00936E3D"/>
    <w:rsid w:val="00936F2C"/>
    <w:rsid w:val="00937035"/>
    <w:rsid w:val="00937891"/>
    <w:rsid w:val="00940646"/>
    <w:rsid w:val="009407B8"/>
    <w:rsid w:val="00940BFB"/>
    <w:rsid w:val="00940C56"/>
    <w:rsid w:val="00940DB7"/>
    <w:rsid w:val="00940E2B"/>
    <w:rsid w:val="00940ED2"/>
    <w:rsid w:val="00941059"/>
    <w:rsid w:val="009415A3"/>
    <w:rsid w:val="00942108"/>
    <w:rsid w:val="0094254A"/>
    <w:rsid w:val="0094284E"/>
    <w:rsid w:val="00942C13"/>
    <w:rsid w:val="00942E4F"/>
    <w:rsid w:val="00943867"/>
    <w:rsid w:val="00943A06"/>
    <w:rsid w:val="00943BED"/>
    <w:rsid w:val="00943E06"/>
    <w:rsid w:val="00943EE5"/>
    <w:rsid w:val="0094419B"/>
    <w:rsid w:val="009442F8"/>
    <w:rsid w:val="00944C00"/>
    <w:rsid w:val="00944E64"/>
    <w:rsid w:val="00945061"/>
    <w:rsid w:val="00945323"/>
    <w:rsid w:val="009460C3"/>
    <w:rsid w:val="009462A5"/>
    <w:rsid w:val="00946712"/>
    <w:rsid w:val="00946727"/>
    <w:rsid w:val="0094685B"/>
    <w:rsid w:val="009468F8"/>
    <w:rsid w:val="00946C51"/>
    <w:rsid w:val="00946CE1"/>
    <w:rsid w:val="00946F92"/>
    <w:rsid w:val="009500D9"/>
    <w:rsid w:val="009500F6"/>
    <w:rsid w:val="0095033D"/>
    <w:rsid w:val="00950798"/>
    <w:rsid w:val="00950BF8"/>
    <w:rsid w:val="00950E4A"/>
    <w:rsid w:val="0095131B"/>
    <w:rsid w:val="0095161F"/>
    <w:rsid w:val="00952377"/>
    <w:rsid w:val="00952E52"/>
    <w:rsid w:val="0095301E"/>
    <w:rsid w:val="00953117"/>
    <w:rsid w:val="00953A67"/>
    <w:rsid w:val="00953C77"/>
    <w:rsid w:val="00953D37"/>
    <w:rsid w:val="009540A7"/>
    <w:rsid w:val="0095444C"/>
    <w:rsid w:val="009544A2"/>
    <w:rsid w:val="00954547"/>
    <w:rsid w:val="009546B4"/>
    <w:rsid w:val="009547EF"/>
    <w:rsid w:val="00954896"/>
    <w:rsid w:val="00954E18"/>
    <w:rsid w:val="00954E99"/>
    <w:rsid w:val="00954F4B"/>
    <w:rsid w:val="00955178"/>
    <w:rsid w:val="00955247"/>
    <w:rsid w:val="009552CF"/>
    <w:rsid w:val="009554E8"/>
    <w:rsid w:val="00955CFA"/>
    <w:rsid w:val="00955DB9"/>
    <w:rsid w:val="00955F82"/>
    <w:rsid w:val="0095618D"/>
    <w:rsid w:val="009563F8"/>
    <w:rsid w:val="0095653D"/>
    <w:rsid w:val="009569CF"/>
    <w:rsid w:val="0095738F"/>
    <w:rsid w:val="00957466"/>
    <w:rsid w:val="00957A13"/>
    <w:rsid w:val="00960AA4"/>
    <w:rsid w:val="00960D13"/>
    <w:rsid w:val="00961309"/>
    <w:rsid w:val="009613F1"/>
    <w:rsid w:val="00961994"/>
    <w:rsid w:val="00961CFF"/>
    <w:rsid w:val="00961EBB"/>
    <w:rsid w:val="00961ED1"/>
    <w:rsid w:val="0096253C"/>
    <w:rsid w:val="00962F15"/>
    <w:rsid w:val="00962FBD"/>
    <w:rsid w:val="00963BE8"/>
    <w:rsid w:val="00963DEF"/>
    <w:rsid w:val="00964C6C"/>
    <w:rsid w:val="00964FE3"/>
    <w:rsid w:val="009655B1"/>
    <w:rsid w:val="009656BA"/>
    <w:rsid w:val="009656DC"/>
    <w:rsid w:val="009657B8"/>
    <w:rsid w:val="0096585B"/>
    <w:rsid w:val="009659AE"/>
    <w:rsid w:val="00965A27"/>
    <w:rsid w:val="00965CB9"/>
    <w:rsid w:val="00965E4F"/>
    <w:rsid w:val="00965F49"/>
    <w:rsid w:val="0096679D"/>
    <w:rsid w:val="009667F5"/>
    <w:rsid w:val="009667FC"/>
    <w:rsid w:val="00966EEE"/>
    <w:rsid w:val="009671F5"/>
    <w:rsid w:val="0096722C"/>
    <w:rsid w:val="009673B1"/>
    <w:rsid w:val="009677C2"/>
    <w:rsid w:val="00967897"/>
    <w:rsid w:val="009678A8"/>
    <w:rsid w:val="00967A24"/>
    <w:rsid w:val="00967BBB"/>
    <w:rsid w:val="0097001E"/>
    <w:rsid w:val="0097024B"/>
    <w:rsid w:val="00970A52"/>
    <w:rsid w:val="009710E9"/>
    <w:rsid w:val="00971244"/>
    <w:rsid w:val="009713F6"/>
    <w:rsid w:val="00972A4D"/>
    <w:rsid w:val="00972B18"/>
    <w:rsid w:val="00972C38"/>
    <w:rsid w:val="00972DA3"/>
    <w:rsid w:val="009744C2"/>
    <w:rsid w:val="009747B0"/>
    <w:rsid w:val="00974C3E"/>
    <w:rsid w:val="00974E82"/>
    <w:rsid w:val="0097524D"/>
    <w:rsid w:val="0097527C"/>
    <w:rsid w:val="00975514"/>
    <w:rsid w:val="00975590"/>
    <w:rsid w:val="00975606"/>
    <w:rsid w:val="00975AD8"/>
    <w:rsid w:val="009766D1"/>
    <w:rsid w:val="00976785"/>
    <w:rsid w:val="00976BB9"/>
    <w:rsid w:val="0097700B"/>
    <w:rsid w:val="009773D9"/>
    <w:rsid w:val="00977610"/>
    <w:rsid w:val="00980235"/>
    <w:rsid w:val="00980342"/>
    <w:rsid w:val="009806F7"/>
    <w:rsid w:val="00980778"/>
    <w:rsid w:val="00980DEA"/>
    <w:rsid w:val="00981045"/>
    <w:rsid w:val="009813A4"/>
    <w:rsid w:val="009814E4"/>
    <w:rsid w:val="00982044"/>
    <w:rsid w:val="009821AE"/>
    <w:rsid w:val="009821E7"/>
    <w:rsid w:val="00982510"/>
    <w:rsid w:val="009829AC"/>
    <w:rsid w:val="00982C26"/>
    <w:rsid w:val="00982E78"/>
    <w:rsid w:val="00983474"/>
    <w:rsid w:val="00983488"/>
    <w:rsid w:val="00983528"/>
    <w:rsid w:val="00983826"/>
    <w:rsid w:val="00983F41"/>
    <w:rsid w:val="00984017"/>
    <w:rsid w:val="009844A4"/>
    <w:rsid w:val="00984CBD"/>
    <w:rsid w:val="00984F82"/>
    <w:rsid w:val="009852C4"/>
    <w:rsid w:val="00985655"/>
    <w:rsid w:val="00985A9A"/>
    <w:rsid w:val="00985D4C"/>
    <w:rsid w:val="00985E5A"/>
    <w:rsid w:val="0098600B"/>
    <w:rsid w:val="0098621F"/>
    <w:rsid w:val="009867B2"/>
    <w:rsid w:val="00986B0E"/>
    <w:rsid w:val="00986FBC"/>
    <w:rsid w:val="009874F4"/>
    <w:rsid w:val="009875CE"/>
    <w:rsid w:val="00987664"/>
    <w:rsid w:val="009877F6"/>
    <w:rsid w:val="00987810"/>
    <w:rsid w:val="00987CC9"/>
    <w:rsid w:val="00990054"/>
    <w:rsid w:val="00990336"/>
    <w:rsid w:val="0099035C"/>
    <w:rsid w:val="0099099C"/>
    <w:rsid w:val="00990A7C"/>
    <w:rsid w:val="00991182"/>
    <w:rsid w:val="009911DD"/>
    <w:rsid w:val="00991234"/>
    <w:rsid w:val="009913E6"/>
    <w:rsid w:val="00991A0D"/>
    <w:rsid w:val="00991F6F"/>
    <w:rsid w:val="00992311"/>
    <w:rsid w:val="0099265E"/>
    <w:rsid w:val="009927A7"/>
    <w:rsid w:val="0099412B"/>
    <w:rsid w:val="009944B2"/>
    <w:rsid w:val="009945DA"/>
    <w:rsid w:val="00994D24"/>
    <w:rsid w:val="00994EC3"/>
    <w:rsid w:val="009953CB"/>
    <w:rsid w:val="00995474"/>
    <w:rsid w:val="00995D77"/>
    <w:rsid w:val="00995D84"/>
    <w:rsid w:val="0099623F"/>
    <w:rsid w:val="0099665E"/>
    <w:rsid w:val="00997A91"/>
    <w:rsid w:val="00997A9E"/>
    <w:rsid w:val="00997B8F"/>
    <w:rsid w:val="009A006D"/>
    <w:rsid w:val="009A0150"/>
    <w:rsid w:val="009A0646"/>
    <w:rsid w:val="009A0B98"/>
    <w:rsid w:val="009A0B9C"/>
    <w:rsid w:val="009A1559"/>
    <w:rsid w:val="009A15E4"/>
    <w:rsid w:val="009A16D6"/>
    <w:rsid w:val="009A22E6"/>
    <w:rsid w:val="009A2471"/>
    <w:rsid w:val="009A24BD"/>
    <w:rsid w:val="009A2AE6"/>
    <w:rsid w:val="009A3055"/>
    <w:rsid w:val="009A3165"/>
    <w:rsid w:val="009A334F"/>
    <w:rsid w:val="009A34BC"/>
    <w:rsid w:val="009A3907"/>
    <w:rsid w:val="009A3D37"/>
    <w:rsid w:val="009A40C1"/>
    <w:rsid w:val="009A4233"/>
    <w:rsid w:val="009A4360"/>
    <w:rsid w:val="009A43C2"/>
    <w:rsid w:val="009A43E7"/>
    <w:rsid w:val="009A48A3"/>
    <w:rsid w:val="009A4FE3"/>
    <w:rsid w:val="009A56CA"/>
    <w:rsid w:val="009A5745"/>
    <w:rsid w:val="009A61BA"/>
    <w:rsid w:val="009A6471"/>
    <w:rsid w:val="009A6977"/>
    <w:rsid w:val="009A6A5E"/>
    <w:rsid w:val="009A715C"/>
    <w:rsid w:val="009A770F"/>
    <w:rsid w:val="009A7928"/>
    <w:rsid w:val="009A79D8"/>
    <w:rsid w:val="009A7AE3"/>
    <w:rsid w:val="009A7B11"/>
    <w:rsid w:val="009B01F1"/>
    <w:rsid w:val="009B0301"/>
    <w:rsid w:val="009B133C"/>
    <w:rsid w:val="009B1DD9"/>
    <w:rsid w:val="009B1DFB"/>
    <w:rsid w:val="009B1EC8"/>
    <w:rsid w:val="009B2140"/>
    <w:rsid w:val="009B250E"/>
    <w:rsid w:val="009B262A"/>
    <w:rsid w:val="009B262C"/>
    <w:rsid w:val="009B2ED5"/>
    <w:rsid w:val="009B3141"/>
    <w:rsid w:val="009B37D3"/>
    <w:rsid w:val="009B417F"/>
    <w:rsid w:val="009B4C44"/>
    <w:rsid w:val="009B4F39"/>
    <w:rsid w:val="009B51F2"/>
    <w:rsid w:val="009B5A8D"/>
    <w:rsid w:val="009B5BD8"/>
    <w:rsid w:val="009B5F87"/>
    <w:rsid w:val="009B62BB"/>
    <w:rsid w:val="009B69E6"/>
    <w:rsid w:val="009B6E18"/>
    <w:rsid w:val="009B7094"/>
    <w:rsid w:val="009B7192"/>
    <w:rsid w:val="009C01CC"/>
    <w:rsid w:val="009C04DE"/>
    <w:rsid w:val="009C04FA"/>
    <w:rsid w:val="009C0556"/>
    <w:rsid w:val="009C05CC"/>
    <w:rsid w:val="009C05E1"/>
    <w:rsid w:val="009C090A"/>
    <w:rsid w:val="009C0B4A"/>
    <w:rsid w:val="009C0C32"/>
    <w:rsid w:val="009C163C"/>
    <w:rsid w:val="009C1694"/>
    <w:rsid w:val="009C1812"/>
    <w:rsid w:val="009C1818"/>
    <w:rsid w:val="009C182E"/>
    <w:rsid w:val="009C1C23"/>
    <w:rsid w:val="009C1D71"/>
    <w:rsid w:val="009C20EF"/>
    <w:rsid w:val="009C2304"/>
    <w:rsid w:val="009C2816"/>
    <w:rsid w:val="009C2C75"/>
    <w:rsid w:val="009C31CA"/>
    <w:rsid w:val="009C31F3"/>
    <w:rsid w:val="009C320C"/>
    <w:rsid w:val="009C35AC"/>
    <w:rsid w:val="009C3F58"/>
    <w:rsid w:val="009C418C"/>
    <w:rsid w:val="009C4478"/>
    <w:rsid w:val="009C4642"/>
    <w:rsid w:val="009C486A"/>
    <w:rsid w:val="009C4A23"/>
    <w:rsid w:val="009C4A2C"/>
    <w:rsid w:val="009C5F85"/>
    <w:rsid w:val="009C63BF"/>
    <w:rsid w:val="009C659A"/>
    <w:rsid w:val="009C6A73"/>
    <w:rsid w:val="009C6BCB"/>
    <w:rsid w:val="009C6C80"/>
    <w:rsid w:val="009C6DB5"/>
    <w:rsid w:val="009C71EC"/>
    <w:rsid w:val="009C7294"/>
    <w:rsid w:val="009C7357"/>
    <w:rsid w:val="009C7E1A"/>
    <w:rsid w:val="009D00C7"/>
    <w:rsid w:val="009D0763"/>
    <w:rsid w:val="009D10F7"/>
    <w:rsid w:val="009D1488"/>
    <w:rsid w:val="009D196B"/>
    <w:rsid w:val="009D1A17"/>
    <w:rsid w:val="009D1B62"/>
    <w:rsid w:val="009D1E11"/>
    <w:rsid w:val="009D2083"/>
    <w:rsid w:val="009D2A16"/>
    <w:rsid w:val="009D2E5F"/>
    <w:rsid w:val="009D303B"/>
    <w:rsid w:val="009D33E5"/>
    <w:rsid w:val="009D384C"/>
    <w:rsid w:val="009D38BD"/>
    <w:rsid w:val="009D3BDA"/>
    <w:rsid w:val="009D3E4D"/>
    <w:rsid w:val="009D4373"/>
    <w:rsid w:val="009D46F3"/>
    <w:rsid w:val="009D4A2D"/>
    <w:rsid w:val="009D4CA3"/>
    <w:rsid w:val="009D4E93"/>
    <w:rsid w:val="009D580B"/>
    <w:rsid w:val="009D65A3"/>
    <w:rsid w:val="009D670A"/>
    <w:rsid w:val="009D6AF2"/>
    <w:rsid w:val="009D6C09"/>
    <w:rsid w:val="009D7208"/>
    <w:rsid w:val="009D7443"/>
    <w:rsid w:val="009D7EAD"/>
    <w:rsid w:val="009D7ECF"/>
    <w:rsid w:val="009E03DF"/>
    <w:rsid w:val="009E05D9"/>
    <w:rsid w:val="009E08C6"/>
    <w:rsid w:val="009E10B7"/>
    <w:rsid w:val="009E149F"/>
    <w:rsid w:val="009E1AAE"/>
    <w:rsid w:val="009E1B72"/>
    <w:rsid w:val="009E1E32"/>
    <w:rsid w:val="009E25E3"/>
    <w:rsid w:val="009E29D4"/>
    <w:rsid w:val="009E2C95"/>
    <w:rsid w:val="009E347F"/>
    <w:rsid w:val="009E410C"/>
    <w:rsid w:val="009E412B"/>
    <w:rsid w:val="009E4CB5"/>
    <w:rsid w:val="009E4D31"/>
    <w:rsid w:val="009E4D64"/>
    <w:rsid w:val="009E4E68"/>
    <w:rsid w:val="009E4F41"/>
    <w:rsid w:val="009E52C2"/>
    <w:rsid w:val="009E54A9"/>
    <w:rsid w:val="009E5738"/>
    <w:rsid w:val="009E5837"/>
    <w:rsid w:val="009E5F43"/>
    <w:rsid w:val="009E6567"/>
    <w:rsid w:val="009E66FD"/>
    <w:rsid w:val="009E681B"/>
    <w:rsid w:val="009E7340"/>
    <w:rsid w:val="009E762B"/>
    <w:rsid w:val="009E76EC"/>
    <w:rsid w:val="009E77F1"/>
    <w:rsid w:val="009E7A29"/>
    <w:rsid w:val="009E7B13"/>
    <w:rsid w:val="009F0935"/>
    <w:rsid w:val="009F0DB2"/>
    <w:rsid w:val="009F1102"/>
    <w:rsid w:val="009F1291"/>
    <w:rsid w:val="009F14A1"/>
    <w:rsid w:val="009F1812"/>
    <w:rsid w:val="009F1D15"/>
    <w:rsid w:val="009F1E49"/>
    <w:rsid w:val="009F1FC1"/>
    <w:rsid w:val="009F20D1"/>
    <w:rsid w:val="009F2768"/>
    <w:rsid w:val="009F29C0"/>
    <w:rsid w:val="009F2BDA"/>
    <w:rsid w:val="009F3136"/>
    <w:rsid w:val="009F33AD"/>
    <w:rsid w:val="009F348C"/>
    <w:rsid w:val="009F3B20"/>
    <w:rsid w:val="009F42B3"/>
    <w:rsid w:val="009F430C"/>
    <w:rsid w:val="009F4855"/>
    <w:rsid w:val="009F496D"/>
    <w:rsid w:val="009F4999"/>
    <w:rsid w:val="009F4C10"/>
    <w:rsid w:val="009F4EF1"/>
    <w:rsid w:val="009F512A"/>
    <w:rsid w:val="009F523B"/>
    <w:rsid w:val="009F53D8"/>
    <w:rsid w:val="009F57FF"/>
    <w:rsid w:val="009F60B0"/>
    <w:rsid w:val="009F6414"/>
    <w:rsid w:val="009F6B2E"/>
    <w:rsid w:val="009F74AC"/>
    <w:rsid w:val="009F7D41"/>
    <w:rsid w:val="00A0003A"/>
    <w:rsid w:val="00A00128"/>
    <w:rsid w:val="00A0084E"/>
    <w:rsid w:val="00A00B3C"/>
    <w:rsid w:val="00A01DC2"/>
    <w:rsid w:val="00A01F3F"/>
    <w:rsid w:val="00A020DE"/>
    <w:rsid w:val="00A0273A"/>
    <w:rsid w:val="00A02895"/>
    <w:rsid w:val="00A0298D"/>
    <w:rsid w:val="00A02B9A"/>
    <w:rsid w:val="00A02FD2"/>
    <w:rsid w:val="00A032A8"/>
    <w:rsid w:val="00A0360C"/>
    <w:rsid w:val="00A039BC"/>
    <w:rsid w:val="00A03C33"/>
    <w:rsid w:val="00A03C74"/>
    <w:rsid w:val="00A04233"/>
    <w:rsid w:val="00A0445C"/>
    <w:rsid w:val="00A04912"/>
    <w:rsid w:val="00A05364"/>
    <w:rsid w:val="00A0540C"/>
    <w:rsid w:val="00A0575E"/>
    <w:rsid w:val="00A0596A"/>
    <w:rsid w:val="00A05ABB"/>
    <w:rsid w:val="00A05BAD"/>
    <w:rsid w:val="00A0697C"/>
    <w:rsid w:val="00A06A56"/>
    <w:rsid w:val="00A06DCF"/>
    <w:rsid w:val="00A06F1F"/>
    <w:rsid w:val="00A07082"/>
    <w:rsid w:val="00A07123"/>
    <w:rsid w:val="00A075F6"/>
    <w:rsid w:val="00A07934"/>
    <w:rsid w:val="00A10BD1"/>
    <w:rsid w:val="00A10F4A"/>
    <w:rsid w:val="00A10F99"/>
    <w:rsid w:val="00A117B0"/>
    <w:rsid w:val="00A11D4A"/>
    <w:rsid w:val="00A11F11"/>
    <w:rsid w:val="00A1222D"/>
    <w:rsid w:val="00A12376"/>
    <w:rsid w:val="00A12746"/>
    <w:rsid w:val="00A1290A"/>
    <w:rsid w:val="00A1291E"/>
    <w:rsid w:val="00A12ACA"/>
    <w:rsid w:val="00A1324F"/>
    <w:rsid w:val="00A1392A"/>
    <w:rsid w:val="00A13A69"/>
    <w:rsid w:val="00A13D12"/>
    <w:rsid w:val="00A13D15"/>
    <w:rsid w:val="00A13DD8"/>
    <w:rsid w:val="00A1421C"/>
    <w:rsid w:val="00A14496"/>
    <w:rsid w:val="00A146A8"/>
    <w:rsid w:val="00A148CD"/>
    <w:rsid w:val="00A148E8"/>
    <w:rsid w:val="00A14FB6"/>
    <w:rsid w:val="00A1545E"/>
    <w:rsid w:val="00A1579A"/>
    <w:rsid w:val="00A15AEE"/>
    <w:rsid w:val="00A15BC3"/>
    <w:rsid w:val="00A16107"/>
    <w:rsid w:val="00A1653C"/>
    <w:rsid w:val="00A16920"/>
    <w:rsid w:val="00A16CF6"/>
    <w:rsid w:val="00A176F4"/>
    <w:rsid w:val="00A20338"/>
    <w:rsid w:val="00A2043F"/>
    <w:rsid w:val="00A20FBD"/>
    <w:rsid w:val="00A21783"/>
    <w:rsid w:val="00A219A8"/>
    <w:rsid w:val="00A222A2"/>
    <w:rsid w:val="00A222D5"/>
    <w:rsid w:val="00A22689"/>
    <w:rsid w:val="00A22A8E"/>
    <w:rsid w:val="00A2307E"/>
    <w:rsid w:val="00A2326C"/>
    <w:rsid w:val="00A2372B"/>
    <w:rsid w:val="00A240BC"/>
    <w:rsid w:val="00A2440D"/>
    <w:rsid w:val="00A249BA"/>
    <w:rsid w:val="00A24D43"/>
    <w:rsid w:val="00A24F37"/>
    <w:rsid w:val="00A2561B"/>
    <w:rsid w:val="00A25A96"/>
    <w:rsid w:val="00A25C7E"/>
    <w:rsid w:val="00A25E0B"/>
    <w:rsid w:val="00A25EB0"/>
    <w:rsid w:val="00A266B1"/>
    <w:rsid w:val="00A26783"/>
    <w:rsid w:val="00A267A2"/>
    <w:rsid w:val="00A26935"/>
    <w:rsid w:val="00A26B16"/>
    <w:rsid w:val="00A26BE1"/>
    <w:rsid w:val="00A2707F"/>
    <w:rsid w:val="00A277EC"/>
    <w:rsid w:val="00A31053"/>
    <w:rsid w:val="00A313B7"/>
    <w:rsid w:val="00A31419"/>
    <w:rsid w:val="00A315C1"/>
    <w:rsid w:val="00A31DB4"/>
    <w:rsid w:val="00A31FCE"/>
    <w:rsid w:val="00A32234"/>
    <w:rsid w:val="00A323E7"/>
    <w:rsid w:val="00A32478"/>
    <w:rsid w:val="00A32695"/>
    <w:rsid w:val="00A3272D"/>
    <w:rsid w:val="00A3292F"/>
    <w:rsid w:val="00A32F29"/>
    <w:rsid w:val="00A32FB9"/>
    <w:rsid w:val="00A333BF"/>
    <w:rsid w:val="00A33A34"/>
    <w:rsid w:val="00A33C1A"/>
    <w:rsid w:val="00A33D78"/>
    <w:rsid w:val="00A344CD"/>
    <w:rsid w:val="00A34989"/>
    <w:rsid w:val="00A353FC"/>
    <w:rsid w:val="00A354E1"/>
    <w:rsid w:val="00A35610"/>
    <w:rsid w:val="00A35CDC"/>
    <w:rsid w:val="00A35E49"/>
    <w:rsid w:val="00A35F01"/>
    <w:rsid w:val="00A35F5F"/>
    <w:rsid w:val="00A3625A"/>
    <w:rsid w:val="00A362B0"/>
    <w:rsid w:val="00A36849"/>
    <w:rsid w:val="00A36FA5"/>
    <w:rsid w:val="00A3726B"/>
    <w:rsid w:val="00A37663"/>
    <w:rsid w:val="00A37CC2"/>
    <w:rsid w:val="00A400F9"/>
    <w:rsid w:val="00A408BB"/>
    <w:rsid w:val="00A40DBF"/>
    <w:rsid w:val="00A41005"/>
    <w:rsid w:val="00A4115F"/>
    <w:rsid w:val="00A414EE"/>
    <w:rsid w:val="00A41A70"/>
    <w:rsid w:val="00A41AAE"/>
    <w:rsid w:val="00A423A6"/>
    <w:rsid w:val="00A4254E"/>
    <w:rsid w:val="00A429C6"/>
    <w:rsid w:val="00A42B72"/>
    <w:rsid w:val="00A42DF8"/>
    <w:rsid w:val="00A43652"/>
    <w:rsid w:val="00A4384F"/>
    <w:rsid w:val="00A43ADB"/>
    <w:rsid w:val="00A43BB6"/>
    <w:rsid w:val="00A44039"/>
    <w:rsid w:val="00A44252"/>
    <w:rsid w:val="00A448BF"/>
    <w:rsid w:val="00A44939"/>
    <w:rsid w:val="00A44A08"/>
    <w:rsid w:val="00A44B29"/>
    <w:rsid w:val="00A44E39"/>
    <w:rsid w:val="00A45387"/>
    <w:rsid w:val="00A468EB"/>
    <w:rsid w:val="00A46A93"/>
    <w:rsid w:val="00A473A0"/>
    <w:rsid w:val="00A47CA6"/>
    <w:rsid w:val="00A50178"/>
    <w:rsid w:val="00A5021C"/>
    <w:rsid w:val="00A50364"/>
    <w:rsid w:val="00A5040D"/>
    <w:rsid w:val="00A50531"/>
    <w:rsid w:val="00A50639"/>
    <w:rsid w:val="00A50750"/>
    <w:rsid w:val="00A5082C"/>
    <w:rsid w:val="00A50875"/>
    <w:rsid w:val="00A50937"/>
    <w:rsid w:val="00A509B1"/>
    <w:rsid w:val="00A50A31"/>
    <w:rsid w:val="00A50C97"/>
    <w:rsid w:val="00A513C7"/>
    <w:rsid w:val="00A51A05"/>
    <w:rsid w:val="00A51B40"/>
    <w:rsid w:val="00A51EA2"/>
    <w:rsid w:val="00A5268B"/>
    <w:rsid w:val="00A52B5C"/>
    <w:rsid w:val="00A52D5E"/>
    <w:rsid w:val="00A5303B"/>
    <w:rsid w:val="00A534C0"/>
    <w:rsid w:val="00A5357F"/>
    <w:rsid w:val="00A53C22"/>
    <w:rsid w:val="00A54170"/>
    <w:rsid w:val="00A54180"/>
    <w:rsid w:val="00A543AD"/>
    <w:rsid w:val="00A54538"/>
    <w:rsid w:val="00A549F6"/>
    <w:rsid w:val="00A54A9C"/>
    <w:rsid w:val="00A54D8F"/>
    <w:rsid w:val="00A54E77"/>
    <w:rsid w:val="00A553F4"/>
    <w:rsid w:val="00A55C08"/>
    <w:rsid w:val="00A55D71"/>
    <w:rsid w:val="00A55DD1"/>
    <w:rsid w:val="00A55F04"/>
    <w:rsid w:val="00A560A8"/>
    <w:rsid w:val="00A5618A"/>
    <w:rsid w:val="00A5721F"/>
    <w:rsid w:val="00A5727C"/>
    <w:rsid w:val="00A5772A"/>
    <w:rsid w:val="00A579F7"/>
    <w:rsid w:val="00A57A4A"/>
    <w:rsid w:val="00A57FC0"/>
    <w:rsid w:val="00A6048C"/>
    <w:rsid w:val="00A609C2"/>
    <w:rsid w:val="00A60E30"/>
    <w:rsid w:val="00A6103E"/>
    <w:rsid w:val="00A61154"/>
    <w:rsid w:val="00A61312"/>
    <w:rsid w:val="00A61A23"/>
    <w:rsid w:val="00A61D65"/>
    <w:rsid w:val="00A620FF"/>
    <w:rsid w:val="00A623F8"/>
    <w:rsid w:val="00A62639"/>
    <w:rsid w:val="00A626F3"/>
    <w:rsid w:val="00A6285F"/>
    <w:rsid w:val="00A6289A"/>
    <w:rsid w:val="00A6294D"/>
    <w:rsid w:val="00A62A0A"/>
    <w:rsid w:val="00A62B49"/>
    <w:rsid w:val="00A62FA8"/>
    <w:rsid w:val="00A6316F"/>
    <w:rsid w:val="00A63634"/>
    <w:rsid w:val="00A64C76"/>
    <w:rsid w:val="00A64E9B"/>
    <w:rsid w:val="00A6530A"/>
    <w:rsid w:val="00A6530C"/>
    <w:rsid w:val="00A653AA"/>
    <w:rsid w:val="00A6553F"/>
    <w:rsid w:val="00A65BD6"/>
    <w:rsid w:val="00A65E81"/>
    <w:rsid w:val="00A660C8"/>
    <w:rsid w:val="00A6613C"/>
    <w:rsid w:val="00A665C4"/>
    <w:rsid w:val="00A668B7"/>
    <w:rsid w:val="00A6695F"/>
    <w:rsid w:val="00A67B56"/>
    <w:rsid w:val="00A67F48"/>
    <w:rsid w:val="00A70321"/>
    <w:rsid w:val="00A70756"/>
    <w:rsid w:val="00A709DC"/>
    <w:rsid w:val="00A70E59"/>
    <w:rsid w:val="00A70F6D"/>
    <w:rsid w:val="00A71672"/>
    <w:rsid w:val="00A71742"/>
    <w:rsid w:val="00A72152"/>
    <w:rsid w:val="00A72225"/>
    <w:rsid w:val="00A722C3"/>
    <w:rsid w:val="00A72711"/>
    <w:rsid w:val="00A727F6"/>
    <w:rsid w:val="00A72930"/>
    <w:rsid w:val="00A72E40"/>
    <w:rsid w:val="00A72F18"/>
    <w:rsid w:val="00A733C9"/>
    <w:rsid w:val="00A739A7"/>
    <w:rsid w:val="00A7411A"/>
    <w:rsid w:val="00A744DF"/>
    <w:rsid w:val="00A752E3"/>
    <w:rsid w:val="00A754B1"/>
    <w:rsid w:val="00A7579F"/>
    <w:rsid w:val="00A75D07"/>
    <w:rsid w:val="00A75E14"/>
    <w:rsid w:val="00A7647E"/>
    <w:rsid w:val="00A76710"/>
    <w:rsid w:val="00A7766F"/>
    <w:rsid w:val="00A776A4"/>
    <w:rsid w:val="00A8028A"/>
    <w:rsid w:val="00A80BC2"/>
    <w:rsid w:val="00A80D93"/>
    <w:rsid w:val="00A8185D"/>
    <w:rsid w:val="00A81D04"/>
    <w:rsid w:val="00A82864"/>
    <w:rsid w:val="00A82D59"/>
    <w:rsid w:val="00A82FA0"/>
    <w:rsid w:val="00A83471"/>
    <w:rsid w:val="00A83609"/>
    <w:rsid w:val="00A836D3"/>
    <w:rsid w:val="00A83982"/>
    <w:rsid w:val="00A83E25"/>
    <w:rsid w:val="00A83F66"/>
    <w:rsid w:val="00A83FF2"/>
    <w:rsid w:val="00A845AB"/>
    <w:rsid w:val="00A84A1F"/>
    <w:rsid w:val="00A84FBD"/>
    <w:rsid w:val="00A854FC"/>
    <w:rsid w:val="00A85680"/>
    <w:rsid w:val="00A85A8A"/>
    <w:rsid w:val="00A85B41"/>
    <w:rsid w:val="00A866A6"/>
    <w:rsid w:val="00A869E3"/>
    <w:rsid w:val="00A86BEC"/>
    <w:rsid w:val="00A87210"/>
    <w:rsid w:val="00A878EA"/>
    <w:rsid w:val="00A87AB4"/>
    <w:rsid w:val="00A87E3B"/>
    <w:rsid w:val="00A87EAE"/>
    <w:rsid w:val="00A900E7"/>
    <w:rsid w:val="00A903B6"/>
    <w:rsid w:val="00A908FE"/>
    <w:rsid w:val="00A913E1"/>
    <w:rsid w:val="00A91640"/>
    <w:rsid w:val="00A920E5"/>
    <w:rsid w:val="00A92111"/>
    <w:rsid w:val="00A921B9"/>
    <w:rsid w:val="00A9227D"/>
    <w:rsid w:val="00A924CE"/>
    <w:rsid w:val="00A92702"/>
    <w:rsid w:val="00A9284F"/>
    <w:rsid w:val="00A92BCB"/>
    <w:rsid w:val="00A93262"/>
    <w:rsid w:val="00A937B6"/>
    <w:rsid w:val="00A938EC"/>
    <w:rsid w:val="00A93FCD"/>
    <w:rsid w:val="00A940EA"/>
    <w:rsid w:val="00A9432A"/>
    <w:rsid w:val="00A94552"/>
    <w:rsid w:val="00A94938"/>
    <w:rsid w:val="00A953BA"/>
    <w:rsid w:val="00A95584"/>
    <w:rsid w:val="00A95610"/>
    <w:rsid w:val="00A95B53"/>
    <w:rsid w:val="00A95C62"/>
    <w:rsid w:val="00A95F82"/>
    <w:rsid w:val="00A961B6"/>
    <w:rsid w:val="00A962DE"/>
    <w:rsid w:val="00A9646E"/>
    <w:rsid w:val="00A96CC6"/>
    <w:rsid w:val="00A96ED9"/>
    <w:rsid w:val="00A97409"/>
    <w:rsid w:val="00A9744C"/>
    <w:rsid w:val="00A97668"/>
    <w:rsid w:val="00A9779C"/>
    <w:rsid w:val="00A979E0"/>
    <w:rsid w:val="00A97B17"/>
    <w:rsid w:val="00A97D57"/>
    <w:rsid w:val="00AA0111"/>
    <w:rsid w:val="00AA0C5A"/>
    <w:rsid w:val="00AA1A3E"/>
    <w:rsid w:val="00AA1D47"/>
    <w:rsid w:val="00AA1FA6"/>
    <w:rsid w:val="00AA230A"/>
    <w:rsid w:val="00AA2352"/>
    <w:rsid w:val="00AA26EA"/>
    <w:rsid w:val="00AA2AFD"/>
    <w:rsid w:val="00AA3082"/>
    <w:rsid w:val="00AA31C7"/>
    <w:rsid w:val="00AA355F"/>
    <w:rsid w:val="00AA36AA"/>
    <w:rsid w:val="00AA41BF"/>
    <w:rsid w:val="00AA422A"/>
    <w:rsid w:val="00AA4255"/>
    <w:rsid w:val="00AA4796"/>
    <w:rsid w:val="00AA49D8"/>
    <w:rsid w:val="00AA516B"/>
    <w:rsid w:val="00AA51AE"/>
    <w:rsid w:val="00AA529A"/>
    <w:rsid w:val="00AA5602"/>
    <w:rsid w:val="00AA6201"/>
    <w:rsid w:val="00AA64F2"/>
    <w:rsid w:val="00AA6841"/>
    <w:rsid w:val="00AA6BC4"/>
    <w:rsid w:val="00AA7244"/>
    <w:rsid w:val="00AA7604"/>
    <w:rsid w:val="00AA7610"/>
    <w:rsid w:val="00AA76EA"/>
    <w:rsid w:val="00AA76EE"/>
    <w:rsid w:val="00AA7F96"/>
    <w:rsid w:val="00AB0161"/>
    <w:rsid w:val="00AB031E"/>
    <w:rsid w:val="00AB085D"/>
    <w:rsid w:val="00AB1876"/>
    <w:rsid w:val="00AB1E92"/>
    <w:rsid w:val="00AB2460"/>
    <w:rsid w:val="00AB2DC0"/>
    <w:rsid w:val="00AB2FB8"/>
    <w:rsid w:val="00AB307E"/>
    <w:rsid w:val="00AB30F9"/>
    <w:rsid w:val="00AB33BA"/>
    <w:rsid w:val="00AB3807"/>
    <w:rsid w:val="00AB40EA"/>
    <w:rsid w:val="00AB4613"/>
    <w:rsid w:val="00AB4626"/>
    <w:rsid w:val="00AB4887"/>
    <w:rsid w:val="00AB4ACC"/>
    <w:rsid w:val="00AB4ECF"/>
    <w:rsid w:val="00AB4F62"/>
    <w:rsid w:val="00AB57F0"/>
    <w:rsid w:val="00AB5FBB"/>
    <w:rsid w:val="00AB6AED"/>
    <w:rsid w:val="00AC0149"/>
    <w:rsid w:val="00AC049A"/>
    <w:rsid w:val="00AC06C2"/>
    <w:rsid w:val="00AC09F9"/>
    <w:rsid w:val="00AC0AE9"/>
    <w:rsid w:val="00AC0E5D"/>
    <w:rsid w:val="00AC10DE"/>
    <w:rsid w:val="00AC12CC"/>
    <w:rsid w:val="00AC1898"/>
    <w:rsid w:val="00AC192C"/>
    <w:rsid w:val="00AC1ACA"/>
    <w:rsid w:val="00AC204C"/>
    <w:rsid w:val="00AC2163"/>
    <w:rsid w:val="00AC2B7A"/>
    <w:rsid w:val="00AC304A"/>
    <w:rsid w:val="00AC3E62"/>
    <w:rsid w:val="00AC4327"/>
    <w:rsid w:val="00AC4DF9"/>
    <w:rsid w:val="00AC50A4"/>
    <w:rsid w:val="00AC51CC"/>
    <w:rsid w:val="00AC5255"/>
    <w:rsid w:val="00AC56FB"/>
    <w:rsid w:val="00AC57FE"/>
    <w:rsid w:val="00AC5C0E"/>
    <w:rsid w:val="00AC5D9A"/>
    <w:rsid w:val="00AC60F6"/>
    <w:rsid w:val="00AC6999"/>
    <w:rsid w:val="00AC7427"/>
    <w:rsid w:val="00AC7448"/>
    <w:rsid w:val="00AD1360"/>
    <w:rsid w:val="00AD1647"/>
    <w:rsid w:val="00AD171F"/>
    <w:rsid w:val="00AD1DA5"/>
    <w:rsid w:val="00AD2AEB"/>
    <w:rsid w:val="00AD2D7F"/>
    <w:rsid w:val="00AD305F"/>
    <w:rsid w:val="00AD3386"/>
    <w:rsid w:val="00AD3EBF"/>
    <w:rsid w:val="00AD410A"/>
    <w:rsid w:val="00AD41D6"/>
    <w:rsid w:val="00AD479B"/>
    <w:rsid w:val="00AD523D"/>
    <w:rsid w:val="00AD561C"/>
    <w:rsid w:val="00AD5ADD"/>
    <w:rsid w:val="00AD5B72"/>
    <w:rsid w:val="00AD5C56"/>
    <w:rsid w:val="00AD5DD5"/>
    <w:rsid w:val="00AD61EA"/>
    <w:rsid w:val="00AD6890"/>
    <w:rsid w:val="00AD6966"/>
    <w:rsid w:val="00AD6BC8"/>
    <w:rsid w:val="00AD6F9F"/>
    <w:rsid w:val="00AD754D"/>
    <w:rsid w:val="00AD7760"/>
    <w:rsid w:val="00AE0286"/>
    <w:rsid w:val="00AE05E2"/>
    <w:rsid w:val="00AE0676"/>
    <w:rsid w:val="00AE08C0"/>
    <w:rsid w:val="00AE0947"/>
    <w:rsid w:val="00AE0CC4"/>
    <w:rsid w:val="00AE117E"/>
    <w:rsid w:val="00AE1338"/>
    <w:rsid w:val="00AE1688"/>
    <w:rsid w:val="00AE1846"/>
    <w:rsid w:val="00AE1AE1"/>
    <w:rsid w:val="00AE1D1D"/>
    <w:rsid w:val="00AE221D"/>
    <w:rsid w:val="00AE3356"/>
    <w:rsid w:val="00AE374C"/>
    <w:rsid w:val="00AE4725"/>
    <w:rsid w:val="00AE480C"/>
    <w:rsid w:val="00AE4F59"/>
    <w:rsid w:val="00AE52CF"/>
    <w:rsid w:val="00AE53E7"/>
    <w:rsid w:val="00AE5543"/>
    <w:rsid w:val="00AE576B"/>
    <w:rsid w:val="00AE578A"/>
    <w:rsid w:val="00AE5B0E"/>
    <w:rsid w:val="00AE5DE3"/>
    <w:rsid w:val="00AE62DE"/>
    <w:rsid w:val="00AE6F0B"/>
    <w:rsid w:val="00AE6F14"/>
    <w:rsid w:val="00AE78C3"/>
    <w:rsid w:val="00AE7A68"/>
    <w:rsid w:val="00AE7EFF"/>
    <w:rsid w:val="00AF07FE"/>
    <w:rsid w:val="00AF0FF5"/>
    <w:rsid w:val="00AF1142"/>
    <w:rsid w:val="00AF1190"/>
    <w:rsid w:val="00AF191B"/>
    <w:rsid w:val="00AF2662"/>
    <w:rsid w:val="00AF2AEF"/>
    <w:rsid w:val="00AF2E51"/>
    <w:rsid w:val="00AF39BE"/>
    <w:rsid w:val="00AF39D3"/>
    <w:rsid w:val="00AF409A"/>
    <w:rsid w:val="00AF40CE"/>
    <w:rsid w:val="00AF42DC"/>
    <w:rsid w:val="00AF4312"/>
    <w:rsid w:val="00AF47AE"/>
    <w:rsid w:val="00AF4D88"/>
    <w:rsid w:val="00AF4EB6"/>
    <w:rsid w:val="00AF56C7"/>
    <w:rsid w:val="00AF5709"/>
    <w:rsid w:val="00AF5A5F"/>
    <w:rsid w:val="00AF5EBF"/>
    <w:rsid w:val="00AF5ED9"/>
    <w:rsid w:val="00AF5F16"/>
    <w:rsid w:val="00AF5F72"/>
    <w:rsid w:val="00AF63E0"/>
    <w:rsid w:val="00AF64A8"/>
    <w:rsid w:val="00AF6619"/>
    <w:rsid w:val="00AF69E6"/>
    <w:rsid w:val="00AF6A60"/>
    <w:rsid w:val="00AF6E83"/>
    <w:rsid w:val="00AF7F98"/>
    <w:rsid w:val="00B00014"/>
    <w:rsid w:val="00B0006C"/>
    <w:rsid w:val="00B00687"/>
    <w:rsid w:val="00B00AD7"/>
    <w:rsid w:val="00B00B7C"/>
    <w:rsid w:val="00B00D5D"/>
    <w:rsid w:val="00B00DD1"/>
    <w:rsid w:val="00B010B3"/>
    <w:rsid w:val="00B012F6"/>
    <w:rsid w:val="00B01491"/>
    <w:rsid w:val="00B0171A"/>
    <w:rsid w:val="00B01BB5"/>
    <w:rsid w:val="00B01DB7"/>
    <w:rsid w:val="00B0214A"/>
    <w:rsid w:val="00B02BC1"/>
    <w:rsid w:val="00B033D6"/>
    <w:rsid w:val="00B03B63"/>
    <w:rsid w:val="00B04993"/>
    <w:rsid w:val="00B04BD6"/>
    <w:rsid w:val="00B05076"/>
    <w:rsid w:val="00B0564E"/>
    <w:rsid w:val="00B05704"/>
    <w:rsid w:val="00B05A27"/>
    <w:rsid w:val="00B05B70"/>
    <w:rsid w:val="00B05BED"/>
    <w:rsid w:val="00B05CEB"/>
    <w:rsid w:val="00B05F72"/>
    <w:rsid w:val="00B06092"/>
    <w:rsid w:val="00B06150"/>
    <w:rsid w:val="00B06705"/>
    <w:rsid w:val="00B06B0E"/>
    <w:rsid w:val="00B06FA6"/>
    <w:rsid w:val="00B07394"/>
    <w:rsid w:val="00B076A5"/>
    <w:rsid w:val="00B079A5"/>
    <w:rsid w:val="00B07A85"/>
    <w:rsid w:val="00B07D6F"/>
    <w:rsid w:val="00B07F5D"/>
    <w:rsid w:val="00B10093"/>
    <w:rsid w:val="00B10170"/>
    <w:rsid w:val="00B102D2"/>
    <w:rsid w:val="00B105B2"/>
    <w:rsid w:val="00B1064E"/>
    <w:rsid w:val="00B10AC9"/>
    <w:rsid w:val="00B10E7C"/>
    <w:rsid w:val="00B11590"/>
    <w:rsid w:val="00B1161D"/>
    <w:rsid w:val="00B11786"/>
    <w:rsid w:val="00B11ECC"/>
    <w:rsid w:val="00B12EED"/>
    <w:rsid w:val="00B132EB"/>
    <w:rsid w:val="00B139C1"/>
    <w:rsid w:val="00B13BF5"/>
    <w:rsid w:val="00B14746"/>
    <w:rsid w:val="00B150F1"/>
    <w:rsid w:val="00B152EC"/>
    <w:rsid w:val="00B153C5"/>
    <w:rsid w:val="00B153F0"/>
    <w:rsid w:val="00B15DED"/>
    <w:rsid w:val="00B15E9A"/>
    <w:rsid w:val="00B15F16"/>
    <w:rsid w:val="00B164A3"/>
    <w:rsid w:val="00B16527"/>
    <w:rsid w:val="00B1695A"/>
    <w:rsid w:val="00B16AFC"/>
    <w:rsid w:val="00B16E0B"/>
    <w:rsid w:val="00B1728B"/>
    <w:rsid w:val="00B177F3"/>
    <w:rsid w:val="00B2066E"/>
    <w:rsid w:val="00B20A7B"/>
    <w:rsid w:val="00B20C54"/>
    <w:rsid w:val="00B20D3E"/>
    <w:rsid w:val="00B20F5D"/>
    <w:rsid w:val="00B212DE"/>
    <w:rsid w:val="00B21824"/>
    <w:rsid w:val="00B219E6"/>
    <w:rsid w:val="00B21EE7"/>
    <w:rsid w:val="00B21F80"/>
    <w:rsid w:val="00B223AD"/>
    <w:rsid w:val="00B227D3"/>
    <w:rsid w:val="00B22A1E"/>
    <w:rsid w:val="00B22B74"/>
    <w:rsid w:val="00B22D6F"/>
    <w:rsid w:val="00B234FF"/>
    <w:rsid w:val="00B2353C"/>
    <w:rsid w:val="00B235D5"/>
    <w:rsid w:val="00B236B0"/>
    <w:rsid w:val="00B238CF"/>
    <w:rsid w:val="00B23E84"/>
    <w:rsid w:val="00B23FD8"/>
    <w:rsid w:val="00B245B2"/>
    <w:rsid w:val="00B24842"/>
    <w:rsid w:val="00B24ABB"/>
    <w:rsid w:val="00B24F6E"/>
    <w:rsid w:val="00B254A1"/>
    <w:rsid w:val="00B25663"/>
    <w:rsid w:val="00B257D5"/>
    <w:rsid w:val="00B25B6D"/>
    <w:rsid w:val="00B25EC8"/>
    <w:rsid w:val="00B26519"/>
    <w:rsid w:val="00B2654F"/>
    <w:rsid w:val="00B26A08"/>
    <w:rsid w:val="00B26C44"/>
    <w:rsid w:val="00B27239"/>
    <w:rsid w:val="00B27B75"/>
    <w:rsid w:val="00B27B94"/>
    <w:rsid w:val="00B27BE5"/>
    <w:rsid w:val="00B307C1"/>
    <w:rsid w:val="00B31399"/>
    <w:rsid w:val="00B3162D"/>
    <w:rsid w:val="00B317DC"/>
    <w:rsid w:val="00B31FA6"/>
    <w:rsid w:val="00B32428"/>
    <w:rsid w:val="00B326C1"/>
    <w:rsid w:val="00B32AC4"/>
    <w:rsid w:val="00B32E5C"/>
    <w:rsid w:val="00B32FEB"/>
    <w:rsid w:val="00B33059"/>
    <w:rsid w:val="00B33377"/>
    <w:rsid w:val="00B33435"/>
    <w:rsid w:val="00B339A7"/>
    <w:rsid w:val="00B33C48"/>
    <w:rsid w:val="00B3412D"/>
    <w:rsid w:val="00B34CB3"/>
    <w:rsid w:val="00B3528B"/>
    <w:rsid w:val="00B355CE"/>
    <w:rsid w:val="00B355D9"/>
    <w:rsid w:val="00B36F53"/>
    <w:rsid w:val="00B3752C"/>
    <w:rsid w:val="00B37764"/>
    <w:rsid w:val="00B37CF0"/>
    <w:rsid w:val="00B37FB5"/>
    <w:rsid w:val="00B400BF"/>
    <w:rsid w:val="00B404D2"/>
    <w:rsid w:val="00B404D7"/>
    <w:rsid w:val="00B40666"/>
    <w:rsid w:val="00B40763"/>
    <w:rsid w:val="00B40D6A"/>
    <w:rsid w:val="00B40DEF"/>
    <w:rsid w:val="00B41474"/>
    <w:rsid w:val="00B41553"/>
    <w:rsid w:val="00B419FF"/>
    <w:rsid w:val="00B41B59"/>
    <w:rsid w:val="00B420AA"/>
    <w:rsid w:val="00B422B1"/>
    <w:rsid w:val="00B4268F"/>
    <w:rsid w:val="00B426D8"/>
    <w:rsid w:val="00B427BC"/>
    <w:rsid w:val="00B427EF"/>
    <w:rsid w:val="00B43420"/>
    <w:rsid w:val="00B435A8"/>
    <w:rsid w:val="00B43CB1"/>
    <w:rsid w:val="00B43F38"/>
    <w:rsid w:val="00B441B0"/>
    <w:rsid w:val="00B44245"/>
    <w:rsid w:val="00B4441D"/>
    <w:rsid w:val="00B4463A"/>
    <w:rsid w:val="00B4471A"/>
    <w:rsid w:val="00B44B6B"/>
    <w:rsid w:val="00B4515E"/>
    <w:rsid w:val="00B452C0"/>
    <w:rsid w:val="00B456A7"/>
    <w:rsid w:val="00B459EB"/>
    <w:rsid w:val="00B4614B"/>
    <w:rsid w:val="00B46209"/>
    <w:rsid w:val="00B465DD"/>
    <w:rsid w:val="00B466A2"/>
    <w:rsid w:val="00B46973"/>
    <w:rsid w:val="00B46BD2"/>
    <w:rsid w:val="00B47241"/>
    <w:rsid w:val="00B4790A"/>
    <w:rsid w:val="00B47B3C"/>
    <w:rsid w:val="00B505B9"/>
    <w:rsid w:val="00B5099B"/>
    <w:rsid w:val="00B51276"/>
    <w:rsid w:val="00B515E6"/>
    <w:rsid w:val="00B51CCD"/>
    <w:rsid w:val="00B521B4"/>
    <w:rsid w:val="00B526D4"/>
    <w:rsid w:val="00B5277A"/>
    <w:rsid w:val="00B528C3"/>
    <w:rsid w:val="00B52E5F"/>
    <w:rsid w:val="00B5305F"/>
    <w:rsid w:val="00B5338D"/>
    <w:rsid w:val="00B53B61"/>
    <w:rsid w:val="00B53CDB"/>
    <w:rsid w:val="00B54257"/>
    <w:rsid w:val="00B54911"/>
    <w:rsid w:val="00B54A55"/>
    <w:rsid w:val="00B55E82"/>
    <w:rsid w:val="00B55F21"/>
    <w:rsid w:val="00B56392"/>
    <w:rsid w:val="00B5666E"/>
    <w:rsid w:val="00B56BDE"/>
    <w:rsid w:val="00B56C13"/>
    <w:rsid w:val="00B56FA8"/>
    <w:rsid w:val="00B57154"/>
    <w:rsid w:val="00B573AE"/>
    <w:rsid w:val="00B60036"/>
    <w:rsid w:val="00B60152"/>
    <w:rsid w:val="00B60199"/>
    <w:rsid w:val="00B609A8"/>
    <w:rsid w:val="00B62391"/>
    <w:rsid w:val="00B626F2"/>
    <w:rsid w:val="00B6278F"/>
    <w:rsid w:val="00B62C2C"/>
    <w:rsid w:val="00B62F51"/>
    <w:rsid w:val="00B62F7C"/>
    <w:rsid w:val="00B62FFC"/>
    <w:rsid w:val="00B63374"/>
    <w:rsid w:val="00B637AA"/>
    <w:rsid w:val="00B637B2"/>
    <w:rsid w:val="00B63B72"/>
    <w:rsid w:val="00B63C5A"/>
    <w:rsid w:val="00B6423E"/>
    <w:rsid w:val="00B644DD"/>
    <w:rsid w:val="00B64C47"/>
    <w:rsid w:val="00B65B8A"/>
    <w:rsid w:val="00B661AF"/>
    <w:rsid w:val="00B6621A"/>
    <w:rsid w:val="00B66834"/>
    <w:rsid w:val="00B66FB8"/>
    <w:rsid w:val="00B67576"/>
    <w:rsid w:val="00B678E1"/>
    <w:rsid w:val="00B679DD"/>
    <w:rsid w:val="00B67A4E"/>
    <w:rsid w:val="00B67CDF"/>
    <w:rsid w:val="00B70022"/>
    <w:rsid w:val="00B700CC"/>
    <w:rsid w:val="00B701B6"/>
    <w:rsid w:val="00B703E9"/>
    <w:rsid w:val="00B70615"/>
    <w:rsid w:val="00B7070F"/>
    <w:rsid w:val="00B70FC7"/>
    <w:rsid w:val="00B70FF3"/>
    <w:rsid w:val="00B71136"/>
    <w:rsid w:val="00B7138B"/>
    <w:rsid w:val="00B7175F"/>
    <w:rsid w:val="00B71831"/>
    <w:rsid w:val="00B71B69"/>
    <w:rsid w:val="00B722B1"/>
    <w:rsid w:val="00B72503"/>
    <w:rsid w:val="00B728EB"/>
    <w:rsid w:val="00B72F25"/>
    <w:rsid w:val="00B72F80"/>
    <w:rsid w:val="00B732CB"/>
    <w:rsid w:val="00B73991"/>
    <w:rsid w:val="00B74047"/>
    <w:rsid w:val="00B7405D"/>
    <w:rsid w:val="00B74338"/>
    <w:rsid w:val="00B74375"/>
    <w:rsid w:val="00B748B0"/>
    <w:rsid w:val="00B74EA9"/>
    <w:rsid w:val="00B75848"/>
    <w:rsid w:val="00B758D5"/>
    <w:rsid w:val="00B75A96"/>
    <w:rsid w:val="00B75BC2"/>
    <w:rsid w:val="00B76024"/>
    <w:rsid w:val="00B7602F"/>
    <w:rsid w:val="00B76D76"/>
    <w:rsid w:val="00B77029"/>
    <w:rsid w:val="00B77106"/>
    <w:rsid w:val="00B77136"/>
    <w:rsid w:val="00B771E3"/>
    <w:rsid w:val="00B772B2"/>
    <w:rsid w:val="00B773F5"/>
    <w:rsid w:val="00B77530"/>
    <w:rsid w:val="00B77E41"/>
    <w:rsid w:val="00B804F4"/>
    <w:rsid w:val="00B8082F"/>
    <w:rsid w:val="00B809B8"/>
    <w:rsid w:val="00B80AF7"/>
    <w:rsid w:val="00B80F78"/>
    <w:rsid w:val="00B8122C"/>
    <w:rsid w:val="00B81473"/>
    <w:rsid w:val="00B81597"/>
    <w:rsid w:val="00B815D0"/>
    <w:rsid w:val="00B81815"/>
    <w:rsid w:val="00B819D3"/>
    <w:rsid w:val="00B81E33"/>
    <w:rsid w:val="00B81E4E"/>
    <w:rsid w:val="00B82163"/>
    <w:rsid w:val="00B821D3"/>
    <w:rsid w:val="00B829BA"/>
    <w:rsid w:val="00B82DC5"/>
    <w:rsid w:val="00B82DDB"/>
    <w:rsid w:val="00B83431"/>
    <w:rsid w:val="00B836D0"/>
    <w:rsid w:val="00B83730"/>
    <w:rsid w:val="00B837D4"/>
    <w:rsid w:val="00B83804"/>
    <w:rsid w:val="00B83987"/>
    <w:rsid w:val="00B83A6F"/>
    <w:rsid w:val="00B83BDB"/>
    <w:rsid w:val="00B83C1D"/>
    <w:rsid w:val="00B83CE2"/>
    <w:rsid w:val="00B849EB"/>
    <w:rsid w:val="00B84A2A"/>
    <w:rsid w:val="00B84C4D"/>
    <w:rsid w:val="00B84D17"/>
    <w:rsid w:val="00B84D3A"/>
    <w:rsid w:val="00B85392"/>
    <w:rsid w:val="00B85500"/>
    <w:rsid w:val="00B85570"/>
    <w:rsid w:val="00B855FD"/>
    <w:rsid w:val="00B85673"/>
    <w:rsid w:val="00B85C74"/>
    <w:rsid w:val="00B85F44"/>
    <w:rsid w:val="00B860ED"/>
    <w:rsid w:val="00B86289"/>
    <w:rsid w:val="00B86BE1"/>
    <w:rsid w:val="00B86CF2"/>
    <w:rsid w:val="00B86CF3"/>
    <w:rsid w:val="00B86E41"/>
    <w:rsid w:val="00B874A7"/>
    <w:rsid w:val="00B87A48"/>
    <w:rsid w:val="00B9042B"/>
    <w:rsid w:val="00B90468"/>
    <w:rsid w:val="00B904EC"/>
    <w:rsid w:val="00B908D7"/>
    <w:rsid w:val="00B90AF4"/>
    <w:rsid w:val="00B90DE3"/>
    <w:rsid w:val="00B90DF8"/>
    <w:rsid w:val="00B90F22"/>
    <w:rsid w:val="00B9102D"/>
    <w:rsid w:val="00B91573"/>
    <w:rsid w:val="00B917EE"/>
    <w:rsid w:val="00B9215B"/>
    <w:rsid w:val="00B9238F"/>
    <w:rsid w:val="00B923F6"/>
    <w:rsid w:val="00B92E04"/>
    <w:rsid w:val="00B932EF"/>
    <w:rsid w:val="00B93707"/>
    <w:rsid w:val="00B9378C"/>
    <w:rsid w:val="00B93927"/>
    <w:rsid w:val="00B93CDE"/>
    <w:rsid w:val="00B93D69"/>
    <w:rsid w:val="00B946E4"/>
    <w:rsid w:val="00B94E5A"/>
    <w:rsid w:val="00B95450"/>
    <w:rsid w:val="00B95A36"/>
    <w:rsid w:val="00B95AB9"/>
    <w:rsid w:val="00B95B0D"/>
    <w:rsid w:val="00B95B3A"/>
    <w:rsid w:val="00B95CF6"/>
    <w:rsid w:val="00B96443"/>
    <w:rsid w:val="00B964A0"/>
    <w:rsid w:val="00B9680C"/>
    <w:rsid w:val="00B9706F"/>
    <w:rsid w:val="00BA00FD"/>
    <w:rsid w:val="00BA0A17"/>
    <w:rsid w:val="00BA103A"/>
    <w:rsid w:val="00BA14A3"/>
    <w:rsid w:val="00BA182B"/>
    <w:rsid w:val="00BA27F2"/>
    <w:rsid w:val="00BA2838"/>
    <w:rsid w:val="00BA2A66"/>
    <w:rsid w:val="00BA37F7"/>
    <w:rsid w:val="00BA3A41"/>
    <w:rsid w:val="00BA3B6C"/>
    <w:rsid w:val="00BA3C02"/>
    <w:rsid w:val="00BA3FBA"/>
    <w:rsid w:val="00BA4108"/>
    <w:rsid w:val="00BA44B7"/>
    <w:rsid w:val="00BA4739"/>
    <w:rsid w:val="00BA4B7C"/>
    <w:rsid w:val="00BA4CF8"/>
    <w:rsid w:val="00BA4D4F"/>
    <w:rsid w:val="00BA533D"/>
    <w:rsid w:val="00BA54A6"/>
    <w:rsid w:val="00BA569B"/>
    <w:rsid w:val="00BA5C32"/>
    <w:rsid w:val="00BA5CD6"/>
    <w:rsid w:val="00BA5E80"/>
    <w:rsid w:val="00BA627E"/>
    <w:rsid w:val="00BA66E7"/>
    <w:rsid w:val="00BA6A97"/>
    <w:rsid w:val="00BA6D0F"/>
    <w:rsid w:val="00BA7087"/>
    <w:rsid w:val="00BA77E5"/>
    <w:rsid w:val="00BA7868"/>
    <w:rsid w:val="00BA7A8D"/>
    <w:rsid w:val="00BA7D06"/>
    <w:rsid w:val="00BA7DC9"/>
    <w:rsid w:val="00BA7F0F"/>
    <w:rsid w:val="00BB0666"/>
    <w:rsid w:val="00BB06C4"/>
    <w:rsid w:val="00BB072E"/>
    <w:rsid w:val="00BB09E9"/>
    <w:rsid w:val="00BB0BA9"/>
    <w:rsid w:val="00BB0D59"/>
    <w:rsid w:val="00BB0E7C"/>
    <w:rsid w:val="00BB1118"/>
    <w:rsid w:val="00BB1532"/>
    <w:rsid w:val="00BB15D4"/>
    <w:rsid w:val="00BB175B"/>
    <w:rsid w:val="00BB1794"/>
    <w:rsid w:val="00BB1B52"/>
    <w:rsid w:val="00BB1DC2"/>
    <w:rsid w:val="00BB2467"/>
    <w:rsid w:val="00BB24F7"/>
    <w:rsid w:val="00BB287E"/>
    <w:rsid w:val="00BB2899"/>
    <w:rsid w:val="00BB292B"/>
    <w:rsid w:val="00BB324A"/>
    <w:rsid w:val="00BB3578"/>
    <w:rsid w:val="00BB3AEC"/>
    <w:rsid w:val="00BB3B47"/>
    <w:rsid w:val="00BB4065"/>
    <w:rsid w:val="00BB43E9"/>
    <w:rsid w:val="00BB4617"/>
    <w:rsid w:val="00BB47F2"/>
    <w:rsid w:val="00BB4C5B"/>
    <w:rsid w:val="00BB57A1"/>
    <w:rsid w:val="00BB596B"/>
    <w:rsid w:val="00BB5B6F"/>
    <w:rsid w:val="00BB5C02"/>
    <w:rsid w:val="00BB5CBC"/>
    <w:rsid w:val="00BB6148"/>
    <w:rsid w:val="00BB656F"/>
    <w:rsid w:val="00BB6BA8"/>
    <w:rsid w:val="00BB6C54"/>
    <w:rsid w:val="00BB6D80"/>
    <w:rsid w:val="00BB6E52"/>
    <w:rsid w:val="00BB6F57"/>
    <w:rsid w:val="00BB7210"/>
    <w:rsid w:val="00BB72B1"/>
    <w:rsid w:val="00BB7952"/>
    <w:rsid w:val="00BB7D39"/>
    <w:rsid w:val="00BB7DF6"/>
    <w:rsid w:val="00BC0855"/>
    <w:rsid w:val="00BC08F6"/>
    <w:rsid w:val="00BC09BB"/>
    <w:rsid w:val="00BC16A8"/>
    <w:rsid w:val="00BC1869"/>
    <w:rsid w:val="00BC1ADE"/>
    <w:rsid w:val="00BC20C0"/>
    <w:rsid w:val="00BC221F"/>
    <w:rsid w:val="00BC2887"/>
    <w:rsid w:val="00BC2B30"/>
    <w:rsid w:val="00BC337A"/>
    <w:rsid w:val="00BC338E"/>
    <w:rsid w:val="00BC38B2"/>
    <w:rsid w:val="00BC3987"/>
    <w:rsid w:val="00BC3BB4"/>
    <w:rsid w:val="00BC4123"/>
    <w:rsid w:val="00BC4349"/>
    <w:rsid w:val="00BC4F83"/>
    <w:rsid w:val="00BC56A6"/>
    <w:rsid w:val="00BC5D19"/>
    <w:rsid w:val="00BC66E5"/>
    <w:rsid w:val="00BC67DF"/>
    <w:rsid w:val="00BC6916"/>
    <w:rsid w:val="00BC6919"/>
    <w:rsid w:val="00BC6B9B"/>
    <w:rsid w:val="00BC7097"/>
    <w:rsid w:val="00BC71C2"/>
    <w:rsid w:val="00BC7243"/>
    <w:rsid w:val="00BC72C4"/>
    <w:rsid w:val="00BC73C1"/>
    <w:rsid w:val="00BC759E"/>
    <w:rsid w:val="00BC778F"/>
    <w:rsid w:val="00BD06A6"/>
    <w:rsid w:val="00BD0BEE"/>
    <w:rsid w:val="00BD0D22"/>
    <w:rsid w:val="00BD0D4C"/>
    <w:rsid w:val="00BD0E88"/>
    <w:rsid w:val="00BD128A"/>
    <w:rsid w:val="00BD14BE"/>
    <w:rsid w:val="00BD1B88"/>
    <w:rsid w:val="00BD1C8D"/>
    <w:rsid w:val="00BD1FE1"/>
    <w:rsid w:val="00BD200C"/>
    <w:rsid w:val="00BD2ED6"/>
    <w:rsid w:val="00BD375C"/>
    <w:rsid w:val="00BD3D57"/>
    <w:rsid w:val="00BD3EA4"/>
    <w:rsid w:val="00BD411C"/>
    <w:rsid w:val="00BD43AD"/>
    <w:rsid w:val="00BD463C"/>
    <w:rsid w:val="00BD481D"/>
    <w:rsid w:val="00BD4A4D"/>
    <w:rsid w:val="00BD54A4"/>
    <w:rsid w:val="00BD5579"/>
    <w:rsid w:val="00BD5971"/>
    <w:rsid w:val="00BD59A7"/>
    <w:rsid w:val="00BD5C26"/>
    <w:rsid w:val="00BD6171"/>
    <w:rsid w:val="00BD63CC"/>
    <w:rsid w:val="00BD6723"/>
    <w:rsid w:val="00BD68C1"/>
    <w:rsid w:val="00BD68E5"/>
    <w:rsid w:val="00BD6D7A"/>
    <w:rsid w:val="00BD7215"/>
    <w:rsid w:val="00BD723B"/>
    <w:rsid w:val="00BD74E6"/>
    <w:rsid w:val="00BD7716"/>
    <w:rsid w:val="00BD7B3F"/>
    <w:rsid w:val="00BE0268"/>
    <w:rsid w:val="00BE0733"/>
    <w:rsid w:val="00BE086D"/>
    <w:rsid w:val="00BE08A4"/>
    <w:rsid w:val="00BE0A19"/>
    <w:rsid w:val="00BE0AC6"/>
    <w:rsid w:val="00BE0EAB"/>
    <w:rsid w:val="00BE104E"/>
    <w:rsid w:val="00BE143C"/>
    <w:rsid w:val="00BE1845"/>
    <w:rsid w:val="00BE1D56"/>
    <w:rsid w:val="00BE1D5B"/>
    <w:rsid w:val="00BE1E9A"/>
    <w:rsid w:val="00BE227F"/>
    <w:rsid w:val="00BE23B2"/>
    <w:rsid w:val="00BE288E"/>
    <w:rsid w:val="00BE2922"/>
    <w:rsid w:val="00BE295C"/>
    <w:rsid w:val="00BE29B2"/>
    <w:rsid w:val="00BE30BA"/>
    <w:rsid w:val="00BE31CE"/>
    <w:rsid w:val="00BE34CE"/>
    <w:rsid w:val="00BE37C8"/>
    <w:rsid w:val="00BE3A75"/>
    <w:rsid w:val="00BE3E11"/>
    <w:rsid w:val="00BE4001"/>
    <w:rsid w:val="00BE4470"/>
    <w:rsid w:val="00BE4553"/>
    <w:rsid w:val="00BE498A"/>
    <w:rsid w:val="00BE49A2"/>
    <w:rsid w:val="00BE4BB7"/>
    <w:rsid w:val="00BE4D03"/>
    <w:rsid w:val="00BE4F5F"/>
    <w:rsid w:val="00BE5193"/>
    <w:rsid w:val="00BE521E"/>
    <w:rsid w:val="00BE53B7"/>
    <w:rsid w:val="00BE5539"/>
    <w:rsid w:val="00BE5572"/>
    <w:rsid w:val="00BE56C3"/>
    <w:rsid w:val="00BE575F"/>
    <w:rsid w:val="00BE5913"/>
    <w:rsid w:val="00BE6099"/>
    <w:rsid w:val="00BE682B"/>
    <w:rsid w:val="00BE6A98"/>
    <w:rsid w:val="00BE6B30"/>
    <w:rsid w:val="00BE6ED3"/>
    <w:rsid w:val="00BE71A4"/>
    <w:rsid w:val="00BE74CB"/>
    <w:rsid w:val="00BE769C"/>
    <w:rsid w:val="00BE77C7"/>
    <w:rsid w:val="00BE789D"/>
    <w:rsid w:val="00BE7C9E"/>
    <w:rsid w:val="00BF00C3"/>
    <w:rsid w:val="00BF04CC"/>
    <w:rsid w:val="00BF0647"/>
    <w:rsid w:val="00BF103C"/>
    <w:rsid w:val="00BF152C"/>
    <w:rsid w:val="00BF1DA3"/>
    <w:rsid w:val="00BF1ED7"/>
    <w:rsid w:val="00BF262C"/>
    <w:rsid w:val="00BF26D4"/>
    <w:rsid w:val="00BF2B0E"/>
    <w:rsid w:val="00BF2F05"/>
    <w:rsid w:val="00BF332C"/>
    <w:rsid w:val="00BF3A92"/>
    <w:rsid w:val="00BF40C1"/>
    <w:rsid w:val="00BF40F5"/>
    <w:rsid w:val="00BF44F0"/>
    <w:rsid w:val="00BF4E8E"/>
    <w:rsid w:val="00BF4ECB"/>
    <w:rsid w:val="00BF5355"/>
    <w:rsid w:val="00BF53EF"/>
    <w:rsid w:val="00BF5688"/>
    <w:rsid w:val="00BF619B"/>
    <w:rsid w:val="00BF61B4"/>
    <w:rsid w:val="00BF67FB"/>
    <w:rsid w:val="00BF6CC2"/>
    <w:rsid w:val="00BF6D46"/>
    <w:rsid w:val="00BF77B5"/>
    <w:rsid w:val="00BF77D6"/>
    <w:rsid w:val="00BF7ED8"/>
    <w:rsid w:val="00BFC5B2"/>
    <w:rsid w:val="00C00349"/>
    <w:rsid w:val="00C0058F"/>
    <w:rsid w:val="00C009A3"/>
    <w:rsid w:val="00C009CA"/>
    <w:rsid w:val="00C00CBC"/>
    <w:rsid w:val="00C00D16"/>
    <w:rsid w:val="00C010DE"/>
    <w:rsid w:val="00C012F3"/>
    <w:rsid w:val="00C014EA"/>
    <w:rsid w:val="00C0155C"/>
    <w:rsid w:val="00C0199E"/>
    <w:rsid w:val="00C019DB"/>
    <w:rsid w:val="00C01B77"/>
    <w:rsid w:val="00C029A4"/>
    <w:rsid w:val="00C02A54"/>
    <w:rsid w:val="00C02EC5"/>
    <w:rsid w:val="00C03380"/>
    <w:rsid w:val="00C042FE"/>
    <w:rsid w:val="00C0438B"/>
    <w:rsid w:val="00C048A4"/>
    <w:rsid w:val="00C0585D"/>
    <w:rsid w:val="00C06376"/>
    <w:rsid w:val="00C0638F"/>
    <w:rsid w:val="00C066C5"/>
    <w:rsid w:val="00C06B19"/>
    <w:rsid w:val="00C06D05"/>
    <w:rsid w:val="00C06D5A"/>
    <w:rsid w:val="00C070E3"/>
    <w:rsid w:val="00C071E0"/>
    <w:rsid w:val="00C0769B"/>
    <w:rsid w:val="00C07962"/>
    <w:rsid w:val="00C07DCC"/>
    <w:rsid w:val="00C10874"/>
    <w:rsid w:val="00C10900"/>
    <w:rsid w:val="00C10AA7"/>
    <w:rsid w:val="00C10E33"/>
    <w:rsid w:val="00C1157F"/>
    <w:rsid w:val="00C115E7"/>
    <w:rsid w:val="00C11858"/>
    <w:rsid w:val="00C11DD7"/>
    <w:rsid w:val="00C12378"/>
    <w:rsid w:val="00C125BD"/>
    <w:rsid w:val="00C12779"/>
    <w:rsid w:val="00C12AF7"/>
    <w:rsid w:val="00C12C76"/>
    <w:rsid w:val="00C13272"/>
    <w:rsid w:val="00C13381"/>
    <w:rsid w:val="00C135B2"/>
    <w:rsid w:val="00C1369A"/>
    <w:rsid w:val="00C13E23"/>
    <w:rsid w:val="00C13F9A"/>
    <w:rsid w:val="00C14D38"/>
    <w:rsid w:val="00C14D56"/>
    <w:rsid w:val="00C15885"/>
    <w:rsid w:val="00C15A08"/>
    <w:rsid w:val="00C15A0B"/>
    <w:rsid w:val="00C15B42"/>
    <w:rsid w:val="00C15BC1"/>
    <w:rsid w:val="00C165DA"/>
    <w:rsid w:val="00C166C8"/>
    <w:rsid w:val="00C168EA"/>
    <w:rsid w:val="00C16A9D"/>
    <w:rsid w:val="00C16BAA"/>
    <w:rsid w:val="00C170E1"/>
    <w:rsid w:val="00C17E8C"/>
    <w:rsid w:val="00C203D4"/>
    <w:rsid w:val="00C206E6"/>
    <w:rsid w:val="00C20BFD"/>
    <w:rsid w:val="00C20D12"/>
    <w:rsid w:val="00C20D28"/>
    <w:rsid w:val="00C20EBC"/>
    <w:rsid w:val="00C21353"/>
    <w:rsid w:val="00C218A9"/>
    <w:rsid w:val="00C21BAC"/>
    <w:rsid w:val="00C21DD6"/>
    <w:rsid w:val="00C2223E"/>
    <w:rsid w:val="00C23106"/>
    <w:rsid w:val="00C2353A"/>
    <w:rsid w:val="00C23E74"/>
    <w:rsid w:val="00C23E7E"/>
    <w:rsid w:val="00C24829"/>
    <w:rsid w:val="00C24976"/>
    <w:rsid w:val="00C24ECD"/>
    <w:rsid w:val="00C25189"/>
    <w:rsid w:val="00C256DA"/>
    <w:rsid w:val="00C25757"/>
    <w:rsid w:val="00C261CB"/>
    <w:rsid w:val="00C26290"/>
    <w:rsid w:val="00C265F6"/>
    <w:rsid w:val="00C266BD"/>
    <w:rsid w:val="00C26707"/>
    <w:rsid w:val="00C26B76"/>
    <w:rsid w:val="00C26CF7"/>
    <w:rsid w:val="00C278AC"/>
    <w:rsid w:val="00C27D35"/>
    <w:rsid w:val="00C27EA7"/>
    <w:rsid w:val="00C27F79"/>
    <w:rsid w:val="00C27FD9"/>
    <w:rsid w:val="00C300DB"/>
    <w:rsid w:val="00C301A4"/>
    <w:rsid w:val="00C30285"/>
    <w:rsid w:val="00C30F45"/>
    <w:rsid w:val="00C314B5"/>
    <w:rsid w:val="00C31670"/>
    <w:rsid w:val="00C316BF"/>
    <w:rsid w:val="00C318BC"/>
    <w:rsid w:val="00C319FC"/>
    <w:rsid w:val="00C31ADB"/>
    <w:rsid w:val="00C31B67"/>
    <w:rsid w:val="00C31BB8"/>
    <w:rsid w:val="00C32645"/>
    <w:rsid w:val="00C33608"/>
    <w:rsid w:val="00C337F5"/>
    <w:rsid w:val="00C33FDA"/>
    <w:rsid w:val="00C340E1"/>
    <w:rsid w:val="00C340E4"/>
    <w:rsid w:val="00C3436F"/>
    <w:rsid w:val="00C3470A"/>
    <w:rsid w:val="00C34B8D"/>
    <w:rsid w:val="00C34E82"/>
    <w:rsid w:val="00C350B7"/>
    <w:rsid w:val="00C3524D"/>
    <w:rsid w:val="00C3533B"/>
    <w:rsid w:val="00C35A3B"/>
    <w:rsid w:val="00C366C9"/>
    <w:rsid w:val="00C3670E"/>
    <w:rsid w:val="00C367B3"/>
    <w:rsid w:val="00C36C52"/>
    <w:rsid w:val="00C36D76"/>
    <w:rsid w:val="00C378A0"/>
    <w:rsid w:val="00C37BC4"/>
    <w:rsid w:val="00C4048D"/>
    <w:rsid w:val="00C40807"/>
    <w:rsid w:val="00C40A06"/>
    <w:rsid w:val="00C40F29"/>
    <w:rsid w:val="00C41128"/>
    <w:rsid w:val="00C4150A"/>
    <w:rsid w:val="00C41629"/>
    <w:rsid w:val="00C41C66"/>
    <w:rsid w:val="00C420AB"/>
    <w:rsid w:val="00C423DD"/>
    <w:rsid w:val="00C424C0"/>
    <w:rsid w:val="00C428B8"/>
    <w:rsid w:val="00C434A3"/>
    <w:rsid w:val="00C43518"/>
    <w:rsid w:val="00C437BB"/>
    <w:rsid w:val="00C43E4D"/>
    <w:rsid w:val="00C44372"/>
    <w:rsid w:val="00C4455B"/>
    <w:rsid w:val="00C44A00"/>
    <w:rsid w:val="00C45129"/>
    <w:rsid w:val="00C45277"/>
    <w:rsid w:val="00C452C0"/>
    <w:rsid w:val="00C453E7"/>
    <w:rsid w:val="00C45F1E"/>
    <w:rsid w:val="00C462FC"/>
    <w:rsid w:val="00C4635B"/>
    <w:rsid w:val="00C4678F"/>
    <w:rsid w:val="00C467C8"/>
    <w:rsid w:val="00C46AC2"/>
    <w:rsid w:val="00C46B82"/>
    <w:rsid w:val="00C46D16"/>
    <w:rsid w:val="00C46F1E"/>
    <w:rsid w:val="00C47282"/>
    <w:rsid w:val="00C4791A"/>
    <w:rsid w:val="00C47E0E"/>
    <w:rsid w:val="00C501B3"/>
    <w:rsid w:val="00C511CB"/>
    <w:rsid w:val="00C5126D"/>
    <w:rsid w:val="00C51D26"/>
    <w:rsid w:val="00C51D5B"/>
    <w:rsid w:val="00C51ED9"/>
    <w:rsid w:val="00C51F37"/>
    <w:rsid w:val="00C51F75"/>
    <w:rsid w:val="00C52091"/>
    <w:rsid w:val="00C5237F"/>
    <w:rsid w:val="00C523A1"/>
    <w:rsid w:val="00C531B6"/>
    <w:rsid w:val="00C5321A"/>
    <w:rsid w:val="00C533C8"/>
    <w:rsid w:val="00C53BBD"/>
    <w:rsid w:val="00C53BC5"/>
    <w:rsid w:val="00C53DFC"/>
    <w:rsid w:val="00C540DB"/>
    <w:rsid w:val="00C541F7"/>
    <w:rsid w:val="00C542BF"/>
    <w:rsid w:val="00C543A8"/>
    <w:rsid w:val="00C5457A"/>
    <w:rsid w:val="00C546B4"/>
    <w:rsid w:val="00C54808"/>
    <w:rsid w:val="00C54CF9"/>
    <w:rsid w:val="00C552E0"/>
    <w:rsid w:val="00C553DB"/>
    <w:rsid w:val="00C55B6A"/>
    <w:rsid w:val="00C562E0"/>
    <w:rsid w:val="00C563BC"/>
    <w:rsid w:val="00C56407"/>
    <w:rsid w:val="00C565B0"/>
    <w:rsid w:val="00C56705"/>
    <w:rsid w:val="00C56B78"/>
    <w:rsid w:val="00C56D74"/>
    <w:rsid w:val="00C56E44"/>
    <w:rsid w:val="00C570F4"/>
    <w:rsid w:val="00C5750D"/>
    <w:rsid w:val="00C57713"/>
    <w:rsid w:val="00C60042"/>
    <w:rsid w:val="00C606CA"/>
    <w:rsid w:val="00C60FE3"/>
    <w:rsid w:val="00C61244"/>
    <w:rsid w:val="00C61C1C"/>
    <w:rsid w:val="00C61CC2"/>
    <w:rsid w:val="00C622F4"/>
    <w:rsid w:val="00C62CC4"/>
    <w:rsid w:val="00C62F54"/>
    <w:rsid w:val="00C634D7"/>
    <w:rsid w:val="00C63A4F"/>
    <w:rsid w:val="00C63C5C"/>
    <w:rsid w:val="00C63CCD"/>
    <w:rsid w:val="00C64140"/>
    <w:rsid w:val="00C641B5"/>
    <w:rsid w:val="00C64863"/>
    <w:rsid w:val="00C64995"/>
    <w:rsid w:val="00C64A66"/>
    <w:rsid w:val="00C653C0"/>
    <w:rsid w:val="00C653DC"/>
    <w:rsid w:val="00C65405"/>
    <w:rsid w:val="00C6586D"/>
    <w:rsid w:val="00C65DB6"/>
    <w:rsid w:val="00C6638F"/>
    <w:rsid w:val="00C66877"/>
    <w:rsid w:val="00C66F36"/>
    <w:rsid w:val="00C66FE6"/>
    <w:rsid w:val="00C67291"/>
    <w:rsid w:val="00C67C06"/>
    <w:rsid w:val="00C70022"/>
    <w:rsid w:val="00C700B3"/>
    <w:rsid w:val="00C7023F"/>
    <w:rsid w:val="00C70251"/>
    <w:rsid w:val="00C70351"/>
    <w:rsid w:val="00C70429"/>
    <w:rsid w:val="00C705F9"/>
    <w:rsid w:val="00C707CB"/>
    <w:rsid w:val="00C708B7"/>
    <w:rsid w:val="00C70FB6"/>
    <w:rsid w:val="00C71153"/>
    <w:rsid w:val="00C715D6"/>
    <w:rsid w:val="00C71671"/>
    <w:rsid w:val="00C721CF"/>
    <w:rsid w:val="00C7223D"/>
    <w:rsid w:val="00C72288"/>
    <w:rsid w:val="00C725D1"/>
    <w:rsid w:val="00C72A07"/>
    <w:rsid w:val="00C739BA"/>
    <w:rsid w:val="00C73E1A"/>
    <w:rsid w:val="00C73EB3"/>
    <w:rsid w:val="00C745C0"/>
    <w:rsid w:val="00C74806"/>
    <w:rsid w:val="00C74E83"/>
    <w:rsid w:val="00C752B4"/>
    <w:rsid w:val="00C75789"/>
    <w:rsid w:val="00C75CEE"/>
    <w:rsid w:val="00C75EAA"/>
    <w:rsid w:val="00C75ED8"/>
    <w:rsid w:val="00C75EEA"/>
    <w:rsid w:val="00C75F05"/>
    <w:rsid w:val="00C75FC5"/>
    <w:rsid w:val="00C762AA"/>
    <w:rsid w:val="00C762B0"/>
    <w:rsid w:val="00C76B70"/>
    <w:rsid w:val="00C76E59"/>
    <w:rsid w:val="00C772C9"/>
    <w:rsid w:val="00C778BE"/>
    <w:rsid w:val="00C7792F"/>
    <w:rsid w:val="00C77A79"/>
    <w:rsid w:val="00C77C1F"/>
    <w:rsid w:val="00C77FC3"/>
    <w:rsid w:val="00C801C7"/>
    <w:rsid w:val="00C801E5"/>
    <w:rsid w:val="00C80843"/>
    <w:rsid w:val="00C81109"/>
    <w:rsid w:val="00C8139B"/>
    <w:rsid w:val="00C8170C"/>
    <w:rsid w:val="00C8183B"/>
    <w:rsid w:val="00C81854"/>
    <w:rsid w:val="00C81BFF"/>
    <w:rsid w:val="00C8206A"/>
    <w:rsid w:val="00C825A9"/>
    <w:rsid w:val="00C825D0"/>
    <w:rsid w:val="00C830B3"/>
    <w:rsid w:val="00C83406"/>
    <w:rsid w:val="00C83C8A"/>
    <w:rsid w:val="00C83DC0"/>
    <w:rsid w:val="00C8406F"/>
    <w:rsid w:val="00C843BA"/>
    <w:rsid w:val="00C84C42"/>
    <w:rsid w:val="00C84D98"/>
    <w:rsid w:val="00C84E46"/>
    <w:rsid w:val="00C84F79"/>
    <w:rsid w:val="00C855CE"/>
    <w:rsid w:val="00C855FA"/>
    <w:rsid w:val="00C8573E"/>
    <w:rsid w:val="00C857E7"/>
    <w:rsid w:val="00C85CBA"/>
    <w:rsid w:val="00C85EBD"/>
    <w:rsid w:val="00C8678C"/>
    <w:rsid w:val="00C867E4"/>
    <w:rsid w:val="00C86B17"/>
    <w:rsid w:val="00C8719D"/>
    <w:rsid w:val="00C87691"/>
    <w:rsid w:val="00C87C1D"/>
    <w:rsid w:val="00C90339"/>
    <w:rsid w:val="00C9066D"/>
    <w:rsid w:val="00C908BC"/>
    <w:rsid w:val="00C908C3"/>
    <w:rsid w:val="00C90926"/>
    <w:rsid w:val="00C90FFC"/>
    <w:rsid w:val="00C91019"/>
    <w:rsid w:val="00C92659"/>
    <w:rsid w:val="00C926A1"/>
    <w:rsid w:val="00C92BCA"/>
    <w:rsid w:val="00C92E8C"/>
    <w:rsid w:val="00C93209"/>
    <w:rsid w:val="00C93385"/>
    <w:rsid w:val="00C93A9A"/>
    <w:rsid w:val="00C93C5B"/>
    <w:rsid w:val="00C93D05"/>
    <w:rsid w:val="00C93EEC"/>
    <w:rsid w:val="00C93FA1"/>
    <w:rsid w:val="00C9485A"/>
    <w:rsid w:val="00C949A1"/>
    <w:rsid w:val="00C949B0"/>
    <w:rsid w:val="00C94A3F"/>
    <w:rsid w:val="00C94D41"/>
    <w:rsid w:val="00C94F4C"/>
    <w:rsid w:val="00C95508"/>
    <w:rsid w:val="00C9578C"/>
    <w:rsid w:val="00C95B7D"/>
    <w:rsid w:val="00C95C20"/>
    <w:rsid w:val="00C95C4E"/>
    <w:rsid w:val="00C95F7A"/>
    <w:rsid w:val="00C9667E"/>
    <w:rsid w:val="00C96FE0"/>
    <w:rsid w:val="00C972A5"/>
    <w:rsid w:val="00C9740D"/>
    <w:rsid w:val="00C9743D"/>
    <w:rsid w:val="00C97A26"/>
    <w:rsid w:val="00C97A84"/>
    <w:rsid w:val="00CA02D3"/>
    <w:rsid w:val="00CA05AB"/>
    <w:rsid w:val="00CA08AF"/>
    <w:rsid w:val="00CA1566"/>
    <w:rsid w:val="00CA1756"/>
    <w:rsid w:val="00CA187E"/>
    <w:rsid w:val="00CA18E1"/>
    <w:rsid w:val="00CA1D03"/>
    <w:rsid w:val="00CA314C"/>
    <w:rsid w:val="00CA32F7"/>
    <w:rsid w:val="00CA3375"/>
    <w:rsid w:val="00CA337B"/>
    <w:rsid w:val="00CA35C1"/>
    <w:rsid w:val="00CA3645"/>
    <w:rsid w:val="00CA3992"/>
    <w:rsid w:val="00CA3CAE"/>
    <w:rsid w:val="00CA3D21"/>
    <w:rsid w:val="00CA3D5E"/>
    <w:rsid w:val="00CA43FA"/>
    <w:rsid w:val="00CA52DE"/>
    <w:rsid w:val="00CA54E8"/>
    <w:rsid w:val="00CA5697"/>
    <w:rsid w:val="00CA5718"/>
    <w:rsid w:val="00CA5BB4"/>
    <w:rsid w:val="00CA5DF8"/>
    <w:rsid w:val="00CA6472"/>
    <w:rsid w:val="00CA6514"/>
    <w:rsid w:val="00CA6AF8"/>
    <w:rsid w:val="00CA70EC"/>
    <w:rsid w:val="00CA7379"/>
    <w:rsid w:val="00CA7D56"/>
    <w:rsid w:val="00CB0D54"/>
    <w:rsid w:val="00CB10B9"/>
    <w:rsid w:val="00CB11C9"/>
    <w:rsid w:val="00CB139A"/>
    <w:rsid w:val="00CB142D"/>
    <w:rsid w:val="00CB164D"/>
    <w:rsid w:val="00CB1A01"/>
    <w:rsid w:val="00CB1E25"/>
    <w:rsid w:val="00CB211A"/>
    <w:rsid w:val="00CB2315"/>
    <w:rsid w:val="00CB2466"/>
    <w:rsid w:val="00CB27A1"/>
    <w:rsid w:val="00CB2B5E"/>
    <w:rsid w:val="00CB2E28"/>
    <w:rsid w:val="00CB2E75"/>
    <w:rsid w:val="00CB2F48"/>
    <w:rsid w:val="00CB312C"/>
    <w:rsid w:val="00CB3DC6"/>
    <w:rsid w:val="00CB3EAC"/>
    <w:rsid w:val="00CB3F3B"/>
    <w:rsid w:val="00CB4562"/>
    <w:rsid w:val="00CB46B3"/>
    <w:rsid w:val="00CB4AB9"/>
    <w:rsid w:val="00CB4EE9"/>
    <w:rsid w:val="00CB4FC3"/>
    <w:rsid w:val="00CB54EC"/>
    <w:rsid w:val="00CB5F0D"/>
    <w:rsid w:val="00CB61BF"/>
    <w:rsid w:val="00CB63CB"/>
    <w:rsid w:val="00CB67CF"/>
    <w:rsid w:val="00CB6F28"/>
    <w:rsid w:val="00CB7025"/>
    <w:rsid w:val="00CB78FF"/>
    <w:rsid w:val="00CB7AAE"/>
    <w:rsid w:val="00CC0223"/>
    <w:rsid w:val="00CC0430"/>
    <w:rsid w:val="00CC05C3"/>
    <w:rsid w:val="00CC0A81"/>
    <w:rsid w:val="00CC0C2D"/>
    <w:rsid w:val="00CC1768"/>
    <w:rsid w:val="00CC1C41"/>
    <w:rsid w:val="00CC1D44"/>
    <w:rsid w:val="00CC1EC0"/>
    <w:rsid w:val="00CC25A1"/>
    <w:rsid w:val="00CC25F8"/>
    <w:rsid w:val="00CC2DF6"/>
    <w:rsid w:val="00CC3039"/>
    <w:rsid w:val="00CC34B3"/>
    <w:rsid w:val="00CC368C"/>
    <w:rsid w:val="00CC3886"/>
    <w:rsid w:val="00CC3ADF"/>
    <w:rsid w:val="00CC4012"/>
    <w:rsid w:val="00CC4262"/>
    <w:rsid w:val="00CC433E"/>
    <w:rsid w:val="00CC44BB"/>
    <w:rsid w:val="00CC471F"/>
    <w:rsid w:val="00CC48E3"/>
    <w:rsid w:val="00CC4B01"/>
    <w:rsid w:val="00CC4E29"/>
    <w:rsid w:val="00CC4F5A"/>
    <w:rsid w:val="00CC5185"/>
    <w:rsid w:val="00CC544E"/>
    <w:rsid w:val="00CC5A73"/>
    <w:rsid w:val="00CC5DB1"/>
    <w:rsid w:val="00CC6E9B"/>
    <w:rsid w:val="00CD06DE"/>
    <w:rsid w:val="00CD093E"/>
    <w:rsid w:val="00CD0B5F"/>
    <w:rsid w:val="00CD125B"/>
    <w:rsid w:val="00CD1403"/>
    <w:rsid w:val="00CD1841"/>
    <w:rsid w:val="00CD1AD0"/>
    <w:rsid w:val="00CD1DBB"/>
    <w:rsid w:val="00CD1F34"/>
    <w:rsid w:val="00CD22BE"/>
    <w:rsid w:val="00CD29C4"/>
    <w:rsid w:val="00CD2AE8"/>
    <w:rsid w:val="00CD2FFB"/>
    <w:rsid w:val="00CD35F3"/>
    <w:rsid w:val="00CD3A5E"/>
    <w:rsid w:val="00CD3B4B"/>
    <w:rsid w:val="00CD3CDD"/>
    <w:rsid w:val="00CD3ED7"/>
    <w:rsid w:val="00CD456C"/>
    <w:rsid w:val="00CD45D1"/>
    <w:rsid w:val="00CD54D5"/>
    <w:rsid w:val="00CD56F6"/>
    <w:rsid w:val="00CD58DE"/>
    <w:rsid w:val="00CD5FAC"/>
    <w:rsid w:val="00CD6B1D"/>
    <w:rsid w:val="00CD702B"/>
    <w:rsid w:val="00CD70DA"/>
    <w:rsid w:val="00CD71B8"/>
    <w:rsid w:val="00CD7970"/>
    <w:rsid w:val="00CD797C"/>
    <w:rsid w:val="00CE0F6C"/>
    <w:rsid w:val="00CE1150"/>
    <w:rsid w:val="00CE1258"/>
    <w:rsid w:val="00CE14A0"/>
    <w:rsid w:val="00CE1571"/>
    <w:rsid w:val="00CE1690"/>
    <w:rsid w:val="00CE17E4"/>
    <w:rsid w:val="00CE17FA"/>
    <w:rsid w:val="00CE1BB4"/>
    <w:rsid w:val="00CE1D1F"/>
    <w:rsid w:val="00CE1E68"/>
    <w:rsid w:val="00CE25B3"/>
    <w:rsid w:val="00CE2988"/>
    <w:rsid w:val="00CE312F"/>
    <w:rsid w:val="00CE33E0"/>
    <w:rsid w:val="00CE3628"/>
    <w:rsid w:val="00CE3970"/>
    <w:rsid w:val="00CE3AE0"/>
    <w:rsid w:val="00CE3EF8"/>
    <w:rsid w:val="00CE3FB1"/>
    <w:rsid w:val="00CE420D"/>
    <w:rsid w:val="00CE48D8"/>
    <w:rsid w:val="00CE5240"/>
    <w:rsid w:val="00CE5325"/>
    <w:rsid w:val="00CE5879"/>
    <w:rsid w:val="00CE598A"/>
    <w:rsid w:val="00CE5B62"/>
    <w:rsid w:val="00CE5E0E"/>
    <w:rsid w:val="00CE632B"/>
    <w:rsid w:val="00CE6B3E"/>
    <w:rsid w:val="00CE7065"/>
    <w:rsid w:val="00CE712C"/>
    <w:rsid w:val="00CE7422"/>
    <w:rsid w:val="00CF0210"/>
    <w:rsid w:val="00CF032F"/>
    <w:rsid w:val="00CF0C4D"/>
    <w:rsid w:val="00CF0FA9"/>
    <w:rsid w:val="00CF18D3"/>
    <w:rsid w:val="00CF1E02"/>
    <w:rsid w:val="00CF1F2E"/>
    <w:rsid w:val="00CF20AF"/>
    <w:rsid w:val="00CF25E3"/>
    <w:rsid w:val="00CF26F7"/>
    <w:rsid w:val="00CF27C7"/>
    <w:rsid w:val="00CF2A2F"/>
    <w:rsid w:val="00CF2B69"/>
    <w:rsid w:val="00CF31BB"/>
    <w:rsid w:val="00CF36BD"/>
    <w:rsid w:val="00CF3BC4"/>
    <w:rsid w:val="00CF42B3"/>
    <w:rsid w:val="00CF4492"/>
    <w:rsid w:val="00CF4AA4"/>
    <w:rsid w:val="00CF4FAF"/>
    <w:rsid w:val="00CF5674"/>
    <w:rsid w:val="00CF5E6E"/>
    <w:rsid w:val="00CF6116"/>
    <w:rsid w:val="00CF61C1"/>
    <w:rsid w:val="00CF638D"/>
    <w:rsid w:val="00CF648A"/>
    <w:rsid w:val="00CF6A7B"/>
    <w:rsid w:val="00CF781E"/>
    <w:rsid w:val="00CF7822"/>
    <w:rsid w:val="00CF7906"/>
    <w:rsid w:val="00CF79EA"/>
    <w:rsid w:val="00CF7A8D"/>
    <w:rsid w:val="00D00212"/>
    <w:rsid w:val="00D004C5"/>
    <w:rsid w:val="00D00789"/>
    <w:rsid w:val="00D00872"/>
    <w:rsid w:val="00D0096F"/>
    <w:rsid w:val="00D01028"/>
    <w:rsid w:val="00D01573"/>
    <w:rsid w:val="00D015F0"/>
    <w:rsid w:val="00D01AD1"/>
    <w:rsid w:val="00D01CB0"/>
    <w:rsid w:val="00D01D72"/>
    <w:rsid w:val="00D01F74"/>
    <w:rsid w:val="00D020A8"/>
    <w:rsid w:val="00D02210"/>
    <w:rsid w:val="00D02413"/>
    <w:rsid w:val="00D02469"/>
    <w:rsid w:val="00D02645"/>
    <w:rsid w:val="00D02AED"/>
    <w:rsid w:val="00D02DCE"/>
    <w:rsid w:val="00D03032"/>
    <w:rsid w:val="00D035CF"/>
    <w:rsid w:val="00D03763"/>
    <w:rsid w:val="00D03D5D"/>
    <w:rsid w:val="00D042FA"/>
    <w:rsid w:val="00D04516"/>
    <w:rsid w:val="00D045E3"/>
    <w:rsid w:val="00D04C9A"/>
    <w:rsid w:val="00D05456"/>
    <w:rsid w:val="00D05567"/>
    <w:rsid w:val="00D0575B"/>
    <w:rsid w:val="00D059B1"/>
    <w:rsid w:val="00D059CE"/>
    <w:rsid w:val="00D05A75"/>
    <w:rsid w:val="00D05A9D"/>
    <w:rsid w:val="00D05B3E"/>
    <w:rsid w:val="00D05D8C"/>
    <w:rsid w:val="00D06284"/>
    <w:rsid w:val="00D0629C"/>
    <w:rsid w:val="00D06A67"/>
    <w:rsid w:val="00D06D29"/>
    <w:rsid w:val="00D06FC1"/>
    <w:rsid w:val="00D07014"/>
    <w:rsid w:val="00D07293"/>
    <w:rsid w:val="00D072D1"/>
    <w:rsid w:val="00D0752A"/>
    <w:rsid w:val="00D07D65"/>
    <w:rsid w:val="00D07ECC"/>
    <w:rsid w:val="00D10376"/>
    <w:rsid w:val="00D1046E"/>
    <w:rsid w:val="00D10532"/>
    <w:rsid w:val="00D10C3E"/>
    <w:rsid w:val="00D116EA"/>
    <w:rsid w:val="00D11A35"/>
    <w:rsid w:val="00D11CE3"/>
    <w:rsid w:val="00D11EF9"/>
    <w:rsid w:val="00D1206C"/>
    <w:rsid w:val="00D13347"/>
    <w:rsid w:val="00D13A34"/>
    <w:rsid w:val="00D13A9A"/>
    <w:rsid w:val="00D13B12"/>
    <w:rsid w:val="00D15192"/>
    <w:rsid w:val="00D15206"/>
    <w:rsid w:val="00D15C71"/>
    <w:rsid w:val="00D164FF"/>
    <w:rsid w:val="00D165B0"/>
    <w:rsid w:val="00D16D6F"/>
    <w:rsid w:val="00D17059"/>
    <w:rsid w:val="00D17252"/>
    <w:rsid w:val="00D174E1"/>
    <w:rsid w:val="00D17526"/>
    <w:rsid w:val="00D17770"/>
    <w:rsid w:val="00D17810"/>
    <w:rsid w:val="00D178D9"/>
    <w:rsid w:val="00D17A09"/>
    <w:rsid w:val="00D17DA7"/>
    <w:rsid w:val="00D20051"/>
    <w:rsid w:val="00D20863"/>
    <w:rsid w:val="00D20CF2"/>
    <w:rsid w:val="00D20DA5"/>
    <w:rsid w:val="00D20EAD"/>
    <w:rsid w:val="00D21C8B"/>
    <w:rsid w:val="00D21CCE"/>
    <w:rsid w:val="00D221F6"/>
    <w:rsid w:val="00D22B01"/>
    <w:rsid w:val="00D22B4B"/>
    <w:rsid w:val="00D22C96"/>
    <w:rsid w:val="00D22CE7"/>
    <w:rsid w:val="00D23418"/>
    <w:rsid w:val="00D23C0D"/>
    <w:rsid w:val="00D23DC4"/>
    <w:rsid w:val="00D2412E"/>
    <w:rsid w:val="00D247F3"/>
    <w:rsid w:val="00D24C1F"/>
    <w:rsid w:val="00D24CD7"/>
    <w:rsid w:val="00D250E5"/>
    <w:rsid w:val="00D2551A"/>
    <w:rsid w:val="00D25DEC"/>
    <w:rsid w:val="00D2601B"/>
    <w:rsid w:val="00D264D0"/>
    <w:rsid w:val="00D26852"/>
    <w:rsid w:val="00D26AEB"/>
    <w:rsid w:val="00D26B9D"/>
    <w:rsid w:val="00D2729B"/>
    <w:rsid w:val="00D27498"/>
    <w:rsid w:val="00D27A1D"/>
    <w:rsid w:val="00D27DEE"/>
    <w:rsid w:val="00D303E1"/>
    <w:rsid w:val="00D3042B"/>
    <w:rsid w:val="00D30441"/>
    <w:rsid w:val="00D30AE4"/>
    <w:rsid w:val="00D30F17"/>
    <w:rsid w:val="00D3108A"/>
    <w:rsid w:val="00D310A5"/>
    <w:rsid w:val="00D310F6"/>
    <w:rsid w:val="00D3113E"/>
    <w:rsid w:val="00D3160D"/>
    <w:rsid w:val="00D316B3"/>
    <w:rsid w:val="00D3184B"/>
    <w:rsid w:val="00D31A4B"/>
    <w:rsid w:val="00D31B20"/>
    <w:rsid w:val="00D31B66"/>
    <w:rsid w:val="00D320BC"/>
    <w:rsid w:val="00D3238F"/>
    <w:rsid w:val="00D325D6"/>
    <w:rsid w:val="00D326D8"/>
    <w:rsid w:val="00D32712"/>
    <w:rsid w:val="00D32D3D"/>
    <w:rsid w:val="00D32E1D"/>
    <w:rsid w:val="00D33091"/>
    <w:rsid w:val="00D3316C"/>
    <w:rsid w:val="00D3327E"/>
    <w:rsid w:val="00D3334A"/>
    <w:rsid w:val="00D33943"/>
    <w:rsid w:val="00D33D52"/>
    <w:rsid w:val="00D33DE1"/>
    <w:rsid w:val="00D33E19"/>
    <w:rsid w:val="00D33F72"/>
    <w:rsid w:val="00D346F8"/>
    <w:rsid w:val="00D34A1B"/>
    <w:rsid w:val="00D34DD6"/>
    <w:rsid w:val="00D35180"/>
    <w:rsid w:val="00D35F5A"/>
    <w:rsid w:val="00D36393"/>
    <w:rsid w:val="00D36505"/>
    <w:rsid w:val="00D3654F"/>
    <w:rsid w:val="00D36B20"/>
    <w:rsid w:val="00D3717A"/>
    <w:rsid w:val="00D3719B"/>
    <w:rsid w:val="00D37B40"/>
    <w:rsid w:val="00D37BE6"/>
    <w:rsid w:val="00D4007F"/>
    <w:rsid w:val="00D402BE"/>
    <w:rsid w:val="00D404E4"/>
    <w:rsid w:val="00D408C5"/>
    <w:rsid w:val="00D40B79"/>
    <w:rsid w:val="00D40ED6"/>
    <w:rsid w:val="00D4169A"/>
    <w:rsid w:val="00D42CA6"/>
    <w:rsid w:val="00D43305"/>
    <w:rsid w:val="00D4353A"/>
    <w:rsid w:val="00D43597"/>
    <w:rsid w:val="00D43ABE"/>
    <w:rsid w:val="00D43D97"/>
    <w:rsid w:val="00D43DA1"/>
    <w:rsid w:val="00D43EDC"/>
    <w:rsid w:val="00D44008"/>
    <w:rsid w:val="00D44196"/>
    <w:rsid w:val="00D44441"/>
    <w:rsid w:val="00D444C8"/>
    <w:rsid w:val="00D446AA"/>
    <w:rsid w:val="00D447B2"/>
    <w:rsid w:val="00D45064"/>
    <w:rsid w:val="00D45359"/>
    <w:rsid w:val="00D45546"/>
    <w:rsid w:val="00D45618"/>
    <w:rsid w:val="00D45BC8"/>
    <w:rsid w:val="00D462EB"/>
    <w:rsid w:val="00D46749"/>
    <w:rsid w:val="00D4674F"/>
    <w:rsid w:val="00D471C2"/>
    <w:rsid w:val="00D471FB"/>
    <w:rsid w:val="00D47460"/>
    <w:rsid w:val="00D474B1"/>
    <w:rsid w:val="00D4787B"/>
    <w:rsid w:val="00D47D4C"/>
    <w:rsid w:val="00D47D4E"/>
    <w:rsid w:val="00D503A9"/>
    <w:rsid w:val="00D508FB"/>
    <w:rsid w:val="00D50FBE"/>
    <w:rsid w:val="00D51245"/>
    <w:rsid w:val="00D521CF"/>
    <w:rsid w:val="00D53163"/>
    <w:rsid w:val="00D53CD3"/>
    <w:rsid w:val="00D54648"/>
    <w:rsid w:val="00D54C2D"/>
    <w:rsid w:val="00D55099"/>
    <w:rsid w:val="00D55488"/>
    <w:rsid w:val="00D556FD"/>
    <w:rsid w:val="00D55733"/>
    <w:rsid w:val="00D55C58"/>
    <w:rsid w:val="00D560CF"/>
    <w:rsid w:val="00D561B0"/>
    <w:rsid w:val="00D56931"/>
    <w:rsid w:val="00D56A43"/>
    <w:rsid w:val="00D56F01"/>
    <w:rsid w:val="00D576C7"/>
    <w:rsid w:val="00D5776C"/>
    <w:rsid w:val="00D577F9"/>
    <w:rsid w:val="00D57E85"/>
    <w:rsid w:val="00D601A9"/>
    <w:rsid w:val="00D60436"/>
    <w:rsid w:val="00D6088A"/>
    <w:rsid w:val="00D608F3"/>
    <w:rsid w:val="00D61A68"/>
    <w:rsid w:val="00D61FE2"/>
    <w:rsid w:val="00D63014"/>
    <w:rsid w:val="00D63D41"/>
    <w:rsid w:val="00D63FDB"/>
    <w:rsid w:val="00D640CF"/>
    <w:rsid w:val="00D640EC"/>
    <w:rsid w:val="00D65E7E"/>
    <w:rsid w:val="00D6647A"/>
    <w:rsid w:val="00D66B51"/>
    <w:rsid w:val="00D66C15"/>
    <w:rsid w:val="00D66C91"/>
    <w:rsid w:val="00D6706A"/>
    <w:rsid w:val="00D67129"/>
    <w:rsid w:val="00D674D1"/>
    <w:rsid w:val="00D675E6"/>
    <w:rsid w:val="00D6760C"/>
    <w:rsid w:val="00D67BFC"/>
    <w:rsid w:val="00D70397"/>
    <w:rsid w:val="00D705BF"/>
    <w:rsid w:val="00D70713"/>
    <w:rsid w:val="00D70A2D"/>
    <w:rsid w:val="00D70DF0"/>
    <w:rsid w:val="00D70DFC"/>
    <w:rsid w:val="00D71072"/>
    <w:rsid w:val="00D7140B"/>
    <w:rsid w:val="00D71868"/>
    <w:rsid w:val="00D718B2"/>
    <w:rsid w:val="00D71A5A"/>
    <w:rsid w:val="00D71CE2"/>
    <w:rsid w:val="00D726E1"/>
    <w:rsid w:val="00D72A67"/>
    <w:rsid w:val="00D72B20"/>
    <w:rsid w:val="00D72B2D"/>
    <w:rsid w:val="00D72C9E"/>
    <w:rsid w:val="00D738C1"/>
    <w:rsid w:val="00D73D38"/>
    <w:rsid w:val="00D73DD5"/>
    <w:rsid w:val="00D74092"/>
    <w:rsid w:val="00D742B2"/>
    <w:rsid w:val="00D743CA"/>
    <w:rsid w:val="00D743E2"/>
    <w:rsid w:val="00D7448E"/>
    <w:rsid w:val="00D749FC"/>
    <w:rsid w:val="00D74A35"/>
    <w:rsid w:val="00D74E8E"/>
    <w:rsid w:val="00D75164"/>
    <w:rsid w:val="00D753EB"/>
    <w:rsid w:val="00D75B64"/>
    <w:rsid w:val="00D76333"/>
    <w:rsid w:val="00D764F4"/>
    <w:rsid w:val="00D765CF"/>
    <w:rsid w:val="00D76A6A"/>
    <w:rsid w:val="00D76ABA"/>
    <w:rsid w:val="00D76BB6"/>
    <w:rsid w:val="00D76CCA"/>
    <w:rsid w:val="00D76D06"/>
    <w:rsid w:val="00D76EBD"/>
    <w:rsid w:val="00D771C4"/>
    <w:rsid w:val="00D775C7"/>
    <w:rsid w:val="00D77C33"/>
    <w:rsid w:val="00D80159"/>
    <w:rsid w:val="00D802D1"/>
    <w:rsid w:val="00D802FC"/>
    <w:rsid w:val="00D80350"/>
    <w:rsid w:val="00D80DE6"/>
    <w:rsid w:val="00D819D3"/>
    <w:rsid w:val="00D81A58"/>
    <w:rsid w:val="00D81EF5"/>
    <w:rsid w:val="00D8294D"/>
    <w:rsid w:val="00D82A01"/>
    <w:rsid w:val="00D82F5C"/>
    <w:rsid w:val="00D82F5E"/>
    <w:rsid w:val="00D83891"/>
    <w:rsid w:val="00D83AA5"/>
    <w:rsid w:val="00D840CB"/>
    <w:rsid w:val="00D8445A"/>
    <w:rsid w:val="00D845A3"/>
    <w:rsid w:val="00D84A4E"/>
    <w:rsid w:val="00D84E72"/>
    <w:rsid w:val="00D85809"/>
    <w:rsid w:val="00D85A69"/>
    <w:rsid w:val="00D85CBA"/>
    <w:rsid w:val="00D85CFA"/>
    <w:rsid w:val="00D8631D"/>
    <w:rsid w:val="00D86C9F"/>
    <w:rsid w:val="00D86CB9"/>
    <w:rsid w:val="00D86F46"/>
    <w:rsid w:val="00D8703F"/>
    <w:rsid w:val="00D8709D"/>
    <w:rsid w:val="00D87597"/>
    <w:rsid w:val="00D8788E"/>
    <w:rsid w:val="00D879E2"/>
    <w:rsid w:val="00D87D94"/>
    <w:rsid w:val="00D87DA4"/>
    <w:rsid w:val="00D907BE"/>
    <w:rsid w:val="00D9085D"/>
    <w:rsid w:val="00D90DB7"/>
    <w:rsid w:val="00D90DE8"/>
    <w:rsid w:val="00D90F57"/>
    <w:rsid w:val="00D9149F"/>
    <w:rsid w:val="00D91BFC"/>
    <w:rsid w:val="00D91F9A"/>
    <w:rsid w:val="00D92550"/>
    <w:rsid w:val="00D928C8"/>
    <w:rsid w:val="00D92945"/>
    <w:rsid w:val="00D92D96"/>
    <w:rsid w:val="00D930FA"/>
    <w:rsid w:val="00D93B37"/>
    <w:rsid w:val="00D945A7"/>
    <w:rsid w:val="00D94834"/>
    <w:rsid w:val="00D94B6E"/>
    <w:rsid w:val="00D9526A"/>
    <w:rsid w:val="00D95427"/>
    <w:rsid w:val="00D9557B"/>
    <w:rsid w:val="00D95D71"/>
    <w:rsid w:val="00D95FC0"/>
    <w:rsid w:val="00D969EC"/>
    <w:rsid w:val="00D97287"/>
    <w:rsid w:val="00D9729C"/>
    <w:rsid w:val="00D972D5"/>
    <w:rsid w:val="00D97618"/>
    <w:rsid w:val="00D97E8E"/>
    <w:rsid w:val="00D97EB4"/>
    <w:rsid w:val="00DA00CD"/>
    <w:rsid w:val="00DA00DA"/>
    <w:rsid w:val="00DA0640"/>
    <w:rsid w:val="00DA06B4"/>
    <w:rsid w:val="00DA15C2"/>
    <w:rsid w:val="00DA1626"/>
    <w:rsid w:val="00DA167A"/>
    <w:rsid w:val="00DA17BA"/>
    <w:rsid w:val="00DA18A4"/>
    <w:rsid w:val="00DA1957"/>
    <w:rsid w:val="00DA19A1"/>
    <w:rsid w:val="00DA2597"/>
    <w:rsid w:val="00DA2797"/>
    <w:rsid w:val="00DA2881"/>
    <w:rsid w:val="00DA2CBE"/>
    <w:rsid w:val="00DA2D0E"/>
    <w:rsid w:val="00DA305E"/>
    <w:rsid w:val="00DA333D"/>
    <w:rsid w:val="00DA3571"/>
    <w:rsid w:val="00DA3785"/>
    <w:rsid w:val="00DA4406"/>
    <w:rsid w:val="00DA457F"/>
    <w:rsid w:val="00DA45AF"/>
    <w:rsid w:val="00DA4CCF"/>
    <w:rsid w:val="00DA4F2D"/>
    <w:rsid w:val="00DA4F58"/>
    <w:rsid w:val="00DA5192"/>
    <w:rsid w:val="00DA52DB"/>
    <w:rsid w:val="00DA53D5"/>
    <w:rsid w:val="00DA56E7"/>
    <w:rsid w:val="00DA57EC"/>
    <w:rsid w:val="00DA5B78"/>
    <w:rsid w:val="00DA60AE"/>
    <w:rsid w:val="00DA640D"/>
    <w:rsid w:val="00DA6A8E"/>
    <w:rsid w:val="00DA6BA0"/>
    <w:rsid w:val="00DA6BA4"/>
    <w:rsid w:val="00DA6DC7"/>
    <w:rsid w:val="00DA737E"/>
    <w:rsid w:val="00DA79C7"/>
    <w:rsid w:val="00DA79E7"/>
    <w:rsid w:val="00DA7A0F"/>
    <w:rsid w:val="00DA7B4A"/>
    <w:rsid w:val="00DA7B92"/>
    <w:rsid w:val="00DA7E66"/>
    <w:rsid w:val="00DB01AD"/>
    <w:rsid w:val="00DB0587"/>
    <w:rsid w:val="00DB09A2"/>
    <w:rsid w:val="00DB0CF2"/>
    <w:rsid w:val="00DB0F11"/>
    <w:rsid w:val="00DB14B7"/>
    <w:rsid w:val="00DB1B45"/>
    <w:rsid w:val="00DB20AD"/>
    <w:rsid w:val="00DB2195"/>
    <w:rsid w:val="00DB225F"/>
    <w:rsid w:val="00DB26D0"/>
    <w:rsid w:val="00DB29B9"/>
    <w:rsid w:val="00DB2EB3"/>
    <w:rsid w:val="00DB2EEF"/>
    <w:rsid w:val="00DB2FCE"/>
    <w:rsid w:val="00DB3230"/>
    <w:rsid w:val="00DB34B2"/>
    <w:rsid w:val="00DB3975"/>
    <w:rsid w:val="00DB3E60"/>
    <w:rsid w:val="00DB408D"/>
    <w:rsid w:val="00DB41BC"/>
    <w:rsid w:val="00DB44D4"/>
    <w:rsid w:val="00DB4E49"/>
    <w:rsid w:val="00DB4F9F"/>
    <w:rsid w:val="00DB4FCD"/>
    <w:rsid w:val="00DB5263"/>
    <w:rsid w:val="00DB61E7"/>
    <w:rsid w:val="00DB651D"/>
    <w:rsid w:val="00DB7F6F"/>
    <w:rsid w:val="00DC03A7"/>
    <w:rsid w:val="00DC044B"/>
    <w:rsid w:val="00DC086B"/>
    <w:rsid w:val="00DC09B0"/>
    <w:rsid w:val="00DC0A4E"/>
    <w:rsid w:val="00DC0BE3"/>
    <w:rsid w:val="00DC10AC"/>
    <w:rsid w:val="00DC11F3"/>
    <w:rsid w:val="00DC169E"/>
    <w:rsid w:val="00DC19B5"/>
    <w:rsid w:val="00DC1B31"/>
    <w:rsid w:val="00DC1DAE"/>
    <w:rsid w:val="00DC2404"/>
    <w:rsid w:val="00DC2551"/>
    <w:rsid w:val="00DC2A22"/>
    <w:rsid w:val="00DC2A55"/>
    <w:rsid w:val="00DC2B1A"/>
    <w:rsid w:val="00DC3827"/>
    <w:rsid w:val="00DC3ABB"/>
    <w:rsid w:val="00DC4502"/>
    <w:rsid w:val="00DC485C"/>
    <w:rsid w:val="00DC4899"/>
    <w:rsid w:val="00DC4D59"/>
    <w:rsid w:val="00DC4F3C"/>
    <w:rsid w:val="00DC5006"/>
    <w:rsid w:val="00DC50E3"/>
    <w:rsid w:val="00DC5933"/>
    <w:rsid w:val="00DC5A50"/>
    <w:rsid w:val="00DC5C56"/>
    <w:rsid w:val="00DC5E23"/>
    <w:rsid w:val="00DC6012"/>
    <w:rsid w:val="00DC623C"/>
    <w:rsid w:val="00DC6264"/>
    <w:rsid w:val="00DC6365"/>
    <w:rsid w:val="00DC639E"/>
    <w:rsid w:val="00DC6467"/>
    <w:rsid w:val="00DC6938"/>
    <w:rsid w:val="00DC6A9B"/>
    <w:rsid w:val="00DC6D09"/>
    <w:rsid w:val="00DC701C"/>
    <w:rsid w:val="00DC76A6"/>
    <w:rsid w:val="00DD0EC2"/>
    <w:rsid w:val="00DD1208"/>
    <w:rsid w:val="00DD159F"/>
    <w:rsid w:val="00DD1784"/>
    <w:rsid w:val="00DD1F39"/>
    <w:rsid w:val="00DD1FF4"/>
    <w:rsid w:val="00DD2281"/>
    <w:rsid w:val="00DD2338"/>
    <w:rsid w:val="00DD2DEA"/>
    <w:rsid w:val="00DD2F12"/>
    <w:rsid w:val="00DD3287"/>
    <w:rsid w:val="00DD32A4"/>
    <w:rsid w:val="00DD3636"/>
    <w:rsid w:val="00DD4546"/>
    <w:rsid w:val="00DD4B75"/>
    <w:rsid w:val="00DD4CC4"/>
    <w:rsid w:val="00DD4DAA"/>
    <w:rsid w:val="00DD51F0"/>
    <w:rsid w:val="00DD526B"/>
    <w:rsid w:val="00DD58F9"/>
    <w:rsid w:val="00DD5B40"/>
    <w:rsid w:val="00DD5E3C"/>
    <w:rsid w:val="00DD6C01"/>
    <w:rsid w:val="00DD6C97"/>
    <w:rsid w:val="00DD7038"/>
    <w:rsid w:val="00DD789F"/>
    <w:rsid w:val="00DE079A"/>
    <w:rsid w:val="00DE0A2C"/>
    <w:rsid w:val="00DE0D74"/>
    <w:rsid w:val="00DE0DAD"/>
    <w:rsid w:val="00DE10A0"/>
    <w:rsid w:val="00DE10D2"/>
    <w:rsid w:val="00DE1196"/>
    <w:rsid w:val="00DE16D7"/>
    <w:rsid w:val="00DE17DC"/>
    <w:rsid w:val="00DE207E"/>
    <w:rsid w:val="00DE2121"/>
    <w:rsid w:val="00DE25D7"/>
    <w:rsid w:val="00DE27D2"/>
    <w:rsid w:val="00DE283F"/>
    <w:rsid w:val="00DE2C9E"/>
    <w:rsid w:val="00DE2F9F"/>
    <w:rsid w:val="00DE2FB3"/>
    <w:rsid w:val="00DE2FD3"/>
    <w:rsid w:val="00DE3B92"/>
    <w:rsid w:val="00DE3D62"/>
    <w:rsid w:val="00DE4391"/>
    <w:rsid w:val="00DE471A"/>
    <w:rsid w:val="00DE47E1"/>
    <w:rsid w:val="00DE4BF2"/>
    <w:rsid w:val="00DE4DD5"/>
    <w:rsid w:val="00DE51ED"/>
    <w:rsid w:val="00DE572C"/>
    <w:rsid w:val="00DE5CF8"/>
    <w:rsid w:val="00DE603B"/>
    <w:rsid w:val="00DE67B7"/>
    <w:rsid w:val="00DE6927"/>
    <w:rsid w:val="00DE6A8D"/>
    <w:rsid w:val="00DE6B56"/>
    <w:rsid w:val="00DE7101"/>
    <w:rsid w:val="00DE7458"/>
    <w:rsid w:val="00DE7902"/>
    <w:rsid w:val="00DE794A"/>
    <w:rsid w:val="00DE7CD1"/>
    <w:rsid w:val="00DF0355"/>
    <w:rsid w:val="00DF0521"/>
    <w:rsid w:val="00DF07AE"/>
    <w:rsid w:val="00DF0848"/>
    <w:rsid w:val="00DF0A0E"/>
    <w:rsid w:val="00DF0DCF"/>
    <w:rsid w:val="00DF135E"/>
    <w:rsid w:val="00DF140F"/>
    <w:rsid w:val="00DF1634"/>
    <w:rsid w:val="00DF1720"/>
    <w:rsid w:val="00DF17D7"/>
    <w:rsid w:val="00DF1C43"/>
    <w:rsid w:val="00DF1FD1"/>
    <w:rsid w:val="00DF2104"/>
    <w:rsid w:val="00DF2385"/>
    <w:rsid w:val="00DF268D"/>
    <w:rsid w:val="00DF2B67"/>
    <w:rsid w:val="00DF2C40"/>
    <w:rsid w:val="00DF2C43"/>
    <w:rsid w:val="00DF2CE8"/>
    <w:rsid w:val="00DF2D81"/>
    <w:rsid w:val="00DF2DC9"/>
    <w:rsid w:val="00DF30C6"/>
    <w:rsid w:val="00DF357C"/>
    <w:rsid w:val="00DF359B"/>
    <w:rsid w:val="00DF3841"/>
    <w:rsid w:val="00DF3C1E"/>
    <w:rsid w:val="00DF41BF"/>
    <w:rsid w:val="00DF4300"/>
    <w:rsid w:val="00DF466D"/>
    <w:rsid w:val="00DF46B1"/>
    <w:rsid w:val="00DF4B07"/>
    <w:rsid w:val="00DF5024"/>
    <w:rsid w:val="00DF50A9"/>
    <w:rsid w:val="00DF53A0"/>
    <w:rsid w:val="00DF5A83"/>
    <w:rsid w:val="00DF5CD2"/>
    <w:rsid w:val="00DF6182"/>
    <w:rsid w:val="00DF6331"/>
    <w:rsid w:val="00DF6970"/>
    <w:rsid w:val="00DF6D90"/>
    <w:rsid w:val="00DF6E1B"/>
    <w:rsid w:val="00DF702B"/>
    <w:rsid w:val="00DF714D"/>
    <w:rsid w:val="00DF7376"/>
    <w:rsid w:val="00DF7618"/>
    <w:rsid w:val="00DF7C10"/>
    <w:rsid w:val="00DF7EA3"/>
    <w:rsid w:val="00DF7EF4"/>
    <w:rsid w:val="00E00593"/>
    <w:rsid w:val="00E00644"/>
    <w:rsid w:val="00E00B8B"/>
    <w:rsid w:val="00E00B97"/>
    <w:rsid w:val="00E00BBA"/>
    <w:rsid w:val="00E00BBE"/>
    <w:rsid w:val="00E00CA8"/>
    <w:rsid w:val="00E00E11"/>
    <w:rsid w:val="00E00E98"/>
    <w:rsid w:val="00E0105D"/>
    <w:rsid w:val="00E01AE0"/>
    <w:rsid w:val="00E01EDF"/>
    <w:rsid w:val="00E02482"/>
    <w:rsid w:val="00E029D7"/>
    <w:rsid w:val="00E029FF"/>
    <w:rsid w:val="00E02B52"/>
    <w:rsid w:val="00E02C18"/>
    <w:rsid w:val="00E02D3D"/>
    <w:rsid w:val="00E02DA6"/>
    <w:rsid w:val="00E02EC9"/>
    <w:rsid w:val="00E03214"/>
    <w:rsid w:val="00E03311"/>
    <w:rsid w:val="00E039E5"/>
    <w:rsid w:val="00E03A11"/>
    <w:rsid w:val="00E03A9D"/>
    <w:rsid w:val="00E03B12"/>
    <w:rsid w:val="00E03C2F"/>
    <w:rsid w:val="00E03CBF"/>
    <w:rsid w:val="00E04255"/>
    <w:rsid w:val="00E04421"/>
    <w:rsid w:val="00E044CD"/>
    <w:rsid w:val="00E045BB"/>
    <w:rsid w:val="00E04C77"/>
    <w:rsid w:val="00E050AA"/>
    <w:rsid w:val="00E05141"/>
    <w:rsid w:val="00E051FA"/>
    <w:rsid w:val="00E062AC"/>
    <w:rsid w:val="00E06476"/>
    <w:rsid w:val="00E0656B"/>
    <w:rsid w:val="00E06761"/>
    <w:rsid w:val="00E069D8"/>
    <w:rsid w:val="00E06A03"/>
    <w:rsid w:val="00E07371"/>
    <w:rsid w:val="00E07580"/>
    <w:rsid w:val="00E0794F"/>
    <w:rsid w:val="00E07ACA"/>
    <w:rsid w:val="00E1047B"/>
    <w:rsid w:val="00E10792"/>
    <w:rsid w:val="00E108E2"/>
    <w:rsid w:val="00E10D16"/>
    <w:rsid w:val="00E10FE9"/>
    <w:rsid w:val="00E1135A"/>
    <w:rsid w:val="00E113A2"/>
    <w:rsid w:val="00E11B66"/>
    <w:rsid w:val="00E11D53"/>
    <w:rsid w:val="00E11E21"/>
    <w:rsid w:val="00E11F6D"/>
    <w:rsid w:val="00E1230E"/>
    <w:rsid w:val="00E1244D"/>
    <w:rsid w:val="00E12737"/>
    <w:rsid w:val="00E1285D"/>
    <w:rsid w:val="00E129BC"/>
    <w:rsid w:val="00E12C39"/>
    <w:rsid w:val="00E13392"/>
    <w:rsid w:val="00E1396D"/>
    <w:rsid w:val="00E13AB8"/>
    <w:rsid w:val="00E13D98"/>
    <w:rsid w:val="00E140A4"/>
    <w:rsid w:val="00E141CB"/>
    <w:rsid w:val="00E14518"/>
    <w:rsid w:val="00E145DF"/>
    <w:rsid w:val="00E147BF"/>
    <w:rsid w:val="00E148B9"/>
    <w:rsid w:val="00E148FE"/>
    <w:rsid w:val="00E1512A"/>
    <w:rsid w:val="00E153BE"/>
    <w:rsid w:val="00E15998"/>
    <w:rsid w:val="00E15AA5"/>
    <w:rsid w:val="00E16264"/>
    <w:rsid w:val="00E167B6"/>
    <w:rsid w:val="00E16DBF"/>
    <w:rsid w:val="00E17E3C"/>
    <w:rsid w:val="00E17EDE"/>
    <w:rsid w:val="00E20050"/>
    <w:rsid w:val="00E202CF"/>
    <w:rsid w:val="00E2062A"/>
    <w:rsid w:val="00E208E3"/>
    <w:rsid w:val="00E20C58"/>
    <w:rsid w:val="00E20D41"/>
    <w:rsid w:val="00E20EA1"/>
    <w:rsid w:val="00E2189D"/>
    <w:rsid w:val="00E218F4"/>
    <w:rsid w:val="00E22163"/>
    <w:rsid w:val="00E23415"/>
    <w:rsid w:val="00E2361D"/>
    <w:rsid w:val="00E236B2"/>
    <w:rsid w:val="00E236E8"/>
    <w:rsid w:val="00E23C3F"/>
    <w:rsid w:val="00E23FFD"/>
    <w:rsid w:val="00E240F2"/>
    <w:rsid w:val="00E24236"/>
    <w:rsid w:val="00E24261"/>
    <w:rsid w:val="00E247A1"/>
    <w:rsid w:val="00E24BD1"/>
    <w:rsid w:val="00E250D4"/>
    <w:rsid w:val="00E25119"/>
    <w:rsid w:val="00E25311"/>
    <w:rsid w:val="00E255C8"/>
    <w:rsid w:val="00E25743"/>
    <w:rsid w:val="00E25E13"/>
    <w:rsid w:val="00E2698D"/>
    <w:rsid w:val="00E26BDF"/>
    <w:rsid w:val="00E26D1E"/>
    <w:rsid w:val="00E26F45"/>
    <w:rsid w:val="00E2714A"/>
    <w:rsid w:val="00E2719E"/>
    <w:rsid w:val="00E275E5"/>
    <w:rsid w:val="00E2762B"/>
    <w:rsid w:val="00E27BEA"/>
    <w:rsid w:val="00E27D43"/>
    <w:rsid w:val="00E27E4B"/>
    <w:rsid w:val="00E301C7"/>
    <w:rsid w:val="00E305BB"/>
    <w:rsid w:val="00E306C6"/>
    <w:rsid w:val="00E30745"/>
    <w:rsid w:val="00E307A2"/>
    <w:rsid w:val="00E30B24"/>
    <w:rsid w:val="00E30D06"/>
    <w:rsid w:val="00E30E76"/>
    <w:rsid w:val="00E3149E"/>
    <w:rsid w:val="00E3180F"/>
    <w:rsid w:val="00E31BFB"/>
    <w:rsid w:val="00E31F58"/>
    <w:rsid w:val="00E31F5C"/>
    <w:rsid w:val="00E31F7B"/>
    <w:rsid w:val="00E320FD"/>
    <w:rsid w:val="00E324DC"/>
    <w:rsid w:val="00E3250F"/>
    <w:rsid w:val="00E32616"/>
    <w:rsid w:val="00E33437"/>
    <w:rsid w:val="00E337F7"/>
    <w:rsid w:val="00E34665"/>
    <w:rsid w:val="00E3490C"/>
    <w:rsid w:val="00E34AD7"/>
    <w:rsid w:val="00E34F3E"/>
    <w:rsid w:val="00E351DA"/>
    <w:rsid w:val="00E35297"/>
    <w:rsid w:val="00E36467"/>
    <w:rsid w:val="00E36B16"/>
    <w:rsid w:val="00E36DE7"/>
    <w:rsid w:val="00E36EB7"/>
    <w:rsid w:val="00E3755A"/>
    <w:rsid w:val="00E37D1C"/>
    <w:rsid w:val="00E402D2"/>
    <w:rsid w:val="00E4041D"/>
    <w:rsid w:val="00E4046B"/>
    <w:rsid w:val="00E4057F"/>
    <w:rsid w:val="00E40675"/>
    <w:rsid w:val="00E40B24"/>
    <w:rsid w:val="00E40CA7"/>
    <w:rsid w:val="00E40D42"/>
    <w:rsid w:val="00E40DD8"/>
    <w:rsid w:val="00E41886"/>
    <w:rsid w:val="00E41CCE"/>
    <w:rsid w:val="00E41D47"/>
    <w:rsid w:val="00E42019"/>
    <w:rsid w:val="00E421C0"/>
    <w:rsid w:val="00E42313"/>
    <w:rsid w:val="00E428F6"/>
    <w:rsid w:val="00E42A0D"/>
    <w:rsid w:val="00E42F13"/>
    <w:rsid w:val="00E432F9"/>
    <w:rsid w:val="00E43362"/>
    <w:rsid w:val="00E4347F"/>
    <w:rsid w:val="00E434EB"/>
    <w:rsid w:val="00E43539"/>
    <w:rsid w:val="00E43596"/>
    <w:rsid w:val="00E43806"/>
    <w:rsid w:val="00E438DF"/>
    <w:rsid w:val="00E43929"/>
    <w:rsid w:val="00E43960"/>
    <w:rsid w:val="00E43D91"/>
    <w:rsid w:val="00E43EC9"/>
    <w:rsid w:val="00E44E99"/>
    <w:rsid w:val="00E450C5"/>
    <w:rsid w:val="00E450EE"/>
    <w:rsid w:val="00E45286"/>
    <w:rsid w:val="00E45359"/>
    <w:rsid w:val="00E45607"/>
    <w:rsid w:val="00E456A4"/>
    <w:rsid w:val="00E456D7"/>
    <w:rsid w:val="00E45963"/>
    <w:rsid w:val="00E46337"/>
    <w:rsid w:val="00E463F0"/>
    <w:rsid w:val="00E464F8"/>
    <w:rsid w:val="00E46621"/>
    <w:rsid w:val="00E46AE1"/>
    <w:rsid w:val="00E46D45"/>
    <w:rsid w:val="00E46D48"/>
    <w:rsid w:val="00E46D81"/>
    <w:rsid w:val="00E4717C"/>
    <w:rsid w:val="00E47CA8"/>
    <w:rsid w:val="00E500C6"/>
    <w:rsid w:val="00E5083A"/>
    <w:rsid w:val="00E50A12"/>
    <w:rsid w:val="00E50AEE"/>
    <w:rsid w:val="00E50D0F"/>
    <w:rsid w:val="00E512ED"/>
    <w:rsid w:val="00E515F7"/>
    <w:rsid w:val="00E51D7E"/>
    <w:rsid w:val="00E521ED"/>
    <w:rsid w:val="00E52510"/>
    <w:rsid w:val="00E52A08"/>
    <w:rsid w:val="00E52A37"/>
    <w:rsid w:val="00E52C95"/>
    <w:rsid w:val="00E52F3B"/>
    <w:rsid w:val="00E531C7"/>
    <w:rsid w:val="00E53AB8"/>
    <w:rsid w:val="00E53B5F"/>
    <w:rsid w:val="00E54159"/>
    <w:rsid w:val="00E54731"/>
    <w:rsid w:val="00E547D8"/>
    <w:rsid w:val="00E54A0C"/>
    <w:rsid w:val="00E54F8F"/>
    <w:rsid w:val="00E5514D"/>
    <w:rsid w:val="00E55174"/>
    <w:rsid w:val="00E5528A"/>
    <w:rsid w:val="00E553D1"/>
    <w:rsid w:val="00E559A9"/>
    <w:rsid w:val="00E55AB1"/>
    <w:rsid w:val="00E55E21"/>
    <w:rsid w:val="00E55F19"/>
    <w:rsid w:val="00E56347"/>
    <w:rsid w:val="00E56613"/>
    <w:rsid w:val="00E567FD"/>
    <w:rsid w:val="00E56BC9"/>
    <w:rsid w:val="00E56C95"/>
    <w:rsid w:val="00E56EE1"/>
    <w:rsid w:val="00E571FD"/>
    <w:rsid w:val="00E5820C"/>
    <w:rsid w:val="00E6062B"/>
    <w:rsid w:val="00E60777"/>
    <w:rsid w:val="00E6082F"/>
    <w:rsid w:val="00E60AE7"/>
    <w:rsid w:val="00E60B5E"/>
    <w:rsid w:val="00E60F65"/>
    <w:rsid w:val="00E61631"/>
    <w:rsid w:val="00E616D4"/>
    <w:rsid w:val="00E61E8D"/>
    <w:rsid w:val="00E62104"/>
    <w:rsid w:val="00E62614"/>
    <w:rsid w:val="00E62A8B"/>
    <w:rsid w:val="00E62AEF"/>
    <w:rsid w:val="00E63016"/>
    <w:rsid w:val="00E6304D"/>
    <w:rsid w:val="00E63A8F"/>
    <w:rsid w:val="00E63AD9"/>
    <w:rsid w:val="00E63BEF"/>
    <w:rsid w:val="00E63ED0"/>
    <w:rsid w:val="00E6424D"/>
    <w:rsid w:val="00E645E7"/>
    <w:rsid w:val="00E64B4B"/>
    <w:rsid w:val="00E64CC1"/>
    <w:rsid w:val="00E65579"/>
    <w:rsid w:val="00E65616"/>
    <w:rsid w:val="00E65882"/>
    <w:rsid w:val="00E6592A"/>
    <w:rsid w:val="00E65E22"/>
    <w:rsid w:val="00E66229"/>
    <w:rsid w:val="00E66563"/>
    <w:rsid w:val="00E6666B"/>
    <w:rsid w:val="00E66BC4"/>
    <w:rsid w:val="00E66E41"/>
    <w:rsid w:val="00E673F3"/>
    <w:rsid w:val="00E67638"/>
    <w:rsid w:val="00E6768F"/>
    <w:rsid w:val="00E67AF6"/>
    <w:rsid w:val="00E7019D"/>
    <w:rsid w:val="00E70250"/>
    <w:rsid w:val="00E7069A"/>
    <w:rsid w:val="00E70989"/>
    <w:rsid w:val="00E70EB9"/>
    <w:rsid w:val="00E71179"/>
    <w:rsid w:val="00E71189"/>
    <w:rsid w:val="00E711E6"/>
    <w:rsid w:val="00E714EF"/>
    <w:rsid w:val="00E72467"/>
    <w:rsid w:val="00E72538"/>
    <w:rsid w:val="00E72553"/>
    <w:rsid w:val="00E726D2"/>
    <w:rsid w:val="00E72B93"/>
    <w:rsid w:val="00E72E1E"/>
    <w:rsid w:val="00E72E93"/>
    <w:rsid w:val="00E72EE5"/>
    <w:rsid w:val="00E72FB6"/>
    <w:rsid w:val="00E731A0"/>
    <w:rsid w:val="00E7334F"/>
    <w:rsid w:val="00E7347F"/>
    <w:rsid w:val="00E735EE"/>
    <w:rsid w:val="00E7370E"/>
    <w:rsid w:val="00E737AB"/>
    <w:rsid w:val="00E737CF"/>
    <w:rsid w:val="00E73D7E"/>
    <w:rsid w:val="00E742B8"/>
    <w:rsid w:val="00E7451C"/>
    <w:rsid w:val="00E74C21"/>
    <w:rsid w:val="00E7515F"/>
    <w:rsid w:val="00E752A2"/>
    <w:rsid w:val="00E75A3C"/>
    <w:rsid w:val="00E75B7F"/>
    <w:rsid w:val="00E75CA0"/>
    <w:rsid w:val="00E76295"/>
    <w:rsid w:val="00E773F5"/>
    <w:rsid w:val="00E779F5"/>
    <w:rsid w:val="00E77B67"/>
    <w:rsid w:val="00E80228"/>
    <w:rsid w:val="00E8087C"/>
    <w:rsid w:val="00E80890"/>
    <w:rsid w:val="00E80AB4"/>
    <w:rsid w:val="00E80C8B"/>
    <w:rsid w:val="00E80CC9"/>
    <w:rsid w:val="00E80CE0"/>
    <w:rsid w:val="00E80EF6"/>
    <w:rsid w:val="00E813CB"/>
    <w:rsid w:val="00E814D8"/>
    <w:rsid w:val="00E816D4"/>
    <w:rsid w:val="00E819E2"/>
    <w:rsid w:val="00E81A10"/>
    <w:rsid w:val="00E82025"/>
    <w:rsid w:val="00E824BB"/>
    <w:rsid w:val="00E824FD"/>
    <w:rsid w:val="00E825D8"/>
    <w:rsid w:val="00E827E6"/>
    <w:rsid w:val="00E82946"/>
    <w:rsid w:val="00E8310E"/>
    <w:rsid w:val="00E83929"/>
    <w:rsid w:val="00E83C89"/>
    <w:rsid w:val="00E83EDA"/>
    <w:rsid w:val="00E84609"/>
    <w:rsid w:val="00E84965"/>
    <w:rsid w:val="00E84DD9"/>
    <w:rsid w:val="00E854CE"/>
    <w:rsid w:val="00E85619"/>
    <w:rsid w:val="00E85F7E"/>
    <w:rsid w:val="00E85F84"/>
    <w:rsid w:val="00E861EC"/>
    <w:rsid w:val="00E8702E"/>
    <w:rsid w:val="00E87702"/>
    <w:rsid w:val="00E87E71"/>
    <w:rsid w:val="00E87F47"/>
    <w:rsid w:val="00E90298"/>
    <w:rsid w:val="00E902D8"/>
    <w:rsid w:val="00E90340"/>
    <w:rsid w:val="00E90BEF"/>
    <w:rsid w:val="00E9115E"/>
    <w:rsid w:val="00E9122E"/>
    <w:rsid w:val="00E91480"/>
    <w:rsid w:val="00E916E9"/>
    <w:rsid w:val="00E91EBF"/>
    <w:rsid w:val="00E91FD5"/>
    <w:rsid w:val="00E92A53"/>
    <w:rsid w:val="00E92C0A"/>
    <w:rsid w:val="00E92E15"/>
    <w:rsid w:val="00E92E2D"/>
    <w:rsid w:val="00E93140"/>
    <w:rsid w:val="00E933CD"/>
    <w:rsid w:val="00E9389B"/>
    <w:rsid w:val="00E939AD"/>
    <w:rsid w:val="00E93A9C"/>
    <w:rsid w:val="00E93DAE"/>
    <w:rsid w:val="00E93FB4"/>
    <w:rsid w:val="00E94004"/>
    <w:rsid w:val="00E947CD"/>
    <w:rsid w:val="00E94814"/>
    <w:rsid w:val="00E94ACF"/>
    <w:rsid w:val="00E96E95"/>
    <w:rsid w:val="00E97137"/>
    <w:rsid w:val="00E9719F"/>
    <w:rsid w:val="00E97305"/>
    <w:rsid w:val="00E977A6"/>
    <w:rsid w:val="00E97A7E"/>
    <w:rsid w:val="00E97EE5"/>
    <w:rsid w:val="00EA015E"/>
    <w:rsid w:val="00EA0734"/>
    <w:rsid w:val="00EA09DC"/>
    <w:rsid w:val="00EA0DC6"/>
    <w:rsid w:val="00EA0E2C"/>
    <w:rsid w:val="00EA1049"/>
    <w:rsid w:val="00EA11F0"/>
    <w:rsid w:val="00EA12A6"/>
    <w:rsid w:val="00EA1761"/>
    <w:rsid w:val="00EA1860"/>
    <w:rsid w:val="00EA1C61"/>
    <w:rsid w:val="00EA1FEA"/>
    <w:rsid w:val="00EA2249"/>
    <w:rsid w:val="00EA23F3"/>
    <w:rsid w:val="00EA331D"/>
    <w:rsid w:val="00EA3B07"/>
    <w:rsid w:val="00EA418E"/>
    <w:rsid w:val="00EA4272"/>
    <w:rsid w:val="00EA42A3"/>
    <w:rsid w:val="00EA5042"/>
    <w:rsid w:val="00EA5381"/>
    <w:rsid w:val="00EA561D"/>
    <w:rsid w:val="00EA57EB"/>
    <w:rsid w:val="00EA597F"/>
    <w:rsid w:val="00EA5E39"/>
    <w:rsid w:val="00EA622F"/>
    <w:rsid w:val="00EA6250"/>
    <w:rsid w:val="00EA62B5"/>
    <w:rsid w:val="00EA6CFE"/>
    <w:rsid w:val="00EA6D62"/>
    <w:rsid w:val="00EA73AE"/>
    <w:rsid w:val="00EA7401"/>
    <w:rsid w:val="00EA7402"/>
    <w:rsid w:val="00EA745B"/>
    <w:rsid w:val="00EA75A6"/>
    <w:rsid w:val="00EA7B2F"/>
    <w:rsid w:val="00EA7B5B"/>
    <w:rsid w:val="00EA7F47"/>
    <w:rsid w:val="00EB0052"/>
    <w:rsid w:val="00EB021A"/>
    <w:rsid w:val="00EB0B6E"/>
    <w:rsid w:val="00EB0C9E"/>
    <w:rsid w:val="00EB0CFB"/>
    <w:rsid w:val="00EB106C"/>
    <w:rsid w:val="00EB107E"/>
    <w:rsid w:val="00EB143D"/>
    <w:rsid w:val="00EB193F"/>
    <w:rsid w:val="00EB1BF9"/>
    <w:rsid w:val="00EB1CF2"/>
    <w:rsid w:val="00EB1EF7"/>
    <w:rsid w:val="00EB200D"/>
    <w:rsid w:val="00EB2086"/>
    <w:rsid w:val="00EB20D0"/>
    <w:rsid w:val="00EB22D7"/>
    <w:rsid w:val="00EB2697"/>
    <w:rsid w:val="00EB27AC"/>
    <w:rsid w:val="00EB2D25"/>
    <w:rsid w:val="00EB2FF8"/>
    <w:rsid w:val="00EB32AF"/>
    <w:rsid w:val="00EB342D"/>
    <w:rsid w:val="00EB370E"/>
    <w:rsid w:val="00EB3854"/>
    <w:rsid w:val="00EB56BC"/>
    <w:rsid w:val="00EB57C6"/>
    <w:rsid w:val="00EB5E2D"/>
    <w:rsid w:val="00EB69EC"/>
    <w:rsid w:val="00EB6F3B"/>
    <w:rsid w:val="00EB737D"/>
    <w:rsid w:val="00EB73FC"/>
    <w:rsid w:val="00EB7873"/>
    <w:rsid w:val="00EB7BD9"/>
    <w:rsid w:val="00EB7C44"/>
    <w:rsid w:val="00EB7C8C"/>
    <w:rsid w:val="00EB7DC6"/>
    <w:rsid w:val="00EC0101"/>
    <w:rsid w:val="00EC0E81"/>
    <w:rsid w:val="00EC10CE"/>
    <w:rsid w:val="00EC12C0"/>
    <w:rsid w:val="00EC14AD"/>
    <w:rsid w:val="00EC16F9"/>
    <w:rsid w:val="00EC1947"/>
    <w:rsid w:val="00EC1BFF"/>
    <w:rsid w:val="00EC2296"/>
    <w:rsid w:val="00EC2305"/>
    <w:rsid w:val="00EC25C4"/>
    <w:rsid w:val="00EC26C0"/>
    <w:rsid w:val="00EC27B3"/>
    <w:rsid w:val="00EC2C0F"/>
    <w:rsid w:val="00EC2CCA"/>
    <w:rsid w:val="00EC2E2D"/>
    <w:rsid w:val="00EC31E3"/>
    <w:rsid w:val="00EC35FF"/>
    <w:rsid w:val="00EC36E3"/>
    <w:rsid w:val="00EC36F2"/>
    <w:rsid w:val="00EC3854"/>
    <w:rsid w:val="00EC3A9C"/>
    <w:rsid w:val="00EC3D19"/>
    <w:rsid w:val="00EC3E68"/>
    <w:rsid w:val="00EC4150"/>
    <w:rsid w:val="00EC4293"/>
    <w:rsid w:val="00EC4958"/>
    <w:rsid w:val="00EC4B58"/>
    <w:rsid w:val="00EC4F36"/>
    <w:rsid w:val="00EC5243"/>
    <w:rsid w:val="00EC58A6"/>
    <w:rsid w:val="00EC6488"/>
    <w:rsid w:val="00EC64F7"/>
    <w:rsid w:val="00EC6A70"/>
    <w:rsid w:val="00EC7603"/>
    <w:rsid w:val="00EC76AD"/>
    <w:rsid w:val="00EC77DB"/>
    <w:rsid w:val="00EC7839"/>
    <w:rsid w:val="00EC7869"/>
    <w:rsid w:val="00EC7D4E"/>
    <w:rsid w:val="00EC7E7B"/>
    <w:rsid w:val="00ED0425"/>
    <w:rsid w:val="00ED08DD"/>
    <w:rsid w:val="00ED0D64"/>
    <w:rsid w:val="00ED11DE"/>
    <w:rsid w:val="00ED1278"/>
    <w:rsid w:val="00ED1407"/>
    <w:rsid w:val="00ED17A1"/>
    <w:rsid w:val="00ED1BDD"/>
    <w:rsid w:val="00ED28F4"/>
    <w:rsid w:val="00ED29B4"/>
    <w:rsid w:val="00ED38EA"/>
    <w:rsid w:val="00ED3958"/>
    <w:rsid w:val="00ED3D74"/>
    <w:rsid w:val="00ED4153"/>
    <w:rsid w:val="00ED41A0"/>
    <w:rsid w:val="00ED4822"/>
    <w:rsid w:val="00ED50C5"/>
    <w:rsid w:val="00ED5227"/>
    <w:rsid w:val="00ED5848"/>
    <w:rsid w:val="00ED5B06"/>
    <w:rsid w:val="00ED5B5D"/>
    <w:rsid w:val="00ED5C34"/>
    <w:rsid w:val="00ED5CCC"/>
    <w:rsid w:val="00ED6689"/>
    <w:rsid w:val="00ED6853"/>
    <w:rsid w:val="00ED6883"/>
    <w:rsid w:val="00ED6ADB"/>
    <w:rsid w:val="00ED6B53"/>
    <w:rsid w:val="00ED6CC6"/>
    <w:rsid w:val="00ED6CE1"/>
    <w:rsid w:val="00ED6EA7"/>
    <w:rsid w:val="00ED77C8"/>
    <w:rsid w:val="00ED7E07"/>
    <w:rsid w:val="00EE0198"/>
    <w:rsid w:val="00EE08A1"/>
    <w:rsid w:val="00EE0D07"/>
    <w:rsid w:val="00EE0DDD"/>
    <w:rsid w:val="00EE0F37"/>
    <w:rsid w:val="00EE0FE2"/>
    <w:rsid w:val="00EE13F7"/>
    <w:rsid w:val="00EE15AA"/>
    <w:rsid w:val="00EE16F2"/>
    <w:rsid w:val="00EE1C79"/>
    <w:rsid w:val="00EE2271"/>
    <w:rsid w:val="00EE279D"/>
    <w:rsid w:val="00EE28E3"/>
    <w:rsid w:val="00EE2A08"/>
    <w:rsid w:val="00EE2A19"/>
    <w:rsid w:val="00EE2B75"/>
    <w:rsid w:val="00EE2DF4"/>
    <w:rsid w:val="00EE3261"/>
    <w:rsid w:val="00EE3A8A"/>
    <w:rsid w:val="00EE3B3D"/>
    <w:rsid w:val="00EE3D42"/>
    <w:rsid w:val="00EE3E41"/>
    <w:rsid w:val="00EE400E"/>
    <w:rsid w:val="00EE415F"/>
    <w:rsid w:val="00EE41CE"/>
    <w:rsid w:val="00EE4243"/>
    <w:rsid w:val="00EE425A"/>
    <w:rsid w:val="00EE4842"/>
    <w:rsid w:val="00EE48CC"/>
    <w:rsid w:val="00EE4AC5"/>
    <w:rsid w:val="00EE5937"/>
    <w:rsid w:val="00EE5A35"/>
    <w:rsid w:val="00EE5CDE"/>
    <w:rsid w:val="00EE62F6"/>
    <w:rsid w:val="00EE636A"/>
    <w:rsid w:val="00EE6742"/>
    <w:rsid w:val="00EE6951"/>
    <w:rsid w:val="00EE73FA"/>
    <w:rsid w:val="00EE7895"/>
    <w:rsid w:val="00EE7C31"/>
    <w:rsid w:val="00EE7E5E"/>
    <w:rsid w:val="00EF00BE"/>
    <w:rsid w:val="00EF020D"/>
    <w:rsid w:val="00EF0553"/>
    <w:rsid w:val="00EF07C8"/>
    <w:rsid w:val="00EF083D"/>
    <w:rsid w:val="00EF09D8"/>
    <w:rsid w:val="00EF0B04"/>
    <w:rsid w:val="00EF1590"/>
    <w:rsid w:val="00EF1CC9"/>
    <w:rsid w:val="00EF1DB6"/>
    <w:rsid w:val="00EF1FC1"/>
    <w:rsid w:val="00EF212B"/>
    <w:rsid w:val="00EF2A9B"/>
    <w:rsid w:val="00EF2D1F"/>
    <w:rsid w:val="00EF2FA1"/>
    <w:rsid w:val="00EF310F"/>
    <w:rsid w:val="00EF32BF"/>
    <w:rsid w:val="00EF35BC"/>
    <w:rsid w:val="00EF459C"/>
    <w:rsid w:val="00EF4CCA"/>
    <w:rsid w:val="00EF52CA"/>
    <w:rsid w:val="00EF53ED"/>
    <w:rsid w:val="00EF5641"/>
    <w:rsid w:val="00EF6144"/>
    <w:rsid w:val="00EF65E1"/>
    <w:rsid w:val="00EF6650"/>
    <w:rsid w:val="00EF66E7"/>
    <w:rsid w:val="00EF6786"/>
    <w:rsid w:val="00EF6802"/>
    <w:rsid w:val="00EF6934"/>
    <w:rsid w:val="00EF6ED5"/>
    <w:rsid w:val="00EF6F7E"/>
    <w:rsid w:val="00EF705D"/>
    <w:rsid w:val="00EF7186"/>
    <w:rsid w:val="00EF7876"/>
    <w:rsid w:val="00EF7D24"/>
    <w:rsid w:val="00F00571"/>
    <w:rsid w:val="00F0074E"/>
    <w:rsid w:val="00F00841"/>
    <w:rsid w:val="00F00ED6"/>
    <w:rsid w:val="00F01296"/>
    <w:rsid w:val="00F01701"/>
    <w:rsid w:val="00F01BC8"/>
    <w:rsid w:val="00F01EAF"/>
    <w:rsid w:val="00F021A5"/>
    <w:rsid w:val="00F026DE"/>
    <w:rsid w:val="00F027FE"/>
    <w:rsid w:val="00F02ABB"/>
    <w:rsid w:val="00F02AE9"/>
    <w:rsid w:val="00F02BCA"/>
    <w:rsid w:val="00F02C7E"/>
    <w:rsid w:val="00F03C78"/>
    <w:rsid w:val="00F03DDA"/>
    <w:rsid w:val="00F04365"/>
    <w:rsid w:val="00F0466A"/>
    <w:rsid w:val="00F0495D"/>
    <w:rsid w:val="00F04C9D"/>
    <w:rsid w:val="00F04CE0"/>
    <w:rsid w:val="00F04CEA"/>
    <w:rsid w:val="00F05106"/>
    <w:rsid w:val="00F053DC"/>
    <w:rsid w:val="00F057CB"/>
    <w:rsid w:val="00F06086"/>
    <w:rsid w:val="00F061FB"/>
    <w:rsid w:val="00F062A9"/>
    <w:rsid w:val="00F06979"/>
    <w:rsid w:val="00F06E0F"/>
    <w:rsid w:val="00F06E4A"/>
    <w:rsid w:val="00F07088"/>
    <w:rsid w:val="00F0716A"/>
    <w:rsid w:val="00F071B9"/>
    <w:rsid w:val="00F07514"/>
    <w:rsid w:val="00F07A1A"/>
    <w:rsid w:val="00F07C78"/>
    <w:rsid w:val="00F07D76"/>
    <w:rsid w:val="00F10145"/>
    <w:rsid w:val="00F102C4"/>
    <w:rsid w:val="00F10324"/>
    <w:rsid w:val="00F103AF"/>
    <w:rsid w:val="00F10623"/>
    <w:rsid w:val="00F108D0"/>
    <w:rsid w:val="00F1092A"/>
    <w:rsid w:val="00F10A68"/>
    <w:rsid w:val="00F10BDC"/>
    <w:rsid w:val="00F111C3"/>
    <w:rsid w:val="00F11693"/>
    <w:rsid w:val="00F11B45"/>
    <w:rsid w:val="00F11DD7"/>
    <w:rsid w:val="00F12134"/>
    <w:rsid w:val="00F1219F"/>
    <w:rsid w:val="00F1279E"/>
    <w:rsid w:val="00F1283B"/>
    <w:rsid w:val="00F12BFF"/>
    <w:rsid w:val="00F12C89"/>
    <w:rsid w:val="00F12C8E"/>
    <w:rsid w:val="00F12D2E"/>
    <w:rsid w:val="00F13375"/>
    <w:rsid w:val="00F135DF"/>
    <w:rsid w:val="00F1371B"/>
    <w:rsid w:val="00F138C3"/>
    <w:rsid w:val="00F1394F"/>
    <w:rsid w:val="00F13AD6"/>
    <w:rsid w:val="00F13C19"/>
    <w:rsid w:val="00F14069"/>
    <w:rsid w:val="00F1471A"/>
    <w:rsid w:val="00F147CC"/>
    <w:rsid w:val="00F14A06"/>
    <w:rsid w:val="00F14B64"/>
    <w:rsid w:val="00F14B82"/>
    <w:rsid w:val="00F14DDB"/>
    <w:rsid w:val="00F14FB5"/>
    <w:rsid w:val="00F15424"/>
    <w:rsid w:val="00F156A4"/>
    <w:rsid w:val="00F1592A"/>
    <w:rsid w:val="00F15D13"/>
    <w:rsid w:val="00F1666F"/>
    <w:rsid w:val="00F16DF8"/>
    <w:rsid w:val="00F17071"/>
    <w:rsid w:val="00F177CE"/>
    <w:rsid w:val="00F17812"/>
    <w:rsid w:val="00F179B1"/>
    <w:rsid w:val="00F20473"/>
    <w:rsid w:val="00F204C0"/>
    <w:rsid w:val="00F20739"/>
    <w:rsid w:val="00F2080F"/>
    <w:rsid w:val="00F20AB5"/>
    <w:rsid w:val="00F20AE6"/>
    <w:rsid w:val="00F20DC0"/>
    <w:rsid w:val="00F216D6"/>
    <w:rsid w:val="00F2185F"/>
    <w:rsid w:val="00F218A1"/>
    <w:rsid w:val="00F21950"/>
    <w:rsid w:val="00F21AE8"/>
    <w:rsid w:val="00F21EB1"/>
    <w:rsid w:val="00F2216C"/>
    <w:rsid w:val="00F2232E"/>
    <w:rsid w:val="00F226AE"/>
    <w:rsid w:val="00F227EA"/>
    <w:rsid w:val="00F229B7"/>
    <w:rsid w:val="00F22BE8"/>
    <w:rsid w:val="00F22E29"/>
    <w:rsid w:val="00F23729"/>
    <w:rsid w:val="00F2378F"/>
    <w:rsid w:val="00F23E0C"/>
    <w:rsid w:val="00F23F83"/>
    <w:rsid w:val="00F241D6"/>
    <w:rsid w:val="00F2507D"/>
    <w:rsid w:val="00F2515A"/>
    <w:rsid w:val="00F251F1"/>
    <w:rsid w:val="00F25EBD"/>
    <w:rsid w:val="00F25FFD"/>
    <w:rsid w:val="00F2600C"/>
    <w:rsid w:val="00F2626A"/>
    <w:rsid w:val="00F2693E"/>
    <w:rsid w:val="00F26FFB"/>
    <w:rsid w:val="00F271B1"/>
    <w:rsid w:val="00F3001F"/>
    <w:rsid w:val="00F3014C"/>
    <w:rsid w:val="00F3016F"/>
    <w:rsid w:val="00F308BE"/>
    <w:rsid w:val="00F30929"/>
    <w:rsid w:val="00F30DC1"/>
    <w:rsid w:val="00F30FD5"/>
    <w:rsid w:val="00F3108B"/>
    <w:rsid w:val="00F31A0F"/>
    <w:rsid w:val="00F31B3B"/>
    <w:rsid w:val="00F31C3E"/>
    <w:rsid w:val="00F322D7"/>
    <w:rsid w:val="00F32459"/>
    <w:rsid w:val="00F32545"/>
    <w:rsid w:val="00F3304C"/>
    <w:rsid w:val="00F33069"/>
    <w:rsid w:val="00F335A7"/>
    <w:rsid w:val="00F3397D"/>
    <w:rsid w:val="00F33A44"/>
    <w:rsid w:val="00F33D7E"/>
    <w:rsid w:val="00F346BA"/>
    <w:rsid w:val="00F34744"/>
    <w:rsid w:val="00F34B79"/>
    <w:rsid w:val="00F34D15"/>
    <w:rsid w:val="00F35004"/>
    <w:rsid w:val="00F3508A"/>
    <w:rsid w:val="00F3544E"/>
    <w:rsid w:val="00F36347"/>
    <w:rsid w:val="00F36390"/>
    <w:rsid w:val="00F365DC"/>
    <w:rsid w:val="00F368B9"/>
    <w:rsid w:val="00F36AAB"/>
    <w:rsid w:val="00F36D37"/>
    <w:rsid w:val="00F36F3D"/>
    <w:rsid w:val="00F37337"/>
    <w:rsid w:val="00F37351"/>
    <w:rsid w:val="00F402E2"/>
    <w:rsid w:val="00F40594"/>
    <w:rsid w:val="00F40A74"/>
    <w:rsid w:val="00F40C5F"/>
    <w:rsid w:val="00F4138B"/>
    <w:rsid w:val="00F4184A"/>
    <w:rsid w:val="00F423D8"/>
    <w:rsid w:val="00F426CD"/>
    <w:rsid w:val="00F4293C"/>
    <w:rsid w:val="00F42D1B"/>
    <w:rsid w:val="00F42D50"/>
    <w:rsid w:val="00F43758"/>
    <w:rsid w:val="00F43923"/>
    <w:rsid w:val="00F43B3F"/>
    <w:rsid w:val="00F43D02"/>
    <w:rsid w:val="00F442A8"/>
    <w:rsid w:val="00F44698"/>
    <w:rsid w:val="00F44907"/>
    <w:rsid w:val="00F44BBC"/>
    <w:rsid w:val="00F44D38"/>
    <w:rsid w:val="00F44DB7"/>
    <w:rsid w:val="00F4566F"/>
    <w:rsid w:val="00F45DEC"/>
    <w:rsid w:val="00F4630D"/>
    <w:rsid w:val="00F470A9"/>
    <w:rsid w:val="00F47137"/>
    <w:rsid w:val="00F47616"/>
    <w:rsid w:val="00F477FD"/>
    <w:rsid w:val="00F47DC1"/>
    <w:rsid w:val="00F50197"/>
    <w:rsid w:val="00F505B5"/>
    <w:rsid w:val="00F50996"/>
    <w:rsid w:val="00F50C5A"/>
    <w:rsid w:val="00F50D57"/>
    <w:rsid w:val="00F5136B"/>
    <w:rsid w:val="00F51913"/>
    <w:rsid w:val="00F51A99"/>
    <w:rsid w:val="00F51AC3"/>
    <w:rsid w:val="00F51C28"/>
    <w:rsid w:val="00F529EA"/>
    <w:rsid w:val="00F52CD0"/>
    <w:rsid w:val="00F5309D"/>
    <w:rsid w:val="00F53245"/>
    <w:rsid w:val="00F53363"/>
    <w:rsid w:val="00F5342B"/>
    <w:rsid w:val="00F534DC"/>
    <w:rsid w:val="00F53587"/>
    <w:rsid w:val="00F536D7"/>
    <w:rsid w:val="00F5397A"/>
    <w:rsid w:val="00F53E6F"/>
    <w:rsid w:val="00F54393"/>
    <w:rsid w:val="00F54585"/>
    <w:rsid w:val="00F545A8"/>
    <w:rsid w:val="00F54B15"/>
    <w:rsid w:val="00F54CCA"/>
    <w:rsid w:val="00F54D91"/>
    <w:rsid w:val="00F54FD3"/>
    <w:rsid w:val="00F5528F"/>
    <w:rsid w:val="00F5544C"/>
    <w:rsid w:val="00F55F04"/>
    <w:rsid w:val="00F56142"/>
    <w:rsid w:val="00F56EB4"/>
    <w:rsid w:val="00F5770D"/>
    <w:rsid w:val="00F60316"/>
    <w:rsid w:val="00F60C21"/>
    <w:rsid w:val="00F619A2"/>
    <w:rsid w:val="00F61C6E"/>
    <w:rsid w:val="00F61FFE"/>
    <w:rsid w:val="00F6244C"/>
    <w:rsid w:val="00F62461"/>
    <w:rsid w:val="00F626F1"/>
    <w:rsid w:val="00F626FB"/>
    <w:rsid w:val="00F62849"/>
    <w:rsid w:val="00F63089"/>
    <w:rsid w:val="00F631F6"/>
    <w:rsid w:val="00F63D41"/>
    <w:rsid w:val="00F641D2"/>
    <w:rsid w:val="00F645AF"/>
    <w:rsid w:val="00F64AE1"/>
    <w:rsid w:val="00F64C44"/>
    <w:rsid w:val="00F65017"/>
    <w:rsid w:val="00F65119"/>
    <w:rsid w:val="00F655CB"/>
    <w:rsid w:val="00F65632"/>
    <w:rsid w:val="00F65855"/>
    <w:rsid w:val="00F6598F"/>
    <w:rsid w:val="00F65EEE"/>
    <w:rsid w:val="00F66169"/>
    <w:rsid w:val="00F66A28"/>
    <w:rsid w:val="00F6735B"/>
    <w:rsid w:val="00F67C65"/>
    <w:rsid w:val="00F67CDD"/>
    <w:rsid w:val="00F7011C"/>
    <w:rsid w:val="00F7047F"/>
    <w:rsid w:val="00F7050B"/>
    <w:rsid w:val="00F7054F"/>
    <w:rsid w:val="00F70755"/>
    <w:rsid w:val="00F708C5"/>
    <w:rsid w:val="00F70AFF"/>
    <w:rsid w:val="00F7173B"/>
    <w:rsid w:val="00F7175B"/>
    <w:rsid w:val="00F718DB"/>
    <w:rsid w:val="00F71AD0"/>
    <w:rsid w:val="00F71C8B"/>
    <w:rsid w:val="00F71F48"/>
    <w:rsid w:val="00F7237D"/>
    <w:rsid w:val="00F72686"/>
    <w:rsid w:val="00F726B0"/>
    <w:rsid w:val="00F726DF"/>
    <w:rsid w:val="00F72803"/>
    <w:rsid w:val="00F72E0F"/>
    <w:rsid w:val="00F73029"/>
    <w:rsid w:val="00F733C5"/>
    <w:rsid w:val="00F73420"/>
    <w:rsid w:val="00F736DF"/>
    <w:rsid w:val="00F73747"/>
    <w:rsid w:val="00F737E2"/>
    <w:rsid w:val="00F73D31"/>
    <w:rsid w:val="00F73F84"/>
    <w:rsid w:val="00F74216"/>
    <w:rsid w:val="00F744D8"/>
    <w:rsid w:val="00F7459A"/>
    <w:rsid w:val="00F74F29"/>
    <w:rsid w:val="00F754D8"/>
    <w:rsid w:val="00F7583B"/>
    <w:rsid w:val="00F75B8F"/>
    <w:rsid w:val="00F760C0"/>
    <w:rsid w:val="00F766B1"/>
    <w:rsid w:val="00F773BA"/>
    <w:rsid w:val="00F77454"/>
    <w:rsid w:val="00F77906"/>
    <w:rsid w:val="00F77B40"/>
    <w:rsid w:val="00F8002B"/>
    <w:rsid w:val="00F80455"/>
    <w:rsid w:val="00F8058B"/>
    <w:rsid w:val="00F80906"/>
    <w:rsid w:val="00F80B21"/>
    <w:rsid w:val="00F81659"/>
    <w:rsid w:val="00F81785"/>
    <w:rsid w:val="00F81CBD"/>
    <w:rsid w:val="00F82058"/>
    <w:rsid w:val="00F82399"/>
    <w:rsid w:val="00F826E6"/>
    <w:rsid w:val="00F82CC0"/>
    <w:rsid w:val="00F83905"/>
    <w:rsid w:val="00F83C16"/>
    <w:rsid w:val="00F83F58"/>
    <w:rsid w:val="00F84026"/>
    <w:rsid w:val="00F841F9"/>
    <w:rsid w:val="00F842DF"/>
    <w:rsid w:val="00F845A2"/>
    <w:rsid w:val="00F846CA"/>
    <w:rsid w:val="00F848EF"/>
    <w:rsid w:val="00F8494C"/>
    <w:rsid w:val="00F84F05"/>
    <w:rsid w:val="00F85309"/>
    <w:rsid w:val="00F85625"/>
    <w:rsid w:val="00F85F1F"/>
    <w:rsid w:val="00F86417"/>
    <w:rsid w:val="00F86497"/>
    <w:rsid w:val="00F86705"/>
    <w:rsid w:val="00F86952"/>
    <w:rsid w:val="00F86E6F"/>
    <w:rsid w:val="00F87761"/>
    <w:rsid w:val="00F87806"/>
    <w:rsid w:val="00F87912"/>
    <w:rsid w:val="00F87954"/>
    <w:rsid w:val="00F87C8B"/>
    <w:rsid w:val="00F901D1"/>
    <w:rsid w:val="00F90325"/>
    <w:rsid w:val="00F903C1"/>
    <w:rsid w:val="00F908A7"/>
    <w:rsid w:val="00F9166F"/>
    <w:rsid w:val="00F918FC"/>
    <w:rsid w:val="00F9234B"/>
    <w:rsid w:val="00F928F2"/>
    <w:rsid w:val="00F92902"/>
    <w:rsid w:val="00F9298C"/>
    <w:rsid w:val="00F929C0"/>
    <w:rsid w:val="00F92CD5"/>
    <w:rsid w:val="00F9346C"/>
    <w:rsid w:val="00F9350D"/>
    <w:rsid w:val="00F93C88"/>
    <w:rsid w:val="00F93FEA"/>
    <w:rsid w:val="00F943E7"/>
    <w:rsid w:val="00F94938"/>
    <w:rsid w:val="00F9514C"/>
    <w:rsid w:val="00F95BA0"/>
    <w:rsid w:val="00F95FA7"/>
    <w:rsid w:val="00F96341"/>
    <w:rsid w:val="00F96BCE"/>
    <w:rsid w:val="00F971FE"/>
    <w:rsid w:val="00F972A7"/>
    <w:rsid w:val="00F974AC"/>
    <w:rsid w:val="00F97A0D"/>
    <w:rsid w:val="00F97EE5"/>
    <w:rsid w:val="00FA001C"/>
    <w:rsid w:val="00FA031B"/>
    <w:rsid w:val="00FA052E"/>
    <w:rsid w:val="00FA0A4D"/>
    <w:rsid w:val="00FA0E54"/>
    <w:rsid w:val="00FA0F7D"/>
    <w:rsid w:val="00FA17C9"/>
    <w:rsid w:val="00FA188E"/>
    <w:rsid w:val="00FA1A6D"/>
    <w:rsid w:val="00FA1ABA"/>
    <w:rsid w:val="00FA1B57"/>
    <w:rsid w:val="00FA2890"/>
    <w:rsid w:val="00FA2956"/>
    <w:rsid w:val="00FA2C48"/>
    <w:rsid w:val="00FA2F44"/>
    <w:rsid w:val="00FA3A78"/>
    <w:rsid w:val="00FA3CDD"/>
    <w:rsid w:val="00FA42E1"/>
    <w:rsid w:val="00FA4475"/>
    <w:rsid w:val="00FA44BA"/>
    <w:rsid w:val="00FA4584"/>
    <w:rsid w:val="00FA47D9"/>
    <w:rsid w:val="00FA4DE0"/>
    <w:rsid w:val="00FA4E4D"/>
    <w:rsid w:val="00FA50F4"/>
    <w:rsid w:val="00FA52F8"/>
    <w:rsid w:val="00FA59D1"/>
    <w:rsid w:val="00FA59DA"/>
    <w:rsid w:val="00FA5D9B"/>
    <w:rsid w:val="00FA60F2"/>
    <w:rsid w:val="00FA65ED"/>
    <w:rsid w:val="00FA6857"/>
    <w:rsid w:val="00FA6D19"/>
    <w:rsid w:val="00FA7591"/>
    <w:rsid w:val="00FA781B"/>
    <w:rsid w:val="00FA7980"/>
    <w:rsid w:val="00FA7D06"/>
    <w:rsid w:val="00FB014A"/>
    <w:rsid w:val="00FB02E8"/>
    <w:rsid w:val="00FB0646"/>
    <w:rsid w:val="00FB078C"/>
    <w:rsid w:val="00FB0896"/>
    <w:rsid w:val="00FB0D05"/>
    <w:rsid w:val="00FB25E5"/>
    <w:rsid w:val="00FB2D5D"/>
    <w:rsid w:val="00FB304A"/>
    <w:rsid w:val="00FB305F"/>
    <w:rsid w:val="00FB3153"/>
    <w:rsid w:val="00FB3533"/>
    <w:rsid w:val="00FB429E"/>
    <w:rsid w:val="00FB435F"/>
    <w:rsid w:val="00FB4FEC"/>
    <w:rsid w:val="00FB53AD"/>
    <w:rsid w:val="00FB5473"/>
    <w:rsid w:val="00FB5E45"/>
    <w:rsid w:val="00FB639D"/>
    <w:rsid w:val="00FB64BF"/>
    <w:rsid w:val="00FB6516"/>
    <w:rsid w:val="00FB6ACB"/>
    <w:rsid w:val="00FB703F"/>
    <w:rsid w:val="00FB72AE"/>
    <w:rsid w:val="00FB7717"/>
    <w:rsid w:val="00FB78FF"/>
    <w:rsid w:val="00FB7F07"/>
    <w:rsid w:val="00FB7F84"/>
    <w:rsid w:val="00FC0455"/>
    <w:rsid w:val="00FC057D"/>
    <w:rsid w:val="00FC0929"/>
    <w:rsid w:val="00FC0C50"/>
    <w:rsid w:val="00FC120C"/>
    <w:rsid w:val="00FC1307"/>
    <w:rsid w:val="00FC1A42"/>
    <w:rsid w:val="00FC1CE0"/>
    <w:rsid w:val="00FC26B3"/>
    <w:rsid w:val="00FC33BC"/>
    <w:rsid w:val="00FC3537"/>
    <w:rsid w:val="00FC4195"/>
    <w:rsid w:val="00FC459D"/>
    <w:rsid w:val="00FC47DC"/>
    <w:rsid w:val="00FC485A"/>
    <w:rsid w:val="00FC51D1"/>
    <w:rsid w:val="00FC5956"/>
    <w:rsid w:val="00FC59E9"/>
    <w:rsid w:val="00FC5A90"/>
    <w:rsid w:val="00FC5BF0"/>
    <w:rsid w:val="00FC5D7F"/>
    <w:rsid w:val="00FC683D"/>
    <w:rsid w:val="00FC6C2C"/>
    <w:rsid w:val="00FC6FCA"/>
    <w:rsid w:val="00FC714A"/>
    <w:rsid w:val="00FC7341"/>
    <w:rsid w:val="00FC796C"/>
    <w:rsid w:val="00FC79B2"/>
    <w:rsid w:val="00FC7F2D"/>
    <w:rsid w:val="00FD0577"/>
    <w:rsid w:val="00FD0733"/>
    <w:rsid w:val="00FD082F"/>
    <w:rsid w:val="00FD08A0"/>
    <w:rsid w:val="00FD0D47"/>
    <w:rsid w:val="00FD1058"/>
    <w:rsid w:val="00FD1354"/>
    <w:rsid w:val="00FD1421"/>
    <w:rsid w:val="00FD16F5"/>
    <w:rsid w:val="00FD1716"/>
    <w:rsid w:val="00FD1740"/>
    <w:rsid w:val="00FD1769"/>
    <w:rsid w:val="00FD18CA"/>
    <w:rsid w:val="00FD197B"/>
    <w:rsid w:val="00FD1A38"/>
    <w:rsid w:val="00FD1D44"/>
    <w:rsid w:val="00FD1F7C"/>
    <w:rsid w:val="00FD217F"/>
    <w:rsid w:val="00FD2893"/>
    <w:rsid w:val="00FD297B"/>
    <w:rsid w:val="00FD2AA5"/>
    <w:rsid w:val="00FD30B2"/>
    <w:rsid w:val="00FD3136"/>
    <w:rsid w:val="00FD352A"/>
    <w:rsid w:val="00FD3657"/>
    <w:rsid w:val="00FD39C8"/>
    <w:rsid w:val="00FD3AA7"/>
    <w:rsid w:val="00FD3C7E"/>
    <w:rsid w:val="00FD3C91"/>
    <w:rsid w:val="00FD3D9E"/>
    <w:rsid w:val="00FD3EA7"/>
    <w:rsid w:val="00FD41AE"/>
    <w:rsid w:val="00FD4753"/>
    <w:rsid w:val="00FD4799"/>
    <w:rsid w:val="00FD4AC8"/>
    <w:rsid w:val="00FD4CB8"/>
    <w:rsid w:val="00FD52A3"/>
    <w:rsid w:val="00FD5ED0"/>
    <w:rsid w:val="00FD6301"/>
    <w:rsid w:val="00FD64C0"/>
    <w:rsid w:val="00FD6828"/>
    <w:rsid w:val="00FD68B7"/>
    <w:rsid w:val="00FD6C51"/>
    <w:rsid w:val="00FD6D02"/>
    <w:rsid w:val="00FD711B"/>
    <w:rsid w:val="00FD713D"/>
    <w:rsid w:val="00FD76D8"/>
    <w:rsid w:val="00FD776A"/>
    <w:rsid w:val="00FD7995"/>
    <w:rsid w:val="00FD7A26"/>
    <w:rsid w:val="00FD7C3F"/>
    <w:rsid w:val="00FD7E93"/>
    <w:rsid w:val="00FE014F"/>
    <w:rsid w:val="00FE0168"/>
    <w:rsid w:val="00FE0367"/>
    <w:rsid w:val="00FE042E"/>
    <w:rsid w:val="00FE0576"/>
    <w:rsid w:val="00FE08B6"/>
    <w:rsid w:val="00FE1145"/>
    <w:rsid w:val="00FE1402"/>
    <w:rsid w:val="00FE14B5"/>
    <w:rsid w:val="00FE2054"/>
    <w:rsid w:val="00FE25CA"/>
    <w:rsid w:val="00FE2960"/>
    <w:rsid w:val="00FE2A3B"/>
    <w:rsid w:val="00FE3584"/>
    <w:rsid w:val="00FE35FB"/>
    <w:rsid w:val="00FE390E"/>
    <w:rsid w:val="00FE398F"/>
    <w:rsid w:val="00FE3A62"/>
    <w:rsid w:val="00FE3CB4"/>
    <w:rsid w:val="00FE3CD9"/>
    <w:rsid w:val="00FE3D0C"/>
    <w:rsid w:val="00FE3DBB"/>
    <w:rsid w:val="00FE3DD1"/>
    <w:rsid w:val="00FE3F04"/>
    <w:rsid w:val="00FE3F5B"/>
    <w:rsid w:val="00FE3FED"/>
    <w:rsid w:val="00FE3FF1"/>
    <w:rsid w:val="00FE3FFD"/>
    <w:rsid w:val="00FE4112"/>
    <w:rsid w:val="00FE53C3"/>
    <w:rsid w:val="00FE5662"/>
    <w:rsid w:val="00FE5974"/>
    <w:rsid w:val="00FE646F"/>
    <w:rsid w:val="00FE6836"/>
    <w:rsid w:val="00FE7770"/>
    <w:rsid w:val="00FE7E35"/>
    <w:rsid w:val="00FF0239"/>
    <w:rsid w:val="00FF0252"/>
    <w:rsid w:val="00FF08E0"/>
    <w:rsid w:val="00FF1C19"/>
    <w:rsid w:val="00FF1CD1"/>
    <w:rsid w:val="00FF215C"/>
    <w:rsid w:val="00FF266A"/>
    <w:rsid w:val="00FF28A6"/>
    <w:rsid w:val="00FF2FFD"/>
    <w:rsid w:val="00FF3245"/>
    <w:rsid w:val="00FF33C4"/>
    <w:rsid w:val="00FF35BC"/>
    <w:rsid w:val="00FF3D51"/>
    <w:rsid w:val="00FF3D81"/>
    <w:rsid w:val="00FF3FC8"/>
    <w:rsid w:val="00FF42EC"/>
    <w:rsid w:val="00FF4542"/>
    <w:rsid w:val="00FF47F5"/>
    <w:rsid w:val="00FF53C5"/>
    <w:rsid w:val="00FF546B"/>
    <w:rsid w:val="00FF547B"/>
    <w:rsid w:val="00FF565E"/>
    <w:rsid w:val="00FF5936"/>
    <w:rsid w:val="00FF60C2"/>
    <w:rsid w:val="00FF61DA"/>
    <w:rsid w:val="00FF66FE"/>
    <w:rsid w:val="00FF670A"/>
    <w:rsid w:val="00FF6752"/>
    <w:rsid w:val="00FF6807"/>
    <w:rsid w:val="00FF7435"/>
    <w:rsid w:val="00FF752C"/>
    <w:rsid w:val="00FF7949"/>
    <w:rsid w:val="00FF7A86"/>
    <w:rsid w:val="00FF7E1B"/>
    <w:rsid w:val="00FF7EB0"/>
    <w:rsid w:val="010431C0"/>
    <w:rsid w:val="012D0237"/>
    <w:rsid w:val="0163AA9F"/>
    <w:rsid w:val="0179BB06"/>
    <w:rsid w:val="01A2C3FE"/>
    <w:rsid w:val="01DAB6AC"/>
    <w:rsid w:val="02098BB8"/>
    <w:rsid w:val="02139271"/>
    <w:rsid w:val="0247A542"/>
    <w:rsid w:val="0247B1D3"/>
    <w:rsid w:val="02519832"/>
    <w:rsid w:val="02566A8A"/>
    <w:rsid w:val="025844E8"/>
    <w:rsid w:val="02A95938"/>
    <w:rsid w:val="02B14A4A"/>
    <w:rsid w:val="02C737C3"/>
    <w:rsid w:val="02DA0C39"/>
    <w:rsid w:val="02DB6BC2"/>
    <w:rsid w:val="02E3631F"/>
    <w:rsid w:val="034774A1"/>
    <w:rsid w:val="035E0932"/>
    <w:rsid w:val="0389683F"/>
    <w:rsid w:val="038CDDEE"/>
    <w:rsid w:val="03929DCD"/>
    <w:rsid w:val="03ACC1F5"/>
    <w:rsid w:val="04414814"/>
    <w:rsid w:val="046E28E3"/>
    <w:rsid w:val="04D1F13E"/>
    <w:rsid w:val="04DE57B4"/>
    <w:rsid w:val="0548EF4C"/>
    <w:rsid w:val="054E167A"/>
    <w:rsid w:val="054FB982"/>
    <w:rsid w:val="061FE3DE"/>
    <w:rsid w:val="0675D889"/>
    <w:rsid w:val="06876A6B"/>
    <w:rsid w:val="068D66BC"/>
    <w:rsid w:val="06EF1BEF"/>
    <w:rsid w:val="0724FA14"/>
    <w:rsid w:val="072A34DD"/>
    <w:rsid w:val="072A6D30"/>
    <w:rsid w:val="07813731"/>
    <w:rsid w:val="07F59181"/>
    <w:rsid w:val="081B67C6"/>
    <w:rsid w:val="0822AAE0"/>
    <w:rsid w:val="085C676C"/>
    <w:rsid w:val="086CA871"/>
    <w:rsid w:val="08D4D5FE"/>
    <w:rsid w:val="08DAEBF9"/>
    <w:rsid w:val="0916D22E"/>
    <w:rsid w:val="092757EE"/>
    <w:rsid w:val="09295CA4"/>
    <w:rsid w:val="0932D12E"/>
    <w:rsid w:val="0963D233"/>
    <w:rsid w:val="0968FC2F"/>
    <w:rsid w:val="09A3DF7D"/>
    <w:rsid w:val="09D0529F"/>
    <w:rsid w:val="09DD263F"/>
    <w:rsid w:val="0A6387D5"/>
    <w:rsid w:val="0A7FAF4C"/>
    <w:rsid w:val="0B3615A1"/>
    <w:rsid w:val="0B423A8A"/>
    <w:rsid w:val="0BCB9BA4"/>
    <w:rsid w:val="0BF376C1"/>
    <w:rsid w:val="0C0C182D"/>
    <w:rsid w:val="0C4160C4"/>
    <w:rsid w:val="0C81100D"/>
    <w:rsid w:val="0C91DE8C"/>
    <w:rsid w:val="0CC3DAC6"/>
    <w:rsid w:val="0CDD5D21"/>
    <w:rsid w:val="0CE04BBE"/>
    <w:rsid w:val="0CF05624"/>
    <w:rsid w:val="0D2EC6FF"/>
    <w:rsid w:val="0D8A1A4A"/>
    <w:rsid w:val="0D93C72A"/>
    <w:rsid w:val="0DF1145A"/>
    <w:rsid w:val="0E219C16"/>
    <w:rsid w:val="0E23BE3F"/>
    <w:rsid w:val="0E420140"/>
    <w:rsid w:val="0E668616"/>
    <w:rsid w:val="0F086A28"/>
    <w:rsid w:val="0F21D00B"/>
    <w:rsid w:val="0F74C761"/>
    <w:rsid w:val="0F834049"/>
    <w:rsid w:val="0F8F6DF3"/>
    <w:rsid w:val="0FAF5BDF"/>
    <w:rsid w:val="10278425"/>
    <w:rsid w:val="1035AAAF"/>
    <w:rsid w:val="104570D4"/>
    <w:rsid w:val="1051EEE6"/>
    <w:rsid w:val="1095DD3A"/>
    <w:rsid w:val="10D4D390"/>
    <w:rsid w:val="112088B8"/>
    <w:rsid w:val="115DDD20"/>
    <w:rsid w:val="117183DB"/>
    <w:rsid w:val="11838B88"/>
    <w:rsid w:val="119ACC64"/>
    <w:rsid w:val="11B82805"/>
    <w:rsid w:val="11BDCFBC"/>
    <w:rsid w:val="11CCBFC9"/>
    <w:rsid w:val="11D92F75"/>
    <w:rsid w:val="11DA806F"/>
    <w:rsid w:val="11FE149E"/>
    <w:rsid w:val="1252FD93"/>
    <w:rsid w:val="1254F624"/>
    <w:rsid w:val="126BE4F0"/>
    <w:rsid w:val="1285A83C"/>
    <w:rsid w:val="12FD6AB7"/>
    <w:rsid w:val="13067B94"/>
    <w:rsid w:val="132ACB18"/>
    <w:rsid w:val="13DACD16"/>
    <w:rsid w:val="1445C7DA"/>
    <w:rsid w:val="146F1E0A"/>
    <w:rsid w:val="157E4306"/>
    <w:rsid w:val="1585CD3D"/>
    <w:rsid w:val="15936C7D"/>
    <w:rsid w:val="15B69FF0"/>
    <w:rsid w:val="15D77ABE"/>
    <w:rsid w:val="15FBCD0D"/>
    <w:rsid w:val="1612A579"/>
    <w:rsid w:val="16280A94"/>
    <w:rsid w:val="167EFBF3"/>
    <w:rsid w:val="167F4A38"/>
    <w:rsid w:val="16C120A2"/>
    <w:rsid w:val="16CFD4D1"/>
    <w:rsid w:val="16F7355D"/>
    <w:rsid w:val="175B157F"/>
    <w:rsid w:val="176F1076"/>
    <w:rsid w:val="1779836D"/>
    <w:rsid w:val="17926190"/>
    <w:rsid w:val="17D87B16"/>
    <w:rsid w:val="17F2A342"/>
    <w:rsid w:val="188A2799"/>
    <w:rsid w:val="18D9773D"/>
    <w:rsid w:val="18E300C0"/>
    <w:rsid w:val="18F56259"/>
    <w:rsid w:val="18F92FD9"/>
    <w:rsid w:val="1953EA1E"/>
    <w:rsid w:val="19917DA0"/>
    <w:rsid w:val="19DCCA26"/>
    <w:rsid w:val="1A14C279"/>
    <w:rsid w:val="1A4FC7D7"/>
    <w:rsid w:val="1A9782AC"/>
    <w:rsid w:val="1B6928DB"/>
    <w:rsid w:val="1B8202FC"/>
    <w:rsid w:val="1BA67447"/>
    <w:rsid w:val="1BB0FA0F"/>
    <w:rsid w:val="1BE4CDB4"/>
    <w:rsid w:val="1C0028A5"/>
    <w:rsid w:val="1C155ABB"/>
    <w:rsid w:val="1C33CD58"/>
    <w:rsid w:val="1C57DCF0"/>
    <w:rsid w:val="1CAF1D22"/>
    <w:rsid w:val="1CB3EF1A"/>
    <w:rsid w:val="1CF6257E"/>
    <w:rsid w:val="1D5E780F"/>
    <w:rsid w:val="1DADE2AB"/>
    <w:rsid w:val="1E0D7686"/>
    <w:rsid w:val="1ED72BC0"/>
    <w:rsid w:val="1EED8603"/>
    <w:rsid w:val="1F427FF0"/>
    <w:rsid w:val="1F4E6A66"/>
    <w:rsid w:val="1FD9889D"/>
    <w:rsid w:val="1FE08FF2"/>
    <w:rsid w:val="201344B6"/>
    <w:rsid w:val="20C4E0EA"/>
    <w:rsid w:val="20C7AC69"/>
    <w:rsid w:val="20DAAA8F"/>
    <w:rsid w:val="211FA016"/>
    <w:rsid w:val="214401DD"/>
    <w:rsid w:val="217596FA"/>
    <w:rsid w:val="21D6B84A"/>
    <w:rsid w:val="21F42CBA"/>
    <w:rsid w:val="2211C578"/>
    <w:rsid w:val="223292E7"/>
    <w:rsid w:val="226A758F"/>
    <w:rsid w:val="22A55300"/>
    <w:rsid w:val="22C11FD8"/>
    <w:rsid w:val="22CBA87F"/>
    <w:rsid w:val="22CE65CF"/>
    <w:rsid w:val="233A1210"/>
    <w:rsid w:val="23B7F193"/>
    <w:rsid w:val="245B0C44"/>
    <w:rsid w:val="246A7AAD"/>
    <w:rsid w:val="246DB81B"/>
    <w:rsid w:val="248B767E"/>
    <w:rsid w:val="248D04A9"/>
    <w:rsid w:val="24B96AB3"/>
    <w:rsid w:val="24DC8C9C"/>
    <w:rsid w:val="24F142D0"/>
    <w:rsid w:val="250BB04B"/>
    <w:rsid w:val="25709149"/>
    <w:rsid w:val="2595BCFC"/>
    <w:rsid w:val="25B3E1E1"/>
    <w:rsid w:val="25CCB5F0"/>
    <w:rsid w:val="2628D50A"/>
    <w:rsid w:val="264C7B4B"/>
    <w:rsid w:val="26BE2F7A"/>
    <w:rsid w:val="26EF559E"/>
    <w:rsid w:val="276A4C76"/>
    <w:rsid w:val="27785341"/>
    <w:rsid w:val="27C4A56B"/>
    <w:rsid w:val="27D7CE22"/>
    <w:rsid w:val="27E3596C"/>
    <w:rsid w:val="27ED98C3"/>
    <w:rsid w:val="27F6615C"/>
    <w:rsid w:val="281D2226"/>
    <w:rsid w:val="286E20EF"/>
    <w:rsid w:val="2870FD86"/>
    <w:rsid w:val="28819EF3"/>
    <w:rsid w:val="28BDC169"/>
    <w:rsid w:val="28E1B4AC"/>
    <w:rsid w:val="298344C4"/>
    <w:rsid w:val="29CFD3A4"/>
    <w:rsid w:val="29D9B39A"/>
    <w:rsid w:val="29E5B78A"/>
    <w:rsid w:val="2A2586E3"/>
    <w:rsid w:val="2A5BAE28"/>
    <w:rsid w:val="2A7D9D49"/>
    <w:rsid w:val="2AC98A2D"/>
    <w:rsid w:val="2AD39E20"/>
    <w:rsid w:val="2B75C81E"/>
    <w:rsid w:val="2BA86D03"/>
    <w:rsid w:val="2BE12144"/>
    <w:rsid w:val="2BEC3A17"/>
    <w:rsid w:val="2C090944"/>
    <w:rsid w:val="2C48D3FF"/>
    <w:rsid w:val="2CB23050"/>
    <w:rsid w:val="2CB9C441"/>
    <w:rsid w:val="2CC70080"/>
    <w:rsid w:val="2D417993"/>
    <w:rsid w:val="2D58E430"/>
    <w:rsid w:val="2D75C6DE"/>
    <w:rsid w:val="2D880A78"/>
    <w:rsid w:val="2D95C23A"/>
    <w:rsid w:val="2DD5008F"/>
    <w:rsid w:val="2DF960C7"/>
    <w:rsid w:val="2E405C25"/>
    <w:rsid w:val="2E4B1146"/>
    <w:rsid w:val="2E62D0E1"/>
    <w:rsid w:val="2F0D94B6"/>
    <w:rsid w:val="2F1CB14F"/>
    <w:rsid w:val="2F357DF1"/>
    <w:rsid w:val="2FE2BB7D"/>
    <w:rsid w:val="3025E269"/>
    <w:rsid w:val="303B839A"/>
    <w:rsid w:val="303FF5F0"/>
    <w:rsid w:val="306C76DA"/>
    <w:rsid w:val="306CCE4C"/>
    <w:rsid w:val="306DD52E"/>
    <w:rsid w:val="308D34F8"/>
    <w:rsid w:val="30A82840"/>
    <w:rsid w:val="30BFAB3A"/>
    <w:rsid w:val="30C64476"/>
    <w:rsid w:val="30CF8A3E"/>
    <w:rsid w:val="30E09B78"/>
    <w:rsid w:val="30ECCDB8"/>
    <w:rsid w:val="310AA722"/>
    <w:rsid w:val="314A50C0"/>
    <w:rsid w:val="31740740"/>
    <w:rsid w:val="31980CCE"/>
    <w:rsid w:val="3267747D"/>
    <w:rsid w:val="329CE6A8"/>
    <w:rsid w:val="329F0069"/>
    <w:rsid w:val="338D5E7A"/>
    <w:rsid w:val="3462674B"/>
    <w:rsid w:val="349566CC"/>
    <w:rsid w:val="34E1A836"/>
    <w:rsid w:val="355F0593"/>
    <w:rsid w:val="35822B35"/>
    <w:rsid w:val="35AD7649"/>
    <w:rsid w:val="35E1438D"/>
    <w:rsid w:val="36439D83"/>
    <w:rsid w:val="3667829D"/>
    <w:rsid w:val="366DE2C6"/>
    <w:rsid w:val="369F2382"/>
    <w:rsid w:val="36A9DDBC"/>
    <w:rsid w:val="36B4D133"/>
    <w:rsid w:val="36F0398A"/>
    <w:rsid w:val="37111E47"/>
    <w:rsid w:val="37567401"/>
    <w:rsid w:val="3789AE15"/>
    <w:rsid w:val="37E8F5E4"/>
    <w:rsid w:val="37F75036"/>
    <w:rsid w:val="3822A438"/>
    <w:rsid w:val="3827D406"/>
    <w:rsid w:val="38367C66"/>
    <w:rsid w:val="38409766"/>
    <w:rsid w:val="3866C9CF"/>
    <w:rsid w:val="387D34F3"/>
    <w:rsid w:val="3889EB2B"/>
    <w:rsid w:val="38907530"/>
    <w:rsid w:val="38DB326C"/>
    <w:rsid w:val="3928DD1E"/>
    <w:rsid w:val="39507915"/>
    <w:rsid w:val="396E467F"/>
    <w:rsid w:val="397182A1"/>
    <w:rsid w:val="39E111F7"/>
    <w:rsid w:val="3A15317A"/>
    <w:rsid w:val="3A26F20F"/>
    <w:rsid w:val="3AD6C132"/>
    <w:rsid w:val="3B084C6C"/>
    <w:rsid w:val="3B098E08"/>
    <w:rsid w:val="3B674C46"/>
    <w:rsid w:val="3C4CFDDF"/>
    <w:rsid w:val="3C86ADEC"/>
    <w:rsid w:val="3D0270F6"/>
    <w:rsid w:val="3D384128"/>
    <w:rsid w:val="3D8DD871"/>
    <w:rsid w:val="3D9E67B3"/>
    <w:rsid w:val="3DA67C86"/>
    <w:rsid w:val="3E150DD2"/>
    <w:rsid w:val="3E20FC22"/>
    <w:rsid w:val="3E75AEE4"/>
    <w:rsid w:val="3E93F46B"/>
    <w:rsid w:val="3EB4CF1B"/>
    <w:rsid w:val="3EBBD65A"/>
    <w:rsid w:val="3EDA3DF9"/>
    <w:rsid w:val="3EE8A29D"/>
    <w:rsid w:val="3F91574A"/>
    <w:rsid w:val="3FE84951"/>
    <w:rsid w:val="3FFCA080"/>
    <w:rsid w:val="402E02EF"/>
    <w:rsid w:val="4032E8E2"/>
    <w:rsid w:val="40C5B1BC"/>
    <w:rsid w:val="40F9E295"/>
    <w:rsid w:val="40FC67E4"/>
    <w:rsid w:val="411857D3"/>
    <w:rsid w:val="411A5872"/>
    <w:rsid w:val="415A65A9"/>
    <w:rsid w:val="415FF13D"/>
    <w:rsid w:val="4164998E"/>
    <w:rsid w:val="41A05A73"/>
    <w:rsid w:val="41ACDF50"/>
    <w:rsid w:val="41D6A2D5"/>
    <w:rsid w:val="41DF9656"/>
    <w:rsid w:val="430021BC"/>
    <w:rsid w:val="4335E140"/>
    <w:rsid w:val="4356C7B0"/>
    <w:rsid w:val="4368DFB8"/>
    <w:rsid w:val="4369075A"/>
    <w:rsid w:val="4375D245"/>
    <w:rsid w:val="43B793B0"/>
    <w:rsid w:val="43C0504D"/>
    <w:rsid w:val="43C3F67F"/>
    <w:rsid w:val="43E29603"/>
    <w:rsid w:val="43E33865"/>
    <w:rsid w:val="43F54953"/>
    <w:rsid w:val="43FDBB91"/>
    <w:rsid w:val="440F89C3"/>
    <w:rsid w:val="445675D0"/>
    <w:rsid w:val="44B60D77"/>
    <w:rsid w:val="44CB2E83"/>
    <w:rsid w:val="450F670F"/>
    <w:rsid w:val="455C3C16"/>
    <w:rsid w:val="456AD5AD"/>
    <w:rsid w:val="4580F199"/>
    <w:rsid w:val="4591AB64"/>
    <w:rsid w:val="45AF6C9B"/>
    <w:rsid w:val="460AEB95"/>
    <w:rsid w:val="461138A4"/>
    <w:rsid w:val="46293D78"/>
    <w:rsid w:val="46694F03"/>
    <w:rsid w:val="467D55E1"/>
    <w:rsid w:val="46A2FB55"/>
    <w:rsid w:val="46C4F354"/>
    <w:rsid w:val="46E90503"/>
    <w:rsid w:val="471F0E06"/>
    <w:rsid w:val="47B2BA78"/>
    <w:rsid w:val="47E316F7"/>
    <w:rsid w:val="48026F6A"/>
    <w:rsid w:val="48293786"/>
    <w:rsid w:val="483F78A9"/>
    <w:rsid w:val="485FE0D3"/>
    <w:rsid w:val="487B3F84"/>
    <w:rsid w:val="48970DBA"/>
    <w:rsid w:val="48C5351C"/>
    <w:rsid w:val="48E1E5CF"/>
    <w:rsid w:val="48E49FB1"/>
    <w:rsid w:val="4903285B"/>
    <w:rsid w:val="4940959A"/>
    <w:rsid w:val="49508FB6"/>
    <w:rsid w:val="495B19DC"/>
    <w:rsid w:val="495DEEE8"/>
    <w:rsid w:val="497C2499"/>
    <w:rsid w:val="49A68CDF"/>
    <w:rsid w:val="49B1F595"/>
    <w:rsid w:val="49BDE5A5"/>
    <w:rsid w:val="49D17390"/>
    <w:rsid w:val="4A484012"/>
    <w:rsid w:val="4A999529"/>
    <w:rsid w:val="4AB9A8EB"/>
    <w:rsid w:val="4ABBE6CA"/>
    <w:rsid w:val="4AC0E983"/>
    <w:rsid w:val="4AD875B5"/>
    <w:rsid w:val="4B34A08B"/>
    <w:rsid w:val="4B3FE642"/>
    <w:rsid w:val="4B8F5FC0"/>
    <w:rsid w:val="4BA4C79B"/>
    <w:rsid w:val="4BB1E171"/>
    <w:rsid w:val="4BC1F8EC"/>
    <w:rsid w:val="4C13E838"/>
    <w:rsid w:val="4CA55756"/>
    <w:rsid w:val="4CC65660"/>
    <w:rsid w:val="4CE22B19"/>
    <w:rsid w:val="4D50DE5D"/>
    <w:rsid w:val="4D6AE38C"/>
    <w:rsid w:val="4D8563DD"/>
    <w:rsid w:val="4D9D4ED6"/>
    <w:rsid w:val="4DD3D4BA"/>
    <w:rsid w:val="4DE980E1"/>
    <w:rsid w:val="4DF92D58"/>
    <w:rsid w:val="4E2DEB5A"/>
    <w:rsid w:val="4E45F230"/>
    <w:rsid w:val="4E5E9BB8"/>
    <w:rsid w:val="4E92B36D"/>
    <w:rsid w:val="4ED6CDD1"/>
    <w:rsid w:val="4F254225"/>
    <w:rsid w:val="4F2B3683"/>
    <w:rsid w:val="4F4D5DCE"/>
    <w:rsid w:val="4F7DD2C6"/>
    <w:rsid w:val="4FB2C159"/>
    <w:rsid w:val="4FBB0EFF"/>
    <w:rsid w:val="5006E089"/>
    <w:rsid w:val="50364FC7"/>
    <w:rsid w:val="503C2200"/>
    <w:rsid w:val="50680A22"/>
    <w:rsid w:val="50692A18"/>
    <w:rsid w:val="5083844A"/>
    <w:rsid w:val="50991FD7"/>
    <w:rsid w:val="50B98718"/>
    <w:rsid w:val="50FD3ED4"/>
    <w:rsid w:val="515B3E26"/>
    <w:rsid w:val="515FEA56"/>
    <w:rsid w:val="51D65FAD"/>
    <w:rsid w:val="5221A712"/>
    <w:rsid w:val="5228BF9A"/>
    <w:rsid w:val="523E54AF"/>
    <w:rsid w:val="529C33C2"/>
    <w:rsid w:val="52BF71A4"/>
    <w:rsid w:val="52C76219"/>
    <w:rsid w:val="52C83BA2"/>
    <w:rsid w:val="535D283B"/>
    <w:rsid w:val="5398BFE3"/>
    <w:rsid w:val="53B10D2C"/>
    <w:rsid w:val="53DE3767"/>
    <w:rsid w:val="53DFF281"/>
    <w:rsid w:val="54248644"/>
    <w:rsid w:val="542F25B7"/>
    <w:rsid w:val="54428DCC"/>
    <w:rsid w:val="546295B3"/>
    <w:rsid w:val="551D0A63"/>
    <w:rsid w:val="5575F571"/>
    <w:rsid w:val="561BD63E"/>
    <w:rsid w:val="56601FC8"/>
    <w:rsid w:val="56956A4E"/>
    <w:rsid w:val="56B73A4D"/>
    <w:rsid w:val="56D42748"/>
    <w:rsid w:val="56F30EC6"/>
    <w:rsid w:val="576C3393"/>
    <w:rsid w:val="57985C19"/>
    <w:rsid w:val="57B66895"/>
    <w:rsid w:val="57C54ADB"/>
    <w:rsid w:val="57F9A99D"/>
    <w:rsid w:val="586D5726"/>
    <w:rsid w:val="58B3AFCC"/>
    <w:rsid w:val="58EA3AF5"/>
    <w:rsid w:val="5910FC29"/>
    <w:rsid w:val="59138F7A"/>
    <w:rsid w:val="592DF0E9"/>
    <w:rsid w:val="5946A126"/>
    <w:rsid w:val="594C6A69"/>
    <w:rsid w:val="59F154FE"/>
    <w:rsid w:val="5ABD0926"/>
    <w:rsid w:val="5B0FE89B"/>
    <w:rsid w:val="5B227B5D"/>
    <w:rsid w:val="5B23F663"/>
    <w:rsid w:val="5B4A1A3F"/>
    <w:rsid w:val="5B5D51C5"/>
    <w:rsid w:val="5B75A2BC"/>
    <w:rsid w:val="5BE46631"/>
    <w:rsid w:val="5C201CBA"/>
    <w:rsid w:val="5C282FA7"/>
    <w:rsid w:val="5C4C4BC5"/>
    <w:rsid w:val="5D1B0485"/>
    <w:rsid w:val="5DCD62EF"/>
    <w:rsid w:val="5DEAC92F"/>
    <w:rsid w:val="5DFC4580"/>
    <w:rsid w:val="5E471C5B"/>
    <w:rsid w:val="5EAB9DF4"/>
    <w:rsid w:val="5EFE0F51"/>
    <w:rsid w:val="5F61941C"/>
    <w:rsid w:val="5FA9AC09"/>
    <w:rsid w:val="600123D8"/>
    <w:rsid w:val="60440936"/>
    <w:rsid w:val="6056ECEA"/>
    <w:rsid w:val="60595CC9"/>
    <w:rsid w:val="60997CFE"/>
    <w:rsid w:val="60EA9191"/>
    <w:rsid w:val="611A1D00"/>
    <w:rsid w:val="613BA282"/>
    <w:rsid w:val="61AB91B3"/>
    <w:rsid w:val="61C8544E"/>
    <w:rsid w:val="620272D0"/>
    <w:rsid w:val="620F8F2D"/>
    <w:rsid w:val="6228B020"/>
    <w:rsid w:val="627BEC55"/>
    <w:rsid w:val="62855777"/>
    <w:rsid w:val="62A06AE0"/>
    <w:rsid w:val="62D1AD86"/>
    <w:rsid w:val="62F77843"/>
    <w:rsid w:val="62F93613"/>
    <w:rsid w:val="6325D48D"/>
    <w:rsid w:val="637CBEAD"/>
    <w:rsid w:val="63957626"/>
    <w:rsid w:val="63D7442E"/>
    <w:rsid w:val="645FFE88"/>
    <w:rsid w:val="64652CCF"/>
    <w:rsid w:val="649C053E"/>
    <w:rsid w:val="64A18BA3"/>
    <w:rsid w:val="64AB6C35"/>
    <w:rsid w:val="64AD1328"/>
    <w:rsid w:val="6636D97D"/>
    <w:rsid w:val="665A5109"/>
    <w:rsid w:val="66869922"/>
    <w:rsid w:val="66C7E6A2"/>
    <w:rsid w:val="66DFECF5"/>
    <w:rsid w:val="66EECBCF"/>
    <w:rsid w:val="67171A4F"/>
    <w:rsid w:val="671737B1"/>
    <w:rsid w:val="67282888"/>
    <w:rsid w:val="6735B22E"/>
    <w:rsid w:val="676DCCFA"/>
    <w:rsid w:val="678CAE75"/>
    <w:rsid w:val="67A59F7E"/>
    <w:rsid w:val="67CCE28D"/>
    <w:rsid w:val="67E0A885"/>
    <w:rsid w:val="67E3842E"/>
    <w:rsid w:val="67EA3943"/>
    <w:rsid w:val="67F91FBB"/>
    <w:rsid w:val="6829EE22"/>
    <w:rsid w:val="684D22A6"/>
    <w:rsid w:val="6886D67D"/>
    <w:rsid w:val="68BD60DD"/>
    <w:rsid w:val="68E7B8AA"/>
    <w:rsid w:val="68EEC24A"/>
    <w:rsid w:val="692BD824"/>
    <w:rsid w:val="693AC936"/>
    <w:rsid w:val="6992E07C"/>
    <w:rsid w:val="699E5493"/>
    <w:rsid w:val="69B442DE"/>
    <w:rsid w:val="69CD9C84"/>
    <w:rsid w:val="69DB0F97"/>
    <w:rsid w:val="6A0CE8A6"/>
    <w:rsid w:val="6A1668AA"/>
    <w:rsid w:val="6A4E63C4"/>
    <w:rsid w:val="6A532356"/>
    <w:rsid w:val="6A5E2B4D"/>
    <w:rsid w:val="6A920191"/>
    <w:rsid w:val="6AF0854E"/>
    <w:rsid w:val="6B201DA2"/>
    <w:rsid w:val="6B3820C7"/>
    <w:rsid w:val="6B8EB32F"/>
    <w:rsid w:val="6B9D79AD"/>
    <w:rsid w:val="6BA215EF"/>
    <w:rsid w:val="6BEA1FE8"/>
    <w:rsid w:val="6C0BC6D9"/>
    <w:rsid w:val="6C5A4EFE"/>
    <w:rsid w:val="6CB57D3C"/>
    <w:rsid w:val="6D08DB25"/>
    <w:rsid w:val="6D3477B1"/>
    <w:rsid w:val="6D5F02BF"/>
    <w:rsid w:val="6D74F1E0"/>
    <w:rsid w:val="6DA47E81"/>
    <w:rsid w:val="6DABE800"/>
    <w:rsid w:val="6DD0721C"/>
    <w:rsid w:val="6E1270FE"/>
    <w:rsid w:val="6E2763B6"/>
    <w:rsid w:val="6E2B30B2"/>
    <w:rsid w:val="6E616A1C"/>
    <w:rsid w:val="6E9BEB52"/>
    <w:rsid w:val="6EBCFAA1"/>
    <w:rsid w:val="6F4F7AE9"/>
    <w:rsid w:val="6F5A7357"/>
    <w:rsid w:val="6FFCA585"/>
    <w:rsid w:val="70D62B2F"/>
    <w:rsid w:val="70E983B8"/>
    <w:rsid w:val="70EDC037"/>
    <w:rsid w:val="713A18C5"/>
    <w:rsid w:val="7161B1AB"/>
    <w:rsid w:val="716EDE0F"/>
    <w:rsid w:val="718C39BA"/>
    <w:rsid w:val="719F7A7F"/>
    <w:rsid w:val="71A76831"/>
    <w:rsid w:val="71DD9EAE"/>
    <w:rsid w:val="71FD4527"/>
    <w:rsid w:val="7206C41D"/>
    <w:rsid w:val="721E421A"/>
    <w:rsid w:val="72B89CAE"/>
    <w:rsid w:val="72D908F0"/>
    <w:rsid w:val="73027F92"/>
    <w:rsid w:val="73575692"/>
    <w:rsid w:val="73768172"/>
    <w:rsid w:val="739FE3CA"/>
    <w:rsid w:val="740BAA2F"/>
    <w:rsid w:val="7433C163"/>
    <w:rsid w:val="7438425C"/>
    <w:rsid w:val="74A5E3D0"/>
    <w:rsid w:val="74B35C15"/>
    <w:rsid w:val="74D9034F"/>
    <w:rsid w:val="75223554"/>
    <w:rsid w:val="7528C607"/>
    <w:rsid w:val="755B2673"/>
    <w:rsid w:val="75635B5F"/>
    <w:rsid w:val="76359B9D"/>
    <w:rsid w:val="76C66493"/>
    <w:rsid w:val="76CC64A4"/>
    <w:rsid w:val="76E2B427"/>
    <w:rsid w:val="76FB3133"/>
    <w:rsid w:val="77166B51"/>
    <w:rsid w:val="77834817"/>
    <w:rsid w:val="77CC2D83"/>
    <w:rsid w:val="77F9ED3C"/>
    <w:rsid w:val="78096563"/>
    <w:rsid w:val="780C13B8"/>
    <w:rsid w:val="780D0B56"/>
    <w:rsid w:val="784E5835"/>
    <w:rsid w:val="788E93E0"/>
    <w:rsid w:val="78B23BB2"/>
    <w:rsid w:val="792349DE"/>
    <w:rsid w:val="792A8A2A"/>
    <w:rsid w:val="79508B2B"/>
    <w:rsid w:val="798688E7"/>
    <w:rsid w:val="7996F97B"/>
    <w:rsid w:val="79CB1768"/>
    <w:rsid w:val="79DB960B"/>
    <w:rsid w:val="79EA2896"/>
    <w:rsid w:val="7A9C63C9"/>
    <w:rsid w:val="7A9DDB3D"/>
    <w:rsid w:val="7AD0A349"/>
    <w:rsid w:val="7AEBDD8B"/>
    <w:rsid w:val="7AF5B374"/>
    <w:rsid w:val="7B0D3720"/>
    <w:rsid w:val="7B4AED95"/>
    <w:rsid w:val="7B4B6553"/>
    <w:rsid w:val="7B726027"/>
    <w:rsid w:val="7B7726EC"/>
    <w:rsid w:val="7B9A40E1"/>
    <w:rsid w:val="7BAE0CC1"/>
    <w:rsid w:val="7BD15940"/>
    <w:rsid w:val="7C03F7E2"/>
    <w:rsid w:val="7C0D130C"/>
    <w:rsid w:val="7C8DFC27"/>
    <w:rsid w:val="7CB0EAA7"/>
    <w:rsid w:val="7CF7F850"/>
    <w:rsid w:val="7D2C9A2C"/>
    <w:rsid w:val="7D3138CE"/>
    <w:rsid w:val="7D5878A5"/>
    <w:rsid w:val="7D5F56F5"/>
    <w:rsid w:val="7D669B94"/>
    <w:rsid w:val="7D7946FF"/>
    <w:rsid w:val="7D946CDD"/>
    <w:rsid w:val="7DB780F1"/>
    <w:rsid w:val="7DCDB675"/>
    <w:rsid w:val="7DF06362"/>
    <w:rsid w:val="7E78CDF4"/>
    <w:rsid w:val="7F354ECD"/>
    <w:rsid w:val="7F55FCEC"/>
    <w:rsid w:val="7F6F7ED2"/>
    <w:rsid w:val="7F89A44F"/>
    <w:rsid w:val="7F8C0E4C"/>
    <w:rsid w:val="7FA3B2EB"/>
    <w:rsid w:val="7FC7DA3D"/>
    <w:rsid w:val="7FC91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2EB0"/>
  <w14:defaultImageDpi w14:val="32767"/>
  <w15:docId w15:val="{0A35F64B-DBE3-4D42-966C-BDACE7C5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9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80778"/>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7160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27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727F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D76"/>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rsid w:val="00B76D76"/>
  </w:style>
  <w:style w:type="paragraph" w:styleId="Footer">
    <w:name w:val="footer"/>
    <w:basedOn w:val="Normal"/>
    <w:link w:val="FooterChar"/>
    <w:uiPriority w:val="99"/>
    <w:unhideWhenUsed/>
    <w:rsid w:val="00B76D76"/>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76D76"/>
  </w:style>
  <w:style w:type="character" w:styleId="PageNumber">
    <w:name w:val="page number"/>
    <w:basedOn w:val="DefaultParagraphFont"/>
    <w:uiPriority w:val="99"/>
    <w:semiHidden/>
    <w:unhideWhenUsed/>
    <w:rsid w:val="00B76D76"/>
  </w:style>
  <w:style w:type="paragraph" w:styleId="ListParagraph">
    <w:name w:val="List Paragraph"/>
    <w:basedOn w:val="Normal"/>
    <w:uiPriority w:val="34"/>
    <w:qFormat/>
    <w:rsid w:val="00203601"/>
    <w:pPr>
      <w:ind w:left="720"/>
      <w:contextualSpacing/>
    </w:pPr>
    <w:rPr>
      <w:rFonts w:asciiTheme="minorHAnsi" w:eastAsiaTheme="minorHAnsi" w:hAnsiTheme="minorHAnsi" w:cstheme="minorBidi"/>
      <w:lang w:eastAsia="en-US"/>
    </w:rPr>
  </w:style>
  <w:style w:type="paragraph" w:styleId="NoSpacing">
    <w:name w:val="No Spacing"/>
    <w:uiPriority w:val="1"/>
    <w:qFormat/>
    <w:rsid w:val="00203601"/>
  </w:style>
  <w:style w:type="table" w:styleId="TableGrid">
    <w:name w:val="Table Grid"/>
    <w:basedOn w:val="TableNormal"/>
    <w:uiPriority w:val="39"/>
    <w:rsid w:val="00203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3906C4"/>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rsid w:val="003906C4"/>
    <w:rPr>
      <w:sz w:val="20"/>
      <w:szCs w:val="20"/>
      <w:lang w:val="en-US"/>
    </w:rPr>
  </w:style>
  <w:style w:type="character" w:styleId="CommentReference">
    <w:name w:val="annotation reference"/>
    <w:basedOn w:val="DefaultParagraphFont"/>
    <w:uiPriority w:val="99"/>
    <w:semiHidden/>
    <w:unhideWhenUsed/>
    <w:rsid w:val="0024702B"/>
    <w:rPr>
      <w:sz w:val="16"/>
      <w:szCs w:val="16"/>
    </w:rPr>
  </w:style>
  <w:style w:type="paragraph" w:styleId="NormalWeb">
    <w:name w:val="Normal (Web)"/>
    <w:basedOn w:val="Normal"/>
    <w:uiPriority w:val="99"/>
    <w:unhideWhenUsed/>
    <w:rsid w:val="009112B3"/>
    <w:rPr>
      <w:rFonts w:eastAsiaTheme="minorHAnsi"/>
      <w:lang w:eastAsia="en-US"/>
    </w:rPr>
  </w:style>
  <w:style w:type="character" w:styleId="Hyperlink">
    <w:name w:val="Hyperlink"/>
    <w:basedOn w:val="DefaultParagraphFont"/>
    <w:uiPriority w:val="99"/>
    <w:unhideWhenUsed/>
    <w:rsid w:val="009112B3"/>
    <w:rPr>
      <w:color w:val="0563C1" w:themeColor="hyperlink"/>
      <w:u w:val="single"/>
    </w:rPr>
  </w:style>
  <w:style w:type="character" w:customStyle="1" w:styleId="UnresolvedMention1">
    <w:name w:val="Unresolved Mention1"/>
    <w:basedOn w:val="DefaultParagraphFont"/>
    <w:uiPriority w:val="99"/>
    <w:rsid w:val="009112B3"/>
    <w:rPr>
      <w:color w:val="605E5C"/>
      <w:shd w:val="clear" w:color="auto" w:fill="E1DFDD"/>
    </w:rPr>
  </w:style>
  <w:style w:type="character" w:customStyle="1" w:styleId="Heading1Char">
    <w:name w:val="Heading 1 Char"/>
    <w:basedOn w:val="DefaultParagraphFont"/>
    <w:link w:val="Heading1"/>
    <w:uiPriority w:val="9"/>
    <w:rsid w:val="00980778"/>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A727F6"/>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semiHidden/>
    <w:rsid w:val="00A727F6"/>
    <w:rPr>
      <w:rFonts w:asciiTheme="majorHAnsi" w:eastAsiaTheme="majorEastAsia" w:hAnsiTheme="majorHAnsi" w:cstheme="majorBidi"/>
      <w:i/>
      <w:iCs/>
      <w:color w:val="2F5496" w:themeColor="accent1" w:themeShade="BF"/>
      <w:lang w:eastAsia="en-GB"/>
    </w:rPr>
  </w:style>
  <w:style w:type="paragraph" w:styleId="CommentSubject">
    <w:name w:val="annotation subject"/>
    <w:basedOn w:val="CommentText"/>
    <w:next w:val="CommentText"/>
    <w:link w:val="CommentSubjectChar"/>
    <w:uiPriority w:val="99"/>
    <w:semiHidden/>
    <w:unhideWhenUsed/>
    <w:rsid w:val="00041530"/>
    <w:pPr>
      <w:spacing w:after="0"/>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uiPriority w:val="99"/>
    <w:semiHidden/>
    <w:rsid w:val="00041530"/>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041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530"/>
    <w:rPr>
      <w:rFonts w:ascii="Segoe UI" w:eastAsia="Times New Roman" w:hAnsi="Segoe UI" w:cs="Segoe UI"/>
      <w:sz w:val="18"/>
      <w:szCs w:val="18"/>
      <w:lang w:eastAsia="en-GB"/>
    </w:rPr>
  </w:style>
  <w:style w:type="character" w:customStyle="1" w:styleId="labelwrapper">
    <w:name w:val="labelwrapper"/>
    <w:basedOn w:val="DefaultParagraphFont"/>
    <w:rsid w:val="00603485"/>
  </w:style>
  <w:style w:type="character" w:customStyle="1" w:styleId="Heading2Char">
    <w:name w:val="Heading 2 Char"/>
    <w:basedOn w:val="DefaultParagraphFont"/>
    <w:link w:val="Heading2"/>
    <w:uiPriority w:val="9"/>
    <w:rsid w:val="00716046"/>
    <w:rPr>
      <w:rFonts w:asciiTheme="majorHAnsi" w:eastAsiaTheme="majorEastAsia" w:hAnsiTheme="majorHAnsi" w:cstheme="majorBidi"/>
      <w:color w:val="2F5496" w:themeColor="accent1" w:themeShade="BF"/>
      <w:sz w:val="26"/>
      <w:szCs w:val="26"/>
      <w:lang w:eastAsia="en-GB"/>
    </w:rPr>
  </w:style>
  <w:style w:type="paragraph" w:styleId="Bibliography">
    <w:name w:val="Bibliography"/>
    <w:basedOn w:val="Normal"/>
    <w:next w:val="Normal"/>
    <w:uiPriority w:val="37"/>
    <w:unhideWhenUsed/>
    <w:rsid w:val="0073700D"/>
  </w:style>
  <w:style w:type="character" w:styleId="FollowedHyperlink">
    <w:name w:val="FollowedHyperlink"/>
    <w:basedOn w:val="DefaultParagraphFont"/>
    <w:uiPriority w:val="99"/>
    <w:semiHidden/>
    <w:unhideWhenUsed/>
    <w:rsid w:val="00AE1846"/>
    <w:rPr>
      <w:color w:val="954F72" w:themeColor="followedHyperlink"/>
      <w:u w:val="single"/>
    </w:rPr>
  </w:style>
  <w:style w:type="character" w:styleId="LineNumber">
    <w:name w:val="line number"/>
    <w:basedOn w:val="DefaultParagraphFont"/>
    <w:uiPriority w:val="99"/>
    <w:semiHidden/>
    <w:unhideWhenUsed/>
    <w:rsid w:val="00456F6A"/>
  </w:style>
  <w:style w:type="paragraph" w:styleId="FootnoteText">
    <w:name w:val="footnote text"/>
    <w:basedOn w:val="Normal"/>
    <w:link w:val="FootnoteTextChar"/>
    <w:uiPriority w:val="99"/>
    <w:semiHidden/>
    <w:unhideWhenUsed/>
    <w:rsid w:val="006563D2"/>
    <w:rPr>
      <w:sz w:val="20"/>
      <w:szCs w:val="20"/>
    </w:rPr>
  </w:style>
  <w:style w:type="character" w:customStyle="1" w:styleId="FootnoteTextChar">
    <w:name w:val="Footnote Text Char"/>
    <w:basedOn w:val="DefaultParagraphFont"/>
    <w:link w:val="FootnoteText"/>
    <w:uiPriority w:val="99"/>
    <w:semiHidden/>
    <w:rsid w:val="006563D2"/>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563D2"/>
    <w:rPr>
      <w:vertAlign w:val="superscript"/>
    </w:rPr>
  </w:style>
  <w:style w:type="paragraph" w:styleId="Revision">
    <w:name w:val="Revision"/>
    <w:hidden/>
    <w:uiPriority w:val="99"/>
    <w:semiHidden/>
    <w:rsid w:val="00526A98"/>
    <w:rPr>
      <w:rFonts w:ascii="Times New Roman" w:eastAsia="Times New Roman" w:hAnsi="Times New Roman" w:cs="Times New Roman"/>
      <w:lang w:eastAsia="en-GB"/>
    </w:rPr>
  </w:style>
  <w:style w:type="paragraph" w:customStyle="1" w:styleId="paragraph">
    <w:name w:val="paragraph"/>
    <w:basedOn w:val="Normal"/>
    <w:rsid w:val="004D38C1"/>
    <w:pPr>
      <w:spacing w:before="100" w:beforeAutospacing="1" w:after="100" w:afterAutospacing="1"/>
    </w:pPr>
  </w:style>
  <w:style w:type="character" w:customStyle="1" w:styleId="normaltextrun">
    <w:name w:val="normaltextrun"/>
    <w:basedOn w:val="DefaultParagraphFont"/>
    <w:rsid w:val="004D38C1"/>
  </w:style>
  <w:style w:type="character" w:customStyle="1" w:styleId="eop">
    <w:name w:val="eop"/>
    <w:basedOn w:val="DefaultParagraphFont"/>
    <w:rsid w:val="004D38C1"/>
  </w:style>
  <w:style w:type="character" w:styleId="UnresolvedMention">
    <w:name w:val="Unresolved Mention"/>
    <w:basedOn w:val="DefaultParagraphFont"/>
    <w:uiPriority w:val="99"/>
    <w:semiHidden/>
    <w:unhideWhenUsed/>
    <w:rsid w:val="006B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965">
      <w:bodyDiv w:val="1"/>
      <w:marLeft w:val="0"/>
      <w:marRight w:val="0"/>
      <w:marTop w:val="0"/>
      <w:marBottom w:val="0"/>
      <w:divBdr>
        <w:top w:val="none" w:sz="0" w:space="0" w:color="auto"/>
        <w:left w:val="none" w:sz="0" w:space="0" w:color="auto"/>
        <w:bottom w:val="none" w:sz="0" w:space="0" w:color="auto"/>
        <w:right w:val="none" w:sz="0" w:space="0" w:color="auto"/>
      </w:divBdr>
    </w:div>
    <w:div w:id="39745149">
      <w:bodyDiv w:val="1"/>
      <w:marLeft w:val="0"/>
      <w:marRight w:val="0"/>
      <w:marTop w:val="0"/>
      <w:marBottom w:val="0"/>
      <w:divBdr>
        <w:top w:val="none" w:sz="0" w:space="0" w:color="auto"/>
        <w:left w:val="none" w:sz="0" w:space="0" w:color="auto"/>
        <w:bottom w:val="none" w:sz="0" w:space="0" w:color="auto"/>
        <w:right w:val="none" w:sz="0" w:space="0" w:color="auto"/>
      </w:divBdr>
    </w:div>
    <w:div w:id="43719458">
      <w:bodyDiv w:val="1"/>
      <w:marLeft w:val="0"/>
      <w:marRight w:val="0"/>
      <w:marTop w:val="0"/>
      <w:marBottom w:val="0"/>
      <w:divBdr>
        <w:top w:val="none" w:sz="0" w:space="0" w:color="auto"/>
        <w:left w:val="none" w:sz="0" w:space="0" w:color="auto"/>
        <w:bottom w:val="none" w:sz="0" w:space="0" w:color="auto"/>
        <w:right w:val="none" w:sz="0" w:space="0" w:color="auto"/>
      </w:divBdr>
    </w:div>
    <w:div w:id="53043301">
      <w:bodyDiv w:val="1"/>
      <w:marLeft w:val="0"/>
      <w:marRight w:val="0"/>
      <w:marTop w:val="0"/>
      <w:marBottom w:val="0"/>
      <w:divBdr>
        <w:top w:val="none" w:sz="0" w:space="0" w:color="auto"/>
        <w:left w:val="none" w:sz="0" w:space="0" w:color="auto"/>
        <w:bottom w:val="none" w:sz="0" w:space="0" w:color="auto"/>
        <w:right w:val="none" w:sz="0" w:space="0" w:color="auto"/>
      </w:divBdr>
    </w:div>
    <w:div w:id="70784443">
      <w:bodyDiv w:val="1"/>
      <w:marLeft w:val="0"/>
      <w:marRight w:val="0"/>
      <w:marTop w:val="0"/>
      <w:marBottom w:val="0"/>
      <w:divBdr>
        <w:top w:val="none" w:sz="0" w:space="0" w:color="auto"/>
        <w:left w:val="none" w:sz="0" w:space="0" w:color="auto"/>
        <w:bottom w:val="none" w:sz="0" w:space="0" w:color="auto"/>
        <w:right w:val="none" w:sz="0" w:space="0" w:color="auto"/>
      </w:divBdr>
    </w:div>
    <w:div w:id="76290673">
      <w:bodyDiv w:val="1"/>
      <w:marLeft w:val="0"/>
      <w:marRight w:val="0"/>
      <w:marTop w:val="0"/>
      <w:marBottom w:val="0"/>
      <w:divBdr>
        <w:top w:val="none" w:sz="0" w:space="0" w:color="auto"/>
        <w:left w:val="none" w:sz="0" w:space="0" w:color="auto"/>
        <w:bottom w:val="none" w:sz="0" w:space="0" w:color="auto"/>
        <w:right w:val="none" w:sz="0" w:space="0" w:color="auto"/>
      </w:divBdr>
    </w:div>
    <w:div w:id="76827803">
      <w:bodyDiv w:val="1"/>
      <w:marLeft w:val="0"/>
      <w:marRight w:val="0"/>
      <w:marTop w:val="0"/>
      <w:marBottom w:val="0"/>
      <w:divBdr>
        <w:top w:val="none" w:sz="0" w:space="0" w:color="auto"/>
        <w:left w:val="none" w:sz="0" w:space="0" w:color="auto"/>
        <w:bottom w:val="none" w:sz="0" w:space="0" w:color="auto"/>
        <w:right w:val="none" w:sz="0" w:space="0" w:color="auto"/>
      </w:divBdr>
    </w:div>
    <w:div w:id="78135028">
      <w:bodyDiv w:val="1"/>
      <w:marLeft w:val="0"/>
      <w:marRight w:val="0"/>
      <w:marTop w:val="0"/>
      <w:marBottom w:val="0"/>
      <w:divBdr>
        <w:top w:val="none" w:sz="0" w:space="0" w:color="auto"/>
        <w:left w:val="none" w:sz="0" w:space="0" w:color="auto"/>
        <w:bottom w:val="none" w:sz="0" w:space="0" w:color="auto"/>
        <w:right w:val="none" w:sz="0" w:space="0" w:color="auto"/>
      </w:divBdr>
    </w:div>
    <w:div w:id="86538274">
      <w:bodyDiv w:val="1"/>
      <w:marLeft w:val="0"/>
      <w:marRight w:val="0"/>
      <w:marTop w:val="0"/>
      <w:marBottom w:val="0"/>
      <w:divBdr>
        <w:top w:val="none" w:sz="0" w:space="0" w:color="auto"/>
        <w:left w:val="none" w:sz="0" w:space="0" w:color="auto"/>
        <w:bottom w:val="none" w:sz="0" w:space="0" w:color="auto"/>
        <w:right w:val="none" w:sz="0" w:space="0" w:color="auto"/>
      </w:divBdr>
    </w:div>
    <w:div w:id="88743266">
      <w:bodyDiv w:val="1"/>
      <w:marLeft w:val="0"/>
      <w:marRight w:val="0"/>
      <w:marTop w:val="0"/>
      <w:marBottom w:val="0"/>
      <w:divBdr>
        <w:top w:val="none" w:sz="0" w:space="0" w:color="auto"/>
        <w:left w:val="none" w:sz="0" w:space="0" w:color="auto"/>
        <w:bottom w:val="none" w:sz="0" w:space="0" w:color="auto"/>
        <w:right w:val="none" w:sz="0" w:space="0" w:color="auto"/>
      </w:divBdr>
    </w:div>
    <w:div w:id="94786449">
      <w:bodyDiv w:val="1"/>
      <w:marLeft w:val="0"/>
      <w:marRight w:val="0"/>
      <w:marTop w:val="0"/>
      <w:marBottom w:val="0"/>
      <w:divBdr>
        <w:top w:val="none" w:sz="0" w:space="0" w:color="auto"/>
        <w:left w:val="none" w:sz="0" w:space="0" w:color="auto"/>
        <w:bottom w:val="none" w:sz="0" w:space="0" w:color="auto"/>
        <w:right w:val="none" w:sz="0" w:space="0" w:color="auto"/>
      </w:divBdr>
      <w:divsChild>
        <w:div w:id="1308124439">
          <w:marLeft w:val="0"/>
          <w:marRight w:val="0"/>
          <w:marTop w:val="0"/>
          <w:marBottom w:val="0"/>
          <w:divBdr>
            <w:top w:val="none" w:sz="0" w:space="0" w:color="auto"/>
            <w:left w:val="none" w:sz="0" w:space="0" w:color="auto"/>
            <w:bottom w:val="none" w:sz="0" w:space="0" w:color="auto"/>
            <w:right w:val="none" w:sz="0" w:space="0" w:color="auto"/>
          </w:divBdr>
          <w:divsChild>
            <w:div w:id="1371108729">
              <w:marLeft w:val="0"/>
              <w:marRight w:val="0"/>
              <w:marTop w:val="0"/>
              <w:marBottom w:val="0"/>
              <w:divBdr>
                <w:top w:val="none" w:sz="0" w:space="0" w:color="auto"/>
                <w:left w:val="none" w:sz="0" w:space="0" w:color="auto"/>
                <w:bottom w:val="none" w:sz="0" w:space="0" w:color="auto"/>
                <w:right w:val="none" w:sz="0" w:space="0" w:color="auto"/>
              </w:divBdr>
            </w:div>
          </w:divsChild>
        </w:div>
        <w:div w:id="1524051241">
          <w:marLeft w:val="0"/>
          <w:marRight w:val="0"/>
          <w:marTop w:val="0"/>
          <w:marBottom w:val="0"/>
          <w:divBdr>
            <w:top w:val="none" w:sz="0" w:space="0" w:color="auto"/>
            <w:left w:val="none" w:sz="0" w:space="0" w:color="auto"/>
            <w:bottom w:val="none" w:sz="0" w:space="0" w:color="auto"/>
            <w:right w:val="none" w:sz="0" w:space="0" w:color="auto"/>
          </w:divBdr>
          <w:divsChild>
            <w:div w:id="1413357944">
              <w:marLeft w:val="0"/>
              <w:marRight w:val="0"/>
              <w:marTop w:val="0"/>
              <w:marBottom w:val="0"/>
              <w:divBdr>
                <w:top w:val="none" w:sz="0" w:space="0" w:color="auto"/>
                <w:left w:val="none" w:sz="0" w:space="0" w:color="auto"/>
                <w:bottom w:val="none" w:sz="0" w:space="0" w:color="auto"/>
                <w:right w:val="none" w:sz="0" w:space="0" w:color="auto"/>
              </w:divBdr>
            </w:div>
            <w:div w:id="20968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2249">
      <w:bodyDiv w:val="1"/>
      <w:marLeft w:val="0"/>
      <w:marRight w:val="0"/>
      <w:marTop w:val="0"/>
      <w:marBottom w:val="0"/>
      <w:divBdr>
        <w:top w:val="none" w:sz="0" w:space="0" w:color="auto"/>
        <w:left w:val="none" w:sz="0" w:space="0" w:color="auto"/>
        <w:bottom w:val="none" w:sz="0" w:space="0" w:color="auto"/>
        <w:right w:val="none" w:sz="0" w:space="0" w:color="auto"/>
      </w:divBdr>
    </w:div>
    <w:div w:id="119766724">
      <w:bodyDiv w:val="1"/>
      <w:marLeft w:val="0"/>
      <w:marRight w:val="0"/>
      <w:marTop w:val="0"/>
      <w:marBottom w:val="0"/>
      <w:divBdr>
        <w:top w:val="none" w:sz="0" w:space="0" w:color="auto"/>
        <w:left w:val="none" w:sz="0" w:space="0" w:color="auto"/>
        <w:bottom w:val="none" w:sz="0" w:space="0" w:color="auto"/>
        <w:right w:val="none" w:sz="0" w:space="0" w:color="auto"/>
      </w:divBdr>
      <w:divsChild>
        <w:div w:id="1753432813">
          <w:marLeft w:val="0"/>
          <w:marRight w:val="0"/>
          <w:marTop w:val="0"/>
          <w:marBottom w:val="0"/>
          <w:divBdr>
            <w:top w:val="none" w:sz="0" w:space="0" w:color="auto"/>
            <w:left w:val="none" w:sz="0" w:space="0" w:color="auto"/>
            <w:bottom w:val="none" w:sz="0" w:space="0" w:color="auto"/>
            <w:right w:val="none" w:sz="0" w:space="0" w:color="auto"/>
          </w:divBdr>
          <w:divsChild>
            <w:div w:id="1404715979">
              <w:marLeft w:val="0"/>
              <w:marRight w:val="0"/>
              <w:marTop w:val="0"/>
              <w:marBottom w:val="0"/>
              <w:divBdr>
                <w:top w:val="none" w:sz="0" w:space="0" w:color="auto"/>
                <w:left w:val="none" w:sz="0" w:space="0" w:color="auto"/>
                <w:bottom w:val="none" w:sz="0" w:space="0" w:color="auto"/>
                <w:right w:val="none" w:sz="0" w:space="0" w:color="auto"/>
              </w:divBdr>
              <w:divsChild>
                <w:div w:id="1175995152">
                  <w:marLeft w:val="0"/>
                  <w:marRight w:val="0"/>
                  <w:marTop w:val="0"/>
                  <w:marBottom w:val="0"/>
                  <w:divBdr>
                    <w:top w:val="none" w:sz="0" w:space="0" w:color="auto"/>
                    <w:left w:val="none" w:sz="0" w:space="0" w:color="auto"/>
                    <w:bottom w:val="none" w:sz="0" w:space="0" w:color="auto"/>
                    <w:right w:val="none" w:sz="0" w:space="0" w:color="auto"/>
                  </w:divBdr>
                  <w:divsChild>
                    <w:div w:id="124919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3508">
      <w:bodyDiv w:val="1"/>
      <w:marLeft w:val="0"/>
      <w:marRight w:val="0"/>
      <w:marTop w:val="0"/>
      <w:marBottom w:val="0"/>
      <w:divBdr>
        <w:top w:val="none" w:sz="0" w:space="0" w:color="auto"/>
        <w:left w:val="none" w:sz="0" w:space="0" w:color="auto"/>
        <w:bottom w:val="none" w:sz="0" w:space="0" w:color="auto"/>
        <w:right w:val="none" w:sz="0" w:space="0" w:color="auto"/>
      </w:divBdr>
    </w:div>
    <w:div w:id="158539566">
      <w:bodyDiv w:val="1"/>
      <w:marLeft w:val="0"/>
      <w:marRight w:val="0"/>
      <w:marTop w:val="0"/>
      <w:marBottom w:val="0"/>
      <w:divBdr>
        <w:top w:val="none" w:sz="0" w:space="0" w:color="auto"/>
        <w:left w:val="none" w:sz="0" w:space="0" w:color="auto"/>
        <w:bottom w:val="none" w:sz="0" w:space="0" w:color="auto"/>
        <w:right w:val="none" w:sz="0" w:space="0" w:color="auto"/>
      </w:divBdr>
    </w:div>
    <w:div w:id="160894083">
      <w:bodyDiv w:val="1"/>
      <w:marLeft w:val="0"/>
      <w:marRight w:val="0"/>
      <w:marTop w:val="0"/>
      <w:marBottom w:val="0"/>
      <w:divBdr>
        <w:top w:val="none" w:sz="0" w:space="0" w:color="auto"/>
        <w:left w:val="none" w:sz="0" w:space="0" w:color="auto"/>
        <w:bottom w:val="none" w:sz="0" w:space="0" w:color="auto"/>
        <w:right w:val="none" w:sz="0" w:space="0" w:color="auto"/>
      </w:divBdr>
    </w:div>
    <w:div w:id="160898654">
      <w:bodyDiv w:val="1"/>
      <w:marLeft w:val="0"/>
      <w:marRight w:val="0"/>
      <w:marTop w:val="0"/>
      <w:marBottom w:val="0"/>
      <w:divBdr>
        <w:top w:val="none" w:sz="0" w:space="0" w:color="auto"/>
        <w:left w:val="none" w:sz="0" w:space="0" w:color="auto"/>
        <w:bottom w:val="none" w:sz="0" w:space="0" w:color="auto"/>
        <w:right w:val="none" w:sz="0" w:space="0" w:color="auto"/>
      </w:divBdr>
    </w:div>
    <w:div w:id="169370103">
      <w:bodyDiv w:val="1"/>
      <w:marLeft w:val="0"/>
      <w:marRight w:val="0"/>
      <w:marTop w:val="0"/>
      <w:marBottom w:val="0"/>
      <w:divBdr>
        <w:top w:val="none" w:sz="0" w:space="0" w:color="auto"/>
        <w:left w:val="none" w:sz="0" w:space="0" w:color="auto"/>
        <w:bottom w:val="none" w:sz="0" w:space="0" w:color="auto"/>
        <w:right w:val="none" w:sz="0" w:space="0" w:color="auto"/>
      </w:divBdr>
    </w:div>
    <w:div w:id="170611260">
      <w:bodyDiv w:val="1"/>
      <w:marLeft w:val="0"/>
      <w:marRight w:val="0"/>
      <w:marTop w:val="0"/>
      <w:marBottom w:val="0"/>
      <w:divBdr>
        <w:top w:val="none" w:sz="0" w:space="0" w:color="auto"/>
        <w:left w:val="none" w:sz="0" w:space="0" w:color="auto"/>
        <w:bottom w:val="none" w:sz="0" w:space="0" w:color="auto"/>
        <w:right w:val="none" w:sz="0" w:space="0" w:color="auto"/>
      </w:divBdr>
    </w:div>
    <w:div w:id="183790814">
      <w:bodyDiv w:val="1"/>
      <w:marLeft w:val="0"/>
      <w:marRight w:val="0"/>
      <w:marTop w:val="0"/>
      <w:marBottom w:val="0"/>
      <w:divBdr>
        <w:top w:val="none" w:sz="0" w:space="0" w:color="auto"/>
        <w:left w:val="none" w:sz="0" w:space="0" w:color="auto"/>
        <w:bottom w:val="none" w:sz="0" w:space="0" w:color="auto"/>
        <w:right w:val="none" w:sz="0" w:space="0" w:color="auto"/>
      </w:divBdr>
    </w:div>
    <w:div w:id="189144886">
      <w:bodyDiv w:val="1"/>
      <w:marLeft w:val="0"/>
      <w:marRight w:val="0"/>
      <w:marTop w:val="0"/>
      <w:marBottom w:val="0"/>
      <w:divBdr>
        <w:top w:val="none" w:sz="0" w:space="0" w:color="auto"/>
        <w:left w:val="none" w:sz="0" w:space="0" w:color="auto"/>
        <w:bottom w:val="none" w:sz="0" w:space="0" w:color="auto"/>
        <w:right w:val="none" w:sz="0" w:space="0" w:color="auto"/>
      </w:divBdr>
    </w:div>
    <w:div w:id="194656118">
      <w:bodyDiv w:val="1"/>
      <w:marLeft w:val="0"/>
      <w:marRight w:val="0"/>
      <w:marTop w:val="0"/>
      <w:marBottom w:val="0"/>
      <w:divBdr>
        <w:top w:val="none" w:sz="0" w:space="0" w:color="auto"/>
        <w:left w:val="none" w:sz="0" w:space="0" w:color="auto"/>
        <w:bottom w:val="none" w:sz="0" w:space="0" w:color="auto"/>
        <w:right w:val="none" w:sz="0" w:space="0" w:color="auto"/>
      </w:divBdr>
    </w:div>
    <w:div w:id="196355812">
      <w:bodyDiv w:val="1"/>
      <w:marLeft w:val="0"/>
      <w:marRight w:val="0"/>
      <w:marTop w:val="0"/>
      <w:marBottom w:val="0"/>
      <w:divBdr>
        <w:top w:val="none" w:sz="0" w:space="0" w:color="auto"/>
        <w:left w:val="none" w:sz="0" w:space="0" w:color="auto"/>
        <w:bottom w:val="none" w:sz="0" w:space="0" w:color="auto"/>
        <w:right w:val="none" w:sz="0" w:space="0" w:color="auto"/>
      </w:divBdr>
    </w:div>
    <w:div w:id="208077063">
      <w:bodyDiv w:val="1"/>
      <w:marLeft w:val="0"/>
      <w:marRight w:val="0"/>
      <w:marTop w:val="0"/>
      <w:marBottom w:val="0"/>
      <w:divBdr>
        <w:top w:val="none" w:sz="0" w:space="0" w:color="auto"/>
        <w:left w:val="none" w:sz="0" w:space="0" w:color="auto"/>
        <w:bottom w:val="none" w:sz="0" w:space="0" w:color="auto"/>
        <w:right w:val="none" w:sz="0" w:space="0" w:color="auto"/>
      </w:divBdr>
    </w:div>
    <w:div w:id="208684068">
      <w:bodyDiv w:val="1"/>
      <w:marLeft w:val="0"/>
      <w:marRight w:val="0"/>
      <w:marTop w:val="0"/>
      <w:marBottom w:val="0"/>
      <w:divBdr>
        <w:top w:val="none" w:sz="0" w:space="0" w:color="auto"/>
        <w:left w:val="none" w:sz="0" w:space="0" w:color="auto"/>
        <w:bottom w:val="none" w:sz="0" w:space="0" w:color="auto"/>
        <w:right w:val="none" w:sz="0" w:space="0" w:color="auto"/>
      </w:divBdr>
    </w:div>
    <w:div w:id="238298536">
      <w:bodyDiv w:val="1"/>
      <w:marLeft w:val="0"/>
      <w:marRight w:val="0"/>
      <w:marTop w:val="0"/>
      <w:marBottom w:val="0"/>
      <w:divBdr>
        <w:top w:val="none" w:sz="0" w:space="0" w:color="auto"/>
        <w:left w:val="none" w:sz="0" w:space="0" w:color="auto"/>
        <w:bottom w:val="none" w:sz="0" w:space="0" w:color="auto"/>
        <w:right w:val="none" w:sz="0" w:space="0" w:color="auto"/>
      </w:divBdr>
    </w:div>
    <w:div w:id="255208952">
      <w:bodyDiv w:val="1"/>
      <w:marLeft w:val="0"/>
      <w:marRight w:val="0"/>
      <w:marTop w:val="0"/>
      <w:marBottom w:val="0"/>
      <w:divBdr>
        <w:top w:val="none" w:sz="0" w:space="0" w:color="auto"/>
        <w:left w:val="none" w:sz="0" w:space="0" w:color="auto"/>
        <w:bottom w:val="none" w:sz="0" w:space="0" w:color="auto"/>
        <w:right w:val="none" w:sz="0" w:space="0" w:color="auto"/>
      </w:divBdr>
    </w:div>
    <w:div w:id="261692421">
      <w:bodyDiv w:val="1"/>
      <w:marLeft w:val="0"/>
      <w:marRight w:val="0"/>
      <w:marTop w:val="0"/>
      <w:marBottom w:val="0"/>
      <w:divBdr>
        <w:top w:val="none" w:sz="0" w:space="0" w:color="auto"/>
        <w:left w:val="none" w:sz="0" w:space="0" w:color="auto"/>
        <w:bottom w:val="none" w:sz="0" w:space="0" w:color="auto"/>
        <w:right w:val="none" w:sz="0" w:space="0" w:color="auto"/>
      </w:divBdr>
      <w:divsChild>
        <w:div w:id="618335483">
          <w:marLeft w:val="0"/>
          <w:marRight w:val="0"/>
          <w:marTop w:val="0"/>
          <w:marBottom w:val="0"/>
          <w:divBdr>
            <w:top w:val="none" w:sz="0" w:space="0" w:color="auto"/>
            <w:left w:val="none" w:sz="0" w:space="0" w:color="auto"/>
            <w:bottom w:val="none" w:sz="0" w:space="0" w:color="auto"/>
            <w:right w:val="none" w:sz="0" w:space="0" w:color="auto"/>
          </w:divBdr>
          <w:divsChild>
            <w:div w:id="213390055">
              <w:marLeft w:val="0"/>
              <w:marRight w:val="0"/>
              <w:marTop w:val="0"/>
              <w:marBottom w:val="0"/>
              <w:divBdr>
                <w:top w:val="none" w:sz="0" w:space="0" w:color="auto"/>
                <w:left w:val="none" w:sz="0" w:space="0" w:color="auto"/>
                <w:bottom w:val="none" w:sz="0" w:space="0" w:color="auto"/>
                <w:right w:val="none" w:sz="0" w:space="0" w:color="auto"/>
              </w:divBdr>
              <w:divsChild>
                <w:div w:id="17485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3901">
      <w:bodyDiv w:val="1"/>
      <w:marLeft w:val="0"/>
      <w:marRight w:val="0"/>
      <w:marTop w:val="0"/>
      <w:marBottom w:val="0"/>
      <w:divBdr>
        <w:top w:val="none" w:sz="0" w:space="0" w:color="auto"/>
        <w:left w:val="none" w:sz="0" w:space="0" w:color="auto"/>
        <w:bottom w:val="none" w:sz="0" w:space="0" w:color="auto"/>
        <w:right w:val="none" w:sz="0" w:space="0" w:color="auto"/>
      </w:divBdr>
    </w:div>
    <w:div w:id="278337495">
      <w:bodyDiv w:val="1"/>
      <w:marLeft w:val="0"/>
      <w:marRight w:val="0"/>
      <w:marTop w:val="0"/>
      <w:marBottom w:val="0"/>
      <w:divBdr>
        <w:top w:val="none" w:sz="0" w:space="0" w:color="auto"/>
        <w:left w:val="none" w:sz="0" w:space="0" w:color="auto"/>
        <w:bottom w:val="none" w:sz="0" w:space="0" w:color="auto"/>
        <w:right w:val="none" w:sz="0" w:space="0" w:color="auto"/>
      </w:divBdr>
    </w:div>
    <w:div w:id="292292115">
      <w:bodyDiv w:val="1"/>
      <w:marLeft w:val="0"/>
      <w:marRight w:val="0"/>
      <w:marTop w:val="0"/>
      <w:marBottom w:val="0"/>
      <w:divBdr>
        <w:top w:val="none" w:sz="0" w:space="0" w:color="auto"/>
        <w:left w:val="none" w:sz="0" w:space="0" w:color="auto"/>
        <w:bottom w:val="none" w:sz="0" w:space="0" w:color="auto"/>
        <w:right w:val="none" w:sz="0" w:space="0" w:color="auto"/>
      </w:divBdr>
    </w:div>
    <w:div w:id="332297207">
      <w:bodyDiv w:val="1"/>
      <w:marLeft w:val="0"/>
      <w:marRight w:val="0"/>
      <w:marTop w:val="0"/>
      <w:marBottom w:val="0"/>
      <w:divBdr>
        <w:top w:val="none" w:sz="0" w:space="0" w:color="auto"/>
        <w:left w:val="none" w:sz="0" w:space="0" w:color="auto"/>
        <w:bottom w:val="none" w:sz="0" w:space="0" w:color="auto"/>
        <w:right w:val="none" w:sz="0" w:space="0" w:color="auto"/>
      </w:divBdr>
    </w:div>
    <w:div w:id="348408382">
      <w:bodyDiv w:val="1"/>
      <w:marLeft w:val="0"/>
      <w:marRight w:val="0"/>
      <w:marTop w:val="0"/>
      <w:marBottom w:val="0"/>
      <w:divBdr>
        <w:top w:val="none" w:sz="0" w:space="0" w:color="auto"/>
        <w:left w:val="none" w:sz="0" w:space="0" w:color="auto"/>
        <w:bottom w:val="none" w:sz="0" w:space="0" w:color="auto"/>
        <w:right w:val="none" w:sz="0" w:space="0" w:color="auto"/>
      </w:divBdr>
    </w:div>
    <w:div w:id="350495485">
      <w:bodyDiv w:val="1"/>
      <w:marLeft w:val="0"/>
      <w:marRight w:val="0"/>
      <w:marTop w:val="0"/>
      <w:marBottom w:val="0"/>
      <w:divBdr>
        <w:top w:val="none" w:sz="0" w:space="0" w:color="auto"/>
        <w:left w:val="none" w:sz="0" w:space="0" w:color="auto"/>
        <w:bottom w:val="none" w:sz="0" w:space="0" w:color="auto"/>
        <w:right w:val="none" w:sz="0" w:space="0" w:color="auto"/>
      </w:divBdr>
    </w:div>
    <w:div w:id="351492931">
      <w:bodyDiv w:val="1"/>
      <w:marLeft w:val="0"/>
      <w:marRight w:val="0"/>
      <w:marTop w:val="0"/>
      <w:marBottom w:val="0"/>
      <w:divBdr>
        <w:top w:val="none" w:sz="0" w:space="0" w:color="auto"/>
        <w:left w:val="none" w:sz="0" w:space="0" w:color="auto"/>
        <w:bottom w:val="none" w:sz="0" w:space="0" w:color="auto"/>
        <w:right w:val="none" w:sz="0" w:space="0" w:color="auto"/>
      </w:divBdr>
    </w:div>
    <w:div w:id="363487602">
      <w:bodyDiv w:val="1"/>
      <w:marLeft w:val="0"/>
      <w:marRight w:val="0"/>
      <w:marTop w:val="0"/>
      <w:marBottom w:val="0"/>
      <w:divBdr>
        <w:top w:val="none" w:sz="0" w:space="0" w:color="auto"/>
        <w:left w:val="none" w:sz="0" w:space="0" w:color="auto"/>
        <w:bottom w:val="none" w:sz="0" w:space="0" w:color="auto"/>
        <w:right w:val="none" w:sz="0" w:space="0" w:color="auto"/>
      </w:divBdr>
      <w:divsChild>
        <w:div w:id="566112603">
          <w:marLeft w:val="0"/>
          <w:marRight w:val="0"/>
          <w:marTop w:val="0"/>
          <w:marBottom w:val="0"/>
          <w:divBdr>
            <w:top w:val="none" w:sz="0" w:space="0" w:color="auto"/>
            <w:left w:val="none" w:sz="0" w:space="0" w:color="auto"/>
            <w:bottom w:val="none" w:sz="0" w:space="0" w:color="auto"/>
            <w:right w:val="none" w:sz="0" w:space="0" w:color="auto"/>
          </w:divBdr>
          <w:divsChild>
            <w:div w:id="2099135557">
              <w:marLeft w:val="0"/>
              <w:marRight w:val="0"/>
              <w:marTop w:val="0"/>
              <w:marBottom w:val="0"/>
              <w:divBdr>
                <w:top w:val="none" w:sz="0" w:space="0" w:color="auto"/>
                <w:left w:val="none" w:sz="0" w:space="0" w:color="auto"/>
                <w:bottom w:val="none" w:sz="0" w:space="0" w:color="auto"/>
                <w:right w:val="none" w:sz="0" w:space="0" w:color="auto"/>
              </w:divBdr>
              <w:divsChild>
                <w:div w:id="1992563527">
                  <w:marLeft w:val="0"/>
                  <w:marRight w:val="0"/>
                  <w:marTop w:val="0"/>
                  <w:marBottom w:val="0"/>
                  <w:divBdr>
                    <w:top w:val="none" w:sz="0" w:space="0" w:color="auto"/>
                    <w:left w:val="none" w:sz="0" w:space="0" w:color="auto"/>
                    <w:bottom w:val="none" w:sz="0" w:space="0" w:color="auto"/>
                    <w:right w:val="none" w:sz="0" w:space="0" w:color="auto"/>
                  </w:divBdr>
                  <w:divsChild>
                    <w:div w:id="1733231155">
                      <w:marLeft w:val="0"/>
                      <w:marRight w:val="0"/>
                      <w:marTop w:val="0"/>
                      <w:marBottom w:val="0"/>
                      <w:divBdr>
                        <w:top w:val="none" w:sz="0" w:space="0" w:color="auto"/>
                        <w:left w:val="none" w:sz="0" w:space="0" w:color="auto"/>
                        <w:bottom w:val="none" w:sz="0" w:space="0" w:color="auto"/>
                        <w:right w:val="none" w:sz="0" w:space="0" w:color="auto"/>
                      </w:divBdr>
                      <w:divsChild>
                        <w:div w:id="21231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716104">
      <w:bodyDiv w:val="1"/>
      <w:marLeft w:val="0"/>
      <w:marRight w:val="0"/>
      <w:marTop w:val="0"/>
      <w:marBottom w:val="0"/>
      <w:divBdr>
        <w:top w:val="none" w:sz="0" w:space="0" w:color="auto"/>
        <w:left w:val="none" w:sz="0" w:space="0" w:color="auto"/>
        <w:bottom w:val="none" w:sz="0" w:space="0" w:color="auto"/>
        <w:right w:val="none" w:sz="0" w:space="0" w:color="auto"/>
      </w:divBdr>
    </w:div>
    <w:div w:id="388695181">
      <w:bodyDiv w:val="1"/>
      <w:marLeft w:val="0"/>
      <w:marRight w:val="0"/>
      <w:marTop w:val="0"/>
      <w:marBottom w:val="0"/>
      <w:divBdr>
        <w:top w:val="none" w:sz="0" w:space="0" w:color="auto"/>
        <w:left w:val="none" w:sz="0" w:space="0" w:color="auto"/>
        <w:bottom w:val="none" w:sz="0" w:space="0" w:color="auto"/>
        <w:right w:val="none" w:sz="0" w:space="0" w:color="auto"/>
      </w:divBdr>
    </w:div>
    <w:div w:id="392125309">
      <w:bodyDiv w:val="1"/>
      <w:marLeft w:val="0"/>
      <w:marRight w:val="0"/>
      <w:marTop w:val="0"/>
      <w:marBottom w:val="0"/>
      <w:divBdr>
        <w:top w:val="none" w:sz="0" w:space="0" w:color="auto"/>
        <w:left w:val="none" w:sz="0" w:space="0" w:color="auto"/>
        <w:bottom w:val="none" w:sz="0" w:space="0" w:color="auto"/>
        <w:right w:val="none" w:sz="0" w:space="0" w:color="auto"/>
      </w:divBdr>
    </w:div>
    <w:div w:id="412364267">
      <w:bodyDiv w:val="1"/>
      <w:marLeft w:val="0"/>
      <w:marRight w:val="0"/>
      <w:marTop w:val="0"/>
      <w:marBottom w:val="0"/>
      <w:divBdr>
        <w:top w:val="none" w:sz="0" w:space="0" w:color="auto"/>
        <w:left w:val="none" w:sz="0" w:space="0" w:color="auto"/>
        <w:bottom w:val="none" w:sz="0" w:space="0" w:color="auto"/>
        <w:right w:val="none" w:sz="0" w:space="0" w:color="auto"/>
      </w:divBdr>
    </w:div>
    <w:div w:id="414206060">
      <w:bodyDiv w:val="1"/>
      <w:marLeft w:val="0"/>
      <w:marRight w:val="0"/>
      <w:marTop w:val="0"/>
      <w:marBottom w:val="0"/>
      <w:divBdr>
        <w:top w:val="none" w:sz="0" w:space="0" w:color="auto"/>
        <w:left w:val="none" w:sz="0" w:space="0" w:color="auto"/>
        <w:bottom w:val="none" w:sz="0" w:space="0" w:color="auto"/>
        <w:right w:val="none" w:sz="0" w:space="0" w:color="auto"/>
      </w:divBdr>
      <w:divsChild>
        <w:div w:id="987856656">
          <w:marLeft w:val="0"/>
          <w:marRight w:val="0"/>
          <w:marTop w:val="0"/>
          <w:marBottom w:val="0"/>
          <w:divBdr>
            <w:top w:val="none" w:sz="0" w:space="0" w:color="auto"/>
            <w:left w:val="none" w:sz="0" w:space="0" w:color="auto"/>
            <w:bottom w:val="none" w:sz="0" w:space="0" w:color="auto"/>
            <w:right w:val="none" w:sz="0" w:space="0" w:color="auto"/>
          </w:divBdr>
          <w:divsChild>
            <w:div w:id="481239321">
              <w:marLeft w:val="0"/>
              <w:marRight w:val="0"/>
              <w:marTop w:val="0"/>
              <w:marBottom w:val="0"/>
              <w:divBdr>
                <w:top w:val="none" w:sz="0" w:space="0" w:color="auto"/>
                <w:left w:val="none" w:sz="0" w:space="0" w:color="auto"/>
                <w:bottom w:val="none" w:sz="0" w:space="0" w:color="auto"/>
                <w:right w:val="none" w:sz="0" w:space="0" w:color="auto"/>
              </w:divBdr>
            </w:div>
          </w:divsChild>
        </w:div>
        <w:div w:id="1479566744">
          <w:marLeft w:val="0"/>
          <w:marRight w:val="0"/>
          <w:marTop w:val="0"/>
          <w:marBottom w:val="0"/>
          <w:divBdr>
            <w:top w:val="none" w:sz="0" w:space="0" w:color="auto"/>
            <w:left w:val="none" w:sz="0" w:space="0" w:color="auto"/>
            <w:bottom w:val="none" w:sz="0" w:space="0" w:color="auto"/>
            <w:right w:val="none" w:sz="0" w:space="0" w:color="auto"/>
          </w:divBdr>
          <w:divsChild>
            <w:div w:id="717438094">
              <w:marLeft w:val="0"/>
              <w:marRight w:val="0"/>
              <w:marTop w:val="0"/>
              <w:marBottom w:val="0"/>
              <w:divBdr>
                <w:top w:val="none" w:sz="0" w:space="0" w:color="auto"/>
                <w:left w:val="none" w:sz="0" w:space="0" w:color="auto"/>
                <w:bottom w:val="none" w:sz="0" w:space="0" w:color="auto"/>
                <w:right w:val="none" w:sz="0" w:space="0" w:color="auto"/>
              </w:divBdr>
            </w:div>
            <w:div w:id="8728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312">
      <w:bodyDiv w:val="1"/>
      <w:marLeft w:val="0"/>
      <w:marRight w:val="0"/>
      <w:marTop w:val="0"/>
      <w:marBottom w:val="0"/>
      <w:divBdr>
        <w:top w:val="none" w:sz="0" w:space="0" w:color="auto"/>
        <w:left w:val="none" w:sz="0" w:space="0" w:color="auto"/>
        <w:bottom w:val="none" w:sz="0" w:space="0" w:color="auto"/>
        <w:right w:val="none" w:sz="0" w:space="0" w:color="auto"/>
      </w:divBdr>
    </w:div>
    <w:div w:id="423648077">
      <w:bodyDiv w:val="1"/>
      <w:marLeft w:val="0"/>
      <w:marRight w:val="0"/>
      <w:marTop w:val="0"/>
      <w:marBottom w:val="0"/>
      <w:divBdr>
        <w:top w:val="none" w:sz="0" w:space="0" w:color="auto"/>
        <w:left w:val="none" w:sz="0" w:space="0" w:color="auto"/>
        <w:bottom w:val="none" w:sz="0" w:space="0" w:color="auto"/>
        <w:right w:val="none" w:sz="0" w:space="0" w:color="auto"/>
      </w:divBdr>
    </w:div>
    <w:div w:id="426461324">
      <w:bodyDiv w:val="1"/>
      <w:marLeft w:val="0"/>
      <w:marRight w:val="0"/>
      <w:marTop w:val="0"/>
      <w:marBottom w:val="0"/>
      <w:divBdr>
        <w:top w:val="none" w:sz="0" w:space="0" w:color="auto"/>
        <w:left w:val="none" w:sz="0" w:space="0" w:color="auto"/>
        <w:bottom w:val="none" w:sz="0" w:space="0" w:color="auto"/>
        <w:right w:val="none" w:sz="0" w:space="0" w:color="auto"/>
      </w:divBdr>
      <w:divsChild>
        <w:div w:id="1842625778">
          <w:marLeft w:val="0"/>
          <w:marRight w:val="0"/>
          <w:marTop w:val="0"/>
          <w:marBottom w:val="0"/>
          <w:divBdr>
            <w:top w:val="none" w:sz="0" w:space="0" w:color="auto"/>
            <w:left w:val="none" w:sz="0" w:space="0" w:color="auto"/>
            <w:bottom w:val="none" w:sz="0" w:space="0" w:color="auto"/>
            <w:right w:val="none" w:sz="0" w:space="0" w:color="auto"/>
          </w:divBdr>
          <w:divsChild>
            <w:div w:id="2045401047">
              <w:marLeft w:val="0"/>
              <w:marRight w:val="0"/>
              <w:marTop w:val="0"/>
              <w:marBottom w:val="0"/>
              <w:divBdr>
                <w:top w:val="none" w:sz="0" w:space="0" w:color="auto"/>
                <w:left w:val="none" w:sz="0" w:space="0" w:color="auto"/>
                <w:bottom w:val="none" w:sz="0" w:space="0" w:color="auto"/>
                <w:right w:val="none" w:sz="0" w:space="0" w:color="auto"/>
              </w:divBdr>
              <w:divsChild>
                <w:div w:id="1004548526">
                  <w:marLeft w:val="0"/>
                  <w:marRight w:val="0"/>
                  <w:marTop w:val="0"/>
                  <w:marBottom w:val="0"/>
                  <w:divBdr>
                    <w:top w:val="none" w:sz="0" w:space="0" w:color="auto"/>
                    <w:left w:val="none" w:sz="0" w:space="0" w:color="auto"/>
                    <w:bottom w:val="none" w:sz="0" w:space="0" w:color="auto"/>
                    <w:right w:val="none" w:sz="0" w:space="0" w:color="auto"/>
                  </w:divBdr>
                  <w:divsChild>
                    <w:div w:id="182866060">
                      <w:marLeft w:val="0"/>
                      <w:marRight w:val="0"/>
                      <w:marTop w:val="0"/>
                      <w:marBottom w:val="0"/>
                      <w:divBdr>
                        <w:top w:val="none" w:sz="0" w:space="0" w:color="auto"/>
                        <w:left w:val="none" w:sz="0" w:space="0" w:color="auto"/>
                        <w:bottom w:val="none" w:sz="0" w:space="0" w:color="auto"/>
                        <w:right w:val="none" w:sz="0" w:space="0" w:color="auto"/>
                      </w:divBdr>
                      <w:divsChild>
                        <w:div w:id="11631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974336">
      <w:bodyDiv w:val="1"/>
      <w:marLeft w:val="0"/>
      <w:marRight w:val="0"/>
      <w:marTop w:val="0"/>
      <w:marBottom w:val="0"/>
      <w:divBdr>
        <w:top w:val="none" w:sz="0" w:space="0" w:color="auto"/>
        <w:left w:val="none" w:sz="0" w:space="0" w:color="auto"/>
        <w:bottom w:val="none" w:sz="0" w:space="0" w:color="auto"/>
        <w:right w:val="none" w:sz="0" w:space="0" w:color="auto"/>
      </w:divBdr>
    </w:div>
    <w:div w:id="433206788">
      <w:bodyDiv w:val="1"/>
      <w:marLeft w:val="0"/>
      <w:marRight w:val="0"/>
      <w:marTop w:val="0"/>
      <w:marBottom w:val="0"/>
      <w:divBdr>
        <w:top w:val="none" w:sz="0" w:space="0" w:color="auto"/>
        <w:left w:val="none" w:sz="0" w:space="0" w:color="auto"/>
        <w:bottom w:val="none" w:sz="0" w:space="0" w:color="auto"/>
        <w:right w:val="none" w:sz="0" w:space="0" w:color="auto"/>
      </w:divBdr>
    </w:div>
    <w:div w:id="450974739">
      <w:bodyDiv w:val="1"/>
      <w:marLeft w:val="0"/>
      <w:marRight w:val="0"/>
      <w:marTop w:val="0"/>
      <w:marBottom w:val="0"/>
      <w:divBdr>
        <w:top w:val="none" w:sz="0" w:space="0" w:color="auto"/>
        <w:left w:val="none" w:sz="0" w:space="0" w:color="auto"/>
        <w:bottom w:val="none" w:sz="0" w:space="0" w:color="auto"/>
        <w:right w:val="none" w:sz="0" w:space="0" w:color="auto"/>
      </w:divBdr>
    </w:div>
    <w:div w:id="451750778">
      <w:bodyDiv w:val="1"/>
      <w:marLeft w:val="0"/>
      <w:marRight w:val="0"/>
      <w:marTop w:val="0"/>
      <w:marBottom w:val="0"/>
      <w:divBdr>
        <w:top w:val="none" w:sz="0" w:space="0" w:color="auto"/>
        <w:left w:val="none" w:sz="0" w:space="0" w:color="auto"/>
        <w:bottom w:val="none" w:sz="0" w:space="0" w:color="auto"/>
        <w:right w:val="none" w:sz="0" w:space="0" w:color="auto"/>
      </w:divBdr>
    </w:div>
    <w:div w:id="456490601">
      <w:bodyDiv w:val="1"/>
      <w:marLeft w:val="0"/>
      <w:marRight w:val="0"/>
      <w:marTop w:val="0"/>
      <w:marBottom w:val="0"/>
      <w:divBdr>
        <w:top w:val="none" w:sz="0" w:space="0" w:color="auto"/>
        <w:left w:val="none" w:sz="0" w:space="0" w:color="auto"/>
        <w:bottom w:val="none" w:sz="0" w:space="0" w:color="auto"/>
        <w:right w:val="none" w:sz="0" w:space="0" w:color="auto"/>
      </w:divBdr>
    </w:div>
    <w:div w:id="457456642">
      <w:bodyDiv w:val="1"/>
      <w:marLeft w:val="0"/>
      <w:marRight w:val="0"/>
      <w:marTop w:val="0"/>
      <w:marBottom w:val="0"/>
      <w:divBdr>
        <w:top w:val="none" w:sz="0" w:space="0" w:color="auto"/>
        <w:left w:val="none" w:sz="0" w:space="0" w:color="auto"/>
        <w:bottom w:val="none" w:sz="0" w:space="0" w:color="auto"/>
        <w:right w:val="none" w:sz="0" w:space="0" w:color="auto"/>
      </w:divBdr>
    </w:div>
    <w:div w:id="475991929">
      <w:bodyDiv w:val="1"/>
      <w:marLeft w:val="0"/>
      <w:marRight w:val="0"/>
      <w:marTop w:val="0"/>
      <w:marBottom w:val="0"/>
      <w:divBdr>
        <w:top w:val="none" w:sz="0" w:space="0" w:color="auto"/>
        <w:left w:val="none" w:sz="0" w:space="0" w:color="auto"/>
        <w:bottom w:val="none" w:sz="0" w:space="0" w:color="auto"/>
        <w:right w:val="none" w:sz="0" w:space="0" w:color="auto"/>
      </w:divBdr>
    </w:div>
    <w:div w:id="492719644">
      <w:bodyDiv w:val="1"/>
      <w:marLeft w:val="0"/>
      <w:marRight w:val="0"/>
      <w:marTop w:val="0"/>
      <w:marBottom w:val="0"/>
      <w:divBdr>
        <w:top w:val="none" w:sz="0" w:space="0" w:color="auto"/>
        <w:left w:val="none" w:sz="0" w:space="0" w:color="auto"/>
        <w:bottom w:val="none" w:sz="0" w:space="0" w:color="auto"/>
        <w:right w:val="none" w:sz="0" w:space="0" w:color="auto"/>
      </w:divBdr>
    </w:div>
    <w:div w:id="493838714">
      <w:bodyDiv w:val="1"/>
      <w:marLeft w:val="0"/>
      <w:marRight w:val="0"/>
      <w:marTop w:val="0"/>
      <w:marBottom w:val="0"/>
      <w:divBdr>
        <w:top w:val="none" w:sz="0" w:space="0" w:color="auto"/>
        <w:left w:val="none" w:sz="0" w:space="0" w:color="auto"/>
        <w:bottom w:val="none" w:sz="0" w:space="0" w:color="auto"/>
        <w:right w:val="none" w:sz="0" w:space="0" w:color="auto"/>
      </w:divBdr>
      <w:divsChild>
        <w:div w:id="1807893333">
          <w:marLeft w:val="0"/>
          <w:marRight w:val="0"/>
          <w:marTop w:val="0"/>
          <w:marBottom w:val="0"/>
          <w:divBdr>
            <w:top w:val="none" w:sz="0" w:space="0" w:color="auto"/>
            <w:left w:val="none" w:sz="0" w:space="0" w:color="auto"/>
            <w:bottom w:val="none" w:sz="0" w:space="0" w:color="auto"/>
            <w:right w:val="none" w:sz="0" w:space="0" w:color="auto"/>
          </w:divBdr>
        </w:div>
        <w:div w:id="922177893">
          <w:marLeft w:val="0"/>
          <w:marRight w:val="0"/>
          <w:marTop w:val="0"/>
          <w:marBottom w:val="0"/>
          <w:divBdr>
            <w:top w:val="none" w:sz="0" w:space="0" w:color="auto"/>
            <w:left w:val="none" w:sz="0" w:space="0" w:color="auto"/>
            <w:bottom w:val="none" w:sz="0" w:space="0" w:color="auto"/>
            <w:right w:val="none" w:sz="0" w:space="0" w:color="auto"/>
          </w:divBdr>
        </w:div>
        <w:div w:id="596793550">
          <w:marLeft w:val="0"/>
          <w:marRight w:val="0"/>
          <w:marTop w:val="0"/>
          <w:marBottom w:val="0"/>
          <w:divBdr>
            <w:top w:val="none" w:sz="0" w:space="0" w:color="auto"/>
            <w:left w:val="none" w:sz="0" w:space="0" w:color="auto"/>
            <w:bottom w:val="none" w:sz="0" w:space="0" w:color="auto"/>
            <w:right w:val="none" w:sz="0" w:space="0" w:color="auto"/>
          </w:divBdr>
        </w:div>
        <w:div w:id="1970747376">
          <w:marLeft w:val="0"/>
          <w:marRight w:val="0"/>
          <w:marTop w:val="0"/>
          <w:marBottom w:val="0"/>
          <w:divBdr>
            <w:top w:val="none" w:sz="0" w:space="0" w:color="auto"/>
            <w:left w:val="none" w:sz="0" w:space="0" w:color="auto"/>
            <w:bottom w:val="none" w:sz="0" w:space="0" w:color="auto"/>
            <w:right w:val="none" w:sz="0" w:space="0" w:color="auto"/>
          </w:divBdr>
        </w:div>
      </w:divsChild>
    </w:div>
    <w:div w:id="499855290">
      <w:bodyDiv w:val="1"/>
      <w:marLeft w:val="0"/>
      <w:marRight w:val="0"/>
      <w:marTop w:val="0"/>
      <w:marBottom w:val="0"/>
      <w:divBdr>
        <w:top w:val="none" w:sz="0" w:space="0" w:color="auto"/>
        <w:left w:val="none" w:sz="0" w:space="0" w:color="auto"/>
        <w:bottom w:val="none" w:sz="0" w:space="0" w:color="auto"/>
        <w:right w:val="none" w:sz="0" w:space="0" w:color="auto"/>
      </w:divBdr>
    </w:div>
    <w:div w:id="517353936">
      <w:bodyDiv w:val="1"/>
      <w:marLeft w:val="0"/>
      <w:marRight w:val="0"/>
      <w:marTop w:val="0"/>
      <w:marBottom w:val="0"/>
      <w:divBdr>
        <w:top w:val="none" w:sz="0" w:space="0" w:color="auto"/>
        <w:left w:val="none" w:sz="0" w:space="0" w:color="auto"/>
        <w:bottom w:val="none" w:sz="0" w:space="0" w:color="auto"/>
        <w:right w:val="none" w:sz="0" w:space="0" w:color="auto"/>
      </w:divBdr>
    </w:div>
    <w:div w:id="520779422">
      <w:bodyDiv w:val="1"/>
      <w:marLeft w:val="0"/>
      <w:marRight w:val="0"/>
      <w:marTop w:val="0"/>
      <w:marBottom w:val="0"/>
      <w:divBdr>
        <w:top w:val="none" w:sz="0" w:space="0" w:color="auto"/>
        <w:left w:val="none" w:sz="0" w:space="0" w:color="auto"/>
        <w:bottom w:val="none" w:sz="0" w:space="0" w:color="auto"/>
        <w:right w:val="none" w:sz="0" w:space="0" w:color="auto"/>
      </w:divBdr>
    </w:div>
    <w:div w:id="521667147">
      <w:bodyDiv w:val="1"/>
      <w:marLeft w:val="0"/>
      <w:marRight w:val="0"/>
      <w:marTop w:val="0"/>
      <w:marBottom w:val="0"/>
      <w:divBdr>
        <w:top w:val="none" w:sz="0" w:space="0" w:color="auto"/>
        <w:left w:val="none" w:sz="0" w:space="0" w:color="auto"/>
        <w:bottom w:val="none" w:sz="0" w:space="0" w:color="auto"/>
        <w:right w:val="none" w:sz="0" w:space="0" w:color="auto"/>
      </w:divBdr>
    </w:div>
    <w:div w:id="551038964">
      <w:bodyDiv w:val="1"/>
      <w:marLeft w:val="0"/>
      <w:marRight w:val="0"/>
      <w:marTop w:val="0"/>
      <w:marBottom w:val="0"/>
      <w:divBdr>
        <w:top w:val="none" w:sz="0" w:space="0" w:color="auto"/>
        <w:left w:val="none" w:sz="0" w:space="0" w:color="auto"/>
        <w:bottom w:val="none" w:sz="0" w:space="0" w:color="auto"/>
        <w:right w:val="none" w:sz="0" w:space="0" w:color="auto"/>
      </w:divBdr>
    </w:div>
    <w:div w:id="558564709">
      <w:bodyDiv w:val="1"/>
      <w:marLeft w:val="0"/>
      <w:marRight w:val="0"/>
      <w:marTop w:val="0"/>
      <w:marBottom w:val="0"/>
      <w:divBdr>
        <w:top w:val="none" w:sz="0" w:space="0" w:color="auto"/>
        <w:left w:val="none" w:sz="0" w:space="0" w:color="auto"/>
        <w:bottom w:val="none" w:sz="0" w:space="0" w:color="auto"/>
        <w:right w:val="none" w:sz="0" w:space="0" w:color="auto"/>
      </w:divBdr>
    </w:div>
    <w:div w:id="563949131">
      <w:bodyDiv w:val="1"/>
      <w:marLeft w:val="0"/>
      <w:marRight w:val="0"/>
      <w:marTop w:val="0"/>
      <w:marBottom w:val="0"/>
      <w:divBdr>
        <w:top w:val="none" w:sz="0" w:space="0" w:color="auto"/>
        <w:left w:val="none" w:sz="0" w:space="0" w:color="auto"/>
        <w:bottom w:val="none" w:sz="0" w:space="0" w:color="auto"/>
        <w:right w:val="none" w:sz="0" w:space="0" w:color="auto"/>
      </w:divBdr>
    </w:div>
    <w:div w:id="571159636">
      <w:bodyDiv w:val="1"/>
      <w:marLeft w:val="0"/>
      <w:marRight w:val="0"/>
      <w:marTop w:val="0"/>
      <w:marBottom w:val="0"/>
      <w:divBdr>
        <w:top w:val="none" w:sz="0" w:space="0" w:color="auto"/>
        <w:left w:val="none" w:sz="0" w:space="0" w:color="auto"/>
        <w:bottom w:val="none" w:sz="0" w:space="0" w:color="auto"/>
        <w:right w:val="none" w:sz="0" w:space="0" w:color="auto"/>
      </w:divBdr>
    </w:div>
    <w:div w:id="576593671">
      <w:bodyDiv w:val="1"/>
      <w:marLeft w:val="0"/>
      <w:marRight w:val="0"/>
      <w:marTop w:val="0"/>
      <w:marBottom w:val="0"/>
      <w:divBdr>
        <w:top w:val="none" w:sz="0" w:space="0" w:color="auto"/>
        <w:left w:val="none" w:sz="0" w:space="0" w:color="auto"/>
        <w:bottom w:val="none" w:sz="0" w:space="0" w:color="auto"/>
        <w:right w:val="none" w:sz="0" w:space="0" w:color="auto"/>
      </w:divBdr>
      <w:divsChild>
        <w:div w:id="73361363">
          <w:marLeft w:val="0"/>
          <w:marRight w:val="0"/>
          <w:marTop w:val="0"/>
          <w:marBottom w:val="0"/>
          <w:divBdr>
            <w:top w:val="none" w:sz="0" w:space="0" w:color="auto"/>
            <w:left w:val="none" w:sz="0" w:space="0" w:color="auto"/>
            <w:bottom w:val="none" w:sz="0" w:space="0" w:color="auto"/>
            <w:right w:val="none" w:sz="0" w:space="0" w:color="auto"/>
          </w:divBdr>
          <w:divsChild>
            <w:div w:id="1044209647">
              <w:marLeft w:val="0"/>
              <w:marRight w:val="0"/>
              <w:marTop w:val="0"/>
              <w:marBottom w:val="0"/>
              <w:divBdr>
                <w:top w:val="none" w:sz="0" w:space="0" w:color="auto"/>
                <w:left w:val="none" w:sz="0" w:space="0" w:color="auto"/>
                <w:bottom w:val="none" w:sz="0" w:space="0" w:color="auto"/>
                <w:right w:val="none" w:sz="0" w:space="0" w:color="auto"/>
              </w:divBdr>
              <w:divsChild>
                <w:div w:id="1847086958">
                  <w:marLeft w:val="0"/>
                  <w:marRight w:val="0"/>
                  <w:marTop w:val="0"/>
                  <w:marBottom w:val="0"/>
                  <w:divBdr>
                    <w:top w:val="none" w:sz="0" w:space="0" w:color="auto"/>
                    <w:left w:val="none" w:sz="0" w:space="0" w:color="auto"/>
                    <w:bottom w:val="none" w:sz="0" w:space="0" w:color="auto"/>
                    <w:right w:val="none" w:sz="0" w:space="0" w:color="auto"/>
                  </w:divBdr>
                  <w:divsChild>
                    <w:div w:id="998851858">
                      <w:marLeft w:val="0"/>
                      <w:marRight w:val="0"/>
                      <w:marTop w:val="0"/>
                      <w:marBottom w:val="0"/>
                      <w:divBdr>
                        <w:top w:val="none" w:sz="0" w:space="0" w:color="auto"/>
                        <w:left w:val="none" w:sz="0" w:space="0" w:color="auto"/>
                        <w:bottom w:val="none" w:sz="0" w:space="0" w:color="auto"/>
                        <w:right w:val="none" w:sz="0" w:space="0" w:color="auto"/>
                      </w:divBdr>
                      <w:divsChild>
                        <w:div w:id="21345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669932">
      <w:bodyDiv w:val="1"/>
      <w:marLeft w:val="0"/>
      <w:marRight w:val="0"/>
      <w:marTop w:val="0"/>
      <w:marBottom w:val="0"/>
      <w:divBdr>
        <w:top w:val="none" w:sz="0" w:space="0" w:color="auto"/>
        <w:left w:val="none" w:sz="0" w:space="0" w:color="auto"/>
        <w:bottom w:val="none" w:sz="0" w:space="0" w:color="auto"/>
        <w:right w:val="none" w:sz="0" w:space="0" w:color="auto"/>
      </w:divBdr>
    </w:div>
    <w:div w:id="578904782">
      <w:bodyDiv w:val="1"/>
      <w:marLeft w:val="0"/>
      <w:marRight w:val="0"/>
      <w:marTop w:val="0"/>
      <w:marBottom w:val="0"/>
      <w:divBdr>
        <w:top w:val="none" w:sz="0" w:space="0" w:color="auto"/>
        <w:left w:val="none" w:sz="0" w:space="0" w:color="auto"/>
        <w:bottom w:val="none" w:sz="0" w:space="0" w:color="auto"/>
        <w:right w:val="none" w:sz="0" w:space="0" w:color="auto"/>
      </w:divBdr>
    </w:div>
    <w:div w:id="580405839">
      <w:bodyDiv w:val="1"/>
      <w:marLeft w:val="0"/>
      <w:marRight w:val="0"/>
      <w:marTop w:val="0"/>
      <w:marBottom w:val="0"/>
      <w:divBdr>
        <w:top w:val="none" w:sz="0" w:space="0" w:color="auto"/>
        <w:left w:val="none" w:sz="0" w:space="0" w:color="auto"/>
        <w:bottom w:val="none" w:sz="0" w:space="0" w:color="auto"/>
        <w:right w:val="none" w:sz="0" w:space="0" w:color="auto"/>
      </w:divBdr>
    </w:div>
    <w:div w:id="583420901">
      <w:bodyDiv w:val="1"/>
      <w:marLeft w:val="0"/>
      <w:marRight w:val="0"/>
      <w:marTop w:val="0"/>
      <w:marBottom w:val="0"/>
      <w:divBdr>
        <w:top w:val="none" w:sz="0" w:space="0" w:color="auto"/>
        <w:left w:val="none" w:sz="0" w:space="0" w:color="auto"/>
        <w:bottom w:val="none" w:sz="0" w:space="0" w:color="auto"/>
        <w:right w:val="none" w:sz="0" w:space="0" w:color="auto"/>
      </w:divBdr>
      <w:divsChild>
        <w:div w:id="1528788503">
          <w:marLeft w:val="0"/>
          <w:marRight w:val="0"/>
          <w:marTop w:val="0"/>
          <w:marBottom w:val="0"/>
          <w:divBdr>
            <w:top w:val="none" w:sz="0" w:space="0" w:color="auto"/>
            <w:left w:val="none" w:sz="0" w:space="0" w:color="auto"/>
            <w:bottom w:val="none" w:sz="0" w:space="0" w:color="auto"/>
            <w:right w:val="none" w:sz="0" w:space="0" w:color="auto"/>
          </w:divBdr>
          <w:divsChild>
            <w:div w:id="2047676910">
              <w:marLeft w:val="0"/>
              <w:marRight w:val="0"/>
              <w:marTop w:val="0"/>
              <w:marBottom w:val="0"/>
              <w:divBdr>
                <w:top w:val="none" w:sz="0" w:space="0" w:color="auto"/>
                <w:left w:val="none" w:sz="0" w:space="0" w:color="auto"/>
                <w:bottom w:val="none" w:sz="0" w:space="0" w:color="auto"/>
                <w:right w:val="none" w:sz="0" w:space="0" w:color="auto"/>
              </w:divBdr>
            </w:div>
          </w:divsChild>
        </w:div>
        <w:div w:id="1161047733">
          <w:marLeft w:val="0"/>
          <w:marRight w:val="0"/>
          <w:marTop w:val="0"/>
          <w:marBottom w:val="0"/>
          <w:divBdr>
            <w:top w:val="none" w:sz="0" w:space="0" w:color="auto"/>
            <w:left w:val="none" w:sz="0" w:space="0" w:color="auto"/>
            <w:bottom w:val="none" w:sz="0" w:space="0" w:color="auto"/>
            <w:right w:val="none" w:sz="0" w:space="0" w:color="auto"/>
          </w:divBdr>
          <w:divsChild>
            <w:div w:id="1884437900">
              <w:marLeft w:val="0"/>
              <w:marRight w:val="0"/>
              <w:marTop w:val="0"/>
              <w:marBottom w:val="0"/>
              <w:divBdr>
                <w:top w:val="none" w:sz="0" w:space="0" w:color="auto"/>
                <w:left w:val="none" w:sz="0" w:space="0" w:color="auto"/>
                <w:bottom w:val="none" w:sz="0" w:space="0" w:color="auto"/>
                <w:right w:val="none" w:sz="0" w:space="0" w:color="auto"/>
              </w:divBdr>
            </w:div>
            <w:div w:id="1203205093">
              <w:marLeft w:val="0"/>
              <w:marRight w:val="0"/>
              <w:marTop w:val="0"/>
              <w:marBottom w:val="0"/>
              <w:divBdr>
                <w:top w:val="none" w:sz="0" w:space="0" w:color="auto"/>
                <w:left w:val="none" w:sz="0" w:space="0" w:color="auto"/>
                <w:bottom w:val="none" w:sz="0" w:space="0" w:color="auto"/>
                <w:right w:val="none" w:sz="0" w:space="0" w:color="auto"/>
              </w:divBdr>
            </w:div>
          </w:divsChild>
        </w:div>
        <w:div w:id="1589340261">
          <w:marLeft w:val="0"/>
          <w:marRight w:val="0"/>
          <w:marTop w:val="0"/>
          <w:marBottom w:val="0"/>
          <w:divBdr>
            <w:top w:val="none" w:sz="0" w:space="0" w:color="auto"/>
            <w:left w:val="none" w:sz="0" w:space="0" w:color="auto"/>
            <w:bottom w:val="none" w:sz="0" w:space="0" w:color="auto"/>
            <w:right w:val="none" w:sz="0" w:space="0" w:color="auto"/>
          </w:divBdr>
          <w:divsChild>
            <w:div w:id="1556429528">
              <w:marLeft w:val="0"/>
              <w:marRight w:val="0"/>
              <w:marTop w:val="0"/>
              <w:marBottom w:val="0"/>
              <w:divBdr>
                <w:top w:val="none" w:sz="0" w:space="0" w:color="auto"/>
                <w:left w:val="none" w:sz="0" w:space="0" w:color="auto"/>
                <w:bottom w:val="none" w:sz="0" w:space="0" w:color="auto"/>
                <w:right w:val="none" w:sz="0" w:space="0" w:color="auto"/>
              </w:divBdr>
            </w:div>
            <w:div w:id="56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7235">
      <w:bodyDiv w:val="1"/>
      <w:marLeft w:val="0"/>
      <w:marRight w:val="0"/>
      <w:marTop w:val="0"/>
      <w:marBottom w:val="0"/>
      <w:divBdr>
        <w:top w:val="none" w:sz="0" w:space="0" w:color="auto"/>
        <w:left w:val="none" w:sz="0" w:space="0" w:color="auto"/>
        <w:bottom w:val="none" w:sz="0" w:space="0" w:color="auto"/>
        <w:right w:val="none" w:sz="0" w:space="0" w:color="auto"/>
      </w:divBdr>
    </w:div>
    <w:div w:id="606274336">
      <w:bodyDiv w:val="1"/>
      <w:marLeft w:val="0"/>
      <w:marRight w:val="0"/>
      <w:marTop w:val="0"/>
      <w:marBottom w:val="0"/>
      <w:divBdr>
        <w:top w:val="none" w:sz="0" w:space="0" w:color="auto"/>
        <w:left w:val="none" w:sz="0" w:space="0" w:color="auto"/>
        <w:bottom w:val="none" w:sz="0" w:space="0" w:color="auto"/>
        <w:right w:val="none" w:sz="0" w:space="0" w:color="auto"/>
      </w:divBdr>
      <w:divsChild>
        <w:div w:id="917713811">
          <w:marLeft w:val="0"/>
          <w:marRight w:val="0"/>
          <w:marTop w:val="0"/>
          <w:marBottom w:val="0"/>
          <w:divBdr>
            <w:top w:val="none" w:sz="0" w:space="0" w:color="auto"/>
            <w:left w:val="none" w:sz="0" w:space="0" w:color="auto"/>
            <w:bottom w:val="none" w:sz="0" w:space="0" w:color="auto"/>
            <w:right w:val="none" w:sz="0" w:space="0" w:color="auto"/>
          </w:divBdr>
          <w:divsChild>
            <w:div w:id="1977946785">
              <w:marLeft w:val="0"/>
              <w:marRight w:val="0"/>
              <w:marTop w:val="0"/>
              <w:marBottom w:val="0"/>
              <w:divBdr>
                <w:top w:val="none" w:sz="0" w:space="0" w:color="auto"/>
                <w:left w:val="none" w:sz="0" w:space="0" w:color="auto"/>
                <w:bottom w:val="none" w:sz="0" w:space="0" w:color="auto"/>
                <w:right w:val="none" w:sz="0" w:space="0" w:color="auto"/>
              </w:divBdr>
            </w:div>
          </w:divsChild>
        </w:div>
        <w:div w:id="1864130611">
          <w:marLeft w:val="0"/>
          <w:marRight w:val="0"/>
          <w:marTop w:val="0"/>
          <w:marBottom w:val="0"/>
          <w:divBdr>
            <w:top w:val="none" w:sz="0" w:space="0" w:color="auto"/>
            <w:left w:val="none" w:sz="0" w:space="0" w:color="auto"/>
            <w:bottom w:val="none" w:sz="0" w:space="0" w:color="auto"/>
            <w:right w:val="none" w:sz="0" w:space="0" w:color="auto"/>
          </w:divBdr>
          <w:divsChild>
            <w:div w:id="465128495">
              <w:marLeft w:val="0"/>
              <w:marRight w:val="0"/>
              <w:marTop w:val="0"/>
              <w:marBottom w:val="0"/>
              <w:divBdr>
                <w:top w:val="none" w:sz="0" w:space="0" w:color="auto"/>
                <w:left w:val="none" w:sz="0" w:space="0" w:color="auto"/>
                <w:bottom w:val="none" w:sz="0" w:space="0" w:color="auto"/>
                <w:right w:val="none" w:sz="0" w:space="0" w:color="auto"/>
              </w:divBdr>
            </w:div>
            <w:div w:id="12027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58701">
      <w:bodyDiv w:val="1"/>
      <w:marLeft w:val="0"/>
      <w:marRight w:val="0"/>
      <w:marTop w:val="0"/>
      <w:marBottom w:val="0"/>
      <w:divBdr>
        <w:top w:val="none" w:sz="0" w:space="0" w:color="auto"/>
        <w:left w:val="none" w:sz="0" w:space="0" w:color="auto"/>
        <w:bottom w:val="none" w:sz="0" w:space="0" w:color="auto"/>
        <w:right w:val="none" w:sz="0" w:space="0" w:color="auto"/>
      </w:divBdr>
    </w:div>
    <w:div w:id="634457883">
      <w:bodyDiv w:val="1"/>
      <w:marLeft w:val="0"/>
      <w:marRight w:val="0"/>
      <w:marTop w:val="0"/>
      <w:marBottom w:val="0"/>
      <w:divBdr>
        <w:top w:val="none" w:sz="0" w:space="0" w:color="auto"/>
        <w:left w:val="none" w:sz="0" w:space="0" w:color="auto"/>
        <w:bottom w:val="none" w:sz="0" w:space="0" w:color="auto"/>
        <w:right w:val="none" w:sz="0" w:space="0" w:color="auto"/>
      </w:divBdr>
    </w:div>
    <w:div w:id="637492541">
      <w:bodyDiv w:val="1"/>
      <w:marLeft w:val="0"/>
      <w:marRight w:val="0"/>
      <w:marTop w:val="0"/>
      <w:marBottom w:val="0"/>
      <w:divBdr>
        <w:top w:val="none" w:sz="0" w:space="0" w:color="auto"/>
        <w:left w:val="none" w:sz="0" w:space="0" w:color="auto"/>
        <w:bottom w:val="none" w:sz="0" w:space="0" w:color="auto"/>
        <w:right w:val="none" w:sz="0" w:space="0" w:color="auto"/>
      </w:divBdr>
    </w:div>
    <w:div w:id="640816344">
      <w:bodyDiv w:val="1"/>
      <w:marLeft w:val="0"/>
      <w:marRight w:val="0"/>
      <w:marTop w:val="0"/>
      <w:marBottom w:val="0"/>
      <w:divBdr>
        <w:top w:val="none" w:sz="0" w:space="0" w:color="auto"/>
        <w:left w:val="none" w:sz="0" w:space="0" w:color="auto"/>
        <w:bottom w:val="none" w:sz="0" w:space="0" w:color="auto"/>
        <w:right w:val="none" w:sz="0" w:space="0" w:color="auto"/>
      </w:divBdr>
    </w:div>
    <w:div w:id="640961922">
      <w:bodyDiv w:val="1"/>
      <w:marLeft w:val="0"/>
      <w:marRight w:val="0"/>
      <w:marTop w:val="0"/>
      <w:marBottom w:val="0"/>
      <w:divBdr>
        <w:top w:val="none" w:sz="0" w:space="0" w:color="auto"/>
        <w:left w:val="none" w:sz="0" w:space="0" w:color="auto"/>
        <w:bottom w:val="none" w:sz="0" w:space="0" w:color="auto"/>
        <w:right w:val="none" w:sz="0" w:space="0" w:color="auto"/>
      </w:divBdr>
    </w:div>
    <w:div w:id="655961687">
      <w:bodyDiv w:val="1"/>
      <w:marLeft w:val="0"/>
      <w:marRight w:val="0"/>
      <w:marTop w:val="0"/>
      <w:marBottom w:val="0"/>
      <w:divBdr>
        <w:top w:val="none" w:sz="0" w:space="0" w:color="auto"/>
        <w:left w:val="none" w:sz="0" w:space="0" w:color="auto"/>
        <w:bottom w:val="none" w:sz="0" w:space="0" w:color="auto"/>
        <w:right w:val="none" w:sz="0" w:space="0" w:color="auto"/>
      </w:divBdr>
      <w:divsChild>
        <w:div w:id="1082138677">
          <w:marLeft w:val="0"/>
          <w:marRight w:val="0"/>
          <w:marTop w:val="0"/>
          <w:marBottom w:val="0"/>
          <w:divBdr>
            <w:top w:val="none" w:sz="0" w:space="0" w:color="auto"/>
            <w:left w:val="none" w:sz="0" w:space="0" w:color="auto"/>
            <w:bottom w:val="none" w:sz="0" w:space="0" w:color="auto"/>
            <w:right w:val="none" w:sz="0" w:space="0" w:color="auto"/>
          </w:divBdr>
        </w:div>
      </w:divsChild>
    </w:div>
    <w:div w:id="660699950">
      <w:bodyDiv w:val="1"/>
      <w:marLeft w:val="0"/>
      <w:marRight w:val="0"/>
      <w:marTop w:val="0"/>
      <w:marBottom w:val="0"/>
      <w:divBdr>
        <w:top w:val="none" w:sz="0" w:space="0" w:color="auto"/>
        <w:left w:val="none" w:sz="0" w:space="0" w:color="auto"/>
        <w:bottom w:val="none" w:sz="0" w:space="0" w:color="auto"/>
        <w:right w:val="none" w:sz="0" w:space="0" w:color="auto"/>
      </w:divBdr>
    </w:div>
    <w:div w:id="661659757">
      <w:bodyDiv w:val="1"/>
      <w:marLeft w:val="0"/>
      <w:marRight w:val="0"/>
      <w:marTop w:val="0"/>
      <w:marBottom w:val="0"/>
      <w:divBdr>
        <w:top w:val="none" w:sz="0" w:space="0" w:color="auto"/>
        <w:left w:val="none" w:sz="0" w:space="0" w:color="auto"/>
        <w:bottom w:val="none" w:sz="0" w:space="0" w:color="auto"/>
        <w:right w:val="none" w:sz="0" w:space="0" w:color="auto"/>
      </w:divBdr>
      <w:divsChild>
        <w:div w:id="2049867582">
          <w:marLeft w:val="0"/>
          <w:marRight w:val="0"/>
          <w:marTop w:val="0"/>
          <w:marBottom w:val="0"/>
          <w:divBdr>
            <w:top w:val="none" w:sz="0" w:space="0" w:color="auto"/>
            <w:left w:val="none" w:sz="0" w:space="0" w:color="auto"/>
            <w:bottom w:val="none" w:sz="0" w:space="0" w:color="auto"/>
            <w:right w:val="none" w:sz="0" w:space="0" w:color="auto"/>
          </w:divBdr>
          <w:divsChild>
            <w:div w:id="73282503">
              <w:marLeft w:val="0"/>
              <w:marRight w:val="0"/>
              <w:marTop w:val="0"/>
              <w:marBottom w:val="0"/>
              <w:divBdr>
                <w:top w:val="none" w:sz="0" w:space="0" w:color="auto"/>
                <w:left w:val="none" w:sz="0" w:space="0" w:color="auto"/>
                <w:bottom w:val="none" w:sz="0" w:space="0" w:color="auto"/>
                <w:right w:val="none" w:sz="0" w:space="0" w:color="auto"/>
              </w:divBdr>
              <w:divsChild>
                <w:div w:id="547257082">
                  <w:marLeft w:val="0"/>
                  <w:marRight w:val="0"/>
                  <w:marTop w:val="0"/>
                  <w:marBottom w:val="0"/>
                  <w:divBdr>
                    <w:top w:val="none" w:sz="0" w:space="0" w:color="auto"/>
                    <w:left w:val="none" w:sz="0" w:space="0" w:color="auto"/>
                    <w:bottom w:val="none" w:sz="0" w:space="0" w:color="auto"/>
                    <w:right w:val="none" w:sz="0" w:space="0" w:color="auto"/>
                  </w:divBdr>
                  <w:divsChild>
                    <w:div w:id="2076321569">
                      <w:marLeft w:val="0"/>
                      <w:marRight w:val="0"/>
                      <w:marTop w:val="0"/>
                      <w:marBottom w:val="0"/>
                      <w:divBdr>
                        <w:top w:val="none" w:sz="0" w:space="0" w:color="auto"/>
                        <w:left w:val="none" w:sz="0" w:space="0" w:color="auto"/>
                        <w:bottom w:val="none" w:sz="0" w:space="0" w:color="auto"/>
                        <w:right w:val="none" w:sz="0" w:space="0" w:color="auto"/>
                      </w:divBdr>
                      <w:divsChild>
                        <w:div w:id="15028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705714">
      <w:bodyDiv w:val="1"/>
      <w:marLeft w:val="0"/>
      <w:marRight w:val="0"/>
      <w:marTop w:val="0"/>
      <w:marBottom w:val="0"/>
      <w:divBdr>
        <w:top w:val="none" w:sz="0" w:space="0" w:color="auto"/>
        <w:left w:val="none" w:sz="0" w:space="0" w:color="auto"/>
        <w:bottom w:val="none" w:sz="0" w:space="0" w:color="auto"/>
        <w:right w:val="none" w:sz="0" w:space="0" w:color="auto"/>
      </w:divBdr>
      <w:divsChild>
        <w:div w:id="1810855102">
          <w:marLeft w:val="0"/>
          <w:marRight w:val="0"/>
          <w:marTop w:val="0"/>
          <w:marBottom w:val="0"/>
          <w:divBdr>
            <w:top w:val="none" w:sz="0" w:space="0" w:color="auto"/>
            <w:left w:val="none" w:sz="0" w:space="0" w:color="auto"/>
            <w:bottom w:val="none" w:sz="0" w:space="0" w:color="auto"/>
            <w:right w:val="none" w:sz="0" w:space="0" w:color="auto"/>
          </w:divBdr>
          <w:divsChild>
            <w:div w:id="62412492">
              <w:marLeft w:val="0"/>
              <w:marRight w:val="0"/>
              <w:marTop w:val="0"/>
              <w:marBottom w:val="0"/>
              <w:divBdr>
                <w:top w:val="none" w:sz="0" w:space="0" w:color="auto"/>
                <w:left w:val="none" w:sz="0" w:space="0" w:color="auto"/>
                <w:bottom w:val="none" w:sz="0" w:space="0" w:color="auto"/>
                <w:right w:val="none" w:sz="0" w:space="0" w:color="auto"/>
              </w:divBdr>
            </w:div>
          </w:divsChild>
        </w:div>
        <w:div w:id="2130469489">
          <w:marLeft w:val="0"/>
          <w:marRight w:val="0"/>
          <w:marTop w:val="0"/>
          <w:marBottom w:val="0"/>
          <w:divBdr>
            <w:top w:val="none" w:sz="0" w:space="0" w:color="auto"/>
            <w:left w:val="none" w:sz="0" w:space="0" w:color="auto"/>
            <w:bottom w:val="none" w:sz="0" w:space="0" w:color="auto"/>
            <w:right w:val="none" w:sz="0" w:space="0" w:color="auto"/>
          </w:divBdr>
          <w:divsChild>
            <w:div w:id="1170563759">
              <w:marLeft w:val="0"/>
              <w:marRight w:val="0"/>
              <w:marTop w:val="0"/>
              <w:marBottom w:val="0"/>
              <w:divBdr>
                <w:top w:val="none" w:sz="0" w:space="0" w:color="auto"/>
                <w:left w:val="none" w:sz="0" w:space="0" w:color="auto"/>
                <w:bottom w:val="none" w:sz="0" w:space="0" w:color="auto"/>
                <w:right w:val="none" w:sz="0" w:space="0" w:color="auto"/>
              </w:divBdr>
            </w:div>
            <w:div w:id="18983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9216">
      <w:bodyDiv w:val="1"/>
      <w:marLeft w:val="0"/>
      <w:marRight w:val="0"/>
      <w:marTop w:val="0"/>
      <w:marBottom w:val="0"/>
      <w:divBdr>
        <w:top w:val="none" w:sz="0" w:space="0" w:color="auto"/>
        <w:left w:val="none" w:sz="0" w:space="0" w:color="auto"/>
        <w:bottom w:val="none" w:sz="0" w:space="0" w:color="auto"/>
        <w:right w:val="none" w:sz="0" w:space="0" w:color="auto"/>
      </w:divBdr>
      <w:divsChild>
        <w:div w:id="1545171974">
          <w:marLeft w:val="0"/>
          <w:marRight w:val="0"/>
          <w:marTop w:val="0"/>
          <w:marBottom w:val="0"/>
          <w:divBdr>
            <w:top w:val="none" w:sz="0" w:space="0" w:color="auto"/>
            <w:left w:val="none" w:sz="0" w:space="0" w:color="auto"/>
            <w:bottom w:val="none" w:sz="0" w:space="0" w:color="auto"/>
            <w:right w:val="none" w:sz="0" w:space="0" w:color="auto"/>
          </w:divBdr>
          <w:divsChild>
            <w:div w:id="1713576520">
              <w:marLeft w:val="0"/>
              <w:marRight w:val="0"/>
              <w:marTop w:val="0"/>
              <w:marBottom w:val="0"/>
              <w:divBdr>
                <w:top w:val="none" w:sz="0" w:space="0" w:color="auto"/>
                <w:left w:val="none" w:sz="0" w:space="0" w:color="auto"/>
                <w:bottom w:val="none" w:sz="0" w:space="0" w:color="auto"/>
                <w:right w:val="none" w:sz="0" w:space="0" w:color="auto"/>
              </w:divBdr>
              <w:divsChild>
                <w:div w:id="520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0410">
      <w:bodyDiv w:val="1"/>
      <w:marLeft w:val="0"/>
      <w:marRight w:val="0"/>
      <w:marTop w:val="0"/>
      <w:marBottom w:val="0"/>
      <w:divBdr>
        <w:top w:val="none" w:sz="0" w:space="0" w:color="auto"/>
        <w:left w:val="none" w:sz="0" w:space="0" w:color="auto"/>
        <w:bottom w:val="none" w:sz="0" w:space="0" w:color="auto"/>
        <w:right w:val="none" w:sz="0" w:space="0" w:color="auto"/>
      </w:divBdr>
    </w:div>
    <w:div w:id="717820088">
      <w:bodyDiv w:val="1"/>
      <w:marLeft w:val="0"/>
      <w:marRight w:val="0"/>
      <w:marTop w:val="0"/>
      <w:marBottom w:val="0"/>
      <w:divBdr>
        <w:top w:val="none" w:sz="0" w:space="0" w:color="auto"/>
        <w:left w:val="none" w:sz="0" w:space="0" w:color="auto"/>
        <w:bottom w:val="none" w:sz="0" w:space="0" w:color="auto"/>
        <w:right w:val="none" w:sz="0" w:space="0" w:color="auto"/>
      </w:divBdr>
      <w:divsChild>
        <w:div w:id="1212961074">
          <w:marLeft w:val="0"/>
          <w:marRight w:val="0"/>
          <w:marTop w:val="0"/>
          <w:marBottom w:val="0"/>
          <w:divBdr>
            <w:top w:val="none" w:sz="0" w:space="0" w:color="auto"/>
            <w:left w:val="none" w:sz="0" w:space="0" w:color="auto"/>
            <w:bottom w:val="none" w:sz="0" w:space="0" w:color="auto"/>
            <w:right w:val="none" w:sz="0" w:space="0" w:color="auto"/>
          </w:divBdr>
        </w:div>
        <w:div w:id="2046759043">
          <w:marLeft w:val="0"/>
          <w:marRight w:val="0"/>
          <w:marTop w:val="0"/>
          <w:marBottom w:val="0"/>
          <w:divBdr>
            <w:top w:val="none" w:sz="0" w:space="0" w:color="auto"/>
            <w:left w:val="none" w:sz="0" w:space="0" w:color="auto"/>
            <w:bottom w:val="none" w:sz="0" w:space="0" w:color="auto"/>
            <w:right w:val="none" w:sz="0" w:space="0" w:color="auto"/>
          </w:divBdr>
        </w:div>
        <w:div w:id="2008634872">
          <w:marLeft w:val="0"/>
          <w:marRight w:val="0"/>
          <w:marTop w:val="0"/>
          <w:marBottom w:val="0"/>
          <w:divBdr>
            <w:top w:val="none" w:sz="0" w:space="0" w:color="auto"/>
            <w:left w:val="none" w:sz="0" w:space="0" w:color="auto"/>
            <w:bottom w:val="none" w:sz="0" w:space="0" w:color="auto"/>
            <w:right w:val="none" w:sz="0" w:space="0" w:color="auto"/>
          </w:divBdr>
        </w:div>
        <w:div w:id="727729321">
          <w:marLeft w:val="0"/>
          <w:marRight w:val="0"/>
          <w:marTop w:val="0"/>
          <w:marBottom w:val="0"/>
          <w:divBdr>
            <w:top w:val="none" w:sz="0" w:space="0" w:color="auto"/>
            <w:left w:val="none" w:sz="0" w:space="0" w:color="auto"/>
            <w:bottom w:val="none" w:sz="0" w:space="0" w:color="auto"/>
            <w:right w:val="none" w:sz="0" w:space="0" w:color="auto"/>
          </w:divBdr>
        </w:div>
      </w:divsChild>
    </w:div>
    <w:div w:id="724837227">
      <w:bodyDiv w:val="1"/>
      <w:marLeft w:val="0"/>
      <w:marRight w:val="0"/>
      <w:marTop w:val="0"/>
      <w:marBottom w:val="0"/>
      <w:divBdr>
        <w:top w:val="none" w:sz="0" w:space="0" w:color="auto"/>
        <w:left w:val="none" w:sz="0" w:space="0" w:color="auto"/>
        <w:bottom w:val="none" w:sz="0" w:space="0" w:color="auto"/>
        <w:right w:val="none" w:sz="0" w:space="0" w:color="auto"/>
      </w:divBdr>
    </w:div>
    <w:div w:id="735661526">
      <w:bodyDiv w:val="1"/>
      <w:marLeft w:val="0"/>
      <w:marRight w:val="0"/>
      <w:marTop w:val="0"/>
      <w:marBottom w:val="0"/>
      <w:divBdr>
        <w:top w:val="none" w:sz="0" w:space="0" w:color="auto"/>
        <w:left w:val="none" w:sz="0" w:space="0" w:color="auto"/>
        <w:bottom w:val="none" w:sz="0" w:space="0" w:color="auto"/>
        <w:right w:val="none" w:sz="0" w:space="0" w:color="auto"/>
      </w:divBdr>
    </w:div>
    <w:div w:id="737554274">
      <w:bodyDiv w:val="1"/>
      <w:marLeft w:val="0"/>
      <w:marRight w:val="0"/>
      <w:marTop w:val="0"/>
      <w:marBottom w:val="0"/>
      <w:divBdr>
        <w:top w:val="none" w:sz="0" w:space="0" w:color="auto"/>
        <w:left w:val="none" w:sz="0" w:space="0" w:color="auto"/>
        <w:bottom w:val="none" w:sz="0" w:space="0" w:color="auto"/>
        <w:right w:val="none" w:sz="0" w:space="0" w:color="auto"/>
      </w:divBdr>
      <w:divsChild>
        <w:div w:id="584343703">
          <w:marLeft w:val="0"/>
          <w:marRight w:val="0"/>
          <w:marTop w:val="0"/>
          <w:marBottom w:val="0"/>
          <w:divBdr>
            <w:top w:val="none" w:sz="0" w:space="0" w:color="auto"/>
            <w:left w:val="none" w:sz="0" w:space="0" w:color="auto"/>
            <w:bottom w:val="none" w:sz="0" w:space="0" w:color="auto"/>
            <w:right w:val="none" w:sz="0" w:space="0" w:color="auto"/>
          </w:divBdr>
          <w:divsChild>
            <w:div w:id="275870352">
              <w:marLeft w:val="0"/>
              <w:marRight w:val="0"/>
              <w:marTop w:val="0"/>
              <w:marBottom w:val="0"/>
              <w:divBdr>
                <w:top w:val="none" w:sz="0" w:space="0" w:color="auto"/>
                <w:left w:val="none" w:sz="0" w:space="0" w:color="auto"/>
                <w:bottom w:val="none" w:sz="0" w:space="0" w:color="auto"/>
                <w:right w:val="none" w:sz="0" w:space="0" w:color="auto"/>
              </w:divBdr>
              <w:divsChild>
                <w:div w:id="1874883569">
                  <w:marLeft w:val="0"/>
                  <w:marRight w:val="0"/>
                  <w:marTop w:val="0"/>
                  <w:marBottom w:val="0"/>
                  <w:divBdr>
                    <w:top w:val="none" w:sz="0" w:space="0" w:color="auto"/>
                    <w:left w:val="none" w:sz="0" w:space="0" w:color="auto"/>
                    <w:bottom w:val="none" w:sz="0" w:space="0" w:color="auto"/>
                    <w:right w:val="none" w:sz="0" w:space="0" w:color="auto"/>
                  </w:divBdr>
                  <w:divsChild>
                    <w:div w:id="1774133039">
                      <w:marLeft w:val="0"/>
                      <w:marRight w:val="0"/>
                      <w:marTop w:val="0"/>
                      <w:marBottom w:val="0"/>
                      <w:divBdr>
                        <w:top w:val="none" w:sz="0" w:space="0" w:color="auto"/>
                        <w:left w:val="none" w:sz="0" w:space="0" w:color="auto"/>
                        <w:bottom w:val="none" w:sz="0" w:space="0" w:color="auto"/>
                        <w:right w:val="none" w:sz="0" w:space="0" w:color="auto"/>
                      </w:divBdr>
                      <w:divsChild>
                        <w:div w:id="16975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902170">
      <w:bodyDiv w:val="1"/>
      <w:marLeft w:val="0"/>
      <w:marRight w:val="0"/>
      <w:marTop w:val="0"/>
      <w:marBottom w:val="0"/>
      <w:divBdr>
        <w:top w:val="none" w:sz="0" w:space="0" w:color="auto"/>
        <w:left w:val="none" w:sz="0" w:space="0" w:color="auto"/>
        <w:bottom w:val="none" w:sz="0" w:space="0" w:color="auto"/>
        <w:right w:val="none" w:sz="0" w:space="0" w:color="auto"/>
      </w:divBdr>
    </w:div>
    <w:div w:id="762412532">
      <w:bodyDiv w:val="1"/>
      <w:marLeft w:val="0"/>
      <w:marRight w:val="0"/>
      <w:marTop w:val="0"/>
      <w:marBottom w:val="0"/>
      <w:divBdr>
        <w:top w:val="none" w:sz="0" w:space="0" w:color="auto"/>
        <w:left w:val="none" w:sz="0" w:space="0" w:color="auto"/>
        <w:bottom w:val="none" w:sz="0" w:space="0" w:color="auto"/>
        <w:right w:val="none" w:sz="0" w:space="0" w:color="auto"/>
      </w:divBdr>
    </w:div>
    <w:div w:id="771584379">
      <w:bodyDiv w:val="1"/>
      <w:marLeft w:val="0"/>
      <w:marRight w:val="0"/>
      <w:marTop w:val="0"/>
      <w:marBottom w:val="0"/>
      <w:divBdr>
        <w:top w:val="none" w:sz="0" w:space="0" w:color="auto"/>
        <w:left w:val="none" w:sz="0" w:space="0" w:color="auto"/>
        <w:bottom w:val="none" w:sz="0" w:space="0" w:color="auto"/>
        <w:right w:val="none" w:sz="0" w:space="0" w:color="auto"/>
      </w:divBdr>
    </w:div>
    <w:div w:id="800422538">
      <w:bodyDiv w:val="1"/>
      <w:marLeft w:val="0"/>
      <w:marRight w:val="0"/>
      <w:marTop w:val="0"/>
      <w:marBottom w:val="0"/>
      <w:divBdr>
        <w:top w:val="none" w:sz="0" w:space="0" w:color="auto"/>
        <w:left w:val="none" w:sz="0" w:space="0" w:color="auto"/>
        <w:bottom w:val="none" w:sz="0" w:space="0" w:color="auto"/>
        <w:right w:val="none" w:sz="0" w:space="0" w:color="auto"/>
      </w:divBdr>
    </w:div>
    <w:div w:id="824518075">
      <w:bodyDiv w:val="1"/>
      <w:marLeft w:val="0"/>
      <w:marRight w:val="0"/>
      <w:marTop w:val="0"/>
      <w:marBottom w:val="0"/>
      <w:divBdr>
        <w:top w:val="none" w:sz="0" w:space="0" w:color="auto"/>
        <w:left w:val="none" w:sz="0" w:space="0" w:color="auto"/>
        <w:bottom w:val="none" w:sz="0" w:space="0" w:color="auto"/>
        <w:right w:val="none" w:sz="0" w:space="0" w:color="auto"/>
      </w:divBdr>
    </w:div>
    <w:div w:id="828063231">
      <w:bodyDiv w:val="1"/>
      <w:marLeft w:val="0"/>
      <w:marRight w:val="0"/>
      <w:marTop w:val="0"/>
      <w:marBottom w:val="0"/>
      <w:divBdr>
        <w:top w:val="none" w:sz="0" w:space="0" w:color="auto"/>
        <w:left w:val="none" w:sz="0" w:space="0" w:color="auto"/>
        <w:bottom w:val="none" w:sz="0" w:space="0" w:color="auto"/>
        <w:right w:val="none" w:sz="0" w:space="0" w:color="auto"/>
      </w:divBdr>
    </w:div>
    <w:div w:id="829634784">
      <w:bodyDiv w:val="1"/>
      <w:marLeft w:val="0"/>
      <w:marRight w:val="0"/>
      <w:marTop w:val="0"/>
      <w:marBottom w:val="0"/>
      <w:divBdr>
        <w:top w:val="none" w:sz="0" w:space="0" w:color="auto"/>
        <w:left w:val="none" w:sz="0" w:space="0" w:color="auto"/>
        <w:bottom w:val="none" w:sz="0" w:space="0" w:color="auto"/>
        <w:right w:val="none" w:sz="0" w:space="0" w:color="auto"/>
      </w:divBdr>
    </w:div>
    <w:div w:id="840316221">
      <w:bodyDiv w:val="1"/>
      <w:marLeft w:val="0"/>
      <w:marRight w:val="0"/>
      <w:marTop w:val="0"/>
      <w:marBottom w:val="0"/>
      <w:divBdr>
        <w:top w:val="none" w:sz="0" w:space="0" w:color="auto"/>
        <w:left w:val="none" w:sz="0" w:space="0" w:color="auto"/>
        <w:bottom w:val="none" w:sz="0" w:space="0" w:color="auto"/>
        <w:right w:val="none" w:sz="0" w:space="0" w:color="auto"/>
      </w:divBdr>
    </w:div>
    <w:div w:id="858663841">
      <w:bodyDiv w:val="1"/>
      <w:marLeft w:val="0"/>
      <w:marRight w:val="0"/>
      <w:marTop w:val="0"/>
      <w:marBottom w:val="0"/>
      <w:divBdr>
        <w:top w:val="none" w:sz="0" w:space="0" w:color="auto"/>
        <w:left w:val="none" w:sz="0" w:space="0" w:color="auto"/>
        <w:bottom w:val="none" w:sz="0" w:space="0" w:color="auto"/>
        <w:right w:val="none" w:sz="0" w:space="0" w:color="auto"/>
      </w:divBdr>
    </w:div>
    <w:div w:id="86574835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97">
          <w:marLeft w:val="0"/>
          <w:marRight w:val="0"/>
          <w:marTop w:val="0"/>
          <w:marBottom w:val="0"/>
          <w:divBdr>
            <w:top w:val="none" w:sz="0" w:space="0" w:color="auto"/>
            <w:left w:val="none" w:sz="0" w:space="0" w:color="auto"/>
            <w:bottom w:val="none" w:sz="0" w:space="0" w:color="auto"/>
            <w:right w:val="none" w:sz="0" w:space="0" w:color="auto"/>
          </w:divBdr>
          <w:divsChild>
            <w:div w:id="910189844">
              <w:marLeft w:val="0"/>
              <w:marRight w:val="0"/>
              <w:marTop w:val="0"/>
              <w:marBottom w:val="0"/>
              <w:divBdr>
                <w:top w:val="none" w:sz="0" w:space="0" w:color="auto"/>
                <w:left w:val="none" w:sz="0" w:space="0" w:color="auto"/>
                <w:bottom w:val="none" w:sz="0" w:space="0" w:color="auto"/>
                <w:right w:val="none" w:sz="0" w:space="0" w:color="auto"/>
              </w:divBdr>
            </w:div>
          </w:divsChild>
        </w:div>
        <w:div w:id="378214780">
          <w:marLeft w:val="0"/>
          <w:marRight w:val="0"/>
          <w:marTop w:val="0"/>
          <w:marBottom w:val="0"/>
          <w:divBdr>
            <w:top w:val="none" w:sz="0" w:space="0" w:color="auto"/>
            <w:left w:val="none" w:sz="0" w:space="0" w:color="auto"/>
            <w:bottom w:val="none" w:sz="0" w:space="0" w:color="auto"/>
            <w:right w:val="none" w:sz="0" w:space="0" w:color="auto"/>
          </w:divBdr>
          <w:divsChild>
            <w:div w:id="1841306659">
              <w:marLeft w:val="0"/>
              <w:marRight w:val="0"/>
              <w:marTop w:val="0"/>
              <w:marBottom w:val="0"/>
              <w:divBdr>
                <w:top w:val="none" w:sz="0" w:space="0" w:color="auto"/>
                <w:left w:val="none" w:sz="0" w:space="0" w:color="auto"/>
                <w:bottom w:val="none" w:sz="0" w:space="0" w:color="auto"/>
                <w:right w:val="none" w:sz="0" w:space="0" w:color="auto"/>
              </w:divBdr>
            </w:div>
            <w:div w:id="19234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66594">
      <w:bodyDiv w:val="1"/>
      <w:marLeft w:val="0"/>
      <w:marRight w:val="0"/>
      <w:marTop w:val="0"/>
      <w:marBottom w:val="0"/>
      <w:divBdr>
        <w:top w:val="none" w:sz="0" w:space="0" w:color="auto"/>
        <w:left w:val="none" w:sz="0" w:space="0" w:color="auto"/>
        <w:bottom w:val="none" w:sz="0" w:space="0" w:color="auto"/>
        <w:right w:val="none" w:sz="0" w:space="0" w:color="auto"/>
      </w:divBdr>
    </w:div>
    <w:div w:id="880942530">
      <w:bodyDiv w:val="1"/>
      <w:marLeft w:val="0"/>
      <w:marRight w:val="0"/>
      <w:marTop w:val="0"/>
      <w:marBottom w:val="0"/>
      <w:divBdr>
        <w:top w:val="none" w:sz="0" w:space="0" w:color="auto"/>
        <w:left w:val="none" w:sz="0" w:space="0" w:color="auto"/>
        <w:bottom w:val="none" w:sz="0" w:space="0" w:color="auto"/>
        <w:right w:val="none" w:sz="0" w:space="0" w:color="auto"/>
      </w:divBdr>
    </w:div>
    <w:div w:id="881525197">
      <w:bodyDiv w:val="1"/>
      <w:marLeft w:val="0"/>
      <w:marRight w:val="0"/>
      <w:marTop w:val="0"/>
      <w:marBottom w:val="0"/>
      <w:divBdr>
        <w:top w:val="none" w:sz="0" w:space="0" w:color="auto"/>
        <w:left w:val="none" w:sz="0" w:space="0" w:color="auto"/>
        <w:bottom w:val="none" w:sz="0" w:space="0" w:color="auto"/>
        <w:right w:val="none" w:sz="0" w:space="0" w:color="auto"/>
      </w:divBdr>
      <w:divsChild>
        <w:div w:id="1843162364">
          <w:marLeft w:val="0"/>
          <w:marRight w:val="0"/>
          <w:marTop w:val="0"/>
          <w:marBottom w:val="0"/>
          <w:divBdr>
            <w:top w:val="none" w:sz="0" w:space="0" w:color="auto"/>
            <w:left w:val="none" w:sz="0" w:space="0" w:color="auto"/>
            <w:bottom w:val="none" w:sz="0" w:space="0" w:color="auto"/>
            <w:right w:val="none" w:sz="0" w:space="0" w:color="auto"/>
          </w:divBdr>
          <w:divsChild>
            <w:div w:id="368606696">
              <w:marLeft w:val="0"/>
              <w:marRight w:val="0"/>
              <w:marTop w:val="0"/>
              <w:marBottom w:val="0"/>
              <w:divBdr>
                <w:top w:val="none" w:sz="0" w:space="0" w:color="auto"/>
                <w:left w:val="none" w:sz="0" w:space="0" w:color="auto"/>
                <w:bottom w:val="none" w:sz="0" w:space="0" w:color="auto"/>
                <w:right w:val="none" w:sz="0" w:space="0" w:color="auto"/>
              </w:divBdr>
              <w:divsChild>
                <w:div w:id="1836412746">
                  <w:marLeft w:val="0"/>
                  <w:marRight w:val="0"/>
                  <w:marTop w:val="0"/>
                  <w:marBottom w:val="0"/>
                  <w:divBdr>
                    <w:top w:val="none" w:sz="0" w:space="0" w:color="auto"/>
                    <w:left w:val="none" w:sz="0" w:space="0" w:color="auto"/>
                    <w:bottom w:val="none" w:sz="0" w:space="0" w:color="auto"/>
                    <w:right w:val="none" w:sz="0" w:space="0" w:color="auto"/>
                  </w:divBdr>
                  <w:divsChild>
                    <w:div w:id="545486959">
                      <w:marLeft w:val="0"/>
                      <w:marRight w:val="0"/>
                      <w:marTop w:val="0"/>
                      <w:marBottom w:val="0"/>
                      <w:divBdr>
                        <w:top w:val="none" w:sz="0" w:space="0" w:color="auto"/>
                        <w:left w:val="none" w:sz="0" w:space="0" w:color="auto"/>
                        <w:bottom w:val="none" w:sz="0" w:space="0" w:color="auto"/>
                        <w:right w:val="none" w:sz="0" w:space="0" w:color="auto"/>
                      </w:divBdr>
                      <w:divsChild>
                        <w:div w:id="15049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550836">
      <w:bodyDiv w:val="1"/>
      <w:marLeft w:val="0"/>
      <w:marRight w:val="0"/>
      <w:marTop w:val="0"/>
      <w:marBottom w:val="0"/>
      <w:divBdr>
        <w:top w:val="none" w:sz="0" w:space="0" w:color="auto"/>
        <w:left w:val="none" w:sz="0" w:space="0" w:color="auto"/>
        <w:bottom w:val="none" w:sz="0" w:space="0" w:color="auto"/>
        <w:right w:val="none" w:sz="0" w:space="0" w:color="auto"/>
      </w:divBdr>
    </w:div>
    <w:div w:id="902565723">
      <w:bodyDiv w:val="1"/>
      <w:marLeft w:val="0"/>
      <w:marRight w:val="0"/>
      <w:marTop w:val="0"/>
      <w:marBottom w:val="0"/>
      <w:divBdr>
        <w:top w:val="none" w:sz="0" w:space="0" w:color="auto"/>
        <w:left w:val="none" w:sz="0" w:space="0" w:color="auto"/>
        <w:bottom w:val="none" w:sz="0" w:space="0" w:color="auto"/>
        <w:right w:val="none" w:sz="0" w:space="0" w:color="auto"/>
      </w:divBdr>
    </w:div>
    <w:div w:id="916748730">
      <w:bodyDiv w:val="1"/>
      <w:marLeft w:val="0"/>
      <w:marRight w:val="0"/>
      <w:marTop w:val="0"/>
      <w:marBottom w:val="0"/>
      <w:divBdr>
        <w:top w:val="none" w:sz="0" w:space="0" w:color="auto"/>
        <w:left w:val="none" w:sz="0" w:space="0" w:color="auto"/>
        <w:bottom w:val="none" w:sz="0" w:space="0" w:color="auto"/>
        <w:right w:val="none" w:sz="0" w:space="0" w:color="auto"/>
      </w:divBdr>
      <w:divsChild>
        <w:div w:id="161817684">
          <w:marLeft w:val="0"/>
          <w:marRight w:val="0"/>
          <w:marTop w:val="0"/>
          <w:marBottom w:val="0"/>
          <w:divBdr>
            <w:top w:val="none" w:sz="0" w:space="0" w:color="auto"/>
            <w:left w:val="none" w:sz="0" w:space="0" w:color="auto"/>
            <w:bottom w:val="none" w:sz="0" w:space="0" w:color="auto"/>
            <w:right w:val="none" w:sz="0" w:space="0" w:color="auto"/>
          </w:divBdr>
          <w:divsChild>
            <w:div w:id="257644310">
              <w:marLeft w:val="0"/>
              <w:marRight w:val="0"/>
              <w:marTop w:val="0"/>
              <w:marBottom w:val="0"/>
              <w:divBdr>
                <w:top w:val="none" w:sz="0" w:space="0" w:color="auto"/>
                <w:left w:val="none" w:sz="0" w:space="0" w:color="auto"/>
                <w:bottom w:val="none" w:sz="0" w:space="0" w:color="auto"/>
                <w:right w:val="none" w:sz="0" w:space="0" w:color="auto"/>
              </w:divBdr>
              <w:divsChild>
                <w:div w:id="3365428">
                  <w:marLeft w:val="0"/>
                  <w:marRight w:val="0"/>
                  <w:marTop w:val="0"/>
                  <w:marBottom w:val="0"/>
                  <w:divBdr>
                    <w:top w:val="none" w:sz="0" w:space="0" w:color="auto"/>
                    <w:left w:val="none" w:sz="0" w:space="0" w:color="auto"/>
                    <w:bottom w:val="none" w:sz="0" w:space="0" w:color="auto"/>
                    <w:right w:val="none" w:sz="0" w:space="0" w:color="auto"/>
                  </w:divBdr>
                  <w:divsChild>
                    <w:div w:id="1100829488">
                      <w:marLeft w:val="0"/>
                      <w:marRight w:val="0"/>
                      <w:marTop w:val="0"/>
                      <w:marBottom w:val="0"/>
                      <w:divBdr>
                        <w:top w:val="none" w:sz="0" w:space="0" w:color="auto"/>
                        <w:left w:val="none" w:sz="0" w:space="0" w:color="auto"/>
                        <w:bottom w:val="none" w:sz="0" w:space="0" w:color="auto"/>
                        <w:right w:val="none" w:sz="0" w:space="0" w:color="auto"/>
                      </w:divBdr>
                      <w:divsChild>
                        <w:div w:id="12806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332416">
      <w:bodyDiv w:val="1"/>
      <w:marLeft w:val="0"/>
      <w:marRight w:val="0"/>
      <w:marTop w:val="0"/>
      <w:marBottom w:val="0"/>
      <w:divBdr>
        <w:top w:val="none" w:sz="0" w:space="0" w:color="auto"/>
        <w:left w:val="none" w:sz="0" w:space="0" w:color="auto"/>
        <w:bottom w:val="none" w:sz="0" w:space="0" w:color="auto"/>
        <w:right w:val="none" w:sz="0" w:space="0" w:color="auto"/>
      </w:divBdr>
    </w:div>
    <w:div w:id="940796582">
      <w:bodyDiv w:val="1"/>
      <w:marLeft w:val="0"/>
      <w:marRight w:val="0"/>
      <w:marTop w:val="0"/>
      <w:marBottom w:val="0"/>
      <w:divBdr>
        <w:top w:val="none" w:sz="0" w:space="0" w:color="auto"/>
        <w:left w:val="none" w:sz="0" w:space="0" w:color="auto"/>
        <w:bottom w:val="none" w:sz="0" w:space="0" w:color="auto"/>
        <w:right w:val="none" w:sz="0" w:space="0" w:color="auto"/>
      </w:divBdr>
    </w:div>
    <w:div w:id="942343667">
      <w:bodyDiv w:val="1"/>
      <w:marLeft w:val="0"/>
      <w:marRight w:val="0"/>
      <w:marTop w:val="0"/>
      <w:marBottom w:val="0"/>
      <w:divBdr>
        <w:top w:val="none" w:sz="0" w:space="0" w:color="auto"/>
        <w:left w:val="none" w:sz="0" w:space="0" w:color="auto"/>
        <w:bottom w:val="none" w:sz="0" w:space="0" w:color="auto"/>
        <w:right w:val="none" w:sz="0" w:space="0" w:color="auto"/>
      </w:divBdr>
    </w:div>
    <w:div w:id="944729591">
      <w:bodyDiv w:val="1"/>
      <w:marLeft w:val="0"/>
      <w:marRight w:val="0"/>
      <w:marTop w:val="0"/>
      <w:marBottom w:val="0"/>
      <w:divBdr>
        <w:top w:val="none" w:sz="0" w:space="0" w:color="auto"/>
        <w:left w:val="none" w:sz="0" w:space="0" w:color="auto"/>
        <w:bottom w:val="none" w:sz="0" w:space="0" w:color="auto"/>
        <w:right w:val="none" w:sz="0" w:space="0" w:color="auto"/>
      </w:divBdr>
    </w:div>
    <w:div w:id="946422514">
      <w:bodyDiv w:val="1"/>
      <w:marLeft w:val="0"/>
      <w:marRight w:val="0"/>
      <w:marTop w:val="0"/>
      <w:marBottom w:val="0"/>
      <w:divBdr>
        <w:top w:val="none" w:sz="0" w:space="0" w:color="auto"/>
        <w:left w:val="none" w:sz="0" w:space="0" w:color="auto"/>
        <w:bottom w:val="none" w:sz="0" w:space="0" w:color="auto"/>
        <w:right w:val="none" w:sz="0" w:space="0" w:color="auto"/>
      </w:divBdr>
    </w:div>
    <w:div w:id="963582502">
      <w:bodyDiv w:val="1"/>
      <w:marLeft w:val="0"/>
      <w:marRight w:val="0"/>
      <w:marTop w:val="0"/>
      <w:marBottom w:val="0"/>
      <w:divBdr>
        <w:top w:val="none" w:sz="0" w:space="0" w:color="auto"/>
        <w:left w:val="none" w:sz="0" w:space="0" w:color="auto"/>
        <w:bottom w:val="none" w:sz="0" w:space="0" w:color="auto"/>
        <w:right w:val="none" w:sz="0" w:space="0" w:color="auto"/>
      </w:divBdr>
    </w:div>
    <w:div w:id="977346808">
      <w:bodyDiv w:val="1"/>
      <w:marLeft w:val="0"/>
      <w:marRight w:val="0"/>
      <w:marTop w:val="0"/>
      <w:marBottom w:val="0"/>
      <w:divBdr>
        <w:top w:val="none" w:sz="0" w:space="0" w:color="auto"/>
        <w:left w:val="none" w:sz="0" w:space="0" w:color="auto"/>
        <w:bottom w:val="none" w:sz="0" w:space="0" w:color="auto"/>
        <w:right w:val="none" w:sz="0" w:space="0" w:color="auto"/>
      </w:divBdr>
    </w:div>
    <w:div w:id="991254563">
      <w:bodyDiv w:val="1"/>
      <w:marLeft w:val="0"/>
      <w:marRight w:val="0"/>
      <w:marTop w:val="0"/>
      <w:marBottom w:val="0"/>
      <w:divBdr>
        <w:top w:val="none" w:sz="0" w:space="0" w:color="auto"/>
        <w:left w:val="none" w:sz="0" w:space="0" w:color="auto"/>
        <w:bottom w:val="none" w:sz="0" w:space="0" w:color="auto"/>
        <w:right w:val="none" w:sz="0" w:space="0" w:color="auto"/>
      </w:divBdr>
    </w:div>
    <w:div w:id="995842475">
      <w:bodyDiv w:val="1"/>
      <w:marLeft w:val="0"/>
      <w:marRight w:val="0"/>
      <w:marTop w:val="0"/>
      <w:marBottom w:val="0"/>
      <w:divBdr>
        <w:top w:val="none" w:sz="0" w:space="0" w:color="auto"/>
        <w:left w:val="none" w:sz="0" w:space="0" w:color="auto"/>
        <w:bottom w:val="none" w:sz="0" w:space="0" w:color="auto"/>
        <w:right w:val="none" w:sz="0" w:space="0" w:color="auto"/>
      </w:divBdr>
    </w:div>
    <w:div w:id="1001157874">
      <w:bodyDiv w:val="1"/>
      <w:marLeft w:val="0"/>
      <w:marRight w:val="0"/>
      <w:marTop w:val="0"/>
      <w:marBottom w:val="0"/>
      <w:divBdr>
        <w:top w:val="none" w:sz="0" w:space="0" w:color="auto"/>
        <w:left w:val="none" w:sz="0" w:space="0" w:color="auto"/>
        <w:bottom w:val="none" w:sz="0" w:space="0" w:color="auto"/>
        <w:right w:val="none" w:sz="0" w:space="0" w:color="auto"/>
      </w:divBdr>
    </w:div>
    <w:div w:id="1005015694">
      <w:bodyDiv w:val="1"/>
      <w:marLeft w:val="0"/>
      <w:marRight w:val="0"/>
      <w:marTop w:val="0"/>
      <w:marBottom w:val="0"/>
      <w:divBdr>
        <w:top w:val="none" w:sz="0" w:space="0" w:color="auto"/>
        <w:left w:val="none" w:sz="0" w:space="0" w:color="auto"/>
        <w:bottom w:val="none" w:sz="0" w:space="0" w:color="auto"/>
        <w:right w:val="none" w:sz="0" w:space="0" w:color="auto"/>
      </w:divBdr>
      <w:divsChild>
        <w:div w:id="1681200888">
          <w:marLeft w:val="0"/>
          <w:marRight w:val="0"/>
          <w:marTop w:val="0"/>
          <w:marBottom w:val="0"/>
          <w:divBdr>
            <w:top w:val="none" w:sz="0" w:space="0" w:color="auto"/>
            <w:left w:val="none" w:sz="0" w:space="0" w:color="auto"/>
            <w:bottom w:val="none" w:sz="0" w:space="0" w:color="auto"/>
            <w:right w:val="none" w:sz="0" w:space="0" w:color="auto"/>
          </w:divBdr>
          <w:divsChild>
            <w:div w:id="178392838">
              <w:marLeft w:val="0"/>
              <w:marRight w:val="0"/>
              <w:marTop w:val="0"/>
              <w:marBottom w:val="0"/>
              <w:divBdr>
                <w:top w:val="none" w:sz="0" w:space="0" w:color="auto"/>
                <w:left w:val="none" w:sz="0" w:space="0" w:color="auto"/>
                <w:bottom w:val="none" w:sz="0" w:space="0" w:color="auto"/>
                <w:right w:val="none" w:sz="0" w:space="0" w:color="auto"/>
              </w:divBdr>
              <w:divsChild>
                <w:div w:id="893390099">
                  <w:marLeft w:val="0"/>
                  <w:marRight w:val="0"/>
                  <w:marTop w:val="0"/>
                  <w:marBottom w:val="0"/>
                  <w:divBdr>
                    <w:top w:val="none" w:sz="0" w:space="0" w:color="auto"/>
                    <w:left w:val="none" w:sz="0" w:space="0" w:color="auto"/>
                    <w:bottom w:val="none" w:sz="0" w:space="0" w:color="auto"/>
                    <w:right w:val="none" w:sz="0" w:space="0" w:color="auto"/>
                  </w:divBdr>
                  <w:divsChild>
                    <w:div w:id="482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058153">
      <w:bodyDiv w:val="1"/>
      <w:marLeft w:val="0"/>
      <w:marRight w:val="0"/>
      <w:marTop w:val="0"/>
      <w:marBottom w:val="0"/>
      <w:divBdr>
        <w:top w:val="none" w:sz="0" w:space="0" w:color="auto"/>
        <w:left w:val="none" w:sz="0" w:space="0" w:color="auto"/>
        <w:bottom w:val="none" w:sz="0" w:space="0" w:color="auto"/>
        <w:right w:val="none" w:sz="0" w:space="0" w:color="auto"/>
      </w:divBdr>
    </w:div>
    <w:div w:id="1023750764">
      <w:bodyDiv w:val="1"/>
      <w:marLeft w:val="0"/>
      <w:marRight w:val="0"/>
      <w:marTop w:val="0"/>
      <w:marBottom w:val="0"/>
      <w:divBdr>
        <w:top w:val="none" w:sz="0" w:space="0" w:color="auto"/>
        <w:left w:val="none" w:sz="0" w:space="0" w:color="auto"/>
        <w:bottom w:val="none" w:sz="0" w:space="0" w:color="auto"/>
        <w:right w:val="none" w:sz="0" w:space="0" w:color="auto"/>
      </w:divBdr>
    </w:div>
    <w:div w:id="1053695943">
      <w:bodyDiv w:val="1"/>
      <w:marLeft w:val="0"/>
      <w:marRight w:val="0"/>
      <w:marTop w:val="0"/>
      <w:marBottom w:val="0"/>
      <w:divBdr>
        <w:top w:val="none" w:sz="0" w:space="0" w:color="auto"/>
        <w:left w:val="none" w:sz="0" w:space="0" w:color="auto"/>
        <w:bottom w:val="none" w:sz="0" w:space="0" w:color="auto"/>
        <w:right w:val="none" w:sz="0" w:space="0" w:color="auto"/>
      </w:divBdr>
    </w:div>
    <w:div w:id="1067417181">
      <w:bodyDiv w:val="1"/>
      <w:marLeft w:val="0"/>
      <w:marRight w:val="0"/>
      <w:marTop w:val="0"/>
      <w:marBottom w:val="0"/>
      <w:divBdr>
        <w:top w:val="none" w:sz="0" w:space="0" w:color="auto"/>
        <w:left w:val="none" w:sz="0" w:space="0" w:color="auto"/>
        <w:bottom w:val="none" w:sz="0" w:space="0" w:color="auto"/>
        <w:right w:val="none" w:sz="0" w:space="0" w:color="auto"/>
      </w:divBdr>
      <w:divsChild>
        <w:div w:id="1468083795">
          <w:marLeft w:val="0"/>
          <w:marRight w:val="0"/>
          <w:marTop w:val="0"/>
          <w:marBottom w:val="0"/>
          <w:divBdr>
            <w:top w:val="none" w:sz="0" w:space="0" w:color="auto"/>
            <w:left w:val="none" w:sz="0" w:space="0" w:color="auto"/>
            <w:bottom w:val="none" w:sz="0" w:space="0" w:color="auto"/>
            <w:right w:val="none" w:sz="0" w:space="0" w:color="auto"/>
          </w:divBdr>
          <w:divsChild>
            <w:div w:id="2072724987">
              <w:marLeft w:val="0"/>
              <w:marRight w:val="0"/>
              <w:marTop w:val="0"/>
              <w:marBottom w:val="0"/>
              <w:divBdr>
                <w:top w:val="none" w:sz="0" w:space="0" w:color="auto"/>
                <w:left w:val="none" w:sz="0" w:space="0" w:color="auto"/>
                <w:bottom w:val="none" w:sz="0" w:space="0" w:color="auto"/>
                <w:right w:val="none" w:sz="0" w:space="0" w:color="auto"/>
              </w:divBdr>
              <w:divsChild>
                <w:div w:id="1654990303">
                  <w:marLeft w:val="0"/>
                  <w:marRight w:val="0"/>
                  <w:marTop w:val="0"/>
                  <w:marBottom w:val="0"/>
                  <w:divBdr>
                    <w:top w:val="none" w:sz="0" w:space="0" w:color="auto"/>
                    <w:left w:val="none" w:sz="0" w:space="0" w:color="auto"/>
                    <w:bottom w:val="none" w:sz="0" w:space="0" w:color="auto"/>
                    <w:right w:val="none" w:sz="0" w:space="0" w:color="auto"/>
                  </w:divBdr>
                  <w:divsChild>
                    <w:div w:id="1319576711">
                      <w:marLeft w:val="0"/>
                      <w:marRight w:val="0"/>
                      <w:marTop w:val="0"/>
                      <w:marBottom w:val="0"/>
                      <w:divBdr>
                        <w:top w:val="none" w:sz="0" w:space="0" w:color="auto"/>
                        <w:left w:val="none" w:sz="0" w:space="0" w:color="auto"/>
                        <w:bottom w:val="none" w:sz="0" w:space="0" w:color="auto"/>
                        <w:right w:val="none" w:sz="0" w:space="0" w:color="auto"/>
                      </w:divBdr>
                      <w:divsChild>
                        <w:div w:id="19773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5919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178">
          <w:marLeft w:val="0"/>
          <w:marRight w:val="0"/>
          <w:marTop w:val="0"/>
          <w:marBottom w:val="0"/>
          <w:divBdr>
            <w:top w:val="none" w:sz="0" w:space="0" w:color="auto"/>
            <w:left w:val="none" w:sz="0" w:space="0" w:color="auto"/>
            <w:bottom w:val="none" w:sz="0" w:space="0" w:color="auto"/>
            <w:right w:val="none" w:sz="0" w:space="0" w:color="auto"/>
          </w:divBdr>
          <w:divsChild>
            <w:div w:id="1253974404">
              <w:marLeft w:val="0"/>
              <w:marRight w:val="0"/>
              <w:marTop w:val="0"/>
              <w:marBottom w:val="0"/>
              <w:divBdr>
                <w:top w:val="none" w:sz="0" w:space="0" w:color="auto"/>
                <w:left w:val="none" w:sz="0" w:space="0" w:color="auto"/>
                <w:bottom w:val="none" w:sz="0" w:space="0" w:color="auto"/>
                <w:right w:val="none" w:sz="0" w:space="0" w:color="auto"/>
              </w:divBdr>
              <w:divsChild>
                <w:div w:id="25254116">
                  <w:marLeft w:val="0"/>
                  <w:marRight w:val="0"/>
                  <w:marTop w:val="0"/>
                  <w:marBottom w:val="0"/>
                  <w:divBdr>
                    <w:top w:val="none" w:sz="0" w:space="0" w:color="auto"/>
                    <w:left w:val="none" w:sz="0" w:space="0" w:color="auto"/>
                    <w:bottom w:val="none" w:sz="0" w:space="0" w:color="auto"/>
                    <w:right w:val="none" w:sz="0" w:space="0" w:color="auto"/>
                  </w:divBdr>
                  <w:divsChild>
                    <w:div w:id="10205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016201">
      <w:bodyDiv w:val="1"/>
      <w:marLeft w:val="0"/>
      <w:marRight w:val="0"/>
      <w:marTop w:val="0"/>
      <w:marBottom w:val="0"/>
      <w:divBdr>
        <w:top w:val="none" w:sz="0" w:space="0" w:color="auto"/>
        <w:left w:val="none" w:sz="0" w:space="0" w:color="auto"/>
        <w:bottom w:val="none" w:sz="0" w:space="0" w:color="auto"/>
        <w:right w:val="none" w:sz="0" w:space="0" w:color="auto"/>
      </w:divBdr>
    </w:div>
    <w:div w:id="1092042686">
      <w:bodyDiv w:val="1"/>
      <w:marLeft w:val="0"/>
      <w:marRight w:val="0"/>
      <w:marTop w:val="0"/>
      <w:marBottom w:val="0"/>
      <w:divBdr>
        <w:top w:val="none" w:sz="0" w:space="0" w:color="auto"/>
        <w:left w:val="none" w:sz="0" w:space="0" w:color="auto"/>
        <w:bottom w:val="none" w:sz="0" w:space="0" w:color="auto"/>
        <w:right w:val="none" w:sz="0" w:space="0" w:color="auto"/>
      </w:divBdr>
    </w:div>
    <w:div w:id="1098452946">
      <w:bodyDiv w:val="1"/>
      <w:marLeft w:val="0"/>
      <w:marRight w:val="0"/>
      <w:marTop w:val="0"/>
      <w:marBottom w:val="0"/>
      <w:divBdr>
        <w:top w:val="none" w:sz="0" w:space="0" w:color="auto"/>
        <w:left w:val="none" w:sz="0" w:space="0" w:color="auto"/>
        <w:bottom w:val="none" w:sz="0" w:space="0" w:color="auto"/>
        <w:right w:val="none" w:sz="0" w:space="0" w:color="auto"/>
      </w:divBdr>
    </w:div>
    <w:div w:id="1102528651">
      <w:bodyDiv w:val="1"/>
      <w:marLeft w:val="0"/>
      <w:marRight w:val="0"/>
      <w:marTop w:val="0"/>
      <w:marBottom w:val="0"/>
      <w:divBdr>
        <w:top w:val="none" w:sz="0" w:space="0" w:color="auto"/>
        <w:left w:val="none" w:sz="0" w:space="0" w:color="auto"/>
        <w:bottom w:val="none" w:sz="0" w:space="0" w:color="auto"/>
        <w:right w:val="none" w:sz="0" w:space="0" w:color="auto"/>
      </w:divBdr>
    </w:div>
    <w:div w:id="1120340184">
      <w:bodyDiv w:val="1"/>
      <w:marLeft w:val="0"/>
      <w:marRight w:val="0"/>
      <w:marTop w:val="0"/>
      <w:marBottom w:val="0"/>
      <w:divBdr>
        <w:top w:val="none" w:sz="0" w:space="0" w:color="auto"/>
        <w:left w:val="none" w:sz="0" w:space="0" w:color="auto"/>
        <w:bottom w:val="none" w:sz="0" w:space="0" w:color="auto"/>
        <w:right w:val="none" w:sz="0" w:space="0" w:color="auto"/>
      </w:divBdr>
      <w:divsChild>
        <w:div w:id="263152535">
          <w:marLeft w:val="0"/>
          <w:marRight w:val="0"/>
          <w:marTop w:val="0"/>
          <w:marBottom w:val="0"/>
          <w:divBdr>
            <w:top w:val="none" w:sz="0" w:space="0" w:color="auto"/>
            <w:left w:val="none" w:sz="0" w:space="0" w:color="auto"/>
            <w:bottom w:val="none" w:sz="0" w:space="0" w:color="auto"/>
            <w:right w:val="none" w:sz="0" w:space="0" w:color="auto"/>
          </w:divBdr>
          <w:divsChild>
            <w:div w:id="2046638114">
              <w:marLeft w:val="0"/>
              <w:marRight w:val="0"/>
              <w:marTop w:val="0"/>
              <w:marBottom w:val="0"/>
              <w:divBdr>
                <w:top w:val="none" w:sz="0" w:space="0" w:color="auto"/>
                <w:left w:val="none" w:sz="0" w:space="0" w:color="auto"/>
                <w:bottom w:val="none" w:sz="0" w:space="0" w:color="auto"/>
                <w:right w:val="none" w:sz="0" w:space="0" w:color="auto"/>
              </w:divBdr>
              <w:divsChild>
                <w:div w:id="1341543440">
                  <w:marLeft w:val="0"/>
                  <w:marRight w:val="0"/>
                  <w:marTop w:val="0"/>
                  <w:marBottom w:val="0"/>
                  <w:divBdr>
                    <w:top w:val="none" w:sz="0" w:space="0" w:color="auto"/>
                    <w:left w:val="none" w:sz="0" w:space="0" w:color="auto"/>
                    <w:bottom w:val="none" w:sz="0" w:space="0" w:color="auto"/>
                    <w:right w:val="none" w:sz="0" w:space="0" w:color="auto"/>
                  </w:divBdr>
                  <w:divsChild>
                    <w:div w:id="1133669829">
                      <w:marLeft w:val="0"/>
                      <w:marRight w:val="0"/>
                      <w:marTop w:val="0"/>
                      <w:marBottom w:val="0"/>
                      <w:divBdr>
                        <w:top w:val="none" w:sz="0" w:space="0" w:color="auto"/>
                        <w:left w:val="none" w:sz="0" w:space="0" w:color="auto"/>
                        <w:bottom w:val="none" w:sz="0" w:space="0" w:color="auto"/>
                        <w:right w:val="none" w:sz="0" w:space="0" w:color="auto"/>
                      </w:divBdr>
                      <w:divsChild>
                        <w:div w:id="22907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76816">
      <w:bodyDiv w:val="1"/>
      <w:marLeft w:val="0"/>
      <w:marRight w:val="0"/>
      <w:marTop w:val="0"/>
      <w:marBottom w:val="0"/>
      <w:divBdr>
        <w:top w:val="none" w:sz="0" w:space="0" w:color="auto"/>
        <w:left w:val="none" w:sz="0" w:space="0" w:color="auto"/>
        <w:bottom w:val="none" w:sz="0" w:space="0" w:color="auto"/>
        <w:right w:val="none" w:sz="0" w:space="0" w:color="auto"/>
      </w:divBdr>
    </w:div>
    <w:div w:id="1145125102">
      <w:bodyDiv w:val="1"/>
      <w:marLeft w:val="0"/>
      <w:marRight w:val="0"/>
      <w:marTop w:val="0"/>
      <w:marBottom w:val="0"/>
      <w:divBdr>
        <w:top w:val="none" w:sz="0" w:space="0" w:color="auto"/>
        <w:left w:val="none" w:sz="0" w:space="0" w:color="auto"/>
        <w:bottom w:val="none" w:sz="0" w:space="0" w:color="auto"/>
        <w:right w:val="none" w:sz="0" w:space="0" w:color="auto"/>
      </w:divBdr>
    </w:div>
    <w:div w:id="1157458191">
      <w:bodyDiv w:val="1"/>
      <w:marLeft w:val="0"/>
      <w:marRight w:val="0"/>
      <w:marTop w:val="0"/>
      <w:marBottom w:val="0"/>
      <w:divBdr>
        <w:top w:val="none" w:sz="0" w:space="0" w:color="auto"/>
        <w:left w:val="none" w:sz="0" w:space="0" w:color="auto"/>
        <w:bottom w:val="none" w:sz="0" w:space="0" w:color="auto"/>
        <w:right w:val="none" w:sz="0" w:space="0" w:color="auto"/>
      </w:divBdr>
    </w:div>
    <w:div w:id="1159468940">
      <w:bodyDiv w:val="1"/>
      <w:marLeft w:val="0"/>
      <w:marRight w:val="0"/>
      <w:marTop w:val="0"/>
      <w:marBottom w:val="0"/>
      <w:divBdr>
        <w:top w:val="none" w:sz="0" w:space="0" w:color="auto"/>
        <w:left w:val="none" w:sz="0" w:space="0" w:color="auto"/>
        <w:bottom w:val="none" w:sz="0" w:space="0" w:color="auto"/>
        <w:right w:val="none" w:sz="0" w:space="0" w:color="auto"/>
      </w:divBdr>
    </w:div>
    <w:div w:id="1159729080">
      <w:bodyDiv w:val="1"/>
      <w:marLeft w:val="0"/>
      <w:marRight w:val="0"/>
      <w:marTop w:val="0"/>
      <w:marBottom w:val="0"/>
      <w:divBdr>
        <w:top w:val="none" w:sz="0" w:space="0" w:color="auto"/>
        <w:left w:val="none" w:sz="0" w:space="0" w:color="auto"/>
        <w:bottom w:val="none" w:sz="0" w:space="0" w:color="auto"/>
        <w:right w:val="none" w:sz="0" w:space="0" w:color="auto"/>
      </w:divBdr>
    </w:div>
    <w:div w:id="1163853852">
      <w:bodyDiv w:val="1"/>
      <w:marLeft w:val="0"/>
      <w:marRight w:val="0"/>
      <w:marTop w:val="0"/>
      <w:marBottom w:val="0"/>
      <w:divBdr>
        <w:top w:val="none" w:sz="0" w:space="0" w:color="auto"/>
        <w:left w:val="none" w:sz="0" w:space="0" w:color="auto"/>
        <w:bottom w:val="none" w:sz="0" w:space="0" w:color="auto"/>
        <w:right w:val="none" w:sz="0" w:space="0" w:color="auto"/>
      </w:divBdr>
      <w:divsChild>
        <w:div w:id="319627234">
          <w:marLeft w:val="0"/>
          <w:marRight w:val="0"/>
          <w:marTop w:val="0"/>
          <w:marBottom w:val="0"/>
          <w:divBdr>
            <w:top w:val="none" w:sz="0" w:space="0" w:color="auto"/>
            <w:left w:val="none" w:sz="0" w:space="0" w:color="auto"/>
            <w:bottom w:val="none" w:sz="0" w:space="0" w:color="auto"/>
            <w:right w:val="none" w:sz="0" w:space="0" w:color="auto"/>
          </w:divBdr>
          <w:divsChild>
            <w:div w:id="1207334270">
              <w:marLeft w:val="0"/>
              <w:marRight w:val="0"/>
              <w:marTop w:val="0"/>
              <w:marBottom w:val="0"/>
              <w:divBdr>
                <w:top w:val="none" w:sz="0" w:space="0" w:color="auto"/>
                <w:left w:val="none" w:sz="0" w:space="0" w:color="auto"/>
                <w:bottom w:val="none" w:sz="0" w:space="0" w:color="auto"/>
                <w:right w:val="none" w:sz="0" w:space="0" w:color="auto"/>
              </w:divBdr>
              <w:divsChild>
                <w:div w:id="1886678803">
                  <w:marLeft w:val="0"/>
                  <w:marRight w:val="0"/>
                  <w:marTop w:val="0"/>
                  <w:marBottom w:val="0"/>
                  <w:divBdr>
                    <w:top w:val="none" w:sz="0" w:space="0" w:color="auto"/>
                    <w:left w:val="none" w:sz="0" w:space="0" w:color="auto"/>
                    <w:bottom w:val="none" w:sz="0" w:space="0" w:color="auto"/>
                    <w:right w:val="none" w:sz="0" w:space="0" w:color="auto"/>
                  </w:divBdr>
                  <w:divsChild>
                    <w:div w:id="927352633">
                      <w:marLeft w:val="0"/>
                      <w:marRight w:val="0"/>
                      <w:marTop w:val="0"/>
                      <w:marBottom w:val="0"/>
                      <w:divBdr>
                        <w:top w:val="none" w:sz="0" w:space="0" w:color="auto"/>
                        <w:left w:val="none" w:sz="0" w:space="0" w:color="auto"/>
                        <w:bottom w:val="none" w:sz="0" w:space="0" w:color="auto"/>
                        <w:right w:val="none" w:sz="0" w:space="0" w:color="auto"/>
                      </w:divBdr>
                      <w:divsChild>
                        <w:div w:id="20349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77177">
      <w:bodyDiv w:val="1"/>
      <w:marLeft w:val="0"/>
      <w:marRight w:val="0"/>
      <w:marTop w:val="0"/>
      <w:marBottom w:val="0"/>
      <w:divBdr>
        <w:top w:val="none" w:sz="0" w:space="0" w:color="auto"/>
        <w:left w:val="none" w:sz="0" w:space="0" w:color="auto"/>
        <w:bottom w:val="none" w:sz="0" w:space="0" w:color="auto"/>
        <w:right w:val="none" w:sz="0" w:space="0" w:color="auto"/>
      </w:divBdr>
      <w:divsChild>
        <w:div w:id="1004405231">
          <w:marLeft w:val="0"/>
          <w:marRight w:val="0"/>
          <w:marTop w:val="0"/>
          <w:marBottom w:val="0"/>
          <w:divBdr>
            <w:top w:val="none" w:sz="0" w:space="0" w:color="auto"/>
            <w:left w:val="none" w:sz="0" w:space="0" w:color="auto"/>
            <w:bottom w:val="none" w:sz="0" w:space="0" w:color="auto"/>
            <w:right w:val="none" w:sz="0" w:space="0" w:color="auto"/>
          </w:divBdr>
          <w:divsChild>
            <w:div w:id="575632200">
              <w:marLeft w:val="0"/>
              <w:marRight w:val="0"/>
              <w:marTop w:val="0"/>
              <w:marBottom w:val="0"/>
              <w:divBdr>
                <w:top w:val="none" w:sz="0" w:space="0" w:color="auto"/>
                <w:left w:val="none" w:sz="0" w:space="0" w:color="auto"/>
                <w:bottom w:val="none" w:sz="0" w:space="0" w:color="auto"/>
                <w:right w:val="none" w:sz="0" w:space="0" w:color="auto"/>
              </w:divBdr>
              <w:divsChild>
                <w:div w:id="494303878">
                  <w:marLeft w:val="0"/>
                  <w:marRight w:val="0"/>
                  <w:marTop w:val="0"/>
                  <w:marBottom w:val="0"/>
                  <w:divBdr>
                    <w:top w:val="none" w:sz="0" w:space="0" w:color="auto"/>
                    <w:left w:val="none" w:sz="0" w:space="0" w:color="auto"/>
                    <w:bottom w:val="none" w:sz="0" w:space="0" w:color="auto"/>
                    <w:right w:val="none" w:sz="0" w:space="0" w:color="auto"/>
                  </w:divBdr>
                  <w:divsChild>
                    <w:div w:id="10217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3213">
      <w:bodyDiv w:val="1"/>
      <w:marLeft w:val="0"/>
      <w:marRight w:val="0"/>
      <w:marTop w:val="0"/>
      <w:marBottom w:val="0"/>
      <w:divBdr>
        <w:top w:val="none" w:sz="0" w:space="0" w:color="auto"/>
        <w:left w:val="none" w:sz="0" w:space="0" w:color="auto"/>
        <w:bottom w:val="none" w:sz="0" w:space="0" w:color="auto"/>
        <w:right w:val="none" w:sz="0" w:space="0" w:color="auto"/>
      </w:divBdr>
    </w:div>
    <w:div w:id="1180198811">
      <w:bodyDiv w:val="1"/>
      <w:marLeft w:val="0"/>
      <w:marRight w:val="0"/>
      <w:marTop w:val="0"/>
      <w:marBottom w:val="0"/>
      <w:divBdr>
        <w:top w:val="none" w:sz="0" w:space="0" w:color="auto"/>
        <w:left w:val="none" w:sz="0" w:space="0" w:color="auto"/>
        <w:bottom w:val="none" w:sz="0" w:space="0" w:color="auto"/>
        <w:right w:val="none" w:sz="0" w:space="0" w:color="auto"/>
      </w:divBdr>
    </w:div>
    <w:div w:id="1180509186">
      <w:bodyDiv w:val="1"/>
      <w:marLeft w:val="0"/>
      <w:marRight w:val="0"/>
      <w:marTop w:val="0"/>
      <w:marBottom w:val="0"/>
      <w:divBdr>
        <w:top w:val="none" w:sz="0" w:space="0" w:color="auto"/>
        <w:left w:val="none" w:sz="0" w:space="0" w:color="auto"/>
        <w:bottom w:val="none" w:sz="0" w:space="0" w:color="auto"/>
        <w:right w:val="none" w:sz="0" w:space="0" w:color="auto"/>
      </w:divBdr>
    </w:div>
    <w:div w:id="1189679397">
      <w:bodyDiv w:val="1"/>
      <w:marLeft w:val="0"/>
      <w:marRight w:val="0"/>
      <w:marTop w:val="0"/>
      <w:marBottom w:val="0"/>
      <w:divBdr>
        <w:top w:val="none" w:sz="0" w:space="0" w:color="auto"/>
        <w:left w:val="none" w:sz="0" w:space="0" w:color="auto"/>
        <w:bottom w:val="none" w:sz="0" w:space="0" w:color="auto"/>
        <w:right w:val="none" w:sz="0" w:space="0" w:color="auto"/>
      </w:divBdr>
    </w:div>
    <w:div w:id="1202866781">
      <w:bodyDiv w:val="1"/>
      <w:marLeft w:val="0"/>
      <w:marRight w:val="0"/>
      <w:marTop w:val="0"/>
      <w:marBottom w:val="0"/>
      <w:divBdr>
        <w:top w:val="none" w:sz="0" w:space="0" w:color="auto"/>
        <w:left w:val="none" w:sz="0" w:space="0" w:color="auto"/>
        <w:bottom w:val="none" w:sz="0" w:space="0" w:color="auto"/>
        <w:right w:val="none" w:sz="0" w:space="0" w:color="auto"/>
      </w:divBdr>
    </w:div>
    <w:div w:id="1205482900">
      <w:bodyDiv w:val="1"/>
      <w:marLeft w:val="0"/>
      <w:marRight w:val="0"/>
      <w:marTop w:val="0"/>
      <w:marBottom w:val="0"/>
      <w:divBdr>
        <w:top w:val="none" w:sz="0" w:space="0" w:color="auto"/>
        <w:left w:val="none" w:sz="0" w:space="0" w:color="auto"/>
        <w:bottom w:val="none" w:sz="0" w:space="0" w:color="auto"/>
        <w:right w:val="none" w:sz="0" w:space="0" w:color="auto"/>
      </w:divBdr>
    </w:div>
    <w:div w:id="1214002228">
      <w:bodyDiv w:val="1"/>
      <w:marLeft w:val="0"/>
      <w:marRight w:val="0"/>
      <w:marTop w:val="0"/>
      <w:marBottom w:val="0"/>
      <w:divBdr>
        <w:top w:val="none" w:sz="0" w:space="0" w:color="auto"/>
        <w:left w:val="none" w:sz="0" w:space="0" w:color="auto"/>
        <w:bottom w:val="none" w:sz="0" w:space="0" w:color="auto"/>
        <w:right w:val="none" w:sz="0" w:space="0" w:color="auto"/>
      </w:divBdr>
    </w:div>
    <w:div w:id="1219170733">
      <w:bodyDiv w:val="1"/>
      <w:marLeft w:val="0"/>
      <w:marRight w:val="0"/>
      <w:marTop w:val="0"/>
      <w:marBottom w:val="0"/>
      <w:divBdr>
        <w:top w:val="none" w:sz="0" w:space="0" w:color="auto"/>
        <w:left w:val="none" w:sz="0" w:space="0" w:color="auto"/>
        <w:bottom w:val="none" w:sz="0" w:space="0" w:color="auto"/>
        <w:right w:val="none" w:sz="0" w:space="0" w:color="auto"/>
      </w:divBdr>
      <w:divsChild>
        <w:div w:id="1414090139">
          <w:marLeft w:val="0"/>
          <w:marRight w:val="0"/>
          <w:marTop w:val="0"/>
          <w:marBottom w:val="0"/>
          <w:divBdr>
            <w:top w:val="none" w:sz="0" w:space="0" w:color="auto"/>
            <w:left w:val="none" w:sz="0" w:space="0" w:color="auto"/>
            <w:bottom w:val="none" w:sz="0" w:space="0" w:color="auto"/>
            <w:right w:val="none" w:sz="0" w:space="0" w:color="auto"/>
          </w:divBdr>
          <w:divsChild>
            <w:div w:id="1930388235">
              <w:marLeft w:val="0"/>
              <w:marRight w:val="0"/>
              <w:marTop w:val="0"/>
              <w:marBottom w:val="0"/>
              <w:divBdr>
                <w:top w:val="none" w:sz="0" w:space="0" w:color="auto"/>
                <w:left w:val="none" w:sz="0" w:space="0" w:color="auto"/>
                <w:bottom w:val="none" w:sz="0" w:space="0" w:color="auto"/>
                <w:right w:val="none" w:sz="0" w:space="0" w:color="auto"/>
              </w:divBdr>
              <w:divsChild>
                <w:div w:id="908074649">
                  <w:marLeft w:val="0"/>
                  <w:marRight w:val="0"/>
                  <w:marTop w:val="0"/>
                  <w:marBottom w:val="0"/>
                  <w:divBdr>
                    <w:top w:val="none" w:sz="0" w:space="0" w:color="auto"/>
                    <w:left w:val="none" w:sz="0" w:space="0" w:color="auto"/>
                    <w:bottom w:val="none" w:sz="0" w:space="0" w:color="auto"/>
                    <w:right w:val="none" w:sz="0" w:space="0" w:color="auto"/>
                  </w:divBdr>
                  <w:divsChild>
                    <w:div w:id="6573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7551">
      <w:bodyDiv w:val="1"/>
      <w:marLeft w:val="0"/>
      <w:marRight w:val="0"/>
      <w:marTop w:val="0"/>
      <w:marBottom w:val="0"/>
      <w:divBdr>
        <w:top w:val="none" w:sz="0" w:space="0" w:color="auto"/>
        <w:left w:val="none" w:sz="0" w:space="0" w:color="auto"/>
        <w:bottom w:val="none" w:sz="0" w:space="0" w:color="auto"/>
        <w:right w:val="none" w:sz="0" w:space="0" w:color="auto"/>
      </w:divBdr>
    </w:div>
    <w:div w:id="1282110859">
      <w:bodyDiv w:val="1"/>
      <w:marLeft w:val="0"/>
      <w:marRight w:val="0"/>
      <w:marTop w:val="0"/>
      <w:marBottom w:val="0"/>
      <w:divBdr>
        <w:top w:val="none" w:sz="0" w:space="0" w:color="auto"/>
        <w:left w:val="none" w:sz="0" w:space="0" w:color="auto"/>
        <w:bottom w:val="none" w:sz="0" w:space="0" w:color="auto"/>
        <w:right w:val="none" w:sz="0" w:space="0" w:color="auto"/>
      </w:divBdr>
    </w:div>
    <w:div w:id="1298948910">
      <w:bodyDiv w:val="1"/>
      <w:marLeft w:val="0"/>
      <w:marRight w:val="0"/>
      <w:marTop w:val="0"/>
      <w:marBottom w:val="0"/>
      <w:divBdr>
        <w:top w:val="none" w:sz="0" w:space="0" w:color="auto"/>
        <w:left w:val="none" w:sz="0" w:space="0" w:color="auto"/>
        <w:bottom w:val="none" w:sz="0" w:space="0" w:color="auto"/>
        <w:right w:val="none" w:sz="0" w:space="0" w:color="auto"/>
      </w:divBdr>
    </w:div>
    <w:div w:id="1305429932">
      <w:bodyDiv w:val="1"/>
      <w:marLeft w:val="0"/>
      <w:marRight w:val="0"/>
      <w:marTop w:val="0"/>
      <w:marBottom w:val="0"/>
      <w:divBdr>
        <w:top w:val="none" w:sz="0" w:space="0" w:color="auto"/>
        <w:left w:val="none" w:sz="0" w:space="0" w:color="auto"/>
        <w:bottom w:val="none" w:sz="0" w:space="0" w:color="auto"/>
        <w:right w:val="none" w:sz="0" w:space="0" w:color="auto"/>
      </w:divBdr>
    </w:div>
    <w:div w:id="1316910494">
      <w:bodyDiv w:val="1"/>
      <w:marLeft w:val="0"/>
      <w:marRight w:val="0"/>
      <w:marTop w:val="0"/>
      <w:marBottom w:val="0"/>
      <w:divBdr>
        <w:top w:val="none" w:sz="0" w:space="0" w:color="auto"/>
        <w:left w:val="none" w:sz="0" w:space="0" w:color="auto"/>
        <w:bottom w:val="none" w:sz="0" w:space="0" w:color="auto"/>
        <w:right w:val="none" w:sz="0" w:space="0" w:color="auto"/>
      </w:divBdr>
    </w:div>
    <w:div w:id="1322852873">
      <w:bodyDiv w:val="1"/>
      <w:marLeft w:val="0"/>
      <w:marRight w:val="0"/>
      <w:marTop w:val="0"/>
      <w:marBottom w:val="0"/>
      <w:divBdr>
        <w:top w:val="none" w:sz="0" w:space="0" w:color="auto"/>
        <w:left w:val="none" w:sz="0" w:space="0" w:color="auto"/>
        <w:bottom w:val="none" w:sz="0" w:space="0" w:color="auto"/>
        <w:right w:val="none" w:sz="0" w:space="0" w:color="auto"/>
      </w:divBdr>
    </w:div>
    <w:div w:id="1331518687">
      <w:bodyDiv w:val="1"/>
      <w:marLeft w:val="0"/>
      <w:marRight w:val="0"/>
      <w:marTop w:val="0"/>
      <w:marBottom w:val="0"/>
      <w:divBdr>
        <w:top w:val="none" w:sz="0" w:space="0" w:color="auto"/>
        <w:left w:val="none" w:sz="0" w:space="0" w:color="auto"/>
        <w:bottom w:val="none" w:sz="0" w:space="0" w:color="auto"/>
        <w:right w:val="none" w:sz="0" w:space="0" w:color="auto"/>
      </w:divBdr>
    </w:div>
    <w:div w:id="1373267133">
      <w:bodyDiv w:val="1"/>
      <w:marLeft w:val="0"/>
      <w:marRight w:val="0"/>
      <w:marTop w:val="0"/>
      <w:marBottom w:val="0"/>
      <w:divBdr>
        <w:top w:val="none" w:sz="0" w:space="0" w:color="auto"/>
        <w:left w:val="none" w:sz="0" w:space="0" w:color="auto"/>
        <w:bottom w:val="none" w:sz="0" w:space="0" w:color="auto"/>
        <w:right w:val="none" w:sz="0" w:space="0" w:color="auto"/>
      </w:divBdr>
    </w:div>
    <w:div w:id="1377503926">
      <w:bodyDiv w:val="1"/>
      <w:marLeft w:val="0"/>
      <w:marRight w:val="0"/>
      <w:marTop w:val="0"/>
      <w:marBottom w:val="0"/>
      <w:divBdr>
        <w:top w:val="none" w:sz="0" w:space="0" w:color="auto"/>
        <w:left w:val="none" w:sz="0" w:space="0" w:color="auto"/>
        <w:bottom w:val="none" w:sz="0" w:space="0" w:color="auto"/>
        <w:right w:val="none" w:sz="0" w:space="0" w:color="auto"/>
      </w:divBdr>
    </w:div>
    <w:div w:id="1389767398">
      <w:bodyDiv w:val="1"/>
      <w:marLeft w:val="0"/>
      <w:marRight w:val="0"/>
      <w:marTop w:val="0"/>
      <w:marBottom w:val="0"/>
      <w:divBdr>
        <w:top w:val="none" w:sz="0" w:space="0" w:color="auto"/>
        <w:left w:val="none" w:sz="0" w:space="0" w:color="auto"/>
        <w:bottom w:val="none" w:sz="0" w:space="0" w:color="auto"/>
        <w:right w:val="none" w:sz="0" w:space="0" w:color="auto"/>
      </w:divBdr>
    </w:div>
    <w:div w:id="1402093306">
      <w:bodyDiv w:val="1"/>
      <w:marLeft w:val="0"/>
      <w:marRight w:val="0"/>
      <w:marTop w:val="0"/>
      <w:marBottom w:val="0"/>
      <w:divBdr>
        <w:top w:val="none" w:sz="0" w:space="0" w:color="auto"/>
        <w:left w:val="none" w:sz="0" w:space="0" w:color="auto"/>
        <w:bottom w:val="none" w:sz="0" w:space="0" w:color="auto"/>
        <w:right w:val="none" w:sz="0" w:space="0" w:color="auto"/>
      </w:divBdr>
    </w:div>
    <w:div w:id="1408068169">
      <w:bodyDiv w:val="1"/>
      <w:marLeft w:val="0"/>
      <w:marRight w:val="0"/>
      <w:marTop w:val="0"/>
      <w:marBottom w:val="0"/>
      <w:divBdr>
        <w:top w:val="none" w:sz="0" w:space="0" w:color="auto"/>
        <w:left w:val="none" w:sz="0" w:space="0" w:color="auto"/>
        <w:bottom w:val="none" w:sz="0" w:space="0" w:color="auto"/>
        <w:right w:val="none" w:sz="0" w:space="0" w:color="auto"/>
      </w:divBdr>
      <w:divsChild>
        <w:div w:id="1159270246">
          <w:marLeft w:val="0"/>
          <w:marRight w:val="0"/>
          <w:marTop w:val="0"/>
          <w:marBottom w:val="0"/>
          <w:divBdr>
            <w:top w:val="none" w:sz="0" w:space="0" w:color="auto"/>
            <w:left w:val="none" w:sz="0" w:space="0" w:color="auto"/>
            <w:bottom w:val="none" w:sz="0" w:space="0" w:color="auto"/>
            <w:right w:val="single" w:sz="6" w:space="0" w:color="DCDCDC"/>
          </w:divBdr>
          <w:divsChild>
            <w:div w:id="973676978">
              <w:marLeft w:val="0"/>
              <w:marRight w:val="0"/>
              <w:marTop w:val="0"/>
              <w:marBottom w:val="0"/>
              <w:divBdr>
                <w:top w:val="none" w:sz="0" w:space="0" w:color="auto"/>
                <w:left w:val="none" w:sz="0" w:space="0" w:color="auto"/>
                <w:bottom w:val="none" w:sz="0" w:space="0" w:color="auto"/>
                <w:right w:val="none" w:sz="0" w:space="0" w:color="auto"/>
              </w:divBdr>
              <w:divsChild>
                <w:div w:id="1089156084">
                  <w:marLeft w:val="0"/>
                  <w:marRight w:val="0"/>
                  <w:marTop w:val="0"/>
                  <w:marBottom w:val="0"/>
                  <w:divBdr>
                    <w:top w:val="none" w:sz="0" w:space="0" w:color="auto"/>
                    <w:left w:val="none" w:sz="0" w:space="0" w:color="auto"/>
                    <w:bottom w:val="none" w:sz="0" w:space="0" w:color="auto"/>
                    <w:right w:val="none" w:sz="0" w:space="0" w:color="auto"/>
                  </w:divBdr>
                  <w:divsChild>
                    <w:div w:id="146021026">
                      <w:marLeft w:val="0"/>
                      <w:marRight w:val="0"/>
                      <w:marTop w:val="0"/>
                      <w:marBottom w:val="0"/>
                      <w:divBdr>
                        <w:top w:val="none" w:sz="0" w:space="0" w:color="auto"/>
                        <w:left w:val="none" w:sz="0" w:space="0" w:color="auto"/>
                        <w:bottom w:val="none" w:sz="0" w:space="0" w:color="auto"/>
                        <w:right w:val="none" w:sz="0" w:space="0" w:color="auto"/>
                      </w:divBdr>
                      <w:divsChild>
                        <w:div w:id="1939871913">
                          <w:marLeft w:val="0"/>
                          <w:marRight w:val="0"/>
                          <w:marTop w:val="0"/>
                          <w:marBottom w:val="0"/>
                          <w:divBdr>
                            <w:top w:val="none" w:sz="0" w:space="0" w:color="auto"/>
                            <w:left w:val="none" w:sz="0" w:space="0" w:color="auto"/>
                            <w:bottom w:val="none" w:sz="0" w:space="0" w:color="auto"/>
                            <w:right w:val="none" w:sz="0" w:space="0" w:color="auto"/>
                          </w:divBdr>
                          <w:divsChild>
                            <w:div w:id="1649550501">
                              <w:marLeft w:val="0"/>
                              <w:marRight w:val="0"/>
                              <w:marTop w:val="0"/>
                              <w:marBottom w:val="0"/>
                              <w:divBdr>
                                <w:top w:val="none" w:sz="0" w:space="0" w:color="auto"/>
                                <w:left w:val="none" w:sz="0" w:space="0" w:color="auto"/>
                                <w:bottom w:val="none" w:sz="0" w:space="0" w:color="auto"/>
                                <w:right w:val="none" w:sz="0" w:space="0" w:color="auto"/>
                              </w:divBdr>
                            </w:div>
                          </w:divsChild>
                        </w:div>
                        <w:div w:id="288317991">
                          <w:marLeft w:val="0"/>
                          <w:marRight w:val="0"/>
                          <w:marTop w:val="0"/>
                          <w:marBottom w:val="0"/>
                          <w:divBdr>
                            <w:top w:val="none" w:sz="0" w:space="0" w:color="auto"/>
                            <w:left w:val="none" w:sz="0" w:space="0" w:color="auto"/>
                            <w:bottom w:val="none" w:sz="0" w:space="0" w:color="auto"/>
                            <w:right w:val="none" w:sz="0" w:space="0" w:color="auto"/>
                          </w:divBdr>
                          <w:divsChild>
                            <w:div w:id="311909314">
                              <w:marLeft w:val="0"/>
                              <w:marRight w:val="0"/>
                              <w:marTop w:val="0"/>
                              <w:marBottom w:val="0"/>
                              <w:divBdr>
                                <w:top w:val="none" w:sz="0" w:space="0" w:color="auto"/>
                                <w:left w:val="none" w:sz="0" w:space="0" w:color="auto"/>
                                <w:bottom w:val="none" w:sz="0" w:space="0" w:color="auto"/>
                                <w:right w:val="none" w:sz="0" w:space="0" w:color="auto"/>
                              </w:divBdr>
                            </w:div>
                            <w:div w:id="2132746630">
                              <w:marLeft w:val="0"/>
                              <w:marRight w:val="0"/>
                              <w:marTop w:val="0"/>
                              <w:marBottom w:val="0"/>
                              <w:divBdr>
                                <w:top w:val="none" w:sz="0" w:space="0" w:color="auto"/>
                                <w:left w:val="none" w:sz="0" w:space="0" w:color="auto"/>
                                <w:bottom w:val="none" w:sz="0" w:space="0" w:color="auto"/>
                                <w:right w:val="none" w:sz="0" w:space="0" w:color="auto"/>
                              </w:divBdr>
                              <w:divsChild>
                                <w:div w:id="1492678751">
                                  <w:marLeft w:val="0"/>
                                  <w:marRight w:val="0"/>
                                  <w:marTop w:val="0"/>
                                  <w:marBottom w:val="0"/>
                                  <w:divBdr>
                                    <w:top w:val="none" w:sz="0" w:space="0" w:color="auto"/>
                                    <w:left w:val="none" w:sz="0" w:space="0" w:color="auto"/>
                                    <w:bottom w:val="none" w:sz="0" w:space="0" w:color="auto"/>
                                    <w:right w:val="none" w:sz="0" w:space="0" w:color="auto"/>
                                  </w:divBdr>
                                  <w:divsChild>
                                    <w:div w:id="503861753">
                                      <w:marLeft w:val="0"/>
                                      <w:marRight w:val="0"/>
                                      <w:marTop w:val="0"/>
                                      <w:marBottom w:val="0"/>
                                      <w:divBdr>
                                        <w:top w:val="none" w:sz="0" w:space="0" w:color="auto"/>
                                        <w:left w:val="none" w:sz="0" w:space="0" w:color="auto"/>
                                        <w:bottom w:val="none" w:sz="0" w:space="0" w:color="auto"/>
                                        <w:right w:val="none" w:sz="0" w:space="0" w:color="auto"/>
                                      </w:divBdr>
                                      <w:divsChild>
                                        <w:div w:id="300774195">
                                          <w:marLeft w:val="0"/>
                                          <w:marRight w:val="0"/>
                                          <w:marTop w:val="0"/>
                                          <w:marBottom w:val="0"/>
                                          <w:divBdr>
                                            <w:top w:val="none" w:sz="0" w:space="0" w:color="auto"/>
                                            <w:left w:val="none" w:sz="0" w:space="0" w:color="auto"/>
                                            <w:bottom w:val="none" w:sz="0" w:space="0" w:color="auto"/>
                                            <w:right w:val="none" w:sz="0" w:space="0" w:color="auto"/>
                                          </w:divBdr>
                                          <w:divsChild>
                                            <w:div w:id="21150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3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603337">
          <w:marLeft w:val="0"/>
          <w:marRight w:val="0"/>
          <w:marTop w:val="0"/>
          <w:marBottom w:val="0"/>
          <w:divBdr>
            <w:top w:val="none" w:sz="0" w:space="0" w:color="auto"/>
            <w:left w:val="none" w:sz="0" w:space="0" w:color="auto"/>
            <w:bottom w:val="single" w:sz="6" w:space="0" w:color="EBEBEB"/>
            <w:right w:val="none" w:sz="0" w:space="0" w:color="auto"/>
          </w:divBdr>
          <w:divsChild>
            <w:div w:id="1515223106">
              <w:marLeft w:val="0"/>
              <w:marRight w:val="0"/>
              <w:marTop w:val="0"/>
              <w:marBottom w:val="0"/>
              <w:divBdr>
                <w:top w:val="none" w:sz="0" w:space="0" w:color="auto"/>
                <w:left w:val="none" w:sz="0" w:space="0" w:color="auto"/>
                <w:bottom w:val="none" w:sz="0" w:space="0" w:color="auto"/>
                <w:right w:val="none" w:sz="0" w:space="0" w:color="auto"/>
              </w:divBdr>
            </w:div>
          </w:divsChild>
        </w:div>
        <w:div w:id="1937516377">
          <w:marLeft w:val="0"/>
          <w:marRight w:val="0"/>
          <w:marTop w:val="0"/>
          <w:marBottom w:val="0"/>
          <w:divBdr>
            <w:top w:val="none" w:sz="0" w:space="0" w:color="auto"/>
            <w:left w:val="none" w:sz="0" w:space="0" w:color="auto"/>
            <w:bottom w:val="none" w:sz="0" w:space="0" w:color="auto"/>
            <w:right w:val="none" w:sz="0" w:space="0" w:color="auto"/>
          </w:divBdr>
          <w:divsChild>
            <w:div w:id="222108924">
              <w:marLeft w:val="0"/>
              <w:marRight w:val="0"/>
              <w:marTop w:val="0"/>
              <w:marBottom w:val="0"/>
              <w:divBdr>
                <w:top w:val="none" w:sz="0" w:space="0" w:color="auto"/>
                <w:left w:val="none" w:sz="0" w:space="0" w:color="auto"/>
                <w:bottom w:val="none" w:sz="0" w:space="0" w:color="auto"/>
                <w:right w:val="none" w:sz="0" w:space="0" w:color="auto"/>
              </w:divBdr>
              <w:divsChild>
                <w:div w:id="914047408">
                  <w:marLeft w:val="0"/>
                  <w:marRight w:val="0"/>
                  <w:marTop w:val="0"/>
                  <w:marBottom w:val="0"/>
                  <w:divBdr>
                    <w:top w:val="none" w:sz="0" w:space="0" w:color="auto"/>
                    <w:left w:val="none" w:sz="0" w:space="0" w:color="auto"/>
                    <w:bottom w:val="none" w:sz="0" w:space="0" w:color="auto"/>
                    <w:right w:val="none" w:sz="0" w:space="0" w:color="auto"/>
                  </w:divBdr>
                  <w:divsChild>
                    <w:div w:id="1841193325">
                      <w:marLeft w:val="0"/>
                      <w:marRight w:val="0"/>
                      <w:marTop w:val="0"/>
                      <w:marBottom w:val="0"/>
                      <w:divBdr>
                        <w:top w:val="none" w:sz="0" w:space="0" w:color="auto"/>
                        <w:left w:val="none" w:sz="0" w:space="0" w:color="auto"/>
                        <w:bottom w:val="none" w:sz="0" w:space="0" w:color="auto"/>
                        <w:right w:val="none" w:sz="0" w:space="0" w:color="auto"/>
                      </w:divBdr>
                      <w:divsChild>
                        <w:div w:id="1943759603">
                          <w:marLeft w:val="0"/>
                          <w:marRight w:val="0"/>
                          <w:marTop w:val="0"/>
                          <w:marBottom w:val="0"/>
                          <w:divBdr>
                            <w:top w:val="none" w:sz="0" w:space="0" w:color="auto"/>
                            <w:left w:val="none" w:sz="0" w:space="0" w:color="auto"/>
                            <w:bottom w:val="single" w:sz="6" w:space="0" w:color="EBEBEB"/>
                            <w:right w:val="none" w:sz="0" w:space="0" w:color="auto"/>
                          </w:divBdr>
                          <w:divsChild>
                            <w:div w:id="808665814">
                              <w:marLeft w:val="0"/>
                              <w:marRight w:val="0"/>
                              <w:marTop w:val="0"/>
                              <w:marBottom w:val="0"/>
                              <w:divBdr>
                                <w:top w:val="none" w:sz="0" w:space="0" w:color="auto"/>
                                <w:left w:val="none" w:sz="0" w:space="0" w:color="auto"/>
                                <w:bottom w:val="none" w:sz="0" w:space="0" w:color="auto"/>
                                <w:right w:val="none" w:sz="0" w:space="0" w:color="auto"/>
                              </w:divBdr>
                              <w:divsChild>
                                <w:div w:id="143355936">
                                  <w:marLeft w:val="0"/>
                                  <w:marRight w:val="0"/>
                                  <w:marTop w:val="0"/>
                                  <w:marBottom w:val="0"/>
                                  <w:divBdr>
                                    <w:top w:val="none" w:sz="0" w:space="0" w:color="auto"/>
                                    <w:left w:val="none" w:sz="0" w:space="0" w:color="auto"/>
                                    <w:bottom w:val="none" w:sz="0" w:space="0" w:color="auto"/>
                                    <w:right w:val="none" w:sz="0" w:space="0" w:color="auto"/>
                                  </w:divBdr>
                                </w:div>
                              </w:divsChild>
                            </w:div>
                            <w:div w:id="472412282">
                              <w:marLeft w:val="0"/>
                              <w:marRight w:val="0"/>
                              <w:marTop w:val="0"/>
                              <w:marBottom w:val="0"/>
                              <w:divBdr>
                                <w:top w:val="none" w:sz="0" w:space="0" w:color="auto"/>
                                <w:left w:val="none" w:sz="0" w:space="0" w:color="auto"/>
                                <w:bottom w:val="none" w:sz="0" w:space="0" w:color="auto"/>
                                <w:right w:val="none" w:sz="0" w:space="0" w:color="auto"/>
                              </w:divBdr>
                              <w:divsChild>
                                <w:div w:id="469784573">
                                  <w:marLeft w:val="0"/>
                                  <w:marRight w:val="0"/>
                                  <w:marTop w:val="0"/>
                                  <w:marBottom w:val="0"/>
                                  <w:divBdr>
                                    <w:top w:val="none" w:sz="0" w:space="0" w:color="auto"/>
                                    <w:left w:val="none" w:sz="0" w:space="0" w:color="auto"/>
                                    <w:bottom w:val="none" w:sz="0" w:space="0" w:color="auto"/>
                                    <w:right w:val="none" w:sz="0" w:space="0" w:color="auto"/>
                                  </w:divBdr>
                                </w:div>
                              </w:divsChild>
                            </w:div>
                            <w:div w:id="1342010357">
                              <w:marLeft w:val="0"/>
                              <w:marRight w:val="0"/>
                              <w:marTop w:val="0"/>
                              <w:marBottom w:val="0"/>
                              <w:divBdr>
                                <w:top w:val="none" w:sz="0" w:space="0" w:color="auto"/>
                                <w:left w:val="none" w:sz="0" w:space="0" w:color="auto"/>
                                <w:bottom w:val="none" w:sz="0" w:space="0" w:color="auto"/>
                                <w:right w:val="none" w:sz="0" w:space="0" w:color="auto"/>
                              </w:divBdr>
                              <w:divsChild>
                                <w:div w:id="760881717">
                                  <w:marLeft w:val="0"/>
                                  <w:marRight w:val="0"/>
                                  <w:marTop w:val="0"/>
                                  <w:marBottom w:val="0"/>
                                  <w:divBdr>
                                    <w:top w:val="none" w:sz="0" w:space="0" w:color="auto"/>
                                    <w:left w:val="none" w:sz="0" w:space="0" w:color="auto"/>
                                    <w:bottom w:val="none" w:sz="0" w:space="0" w:color="auto"/>
                                    <w:right w:val="none" w:sz="0" w:space="0" w:color="auto"/>
                                  </w:divBdr>
                                </w:div>
                              </w:divsChild>
                            </w:div>
                            <w:div w:id="1722748074">
                              <w:marLeft w:val="0"/>
                              <w:marRight w:val="0"/>
                              <w:marTop w:val="0"/>
                              <w:marBottom w:val="0"/>
                              <w:divBdr>
                                <w:top w:val="none" w:sz="0" w:space="0" w:color="auto"/>
                                <w:left w:val="none" w:sz="0" w:space="0" w:color="auto"/>
                                <w:bottom w:val="none" w:sz="0" w:space="0" w:color="auto"/>
                                <w:right w:val="none" w:sz="0" w:space="0" w:color="auto"/>
                              </w:divBdr>
                              <w:divsChild>
                                <w:div w:id="838470686">
                                  <w:marLeft w:val="0"/>
                                  <w:marRight w:val="0"/>
                                  <w:marTop w:val="0"/>
                                  <w:marBottom w:val="0"/>
                                  <w:divBdr>
                                    <w:top w:val="none" w:sz="0" w:space="0" w:color="auto"/>
                                    <w:left w:val="none" w:sz="0" w:space="0" w:color="auto"/>
                                    <w:bottom w:val="none" w:sz="0" w:space="0" w:color="auto"/>
                                    <w:right w:val="none" w:sz="0" w:space="0" w:color="auto"/>
                                  </w:divBdr>
                                </w:div>
                              </w:divsChild>
                            </w:div>
                            <w:div w:id="351415021">
                              <w:marLeft w:val="0"/>
                              <w:marRight w:val="0"/>
                              <w:marTop w:val="0"/>
                              <w:marBottom w:val="0"/>
                              <w:divBdr>
                                <w:top w:val="none" w:sz="0" w:space="0" w:color="auto"/>
                                <w:left w:val="none" w:sz="0" w:space="0" w:color="auto"/>
                                <w:bottom w:val="none" w:sz="0" w:space="0" w:color="auto"/>
                                <w:right w:val="none" w:sz="0" w:space="0" w:color="auto"/>
                              </w:divBdr>
                              <w:divsChild>
                                <w:div w:id="1594121710">
                                  <w:marLeft w:val="0"/>
                                  <w:marRight w:val="0"/>
                                  <w:marTop w:val="0"/>
                                  <w:marBottom w:val="0"/>
                                  <w:divBdr>
                                    <w:top w:val="none" w:sz="0" w:space="0" w:color="auto"/>
                                    <w:left w:val="none" w:sz="0" w:space="0" w:color="auto"/>
                                    <w:bottom w:val="none" w:sz="0" w:space="0" w:color="auto"/>
                                    <w:right w:val="none" w:sz="0" w:space="0" w:color="auto"/>
                                  </w:divBdr>
                                </w:div>
                              </w:divsChild>
                            </w:div>
                            <w:div w:id="1414544685">
                              <w:marLeft w:val="0"/>
                              <w:marRight w:val="0"/>
                              <w:marTop w:val="0"/>
                              <w:marBottom w:val="0"/>
                              <w:divBdr>
                                <w:top w:val="none" w:sz="0" w:space="0" w:color="auto"/>
                                <w:left w:val="none" w:sz="0" w:space="0" w:color="auto"/>
                                <w:bottom w:val="none" w:sz="0" w:space="0" w:color="auto"/>
                                <w:right w:val="none" w:sz="0" w:space="0" w:color="auto"/>
                              </w:divBdr>
                            </w:div>
                          </w:divsChild>
                        </w:div>
                        <w:div w:id="1388800811">
                          <w:marLeft w:val="0"/>
                          <w:marRight w:val="0"/>
                          <w:marTop w:val="0"/>
                          <w:marBottom w:val="0"/>
                          <w:divBdr>
                            <w:top w:val="none" w:sz="0" w:space="0" w:color="auto"/>
                            <w:left w:val="none" w:sz="0" w:space="0" w:color="auto"/>
                            <w:bottom w:val="none" w:sz="0" w:space="0" w:color="auto"/>
                            <w:right w:val="none" w:sz="0" w:space="0" w:color="auto"/>
                          </w:divBdr>
                          <w:divsChild>
                            <w:div w:id="539712257">
                              <w:marLeft w:val="0"/>
                              <w:marRight w:val="0"/>
                              <w:marTop w:val="0"/>
                              <w:marBottom w:val="0"/>
                              <w:divBdr>
                                <w:top w:val="none" w:sz="0" w:space="0" w:color="auto"/>
                                <w:left w:val="none" w:sz="0" w:space="0" w:color="auto"/>
                                <w:bottom w:val="none" w:sz="0" w:space="0" w:color="auto"/>
                                <w:right w:val="none" w:sz="0" w:space="0" w:color="auto"/>
                              </w:divBdr>
                              <w:divsChild>
                                <w:div w:id="2046901436">
                                  <w:marLeft w:val="0"/>
                                  <w:marRight w:val="0"/>
                                  <w:marTop w:val="0"/>
                                  <w:marBottom w:val="0"/>
                                  <w:divBdr>
                                    <w:top w:val="none" w:sz="0" w:space="0" w:color="auto"/>
                                    <w:left w:val="none" w:sz="0" w:space="0" w:color="auto"/>
                                    <w:bottom w:val="none" w:sz="0" w:space="0" w:color="auto"/>
                                    <w:right w:val="none" w:sz="0" w:space="0" w:color="auto"/>
                                  </w:divBdr>
                                  <w:divsChild>
                                    <w:div w:id="1519200302">
                                      <w:marLeft w:val="0"/>
                                      <w:marRight w:val="0"/>
                                      <w:marTop w:val="0"/>
                                      <w:marBottom w:val="0"/>
                                      <w:divBdr>
                                        <w:top w:val="none" w:sz="0" w:space="0" w:color="auto"/>
                                        <w:left w:val="none" w:sz="0" w:space="0" w:color="auto"/>
                                        <w:bottom w:val="none" w:sz="0" w:space="0" w:color="auto"/>
                                        <w:right w:val="none" w:sz="0" w:space="0" w:color="auto"/>
                                      </w:divBdr>
                                      <w:divsChild>
                                        <w:div w:id="1298414024">
                                          <w:marLeft w:val="0"/>
                                          <w:marRight w:val="0"/>
                                          <w:marTop w:val="0"/>
                                          <w:marBottom w:val="0"/>
                                          <w:divBdr>
                                            <w:top w:val="none" w:sz="0" w:space="0" w:color="auto"/>
                                            <w:left w:val="none" w:sz="0" w:space="0" w:color="auto"/>
                                            <w:bottom w:val="none" w:sz="0" w:space="0" w:color="auto"/>
                                            <w:right w:val="none" w:sz="0" w:space="0" w:color="auto"/>
                                          </w:divBdr>
                                          <w:divsChild>
                                            <w:div w:id="237179477">
                                              <w:marLeft w:val="0"/>
                                              <w:marRight w:val="0"/>
                                              <w:marTop w:val="0"/>
                                              <w:marBottom w:val="0"/>
                                              <w:divBdr>
                                                <w:top w:val="none" w:sz="0" w:space="0" w:color="auto"/>
                                                <w:left w:val="none" w:sz="0" w:space="0" w:color="auto"/>
                                                <w:bottom w:val="none" w:sz="0" w:space="0" w:color="auto"/>
                                                <w:right w:val="none" w:sz="0" w:space="0" w:color="auto"/>
                                              </w:divBdr>
                                              <w:divsChild>
                                                <w:div w:id="2022194254">
                                                  <w:marLeft w:val="0"/>
                                                  <w:marRight w:val="0"/>
                                                  <w:marTop w:val="0"/>
                                                  <w:marBottom w:val="0"/>
                                                  <w:divBdr>
                                                    <w:top w:val="none" w:sz="0" w:space="0" w:color="auto"/>
                                                    <w:left w:val="none" w:sz="0" w:space="0" w:color="auto"/>
                                                    <w:bottom w:val="single" w:sz="6" w:space="0" w:color="EBEBEB"/>
                                                    <w:right w:val="none" w:sz="0" w:space="0" w:color="auto"/>
                                                  </w:divBdr>
                                                  <w:divsChild>
                                                    <w:div w:id="106248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1475">
                                          <w:marLeft w:val="0"/>
                                          <w:marRight w:val="0"/>
                                          <w:marTop w:val="0"/>
                                          <w:marBottom w:val="0"/>
                                          <w:divBdr>
                                            <w:top w:val="none" w:sz="0" w:space="0" w:color="auto"/>
                                            <w:left w:val="none" w:sz="0" w:space="0" w:color="auto"/>
                                            <w:bottom w:val="none" w:sz="0" w:space="0" w:color="auto"/>
                                            <w:right w:val="none" w:sz="0" w:space="0" w:color="auto"/>
                                          </w:divBdr>
                                          <w:divsChild>
                                            <w:div w:id="1126856064">
                                              <w:marLeft w:val="0"/>
                                              <w:marRight w:val="0"/>
                                              <w:marTop w:val="0"/>
                                              <w:marBottom w:val="0"/>
                                              <w:divBdr>
                                                <w:top w:val="none" w:sz="0" w:space="0" w:color="auto"/>
                                                <w:left w:val="none" w:sz="0" w:space="0" w:color="auto"/>
                                                <w:bottom w:val="none" w:sz="0" w:space="0" w:color="auto"/>
                                                <w:right w:val="none" w:sz="0" w:space="0" w:color="auto"/>
                                              </w:divBdr>
                                              <w:divsChild>
                                                <w:div w:id="705715972">
                                                  <w:marLeft w:val="0"/>
                                                  <w:marRight w:val="0"/>
                                                  <w:marTop w:val="0"/>
                                                  <w:marBottom w:val="0"/>
                                                  <w:divBdr>
                                                    <w:top w:val="none" w:sz="0" w:space="0" w:color="auto"/>
                                                    <w:left w:val="none" w:sz="0" w:space="0" w:color="auto"/>
                                                    <w:bottom w:val="single" w:sz="6" w:space="0" w:color="EBEBEB"/>
                                                    <w:right w:val="none" w:sz="0" w:space="0" w:color="auto"/>
                                                  </w:divBdr>
                                                  <w:divsChild>
                                                    <w:div w:id="50135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4648">
                                          <w:marLeft w:val="0"/>
                                          <w:marRight w:val="0"/>
                                          <w:marTop w:val="0"/>
                                          <w:marBottom w:val="0"/>
                                          <w:divBdr>
                                            <w:top w:val="none" w:sz="0" w:space="0" w:color="auto"/>
                                            <w:left w:val="none" w:sz="0" w:space="0" w:color="auto"/>
                                            <w:bottom w:val="none" w:sz="0" w:space="0" w:color="auto"/>
                                            <w:right w:val="none" w:sz="0" w:space="0" w:color="auto"/>
                                          </w:divBdr>
                                          <w:divsChild>
                                            <w:div w:id="3867514">
                                              <w:marLeft w:val="0"/>
                                              <w:marRight w:val="0"/>
                                              <w:marTop w:val="0"/>
                                              <w:marBottom w:val="0"/>
                                              <w:divBdr>
                                                <w:top w:val="none" w:sz="0" w:space="0" w:color="auto"/>
                                                <w:left w:val="none" w:sz="0" w:space="0" w:color="auto"/>
                                                <w:bottom w:val="none" w:sz="0" w:space="0" w:color="auto"/>
                                                <w:right w:val="none" w:sz="0" w:space="0" w:color="auto"/>
                                              </w:divBdr>
                                              <w:divsChild>
                                                <w:div w:id="1554542209">
                                                  <w:marLeft w:val="0"/>
                                                  <w:marRight w:val="0"/>
                                                  <w:marTop w:val="0"/>
                                                  <w:marBottom w:val="0"/>
                                                  <w:divBdr>
                                                    <w:top w:val="none" w:sz="0" w:space="0" w:color="auto"/>
                                                    <w:left w:val="none" w:sz="0" w:space="0" w:color="auto"/>
                                                    <w:bottom w:val="single" w:sz="6" w:space="0" w:color="EBEBEB"/>
                                                    <w:right w:val="none" w:sz="0" w:space="0" w:color="auto"/>
                                                  </w:divBdr>
                                                  <w:divsChild>
                                                    <w:div w:id="4890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3532">
                                          <w:marLeft w:val="0"/>
                                          <w:marRight w:val="0"/>
                                          <w:marTop w:val="0"/>
                                          <w:marBottom w:val="0"/>
                                          <w:divBdr>
                                            <w:top w:val="none" w:sz="0" w:space="0" w:color="auto"/>
                                            <w:left w:val="none" w:sz="0" w:space="0" w:color="auto"/>
                                            <w:bottom w:val="none" w:sz="0" w:space="0" w:color="auto"/>
                                            <w:right w:val="none" w:sz="0" w:space="0" w:color="auto"/>
                                          </w:divBdr>
                                          <w:divsChild>
                                            <w:div w:id="1146555985">
                                              <w:marLeft w:val="0"/>
                                              <w:marRight w:val="0"/>
                                              <w:marTop w:val="0"/>
                                              <w:marBottom w:val="0"/>
                                              <w:divBdr>
                                                <w:top w:val="none" w:sz="0" w:space="0" w:color="auto"/>
                                                <w:left w:val="none" w:sz="0" w:space="0" w:color="auto"/>
                                                <w:bottom w:val="none" w:sz="0" w:space="0" w:color="auto"/>
                                                <w:right w:val="none" w:sz="0" w:space="0" w:color="auto"/>
                                              </w:divBdr>
                                              <w:divsChild>
                                                <w:div w:id="1199927466">
                                                  <w:marLeft w:val="0"/>
                                                  <w:marRight w:val="0"/>
                                                  <w:marTop w:val="0"/>
                                                  <w:marBottom w:val="0"/>
                                                  <w:divBdr>
                                                    <w:top w:val="none" w:sz="0" w:space="0" w:color="auto"/>
                                                    <w:left w:val="none" w:sz="0" w:space="0" w:color="auto"/>
                                                    <w:bottom w:val="single" w:sz="6" w:space="0" w:color="EBEBEB"/>
                                                    <w:right w:val="none" w:sz="0" w:space="0" w:color="auto"/>
                                                  </w:divBdr>
                                                  <w:divsChild>
                                                    <w:div w:id="150536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382065">
          <w:marLeft w:val="0"/>
          <w:marRight w:val="0"/>
          <w:marTop w:val="0"/>
          <w:marBottom w:val="0"/>
          <w:divBdr>
            <w:top w:val="none" w:sz="0" w:space="0" w:color="auto"/>
            <w:left w:val="none" w:sz="0" w:space="0" w:color="auto"/>
            <w:bottom w:val="none" w:sz="0" w:space="0" w:color="auto"/>
            <w:right w:val="none" w:sz="0" w:space="0" w:color="auto"/>
          </w:divBdr>
          <w:divsChild>
            <w:div w:id="1333794848">
              <w:marLeft w:val="0"/>
              <w:marRight w:val="0"/>
              <w:marTop w:val="0"/>
              <w:marBottom w:val="0"/>
              <w:divBdr>
                <w:top w:val="none" w:sz="0" w:space="0" w:color="auto"/>
                <w:left w:val="none" w:sz="0" w:space="0" w:color="auto"/>
                <w:bottom w:val="none" w:sz="0" w:space="0" w:color="auto"/>
                <w:right w:val="none" w:sz="0" w:space="0" w:color="auto"/>
              </w:divBdr>
              <w:divsChild>
                <w:div w:id="1345472896">
                  <w:marLeft w:val="0"/>
                  <w:marRight w:val="0"/>
                  <w:marTop w:val="0"/>
                  <w:marBottom w:val="0"/>
                  <w:divBdr>
                    <w:top w:val="none" w:sz="0" w:space="0" w:color="auto"/>
                    <w:left w:val="none" w:sz="0" w:space="0" w:color="auto"/>
                    <w:bottom w:val="none" w:sz="0" w:space="0" w:color="auto"/>
                    <w:right w:val="none" w:sz="0" w:space="0" w:color="auto"/>
                  </w:divBdr>
                  <w:divsChild>
                    <w:div w:id="607200220">
                      <w:marLeft w:val="0"/>
                      <w:marRight w:val="0"/>
                      <w:marTop w:val="0"/>
                      <w:marBottom w:val="0"/>
                      <w:divBdr>
                        <w:top w:val="none" w:sz="0" w:space="0" w:color="auto"/>
                        <w:left w:val="none" w:sz="0" w:space="0" w:color="auto"/>
                        <w:bottom w:val="none" w:sz="0" w:space="0" w:color="auto"/>
                        <w:right w:val="none" w:sz="0" w:space="0" w:color="auto"/>
                      </w:divBdr>
                      <w:divsChild>
                        <w:div w:id="1255938601">
                          <w:marLeft w:val="0"/>
                          <w:marRight w:val="0"/>
                          <w:marTop w:val="0"/>
                          <w:marBottom w:val="0"/>
                          <w:divBdr>
                            <w:top w:val="none" w:sz="0" w:space="0" w:color="auto"/>
                            <w:left w:val="none" w:sz="0" w:space="0" w:color="auto"/>
                            <w:bottom w:val="none" w:sz="0" w:space="0" w:color="auto"/>
                            <w:right w:val="none" w:sz="0" w:space="0" w:color="auto"/>
                          </w:divBdr>
                          <w:divsChild>
                            <w:div w:id="1784495857">
                              <w:marLeft w:val="0"/>
                              <w:marRight w:val="0"/>
                              <w:marTop w:val="0"/>
                              <w:marBottom w:val="0"/>
                              <w:divBdr>
                                <w:top w:val="none" w:sz="0" w:space="0" w:color="auto"/>
                                <w:left w:val="none" w:sz="0" w:space="0" w:color="auto"/>
                                <w:bottom w:val="none" w:sz="0" w:space="0" w:color="auto"/>
                                <w:right w:val="none" w:sz="0" w:space="0" w:color="auto"/>
                              </w:divBdr>
                              <w:divsChild>
                                <w:div w:id="941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401949">
          <w:marLeft w:val="0"/>
          <w:marRight w:val="0"/>
          <w:marTop w:val="0"/>
          <w:marBottom w:val="0"/>
          <w:divBdr>
            <w:top w:val="none" w:sz="0" w:space="0" w:color="auto"/>
            <w:left w:val="none" w:sz="0" w:space="0" w:color="auto"/>
            <w:bottom w:val="none" w:sz="0" w:space="0" w:color="auto"/>
            <w:right w:val="none" w:sz="0" w:space="0" w:color="auto"/>
          </w:divBdr>
          <w:divsChild>
            <w:div w:id="1998679742">
              <w:marLeft w:val="0"/>
              <w:marRight w:val="0"/>
              <w:marTop w:val="0"/>
              <w:marBottom w:val="0"/>
              <w:divBdr>
                <w:top w:val="none" w:sz="0" w:space="0" w:color="auto"/>
                <w:left w:val="none" w:sz="0" w:space="0" w:color="auto"/>
                <w:bottom w:val="none" w:sz="0" w:space="0" w:color="auto"/>
                <w:right w:val="none" w:sz="0" w:space="0" w:color="auto"/>
              </w:divBdr>
              <w:divsChild>
                <w:div w:id="960846834">
                  <w:marLeft w:val="0"/>
                  <w:marRight w:val="0"/>
                  <w:marTop w:val="0"/>
                  <w:marBottom w:val="0"/>
                  <w:divBdr>
                    <w:top w:val="none" w:sz="0" w:space="0" w:color="auto"/>
                    <w:left w:val="none" w:sz="0" w:space="0" w:color="auto"/>
                    <w:bottom w:val="none" w:sz="0" w:space="0" w:color="auto"/>
                    <w:right w:val="none" w:sz="0" w:space="0" w:color="auto"/>
                  </w:divBdr>
                  <w:divsChild>
                    <w:div w:id="2045788846">
                      <w:marLeft w:val="0"/>
                      <w:marRight w:val="0"/>
                      <w:marTop w:val="0"/>
                      <w:marBottom w:val="0"/>
                      <w:divBdr>
                        <w:top w:val="none" w:sz="0" w:space="0" w:color="auto"/>
                        <w:left w:val="none" w:sz="0" w:space="0" w:color="auto"/>
                        <w:bottom w:val="none" w:sz="0" w:space="0" w:color="auto"/>
                        <w:right w:val="none" w:sz="0" w:space="0" w:color="auto"/>
                      </w:divBdr>
                      <w:divsChild>
                        <w:div w:id="1753427130">
                          <w:marLeft w:val="0"/>
                          <w:marRight w:val="0"/>
                          <w:marTop w:val="0"/>
                          <w:marBottom w:val="0"/>
                          <w:divBdr>
                            <w:top w:val="none" w:sz="0" w:space="0" w:color="auto"/>
                            <w:left w:val="none" w:sz="0" w:space="0" w:color="auto"/>
                            <w:bottom w:val="none" w:sz="0" w:space="0" w:color="auto"/>
                            <w:right w:val="none" w:sz="0" w:space="0" w:color="auto"/>
                          </w:divBdr>
                          <w:divsChild>
                            <w:div w:id="1771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59260">
                  <w:marLeft w:val="0"/>
                  <w:marRight w:val="0"/>
                  <w:marTop w:val="0"/>
                  <w:marBottom w:val="0"/>
                  <w:divBdr>
                    <w:top w:val="none" w:sz="0" w:space="0" w:color="auto"/>
                    <w:left w:val="none" w:sz="0" w:space="0" w:color="auto"/>
                    <w:bottom w:val="none" w:sz="0" w:space="0" w:color="auto"/>
                    <w:right w:val="none" w:sz="0" w:space="0" w:color="auto"/>
                  </w:divBdr>
                  <w:divsChild>
                    <w:div w:id="1420563321">
                      <w:marLeft w:val="0"/>
                      <w:marRight w:val="0"/>
                      <w:marTop w:val="0"/>
                      <w:marBottom w:val="0"/>
                      <w:divBdr>
                        <w:top w:val="none" w:sz="0" w:space="0" w:color="auto"/>
                        <w:left w:val="none" w:sz="0" w:space="0" w:color="auto"/>
                        <w:bottom w:val="none" w:sz="0" w:space="0" w:color="auto"/>
                        <w:right w:val="none" w:sz="0" w:space="0" w:color="auto"/>
                      </w:divBdr>
                      <w:divsChild>
                        <w:div w:id="16337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6441">
                  <w:marLeft w:val="0"/>
                  <w:marRight w:val="0"/>
                  <w:marTop w:val="0"/>
                  <w:marBottom w:val="0"/>
                  <w:divBdr>
                    <w:top w:val="none" w:sz="0" w:space="0" w:color="auto"/>
                    <w:left w:val="none" w:sz="0" w:space="0" w:color="auto"/>
                    <w:bottom w:val="none" w:sz="0" w:space="0" w:color="auto"/>
                    <w:right w:val="none" w:sz="0" w:space="0" w:color="auto"/>
                  </w:divBdr>
                  <w:divsChild>
                    <w:div w:id="1242133352">
                      <w:marLeft w:val="0"/>
                      <w:marRight w:val="0"/>
                      <w:marTop w:val="0"/>
                      <w:marBottom w:val="0"/>
                      <w:divBdr>
                        <w:top w:val="none" w:sz="0" w:space="0" w:color="auto"/>
                        <w:left w:val="none" w:sz="0" w:space="0" w:color="auto"/>
                        <w:bottom w:val="none" w:sz="0" w:space="0" w:color="auto"/>
                        <w:right w:val="none" w:sz="0" w:space="0" w:color="auto"/>
                      </w:divBdr>
                      <w:divsChild>
                        <w:div w:id="478228559">
                          <w:marLeft w:val="0"/>
                          <w:marRight w:val="0"/>
                          <w:marTop w:val="0"/>
                          <w:marBottom w:val="0"/>
                          <w:divBdr>
                            <w:top w:val="dashed" w:sz="6" w:space="0" w:color="306CC9"/>
                            <w:left w:val="dashed" w:sz="6" w:space="0" w:color="306CC9"/>
                            <w:bottom w:val="dashed" w:sz="6" w:space="0" w:color="306CC9"/>
                            <w:right w:val="dashed" w:sz="6" w:space="0" w:color="306CC9"/>
                          </w:divBdr>
                        </w:div>
                      </w:divsChild>
                    </w:div>
                  </w:divsChild>
                </w:div>
              </w:divsChild>
            </w:div>
          </w:divsChild>
        </w:div>
      </w:divsChild>
    </w:div>
    <w:div w:id="1419449324">
      <w:bodyDiv w:val="1"/>
      <w:marLeft w:val="0"/>
      <w:marRight w:val="0"/>
      <w:marTop w:val="0"/>
      <w:marBottom w:val="0"/>
      <w:divBdr>
        <w:top w:val="none" w:sz="0" w:space="0" w:color="auto"/>
        <w:left w:val="none" w:sz="0" w:space="0" w:color="auto"/>
        <w:bottom w:val="none" w:sz="0" w:space="0" w:color="auto"/>
        <w:right w:val="none" w:sz="0" w:space="0" w:color="auto"/>
      </w:divBdr>
    </w:div>
    <w:div w:id="1421222331">
      <w:bodyDiv w:val="1"/>
      <w:marLeft w:val="0"/>
      <w:marRight w:val="0"/>
      <w:marTop w:val="0"/>
      <w:marBottom w:val="0"/>
      <w:divBdr>
        <w:top w:val="none" w:sz="0" w:space="0" w:color="auto"/>
        <w:left w:val="none" w:sz="0" w:space="0" w:color="auto"/>
        <w:bottom w:val="none" w:sz="0" w:space="0" w:color="auto"/>
        <w:right w:val="none" w:sz="0" w:space="0" w:color="auto"/>
      </w:divBdr>
    </w:div>
    <w:div w:id="1459303432">
      <w:bodyDiv w:val="1"/>
      <w:marLeft w:val="0"/>
      <w:marRight w:val="0"/>
      <w:marTop w:val="0"/>
      <w:marBottom w:val="0"/>
      <w:divBdr>
        <w:top w:val="none" w:sz="0" w:space="0" w:color="auto"/>
        <w:left w:val="none" w:sz="0" w:space="0" w:color="auto"/>
        <w:bottom w:val="none" w:sz="0" w:space="0" w:color="auto"/>
        <w:right w:val="none" w:sz="0" w:space="0" w:color="auto"/>
      </w:divBdr>
      <w:divsChild>
        <w:div w:id="104547525">
          <w:marLeft w:val="0"/>
          <w:marRight w:val="0"/>
          <w:marTop w:val="0"/>
          <w:marBottom w:val="0"/>
          <w:divBdr>
            <w:top w:val="none" w:sz="0" w:space="0" w:color="auto"/>
            <w:left w:val="none" w:sz="0" w:space="0" w:color="auto"/>
            <w:bottom w:val="none" w:sz="0" w:space="0" w:color="auto"/>
            <w:right w:val="none" w:sz="0" w:space="0" w:color="auto"/>
          </w:divBdr>
          <w:divsChild>
            <w:div w:id="824247220">
              <w:marLeft w:val="0"/>
              <w:marRight w:val="0"/>
              <w:marTop w:val="0"/>
              <w:marBottom w:val="0"/>
              <w:divBdr>
                <w:top w:val="none" w:sz="0" w:space="0" w:color="auto"/>
                <w:left w:val="none" w:sz="0" w:space="0" w:color="auto"/>
                <w:bottom w:val="none" w:sz="0" w:space="0" w:color="auto"/>
                <w:right w:val="none" w:sz="0" w:space="0" w:color="auto"/>
              </w:divBdr>
              <w:divsChild>
                <w:div w:id="9723078">
                  <w:marLeft w:val="0"/>
                  <w:marRight w:val="0"/>
                  <w:marTop w:val="0"/>
                  <w:marBottom w:val="0"/>
                  <w:divBdr>
                    <w:top w:val="none" w:sz="0" w:space="0" w:color="auto"/>
                    <w:left w:val="none" w:sz="0" w:space="0" w:color="auto"/>
                    <w:bottom w:val="none" w:sz="0" w:space="0" w:color="auto"/>
                    <w:right w:val="none" w:sz="0" w:space="0" w:color="auto"/>
                  </w:divBdr>
                  <w:divsChild>
                    <w:div w:id="15296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2239">
      <w:bodyDiv w:val="1"/>
      <w:marLeft w:val="0"/>
      <w:marRight w:val="0"/>
      <w:marTop w:val="0"/>
      <w:marBottom w:val="0"/>
      <w:divBdr>
        <w:top w:val="none" w:sz="0" w:space="0" w:color="auto"/>
        <w:left w:val="none" w:sz="0" w:space="0" w:color="auto"/>
        <w:bottom w:val="none" w:sz="0" w:space="0" w:color="auto"/>
        <w:right w:val="none" w:sz="0" w:space="0" w:color="auto"/>
      </w:divBdr>
    </w:div>
    <w:div w:id="1475026872">
      <w:bodyDiv w:val="1"/>
      <w:marLeft w:val="0"/>
      <w:marRight w:val="0"/>
      <w:marTop w:val="0"/>
      <w:marBottom w:val="0"/>
      <w:divBdr>
        <w:top w:val="none" w:sz="0" w:space="0" w:color="auto"/>
        <w:left w:val="none" w:sz="0" w:space="0" w:color="auto"/>
        <w:bottom w:val="none" w:sz="0" w:space="0" w:color="auto"/>
        <w:right w:val="none" w:sz="0" w:space="0" w:color="auto"/>
      </w:divBdr>
    </w:div>
    <w:div w:id="1492942157">
      <w:bodyDiv w:val="1"/>
      <w:marLeft w:val="0"/>
      <w:marRight w:val="0"/>
      <w:marTop w:val="0"/>
      <w:marBottom w:val="0"/>
      <w:divBdr>
        <w:top w:val="none" w:sz="0" w:space="0" w:color="auto"/>
        <w:left w:val="none" w:sz="0" w:space="0" w:color="auto"/>
        <w:bottom w:val="none" w:sz="0" w:space="0" w:color="auto"/>
        <w:right w:val="none" w:sz="0" w:space="0" w:color="auto"/>
      </w:divBdr>
    </w:div>
    <w:div w:id="1507163710">
      <w:bodyDiv w:val="1"/>
      <w:marLeft w:val="0"/>
      <w:marRight w:val="0"/>
      <w:marTop w:val="0"/>
      <w:marBottom w:val="0"/>
      <w:divBdr>
        <w:top w:val="none" w:sz="0" w:space="0" w:color="auto"/>
        <w:left w:val="none" w:sz="0" w:space="0" w:color="auto"/>
        <w:bottom w:val="none" w:sz="0" w:space="0" w:color="auto"/>
        <w:right w:val="none" w:sz="0" w:space="0" w:color="auto"/>
      </w:divBdr>
    </w:div>
    <w:div w:id="1513298516">
      <w:bodyDiv w:val="1"/>
      <w:marLeft w:val="0"/>
      <w:marRight w:val="0"/>
      <w:marTop w:val="0"/>
      <w:marBottom w:val="0"/>
      <w:divBdr>
        <w:top w:val="none" w:sz="0" w:space="0" w:color="auto"/>
        <w:left w:val="none" w:sz="0" w:space="0" w:color="auto"/>
        <w:bottom w:val="none" w:sz="0" w:space="0" w:color="auto"/>
        <w:right w:val="none" w:sz="0" w:space="0" w:color="auto"/>
      </w:divBdr>
    </w:div>
    <w:div w:id="1520462326">
      <w:bodyDiv w:val="1"/>
      <w:marLeft w:val="0"/>
      <w:marRight w:val="0"/>
      <w:marTop w:val="0"/>
      <w:marBottom w:val="0"/>
      <w:divBdr>
        <w:top w:val="none" w:sz="0" w:space="0" w:color="auto"/>
        <w:left w:val="none" w:sz="0" w:space="0" w:color="auto"/>
        <w:bottom w:val="none" w:sz="0" w:space="0" w:color="auto"/>
        <w:right w:val="none" w:sz="0" w:space="0" w:color="auto"/>
      </w:divBdr>
    </w:div>
    <w:div w:id="1530798367">
      <w:bodyDiv w:val="1"/>
      <w:marLeft w:val="0"/>
      <w:marRight w:val="0"/>
      <w:marTop w:val="0"/>
      <w:marBottom w:val="0"/>
      <w:divBdr>
        <w:top w:val="none" w:sz="0" w:space="0" w:color="auto"/>
        <w:left w:val="none" w:sz="0" w:space="0" w:color="auto"/>
        <w:bottom w:val="none" w:sz="0" w:space="0" w:color="auto"/>
        <w:right w:val="none" w:sz="0" w:space="0" w:color="auto"/>
      </w:divBdr>
    </w:div>
    <w:div w:id="1543052375">
      <w:bodyDiv w:val="1"/>
      <w:marLeft w:val="0"/>
      <w:marRight w:val="0"/>
      <w:marTop w:val="0"/>
      <w:marBottom w:val="0"/>
      <w:divBdr>
        <w:top w:val="none" w:sz="0" w:space="0" w:color="auto"/>
        <w:left w:val="none" w:sz="0" w:space="0" w:color="auto"/>
        <w:bottom w:val="none" w:sz="0" w:space="0" w:color="auto"/>
        <w:right w:val="none" w:sz="0" w:space="0" w:color="auto"/>
      </w:divBdr>
    </w:div>
    <w:div w:id="1550068909">
      <w:bodyDiv w:val="1"/>
      <w:marLeft w:val="0"/>
      <w:marRight w:val="0"/>
      <w:marTop w:val="0"/>
      <w:marBottom w:val="0"/>
      <w:divBdr>
        <w:top w:val="none" w:sz="0" w:space="0" w:color="auto"/>
        <w:left w:val="none" w:sz="0" w:space="0" w:color="auto"/>
        <w:bottom w:val="none" w:sz="0" w:space="0" w:color="auto"/>
        <w:right w:val="none" w:sz="0" w:space="0" w:color="auto"/>
      </w:divBdr>
    </w:div>
    <w:div w:id="1550260306">
      <w:bodyDiv w:val="1"/>
      <w:marLeft w:val="0"/>
      <w:marRight w:val="0"/>
      <w:marTop w:val="0"/>
      <w:marBottom w:val="0"/>
      <w:divBdr>
        <w:top w:val="none" w:sz="0" w:space="0" w:color="auto"/>
        <w:left w:val="none" w:sz="0" w:space="0" w:color="auto"/>
        <w:bottom w:val="none" w:sz="0" w:space="0" w:color="auto"/>
        <w:right w:val="none" w:sz="0" w:space="0" w:color="auto"/>
      </w:divBdr>
    </w:div>
    <w:div w:id="1563326695">
      <w:bodyDiv w:val="1"/>
      <w:marLeft w:val="0"/>
      <w:marRight w:val="0"/>
      <w:marTop w:val="0"/>
      <w:marBottom w:val="0"/>
      <w:divBdr>
        <w:top w:val="none" w:sz="0" w:space="0" w:color="auto"/>
        <w:left w:val="none" w:sz="0" w:space="0" w:color="auto"/>
        <w:bottom w:val="none" w:sz="0" w:space="0" w:color="auto"/>
        <w:right w:val="none" w:sz="0" w:space="0" w:color="auto"/>
      </w:divBdr>
    </w:div>
    <w:div w:id="1563951119">
      <w:bodyDiv w:val="1"/>
      <w:marLeft w:val="0"/>
      <w:marRight w:val="0"/>
      <w:marTop w:val="0"/>
      <w:marBottom w:val="0"/>
      <w:divBdr>
        <w:top w:val="none" w:sz="0" w:space="0" w:color="auto"/>
        <w:left w:val="none" w:sz="0" w:space="0" w:color="auto"/>
        <w:bottom w:val="none" w:sz="0" w:space="0" w:color="auto"/>
        <w:right w:val="none" w:sz="0" w:space="0" w:color="auto"/>
      </w:divBdr>
    </w:div>
    <w:div w:id="1581477335">
      <w:bodyDiv w:val="1"/>
      <w:marLeft w:val="0"/>
      <w:marRight w:val="0"/>
      <w:marTop w:val="0"/>
      <w:marBottom w:val="0"/>
      <w:divBdr>
        <w:top w:val="none" w:sz="0" w:space="0" w:color="auto"/>
        <w:left w:val="none" w:sz="0" w:space="0" w:color="auto"/>
        <w:bottom w:val="none" w:sz="0" w:space="0" w:color="auto"/>
        <w:right w:val="none" w:sz="0" w:space="0" w:color="auto"/>
      </w:divBdr>
    </w:div>
    <w:div w:id="1588077486">
      <w:bodyDiv w:val="1"/>
      <w:marLeft w:val="0"/>
      <w:marRight w:val="0"/>
      <w:marTop w:val="0"/>
      <w:marBottom w:val="0"/>
      <w:divBdr>
        <w:top w:val="none" w:sz="0" w:space="0" w:color="auto"/>
        <w:left w:val="none" w:sz="0" w:space="0" w:color="auto"/>
        <w:bottom w:val="none" w:sz="0" w:space="0" w:color="auto"/>
        <w:right w:val="none" w:sz="0" w:space="0" w:color="auto"/>
      </w:divBdr>
    </w:div>
    <w:div w:id="1608653249">
      <w:bodyDiv w:val="1"/>
      <w:marLeft w:val="0"/>
      <w:marRight w:val="0"/>
      <w:marTop w:val="0"/>
      <w:marBottom w:val="0"/>
      <w:divBdr>
        <w:top w:val="none" w:sz="0" w:space="0" w:color="auto"/>
        <w:left w:val="none" w:sz="0" w:space="0" w:color="auto"/>
        <w:bottom w:val="none" w:sz="0" w:space="0" w:color="auto"/>
        <w:right w:val="none" w:sz="0" w:space="0" w:color="auto"/>
      </w:divBdr>
    </w:div>
    <w:div w:id="1633242574">
      <w:bodyDiv w:val="1"/>
      <w:marLeft w:val="0"/>
      <w:marRight w:val="0"/>
      <w:marTop w:val="0"/>
      <w:marBottom w:val="0"/>
      <w:divBdr>
        <w:top w:val="none" w:sz="0" w:space="0" w:color="auto"/>
        <w:left w:val="none" w:sz="0" w:space="0" w:color="auto"/>
        <w:bottom w:val="none" w:sz="0" w:space="0" w:color="auto"/>
        <w:right w:val="none" w:sz="0" w:space="0" w:color="auto"/>
      </w:divBdr>
    </w:div>
    <w:div w:id="1665277801">
      <w:bodyDiv w:val="1"/>
      <w:marLeft w:val="0"/>
      <w:marRight w:val="0"/>
      <w:marTop w:val="0"/>
      <w:marBottom w:val="0"/>
      <w:divBdr>
        <w:top w:val="none" w:sz="0" w:space="0" w:color="auto"/>
        <w:left w:val="none" w:sz="0" w:space="0" w:color="auto"/>
        <w:bottom w:val="none" w:sz="0" w:space="0" w:color="auto"/>
        <w:right w:val="none" w:sz="0" w:space="0" w:color="auto"/>
      </w:divBdr>
    </w:div>
    <w:div w:id="1666203692">
      <w:bodyDiv w:val="1"/>
      <w:marLeft w:val="0"/>
      <w:marRight w:val="0"/>
      <w:marTop w:val="0"/>
      <w:marBottom w:val="0"/>
      <w:divBdr>
        <w:top w:val="none" w:sz="0" w:space="0" w:color="auto"/>
        <w:left w:val="none" w:sz="0" w:space="0" w:color="auto"/>
        <w:bottom w:val="none" w:sz="0" w:space="0" w:color="auto"/>
        <w:right w:val="none" w:sz="0" w:space="0" w:color="auto"/>
      </w:divBdr>
    </w:div>
    <w:div w:id="1675457182">
      <w:bodyDiv w:val="1"/>
      <w:marLeft w:val="0"/>
      <w:marRight w:val="0"/>
      <w:marTop w:val="0"/>
      <w:marBottom w:val="0"/>
      <w:divBdr>
        <w:top w:val="none" w:sz="0" w:space="0" w:color="auto"/>
        <w:left w:val="none" w:sz="0" w:space="0" w:color="auto"/>
        <w:bottom w:val="none" w:sz="0" w:space="0" w:color="auto"/>
        <w:right w:val="none" w:sz="0" w:space="0" w:color="auto"/>
      </w:divBdr>
    </w:div>
    <w:div w:id="1686635114">
      <w:bodyDiv w:val="1"/>
      <w:marLeft w:val="0"/>
      <w:marRight w:val="0"/>
      <w:marTop w:val="0"/>
      <w:marBottom w:val="0"/>
      <w:divBdr>
        <w:top w:val="none" w:sz="0" w:space="0" w:color="auto"/>
        <w:left w:val="none" w:sz="0" w:space="0" w:color="auto"/>
        <w:bottom w:val="none" w:sz="0" w:space="0" w:color="auto"/>
        <w:right w:val="none" w:sz="0" w:space="0" w:color="auto"/>
      </w:divBdr>
    </w:div>
    <w:div w:id="1692294811">
      <w:bodyDiv w:val="1"/>
      <w:marLeft w:val="0"/>
      <w:marRight w:val="0"/>
      <w:marTop w:val="0"/>
      <w:marBottom w:val="0"/>
      <w:divBdr>
        <w:top w:val="none" w:sz="0" w:space="0" w:color="auto"/>
        <w:left w:val="none" w:sz="0" w:space="0" w:color="auto"/>
        <w:bottom w:val="none" w:sz="0" w:space="0" w:color="auto"/>
        <w:right w:val="none" w:sz="0" w:space="0" w:color="auto"/>
      </w:divBdr>
    </w:div>
    <w:div w:id="1711761737">
      <w:bodyDiv w:val="1"/>
      <w:marLeft w:val="0"/>
      <w:marRight w:val="0"/>
      <w:marTop w:val="0"/>
      <w:marBottom w:val="0"/>
      <w:divBdr>
        <w:top w:val="none" w:sz="0" w:space="0" w:color="auto"/>
        <w:left w:val="none" w:sz="0" w:space="0" w:color="auto"/>
        <w:bottom w:val="none" w:sz="0" w:space="0" w:color="auto"/>
        <w:right w:val="none" w:sz="0" w:space="0" w:color="auto"/>
      </w:divBdr>
      <w:divsChild>
        <w:div w:id="1840464843">
          <w:marLeft w:val="0"/>
          <w:marRight w:val="0"/>
          <w:marTop w:val="0"/>
          <w:marBottom w:val="0"/>
          <w:divBdr>
            <w:top w:val="none" w:sz="0" w:space="0" w:color="auto"/>
            <w:left w:val="none" w:sz="0" w:space="0" w:color="auto"/>
            <w:bottom w:val="none" w:sz="0" w:space="0" w:color="auto"/>
            <w:right w:val="none" w:sz="0" w:space="0" w:color="auto"/>
          </w:divBdr>
          <w:divsChild>
            <w:div w:id="868494836">
              <w:marLeft w:val="0"/>
              <w:marRight w:val="0"/>
              <w:marTop w:val="0"/>
              <w:marBottom w:val="0"/>
              <w:divBdr>
                <w:top w:val="none" w:sz="0" w:space="0" w:color="auto"/>
                <w:left w:val="none" w:sz="0" w:space="0" w:color="auto"/>
                <w:bottom w:val="none" w:sz="0" w:space="0" w:color="auto"/>
                <w:right w:val="none" w:sz="0" w:space="0" w:color="auto"/>
              </w:divBdr>
              <w:divsChild>
                <w:div w:id="1536430720">
                  <w:marLeft w:val="0"/>
                  <w:marRight w:val="0"/>
                  <w:marTop w:val="0"/>
                  <w:marBottom w:val="0"/>
                  <w:divBdr>
                    <w:top w:val="none" w:sz="0" w:space="0" w:color="auto"/>
                    <w:left w:val="none" w:sz="0" w:space="0" w:color="auto"/>
                    <w:bottom w:val="none" w:sz="0" w:space="0" w:color="auto"/>
                    <w:right w:val="none" w:sz="0" w:space="0" w:color="auto"/>
                  </w:divBdr>
                  <w:divsChild>
                    <w:div w:id="1626308089">
                      <w:marLeft w:val="0"/>
                      <w:marRight w:val="0"/>
                      <w:marTop w:val="0"/>
                      <w:marBottom w:val="0"/>
                      <w:divBdr>
                        <w:top w:val="none" w:sz="0" w:space="0" w:color="auto"/>
                        <w:left w:val="none" w:sz="0" w:space="0" w:color="auto"/>
                        <w:bottom w:val="none" w:sz="0" w:space="0" w:color="auto"/>
                        <w:right w:val="none" w:sz="0" w:space="0" w:color="auto"/>
                      </w:divBdr>
                      <w:divsChild>
                        <w:div w:id="21108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70358">
      <w:bodyDiv w:val="1"/>
      <w:marLeft w:val="0"/>
      <w:marRight w:val="0"/>
      <w:marTop w:val="0"/>
      <w:marBottom w:val="0"/>
      <w:divBdr>
        <w:top w:val="none" w:sz="0" w:space="0" w:color="auto"/>
        <w:left w:val="none" w:sz="0" w:space="0" w:color="auto"/>
        <w:bottom w:val="none" w:sz="0" w:space="0" w:color="auto"/>
        <w:right w:val="none" w:sz="0" w:space="0" w:color="auto"/>
      </w:divBdr>
    </w:div>
    <w:div w:id="1715805935">
      <w:bodyDiv w:val="1"/>
      <w:marLeft w:val="0"/>
      <w:marRight w:val="0"/>
      <w:marTop w:val="0"/>
      <w:marBottom w:val="0"/>
      <w:divBdr>
        <w:top w:val="none" w:sz="0" w:space="0" w:color="auto"/>
        <w:left w:val="none" w:sz="0" w:space="0" w:color="auto"/>
        <w:bottom w:val="none" w:sz="0" w:space="0" w:color="auto"/>
        <w:right w:val="none" w:sz="0" w:space="0" w:color="auto"/>
      </w:divBdr>
    </w:div>
    <w:div w:id="1730036669">
      <w:bodyDiv w:val="1"/>
      <w:marLeft w:val="0"/>
      <w:marRight w:val="0"/>
      <w:marTop w:val="0"/>
      <w:marBottom w:val="0"/>
      <w:divBdr>
        <w:top w:val="none" w:sz="0" w:space="0" w:color="auto"/>
        <w:left w:val="none" w:sz="0" w:space="0" w:color="auto"/>
        <w:bottom w:val="none" w:sz="0" w:space="0" w:color="auto"/>
        <w:right w:val="none" w:sz="0" w:space="0" w:color="auto"/>
      </w:divBdr>
    </w:div>
    <w:div w:id="1733037022">
      <w:bodyDiv w:val="1"/>
      <w:marLeft w:val="0"/>
      <w:marRight w:val="0"/>
      <w:marTop w:val="0"/>
      <w:marBottom w:val="0"/>
      <w:divBdr>
        <w:top w:val="none" w:sz="0" w:space="0" w:color="auto"/>
        <w:left w:val="none" w:sz="0" w:space="0" w:color="auto"/>
        <w:bottom w:val="none" w:sz="0" w:space="0" w:color="auto"/>
        <w:right w:val="none" w:sz="0" w:space="0" w:color="auto"/>
      </w:divBdr>
    </w:div>
    <w:div w:id="1735539720">
      <w:bodyDiv w:val="1"/>
      <w:marLeft w:val="0"/>
      <w:marRight w:val="0"/>
      <w:marTop w:val="0"/>
      <w:marBottom w:val="0"/>
      <w:divBdr>
        <w:top w:val="none" w:sz="0" w:space="0" w:color="auto"/>
        <w:left w:val="none" w:sz="0" w:space="0" w:color="auto"/>
        <w:bottom w:val="none" w:sz="0" w:space="0" w:color="auto"/>
        <w:right w:val="none" w:sz="0" w:space="0" w:color="auto"/>
      </w:divBdr>
    </w:div>
    <w:div w:id="1786733975">
      <w:bodyDiv w:val="1"/>
      <w:marLeft w:val="0"/>
      <w:marRight w:val="0"/>
      <w:marTop w:val="0"/>
      <w:marBottom w:val="0"/>
      <w:divBdr>
        <w:top w:val="none" w:sz="0" w:space="0" w:color="auto"/>
        <w:left w:val="none" w:sz="0" w:space="0" w:color="auto"/>
        <w:bottom w:val="none" w:sz="0" w:space="0" w:color="auto"/>
        <w:right w:val="none" w:sz="0" w:space="0" w:color="auto"/>
      </w:divBdr>
    </w:div>
    <w:div w:id="1789856711">
      <w:bodyDiv w:val="1"/>
      <w:marLeft w:val="0"/>
      <w:marRight w:val="0"/>
      <w:marTop w:val="0"/>
      <w:marBottom w:val="0"/>
      <w:divBdr>
        <w:top w:val="none" w:sz="0" w:space="0" w:color="auto"/>
        <w:left w:val="none" w:sz="0" w:space="0" w:color="auto"/>
        <w:bottom w:val="none" w:sz="0" w:space="0" w:color="auto"/>
        <w:right w:val="none" w:sz="0" w:space="0" w:color="auto"/>
      </w:divBdr>
    </w:div>
    <w:div w:id="1795520944">
      <w:bodyDiv w:val="1"/>
      <w:marLeft w:val="0"/>
      <w:marRight w:val="0"/>
      <w:marTop w:val="0"/>
      <w:marBottom w:val="0"/>
      <w:divBdr>
        <w:top w:val="none" w:sz="0" w:space="0" w:color="auto"/>
        <w:left w:val="none" w:sz="0" w:space="0" w:color="auto"/>
        <w:bottom w:val="none" w:sz="0" w:space="0" w:color="auto"/>
        <w:right w:val="none" w:sz="0" w:space="0" w:color="auto"/>
      </w:divBdr>
    </w:div>
    <w:div w:id="1798256623">
      <w:bodyDiv w:val="1"/>
      <w:marLeft w:val="0"/>
      <w:marRight w:val="0"/>
      <w:marTop w:val="0"/>
      <w:marBottom w:val="0"/>
      <w:divBdr>
        <w:top w:val="none" w:sz="0" w:space="0" w:color="auto"/>
        <w:left w:val="none" w:sz="0" w:space="0" w:color="auto"/>
        <w:bottom w:val="none" w:sz="0" w:space="0" w:color="auto"/>
        <w:right w:val="none" w:sz="0" w:space="0" w:color="auto"/>
      </w:divBdr>
    </w:div>
    <w:div w:id="1802575687">
      <w:bodyDiv w:val="1"/>
      <w:marLeft w:val="0"/>
      <w:marRight w:val="0"/>
      <w:marTop w:val="0"/>
      <w:marBottom w:val="0"/>
      <w:divBdr>
        <w:top w:val="none" w:sz="0" w:space="0" w:color="auto"/>
        <w:left w:val="none" w:sz="0" w:space="0" w:color="auto"/>
        <w:bottom w:val="none" w:sz="0" w:space="0" w:color="auto"/>
        <w:right w:val="none" w:sz="0" w:space="0" w:color="auto"/>
      </w:divBdr>
    </w:div>
    <w:div w:id="1809516069">
      <w:bodyDiv w:val="1"/>
      <w:marLeft w:val="0"/>
      <w:marRight w:val="0"/>
      <w:marTop w:val="0"/>
      <w:marBottom w:val="0"/>
      <w:divBdr>
        <w:top w:val="none" w:sz="0" w:space="0" w:color="auto"/>
        <w:left w:val="none" w:sz="0" w:space="0" w:color="auto"/>
        <w:bottom w:val="none" w:sz="0" w:space="0" w:color="auto"/>
        <w:right w:val="none" w:sz="0" w:space="0" w:color="auto"/>
      </w:divBdr>
    </w:div>
    <w:div w:id="1809937123">
      <w:bodyDiv w:val="1"/>
      <w:marLeft w:val="0"/>
      <w:marRight w:val="0"/>
      <w:marTop w:val="0"/>
      <w:marBottom w:val="0"/>
      <w:divBdr>
        <w:top w:val="none" w:sz="0" w:space="0" w:color="auto"/>
        <w:left w:val="none" w:sz="0" w:space="0" w:color="auto"/>
        <w:bottom w:val="none" w:sz="0" w:space="0" w:color="auto"/>
        <w:right w:val="none" w:sz="0" w:space="0" w:color="auto"/>
      </w:divBdr>
    </w:div>
    <w:div w:id="1826555508">
      <w:bodyDiv w:val="1"/>
      <w:marLeft w:val="0"/>
      <w:marRight w:val="0"/>
      <w:marTop w:val="0"/>
      <w:marBottom w:val="0"/>
      <w:divBdr>
        <w:top w:val="none" w:sz="0" w:space="0" w:color="auto"/>
        <w:left w:val="none" w:sz="0" w:space="0" w:color="auto"/>
        <w:bottom w:val="none" w:sz="0" w:space="0" w:color="auto"/>
        <w:right w:val="none" w:sz="0" w:space="0" w:color="auto"/>
      </w:divBdr>
    </w:div>
    <w:div w:id="1827548809">
      <w:bodyDiv w:val="1"/>
      <w:marLeft w:val="0"/>
      <w:marRight w:val="0"/>
      <w:marTop w:val="0"/>
      <w:marBottom w:val="0"/>
      <w:divBdr>
        <w:top w:val="none" w:sz="0" w:space="0" w:color="auto"/>
        <w:left w:val="none" w:sz="0" w:space="0" w:color="auto"/>
        <w:bottom w:val="none" w:sz="0" w:space="0" w:color="auto"/>
        <w:right w:val="none" w:sz="0" w:space="0" w:color="auto"/>
      </w:divBdr>
      <w:divsChild>
        <w:div w:id="842087628">
          <w:marLeft w:val="0"/>
          <w:marRight w:val="0"/>
          <w:marTop w:val="0"/>
          <w:marBottom w:val="0"/>
          <w:divBdr>
            <w:top w:val="none" w:sz="0" w:space="0" w:color="auto"/>
            <w:left w:val="none" w:sz="0" w:space="0" w:color="auto"/>
            <w:bottom w:val="none" w:sz="0" w:space="0" w:color="auto"/>
            <w:right w:val="none" w:sz="0" w:space="0" w:color="auto"/>
          </w:divBdr>
        </w:div>
        <w:div w:id="1967275354">
          <w:marLeft w:val="0"/>
          <w:marRight w:val="0"/>
          <w:marTop w:val="0"/>
          <w:marBottom w:val="0"/>
          <w:divBdr>
            <w:top w:val="none" w:sz="0" w:space="0" w:color="auto"/>
            <w:left w:val="none" w:sz="0" w:space="0" w:color="auto"/>
            <w:bottom w:val="none" w:sz="0" w:space="0" w:color="auto"/>
            <w:right w:val="none" w:sz="0" w:space="0" w:color="auto"/>
          </w:divBdr>
        </w:div>
        <w:div w:id="839123287">
          <w:marLeft w:val="0"/>
          <w:marRight w:val="0"/>
          <w:marTop w:val="0"/>
          <w:marBottom w:val="0"/>
          <w:divBdr>
            <w:top w:val="none" w:sz="0" w:space="0" w:color="auto"/>
            <w:left w:val="none" w:sz="0" w:space="0" w:color="auto"/>
            <w:bottom w:val="none" w:sz="0" w:space="0" w:color="auto"/>
            <w:right w:val="none" w:sz="0" w:space="0" w:color="auto"/>
          </w:divBdr>
          <w:divsChild>
            <w:div w:id="924152136">
              <w:marLeft w:val="0"/>
              <w:marRight w:val="0"/>
              <w:marTop w:val="0"/>
              <w:marBottom w:val="0"/>
              <w:divBdr>
                <w:top w:val="none" w:sz="0" w:space="0" w:color="auto"/>
                <w:left w:val="none" w:sz="0" w:space="0" w:color="auto"/>
                <w:bottom w:val="none" w:sz="0" w:space="0" w:color="auto"/>
                <w:right w:val="none" w:sz="0" w:space="0" w:color="auto"/>
              </w:divBdr>
            </w:div>
            <w:div w:id="131365553">
              <w:marLeft w:val="0"/>
              <w:marRight w:val="0"/>
              <w:marTop w:val="0"/>
              <w:marBottom w:val="0"/>
              <w:divBdr>
                <w:top w:val="none" w:sz="0" w:space="0" w:color="auto"/>
                <w:left w:val="none" w:sz="0" w:space="0" w:color="auto"/>
                <w:bottom w:val="none" w:sz="0" w:space="0" w:color="auto"/>
                <w:right w:val="none" w:sz="0" w:space="0" w:color="auto"/>
              </w:divBdr>
            </w:div>
            <w:div w:id="436950142">
              <w:marLeft w:val="0"/>
              <w:marRight w:val="0"/>
              <w:marTop w:val="0"/>
              <w:marBottom w:val="0"/>
              <w:divBdr>
                <w:top w:val="none" w:sz="0" w:space="0" w:color="auto"/>
                <w:left w:val="none" w:sz="0" w:space="0" w:color="auto"/>
                <w:bottom w:val="none" w:sz="0" w:space="0" w:color="auto"/>
                <w:right w:val="none" w:sz="0" w:space="0" w:color="auto"/>
              </w:divBdr>
            </w:div>
            <w:div w:id="1523325262">
              <w:marLeft w:val="0"/>
              <w:marRight w:val="0"/>
              <w:marTop w:val="0"/>
              <w:marBottom w:val="0"/>
              <w:divBdr>
                <w:top w:val="none" w:sz="0" w:space="0" w:color="auto"/>
                <w:left w:val="none" w:sz="0" w:space="0" w:color="auto"/>
                <w:bottom w:val="none" w:sz="0" w:space="0" w:color="auto"/>
                <w:right w:val="none" w:sz="0" w:space="0" w:color="auto"/>
              </w:divBdr>
            </w:div>
            <w:div w:id="1371684656">
              <w:marLeft w:val="0"/>
              <w:marRight w:val="0"/>
              <w:marTop w:val="0"/>
              <w:marBottom w:val="0"/>
              <w:divBdr>
                <w:top w:val="none" w:sz="0" w:space="0" w:color="auto"/>
                <w:left w:val="none" w:sz="0" w:space="0" w:color="auto"/>
                <w:bottom w:val="none" w:sz="0" w:space="0" w:color="auto"/>
                <w:right w:val="none" w:sz="0" w:space="0" w:color="auto"/>
              </w:divBdr>
            </w:div>
          </w:divsChild>
        </w:div>
        <w:div w:id="448397521">
          <w:marLeft w:val="0"/>
          <w:marRight w:val="0"/>
          <w:marTop w:val="0"/>
          <w:marBottom w:val="0"/>
          <w:divBdr>
            <w:top w:val="none" w:sz="0" w:space="0" w:color="auto"/>
            <w:left w:val="none" w:sz="0" w:space="0" w:color="auto"/>
            <w:bottom w:val="none" w:sz="0" w:space="0" w:color="auto"/>
            <w:right w:val="none" w:sz="0" w:space="0" w:color="auto"/>
          </w:divBdr>
          <w:divsChild>
            <w:div w:id="1741900303">
              <w:marLeft w:val="0"/>
              <w:marRight w:val="0"/>
              <w:marTop w:val="0"/>
              <w:marBottom w:val="0"/>
              <w:divBdr>
                <w:top w:val="none" w:sz="0" w:space="0" w:color="auto"/>
                <w:left w:val="none" w:sz="0" w:space="0" w:color="auto"/>
                <w:bottom w:val="none" w:sz="0" w:space="0" w:color="auto"/>
                <w:right w:val="none" w:sz="0" w:space="0" w:color="auto"/>
              </w:divBdr>
            </w:div>
            <w:div w:id="815028841">
              <w:marLeft w:val="0"/>
              <w:marRight w:val="0"/>
              <w:marTop w:val="0"/>
              <w:marBottom w:val="0"/>
              <w:divBdr>
                <w:top w:val="none" w:sz="0" w:space="0" w:color="auto"/>
                <w:left w:val="none" w:sz="0" w:space="0" w:color="auto"/>
                <w:bottom w:val="none" w:sz="0" w:space="0" w:color="auto"/>
                <w:right w:val="none" w:sz="0" w:space="0" w:color="auto"/>
              </w:divBdr>
            </w:div>
            <w:div w:id="1969121901">
              <w:marLeft w:val="0"/>
              <w:marRight w:val="0"/>
              <w:marTop w:val="0"/>
              <w:marBottom w:val="0"/>
              <w:divBdr>
                <w:top w:val="none" w:sz="0" w:space="0" w:color="auto"/>
                <w:left w:val="none" w:sz="0" w:space="0" w:color="auto"/>
                <w:bottom w:val="none" w:sz="0" w:space="0" w:color="auto"/>
                <w:right w:val="none" w:sz="0" w:space="0" w:color="auto"/>
              </w:divBdr>
            </w:div>
            <w:div w:id="1474982943">
              <w:marLeft w:val="0"/>
              <w:marRight w:val="0"/>
              <w:marTop w:val="0"/>
              <w:marBottom w:val="0"/>
              <w:divBdr>
                <w:top w:val="none" w:sz="0" w:space="0" w:color="auto"/>
                <w:left w:val="none" w:sz="0" w:space="0" w:color="auto"/>
                <w:bottom w:val="none" w:sz="0" w:space="0" w:color="auto"/>
                <w:right w:val="none" w:sz="0" w:space="0" w:color="auto"/>
              </w:divBdr>
            </w:div>
            <w:div w:id="983660396">
              <w:marLeft w:val="0"/>
              <w:marRight w:val="0"/>
              <w:marTop w:val="0"/>
              <w:marBottom w:val="0"/>
              <w:divBdr>
                <w:top w:val="none" w:sz="0" w:space="0" w:color="auto"/>
                <w:left w:val="none" w:sz="0" w:space="0" w:color="auto"/>
                <w:bottom w:val="none" w:sz="0" w:space="0" w:color="auto"/>
                <w:right w:val="none" w:sz="0" w:space="0" w:color="auto"/>
              </w:divBdr>
            </w:div>
          </w:divsChild>
        </w:div>
        <w:div w:id="734470440">
          <w:marLeft w:val="0"/>
          <w:marRight w:val="0"/>
          <w:marTop w:val="0"/>
          <w:marBottom w:val="0"/>
          <w:divBdr>
            <w:top w:val="none" w:sz="0" w:space="0" w:color="auto"/>
            <w:left w:val="none" w:sz="0" w:space="0" w:color="auto"/>
            <w:bottom w:val="none" w:sz="0" w:space="0" w:color="auto"/>
            <w:right w:val="none" w:sz="0" w:space="0" w:color="auto"/>
          </w:divBdr>
          <w:divsChild>
            <w:div w:id="1404597665">
              <w:marLeft w:val="0"/>
              <w:marRight w:val="0"/>
              <w:marTop w:val="0"/>
              <w:marBottom w:val="0"/>
              <w:divBdr>
                <w:top w:val="none" w:sz="0" w:space="0" w:color="auto"/>
                <w:left w:val="none" w:sz="0" w:space="0" w:color="auto"/>
                <w:bottom w:val="none" w:sz="0" w:space="0" w:color="auto"/>
                <w:right w:val="none" w:sz="0" w:space="0" w:color="auto"/>
              </w:divBdr>
            </w:div>
            <w:div w:id="1526288551">
              <w:marLeft w:val="0"/>
              <w:marRight w:val="0"/>
              <w:marTop w:val="0"/>
              <w:marBottom w:val="0"/>
              <w:divBdr>
                <w:top w:val="none" w:sz="0" w:space="0" w:color="auto"/>
                <w:left w:val="none" w:sz="0" w:space="0" w:color="auto"/>
                <w:bottom w:val="none" w:sz="0" w:space="0" w:color="auto"/>
                <w:right w:val="none" w:sz="0" w:space="0" w:color="auto"/>
              </w:divBdr>
            </w:div>
            <w:div w:id="388192442">
              <w:marLeft w:val="0"/>
              <w:marRight w:val="0"/>
              <w:marTop w:val="0"/>
              <w:marBottom w:val="0"/>
              <w:divBdr>
                <w:top w:val="none" w:sz="0" w:space="0" w:color="auto"/>
                <w:left w:val="none" w:sz="0" w:space="0" w:color="auto"/>
                <w:bottom w:val="none" w:sz="0" w:space="0" w:color="auto"/>
                <w:right w:val="none" w:sz="0" w:space="0" w:color="auto"/>
              </w:divBdr>
            </w:div>
            <w:div w:id="1122648446">
              <w:marLeft w:val="0"/>
              <w:marRight w:val="0"/>
              <w:marTop w:val="0"/>
              <w:marBottom w:val="0"/>
              <w:divBdr>
                <w:top w:val="none" w:sz="0" w:space="0" w:color="auto"/>
                <w:left w:val="none" w:sz="0" w:space="0" w:color="auto"/>
                <w:bottom w:val="none" w:sz="0" w:space="0" w:color="auto"/>
                <w:right w:val="none" w:sz="0" w:space="0" w:color="auto"/>
              </w:divBdr>
            </w:div>
            <w:div w:id="736367925">
              <w:marLeft w:val="0"/>
              <w:marRight w:val="0"/>
              <w:marTop w:val="0"/>
              <w:marBottom w:val="0"/>
              <w:divBdr>
                <w:top w:val="none" w:sz="0" w:space="0" w:color="auto"/>
                <w:left w:val="none" w:sz="0" w:space="0" w:color="auto"/>
                <w:bottom w:val="none" w:sz="0" w:space="0" w:color="auto"/>
                <w:right w:val="none" w:sz="0" w:space="0" w:color="auto"/>
              </w:divBdr>
            </w:div>
          </w:divsChild>
        </w:div>
        <w:div w:id="2061048072">
          <w:marLeft w:val="0"/>
          <w:marRight w:val="0"/>
          <w:marTop w:val="0"/>
          <w:marBottom w:val="0"/>
          <w:divBdr>
            <w:top w:val="none" w:sz="0" w:space="0" w:color="auto"/>
            <w:left w:val="none" w:sz="0" w:space="0" w:color="auto"/>
            <w:bottom w:val="none" w:sz="0" w:space="0" w:color="auto"/>
            <w:right w:val="none" w:sz="0" w:space="0" w:color="auto"/>
          </w:divBdr>
          <w:divsChild>
            <w:div w:id="373846783">
              <w:marLeft w:val="0"/>
              <w:marRight w:val="0"/>
              <w:marTop w:val="0"/>
              <w:marBottom w:val="0"/>
              <w:divBdr>
                <w:top w:val="none" w:sz="0" w:space="0" w:color="auto"/>
                <w:left w:val="none" w:sz="0" w:space="0" w:color="auto"/>
                <w:bottom w:val="none" w:sz="0" w:space="0" w:color="auto"/>
                <w:right w:val="none" w:sz="0" w:space="0" w:color="auto"/>
              </w:divBdr>
            </w:div>
            <w:div w:id="1918706306">
              <w:marLeft w:val="0"/>
              <w:marRight w:val="0"/>
              <w:marTop w:val="0"/>
              <w:marBottom w:val="0"/>
              <w:divBdr>
                <w:top w:val="none" w:sz="0" w:space="0" w:color="auto"/>
                <w:left w:val="none" w:sz="0" w:space="0" w:color="auto"/>
                <w:bottom w:val="none" w:sz="0" w:space="0" w:color="auto"/>
                <w:right w:val="none" w:sz="0" w:space="0" w:color="auto"/>
              </w:divBdr>
            </w:div>
            <w:div w:id="462620377">
              <w:marLeft w:val="0"/>
              <w:marRight w:val="0"/>
              <w:marTop w:val="0"/>
              <w:marBottom w:val="0"/>
              <w:divBdr>
                <w:top w:val="none" w:sz="0" w:space="0" w:color="auto"/>
                <w:left w:val="none" w:sz="0" w:space="0" w:color="auto"/>
                <w:bottom w:val="none" w:sz="0" w:space="0" w:color="auto"/>
                <w:right w:val="none" w:sz="0" w:space="0" w:color="auto"/>
              </w:divBdr>
            </w:div>
            <w:div w:id="1042436891">
              <w:marLeft w:val="0"/>
              <w:marRight w:val="0"/>
              <w:marTop w:val="0"/>
              <w:marBottom w:val="0"/>
              <w:divBdr>
                <w:top w:val="none" w:sz="0" w:space="0" w:color="auto"/>
                <w:left w:val="none" w:sz="0" w:space="0" w:color="auto"/>
                <w:bottom w:val="none" w:sz="0" w:space="0" w:color="auto"/>
                <w:right w:val="none" w:sz="0" w:space="0" w:color="auto"/>
              </w:divBdr>
            </w:div>
            <w:div w:id="2101485924">
              <w:marLeft w:val="0"/>
              <w:marRight w:val="0"/>
              <w:marTop w:val="0"/>
              <w:marBottom w:val="0"/>
              <w:divBdr>
                <w:top w:val="none" w:sz="0" w:space="0" w:color="auto"/>
                <w:left w:val="none" w:sz="0" w:space="0" w:color="auto"/>
                <w:bottom w:val="none" w:sz="0" w:space="0" w:color="auto"/>
                <w:right w:val="none" w:sz="0" w:space="0" w:color="auto"/>
              </w:divBdr>
            </w:div>
          </w:divsChild>
        </w:div>
        <w:div w:id="176847374">
          <w:marLeft w:val="0"/>
          <w:marRight w:val="0"/>
          <w:marTop w:val="0"/>
          <w:marBottom w:val="0"/>
          <w:divBdr>
            <w:top w:val="none" w:sz="0" w:space="0" w:color="auto"/>
            <w:left w:val="none" w:sz="0" w:space="0" w:color="auto"/>
            <w:bottom w:val="none" w:sz="0" w:space="0" w:color="auto"/>
            <w:right w:val="none" w:sz="0" w:space="0" w:color="auto"/>
          </w:divBdr>
          <w:divsChild>
            <w:div w:id="1632442179">
              <w:marLeft w:val="0"/>
              <w:marRight w:val="0"/>
              <w:marTop w:val="0"/>
              <w:marBottom w:val="0"/>
              <w:divBdr>
                <w:top w:val="none" w:sz="0" w:space="0" w:color="auto"/>
                <w:left w:val="none" w:sz="0" w:space="0" w:color="auto"/>
                <w:bottom w:val="none" w:sz="0" w:space="0" w:color="auto"/>
                <w:right w:val="none" w:sz="0" w:space="0" w:color="auto"/>
              </w:divBdr>
            </w:div>
            <w:div w:id="1856573367">
              <w:marLeft w:val="0"/>
              <w:marRight w:val="0"/>
              <w:marTop w:val="0"/>
              <w:marBottom w:val="0"/>
              <w:divBdr>
                <w:top w:val="none" w:sz="0" w:space="0" w:color="auto"/>
                <w:left w:val="none" w:sz="0" w:space="0" w:color="auto"/>
                <w:bottom w:val="none" w:sz="0" w:space="0" w:color="auto"/>
                <w:right w:val="none" w:sz="0" w:space="0" w:color="auto"/>
              </w:divBdr>
            </w:div>
            <w:div w:id="1675451581">
              <w:marLeft w:val="0"/>
              <w:marRight w:val="0"/>
              <w:marTop w:val="0"/>
              <w:marBottom w:val="0"/>
              <w:divBdr>
                <w:top w:val="none" w:sz="0" w:space="0" w:color="auto"/>
                <w:left w:val="none" w:sz="0" w:space="0" w:color="auto"/>
                <w:bottom w:val="none" w:sz="0" w:space="0" w:color="auto"/>
                <w:right w:val="none" w:sz="0" w:space="0" w:color="auto"/>
              </w:divBdr>
            </w:div>
            <w:div w:id="1547524761">
              <w:marLeft w:val="0"/>
              <w:marRight w:val="0"/>
              <w:marTop w:val="0"/>
              <w:marBottom w:val="0"/>
              <w:divBdr>
                <w:top w:val="none" w:sz="0" w:space="0" w:color="auto"/>
                <w:left w:val="none" w:sz="0" w:space="0" w:color="auto"/>
                <w:bottom w:val="none" w:sz="0" w:space="0" w:color="auto"/>
                <w:right w:val="none" w:sz="0" w:space="0" w:color="auto"/>
              </w:divBdr>
            </w:div>
            <w:div w:id="991300722">
              <w:marLeft w:val="0"/>
              <w:marRight w:val="0"/>
              <w:marTop w:val="0"/>
              <w:marBottom w:val="0"/>
              <w:divBdr>
                <w:top w:val="none" w:sz="0" w:space="0" w:color="auto"/>
                <w:left w:val="none" w:sz="0" w:space="0" w:color="auto"/>
                <w:bottom w:val="none" w:sz="0" w:space="0" w:color="auto"/>
                <w:right w:val="none" w:sz="0" w:space="0" w:color="auto"/>
              </w:divBdr>
            </w:div>
          </w:divsChild>
        </w:div>
        <w:div w:id="321665177">
          <w:marLeft w:val="0"/>
          <w:marRight w:val="0"/>
          <w:marTop w:val="0"/>
          <w:marBottom w:val="0"/>
          <w:divBdr>
            <w:top w:val="none" w:sz="0" w:space="0" w:color="auto"/>
            <w:left w:val="none" w:sz="0" w:space="0" w:color="auto"/>
            <w:bottom w:val="none" w:sz="0" w:space="0" w:color="auto"/>
            <w:right w:val="none" w:sz="0" w:space="0" w:color="auto"/>
          </w:divBdr>
          <w:divsChild>
            <w:div w:id="132793883">
              <w:marLeft w:val="0"/>
              <w:marRight w:val="0"/>
              <w:marTop w:val="0"/>
              <w:marBottom w:val="0"/>
              <w:divBdr>
                <w:top w:val="none" w:sz="0" w:space="0" w:color="auto"/>
                <w:left w:val="none" w:sz="0" w:space="0" w:color="auto"/>
                <w:bottom w:val="none" w:sz="0" w:space="0" w:color="auto"/>
                <w:right w:val="none" w:sz="0" w:space="0" w:color="auto"/>
              </w:divBdr>
            </w:div>
            <w:div w:id="1988781865">
              <w:marLeft w:val="0"/>
              <w:marRight w:val="0"/>
              <w:marTop w:val="0"/>
              <w:marBottom w:val="0"/>
              <w:divBdr>
                <w:top w:val="none" w:sz="0" w:space="0" w:color="auto"/>
                <w:left w:val="none" w:sz="0" w:space="0" w:color="auto"/>
                <w:bottom w:val="none" w:sz="0" w:space="0" w:color="auto"/>
                <w:right w:val="none" w:sz="0" w:space="0" w:color="auto"/>
              </w:divBdr>
            </w:div>
            <w:div w:id="1424758801">
              <w:marLeft w:val="0"/>
              <w:marRight w:val="0"/>
              <w:marTop w:val="0"/>
              <w:marBottom w:val="0"/>
              <w:divBdr>
                <w:top w:val="none" w:sz="0" w:space="0" w:color="auto"/>
                <w:left w:val="none" w:sz="0" w:space="0" w:color="auto"/>
                <w:bottom w:val="none" w:sz="0" w:space="0" w:color="auto"/>
                <w:right w:val="none" w:sz="0" w:space="0" w:color="auto"/>
              </w:divBdr>
            </w:div>
            <w:div w:id="433938999">
              <w:marLeft w:val="0"/>
              <w:marRight w:val="0"/>
              <w:marTop w:val="0"/>
              <w:marBottom w:val="0"/>
              <w:divBdr>
                <w:top w:val="none" w:sz="0" w:space="0" w:color="auto"/>
                <w:left w:val="none" w:sz="0" w:space="0" w:color="auto"/>
                <w:bottom w:val="none" w:sz="0" w:space="0" w:color="auto"/>
                <w:right w:val="none" w:sz="0" w:space="0" w:color="auto"/>
              </w:divBdr>
            </w:div>
            <w:div w:id="232129824">
              <w:marLeft w:val="0"/>
              <w:marRight w:val="0"/>
              <w:marTop w:val="0"/>
              <w:marBottom w:val="0"/>
              <w:divBdr>
                <w:top w:val="none" w:sz="0" w:space="0" w:color="auto"/>
                <w:left w:val="none" w:sz="0" w:space="0" w:color="auto"/>
                <w:bottom w:val="none" w:sz="0" w:space="0" w:color="auto"/>
                <w:right w:val="none" w:sz="0" w:space="0" w:color="auto"/>
              </w:divBdr>
            </w:div>
          </w:divsChild>
        </w:div>
        <w:div w:id="516424957">
          <w:marLeft w:val="0"/>
          <w:marRight w:val="0"/>
          <w:marTop w:val="0"/>
          <w:marBottom w:val="0"/>
          <w:divBdr>
            <w:top w:val="none" w:sz="0" w:space="0" w:color="auto"/>
            <w:left w:val="none" w:sz="0" w:space="0" w:color="auto"/>
            <w:bottom w:val="none" w:sz="0" w:space="0" w:color="auto"/>
            <w:right w:val="none" w:sz="0" w:space="0" w:color="auto"/>
          </w:divBdr>
          <w:divsChild>
            <w:div w:id="1651591000">
              <w:marLeft w:val="0"/>
              <w:marRight w:val="0"/>
              <w:marTop w:val="0"/>
              <w:marBottom w:val="0"/>
              <w:divBdr>
                <w:top w:val="none" w:sz="0" w:space="0" w:color="auto"/>
                <w:left w:val="none" w:sz="0" w:space="0" w:color="auto"/>
                <w:bottom w:val="none" w:sz="0" w:space="0" w:color="auto"/>
                <w:right w:val="none" w:sz="0" w:space="0" w:color="auto"/>
              </w:divBdr>
            </w:div>
            <w:div w:id="1998343996">
              <w:marLeft w:val="0"/>
              <w:marRight w:val="0"/>
              <w:marTop w:val="0"/>
              <w:marBottom w:val="0"/>
              <w:divBdr>
                <w:top w:val="none" w:sz="0" w:space="0" w:color="auto"/>
                <w:left w:val="none" w:sz="0" w:space="0" w:color="auto"/>
                <w:bottom w:val="none" w:sz="0" w:space="0" w:color="auto"/>
                <w:right w:val="none" w:sz="0" w:space="0" w:color="auto"/>
              </w:divBdr>
            </w:div>
            <w:div w:id="1783107866">
              <w:marLeft w:val="0"/>
              <w:marRight w:val="0"/>
              <w:marTop w:val="0"/>
              <w:marBottom w:val="0"/>
              <w:divBdr>
                <w:top w:val="none" w:sz="0" w:space="0" w:color="auto"/>
                <w:left w:val="none" w:sz="0" w:space="0" w:color="auto"/>
                <w:bottom w:val="none" w:sz="0" w:space="0" w:color="auto"/>
                <w:right w:val="none" w:sz="0" w:space="0" w:color="auto"/>
              </w:divBdr>
            </w:div>
            <w:div w:id="297414352">
              <w:marLeft w:val="0"/>
              <w:marRight w:val="0"/>
              <w:marTop w:val="0"/>
              <w:marBottom w:val="0"/>
              <w:divBdr>
                <w:top w:val="none" w:sz="0" w:space="0" w:color="auto"/>
                <w:left w:val="none" w:sz="0" w:space="0" w:color="auto"/>
                <w:bottom w:val="none" w:sz="0" w:space="0" w:color="auto"/>
                <w:right w:val="none" w:sz="0" w:space="0" w:color="auto"/>
              </w:divBdr>
            </w:div>
            <w:div w:id="309864245">
              <w:marLeft w:val="0"/>
              <w:marRight w:val="0"/>
              <w:marTop w:val="0"/>
              <w:marBottom w:val="0"/>
              <w:divBdr>
                <w:top w:val="none" w:sz="0" w:space="0" w:color="auto"/>
                <w:left w:val="none" w:sz="0" w:space="0" w:color="auto"/>
                <w:bottom w:val="none" w:sz="0" w:space="0" w:color="auto"/>
                <w:right w:val="none" w:sz="0" w:space="0" w:color="auto"/>
              </w:divBdr>
            </w:div>
          </w:divsChild>
        </w:div>
        <w:div w:id="2024822663">
          <w:marLeft w:val="0"/>
          <w:marRight w:val="0"/>
          <w:marTop w:val="0"/>
          <w:marBottom w:val="0"/>
          <w:divBdr>
            <w:top w:val="none" w:sz="0" w:space="0" w:color="auto"/>
            <w:left w:val="none" w:sz="0" w:space="0" w:color="auto"/>
            <w:bottom w:val="none" w:sz="0" w:space="0" w:color="auto"/>
            <w:right w:val="none" w:sz="0" w:space="0" w:color="auto"/>
          </w:divBdr>
          <w:divsChild>
            <w:div w:id="365254887">
              <w:marLeft w:val="0"/>
              <w:marRight w:val="0"/>
              <w:marTop w:val="0"/>
              <w:marBottom w:val="0"/>
              <w:divBdr>
                <w:top w:val="none" w:sz="0" w:space="0" w:color="auto"/>
                <w:left w:val="none" w:sz="0" w:space="0" w:color="auto"/>
                <w:bottom w:val="none" w:sz="0" w:space="0" w:color="auto"/>
                <w:right w:val="none" w:sz="0" w:space="0" w:color="auto"/>
              </w:divBdr>
            </w:div>
            <w:div w:id="937248652">
              <w:marLeft w:val="0"/>
              <w:marRight w:val="0"/>
              <w:marTop w:val="0"/>
              <w:marBottom w:val="0"/>
              <w:divBdr>
                <w:top w:val="none" w:sz="0" w:space="0" w:color="auto"/>
                <w:left w:val="none" w:sz="0" w:space="0" w:color="auto"/>
                <w:bottom w:val="none" w:sz="0" w:space="0" w:color="auto"/>
                <w:right w:val="none" w:sz="0" w:space="0" w:color="auto"/>
              </w:divBdr>
            </w:div>
            <w:div w:id="1513184574">
              <w:marLeft w:val="0"/>
              <w:marRight w:val="0"/>
              <w:marTop w:val="0"/>
              <w:marBottom w:val="0"/>
              <w:divBdr>
                <w:top w:val="none" w:sz="0" w:space="0" w:color="auto"/>
                <w:left w:val="none" w:sz="0" w:space="0" w:color="auto"/>
                <w:bottom w:val="none" w:sz="0" w:space="0" w:color="auto"/>
                <w:right w:val="none" w:sz="0" w:space="0" w:color="auto"/>
              </w:divBdr>
            </w:div>
            <w:div w:id="1168444254">
              <w:marLeft w:val="0"/>
              <w:marRight w:val="0"/>
              <w:marTop w:val="0"/>
              <w:marBottom w:val="0"/>
              <w:divBdr>
                <w:top w:val="none" w:sz="0" w:space="0" w:color="auto"/>
                <w:left w:val="none" w:sz="0" w:space="0" w:color="auto"/>
                <w:bottom w:val="none" w:sz="0" w:space="0" w:color="auto"/>
                <w:right w:val="none" w:sz="0" w:space="0" w:color="auto"/>
              </w:divBdr>
            </w:div>
            <w:div w:id="1993606177">
              <w:marLeft w:val="0"/>
              <w:marRight w:val="0"/>
              <w:marTop w:val="0"/>
              <w:marBottom w:val="0"/>
              <w:divBdr>
                <w:top w:val="none" w:sz="0" w:space="0" w:color="auto"/>
                <w:left w:val="none" w:sz="0" w:space="0" w:color="auto"/>
                <w:bottom w:val="none" w:sz="0" w:space="0" w:color="auto"/>
                <w:right w:val="none" w:sz="0" w:space="0" w:color="auto"/>
              </w:divBdr>
            </w:div>
          </w:divsChild>
        </w:div>
        <w:div w:id="1347562046">
          <w:marLeft w:val="0"/>
          <w:marRight w:val="0"/>
          <w:marTop w:val="0"/>
          <w:marBottom w:val="0"/>
          <w:divBdr>
            <w:top w:val="none" w:sz="0" w:space="0" w:color="auto"/>
            <w:left w:val="none" w:sz="0" w:space="0" w:color="auto"/>
            <w:bottom w:val="none" w:sz="0" w:space="0" w:color="auto"/>
            <w:right w:val="none" w:sz="0" w:space="0" w:color="auto"/>
          </w:divBdr>
          <w:divsChild>
            <w:div w:id="44111742">
              <w:marLeft w:val="0"/>
              <w:marRight w:val="0"/>
              <w:marTop w:val="0"/>
              <w:marBottom w:val="0"/>
              <w:divBdr>
                <w:top w:val="none" w:sz="0" w:space="0" w:color="auto"/>
                <w:left w:val="none" w:sz="0" w:space="0" w:color="auto"/>
                <w:bottom w:val="none" w:sz="0" w:space="0" w:color="auto"/>
                <w:right w:val="none" w:sz="0" w:space="0" w:color="auto"/>
              </w:divBdr>
            </w:div>
            <w:div w:id="1211070450">
              <w:marLeft w:val="0"/>
              <w:marRight w:val="0"/>
              <w:marTop w:val="0"/>
              <w:marBottom w:val="0"/>
              <w:divBdr>
                <w:top w:val="none" w:sz="0" w:space="0" w:color="auto"/>
                <w:left w:val="none" w:sz="0" w:space="0" w:color="auto"/>
                <w:bottom w:val="none" w:sz="0" w:space="0" w:color="auto"/>
                <w:right w:val="none" w:sz="0" w:space="0" w:color="auto"/>
              </w:divBdr>
            </w:div>
            <w:div w:id="407579255">
              <w:marLeft w:val="0"/>
              <w:marRight w:val="0"/>
              <w:marTop w:val="0"/>
              <w:marBottom w:val="0"/>
              <w:divBdr>
                <w:top w:val="none" w:sz="0" w:space="0" w:color="auto"/>
                <w:left w:val="none" w:sz="0" w:space="0" w:color="auto"/>
                <w:bottom w:val="none" w:sz="0" w:space="0" w:color="auto"/>
                <w:right w:val="none" w:sz="0" w:space="0" w:color="auto"/>
              </w:divBdr>
            </w:div>
            <w:div w:id="1753235355">
              <w:marLeft w:val="0"/>
              <w:marRight w:val="0"/>
              <w:marTop w:val="0"/>
              <w:marBottom w:val="0"/>
              <w:divBdr>
                <w:top w:val="none" w:sz="0" w:space="0" w:color="auto"/>
                <w:left w:val="none" w:sz="0" w:space="0" w:color="auto"/>
                <w:bottom w:val="none" w:sz="0" w:space="0" w:color="auto"/>
                <w:right w:val="none" w:sz="0" w:space="0" w:color="auto"/>
              </w:divBdr>
            </w:div>
            <w:div w:id="2105224497">
              <w:marLeft w:val="0"/>
              <w:marRight w:val="0"/>
              <w:marTop w:val="0"/>
              <w:marBottom w:val="0"/>
              <w:divBdr>
                <w:top w:val="none" w:sz="0" w:space="0" w:color="auto"/>
                <w:left w:val="none" w:sz="0" w:space="0" w:color="auto"/>
                <w:bottom w:val="none" w:sz="0" w:space="0" w:color="auto"/>
                <w:right w:val="none" w:sz="0" w:space="0" w:color="auto"/>
              </w:divBdr>
            </w:div>
          </w:divsChild>
        </w:div>
        <w:div w:id="425923427">
          <w:marLeft w:val="0"/>
          <w:marRight w:val="0"/>
          <w:marTop w:val="0"/>
          <w:marBottom w:val="0"/>
          <w:divBdr>
            <w:top w:val="none" w:sz="0" w:space="0" w:color="auto"/>
            <w:left w:val="none" w:sz="0" w:space="0" w:color="auto"/>
            <w:bottom w:val="none" w:sz="0" w:space="0" w:color="auto"/>
            <w:right w:val="none" w:sz="0" w:space="0" w:color="auto"/>
          </w:divBdr>
          <w:divsChild>
            <w:div w:id="1399016991">
              <w:marLeft w:val="0"/>
              <w:marRight w:val="0"/>
              <w:marTop w:val="0"/>
              <w:marBottom w:val="0"/>
              <w:divBdr>
                <w:top w:val="none" w:sz="0" w:space="0" w:color="auto"/>
                <w:left w:val="none" w:sz="0" w:space="0" w:color="auto"/>
                <w:bottom w:val="none" w:sz="0" w:space="0" w:color="auto"/>
                <w:right w:val="none" w:sz="0" w:space="0" w:color="auto"/>
              </w:divBdr>
            </w:div>
            <w:div w:id="1628924813">
              <w:marLeft w:val="0"/>
              <w:marRight w:val="0"/>
              <w:marTop w:val="0"/>
              <w:marBottom w:val="0"/>
              <w:divBdr>
                <w:top w:val="none" w:sz="0" w:space="0" w:color="auto"/>
                <w:left w:val="none" w:sz="0" w:space="0" w:color="auto"/>
                <w:bottom w:val="none" w:sz="0" w:space="0" w:color="auto"/>
                <w:right w:val="none" w:sz="0" w:space="0" w:color="auto"/>
              </w:divBdr>
            </w:div>
            <w:div w:id="473331368">
              <w:marLeft w:val="0"/>
              <w:marRight w:val="0"/>
              <w:marTop w:val="0"/>
              <w:marBottom w:val="0"/>
              <w:divBdr>
                <w:top w:val="none" w:sz="0" w:space="0" w:color="auto"/>
                <w:left w:val="none" w:sz="0" w:space="0" w:color="auto"/>
                <w:bottom w:val="none" w:sz="0" w:space="0" w:color="auto"/>
                <w:right w:val="none" w:sz="0" w:space="0" w:color="auto"/>
              </w:divBdr>
            </w:div>
            <w:div w:id="1504780298">
              <w:marLeft w:val="0"/>
              <w:marRight w:val="0"/>
              <w:marTop w:val="0"/>
              <w:marBottom w:val="0"/>
              <w:divBdr>
                <w:top w:val="none" w:sz="0" w:space="0" w:color="auto"/>
                <w:left w:val="none" w:sz="0" w:space="0" w:color="auto"/>
                <w:bottom w:val="none" w:sz="0" w:space="0" w:color="auto"/>
                <w:right w:val="none" w:sz="0" w:space="0" w:color="auto"/>
              </w:divBdr>
            </w:div>
            <w:div w:id="1738627422">
              <w:marLeft w:val="0"/>
              <w:marRight w:val="0"/>
              <w:marTop w:val="0"/>
              <w:marBottom w:val="0"/>
              <w:divBdr>
                <w:top w:val="none" w:sz="0" w:space="0" w:color="auto"/>
                <w:left w:val="none" w:sz="0" w:space="0" w:color="auto"/>
                <w:bottom w:val="none" w:sz="0" w:space="0" w:color="auto"/>
                <w:right w:val="none" w:sz="0" w:space="0" w:color="auto"/>
              </w:divBdr>
            </w:div>
          </w:divsChild>
        </w:div>
        <w:div w:id="416365392">
          <w:marLeft w:val="0"/>
          <w:marRight w:val="0"/>
          <w:marTop w:val="0"/>
          <w:marBottom w:val="0"/>
          <w:divBdr>
            <w:top w:val="none" w:sz="0" w:space="0" w:color="auto"/>
            <w:left w:val="none" w:sz="0" w:space="0" w:color="auto"/>
            <w:bottom w:val="none" w:sz="0" w:space="0" w:color="auto"/>
            <w:right w:val="none" w:sz="0" w:space="0" w:color="auto"/>
          </w:divBdr>
          <w:divsChild>
            <w:div w:id="473790735">
              <w:marLeft w:val="0"/>
              <w:marRight w:val="0"/>
              <w:marTop w:val="0"/>
              <w:marBottom w:val="0"/>
              <w:divBdr>
                <w:top w:val="none" w:sz="0" w:space="0" w:color="auto"/>
                <w:left w:val="none" w:sz="0" w:space="0" w:color="auto"/>
                <w:bottom w:val="none" w:sz="0" w:space="0" w:color="auto"/>
                <w:right w:val="none" w:sz="0" w:space="0" w:color="auto"/>
              </w:divBdr>
            </w:div>
            <w:div w:id="1366981466">
              <w:marLeft w:val="0"/>
              <w:marRight w:val="0"/>
              <w:marTop w:val="0"/>
              <w:marBottom w:val="0"/>
              <w:divBdr>
                <w:top w:val="none" w:sz="0" w:space="0" w:color="auto"/>
                <w:left w:val="none" w:sz="0" w:space="0" w:color="auto"/>
                <w:bottom w:val="none" w:sz="0" w:space="0" w:color="auto"/>
                <w:right w:val="none" w:sz="0" w:space="0" w:color="auto"/>
              </w:divBdr>
            </w:div>
            <w:div w:id="1167016564">
              <w:marLeft w:val="0"/>
              <w:marRight w:val="0"/>
              <w:marTop w:val="0"/>
              <w:marBottom w:val="0"/>
              <w:divBdr>
                <w:top w:val="none" w:sz="0" w:space="0" w:color="auto"/>
                <w:left w:val="none" w:sz="0" w:space="0" w:color="auto"/>
                <w:bottom w:val="none" w:sz="0" w:space="0" w:color="auto"/>
                <w:right w:val="none" w:sz="0" w:space="0" w:color="auto"/>
              </w:divBdr>
            </w:div>
            <w:div w:id="307518679">
              <w:marLeft w:val="0"/>
              <w:marRight w:val="0"/>
              <w:marTop w:val="0"/>
              <w:marBottom w:val="0"/>
              <w:divBdr>
                <w:top w:val="none" w:sz="0" w:space="0" w:color="auto"/>
                <w:left w:val="none" w:sz="0" w:space="0" w:color="auto"/>
                <w:bottom w:val="none" w:sz="0" w:space="0" w:color="auto"/>
                <w:right w:val="none" w:sz="0" w:space="0" w:color="auto"/>
              </w:divBdr>
            </w:div>
            <w:div w:id="876626726">
              <w:marLeft w:val="0"/>
              <w:marRight w:val="0"/>
              <w:marTop w:val="0"/>
              <w:marBottom w:val="0"/>
              <w:divBdr>
                <w:top w:val="none" w:sz="0" w:space="0" w:color="auto"/>
                <w:left w:val="none" w:sz="0" w:space="0" w:color="auto"/>
                <w:bottom w:val="none" w:sz="0" w:space="0" w:color="auto"/>
                <w:right w:val="none" w:sz="0" w:space="0" w:color="auto"/>
              </w:divBdr>
            </w:div>
          </w:divsChild>
        </w:div>
        <w:div w:id="1227374457">
          <w:marLeft w:val="0"/>
          <w:marRight w:val="0"/>
          <w:marTop w:val="0"/>
          <w:marBottom w:val="0"/>
          <w:divBdr>
            <w:top w:val="none" w:sz="0" w:space="0" w:color="auto"/>
            <w:left w:val="none" w:sz="0" w:space="0" w:color="auto"/>
            <w:bottom w:val="none" w:sz="0" w:space="0" w:color="auto"/>
            <w:right w:val="none" w:sz="0" w:space="0" w:color="auto"/>
          </w:divBdr>
          <w:divsChild>
            <w:div w:id="659651624">
              <w:marLeft w:val="0"/>
              <w:marRight w:val="0"/>
              <w:marTop w:val="0"/>
              <w:marBottom w:val="0"/>
              <w:divBdr>
                <w:top w:val="none" w:sz="0" w:space="0" w:color="auto"/>
                <w:left w:val="none" w:sz="0" w:space="0" w:color="auto"/>
                <w:bottom w:val="none" w:sz="0" w:space="0" w:color="auto"/>
                <w:right w:val="none" w:sz="0" w:space="0" w:color="auto"/>
              </w:divBdr>
            </w:div>
            <w:div w:id="295264267">
              <w:marLeft w:val="0"/>
              <w:marRight w:val="0"/>
              <w:marTop w:val="0"/>
              <w:marBottom w:val="0"/>
              <w:divBdr>
                <w:top w:val="none" w:sz="0" w:space="0" w:color="auto"/>
                <w:left w:val="none" w:sz="0" w:space="0" w:color="auto"/>
                <w:bottom w:val="none" w:sz="0" w:space="0" w:color="auto"/>
                <w:right w:val="none" w:sz="0" w:space="0" w:color="auto"/>
              </w:divBdr>
            </w:div>
            <w:div w:id="2061704586">
              <w:marLeft w:val="0"/>
              <w:marRight w:val="0"/>
              <w:marTop w:val="0"/>
              <w:marBottom w:val="0"/>
              <w:divBdr>
                <w:top w:val="none" w:sz="0" w:space="0" w:color="auto"/>
                <w:left w:val="none" w:sz="0" w:space="0" w:color="auto"/>
                <w:bottom w:val="none" w:sz="0" w:space="0" w:color="auto"/>
                <w:right w:val="none" w:sz="0" w:space="0" w:color="auto"/>
              </w:divBdr>
            </w:div>
            <w:div w:id="872614577">
              <w:marLeft w:val="0"/>
              <w:marRight w:val="0"/>
              <w:marTop w:val="0"/>
              <w:marBottom w:val="0"/>
              <w:divBdr>
                <w:top w:val="none" w:sz="0" w:space="0" w:color="auto"/>
                <w:left w:val="none" w:sz="0" w:space="0" w:color="auto"/>
                <w:bottom w:val="none" w:sz="0" w:space="0" w:color="auto"/>
                <w:right w:val="none" w:sz="0" w:space="0" w:color="auto"/>
              </w:divBdr>
            </w:div>
            <w:div w:id="929774701">
              <w:marLeft w:val="0"/>
              <w:marRight w:val="0"/>
              <w:marTop w:val="0"/>
              <w:marBottom w:val="0"/>
              <w:divBdr>
                <w:top w:val="none" w:sz="0" w:space="0" w:color="auto"/>
                <w:left w:val="none" w:sz="0" w:space="0" w:color="auto"/>
                <w:bottom w:val="none" w:sz="0" w:space="0" w:color="auto"/>
                <w:right w:val="none" w:sz="0" w:space="0" w:color="auto"/>
              </w:divBdr>
            </w:div>
          </w:divsChild>
        </w:div>
        <w:div w:id="1459950449">
          <w:marLeft w:val="0"/>
          <w:marRight w:val="0"/>
          <w:marTop w:val="0"/>
          <w:marBottom w:val="0"/>
          <w:divBdr>
            <w:top w:val="none" w:sz="0" w:space="0" w:color="auto"/>
            <w:left w:val="none" w:sz="0" w:space="0" w:color="auto"/>
            <w:bottom w:val="none" w:sz="0" w:space="0" w:color="auto"/>
            <w:right w:val="none" w:sz="0" w:space="0" w:color="auto"/>
          </w:divBdr>
          <w:divsChild>
            <w:div w:id="869142760">
              <w:marLeft w:val="0"/>
              <w:marRight w:val="0"/>
              <w:marTop w:val="0"/>
              <w:marBottom w:val="0"/>
              <w:divBdr>
                <w:top w:val="none" w:sz="0" w:space="0" w:color="auto"/>
                <w:left w:val="none" w:sz="0" w:space="0" w:color="auto"/>
                <w:bottom w:val="none" w:sz="0" w:space="0" w:color="auto"/>
                <w:right w:val="none" w:sz="0" w:space="0" w:color="auto"/>
              </w:divBdr>
            </w:div>
            <w:div w:id="823199377">
              <w:marLeft w:val="0"/>
              <w:marRight w:val="0"/>
              <w:marTop w:val="0"/>
              <w:marBottom w:val="0"/>
              <w:divBdr>
                <w:top w:val="none" w:sz="0" w:space="0" w:color="auto"/>
                <w:left w:val="none" w:sz="0" w:space="0" w:color="auto"/>
                <w:bottom w:val="none" w:sz="0" w:space="0" w:color="auto"/>
                <w:right w:val="none" w:sz="0" w:space="0" w:color="auto"/>
              </w:divBdr>
            </w:div>
            <w:div w:id="245187450">
              <w:marLeft w:val="0"/>
              <w:marRight w:val="0"/>
              <w:marTop w:val="0"/>
              <w:marBottom w:val="0"/>
              <w:divBdr>
                <w:top w:val="none" w:sz="0" w:space="0" w:color="auto"/>
                <w:left w:val="none" w:sz="0" w:space="0" w:color="auto"/>
                <w:bottom w:val="none" w:sz="0" w:space="0" w:color="auto"/>
                <w:right w:val="none" w:sz="0" w:space="0" w:color="auto"/>
              </w:divBdr>
            </w:div>
            <w:div w:id="1088186568">
              <w:marLeft w:val="0"/>
              <w:marRight w:val="0"/>
              <w:marTop w:val="0"/>
              <w:marBottom w:val="0"/>
              <w:divBdr>
                <w:top w:val="none" w:sz="0" w:space="0" w:color="auto"/>
                <w:left w:val="none" w:sz="0" w:space="0" w:color="auto"/>
                <w:bottom w:val="none" w:sz="0" w:space="0" w:color="auto"/>
                <w:right w:val="none" w:sz="0" w:space="0" w:color="auto"/>
              </w:divBdr>
            </w:div>
            <w:div w:id="1297636300">
              <w:marLeft w:val="0"/>
              <w:marRight w:val="0"/>
              <w:marTop w:val="0"/>
              <w:marBottom w:val="0"/>
              <w:divBdr>
                <w:top w:val="none" w:sz="0" w:space="0" w:color="auto"/>
                <w:left w:val="none" w:sz="0" w:space="0" w:color="auto"/>
                <w:bottom w:val="none" w:sz="0" w:space="0" w:color="auto"/>
                <w:right w:val="none" w:sz="0" w:space="0" w:color="auto"/>
              </w:divBdr>
            </w:div>
          </w:divsChild>
        </w:div>
        <w:div w:id="1552229991">
          <w:marLeft w:val="0"/>
          <w:marRight w:val="0"/>
          <w:marTop w:val="0"/>
          <w:marBottom w:val="0"/>
          <w:divBdr>
            <w:top w:val="none" w:sz="0" w:space="0" w:color="auto"/>
            <w:left w:val="none" w:sz="0" w:space="0" w:color="auto"/>
            <w:bottom w:val="none" w:sz="0" w:space="0" w:color="auto"/>
            <w:right w:val="none" w:sz="0" w:space="0" w:color="auto"/>
          </w:divBdr>
        </w:div>
        <w:div w:id="1195342870">
          <w:marLeft w:val="0"/>
          <w:marRight w:val="0"/>
          <w:marTop w:val="0"/>
          <w:marBottom w:val="0"/>
          <w:divBdr>
            <w:top w:val="none" w:sz="0" w:space="0" w:color="auto"/>
            <w:left w:val="none" w:sz="0" w:space="0" w:color="auto"/>
            <w:bottom w:val="none" w:sz="0" w:space="0" w:color="auto"/>
            <w:right w:val="none" w:sz="0" w:space="0" w:color="auto"/>
          </w:divBdr>
        </w:div>
        <w:div w:id="91436052">
          <w:marLeft w:val="0"/>
          <w:marRight w:val="0"/>
          <w:marTop w:val="0"/>
          <w:marBottom w:val="0"/>
          <w:divBdr>
            <w:top w:val="none" w:sz="0" w:space="0" w:color="auto"/>
            <w:left w:val="none" w:sz="0" w:space="0" w:color="auto"/>
            <w:bottom w:val="none" w:sz="0" w:space="0" w:color="auto"/>
            <w:right w:val="none" w:sz="0" w:space="0" w:color="auto"/>
          </w:divBdr>
        </w:div>
      </w:divsChild>
    </w:div>
    <w:div w:id="1828328028">
      <w:bodyDiv w:val="1"/>
      <w:marLeft w:val="0"/>
      <w:marRight w:val="0"/>
      <w:marTop w:val="0"/>
      <w:marBottom w:val="0"/>
      <w:divBdr>
        <w:top w:val="none" w:sz="0" w:space="0" w:color="auto"/>
        <w:left w:val="none" w:sz="0" w:space="0" w:color="auto"/>
        <w:bottom w:val="none" w:sz="0" w:space="0" w:color="auto"/>
        <w:right w:val="none" w:sz="0" w:space="0" w:color="auto"/>
      </w:divBdr>
    </w:div>
    <w:div w:id="1832402628">
      <w:bodyDiv w:val="1"/>
      <w:marLeft w:val="0"/>
      <w:marRight w:val="0"/>
      <w:marTop w:val="0"/>
      <w:marBottom w:val="0"/>
      <w:divBdr>
        <w:top w:val="none" w:sz="0" w:space="0" w:color="auto"/>
        <w:left w:val="none" w:sz="0" w:space="0" w:color="auto"/>
        <w:bottom w:val="none" w:sz="0" w:space="0" w:color="auto"/>
        <w:right w:val="none" w:sz="0" w:space="0" w:color="auto"/>
      </w:divBdr>
      <w:divsChild>
        <w:div w:id="267591548">
          <w:marLeft w:val="0"/>
          <w:marRight w:val="0"/>
          <w:marTop w:val="0"/>
          <w:marBottom w:val="0"/>
          <w:divBdr>
            <w:top w:val="none" w:sz="0" w:space="0" w:color="auto"/>
            <w:left w:val="none" w:sz="0" w:space="0" w:color="auto"/>
            <w:bottom w:val="none" w:sz="0" w:space="0" w:color="auto"/>
            <w:right w:val="none" w:sz="0" w:space="0" w:color="auto"/>
          </w:divBdr>
          <w:divsChild>
            <w:div w:id="951202339">
              <w:marLeft w:val="0"/>
              <w:marRight w:val="0"/>
              <w:marTop w:val="0"/>
              <w:marBottom w:val="0"/>
              <w:divBdr>
                <w:top w:val="none" w:sz="0" w:space="0" w:color="auto"/>
                <w:left w:val="none" w:sz="0" w:space="0" w:color="auto"/>
                <w:bottom w:val="none" w:sz="0" w:space="0" w:color="auto"/>
                <w:right w:val="none" w:sz="0" w:space="0" w:color="auto"/>
              </w:divBdr>
              <w:divsChild>
                <w:div w:id="345401770">
                  <w:marLeft w:val="0"/>
                  <w:marRight w:val="0"/>
                  <w:marTop w:val="0"/>
                  <w:marBottom w:val="0"/>
                  <w:divBdr>
                    <w:top w:val="none" w:sz="0" w:space="0" w:color="auto"/>
                    <w:left w:val="none" w:sz="0" w:space="0" w:color="auto"/>
                    <w:bottom w:val="none" w:sz="0" w:space="0" w:color="auto"/>
                    <w:right w:val="none" w:sz="0" w:space="0" w:color="auto"/>
                  </w:divBdr>
                  <w:divsChild>
                    <w:div w:id="248734147">
                      <w:marLeft w:val="0"/>
                      <w:marRight w:val="0"/>
                      <w:marTop w:val="0"/>
                      <w:marBottom w:val="0"/>
                      <w:divBdr>
                        <w:top w:val="none" w:sz="0" w:space="0" w:color="auto"/>
                        <w:left w:val="none" w:sz="0" w:space="0" w:color="auto"/>
                        <w:bottom w:val="none" w:sz="0" w:space="0" w:color="auto"/>
                        <w:right w:val="none" w:sz="0" w:space="0" w:color="auto"/>
                      </w:divBdr>
                      <w:divsChild>
                        <w:div w:id="7995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417491">
      <w:bodyDiv w:val="1"/>
      <w:marLeft w:val="0"/>
      <w:marRight w:val="0"/>
      <w:marTop w:val="0"/>
      <w:marBottom w:val="0"/>
      <w:divBdr>
        <w:top w:val="none" w:sz="0" w:space="0" w:color="auto"/>
        <w:left w:val="none" w:sz="0" w:space="0" w:color="auto"/>
        <w:bottom w:val="none" w:sz="0" w:space="0" w:color="auto"/>
        <w:right w:val="none" w:sz="0" w:space="0" w:color="auto"/>
      </w:divBdr>
    </w:div>
    <w:div w:id="1850943789">
      <w:bodyDiv w:val="1"/>
      <w:marLeft w:val="0"/>
      <w:marRight w:val="0"/>
      <w:marTop w:val="0"/>
      <w:marBottom w:val="0"/>
      <w:divBdr>
        <w:top w:val="none" w:sz="0" w:space="0" w:color="auto"/>
        <w:left w:val="none" w:sz="0" w:space="0" w:color="auto"/>
        <w:bottom w:val="none" w:sz="0" w:space="0" w:color="auto"/>
        <w:right w:val="none" w:sz="0" w:space="0" w:color="auto"/>
      </w:divBdr>
    </w:div>
    <w:div w:id="1855263329">
      <w:bodyDiv w:val="1"/>
      <w:marLeft w:val="0"/>
      <w:marRight w:val="0"/>
      <w:marTop w:val="0"/>
      <w:marBottom w:val="0"/>
      <w:divBdr>
        <w:top w:val="none" w:sz="0" w:space="0" w:color="auto"/>
        <w:left w:val="none" w:sz="0" w:space="0" w:color="auto"/>
        <w:bottom w:val="none" w:sz="0" w:space="0" w:color="auto"/>
        <w:right w:val="none" w:sz="0" w:space="0" w:color="auto"/>
      </w:divBdr>
    </w:div>
    <w:div w:id="1860778345">
      <w:bodyDiv w:val="1"/>
      <w:marLeft w:val="0"/>
      <w:marRight w:val="0"/>
      <w:marTop w:val="0"/>
      <w:marBottom w:val="0"/>
      <w:divBdr>
        <w:top w:val="none" w:sz="0" w:space="0" w:color="auto"/>
        <w:left w:val="none" w:sz="0" w:space="0" w:color="auto"/>
        <w:bottom w:val="none" w:sz="0" w:space="0" w:color="auto"/>
        <w:right w:val="none" w:sz="0" w:space="0" w:color="auto"/>
      </w:divBdr>
    </w:div>
    <w:div w:id="1880623099">
      <w:bodyDiv w:val="1"/>
      <w:marLeft w:val="0"/>
      <w:marRight w:val="0"/>
      <w:marTop w:val="0"/>
      <w:marBottom w:val="0"/>
      <w:divBdr>
        <w:top w:val="none" w:sz="0" w:space="0" w:color="auto"/>
        <w:left w:val="none" w:sz="0" w:space="0" w:color="auto"/>
        <w:bottom w:val="none" w:sz="0" w:space="0" w:color="auto"/>
        <w:right w:val="none" w:sz="0" w:space="0" w:color="auto"/>
      </w:divBdr>
    </w:div>
    <w:div w:id="1881743327">
      <w:bodyDiv w:val="1"/>
      <w:marLeft w:val="0"/>
      <w:marRight w:val="0"/>
      <w:marTop w:val="0"/>
      <w:marBottom w:val="0"/>
      <w:divBdr>
        <w:top w:val="none" w:sz="0" w:space="0" w:color="auto"/>
        <w:left w:val="none" w:sz="0" w:space="0" w:color="auto"/>
        <w:bottom w:val="none" w:sz="0" w:space="0" w:color="auto"/>
        <w:right w:val="none" w:sz="0" w:space="0" w:color="auto"/>
      </w:divBdr>
    </w:div>
    <w:div w:id="1893804143">
      <w:bodyDiv w:val="1"/>
      <w:marLeft w:val="0"/>
      <w:marRight w:val="0"/>
      <w:marTop w:val="0"/>
      <w:marBottom w:val="0"/>
      <w:divBdr>
        <w:top w:val="none" w:sz="0" w:space="0" w:color="auto"/>
        <w:left w:val="none" w:sz="0" w:space="0" w:color="auto"/>
        <w:bottom w:val="none" w:sz="0" w:space="0" w:color="auto"/>
        <w:right w:val="none" w:sz="0" w:space="0" w:color="auto"/>
      </w:divBdr>
    </w:div>
    <w:div w:id="1893999911">
      <w:bodyDiv w:val="1"/>
      <w:marLeft w:val="0"/>
      <w:marRight w:val="0"/>
      <w:marTop w:val="0"/>
      <w:marBottom w:val="0"/>
      <w:divBdr>
        <w:top w:val="none" w:sz="0" w:space="0" w:color="auto"/>
        <w:left w:val="none" w:sz="0" w:space="0" w:color="auto"/>
        <w:bottom w:val="none" w:sz="0" w:space="0" w:color="auto"/>
        <w:right w:val="none" w:sz="0" w:space="0" w:color="auto"/>
      </w:divBdr>
    </w:div>
    <w:div w:id="1914468220">
      <w:bodyDiv w:val="1"/>
      <w:marLeft w:val="0"/>
      <w:marRight w:val="0"/>
      <w:marTop w:val="0"/>
      <w:marBottom w:val="0"/>
      <w:divBdr>
        <w:top w:val="none" w:sz="0" w:space="0" w:color="auto"/>
        <w:left w:val="none" w:sz="0" w:space="0" w:color="auto"/>
        <w:bottom w:val="none" w:sz="0" w:space="0" w:color="auto"/>
        <w:right w:val="none" w:sz="0" w:space="0" w:color="auto"/>
      </w:divBdr>
    </w:div>
    <w:div w:id="1917089014">
      <w:bodyDiv w:val="1"/>
      <w:marLeft w:val="0"/>
      <w:marRight w:val="0"/>
      <w:marTop w:val="0"/>
      <w:marBottom w:val="0"/>
      <w:divBdr>
        <w:top w:val="none" w:sz="0" w:space="0" w:color="auto"/>
        <w:left w:val="none" w:sz="0" w:space="0" w:color="auto"/>
        <w:bottom w:val="none" w:sz="0" w:space="0" w:color="auto"/>
        <w:right w:val="none" w:sz="0" w:space="0" w:color="auto"/>
      </w:divBdr>
      <w:divsChild>
        <w:div w:id="98071154">
          <w:marLeft w:val="0"/>
          <w:marRight w:val="0"/>
          <w:marTop w:val="0"/>
          <w:marBottom w:val="0"/>
          <w:divBdr>
            <w:top w:val="none" w:sz="0" w:space="0" w:color="auto"/>
            <w:left w:val="none" w:sz="0" w:space="0" w:color="auto"/>
            <w:bottom w:val="none" w:sz="0" w:space="0" w:color="auto"/>
            <w:right w:val="none" w:sz="0" w:space="0" w:color="auto"/>
          </w:divBdr>
          <w:divsChild>
            <w:div w:id="2030518500">
              <w:marLeft w:val="0"/>
              <w:marRight w:val="0"/>
              <w:marTop w:val="0"/>
              <w:marBottom w:val="0"/>
              <w:divBdr>
                <w:top w:val="none" w:sz="0" w:space="0" w:color="auto"/>
                <w:left w:val="none" w:sz="0" w:space="0" w:color="auto"/>
                <w:bottom w:val="none" w:sz="0" w:space="0" w:color="auto"/>
                <w:right w:val="none" w:sz="0" w:space="0" w:color="auto"/>
              </w:divBdr>
            </w:div>
          </w:divsChild>
        </w:div>
        <w:div w:id="752362448">
          <w:marLeft w:val="0"/>
          <w:marRight w:val="0"/>
          <w:marTop w:val="0"/>
          <w:marBottom w:val="0"/>
          <w:divBdr>
            <w:top w:val="none" w:sz="0" w:space="0" w:color="auto"/>
            <w:left w:val="none" w:sz="0" w:space="0" w:color="auto"/>
            <w:bottom w:val="none" w:sz="0" w:space="0" w:color="auto"/>
            <w:right w:val="none" w:sz="0" w:space="0" w:color="auto"/>
          </w:divBdr>
          <w:divsChild>
            <w:div w:id="991328126">
              <w:marLeft w:val="0"/>
              <w:marRight w:val="0"/>
              <w:marTop w:val="0"/>
              <w:marBottom w:val="0"/>
              <w:divBdr>
                <w:top w:val="none" w:sz="0" w:space="0" w:color="auto"/>
                <w:left w:val="none" w:sz="0" w:space="0" w:color="auto"/>
                <w:bottom w:val="none" w:sz="0" w:space="0" w:color="auto"/>
                <w:right w:val="none" w:sz="0" w:space="0" w:color="auto"/>
              </w:divBdr>
            </w:div>
            <w:div w:id="13042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643">
      <w:bodyDiv w:val="1"/>
      <w:marLeft w:val="0"/>
      <w:marRight w:val="0"/>
      <w:marTop w:val="0"/>
      <w:marBottom w:val="0"/>
      <w:divBdr>
        <w:top w:val="none" w:sz="0" w:space="0" w:color="auto"/>
        <w:left w:val="none" w:sz="0" w:space="0" w:color="auto"/>
        <w:bottom w:val="none" w:sz="0" w:space="0" w:color="auto"/>
        <w:right w:val="none" w:sz="0" w:space="0" w:color="auto"/>
      </w:divBdr>
      <w:divsChild>
        <w:div w:id="415058195">
          <w:marLeft w:val="0"/>
          <w:marRight w:val="0"/>
          <w:marTop w:val="0"/>
          <w:marBottom w:val="0"/>
          <w:divBdr>
            <w:top w:val="none" w:sz="0" w:space="0" w:color="auto"/>
            <w:left w:val="none" w:sz="0" w:space="0" w:color="auto"/>
            <w:bottom w:val="none" w:sz="0" w:space="0" w:color="auto"/>
            <w:right w:val="none" w:sz="0" w:space="0" w:color="auto"/>
          </w:divBdr>
          <w:divsChild>
            <w:div w:id="1383989542">
              <w:marLeft w:val="0"/>
              <w:marRight w:val="0"/>
              <w:marTop w:val="0"/>
              <w:marBottom w:val="0"/>
              <w:divBdr>
                <w:top w:val="none" w:sz="0" w:space="0" w:color="auto"/>
                <w:left w:val="none" w:sz="0" w:space="0" w:color="auto"/>
                <w:bottom w:val="none" w:sz="0" w:space="0" w:color="auto"/>
                <w:right w:val="none" w:sz="0" w:space="0" w:color="auto"/>
              </w:divBdr>
              <w:divsChild>
                <w:div w:id="791365385">
                  <w:marLeft w:val="0"/>
                  <w:marRight w:val="0"/>
                  <w:marTop w:val="0"/>
                  <w:marBottom w:val="0"/>
                  <w:divBdr>
                    <w:top w:val="none" w:sz="0" w:space="0" w:color="auto"/>
                    <w:left w:val="none" w:sz="0" w:space="0" w:color="auto"/>
                    <w:bottom w:val="none" w:sz="0" w:space="0" w:color="auto"/>
                    <w:right w:val="none" w:sz="0" w:space="0" w:color="auto"/>
                  </w:divBdr>
                  <w:divsChild>
                    <w:div w:id="20073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870">
      <w:bodyDiv w:val="1"/>
      <w:marLeft w:val="0"/>
      <w:marRight w:val="0"/>
      <w:marTop w:val="0"/>
      <w:marBottom w:val="0"/>
      <w:divBdr>
        <w:top w:val="none" w:sz="0" w:space="0" w:color="auto"/>
        <w:left w:val="none" w:sz="0" w:space="0" w:color="auto"/>
        <w:bottom w:val="none" w:sz="0" w:space="0" w:color="auto"/>
        <w:right w:val="none" w:sz="0" w:space="0" w:color="auto"/>
      </w:divBdr>
    </w:div>
    <w:div w:id="1966303194">
      <w:bodyDiv w:val="1"/>
      <w:marLeft w:val="0"/>
      <w:marRight w:val="0"/>
      <w:marTop w:val="0"/>
      <w:marBottom w:val="0"/>
      <w:divBdr>
        <w:top w:val="none" w:sz="0" w:space="0" w:color="auto"/>
        <w:left w:val="none" w:sz="0" w:space="0" w:color="auto"/>
        <w:bottom w:val="none" w:sz="0" w:space="0" w:color="auto"/>
        <w:right w:val="none" w:sz="0" w:space="0" w:color="auto"/>
      </w:divBdr>
    </w:div>
    <w:div w:id="1968587066">
      <w:bodyDiv w:val="1"/>
      <w:marLeft w:val="0"/>
      <w:marRight w:val="0"/>
      <w:marTop w:val="0"/>
      <w:marBottom w:val="0"/>
      <w:divBdr>
        <w:top w:val="none" w:sz="0" w:space="0" w:color="auto"/>
        <w:left w:val="none" w:sz="0" w:space="0" w:color="auto"/>
        <w:bottom w:val="none" w:sz="0" w:space="0" w:color="auto"/>
        <w:right w:val="none" w:sz="0" w:space="0" w:color="auto"/>
      </w:divBdr>
      <w:divsChild>
        <w:div w:id="695933520">
          <w:marLeft w:val="0"/>
          <w:marRight w:val="0"/>
          <w:marTop w:val="0"/>
          <w:marBottom w:val="0"/>
          <w:divBdr>
            <w:top w:val="none" w:sz="0" w:space="0" w:color="auto"/>
            <w:left w:val="none" w:sz="0" w:space="0" w:color="auto"/>
            <w:bottom w:val="none" w:sz="0" w:space="0" w:color="auto"/>
            <w:right w:val="none" w:sz="0" w:space="0" w:color="auto"/>
          </w:divBdr>
          <w:divsChild>
            <w:div w:id="1836335246">
              <w:marLeft w:val="0"/>
              <w:marRight w:val="0"/>
              <w:marTop w:val="0"/>
              <w:marBottom w:val="0"/>
              <w:divBdr>
                <w:top w:val="none" w:sz="0" w:space="0" w:color="auto"/>
                <w:left w:val="none" w:sz="0" w:space="0" w:color="auto"/>
                <w:bottom w:val="none" w:sz="0" w:space="0" w:color="auto"/>
                <w:right w:val="none" w:sz="0" w:space="0" w:color="auto"/>
              </w:divBdr>
              <w:divsChild>
                <w:div w:id="995450476">
                  <w:marLeft w:val="0"/>
                  <w:marRight w:val="0"/>
                  <w:marTop w:val="0"/>
                  <w:marBottom w:val="0"/>
                  <w:divBdr>
                    <w:top w:val="none" w:sz="0" w:space="0" w:color="auto"/>
                    <w:left w:val="none" w:sz="0" w:space="0" w:color="auto"/>
                    <w:bottom w:val="none" w:sz="0" w:space="0" w:color="auto"/>
                    <w:right w:val="none" w:sz="0" w:space="0" w:color="auto"/>
                  </w:divBdr>
                  <w:divsChild>
                    <w:div w:id="1544826308">
                      <w:marLeft w:val="0"/>
                      <w:marRight w:val="0"/>
                      <w:marTop w:val="0"/>
                      <w:marBottom w:val="0"/>
                      <w:divBdr>
                        <w:top w:val="none" w:sz="0" w:space="0" w:color="auto"/>
                        <w:left w:val="none" w:sz="0" w:space="0" w:color="auto"/>
                        <w:bottom w:val="none" w:sz="0" w:space="0" w:color="auto"/>
                        <w:right w:val="none" w:sz="0" w:space="0" w:color="auto"/>
                      </w:divBdr>
                      <w:divsChild>
                        <w:div w:id="10607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345642">
      <w:bodyDiv w:val="1"/>
      <w:marLeft w:val="0"/>
      <w:marRight w:val="0"/>
      <w:marTop w:val="0"/>
      <w:marBottom w:val="0"/>
      <w:divBdr>
        <w:top w:val="none" w:sz="0" w:space="0" w:color="auto"/>
        <w:left w:val="none" w:sz="0" w:space="0" w:color="auto"/>
        <w:bottom w:val="none" w:sz="0" w:space="0" w:color="auto"/>
        <w:right w:val="none" w:sz="0" w:space="0" w:color="auto"/>
      </w:divBdr>
    </w:div>
    <w:div w:id="1984117322">
      <w:bodyDiv w:val="1"/>
      <w:marLeft w:val="0"/>
      <w:marRight w:val="0"/>
      <w:marTop w:val="0"/>
      <w:marBottom w:val="0"/>
      <w:divBdr>
        <w:top w:val="none" w:sz="0" w:space="0" w:color="auto"/>
        <w:left w:val="none" w:sz="0" w:space="0" w:color="auto"/>
        <w:bottom w:val="none" w:sz="0" w:space="0" w:color="auto"/>
        <w:right w:val="none" w:sz="0" w:space="0" w:color="auto"/>
      </w:divBdr>
    </w:div>
    <w:div w:id="1992907949">
      <w:bodyDiv w:val="1"/>
      <w:marLeft w:val="0"/>
      <w:marRight w:val="0"/>
      <w:marTop w:val="0"/>
      <w:marBottom w:val="0"/>
      <w:divBdr>
        <w:top w:val="none" w:sz="0" w:space="0" w:color="auto"/>
        <w:left w:val="none" w:sz="0" w:space="0" w:color="auto"/>
        <w:bottom w:val="none" w:sz="0" w:space="0" w:color="auto"/>
        <w:right w:val="none" w:sz="0" w:space="0" w:color="auto"/>
      </w:divBdr>
    </w:div>
    <w:div w:id="1997566975">
      <w:bodyDiv w:val="1"/>
      <w:marLeft w:val="0"/>
      <w:marRight w:val="0"/>
      <w:marTop w:val="0"/>
      <w:marBottom w:val="0"/>
      <w:divBdr>
        <w:top w:val="none" w:sz="0" w:space="0" w:color="auto"/>
        <w:left w:val="none" w:sz="0" w:space="0" w:color="auto"/>
        <w:bottom w:val="none" w:sz="0" w:space="0" w:color="auto"/>
        <w:right w:val="none" w:sz="0" w:space="0" w:color="auto"/>
      </w:divBdr>
    </w:div>
    <w:div w:id="2009402970">
      <w:bodyDiv w:val="1"/>
      <w:marLeft w:val="0"/>
      <w:marRight w:val="0"/>
      <w:marTop w:val="0"/>
      <w:marBottom w:val="0"/>
      <w:divBdr>
        <w:top w:val="none" w:sz="0" w:space="0" w:color="auto"/>
        <w:left w:val="none" w:sz="0" w:space="0" w:color="auto"/>
        <w:bottom w:val="none" w:sz="0" w:space="0" w:color="auto"/>
        <w:right w:val="none" w:sz="0" w:space="0" w:color="auto"/>
      </w:divBdr>
    </w:div>
    <w:div w:id="2022777772">
      <w:bodyDiv w:val="1"/>
      <w:marLeft w:val="0"/>
      <w:marRight w:val="0"/>
      <w:marTop w:val="0"/>
      <w:marBottom w:val="0"/>
      <w:divBdr>
        <w:top w:val="none" w:sz="0" w:space="0" w:color="auto"/>
        <w:left w:val="none" w:sz="0" w:space="0" w:color="auto"/>
        <w:bottom w:val="none" w:sz="0" w:space="0" w:color="auto"/>
        <w:right w:val="none" w:sz="0" w:space="0" w:color="auto"/>
      </w:divBdr>
    </w:div>
    <w:div w:id="2035307710">
      <w:bodyDiv w:val="1"/>
      <w:marLeft w:val="0"/>
      <w:marRight w:val="0"/>
      <w:marTop w:val="0"/>
      <w:marBottom w:val="0"/>
      <w:divBdr>
        <w:top w:val="none" w:sz="0" w:space="0" w:color="auto"/>
        <w:left w:val="none" w:sz="0" w:space="0" w:color="auto"/>
        <w:bottom w:val="none" w:sz="0" w:space="0" w:color="auto"/>
        <w:right w:val="none" w:sz="0" w:space="0" w:color="auto"/>
      </w:divBdr>
    </w:div>
    <w:div w:id="2051027411">
      <w:bodyDiv w:val="1"/>
      <w:marLeft w:val="0"/>
      <w:marRight w:val="0"/>
      <w:marTop w:val="0"/>
      <w:marBottom w:val="0"/>
      <w:divBdr>
        <w:top w:val="none" w:sz="0" w:space="0" w:color="auto"/>
        <w:left w:val="none" w:sz="0" w:space="0" w:color="auto"/>
        <w:bottom w:val="none" w:sz="0" w:space="0" w:color="auto"/>
        <w:right w:val="none" w:sz="0" w:space="0" w:color="auto"/>
      </w:divBdr>
    </w:div>
    <w:div w:id="2059207176">
      <w:bodyDiv w:val="1"/>
      <w:marLeft w:val="0"/>
      <w:marRight w:val="0"/>
      <w:marTop w:val="0"/>
      <w:marBottom w:val="0"/>
      <w:divBdr>
        <w:top w:val="none" w:sz="0" w:space="0" w:color="auto"/>
        <w:left w:val="none" w:sz="0" w:space="0" w:color="auto"/>
        <w:bottom w:val="none" w:sz="0" w:space="0" w:color="auto"/>
        <w:right w:val="none" w:sz="0" w:space="0" w:color="auto"/>
      </w:divBdr>
    </w:div>
    <w:div w:id="2082827655">
      <w:bodyDiv w:val="1"/>
      <w:marLeft w:val="0"/>
      <w:marRight w:val="0"/>
      <w:marTop w:val="0"/>
      <w:marBottom w:val="0"/>
      <w:divBdr>
        <w:top w:val="none" w:sz="0" w:space="0" w:color="auto"/>
        <w:left w:val="none" w:sz="0" w:space="0" w:color="auto"/>
        <w:bottom w:val="none" w:sz="0" w:space="0" w:color="auto"/>
        <w:right w:val="none" w:sz="0" w:space="0" w:color="auto"/>
      </w:divBdr>
    </w:div>
    <w:div w:id="2102220361">
      <w:bodyDiv w:val="1"/>
      <w:marLeft w:val="0"/>
      <w:marRight w:val="0"/>
      <w:marTop w:val="0"/>
      <w:marBottom w:val="0"/>
      <w:divBdr>
        <w:top w:val="none" w:sz="0" w:space="0" w:color="auto"/>
        <w:left w:val="none" w:sz="0" w:space="0" w:color="auto"/>
        <w:bottom w:val="none" w:sz="0" w:space="0" w:color="auto"/>
        <w:right w:val="none" w:sz="0" w:space="0" w:color="auto"/>
      </w:divBdr>
      <w:divsChild>
        <w:div w:id="442727759">
          <w:marLeft w:val="0"/>
          <w:marRight w:val="0"/>
          <w:marTop w:val="0"/>
          <w:marBottom w:val="0"/>
          <w:divBdr>
            <w:top w:val="none" w:sz="0" w:space="0" w:color="auto"/>
            <w:left w:val="none" w:sz="0" w:space="0" w:color="auto"/>
            <w:bottom w:val="none" w:sz="0" w:space="0" w:color="auto"/>
            <w:right w:val="none" w:sz="0" w:space="0" w:color="auto"/>
          </w:divBdr>
          <w:divsChild>
            <w:div w:id="565997470">
              <w:marLeft w:val="0"/>
              <w:marRight w:val="0"/>
              <w:marTop w:val="0"/>
              <w:marBottom w:val="0"/>
              <w:divBdr>
                <w:top w:val="none" w:sz="0" w:space="0" w:color="auto"/>
                <w:left w:val="none" w:sz="0" w:space="0" w:color="auto"/>
                <w:bottom w:val="none" w:sz="0" w:space="0" w:color="auto"/>
                <w:right w:val="none" w:sz="0" w:space="0" w:color="auto"/>
              </w:divBdr>
              <w:divsChild>
                <w:div w:id="1536189201">
                  <w:marLeft w:val="0"/>
                  <w:marRight w:val="0"/>
                  <w:marTop w:val="0"/>
                  <w:marBottom w:val="0"/>
                  <w:divBdr>
                    <w:top w:val="none" w:sz="0" w:space="0" w:color="auto"/>
                    <w:left w:val="none" w:sz="0" w:space="0" w:color="auto"/>
                    <w:bottom w:val="none" w:sz="0" w:space="0" w:color="auto"/>
                    <w:right w:val="none" w:sz="0" w:space="0" w:color="auto"/>
                  </w:divBdr>
                  <w:divsChild>
                    <w:div w:id="774708999">
                      <w:marLeft w:val="0"/>
                      <w:marRight w:val="0"/>
                      <w:marTop w:val="0"/>
                      <w:marBottom w:val="0"/>
                      <w:divBdr>
                        <w:top w:val="none" w:sz="0" w:space="0" w:color="auto"/>
                        <w:left w:val="none" w:sz="0" w:space="0" w:color="auto"/>
                        <w:bottom w:val="none" w:sz="0" w:space="0" w:color="auto"/>
                        <w:right w:val="none" w:sz="0" w:space="0" w:color="auto"/>
                      </w:divBdr>
                      <w:divsChild>
                        <w:div w:id="108738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27079">
      <w:bodyDiv w:val="1"/>
      <w:marLeft w:val="0"/>
      <w:marRight w:val="0"/>
      <w:marTop w:val="0"/>
      <w:marBottom w:val="0"/>
      <w:divBdr>
        <w:top w:val="none" w:sz="0" w:space="0" w:color="auto"/>
        <w:left w:val="none" w:sz="0" w:space="0" w:color="auto"/>
        <w:bottom w:val="none" w:sz="0" w:space="0" w:color="auto"/>
        <w:right w:val="none" w:sz="0" w:space="0" w:color="auto"/>
      </w:divBdr>
    </w:div>
    <w:div w:id="2129855830">
      <w:bodyDiv w:val="1"/>
      <w:marLeft w:val="0"/>
      <w:marRight w:val="0"/>
      <w:marTop w:val="0"/>
      <w:marBottom w:val="0"/>
      <w:divBdr>
        <w:top w:val="none" w:sz="0" w:space="0" w:color="auto"/>
        <w:left w:val="none" w:sz="0" w:space="0" w:color="auto"/>
        <w:bottom w:val="none" w:sz="0" w:space="0" w:color="auto"/>
        <w:right w:val="none" w:sz="0" w:space="0" w:color="auto"/>
      </w:divBdr>
    </w:div>
    <w:div w:id="2135361761">
      <w:bodyDiv w:val="1"/>
      <w:marLeft w:val="0"/>
      <w:marRight w:val="0"/>
      <w:marTop w:val="0"/>
      <w:marBottom w:val="0"/>
      <w:divBdr>
        <w:top w:val="none" w:sz="0" w:space="0" w:color="auto"/>
        <w:left w:val="none" w:sz="0" w:space="0" w:color="auto"/>
        <w:bottom w:val="none" w:sz="0" w:space="0" w:color="auto"/>
        <w:right w:val="none" w:sz="0" w:space="0" w:color="auto"/>
      </w:divBdr>
    </w:div>
    <w:div w:id="2140801901">
      <w:bodyDiv w:val="1"/>
      <w:marLeft w:val="0"/>
      <w:marRight w:val="0"/>
      <w:marTop w:val="0"/>
      <w:marBottom w:val="0"/>
      <w:divBdr>
        <w:top w:val="none" w:sz="0" w:space="0" w:color="auto"/>
        <w:left w:val="none" w:sz="0" w:space="0" w:color="auto"/>
        <w:bottom w:val="none" w:sz="0" w:space="0" w:color="auto"/>
        <w:right w:val="none" w:sz="0" w:space="0" w:color="auto"/>
      </w:divBdr>
    </w:div>
    <w:div w:id="2144348712">
      <w:bodyDiv w:val="1"/>
      <w:marLeft w:val="0"/>
      <w:marRight w:val="0"/>
      <w:marTop w:val="0"/>
      <w:marBottom w:val="0"/>
      <w:divBdr>
        <w:top w:val="none" w:sz="0" w:space="0" w:color="auto"/>
        <w:left w:val="none" w:sz="0" w:space="0" w:color="auto"/>
        <w:bottom w:val="none" w:sz="0" w:space="0" w:color="auto"/>
        <w:right w:val="none" w:sz="0" w:space="0" w:color="auto"/>
      </w:divBdr>
      <w:divsChild>
        <w:div w:id="94400833">
          <w:marLeft w:val="0"/>
          <w:marRight w:val="0"/>
          <w:marTop w:val="0"/>
          <w:marBottom w:val="0"/>
          <w:divBdr>
            <w:top w:val="none" w:sz="0" w:space="0" w:color="auto"/>
            <w:left w:val="none" w:sz="0" w:space="0" w:color="auto"/>
            <w:bottom w:val="none" w:sz="0" w:space="0" w:color="auto"/>
            <w:right w:val="none" w:sz="0" w:space="0" w:color="auto"/>
          </w:divBdr>
          <w:divsChild>
            <w:div w:id="566188752">
              <w:marLeft w:val="0"/>
              <w:marRight w:val="0"/>
              <w:marTop w:val="0"/>
              <w:marBottom w:val="0"/>
              <w:divBdr>
                <w:top w:val="none" w:sz="0" w:space="0" w:color="auto"/>
                <w:left w:val="none" w:sz="0" w:space="0" w:color="auto"/>
                <w:bottom w:val="none" w:sz="0" w:space="0" w:color="auto"/>
                <w:right w:val="none" w:sz="0" w:space="0" w:color="auto"/>
              </w:divBdr>
            </w:div>
          </w:divsChild>
        </w:div>
        <w:div w:id="1727534462">
          <w:marLeft w:val="0"/>
          <w:marRight w:val="0"/>
          <w:marTop w:val="0"/>
          <w:marBottom w:val="0"/>
          <w:divBdr>
            <w:top w:val="none" w:sz="0" w:space="0" w:color="auto"/>
            <w:left w:val="none" w:sz="0" w:space="0" w:color="auto"/>
            <w:bottom w:val="none" w:sz="0" w:space="0" w:color="auto"/>
            <w:right w:val="none" w:sz="0" w:space="0" w:color="auto"/>
          </w:divBdr>
          <w:divsChild>
            <w:div w:id="88434017">
              <w:marLeft w:val="0"/>
              <w:marRight w:val="0"/>
              <w:marTop w:val="0"/>
              <w:marBottom w:val="0"/>
              <w:divBdr>
                <w:top w:val="none" w:sz="0" w:space="0" w:color="auto"/>
                <w:left w:val="none" w:sz="0" w:space="0" w:color="auto"/>
                <w:bottom w:val="none" w:sz="0" w:space="0" w:color="auto"/>
                <w:right w:val="none" w:sz="0" w:space="0" w:color="auto"/>
              </w:divBdr>
            </w:div>
            <w:div w:id="12980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8638">
      <w:bodyDiv w:val="1"/>
      <w:marLeft w:val="0"/>
      <w:marRight w:val="0"/>
      <w:marTop w:val="0"/>
      <w:marBottom w:val="0"/>
      <w:divBdr>
        <w:top w:val="none" w:sz="0" w:space="0" w:color="auto"/>
        <w:left w:val="none" w:sz="0" w:space="0" w:color="auto"/>
        <w:bottom w:val="none" w:sz="0" w:space="0" w:color="auto"/>
        <w:right w:val="none" w:sz="0" w:space="0" w:color="auto"/>
      </w:divBdr>
      <w:divsChild>
        <w:div w:id="462190193">
          <w:marLeft w:val="0"/>
          <w:marRight w:val="0"/>
          <w:marTop w:val="0"/>
          <w:marBottom w:val="0"/>
          <w:divBdr>
            <w:top w:val="none" w:sz="0" w:space="0" w:color="auto"/>
            <w:left w:val="none" w:sz="0" w:space="0" w:color="auto"/>
            <w:bottom w:val="none" w:sz="0" w:space="0" w:color="auto"/>
            <w:right w:val="none" w:sz="0" w:space="0" w:color="auto"/>
          </w:divBdr>
          <w:divsChild>
            <w:div w:id="1016614631">
              <w:marLeft w:val="0"/>
              <w:marRight w:val="0"/>
              <w:marTop w:val="0"/>
              <w:marBottom w:val="0"/>
              <w:divBdr>
                <w:top w:val="none" w:sz="0" w:space="0" w:color="auto"/>
                <w:left w:val="none" w:sz="0" w:space="0" w:color="auto"/>
                <w:bottom w:val="none" w:sz="0" w:space="0" w:color="auto"/>
                <w:right w:val="none" w:sz="0" w:space="0" w:color="auto"/>
              </w:divBdr>
              <w:divsChild>
                <w:div w:id="1005280751">
                  <w:marLeft w:val="0"/>
                  <w:marRight w:val="0"/>
                  <w:marTop w:val="0"/>
                  <w:marBottom w:val="0"/>
                  <w:divBdr>
                    <w:top w:val="none" w:sz="0" w:space="0" w:color="auto"/>
                    <w:left w:val="none" w:sz="0" w:space="0" w:color="auto"/>
                    <w:bottom w:val="none" w:sz="0" w:space="0" w:color="auto"/>
                    <w:right w:val="none" w:sz="0" w:space="0" w:color="auto"/>
                  </w:divBdr>
                  <w:divsChild>
                    <w:div w:id="6128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136/bmjresp-2020-000601" TargetMode="External"/><Relationship Id="rId21" Type="http://schemas.openxmlformats.org/officeDocument/2006/relationships/hyperlink" Target="https://doi.org/10.1378/chest.121.1.64" TargetMode="External"/><Relationship Id="rId42" Type="http://schemas.openxmlformats.org/officeDocument/2006/relationships/hyperlink" Target="https://doi.org/10.1186/s43058-022-00263-9" TargetMode="External"/><Relationship Id="rId47" Type="http://schemas.openxmlformats.org/officeDocument/2006/relationships/hyperlink" Target="https://doi.org/10.1016%2Fj.puhe.2016.03.030" TargetMode="External"/><Relationship Id="rId63" Type="http://schemas.openxmlformats.org/officeDocument/2006/relationships/hyperlink" Target="https://doi.org/10.1016/j.socscimed.2022.114840" TargetMode="External"/><Relationship Id="rId68" Type="http://schemas.openxmlformats.org/officeDocument/2006/relationships/hyperlink" Target="https://doi.org/10.1046/j.1440-1754.2003.00081.x" TargetMode="External"/><Relationship Id="rId16" Type="http://schemas.openxmlformats.org/officeDocument/2006/relationships/hyperlink" Target="https://www.bbc.co.uk/news/health-59865822" TargetMode="External"/><Relationship Id="rId11" Type="http://schemas.openxmlformats.org/officeDocument/2006/relationships/hyperlink" Target="mailto:sophie.dawson@nuh.nhs.uk" TargetMode="External"/><Relationship Id="rId24" Type="http://schemas.openxmlformats.org/officeDocument/2006/relationships/hyperlink" Target="https://doi.org/10.1097/MOP.0000000000000627" TargetMode="External"/><Relationship Id="rId32" Type="http://schemas.openxmlformats.org/officeDocument/2006/relationships/hyperlink" Target="https://www.evidentlycochrane.net/the-impact-of-language-on-people-living-with-long-term-conditions/?mc_cid=2fd4b1b382&amp;mc_eid=b28ec065be" TargetMode="External"/><Relationship Id="rId37" Type="http://schemas.openxmlformats.org/officeDocument/2006/relationships/hyperlink" Target="https://doi.org/10.2337/dci17-0041" TargetMode="External"/><Relationship Id="rId40" Type="http://schemas.openxmlformats.org/officeDocument/2006/relationships/hyperlink" Target="https://doi.org/10.1016/j.jcf.2011.03.005" TargetMode="External"/><Relationship Id="rId45" Type="http://schemas.openxmlformats.org/officeDocument/2006/relationships/hyperlink" Target="https://medivizor.com/blog/2015/06/11/language-of-medication-taking/" TargetMode="External"/><Relationship Id="rId53" Type="http://schemas.openxmlformats.org/officeDocument/2006/relationships/hyperlink" Target="https://doi.org/10.1136/thoraxjnl-2020-215556" TargetMode="External"/><Relationship Id="rId58" Type="http://schemas.openxmlformats.org/officeDocument/2006/relationships/hyperlink" Target="https://www.nice.org.uk/guidance/cg76" TargetMode="External"/><Relationship Id="rId66" Type="http://schemas.openxmlformats.org/officeDocument/2006/relationships/hyperlink" Target="https://doi.org/10.1016/j.jcf.2008.09.007" TargetMode="External"/><Relationship Id="rId74" Type="http://schemas.openxmlformats.org/officeDocument/2006/relationships/hyperlink" Target="https://doi.org/10.1016/j.prrv.2014.04.007" TargetMode="External"/><Relationship Id="rId5" Type="http://schemas.openxmlformats.org/officeDocument/2006/relationships/numbering" Target="numbering.xml"/><Relationship Id="rId61" Type="http://schemas.openxmlformats.org/officeDocument/2006/relationships/hyperlink" Target="https://doi.org/10.1002/14651858.CD000011.pub4" TargetMode="External"/><Relationship Id="rId19" Type="http://schemas.openxmlformats.org/officeDocument/2006/relationships/hyperlink" Target="https://doi.org/10.1080/2159676X.2019.1628806" TargetMode="External"/><Relationship Id="rId14" Type="http://schemas.openxmlformats.org/officeDocument/2006/relationships/hyperlink" Target="https://doi.org/10.1111/bjhp.12357" TargetMode="External"/><Relationship Id="rId22" Type="http://schemas.openxmlformats.org/officeDocument/2006/relationships/hyperlink" Target="https://doi.org/10.2337/cd17-0010" TargetMode="External"/><Relationship Id="rId27" Type="http://schemas.openxmlformats.org/officeDocument/2006/relationships/hyperlink" Target="https://doi.org/10.1007%2Fs11606-015-3502-4" TargetMode="External"/><Relationship Id="rId30" Type="http://schemas.openxmlformats.org/officeDocument/2006/relationships/hyperlink" Target="https://www.cysticfibrosis.org.uk/video/nojs/4361" TargetMode="External"/><Relationship Id="rId35" Type="http://schemas.openxmlformats.org/officeDocument/2006/relationships/hyperlink" Target="https://doi.org/10.1136/bmj.a1655" TargetMode="External"/><Relationship Id="rId43" Type="http://schemas.openxmlformats.org/officeDocument/2006/relationships/hyperlink" Target="https://doi.org/10.1097/mlr.0b013e31819a5acc" TargetMode="External"/><Relationship Id="rId48" Type="http://schemas.openxmlformats.org/officeDocument/2006/relationships/hyperlink" Target="https://doi.org/10.1177/17423953221099042" TargetMode="External"/><Relationship Id="rId56" Type="http://schemas.openxmlformats.org/officeDocument/2006/relationships/hyperlink" Target="https://doi.org/10.7861%2Fclinmedicine.13-5-482" TargetMode="External"/><Relationship Id="rId64" Type="http://schemas.openxmlformats.org/officeDocument/2006/relationships/hyperlink" Target="https://doi.org/10.1378/chest.13-1926" TargetMode="External"/><Relationship Id="rId69" Type="http://schemas.openxmlformats.org/officeDocument/2006/relationships/hyperlink" Target="https://doi.org/10.1016/j.jcf.2015.05.009"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doi.org/10.1136/bmj.k4907" TargetMode="External"/><Relationship Id="rId72" Type="http://schemas.openxmlformats.org/officeDocument/2006/relationships/hyperlink" Target="https://www.cysticfibrosis.org.uk/sites/default/files/2022-10/CFT_2021-Annual-Data-Report-WEB.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016/S2213-2600(19)30337-6" TargetMode="External"/><Relationship Id="rId25" Type="http://schemas.openxmlformats.org/officeDocument/2006/relationships/hyperlink" Target="https://doi.org/10.1136/bmj.316.7148.1878" TargetMode="External"/><Relationship Id="rId33" Type="http://schemas.openxmlformats.org/officeDocument/2006/relationships/hyperlink" Target="https://www.betsan.org/wp-content/uploads/2018/07/Pain-signals-and-other-bad-language.pdf" TargetMode="External"/><Relationship Id="rId38" Type="http://schemas.openxmlformats.org/officeDocument/2006/relationships/hyperlink" Target="https://doi.org/10.2337%2Fcd16-0014" TargetMode="External"/><Relationship Id="rId46" Type="http://schemas.openxmlformats.org/officeDocument/2006/relationships/hyperlink" Target="https://doi.org/10.1016/j.chest.2021.06.039" TargetMode="External"/><Relationship Id="rId59" Type="http://schemas.openxmlformats.org/officeDocument/2006/relationships/hyperlink" Target="https://www.nice.org.uk/guidance/cg138/chapter/1-guidance" TargetMode="External"/><Relationship Id="rId67" Type="http://schemas.openxmlformats.org/officeDocument/2006/relationships/hyperlink" Target="https://doi.org/10.1002/ppul.23017" TargetMode="External"/><Relationship Id="rId20" Type="http://schemas.openxmlformats.org/officeDocument/2006/relationships/hyperlink" Target="https://doi.org/10.1080/2159676X.2019.1704846" TargetMode="External"/><Relationship Id="rId41" Type="http://schemas.openxmlformats.org/officeDocument/2006/relationships/hyperlink" Target="https://doi.org/10.1016/j.jcf.2010.08.016" TargetMode="External"/><Relationship Id="rId54" Type="http://schemas.openxmlformats.org/officeDocument/2006/relationships/hyperlink" Target="https://doi.org/10.1016/j.jcf.2006.03.002" TargetMode="External"/><Relationship Id="rId62" Type="http://schemas.openxmlformats.org/officeDocument/2006/relationships/hyperlink" Target="https://doi.org/10.1056/nejmra050100" TargetMode="External"/><Relationship Id="rId70" Type="http://schemas.openxmlformats.org/officeDocument/2006/relationships/hyperlink" Target="https://myheartsisters.org/2012/12/13/why-dont-patients-take-their-meds-as-prescribed/" TargetMode="External"/><Relationship Id="rId75" Type="http://schemas.openxmlformats.org/officeDocument/2006/relationships/hyperlink" Target="https://www.who.int/chp/knowledge/publications/adherence_full_report.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186/s40814-020-00739-2" TargetMode="External"/><Relationship Id="rId23" Type="http://schemas.openxmlformats.org/officeDocument/2006/relationships/hyperlink" Target="https://doi.org/10.1111/hsc.13090" TargetMode="External"/><Relationship Id="rId28" Type="http://schemas.openxmlformats.org/officeDocument/2006/relationships/hyperlink" Target="https://www.cff.org/media/23476/download" TargetMode="External"/><Relationship Id="rId36" Type="http://schemas.openxmlformats.org/officeDocument/2006/relationships/hyperlink" Target="https://doi.org/10.1378/chest.09-3074" TargetMode="External"/><Relationship Id="rId49" Type="http://schemas.openxmlformats.org/officeDocument/2006/relationships/hyperlink" Target="https://doi.org/10.2147/ppa.s159306" TargetMode="External"/><Relationship Id="rId57" Type="http://schemas.openxmlformats.org/officeDocument/2006/relationships/hyperlink" Target="https://catalyst.nejm.org/doi/full/10.1056/CAT.17.0559" TargetMode="External"/><Relationship Id="rId10" Type="http://schemas.openxmlformats.org/officeDocument/2006/relationships/endnotes" Target="endnotes.xml"/><Relationship Id="rId31" Type="http://schemas.openxmlformats.org/officeDocument/2006/relationships/hyperlink" Target="https://www.cysticfibrosis.org.uk/what-is-cystic-fibrosis/faqs" TargetMode="External"/><Relationship Id="rId44" Type="http://schemas.openxmlformats.org/officeDocument/2006/relationships/hyperlink" Target="https://doi.org/10.1016/S0140-6736(19)32597-8" TargetMode="External"/><Relationship Id="rId52" Type="http://schemas.openxmlformats.org/officeDocument/2006/relationships/hyperlink" Target="https://doi.org/10.1056/NEJMoa1908639" TargetMode="External"/><Relationship Id="rId60" Type="http://schemas.openxmlformats.org/officeDocument/2006/relationships/hyperlink" Target="https://doi.org/10.1136/bmjopen-2016-014129" TargetMode="External"/><Relationship Id="rId65" Type="http://schemas.openxmlformats.org/officeDocument/2006/relationships/hyperlink" Target="https://doi.org/10.1016/j.jcf.2014.10.003" TargetMode="External"/><Relationship Id="rId73" Type="http://schemas.openxmlformats.org/officeDocument/2006/relationships/hyperlink" Target="https://doi.org/10.1136/thoraxjnl-2021-217594"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cdn.auckland.ac.nz/assets/psych/about/our-research/documents/Answers%20to%20frequently%20asked%20questions%20about%20thematic%20analysis%20April%202019.pdf" TargetMode="External"/><Relationship Id="rId39" Type="http://schemas.openxmlformats.org/officeDocument/2006/relationships/hyperlink" Target="https://doi.org/10.1177/1049732319856580" TargetMode="External"/><Relationship Id="rId34" Type="http://schemas.openxmlformats.org/officeDocument/2006/relationships/hyperlink" Target="https://doi.org/10.1136/bmj-2021-066720" TargetMode="External"/><Relationship Id="rId50" Type="http://schemas.openxmlformats.org/officeDocument/2006/relationships/hyperlink" Target="https://doi.org/10.1080/17437199.2017.1415767" TargetMode="External"/><Relationship Id="rId55" Type="http://schemas.openxmlformats.org/officeDocument/2006/relationships/hyperlink" Target="https://doi.org/10.3111/13696998.2013.787427" TargetMode="External"/><Relationship Id="rId76" Type="http://schemas.openxmlformats.org/officeDocument/2006/relationships/hyperlink" Target="https://apps.who.int/iris/handle/10665/155002" TargetMode="External"/><Relationship Id="rId7" Type="http://schemas.openxmlformats.org/officeDocument/2006/relationships/settings" Target="settings.xml"/><Relationship Id="rId71" Type="http://schemas.openxmlformats.org/officeDocument/2006/relationships/hyperlink" Target="https://doi.org/10.1345/aph.1D207" TargetMode="External"/><Relationship Id="rId2" Type="http://schemas.openxmlformats.org/officeDocument/2006/relationships/customXml" Target="../customXml/item2.xml"/><Relationship Id="rId29" Type="http://schemas.openxmlformats.org/officeDocument/2006/relationships/hyperlink" Target="https://www.cysticfibrosis.org.uk/sites/default/files/2020-12/Cystic%20Fibrosis%20Trust%20Standards%20of%20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4ee30b-f77e-4091-9368-c70305c5a4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D19F6E0F1FA448C822A7573FE5B91" ma:contentTypeVersion="15" ma:contentTypeDescription="Create a new document." ma:contentTypeScope="" ma:versionID="425e441043ca1d18a6de04c76d29234e">
  <xsd:schema xmlns:xsd="http://www.w3.org/2001/XMLSchema" xmlns:xs="http://www.w3.org/2001/XMLSchema" xmlns:p="http://schemas.microsoft.com/office/2006/metadata/properties" xmlns:ns3="704ee30b-f77e-4091-9368-c70305c5a460" xmlns:ns4="0be8f65e-a311-401c-aa69-f60729bbc471" targetNamespace="http://schemas.microsoft.com/office/2006/metadata/properties" ma:root="true" ma:fieldsID="376aba3d835e5d144b8d56cc70210b6a" ns3:_="" ns4:_="">
    <xsd:import namespace="704ee30b-f77e-4091-9368-c70305c5a460"/>
    <xsd:import namespace="0be8f65e-a311-401c-aa69-f60729bbc4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ee30b-f77e-4091-9368-c70305c5a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8f65e-a311-401c-aa69-f60729bbc4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Dic17</b:Tag>
    <b:SourceType>JournalArticle</b:SourceType>
    <b:Guid>{C5826F74-3C01-3C4C-A192-67340D94D6EA}</b:Guid>
    <b:Author>
      <b:Author>
        <b:NameList>
          <b:Person>
            <b:Last>al</b:Last>
            <b:First>Dickinson</b:First>
            <b:Middle>et</b:Middle>
          </b:Person>
        </b:NameList>
      </b:Author>
    </b:Author>
    <b:Year>2017</b:Year>
    <b:Title>The use of language in diabetes care and education</b:Title>
    <b:JournalName>Diabetes Care</b:JournalName>
    <b:Pages>1790-1799</b:Pages>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E5FC1-E6BC-4190-A664-FFE31FF3A2CE}">
  <ds:schemaRefs>
    <ds:schemaRef ds:uri="http://schemas.microsoft.com/office/2006/metadata/properties"/>
    <ds:schemaRef ds:uri="http://schemas.microsoft.com/office/infopath/2007/PartnerControls"/>
    <ds:schemaRef ds:uri="704ee30b-f77e-4091-9368-c70305c5a460"/>
  </ds:schemaRefs>
</ds:datastoreItem>
</file>

<file path=customXml/itemProps2.xml><?xml version="1.0" encoding="utf-8"?>
<ds:datastoreItem xmlns:ds="http://schemas.openxmlformats.org/officeDocument/2006/customXml" ds:itemID="{2EAC1C5B-4E3B-45E1-8785-FAF80D745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ee30b-f77e-4091-9368-c70305c5a460"/>
    <ds:schemaRef ds:uri="0be8f65e-a311-401c-aa69-f60729bbc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A4A86-338C-4F0D-A9C7-889EB01F49A4}">
  <ds:schemaRefs>
    <ds:schemaRef ds:uri="http://schemas.openxmlformats.org/officeDocument/2006/bibliography"/>
  </ds:schemaRefs>
</ds:datastoreItem>
</file>

<file path=customXml/itemProps4.xml><?xml version="1.0" encoding="utf-8"?>
<ds:datastoreItem xmlns:ds="http://schemas.openxmlformats.org/officeDocument/2006/customXml" ds:itemID="{2908301A-ADE4-4F0C-8629-0CFD627F6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12070</Words>
  <Characters>68804</Characters>
  <Application>Microsoft Office Word</Application>
  <DocSecurity>0</DocSecurity>
  <Lines>573</Lines>
  <Paragraphs>161</Paragraphs>
  <ScaleCrop>false</ScaleCrop>
  <Company>Nottingham University Hospitals</Company>
  <LinksUpToDate>false</LinksUpToDate>
  <CharactersWithSpaces>80713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Sophie E</dc:creator>
  <cp:lastModifiedBy>TAYLOR Jennifer</cp:lastModifiedBy>
  <cp:revision>2</cp:revision>
  <dcterms:created xsi:type="dcterms:W3CDTF">2023-09-11T18:21:00Z</dcterms:created>
  <dcterms:modified xsi:type="dcterms:W3CDTF">2023-09-11T18:21:00Z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0x010100C48D19F6E0F1FA448C822A7573FE5B91</vt:lpwstr>
  </property>
</Properties>
</file>