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5C11" w14:textId="77777777" w:rsidR="00E05DBD" w:rsidRPr="00DC09C0" w:rsidRDefault="00E05DBD" w:rsidP="00E05DBD">
      <w:pPr>
        <w:pStyle w:val="Heading2"/>
        <w:rPr>
          <w:lang w:val="en-US"/>
        </w:rPr>
      </w:pPr>
      <w:r>
        <w:rPr>
          <w:lang w:val="en-US"/>
        </w:rPr>
        <w:t xml:space="preserve">23 </w:t>
      </w:r>
      <w:r w:rsidRPr="008656FF">
        <w:rPr>
          <w:lang w:val="en-US"/>
        </w:rPr>
        <w:t>CRIMINAL JUSTICE AND PUNISHMENT</w:t>
      </w:r>
    </w:p>
    <w:p w14:paraId="57743EF4" w14:textId="77777777" w:rsidR="001D36F5" w:rsidRDefault="001D36F5" w:rsidP="00E05DBD">
      <w:pPr>
        <w:spacing w:line="360" w:lineRule="auto"/>
        <w:rPr>
          <w:rFonts w:ascii="Arial" w:hAnsi="Arial" w:cs="Arial"/>
          <w:u w:val="single"/>
          <w:lang w:val="en-US"/>
        </w:rPr>
      </w:pPr>
    </w:p>
    <w:p w14:paraId="5AE6E8DE" w14:textId="4719F37F" w:rsidR="00E05DBD" w:rsidRPr="00264030" w:rsidRDefault="001D36F5" w:rsidP="00E05DBD">
      <w:pPr>
        <w:spacing w:line="360" w:lineRule="auto"/>
        <w:rPr>
          <w:rFonts w:ascii="Arial" w:hAnsi="Arial" w:cs="Arial"/>
          <w:b/>
          <w:bCs/>
          <w:lang w:val="en-US"/>
        </w:rPr>
      </w:pPr>
      <w:r w:rsidRPr="00264030">
        <w:rPr>
          <w:rFonts w:ascii="Arial" w:hAnsi="Arial" w:cs="Arial"/>
          <w:b/>
          <w:bCs/>
          <w:lang w:val="en-US"/>
        </w:rPr>
        <w:t>Introduction</w:t>
      </w:r>
    </w:p>
    <w:p w14:paraId="1012EDC6" w14:textId="77777777" w:rsidR="001D36F5" w:rsidRDefault="001D36F5" w:rsidP="00E05DBD">
      <w:pPr>
        <w:spacing w:line="360" w:lineRule="auto"/>
        <w:ind w:firstLine="720"/>
        <w:jc w:val="both"/>
        <w:rPr>
          <w:rFonts w:ascii="Arial" w:hAnsi="Arial" w:cs="Arial"/>
          <w:lang w:val="en-US"/>
        </w:rPr>
      </w:pPr>
    </w:p>
    <w:p w14:paraId="67806DAE" w14:textId="6F6EE2C8" w:rsidR="00E05DBD" w:rsidRDefault="00E05DBD" w:rsidP="00E05DBD">
      <w:pPr>
        <w:spacing w:line="360" w:lineRule="auto"/>
        <w:ind w:firstLine="720"/>
        <w:jc w:val="both"/>
        <w:rPr>
          <w:rFonts w:ascii="Arial" w:hAnsi="Arial" w:cs="Arial"/>
          <w:lang w:val="en-US"/>
        </w:rPr>
      </w:pPr>
      <w:r>
        <w:rPr>
          <w:rFonts w:ascii="Arial" w:hAnsi="Arial" w:cs="Arial"/>
          <w:lang w:val="en-US"/>
        </w:rPr>
        <w:t xml:space="preserve">Punishment is never a random activity, but always one that fits with the society of which it is a part. The </w:t>
      </w:r>
      <w:r w:rsidRPr="00F373C3">
        <w:rPr>
          <w:rFonts w:ascii="Arial" w:hAnsi="Arial" w:cs="Arial"/>
          <w:i/>
          <w:iCs/>
          <w:lang w:val="en-US"/>
        </w:rPr>
        <w:t>longue durée</w:t>
      </w:r>
      <w:r>
        <w:rPr>
          <w:rFonts w:ascii="Arial" w:hAnsi="Arial" w:cs="Arial"/>
          <w:lang w:val="en-US"/>
        </w:rPr>
        <w:t xml:space="preserve"> of punishment shows that how societies deal formally and informally with their offenders has changed over time, and it is clear it will continue to change in the future. Whilst still being relevant to the philosophical reasons for punishing people who offend against societal, moral, and criminal codes, changes in formal punishment regimes often reflect contemporary societal and political understandings of the causes of crime and, therefore, what is considered at that time the most appropriate way or ways to respond to the offending. Although over time changes build and develop punishment regimes, there are aspects that are discarded but later re-appear becoming re-embedded as if new. There are also unfortunate, unintended consequences that transpire from changes to punishment regimes, such that punishment that may have been once thought to be a panacea in fact becomes dreadful and its outcomes contrary to those originally intended.</w:t>
      </w:r>
      <w:r w:rsidR="001D36F5">
        <w:rPr>
          <w:rFonts w:ascii="Arial" w:hAnsi="Arial" w:cs="Arial"/>
          <w:lang w:val="en-US"/>
        </w:rPr>
        <w:t xml:space="preserve"> This chapter will explore the concept and practice of punishment in relation to the criminal justice system in England and Wales. It will pay particular attention to imprisonment as a form of punishment, as in the United Kingdom and other places around the world, imprisonment is the most severe form of punishment.</w:t>
      </w:r>
      <w:r w:rsidR="00FC21A8">
        <w:rPr>
          <w:rFonts w:ascii="Arial" w:hAnsi="Arial" w:cs="Arial"/>
          <w:lang w:val="en-US"/>
        </w:rPr>
        <w:t xml:space="preserve"> We </w:t>
      </w:r>
      <w:proofErr w:type="spellStart"/>
      <w:r w:rsidR="00FC21A8">
        <w:rPr>
          <w:rFonts w:ascii="Arial" w:hAnsi="Arial" w:cs="Arial"/>
          <w:lang w:val="en-US"/>
        </w:rPr>
        <w:t>recognise</w:t>
      </w:r>
      <w:proofErr w:type="spellEnd"/>
      <w:r w:rsidR="00FC21A8">
        <w:rPr>
          <w:rFonts w:ascii="Arial" w:hAnsi="Arial" w:cs="Arial"/>
          <w:lang w:val="en-US"/>
        </w:rPr>
        <w:t xml:space="preserve"> that the </w:t>
      </w:r>
      <w:r w:rsidR="003B72CC">
        <w:rPr>
          <w:rFonts w:ascii="Arial" w:hAnsi="Arial" w:cs="Arial"/>
          <w:lang w:val="en-US"/>
        </w:rPr>
        <w:t>‘pains of imprisonment’ (see Sykes (1958/2007) are more far re</w:t>
      </w:r>
      <w:r w:rsidR="00FC7E01">
        <w:rPr>
          <w:rFonts w:ascii="Arial" w:hAnsi="Arial" w:cs="Arial"/>
          <w:lang w:val="en-US"/>
        </w:rPr>
        <w:t>a</w:t>
      </w:r>
      <w:r w:rsidR="00264030">
        <w:rPr>
          <w:rFonts w:ascii="Arial" w:hAnsi="Arial" w:cs="Arial"/>
          <w:lang w:val="en-US"/>
        </w:rPr>
        <w:t xml:space="preserve">ching </w:t>
      </w:r>
      <w:r w:rsidR="003B72CC">
        <w:rPr>
          <w:rFonts w:ascii="Arial" w:hAnsi="Arial" w:cs="Arial"/>
          <w:lang w:val="en-US"/>
        </w:rPr>
        <w:t>than the person in prison</w:t>
      </w:r>
      <w:r w:rsidR="00FC7E01">
        <w:rPr>
          <w:rFonts w:ascii="Arial" w:hAnsi="Arial" w:cs="Arial"/>
          <w:lang w:val="en-US"/>
        </w:rPr>
        <w:t>, for example, it impacts on prisoners families including the children of prisoners</w:t>
      </w:r>
      <w:r w:rsidR="003B72CC">
        <w:rPr>
          <w:rFonts w:ascii="Arial" w:hAnsi="Arial" w:cs="Arial"/>
          <w:lang w:val="en-US"/>
        </w:rPr>
        <w:t xml:space="preserve"> (Shamma</w:t>
      </w:r>
      <w:r w:rsidR="00513AA6">
        <w:rPr>
          <w:rFonts w:ascii="Arial" w:hAnsi="Arial" w:cs="Arial"/>
          <w:lang w:val="en-US"/>
        </w:rPr>
        <w:t>s</w:t>
      </w:r>
      <w:r w:rsidR="003B72CC">
        <w:rPr>
          <w:rFonts w:ascii="Arial" w:hAnsi="Arial" w:cs="Arial"/>
          <w:lang w:val="en-US"/>
        </w:rPr>
        <w:t>,</w:t>
      </w:r>
      <w:r w:rsidR="00513AA6">
        <w:rPr>
          <w:rFonts w:ascii="Arial" w:hAnsi="Arial" w:cs="Arial"/>
          <w:lang w:val="en-US"/>
        </w:rPr>
        <w:t xml:space="preserve"> </w:t>
      </w:r>
      <w:r w:rsidR="003B72CC">
        <w:rPr>
          <w:rFonts w:ascii="Arial" w:hAnsi="Arial" w:cs="Arial"/>
          <w:lang w:val="en-US"/>
        </w:rPr>
        <w:t>2017</w:t>
      </w:r>
      <w:r w:rsidR="00FC7E01">
        <w:rPr>
          <w:rFonts w:ascii="Arial" w:hAnsi="Arial" w:cs="Arial"/>
          <w:lang w:val="en-US"/>
        </w:rPr>
        <w:t>; Condry and Mison, 2021</w:t>
      </w:r>
      <w:r w:rsidR="003B72CC">
        <w:rPr>
          <w:rFonts w:ascii="Arial" w:hAnsi="Arial" w:cs="Arial"/>
          <w:lang w:val="en-US"/>
        </w:rPr>
        <w:t>)</w:t>
      </w:r>
      <w:r w:rsidR="008574E1">
        <w:rPr>
          <w:rFonts w:ascii="Arial" w:hAnsi="Arial" w:cs="Arial"/>
          <w:lang w:val="en-US"/>
        </w:rPr>
        <w:t xml:space="preserve">. </w:t>
      </w:r>
      <w:r w:rsidR="003D25F6">
        <w:rPr>
          <w:rFonts w:ascii="Arial" w:hAnsi="Arial" w:cs="Arial"/>
          <w:lang w:val="en-US"/>
        </w:rPr>
        <w:t xml:space="preserve">Prisoners families are not punished in the legal sense, yet they are harmed as a result of a “punishing experience” due to their relationship with a person in prison (Condry and Mison, 2021, p 541). </w:t>
      </w:r>
      <w:r w:rsidR="008574E1">
        <w:rPr>
          <w:rFonts w:ascii="Arial" w:hAnsi="Arial" w:cs="Arial"/>
          <w:lang w:val="en-US"/>
        </w:rPr>
        <w:t>H</w:t>
      </w:r>
      <w:r w:rsidR="003B72CC">
        <w:rPr>
          <w:rFonts w:ascii="Arial" w:hAnsi="Arial" w:cs="Arial"/>
          <w:lang w:val="en-US"/>
        </w:rPr>
        <w:t>owever, when discussing imprisonment as method of punishment</w:t>
      </w:r>
      <w:r w:rsidR="008574E1">
        <w:rPr>
          <w:rFonts w:ascii="Arial" w:hAnsi="Arial" w:cs="Arial"/>
          <w:lang w:val="en-US"/>
        </w:rPr>
        <w:t>,</w:t>
      </w:r>
      <w:r w:rsidR="003B72CC">
        <w:rPr>
          <w:rFonts w:ascii="Arial" w:hAnsi="Arial" w:cs="Arial"/>
          <w:lang w:val="en-US"/>
        </w:rPr>
        <w:t xml:space="preserve"> the people in prison will be the focus.</w:t>
      </w:r>
    </w:p>
    <w:p w14:paraId="44FC8EAB" w14:textId="77777777" w:rsidR="00E05DBD" w:rsidRDefault="00E05DBD" w:rsidP="00E05DBD">
      <w:pPr>
        <w:spacing w:line="360" w:lineRule="auto"/>
        <w:ind w:firstLine="720"/>
        <w:jc w:val="both"/>
        <w:rPr>
          <w:rFonts w:ascii="Arial" w:hAnsi="Arial" w:cs="Arial"/>
          <w:lang w:val="en-US"/>
        </w:rPr>
      </w:pPr>
    </w:p>
    <w:p w14:paraId="21916980" w14:textId="40F94D0E" w:rsidR="001D36F5" w:rsidRPr="00264030" w:rsidRDefault="001D36F5" w:rsidP="001D36F5">
      <w:pPr>
        <w:spacing w:line="360" w:lineRule="auto"/>
        <w:jc w:val="both"/>
        <w:rPr>
          <w:rFonts w:ascii="Arial" w:hAnsi="Arial" w:cs="Arial"/>
          <w:b/>
          <w:bCs/>
          <w:lang w:val="en-US"/>
        </w:rPr>
      </w:pPr>
      <w:r w:rsidRPr="00264030">
        <w:rPr>
          <w:rFonts w:ascii="Arial" w:hAnsi="Arial" w:cs="Arial"/>
          <w:b/>
          <w:bCs/>
          <w:lang w:val="en-US"/>
        </w:rPr>
        <w:t>The purpose, type and degree of punishment</w:t>
      </w:r>
    </w:p>
    <w:p w14:paraId="370DF06C" w14:textId="77777777" w:rsidR="001D36F5" w:rsidRPr="00264030" w:rsidRDefault="001D36F5" w:rsidP="00264030">
      <w:pPr>
        <w:spacing w:line="360" w:lineRule="auto"/>
        <w:jc w:val="both"/>
        <w:rPr>
          <w:rFonts w:ascii="Arial" w:hAnsi="Arial" w:cs="Arial"/>
          <w:u w:val="single"/>
          <w:lang w:val="en-US"/>
        </w:rPr>
      </w:pPr>
    </w:p>
    <w:p w14:paraId="27FA0386" w14:textId="1BC62AC7" w:rsidR="00E05DBD" w:rsidRDefault="00E05DBD" w:rsidP="00E05DBD">
      <w:pPr>
        <w:spacing w:line="360" w:lineRule="auto"/>
        <w:ind w:firstLine="720"/>
        <w:jc w:val="both"/>
        <w:rPr>
          <w:rFonts w:ascii="Arial" w:hAnsi="Arial" w:cs="Arial"/>
          <w:lang w:val="en-US"/>
        </w:rPr>
      </w:pPr>
      <w:r>
        <w:rPr>
          <w:rFonts w:ascii="Arial" w:hAnsi="Arial" w:cs="Arial"/>
          <w:lang w:val="en-US"/>
        </w:rPr>
        <w:t>Punishment is usually conceived as containing different elements or</w:t>
      </w:r>
      <w:r w:rsidRPr="00461DE3">
        <w:rPr>
          <w:rFonts w:ascii="Arial" w:hAnsi="Arial" w:cs="Arial"/>
          <w:lang w:val="en-US"/>
        </w:rPr>
        <w:t xml:space="preserve"> </w:t>
      </w:r>
      <w:r>
        <w:rPr>
          <w:rFonts w:ascii="Arial" w:hAnsi="Arial" w:cs="Arial"/>
          <w:lang w:val="en-US"/>
        </w:rPr>
        <w:t>purposes: retribution, deterrence, incapacitation, and rehabilitation</w:t>
      </w:r>
      <w:r w:rsidR="001450BA">
        <w:rPr>
          <w:rFonts w:ascii="Arial" w:hAnsi="Arial" w:cs="Arial"/>
          <w:lang w:val="en-US"/>
        </w:rPr>
        <w:t xml:space="preserve"> (Harrison, 2020)</w:t>
      </w:r>
      <w:r>
        <w:rPr>
          <w:rFonts w:ascii="Arial" w:hAnsi="Arial" w:cs="Arial"/>
          <w:lang w:val="en-US"/>
        </w:rPr>
        <w:t xml:space="preserve">. Retribution </w:t>
      </w:r>
      <w:r>
        <w:rPr>
          <w:rFonts w:ascii="Arial" w:hAnsi="Arial" w:cs="Arial"/>
          <w:lang w:val="en-US"/>
        </w:rPr>
        <w:lastRenderedPageBreak/>
        <w:t xml:space="preserve">refers to the pain that is delivered to the person receiving the punishment. The message from the pain of the punishment is not necessarily for the offender themselves, but the community, and it announces that the criminal justice system delivers a just measure of pain to those who offend. Deterrence refers to the effect that the prospect of punishment has on those who might commit crimes, whether that be the offender, a prospective offender, or an onlooking society. It assumes the punishment would be worse than the benefit of the offending, and the individual being deterred a rational actor with an understanding of the criminal justice system. Incapacitation refers to the extent that punishment prevents the offender committing more crimes in that society. The ultimate incapacitating punishment are banishment and the death penalty, but secure imprisonment also temporarily incapacitates. Rehabilitation is the process by which, during punishment, the offender is made to accept and reflect on their offending and adjust their behaviour so that re-offending is </w:t>
      </w:r>
      <w:proofErr w:type="spellStart"/>
      <w:r>
        <w:rPr>
          <w:rFonts w:ascii="Arial" w:hAnsi="Arial" w:cs="Arial"/>
          <w:lang w:val="en-US"/>
        </w:rPr>
        <w:t>minimised</w:t>
      </w:r>
      <w:proofErr w:type="spellEnd"/>
      <w:r>
        <w:rPr>
          <w:rFonts w:ascii="Arial" w:hAnsi="Arial" w:cs="Arial"/>
          <w:lang w:val="en-US"/>
        </w:rPr>
        <w:t xml:space="preserve">. Rehabilitation is the primary objective of most contemporary formal punishments. It is important to note that, alongside the formal criminal justice responses to wrongdoing on which this chapter focuses, there have always been informal responses such as ducking and ‘rough music’ (Banks, 2014).  </w:t>
      </w:r>
    </w:p>
    <w:p w14:paraId="3D65F782" w14:textId="77777777" w:rsidR="00E05DBD" w:rsidRDefault="00E05DBD" w:rsidP="00E05DBD">
      <w:pPr>
        <w:spacing w:line="360" w:lineRule="auto"/>
        <w:ind w:firstLine="720"/>
        <w:jc w:val="both"/>
        <w:rPr>
          <w:rFonts w:ascii="Arial" w:hAnsi="Arial" w:cs="Arial"/>
          <w:lang w:val="en-US"/>
        </w:rPr>
      </w:pPr>
    </w:p>
    <w:p w14:paraId="0BD5092D" w14:textId="2E24D2EC" w:rsidR="00E05DBD" w:rsidRDefault="00E05DBD" w:rsidP="00E05DBD">
      <w:pPr>
        <w:spacing w:line="360" w:lineRule="auto"/>
        <w:ind w:firstLine="720"/>
        <w:jc w:val="both"/>
        <w:rPr>
          <w:rFonts w:ascii="Arial" w:hAnsi="Arial" w:cs="Arial"/>
          <w:color w:val="333333"/>
          <w:shd w:val="clear" w:color="auto" w:fill="FFFFFF"/>
        </w:rPr>
      </w:pPr>
      <w:r>
        <w:rPr>
          <w:rFonts w:ascii="Arial" w:hAnsi="Arial" w:cs="Arial"/>
          <w:lang w:val="en-US"/>
        </w:rPr>
        <w:t>The type and degree of p</w:t>
      </w:r>
      <w:r w:rsidRPr="00676F01">
        <w:rPr>
          <w:rFonts w:ascii="Arial" w:hAnsi="Arial" w:cs="Arial"/>
          <w:lang w:val="en-US"/>
        </w:rPr>
        <w:t>unishment</w:t>
      </w:r>
      <w:r>
        <w:rPr>
          <w:rFonts w:ascii="Arial" w:hAnsi="Arial" w:cs="Arial"/>
          <w:lang w:val="en-US"/>
        </w:rPr>
        <w:t xml:space="preserve"> inflicted on an offender</w:t>
      </w:r>
      <w:r w:rsidRPr="00676F01">
        <w:rPr>
          <w:rFonts w:ascii="Arial" w:hAnsi="Arial" w:cs="Arial"/>
          <w:lang w:val="en-US"/>
        </w:rPr>
        <w:t xml:space="preserve"> also reflects the severity of the offence</w:t>
      </w:r>
      <w:r w:rsidR="009052A6">
        <w:rPr>
          <w:rFonts w:ascii="Arial" w:hAnsi="Arial" w:cs="Arial"/>
          <w:lang w:val="en-US"/>
        </w:rPr>
        <w:t xml:space="preserve"> (Harrison, 2020)</w:t>
      </w:r>
      <w:r w:rsidRPr="00676F01">
        <w:rPr>
          <w:rFonts w:ascii="Arial" w:hAnsi="Arial" w:cs="Arial"/>
          <w:lang w:val="en-US"/>
        </w:rPr>
        <w:t xml:space="preserve">. Up to the late </w:t>
      </w:r>
      <w:r>
        <w:rPr>
          <w:rFonts w:ascii="Arial" w:hAnsi="Arial" w:cs="Arial"/>
          <w:lang w:val="en-US"/>
        </w:rPr>
        <w:t>18th-</w:t>
      </w:r>
      <w:r w:rsidRPr="00676F01">
        <w:rPr>
          <w:rFonts w:ascii="Arial" w:hAnsi="Arial" w:cs="Arial"/>
          <w:lang w:val="en-US"/>
        </w:rPr>
        <w:t xml:space="preserve">century, </w:t>
      </w:r>
      <w:r>
        <w:rPr>
          <w:rFonts w:ascii="Arial" w:hAnsi="Arial" w:cs="Arial"/>
          <w:lang w:val="en-US"/>
        </w:rPr>
        <w:t xml:space="preserve">in England and Wales, </w:t>
      </w:r>
      <w:r w:rsidRPr="00676F01">
        <w:rPr>
          <w:rFonts w:ascii="Arial" w:hAnsi="Arial" w:cs="Arial"/>
          <w:color w:val="333333"/>
          <w:shd w:val="clear" w:color="auto" w:fill="FFFFFF"/>
        </w:rPr>
        <w:t>many found guilty of misdemeanours (or minor offences) were often sentenced to non-capital punishments such as the pillory, whipping, branding, fines, and providing sureties for good behaviour; sometimes people were sentenced to more than one punishment</w:t>
      </w:r>
      <w:r>
        <w:rPr>
          <w:rFonts w:ascii="Arial" w:hAnsi="Arial" w:cs="Arial"/>
          <w:color w:val="333333"/>
          <w:shd w:val="clear" w:color="auto" w:fill="FFFFFF"/>
        </w:rPr>
        <w:t xml:space="preserve"> and usually such punishments were inflicted publicly to increase their </w:t>
      </w:r>
      <w:r w:rsidRPr="00F541ED">
        <w:rPr>
          <w:rFonts w:ascii="Arial" w:hAnsi="Arial" w:cs="Arial"/>
          <w:color w:val="333333"/>
          <w:shd w:val="clear" w:color="auto" w:fill="FFFFFF"/>
        </w:rPr>
        <w:t>deterrent effect. People found guilty of felonies (or more serious offences), such as murder and larceny, often faced the death penalty. The standard method of capital punishment was by hanging often in the market square of a town, with all townspeople</w:t>
      </w:r>
      <w:r>
        <w:rPr>
          <w:rFonts w:ascii="Arial" w:hAnsi="Arial" w:cs="Arial"/>
          <w:color w:val="FF0000"/>
          <w:shd w:val="clear" w:color="auto" w:fill="FFFFFF"/>
        </w:rPr>
        <w:t xml:space="preserve"> </w:t>
      </w:r>
      <w:r w:rsidRPr="00F541ED">
        <w:rPr>
          <w:rFonts w:ascii="Arial" w:hAnsi="Arial" w:cs="Arial"/>
          <w:color w:val="333333"/>
          <w:shd w:val="clear" w:color="auto" w:fill="FFFFFF"/>
        </w:rPr>
        <w:t>being expected to attend</w:t>
      </w:r>
      <w:r w:rsidR="005D2F40">
        <w:rPr>
          <w:rFonts w:ascii="Arial" w:hAnsi="Arial" w:cs="Arial"/>
          <w:color w:val="333333"/>
          <w:shd w:val="clear" w:color="auto" w:fill="FFFFFF"/>
        </w:rPr>
        <w:t xml:space="preserve"> (Gatrell, 1994)</w:t>
      </w:r>
      <w:r w:rsidRPr="00F541ED">
        <w:rPr>
          <w:rFonts w:ascii="Arial" w:hAnsi="Arial" w:cs="Arial"/>
          <w:color w:val="333333"/>
          <w:shd w:val="clear" w:color="auto" w:fill="FFFFFF"/>
        </w:rPr>
        <w:t xml:space="preserve">. In </w:t>
      </w:r>
      <w:r>
        <w:rPr>
          <w:rFonts w:ascii="Arial" w:hAnsi="Arial" w:cs="Arial"/>
          <w:color w:val="333333"/>
          <w:shd w:val="clear" w:color="auto" w:fill="FFFFFF"/>
        </w:rPr>
        <w:t xml:space="preserve">England and Wales, in </w:t>
      </w:r>
      <w:r w:rsidRPr="00F541ED">
        <w:rPr>
          <w:rFonts w:ascii="Arial" w:hAnsi="Arial" w:cs="Arial"/>
          <w:color w:val="333333"/>
          <w:shd w:val="clear" w:color="auto" w:fill="FFFFFF"/>
        </w:rPr>
        <w:t xml:space="preserve">1868, concern about public disorder </w:t>
      </w:r>
      <w:r>
        <w:rPr>
          <w:rFonts w:ascii="Arial" w:hAnsi="Arial" w:cs="Arial"/>
          <w:color w:val="333333"/>
          <w:shd w:val="clear" w:color="auto" w:fill="FFFFFF"/>
        </w:rPr>
        <w:t xml:space="preserve">at public executions </w:t>
      </w:r>
      <w:r w:rsidRPr="00F541ED">
        <w:rPr>
          <w:rFonts w:ascii="Arial" w:hAnsi="Arial" w:cs="Arial"/>
          <w:color w:val="333333"/>
          <w:shd w:val="clear" w:color="auto" w:fill="FFFFFF"/>
        </w:rPr>
        <w:t>led to the</w:t>
      </w:r>
      <w:r>
        <w:rPr>
          <w:rFonts w:ascii="Arial" w:hAnsi="Arial" w:cs="Arial"/>
          <w:color w:val="333333"/>
          <w:shd w:val="clear" w:color="auto" w:fill="FFFFFF"/>
        </w:rPr>
        <w:t>ir</w:t>
      </w:r>
      <w:r w:rsidRPr="00F541ED">
        <w:rPr>
          <w:rFonts w:ascii="Arial" w:hAnsi="Arial" w:cs="Arial"/>
          <w:color w:val="333333"/>
          <w:shd w:val="clear" w:color="auto" w:fill="FFFFFF"/>
        </w:rPr>
        <w:t xml:space="preserve"> abolition, and subsequent hangings were transferred </w:t>
      </w:r>
      <w:r>
        <w:rPr>
          <w:rFonts w:ascii="Arial" w:hAnsi="Arial" w:cs="Arial"/>
          <w:color w:val="333333"/>
          <w:shd w:val="clear" w:color="auto" w:fill="FFFFFF"/>
        </w:rPr>
        <w:t xml:space="preserve">away from the public gaze to </w:t>
      </w:r>
      <w:r w:rsidRPr="00F541ED">
        <w:rPr>
          <w:rFonts w:ascii="Arial" w:hAnsi="Arial" w:cs="Arial"/>
          <w:color w:val="333333"/>
          <w:shd w:val="clear" w:color="auto" w:fill="FFFFFF"/>
        </w:rPr>
        <w:t xml:space="preserve">inside the prison. Over the course of the </w:t>
      </w:r>
      <w:r>
        <w:rPr>
          <w:rFonts w:ascii="Arial" w:hAnsi="Arial" w:cs="Arial"/>
          <w:color w:val="333333"/>
          <w:shd w:val="clear" w:color="auto" w:fill="FFFFFF"/>
        </w:rPr>
        <w:t>19th-</w:t>
      </w:r>
      <w:r w:rsidRPr="00F541ED">
        <w:rPr>
          <w:rFonts w:ascii="Arial" w:hAnsi="Arial" w:cs="Arial"/>
          <w:color w:val="333333"/>
          <w:shd w:val="clear" w:color="auto" w:fill="FFFFFF"/>
        </w:rPr>
        <w:t>century, use of the death penalty was increasingly restricted to the most serious offences. By the 1840s, only those found guilty of the most serious offences</w:t>
      </w:r>
      <w:r>
        <w:rPr>
          <w:rFonts w:ascii="Arial" w:hAnsi="Arial" w:cs="Arial"/>
          <w:color w:val="333333"/>
          <w:shd w:val="clear" w:color="auto" w:fill="FFFFFF"/>
        </w:rPr>
        <w:t>,</w:t>
      </w:r>
      <w:r w:rsidRPr="00F541ED">
        <w:rPr>
          <w:rFonts w:ascii="Arial" w:hAnsi="Arial" w:cs="Arial"/>
          <w:color w:val="333333"/>
          <w:shd w:val="clear" w:color="auto" w:fill="FFFFFF"/>
        </w:rPr>
        <w:t xml:space="preserve"> </w:t>
      </w:r>
      <w:r>
        <w:rPr>
          <w:rFonts w:ascii="Arial" w:hAnsi="Arial" w:cs="Arial"/>
          <w:color w:val="333333"/>
          <w:shd w:val="clear" w:color="auto" w:fill="FFFFFF"/>
        </w:rPr>
        <w:t xml:space="preserve">such as </w:t>
      </w:r>
      <w:r w:rsidRPr="00F541ED">
        <w:rPr>
          <w:rFonts w:ascii="Arial" w:hAnsi="Arial" w:cs="Arial"/>
          <w:color w:val="333333"/>
          <w:shd w:val="clear" w:color="auto" w:fill="FFFFFF"/>
        </w:rPr>
        <w:t xml:space="preserve">murder, wounding, violent theft, arson, </w:t>
      </w:r>
      <w:r w:rsidRPr="00076079">
        <w:rPr>
          <w:rFonts w:ascii="Arial" w:hAnsi="Arial" w:cs="Arial"/>
          <w:color w:val="000000" w:themeColor="text1"/>
          <w:shd w:val="clear" w:color="auto" w:fill="FFFFFF"/>
        </w:rPr>
        <w:t xml:space="preserve">and </w:t>
      </w:r>
      <w:r w:rsidRPr="00F541ED">
        <w:rPr>
          <w:rFonts w:ascii="Arial" w:hAnsi="Arial" w:cs="Arial"/>
          <w:color w:val="333333"/>
          <w:shd w:val="clear" w:color="auto" w:fill="FFFFFF"/>
        </w:rPr>
        <w:t>sodomy</w:t>
      </w:r>
      <w:r>
        <w:rPr>
          <w:rFonts w:ascii="Arial" w:hAnsi="Arial" w:cs="Arial"/>
          <w:color w:val="333333"/>
          <w:shd w:val="clear" w:color="auto" w:fill="FFFFFF"/>
        </w:rPr>
        <w:t>,</w:t>
      </w:r>
      <w:r w:rsidRPr="00F541ED">
        <w:rPr>
          <w:rFonts w:ascii="Arial" w:hAnsi="Arial" w:cs="Arial"/>
          <w:color w:val="333333"/>
          <w:shd w:val="clear" w:color="auto" w:fill="FFFFFF"/>
        </w:rPr>
        <w:t xml:space="preserve"> were </w:t>
      </w:r>
      <w:r w:rsidRPr="00F541ED">
        <w:rPr>
          <w:rFonts w:ascii="Arial" w:hAnsi="Arial" w:cs="Arial"/>
          <w:color w:val="333333"/>
          <w:shd w:val="clear" w:color="auto" w:fill="FFFFFF"/>
        </w:rPr>
        <w:lastRenderedPageBreak/>
        <w:t xml:space="preserve">sentenced to death, and the Offences Against the Persons Act </w:t>
      </w:r>
      <w:r>
        <w:rPr>
          <w:rFonts w:ascii="Arial" w:hAnsi="Arial" w:cs="Arial"/>
          <w:color w:val="333333"/>
          <w:shd w:val="clear" w:color="auto" w:fill="FFFFFF"/>
        </w:rPr>
        <w:t xml:space="preserve">1861 </w:t>
      </w:r>
      <w:r w:rsidRPr="00F541ED">
        <w:rPr>
          <w:rFonts w:ascii="Arial" w:hAnsi="Arial" w:cs="Arial"/>
          <w:color w:val="333333"/>
          <w:shd w:val="clear" w:color="auto" w:fill="FFFFFF"/>
        </w:rPr>
        <w:t>abolished the death penalty for all offences except for murder and</w:t>
      </w:r>
      <w:r>
        <w:rPr>
          <w:rFonts w:ascii="Arial" w:hAnsi="Arial" w:cs="Arial"/>
          <w:color w:val="333333"/>
          <w:shd w:val="clear" w:color="auto" w:fill="FFFFFF"/>
        </w:rPr>
        <w:t xml:space="preserve"> </w:t>
      </w:r>
      <w:r w:rsidRPr="00076079">
        <w:rPr>
          <w:rFonts w:ascii="Arial" w:hAnsi="Arial" w:cs="Arial"/>
          <w:color w:val="000000" w:themeColor="text1"/>
          <w:shd w:val="clear" w:color="auto" w:fill="FFFFFF"/>
        </w:rPr>
        <w:t>high treason</w:t>
      </w:r>
      <w:r w:rsidRPr="00F541ED">
        <w:rPr>
          <w:rFonts w:ascii="Arial" w:hAnsi="Arial" w:cs="Arial"/>
          <w:color w:val="333333"/>
          <w:shd w:val="clear" w:color="auto" w:fill="FFFFFF"/>
        </w:rPr>
        <w:t>.</w:t>
      </w:r>
    </w:p>
    <w:p w14:paraId="06CDB9C0" w14:textId="77777777" w:rsidR="00E05DBD" w:rsidRPr="00F541ED" w:rsidRDefault="00E05DBD" w:rsidP="00E05DBD">
      <w:pPr>
        <w:spacing w:line="360" w:lineRule="auto"/>
        <w:ind w:firstLine="720"/>
        <w:jc w:val="both"/>
        <w:rPr>
          <w:rFonts w:ascii="Arial" w:hAnsi="Arial" w:cs="Arial"/>
          <w:color w:val="333333"/>
          <w:shd w:val="clear" w:color="auto" w:fill="FFFFFF"/>
        </w:rPr>
      </w:pPr>
    </w:p>
    <w:p w14:paraId="1D5BA948" w14:textId="37E29659" w:rsidR="00E05DBD" w:rsidRDefault="00E05DBD" w:rsidP="00E05DBD">
      <w:pPr>
        <w:spacing w:line="360" w:lineRule="auto"/>
        <w:ind w:firstLine="720"/>
        <w:jc w:val="both"/>
        <w:rPr>
          <w:rFonts w:ascii="Arial" w:hAnsi="Arial" w:cs="Arial"/>
          <w:color w:val="333333"/>
        </w:rPr>
      </w:pPr>
      <w:r w:rsidRPr="00F541ED">
        <w:rPr>
          <w:rFonts w:ascii="Arial" w:hAnsi="Arial" w:cs="Arial"/>
          <w:color w:val="333333"/>
          <w:shd w:val="clear" w:color="auto" w:fill="FFFFFF"/>
        </w:rPr>
        <w:t>This growing reluctance to use the death penalty, except for the most serious of crimes, led to different punishments</w:t>
      </w:r>
      <w:r w:rsidRPr="00676F01">
        <w:rPr>
          <w:rFonts w:ascii="Arial" w:hAnsi="Arial" w:cs="Arial"/>
          <w:color w:val="333333"/>
          <w:shd w:val="clear" w:color="auto" w:fill="FFFFFF"/>
        </w:rPr>
        <w:t xml:space="preserve"> being used.</w:t>
      </w:r>
      <w:r>
        <w:rPr>
          <w:rFonts w:ascii="Arial" w:hAnsi="Arial" w:cs="Arial"/>
          <w:color w:val="333333"/>
          <w:shd w:val="clear" w:color="auto" w:fill="FFFFFF"/>
        </w:rPr>
        <w:t xml:space="preserve"> </w:t>
      </w:r>
      <w:r w:rsidRPr="00676F01">
        <w:rPr>
          <w:rFonts w:ascii="Arial" w:hAnsi="Arial" w:cs="Arial"/>
          <w:color w:val="333333"/>
          <w:shd w:val="clear" w:color="auto" w:fill="FFFFFF"/>
        </w:rPr>
        <w:t xml:space="preserve">Transportation to America began in 1717 with the Transportation Act </w:t>
      </w:r>
      <w:r>
        <w:rPr>
          <w:rFonts w:ascii="Arial" w:hAnsi="Arial" w:cs="Arial"/>
          <w:color w:val="333333"/>
          <w:shd w:val="clear" w:color="auto" w:fill="FFFFFF"/>
        </w:rPr>
        <w:t xml:space="preserve">as punishment for serious and sometimes capital offences </w:t>
      </w:r>
      <w:r w:rsidRPr="00676F01">
        <w:rPr>
          <w:rFonts w:ascii="Arial" w:hAnsi="Arial" w:cs="Arial"/>
          <w:color w:val="333333"/>
          <w:shd w:val="clear" w:color="auto" w:fill="FFFFFF"/>
        </w:rPr>
        <w:t xml:space="preserve">but was ended with the American </w:t>
      </w:r>
      <w:r>
        <w:rPr>
          <w:rFonts w:ascii="Arial" w:hAnsi="Arial" w:cs="Arial"/>
          <w:color w:val="333333"/>
          <w:shd w:val="clear" w:color="auto" w:fill="FFFFFF"/>
        </w:rPr>
        <w:t>Declaration of Independence</w:t>
      </w:r>
      <w:r w:rsidRPr="00676F01">
        <w:rPr>
          <w:rFonts w:ascii="Arial" w:hAnsi="Arial" w:cs="Arial"/>
          <w:color w:val="333333"/>
          <w:shd w:val="clear" w:color="auto" w:fill="FFFFFF"/>
        </w:rPr>
        <w:t xml:space="preserve"> in 1776</w:t>
      </w:r>
      <w:r>
        <w:rPr>
          <w:rFonts w:ascii="Arial" w:hAnsi="Arial" w:cs="Arial"/>
          <w:color w:val="333333"/>
          <w:shd w:val="clear" w:color="auto" w:fill="FFFFFF"/>
        </w:rPr>
        <w:t>.</w:t>
      </w:r>
      <w:r w:rsidRPr="00676F01">
        <w:rPr>
          <w:rFonts w:ascii="Arial" w:hAnsi="Arial" w:cs="Arial"/>
          <w:color w:val="333333"/>
          <w:shd w:val="clear" w:color="auto" w:fill="FFFFFF"/>
        </w:rPr>
        <w:t xml:space="preserve"> </w:t>
      </w:r>
      <w:r>
        <w:rPr>
          <w:rFonts w:ascii="Arial" w:hAnsi="Arial" w:cs="Arial"/>
          <w:color w:val="333333"/>
          <w:shd w:val="clear" w:color="auto" w:fill="FFFFFF"/>
        </w:rPr>
        <w:t>T</w:t>
      </w:r>
      <w:r w:rsidRPr="00676F01">
        <w:rPr>
          <w:rFonts w:ascii="Arial" w:hAnsi="Arial" w:cs="Arial"/>
          <w:color w:val="333333"/>
          <w:shd w:val="clear" w:color="auto" w:fill="FFFFFF"/>
        </w:rPr>
        <w:t>ransportation to Australia began in 1787</w:t>
      </w:r>
      <w:r>
        <w:rPr>
          <w:rFonts w:ascii="Arial" w:hAnsi="Arial" w:cs="Arial"/>
          <w:color w:val="333333"/>
          <w:shd w:val="clear" w:color="auto" w:fill="FFFFFF"/>
        </w:rPr>
        <w:t xml:space="preserve"> following Cook’s discovery and claim of Australia for Britain in 1777</w:t>
      </w:r>
      <w:r w:rsidRPr="00676F01">
        <w:rPr>
          <w:rFonts w:ascii="Arial" w:hAnsi="Arial" w:cs="Arial"/>
          <w:color w:val="333333"/>
          <w:shd w:val="clear" w:color="auto" w:fill="FFFFFF"/>
        </w:rPr>
        <w:t>.</w:t>
      </w:r>
      <w:r w:rsidRPr="00A25166">
        <w:rPr>
          <w:rFonts w:ascii="Arial" w:hAnsi="Arial" w:cs="Arial"/>
          <w:color w:val="333333"/>
          <w:shd w:val="clear" w:color="auto" w:fill="FFFFFF"/>
        </w:rPr>
        <w:t xml:space="preserve"> Penal transportation was more than just exile. While on a sentence of penal transportation</w:t>
      </w:r>
      <w:r>
        <w:rPr>
          <w:rFonts w:ascii="Arial" w:hAnsi="Arial" w:cs="Arial"/>
          <w:color w:val="333333"/>
          <w:shd w:val="clear" w:color="auto" w:fill="FFFFFF"/>
        </w:rPr>
        <w:t xml:space="preserve">, </w:t>
      </w:r>
      <w:r w:rsidRPr="00A25166">
        <w:rPr>
          <w:rFonts w:ascii="Arial" w:hAnsi="Arial" w:cs="Arial"/>
          <w:color w:val="333333"/>
          <w:shd w:val="clear" w:color="auto" w:fill="FFFFFF"/>
        </w:rPr>
        <w:t xml:space="preserve">usually for seven years or life, convict labour was essential in British Empire building. Although it was thought that transportation would lead to the rehabilitation of the offender and was considered a </w:t>
      </w:r>
      <w:r w:rsidRPr="00962A53">
        <w:rPr>
          <w:rFonts w:ascii="Arial" w:hAnsi="Arial" w:cs="Arial"/>
          <w:color w:val="333333"/>
          <w:shd w:val="clear" w:color="auto" w:fill="FFFFFF"/>
        </w:rPr>
        <w:t>deterrent, there was also a desire to simply remove serious offenders from society</w:t>
      </w:r>
      <w:r>
        <w:rPr>
          <w:rFonts w:ascii="Arial" w:hAnsi="Arial" w:cs="Arial"/>
          <w:color w:val="333333"/>
          <w:shd w:val="clear" w:color="auto" w:fill="FFFFFF"/>
        </w:rPr>
        <w:t>. However, many</w:t>
      </w:r>
      <w:r w:rsidRPr="00962A53">
        <w:rPr>
          <w:rFonts w:ascii="Arial" w:hAnsi="Arial" w:cs="Arial"/>
          <w:color w:val="333333"/>
          <w:shd w:val="clear" w:color="auto" w:fill="FFFFFF"/>
        </w:rPr>
        <w:t xml:space="preserve"> </w:t>
      </w:r>
      <w:r>
        <w:rPr>
          <w:rFonts w:ascii="Arial" w:hAnsi="Arial" w:cs="Arial"/>
          <w:color w:val="333333"/>
          <w:shd w:val="clear" w:color="auto" w:fill="FFFFFF"/>
        </w:rPr>
        <w:t xml:space="preserve">convicts transported to Australia </w:t>
      </w:r>
      <w:r w:rsidRPr="00962A53">
        <w:rPr>
          <w:rFonts w:ascii="Arial" w:hAnsi="Arial" w:cs="Arial"/>
          <w:color w:val="333333"/>
          <w:shd w:val="clear" w:color="auto" w:fill="FFFFFF"/>
        </w:rPr>
        <w:t>returned to</w:t>
      </w:r>
      <w:r>
        <w:rPr>
          <w:rFonts w:ascii="Arial" w:hAnsi="Arial" w:cs="Arial"/>
          <w:color w:val="333333"/>
          <w:shd w:val="clear" w:color="auto" w:fill="FFFFFF"/>
        </w:rPr>
        <w:t xml:space="preserve"> Britain</w:t>
      </w:r>
      <w:r w:rsidRPr="00962A53">
        <w:rPr>
          <w:rFonts w:ascii="Arial" w:hAnsi="Arial" w:cs="Arial"/>
          <w:color w:val="333333"/>
          <w:shd w:val="clear" w:color="auto" w:fill="FFFFFF"/>
        </w:rPr>
        <w:t xml:space="preserve">; </w:t>
      </w:r>
      <w:r>
        <w:rPr>
          <w:rFonts w:ascii="Arial" w:hAnsi="Arial" w:cs="Arial"/>
          <w:color w:val="333333"/>
          <w:shd w:val="clear" w:color="auto" w:fill="FFFFFF"/>
        </w:rPr>
        <w:t>a few</w:t>
      </w:r>
      <w:r w:rsidRPr="00962A53">
        <w:rPr>
          <w:rFonts w:ascii="Arial" w:hAnsi="Arial" w:cs="Arial"/>
          <w:color w:val="333333"/>
          <w:shd w:val="clear" w:color="auto" w:fill="FFFFFF"/>
        </w:rPr>
        <w:t xml:space="preserve"> were re-convicted and </w:t>
      </w:r>
      <w:r>
        <w:rPr>
          <w:rFonts w:ascii="Arial" w:hAnsi="Arial" w:cs="Arial"/>
          <w:color w:val="333333"/>
          <w:shd w:val="clear" w:color="auto" w:fill="FFFFFF"/>
        </w:rPr>
        <w:t xml:space="preserve">transported </w:t>
      </w:r>
      <w:r w:rsidRPr="00962A53">
        <w:rPr>
          <w:rFonts w:ascii="Arial" w:hAnsi="Arial" w:cs="Arial"/>
          <w:color w:val="333333"/>
          <w:shd w:val="clear" w:color="auto" w:fill="FFFFFF"/>
        </w:rPr>
        <w:t>again to Australia. Until the mid</w:t>
      </w:r>
      <w:r>
        <w:rPr>
          <w:rFonts w:ascii="Arial" w:hAnsi="Arial" w:cs="Arial"/>
          <w:color w:val="333333"/>
          <w:shd w:val="clear" w:color="auto" w:fill="FFFFFF"/>
        </w:rPr>
        <w:t>-19th-</w:t>
      </w:r>
      <w:r w:rsidRPr="00962A53">
        <w:rPr>
          <w:rFonts w:ascii="Arial" w:hAnsi="Arial" w:cs="Arial"/>
          <w:color w:val="333333"/>
          <w:shd w:val="clear" w:color="auto" w:fill="FFFFFF"/>
        </w:rPr>
        <w:t xml:space="preserve">century, a </w:t>
      </w:r>
      <w:r w:rsidRPr="00076079">
        <w:rPr>
          <w:rFonts w:ascii="Arial" w:hAnsi="Arial" w:cs="Arial"/>
          <w:color w:val="000000" w:themeColor="text1"/>
          <w:shd w:val="clear" w:color="auto" w:fill="FFFFFF"/>
        </w:rPr>
        <w:t>declining</w:t>
      </w:r>
      <w:r>
        <w:rPr>
          <w:rFonts w:ascii="Arial" w:hAnsi="Arial" w:cs="Arial"/>
          <w:color w:val="FF0000"/>
          <w:shd w:val="clear" w:color="auto" w:fill="FFFFFF"/>
        </w:rPr>
        <w:t xml:space="preserve"> </w:t>
      </w:r>
      <w:r w:rsidRPr="00962A53">
        <w:rPr>
          <w:rFonts w:ascii="Arial" w:hAnsi="Arial" w:cs="Arial"/>
          <w:color w:val="333333"/>
          <w:shd w:val="clear" w:color="auto" w:fill="FFFFFF"/>
        </w:rPr>
        <w:t xml:space="preserve">use of the death penalty and transportation to Australia were the predominant forms of punishment for serious offenders, and </w:t>
      </w:r>
      <w:r>
        <w:rPr>
          <w:rFonts w:ascii="Arial" w:hAnsi="Arial" w:cs="Arial"/>
          <w:color w:val="333333"/>
          <w:shd w:val="clear" w:color="auto" w:fill="FFFFFF"/>
        </w:rPr>
        <w:t xml:space="preserve">some </w:t>
      </w:r>
      <w:r w:rsidRPr="00962A53">
        <w:rPr>
          <w:rFonts w:ascii="Arial" w:hAnsi="Arial" w:cs="Arial"/>
          <w:color w:val="333333"/>
          <w:shd w:val="clear" w:color="auto" w:fill="FFFFFF"/>
        </w:rPr>
        <w:t>bodily punishments continued as punishment for non-capital offences.</w:t>
      </w:r>
      <w:r w:rsidRPr="009F1635">
        <w:rPr>
          <w:rFonts w:ascii="Arial" w:hAnsi="Arial" w:cs="Arial"/>
          <w:color w:val="333333"/>
        </w:rPr>
        <w:t xml:space="preserve"> </w:t>
      </w:r>
      <w:r w:rsidRPr="00962A53">
        <w:rPr>
          <w:rFonts w:ascii="Arial" w:hAnsi="Arial" w:cs="Arial"/>
          <w:color w:val="333333"/>
        </w:rPr>
        <w:t xml:space="preserve">Growing opposition to transportation led to the Penal Servitude Act </w:t>
      </w:r>
      <w:r>
        <w:rPr>
          <w:rFonts w:ascii="Arial" w:hAnsi="Arial" w:cs="Arial"/>
          <w:color w:val="333333"/>
        </w:rPr>
        <w:t xml:space="preserve">1857 </w:t>
      </w:r>
      <w:r w:rsidRPr="00962A53">
        <w:rPr>
          <w:rFonts w:ascii="Arial" w:hAnsi="Arial" w:cs="Arial"/>
          <w:color w:val="333333"/>
        </w:rPr>
        <w:t xml:space="preserve">which effectively abolished it, </w:t>
      </w:r>
      <w:r>
        <w:rPr>
          <w:rFonts w:ascii="Arial" w:hAnsi="Arial" w:cs="Arial"/>
          <w:color w:val="333333"/>
        </w:rPr>
        <w:t xml:space="preserve">and a subsequent </w:t>
      </w:r>
      <w:r w:rsidRPr="00962A53">
        <w:rPr>
          <w:rFonts w:ascii="Arial" w:hAnsi="Arial" w:cs="Arial"/>
          <w:color w:val="333333"/>
        </w:rPr>
        <w:t>grow</w:t>
      </w:r>
      <w:r>
        <w:rPr>
          <w:rFonts w:ascii="Arial" w:hAnsi="Arial" w:cs="Arial"/>
          <w:color w:val="333333"/>
        </w:rPr>
        <w:t>th in the</w:t>
      </w:r>
      <w:r w:rsidRPr="00962A53">
        <w:rPr>
          <w:rFonts w:ascii="Arial" w:hAnsi="Arial" w:cs="Arial"/>
          <w:color w:val="333333"/>
        </w:rPr>
        <w:t xml:space="preserve"> use of imprisonment </w:t>
      </w:r>
      <w:r>
        <w:rPr>
          <w:rFonts w:ascii="Arial" w:hAnsi="Arial" w:cs="Arial"/>
          <w:color w:val="333333"/>
        </w:rPr>
        <w:t>as a punishment in its own right</w:t>
      </w:r>
      <w:r w:rsidR="003844B1">
        <w:rPr>
          <w:rFonts w:ascii="Arial" w:hAnsi="Arial" w:cs="Arial"/>
          <w:color w:val="333333"/>
        </w:rPr>
        <w:t xml:space="preserve"> (O’Donnell, 2016)</w:t>
      </w:r>
      <w:r>
        <w:rPr>
          <w:rFonts w:ascii="Arial" w:hAnsi="Arial" w:cs="Arial"/>
          <w:color w:val="333333"/>
        </w:rPr>
        <w:t xml:space="preserve">. </w:t>
      </w:r>
    </w:p>
    <w:p w14:paraId="56449465" w14:textId="1FFDCB66" w:rsidR="001D36F5" w:rsidRDefault="001D36F5" w:rsidP="001D36F5">
      <w:pPr>
        <w:spacing w:line="360" w:lineRule="auto"/>
        <w:jc w:val="both"/>
        <w:rPr>
          <w:rFonts w:ascii="Arial" w:hAnsi="Arial" w:cs="Arial"/>
          <w:color w:val="333333"/>
        </w:rPr>
      </w:pPr>
    </w:p>
    <w:p w14:paraId="6670C053" w14:textId="3F93A8A2" w:rsidR="001D36F5" w:rsidRPr="00264030" w:rsidRDefault="001D36F5" w:rsidP="00264030">
      <w:pPr>
        <w:spacing w:line="360" w:lineRule="auto"/>
        <w:jc w:val="both"/>
        <w:rPr>
          <w:rFonts w:ascii="Arial" w:hAnsi="Arial" w:cs="Arial"/>
          <w:b/>
          <w:bCs/>
          <w:color w:val="333333"/>
        </w:rPr>
      </w:pPr>
      <w:r w:rsidRPr="00264030">
        <w:rPr>
          <w:rFonts w:ascii="Arial" w:hAnsi="Arial" w:cs="Arial"/>
          <w:b/>
          <w:bCs/>
          <w:color w:val="333333"/>
        </w:rPr>
        <w:t>Prisons and imprisonment as a method of punishment</w:t>
      </w:r>
    </w:p>
    <w:p w14:paraId="607A0147" w14:textId="77777777" w:rsidR="00E05DBD" w:rsidRDefault="00E05DBD" w:rsidP="00E05DBD">
      <w:pPr>
        <w:spacing w:line="360" w:lineRule="auto"/>
        <w:ind w:firstLine="720"/>
        <w:jc w:val="both"/>
        <w:rPr>
          <w:rFonts w:ascii="Arial" w:hAnsi="Arial" w:cs="Arial"/>
          <w:color w:val="333333"/>
        </w:rPr>
      </w:pPr>
    </w:p>
    <w:p w14:paraId="438FDDA1" w14:textId="1245A71F" w:rsidR="00E05DBD" w:rsidRDefault="00E05DBD" w:rsidP="00E05DBD">
      <w:pPr>
        <w:spacing w:line="360" w:lineRule="auto"/>
        <w:ind w:firstLine="720"/>
        <w:jc w:val="both"/>
        <w:rPr>
          <w:rFonts w:ascii="Arial" w:hAnsi="Arial" w:cs="Arial"/>
          <w:color w:val="333333"/>
        </w:rPr>
      </w:pPr>
      <w:r>
        <w:rPr>
          <w:rFonts w:ascii="Arial" w:hAnsi="Arial" w:cs="Arial"/>
          <w:color w:val="333333"/>
        </w:rPr>
        <w:t xml:space="preserve">Pre-modern prisons, those </w:t>
      </w:r>
      <w:r w:rsidRPr="00076079">
        <w:rPr>
          <w:rFonts w:ascii="Arial" w:hAnsi="Arial" w:cs="Arial"/>
          <w:color w:val="000000" w:themeColor="text1"/>
        </w:rPr>
        <w:t xml:space="preserve">in existence </w:t>
      </w:r>
      <w:r>
        <w:rPr>
          <w:rFonts w:ascii="Arial" w:hAnsi="Arial" w:cs="Arial"/>
          <w:color w:val="333333"/>
        </w:rPr>
        <w:t>before the 19th-century reforms, were essentially holding places, where debtors were held until they could pay their debts, those not yet convicted were held whilst awaiting trial, and those found guilty of serious offences were held prior to execution or transportation, with only a minority being imprisoned for punishment</w:t>
      </w:r>
      <w:r w:rsidR="003844B1">
        <w:rPr>
          <w:rFonts w:ascii="Arial" w:hAnsi="Arial" w:cs="Arial"/>
          <w:color w:val="333333"/>
        </w:rPr>
        <w:t xml:space="preserve"> (O’Donnell, 2016)</w:t>
      </w:r>
      <w:r>
        <w:rPr>
          <w:rFonts w:ascii="Arial" w:hAnsi="Arial" w:cs="Arial"/>
          <w:color w:val="333333"/>
        </w:rPr>
        <w:t xml:space="preserve">. There was no segregation in these pre-modern prisons – male and women, children and adults, serious offenders and those awaiting trial were all held together, though debtors were held separately in debtors’ prisons. Sex, alcohol, and gambling were rife, those held there were expected to make their own arrangements for food, and gaolers were open to inducement for better conditions. Such conditions led to John Howard’s successful late 18th-century campaign for reform of prisons. </w:t>
      </w:r>
    </w:p>
    <w:p w14:paraId="0136455B" w14:textId="77777777" w:rsidR="00E05DBD" w:rsidRDefault="00E05DBD" w:rsidP="00E05DBD">
      <w:pPr>
        <w:spacing w:line="360" w:lineRule="auto"/>
        <w:ind w:firstLine="720"/>
        <w:jc w:val="both"/>
        <w:rPr>
          <w:rFonts w:ascii="Arial" w:hAnsi="Arial" w:cs="Arial"/>
          <w:color w:val="333333"/>
          <w:shd w:val="clear" w:color="auto" w:fill="FFFFFF"/>
        </w:rPr>
      </w:pPr>
    </w:p>
    <w:p w14:paraId="1A0F5BB3" w14:textId="647E4E64" w:rsidR="00E05DBD" w:rsidRDefault="00E05DBD" w:rsidP="00E05DBD">
      <w:pPr>
        <w:spacing w:line="360" w:lineRule="auto"/>
        <w:ind w:firstLine="720"/>
        <w:jc w:val="both"/>
        <w:rPr>
          <w:rFonts w:ascii="Arial" w:hAnsi="Arial" w:cs="Arial"/>
          <w:color w:val="333333"/>
        </w:rPr>
      </w:pPr>
      <w:r w:rsidRPr="00962A53">
        <w:rPr>
          <w:rFonts w:ascii="Arial" w:hAnsi="Arial" w:cs="Arial"/>
          <w:color w:val="333333"/>
        </w:rPr>
        <w:t>A</w:t>
      </w:r>
      <w:r>
        <w:rPr>
          <w:rFonts w:ascii="Arial" w:hAnsi="Arial" w:cs="Arial"/>
          <w:color w:val="333333"/>
        </w:rPr>
        <w:t xml:space="preserve"> </w:t>
      </w:r>
      <w:r w:rsidRPr="00962A53">
        <w:rPr>
          <w:rFonts w:ascii="Arial" w:hAnsi="Arial" w:cs="Arial"/>
          <w:color w:val="333333"/>
        </w:rPr>
        <w:t>growing desire to reform convicts</w:t>
      </w:r>
      <w:r>
        <w:rPr>
          <w:rFonts w:ascii="Arial" w:hAnsi="Arial" w:cs="Arial"/>
          <w:color w:val="333333"/>
        </w:rPr>
        <w:t>,</w:t>
      </w:r>
      <w:r w:rsidRPr="00962A53">
        <w:rPr>
          <w:rFonts w:ascii="Arial" w:hAnsi="Arial" w:cs="Arial"/>
          <w:color w:val="333333"/>
        </w:rPr>
        <w:t xml:space="preserve"> rather than just punish them</w:t>
      </w:r>
      <w:r>
        <w:rPr>
          <w:rFonts w:ascii="Arial" w:hAnsi="Arial" w:cs="Arial"/>
          <w:color w:val="333333"/>
        </w:rPr>
        <w:t>, and the hiatus in transportation</w:t>
      </w:r>
      <w:r w:rsidRPr="00962A53">
        <w:rPr>
          <w:rFonts w:ascii="Arial" w:hAnsi="Arial" w:cs="Arial"/>
          <w:color w:val="333333"/>
        </w:rPr>
        <w:t xml:space="preserve"> </w:t>
      </w:r>
      <w:r>
        <w:rPr>
          <w:rFonts w:ascii="Arial" w:hAnsi="Arial" w:cs="Arial"/>
          <w:color w:val="333333"/>
        </w:rPr>
        <w:t xml:space="preserve">had </w:t>
      </w:r>
      <w:r w:rsidRPr="00962A53">
        <w:rPr>
          <w:rFonts w:ascii="Arial" w:hAnsi="Arial" w:cs="Arial"/>
          <w:color w:val="333333"/>
        </w:rPr>
        <w:t>led to</w:t>
      </w:r>
      <w:r>
        <w:rPr>
          <w:rFonts w:ascii="Arial" w:hAnsi="Arial" w:cs="Arial"/>
          <w:color w:val="333333"/>
        </w:rPr>
        <w:t xml:space="preserve"> the</w:t>
      </w:r>
      <w:r w:rsidRPr="00962A53">
        <w:rPr>
          <w:rFonts w:ascii="Arial" w:hAnsi="Arial" w:cs="Arial"/>
          <w:color w:val="333333"/>
        </w:rPr>
        <w:t xml:space="preserve"> </w:t>
      </w:r>
      <w:r>
        <w:rPr>
          <w:rFonts w:ascii="Arial" w:hAnsi="Arial" w:cs="Arial"/>
          <w:color w:val="333333"/>
        </w:rPr>
        <w:t xml:space="preserve">beginning of the </w:t>
      </w:r>
      <w:r w:rsidRPr="00962A53">
        <w:rPr>
          <w:rFonts w:ascii="Arial" w:hAnsi="Arial" w:cs="Arial"/>
          <w:color w:val="333333"/>
        </w:rPr>
        <w:t>development of</w:t>
      </w:r>
      <w:r>
        <w:rPr>
          <w:rFonts w:ascii="Arial" w:hAnsi="Arial" w:cs="Arial"/>
          <w:color w:val="333333"/>
        </w:rPr>
        <w:t xml:space="preserve"> </w:t>
      </w:r>
      <w:r w:rsidRPr="00962A53">
        <w:rPr>
          <w:rFonts w:ascii="Arial" w:hAnsi="Arial" w:cs="Arial"/>
          <w:color w:val="333333"/>
        </w:rPr>
        <w:t xml:space="preserve">imprisonment as a punishment for serious offences from the late </w:t>
      </w:r>
      <w:r>
        <w:rPr>
          <w:rFonts w:ascii="Arial" w:hAnsi="Arial" w:cs="Arial"/>
          <w:color w:val="333333"/>
        </w:rPr>
        <w:t>18th-</w:t>
      </w:r>
      <w:r w:rsidRPr="00962A53">
        <w:rPr>
          <w:rFonts w:ascii="Arial" w:hAnsi="Arial" w:cs="Arial"/>
          <w:color w:val="333333"/>
        </w:rPr>
        <w:t xml:space="preserve">century, </w:t>
      </w:r>
      <w:r>
        <w:rPr>
          <w:rFonts w:ascii="Arial" w:hAnsi="Arial" w:cs="Arial"/>
          <w:color w:val="333333"/>
        </w:rPr>
        <w:t>demonstrated</w:t>
      </w:r>
      <w:r w:rsidRPr="00962A53">
        <w:rPr>
          <w:rFonts w:ascii="Arial" w:hAnsi="Arial" w:cs="Arial"/>
          <w:color w:val="333333"/>
        </w:rPr>
        <w:t xml:space="preserve"> </w:t>
      </w:r>
      <w:r>
        <w:rPr>
          <w:rFonts w:ascii="Arial" w:hAnsi="Arial" w:cs="Arial"/>
          <w:color w:val="333333"/>
        </w:rPr>
        <w:t>by</w:t>
      </w:r>
      <w:r w:rsidRPr="00962A53">
        <w:rPr>
          <w:rFonts w:ascii="Arial" w:hAnsi="Arial" w:cs="Arial"/>
          <w:color w:val="333333"/>
        </w:rPr>
        <w:t xml:space="preserve"> the passing of the Penitentiary Act in 1779</w:t>
      </w:r>
      <w:r w:rsidR="003844B1">
        <w:rPr>
          <w:rFonts w:ascii="Arial" w:hAnsi="Arial" w:cs="Arial"/>
          <w:color w:val="333333"/>
        </w:rPr>
        <w:t xml:space="preserve"> (Johns</w:t>
      </w:r>
      <w:r w:rsidR="00513AA6">
        <w:rPr>
          <w:rFonts w:ascii="Arial" w:hAnsi="Arial" w:cs="Arial"/>
          <w:color w:val="333333"/>
        </w:rPr>
        <w:t>t</w:t>
      </w:r>
      <w:r w:rsidR="003844B1">
        <w:rPr>
          <w:rFonts w:ascii="Arial" w:hAnsi="Arial" w:cs="Arial"/>
          <w:color w:val="333333"/>
        </w:rPr>
        <w:t>on, 201</w:t>
      </w:r>
      <w:r w:rsidR="002C37DD">
        <w:rPr>
          <w:rFonts w:ascii="Arial" w:hAnsi="Arial" w:cs="Arial"/>
          <w:color w:val="333333"/>
        </w:rPr>
        <w:t>6</w:t>
      </w:r>
      <w:r w:rsidR="00513AA6">
        <w:rPr>
          <w:rFonts w:ascii="Arial" w:hAnsi="Arial" w:cs="Arial"/>
          <w:color w:val="333333"/>
        </w:rPr>
        <w:t>)</w:t>
      </w:r>
      <w:r w:rsidRPr="00962A53">
        <w:rPr>
          <w:rFonts w:ascii="Arial" w:hAnsi="Arial" w:cs="Arial"/>
          <w:color w:val="333333"/>
        </w:rPr>
        <w:t>. The traditionally</w:t>
      </w:r>
      <w:r>
        <w:rPr>
          <w:rFonts w:ascii="Arial" w:hAnsi="Arial" w:cs="Arial"/>
          <w:color w:val="333333"/>
        </w:rPr>
        <w:t xml:space="preserve"> </w:t>
      </w:r>
      <w:r w:rsidRPr="00962A53">
        <w:rPr>
          <w:rFonts w:ascii="Arial" w:hAnsi="Arial" w:cs="Arial"/>
          <w:color w:val="333333"/>
        </w:rPr>
        <w:t xml:space="preserve">open nature </w:t>
      </w:r>
      <w:r>
        <w:rPr>
          <w:rFonts w:ascii="Arial" w:hAnsi="Arial" w:cs="Arial"/>
          <w:color w:val="333333"/>
        </w:rPr>
        <w:t xml:space="preserve">and poor conditions </w:t>
      </w:r>
      <w:r w:rsidRPr="00962A53">
        <w:rPr>
          <w:rFonts w:ascii="Arial" w:hAnsi="Arial" w:cs="Arial"/>
          <w:color w:val="333333"/>
        </w:rPr>
        <w:t>of pre-modern prisons w</w:t>
      </w:r>
      <w:r>
        <w:rPr>
          <w:rFonts w:ascii="Arial" w:hAnsi="Arial" w:cs="Arial"/>
          <w:color w:val="333333"/>
        </w:rPr>
        <w:t>ere, over time,</w:t>
      </w:r>
      <w:r w:rsidRPr="00962A53">
        <w:rPr>
          <w:rFonts w:ascii="Arial" w:hAnsi="Arial" w:cs="Arial"/>
          <w:color w:val="333333"/>
        </w:rPr>
        <w:t xml:space="preserve"> replaced by separate cells for prisoners and various combinations of </w:t>
      </w:r>
      <w:r>
        <w:rPr>
          <w:rFonts w:ascii="Arial" w:hAnsi="Arial" w:cs="Arial"/>
          <w:color w:val="333333"/>
        </w:rPr>
        <w:t>experiments in</w:t>
      </w:r>
      <w:r w:rsidRPr="00962A53">
        <w:rPr>
          <w:rFonts w:ascii="Arial" w:hAnsi="Arial" w:cs="Arial"/>
          <w:color w:val="333333"/>
        </w:rPr>
        <w:t xml:space="preserve"> </w:t>
      </w:r>
      <w:r>
        <w:rPr>
          <w:rFonts w:ascii="Arial" w:hAnsi="Arial" w:cs="Arial"/>
          <w:color w:val="333333"/>
        </w:rPr>
        <w:t>‘</w:t>
      </w:r>
      <w:r w:rsidRPr="00962A53">
        <w:rPr>
          <w:rFonts w:ascii="Arial" w:hAnsi="Arial" w:cs="Arial"/>
          <w:color w:val="333333"/>
        </w:rPr>
        <w:t>silent</w:t>
      </w:r>
      <w:r>
        <w:rPr>
          <w:rFonts w:ascii="Arial" w:hAnsi="Arial" w:cs="Arial"/>
          <w:color w:val="333333"/>
        </w:rPr>
        <w:t>’</w:t>
      </w:r>
      <w:r w:rsidRPr="00962A53">
        <w:rPr>
          <w:rFonts w:ascii="Arial" w:hAnsi="Arial" w:cs="Arial"/>
          <w:color w:val="333333"/>
        </w:rPr>
        <w:t xml:space="preserve"> and </w:t>
      </w:r>
      <w:r>
        <w:rPr>
          <w:rFonts w:ascii="Arial" w:hAnsi="Arial" w:cs="Arial"/>
          <w:color w:val="333333"/>
        </w:rPr>
        <w:t>‘</w:t>
      </w:r>
      <w:r w:rsidRPr="00962A53">
        <w:rPr>
          <w:rFonts w:ascii="Arial" w:hAnsi="Arial" w:cs="Arial"/>
          <w:color w:val="333333"/>
        </w:rPr>
        <w:t>solitary</w:t>
      </w:r>
      <w:r>
        <w:rPr>
          <w:rFonts w:ascii="Arial" w:hAnsi="Arial" w:cs="Arial"/>
          <w:color w:val="333333"/>
        </w:rPr>
        <w:t>’</w:t>
      </w:r>
      <w:r w:rsidRPr="00962A53">
        <w:rPr>
          <w:rFonts w:ascii="Arial" w:hAnsi="Arial" w:cs="Arial"/>
          <w:color w:val="333333"/>
        </w:rPr>
        <w:t xml:space="preserve"> prison regimes. Prisoners were put to hard labour and </w:t>
      </w:r>
      <w:r>
        <w:rPr>
          <w:rFonts w:ascii="Arial" w:hAnsi="Arial" w:cs="Arial"/>
          <w:color w:val="333333"/>
        </w:rPr>
        <w:t>given</w:t>
      </w:r>
      <w:r w:rsidRPr="00962A53">
        <w:rPr>
          <w:rFonts w:ascii="Arial" w:hAnsi="Arial" w:cs="Arial"/>
          <w:color w:val="333333"/>
        </w:rPr>
        <w:t xml:space="preserve"> religious instruction.</w:t>
      </w:r>
      <w:r>
        <w:rPr>
          <w:rFonts w:ascii="Arial" w:hAnsi="Arial" w:cs="Arial"/>
          <w:color w:val="333333"/>
        </w:rPr>
        <w:t xml:space="preserve"> </w:t>
      </w:r>
      <w:r w:rsidRPr="00962A53">
        <w:rPr>
          <w:rFonts w:ascii="Arial" w:hAnsi="Arial" w:cs="Arial"/>
          <w:color w:val="333333"/>
        </w:rPr>
        <w:t xml:space="preserve">In the late 1840s, </w:t>
      </w:r>
      <w:r>
        <w:rPr>
          <w:rFonts w:ascii="Arial" w:hAnsi="Arial" w:cs="Arial"/>
          <w:color w:val="333333"/>
        </w:rPr>
        <w:t>for those sentenced to penal servitude (the most serious offenders), a</w:t>
      </w:r>
      <w:r w:rsidRPr="00962A53">
        <w:rPr>
          <w:rFonts w:ascii="Arial" w:hAnsi="Arial" w:cs="Arial"/>
          <w:color w:val="333333"/>
        </w:rPr>
        <w:t xml:space="preserve"> progressive stage system was introduced, whereby prisoners started their sentences with solitary confinement at hard labour, and then moved to a public works prison where they worked in quarries or on roads, before release on a prison licence</w:t>
      </w:r>
      <w:r>
        <w:rPr>
          <w:rFonts w:ascii="Arial" w:hAnsi="Arial" w:cs="Arial"/>
          <w:color w:val="333333"/>
        </w:rPr>
        <w:t xml:space="preserve"> (see Johnston, 2015)</w:t>
      </w:r>
      <w:r w:rsidRPr="00962A53">
        <w:rPr>
          <w:rFonts w:ascii="Arial" w:hAnsi="Arial" w:cs="Arial"/>
          <w:color w:val="333333"/>
        </w:rPr>
        <w:t xml:space="preserve">. </w:t>
      </w:r>
      <w:r w:rsidRPr="00215473">
        <w:rPr>
          <w:rFonts w:ascii="Arial" w:hAnsi="Arial" w:cs="Arial"/>
          <w:color w:val="333333"/>
        </w:rPr>
        <w:t>For all prisons, local and convict, the philosoph</w:t>
      </w:r>
      <w:r>
        <w:rPr>
          <w:rFonts w:ascii="Arial" w:hAnsi="Arial" w:cs="Arial"/>
          <w:color w:val="333333"/>
        </w:rPr>
        <w:t>ies</w:t>
      </w:r>
      <w:r w:rsidRPr="00215473">
        <w:rPr>
          <w:rFonts w:ascii="Arial" w:hAnsi="Arial" w:cs="Arial"/>
          <w:color w:val="333333"/>
        </w:rPr>
        <w:t xml:space="preserve"> of </w:t>
      </w:r>
      <w:r w:rsidRPr="00215473">
        <w:rPr>
          <w:rFonts w:ascii="Arial" w:hAnsi="Arial" w:cs="Arial"/>
          <w:i/>
          <w:iCs/>
          <w:color w:val="333333"/>
        </w:rPr>
        <w:t>hard board, hard fare and hard work</w:t>
      </w:r>
      <w:r w:rsidRPr="00215473">
        <w:rPr>
          <w:rFonts w:ascii="Arial" w:hAnsi="Arial" w:cs="Arial"/>
          <w:color w:val="333333"/>
        </w:rPr>
        <w:t xml:space="preserve"> w</w:t>
      </w:r>
      <w:r>
        <w:rPr>
          <w:rFonts w:ascii="Arial" w:hAnsi="Arial" w:cs="Arial"/>
          <w:color w:val="333333"/>
        </w:rPr>
        <w:t>as</w:t>
      </w:r>
      <w:r w:rsidRPr="00215473">
        <w:rPr>
          <w:rFonts w:ascii="Arial" w:hAnsi="Arial" w:cs="Arial"/>
          <w:color w:val="333333"/>
        </w:rPr>
        <w:t xml:space="preserve"> applied</w:t>
      </w:r>
      <w:r>
        <w:rPr>
          <w:rFonts w:ascii="Arial" w:hAnsi="Arial" w:cs="Arial"/>
          <w:color w:val="333333"/>
        </w:rPr>
        <w:t xml:space="preserve"> – prisons were never supposed to be pleasant places, but some offenders preferred conditions in prison to those in the workhouse.</w:t>
      </w:r>
      <w:r w:rsidRPr="00215473">
        <w:rPr>
          <w:rFonts w:ascii="Arial" w:hAnsi="Arial" w:cs="Arial"/>
          <w:color w:val="333333"/>
        </w:rPr>
        <w:t xml:space="preserve"> </w:t>
      </w:r>
      <w:r>
        <w:rPr>
          <w:rFonts w:ascii="Arial" w:hAnsi="Arial" w:cs="Arial"/>
          <w:color w:val="333333"/>
        </w:rPr>
        <w:t xml:space="preserve">Although there have been many improvements in the conditions in prisons since the 19th-century, such as separate prisons for men and women, and for young people and adults, </w:t>
      </w:r>
      <w:r w:rsidRPr="00076079">
        <w:rPr>
          <w:rFonts w:ascii="Arial" w:hAnsi="Arial" w:cs="Arial"/>
          <w:color w:val="000000" w:themeColor="text1"/>
        </w:rPr>
        <w:t xml:space="preserve">as well as </w:t>
      </w:r>
      <w:r>
        <w:rPr>
          <w:rFonts w:ascii="Arial" w:hAnsi="Arial" w:cs="Arial"/>
          <w:color w:val="333333"/>
        </w:rPr>
        <w:t>a subsequent massive prison building programme (</w:t>
      </w:r>
      <w:r>
        <w:rPr>
          <w:rFonts w:ascii="Arial" w:hAnsi="Arial" w:cs="Arial"/>
          <w:color w:val="000000"/>
          <w:shd w:val="clear" w:color="auto" w:fill="FFFFFF"/>
        </w:rPr>
        <w:t>b</w:t>
      </w:r>
      <w:r w:rsidRPr="00215473">
        <w:rPr>
          <w:rFonts w:ascii="Arial" w:hAnsi="Arial" w:cs="Arial"/>
          <w:color w:val="000000"/>
          <w:shd w:val="clear" w:color="auto" w:fill="FFFFFF"/>
        </w:rPr>
        <w:t>etween 1842 and 1877, 90 prisons were built or added to</w:t>
      </w:r>
      <w:r>
        <w:rPr>
          <w:rFonts w:ascii="Arial" w:hAnsi="Arial" w:cs="Arial"/>
          <w:color w:val="333333"/>
        </w:rPr>
        <w:t xml:space="preserve">), the period 1770 to 1840 laid the foundations for the prison system and the prisons that exist today in England and Wales. </w:t>
      </w:r>
    </w:p>
    <w:p w14:paraId="5A3D98E0" w14:textId="77777777" w:rsidR="00E05DBD" w:rsidRPr="008E0782" w:rsidRDefault="00E05DBD" w:rsidP="00E05DBD">
      <w:pPr>
        <w:spacing w:line="360" w:lineRule="auto"/>
        <w:ind w:firstLine="720"/>
        <w:jc w:val="both"/>
        <w:rPr>
          <w:rFonts w:ascii="Arial" w:hAnsi="Arial" w:cs="Arial"/>
          <w:color w:val="333333"/>
        </w:rPr>
      </w:pPr>
    </w:p>
    <w:p w14:paraId="081EAD38" w14:textId="1EB916A3" w:rsidR="00E05DBD" w:rsidRDefault="00E05DBD" w:rsidP="00E05DBD">
      <w:pPr>
        <w:spacing w:line="360" w:lineRule="auto"/>
        <w:ind w:right="26" w:firstLine="720"/>
        <w:jc w:val="both"/>
        <w:rPr>
          <w:rFonts w:ascii="Arial" w:hAnsi="Arial" w:cs="Arial"/>
          <w:lang w:val="en-US"/>
        </w:rPr>
      </w:pPr>
      <w:r>
        <w:rPr>
          <w:rFonts w:ascii="Arial" w:hAnsi="Arial" w:cs="Arial"/>
          <w:lang w:val="en-US"/>
        </w:rPr>
        <w:t xml:space="preserve">Scholars have tried to explain this move from pre-modern, harsh punishments (including transportation) to imprisonment as the main form of punishment for serious offending. Early accounts gave a largely positive impression, hailing the use of prison and imprisonment a success over an old corrupt and inefficient penal system; a success in which visionary humanitarians produced (what they considered) an efficient, modern, and humane system. Later 20th-century scholars have challenged those positive accounts. </w:t>
      </w:r>
      <w:r w:rsidRPr="00A25166">
        <w:rPr>
          <w:rFonts w:ascii="Arial" w:hAnsi="Arial" w:cs="Arial"/>
          <w:lang w:val="en-US"/>
        </w:rPr>
        <w:t>The</w:t>
      </w:r>
      <w:r>
        <w:rPr>
          <w:rFonts w:ascii="Arial" w:hAnsi="Arial" w:cs="Arial"/>
          <w:lang w:val="en-US"/>
        </w:rPr>
        <w:t xml:space="preserve"> most famous and influential of these scholars is</w:t>
      </w:r>
      <w:r w:rsidRPr="00A25166">
        <w:rPr>
          <w:rFonts w:ascii="Arial" w:hAnsi="Arial" w:cs="Arial"/>
          <w:lang w:val="en-US"/>
        </w:rPr>
        <w:t xml:space="preserve"> French philosopher Michel Foucault</w:t>
      </w:r>
      <w:r>
        <w:rPr>
          <w:rFonts w:ascii="Arial" w:hAnsi="Arial" w:cs="Arial"/>
          <w:lang w:val="en-US"/>
        </w:rPr>
        <w:t>. I</w:t>
      </w:r>
      <w:r w:rsidRPr="00A25166">
        <w:rPr>
          <w:rFonts w:ascii="Arial" w:hAnsi="Arial" w:cs="Arial"/>
          <w:lang w:val="en-US"/>
        </w:rPr>
        <w:t>n his classic work</w:t>
      </w:r>
      <w:r w:rsidRPr="00C03CC0">
        <w:rPr>
          <w:rFonts w:ascii="Arial" w:hAnsi="Arial" w:cs="Arial"/>
          <w:i/>
          <w:iCs/>
          <w:lang w:val="en-US"/>
        </w:rPr>
        <w:t xml:space="preserve"> Discipline and Punish: The Birth of the Prison</w:t>
      </w:r>
      <w:r>
        <w:rPr>
          <w:rFonts w:ascii="Arial" w:hAnsi="Arial" w:cs="Arial"/>
          <w:lang w:val="en-US"/>
        </w:rPr>
        <w:t xml:space="preserve">, first published in French 1975 and translated into English in 1977, he radically altered the history of the prison. Foucault argued that in the modern punishment system, power was far more ubiquitous and oppressive than it had </w:t>
      </w:r>
      <w:r>
        <w:rPr>
          <w:rFonts w:ascii="Arial" w:hAnsi="Arial" w:cs="Arial"/>
          <w:lang w:val="en-US"/>
        </w:rPr>
        <w:lastRenderedPageBreak/>
        <w:t xml:space="preserve">previously been, and that whole systems of science and technology were devoted to making the prisoner a totally controlled subject. </w:t>
      </w:r>
    </w:p>
    <w:p w14:paraId="52A0CE31" w14:textId="42850650" w:rsidR="001D36F5" w:rsidRDefault="001D36F5" w:rsidP="001D36F5">
      <w:pPr>
        <w:spacing w:line="360" w:lineRule="auto"/>
        <w:ind w:right="26"/>
        <w:jc w:val="both"/>
        <w:rPr>
          <w:rFonts w:ascii="Arial" w:hAnsi="Arial" w:cs="Arial"/>
          <w:lang w:val="en-US"/>
        </w:rPr>
      </w:pPr>
    </w:p>
    <w:p w14:paraId="04501397" w14:textId="0F0C4A3F" w:rsidR="003B72CC" w:rsidRDefault="003B72CC" w:rsidP="001D36F5">
      <w:pPr>
        <w:spacing w:line="360" w:lineRule="auto"/>
        <w:ind w:right="26"/>
        <w:jc w:val="both"/>
        <w:rPr>
          <w:rFonts w:ascii="Arial" w:hAnsi="Arial" w:cs="Arial"/>
          <w:lang w:val="en-US"/>
        </w:rPr>
      </w:pPr>
    </w:p>
    <w:p w14:paraId="658903D0" w14:textId="546433DA" w:rsidR="003B72CC" w:rsidRDefault="003B72CC" w:rsidP="001D36F5">
      <w:pPr>
        <w:spacing w:line="360" w:lineRule="auto"/>
        <w:ind w:right="26"/>
        <w:jc w:val="both"/>
        <w:rPr>
          <w:rFonts w:ascii="Arial" w:hAnsi="Arial" w:cs="Arial"/>
          <w:lang w:val="en-US"/>
        </w:rPr>
      </w:pPr>
    </w:p>
    <w:p w14:paraId="2326249D" w14:textId="77777777" w:rsidR="003B72CC" w:rsidRDefault="003B72CC" w:rsidP="001D36F5">
      <w:pPr>
        <w:spacing w:line="360" w:lineRule="auto"/>
        <w:ind w:right="26"/>
        <w:jc w:val="both"/>
        <w:rPr>
          <w:rFonts w:ascii="Arial" w:hAnsi="Arial" w:cs="Arial"/>
          <w:lang w:val="en-US"/>
        </w:rPr>
      </w:pPr>
    </w:p>
    <w:p w14:paraId="39B1A06B" w14:textId="3B3B3B7F" w:rsidR="001D36F5" w:rsidRPr="00264030" w:rsidRDefault="001D36F5" w:rsidP="00264030">
      <w:pPr>
        <w:spacing w:line="360" w:lineRule="auto"/>
        <w:ind w:right="26"/>
        <w:jc w:val="both"/>
        <w:rPr>
          <w:rFonts w:ascii="Arial" w:hAnsi="Arial" w:cs="Arial"/>
          <w:b/>
          <w:bCs/>
          <w:lang w:val="en-US"/>
        </w:rPr>
      </w:pPr>
      <w:r w:rsidRPr="00264030">
        <w:rPr>
          <w:rFonts w:ascii="Arial" w:hAnsi="Arial" w:cs="Arial"/>
          <w:b/>
          <w:bCs/>
          <w:lang w:val="en-US"/>
        </w:rPr>
        <w:t>The changing face of punishment</w:t>
      </w:r>
    </w:p>
    <w:p w14:paraId="1BE8056D" w14:textId="77777777" w:rsidR="00E05DBD" w:rsidRDefault="00E05DBD" w:rsidP="00E05DBD">
      <w:pPr>
        <w:spacing w:line="360" w:lineRule="auto"/>
        <w:ind w:right="26" w:firstLine="720"/>
        <w:jc w:val="both"/>
        <w:rPr>
          <w:rFonts w:ascii="Arial" w:hAnsi="Arial" w:cs="Arial"/>
          <w:lang w:val="en-US"/>
        </w:rPr>
      </w:pPr>
    </w:p>
    <w:p w14:paraId="2F24F666" w14:textId="6A665CD0" w:rsidR="00E05DBD" w:rsidRDefault="00E05DBD" w:rsidP="00E05DBD">
      <w:pPr>
        <w:spacing w:line="360" w:lineRule="auto"/>
        <w:ind w:right="26" w:firstLine="720"/>
        <w:jc w:val="both"/>
        <w:rPr>
          <w:rFonts w:ascii="Arial" w:hAnsi="Arial" w:cs="Arial"/>
        </w:rPr>
      </w:pPr>
      <w:r w:rsidRPr="007B05A1">
        <w:rPr>
          <w:rFonts w:ascii="Arial" w:hAnsi="Arial" w:cs="Arial"/>
          <w:i/>
          <w:iCs/>
          <w:lang w:val="en-US"/>
        </w:rPr>
        <w:t>Discipline and Punish</w:t>
      </w:r>
      <w:r>
        <w:rPr>
          <w:rFonts w:ascii="Arial" w:hAnsi="Arial" w:cs="Arial"/>
          <w:lang w:val="en-US"/>
        </w:rPr>
        <w:t xml:space="preserve"> begins with two contrasting pictures of the changing face of punishment. The first picture, intended to illustrate the pre-modern tendency to punish the body, is the shocking execution in 1757 of Damiens who was convicted of trying to kill the French king. Damiens was tortured, drawn and quartered, with his remaining torso burnt at the stake; it was a horrific death. The second picture is of the daily routine at a reformatory school for young offenders in 1837. The schedule is so detailed that </w:t>
      </w:r>
      <w:r w:rsidRPr="00A1033E">
        <w:rPr>
          <w:rFonts w:ascii="Arial" w:hAnsi="Arial" w:cs="Arial"/>
          <w:lang w:val="en-US"/>
        </w:rPr>
        <w:t>every minute of every day is controlled, and each inmate is under constant surveillance. The mind, not the body,</w:t>
      </w:r>
      <w:r>
        <w:rPr>
          <w:rFonts w:ascii="Arial" w:hAnsi="Arial" w:cs="Arial"/>
          <w:lang w:val="en-US"/>
        </w:rPr>
        <w:t xml:space="preserve"> wa</w:t>
      </w:r>
      <w:r w:rsidRPr="00A1033E">
        <w:rPr>
          <w:rFonts w:ascii="Arial" w:hAnsi="Arial" w:cs="Arial"/>
          <w:lang w:val="en-US"/>
        </w:rPr>
        <w:t xml:space="preserve">s now being punished. </w:t>
      </w:r>
      <w:r w:rsidRPr="00A1033E">
        <w:rPr>
          <w:rFonts w:ascii="Arial" w:hAnsi="Arial" w:cs="Arial"/>
        </w:rPr>
        <w:t>Its purpose was to correct and reclaim, to remake the individual through constant observation, rules, penalties, and repetitive work disciplines, thereby instilling habits of obedience and docility. Foucault argue</w:t>
      </w:r>
      <w:r>
        <w:rPr>
          <w:rFonts w:ascii="Arial" w:hAnsi="Arial" w:cs="Arial"/>
        </w:rPr>
        <w:t>d</w:t>
      </w:r>
      <w:r w:rsidRPr="00A1033E">
        <w:rPr>
          <w:rFonts w:ascii="Arial" w:hAnsi="Arial" w:cs="Arial"/>
        </w:rPr>
        <w:t xml:space="preserve"> that in bringing the body under close surveillance it becomes self-observing and self-regulating, using a more complete and subtle technique of power. Hence, for Foucault (1977, p 82)</w:t>
      </w:r>
      <w:r>
        <w:rPr>
          <w:rFonts w:ascii="Arial" w:hAnsi="Arial" w:cs="Arial"/>
        </w:rPr>
        <w:t>,</w:t>
      </w:r>
      <w:r w:rsidRPr="00A1033E">
        <w:rPr>
          <w:rFonts w:ascii="Arial" w:hAnsi="Arial" w:cs="Arial"/>
        </w:rPr>
        <w:t xml:space="preserve"> the overriding objective of prison was:</w:t>
      </w:r>
      <w:r>
        <w:rPr>
          <w:rFonts w:ascii="Arial" w:hAnsi="Arial" w:cs="Arial"/>
        </w:rPr>
        <w:t xml:space="preserve"> ‘[t]</w:t>
      </w:r>
      <w:r w:rsidRPr="00A1033E">
        <w:rPr>
          <w:rFonts w:ascii="Arial" w:hAnsi="Arial" w:cs="Arial"/>
        </w:rPr>
        <w:t>o punish better; to punish with an attenuated severity, perhaps, but in order to punish with more universality and necessity; to insert the power to punish more deeply into the social body</w:t>
      </w:r>
      <w:r>
        <w:rPr>
          <w:rFonts w:ascii="Arial" w:hAnsi="Arial" w:cs="Arial"/>
        </w:rPr>
        <w:t>’</w:t>
      </w:r>
      <w:r w:rsidRPr="00A1033E">
        <w:rPr>
          <w:rFonts w:ascii="Arial" w:hAnsi="Arial" w:cs="Arial"/>
        </w:rPr>
        <w:t>.</w:t>
      </w:r>
    </w:p>
    <w:p w14:paraId="7403840E" w14:textId="77777777" w:rsidR="001D36F5" w:rsidRDefault="001D36F5" w:rsidP="00E05DBD">
      <w:pPr>
        <w:spacing w:line="360" w:lineRule="auto"/>
        <w:ind w:right="26" w:firstLine="720"/>
        <w:jc w:val="both"/>
        <w:rPr>
          <w:rFonts w:ascii="Arial" w:hAnsi="Arial" w:cs="Arial"/>
        </w:rPr>
      </w:pPr>
    </w:p>
    <w:p w14:paraId="380D6BB1" w14:textId="45EE0DE3" w:rsidR="00E05DBD" w:rsidRDefault="00E05DBD" w:rsidP="00E05DBD">
      <w:pPr>
        <w:spacing w:line="360" w:lineRule="auto"/>
        <w:ind w:right="26" w:firstLine="720"/>
        <w:jc w:val="both"/>
        <w:rPr>
          <w:rFonts w:ascii="Arial" w:hAnsi="Arial" w:cs="Arial"/>
        </w:rPr>
      </w:pPr>
      <w:r>
        <w:rPr>
          <w:rFonts w:ascii="Arial" w:hAnsi="Arial" w:cs="Arial"/>
        </w:rPr>
        <w:t xml:space="preserve">Foucault’s work has been influential in shaping later scholars’ thoughts on how power is wrought through punishment generally, and prison specifically. Foucault’s focus was how power operates rather than providing an historically accurate picture of the changes in punishment. His intention was to provide an account of changing intentions rather than describe actual changes. In particular, </w:t>
      </w:r>
      <w:r w:rsidRPr="00E8739D">
        <w:rPr>
          <w:rFonts w:ascii="Arial" w:hAnsi="Arial" w:cs="Arial"/>
          <w:i/>
          <w:iCs/>
        </w:rPr>
        <w:t>Discipline and Punish</w:t>
      </w:r>
      <w:r>
        <w:rPr>
          <w:rFonts w:ascii="Arial" w:hAnsi="Arial" w:cs="Arial"/>
        </w:rPr>
        <w:t xml:space="preserve"> suggests the changes were seamless and that complex blueprints were created but not implemented due to financial constraints only. Thus, there have been several revisions since the publication of </w:t>
      </w:r>
      <w:r w:rsidRPr="00213A30">
        <w:rPr>
          <w:rFonts w:ascii="Arial" w:hAnsi="Arial" w:cs="Arial"/>
          <w:i/>
          <w:iCs/>
        </w:rPr>
        <w:t>Discipline and Punish</w:t>
      </w:r>
      <w:r>
        <w:rPr>
          <w:rFonts w:ascii="Arial" w:hAnsi="Arial" w:cs="Arial"/>
        </w:rPr>
        <w:t xml:space="preserve"> that provide more nuanced, empirically researched histories of the prison (see, for example, Johnston, 2008). </w:t>
      </w:r>
      <w:r>
        <w:rPr>
          <w:rFonts w:ascii="Arial" w:hAnsi="Arial" w:cs="Arial"/>
        </w:rPr>
        <w:lastRenderedPageBreak/>
        <w:t xml:space="preserve">Scholars have pointed out that modern prisons, though better than in pre-modern prisons, were still harsh places affecting the body and Oscar Wilde’s </w:t>
      </w:r>
      <w:r w:rsidRPr="0097418B">
        <w:rPr>
          <w:rFonts w:ascii="Arial" w:hAnsi="Arial" w:cs="Arial"/>
          <w:i/>
          <w:iCs/>
        </w:rPr>
        <w:t>Ballad of Reading Gaol</w:t>
      </w:r>
      <w:r>
        <w:rPr>
          <w:rFonts w:ascii="Arial" w:hAnsi="Arial" w:cs="Arial"/>
        </w:rPr>
        <w:t xml:space="preserve"> is a reminder that imprisonment had a serious impact on the psychological health of inmates. Nevertheless, the actual changes from punishment regimes that were mainly constituted of corporeal, bodily punishments to ones dominated by imprisonment, and Foucault’s claim that Western societies changed to punishing the mind, rather than the body, remain generalised, accepted truths of the development of the punishment system seen in the West today.  </w:t>
      </w:r>
    </w:p>
    <w:p w14:paraId="22DC398F" w14:textId="7598F943" w:rsidR="001D36F5" w:rsidRDefault="001D36F5" w:rsidP="001D36F5">
      <w:pPr>
        <w:spacing w:line="360" w:lineRule="auto"/>
        <w:ind w:right="26"/>
        <w:jc w:val="both"/>
        <w:rPr>
          <w:rFonts w:ascii="Arial" w:hAnsi="Arial" w:cs="Arial"/>
        </w:rPr>
      </w:pPr>
    </w:p>
    <w:p w14:paraId="089F8923" w14:textId="04A4B08C" w:rsidR="001D36F5" w:rsidRPr="00264030" w:rsidRDefault="001D36F5" w:rsidP="00264030">
      <w:pPr>
        <w:spacing w:line="360" w:lineRule="auto"/>
        <w:ind w:right="26"/>
        <w:jc w:val="both"/>
        <w:rPr>
          <w:rFonts w:ascii="Arial" w:hAnsi="Arial" w:cs="Arial"/>
          <w:b/>
          <w:bCs/>
        </w:rPr>
      </w:pPr>
      <w:r w:rsidRPr="00264030">
        <w:rPr>
          <w:rFonts w:ascii="Arial" w:hAnsi="Arial" w:cs="Arial"/>
          <w:b/>
          <w:bCs/>
        </w:rPr>
        <w:t>Contemporary prisons and imprisonment</w:t>
      </w:r>
    </w:p>
    <w:p w14:paraId="75E92776" w14:textId="77777777" w:rsidR="00E05DBD" w:rsidRPr="0011396D" w:rsidRDefault="00E05DBD" w:rsidP="00E05DBD">
      <w:pPr>
        <w:spacing w:line="360" w:lineRule="auto"/>
        <w:ind w:right="26"/>
        <w:jc w:val="both"/>
        <w:rPr>
          <w:rFonts w:ascii="Arial" w:hAnsi="Arial" w:cs="Arial"/>
        </w:rPr>
      </w:pPr>
    </w:p>
    <w:p w14:paraId="59CCFDC4" w14:textId="2A55CC39" w:rsidR="00FC21A8" w:rsidRDefault="00E05DBD" w:rsidP="00E05DBD">
      <w:pPr>
        <w:spacing w:line="360" w:lineRule="auto"/>
        <w:ind w:firstLine="720"/>
        <w:jc w:val="both"/>
        <w:rPr>
          <w:rFonts w:ascii="Arial" w:hAnsi="Arial" w:cs="Arial"/>
          <w:lang w:val="en-US"/>
        </w:rPr>
      </w:pPr>
      <w:r w:rsidRPr="00D42179">
        <w:rPr>
          <w:rFonts w:ascii="Arial" w:hAnsi="Arial" w:cs="Arial"/>
          <w:color w:val="000000" w:themeColor="text1"/>
          <w:lang w:val="en-US"/>
        </w:rPr>
        <w:t xml:space="preserve">However, today, the </w:t>
      </w:r>
      <w:r w:rsidRPr="008656FF">
        <w:rPr>
          <w:rFonts w:ascii="Arial" w:hAnsi="Arial" w:cs="Arial"/>
          <w:lang w:val="en-US"/>
        </w:rPr>
        <w:t>prison system in England and Wales, and indeed globally</w:t>
      </w:r>
      <w:r>
        <w:rPr>
          <w:rFonts w:ascii="Arial" w:hAnsi="Arial" w:cs="Arial"/>
          <w:lang w:val="en-US"/>
        </w:rPr>
        <w:t>,</w:t>
      </w:r>
      <w:r w:rsidRPr="008656FF">
        <w:rPr>
          <w:rFonts w:ascii="Arial" w:hAnsi="Arial" w:cs="Arial"/>
          <w:lang w:val="en-US"/>
        </w:rPr>
        <w:t xml:space="preserve"> is </w:t>
      </w:r>
      <w:r>
        <w:rPr>
          <w:rFonts w:ascii="Arial" w:hAnsi="Arial" w:cs="Arial"/>
          <w:lang w:val="en-US"/>
        </w:rPr>
        <w:t xml:space="preserve">still </w:t>
      </w:r>
      <w:r w:rsidRPr="008656FF">
        <w:rPr>
          <w:rFonts w:ascii="Arial" w:hAnsi="Arial" w:cs="Arial"/>
          <w:lang w:val="en-US"/>
        </w:rPr>
        <w:t>in an abject state</w:t>
      </w:r>
      <w:r>
        <w:rPr>
          <w:rFonts w:ascii="Arial" w:hAnsi="Arial" w:cs="Arial"/>
          <w:lang w:val="en-US"/>
        </w:rPr>
        <w:t xml:space="preserve"> despite a now accepted fact that the loss of liberty is the punishment being inflicted when people are sent to custody, not the conditions individuals are supposed to endure once incarcerated</w:t>
      </w:r>
      <w:r w:rsidRPr="008656FF">
        <w:rPr>
          <w:rFonts w:ascii="Arial" w:hAnsi="Arial" w:cs="Arial"/>
          <w:lang w:val="en-US"/>
        </w:rPr>
        <w:t>.</w:t>
      </w:r>
      <w:r>
        <w:rPr>
          <w:rFonts w:ascii="Arial" w:hAnsi="Arial" w:cs="Arial"/>
          <w:lang w:val="en-US"/>
        </w:rPr>
        <w:t xml:space="preserve"> Imprisonment continues to inflict harm on overwhelmingly poor and powerless incarcerated individuals, and </w:t>
      </w:r>
      <w:r w:rsidRPr="001A674B">
        <w:rPr>
          <w:rFonts w:ascii="Arial" w:hAnsi="Arial" w:cs="Arial"/>
          <w:color w:val="000000" w:themeColor="text1"/>
          <w:lang w:val="en-US"/>
        </w:rPr>
        <w:t>it is argued here that prisons and imprisonment still punish</w:t>
      </w:r>
      <w:r>
        <w:rPr>
          <w:rFonts w:ascii="Arial" w:hAnsi="Arial" w:cs="Arial"/>
          <w:lang w:val="en-US"/>
        </w:rPr>
        <w:t xml:space="preserve"> </w:t>
      </w:r>
      <w:r>
        <w:rPr>
          <w:rFonts w:ascii="Arial" w:hAnsi="Arial" w:cs="Arial"/>
          <w:i/>
          <w:iCs/>
          <w:lang w:val="en-US"/>
        </w:rPr>
        <w:t>both</w:t>
      </w:r>
      <w:r>
        <w:rPr>
          <w:rFonts w:ascii="Arial" w:hAnsi="Arial" w:cs="Arial"/>
          <w:lang w:val="en-US"/>
        </w:rPr>
        <w:t xml:space="preserve"> the mind </w:t>
      </w:r>
      <w:r>
        <w:rPr>
          <w:rFonts w:ascii="Arial" w:hAnsi="Arial" w:cs="Arial"/>
          <w:i/>
          <w:iCs/>
          <w:lang w:val="en-US"/>
        </w:rPr>
        <w:t>and</w:t>
      </w:r>
      <w:r>
        <w:rPr>
          <w:rFonts w:ascii="Arial" w:hAnsi="Arial" w:cs="Arial"/>
          <w:lang w:val="en-US"/>
        </w:rPr>
        <w:t xml:space="preserve"> the body.</w:t>
      </w:r>
      <w:r w:rsidR="002C37DD">
        <w:rPr>
          <w:rFonts w:ascii="Arial" w:hAnsi="Arial" w:cs="Arial"/>
          <w:lang w:val="en-US"/>
        </w:rPr>
        <w:t xml:space="preserve"> Shammas (2017, p 1)</w:t>
      </w:r>
      <w:r>
        <w:rPr>
          <w:rFonts w:ascii="Arial" w:hAnsi="Arial" w:cs="Arial"/>
          <w:lang w:val="en-US"/>
        </w:rPr>
        <w:t xml:space="preserve"> </w:t>
      </w:r>
      <w:r w:rsidR="002C37DD">
        <w:rPr>
          <w:rFonts w:ascii="Arial" w:hAnsi="Arial" w:cs="Arial"/>
          <w:lang w:val="en-US"/>
        </w:rPr>
        <w:t>drawing on the work of Sykes (1958/</w:t>
      </w:r>
      <w:r w:rsidR="00FC21A8">
        <w:rPr>
          <w:rFonts w:ascii="Arial" w:hAnsi="Arial" w:cs="Arial"/>
          <w:lang w:val="en-US"/>
        </w:rPr>
        <w:t>2007) and his concept of the ‘pains of imprisonment states:</w:t>
      </w:r>
    </w:p>
    <w:p w14:paraId="38886426" w14:textId="6376DD8B" w:rsidR="00FC21A8" w:rsidRDefault="00FC21A8" w:rsidP="00E05DBD">
      <w:pPr>
        <w:spacing w:line="360" w:lineRule="auto"/>
        <w:ind w:firstLine="720"/>
        <w:jc w:val="both"/>
        <w:rPr>
          <w:rFonts w:ascii="Arial" w:hAnsi="Arial" w:cs="Arial"/>
          <w:lang w:val="en-US"/>
        </w:rPr>
      </w:pPr>
    </w:p>
    <w:p w14:paraId="621E123C" w14:textId="559BE701" w:rsidR="00FC21A8" w:rsidRDefault="00FC21A8" w:rsidP="00264030">
      <w:pPr>
        <w:spacing w:line="360" w:lineRule="auto"/>
        <w:ind w:left="283" w:right="283" w:firstLine="283"/>
        <w:jc w:val="both"/>
        <w:rPr>
          <w:rFonts w:ascii="Arial" w:hAnsi="Arial" w:cs="Arial"/>
          <w:lang w:val="en-US"/>
        </w:rPr>
      </w:pPr>
      <w:r>
        <w:rPr>
          <w:rFonts w:ascii="Arial" w:hAnsi="Arial" w:cs="Arial"/>
          <w:lang w:val="en-US"/>
        </w:rPr>
        <w:t xml:space="preserve">But while most modern states have traded in the branding iron for the jail cell, </w:t>
      </w:r>
      <w:proofErr w:type="spellStart"/>
      <w:r>
        <w:rPr>
          <w:rFonts w:ascii="Arial" w:hAnsi="Arial" w:cs="Arial"/>
          <w:lang w:val="en-US"/>
        </w:rPr>
        <w:t>Syke’s</w:t>
      </w:r>
      <w:proofErr w:type="spellEnd"/>
      <w:r>
        <w:rPr>
          <w:rFonts w:ascii="Arial" w:hAnsi="Arial" w:cs="Arial"/>
          <w:lang w:val="en-US"/>
        </w:rPr>
        <w:t xml:space="preserve"> conceptual quintet remind social observers that although prison sentences may seem less immediately jarring or obviously pain-inducing thn executions or torture, they do, in their way, nevertheless impose suffering.</w:t>
      </w:r>
    </w:p>
    <w:p w14:paraId="51F475BE" w14:textId="77777777" w:rsidR="00FC21A8" w:rsidRDefault="00FC21A8" w:rsidP="00264030">
      <w:pPr>
        <w:spacing w:line="360" w:lineRule="auto"/>
        <w:jc w:val="both"/>
        <w:rPr>
          <w:rFonts w:ascii="Arial" w:hAnsi="Arial" w:cs="Arial"/>
          <w:lang w:val="en-US"/>
        </w:rPr>
      </w:pPr>
    </w:p>
    <w:p w14:paraId="0C9BC29F" w14:textId="5E6B359B" w:rsidR="00E05DBD" w:rsidRDefault="00E05DBD" w:rsidP="00E05DBD">
      <w:pPr>
        <w:spacing w:line="360" w:lineRule="auto"/>
        <w:ind w:firstLine="720"/>
        <w:jc w:val="both"/>
        <w:rPr>
          <w:rFonts w:ascii="Arial" w:hAnsi="Arial" w:cs="Arial"/>
          <w:lang w:val="en-US"/>
        </w:rPr>
      </w:pPr>
      <w:r>
        <w:rPr>
          <w:rFonts w:ascii="Arial" w:hAnsi="Arial" w:cs="Arial"/>
          <w:lang w:val="en-US"/>
        </w:rPr>
        <w:t>For Scott and Flynn (2014, p 159) the ‘</w:t>
      </w:r>
      <w:r>
        <w:rPr>
          <w:rFonts w:ascii="Arial" w:hAnsi="Arial" w:cs="Arial"/>
          <w:color w:val="000000" w:themeColor="text1"/>
          <w:lang w:val="en-US"/>
        </w:rPr>
        <w:t>[t]</w:t>
      </w:r>
      <w:proofErr w:type="spellStart"/>
      <w:r>
        <w:rPr>
          <w:rFonts w:ascii="Arial" w:hAnsi="Arial" w:cs="Arial"/>
          <w:lang w:val="en-US"/>
        </w:rPr>
        <w:t>hree</w:t>
      </w:r>
      <w:proofErr w:type="spellEnd"/>
      <w:r>
        <w:rPr>
          <w:rFonts w:ascii="Arial" w:hAnsi="Arial" w:cs="Arial"/>
          <w:lang w:val="en-US"/>
        </w:rPr>
        <w:t xml:space="preserve"> “hot topics” in relation to prisoners’ health are [one] mental health, [two] self-inflicted deaths, and [three] illicit substance misuse and the spread of infectious diseases’. As is the case in wider society, the most vulnerable people in prison are those who are suffering physically or mentally. In sum, ‘</w:t>
      </w:r>
      <w:r>
        <w:rPr>
          <w:rFonts w:ascii="Arial" w:hAnsi="Arial" w:cs="Arial"/>
          <w:color w:val="000000" w:themeColor="text1"/>
          <w:lang w:val="en-US"/>
        </w:rPr>
        <w:t>[p]</w:t>
      </w:r>
      <w:proofErr w:type="spellStart"/>
      <w:r>
        <w:rPr>
          <w:rFonts w:ascii="Arial" w:hAnsi="Arial" w:cs="Arial"/>
          <w:lang w:val="en-US"/>
        </w:rPr>
        <w:t>eople</w:t>
      </w:r>
      <w:proofErr w:type="spellEnd"/>
      <w:r>
        <w:rPr>
          <w:rFonts w:ascii="Arial" w:hAnsi="Arial" w:cs="Arial"/>
          <w:lang w:val="en-US"/>
        </w:rPr>
        <w:t xml:space="preserve"> with mental health problems are in pain’ (Scott and Flynn, 2014, p 159) and those pains are not only psychological and emotional, they are physical – they manifest themselves in bodily ways. This can be seen in the manner in which prisoners’ mental suffering presents itself, for example, ‘neglect of personal hygiene, eating disorders and attempts to harm themselves’ (Scott and Flynn, 2014, p 159). </w:t>
      </w:r>
      <w:r>
        <w:rPr>
          <w:rFonts w:ascii="Arial" w:hAnsi="Arial" w:cs="Arial"/>
          <w:lang w:val="en-US"/>
        </w:rPr>
        <w:lastRenderedPageBreak/>
        <w:t xml:space="preserve">The chapter will </w:t>
      </w:r>
      <w:r w:rsidRPr="001A674B">
        <w:rPr>
          <w:rFonts w:ascii="Arial" w:hAnsi="Arial" w:cs="Arial"/>
          <w:color w:val="000000" w:themeColor="text1"/>
          <w:lang w:val="en-US"/>
        </w:rPr>
        <w:t>now</w:t>
      </w:r>
      <w:r>
        <w:rPr>
          <w:rFonts w:ascii="Arial" w:hAnsi="Arial" w:cs="Arial"/>
          <w:color w:val="FF0000"/>
          <w:lang w:val="en-US"/>
        </w:rPr>
        <w:t xml:space="preserve"> </w:t>
      </w:r>
      <w:r>
        <w:rPr>
          <w:rFonts w:ascii="Arial" w:hAnsi="Arial" w:cs="Arial"/>
          <w:lang w:val="en-US"/>
        </w:rPr>
        <w:t>turn to the latter, self-inflicted deaths (SIDS). As Scott and Flynn (2014, p 161) starkly but truthfully comment, ‘</w:t>
      </w:r>
      <w:r>
        <w:rPr>
          <w:rFonts w:ascii="Arial" w:hAnsi="Arial" w:cs="Arial"/>
          <w:color w:val="000000" w:themeColor="text1"/>
          <w:lang w:val="en-US"/>
        </w:rPr>
        <w:t>[i]</w:t>
      </w:r>
      <w:proofErr w:type="spellStart"/>
      <w:r>
        <w:rPr>
          <w:rFonts w:ascii="Arial" w:hAnsi="Arial" w:cs="Arial"/>
          <w:lang w:val="en-US"/>
        </w:rPr>
        <w:t>mprisonment</w:t>
      </w:r>
      <w:proofErr w:type="spellEnd"/>
      <w:r>
        <w:rPr>
          <w:rFonts w:ascii="Arial" w:hAnsi="Arial" w:cs="Arial"/>
          <w:lang w:val="en-US"/>
        </w:rPr>
        <w:t xml:space="preserve"> is plagued by the death of prisoners’. In the past 35 years there has been a dramatic rise in SIDS in prisons in England and Wales. </w:t>
      </w:r>
    </w:p>
    <w:p w14:paraId="4E85FED7" w14:textId="77777777" w:rsidR="00E05DBD" w:rsidRDefault="00E05DBD" w:rsidP="00E05DBD">
      <w:pPr>
        <w:spacing w:line="360" w:lineRule="auto"/>
        <w:jc w:val="both"/>
        <w:rPr>
          <w:rFonts w:ascii="Arial" w:hAnsi="Arial" w:cs="Arial"/>
          <w:lang w:val="en-US"/>
        </w:rPr>
      </w:pPr>
    </w:p>
    <w:p w14:paraId="058E56F9" w14:textId="77777777" w:rsidR="00E05DBD" w:rsidRDefault="00E05DBD" w:rsidP="00E05DBD">
      <w:pPr>
        <w:spacing w:line="360" w:lineRule="auto"/>
        <w:ind w:firstLine="720"/>
        <w:jc w:val="both"/>
        <w:rPr>
          <w:rFonts w:ascii="Arial" w:hAnsi="Arial" w:cs="Arial"/>
          <w:lang w:val="en-US"/>
        </w:rPr>
      </w:pPr>
      <w:r>
        <w:rPr>
          <w:rFonts w:ascii="Arial" w:hAnsi="Arial" w:cs="Arial"/>
          <w:lang w:val="en-US"/>
        </w:rPr>
        <w:t xml:space="preserve">There are four main explanations of SIDS (Scott and Codd in Scott and Flynn, 2014, 163).The first explanation </w:t>
      </w:r>
      <w:r w:rsidRPr="00076079">
        <w:rPr>
          <w:rFonts w:ascii="Arial" w:hAnsi="Arial" w:cs="Arial"/>
          <w:color w:val="000000" w:themeColor="text1"/>
          <w:lang w:val="en-US"/>
        </w:rPr>
        <w:t>comes</w:t>
      </w:r>
      <w:r>
        <w:rPr>
          <w:rFonts w:ascii="Arial" w:hAnsi="Arial" w:cs="Arial"/>
          <w:color w:val="FF0000"/>
          <w:lang w:val="en-US"/>
        </w:rPr>
        <w:t xml:space="preserve"> </w:t>
      </w:r>
      <w:r>
        <w:rPr>
          <w:rFonts w:ascii="Arial" w:hAnsi="Arial" w:cs="Arial"/>
          <w:lang w:val="en-US"/>
        </w:rPr>
        <w:t>under the umbrella of, ‘</w:t>
      </w:r>
      <w:r>
        <w:rPr>
          <w:rFonts w:ascii="Arial" w:hAnsi="Arial" w:cs="Arial"/>
          <w:color w:val="000000" w:themeColor="text1"/>
          <w:lang w:val="en-US"/>
        </w:rPr>
        <w:t>[h]</w:t>
      </w:r>
      <w:proofErr w:type="spellStart"/>
      <w:r>
        <w:rPr>
          <w:rFonts w:ascii="Arial" w:hAnsi="Arial" w:cs="Arial"/>
          <w:lang w:val="en-US"/>
        </w:rPr>
        <w:t>igh</w:t>
      </w:r>
      <w:proofErr w:type="spellEnd"/>
      <w:r>
        <w:rPr>
          <w:rFonts w:ascii="Arial" w:hAnsi="Arial" w:cs="Arial"/>
          <w:lang w:val="en-US"/>
        </w:rPr>
        <w:t xml:space="preserve">-risk </w:t>
      </w:r>
      <w:proofErr w:type="spellStart"/>
      <w:r>
        <w:rPr>
          <w:rFonts w:ascii="Arial" w:hAnsi="Arial" w:cs="Arial"/>
          <w:lang w:val="en-US"/>
        </w:rPr>
        <w:t>inadequates</w:t>
      </w:r>
      <w:proofErr w:type="spellEnd"/>
      <w:r>
        <w:rPr>
          <w:rFonts w:ascii="Arial" w:hAnsi="Arial" w:cs="Arial"/>
          <w:lang w:val="en-US"/>
        </w:rPr>
        <w:t>, manipulators and attention seekers’ – basically they comprise people who due to being ‘weak’ would have taken their own life even if they had not been in prison (Scott and Flynn, 2014, p 163). The second explanation attributes SIDS to poor prison conditions. Prisons are and can become dangerous places. This is due to a lack of staffing, a lack of staff expertise, overcrowding, unhygienic conditions, dilapidated prisons and prisons not fit for purpose, having to share a cell made for one, a lack of nutritious food, food shortage, and insecurity and fear for one’s safety. The third explanation is ‘</w:t>
      </w:r>
      <w:r>
        <w:rPr>
          <w:rFonts w:ascii="Arial" w:hAnsi="Arial" w:cs="Arial"/>
          <w:color w:val="000000" w:themeColor="text1"/>
          <w:lang w:val="en-US"/>
        </w:rPr>
        <w:t>P</w:t>
      </w:r>
      <w:r>
        <w:rPr>
          <w:rFonts w:ascii="Arial" w:hAnsi="Arial" w:cs="Arial"/>
          <w:lang w:val="en-US"/>
        </w:rPr>
        <w:t>eople vulnerable to prison environment’. In a nutshell, Scott and Flynn (2014, p 163-164) comment, ‘</w:t>
      </w:r>
      <w:r>
        <w:rPr>
          <w:rFonts w:ascii="Arial" w:hAnsi="Arial" w:cs="Arial"/>
          <w:color w:val="000000" w:themeColor="text1"/>
          <w:lang w:val="en-US"/>
        </w:rPr>
        <w:t>[p]</w:t>
      </w:r>
      <w:proofErr w:type="spellStart"/>
      <w:r>
        <w:rPr>
          <w:rFonts w:ascii="Arial" w:hAnsi="Arial" w:cs="Arial"/>
          <w:lang w:val="en-US"/>
        </w:rPr>
        <w:t>risons</w:t>
      </w:r>
      <w:proofErr w:type="spellEnd"/>
      <w:r>
        <w:rPr>
          <w:rFonts w:ascii="Arial" w:hAnsi="Arial" w:cs="Arial"/>
          <w:lang w:val="en-US"/>
        </w:rPr>
        <w:t xml:space="preserve"> are filled with large numbers of people with poor coping skills who are vulnerable to the unpredictability of prison life. SIDS arise from a combination of “risky prisoners”, who may or may not be psychiatrically ill, and their inability to cope with confinement’. The fourth and final explanation, comprises, ‘</w:t>
      </w:r>
      <w:r>
        <w:rPr>
          <w:rFonts w:ascii="Arial" w:hAnsi="Arial" w:cs="Arial"/>
          <w:color w:val="000000" w:themeColor="text1"/>
          <w:lang w:val="en-US"/>
        </w:rPr>
        <w:t>[i]</w:t>
      </w:r>
      <w:proofErr w:type="spellStart"/>
      <w:r>
        <w:rPr>
          <w:rFonts w:ascii="Arial" w:hAnsi="Arial" w:cs="Arial"/>
          <w:lang w:val="en-US"/>
        </w:rPr>
        <w:t>nherent</w:t>
      </w:r>
      <w:proofErr w:type="spellEnd"/>
      <w:r>
        <w:rPr>
          <w:rFonts w:ascii="Arial" w:hAnsi="Arial" w:cs="Arial"/>
          <w:lang w:val="en-US"/>
        </w:rPr>
        <w:t xml:space="preserve"> harms and pains of imprisonment’ (Scott and Flynn, 2014, p 164) – this is an experience that impacts on the majority, if not all, incarcerated individuals. This is because prison life is imbued with </w:t>
      </w:r>
      <w:proofErr w:type="spellStart"/>
      <w:r>
        <w:rPr>
          <w:rFonts w:ascii="Arial" w:hAnsi="Arial" w:cs="Arial"/>
          <w:lang w:val="en-US"/>
        </w:rPr>
        <w:t>dehumanisation</w:t>
      </w:r>
      <w:proofErr w:type="spellEnd"/>
      <w:r>
        <w:rPr>
          <w:rFonts w:ascii="Arial" w:hAnsi="Arial" w:cs="Arial"/>
          <w:lang w:val="en-US"/>
        </w:rPr>
        <w:t>, hopelessness, isolation, despair and a brutal and toxic environment. In male prisons, toxic masculinity</w:t>
      </w:r>
      <w:r w:rsidRPr="00076079">
        <w:rPr>
          <w:rFonts w:ascii="Arial" w:hAnsi="Arial" w:cs="Arial"/>
          <w:color w:val="000000" w:themeColor="text1"/>
          <w:lang w:val="en-US"/>
        </w:rPr>
        <w:t xml:space="preserve">, </w:t>
      </w:r>
      <w:r>
        <w:rPr>
          <w:rFonts w:ascii="Arial" w:hAnsi="Arial" w:cs="Arial"/>
          <w:lang w:val="en-US"/>
        </w:rPr>
        <w:t xml:space="preserve">insecurity and fear for one’s safety permeates. The ‘meaning of life’ and ‘constructions of the self’ are damaged and </w:t>
      </w:r>
      <w:proofErr w:type="spellStart"/>
      <w:r>
        <w:rPr>
          <w:rFonts w:ascii="Arial" w:hAnsi="Arial" w:cs="Arial"/>
          <w:lang w:val="en-US"/>
        </w:rPr>
        <w:t>destabilised</w:t>
      </w:r>
      <w:proofErr w:type="spellEnd"/>
      <w:r>
        <w:rPr>
          <w:rFonts w:ascii="Arial" w:hAnsi="Arial" w:cs="Arial"/>
          <w:lang w:val="en-US"/>
        </w:rPr>
        <w:t xml:space="preserve"> (Scott and Flynn, 2014, p 164). It is also worth noting that vulnerability to suicide on release from prison has been evidenced, including SIDS in ‘approved’ accommodation.</w:t>
      </w:r>
    </w:p>
    <w:p w14:paraId="40AB5244" w14:textId="77777777" w:rsidR="00E05DBD" w:rsidRDefault="00E05DBD" w:rsidP="00E05DBD">
      <w:pPr>
        <w:spacing w:line="360" w:lineRule="auto"/>
        <w:jc w:val="both"/>
        <w:rPr>
          <w:rFonts w:ascii="Arial" w:hAnsi="Arial" w:cs="Arial"/>
          <w:lang w:val="en-US"/>
        </w:rPr>
      </w:pPr>
    </w:p>
    <w:p w14:paraId="077FE34F" w14:textId="77777777" w:rsidR="00E05DBD" w:rsidRDefault="00E05DBD" w:rsidP="00E05DBD">
      <w:pPr>
        <w:spacing w:line="360" w:lineRule="auto"/>
        <w:jc w:val="both"/>
        <w:rPr>
          <w:rFonts w:ascii="Arial" w:hAnsi="Arial" w:cs="Arial"/>
          <w:lang w:val="en-US"/>
        </w:rPr>
      </w:pPr>
      <w:r>
        <w:rPr>
          <w:rFonts w:ascii="Arial" w:hAnsi="Arial" w:cs="Arial"/>
          <w:lang w:val="en-US"/>
        </w:rPr>
        <w:tab/>
        <w:t xml:space="preserve">Illicit substance misuse and transmitted infections are other bodily harms that are dominant in prisons. Drugs are available within prison, despite past and on-going attempts on the part of the prison service to reduce and stop their availability. Drugs are regularly accessed in order to cope with the stresses, strains and boredom of prison life. While the drug of ‘choice’ in prison is predominately cannabis, other drugs </w:t>
      </w:r>
      <w:r w:rsidRPr="001A674B">
        <w:rPr>
          <w:rFonts w:ascii="Arial" w:hAnsi="Arial" w:cs="Arial"/>
          <w:color w:val="000000" w:themeColor="text1"/>
          <w:lang w:val="en-US"/>
        </w:rPr>
        <w:t xml:space="preserve">such as heroin </w:t>
      </w:r>
      <w:r>
        <w:rPr>
          <w:rFonts w:ascii="Arial" w:hAnsi="Arial" w:cs="Arial"/>
          <w:lang w:val="en-US"/>
        </w:rPr>
        <w:t>are available and are used. For up to one fifth of prisoners</w:t>
      </w:r>
      <w:r>
        <w:rPr>
          <w:rFonts w:ascii="Arial" w:hAnsi="Arial" w:cs="Arial"/>
          <w:color w:val="FF0000"/>
          <w:lang w:val="en-US"/>
        </w:rPr>
        <w:t>,</w:t>
      </w:r>
      <w:r>
        <w:rPr>
          <w:rFonts w:ascii="Arial" w:hAnsi="Arial" w:cs="Arial"/>
          <w:lang w:val="en-US"/>
        </w:rPr>
        <w:t xml:space="preserve"> the first </w:t>
      </w:r>
      <w:r>
        <w:rPr>
          <w:rFonts w:ascii="Arial" w:hAnsi="Arial" w:cs="Arial"/>
          <w:lang w:val="en-US"/>
        </w:rPr>
        <w:lastRenderedPageBreak/>
        <w:t xml:space="preserve">time they have used heroin </w:t>
      </w:r>
      <w:r w:rsidRPr="001A674B">
        <w:rPr>
          <w:rFonts w:ascii="Arial" w:hAnsi="Arial" w:cs="Arial"/>
          <w:color w:val="000000" w:themeColor="text1"/>
          <w:lang w:val="en-US"/>
        </w:rPr>
        <w:t>was</w:t>
      </w:r>
      <w:r>
        <w:rPr>
          <w:rFonts w:ascii="Arial" w:hAnsi="Arial" w:cs="Arial"/>
          <w:lang w:val="en-US"/>
        </w:rPr>
        <w:t xml:space="preserve"> while they </w:t>
      </w:r>
      <w:r w:rsidRPr="001A674B">
        <w:rPr>
          <w:rFonts w:ascii="Arial" w:hAnsi="Arial" w:cs="Arial"/>
          <w:color w:val="000000" w:themeColor="text1"/>
          <w:lang w:val="en-US"/>
        </w:rPr>
        <w:t>we</w:t>
      </w:r>
      <w:r>
        <w:rPr>
          <w:rFonts w:ascii="Arial" w:hAnsi="Arial" w:cs="Arial"/>
          <w:lang w:val="en-US"/>
        </w:rPr>
        <w:t xml:space="preserve">re in prison. </w:t>
      </w:r>
      <w:r w:rsidRPr="00CA2D7D">
        <w:rPr>
          <w:rFonts w:ascii="Arial" w:hAnsi="Arial" w:cs="Arial"/>
          <w:color w:val="000000" w:themeColor="text1"/>
          <w:lang w:val="en-US"/>
        </w:rPr>
        <w:t>One incentive to use heroin may be to avoid being tested for illicit drug use as heroin stays in the bloodstream for a much shorter time than cannabis.</w:t>
      </w:r>
      <w:r>
        <w:rPr>
          <w:rFonts w:ascii="Arial" w:hAnsi="Arial" w:cs="Arial"/>
          <w:lang w:val="en-US"/>
        </w:rPr>
        <w:t xml:space="preserve"> Up to two thirds or more prisoners had used drugs in prison, </w:t>
      </w:r>
      <w:r w:rsidRPr="001A674B">
        <w:rPr>
          <w:rFonts w:ascii="Arial" w:hAnsi="Arial" w:cs="Arial"/>
          <w:color w:val="000000" w:themeColor="text1"/>
          <w:lang w:val="en-US"/>
        </w:rPr>
        <w:t>m</w:t>
      </w:r>
      <w:r>
        <w:rPr>
          <w:rFonts w:ascii="Arial" w:hAnsi="Arial" w:cs="Arial"/>
          <w:lang w:val="en-US"/>
        </w:rPr>
        <w:t xml:space="preserve">ost drug users are male, young (average age 23 </w:t>
      </w:r>
      <w:r w:rsidRPr="001A674B">
        <w:rPr>
          <w:rFonts w:ascii="Arial" w:hAnsi="Arial" w:cs="Arial"/>
          <w:color w:val="000000" w:themeColor="text1"/>
          <w:lang w:val="en-US"/>
        </w:rPr>
        <w:t>years</w:t>
      </w:r>
      <w:r>
        <w:rPr>
          <w:rFonts w:ascii="Arial" w:hAnsi="Arial" w:cs="Arial"/>
          <w:lang w:val="en-US"/>
        </w:rPr>
        <w:t>), of low socio-economic background, are dependent and are polydrug users, they have failed treatments and they are in poor physical health and they have contracted infectious diseases (Scott and Flynn, 2014). One of the most significant transferrable infections that is spread in prison is HIV and AIDS. Sexually transmitted infections are another substantial problem in prison.</w:t>
      </w:r>
    </w:p>
    <w:p w14:paraId="503FF0B1" w14:textId="77777777" w:rsidR="00E05DBD" w:rsidRDefault="00E05DBD" w:rsidP="00E05DBD">
      <w:pPr>
        <w:spacing w:line="360" w:lineRule="auto"/>
        <w:jc w:val="both"/>
        <w:rPr>
          <w:rFonts w:ascii="Arial" w:hAnsi="Arial" w:cs="Arial"/>
          <w:lang w:val="en-US"/>
        </w:rPr>
      </w:pPr>
    </w:p>
    <w:p w14:paraId="40018979" w14:textId="5DE7E600" w:rsidR="00E05DBD" w:rsidRDefault="00E05DBD" w:rsidP="00E05DBD">
      <w:pPr>
        <w:spacing w:line="360" w:lineRule="auto"/>
        <w:jc w:val="both"/>
        <w:rPr>
          <w:rFonts w:ascii="Arial" w:hAnsi="Arial" w:cs="Arial"/>
          <w:lang w:val="en-US"/>
        </w:rPr>
      </w:pPr>
      <w:r>
        <w:rPr>
          <w:rFonts w:ascii="Arial" w:hAnsi="Arial" w:cs="Arial"/>
          <w:lang w:val="en-US"/>
        </w:rPr>
        <w:tab/>
        <w:t>There are additional bodily pains and harms endured in prison. Numerous Her Majesty’s Prison Inspectorate Reports have highlighted overcrowding, violence and unsafe environments, dilapidated buildings and cells, including broken windows and broken heating systems, and poor hygiene and sanitary conditions</w:t>
      </w:r>
      <w:r w:rsidR="00F32E7F">
        <w:rPr>
          <w:rFonts w:ascii="Arial" w:hAnsi="Arial" w:cs="Arial"/>
          <w:lang w:val="en-US"/>
        </w:rPr>
        <w:t xml:space="preserve"> (HM Inspectorate of Prisons, 2021)</w:t>
      </w:r>
      <w:r>
        <w:rPr>
          <w:rFonts w:ascii="Arial" w:hAnsi="Arial" w:cs="Arial"/>
          <w:lang w:val="en-US"/>
        </w:rPr>
        <w:t xml:space="preserve">. This means that prisoners can be too cold in </w:t>
      </w:r>
      <w:r w:rsidRPr="001A674B">
        <w:rPr>
          <w:rFonts w:ascii="Arial" w:hAnsi="Arial" w:cs="Arial"/>
          <w:color w:val="000000" w:themeColor="text1"/>
          <w:lang w:val="en-US"/>
        </w:rPr>
        <w:t>w</w:t>
      </w:r>
      <w:r>
        <w:rPr>
          <w:rFonts w:ascii="Arial" w:hAnsi="Arial" w:cs="Arial"/>
          <w:lang w:val="en-US"/>
        </w:rPr>
        <w:t xml:space="preserve">inter and too hot in </w:t>
      </w:r>
      <w:r w:rsidRPr="001A674B">
        <w:rPr>
          <w:rFonts w:ascii="Arial" w:hAnsi="Arial" w:cs="Arial"/>
          <w:color w:val="000000" w:themeColor="text1"/>
          <w:lang w:val="en-US"/>
        </w:rPr>
        <w:t>s</w:t>
      </w:r>
      <w:r>
        <w:rPr>
          <w:rFonts w:ascii="Arial" w:hAnsi="Arial" w:cs="Arial"/>
          <w:lang w:val="en-US"/>
        </w:rPr>
        <w:t xml:space="preserve">ummer. Toilets often do not work, do not have seats or are filthy and unhygienic, and this </w:t>
      </w:r>
      <w:r w:rsidRPr="001A674B">
        <w:rPr>
          <w:rFonts w:ascii="Arial" w:hAnsi="Arial" w:cs="Arial"/>
          <w:color w:val="000000" w:themeColor="text1"/>
          <w:lang w:val="en-US"/>
        </w:rPr>
        <w:t>can</w:t>
      </w:r>
      <w:r>
        <w:rPr>
          <w:rFonts w:ascii="Arial" w:hAnsi="Arial" w:cs="Arial"/>
          <w:color w:val="FF0000"/>
          <w:lang w:val="en-US"/>
        </w:rPr>
        <w:t xml:space="preserve"> </w:t>
      </w:r>
      <w:r>
        <w:rPr>
          <w:rFonts w:ascii="Arial" w:hAnsi="Arial" w:cs="Arial"/>
          <w:lang w:val="en-US"/>
        </w:rPr>
        <w:t>cause dysentery. Beds are hard, uncomfortable and often sweaty due to being covered in plastic. This can cause and exacerbate back problems and pain. Prison food lacks nutritional value and prison food, and ‘food’ purchased via the canteen</w:t>
      </w:r>
      <w:r w:rsidRPr="001A674B">
        <w:rPr>
          <w:rFonts w:ascii="Arial" w:hAnsi="Arial" w:cs="Arial"/>
          <w:color w:val="000000" w:themeColor="text1"/>
          <w:lang w:val="en-US"/>
        </w:rPr>
        <w:t xml:space="preserve">, </w:t>
      </w:r>
      <w:r>
        <w:rPr>
          <w:rFonts w:ascii="Arial" w:hAnsi="Arial" w:cs="Arial"/>
          <w:lang w:val="en-US"/>
        </w:rPr>
        <w:t>is high in sugar and carbohydrates and subsequently many prisoners become overweight. Being overweight can result in various bodily health problems.</w:t>
      </w:r>
    </w:p>
    <w:p w14:paraId="1603B243" w14:textId="77777777" w:rsidR="00E05DBD" w:rsidRDefault="00E05DBD" w:rsidP="00E05DBD">
      <w:pPr>
        <w:spacing w:line="360" w:lineRule="auto"/>
        <w:jc w:val="both"/>
        <w:rPr>
          <w:rFonts w:ascii="Arial" w:hAnsi="Arial" w:cs="Arial"/>
          <w:lang w:val="en-US"/>
        </w:rPr>
      </w:pPr>
    </w:p>
    <w:p w14:paraId="26DA7CDF" w14:textId="3D1594E5" w:rsidR="00E05DBD" w:rsidRDefault="00E05DBD" w:rsidP="00E05DBD">
      <w:pPr>
        <w:spacing w:line="360" w:lineRule="auto"/>
        <w:ind w:firstLine="720"/>
        <w:jc w:val="both"/>
        <w:rPr>
          <w:rFonts w:ascii="Arial" w:hAnsi="Arial" w:cs="Arial"/>
          <w:lang w:val="en-US"/>
        </w:rPr>
      </w:pPr>
      <w:r>
        <w:rPr>
          <w:rFonts w:ascii="Arial" w:hAnsi="Arial" w:cs="Arial"/>
          <w:lang w:val="en-US"/>
        </w:rPr>
        <w:t>Due to overcrowding and unhygienic conditions prisoners are more at risk of COVID-19 than the general population. As a result of COVID-19, many of these bodily pains and harms will be exacerbated and moreover, additional pains and harms have resulted. The consequence of being locked up for twenty-three hours a day mean that prisoners have bedsores and muscle wastage. Also, there is a far higher incidence of a lack of physical activity among prisoners than the general population. This situation is worsened due to COVID-19. It has been established that globally physical inactivity plays a major role in rates of mortality. A study on restricted interaction, self-isolation and home confinement</w:t>
      </w:r>
      <w:r>
        <w:rPr>
          <w:rFonts w:ascii="Arial" w:hAnsi="Arial" w:cs="Arial"/>
          <w:color w:val="FF0000"/>
          <w:lang w:val="en-US"/>
        </w:rPr>
        <w:t>,</w:t>
      </w:r>
      <w:r>
        <w:rPr>
          <w:rFonts w:ascii="Arial" w:hAnsi="Arial" w:cs="Arial"/>
          <w:lang w:val="en-US"/>
        </w:rPr>
        <w:t xml:space="preserve"> and the subsequent inactive and sedentary behaviours during the pandemic, found that this physiological challenge resulted in serious health risks (Narici, et al, 2021). The study found that muscle wasting can be detected within two days of the onset of inactivity, with a 6 percent loss of muscle mass after 10 days and </w:t>
      </w:r>
      <w:r>
        <w:rPr>
          <w:rFonts w:ascii="Arial" w:hAnsi="Arial" w:cs="Arial"/>
          <w:lang w:val="en-US"/>
        </w:rPr>
        <w:lastRenderedPageBreak/>
        <w:t>10 percent after 30 days (Narici, et al, p 628). One of their key findings is that: ‘</w:t>
      </w:r>
      <w:r w:rsidRPr="00B4067B">
        <w:rPr>
          <w:rFonts w:ascii="Arial" w:hAnsi="Arial" w:cs="Arial"/>
          <w:color w:val="000000" w:themeColor="text1"/>
          <w:lang w:val="en-US"/>
        </w:rPr>
        <w:t>j</w:t>
      </w:r>
      <w:r>
        <w:rPr>
          <w:rFonts w:ascii="Arial" w:hAnsi="Arial" w:cs="Arial"/>
          <w:lang w:val="en-US"/>
        </w:rPr>
        <w:t xml:space="preserve">ust a few days of sedentary lifestyle are sufficient to induce muscle loss, neuromuscular junction damage and </w:t>
      </w:r>
      <w:proofErr w:type="spellStart"/>
      <w:r>
        <w:rPr>
          <w:rFonts w:ascii="Arial" w:hAnsi="Arial" w:cs="Arial"/>
          <w:lang w:val="en-US"/>
        </w:rPr>
        <w:t>fibre</w:t>
      </w:r>
      <w:proofErr w:type="spellEnd"/>
      <w:r>
        <w:rPr>
          <w:rFonts w:ascii="Arial" w:hAnsi="Arial" w:cs="Arial"/>
          <w:lang w:val="en-US"/>
        </w:rPr>
        <w:t xml:space="preserve"> denervation, insulin resistance, decreased aerobic capacity, fat deposition and low-grade systemic inflammation’ (Narici, et al, 2021, p 615). To date, prisoners have been locked down for 23 hours a day for 14 months (over 425 days). </w:t>
      </w:r>
    </w:p>
    <w:p w14:paraId="549F09CE" w14:textId="74480C48" w:rsidR="001D36F5" w:rsidRDefault="001D36F5" w:rsidP="001D36F5">
      <w:pPr>
        <w:spacing w:line="360" w:lineRule="auto"/>
        <w:jc w:val="both"/>
        <w:rPr>
          <w:rFonts w:ascii="Arial" w:hAnsi="Arial" w:cs="Arial"/>
          <w:lang w:val="en-US"/>
        </w:rPr>
      </w:pPr>
    </w:p>
    <w:p w14:paraId="0B0C2E4E" w14:textId="56CCC183" w:rsidR="001D36F5" w:rsidRPr="00264030" w:rsidRDefault="001D36F5" w:rsidP="00264030">
      <w:pPr>
        <w:spacing w:line="360" w:lineRule="auto"/>
        <w:jc w:val="both"/>
        <w:rPr>
          <w:rFonts w:ascii="Arial" w:hAnsi="Arial" w:cs="Arial"/>
          <w:b/>
          <w:bCs/>
          <w:lang w:val="en-US"/>
        </w:rPr>
      </w:pPr>
      <w:r w:rsidRPr="00264030">
        <w:rPr>
          <w:rFonts w:ascii="Arial" w:hAnsi="Arial" w:cs="Arial"/>
          <w:b/>
          <w:bCs/>
          <w:lang w:val="en-US"/>
        </w:rPr>
        <w:t>Conclusion</w:t>
      </w:r>
    </w:p>
    <w:p w14:paraId="26F54A42" w14:textId="77777777" w:rsidR="00E05DBD" w:rsidRDefault="00E05DBD" w:rsidP="00E05DBD">
      <w:pPr>
        <w:spacing w:line="360" w:lineRule="auto"/>
        <w:ind w:firstLine="720"/>
        <w:jc w:val="both"/>
        <w:rPr>
          <w:rFonts w:ascii="Arial" w:hAnsi="Arial" w:cs="Arial"/>
          <w:lang w:val="en-US"/>
        </w:rPr>
      </w:pPr>
    </w:p>
    <w:p w14:paraId="2B2E9840" w14:textId="77777777" w:rsidR="00E05DBD" w:rsidRDefault="00E05DBD" w:rsidP="00E05DBD">
      <w:pPr>
        <w:spacing w:line="360" w:lineRule="auto"/>
        <w:ind w:firstLine="720"/>
        <w:jc w:val="both"/>
        <w:rPr>
          <w:rFonts w:ascii="Arial" w:hAnsi="Arial" w:cs="Arial"/>
          <w:color w:val="000000" w:themeColor="text1"/>
          <w:lang w:val="en-US"/>
        </w:rPr>
      </w:pPr>
      <w:r>
        <w:rPr>
          <w:rFonts w:ascii="Arial" w:hAnsi="Arial" w:cs="Arial"/>
          <w:lang w:val="en-US"/>
        </w:rPr>
        <w:t xml:space="preserve">In sum, the accumulation of punishment of the mind </w:t>
      </w:r>
      <w:r>
        <w:rPr>
          <w:rFonts w:ascii="Arial" w:hAnsi="Arial" w:cs="Arial"/>
          <w:i/>
          <w:iCs/>
          <w:lang w:val="en-US"/>
        </w:rPr>
        <w:t>and</w:t>
      </w:r>
      <w:r>
        <w:rPr>
          <w:rFonts w:ascii="Arial" w:hAnsi="Arial" w:cs="Arial"/>
          <w:lang w:val="en-US"/>
        </w:rPr>
        <w:t xml:space="preserve"> the body while in prison results in a continuum of pains and harms from isolation, hopelessness and despair, to suicidal ideation and death. Regular movement and light exercise together with a nutritional diet could alleviate and even solve this unacceptable and inhumane situation. </w:t>
      </w:r>
      <w:r w:rsidRPr="00CA2D7D">
        <w:rPr>
          <w:rFonts w:ascii="Arial" w:hAnsi="Arial" w:cs="Arial"/>
          <w:color w:val="000000" w:themeColor="text1"/>
          <w:lang w:val="en-US"/>
        </w:rPr>
        <w:t xml:space="preserve">Another more radical alternative would be to abolish imprisonment or to at least in practice (as opposed to in theory) preserve this punishment for the most serious </w:t>
      </w:r>
      <w:r>
        <w:rPr>
          <w:rFonts w:ascii="Arial" w:hAnsi="Arial" w:cs="Arial"/>
          <w:color w:val="000000" w:themeColor="text1"/>
          <w:lang w:val="en-US"/>
        </w:rPr>
        <w:t>and harmful forms of offending.</w:t>
      </w:r>
    </w:p>
    <w:p w14:paraId="359393A9" w14:textId="77777777" w:rsidR="00E05DBD" w:rsidRPr="002040D0" w:rsidRDefault="00E05DBD" w:rsidP="00E05DBD">
      <w:pPr>
        <w:spacing w:line="360" w:lineRule="auto"/>
        <w:ind w:firstLine="720"/>
        <w:jc w:val="both"/>
        <w:rPr>
          <w:rFonts w:ascii="Arial" w:hAnsi="Arial" w:cs="Arial"/>
          <w:color w:val="000000" w:themeColor="text1"/>
          <w:lang w:val="en-US"/>
        </w:rPr>
      </w:pPr>
    </w:p>
    <w:p w14:paraId="79948E03" w14:textId="77777777" w:rsidR="00E05DBD" w:rsidRPr="008656FF" w:rsidRDefault="00E05DBD" w:rsidP="00E05DBD">
      <w:pPr>
        <w:spacing w:line="360" w:lineRule="auto"/>
        <w:jc w:val="right"/>
        <w:rPr>
          <w:rFonts w:ascii="Arial" w:hAnsi="Arial" w:cs="Arial"/>
          <w:lang w:val="en-US"/>
        </w:rPr>
      </w:pPr>
      <w:r w:rsidRPr="008656FF">
        <w:rPr>
          <w:rFonts w:ascii="Arial" w:hAnsi="Arial" w:cs="Arial"/>
          <w:lang w:val="en-US"/>
        </w:rPr>
        <w:t>KAREN CORTEEN and JO TURNER</w:t>
      </w:r>
    </w:p>
    <w:p w14:paraId="5318FE34" w14:textId="77777777" w:rsidR="00E05DBD" w:rsidRPr="008656FF" w:rsidRDefault="00E05DBD" w:rsidP="00E05DBD">
      <w:pPr>
        <w:spacing w:line="360" w:lineRule="auto"/>
        <w:rPr>
          <w:rFonts w:ascii="Arial" w:hAnsi="Arial" w:cs="Arial"/>
          <w:lang w:val="en-US"/>
        </w:rPr>
      </w:pPr>
    </w:p>
    <w:p w14:paraId="00DCE723" w14:textId="4D9C0D91" w:rsidR="00E05DBD" w:rsidRPr="008656FF" w:rsidRDefault="00E05DBD" w:rsidP="00E05DBD">
      <w:pPr>
        <w:spacing w:line="360" w:lineRule="auto"/>
        <w:jc w:val="both"/>
        <w:rPr>
          <w:rFonts w:ascii="Arial" w:hAnsi="Arial" w:cs="Arial"/>
          <w:lang w:val="en-US"/>
        </w:rPr>
      </w:pPr>
      <w:r>
        <w:rPr>
          <w:rFonts w:ascii="Arial" w:hAnsi="Arial" w:cs="Arial"/>
          <w:i/>
          <w:iCs/>
          <w:lang w:val="en-US"/>
        </w:rPr>
        <w:t>Relevant chapters</w:t>
      </w:r>
      <w:r w:rsidRPr="008656FF">
        <w:rPr>
          <w:rFonts w:ascii="Arial" w:hAnsi="Arial" w:cs="Arial"/>
          <w:lang w:val="en-US"/>
        </w:rPr>
        <w:t>:</w:t>
      </w:r>
      <w:r>
        <w:rPr>
          <w:rFonts w:ascii="Arial" w:hAnsi="Arial" w:cs="Arial"/>
          <w:lang w:val="en-US"/>
        </w:rPr>
        <w:t xml:space="preserve"> </w:t>
      </w:r>
      <w:r w:rsidRPr="00B4067B">
        <w:rPr>
          <w:rFonts w:ascii="Arial" w:hAnsi="Arial" w:cs="Arial"/>
          <w:b/>
          <w:bCs/>
          <w:lang w:val="en-US"/>
        </w:rPr>
        <w:t>Crime and Criminal Justice Past and Present; Criminal Justice – Future Directions; Forensic Psychology and Prisons</w:t>
      </w:r>
      <w:r>
        <w:rPr>
          <w:rFonts w:ascii="Arial" w:hAnsi="Arial" w:cs="Arial"/>
          <w:lang w:val="en-US"/>
        </w:rPr>
        <w:t>.</w:t>
      </w:r>
    </w:p>
    <w:p w14:paraId="359BDFD0" w14:textId="77777777" w:rsidR="00E05DBD" w:rsidRPr="008656FF" w:rsidRDefault="00E05DBD" w:rsidP="00E05DBD">
      <w:pPr>
        <w:spacing w:line="360" w:lineRule="auto"/>
        <w:jc w:val="both"/>
        <w:rPr>
          <w:rFonts w:ascii="Arial" w:hAnsi="Arial" w:cs="Arial"/>
          <w:lang w:val="en-US"/>
        </w:rPr>
      </w:pPr>
    </w:p>
    <w:p w14:paraId="37E60DF3" w14:textId="77777777" w:rsidR="00E05DBD" w:rsidRDefault="00E05DBD" w:rsidP="00E05DBD">
      <w:pPr>
        <w:spacing w:line="360" w:lineRule="auto"/>
        <w:jc w:val="both"/>
        <w:rPr>
          <w:rFonts w:ascii="Arial" w:hAnsi="Arial" w:cs="Arial"/>
          <w:b/>
          <w:bCs/>
          <w:lang w:val="en-US"/>
        </w:rPr>
      </w:pPr>
      <w:r w:rsidRPr="008656FF">
        <w:rPr>
          <w:rFonts w:ascii="Arial" w:hAnsi="Arial" w:cs="Arial"/>
          <w:b/>
          <w:bCs/>
          <w:lang w:val="en-US"/>
        </w:rPr>
        <w:t>Readings</w:t>
      </w:r>
    </w:p>
    <w:p w14:paraId="0FB1EAFD" w14:textId="77777777" w:rsidR="00E05DBD" w:rsidRDefault="00E05DBD" w:rsidP="00E05DBD">
      <w:pPr>
        <w:spacing w:line="360" w:lineRule="auto"/>
        <w:jc w:val="both"/>
        <w:rPr>
          <w:rFonts w:ascii="Arial" w:hAnsi="Arial" w:cs="Arial"/>
          <w:i/>
          <w:iCs/>
          <w:lang w:val="en-US"/>
        </w:rPr>
      </w:pPr>
      <w:r>
        <w:rPr>
          <w:rFonts w:ascii="Arial" w:hAnsi="Arial" w:cs="Arial"/>
          <w:lang w:val="en-US"/>
        </w:rPr>
        <w:t xml:space="preserve">Banks, S. (2014) </w:t>
      </w:r>
      <w:r>
        <w:rPr>
          <w:rFonts w:ascii="Arial" w:hAnsi="Arial" w:cs="Arial"/>
          <w:i/>
          <w:iCs/>
          <w:lang w:val="en-US"/>
        </w:rPr>
        <w:t xml:space="preserve">Informal Justice in England and Wales, 1740-1914: The Courts of </w:t>
      </w:r>
    </w:p>
    <w:p w14:paraId="379098DE" w14:textId="0BFEF69D" w:rsidR="00E05DBD" w:rsidRDefault="00E05DBD" w:rsidP="00E05DBD">
      <w:pPr>
        <w:spacing w:line="360" w:lineRule="auto"/>
        <w:jc w:val="both"/>
        <w:rPr>
          <w:rFonts w:ascii="Arial" w:hAnsi="Arial" w:cs="Arial"/>
          <w:lang w:val="en-US"/>
        </w:rPr>
      </w:pPr>
      <w:r>
        <w:rPr>
          <w:rFonts w:ascii="Arial" w:hAnsi="Arial" w:cs="Arial"/>
          <w:i/>
          <w:iCs/>
          <w:lang w:val="en-US"/>
        </w:rPr>
        <w:t xml:space="preserve">  Popular Opinion</w:t>
      </w:r>
      <w:r>
        <w:rPr>
          <w:rFonts w:ascii="Arial" w:hAnsi="Arial" w:cs="Arial"/>
          <w:lang w:val="en-US"/>
        </w:rPr>
        <w:t xml:space="preserve">. Woodbridge: Boydell and Brewer. </w:t>
      </w:r>
    </w:p>
    <w:p w14:paraId="2B7F0A6A" w14:textId="77777777" w:rsidR="003D25F6" w:rsidRDefault="003D25F6" w:rsidP="00E05DBD">
      <w:pPr>
        <w:spacing w:line="360" w:lineRule="auto"/>
        <w:jc w:val="both"/>
        <w:rPr>
          <w:rFonts w:ascii="Arial" w:hAnsi="Arial" w:cs="Arial"/>
          <w:lang w:val="en-US"/>
        </w:rPr>
      </w:pPr>
      <w:r>
        <w:rPr>
          <w:rFonts w:ascii="Arial" w:hAnsi="Arial" w:cs="Arial"/>
          <w:lang w:val="en-US"/>
        </w:rPr>
        <w:t>Condry, R. and Minson, S. (2021) ‘</w:t>
      </w:r>
      <w:proofErr w:type="spellStart"/>
      <w:r>
        <w:rPr>
          <w:rFonts w:ascii="Arial" w:hAnsi="Arial" w:cs="Arial"/>
          <w:lang w:val="en-US"/>
        </w:rPr>
        <w:t>Conceptualising</w:t>
      </w:r>
      <w:proofErr w:type="spellEnd"/>
      <w:r>
        <w:rPr>
          <w:rFonts w:ascii="Arial" w:hAnsi="Arial" w:cs="Arial"/>
          <w:lang w:val="en-US"/>
        </w:rPr>
        <w:t xml:space="preserve"> the effects of imprisonment on </w:t>
      </w:r>
    </w:p>
    <w:p w14:paraId="72BC13E8" w14:textId="77777777" w:rsidR="003D25F6" w:rsidRDefault="003D25F6" w:rsidP="00E05DBD">
      <w:pPr>
        <w:spacing w:line="360" w:lineRule="auto"/>
        <w:jc w:val="both"/>
        <w:rPr>
          <w:rFonts w:ascii="Arial" w:hAnsi="Arial" w:cs="Arial"/>
          <w:lang w:val="en-US"/>
        </w:rPr>
      </w:pPr>
      <w:r>
        <w:rPr>
          <w:rFonts w:ascii="Arial" w:hAnsi="Arial" w:cs="Arial"/>
          <w:lang w:val="en-US"/>
        </w:rPr>
        <w:t xml:space="preserve">  families: Collateral consequences, secondary punishment, or </w:t>
      </w:r>
      <w:proofErr w:type="spellStart"/>
      <w:r>
        <w:rPr>
          <w:rFonts w:ascii="Arial" w:hAnsi="Arial" w:cs="Arial"/>
          <w:lang w:val="en-US"/>
        </w:rPr>
        <w:t>symbotic</w:t>
      </w:r>
      <w:proofErr w:type="spellEnd"/>
      <w:r>
        <w:rPr>
          <w:rFonts w:ascii="Arial" w:hAnsi="Arial" w:cs="Arial"/>
          <w:lang w:val="en-US"/>
        </w:rPr>
        <w:t xml:space="preserve"> harms?  </w:t>
      </w:r>
    </w:p>
    <w:p w14:paraId="76DDA5AB" w14:textId="3855226A" w:rsidR="003D25F6" w:rsidRDefault="003D25F6" w:rsidP="00E05DBD">
      <w:pPr>
        <w:spacing w:line="360" w:lineRule="auto"/>
        <w:jc w:val="both"/>
        <w:rPr>
          <w:rFonts w:ascii="Arial" w:hAnsi="Arial" w:cs="Arial"/>
          <w:lang w:val="en-US"/>
        </w:rPr>
      </w:pPr>
      <w:r>
        <w:rPr>
          <w:rFonts w:ascii="Arial" w:hAnsi="Arial" w:cs="Arial"/>
          <w:lang w:val="en-US"/>
        </w:rPr>
        <w:t xml:space="preserve">  </w:t>
      </w:r>
      <w:r>
        <w:rPr>
          <w:rFonts w:ascii="Arial" w:hAnsi="Arial" w:cs="Arial"/>
          <w:i/>
          <w:iCs/>
          <w:lang w:val="en-US"/>
        </w:rPr>
        <w:t>Theoretical Criminology</w:t>
      </w:r>
      <w:r>
        <w:rPr>
          <w:rFonts w:ascii="Arial" w:hAnsi="Arial" w:cs="Arial"/>
          <w:lang w:val="en-US"/>
        </w:rPr>
        <w:t>, 25(4): 540-558. DOI: 10.1177/1362480619897078</w:t>
      </w:r>
    </w:p>
    <w:p w14:paraId="414555E3" w14:textId="77777777" w:rsidR="00E05DBD" w:rsidRDefault="00E05DBD" w:rsidP="00E05DBD">
      <w:pPr>
        <w:pStyle w:val="NormalWeb"/>
        <w:spacing w:before="0" w:beforeAutospacing="0" w:after="0" w:afterAutospacing="0" w:line="360" w:lineRule="auto"/>
        <w:rPr>
          <w:rFonts w:ascii="Arial" w:hAnsi="Arial" w:cs="Arial"/>
          <w:lang w:val="en-US"/>
        </w:rPr>
      </w:pPr>
      <w:r>
        <w:rPr>
          <w:rFonts w:ascii="Arial" w:hAnsi="Arial" w:cs="Arial"/>
          <w:lang w:val="en-US"/>
        </w:rPr>
        <w:t xml:space="preserve">Foucault, M. (1977) </w:t>
      </w:r>
      <w:r>
        <w:rPr>
          <w:rFonts w:ascii="Arial" w:hAnsi="Arial" w:cs="Arial"/>
          <w:i/>
          <w:iCs/>
          <w:lang w:val="en-US"/>
        </w:rPr>
        <w:t>Discipline and Punish: The Birth of the Prison.</w:t>
      </w:r>
      <w:r>
        <w:rPr>
          <w:rFonts w:ascii="Arial" w:hAnsi="Arial" w:cs="Arial"/>
          <w:lang w:val="en-US"/>
        </w:rPr>
        <w:t xml:space="preserve"> Harmondsworth: </w:t>
      </w:r>
    </w:p>
    <w:p w14:paraId="1BFCCC1E" w14:textId="42FBD491" w:rsidR="00E05DBD" w:rsidRDefault="00E05DBD" w:rsidP="00E05DBD">
      <w:pPr>
        <w:pStyle w:val="NormalWeb"/>
        <w:spacing w:before="0" w:beforeAutospacing="0" w:after="0" w:afterAutospacing="0" w:line="360" w:lineRule="auto"/>
        <w:rPr>
          <w:rFonts w:ascii="Arial" w:hAnsi="Arial" w:cs="Arial"/>
          <w:lang w:val="en-US"/>
        </w:rPr>
      </w:pPr>
      <w:r>
        <w:rPr>
          <w:rFonts w:ascii="Arial" w:hAnsi="Arial" w:cs="Arial"/>
          <w:lang w:val="en-US"/>
        </w:rPr>
        <w:t xml:space="preserve">  Penguin.</w:t>
      </w:r>
    </w:p>
    <w:p w14:paraId="09D130B2" w14:textId="77777777" w:rsidR="00264030" w:rsidRDefault="005D2F40" w:rsidP="00E05DBD">
      <w:pPr>
        <w:pStyle w:val="NormalWeb"/>
        <w:spacing w:before="0" w:beforeAutospacing="0" w:after="0" w:afterAutospacing="0" w:line="360" w:lineRule="auto"/>
        <w:rPr>
          <w:rFonts w:ascii="Arial" w:hAnsi="Arial" w:cs="Arial"/>
          <w:i/>
          <w:iCs/>
          <w:lang w:val="en-US"/>
        </w:rPr>
      </w:pPr>
      <w:r>
        <w:rPr>
          <w:rFonts w:ascii="Arial" w:hAnsi="Arial" w:cs="Arial"/>
          <w:lang w:val="en-US"/>
        </w:rPr>
        <w:t xml:space="preserve">Gatrell, V.A.C. (1994) </w:t>
      </w:r>
      <w:r>
        <w:rPr>
          <w:rFonts w:ascii="Arial" w:hAnsi="Arial" w:cs="Arial"/>
          <w:i/>
          <w:iCs/>
          <w:lang w:val="en-US"/>
        </w:rPr>
        <w:t>The Hanging Tree: Execution and the English People, 1770-</w:t>
      </w:r>
    </w:p>
    <w:p w14:paraId="7BBC48A8" w14:textId="4454DD83" w:rsidR="005D2F40" w:rsidRPr="005D2F40" w:rsidRDefault="00264030" w:rsidP="00E05DBD">
      <w:pPr>
        <w:pStyle w:val="NormalWeb"/>
        <w:spacing w:before="0" w:beforeAutospacing="0" w:after="0" w:afterAutospacing="0" w:line="360" w:lineRule="auto"/>
        <w:rPr>
          <w:rFonts w:ascii="Arial" w:hAnsi="Arial" w:cs="Arial"/>
          <w:lang w:val="en-US"/>
        </w:rPr>
      </w:pPr>
      <w:r>
        <w:rPr>
          <w:rFonts w:ascii="Arial" w:hAnsi="Arial" w:cs="Arial"/>
          <w:i/>
          <w:iCs/>
          <w:lang w:val="en-US"/>
        </w:rPr>
        <w:t xml:space="preserve">  </w:t>
      </w:r>
      <w:r w:rsidR="005D2F40">
        <w:rPr>
          <w:rFonts w:ascii="Arial" w:hAnsi="Arial" w:cs="Arial"/>
          <w:i/>
          <w:iCs/>
          <w:lang w:val="en-US"/>
        </w:rPr>
        <w:t>1868</w:t>
      </w:r>
      <w:r w:rsidR="005D2F40">
        <w:rPr>
          <w:rFonts w:ascii="Arial" w:hAnsi="Arial" w:cs="Arial"/>
          <w:lang w:val="en-US"/>
        </w:rPr>
        <w:t xml:space="preserve">. Oxford: Oxford University Press.  </w:t>
      </w:r>
    </w:p>
    <w:p w14:paraId="2BBBD7CA" w14:textId="097C2C4D" w:rsidR="00F32E7F" w:rsidRDefault="00B62719" w:rsidP="00E05DBD">
      <w:pPr>
        <w:pStyle w:val="NormalWeb"/>
        <w:spacing w:before="0" w:beforeAutospacing="0" w:after="0" w:afterAutospacing="0" w:line="360" w:lineRule="auto"/>
        <w:rPr>
          <w:rFonts w:ascii="Arial" w:hAnsi="Arial" w:cs="Arial"/>
          <w:i/>
          <w:iCs/>
          <w:lang w:val="en-US"/>
        </w:rPr>
      </w:pPr>
      <w:r>
        <w:rPr>
          <w:rFonts w:ascii="Arial" w:hAnsi="Arial" w:cs="Arial"/>
          <w:lang w:val="en-US"/>
        </w:rPr>
        <w:t>H</w:t>
      </w:r>
      <w:r w:rsidR="00F32E7F">
        <w:rPr>
          <w:rFonts w:ascii="Arial" w:hAnsi="Arial" w:cs="Arial"/>
          <w:lang w:val="en-US"/>
        </w:rPr>
        <w:t xml:space="preserve">M Inspectorate of Prisons (2021) </w:t>
      </w:r>
      <w:r w:rsidR="00F32E7F">
        <w:rPr>
          <w:rFonts w:ascii="Arial" w:hAnsi="Arial" w:cs="Arial"/>
          <w:i/>
          <w:iCs/>
          <w:lang w:val="en-US"/>
        </w:rPr>
        <w:t xml:space="preserve">HM Chief Inspector of Prisons for England and  </w:t>
      </w:r>
    </w:p>
    <w:p w14:paraId="3BA4F1F5" w14:textId="3F6C9ABA" w:rsidR="00F32E7F" w:rsidRDefault="00F32E7F" w:rsidP="00E05DBD">
      <w:pPr>
        <w:pStyle w:val="NormalWeb"/>
        <w:spacing w:before="0" w:beforeAutospacing="0" w:after="0" w:afterAutospacing="0" w:line="360" w:lineRule="auto"/>
        <w:rPr>
          <w:rFonts w:ascii="Arial" w:hAnsi="Arial" w:cs="Arial"/>
          <w:lang w:val="en-US"/>
        </w:rPr>
      </w:pPr>
      <w:r>
        <w:rPr>
          <w:rFonts w:ascii="Arial" w:hAnsi="Arial" w:cs="Arial"/>
          <w:i/>
          <w:iCs/>
          <w:lang w:val="en-US"/>
        </w:rPr>
        <w:t xml:space="preserve">  Wales Annual </w:t>
      </w:r>
      <w:proofErr w:type="spellStart"/>
      <w:r>
        <w:rPr>
          <w:rFonts w:ascii="Arial" w:hAnsi="Arial" w:cs="Arial"/>
          <w:i/>
          <w:iCs/>
          <w:lang w:val="en-US"/>
        </w:rPr>
        <w:t>Reprot</w:t>
      </w:r>
      <w:proofErr w:type="spellEnd"/>
      <w:r>
        <w:rPr>
          <w:rFonts w:ascii="Arial" w:hAnsi="Arial" w:cs="Arial"/>
          <w:i/>
          <w:iCs/>
          <w:lang w:val="en-US"/>
        </w:rPr>
        <w:t xml:space="preserve"> 2020-21</w:t>
      </w:r>
      <w:r w:rsidR="00872EB6">
        <w:rPr>
          <w:rFonts w:ascii="Arial" w:hAnsi="Arial" w:cs="Arial"/>
          <w:lang w:val="en-US"/>
        </w:rPr>
        <w:t xml:space="preserve">, </w:t>
      </w:r>
      <w:r w:rsidR="00872EB6" w:rsidRPr="00264030">
        <w:rPr>
          <w:rFonts w:ascii="Arial" w:hAnsi="Arial" w:cs="Arial"/>
          <w:lang w:val="en-US"/>
        </w:rPr>
        <w:t>[online]</w:t>
      </w:r>
      <w:r>
        <w:rPr>
          <w:rFonts w:ascii="Arial" w:hAnsi="Arial" w:cs="Arial"/>
          <w:i/>
          <w:iCs/>
          <w:lang w:val="en-US"/>
        </w:rPr>
        <w:t xml:space="preserve"> </w:t>
      </w:r>
      <w:r>
        <w:rPr>
          <w:rFonts w:ascii="Arial" w:hAnsi="Arial" w:cs="Arial"/>
          <w:lang w:val="en-US"/>
        </w:rPr>
        <w:t xml:space="preserve">Available from: </w:t>
      </w:r>
    </w:p>
    <w:p w14:paraId="52168688" w14:textId="442B508D" w:rsidR="00B62719" w:rsidRPr="00F32E7F" w:rsidRDefault="0048424D" w:rsidP="00264030">
      <w:pPr>
        <w:pStyle w:val="NormalWeb"/>
        <w:spacing w:before="0" w:beforeAutospacing="0" w:after="0" w:afterAutospacing="0" w:line="360" w:lineRule="auto"/>
        <w:ind w:left="142"/>
        <w:rPr>
          <w:rFonts w:ascii="Arial" w:hAnsi="Arial" w:cs="Arial"/>
          <w:lang w:val="en-US"/>
        </w:rPr>
      </w:pPr>
      <w:hyperlink r:id="rId4" w:history="1">
        <w:r w:rsidR="00F32E7F" w:rsidRPr="00F32E7F">
          <w:rPr>
            <w:rStyle w:val="Hyperlink"/>
            <w:rFonts w:ascii="Arial" w:hAnsi="Arial" w:cs="Arial"/>
            <w:lang w:val="en-US"/>
          </w:rPr>
          <w:t>https://assets.publishing.service.gov.uk/government/uploads/system/uploads/attachment_data/file/1003082/hmip-annual-report-accounts-2020-21.pdf</w:t>
        </w:r>
      </w:hyperlink>
      <w:r w:rsidR="00F32E7F">
        <w:rPr>
          <w:rFonts w:ascii="Arial" w:hAnsi="Arial" w:cs="Arial"/>
          <w:lang w:val="en-US"/>
        </w:rPr>
        <w:t xml:space="preserve"> [Accessed 25 May 2022].</w:t>
      </w:r>
    </w:p>
    <w:p w14:paraId="68462984" w14:textId="0027DDFA" w:rsidR="005F6016" w:rsidRPr="005F6016" w:rsidRDefault="005F6016" w:rsidP="00E05DBD">
      <w:pPr>
        <w:pStyle w:val="NormalWeb"/>
        <w:spacing w:before="0" w:beforeAutospacing="0" w:after="0" w:afterAutospacing="0" w:line="360" w:lineRule="auto"/>
        <w:rPr>
          <w:rFonts w:ascii="Arial" w:hAnsi="Arial" w:cs="Arial"/>
          <w:lang w:val="en-US"/>
        </w:rPr>
      </w:pPr>
      <w:r>
        <w:rPr>
          <w:rFonts w:ascii="Arial" w:hAnsi="Arial" w:cs="Arial"/>
          <w:lang w:val="en-US"/>
        </w:rPr>
        <w:t xml:space="preserve">Harrison, K. (2020) </w:t>
      </w:r>
      <w:r>
        <w:rPr>
          <w:rFonts w:ascii="Arial" w:hAnsi="Arial" w:cs="Arial"/>
          <w:i/>
          <w:iCs/>
          <w:lang w:val="en-US"/>
        </w:rPr>
        <w:t xml:space="preserve">Penology: Theory, Policy &amp; </w:t>
      </w:r>
      <w:proofErr w:type="spellStart"/>
      <w:r>
        <w:rPr>
          <w:rFonts w:ascii="Arial" w:hAnsi="Arial" w:cs="Arial"/>
          <w:i/>
          <w:iCs/>
          <w:lang w:val="en-US"/>
        </w:rPr>
        <w:t>Practice</w:t>
      </w:r>
      <w:r>
        <w:rPr>
          <w:rFonts w:ascii="Arial" w:hAnsi="Arial" w:cs="Arial"/>
          <w:lang w:val="en-US"/>
        </w:rPr>
        <w:t>,London</w:t>
      </w:r>
      <w:proofErr w:type="spellEnd"/>
      <w:r>
        <w:rPr>
          <w:rFonts w:ascii="Arial" w:hAnsi="Arial" w:cs="Arial"/>
          <w:lang w:val="en-US"/>
        </w:rPr>
        <w:t>: Red Globe Press.</w:t>
      </w:r>
    </w:p>
    <w:p w14:paraId="4C2F6EE5" w14:textId="77777777" w:rsidR="00E05DBD" w:rsidRDefault="00E05DBD" w:rsidP="00E05DBD">
      <w:pPr>
        <w:pStyle w:val="NormalWeb"/>
        <w:spacing w:before="0" w:beforeAutospacing="0" w:after="0" w:afterAutospacing="0" w:line="360" w:lineRule="auto"/>
        <w:jc w:val="both"/>
        <w:rPr>
          <w:rFonts w:ascii="Arial" w:hAnsi="Arial" w:cs="Arial"/>
          <w:lang w:val="en-US"/>
        </w:rPr>
      </w:pPr>
      <w:r w:rsidRPr="000500ED">
        <w:rPr>
          <w:rFonts w:ascii="Arial" w:hAnsi="Arial" w:cs="Arial"/>
          <w:lang w:val="en-US"/>
        </w:rPr>
        <w:t xml:space="preserve">Johnston, H. (2008) (ed) </w:t>
      </w:r>
      <w:r w:rsidRPr="000500ED">
        <w:rPr>
          <w:rFonts w:ascii="Arial" w:hAnsi="Arial" w:cs="Arial"/>
          <w:i/>
          <w:iCs/>
          <w:lang w:val="en-US"/>
        </w:rPr>
        <w:t>Punishment and Control in Historical Perspective.</w:t>
      </w:r>
      <w:r w:rsidRPr="000500ED">
        <w:rPr>
          <w:rFonts w:ascii="Arial" w:hAnsi="Arial" w:cs="Arial"/>
          <w:lang w:val="en-US"/>
        </w:rPr>
        <w:t xml:space="preserve"> London: </w:t>
      </w:r>
    </w:p>
    <w:p w14:paraId="52BE126B" w14:textId="77777777" w:rsidR="00E05DBD" w:rsidRDefault="00E05DBD" w:rsidP="00E05DBD">
      <w:pPr>
        <w:pStyle w:val="NormalWeb"/>
        <w:spacing w:before="0" w:beforeAutospacing="0" w:after="0" w:afterAutospacing="0" w:line="360" w:lineRule="auto"/>
        <w:jc w:val="both"/>
        <w:rPr>
          <w:rFonts w:ascii="Arial" w:hAnsi="Arial" w:cs="Arial"/>
          <w:lang w:val="en-US"/>
        </w:rPr>
      </w:pPr>
      <w:r>
        <w:rPr>
          <w:rFonts w:ascii="Arial" w:hAnsi="Arial" w:cs="Arial"/>
          <w:lang w:val="en-US"/>
        </w:rPr>
        <w:t xml:space="preserve">  Palgrave Macmillan.</w:t>
      </w:r>
    </w:p>
    <w:p w14:paraId="60D57ACC" w14:textId="77777777" w:rsidR="00E05DBD" w:rsidRDefault="00E05DBD" w:rsidP="00E05DBD">
      <w:pPr>
        <w:pStyle w:val="NormalWeb"/>
        <w:spacing w:before="0" w:beforeAutospacing="0" w:after="0" w:afterAutospacing="0" w:line="360" w:lineRule="auto"/>
        <w:jc w:val="both"/>
        <w:rPr>
          <w:rFonts w:ascii="Arial" w:hAnsi="Arial" w:cs="Arial"/>
          <w:i/>
          <w:iCs/>
          <w:color w:val="0F1111"/>
        </w:rPr>
      </w:pPr>
      <w:r w:rsidRPr="009F3466">
        <w:rPr>
          <w:rFonts w:ascii="Arial" w:hAnsi="Arial" w:cs="Arial"/>
          <w:lang w:val="en-US"/>
        </w:rPr>
        <w:t xml:space="preserve">Johnston, H. (2015) </w:t>
      </w:r>
      <w:r w:rsidRPr="009F3466">
        <w:rPr>
          <w:rFonts w:ascii="Arial" w:hAnsi="Arial" w:cs="Arial"/>
          <w:i/>
          <w:iCs/>
          <w:color w:val="0F1111"/>
        </w:rPr>
        <w:t>Crime in England 1815-1880: Experiencing the Criminal Justice</w:t>
      </w:r>
    </w:p>
    <w:p w14:paraId="28943711" w14:textId="591150D4" w:rsidR="005F6016" w:rsidRDefault="00E05DBD" w:rsidP="00E05DBD">
      <w:pPr>
        <w:pStyle w:val="NormalWeb"/>
        <w:spacing w:before="0" w:beforeAutospacing="0" w:after="0" w:afterAutospacing="0" w:line="360" w:lineRule="auto"/>
        <w:jc w:val="both"/>
        <w:rPr>
          <w:rFonts w:ascii="Arial" w:hAnsi="Arial" w:cs="Arial"/>
          <w:color w:val="0F1111"/>
        </w:rPr>
      </w:pPr>
      <w:r>
        <w:rPr>
          <w:rFonts w:ascii="Arial" w:hAnsi="Arial" w:cs="Arial"/>
          <w:i/>
          <w:iCs/>
          <w:color w:val="0F1111"/>
        </w:rPr>
        <w:t xml:space="preserve"> </w:t>
      </w:r>
      <w:r w:rsidRPr="009F3466">
        <w:rPr>
          <w:rFonts w:ascii="Arial" w:hAnsi="Arial" w:cs="Arial"/>
          <w:i/>
          <w:iCs/>
          <w:color w:val="0F1111"/>
        </w:rPr>
        <w:t xml:space="preserve"> System</w:t>
      </w:r>
      <w:r w:rsidRPr="009F3466">
        <w:rPr>
          <w:rFonts w:ascii="Arial" w:hAnsi="Arial" w:cs="Arial"/>
          <w:color w:val="0F1111"/>
        </w:rPr>
        <w:t xml:space="preserve">. London: Routledge. </w:t>
      </w:r>
    </w:p>
    <w:p w14:paraId="609EBFD8" w14:textId="5C924976" w:rsidR="005F6016" w:rsidRDefault="005F6016" w:rsidP="005F6016">
      <w:pPr>
        <w:spacing w:line="360" w:lineRule="auto"/>
        <w:jc w:val="both"/>
        <w:rPr>
          <w:rFonts w:ascii="Arial" w:hAnsi="Arial" w:cs="Arial"/>
          <w:lang w:val="en-US"/>
        </w:rPr>
      </w:pPr>
      <w:r>
        <w:rPr>
          <w:rFonts w:ascii="Arial" w:hAnsi="Arial" w:cs="Arial"/>
          <w:color w:val="0F1111"/>
        </w:rPr>
        <w:t>Johns</w:t>
      </w:r>
      <w:r w:rsidR="00513AA6">
        <w:rPr>
          <w:rFonts w:ascii="Arial" w:hAnsi="Arial" w:cs="Arial"/>
          <w:color w:val="0F1111"/>
        </w:rPr>
        <w:t>t</w:t>
      </w:r>
      <w:r>
        <w:rPr>
          <w:rFonts w:ascii="Arial" w:hAnsi="Arial" w:cs="Arial"/>
          <w:color w:val="0F1111"/>
        </w:rPr>
        <w:t xml:space="preserve">on, H. (2016) ‘Prison histories, 1770-1950s: Continuities and contradictions, </w:t>
      </w:r>
      <w:r>
        <w:rPr>
          <w:rFonts w:ascii="Arial" w:hAnsi="Arial" w:cs="Arial"/>
          <w:lang w:val="en-US"/>
        </w:rPr>
        <w:t xml:space="preserve">in </w:t>
      </w:r>
    </w:p>
    <w:p w14:paraId="78A1EB2B" w14:textId="3D79EAA5" w:rsidR="005F6016" w:rsidRDefault="005F6016" w:rsidP="005F6016">
      <w:pPr>
        <w:spacing w:line="360" w:lineRule="auto"/>
        <w:jc w:val="both"/>
        <w:rPr>
          <w:rFonts w:ascii="Arial" w:hAnsi="Arial" w:cs="Arial"/>
          <w:lang w:val="en-US"/>
        </w:rPr>
      </w:pPr>
      <w:r>
        <w:rPr>
          <w:rFonts w:ascii="Arial" w:hAnsi="Arial" w:cs="Arial"/>
          <w:lang w:val="en-US"/>
        </w:rPr>
        <w:t xml:space="preserve">  Jewkes, J. Bennett and B. Crewe (eds) </w:t>
      </w:r>
      <w:r>
        <w:rPr>
          <w:rFonts w:ascii="Arial" w:hAnsi="Arial" w:cs="Arial"/>
          <w:i/>
          <w:iCs/>
          <w:lang w:val="en-US"/>
        </w:rPr>
        <w:t xml:space="preserve">Handbook on Prisons </w:t>
      </w:r>
      <w:r>
        <w:rPr>
          <w:rFonts w:ascii="Arial" w:hAnsi="Arial" w:cs="Arial"/>
          <w:lang w:val="en-US"/>
        </w:rPr>
        <w:t xml:space="preserve">(2nd </w:t>
      </w:r>
      <w:proofErr w:type="spellStart"/>
      <w:r>
        <w:rPr>
          <w:rFonts w:ascii="Arial" w:hAnsi="Arial" w:cs="Arial"/>
          <w:lang w:val="en-US"/>
        </w:rPr>
        <w:t>edn</w:t>
      </w:r>
      <w:proofErr w:type="spellEnd"/>
      <w:r>
        <w:rPr>
          <w:rFonts w:ascii="Arial" w:hAnsi="Arial" w:cs="Arial"/>
          <w:lang w:val="en-US"/>
        </w:rPr>
        <w:t xml:space="preserve">), London: </w:t>
      </w:r>
    </w:p>
    <w:p w14:paraId="695C4E33" w14:textId="6AEDBD09" w:rsidR="005F6016" w:rsidRPr="009F3466" w:rsidRDefault="005F6016" w:rsidP="00264030">
      <w:pPr>
        <w:spacing w:line="360" w:lineRule="auto"/>
        <w:jc w:val="both"/>
        <w:rPr>
          <w:rFonts w:ascii="Arial" w:hAnsi="Arial" w:cs="Arial"/>
          <w:lang w:val="en-US"/>
        </w:rPr>
      </w:pPr>
      <w:r>
        <w:rPr>
          <w:rFonts w:ascii="Arial" w:hAnsi="Arial" w:cs="Arial"/>
          <w:lang w:val="en-US"/>
        </w:rPr>
        <w:t xml:space="preserve">  Routledge, pp 24-38.</w:t>
      </w:r>
    </w:p>
    <w:p w14:paraId="14290938" w14:textId="77777777" w:rsidR="00E05DBD" w:rsidRDefault="00E05DBD" w:rsidP="00E05DBD">
      <w:pPr>
        <w:pStyle w:val="NormalWeb"/>
        <w:spacing w:before="0" w:beforeAutospacing="0" w:after="0" w:afterAutospacing="0" w:line="360" w:lineRule="auto"/>
        <w:jc w:val="both"/>
        <w:rPr>
          <w:rFonts w:ascii="Arial" w:hAnsi="Arial" w:cs="Arial"/>
          <w:lang w:val="en-US"/>
        </w:rPr>
      </w:pPr>
      <w:r w:rsidRPr="000500ED">
        <w:rPr>
          <w:rFonts w:ascii="Arial" w:hAnsi="Arial" w:cs="Arial"/>
          <w:lang w:val="en-US"/>
        </w:rPr>
        <w:t>Narici, M., De Vito, G., Franchi, M., Paoli, A</w:t>
      </w:r>
      <w:r>
        <w:rPr>
          <w:rFonts w:ascii="Arial" w:hAnsi="Arial" w:cs="Arial"/>
          <w:lang w:val="en-US"/>
        </w:rPr>
        <w:t>.</w:t>
      </w:r>
      <w:r w:rsidRPr="000500ED">
        <w:rPr>
          <w:rFonts w:ascii="Arial" w:hAnsi="Arial" w:cs="Arial"/>
          <w:lang w:val="en-US"/>
        </w:rPr>
        <w:t xml:space="preserve"> (2021) ‘Impact of sedentarism due to the </w:t>
      </w:r>
    </w:p>
    <w:p w14:paraId="0553715B" w14:textId="77777777" w:rsidR="00E05DBD" w:rsidRDefault="00E05DBD" w:rsidP="00E05DBD">
      <w:pPr>
        <w:pStyle w:val="NormalWeb"/>
        <w:spacing w:before="0" w:beforeAutospacing="0" w:after="0" w:afterAutospacing="0" w:line="360" w:lineRule="auto"/>
        <w:jc w:val="both"/>
        <w:rPr>
          <w:rFonts w:ascii="Arial" w:hAnsi="Arial" w:cs="Arial"/>
          <w:lang w:val="en-US"/>
        </w:rPr>
      </w:pPr>
      <w:r>
        <w:rPr>
          <w:rFonts w:ascii="Arial" w:hAnsi="Arial" w:cs="Arial"/>
          <w:lang w:val="en-US"/>
        </w:rPr>
        <w:t xml:space="preserve">  </w:t>
      </w:r>
      <w:r w:rsidRPr="000500ED">
        <w:rPr>
          <w:rFonts w:ascii="Arial" w:hAnsi="Arial" w:cs="Arial"/>
          <w:lang w:val="en-US"/>
        </w:rPr>
        <w:t xml:space="preserve">COVID-19 home confinement on neuromuscular, cardiovascular and metabolic </w:t>
      </w:r>
    </w:p>
    <w:p w14:paraId="6D305286" w14:textId="77777777" w:rsidR="00E05DBD" w:rsidRDefault="00E05DBD" w:rsidP="00E05DBD">
      <w:pPr>
        <w:pStyle w:val="NormalWeb"/>
        <w:spacing w:before="0" w:beforeAutospacing="0" w:after="0" w:afterAutospacing="0" w:line="360" w:lineRule="auto"/>
        <w:jc w:val="both"/>
        <w:rPr>
          <w:rFonts w:ascii="Arial" w:hAnsi="Arial" w:cs="Arial"/>
          <w:lang w:val="en-US"/>
        </w:rPr>
      </w:pPr>
      <w:r>
        <w:rPr>
          <w:rFonts w:ascii="Arial" w:hAnsi="Arial" w:cs="Arial"/>
          <w:lang w:val="en-US"/>
        </w:rPr>
        <w:t xml:space="preserve">  </w:t>
      </w:r>
      <w:r w:rsidRPr="000500ED">
        <w:rPr>
          <w:rFonts w:ascii="Arial" w:hAnsi="Arial" w:cs="Arial"/>
          <w:lang w:val="en-US"/>
        </w:rPr>
        <w:t>health: Physiological and</w:t>
      </w:r>
      <w:r w:rsidRPr="00366C44">
        <w:rPr>
          <w:rFonts w:ascii="Arial" w:hAnsi="Arial" w:cs="Arial"/>
          <w:lang w:val="en-US"/>
        </w:rPr>
        <w:t xml:space="preserve"> pathophysiological implications and recommendations for </w:t>
      </w:r>
    </w:p>
    <w:p w14:paraId="71DACDCC" w14:textId="77777777" w:rsidR="00E05DBD" w:rsidRDefault="00E05DBD" w:rsidP="00E05DBD">
      <w:pPr>
        <w:pStyle w:val="NormalWeb"/>
        <w:spacing w:before="0" w:beforeAutospacing="0" w:after="0" w:afterAutospacing="0" w:line="360" w:lineRule="auto"/>
        <w:jc w:val="both"/>
        <w:rPr>
          <w:rFonts w:ascii="Arial" w:hAnsi="Arial" w:cs="Arial"/>
          <w:lang w:val="en-US"/>
        </w:rPr>
      </w:pPr>
      <w:r>
        <w:rPr>
          <w:rFonts w:ascii="Arial" w:hAnsi="Arial" w:cs="Arial"/>
          <w:lang w:val="en-US"/>
        </w:rPr>
        <w:t xml:space="preserve">  </w:t>
      </w:r>
      <w:r w:rsidRPr="00366C44">
        <w:rPr>
          <w:rFonts w:ascii="Arial" w:hAnsi="Arial" w:cs="Arial"/>
          <w:lang w:val="en-US"/>
        </w:rPr>
        <w:t xml:space="preserve">physical and nutritional countermeasures’, </w:t>
      </w:r>
      <w:r w:rsidRPr="00366C44">
        <w:rPr>
          <w:rFonts w:ascii="Arial" w:hAnsi="Arial" w:cs="Arial"/>
          <w:i/>
          <w:iCs/>
          <w:lang w:val="en-US"/>
        </w:rPr>
        <w:t>European Journal of Sport Science</w:t>
      </w:r>
      <w:r w:rsidRPr="00366C44">
        <w:rPr>
          <w:rFonts w:ascii="Arial" w:hAnsi="Arial" w:cs="Arial"/>
          <w:lang w:val="en-US"/>
        </w:rPr>
        <w:t xml:space="preserve">, 21(4): </w:t>
      </w:r>
    </w:p>
    <w:p w14:paraId="7215F355" w14:textId="77777777" w:rsidR="00E05DBD" w:rsidRPr="00B4067B" w:rsidRDefault="00E05DBD" w:rsidP="00E05DBD">
      <w:pPr>
        <w:pStyle w:val="NormalWeb"/>
        <w:spacing w:before="0" w:beforeAutospacing="0" w:after="0" w:afterAutospacing="0" w:line="360" w:lineRule="auto"/>
        <w:jc w:val="both"/>
        <w:rPr>
          <w:rFonts w:ascii="Arial" w:hAnsi="Arial" w:cs="Arial"/>
        </w:rPr>
      </w:pPr>
      <w:r>
        <w:rPr>
          <w:rFonts w:ascii="Arial" w:hAnsi="Arial" w:cs="Arial"/>
          <w:lang w:val="en-US"/>
        </w:rPr>
        <w:t xml:space="preserve">  </w:t>
      </w:r>
      <w:r w:rsidRPr="00366C44">
        <w:rPr>
          <w:rFonts w:ascii="Arial" w:hAnsi="Arial" w:cs="Arial"/>
          <w:lang w:val="en-US"/>
        </w:rPr>
        <w:t>614-635.</w:t>
      </w:r>
      <w:r>
        <w:rPr>
          <w:rFonts w:ascii="Arial" w:hAnsi="Arial" w:cs="Arial"/>
          <w:lang w:val="en-US"/>
        </w:rPr>
        <w:t xml:space="preserve"> DOI: </w:t>
      </w:r>
      <w:r w:rsidRPr="00366C44">
        <w:rPr>
          <w:rFonts w:ascii="Arial" w:hAnsi="Arial" w:cs="Arial"/>
          <w:lang w:val="en-US"/>
        </w:rPr>
        <w:t xml:space="preserve"> </w:t>
      </w:r>
      <w:hyperlink r:id="rId5" w:history="1">
        <w:r w:rsidRPr="00366C44">
          <w:rPr>
            <w:rStyle w:val="Hyperlink"/>
            <w:rFonts w:ascii="Arial" w:hAnsi="Arial" w:cs="Arial"/>
          </w:rPr>
          <w:t>https://doi.org/10.1080/17461391.2020.1761076</w:t>
        </w:r>
      </w:hyperlink>
      <w:r w:rsidRPr="00366C44">
        <w:rPr>
          <w:rFonts w:ascii="Arial" w:hAnsi="Arial" w:cs="Arial"/>
        </w:rPr>
        <w:t xml:space="preserve">   </w:t>
      </w:r>
    </w:p>
    <w:p w14:paraId="03AC54A3" w14:textId="77777777" w:rsidR="005F6016" w:rsidRDefault="000E6776" w:rsidP="000E6776">
      <w:pPr>
        <w:spacing w:line="360" w:lineRule="auto"/>
        <w:jc w:val="both"/>
        <w:rPr>
          <w:rFonts w:ascii="Arial" w:hAnsi="Arial" w:cs="Arial"/>
          <w:lang w:val="en-US"/>
        </w:rPr>
      </w:pPr>
      <w:r>
        <w:rPr>
          <w:rFonts w:ascii="Arial" w:hAnsi="Arial" w:cs="Arial"/>
          <w:lang w:val="en-US"/>
        </w:rPr>
        <w:t xml:space="preserve">O’Donnell, I. (2016) ‘The aims of </w:t>
      </w:r>
      <w:proofErr w:type="spellStart"/>
      <w:r>
        <w:rPr>
          <w:rFonts w:ascii="Arial" w:hAnsi="Arial" w:cs="Arial"/>
          <w:lang w:val="en-US"/>
        </w:rPr>
        <w:t>imprionment</w:t>
      </w:r>
      <w:proofErr w:type="spellEnd"/>
      <w:r>
        <w:rPr>
          <w:rFonts w:ascii="Arial" w:hAnsi="Arial" w:cs="Arial"/>
          <w:lang w:val="en-US"/>
        </w:rPr>
        <w:t xml:space="preserve">’, in Y. Jewkes, J. Bennett and B. Crewe </w:t>
      </w:r>
    </w:p>
    <w:p w14:paraId="5E9F3175" w14:textId="40576743" w:rsidR="000E6776" w:rsidRPr="000E6776" w:rsidRDefault="005F6016" w:rsidP="000E6776">
      <w:pPr>
        <w:spacing w:line="360" w:lineRule="auto"/>
        <w:jc w:val="both"/>
        <w:rPr>
          <w:rFonts w:ascii="Arial" w:hAnsi="Arial" w:cs="Arial"/>
          <w:lang w:val="en-US"/>
        </w:rPr>
      </w:pPr>
      <w:r>
        <w:rPr>
          <w:rFonts w:ascii="Arial" w:hAnsi="Arial" w:cs="Arial"/>
          <w:lang w:val="en-US"/>
        </w:rPr>
        <w:t xml:space="preserve">  </w:t>
      </w:r>
      <w:r w:rsidR="000E6776">
        <w:rPr>
          <w:rFonts w:ascii="Arial" w:hAnsi="Arial" w:cs="Arial"/>
          <w:lang w:val="en-US"/>
        </w:rPr>
        <w:t xml:space="preserve">(eds) </w:t>
      </w:r>
      <w:r w:rsidR="000E6776">
        <w:rPr>
          <w:rFonts w:ascii="Arial" w:hAnsi="Arial" w:cs="Arial"/>
          <w:i/>
          <w:iCs/>
          <w:lang w:val="en-US"/>
        </w:rPr>
        <w:t xml:space="preserve">Handbook on Prisons </w:t>
      </w:r>
      <w:r w:rsidR="000E6776">
        <w:rPr>
          <w:rFonts w:ascii="Arial" w:hAnsi="Arial" w:cs="Arial"/>
          <w:lang w:val="en-US"/>
        </w:rPr>
        <w:t xml:space="preserve">(2nd </w:t>
      </w:r>
      <w:proofErr w:type="spellStart"/>
      <w:r w:rsidR="000E6776">
        <w:rPr>
          <w:rFonts w:ascii="Arial" w:hAnsi="Arial" w:cs="Arial"/>
          <w:lang w:val="en-US"/>
        </w:rPr>
        <w:t>edn</w:t>
      </w:r>
      <w:proofErr w:type="spellEnd"/>
      <w:r w:rsidR="000E6776">
        <w:rPr>
          <w:rFonts w:ascii="Arial" w:hAnsi="Arial" w:cs="Arial"/>
          <w:lang w:val="en-US"/>
        </w:rPr>
        <w:t>), London: Routledge</w:t>
      </w:r>
      <w:r>
        <w:rPr>
          <w:rFonts w:ascii="Arial" w:hAnsi="Arial" w:cs="Arial"/>
          <w:lang w:val="en-US"/>
        </w:rPr>
        <w:t>, pp 39-54.</w:t>
      </w:r>
    </w:p>
    <w:p w14:paraId="7CEF24D5" w14:textId="3113C5FC" w:rsidR="00B15790" w:rsidRDefault="00E05DBD" w:rsidP="000E6776">
      <w:pPr>
        <w:spacing w:line="360" w:lineRule="auto"/>
        <w:jc w:val="both"/>
        <w:rPr>
          <w:rFonts w:ascii="Arial" w:hAnsi="Arial" w:cs="Arial"/>
          <w:lang w:val="en-US"/>
        </w:rPr>
      </w:pPr>
      <w:r>
        <w:rPr>
          <w:rFonts w:ascii="Arial" w:hAnsi="Arial" w:cs="Arial"/>
          <w:lang w:val="en-US"/>
        </w:rPr>
        <w:t xml:space="preserve">Scott, D. and Flynn, N. (2014) </w:t>
      </w:r>
      <w:r>
        <w:rPr>
          <w:rFonts w:ascii="Arial" w:hAnsi="Arial" w:cs="Arial"/>
          <w:i/>
          <w:iCs/>
          <w:lang w:val="en-US"/>
        </w:rPr>
        <w:t>Prisons and Punishment</w:t>
      </w:r>
      <w:r>
        <w:rPr>
          <w:rFonts w:ascii="Arial" w:hAnsi="Arial" w:cs="Arial"/>
          <w:lang w:val="en-US"/>
        </w:rPr>
        <w:t xml:space="preserve"> (2nd ed), London: Sage.</w:t>
      </w:r>
    </w:p>
    <w:p w14:paraId="10CC23E3" w14:textId="77777777" w:rsidR="000E6776" w:rsidRDefault="003B72CC" w:rsidP="00264030">
      <w:pPr>
        <w:spacing w:line="360" w:lineRule="auto"/>
        <w:rPr>
          <w:rFonts w:ascii="Arial" w:hAnsi="Arial" w:cs="Arial"/>
          <w:i/>
          <w:iCs/>
          <w:lang w:val="en-US"/>
        </w:rPr>
      </w:pPr>
      <w:r>
        <w:rPr>
          <w:rFonts w:ascii="Arial" w:hAnsi="Arial" w:cs="Arial"/>
          <w:lang w:val="en-US"/>
        </w:rPr>
        <w:t xml:space="preserve">Shammas, V. L. (2017) ‘Pains of imprisonment’, in K. R. Kerley (eds) </w:t>
      </w:r>
      <w:r>
        <w:rPr>
          <w:rFonts w:ascii="Arial" w:hAnsi="Arial" w:cs="Arial"/>
          <w:i/>
          <w:iCs/>
          <w:lang w:val="en-US"/>
        </w:rPr>
        <w:t xml:space="preserve">The </w:t>
      </w:r>
    </w:p>
    <w:p w14:paraId="48265240" w14:textId="18F90E65" w:rsidR="000E6776" w:rsidRDefault="000E6776" w:rsidP="00264030">
      <w:pPr>
        <w:spacing w:line="360" w:lineRule="auto"/>
        <w:rPr>
          <w:rFonts w:ascii="Times New Roman" w:eastAsia="Times New Roman" w:hAnsi="Times New Roman" w:cs="Times New Roman"/>
          <w:lang w:eastAsia="en-GB"/>
        </w:rPr>
      </w:pPr>
      <w:r>
        <w:rPr>
          <w:rFonts w:ascii="Arial" w:hAnsi="Arial" w:cs="Arial"/>
          <w:i/>
          <w:iCs/>
          <w:lang w:val="en-US"/>
        </w:rPr>
        <w:t xml:space="preserve">  </w:t>
      </w:r>
      <w:proofErr w:type="spellStart"/>
      <w:r w:rsidR="003B72CC">
        <w:rPr>
          <w:rFonts w:ascii="Arial" w:hAnsi="Arial" w:cs="Arial"/>
          <w:i/>
          <w:iCs/>
          <w:lang w:val="en-US"/>
        </w:rPr>
        <w:t>Enycyclopedia</w:t>
      </w:r>
      <w:proofErr w:type="spellEnd"/>
      <w:r w:rsidR="003B72CC">
        <w:rPr>
          <w:rFonts w:ascii="Arial" w:hAnsi="Arial" w:cs="Arial"/>
          <w:i/>
          <w:iCs/>
          <w:lang w:val="en-US"/>
        </w:rPr>
        <w:t xml:space="preserve"> of Corrections, </w:t>
      </w:r>
      <w:r w:rsidR="003B72CC" w:rsidRPr="00264030">
        <w:rPr>
          <w:rFonts w:ascii="Arial" w:hAnsi="Arial" w:cs="Arial"/>
          <w:lang w:val="en-US"/>
        </w:rPr>
        <w:t>John Wiley &amp; Sons, Inc</w:t>
      </w:r>
      <w:r>
        <w:rPr>
          <w:rFonts w:ascii="Arial" w:hAnsi="Arial" w:cs="Arial"/>
          <w:lang w:val="en-US"/>
        </w:rPr>
        <w:t xml:space="preserve">, pp 1-5. </w:t>
      </w:r>
      <w:r w:rsidRPr="000E6776">
        <w:rPr>
          <w:rFonts w:ascii="Times New Roman" w:eastAsia="Times New Roman" w:hAnsi="Times New Roman" w:cs="Times New Roman"/>
          <w:lang w:eastAsia="en-GB"/>
        </w:rPr>
        <w:t xml:space="preserve">DOI: </w:t>
      </w:r>
    </w:p>
    <w:p w14:paraId="32CF34CA" w14:textId="448E6816" w:rsidR="000E6776" w:rsidRDefault="000E6776" w:rsidP="000E6776">
      <w:pPr>
        <w:spacing w:line="360" w:lineRule="auto"/>
        <w:rPr>
          <w:rFonts w:ascii="Arial" w:eastAsia="Times New Roman" w:hAnsi="Arial" w:cs="Arial"/>
          <w:lang w:eastAsia="en-GB"/>
        </w:rPr>
      </w:pPr>
      <w:r>
        <w:rPr>
          <w:rFonts w:ascii="Times New Roman" w:eastAsia="Times New Roman" w:hAnsi="Times New Roman" w:cs="Times New Roman"/>
          <w:lang w:eastAsia="en-GB"/>
        </w:rPr>
        <w:t xml:space="preserve">  </w:t>
      </w:r>
      <w:r w:rsidRPr="00264030">
        <w:rPr>
          <w:rFonts w:ascii="Arial" w:eastAsia="Times New Roman" w:hAnsi="Arial" w:cs="Arial"/>
          <w:lang w:eastAsia="en-GB"/>
        </w:rPr>
        <w:t>10.1002/9781118845387.wbeoc020</w:t>
      </w:r>
    </w:p>
    <w:p w14:paraId="5A33051F" w14:textId="77777777" w:rsidR="000E6776" w:rsidRDefault="000E6776" w:rsidP="000E6776">
      <w:pPr>
        <w:spacing w:line="360" w:lineRule="auto"/>
        <w:rPr>
          <w:rFonts w:ascii="Arial" w:eastAsia="Times New Roman" w:hAnsi="Arial" w:cs="Arial"/>
          <w:lang w:eastAsia="en-GB"/>
        </w:rPr>
      </w:pPr>
      <w:r>
        <w:rPr>
          <w:rFonts w:ascii="Arial" w:eastAsia="Times New Roman" w:hAnsi="Arial" w:cs="Arial"/>
          <w:lang w:eastAsia="en-GB"/>
        </w:rPr>
        <w:t xml:space="preserve">Sykes, G. (1958/2007) </w:t>
      </w:r>
      <w:r>
        <w:rPr>
          <w:rFonts w:ascii="Arial" w:eastAsia="Times New Roman" w:hAnsi="Arial" w:cs="Arial"/>
          <w:i/>
          <w:iCs/>
          <w:lang w:eastAsia="en-GB"/>
        </w:rPr>
        <w:t>A Society of Captive: A Study of a Maximum Security Prison.</w:t>
      </w:r>
      <w:r>
        <w:rPr>
          <w:rFonts w:ascii="Arial" w:eastAsia="Times New Roman" w:hAnsi="Arial" w:cs="Arial"/>
          <w:lang w:eastAsia="en-GB"/>
        </w:rPr>
        <w:t xml:space="preserve"> </w:t>
      </w:r>
    </w:p>
    <w:p w14:paraId="263BE272" w14:textId="419580A7" w:rsidR="000E6776" w:rsidRPr="000E6776" w:rsidRDefault="000E6776" w:rsidP="00264030">
      <w:pPr>
        <w:spacing w:line="360" w:lineRule="auto"/>
        <w:rPr>
          <w:rFonts w:ascii="Arial" w:eastAsia="Times New Roman" w:hAnsi="Arial" w:cs="Arial"/>
          <w:lang w:eastAsia="en-GB"/>
        </w:rPr>
      </w:pPr>
      <w:r>
        <w:rPr>
          <w:rFonts w:ascii="Arial" w:eastAsia="Times New Roman" w:hAnsi="Arial" w:cs="Arial"/>
          <w:lang w:eastAsia="en-GB"/>
        </w:rPr>
        <w:t xml:space="preserve">  Princeton, NJ: Princeton University Press.</w:t>
      </w:r>
    </w:p>
    <w:p w14:paraId="071A4E27" w14:textId="77F31C37" w:rsidR="000E6776" w:rsidRPr="00264030" w:rsidRDefault="000E6776" w:rsidP="00264030">
      <w:pPr>
        <w:spacing w:line="360" w:lineRule="auto"/>
        <w:rPr>
          <w:rFonts w:ascii="Arial" w:eastAsia="Times New Roman" w:hAnsi="Arial" w:cs="Arial"/>
          <w:lang w:eastAsia="en-GB"/>
        </w:rPr>
      </w:pPr>
    </w:p>
    <w:p w14:paraId="77855113" w14:textId="5228ED1E" w:rsidR="003B72CC" w:rsidRPr="000E6776" w:rsidRDefault="003B72CC" w:rsidP="00E05DBD">
      <w:pPr>
        <w:spacing w:line="360" w:lineRule="auto"/>
        <w:jc w:val="both"/>
        <w:rPr>
          <w:rFonts w:ascii="Arial" w:hAnsi="Arial" w:cs="Arial"/>
          <w:lang w:val="en-US"/>
        </w:rPr>
      </w:pPr>
    </w:p>
    <w:sectPr w:rsidR="003B72CC" w:rsidRPr="000E6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90"/>
    <w:rsid w:val="00002032"/>
    <w:rsid w:val="000E6776"/>
    <w:rsid w:val="001450BA"/>
    <w:rsid w:val="001D36F5"/>
    <w:rsid w:val="00261787"/>
    <w:rsid w:val="00264030"/>
    <w:rsid w:val="002869BE"/>
    <w:rsid w:val="002C37DD"/>
    <w:rsid w:val="003844B1"/>
    <w:rsid w:val="003B72CC"/>
    <w:rsid w:val="003D25F6"/>
    <w:rsid w:val="003E2F59"/>
    <w:rsid w:val="00513AA6"/>
    <w:rsid w:val="005D2F40"/>
    <w:rsid w:val="005F6016"/>
    <w:rsid w:val="00737869"/>
    <w:rsid w:val="0074797E"/>
    <w:rsid w:val="008574E1"/>
    <w:rsid w:val="00872EB6"/>
    <w:rsid w:val="009052A6"/>
    <w:rsid w:val="00B15790"/>
    <w:rsid w:val="00B62719"/>
    <w:rsid w:val="00BC31DF"/>
    <w:rsid w:val="00E05DBD"/>
    <w:rsid w:val="00F32E7F"/>
    <w:rsid w:val="00F86D87"/>
    <w:rsid w:val="00FC21A8"/>
    <w:rsid w:val="00FC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464B"/>
  <w15:chartTrackingRefBased/>
  <w15:docId w15:val="{C4528EDA-4696-1F41-9D83-AAA89AE3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DBD"/>
  </w:style>
  <w:style w:type="paragraph" w:styleId="Heading2">
    <w:name w:val="heading 2"/>
    <w:basedOn w:val="Normal"/>
    <w:next w:val="Normal"/>
    <w:link w:val="Heading2Char"/>
    <w:uiPriority w:val="9"/>
    <w:unhideWhenUsed/>
    <w:qFormat/>
    <w:rsid w:val="00E05DBD"/>
    <w:pPr>
      <w:keepNext/>
      <w:keepLines/>
      <w:spacing w:before="40" w:line="360" w:lineRule="auto"/>
      <w:jc w:val="center"/>
      <w:outlineLvl w:val="1"/>
    </w:pPr>
    <w:rPr>
      <w:rFonts w:ascii="Arial" w:eastAsiaTheme="majorEastAsia" w:hAnsi="Arial"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DBD"/>
    <w:rPr>
      <w:rFonts w:ascii="Arial" w:eastAsiaTheme="majorEastAsia" w:hAnsi="Arial" w:cstheme="majorBidi"/>
      <w:b/>
      <w:sz w:val="32"/>
      <w:szCs w:val="26"/>
    </w:rPr>
  </w:style>
  <w:style w:type="character" w:styleId="Hyperlink">
    <w:name w:val="Hyperlink"/>
    <w:basedOn w:val="DefaultParagraphFont"/>
    <w:uiPriority w:val="99"/>
    <w:unhideWhenUsed/>
    <w:rsid w:val="00E05DBD"/>
    <w:rPr>
      <w:color w:val="0563C1" w:themeColor="hyperlink"/>
      <w:u w:val="single"/>
    </w:rPr>
  </w:style>
  <w:style w:type="paragraph" w:styleId="NormalWeb">
    <w:name w:val="Normal (Web)"/>
    <w:basedOn w:val="Normal"/>
    <w:uiPriority w:val="99"/>
    <w:unhideWhenUsed/>
    <w:rsid w:val="00E05DBD"/>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D36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36F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C31DF"/>
    <w:rPr>
      <w:sz w:val="16"/>
      <w:szCs w:val="16"/>
    </w:rPr>
  </w:style>
  <w:style w:type="paragraph" w:styleId="CommentText">
    <w:name w:val="annotation text"/>
    <w:basedOn w:val="Normal"/>
    <w:link w:val="CommentTextChar"/>
    <w:uiPriority w:val="99"/>
    <w:semiHidden/>
    <w:unhideWhenUsed/>
    <w:rsid w:val="00BC31DF"/>
    <w:rPr>
      <w:sz w:val="20"/>
      <w:szCs w:val="20"/>
    </w:rPr>
  </w:style>
  <w:style w:type="character" w:customStyle="1" w:styleId="CommentTextChar">
    <w:name w:val="Comment Text Char"/>
    <w:basedOn w:val="DefaultParagraphFont"/>
    <w:link w:val="CommentText"/>
    <w:uiPriority w:val="99"/>
    <w:semiHidden/>
    <w:rsid w:val="00BC31DF"/>
    <w:rPr>
      <w:sz w:val="20"/>
      <w:szCs w:val="20"/>
    </w:rPr>
  </w:style>
  <w:style w:type="paragraph" w:styleId="CommentSubject">
    <w:name w:val="annotation subject"/>
    <w:basedOn w:val="CommentText"/>
    <w:next w:val="CommentText"/>
    <w:link w:val="CommentSubjectChar"/>
    <w:uiPriority w:val="99"/>
    <w:semiHidden/>
    <w:unhideWhenUsed/>
    <w:rsid w:val="00BC31DF"/>
    <w:rPr>
      <w:b/>
      <w:bCs/>
    </w:rPr>
  </w:style>
  <w:style w:type="character" w:customStyle="1" w:styleId="CommentSubjectChar">
    <w:name w:val="Comment Subject Char"/>
    <w:basedOn w:val="CommentTextChar"/>
    <w:link w:val="CommentSubject"/>
    <w:uiPriority w:val="99"/>
    <w:semiHidden/>
    <w:rsid w:val="00BC31DF"/>
    <w:rPr>
      <w:b/>
      <w:bCs/>
      <w:sz w:val="20"/>
      <w:szCs w:val="20"/>
    </w:rPr>
  </w:style>
  <w:style w:type="character" w:styleId="UnresolvedMention">
    <w:name w:val="Unresolved Mention"/>
    <w:basedOn w:val="DefaultParagraphFont"/>
    <w:uiPriority w:val="99"/>
    <w:semiHidden/>
    <w:unhideWhenUsed/>
    <w:rsid w:val="00F32E7F"/>
    <w:rPr>
      <w:color w:val="605E5C"/>
      <w:shd w:val="clear" w:color="auto" w:fill="E1DFDD"/>
    </w:rPr>
  </w:style>
  <w:style w:type="character" w:styleId="FollowedHyperlink">
    <w:name w:val="FollowedHyperlink"/>
    <w:basedOn w:val="DefaultParagraphFont"/>
    <w:uiPriority w:val="99"/>
    <w:semiHidden/>
    <w:unhideWhenUsed/>
    <w:rsid w:val="00F32E7F"/>
    <w:rPr>
      <w:color w:val="954F72" w:themeColor="followedHyperlink"/>
      <w:u w:val="single"/>
    </w:rPr>
  </w:style>
  <w:style w:type="paragraph" w:styleId="Revision">
    <w:name w:val="Revision"/>
    <w:hidden/>
    <w:uiPriority w:val="99"/>
    <w:semiHidden/>
    <w:rsid w:val="0073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85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80/17461391.2020.1761076" TargetMode="External"/><Relationship Id="rId4" Type="http://schemas.openxmlformats.org/officeDocument/2006/relationships/hyperlink" Target="https://assets.publishing.service.gov.uk/government/uploads/system/uploads/attachment_data/file/1003082/hmip-annual-report-accounts-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Corteen, Karen</dc:creator>
  <cp:keywords/>
  <dc:description/>
  <cp:lastModifiedBy>Jo Turner</cp:lastModifiedBy>
  <cp:revision>3</cp:revision>
  <dcterms:created xsi:type="dcterms:W3CDTF">2024-02-15T15:22:00Z</dcterms:created>
  <dcterms:modified xsi:type="dcterms:W3CDTF">2024-02-15T15:22:00Z</dcterms:modified>
</cp:coreProperties>
</file>