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8882" w14:textId="77777777" w:rsidR="001B7ADF" w:rsidRPr="001B7ADF" w:rsidRDefault="001B7ADF" w:rsidP="00F72FFC">
      <w:pPr>
        <w:spacing w:line="480" w:lineRule="auto"/>
        <w:jc w:val="center"/>
        <w:rPr>
          <w:rFonts w:ascii="Times New Roman" w:hAnsi="Times New Roman" w:cs="Times New Roman"/>
          <w:b/>
          <w:sz w:val="24"/>
          <w:szCs w:val="24"/>
        </w:rPr>
      </w:pPr>
      <w:r w:rsidRPr="001B7ADF">
        <w:rPr>
          <w:rFonts w:ascii="Times New Roman" w:hAnsi="Times New Roman" w:cs="Times New Roman"/>
          <w:b/>
          <w:sz w:val="24"/>
          <w:szCs w:val="24"/>
        </w:rPr>
        <w:t>Abstract</w:t>
      </w:r>
    </w:p>
    <w:p w14:paraId="42E5C9A7" w14:textId="52AEF6A2" w:rsidR="001B7ADF" w:rsidRPr="001B7ADF" w:rsidRDefault="001657B1" w:rsidP="001B7ADF">
      <w:pPr>
        <w:spacing w:line="480" w:lineRule="auto"/>
        <w:rPr>
          <w:rFonts w:ascii="Times New Roman" w:hAnsi="Times New Roman" w:cs="Times New Roman"/>
          <w:sz w:val="24"/>
          <w:szCs w:val="24"/>
        </w:rPr>
      </w:pPr>
      <w:r>
        <w:rPr>
          <w:rFonts w:ascii="Times New Roman" w:hAnsi="Times New Roman" w:cs="Times New Roman"/>
          <w:sz w:val="24"/>
          <w:szCs w:val="24"/>
        </w:rPr>
        <w:t xml:space="preserve">BACKGROUND: </w:t>
      </w:r>
      <w:r w:rsidR="001B7ADF" w:rsidRPr="001B7ADF">
        <w:rPr>
          <w:rFonts w:ascii="Times New Roman" w:hAnsi="Times New Roman" w:cs="Times New Roman"/>
          <w:sz w:val="24"/>
          <w:szCs w:val="24"/>
        </w:rPr>
        <w:t xml:space="preserve">Self-harm usually begins during adolescence and adolescents that self-harm most commonly confide in friends, yet to date, there is little research from the friend’s perspective. </w:t>
      </w:r>
      <w:r>
        <w:rPr>
          <w:rFonts w:ascii="Times New Roman" w:hAnsi="Times New Roman" w:cs="Times New Roman"/>
          <w:sz w:val="24"/>
          <w:szCs w:val="24"/>
        </w:rPr>
        <w:t xml:space="preserve">OBJECTIVE: </w:t>
      </w:r>
      <w:r w:rsidR="001B7ADF" w:rsidRPr="001B7ADF">
        <w:rPr>
          <w:rFonts w:ascii="Times New Roman" w:hAnsi="Times New Roman" w:cs="Times New Roman"/>
          <w:sz w:val="24"/>
          <w:szCs w:val="24"/>
        </w:rPr>
        <w:t xml:space="preserve">This qualitative study explores adolescents’ experiences of what it is like to have a friend who self-harms by cutting and what this experience means for friendship, the wider peer group and psychological well-being. </w:t>
      </w:r>
      <w:r>
        <w:rPr>
          <w:rFonts w:ascii="Times New Roman" w:hAnsi="Times New Roman" w:cs="Times New Roman"/>
          <w:sz w:val="24"/>
          <w:szCs w:val="24"/>
        </w:rPr>
        <w:t xml:space="preserve">METHODS: </w:t>
      </w:r>
      <w:r w:rsidR="001B7ADF" w:rsidRPr="001B7ADF">
        <w:rPr>
          <w:rFonts w:ascii="Times New Roman" w:hAnsi="Times New Roman" w:cs="Times New Roman"/>
          <w:sz w:val="24"/>
          <w:szCs w:val="24"/>
        </w:rPr>
        <w:t xml:space="preserve">Semi-structured interviews were conducted face-to-face with a community sample of eight females aged between 13 and 18 years, living in England. Interpretative Phenomenological Analysis was used to analyse the data. </w:t>
      </w:r>
      <w:r>
        <w:rPr>
          <w:rFonts w:ascii="Times New Roman" w:hAnsi="Times New Roman" w:cs="Times New Roman"/>
          <w:sz w:val="24"/>
          <w:szCs w:val="24"/>
        </w:rPr>
        <w:t xml:space="preserve">RESULTS: </w:t>
      </w:r>
      <w:r w:rsidR="001B7ADF" w:rsidRPr="001B7ADF">
        <w:rPr>
          <w:rFonts w:ascii="Times New Roman" w:hAnsi="Times New Roman" w:cs="Times New Roman"/>
          <w:sz w:val="24"/>
          <w:szCs w:val="24"/>
        </w:rPr>
        <w:t xml:space="preserve">Four superordinate themes emerged: desperately searching for meaning, </w:t>
      </w:r>
      <w:r w:rsidR="00924210">
        <w:rPr>
          <w:rFonts w:ascii="Times New Roman" w:hAnsi="Times New Roman" w:cs="Times New Roman"/>
          <w:sz w:val="24"/>
          <w:szCs w:val="24"/>
        </w:rPr>
        <w:t>I will</w:t>
      </w:r>
      <w:r w:rsidR="001B7ADF" w:rsidRPr="001B7ADF">
        <w:rPr>
          <w:rFonts w:ascii="Times New Roman" w:hAnsi="Times New Roman" w:cs="Times New Roman"/>
          <w:sz w:val="24"/>
          <w:szCs w:val="24"/>
        </w:rPr>
        <w:t xml:space="preserve"> be there at all costs, too hot to handle and identification. Adolescents were concerned about escalations in their friends’ behaviours and felt a sense of duty to help, but the majority experienced a dilemma as to whether to disclose to others and all reported some form of distress. </w:t>
      </w:r>
      <w:r>
        <w:rPr>
          <w:rFonts w:ascii="Times New Roman" w:hAnsi="Times New Roman" w:cs="Times New Roman"/>
          <w:sz w:val="24"/>
          <w:szCs w:val="24"/>
        </w:rPr>
        <w:t xml:space="preserve">CONCLUSIONS: </w:t>
      </w:r>
      <w:r w:rsidR="001B7ADF" w:rsidRPr="001B7ADF">
        <w:rPr>
          <w:rFonts w:ascii="Times New Roman" w:hAnsi="Times New Roman" w:cs="Times New Roman"/>
          <w:sz w:val="24"/>
          <w:szCs w:val="24"/>
        </w:rPr>
        <w:t xml:space="preserve">The results highlight the important, yet complex nature of friendship in this context. Friends play a key role in supporting adolescents who self-harm but need greater support managing this role and the effects. Schools/colleges should educate young people about self-harm to increase their knowledge and skills in relation to supporting a friend with this issue. Furthermore, they should promote environments for talking about mental health openly to give young people increased opportunities for help-seeking. </w:t>
      </w:r>
    </w:p>
    <w:p w14:paraId="0475F120" w14:textId="77777777" w:rsidR="001B7ADF" w:rsidRPr="001B7ADF" w:rsidRDefault="001B7ADF" w:rsidP="001B7ADF">
      <w:pPr>
        <w:tabs>
          <w:tab w:val="left" w:pos="7282"/>
        </w:tabs>
        <w:autoSpaceDE w:val="0"/>
        <w:autoSpaceDN w:val="0"/>
        <w:adjustRightInd w:val="0"/>
        <w:spacing w:after="0" w:line="480" w:lineRule="auto"/>
        <w:rPr>
          <w:rFonts w:ascii="Times New Roman" w:hAnsi="Times New Roman" w:cs="Times New Roman"/>
          <w:color w:val="000000"/>
          <w:sz w:val="24"/>
          <w:szCs w:val="24"/>
        </w:rPr>
      </w:pPr>
      <w:r w:rsidRPr="001B7ADF">
        <w:rPr>
          <w:rFonts w:ascii="Times New Roman" w:hAnsi="Times New Roman" w:cs="Times New Roman"/>
          <w:i/>
          <w:color w:val="000000"/>
          <w:sz w:val="24"/>
          <w:szCs w:val="24"/>
        </w:rPr>
        <w:t>Keywords:</w:t>
      </w:r>
      <w:r w:rsidRPr="001B7ADF">
        <w:rPr>
          <w:rFonts w:ascii="Times New Roman" w:hAnsi="Times New Roman" w:cs="Times New Roman"/>
          <w:color w:val="000000"/>
          <w:sz w:val="24"/>
          <w:szCs w:val="24"/>
        </w:rPr>
        <w:t xml:space="preserve"> Self-harm; Adolescence; Friendship; Peers; Qualitative; Cutting</w:t>
      </w:r>
      <w:r w:rsidRPr="001B7ADF">
        <w:rPr>
          <w:rFonts w:ascii="Times New Roman" w:hAnsi="Times New Roman" w:cs="Times New Roman"/>
          <w:color w:val="000000"/>
          <w:sz w:val="24"/>
          <w:szCs w:val="24"/>
        </w:rPr>
        <w:tab/>
      </w:r>
    </w:p>
    <w:p w14:paraId="3BB009DA" w14:textId="77777777" w:rsidR="001B7ADF" w:rsidRPr="001B7ADF" w:rsidRDefault="001B7ADF" w:rsidP="001B7ADF">
      <w:pPr>
        <w:tabs>
          <w:tab w:val="left" w:pos="7282"/>
        </w:tabs>
        <w:autoSpaceDE w:val="0"/>
        <w:autoSpaceDN w:val="0"/>
        <w:adjustRightInd w:val="0"/>
        <w:spacing w:after="0" w:line="480" w:lineRule="auto"/>
        <w:rPr>
          <w:rFonts w:ascii="Times New Roman" w:hAnsi="Times New Roman" w:cs="Times New Roman"/>
          <w:color w:val="000000"/>
          <w:sz w:val="24"/>
          <w:szCs w:val="24"/>
        </w:rPr>
      </w:pPr>
    </w:p>
    <w:p w14:paraId="6B76D6FF" w14:textId="77777777" w:rsidR="001B7ADF" w:rsidRPr="001B7ADF" w:rsidRDefault="001B7ADF" w:rsidP="001B7ADF">
      <w:pPr>
        <w:spacing w:line="480" w:lineRule="auto"/>
        <w:jc w:val="center"/>
        <w:rPr>
          <w:rFonts w:ascii="Times New Roman" w:hAnsi="Times New Roman" w:cs="Times New Roman"/>
          <w:b/>
          <w:sz w:val="24"/>
          <w:szCs w:val="24"/>
        </w:rPr>
      </w:pPr>
      <w:r w:rsidRPr="001B7ADF">
        <w:rPr>
          <w:rFonts w:ascii="Times New Roman" w:hAnsi="Times New Roman" w:cs="Times New Roman"/>
          <w:b/>
          <w:sz w:val="24"/>
          <w:szCs w:val="24"/>
        </w:rPr>
        <w:t>Introduction</w:t>
      </w:r>
    </w:p>
    <w:p w14:paraId="4922D691" w14:textId="3496EFB1" w:rsidR="001B7ADF" w:rsidRPr="001B7ADF" w:rsidRDefault="001B7ADF" w:rsidP="0020793D">
      <w:pPr>
        <w:spacing w:line="480" w:lineRule="auto"/>
        <w:ind w:firstLine="720"/>
        <w:rPr>
          <w:rFonts w:ascii="Times New Roman" w:hAnsi="Times New Roman" w:cs="Times New Roman"/>
          <w:sz w:val="24"/>
          <w:szCs w:val="24"/>
        </w:rPr>
      </w:pPr>
      <w:r w:rsidRPr="001B7ADF">
        <w:rPr>
          <w:rFonts w:ascii="Times New Roman" w:hAnsi="Times New Roman" w:cs="Times New Roman"/>
          <w:sz w:val="24"/>
          <w:szCs w:val="24"/>
        </w:rPr>
        <w:t xml:space="preserve">Young peoples’ mental health is high on the UK public </w:t>
      </w:r>
      <w:r w:rsidR="000C54F7">
        <w:rPr>
          <w:rFonts w:ascii="Times New Roman" w:hAnsi="Times New Roman" w:cs="Times New Roman"/>
          <w:sz w:val="24"/>
          <w:szCs w:val="24"/>
        </w:rPr>
        <w:t xml:space="preserve">health </w:t>
      </w:r>
      <w:r w:rsidRPr="001B7ADF">
        <w:rPr>
          <w:rFonts w:ascii="Times New Roman" w:hAnsi="Times New Roman" w:cs="Times New Roman"/>
          <w:sz w:val="24"/>
          <w:szCs w:val="24"/>
        </w:rPr>
        <w:t xml:space="preserve">agenda and </w:t>
      </w:r>
      <w:r w:rsidR="00EE7D20">
        <w:rPr>
          <w:rFonts w:ascii="Times New Roman" w:hAnsi="Times New Roman" w:cs="Times New Roman"/>
          <w:sz w:val="24"/>
          <w:szCs w:val="24"/>
        </w:rPr>
        <w:t>schools and colleges have an</w:t>
      </w:r>
      <w:r w:rsidR="00A949BE">
        <w:rPr>
          <w:rFonts w:ascii="Times New Roman" w:hAnsi="Times New Roman" w:cs="Times New Roman"/>
          <w:sz w:val="24"/>
          <w:szCs w:val="24"/>
        </w:rPr>
        <w:t xml:space="preserve"> increasing role to promote positive well-being and provide support to young </w:t>
      </w:r>
      <w:r w:rsidR="00A949BE">
        <w:rPr>
          <w:rFonts w:ascii="Times New Roman" w:hAnsi="Times New Roman" w:cs="Times New Roman"/>
          <w:sz w:val="24"/>
          <w:szCs w:val="24"/>
        </w:rPr>
        <w:lastRenderedPageBreak/>
        <w:t>people with mental health needs.</w:t>
      </w:r>
      <w:r w:rsidR="00EE7D20">
        <w:rPr>
          <w:rFonts w:ascii="Times New Roman" w:hAnsi="Times New Roman" w:cs="Times New Roman"/>
          <w:sz w:val="24"/>
          <w:szCs w:val="24"/>
        </w:rPr>
        <w:t xml:space="preserve"> </w:t>
      </w:r>
      <w:r w:rsidR="00A949BE">
        <w:rPr>
          <w:rFonts w:ascii="Times New Roman" w:hAnsi="Times New Roman" w:cs="Times New Roman"/>
          <w:sz w:val="24"/>
          <w:szCs w:val="24"/>
        </w:rPr>
        <w:t>S</w:t>
      </w:r>
      <w:r w:rsidRPr="001B7ADF">
        <w:rPr>
          <w:rFonts w:ascii="Times New Roman" w:hAnsi="Times New Roman" w:cs="Times New Roman"/>
          <w:sz w:val="24"/>
          <w:szCs w:val="24"/>
        </w:rPr>
        <w:t>elf-harm in particular is said to be on the rise, with a recent study finding a 68% increase in the incidence rate among girls aged 13-16 years betwe</w:t>
      </w:r>
      <w:r>
        <w:rPr>
          <w:rFonts w:ascii="Times New Roman" w:hAnsi="Times New Roman" w:cs="Times New Roman"/>
          <w:sz w:val="24"/>
          <w:szCs w:val="24"/>
        </w:rPr>
        <w:t>en 2011 and 2014 (Morgan et al.</w:t>
      </w:r>
      <w:r w:rsidR="001657B1">
        <w:rPr>
          <w:rFonts w:ascii="Times New Roman" w:hAnsi="Times New Roman" w:cs="Times New Roman"/>
          <w:sz w:val="24"/>
          <w:szCs w:val="24"/>
        </w:rPr>
        <w:t>,</w:t>
      </w:r>
      <w:r w:rsidRPr="001B7ADF">
        <w:rPr>
          <w:rFonts w:ascii="Times New Roman" w:hAnsi="Times New Roman" w:cs="Times New Roman"/>
          <w:sz w:val="24"/>
          <w:szCs w:val="24"/>
        </w:rPr>
        <w:t xml:space="preserve"> 2017). However it appears to be a behaviour that remains largely hidden from services, as very few episodes of self-harm result in hospital present</w:t>
      </w:r>
      <w:r>
        <w:rPr>
          <w:rFonts w:ascii="Times New Roman" w:hAnsi="Times New Roman" w:cs="Times New Roman"/>
          <w:sz w:val="24"/>
          <w:szCs w:val="24"/>
        </w:rPr>
        <w:t>ation (Madge et al.</w:t>
      </w:r>
      <w:r w:rsidR="001657B1">
        <w:rPr>
          <w:rFonts w:ascii="Times New Roman" w:hAnsi="Times New Roman" w:cs="Times New Roman"/>
          <w:sz w:val="24"/>
          <w:szCs w:val="24"/>
        </w:rPr>
        <w:t>,</w:t>
      </w:r>
      <w:r w:rsidRPr="001B7ADF">
        <w:rPr>
          <w:rFonts w:ascii="Times New Roman" w:hAnsi="Times New Roman" w:cs="Times New Roman"/>
          <w:sz w:val="24"/>
          <w:szCs w:val="24"/>
        </w:rPr>
        <w:t xml:space="preserve"> 2008), especially if the method used is cutting (Hawto</w:t>
      </w:r>
      <w:r>
        <w:rPr>
          <w:rFonts w:ascii="Times New Roman" w:hAnsi="Times New Roman" w:cs="Times New Roman"/>
          <w:sz w:val="24"/>
          <w:szCs w:val="24"/>
        </w:rPr>
        <w:t>n, Rodham, Evans and Weatherall</w:t>
      </w:r>
      <w:r w:rsidR="001657B1">
        <w:rPr>
          <w:rFonts w:ascii="Times New Roman" w:hAnsi="Times New Roman" w:cs="Times New Roman"/>
          <w:sz w:val="24"/>
          <w:szCs w:val="24"/>
        </w:rPr>
        <w:t xml:space="preserve">, </w:t>
      </w:r>
      <w:r w:rsidR="00CB3A3F">
        <w:rPr>
          <w:rFonts w:ascii="Times New Roman" w:hAnsi="Times New Roman" w:cs="Times New Roman"/>
          <w:sz w:val="24"/>
          <w:szCs w:val="24"/>
        </w:rPr>
        <w:t>2002).</w:t>
      </w:r>
      <w:r w:rsidRPr="001B7ADF">
        <w:rPr>
          <w:rFonts w:ascii="Times New Roman" w:hAnsi="Times New Roman" w:cs="Times New Roman"/>
          <w:sz w:val="24"/>
          <w:szCs w:val="24"/>
        </w:rPr>
        <w:t xml:space="preserve"> A recent systematic review concluded that up to half of adolescents who self-harm do not seek help and of those that do, they prefer to seek support from friends rather than from professionals (Rowe</w:t>
      </w:r>
      <w:r>
        <w:rPr>
          <w:rFonts w:ascii="Times New Roman" w:hAnsi="Times New Roman" w:cs="Times New Roman"/>
          <w:sz w:val="24"/>
          <w:szCs w:val="24"/>
        </w:rPr>
        <w:t xml:space="preserve"> et al.</w:t>
      </w:r>
      <w:r w:rsidR="001657B1">
        <w:rPr>
          <w:rFonts w:ascii="Times New Roman" w:hAnsi="Times New Roman" w:cs="Times New Roman"/>
          <w:sz w:val="24"/>
          <w:szCs w:val="24"/>
        </w:rPr>
        <w:t>,</w:t>
      </w:r>
      <w:r w:rsidRPr="001B7ADF">
        <w:rPr>
          <w:rFonts w:ascii="Times New Roman" w:hAnsi="Times New Roman" w:cs="Times New Roman"/>
          <w:sz w:val="24"/>
          <w:szCs w:val="24"/>
        </w:rPr>
        <w:t xml:space="preserve"> 2014). This is not necessarily surprising given that adolescence is a time when peer relationships become particularly important for companionship, intimacy and emotional support (Bukowski, Ne</w:t>
      </w:r>
      <w:r>
        <w:rPr>
          <w:rFonts w:ascii="Times New Roman" w:hAnsi="Times New Roman" w:cs="Times New Roman"/>
          <w:sz w:val="24"/>
          <w:szCs w:val="24"/>
        </w:rPr>
        <w:t>wcomb and Hartup</w:t>
      </w:r>
      <w:r w:rsidR="001657B1">
        <w:rPr>
          <w:rFonts w:ascii="Times New Roman" w:hAnsi="Times New Roman" w:cs="Times New Roman"/>
          <w:sz w:val="24"/>
          <w:szCs w:val="24"/>
        </w:rPr>
        <w:t>,</w:t>
      </w:r>
      <w:r w:rsidRPr="001B7ADF">
        <w:rPr>
          <w:rFonts w:ascii="Times New Roman" w:hAnsi="Times New Roman" w:cs="Times New Roman"/>
          <w:sz w:val="24"/>
          <w:szCs w:val="24"/>
        </w:rPr>
        <w:t xml:space="preserve"> 1998). Despite this, little is known about the friend’s experience of being the confidant, which may be important given that friends of those who self-harm have been identified as being vital for providing support and aiding contact with professional help </w:t>
      </w:r>
      <w:r>
        <w:rPr>
          <w:rFonts w:ascii="Times New Roman" w:hAnsi="Times New Roman" w:cs="Times New Roman"/>
          <w:sz w:val="24"/>
          <w:szCs w:val="24"/>
        </w:rPr>
        <w:t>(</w:t>
      </w:r>
      <w:proofErr w:type="spellStart"/>
      <w:r>
        <w:rPr>
          <w:rFonts w:ascii="Times New Roman" w:hAnsi="Times New Roman" w:cs="Times New Roman"/>
          <w:sz w:val="24"/>
          <w:szCs w:val="24"/>
        </w:rPr>
        <w:t>Idenfors</w:t>
      </w:r>
      <w:proofErr w:type="spellEnd"/>
      <w:r>
        <w:rPr>
          <w:rFonts w:ascii="Times New Roman" w:hAnsi="Times New Roman" w:cs="Times New Roman"/>
          <w:sz w:val="24"/>
          <w:szCs w:val="24"/>
        </w:rPr>
        <w:t>, Kullgren and Renberg</w:t>
      </w:r>
      <w:r w:rsidR="001657B1">
        <w:rPr>
          <w:rFonts w:ascii="Times New Roman" w:hAnsi="Times New Roman" w:cs="Times New Roman"/>
          <w:sz w:val="24"/>
          <w:szCs w:val="24"/>
        </w:rPr>
        <w:t>,</w:t>
      </w:r>
      <w:r w:rsidRPr="001B7ADF">
        <w:rPr>
          <w:rFonts w:ascii="Times New Roman" w:hAnsi="Times New Roman" w:cs="Times New Roman"/>
          <w:sz w:val="24"/>
          <w:szCs w:val="24"/>
        </w:rPr>
        <w:t xml:space="preserve"> 2015). </w:t>
      </w:r>
    </w:p>
    <w:p w14:paraId="588E6219" w14:textId="77777777" w:rsidR="001B7ADF" w:rsidRPr="001B7ADF" w:rsidRDefault="001B7ADF" w:rsidP="001B7ADF">
      <w:pPr>
        <w:spacing w:line="480" w:lineRule="auto"/>
        <w:rPr>
          <w:rFonts w:ascii="Times New Roman" w:hAnsi="Times New Roman" w:cs="Times New Roman"/>
          <w:b/>
          <w:sz w:val="24"/>
          <w:szCs w:val="24"/>
        </w:rPr>
      </w:pPr>
      <w:r w:rsidRPr="001B7ADF">
        <w:rPr>
          <w:rFonts w:ascii="Times New Roman" w:hAnsi="Times New Roman" w:cs="Times New Roman"/>
          <w:b/>
          <w:sz w:val="24"/>
          <w:szCs w:val="24"/>
        </w:rPr>
        <w:t>Self-harm and Adolescence</w:t>
      </w:r>
    </w:p>
    <w:p w14:paraId="3F01781C" w14:textId="51BBC0B2" w:rsidR="00641022" w:rsidRPr="00DA01B4" w:rsidRDefault="001B7ADF" w:rsidP="00641022">
      <w:pPr>
        <w:spacing w:line="480" w:lineRule="auto"/>
        <w:ind w:firstLine="720"/>
        <w:rPr>
          <w:rFonts w:ascii="Times New Roman" w:hAnsi="Times New Roman" w:cs="Times New Roman"/>
          <w:color w:val="FF0000"/>
          <w:sz w:val="24"/>
          <w:szCs w:val="24"/>
        </w:rPr>
      </w:pPr>
      <w:r w:rsidRPr="0060066D">
        <w:rPr>
          <w:rFonts w:ascii="Times New Roman" w:hAnsi="Times New Roman" w:cs="Times New Roman"/>
          <w:sz w:val="24"/>
          <w:szCs w:val="24"/>
        </w:rPr>
        <w:t xml:space="preserve">Self-harm </w:t>
      </w:r>
      <w:r w:rsidR="0060066D" w:rsidRPr="0060066D">
        <w:rPr>
          <w:rFonts w:ascii="Times New Roman" w:hAnsi="Times New Roman" w:cs="Times New Roman"/>
          <w:sz w:val="24"/>
          <w:szCs w:val="24"/>
        </w:rPr>
        <w:t>has been defined as any act of self-poisoning or self-injury by a</w:t>
      </w:r>
      <w:r w:rsidR="0060066D">
        <w:rPr>
          <w:rFonts w:ascii="Times New Roman" w:hAnsi="Times New Roman" w:cs="Times New Roman"/>
          <w:sz w:val="24"/>
          <w:szCs w:val="24"/>
        </w:rPr>
        <w:t>n</w:t>
      </w:r>
      <w:r w:rsidR="0060066D" w:rsidRPr="0060066D">
        <w:rPr>
          <w:rFonts w:ascii="Times New Roman" w:hAnsi="Times New Roman" w:cs="Times New Roman"/>
          <w:sz w:val="24"/>
          <w:szCs w:val="24"/>
        </w:rPr>
        <w:t xml:space="preserve"> </w:t>
      </w:r>
      <w:r w:rsidR="0060066D">
        <w:rPr>
          <w:rFonts w:ascii="Times New Roman" w:hAnsi="Times New Roman" w:cs="Times New Roman"/>
          <w:sz w:val="24"/>
          <w:szCs w:val="24"/>
        </w:rPr>
        <w:t>individual</w:t>
      </w:r>
      <w:r w:rsidR="0060066D" w:rsidRPr="0060066D">
        <w:rPr>
          <w:rFonts w:ascii="Times New Roman" w:hAnsi="Times New Roman" w:cs="Times New Roman"/>
          <w:sz w:val="24"/>
          <w:szCs w:val="24"/>
        </w:rPr>
        <w:t xml:space="preserve">, irrespective of their motivation (NICE, </w:t>
      </w:r>
      <w:r w:rsidR="0060066D">
        <w:rPr>
          <w:rFonts w:ascii="Times New Roman" w:hAnsi="Times New Roman" w:cs="Times New Roman"/>
          <w:sz w:val="24"/>
          <w:szCs w:val="24"/>
        </w:rPr>
        <w:t xml:space="preserve">2013). </w:t>
      </w:r>
      <w:r w:rsidRPr="0060066D">
        <w:rPr>
          <w:rFonts w:ascii="Times New Roman" w:hAnsi="Times New Roman" w:cs="Times New Roman"/>
          <w:sz w:val="24"/>
          <w:szCs w:val="24"/>
        </w:rPr>
        <w:t>Although found to be the strongest predictor of suicide (</w:t>
      </w:r>
      <w:proofErr w:type="spellStart"/>
      <w:r w:rsidRPr="0060066D">
        <w:rPr>
          <w:rFonts w:ascii="Times New Roman" w:hAnsi="Times New Roman" w:cs="Times New Roman"/>
          <w:sz w:val="24"/>
          <w:szCs w:val="24"/>
        </w:rPr>
        <w:t>Sakinofsky</w:t>
      </w:r>
      <w:proofErr w:type="spellEnd"/>
      <w:r w:rsidR="001657B1" w:rsidRPr="0060066D">
        <w:rPr>
          <w:rFonts w:ascii="Times New Roman" w:hAnsi="Times New Roman" w:cs="Times New Roman"/>
          <w:sz w:val="24"/>
          <w:szCs w:val="24"/>
        </w:rPr>
        <w:t>,</w:t>
      </w:r>
      <w:r w:rsidRPr="0060066D">
        <w:rPr>
          <w:rFonts w:ascii="Times New Roman" w:hAnsi="Times New Roman" w:cs="Times New Roman"/>
          <w:sz w:val="24"/>
          <w:szCs w:val="24"/>
        </w:rPr>
        <w:t xml:space="preserve"> 2000), empirical evidence suggests the main function of self-harm is to regulate emotions (Klonsky</w:t>
      </w:r>
      <w:r w:rsidR="001657B1" w:rsidRPr="0060066D">
        <w:rPr>
          <w:rFonts w:ascii="Times New Roman" w:hAnsi="Times New Roman" w:cs="Times New Roman"/>
          <w:sz w:val="24"/>
          <w:szCs w:val="24"/>
        </w:rPr>
        <w:t>,</w:t>
      </w:r>
      <w:r w:rsidRPr="0060066D">
        <w:rPr>
          <w:rFonts w:ascii="Times New Roman" w:hAnsi="Times New Roman" w:cs="Times New Roman"/>
          <w:sz w:val="24"/>
          <w:szCs w:val="24"/>
        </w:rPr>
        <w:t xml:space="preserve"> 2007). However, it appears that different methods may have different motivations as Rodham, Hawton and Evans (2004) found that more individuals who took overdoses indicated they wanted to die than those who cut themselves. Methods include cutting, burning and head-banging (Klonsky and </w:t>
      </w:r>
      <w:proofErr w:type="spellStart"/>
      <w:r w:rsidRPr="0060066D">
        <w:rPr>
          <w:rFonts w:ascii="Times New Roman" w:hAnsi="Times New Roman" w:cs="Times New Roman"/>
          <w:sz w:val="24"/>
          <w:szCs w:val="24"/>
        </w:rPr>
        <w:t>Olino</w:t>
      </w:r>
      <w:proofErr w:type="spellEnd"/>
      <w:r w:rsidR="001657B1" w:rsidRPr="0060066D">
        <w:rPr>
          <w:rFonts w:ascii="Times New Roman" w:hAnsi="Times New Roman" w:cs="Times New Roman"/>
          <w:sz w:val="24"/>
          <w:szCs w:val="24"/>
        </w:rPr>
        <w:t>,</w:t>
      </w:r>
      <w:r w:rsidRPr="0060066D">
        <w:rPr>
          <w:rFonts w:ascii="Times New Roman" w:hAnsi="Times New Roman" w:cs="Times New Roman"/>
          <w:sz w:val="24"/>
          <w:szCs w:val="24"/>
        </w:rPr>
        <w:t xml:space="preserve"> 2008), with cutting deemed as the most common form of self-harm (Rowe et al.</w:t>
      </w:r>
      <w:r w:rsidR="001657B1" w:rsidRPr="0060066D">
        <w:rPr>
          <w:rFonts w:ascii="Times New Roman" w:hAnsi="Times New Roman" w:cs="Times New Roman"/>
          <w:sz w:val="24"/>
          <w:szCs w:val="24"/>
        </w:rPr>
        <w:t>,</w:t>
      </w:r>
      <w:r w:rsidRPr="0060066D">
        <w:rPr>
          <w:rFonts w:ascii="Times New Roman" w:hAnsi="Times New Roman" w:cs="Times New Roman"/>
          <w:sz w:val="24"/>
          <w:szCs w:val="24"/>
        </w:rPr>
        <w:t xml:space="preserve"> 2014), particularly in community samples (Madge et al.</w:t>
      </w:r>
      <w:r w:rsidR="001657B1" w:rsidRPr="0060066D">
        <w:rPr>
          <w:rFonts w:ascii="Times New Roman" w:hAnsi="Times New Roman" w:cs="Times New Roman"/>
          <w:sz w:val="24"/>
          <w:szCs w:val="24"/>
        </w:rPr>
        <w:t>,</w:t>
      </w:r>
      <w:r w:rsidRPr="0060066D">
        <w:rPr>
          <w:rFonts w:ascii="Times New Roman" w:hAnsi="Times New Roman" w:cs="Times New Roman"/>
          <w:sz w:val="24"/>
          <w:szCs w:val="24"/>
        </w:rPr>
        <w:t xml:space="preserve"> 2008). </w:t>
      </w:r>
    </w:p>
    <w:p w14:paraId="2E30D3C6" w14:textId="2B7A2D79" w:rsidR="001B7ADF" w:rsidRPr="001B7ADF" w:rsidRDefault="001B7ADF" w:rsidP="0020793D">
      <w:pPr>
        <w:spacing w:line="480" w:lineRule="auto"/>
        <w:ind w:firstLine="720"/>
        <w:rPr>
          <w:rFonts w:ascii="Times New Roman" w:hAnsi="Times New Roman" w:cs="Times New Roman"/>
          <w:sz w:val="24"/>
          <w:szCs w:val="24"/>
        </w:rPr>
      </w:pPr>
      <w:r w:rsidRPr="001B7ADF">
        <w:rPr>
          <w:rFonts w:ascii="Times New Roman" w:hAnsi="Times New Roman" w:cs="Times New Roman"/>
          <w:sz w:val="24"/>
          <w:szCs w:val="24"/>
        </w:rPr>
        <w:lastRenderedPageBreak/>
        <w:t xml:space="preserve">The World Health Organisation (WHO) defines an adolescent as anyone between the ages of 10 and 19 </w:t>
      </w:r>
      <w:r>
        <w:rPr>
          <w:rFonts w:ascii="Times New Roman" w:hAnsi="Times New Roman" w:cs="Times New Roman"/>
          <w:sz w:val="24"/>
          <w:szCs w:val="24"/>
        </w:rPr>
        <w:t>(WHO</w:t>
      </w:r>
      <w:r w:rsidR="001657B1">
        <w:rPr>
          <w:rFonts w:ascii="Times New Roman" w:hAnsi="Times New Roman" w:cs="Times New Roman"/>
          <w:sz w:val="24"/>
          <w:szCs w:val="24"/>
        </w:rPr>
        <w:t>,</w:t>
      </w:r>
      <w:r w:rsidRPr="001B7ADF">
        <w:rPr>
          <w:rFonts w:ascii="Times New Roman" w:hAnsi="Times New Roman" w:cs="Times New Roman"/>
          <w:sz w:val="24"/>
          <w:szCs w:val="24"/>
        </w:rPr>
        <w:t xml:space="preserve"> 2018) and self-harm usually begins during this period. It has been found to have a prevalence rate of 17.2% among adolescents (</w:t>
      </w:r>
      <w:proofErr w:type="spellStart"/>
      <w:r w:rsidRPr="001B7ADF">
        <w:rPr>
          <w:rFonts w:ascii="Times New Roman" w:hAnsi="Times New Roman" w:cs="Times New Roman"/>
          <w:sz w:val="24"/>
          <w:szCs w:val="24"/>
        </w:rPr>
        <w:t>Swannell</w:t>
      </w:r>
      <w:proofErr w:type="spellEnd"/>
      <w:r w:rsidRPr="001B7ADF">
        <w:rPr>
          <w:rFonts w:ascii="Times New Roman" w:hAnsi="Times New Roman" w:cs="Times New Roman"/>
          <w:sz w:val="24"/>
          <w:szCs w:val="24"/>
        </w:rPr>
        <w:t xml:space="preserve">, Martin, Page, </w:t>
      </w:r>
      <w:proofErr w:type="spellStart"/>
      <w:r>
        <w:rPr>
          <w:rFonts w:ascii="Times New Roman" w:hAnsi="Times New Roman" w:cs="Times New Roman"/>
          <w:sz w:val="24"/>
          <w:szCs w:val="24"/>
        </w:rPr>
        <w:t>Hasking</w:t>
      </w:r>
      <w:proofErr w:type="spellEnd"/>
      <w:r>
        <w:rPr>
          <w:rFonts w:ascii="Times New Roman" w:hAnsi="Times New Roman" w:cs="Times New Roman"/>
          <w:sz w:val="24"/>
          <w:szCs w:val="24"/>
        </w:rPr>
        <w:t xml:space="preserve"> and St John</w:t>
      </w:r>
      <w:r w:rsidR="001657B1">
        <w:rPr>
          <w:rFonts w:ascii="Times New Roman" w:hAnsi="Times New Roman" w:cs="Times New Roman"/>
          <w:sz w:val="24"/>
          <w:szCs w:val="24"/>
        </w:rPr>
        <w:t>,</w:t>
      </w:r>
      <w:r>
        <w:rPr>
          <w:rFonts w:ascii="Times New Roman" w:hAnsi="Times New Roman" w:cs="Times New Roman"/>
          <w:sz w:val="24"/>
          <w:szCs w:val="24"/>
        </w:rPr>
        <w:t xml:space="preserve"> </w:t>
      </w:r>
      <w:r w:rsidRPr="001B7ADF">
        <w:rPr>
          <w:rFonts w:ascii="Times New Roman" w:hAnsi="Times New Roman" w:cs="Times New Roman"/>
          <w:sz w:val="24"/>
          <w:szCs w:val="24"/>
        </w:rPr>
        <w:t>2014), with 7.8% of young people across Europe reporting repet</w:t>
      </w:r>
      <w:r>
        <w:rPr>
          <w:rFonts w:ascii="Times New Roman" w:hAnsi="Times New Roman" w:cs="Times New Roman"/>
          <w:sz w:val="24"/>
          <w:szCs w:val="24"/>
        </w:rPr>
        <w:t>itive self-harm (Brunner et al.</w:t>
      </w:r>
      <w:r w:rsidR="001657B1">
        <w:rPr>
          <w:rFonts w:ascii="Times New Roman" w:hAnsi="Times New Roman" w:cs="Times New Roman"/>
          <w:sz w:val="24"/>
          <w:szCs w:val="24"/>
        </w:rPr>
        <w:t xml:space="preserve">, </w:t>
      </w:r>
      <w:r w:rsidRPr="001B7ADF">
        <w:rPr>
          <w:rFonts w:ascii="Times New Roman" w:hAnsi="Times New Roman" w:cs="Times New Roman"/>
          <w:sz w:val="24"/>
          <w:szCs w:val="24"/>
        </w:rPr>
        <w:t>2014). However, these figures may be under reported given that few young people who self-harm actually disclose it (Wh</w:t>
      </w:r>
      <w:r>
        <w:rPr>
          <w:rFonts w:ascii="Times New Roman" w:hAnsi="Times New Roman" w:cs="Times New Roman"/>
          <w:sz w:val="24"/>
          <w:szCs w:val="24"/>
        </w:rPr>
        <w:t>itlock, Eckenrode and Silverman</w:t>
      </w:r>
      <w:r w:rsidR="001657B1">
        <w:rPr>
          <w:rFonts w:ascii="Times New Roman" w:hAnsi="Times New Roman" w:cs="Times New Roman"/>
          <w:sz w:val="24"/>
          <w:szCs w:val="24"/>
        </w:rPr>
        <w:t>,</w:t>
      </w:r>
      <w:r w:rsidRPr="001B7ADF">
        <w:rPr>
          <w:rFonts w:ascii="Times New Roman" w:hAnsi="Times New Roman" w:cs="Times New Roman"/>
          <w:sz w:val="24"/>
          <w:szCs w:val="24"/>
        </w:rPr>
        <w:t xml:space="preserve"> 2006). Furthermore, those who do most commonly turn to their friends for support</w:t>
      </w:r>
      <w:r>
        <w:rPr>
          <w:rFonts w:ascii="Times New Roman" w:hAnsi="Times New Roman" w:cs="Times New Roman"/>
          <w:sz w:val="24"/>
          <w:szCs w:val="24"/>
        </w:rPr>
        <w:t xml:space="preserve"> (Rowe et al.</w:t>
      </w:r>
      <w:r w:rsidR="001657B1">
        <w:rPr>
          <w:rFonts w:ascii="Times New Roman" w:hAnsi="Times New Roman" w:cs="Times New Roman"/>
          <w:sz w:val="24"/>
          <w:szCs w:val="24"/>
        </w:rPr>
        <w:t>,</w:t>
      </w:r>
      <w:r w:rsidRPr="001B7ADF">
        <w:rPr>
          <w:rFonts w:ascii="Times New Roman" w:hAnsi="Times New Roman" w:cs="Times New Roman"/>
          <w:sz w:val="24"/>
          <w:szCs w:val="24"/>
        </w:rPr>
        <w:t xml:space="preserve"> 2</w:t>
      </w:r>
      <w:r w:rsidR="0007566A">
        <w:rPr>
          <w:rFonts w:ascii="Times New Roman" w:hAnsi="Times New Roman" w:cs="Times New Roman"/>
          <w:sz w:val="24"/>
          <w:szCs w:val="24"/>
        </w:rPr>
        <w:t>014), so it may remain hidden</w:t>
      </w:r>
      <w:r w:rsidRPr="001B7ADF">
        <w:rPr>
          <w:rFonts w:ascii="Times New Roman" w:hAnsi="Times New Roman" w:cs="Times New Roman"/>
          <w:sz w:val="24"/>
          <w:szCs w:val="24"/>
        </w:rPr>
        <w:t xml:space="preserve"> within friendships whilst unknown to services and significant others, such as family and school. Most research indicates self-harm is more prevalent in adolescent females than males </w:t>
      </w:r>
      <w:r>
        <w:rPr>
          <w:rFonts w:ascii="Times New Roman" w:hAnsi="Times New Roman" w:cs="Times New Roman"/>
          <w:sz w:val="24"/>
          <w:szCs w:val="24"/>
        </w:rPr>
        <w:t>(Madge et al.</w:t>
      </w:r>
      <w:r w:rsidR="001657B1">
        <w:rPr>
          <w:rFonts w:ascii="Times New Roman" w:hAnsi="Times New Roman" w:cs="Times New Roman"/>
          <w:sz w:val="24"/>
          <w:szCs w:val="24"/>
        </w:rPr>
        <w:t xml:space="preserve">, </w:t>
      </w:r>
      <w:r w:rsidRPr="001B7ADF">
        <w:rPr>
          <w:rFonts w:ascii="Times New Roman" w:hAnsi="Times New Roman" w:cs="Times New Roman"/>
          <w:sz w:val="24"/>
          <w:szCs w:val="24"/>
        </w:rPr>
        <w:t xml:space="preserve">2008). </w:t>
      </w:r>
    </w:p>
    <w:p w14:paraId="2239225B" w14:textId="77777777" w:rsidR="001B7ADF" w:rsidRPr="001B7ADF" w:rsidRDefault="001B7ADF" w:rsidP="001B7ADF">
      <w:pPr>
        <w:spacing w:line="480" w:lineRule="auto"/>
        <w:rPr>
          <w:rFonts w:ascii="Times New Roman" w:hAnsi="Times New Roman" w:cs="Times New Roman"/>
          <w:b/>
          <w:sz w:val="24"/>
          <w:szCs w:val="24"/>
        </w:rPr>
      </w:pPr>
      <w:r w:rsidRPr="001B7ADF">
        <w:rPr>
          <w:rFonts w:ascii="Times New Roman" w:hAnsi="Times New Roman" w:cs="Times New Roman"/>
          <w:b/>
          <w:sz w:val="24"/>
          <w:szCs w:val="24"/>
        </w:rPr>
        <w:t>Disclosure of Self-harm to Friends</w:t>
      </w:r>
    </w:p>
    <w:p w14:paraId="04E7C538" w14:textId="3303EFFD" w:rsidR="001B7ADF" w:rsidRPr="001B7ADF" w:rsidRDefault="001B7ADF" w:rsidP="0020793D">
      <w:pPr>
        <w:spacing w:line="480" w:lineRule="auto"/>
        <w:ind w:firstLine="720"/>
        <w:rPr>
          <w:rFonts w:ascii="Times New Roman" w:hAnsi="Times New Roman" w:cs="Times New Roman"/>
          <w:sz w:val="24"/>
          <w:szCs w:val="24"/>
        </w:rPr>
      </w:pPr>
      <w:r w:rsidRPr="001B7ADF">
        <w:rPr>
          <w:rFonts w:ascii="Times New Roman" w:hAnsi="Times New Roman" w:cs="Times New Roman"/>
          <w:sz w:val="24"/>
          <w:szCs w:val="24"/>
        </w:rPr>
        <w:t>Many adolescents do not seek help for self-harm for fear of being stigmatise</w:t>
      </w:r>
      <w:r>
        <w:rPr>
          <w:rFonts w:ascii="Times New Roman" w:hAnsi="Times New Roman" w:cs="Times New Roman"/>
          <w:sz w:val="24"/>
          <w:szCs w:val="24"/>
        </w:rPr>
        <w:t>d (Fortune, Sinclair and Hawton</w:t>
      </w:r>
      <w:r w:rsidR="001657B1">
        <w:rPr>
          <w:rFonts w:ascii="Times New Roman" w:hAnsi="Times New Roman" w:cs="Times New Roman"/>
          <w:sz w:val="24"/>
          <w:szCs w:val="24"/>
        </w:rPr>
        <w:t>,</w:t>
      </w:r>
      <w:r w:rsidRPr="001B7ADF">
        <w:rPr>
          <w:rFonts w:ascii="Times New Roman" w:hAnsi="Times New Roman" w:cs="Times New Roman"/>
          <w:sz w:val="24"/>
          <w:szCs w:val="24"/>
        </w:rPr>
        <w:t xml:space="preserve"> 2008a) or considered attention-seekers by others (Heat</w:t>
      </w:r>
      <w:r>
        <w:rPr>
          <w:rFonts w:ascii="Times New Roman" w:hAnsi="Times New Roman" w:cs="Times New Roman"/>
          <w:sz w:val="24"/>
          <w:szCs w:val="24"/>
        </w:rPr>
        <w:t>h, Toste, Sornberger and Wagner</w:t>
      </w:r>
      <w:r w:rsidR="001657B1">
        <w:rPr>
          <w:rFonts w:ascii="Times New Roman" w:hAnsi="Times New Roman" w:cs="Times New Roman"/>
          <w:sz w:val="24"/>
          <w:szCs w:val="24"/>
        </w:rPr>
        <w:t>,</w:t>
      </w:r>
      <w:r w:rsidRPr="001B7ADF">
        <w:rPr>
          <w:rFonts w:ascii="Times New Roman" w:hAnsi="Times New Roman" w:cs="Times New Roman"/>
          <w:sz w:val="24"/>
          <w:szCs w:val="24"/>
        </w:rPr>
        <w:t xml:space="preserve"> 2011). However, research suggests that disclosure can be positive as concealing a stigmatising characteristic or behaviour from family and friends is associated with damaging consequences for the individual, including negative views about oneself </w:t>
      </w:r>
      <w:r>
        <w:rPr>
          <w:rFonts w:ascii="Times New Roman" w:hAnsi="Times New Roman" w:cs="Times New Roman"/>
          <w:sz w:val="24"/>
          <w:szCs w:val="24"/>
        </w:rPr>
        <w:t>(</w:t>
      </w:r>
      <w:proofErr w:type="spellStart"/>
      <w:r>
        <w:rPr>
          <w:rFonts w:ascii="Times New Roman" w:hAnsi="Times New Roman" w:cs="Times New Roman"/>
          <w:sz w:val="24"/>
          <w:szCs w:val="24"/>
        </w:rPr>
        <w:t>Pachankis</w:t>
      </w:r>
      <w:proofErr w:type="spellEnd"/>
      <w:r w:rsidR="001657B1">
        <w:rPr>
          <w:rFonts w:ascii="Times New Roman" w:hAnsi="Times New Roman" w:cs="Times New Roman"/>
          <w:sz w:val="24"/>
          <w:szCs w:val="24"/>
        </w:rPr>
        <w:t>,</w:t>
      </w:r>
      <w:r w:rsidRPr="001B7ADF">
        <w:rPr>
          <w:rFonts w:ascii="Times New Roman" w:hAnsi="Times New Roman" w:cs="Times New Roman"/>
          <w:sz w:val="24"/>
          <w:szCs w:val="24"/>
        </w:rPr>
        <w:t xml:space="preserve"> 2007). Among university students, friendship quality has been found to be positively associated with disclosure of self-harm </w:t>
      </w:r>
      <w:r>
        <w:rPr>
          <w:rFonts w:ascii="Times New Roman" w:hAnsi="Times New Roman" w:cs="Times New Roman"/>
          <w:sz w:val="24"/>
          <w:szCs w:val="24"/>
        </w:rPr>
        <w:t>(</w:t>
      </w:r>
      <w:proofErr w:type="spellStart"/>
      <w:r>
        <w:rPr>
          <w:rFonts w:ascii="Times New Roman" w:hAnsi="Times New Roman" w:cs="Times New Roman"/>
          <w:sz w:val="24"/>
          <w:szCs w:val="24"/>
        </w:rPr>
        <w:t>Armiento</w:t>
      </w:r>
      <w:proofErr w:type="spellEnd"/>
      <w:r>
        <w:rPr>
          <w:rFonts w:ascii="Times New Roman" w:hAnsi="Times New Roman" w:cs="Times New Roman"/>
          <w:sz w:val="24"/>
          <w:szCs w:val="24"/>
        </w:rPr>
        <w:t>, Hamza and Willoughby</w:t>
      </w:r>
      <w:r w:rsidR="001657B1">
        <w:rPr>
          <w:rFonts w:ascii="Times New Roman" w:hAnsi="Times New Roman" w:cs="Times New Roman"/>
          <w:sz w:val="24"/>
          <w:szCs w:val="24"/>
        </w:rPr>
        <w:t>,</w:t>
      </w:r>
      <w:r w:rsidRPr="001B7ADF">
        <w:rPr>
          <w:rFonts w:ascii="Times New Roman" w:hAnsi="Times New Roman" w:cs="Times New Roman"/>
          <w:sz w:val="24"/>
          <w:szCs w:val="24"/>
        </w:rPr>
        <w:t xml:space="preserve"> 2014).</w:t>
      </w:r>
    </w:p>
    <w:p w14:paraId="4A85A5BF" w14:textId="391A9267" w:rsidR="001B7ADF" w:rsidRPr="001B7ADF" w:rsidRDefault="001B7ADF" w:rsidP="0020793D">
      <w:pPr>
        <w:spacing w:line="480" w:lineRule="auto"/>
        <w:ind w:firstLine="720"/>
        <w:rPr>
          <w:rFonts w:ascii="Times New Roman" w:hAnsi="Times New Roman" w:cs="Times New Roman"/>
          <w:sz w:val="24"/>
          <w:szCs w:val="24"/>
        </w:rPr>
      </w:pPr>
      <w:r w:rsidRPr="001B7ADF">
        <w:rPr>
          <w:rFonts w:ascii="Times New Roman" w:hAnsi="Times New Roman" w:cs="Times New Roman"/>
          <w:sz w:val="24"/>
          <w:szCs w:val="24"/>
        </w:rPr>
        <w:t xml:space="preserve">However, Smith (2015) found that discussing problems with a friend may be to the detriment of the recipient’s own emotional well-being. Co-rumination, described as an excessive discussion of problems within a relationship </w:t>
      </w:r>
      <w:r>
        <w:rPr>
          <w:rFonts w:ascii="Times New Roman" w:hAnsi="Times New Roman" w:cs="Times New Roman"/>
          <w:sz w:val="24"/>
          <w:szCs w:val="24"/>
        </w:rPr>
        <w:t>(Rose</w:t>
      </w:r>
      <w:r w:rsidR="001657B1">
        <w:rPr>
          <w:rFonts w:ascii="Times New Roman" w:hAnsi="Times New Roman" w:cs="Times New Roman"/>
          <w:sz w:val="24"/>
          <w:szCs w:val="24"/>
        </w:rPr>
        <w:t>,</w:t>
      </w:r>
      <w:r w:rsidRPr="001B7ADF">
        <w:rPr>
          <w:rFonts w:ascii="Times New Roman" w:hAnsi="Times New Roman" w:cs="Times New Roman"/>
          <w:sz w:val="24"/>
          <w:szCs w:val="24"/>
        </w:rPr>
        <w:t xml:space="preserve"> 2002), may explain this. Rose, Carlson and Waller (2007) found that for females, co-rumination led to increases in symptoms of depression and anxiety, although they also experienced increases in closeness </w:t>
      </w:r>
      <w:r w:rsidRPr="001B7ADF">
        <w:rPr>
          <w:rFonts w:ascii="Times New Roman" w:hAnsi="Times New Roman" w:cs="Times New Roman"/>
          <w:sz w:val="24"/>
          <w:szCs w:val="24"/>
        </w:rPr>
        <w:lastRenderedPageBreak/>
        <w:t xml:space="preserve">and friendship quality. In relation to self-harm, Reichardt (2016) found that young people who disclosed to a friend experienced comforting feelings through mutual understanding; however this was sometimes associated with negative experiences for the friend, such as feeling responsible for their peer’s self-harming behaviours. Although this study was limited by its small sample size, </w:t>
      </w:r>
      <w:proofErr w:type="spellStart"/>
      <w:r w:rsidRPr="001B7ADF">
        <w:rPr>
          <w:rFonts w:ascii="Times New Roman" w:hAnsi="Times New Roman" w:cs="Times New Roman"/>
          <w:sz w:val="24"/>
          <w:szCs w:val="24"/>
        </w:rPr>
        <w:t>Hasking</w:t>
      </w:r>
      <w:proofErr w:type="spellEnd"/>
      <w:r w:rsidRPr="001B7ADF">
        <w:rPr>
          <w:rFonts w:ascii="Times New Roman" w:hAnsi="Times New Roman" w:cs="Times New Roman"/>
          <w:sz w:val="24"/>
          <w:szCs w:val="24"/>
        </w:rPr>
        <w:t xml:space="preserve">, Rees, Martin and Quigley (2015) also found negative outcomes associated with disclosures to peers. These included using more avoidance strategies, such as ignoring the problem or blaming themselves, compared to those who disclosed to adults, and encouragement of self-harm in others. </w:t>
      </w:r>
    </w:p>
    <w:p w14:paraId="04347744" w14:textId="6495B333" w:rsidR="001B7ADF" w:rsidRDefault="00247DB4" w:rsidP="0020793D">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1B7ADF" w:rsidRPr="001B7ADF">
        <w:rPr>
          <w:rFonts w:ascii="Times New Roman" w:hAnsi="Times New Roman" w:cs="Times New Roman"/>
          <w:sz w:val="24"/>
          <w:szCs w:val="24"/>
        </w:rPr>
        <w:t xml:space="preserve">he idea that disclosure of self-harm may encourage it in others is supported by other research; for example, Hawton, Rodham and Evans (2006) found an association between awareness of a friend’s self-harm in the previous year and higher rates of self-harm in peers. In addition,  Claes, Houben, </w:t>
      </w:r>
      <w:proofErr w:type="spellStart"/>
      <w:r w:rsidR="001B7ADF" w:rsidRPr="001B7ADF">
        <w:rPr>
          <w:rFonts w:ascii="Times New Roman" w:hAnsi="Times New Roman" w:cs="Times New Roman"/>
          <w:sz w:val="24"/>
          <w:szCs w:val="24"/>
        </w:rPr>
        <w:t>Vandereycken</w:t>
      </w:r>
      <w:proofErr w:type="spellEnd"/>
      <w:r w:rsidR="001B7ADF" w:rsidRPr="001B7ADF">
        <w:rPr>
          <w:rFonts w:ascii="Times New Roman" w:hAnsi="Times New Roman" w:cs="Times New Roman"/>
          <w:sz w:val="24"/>
          <w:szCs w:val="24"/>
        </w:rPr>
        <w:t xml:space="preserve">, </w:t>
      </w:r>
      <w:proofErr w:type="spellStart"/>
      <w:r w:rsidR="001B7ADF" w:rsidRPr="001B7ADF">
        <w:rPr>
          <w:rFonts w:ascii="Times New Roman" w:hAnsi="Times New Roman" w:cs="Times New Roman"/>
          <w:sz w:val="24"/>
          <w:szCs w:val="24"/>
        </w:rPr>
        <w:t>Bijttebier</w:t>
      </w:r>
      <w:proofErr w:type="spellEnd"/>
      <w:r w:rsidR="001B7ADF" w:rsidRPr="001B7ADF">
        <w:rPr>
          <w:rFonts w:ascii="Times New Roman" w:hAnsi="Times New Roman" w:cs="Times New Roman"/>
          <w:sz w:val="24"/>
          <w:szCs w:val="24"/>
        </w:rPr>
        <w:t xml:space="preserve"> and Muehlenkamp (2010) found those who engaged in self-harming behaviours also had more friends who did the same and there is evidence that those who self-harm are more likely to seek help from others who do (For</w:t>
      </w:r>
      <w:r w:rsidR="001B7ADF">
        <w:rPr>
          <w:rFonts w:ascii="Times New Roman" w:hAnsi="Times New Roman" w:cs="Times New Roman"/>
          <w:sz w:val="24"/>
          <w:szCs w:val="24"/>
        </w:rPr>
        <w:t>tune, Sinclair and Hawton</w:t>
      </w:r>
      <w:r w:rsidR="001657B1">
        <w:rPr>
          <w:rFonts w:ascii="Times New Roman" w:hAnsi="Times New Roman" w:cs="Times New Roman"/>
          <w:sz w:val="24"/>
          <w:szCs w:val="24"/>
        </w:rPr>
        <w:t xml:space="preserve">, </w:t>
      </w:r>
      <w:r w:rsidR="001B7ADF" w:rsidRPr="001B7ADF">
        <w:rPr>
          <w:rFonts w:ascii="Times New Roman" w:hAnsi="Times New Roman" w:cs="Times New Roman"/>
          <w:sz w:val="24"/>
          <w:szCs w:val="24"/>
        </w:rPr>
        <w:t xml:space="preserve">2008b). However, it is not clear whether those who self-harm are drawn to others doing the same or whether they are more likely to learn to do it as a coping strategy through exposure. Furthermore, it could be that having an awareness of someone else’s self-harm means one is more likely to seek support from them due to thinking they may be more empathic, or to achieve a sense of belonging within their peer group. </w:t>
      </w:r>
    </w:p>
    <w:p w14:paraId="5E088C7C" w14:textId="7FDE7E21" w:rsidR="00C82878" w:rsidRPr="00C82878" w:rsidRDefault="00C82878" w:rsidP="00C82878">
      <w:pPr>
        <w:spacing w:line="480" w:lineRule="auto"/>
        <w:rPr>
          <w:rFonts w:ascii="Times New Roman" w:hAnsi="Times New Roman" w:cs="Times New Roman"/>
          <w:b/>
          <w:sz w:val="24"/>
          <w:szCs w:val="24"/>
        </w:rPr>
      </w:pPr>
      <w:r w:rsidRPr="00C82878">
        <w:rPr>
          <w:rFonts w:ascii="Times New Roman" w:hAnsi="Times New Roman" w:cs="Times New Roman"/>
          <w:b/>
          <w:sz w:val="24"/>
          <w:szCs w:val="24"/>
        </w:rPr>
        <w:t xml:space="preserve">UK </w:t>
      </w:r>
      <w:r>
        <w:rPr>
          <w:rFonts w:ascii="Times New Roman" w:hAnsi="Times New Roman" w:cs="Times New Roman"/>
          <w:b/>
          <w:sz w:val="24"/>
          <w:szCs w:val="24"/>
        </w:rPr>
        <w:t>C</w:t>
      </w:r>
      <w:r w:rsidRPr="00C82878">
        <w:rPr>
          <w:rFonts w:ascii="Times New Roman" w:hAnsi="Times New Roman" w:cs="Times New Roman"/>
          <w:b/>
          <w:sz w:val="24"/>
          <w:szCs w:val="24"/>
        </w:rPr>
        <w:t>ontext</w:t>
      </w:r>
    </w:p>
    <w:p w14:paraId="52FB9D9A" w14:textId="029276B4" w:rsidR="00C82878" w:rsidRPr="00C82878" w:rsidRDefault="00C82878" w:rsidP="00C82878">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an</w:t>
      </w:r>
      <w:r w:rsidRPr="00C82878">
        <w:rPr>
          <w:rFonts w:ascii="Times New Roman" w:hAnsi="Times New Roman" w:cs="Times New Roman"/>
          <w:sz w:val="24"/>
          <w:szCs w:val="24"/>
        </w:rPr>
        <w:t xml:space="preserve"> individualistic country, </w:t>
      </w:r>
      <w:r>
        <w:rPr>
          <w:rFonts w:ascii="Times New Roman" w:hAnsi="Times New Roman" w:cs="Times New Roman"/>
          <w:sz w:val="24"/>
          <w:szCs w:val="24"/>
        </w:rPr>
        <w:t xml:space="preserve">people in the UK </w:t>
      </w:r>
      <w:r w:rsidRPr="00C82878">
        <w:rPr>
          <w:rFonts w:ascii="Times New Roman" w:hAnsi="Times New Roman" w:cs="Times New Roman"/>
          <w:sz w:val="24"/>
          <w:szCs w:val="24"/>
        </w:rPr>
        <w:t>tend to value privacy</w:t>
      </w:r>
      <w:r w:rsidR="00910012">
        <w:rPr>
          <w:rFonts w:ascii="Times New Roman" w:hAnsi="Times New Roman" w:cs="Times New Roman"/>
          <w:sz w:val="24"/>
          <w:szCs w:val="24"/>
        </w:rPr>
        <w:t>, to be self-reliant and</w:t>
      </w:r>
      <w:r w:rsidR="00304D23">
        <w:rPr>
          <w:rFonts w:ascii="Times New Roman" w:hAnsi="Times New Roman" w:cs="Times New Roman"/>
          <w:sz w:val="24"/>
          <w:szCs w:val="24"/>
        </w:rPr>
        <w:t xml:space="preserve"> </w:t>
      </w:r>
      <w:r w:rsidRPr="00C82878">
        <w:rPr>
          <w:rFonts w:ascii="Times New Roman" w:hAnsi="Times New Roman" w:cs="Times New Roman"/>
          <w:sz w:val="24"/>
          <w:szCs w:val="24"/>
        </w:rPr>
        <w:t>view their identity as bei</w:t>
      </w:r>
      <w:r>
        <w:rPr>
          <w:rFonts w:ascii="Times New Roman" w:hAnsi="Times New Roman" w:cs="Times New Roman"/>
          <w:sz w:val="24"/>
          <w:szCs w:val="24"/>
        </w:rPr>
        <w:t xml:space="preserve">ng independent from the wider group or society. It is perhaps not surprising therefore, that </w:t>
      </w:r>
      <w:r w:rsidR="00B07371">
        <w:rPr>
          <w:rFonts w:ascii="Times New Roman" w:hAnsi="Times New Roman" w:cs="Times New Roman"/>
          <w:sz w:val="24"/>
          <w:szCs w:val="24"/>
        </w:rPr>
        <w:t>much self-harm remains hidden and that the dominant view of its</w:t>
      </w:r>
      <w:r>
        <w:rPr>
          <w:rFonts w:ascii="Times New Roman" w:hAnsi="Times New Roman" w:cs="Times New Roman"/>
          <w:sz w:val="24"/>
          <w:szCs w:val="24"/>
        </w:rPr>
        <w:t xml:space="preserve"> function </w:t>
      </w:r>
      <w:r w:rsidRPr="00C82878">
        <w:rPr>
          <w:rFonts w:ascii="Times New Roman" w:hAnsi="Times New Roman" w:cs="Times New Roman"/>
          <w:sz w:val="24"/>
          <w:szCs w:val="24"/>
        </w:rPr>
        <w:t>is that it regulates internal emotional st</w:t>
      </w:r>
      <w:r w:rsidR="00B07371">
        <w:rPr>
          <w:rFonts w:ascii="Times New Roman" w:hAnsi="Times New Roman" w:cs="Times New Roman"/>
          <w:sz w:val="24"/>
          <w:szCs w:val="24"/>
        </w:rPr>
        <w:t xml:space="preserve">ates, rather than </w:t>
      </w:r>
      <w:r w:rsidR="00304D23">
        <w:rPr>
          <w:rFonts w:ascii="Times New Roman" w:hAnsi="Times New Roman" w:cs="Times New Roman"/>
          <w:sz w:val="24"/>
          <w:szCs w:val="24"/>
        </w:rPr>
        <w:t xml:space="preserve">being </w:t>
      </w:r>
      <w:r w:rsidRPr="00C82878">
        <w:rPr>
          <w:rFonts w:ascii="Times New Roman" w:hAnsi="Times New Roman" w:cs="Times New Roman"/>
          <w:sz w:val="24"/>
          <w:szCs w:val="24"/>
        </w:rPr>
        <w:t xml:space="preserve">an act of </w:t>
      </w:r>
      <w:r w:rsidRPr="00C82878">
        <w:rPr>
          <w:rFonts w:ascii="Times New Roman" w:hAnsi="Times New Roman" w:cs="Times New Roman"/>
          <w:sz w:val="24"/>
          <w:szCs w:val="24"/>
        </w:rPr>
        <w:lastRenderedPageBreak/>
        <w:t xml:space="preserve">communication within its social context. Although there has been evidence of this found within inpatient settings (e.g. </w:t>
      </w:r>
      <w:proofErr w:type="spellStart"/>
      <w:r w:rsidR="00805B01" w:rsidRPr="00440445">
        <w:rPr>
          <w:rFonts w:ascii="Times New Roman" w:hAnsi="Times New Roman" w:cs="Times New Roman"/>
          <w:sz w:val="24"/>
          <w:szCs w:val="24"/>
          <w:lang w:val="en"/>
        </w:rPr>
        <w:t>Taiminen</w:t>
      </w:r>
      <w:proofErr w:type="spellEnd"/>
      <w:r w:rsidR="00805B01" w:rsidRPr="00440445">
        <w:rPr>
          <w:rFonts w:ascii="Times New Roman" w:hAnsi="Times New Roman" w:cs="Times New Roman"/>
          <w:sz w:val="24"/>
          <w:szCs w:val="24"/>
          <w:lang w:val="en"/>
        </w:rPr>
        <w:t>, Kallio-</w:t>
      </w:r>
      <w:proofErr w:type="spellStart"/>
      <w:r w:rsidR="00805B01" w:rsidRPr="00440445">
        <w:rPr>
          <w:rFonts w:ascii="Times New Roman" w:hAnsi="Times New Roman" w:cs="Times New Roman"/>
          <w:sz w:val="24"/>
          <w:szCs w:val="24"/>
          <w:lang w:val="en"/>
        </w:rPr>
        <w:t>Soukainen</w:t>
      </w:r>
      <w:proofErr w:type="spellEnd"/>
      <w:r w:rsidR="00805B01">
        <w:rPr>
          <w:rFonts w:ascii="Times New Roman" w:hAnsi="Times New Roman" w:cs="Times New Roman"/>
          <w:sz w:val="24"/>
          <w:szCs w:val="24"/>
          <w:lang w:val="en"/>
        </w:rPr>
        <w:t>,</w:t>
      </w:r>
      <w:r w:rsidR="00805B01" w:rsidRPr="00440445">
        <w:rPr>
          <w:rFonts w:ascii="Times New Roman" w:hAnsi="Times New Roman" w:cs="Times New Roman"/>
          <w:sz w:val="24"/>
          <w:szCs w:val="24"/>
          <w:lang w:val="en"/>
        </w:rPr>
        <w:t xml:space="preserve"> </w:t>
      </w:r>
      <w:proofErr w:type="spellStart"/>
      <w:r w:rsidR="00805B01" w:rsidRPr="00440445">
        <w:rPr>
          <w:rFonts w:ascii="Times New Roman" w:hAnsi="Times New Roman" w:cs="Times New Roman"/>
          <w:sz w:val="24"/>
          <w:szCs w:val="24"/>
          <w:lang w:val="en"/>
        </w:rPr>
        <w:t>Nokso</w:t>
      </w:r>
      <w:proofErr w:type="spellEnd"/>
      <w:r w:rsidR="00805B01" w:rsidRPr="00440445">
        <w:rPr>
          <w:rFonts w:ascii="Times New Roman" w:hAnsi="Times New Roman" w:cs="Times New Roman"/>
          <w:sz w:val="24"/>
          <w:szCs w:val="24"/>
          <w:lang w:val="en"/>
        </w:rPr>
        <w:t xml:space="preserve">-Koivisto, </w:t>
      </w:r>
      <w:proofErr w:type="spellStart"/>
      <w:r w:rsidR="00805B01">
        <w:rPr>
          <w:rFonts w:ascii="Times New Roman" w:hAnsi="Times New Roman" w:cs="Times New Roman"/>
          <w:sz w:val="24"/>
          <w:szCs w:val="24"/>
          <w:lang w:val="en"/>
        </w:rPr>
        <w:t>Kalijonen</w:t>
      </w:r>
      <w:proofErr w:type="spellEnd"/>
      <w:r w:rsidR="00805B01">
        <w:rPr>
          <w:rFonts w:ascii="Times New Roman" w:hAnsi="Times New Roman" w:cs="Times New Roman"/>
          <w:sz w:val="24"/>
          <w:szCs w:val="24"/>
          <w:lang w:val="en"/>
        </w:rPr>
        <w:t xml:space="preserve"> and</w:t>
      </w:r>
      <w:r w:rsidR="00805B01" w:rsidRPr="00440445">
        <w:rPr>
          <w:rFonts w:ascii="Times New Roman" w:hAnsi="Times New Roman" w:cs="Times New Roman"/>
          <w:sz w:val="24"/>
          <w:szCs w:val="24"/>
          <w:lang w:val="en"/>
        </w:rPr>
        <w:t xml:space="preserve"> Helenius</w:t>
      </w:r>
      <w:r w:rsidR="00805B01">
        <w:rPr>
          <w:rFonts w:ascii="Times New Roman" w:hAnsi="Times New Roman" w:cs="Times New Roman"/>
          <w:sz w:val="24"/>
          <w:szCs w:val="24"/>
          <w:lang w:val="en"/>
        </w:rPr>
        <w:t>,</w:t>
      </w:r>
      <w:r w:rsidR="00805B01" w:rsidRPr="00440445">
        <w:rPr>
          <w:rFonts w:ascii="Times New Roman" w:hAnsi="Times New Roman" w:cs="Times New Roman"/>
          <w:sz w:val="24"/>
          <w:szCs w:val="24"/>
          <w:lang w:val="en"/>
        </w:rPr>
        <w:t xml:space="preserve"> </w:t>
      </w:r>
      <w:r w:rsidRPr="00C82878">
        <w:rPr>
          <w:rFonts w:ascii="Times New Roman" w:hAnsi="Times New Roman" w:cs="Times New Roman"/>
          <w:sz w:val="24"/>
          <w:szCs w:val="24"/>
        </w:rPr>
        <w:t xml:space="preserve">1998), within community settings this has been largely overlooked. </w:t>
      </w:r>
      <w:r>
        <w:rPr>
          <w:rFonts w:ascii="Times New Roman" w:hAnsi="Times New Roman" w:cs="Times New Roman"/>
          <w:sz w:val="24"/>
          <w:szCs w:val="24"/>
        </w:rPr>
        <w:t xml:space="preserve">However, given </w:t>
      </w:r>
      <w:r w:rsidR="00805B01">
        <w:rPr>
          <w:rFonts w:ascii="Times New Roman" w:hAnsi="Times New Roman" w:cs="Times New Roman"/>
          <w:sz w:val="24"/>
          <w:szCs w:val="24"/>
        </w:rPr>
        <w:t xml:space="preserve">the evidence that disclosure of self-harm to peers may lead to </w:t>
      </w:r>
      <w:r w:rsidR="00304D23">
        <w:rPr>
          <w:rFonts w:ascii="Times New Roman" w:hAnsi="Times New Roman" w:cs="Times New Roman"/>
          <w:sz w:val="24"/>
          <w:szCs w:val="24"/>
        </w:rPr>
        <w:t xml:space="preserve">both positive and </w:t>
      </w:r>
      <w:r w:rsidR="00805B01">
        <w:rPr>
          <w:rFonts w:ascii="Times New Roman" w:hAnsi="Times New Roman" w:cs="Times New Roman"/>
          <w:sz w:val="24"/>
          <w:szCs w:val="24"/>
        </w:rPr>
        <w:t>negative outcomes for the friend, self-harm may have much mor</w:t>
      </w:r>
      <w:r w:rsidR="007F2B61">
        <w:rPr>
          <w:rFonts w:ascii="Times New Roman" w:hAnsi="Times New Roman" w:cs="Times New Roman"/>
          <w:sz w:val="24"/>
          <w:szCs w:val="24"/>
        </w:rPr>
        <w:t>e of an interpersonal function</w:t>
      </w:r>
      <w:r w:rsidR="00512DDC">
        <w:rPr>
          <w:rFonts w:ascii="Times New Roman" w:hAnsi="Times New Roman" w:cs="Times New Roman"/>
          <w:sz w:val="24"/>
          <w:szCs w:val="24"/>
        </w:rPr>
        <w:t xml:space="preserve"> and </w:t>
      </w:r>
      <w:r w:rsidR="00CD0B7B">
        <w:rPr>
          <w:rFonts w:ascii="Times New Roman" w:hAnsi="Times New Roman" w:cs="Times New Roman"/>
          <w:sz w:val="24"/>
          <w:szCs w:val="24"/>
        </w:rPr>
        <w:t>effect</w:t>
      </w:r>
      <w:r w:rsidR="00063771">
        <w:rPr>
          <w:rFonts w:ascii="Times New Roman" w:hAnsi="Times New Roman" w:cs="Times New Roman"/>
          <w:sz w:val="24"/>
          <w:szCs w:val="24"/>
        </w:rPr>
        <w:t xml:space="preserve"> than previously known. </w:t>
      </w:r>
    </w:p>
    <w:p w14:paraId="6BD02E3D" w14:textId="77777777" w:rsidR="001B7ADF" w:rsidRPr="001B7ADF" w:rsidRDefault="001B7ADF" w:rsidP="001B7ADF">
      <w:pPr>
        <w:spacing w:line="480" w:lineRule="auto"/>
        <w:rPr>
          <w:rFonts w:ascii="Times New Roman" w:hAnsi="Times New Roman" w:cs="Times New Roman"/>
          <w:b/>
          <w:sz w:val="24"/>
          <w:szCs w:val="24"/>
        </w:rPr>
      </w:pPr>
      <w:r w:rsidRPr="001B7ADF">
        <w:rPr>
          <w:rFonts w:ascii="Times New Roman" w:hAnsi="Times New Roman" w:cs="Times New Roman"/>
          <w:b/>
          <w:sz w:val="24"/>
          <w:szCs w:val="24"/>
        </w:rPr>
        <w:t>Rationale for Study</w:t>
      </w:r>
    </w:p>
    <w:p w14:paraId="2C8ABF64" w14:textId="5EDC731C" w:rsidR="00247DB4" w:rsidRDefault="001B7ADF" w:rsidP="0020793D">
      <w:pPr>
        <w:spacing w:line="480" w:lineRule="auto"/>
        <w:ind w:firstLine="720"/>
        <w:rPr>
          <w:rFonts w:ascii="Times New Roman" w:hAnsi="Times New Roman" w:cs="Times New Roman"/>
          <w:sz w:val="24"/>
          <w:szCs w:val="24"/>
        </w:rPr>
      </w:pPr>
      <w:r w:rsidRPr="001B7ADF">
        <w:rPr>
          <w:rFonts w:ascii="Times New Roman" w:hAnsi="Times New Roman" w:cs="Times New Roman"/>
          <w:sz w:val="24"/>
          <w:szCs w:val="24"/>
        </w:rPr>
        <w:t>Existing research regarding self-harm amongst friends in adolescence is largely quantitative and tends to focus on factors that influence or predict self-harm amongst peers, such as an individual’s own engagement in this behaviour (</w:t>
      </w:r>
      <w:proofErr w:type="spellStart"/>
      <w:r w:rsidRPr="001B7ADF">
        <w:rPr>
          <w:rFonts w:ascii="Times New Roman" w:hAnsi="Times New Roman" w:cs="Times New Roman"/>
          <w:sz w:val="24"/>
          <w:szCs w:val="24"/>
        </w:rPr>
        <w:t>Prinstein</w:t>
      </w:r>
      <w:proofErr w:type="spellEnd"/>
      <w:r w:rsidRPr="001B7ADF">
        <w:rPr>
          <w:rFonts w:ascii="Times New Roman" w:hAnsi="Times New Roman" w:cs="Times New Roman"/>
          <w:sz w:val="24"/>
          <w:szCs w:val="24"/>
        </w:rPr>
        <w:t xml:space="preserve"> et al.</w:t>
      </w:r>
      <w:r w:rsidR="003B48FF">
        <w:rPr>
          <w:rFonts w:ascii="Times New Roman" w:hAnsi="Times New Roman" w:cs="Times New Roman"/>
          <w:sz w:val="24"/>
          <w:szCs w:val="24"/>
        </w:rPr>
        <w:t>,</w:t>
      </w:r>
      <w:r w:rsidRPr="001B7ADF">
        <w:rPr>
          <w:rFonts w:ascii="Times New Roman" w:hAnsi="Times New Roman" w:cs="Times New Roman"/>
          <w:sz w:val="24"/>
          <w:szCs w:val="24"/>
        </w:rPr>
        <w:t xml:space="preserve"> 2010</w:t>
      </w:r>
      <w:r>
        <w:rPr>
          <w:rFonts w:ascii="Times New Roman" w:hAnsi="Times New Roman" w:cs="Times New Roman"/>
          <w:sz w:val="24"/>
          <w:szCs w:val="24"/>
        </w:rPr>
        <w:t>; You, Lin, Fu and Leung</w:t>
      </w:r>
      <w:r w:rsidR="001657B1">
        <w:rPr>
          <w:rFonts w:ascii="Times New Roman" w:hAnsi="Times New Roman" w:cs="Times New Roman"/>
          <w:sz w:val="24"/>
          <w:szCs w:val="24"/>
        </w:rPr>
        <w:t>,</w:t>
      </w:r>
      <w:r w:rsidRPr="001B7ADF">
        <w:rPr>
          <w:rFonts w:ascii="Times New Roman" w:hAnsi="Times New Roman" w:cs="Times New Roman"/>
          <w:sz w:val="24"/>
          <w:szCs w:val="24"/>
        </w:rPr>
        <w:t xml:space="preserve"> 2013). The views and experiences of friends are largely overlooked, as only a small number of studies have sought this through qualitative interviews. T</w:t>
      </w:r>
      <w:r>
        <w:rPr>
          <w:rFonts w:ascii="Times New Roman" w:hAnsi="Times New Roman" w:cs="Times New Roman"/>
          <w:sz w:val="24"/>
          <w:szCs w:val="24"/>
        </w:rPr>
        <w:t>hese studies (Yip, Ngan and Lam</w:t>
      </w:r>
      <w:r w:rsidR="001657B1">
        <w:rPr>
          <w:rFonts w:ascii="Times New Roman" w:hAnsi="Times New Roman" w:cs="Times New Roman"/>
          <w:sz w:val="24"/>
          <w:szCs w:val="24"/>
        </w:rPr>
        <w:t>,</w:t>
      </w:r>
      <w:r w:rsidRPr="001B7ADF">
        <w:rPr>
          <w:rFonts w:ascii="Times New Roman" w:hAnsi="Times New Roman" w:cs="Times New Roman"/>
          <w:sz w:val="24"/>
          <w:szCs w:val="24"/>
        </w:rPr>
        <w:t xml:space="preserve"> 2002; Fis</w:t>
      </w:r>
      <w:r>
        <w:rPr>
          <w:rFonts w:ascii="Times New Roman" w:hAnsi="Times New Roman" w:cs="Times New Roman"/>
          <w:sz w:val="24"/>
          <w:szCs w:val="24"/>
        </w:rPr>
        <w:t>her, Fitzgerald and Tuffin</w:t>
      </w:r>
      <w:r w:rsidR="001657B1">
        <w:rPr>
          <w:rFonts w:ascii="Times New Roman" w:hAnsi="Times New Roman" w:cs="Times New Roman"/>
          <w:sz w:val="24"/>
          <w:szCs w:val="24"/>
        </w:rPr>
        <w:t>,</w:t>
      </w:r>
      <w:r w:rsidRPr="001B7ADF">
        <w:rPr>
          <w:rFonts w:ascii="Times New Roman" w:hAnsi="Times New Roman" w:cs="Times New Roman"/>
          <w:sz w:val="24"/>
          <w:szCs w:val="24"/>
        </w:rPr>
        <w:t xml:space="preserve"> 2017) found some similarities in relation to the support role of the friend; for example, both found friends provide emotional support to peers. However, samples were limited by size</w:t>
      </w:r>
      <w:r>
        <w:rPr>
          <w:rFonts w:ascii="Times New Roman" w:hAnsi="Times New Roman" w:cs="Times New Roman"/>
          <w:sz w:val="24"/>
          <w:szCs w:val="24"/>
        </w:rPr>
        <w:t xml:space="preserve"> (Yip et al.</w:t>
      </w:r>
      <w:r w:rsidR="001657B1">
        <w:rPr>
          <w:rFonts w:ascii="Times New Roman" w:hAnsi="Times New Roman" w:cs="Times New Roman"/>
          <w:sz w:val="24"/>
          <w:szCs w:val="24"/>
        </w:rPr>
        <w:t>,</w:t>
      </w:r>
      <w:r w:rsidRPr="001B7ADF">
        <w:rPr>
          <w:rFonts w:ascii="Times New Roman" w:hAnsi="Times New Roman" w:cs="Times New Roman"/>
          <w:sz w:val="24"/>
          <w:szCs w:val="24"/>
        </w:rPr>
        <w:t xml:space="preserve"> 2002), age range and to those who had sought help</w:t>
      </w:r>
      <w:r>
        <w:rPr>
          <w:rFonts w:ascii="Times New Roman" w:hAnsi="Times New Roman" w:cs="Times New Roman"/>
          <w:sz w:val="24"/>
          <w:szCs w:val="24"/>
        </w:rPr>
        <w:t xml:space="preserve"> (Fisher et al.</w:t>
      </w:r>
      <w:r w:rsidR="001657B1">
        <w:rPr>
          <w:rFonts w:ascii="Times New Roman" w:hAnsi="Times New Roman" w:cs="Times New Roman"/>
          <w:sz w:val="24"/>
          <w:szCs w:val="24"/>
        </w:rPr>
        <w:t>,</w:t>
      </w:r>
      <w:r w:rsidRPr="001B7ADF">
        <w:rPr>
          <w:rFonts w:ascii="Times New Roman" w:hAnsi="Times New Roman" w:cs="Times New Roman"/>
          <w:sz w:val="24"/>
          <w:szCs w:val="24"/>
        </w:rPr>
        <w:t xml:space="preserve"> 2017) and neither study was conducted in the UK. Therefore, there is a need for a better understanding of UK adolescents’ experiences of having a friend who self-harms and what this means for their friendship, wider peer group and well-being. This is important as findings may inform future practice in relation to prevention and intervention for se</w:t>
      </w:r>
      <w:r w:rsidR="00244DFC">
        <w:rPr>
          <w:rFonts w:ascii="Times New Roman" w:hAnsi="Times New Roman" w:cs="Times New Roman"/>
          <w:sz w:val="24"/>
          <w:szCs w:val="24"/>
        </w:rPr>
        <w:t>lf-harm at the community level, particularly for schools and colleges.</w:t>
      </w:r>
      <w:r w:rsidR="004660E5">
        <w:rPr>
          <w:rFonts w:ascii="Times New Roman" w:hAnsi="Times New Roman" w:cs="Times New Roman"/>
          <w:sz w:val="24"/>
          <w:szCs w:val="24"/>
        </w:rPr>
        <w:t xml:space="preserve"> Based on previous research, is hypothesised that the friends of adolescents who self-harm are likely to play a key role in supporting them with this issue and this role may have a positive impact on their friendship, however, this is likely to be at an emotional cost to themselves. </w:t>
      </w:r>
    </w:p>
    <w:p w14:paraId="61DD2216" w14:textId="77777777" w:rsidR="001B7ADF" w:rsidRPr="00247DB4" w:rsidRDefault="001B7ADF" w:rsidP="001B7ADF">
      <w:pPr>
        <w:spacing w:line="480" w:lineRule="auto"/>
        <w:rPr>
          <w:rFonts w:ascii="Times New Roman" w:hAnsi="Times New Roman" w:cs="Times New Roman"/>
          <w:sz w:val="24"/>
          <w:szCs w:val="24"/>
        </w:rPr>
      </w:pPr>
      <w:r w:rsidRPr="001B7ADF">
        <w:rPr>
          <w:rFonts w:ascii="Times New Roman" w:hAnsi="Times New Roman" w:cs="Times New Roman"/>
          <w:b/>
          <w:sz w:val="24"/>
          <w:szCs w:val="24"/>
        </w:rPr>
        <w:t xml:space="preserve">Research Aims </w:t>
      </w:r>
    </w:p>
    <w:p w14:paraId="7B71A01F" w14:textId="77777777" w:rsidR="001B7ADF" w:rsidRPr="001B7ADF" w:rsidRDefault="001B7ADF" w:rsidP="001B7ADF">
      <w:pPr>
        <w:spacing w:line="480" w:lineRule="auto"/>
        <w:rPr>
          <w:rFonts w:ascii="Times New Roman" w:hAnsi="Times New Roman" w:cs="Times New Roman"/>
          <w:sz w:val="24"/>
          <w:szCs w:val="24"/>
        </w:rPr>
      </w:pPr>
      <w:r w:rsidRPr="001B7ADF">
        <w:rPr>
          <w:rFonts w:ascii="Times New Roman" w:hAnsi="Times New Roman" w:cs="Times New Roman"/>
          <w:sz w:val="24"/>
          <w:szCs w:val="24"/>
        </w:rPr>
        <w:lastRenderedPageBreak/>
        <w:t>The aims of this study were to:</w:t>
      </w:r>
    </w:p>
    <w:p w14:paraId="5118C850" w14:textId="77777777" w:rsidR="001B7ADF" w:rsidRPr="001B7ADF" w:rsidRDefault="001B7ADF" w:rsidP="001B7ADF">
      <w:pPr>
        <w:pStyle w:val="ListParagraph"/>
        <w:numPr>
          <w:ilvl w:val="0"/>
          <w:numId w:val="1"/>
        </w:numPr>
        <w:spacing w:line="480" w:lineRule="auto"/>
        <w:rPr>
          <w:rFonts w:ascii="Times New Roman" w:hAnsi="Times New Roman" w:cs="Times New Roman"/>
          <w:sz w:val="24"/>
          <w:szCs w:val="24"/>
        </w:rPr>
      </w:pPr>
      <w:r w:rsidRPr="001B7ADF">
        <w:rPr>
          <w:rFonts w:ascii="Times New Roman" w:hAnsi="Times New Roman" w:cs="Times New Roman"/>
          <w:sz w:val="24"/>
          <w:szCs w:val="24"/>
        </w:rPr>
        <w:t xml:space="preserve">Explore the experiences of adolescents who have a friend who self-harms. </w:t>
      </w:r>
    </w:p>
    <w:p w14:paraId="3EC97310" w14:textId="77777777" w:rsidR="001B7ADF" w:rsidRPr="001B7ADF" w:rsidRDefault="001B7ADF" w:rsidP="001B7ADF">
      <w:pPr>
        <w:pStyle w:val="ListParagraph"/>
        <w:numPr>
          <w:ilvl w:val="0"/>
          <w:numId w:val="1"/>
        </w:numPr>
        <w:spacing w:line="480" w:lineRule="auto"/>
        <w:rPr>
          <w:rFonts w:ascii="Times New Roman" w:hAnsi="Times New Roman" w:cs="Times New Roman"/>
          <w:sz w:val="24"/>
          <w:szCs w:val="24"/>
        </w:rPr>
      </w:pPr>
      <w:r w:rsidRPr="001B7ADF">
        <w:rPr>
          <w:rFonts w:ascii="Times New Roman" w:hAnsi="Times New Roman" w:cs="Times New Roman"/>
          <w:sz w:val="24"/>
          <w:szCs w:val="24"/>
        </w:rPr>
        <w:t xml:space="preserve">Understand what self-harm means for the young person, their friendship experiences and wider peer group. </w:t>
      </w:r>
    </w:p>
    <w:p w14:paraId="51500A06" w14:textId="77777777" w:rsidR="001B7ADF" w:rsidRPr="001B7ADF" w:rsidRDefault="001B7ADF" w:rsidP="001B7ADF">
      <w:pPr>
        <w:spacing w:line="480" w:lineRule="auto"/>
        <w:rPr>
          <w:rFonts w:ascii="Times New Roman" w:hAnsi="Times New Roman" w:cs="Times New Roman"/>
          <w:b/>
          <w:sz w:val="24"/>
          <w:szCs w:val="24"/>
        </w:rPr>
      </w:pPr>
      <w:r w:rsidRPr="001B7ADF">
        <w:rPr>
          <w:rFonts w:ascii="Times New Roman" w:hAnsi="Times New Roman" w:cs="Times New Roman"/>
          <w:b/>
          <w:sz w:val="24"/>
          <w:szCs w:val="24"/>
        </w:rPr>
        <w:t>Research Questions</w:t>
      </w:r>
    </w:p>
    <w:p w14:paraId="069D6086" w14:textId="77777777" w:rsidR="001B7ADF" w:rsidRPr="001B7ADF" w:rsidRDefault="001B7ADF" w:rsidP="001B7ADF">
      <w:pPr>
        <w:pStyle w:val="ListParagraph"/>
        <w:numPr>
          <w:ilvl w:val="0"/>
          <w:numId w:val="2"/>
        </w:numPr>
        <w:spacing w:line="480" w:lineRule="auto"/>
        <w:rPr>
          <w:rFonts w:ascii="Times New Roman" w:hAnsi="Times New Roman" w:cs="Times New Roman"/>
          <w:sz w:val="24"/>
          <w:szCs w:val="24"/>
        </w:rPr>
      </w:pPr>
      <w:r w:rsidRPr="001B7ADF">
        <w:rPr>
          <w:rFonts w:ascii="Times New Roman" w:hAnsi="Times New Roman" w:cs="Times New Roman"/>
          <w:sz w:val="24"/>
          <w:szCs w:val="24"/>
        </w:rPr>
        <w:t xml:space="preserve">How do adolescents make sense of having a friend who self-harms? </w:t>
      </w:r>
    </w:p>
    <w:p w14:paraId="5E8CAE13" w14:textId="77777777" w:rsidR="001B7ADF" w:rsidRPr="001B7ADF" w:rsidRDefault="001B7ADF" w:rsidP="001B7ADF">
      <w:pPr>
        <w:pStyle w:val="ListParagraph"/>
        <w:numPr>
          <w:ilvl w:val="0"/>
          <w:numId w:val="2"/>
        </w:numPr>
        <w:spacing w:line="480" w:lineRule="auto"/>
        <w:rPr>
          <w:rFonts w:ascii="Times New Roman" w:hAnsi="Times New Roman" w:cs="Times New Roman"/>
          <w:sz w:val="24"/>
          <w:szCs w:val="24"/>
        </w:rPr>
      </w:pPr>
      <w:r w:rsidRPr="001B7ADF">
        <w:rPr>
          <w:rFonts w:ascii="Times New Roman" w:hAnsi="Times New Roman" w:cs="Times New Roman"/>
          <w:sz w:val="24"/>
          <w:szCs w:val="24"/>
        </w:rPr>
        <w:t>What does self-harm mean for their friendship, wider peer group and own well-being?</w:t>
      </w:r>
    </w:p>
    <w:p w14:paraId="55FEEDFC" w14:textId="30349DFF" w:rsidR="001B7ADF" w:rsidRDefault="001B7ADF" w:rsidP="00247DB4">
      <w:pPr>
        <w:spacing w:line="480" w:lineRule="auto"/>
        <w:jc w:val="center"/>
        <w:rPr>
          <w:rFonts w:ascii="Times New Roman" w:hAnsi="Times New Roman" w:cs="Times New Roman"/>
          <w:b/>
          <w:sz w:val="24"/>
          <w:szCs w:val="24"/>
        </w:rPr>
      </w:pPr>
      <w:r w:rsidRPr="001B7ADF">
        <w:rPr>
          <w:rFonts w:ascii="Times New Roman" w:hAnsi="Times New Roman" w:cs="Times New Roman"/>
          <w:b/>
          <w:sz w:val="24"/>
          <w:szCs w:val="24"/>
        </w:rPr>
        <w:t>Method</w:t>
      </w:r>
    </w:p>
    <w:p w14:paraId="2FFCC9A5" w14:textId="77777777" w:rsidR="001B7ADF" w:rsidRPr="001B7ADF" w:rsidRDefault="001B7ADF" w:rsidP="00247DB4">
      <w:pPr>
        <w:spacing w:line="480" w:lineRule="auto"/>
        <w:rPr>
          <w:rFonts w:ascii="Times New Roman" w:hAnsi="Times New Roman" w:cs="Times New Roman"/>
          <w:b/>
          <w:sz w:val="24"/>
          <w:szCs w:val="24"/>
        </w:rPr>
      </w:pPr>
      <w:r w:rsidRPr="001B7ADF">
        <w:rPr>
          <w:rFonts w:ascii="Times New Roman" w:hAnsi="Times New Roman" w:cs="Times New Roman"/>
          <w:b/>
          <w:sz w:val="24"/>
          <w:szCs w:val="24"/>
        </w:rPr>
        <w:t>Research Design</w:t>
      </w:r>
    </w:p>
    <w:p w14:paraId="0FD08467" w14:textId="42D7B2AF" w:rsidR="001B7ADF" w:rsidRDefault="001B7ADF" w:rsidP="0020793D">
      <w:pPr>
        <w:spacing w:line="480" w:lineRule="auto"/>
        <w:ind w:firstLine="720"/>
        <w:rPr>
          <w:rFonts w:ascii="Times New Roman" w:hAnsi="Times New Roman" w:cs="Times New Roman"/>
          <w:sz w:val="24"/>
          <w:szCs w:val="24"/>
        </w:rPr>
      </w:pPr>
      <w:r w:rsidRPr="001B7ADF">
        <w:rPr>
          <w:rFonts w:ascii="Times New Roman" w:hAnsi="Times New Roman" w:cs="Times New Roman"/>
          <w:sz w:val="24"/>
          <w:szCs w:val="24"/>
        </w:rPr>
        <w:t>A qualitative design was employed using semi-structured individual interviews and Interpretative Phenomenological Analysis (IPA). IPA was chosen because it fitted well with the aims of the study; it involves detailed exploration of an individual’s personal lived experience of a particular phenomenon, which takes priority over theoretical preconceptions</w:t>
      </w:r>
      <w:r>
        <w:rPr>
          <w:rFonts w:ascii="Times New Roman" w:hAnsi="Times New Roman" w:cs="Times New Roman"/>
          <w:sz w:val="24"/>
          <w:szCs w:val="24"/>
        </w:rPr>
        <w:t xml:space="preserve"> (Smith and Osborn</w:t>
      </w:r>
      <w:r w:rsidR="001657B1">
        <w:rPr>
          <w:rFonts w:ascii="Times New Roman" w:hAnsi="Times New Roman" w:cs="Times New Roman"/>
          <w:sz w:val="24"/>
          <w:szCs w:val="24"/>
        </w:rPr>
        <w:t>,</w:t>
      </w:r>
      <w:r w:rsidRPr="001B7ADF">
        <w:rPr>
          <w:rFonts w:ascii="Times New Roman" w:hAnsi="Times New Roman" w:cs="Times New Roman"/>
          <w:sz w:val="24"/>
          <w:szCs w:val="24"/>
        </w:rPr>
        <w:t xml:space="preserve"> 2015). Thus, reflexivity and attention to personal biases and assumptions are vital so that the researcher can remain faithful to participants’ lived experience. IPA is also suitable for researching certain topics that are complex, ambiguous and emotionally laden</w:t>
      </w:r>
      <w:r>
        <w:rPr>
          <w:rFonts w:ascii="Times New Roman" w:hAnsi="Times New Roman" w:cs="Times New Roman"/>
          <w:sz w:val="24"/>
          <w:szCs w:val="24"/>
        </w:rPr>
        <w:t xml:space="preserve"> (Smith and Osborn</w:t>
      </w:r>
      <w:r w:rsidR="001657B1">
        <w:rPr>
          <w:rFonts w:ascii="Times New Roman" w:hAnsi="Times New Roman" w:cs="Times New Roman"/>
          <w:sz w:val="24"/>
          <w:szCs w:val="24"/>
        </w:rPr>
        <w:t>,</w:t>
      </w:r>
      <w:r w:rsidRPr="001B7ADF">
        <w:rPr>
          <w:rFonts w:ascii="Times New Roman" w:hAnsi="Times New Roman" w:cs="Times New Roman"/>
          <w:sz w:val="24"/>
          <w:szCs w:val="24"/>
        </w:rPr>
        <w:t xml:space="preserve"> 2015), so very relevant to self-harm. </w:t>
      </w:r>
    </w:p>
    <w:p w14:paraId="54A12FEE" w14:textId="24826FAB" w:rsidR="00507615" w:rsidRPr="00507615" w:rsidRDefault="00507615" w:rsidP="00507615">
      <w:pPr>
        <w:spacing w:line="480" w:lineRule="auto"/>
        <w:rPr>
          <w:rFonts w:ascii="Times New Roman" w:hAnsi="Times New Roman" w:cs="Times New Roman"/>
          <w:b/>
          <w:sz w:val="24"/>
          <w:szCs w:val="24"/>
        </w:rPr>
      </w:pPr>
      <w:r w:rsidRPr="00507615">
        <w:rPr>
          <w:rFonts w:ascii="Times New Roman" w:hAnsi="Times New Roman" w:cs="Times New Roman"/>
          <w:b/>
          <w:sz w:val="24"/>
          <w:szCs w:val="24"/>
        </w:rPr>
        <w:t>Research Team</w:t>
      </w:r>
    </w:p>
    <w:p w14:paraId="3D60571B" w14:textId="7DF92781" w:rsidR="00507615" w:rsidRPr="001B7ADF" w:rsidRDefault="00BE0A54" w:rsidP="0050761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first and second</w:t>
      </w:r>
      <w:r w:rsidR="00507615">
        <w:rPr>
          <w:rFonts w:ascii="Times New Roman" w:hAnsi="Times New Roman" w:cs="Times New Roman"/>
          <w:sz w:val="24"/>
          <w:szCs w:val="24"/>
        </w:rPr>
        <w:t xml:space="preserve"> authors made up the research team. The first author was a </w:t>
      </w:r>
      <w:r>
        <w:rPr>
          <w:rFonts w:ascii="Times New Roman" w:hAnsi="Times New Roman" w:cs="Times New Roman"/>
          <w:sz w:val="24"/>
          <w:szCs w:val="24"/>
        </w:rPr>
        <w:t xml:space="preserve">female </w:t>
      </w:r>
      <w:r w:rsidR="00507615">
        <w:rPr>
          <w:rFonts w:ascii="Times New Roman" w:hAnsi="Times New Roman" w:cs="Times New Roman"/>
          <w:sz w:val="24"/>
          <w:szCs w:val="24"/>
        </w:rPr>
        <w:t>Trainee Clinical Psycholo</w:t>
      </w:r>
      <w:r>
        <w:rPr>
          <w:rFonts w:ascii="Times New Roman" w:hAnsi="Times New Roman" w:cs="Times New Roman"/>
          <w:sz w:val="24"/>
          <w:szCs w:val="24"/>
        </w:rPr>
        <w:t xml:space="preserve">gist </w:t>
      </w:r>
      <w:r w:rsidR="003255AE">
        <w:rPr>
          <w:rFonts w:ascii="Times New Roman" w:hAnsi="Times New Roman" w:cs="Times New Roman"/>
          <w:sz w:val="24"/>
          <w:szCs w:val="24"/>
        </w:rPr>
        <w:t xml:space="preserve">undertaking a professional doctorate at Staffordshire University </w:t>
      </w:r>
      <w:r>
        <w:rPr>
          <w:rFonts w:ascii="Times New Roman" w:hAnsi="Times New Roman" w:cs="Times New Roman"/>
          <w:sz w:val="24"/>
          <w:szCs w:val="24"/>
        </w:rPr>
        <w:t>at the time of the research and the second author, a female Clinical Psychologist</w:t>
      </w:r>
      <w:r w:rsidR="003255AE">
        <w:rPr>
          <w:rFonts w:ascii="Times New Roman" w:hAnsi="Times New Roman" w:cs="Times New Roman"/>
          <w:sz w:val="24"/>
          <w:szCs w:val="24"/>
        </w:rPr>
        <w:t xml:space="preserve"> working as a tutor on the professional doctorate course at Staffordshire University; </w:t>
      </w:r>
      <w:r>
        <w:rPr>
          <w:rFonts w:ascii="Times New Roman" w:hAnsi="Times New Roman" w:cs="Times New Roman"/>
          <w:sz w:val="24"/>
          <w:szCs w:val="24"/>
        </w:rPr>
        <w:t xml:space="preserve">both with knowledge and expertise in working with young people who self-harm. </w:t>
      </w:r>
      <w:r w:rsidR="00507615">
        <w:rPr>
          <w:rFonts w:ascii="Times New Roman" w:hAnsi="Times New Roman" w:cs="Times New Roman"/>
          <w:sz w:val="24"/>
          <w:szCs w:val="24"/>
        </w:rPr>
        <w:t xml:space="preserve">The researchers had no </w:t>
      </w:r>
      <w:r w:rsidR="00507615">
        <w:rPr>
          <w:rFonts w:ascii="Times New Roman" w:hAnsi="Times New Roman" w:cs="Times New Roman"/>
          <w:sz w:val="24"/>
          <w:szCs w:val="24"/>
        </w:rPr>
        <w:lastRenderedPageBreak/>
        <w:t xml:space="preserve">relationships with </w:t>
      </w:r>
      <w:r>
        <w:rPr>
          <w:rFonts w:ascii="Times New Roman" w:hAnsi="Times New Roman" w:cs="Times New Roman"/>
          <w:sz w:val="24"/>
          <w:szCs w:val="24"/>
        </w:rPr>
        <w:t xml:space="preserve">study </w:t>
      </w:r>
      <w:r w:rsidR="00507615">
        <w:rPr>
          <w:rFonts w:ascii="Times New Roman" w:hAnsi="Times New Roman" w:cs="Times New Roman"/>
          <w:sz w:val="24"/>
          <w:szCs w:val="24"/>
        </w:rPr>
        <w:t xml:space="preserve">participants prior to the research. </w:t>
      </w:r>
      <w:r w:rsidR="003255AE">
        <w:rPr>
          <w:rFonts w:ascii="Times New Roman" w:hAnsi="Times New Roman" w:cs="Times New Roman"/>
          <w:sz w:val="24"/>
          <w:szCs w:val="24"/>
        </w:rPr>
        <w:t xml:space="preserve">The first author carried out the interviews and coded the data and will therefore be referred to as ‘the researcher’. Participants were informed of the researcher’s credentials. </w:t>
      </w:r>
    </w:p>
    <w:p w14:paraId="4678953E" w14:textId="55C0DED7" w:rsidR="0085153B" w:rsidRPr="0085153B" w:rsidRDefault="0085153B" w:rsidP="0085153B">
      <w:pPr>
        <w:spacing w:line="480" w:lineRule="auto"/>
        <w:rPr>
          <w:rFonts w:ascii="Times New Roman" w:hAnsi="Times New Roman" w:cs="Times New Roman"/>
          <w:b/>
          <w:sz w:val="24"/>
          <w:szCs w:val="24"/>
        </w:rPr>
      </w:pPr>
      <w:r w:rsidRPr="0085153B">
        <w:rPr>
          <w:rFonts w:ascii="Times New Roman" w:hAnsi="Times New Roman" w:cs="Times New Roman"/>
          <w:b/>
          <w:sz w:val="24"/>
          <w:szCs w:val="24"/>
        </w:rPr>
        <w:t>Compliance with Ethical Standards</w:t>
      </w:r>
    </w:p>
    <w:p w14:paraId="4A12FF8C" w14:textId="29675219" w:rsidR="006E4038" w:rsidRDefault="009640CB" w:rsidP="009640CB">
      <w:pPr>
        <w:spacing w:line="480" w:lineRule="auto"/>
        <w:ind w:firstLine="720"/>
        <w:rPr>
          <w:rFonts w:ascii="Times New Roman" w:hAnsi="Times New Roman" w:cs="Times New Roman"/>
          <w:sz w:val="24"/>
          <w:szCs w:val="24"/>
        </w:rPr>
      </w:pPr>
      <w:r w:rsidRPr="001B7ADF">
        <w:rPr>
          <w:rFonts w:ascii="Times New Roman" w:hAnsi="Times New Roman" w:cs="Times New Roman"/>
          <w:sz w:val="24"/>
          <w:szCs w:val="24"/>
        </w:rPr>
        <w:t>Ethical approval was obtained from Staffordsh</w:t>
      </w:r>
      <w:r>
        <w:rPr>
          <w:rFonts w:ascii="Times New Roman" w:hAnsi="Times New Roman" w:cs="Times New Roman"/>
          <w:sz w:val="24"/>
          <w:szCs w:val="24"/>
        </w:rPr>
        <w:t xml:space="preserve">ire University Ethics Committee. </w:t>
      </w:r>
      <w:r w:rsidR="0085153B" w:rsidRPr="001B7ADF">
        <w:rPr>
          <w:rFonts w:ascii="Times New Roman" w:hAnsi="Times New Roman" w:cs="Times New Roman"/>
          <w:sz w:val="24"/>
          <w:szCs w:val="24"/>
        </w:rPr>
        <w:t xml:space="preserve">As participants were between 13-18 years of age, </w:t>
      </w:r>
      <w:r w:rsidR="0085153B">
        <w:rPr>
          <w:rFonts w:ascii="Times New Roman" w:hAnsi="Times New Roman" w:cs="Times New Roman"/>
          <w:sz w:val="24"/>
          <w:szCs w:val="24"/>
        </w:rPr>
        <w:t>parents of those under 16 years old were given</w:t>
      </w:r>
      <w:r w:rsidR="0085153B" w:rsidRPr="001B7ADF">
        <w:rPr>
          <w:rFonts w:ascii="Times New Roman" w:hAnsi="Times New Roman" w:cs="Times New Roman"/>
          <w:sz w:val="24"/>
          <w:szCs w:val="24"/>
        </w:rPr>
        <w:t xml:space="preserve"> the choice to opt ou</w:t>
      </w:r>
      <w:r w:rsidR="0085153B">
        <w:rPr>
          <w:rFonts w:ascii="Times New Roman" w:hAnsi="Times New Roman" w:cs="Times New Roman"/>
          <w:sz w:val="24"/>
          <w:szCs w:val="24"/>
        </w:rPr>
        <w:t>t their child from taking part. I</w:t>
      </w:r>
      <w:r w:rsidR="0052096C">
        <w:rPr>
          <w:rFonts w:ascii="Times New Roman" w:hAnsi="Times New Roman" w:cs="Times New Roman"/>
          <w:sz w:val="24"/>
          <w:szCs w:val="24"/>
        </w:rPr>
        <w:t xml:space="preserve">nformed consent was obtained from all individual participants included in the study. Participants were informed of their right to withdraw, </w:t>
      </w:r>
      <w:r w:rsidR="001B7ADF" w:rsidRPr="001B7ADF">
        <w:rPr>
          <w:rFonts w:ascii="Times New Roman" w:hAnsi="Times New Roman" w:cs="Times New Roman"/>
          <w:sz w:val="24"/>
          <w:szCs w:val="24"/>
        </w:rPr>
        <w:t>debriefed and signposted to sour</w:t>
      </w:r>
      <w:r w:rsidR="001B7ADF">
        <w:rPr>
          <w:rFonts w:ascii="Times New Roman" w:hAnsi="Times New Roman" w:cs="Times New Roman"/>
          <w:sz w:val="24"/>
          <w:szCs w:val="24"/>
        </w:rPr>
        <w:t>ces of support</w:t>
      </w:r>
      <w:r w:rsidR="0052096C">
        <w:rPr>
          <w:rFonts w:ascii="Times New Roman" w:hAnsi="Times New Roman" w:cs="Times New Roman"/>
          <w:sz w:val="24"/>
          <w:szCs w:val="24"/>
        </w:rPr>
        <w:t xml:space="preserve"> where appropriate</w:t>
      </w:r>
      <w:r w:rsidR="001B7ADF">
        <w:rPr>
          <w:rFonts w:ascii="Times New Roman" w:hAnsi="Times New Roman" w:cs="Times New Roman"/>
          <w:sz w:val="24"/>
          <w:szCs w:val="24"/>
        </w:rPr>
        <w:t>.</w:t>
      </w:r>
      <w:r w:rsidR="0052096C">
        <w:rPr>
          <w:rFonts w:ascii="Times New Roman" w:hAnsi="Times New Roman" w:cs="Times New Roman"/>
          <w:sz w:val="24"/>
          <w:szCs w:val="24"/>
        </w:rPr>
        <w:t xml:space="preserve"> Participants were also asked some additional questions at the end of the interview relating to risk and were told </w:t>
      </w:r>
      <w:r w:rsidR="001B7ADF" w:rsidRPr="001B7ADF">
        <w:rPr>
          <w:rFonts w:ascii="Times New Roman" w:hAnsi="Times New Roman" w:cs="Times New Roman"/>
          <w:sz w:val="24"/>
          <w:szCs w:val="24"/>
        </w:rPr>
        <w:t>that if they</w:t>
      </w:r>
      <w:r w:rsidR="0052096C">
        <w:rPr>
          <w:rFonts w:ascii="Times New Roman" w:hAnsi="Times New Roman" w:cs="Times New Roman"/>
          <w:sz w:val="24"/>
          <w:szCs w:val="24"/>
        </w:rPr>
        <w:t xml:space="preserve"> disclosed any serious concerns about themselves or their friend, </w:t>
      </w:r>
      <w:r w:rsidR="001B7ADF" w:rsidRPr="001B7ADF">
        <w:rPr>
          <w:rFonts w:ascii="Times New Roman" w:hAnsi="Times New Roman" w:cs="Times New Roman"/>
          <w:sz w:val="24"/>
          <w:szCs w:val="24"/>
        </w:rPr>
        <w:t xml:space="preserve">confidentiality would be broken and concerns passed on to the </w:t>
      </w:r>
      <w:r w:rsidR="0052096C">
        <w:rPr>
          <w:rFonts w:ascii="Times New Roman" w:hAnsi="Times New Roman" w:cs="Times New Roman"/>
          <w:sz w:val="24"/>
          <w:szCs w:val="24"/>
        </w:rPr>
        <w:t>appropriate people</w:t>
      </w:r>
      <w:r w:rsidR="001B7ADF" w:rsidRPr="001B7ADF">
        <w:rPr>
          <w:rFonts w:ascii="Times New Roman" w:hAnsi="Times New Roman" w:cs="Times New Roman"/>
          <w:sz w:val="24"/>
          <w:szCs w:val="24"/>
        </w:rPr>
        <w:t xml:space="preserve">. All participants were given a pseudonym to preserve anonymity. </w:t>
      </w:r>
    </w:p>
    <w:p w14:paraId="3F4B502A" w14:textId="0416EAB3" w:rsidR="006E4038" w:rsidRPr="006E4038" w:rsidRDefault="006E4038" w:rsidP="00247DB4">
      <w:pPr>
        <w:spacing w:line="480" w:lineRule="auto"/>
        <w:rPr>
          <w:rFonts w:ascii="Times New Roman" w:eastAsia="Times New Roman" w:hAnsi="Times New Roman" w:cs="Times New Roman"/>
          <w:b/>
          <w:sz w:val="24"/>
          <w:szCs w:val="24"/>
          <w:lang w:eastAsia="en-GB"/>
        </w:rPr>
      </w:pPr>
      <w:r w:rsidRPr="003F5155">
        <w:rPr>
          <w:rFonts w:ascii="Times New Roman" w:eastAsia="Times New Roman" w:hAnsi="Times New Roman" w:cs="Times New Roman"/>
          <w:b/>
          <w:sz w:val="24"/>
          <w:szCs w:val="24"/>
          <w:lang w:eastAsia="en-GB"/>
        </w:rPr>
        <w:t>Conflict of Interest</w:t>
      </w:r>
    </w:p>
    <w:p w14:paraId="7BCFA7A4" w14:textId="0EEE75EC" w:rsidR="001B7ADF" w:rsidRPr="001B7ADF" w:rsidRDefault="00414E7D" w:rsidP="0078314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author</w:t>
      </w:r>
      <w:r w:rsidR="003B48FF">
        <w:rPr>
          <w:rFonts w:ascii="Times New Roman" w:hAnsi="Times New Roman" w:cs="Times New Roman"/>
          <w:sz w:val="24"/>
          <w:szCs w:val="24"/>
        </w:rPr>
        <w:t>s declare they have no conflict of interest.</w:t>
      </w:r>
    </w:p>
    <w:p w14:paraId="685F405A" w14:textId="77777777" w:rsidR="001B7ADF" w:rsidRPr="001B7ADF" w:rsidRDefault="001B7ADF" w:rsidP="00247DB4">
      <w:pPr>
        <w:spacing w:line="480" w:lineRule="auto"/>
        <w:rPr>
          <w:rFonts w:ascii="Times New Roman" w:hAnsi="Times New Roman" w:cs="Times New Roman"/>
          <w:b/>
          <w:sz w:val="24"/>
          <w:szCs w:val="24"/>
        </w:rPr>
      </w:pPr>
      <w:r w:rsidRPr="001B7ADF">
        <w:rPr>
          <w:rFonts w:ascii="Times New Roman" w:hAnsi="Times New Roman" w:cs="Times New Roman"/>
          <w:b/>
          <w:sz w:val="24"/>
          <w:szCs w:val="24"/>
        </w:rPr>
        <w:t>Recruitment</w:t>
      </w:r>
    </w:p>
    <w:p w14:paraId="6BF54035" w14:textId="75E796C4" w:rsidR="00DE6305" w:rsidRPr="001B7ADF" w:rsidRDefault="00ED56F4" w:rsidP="00DE6305">
      <w:pPr>
        <w:spacing w:line="480" w:lineRule="auto"/>
        <w:ind w:firstLine="720"/>
        <w:rPr>
          <w:rFonts w:ascii="Times New Roman" w:hAnsi="Times New Roman" w:cs="Times New Roman"/>
          <w:sz w:val="24"/>
          <w:szCs w:val="24"/>
        </w:rPr>
      </w:pPr>
      <w:r>
        <w:rPr>
          <w:rFonts w:ascii="Times New Roman" w:hAnsi="Times New Roman" w:cs="Times New Roman"/>
          <w:sz w:val="24"/>
          <w:szCs w:val="24"/>
        </w:rPr>
        <w:t>Schools,</w:t>
      </w:r>
      <w:r w:rsidR="001B7ADF" w:rsidRPr="001B7ADF">
        <w:rPr>
          <w:rFonts w:ascii="Times New Roman" w:hAnsi="Times New Roman" w:cs="Times New Roman"/>
          <w:sz w:val="24"/>
          <w:szCs w:val="24"/>
        </w:rPr>
        <w:t xml:space="preserve"> colleges </w:t>
      </w:r>
      <w:r w:rsidR="00F85878">
        <w:rPr>
          <w:rFonts w:ascii="Times New Roman" w:hAnsi="Times New Roman" w:cs="Times New Roman"/>
          <w:sz w:val="24"/>
          <w:szCs w:val="24"/>
        </w:rPr>
        <w:t>and</w:t>
      </w:r>
      <w:r>
        <w:rPr>
          <w:rFonts w:ascii="Times New Roman" w:hAnsi="Times New Roman" w:cs="Times New Roman"/>
          <w:sz w:val="24"/>
          <w:szCs w:val="24"/>
        </w:rPr>
        <w:t xml:space="preserve"> young people’s services across the North West of England, including emotional well-being services and youth clubs,</w:t>
      </w:r>
      <w:r w:rsidR="001B7ADF" w:rsidRPr="001B7ADF">
        <w:rPr>
          <w:rFonts w:ascii="Times New Roman" w:hAnsi="Times New Roman" w:cs="Times New Roman"/>
          <w:sz w:val="24"/>
          <w:szCs w:val="24"/>
        </w:rPr>
        <w:t xml:space="preserve"> we</w:t>
      </w:r>
      <w:r w:rsidR="002F1669">
        <w:rPr>
          <w:rFonts w:ascii="Times New Roman" w:hAnsi="Times New Roman" w:cs="Times New Roman"/>
          <w:sz w:val="24"/>
          <w:szCs w:val="24"/>
        </w:rPr>
        <w:t xml:space="preserve">re contacted about the research. </w:t>
      </w:r>
      <w:r w:rsidR="00DE6305">
        <w:rPr>
          <w:rFonts w:ascii="Times New Roman" w:hAnsi="Times New Roman" w:cs="Times New Roman"/>
          <w:sz w:val="24"/>
          <w:szCs w:val="24"/>
        </w:rPr>
        <w:t xml:space="preserve">Eventually, two schools and a charity, which supports the emotional health of young people through a variety of activities and therapies, agreed to support the research by promoting it to young people. </w:t>
      </w:r>
      <w:r w:rsidR="00DE6305" w:rsidRPr="001B7ADF">
        <w:rPr>
          <w:rFonts w:ascii="Times New Roman" w:hAnsi="Times New Roman" w:cs="Times New Roman"/>
          <w:sz w:val="24"/>
          <w:szCs w:val="24"/>
        </w:rPr>
        <w:t xml:space="preserve">At one school, staff spoke directly to </w:t>
      </w:r>
      <w:r w:rsidR="00DE6305">
        <w:rPr>
          <w:rFonts w:ascii="Times New Roman" w:hAnsi="Times New Roman" w:cs="Times New Roman"/>
          <w:sz w:val="24"/>
          <w:szCs w:val="24"/>
        </w:rPr>
        <w:t>pupils</w:t>
      </w:r>
      <w:r w:rsidR="00DE6305" w:rsidRPr="001B7ADF">
        <w:rPr>
          <w:rFonts w:ascii="Times New Roman" w:hAnsi="Times New Roman" w:cs="Times New Roman"/>
          <w:sz w:val="24"/>
          <w:szCs w:val="24"/>
        </w:rPr>
        <w:t xml:space="preserve"> they knew were eligible.</w:t>
      </w:r>
      <w:r w:rsidR="00DE6305">
        <w:rPr>
          <w:rFonts w:ascii="Times New Roman" w:hAnsi="Times New Roman" w:cs="Times New Roman"/>
          <w:sz w:val="24"/>
          <w:szCs w:val="24"/>
        </w:rPr>
        <w:t xml:space="preserve"> </w:t>
      </w:r>
      <w:r w:rsidR="00F85878">
        <w:rPr>
          <w:rFonts w:ascii="Times New Roman" w:hAnsi="Times New Roman" w:cs="Times New Roman"/>
          <w:sz w:val="24"/>
          <w:szCs w:val="24"/>
        </w:rPr>
        <w:t xml:space="preserve">Figure 1 illustrates the recruitment process and highlights that six of the schools who declined to take part did so, either due to an adolescent population talking about self-harm or because they feared parents may worry that self-harm was a problem at their school. </w:t>
      </w:r>
    </w:p>
    <w:p w14:paraId="64F52F9B" w14:textId="1D972540" w:rsidR="001B7ADF" w:rsidRPr="001B7ADF" w:rsidRDefault="001B7ADF" w:rsidP="0078314C">
      <w:pPr>
        <w:spacing w:line="480" w:lineRule="auto"/>
        <w:ind w:firstLine="720"/>
        <w:rPr>
          <w:rFonts w:ascii="Times New Roman" w:hAnsi="Times New Roman" w:cs="Times New Roman"/>
          <w:sz w:val="24"/>
          <w:szCs w:val="24"/>
        </w:rPr>
      </w:pPr>
      <w:bookmarkStart w:id="0" w:name="_Hlk484604306"/>
      <w:r w:rsidRPr="001B7ADF">
        <w:rPr>
          <w:rFonts w:ascii="Times New Roman" w:hAnsi="Times New Roman" w:cs="Times New Roman"/>
          <w:sz w:val="24"/>
          <w:szCs w:val="24"/>
        </w:rPr>
        <w:lastRenderedPageBreak/>
        <w:t xml:space="preserve">To be eligible for the study, participants needed to be between 13-18 years of age, have a friend who currently, or within the last six months, self-harmed by cutting and were able to speak English well enough to take part in an interview. Cutting was selected as it is the most common form of self-harm </w:t>
      </w:r>
      <w:r>
        <w:rPr>
          <w:rFonts w:ascii="Times New Roman" w:hAnsi="Times New Roman" w:cs="Times New Roman"/>
          <w:sz w:val="24"/>
          <w:szCs w:val="24"/>
        </w:rPr>
        <w:t>in the community (Madge et al.</w:t>
      </w:r>
      <w:r w:rsidR="001657B1">
        <w:rPr>
          <w:rFonts w:ascii="Times New Roman" w:hAnsi="Times New Roman" w:cs="Times New Roman"/>
          <w:sz w:val="24"/>
          <w:szCs w:val="24"/>
        </w:rPr>
        <w:t>,</w:t>
      </w:r>
      <w:r w:rsidRPr="001B7ADF">
        <w:rPr>
          <w:rFonts w:ascii="Times New Roman" w:hAnsi="Times New Roman" w:cs="Times New Roman"/>
          <w:sz w:val="24"/>
          <w:szCs w:val="24"/>
        </w:rPr>
        <w:t xml:space="preserve"> 2008) and thus, seemed most relevant to the sample being targeted for this study. </w:t>
      </w:r>
      <w:bookmarkEnd w:id="0"/>
      <w:r w:rsidRPr="001B7ADF">
        <w:rPr>
          <w:rFonts w:ascii="Times New Roman" w:hAnsi="Times New Roman" w:cs="Times New Roman"/>
          <w:sz w:val="24"/>
          <w:szCs w:val="24"/>
        </w:rPr>
        <w:t xml:space="preserve">Recruitment took place between September 2018 and February 2019. </w:t>
      </w:r>
    </w:p>
    <w:p w14:paraId="2D3049C4" w14:textId="77777777" w:rsidR="001B7ADF" w:rsidRPr="001B7ADF" w:rsidRDefault="001B7ADF" w:rsidP="00247DB4">
      <w:pPr>
        <w:spacing w:line="480" w:lineRule="auto"/>
        <w:rPr>
          <w:rFonts w:ascii="Times New Roman" w:hAnsi="Times New Roman" w:cs="Times New Roman"/>
          <w:b/>
          <w:sz w:val="24"/>
          <w:szCs w:val="24"/>
        </w:rPr>
      </w:pPr>
      <w:r w:rsidRPr="001B7ADF">
        <w:rPr>
          <w:rFonts w:ascii="Times New Roman" w:hAnsi="Times New Roman" w:cs="Times New Roman"/>
          <w:b/>
          <w:sz w:val="24"/>
          <w:szCs w:val="24"/>
        </w:rPr>
        <w:t>Participants</w:t>
      </w:r>
    </w:p>
    <w:p w14:paraId="42A6E93D" w14:textId="1C4165EB" w:rsidR="00805B01" w:rsidRPr="001B7ADF" w:rsidRDefault="001970AC" w:rsidP="002E5D5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Eight </w:t>
      </w:r>
      <w:r w:rsidR="008458AB">
        <w:rPr>
          <w:rFonts w:ascii="Times New Roman" w:hAnsi="Times New Roman" w:cs="Times New Roman"/>
          <w:sz w:val="24"/>
          <w:szCs w:val="24"/>
        </w:rPr>
        <w:t>females aged between 13 and 18 years, with a mean age of 15.5 years, took part in this study</w:t>
      </w:r>
      <w:r>
        <w:rPr>
          <w:rFonts w:ascii="Times New Roman" w:hAnsi="Times New Roman" w:cs="Times New Roman"/>
          <w:sz w:val="24"/>
          <w:szCs w:val="24"/>
        </w:rPr>
        <w:t xml:space="preserve">. </w:t>
      </w:r>
      <w:r w:rsidR="001B7ADF" w:rsidRPr="001B7ADF">
        <w:rPr>
          <w:rFonts w:ascii="Times New Roman" w:hAnsi="Times New Roman" w:cs="Times New Roman"/>
          <w:sz w:val="24"/>
          <w:szCs w:val="24"/>
        </w:rPr>
        <w:t>Two additional young people agreed to take part but did not attend the interview; upon follow up one gave no reason, the other was absent due to family difficulties and unable to re-arrange. Participant demographic information is shown in Table 1</w:t>
      </w:r>
      <w:r w:rsidR="008458AB">
        <w:rPr>
          <w:rFonts w:ascii="Times New Roman" w:hAnsi="Times New Roman" w:cs="Times New Roman"/>
          <w:sz w:val="24"/>
          <w:szCs w:val="24"/>
        </w:rPr>
        <w:t>.</w:t>
      </w:r>
    </w:p>
    <w:p w14:paraId="53F77132" w14:textId="5F59EE28" w:rsidR="001B7ADF" w:rsidRPr="001B7ADF" w:rsidRDefault="001B7ADF" w:rsidP="00247DB4">
      <w:pPr>
        <w:spacing w:line="480" w:lineRule="auto"/>
        <w:rPr>
          <w:rFonts w:ascii="Times New Roman" w:hAnsi="Times New Roman" w:cs="Times New Roman"/>
          <w:sz w:val="24"/>
          <w:szCs w:val="24"/>
        </w:rPr>
      </w:pPr>
      <w:r w:rsidRPr="001B7ADF">
        <w:rPr>
          <w:rFonts w:ascii="Times New Roman" w:hAnsi="Times New Roman" w:cs="Times New Roman"/>
          <w:sz w:val="24"/>
          <w:szCs w:val="24"/>
        </w:rPr>
        <w:t>Table</w:t>
      </w:r>
      <w:r w:rsidR="0072036B">
        <w:rPr>
          <w:rFonts w:ascii="Times New Roman" w:hAnsi="Times New Roman" w:cs="Times New Roman"/>
          <w:sz w:val="24"/>
          <w:szCs w:val="24"/>
        </w:rPr>
        <w:t xml:space="preserve"> </w:t>
      </w:r>
      <w:r w:rsidRPr="001B7ADF">
        <w:rPr>
          <w:rFonts w:ascii="Times New Roman" w:hAnsi="Times New Roman" w:cs="Times New Roman"/>
          <w:sz w:val="24"/>
          <w:szCs w:val="24"/>
        </w:rPr>
        <w:t xml:space="preserve">1 </w:t>
      </w:r>
    </w:p>
    <w:p w14:paraId="56BE6D05" w14:textId="77777777" w:rsidR="001B7ADF" w:rsidRPr="001B7ADF" w:rsidRDefault="001B7ADF" w:rsidP="00247DB4">
      <w:pPr>
        <w:spacing w:line="480" w:lineRule="auto"/>
        <w:rPr>
          <w:rFonts w:ascii="Times New Roman" w:hAnsi="Times New Roman" w:cs="Times New Roman"/>
          <w:i/>
          <w:sz w:val="24"/>
          <w:szCs w:val="24"/>
        </w:rPr>
      </w:pPr>
      <w:r w:rsidRPr="001B7ADF">
        <w:rPr>
          <w:rFonts w:ascii="Times New Roman" w:hAnsi="Times New Roman" w:cs="Times New Roman"/>
          <w:i/>
          <w:sz w:val="24"/>
          <w:szCs w:val="24"/>
        </w:rPr>
        <w:t>Par</w:t>
      </w:r>
      <w:r w:rsidR="00247DB4">
        <w:rPr>
          <w:rFonts w:ascii="Times New Roman" w:hAnsi="Times New Roman" w:cs="Times New Roman"/>
          <w:i/>
          <w:sz w:val="24"/>
          <w:szCs w:val="24"/>
        </w:rPr>
        <w:t>ticipant demographic information</w:t>
      </w:r>
    </w:p>
    <w:tbl>
      <w:tblPr>
        <w:tblStyle w:val="TableGrid"/>
        <w:tblW w:w="9072" w:type="dxa"/>
        <w:tblInd w:w="-5" w:type="dxa"/>
        <w:tblBorders>
          <w:insideH w:val="none" w:sz="0" w:space="0" w:color="auto"/>
          <w:insideV w:val="none" w:sz="0" w:space="0" w:color="auto"/>
        </w:tblBorders>
        <w:tblLayout w:type="fixed"/>
        <w:tblLook w:val="04A0" w:firstRow="1" w:lastRow="0" w:firstColumn="1" w:lastColumn="0" w:noHBand="0" w:noVBand="1"/>
      </w:tblPr>
      <w:tblGrid>
        <w:gridCol w:w="709"/>
        <w:gridCol w:w="1418"/>
        <w:gridCol w:w="992"/>
        <w:gridCol w:w="1559"/>
        <w:gridCol w:w="709"/>
        <w:gridCol w:w="1134"/>
        <w:gridCol w:w="992"/>
        <w:gridCol w:w="1559"/>
      </w:tblGrid>
      <w:tr w:rsidR="003504CE" w:rsidRPr="001B7ADF" w14:paraId="161B5612" w14:textId="77777777" w:rsidTr="003504CE">
        <w:tc>
          <w:tcPr>
            <w:tcW w:w="709" w:type="dxa"/>
            <w:tcBorders>
              <w:top w:val="single" w:sz="4" w:space="0" w:color="auto"/>
              <w:left w:val="single" w:sz="4" w:space="0" w:color="auto"/>
              <w:bottom w:val="single" w:sz="4" w:space="0" w:color="auto"/>
              <w:right w:val="nil"/>
            </w:tcBorders>
          </w:tcPr>
          <w:p w14:paraId="688287C5" w14:textId="449FD3B4" w:rsidR="00C83CBE" w:rsidRPr="001B7ADF" w:rsidRDefault="00C83CBE" w:rsidP="001B7ADF">
            <w:pPr>
              <w:jc w:val="center"/>
              <w:rPr>
                <w:rFonts w:ascii="Times New Roman" w:hAnsi="Times New Roman" w:cs="Times New Roman"/>
                <w:b/>
                <w:sz w:val="24"/>
                <w:szCs w:val="24"/>
              </w:rPr>
            </w:pPr>
            <w:r>
              <w:rPr>
                <w:rFonts w:ascii="Times New Roman" w:hAnsi="Times New Roman" w:cs="Times New Roman"/>
                <w:b/>
                <w:sz w:val="24"/>
                <w:szCs w:val="24"/>
              </w:rPr>
              <w:t>N</w:t>
            </w:r>
            <w:r w:rsidR="003504CE">
              <w:rPr>
                <w:rFonts w:ascii="Times New Roman" w:hAnsi="Times New Roman" w:cs="Times New Roman"/>
                <w:b/>
                <w:sz w:val="24"/>
                <w:szCs w:val="24"/>
              </w:rPr>
              <w:t>o.</w:t>
            </w:r>
          </w:p>
        </w:tc>
        <w:tc>
          <w:tcPr>
            <w:tcW w:w="1418" w:type="dxa"/>
            <w:tcBorders>
              <w:top w:val="single" w:sz="4" w:space="0" w:color="auto"/>
              <w:left w:val="nil"/>
              <w:bottom w:val="single" w:sz="4" w:space="0" w:color="auto"/>
              <w:right w:val="nil"/>
            </w:tcBorders>
          </w:tcPr>
          <w:p w14:paraId="62693B32" w14:textId="77468C55" w:rsidR="00C83CBE" w:rsidRPr="001B7ADF" w:rsidRDefault="00C83CBE" w:rsidP="001B7ADF">
            <w:pPr>
              <w:jc w:val="center"/>
              <w:rPr>
                <w:rFonts w:ascii="Times New Roman" w:hAnsi="Times New Roman" w:cs="Times New Roman"/>
                <w:b/>
                <w:sz w:val="24"/>
                <w:szCs w:val="24"/>
              </w:rPr>
            </w:pPr>
            <w:r w:rsidRPr="001B7ADF">
              <w:rPr>
                <w:rFonts w:ascii="Times New Roman" w:hAnsi="Times New Roman" w:cs="Times New Roman"/>
                <w:b/>
                <w:sz w:val="24"/>
                <w:szCs w:val="24"/>
              </w:rPr>
              <w:t>Pseudonym</w:t>
            </w:r>
          </w:p>
        </w:tc>
        <w:tc>
          <w:tcPr>
            <w:tcW w:w="992" w:type="dxa"/>
            <w:tcBorders>
              <w:top w:val="single" w:sz="4" w:space="0" w:color="auto"/>
              <w:left w:val="nil"/>
              <w:bottom w:val="single" w:sz="4" w:space="0" w:color="auto"/>
              <w:right w:val="nil"/>
            </w:tcBorders>
          </w:tcPr>
          <w:p w14:paraId="7A10D9F5" w14:textId="77777777" w:rsidR="00C83CBE" w:rsidRPr="001B7ADF" w:rsidRDefault="00C83CBE" w:rsidP="001B7ADF">
            <w:pPr>
              <w:jc w:val="center"/>
              <w:rPr>
                <w:rFonts w:ascii="Times New Roman" w:hAnsi="Times New Roman" w:cs="Times New Roman"/>
                <w:b/>
                <w:sz w:val="24"/>
                <w:szCs w:val="24"/>
              </w:rPr>
            </w:pPr>
            <w:r w:rsidRPr="001B7ADF">
              <w:rPr>
                <w:rFonts w:ascii="Times New Roman" w:hAnsi="Times New Roman" w:cs="Times New Roman"/>
                <w:b/>
                <w:sz w:val="24"/>
                <w:szCs w:val="24"/>
              </w:rPr>
              <w:t>Gender</w:t>
            </w:r>
          </w:p>
        </w:tc>
        <w:tc>
          <w:tcPr>
            <w:tcW w:w="1559" w:type="dxa"/>
            <w:tcBorders>
              <w:top w:val="single" w:sz="4" w:space="0" w:color="auto"/>
              <w:left w:val="nil"/>
              <w:bottom w:val="single" w:sz="4" w:space="0" w:color="auto"/>
              <w:right w:val="nil"/>
            </w:tcBorders>
          </w:tcPr>
          <w:p w14:paraId="73868250" w14:textId="77777777" w:rsidR="00C83CBE" w:rsidRPr="001B7ADF" w:rsidRDefault="00C83CBE" w:rsidP="001B7ADF">
            <w:pPr>
              <w:jc w:val="center"/>
              <w:rPr>
                <w:rFonts w:ascii="Times New Roman" w:hAnsi="Times New Roman" w:cs="Times New Roman"/>
                <w:b/>
                <w:sz w:val="24"/>
                <w:szCs w:val="24"/>
              </w:rPr>
            </w:pPr>
            <w:r w:rsidRPr="001B7ADF">
              <w:rPr>
                <w:rFonts w:ascii="Times New Roman" w:hAnsi="Times New Roman" w:cs="Times New Roman"/>
                <w:b/>
                <w:sz w:val="24"/>
                <w:szCs w:val="24"/>
              </w:rPr>
              <w:t>Ethnicity</w:t>
            </w:r>
          </w:p>
        </w:tc>
        <w:tc>
          <w:tcPr>
            <w:tcW w:w="709" w:type="dxa"/>
            <w:tcBorders>
              <w:top w:val="single" w:sz="4" w:space="0" w:color="auto"/>
              <w:left w:val="nil"/>
              <w:bottom w:val="single" w:sz="4" w:space="0" w:color="auto"/>
              <w:right w:val="nil"/>
            </w:tcBorders>
          </w:tcPr>
          <w:p w14:paraId="0A423013" w14:textId="77777777" w:rsidR="00C83CBE" w:rsidRPr="001B7ADF" w:rsidRDefault="00C83CBE" w:rsidP="001B7ADF">
            <w:pPr>
              <w:jc w:val="center"/>
              <w:rPr>
                <w:rFonts w:ascii="Times New Roman" w:hAnsi="Times New Roman" w:cs="Times New Roman"/>
                <w:b/>
                <w:sz w:val="24"/>
                <w:szCs w:val="24"/>
              </w:rPr>
            </w:pPr>
            <w:r w:rsidRPr="001B7ADF">
              <w:rPr>
                <w:rFonts w:ascii="Times New Roman" w:hAnsi="Times New Roman" w:cs="Times New Roman"/>
                <w:b/>
                <w:sz w:val="24"/>
                <w:szCs w:val="24"/>
              </w:rPr>
              <w:t>Age</w:t>
            </w:r>
          </w:p>
        </w:tc>
        <w:tc>
          <w:tcPr>
            <w:tcW w:w="1134" w:type="dxa"/>
            <w:tcBorders>
              <w:top w:val="single" w:sz="4" w:space="0" w:color="auto"/>
              <w:left w:val="nil"/>
              <w:bottom w:val="single" w:sz="4" w:space="0" w:color="auto"/>
              <w:right w:val="nil"/>
            </w:tcBorders>
          </w:tcPr>
          <w:p w14:paraId="283B09DE" w14:textId="77777777" w:rsidR="00C83CBE" w:rsidRPr="001B7ADF" w:rsidRDefault="00C83CBE" w:rsidP="001B7ADF">
            <w:pPr>
              <w:jc w:val="center"/>
              <w:rPr>
                <w:rFonts w:ascii="Times New Roman" w:hAnsi="Times New Roman" w:cs="Times New Roman"/>
                <w:b/>
                <w:sz w:val="24"/>
                <w:szCs w:val="24"/>
              </w:rPr>
            </w:pPr>
            <w:r w:rsidRPr="001B7ADF">
              <w:rPr>
                <w:rFonts w:ascii="Times New Roman" w:hAnsi="Times New Roman" w:cs="Times New Roman"/>
                <w:b/>
                <w:sz w:val="24"/>
                <w:szCs w:val="24"/>
              </w:rPr>
              <w:t>Gender of friend</w:t>
            </w:r>
          </w:p>
        </w:tc>
        <w:tc>
          <w:tcPr>
            <w:tcW w:w="992" w:type="dxa"/>
            <w:tcBorders>
              <w:top w:val="single" w:sz="4" w:space="0" w:color="auto"/>
              <w:left w:val="nil"/>
              <w:bottom w:val="single" w:sz="4" w:space="0" w:color="auto"/>
              <w:right w:val="nil"/>
            </w:tcBorders>
          </w:tcPr>
          <w:p w14:paraId="7BF64FA1" w14:textId="77777777" w:rsidR="00C83CBE" w:rsidRPr="001B7ADF" w:rsidRDefault="00C83CBE" w:rsidP="001B7ADF">
            <w:pPr>
              <w:jc w:val="center"/>
              <w:rPr>
                <w:rFonts w:ascii="Times New Roman" w:hAnsi="Times New Roman" w:cs="Times New Roman"/>
                <w:b/>
                <w:sz w:val="24"/>
                <w:szCs w:val="24"/>
              </w:rPr>
            </w:pPr>
            <w:r w:rsidRPr="001B7ADF">
              <w:rPr>
                <w:rFonts w:ascii="Times New Roman" w:hAnsi="Times New Roman" w:cs="Times New Roman"/>
                <w:b/>
                <w:sz w:val="24"/>
                <w:szCs w:val="24"/>
              </w:rPr>
              <w:t>Age of friend</w:t>
            </w:r>
          </w:p>
        </w:tc>
        <w:tc>
          <w:tcPr>
            <w:tcW w:w="1559" w:type="dxa"/>
            <w:tcBorders>
              <w:top w:val="single" w:sz="4" w:space="0" w:color="auto"/>
              <w:left w:val="nil"/>
              <w:bottom w:val="single" w:sz="4" w:space="0" w:color="auto"/>
              <w:right w:val="single" w:sz="4" w:space="0" w:color="auto"/>
            </w:tcBorders>
          </w:tcPr>
          <w:p w14:paraId="3359C65B" w14:textId="77777777" w:rsidR="00C83CBE" w:rsidRPr="001B7ADF" w:rsidRDefault="00C83CBE" w:rsidP="001B7ADF">
            <w:pPr>
              <w:jc w:val="center"/>
              <w:rPr>
                <w:rFonts w:ascii="Times New Roman" w:hAnsi="Times New Roman" w:cs="Times New Roman"/>
                <w:b/>
                <w:sz w:val="24"/>
                <w:szCs w:val="24"/>
              </w:rPr>
            </w:pPr>
            <w:r w:rsidRPr="001B7ADF">
              <w:rPr>
                <w:rFonts w:ascii="Times New Roman" w:hAnsi="Times New Roman" w:cs="Times New Roman"/>
                <w:b/>
                <w:sz w:val="24"/>
                <w:szCs w:val="24"/>
              </w:rPr>
              <w:t>Ethnicity of friend</w:t>
            </w:r>
          </w:p>
        </w:tc>
      </w:tr>
      <w:tr w:rsidR="003504CE" w:rsidRPr="001B7ADF" w14:paraId="171D8238" w14:textId="77777777" w:rsidTr="003504CE">
        <w:tc>
          <w:tcPr>
            <w:tcW w:w="709" w:type="dxa"/>
            <w:tcBorders>
              <w:top w:val="single" w:sz="4" w:space="0" w:color="auto"/>
            </w:tcBorders>
          </w:tcPr>
          <w:p w14:paraId="6D84B29E" w14:textId="01CEB766" w:rsidR="00C83CBE" w:rsidRPr="001B7ADF" w:rsidRDefault="00C83CBE" w:rsidP="001B7ADF">
            <w:pPr>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Borders>
              <w:top w:val="single" w:sz="4" w:space="0" w:color="auto"/>
            </w:tcBorders>
          </w:tcPr>
          <w:p w14:paraId="31C1AF2E" w14:textId="729F8A2C"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Christine</w:t>
            </w:r>
          </w:p>
        </w:tc>
        <w:tc>
          <w:tcPr>
            <w:tcW w:w="992" w:type="dxa"/>
            <w:tcBorders>
              <w:top w:val="single" w:sz="4" w:space="0" w:color="auto"/>
            </w:tcBorders>
          </w:tcPr>
          <w:p w14:paraId="6E6A4BDA"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Female</w:t>
            </w:r>
          </w:p>
        </w:tc>
        <w:tc>
          <w:tcPr>
            <w:tcW w:w="1559" w:type="dxa"/>
            <w:tcBorders>
              <w:top w:val="single" w:sz="4" w:space="0" w:color="auto"/>
            </w:tcBorders>
          </w:tcPr>
          <w:p w14:paraId="7EECE9B8"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White British</w:t>
            </w:r>
          </w:p>
        </w:tc>
        <w:tc>
          <w:tcPr>
            <w:tcW w:w="709" w:type="dxa"/>
            <w:tcBorders>
              <w:top w:val="single" w:sz="4" w:space="0" w:color="auto"/>
            </w:tcBorders>
          </w:tcPr>
          <w:p w14:paraId="61CF3E0A"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14</w:t>
            </w:r>
          </w:p>
        </w:tc>
        <w:tc>
          <w:tcPr>
            <w:tcW w:w="1134" w:type="dxa"/>
            <w:tcBorders>
              <w:top w:val="single" w:sz="4" w:space="0" w:color="auto"/>
            </w:tcBorders>
          </w:tcPr>
          <w:p w14:paraId="668BEBC2"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Female</w:t>
            </w:r>
          </w:p>
        </w:tc>
        <w:tc>
          <w:tcPr>
            <w:tcW w:w="992" w:type="dxa"/>
            <w:tcBorders>
              <w:top w:val="single" w:sz="4" w:space="0" w:color="auto"/>
            </w:tcBorders>
          </w:tcPr>
          <w:p w14:paraId="20E0616C"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14</w:t>
            </w:r>
          </w:p>
        </w:tc>
        <w:tc>
          <w:tcPr>
            <w:tcW w:w="1559" w:type="dxa"/>
            <w:tcBorders>
              <w:top w:val="single" w:sz="4" w:space="0" w:color="auto"/>
            </w:tcBorders>
          </w:tcPr>
          <w:p w14:paraId="5B062DF2"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White British</w:t>
            </w:r>
            <w:r w:rsidRPr="001B7ADF">
              <w:rPr>
                <w:rFonts w:ascii="Times New Roman" w:hAnsi="Times New Roman" w:cs="Times New Roman"/>
                <w:sz w:val="24"/>
                <w:szCs w:val="24"/>
              </w:rPr>
              <w:br/>
            </w:r>
          </w:p>
        </w:tc>
      </w:tr>
      <w:tr w:rsidR="003504CE" w:rsidRPr="001B7ADF" w14:paraId="0B63A2F3" w14:textId="77777777" w:rsidTr="003504CE">
        <w:tc>
          <w:tcPr>
            <w:tcW w:w="709" w:type="dxa"/>
          </w:tcPr>
          <w:p w14:paraId="288E256C" w14:textId="75A569D0" w:rsidR="00C83CBE" w:rsidRPr="001B7ADF" w:rsidRDefault="00C83CBE" w:rsidP="001B7ADF">
            <w:pPr>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Pr>
          <w:p w14:paraId="621967FF" w14:textId="16C54253"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Ann</w:t>
            </w:r>
          </w:p>
        </w:tc>
        <w:tc>
          <w:tcPr>
            <w:tcW w:w="992" w:type="dxa"/>
          </w:tcPr>
          <w:p w14:paraId="03B790AF"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Female</w:t>
            </w:r>
          </w:p>
        </w:tc>
        <w:tc>
          <w:tcPr>
            <w:tcW w:w="1559" w:type="dxa"/>
          </w:tcPr>
          <w:p w14:paraId="34364465"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White British</w:t>
            </w:r>
          </w:p>
        </w:tc>
        <w:tc>
          <w:tcPr>
            <w:tcW w:w="709" w:type="dxa"/>
          </w:tcPr>
          <w:p w14:paraId="20EAA0B9"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15</w:t>
            </w:r>
          </w:p>
        </w:tc>
        <w:tc>
          <w:tcPr>
            <w:tcW w:w="1134" w:type="dxa"/>
          </w:tcPr>
          <w:p w14:paraId="64249E5D"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Female</w:t>
            </w:r>
          </w:p>
        </w:tc>
        <w:tc>
          <w:tcPr>
            <w:tcW w:w="992" w:type="dxa"/>
          </w:tcPr>
          <w:p w14:paraId="6BDC48B9"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15</w:t>
            </w:r>
          </w:p>
        </w:tc>
        <w:tc>
          <w:tcPr>
            <w:tcW w:w="1559" w:type="dxa"/>
          </w:tcPr>
          <w:p w14:paraId="7CDED378"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White British</w:t>
            </w:r>
            <w:r w:rsidRPr="001B7ADF">
              <w:rPr>
                <w:rFonts w:ascii="Times New Roman" w:hAnsi="Times New Roman" w:cs="Times New Roman"/>
                <w:sz w:val="24"/>
                <w:szCs w:val="24"/>
              </w:rPr>
              <w:br/>
            </w:r>
          </w:p>
        </w:tc>
      </w:tr>
      <w:tr w:rsidR="003504CE" w:rsidRPr="001B7ADF" w14:paraId="600C2921" w14:textId="77777777" w:rsidTr="003504CE">
        <w:tc>
          <w:tcPr>
            <w:tcW w:w="709" w:type="dxa"/>
          </w:tcPr>
          <w:p w14:paraId="2603B1EA" w14:textId="150C08B5" w:rsidR="00C83CBE" w:rsidRPr="001B7ADF" w:rsidRDefault="00C83CBE" w:rsidP="001B7ADF">
            <w:pPr>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Pr>
          <w:p w14:paraId="086EFD9A" w14:textId="703E6DB5"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Jodie</w:t>
            </w:r>
          </w:p>
        </w:tc>
        <w:tc>
          <w:tcPr>
            <w:tcW w:w="992" w:type="dxa"/>
          </w:tcPr>
          <w:p w14:paraId="2503AEB3"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Female</w:t>
            </w:r>
          </w:p>
        </w:tc>
        <w:tc>
          <w:tcPr>
            <w:tcW w:w="1559" w:type="dxa"/>
          </w:tcPr>
          <w:p w14:paraId="1951D3E2"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Mixed race</w:t>
            </w:r>
          </w:p>
        </w:tc>
        <w:tc>
          <w:tcPr>
            <w:tcW w:w="709" w:type="dxa"/>
          </w:tcPr>
          <w:p w14:paraId="733A4A2F"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13</w:t>
            </w:r>
          </w:p>
        </w:tc>
        <w:tc>
          <w:tcPr>
            <w:tcW w:w="1134" w:type="dxa"/>
          </w:tcPr>
          <w:p w14:paraId="1E3CD90C"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Female</w:t>
            </w:r>
          </w:p>
        </w:tc>
        <w:tc>
          <w:tcPr>
            <w:tcW w:w="992" w:type="dxa"/>
          </w:tcPr>
          <w:p w14:paraId="1F5F7176"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14</w:t>
            </w:r>
          </w:p>
        </w:tc>
        <w:tc>
          <w:tcPr>
            <w:tcW w:w="1559" w:type="dxa"/>
          </w:tcPr>
          <w:p w14:paraId="2B907603"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White British</w:t>
            </w:r>
            <w:r w:rsidRPr="001B7ADF">
              <w:rPr>
                <w:rFonts w:ascii="Times New Roman" w:hAnsi="Times New Roman" w:cs="Times New Roman"/>
                <w:sz w:val="24"/>
                <w:szCs w:val="24"/>
              </w:rPr>
              <w:br/>
            </w:r>
          </w:p>
        </w:tc>
      </w:tr>
      <w:tr w:rsidR="003504CE" w:rsidRPr="001B7ADF" w14:paraId="0185C30E" w14:textId="77777777" w:rsidTr="003504CE">
        <w:tc>
          <w:tcPr>
            <w:tcW w:w="709" w:type="dxa"/>
          </w:tcPr>
          <w:p w14:paraId="3840A463" w14:textId="720F0BE1" w:rsidR="00C83CBE" w:rsidRPr="001B7ADF" w:rsidRDefault="00C83CBE" w:rsidP="001B7ADF">
            <w:pPr>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14:paraId="4D92C13C" w14:textId="76CD2CE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Alex</w:t>
            </w:r>
          </w:p>
        </w:tc>
        <w:tc>
          <w:tcPr>
            <w:tcW w:w="992" w:type="dxa"/>
          </w:tcPr>
          <w:p w14:paraId="120C0A5E"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Female</w:t>
            </w:r>
          </w:p>
        </w:tc>
        <w:tc>
          <w:tcPr>
            <w:tcW w:w="1559" w:type="dxa"/>
          </w:tcPr>
          <w:p w14:paraId="72F67D61"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White British</w:t>
            </w:r>
          </w:p>
        </w:tc>
        <w:tc>
          <w:tcPr>
            <w:tcW w:w="709" w:type="dxa"/>
          </w:tcPr>
          <w:p w14:paraId="7534EC25"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13</w:t>
            </w:r>
          </w:p>
        </w:tc>
        <w:tc>
          <w:tcPr>
            <w:tcW w:w="1134" w:type="dxa"/>
          </w:tcPr>
          <w:p w14:paraId="0A5435AA"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Male</w:t>
            </w:r>
          </w:p>
        </w:tc>
        <w:tc>
          <w:tcPr>
            <w:tcW w:w="992" w:type="dxa"/>
          </w:tcPr>
          <w:p w14:paraId="5B9B75BA"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12</w:t>
            </w:r>
          </w:p>
        </w:tc>
        <w:tc>
          <w:tcPr>
            <w:tcW w:w="1559" w:type="dxa"/>
          </w:tcPr>
          <w:p w14:paraId="76003888"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White British</w:t>
            </w:r>
            <w:r w:rsidRPr="001B7ADF">
              <w:rPr>
                <w:rFonts w:ascii="Times New Roman" w:hAnsi="Times New Roman" w:cs="Times New Roman"/>
                <w:sz w:val="24"/>
                <w:szCs w:val="24"/>
              </w:rPr>
              <w:br/>
            </w:r>
          </w:p>
        </w:tc>
      </w:tr>
      <w:tr w:rsidR="003504CE" w:rsidRPr="001B7ADF" w14:paraId="51CFA265" w14:textId="77777777" w:rsidTr="003504CE">
        <w:tc>
          <w:tcPr>
            <w:tcW w:w="709" w:type="dxa"/>
          </w:tcPr>
          <w:p w14:paraId="4E261D3C" w14:textId="78496409" w:rsidR="00C83CBE" w:rsidRPr="001B7ADF" w:rsidRDefault="00C83CBE" w:rsidP="001B7ADF">
            <w:pPr>
              <w:jc w:val="center"/>
              <w:rPr>
                <w:rFonts w:ascii="Times New Roman" w:hAnsi="Times New Roman" w:cs="Times New Roman"/>
                <w:sz w:val="24"/>
                <w:szCs w:val="24"/>
              </w:rPr>
            </w:pPr>
            <w:r>
              <w:rPr>
                <w:rFonts w:ascii="Times New Roman" w:hAnsi="Times New Roman" w:cs="Times New Roman"/>
                <w:sz w:val="24"/>
                <w:szCs w:val="24"/>
              </w:rPr>
              <w:t>5</w:t>
            </w:r>
          </w:p>
        </w:tc>
        <w:tc>
          <w:tcPr>
            <w:tcW w:w="1418" w:type="dxa"/>
          </w:tcPr>
          <w:p w14:paraId="03989721" w14:textId="22EF3738"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Cara</w:t>
            </w:r>
          </w:p>
        </w:tc>
        <w:tc>
          <w:tcPr>
            <w:tcW w:w="992" w:type="dxa"/>
          </w:tcPr>
          <w:p w14:paraId="0FEA7275"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Female</w:t>
            </w:r>
          </w:p>
        </w:tc>
        <w:tc>
          <w:tcPr>
            <w:tcW w:w="1559" w:type="dxa"/>
          </w:tcPr>
          <w:p w14:paraId="3035AA96"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White British</w:t>
            </w:r>
          </w:p>
        </w:tc>
        <w:tc>
          <w:tcPr>
            <w:tcW w:w="709" w:type="dxa"/>
          </w:tcPr>
          <w:p w14:paraId="15DDF9EB"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16</w:t>
            </w:r>
          </w:p>
        </w:tc>
        <w:tc>
          <w:tcPr>
            <w:tcW w:w="1134" w:type="dxa"/>
          </w:tcPr>
          <w:p w14:paraId="7FC9659D"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Female</w:t>
            </w:r>
          </w:p>
        </w:tc>
        <w:tc>
          <w:tcPr>
            <w:tcW w:w="992" w:type="dxa"/>
          </w:tcPr>
          <w:p w14:paraId="6C4C2F8B"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15</w:t>
            </w:r>
          </w:p>
        </w:tc>
        <w:tc>
          <w:tcPr>
            <w:tcW w:w="1559" w:type="dxa"/>
          </w:tcPr>
          <w:p w14:paraId="41C8DCE9"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Mixed race</w:t>
            </w:r>
            <w:r w:rsidRPr="001B7ADF">
              <w:rPr>
                <w:rFonts w:ascii="Times New Roman" w:hAnsi="Times New Roman" w:cs="Times New Roman"/>
                <w:sz w:val="24"/>
                <w:szCs w:val="24"/>
              </w:rPr>
              <w:br/>
            </w:r>
          </w:p>
        </w:tc>
      </w:tr>
      <w:tr w:rsidR="003504CE" w:rsidRPr="001B7ADF" w14:paraId="1974A06B" w14:textId="77777777" w:rsidTr="003504CE">
        <w:tc>
          <w:tcPr>
            <w:tcW w:w="709" w:type="dxa"/>
          </w:tcPr>
          <w:p w14:paraId="5287DC8F" w14:textId="21102E38" w:rsidR="00C83CBE" w:rsidRPr="001B7ADF" w:rsidRDefault="00C83CBE" w:rsidP="001B7ADF">
            <w:pPr>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Pr>
          <w:p w14:paraId="2595EF09" w14:textId="273C61FD"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Amy</w:t>
            </w:r>
          </w:p>
        </w:tc>
        <w:tc>
          <w:tcPr>
            <w:tcW w:w="992" w:type="dxa"/>
          </w:tcPr>
          <w:p w14:paraId="03FFE6CB"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Female</w:t>
            </w:r>
          </w:p>
        </w:tc>
        <w:tc>
          <w:tcPr>
            <w:tcW w:w="1559" w:type="dxa"/>
          </w:tcPr>
          <w:p w14:paraId="0B45A7E8"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White British</w:t>
            </w:r>
          </w:p>
        </w:tc>
        <w:tc>
          <w:tcPr>
            <w:tcW w:w="709" w:type="dxa"/>
          </w:tcPr>
          <w:p w14:paraId="0A471E91"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18</w:t>
            </w:r>
          </w:p>
        </w:tc>
        <w:tc>
          <w:tcPr>
            <w:tcW w:w="1134" w:type="dxa"/>
          </w:tcPr>
          <w:p w14:paraId="656C4564"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Female</w:t>
            </w:r>
          </w:p>
        </w:tc>
        <w:tc>
          <w:tcPr>
            <w:tcW w:w="992" w:type="dxa"/>
          </w:tcPr>
          <w:p w14:paraId="05AEE752"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18</w:t>
            </w:r>
          </w:p>
        </w:tc>
        <w:tc>
          <w:tcPr>
            <w:tcW w:w="1559" w:type="dxa"/>
          </w:tcPr>
          <w:p w14:paraId="21ECEE09"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White British</w:t>
            </w:r>
            <w:r w:rsidRPr="001B7ADF">
              <w:rPr>
                <w:rFonts w:ascii="Times New Roman" w:hAnsi="Times New Roman" w:cs="Times New Roman"/>
                <w:sz w:val="24"/>
                <w:szCs w:val="24"/>
              </w:rPr>
              <w:br/>
            </w:r>
          </w:p>
        </w:tc>
      </w:tr>
      <w:tr w:rsidR="003504CE" w:rsidRPr="001B7ADF" w14:paraId="03BC9E7D" w14:textId="77777777" w:rsidTr="003504CE">
        <w:tc>
          <w:tcPr>
            <w:tcW w:w="709" w:type="dxa"/>
          </w:tcPr>
          <w:p w14:paraId="4B911A6F" w14:textId="6B7F42F1" w:rsidR="00C83CBE" w:rsidRPr="001B7ADF" w:rsidRDefault="00C83CBE" w:rsidP="001B7ADF">
            <w:pPr>
              <w:jc w:val="center"/>
              <w:rPr>
                <w:rFonts w:ascii="Times New Roman" w:hAnsi="Times New Roman" w:cs="Times New Roman"/>
                <w:sz w:val="24"/>
                <w:szCs w:val="24"/>
              </w:rPr>
            </w:pPr>
            <w:r>
              <w:rPr>
                <w:rFonts w:ascii="Times New Roman" w:hAnsi="Times New Roman" w:cs="Times New Roman"/>
                <w:sz w:val="24"/>
                <w:szCs w:val="24"/>
              </w:rPr>
              <w:t>7</w:t>
            </w:r>
          </w:p>
        </w:tc>
        <w:tc>
          <w:tcPr>
            <w:tcW w:w="1418" w:type="dxa"/>
          </w:tcPr>
          <w:p w14:paraId="2A3AF7D9" w14:textId="412535E3"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Sally</w:t>
            </w:r>
          </w:p>
        </w:tc>
        <w:tc>
          <w:tcPr>
            <w:tcW w:w="992" w:type="dxa"/>
          </w:tcPr>
          <w:p w14:paraId="3343048B"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Female</w:t>
            </w:r>
          </w:p>
        </w:tc>
        <w:tc>
          <w:tcPr>
            <w:tcW w:w="1559" w:type="dxa"/>
          </w:tcPr>
          <w:p w14:paraId="2D1211A1"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White British</w:t>
            </w:r>
          </w:p>
        </w:tc>
        <w:tc>
          <w:tcPr>
            <w:tcW w:w="709" w:type="dxa"/>
          </w:tcPr>
          <w:p w14:paraId="293B0BC1"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18</w:t>
            </w:r>
          </w:p>
        </w:tc>
        <w:tc>
          <w:tcPr>
            <w:tcW w:w="1134" w:type="dxa"/>
          </w:tcPr>
          <w:p w14:paraId="593EC2C7"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Female</w:t>
            </w:r>
          </w:p>
        </w:tc>
        <w:tc>
          <w:tcPr>
            <w:tcW w:w="992" w:type="dxa"/>
          </w:tcPr>
          <w:p w14:paraId="57C33A10"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18</w:t>
            </w:r>
          </w:p>
        </w:tc>
        <w:tc>
          <w:tcPr>
            <w:tcW w:w="1559" w:type="dxa"/>
          </w:tcPr>
          <w:p w14:paraId="7797559F"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White British</w:t>
            </w:r>
            <w:r w:rsidRPr="001B7ADF">
              <w:rPr>
                <w:rFonts w:ascii="Times New Roman" w:hAnsi="Times New Roman" w:cs="Times New Roman"/>
                <w:sz w:val="24"/>
                <w:szCs w:val="24"/>
              </w:rPr>
              <w:br/>
            </w:r>
          </w:p>
        </w:tc>
      </w:tr>
      <w:tr w:rsidR="003504CE" w:rsidRPr="001B7ADF" w14:paraId="2246E327" w14:textId="77777777" w:rsidTr="003504CE">
        <w:tc>
          <w:tcPr>
            <w:tcW w:w="709" w:type="dxa"/>
          </w:tcPr>
          <w:p w14:paraId="3033D439" w14:textId="3CF88D1F" w:rsidR="00C83CBE" w:rsidRPr="001B7ADF" w:rsidRDefault="00C83CBE" w:rsidP="001B7ADF">
            <w:pPr>
              <w:jc w:val="center"/>
              <w:rPr>
                <w:rFonts w:ascii="Times New Roman" w:hAnsi="Times New Roman" w:cs="Times New Roman"/>
                <w:sz w:val="24"/>
                <w:szCs w:val="24"/>
              </w:rPr>
            </w:pPr>
            <w:r>
              <w:rPr>
                <w:rFonts w:ascii="Times New Roman" w:hAnsi="Times New Roman" w:cs="Times New Roman"/>
                <w:sz w:val="24"/>
                <w:szCs w:val="24"/>
              </w:rPr>
              <w:t>8</w:t>
            </w:r>
          </w:p>
        </w:tc>
        <w:tc>
          <w:tcPr>
            <w:tcW w:w="1418" w:type="dxa"/>
          </w:tcPr>
          <w:p w14:paraId="7618E046" w14:textId="18AFED6B"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Rachel</w:t>
            </w:r>
          </w:p>
        </w:tc>
        <w:tc>
          <w:tcPr>
            <w:tcW w:w="992" w:type="dxa"/>
          </w:tcPr>
          <w:p w14:paraId="3360C67B"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Female</w:t>
            </w:r>
          </w:p>
        </w:tc>
        <w:tc>
          <w:tcPr>
            <w:tcW w:w="1559" w:type="dxa"/>
          </w:tcPr>
          <w:p w14:paraId="22AB29A3"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White British</w:t>
            </w:r>
          </w:p>
        </w:tc>
        <w:tc>
          <w:tcPr>
            <w:tcW w:w="709" w:type="dxa"/>
          </w:tcPr>
          <w:p w14:paraId="1B691A99"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17</w:t>
            </w:r>
          </w:p>
        </w:tc>
        <w:tc>
          <w:tcPr>
            <w:tcW w:w="1134" w:type="dxa"/>
          </w:tcPr>
          <w:p w14:paraId="2A2E24E4"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Female</w:t>
            </w:r>
          </w:p>
        </w:tc>
        <w:tc>
          <w:tcPr>
            <w:tcW w:w="992" w:type="dxa"/>
          </w:tcPr>
          <w:p w14:paraId="474A1957"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17</w:t>
            </w:r>
          </w:p>
        </w:tc>
        <w:tc>
          <w:tcPr>
            <w:tcW w:w="1559" w:type="dxa"/>
          </w:tcPr>
          <w:p w14:paraId="00BB08A2" w14:textId="77777777" w:rsidR="00C83CBE" w:rsidRPr="001B7ADF" w:rsidRDefault="00C83CBE" w:rsidP="001B7ADF">
            <w:pPr>
              <w:jc w:val="center"/>
              <w:rPr>
                <w:rFonts w:ascii="Times New Roman" w:hAnsi="Times New Roman" w:cs="Times New Roman"/>
                <w:sz w:val="24"/>
                <w:szCs w:val="24"/>
              </w:rPr>
            </w:pPr>
            <w:r w:rsidRPr="001B7ADF">
              <w:rPr>
                <w:rFonts w:ascii="Times New Roman" w:hAnsi="Times New Roman" w:cs="Times New Roman"/>
                <w:sz w:val="24"/>
                <w:szCs w:val="24"/>
              </w:rPr>
              <w:t>White British</w:t>
            </w:r>
          </w:p>
        </w:tc>
      </w:tr>
    </w:tbl>
    <w:p w14:paraId="5246DD20" w14:textId="76E168E1" w:rsidR="001B7ADF" w:rsidRPr="001B7ADF" w:rsidRDefault="0072036B" w:rsidP="00247DB4">
      <w:pPr>
        <w:spacing w:line="480" w:lineRule="auto"/>
        <w:rPr>
          <w:rFonts w:ascii="Times New Roman" w:hAnsi="Times New Roman" w:cs="Times New Roman"/>
          <w:sz w:val="24"/>
          <w:szCs w:val="24"/>
        </w:rPr>
      </w:pPr>
      <w:r>
        <w:rPr>
          <w:rFonts w:ascii="Times New Roman" w:hAnsi="Times New Roman" w:cs="Times New Roman"/>
          <w:sz w:val="24"/>
          <w:szCs w:val="24"/>
        </w:rPr>
        <w:br/>
      </w:r>
      <w:r w:rsidR="001B7ADF" w:rsidRPr="001B7ADF">
        <w:rPr>
          <w:rFonts w:ascii="Times New Roman" w:hAnsi="Times New Roman" w:cs="Times New Roman"/>
          <w:sz w:val="24"/>
          <w:szCs w:val="24"/>
        </w:rPr>
        <w:t xml:space="preserve">Five of the participants became friends with the person they spoke about at high school; one </w:t>
      </w:r>
      <w:r w:rsidR="001B7ADF" w:rsidRPr="001B7ADF">
        <w:rPr>
          <w:rFonts w:ascii="Times New Roman" w:hAnsi="Times New Roman" w:cs="Times New Roman"/>
          <w:sz w:val="24"/>
          <w:szCs w:val="24"/>
        </w:rPr>
        <w:lastRenderedPageBreak/>
        <w:t>at college and two at primary school. All described their friendship as ‘close’ or ‘strong’ before finding out about their friends’ self-harm and had been friends for a year or more.</w:t>
      </w:r>
      <w:r w:rsidR="009778BE">
        <w:rPr>
          <w:rFonts w:ascii="Times New Roman" w:hAnsi="Times New Roman" w:cs="Times New Roman"/>
          <w:sz w:val="24"/>
          <w:szCs w:val="24"/>
        </w:rPr>
        <w:t xml:space="preserve"> In relation to the wider peer group, this was only relevant for four of the participants; for the others, people in their wider group were either not aware (one participant), were not part of a wider group (two participants) or others knew but no impact on the group was noticed (one participant).</w:t>
      </w:r>
    </w:p>
    <w:p w14:paraId="039DF5A0" w14:textId="77777777" w:rsidR="001B7ADF" w:rsidRPr="001B7ADF" w:rsidRDefault="001B7ADF" w:rsidP="00247DB4">
      <w:pPr>
        <w:spacing w:line="480" w:lineRule="auto"/>
        <w:rPr>
          <w:rFonts w:ascii="Times New Roman" w:hAnsi="Times New Roman" w:cs="Times New Roman"/>
          <w:b/>
          <w:sz w:val="24"/>
          <w:szCs w:val="24"/>
        </w:rPr>
      </w:pPr>
      <w:r w:rsidRPr="001B7ADF">
        <w:rPr>
          <w:rFonts w:ascii="Times New Roman" w:hAnsi="Times New Roman" w:cs="Times New Roman"/>
          <w:b/>
          <w:sz w:val="24"/>
          <w:szCs w:val="24"/>
        </w:rPr>
        <w:t>Procedure</w:t>
      </w:r>
    </w:p>
    <w:p w14:paraId="5DE4A096" w14:textId="547F354F" w:rsidR="001B7ADF" w:rsidRDefault="004F7328" w:rsidP="0078314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Interviews were conducted face-to-face </w:t>
      </w:r>
      <w:r w:rsidR="0072036B">
        <w:rPr>
          <w:rFonts w:ascii="Times New Roman" w:hAnsi="Times New Roman" w:cs="Times New Roman"/>
          <w:sz w:val="24"/>
          <w:szCs w:val="24"/>
        </w:rPr>
        <w:t xml:space="preserve">by the </w:t>
      </w:r>
      <w:r w:rsidR="00BF5751">
        <w:rPr>
          <w:rFonts w:ascii="Times New Roman" w:hAnsi="Times New Roman" w:cs="Times New Roman"/>
          <w:sz w:val="24"/>
          <w:szCs w:val="24"/>
        </w:rPr>
        <w:t xml:space="preserve">researcher </w:t>
      </w:r>
      <w:r w:rsidR="0072036B">
        <w:rPr>
          <w:rFonts w:ascii="Times New Roman" w:hAnsi="Times New Roman" w:cs="Times New Roman"/>
          <w:sz w:val="24"/>
          <w:szCs w:val="24"/>
        </w:rPr>
        <w:t>at the schools, the young people’s service and a local youth club. For all interviews, including those with young people under 16 years of age, the researcher ensured there was another adult present in the building who was aware of the interview and its context. A</w:t>
      </w:r>
      <w:r>
        <w:rPr>
          <w:rFonts w:ascii="Times New Roman" w:hAnsi="Times New Roman" w:cs="Times New Roman"/>
          <w:sz w:val="24"/>
          <w:szCs w:val="24"/>
        </w:rPr>
        <w:t>n interview schedule consisting</w:t>
      </w:r>
      <w:r w:rsidR="001B7ADF" w:rsidRPr="001B7ADF">
        <w:rPr>
          <w:rFonts w:ascii="Times New Roman" w:hAnsi="Times New Roman" w:cs="Times New Roman"/>
          <w:sz w:val="24"/>
          <w:szCs w:val="24"/>
        </w:rPr>
        <w:t xml:space="preserve"> of 8 questions</w:t>
      </w:r>
      <w:r>
        <w:rPr>
          <w:rFonts w:ascii="Times New Roman" w:hAnsi="Times New Roman" w:cs="Times New Roman"/>
          <w:sz w:val="24"/>
          <w:szCs w:val="24"/>
        </w:rPr>
        <w:t xml:space="preserve"> was used</w:t>
      </w:r>
      <w:r w:rsidR="001B7ADF" w:rsidRPr="001B7ADF">
        <w:rPr>
          <w:rFonts w:ascii="Times New Roman" w:hAnsi="Times New Roman" w:cs="Times New Roman"/>
          <w:sz w:val="24"/>
          <w:szCs w:val="24"/>
        </w:rPr>
        <w:t>, informed by the aims of the study</w:t>
      </w:r>
      <w:r w:rsidR="00BF5751">
        <w:rPr>
          <w:rFonts w:ascii="Times New Roman" w:hAnsi="Times New Roman" w:cs="Times New Roman"/>
          <w:sz w:val="24"/>
          <w:szCs w:val="24"/>
        </w:rPr>
        <w:t>. These were</w:t>
      </w:r>
      <w:r w:rsidR="00684F1F">
        <w:rPr>
          <w:rFonts w:ascii="Times New Roman" w:hAnsi="Times New Roman" w:cs="Times New Roman"/>
          <w:sz w:val="24"/>
          <w:szCs w:val="24"/>
        </w:rPr>
        <w:t xml:space="preserve"> produced </w:t>
      </w:r>
      <w:r w:rsidR="001C455C">
        <w:rPr>
          <w:rFonts w:ascii="Times New Roman" w:hAnsi="Times New Roman" w:cs="Times New Roman"/>
          <w:sz w:val="24"/>
          <w:szCs w:val="24"/>
        </w:rPr>
        <w:t xml:space="preserve">by drawing upon existing research in the area (e.g. Fisher et al., 2017) and through </w:t>
      </w:r>
      <w:r w:rsidR="00684F1F">
        <w:rPr>
          <w:rFonts w:ascii="Times New Roman" w:hAnsi="Times New Roman" w:cs="Times New Roman"/>
          <w:sz w:val="24"/>
          <w:szCs w:val="24"/>
        </w:rPr>
        <w:t>discussion amongst the authors</w:t>
      </w:r>
      <w:r w:rsidR="001B7ADF" w:rsidRPr="001B7ADF">
        <w:rPr>
          <w:rFonts w:ascii="Times New Roman" w:hAnsi="Times New Roman" w:cs="Times New Roman"/>
          <w:sz w:val="24"/>
          <w:szCs w:val="24"/>
        </w:rPr>
        <w:t>.</w:t>
      </w:r>
      <w:r w:rsidR="00684F1F">
        <w:rPr>
          <w:rFonts w:ascii="Times New Roman" w:hAnsi="Times New Roman" w:cs="Times New Roman"/>
          <w:sz w:val="24"/>
          <w:szCs w:val="24"/>
        </w:rPr>
        <w:t xml:space="preserve"> </w:t>
      </w:r>
      <w:r w:rsidR="001B7ADF" w:rsidRPr="001B7ADF">
        <w:rPr>
          <w:rFonts w:ascii="Times New Roman" w:hAnsi="Times New Roman" w:cs="Times New Roman"/>
          <w:sz w:val="24"/>
          <w:szCs w:val="24"/>
        </w:rPr>
        <w:t xml:space="preserve"> </w:t>
      </w:r>
      <w:r w:rsidR="00684F1F">
        <w:rPr>
          <w:rFonts w:ascii="Times New Roman" w:hAnsi="Times New Roman" w:cs="Times New Roman"/>
          <w:sz w:val="24"/>
          <w:szCs w:val="24"/>
        </w:rPr>
        <w:t>Exa</w:t>
      </w:r>
      <w:r w:rsidR="00DC2EDC">
        <w:rPr>
          <w:rFonts w:ascii="Times New Roman" w:hAnsi="Times New Roman" w:cs="Times New Roman"/>
          <w:sz w:val="24"/>
          <w:szCs w:val="24"/>
        </w:rPr>
        <w:t>mples of questions asked were ‘c</w:t>
      </w:r>
      <w:r w:rsidR="00684F1F">
        <w:rPr>
          <w:rFonts w:ascii="Times New Roman" w:hAnsi="Times New Roman" w:cs="Times New Roman"/>
          <w:sz w:val="24"/>
          <w:szCs w:val="24"/>
        </w:rPr>
        <w:t>an you tell me how you first found out about your friend’s self-harm?’</w:t>
      </w:r>
      <w:r w:rsidR="00C4193D">
        <w:rPr>
          <w:rFonts w:ascii="Times New Roman" w:hAnsi="Times New Roman" w:cs="Times New Roman"/>
          <w:sz w:val="24"/>
          <w:szCs w:val="24"/>
        </w:rPr>
        <w:t>,</w:t>
      </w:r>
      <w:r w:rsidR="00DC2EDC">
        <w:rPr>
          <w:rFonts w:ascii="Times New Roman" w:hAnsi="Times New Roman" w:cs="Times New Roman"/>
          <w:sz w:val="24"/>
          <w:szCs w:val="24"/>
        </w:rPr>
        <w:t xml:space="preserve"> followed by ‘l</w:t>
      </w:r>
      <w:r w:rsidR="00684F1F">
        <w:rPr>
          <w:rFonts w:ascii="Times New Roman" w:hAnsi="Times New Roman" w:cs="Times New Roman"/>
          <w:sz w:val="24"/>
          <w:szCs w:val="24"/>
        </w:rPr>
        <w:t xml:space="preserve">ooking back, what did </w:t>
      </w:r>
      <w:r w:rsidR="00DC2EDC">
        <w:rPr>
          <w:rFonts w:ascii="Times New Roman" w:hAnsi="Times New Roman" w:cs="Times New Roman"/>
          <w:sz w:val="24"/>
          <w:szCs w:val="24"/>
        </w:rPr>
        <w:t>self-harm mean to you then?’, ‘w</w:t>
      </w:r>
      <w:r w:rsidR="00684F1F">
        <w:rPr>
          <w:rFonts w:ascii="Times New Roman" w:hAnsi="Times New Roman" w:cs="Times New Roman"/>
          <w:sz w:val="24"/>
          <w:szCs w:val="24"/>
        </w:rPr>
        <w:t>hat does</w:t>
      </w:r>
      <w:r w:rsidR="00DC2EDC">
        <w:rPr>
          <w:rFonts w:ascii="Times New Roman" w:hAnsi="Times New Roman" w:cs="Times New Roman"/>
          <w:sz w:val="24"/>
          <w:szCs w:val="24"/>
        </w:rPr>
        <w:t xml:space="preserve"> self-harm mean to you now?’, ‘c</w:t>
      </w:r>
      <w:r w:rsidR="00684F1F">
        <w:rPr>
          <w:rFonts w:ascii="Times New Roman" w:hAnsi="Times New Roman" w:cs="Times New Roman"/>
          <w:sz w:val="24"/>
          <w:szCs w:val="24"/>
        </w:rPr>
        <w:t xml:space="preserve">ould you describe the nature of your friendship after your friend told you about their self-harm?’. </w:t>
      </w:r>
      <w:r w:rsidR="001B7ADF" w:rsidRPr="001B7ADF">
        <w:rPr>
          <w:rFonts w:ascii="Times New Roman" w:hAnsi="Times New Roman" w:cs="Times New Roman"/>
          <w:sz w:val="24"/>
          <w:szCs w:val="24"/>
        </w:rPr>
        <w:t xml:space="preserve">Interviews were audio-recorded and transcribed verbatim by the researcher. Interviews lasted between 16 and 30 minutes, excluding additional questions </w:t>
      </w:r>
      <w:r>
        <w:rPr>
          <w:rFonts w:ascii="Times New Roman" w:hAnsi="Times New Roman" w:cs="Times New Roman"/>
          <w:sz w:val="24"/>
          <w:szCs w:val="24"/>
        </w:rPr>
        <w:t>about</w:t>
      </w:r>
      <w:r w:rsidR="001B7ADF" w:rsidRPr="001B7ADF">
        <w:rPr>
          <w:rFonts w:ascii="Times New Roman" w:hAnsi="Times New Roman" w:cs="Times New Roman"/>
          <w:sz w:val="24"/>
          <w:szCs w:val="24"/>
        </w:rPr>
        <w:t xml:space="preserve"> risk. </w:t>
      </w:r>
    </w:p>
    <w:p w14:paraId="26F193CE" w14:textId="77777777" w:rsidR="001B7ADF" w:rsidRPr="001B7ADF" w:rsidRDefault="001B7ADF" w:rsidP="00247DB4">
      <w:pPr>
        <w:spacing w:line="480" w:lineRule="auto"/>
        <w:rPr>
          <w:rFonts w:ascii="Times New Roman" w:hAnsi="Times New Roman" w:cs="Times New Roman"/>
          <w:b/>
          <w:sz w:val="24"/>
          <w:szCs w:val="24"/>
        </w:rPr>
      </w:pPr>
      <w:r w:rsidRPr="001B7ADF">
        <w:rPr>
          <w:rFonts w:ascii="Times New Roman" w:hAnsi="Times New Roman" w:cs="Times New Roman"/>
          <w:b/>
          <w:sz w:val="24"/>
          <w:szCs w:val="24"/>
        </w:rPr>
        <w:t>Analysis</w:t>
      </w:r>
    </w:p>
    <w:p w14:paraId="1CBFFC3D" w14:textId="77777777" w:rsidR="001B7ADF" w:rsidRPr="001B7ADF" w:rsidRDefault="001B7ADF" w:rsidP="0078314C">
      <w:pPr>
        <w:spacing w:line="480" w:lineRule="auto"/>
        <w:ind w:firstLine="720"/>
        <w:rPr>
          <w:rFonts w:ascii="Times New Roman" w:hAnsi="Times New Roman" w:cs="Times New Roman"/>
          <w:sz w:val="24"/>
          <w:szCs w:val="24"/>
        </w:rPr>
      </w:pPr>
      <w:r w:rsidRPr="001B7ADF">
        <w:rPr>
          <w:rFonts w:ascii="Times New Roman" w:hAnsi="Times New Roman" w:cs="Times New Roman"/>
          <w:sz w:val="24"/>
          <w:szCs w:val="24"/>
        </w:rPr>
        <w:t>Due to its idiographic focus, IPA requires a detailed examination of every case. Firstly, the researcher read the transcripts several times in order to immerse themselves in the data. Whilst doing this th</w:t>
      </w:r>
      <w:r w:rsidR="004F7328">
        <w:rPr>
          <w:rFonts w:ascii="Times New Roman" w:hAnsi="Times New Roman" w:cs="Times New Roman"/>
          <w:sz w:val="24"/>
          <w:szCs w:val="24"/>
        </w:rPr>
        <w:t>ey noted their initial thoughts</w:t>
      </w:r>
      <w:r w:rsidRPr="001B7ADF">
        <w:rPr>
          <w:rFonts w:ascii="Times New Roman" w:hAnsi="Times New Roman" w:cs="Times New Roman"/>
          <w:sz w:val="24"/>
          <w:szCs w:val="24"/>
        </w:rPr>
        <w:t xml:space="preserve">. Next, the researcher focused on distinct chunks of the transcripts to identify </w:t>
      </w:r>
      <w:r w:rsidR="004F7328">
        <w:rPr>
          <w:rFonts w:ascii="Times New Roman" w:hAnsi="Times New Roman" w:cs="Times New Roman"/>
          <w:sz w:val="24"/>
          <w:szCs w:val="24"/>
        </w:rPr>
        <w:t xml:space="preserve">emerging themes within the data. </w:t>
      </w:r>
      <w:r w:rsidRPr="001B7ADF">
        <w:rPr>
          <w:rFonts w:ascii="Times New Roman" w:hAnsi="Times New Roman" w:cs="Times New Roman"/>
          <w:sz w:val="24"/>
          <w:szCs w:val="24"/>
        </w:rPr>
        <w:t xml:space="preserve">Transcripts </w:t>
      </w:r>
      <w:r w:rsidRPr="001B7ADF">
        <w:rPr>
          <w:rFonts w:ascii="Times New Roman" w:hAnsi="Times New Roman" w:cs="Times New Roman"/>
          <w:sz w:val="24"/>
          <w:szCs w:val="24"/>
        </w:rPr>
        <w:lastRenderedPageBreak/>
        <w:t xml:space="preserve">were then re-read to ensure the identified themes reflected a participant’s words and thoughts as well as the researcher’s interpretation. </w:t>
      </w:r>
    </w:p>
    <w:p w14:paraId="0C3C5EB2" w14:textId="77777777" w:rsidR="001B7ADF" w:rsidRPr="001B7ADF" w:rsidRDefault="001B7ADF" w:rsidP="0078314C">
      <w:pPr>
        <w:spacing w:line="480" w:lineRule="auto"/>
        <w:ind w:firstLine="720"/>
        <w:rPr>
          <w:rFonts w:ascii="Times New Roman" w:hAnsi="Times New Roman" w:cs="Times New Roman"/>
          <w:sz w:val="24"/>
          <w:szCs w:val="24"/>
        </w:rPr>
      </w:pPr>
      <w:r w:rsidRPr="001B7ADF">
        <w:rPr>
          <w:rFonts w:ascii="Times New Roman" w:hAnsi="Times New Roman" w:cs="Times New Roman"/>
          <w:sz w:val="24"/>
          <w:szCs w:val="24"/>
        </w:rPr>
        <w:t>All the identified themes were typed into a list in chr</w:t>
      </w:r>
      <w:r w:rsidR="006B75A9">
        <w:rPr>
          <w:rFonts w:ascii="Times New Roman" w:hAnsi="Times New Roman" w:cs="Times New Roman"/>
          <w:sz w:val="24"/>
          <w:szCs w:val="24"/>
        </w:rPr>
        <w:t xml:space="preserve">onological order </w:t>
      </w:r>
      <w:r w:rsidRPr="001B7ADF">
        <w:rPr>
          <w:rFonts w:ascii="Times New Roman" w:hAnsi="Times New Roman" w:cs="Times New Roman"/>
          <w:sz w:val="24"/>
          <w:szCs w:val="24"/>
        </w:rPr>
        <w:t xml:space="preserve">and entered into a spreadsheet </w:t>
      </w:r>
      <w:r w:rsidR="006B75A9">
        <w:rPr>
          <w:rFonts w:ascii="Times New Roman" w:hAnsi="Times New Roman" w:cs="Times New Roman"/>
          <w:sz w:val="24"/>
          <w:szCs w:val="24"/>
        </w:rPr>
        <w:t>in order to map out themes</w:t>
      </w:r>
      <w:r w:rsidRPr="001B7ADF">
        <w:rPr>
          <w:rFonts w:ascii="Times New Roman" w:hAnsi="Times New Roman" w:cs="Times New Roman"/>
          <w:sz w:val="24"/>
          <w:szCs w:val="24"/>
        </w:rPr>
        <w:t>. Following this, the researcher looked for patterns within participants and began to cluster related themes together using colour coding. Once all transcripts had been analysed in the same way, the researcher looked for patterns across participants, producing emerging superordinate and subordinate themes, eventually</w:t>
      </w:r>
      <w:r w:rsidR="006B75A9">
        <w:rPr>
          <w:rFonts w:ascii="Times New Roman" w:hAnsi="Times New Roman" w:cs="Times New Roman"/>
          <w:sz w:val="24"/>
          <w:szCs w:val="24"/>
        </w:rPr>
        <w:t xml:space="preserve"> typed into a list</w:t>
      </w:r>
      <w:r w:rsidRPr="001B7ADF">
        <w:rPr>
          <w:rFonts w:ascii="Times New Roman" w:hAnsi="Times New Roman" w:cs="Times New Roman"/>
          <w:sz w:val="24"/>
          <w:szCs w:val="24"/>
        </w:rPr>
        <w:t>. From this the master table of themes was produced, which mostly included those that were well supported by the data (present for half or more of the participants). However, given the idiographic focus of IPA, one additional theme was</w:t>
      </w:r>
      <w:r w:rsidR="00247DB4">
        <w:rPr>
          <w:rFonts w:ascii="Times New Roman" w:hAnsi="Times New Roman" w:cs="Times New Roman"/>
          <w:sz w:val="24"/>
          <w:szCs w:val="24"/>
        </w:rPr>
        <w:t xml:space="preserve"> </w:t>
      </w:r>
      <w:r w:rsidRPr="001B7ADF">
        <w:rPr>
          <w:rFonts w:ascii="Times New Roman" w:hAnsi="Times New Roman" w:cs="Times New Roman"/>
          <w:sz w:val="24"/>
          <w:szCs w:val="24"/>
        </w:rPr>
        <w:t>included as it stood out as being of particular importance to an individual; she continually referred to it and it heavily related to how she made sense of her friend’s self-harm.</w:t>
      </w:r>
    </w:p>
    <w:p w14:paraId="03097E6D" w14:textId="77777777" w:rsidR="001B7ADF" w:rsidRPr="001B7ADF" w:rsidRDefault="001B7ADF" w:rsidP="00534821">
      <w:pPr>
        <w:spacing w:line="480" w:lineRule="auto"/>
        <w:rPr>
          <w:rFonts w:ascii="Times New Roman" w:hAnsi="Times New Roman" w:cs="Times New Roman"/>
          <w:b/>
          <w:sz w:val="24"/>
          <w:szCs w:val="24"/>
        </w:rPr>
      </w:pPr>
      <w:r w:rsidRPr="001B7ADF">
        <w:rPr>
          <w:rFonts w:ascii="Times New Roman" w:hAnsi="Times New Roman" w:cs="Times New Roman"/>
          <w:b/>
          <w:sz w:val="24"/>
          <w:szCs w:val="24"/>
        </w:rPr>
        <w:t>Analysis Credibility</w:t>
      </w:r>
    </w:p>
    <w:p w14:paraId="1E43D213" w14:textId="6A53E993" w:rsidR="001B7ADF" w:rsidRPr="00247DB4" w:rsidRDefault="001B7ADF" w:rsidP="00C83CBE">
      <w:pPr>
        <w:spacing w:line="480" w:lineRule="auto"/>
        <w:ind w:firstLine="720"/>
        <w:rPr>
          <w:rFonts w:ascii="Times New Roman" w:hAnsi="Times New Roman" w:cs="Times New Roman"/>
          <w:color w:val="231F20"/>
          <w:sz w:val="24"/>
          <w:szCs w:val="24"/>
        </w:rPr>
      </w:pPr>
      <w:r w:rsidRPr="00C224E5">
        <w:rPr>
          <w:rFonts w:ascii="Times New Roman" w:hAnsi="Times New Roman" w:cs="Times New Roman"/>
          <w:sz w:val="24"/>
          <w:szCs w:val="24"/>
        </w:rPr>
        <w:t>In qualitative research reflexivity and reflection on the researcher’s position and research process are important</w:t>
      </w:r>
      <w:r w:rsidR="006B75A9" w:rsidRPr="00C224E5">
        <w:rPr>
          <w:rFonts w:ascii="Times New Roman" w:hAnsi="Times New Roman" w:cs="Times New Roman"/>
          <w:sz w:val="24"/>
          <w:szCs w:val="24"/>
        </w:rPr>
        <w:t xml:space="preserve"> (Yardley</w:t>
      </w:r>
      <w:r w:rsidR="001657B1">
        <w:rPr>
          <w:rFonts w:ascii="Times New Roman" w:hAnsi="Times New Roman" w:cs="Times New Roman"/>
          <w:sz w:val="24"/>
          <w:szCs w:val="24"/>
        </w:rPr>
        <w:t>,</w:t>
      </w:r>
      <w:r w:rsidR="00C224E5" w:rsidRPr="00C224E5">
        <w:rPr>
          <w:rFonts w:ascii="Times New Roman" w:hAnsi="Times New Roman" w:cs="Times New Roman"/>
          <w:sz w:val="24"/>
          <w:szCs w:val="24"/>
        </w:rPr>
        <w:t xml:space="preserve"> 2000). The researcher</w:t>
      </w:r>
      <w:r w:rsidRPr="00C224E5">
        <w:rPr>
          <w:rFonts w:ascii="Times New Roman" w:hAnsi="Times New Roman" w:cs="Times New Roman"/>
          <w:sz w:val="24"/>
          <w:szCs w:val="24"/>
        </w:rPr>
        <w:t xml:space="preserve"> took a social constructionist position which proposes that there is not one truth or a single reality; a person’s reality is co-constructed through social processes that take place in historical and cultural contexts</w:t>
      </w:r>
      <w:r w:rsidR="006B75A9" w:rsidRPr="00C224E5">
        <w:rPr>
          <w:rFonts w:ascii="Times New Roman" w:hAnsi="Times New Roman" w:cs="Times New Roman"/>
          <w:sz w:val="24"/>
          <w:szCs w:val="24"/>
        </w:rPr>
        <w:t xml:space="preserve"> (Berger and </w:t>
      </w:r>
      <w:proofErr w:type="spellStart"/>
      <w:r w:rsidR="006B75A9" w:rsidRPr="00C224E5">
        <w:rPr>
          <w:rFonts w:ascii="Times New Roman" w:hAnsi="Times New Roman" w:cs="Times New Roman"/>
          <w:sz w:val="24"/>
          <w:szCs w:val="24"/>
        </w:rPr>
        <w:t>Luckmann</w:t>
      </w:r>
      <w:proofErr w:type="spellEnd"/>
      <w:r w:rsidR="006B75A9" w:rsidRPr="00C224E5">
        <w:rPr>
          <w:rFonts w:ascii="Times New Roman" w:hAnsi="Times New Roman" w:cs="Times New Roman"/>
          <w:sz w:val="24"/>
          <w:szCs w:val="24"/>
        </w:rPr>
        <w:t xml:space="preserve"> </w:t>
      </w:r>
      <w:r w:rsidRPr="00C224E5">
        <w:rPr>
          <w:rFonts w:ascii="Times New Roman" w:hAnsi="Times New Roman" w:cs="Times New Roman"/>
          <w:sz w:val="24"/>
          <w:szCs w:val="24"/>
        </w:rPr>
        <w:t xml:space="preserve">1996). Thus, there are multiple ways of seeing the world and understanding an experience. </w:t>
      </w:r>
    </w:p>
    <w:p w14:paraId="2ADED868" w14:textId="11CC4420" w:rsidR="001B7ADF" w:rsidRPr="00C224E5" w:rsidRDefault="001B7ADF" w:rsidP="0078314C">
      <w:pPr>
        <w:spacing w:line="480" w:lineRule="auto"/>
        <w:ind w:firstLine="720"/>
        <w:rPr>
          <w:rFonts w:ascii="Times New Roman" w:hAnsi="Times New Roman" w:cs="Times New Roman"/>
          <w:sz w:val="24"/>
          <w:szCs w:val="24"/>
        </w:rPr>
      </w:pPr>
      <w:r w:rsidRPr="00C224E5">
        <w:rPr>
          <w:rFonts w:ascii="Times New Roman" w:hAnsi="Times New Roman" w:cs="Times New Roman"/>
          <w:sz w:val="24"/>
          <w:szCs w:val="24"/>
        </w:rPr>
        <w:t>IPA involves a process known as a double hermeneutic, that is, the researcher tries to interpret the participant’s interpretation of thei</w:t>
      </w:r>
      <w:r w:rsidR="006B75A9" w:rsidRPr="00C224E5">
        <w:rPr>
          <w:rFonts w:ascii="Times New Roman" w:hAnsi="Times New Roman" w:cs="Times New Roman"/>
          <w:sz w:val="24"/>
          <w:szCs w:val="24"/>
        </w:rPr>
        <w:t>r experiences (Smith and Osborn</w:t>
      </w:r>
      <w:r w:rsidR="003B48FF">
        <w:rPr>
          <w:rFonts w:ascii="Times New Roman" w:hAnsi="Times New Roman" w:cs="Times New Roman"/>
          <w:sz w:val="24"/>
          <w:szCs w:val="24"/>
        </w:rPr>
        <w:t>,</w:t>
      </w:r>
      <w:r w:rsidRPr="00C224E5">
        <w:rPr>
          <w:rFonts w:ascii="Times New Roman" w:hAnsi="Times New Roman" w:cs="Times New Roman"/>
          <w:sz w:val="24"/>
          <w:szCs w:val="24"/>
        </w:rPr>
        <w:t xml:space="preserve"> 2008). Therefore, it is important for researchers to reflect on their own biases and understandings to allow participants’ o</w:t>
      </w:r>
      <w:r w:rsidR="004F4CE0">
        <w:rPr>
          <w:rFonts w:ascii="Times New Roman" w:hAnsi="Times New Roman" w:cs="Times New Roman"/>
          <w:sz w:val="24"/>
          <w:szCs w:val="24"/>
        </w:rPr>
        <w:t>wn experiences to emerge. The researcher has</w:t>
      </w:r>
      <w:r w:rsidRPr="00C224E5">
        <w:rPr>
          <w:rFonts w:ascii="Times New Roman" w:hAnsi="Times New Roman" w:cs="Times New Roman"/>
          <w:sz w:val="24"/>
          <w:szCs w:val="24"/>
        </w:rPr>
        <w:t xml:space="preserve"> worked with young people in school, community and health settings, both individual</w:t>
      </w:r>
      <w:r w:rsidR="004F4CE0">
        <w:rPr>
          <w:rFonts w:ascii="Times New Roman" w:hAnsi="Times New Roman" w:cs="Times New Roman"/>
          <w:sz w:val="24"/>
          <w:szCs w:val="24"/>
        </w:rPr>
        <w:t>ly and systemically, alerting them</w:t>
      </w:r>
      <w:r w:rsidRPr="00C224E5">
        <w:rPr>
          <w:rFonts w:ascii="Times New Roman" w:hAnsi="Times New Roman" w:cs="Times New Roman"/>
          <w:sz w:val="24"/>
          <w:szCs w:val="24"/>
        </w:rPr>
        <w:t xml:space="preserve"> to </w:t>
      </w:r>
      <w:r w:rsidRPr="00C224E5">
        <w:rPr>
          <w:rFonts w:ascii="Times New Roman" w:hAnsi="Times New Roman" w:cs="Times New Roman"/>
          <w:sz w:val="24"/>
          <w:szCs w:val="24"/>
        </w:rPr>
        <w:lastRenderedPageBreak/>
        <w:t>the potential implications for this population of having a friend who self-</w:t>
      </w:r>
      <w:r w:rsidR="004F4CE0">
        <w:rPr>
          <w:rFonts w:ascii="Times New Roman" w:hAnsi="Times New Roman" w:cs="Times New Roman"/>
          <w:sz w:val="24"/>
          <w:szCs w:val="24"/>
        </w:rPr>
        <w:t xml:space="preserve">harms. </w:t>
      </w:r>
      <w:r w:rsidRPr="00C224E5">
        <w:rPr>
          <w:rFonts w:ascii="Times New Roman" w:hAnsi="Times New Roman" w:cs="Times New Roman"/>
          <w:sz w:val="24"/>
          <w:szCs w:val="24"/>
        </w:rPr>
        <w:t>Although biases such as this cannot be eliminated, it has been proposed that researchers can bracket them in order to maintain objectivity</w:t>
      </w:r>
      <w:r w:rsidR="006B75A9" w:rsidRPr="00C224E5">
        <w:rPr>
          <w:rFonts w:ascii="Times New Roman" w:hAnsi="Times New Roman" w:cs="Times New Roman"/>
          <w:sz w:val="24"/>
          <w:szCs w:val="24"/>
        </w:rPr>
        <w:t xml:space="preserve"> (Koch and Harrington</w:t>
      </w:r>
      <w:r w:rsidR="003B48FF">
        <w:rPr>
          <w:rFonts w:ascii="Times New Roman" w:hAnsi="Times New Roman" w:cs="Times New Roman"/>
          <w:sz w:val="24"/>
          <w:szCs w:val="24"/>
        </w:rPr>
        <w:t>,</w:t>
      </w:r>
      <w:r w:rsidRPr="00C224E5">
        <w:rPr>
          <w:rFonts w:ascii="Times New Roman" w:hAnsi="Times New Roman" w:cs="Times New Roman"/>
          <w:sz w:val="24"/>
          <w:szCs w:val="24"/>
        </w:rPr>
        <w:t xml:space="preserve"> 1998). However, there is an argument that one can never truly be separated from their ongoing experiences and understanding a phenomenon is only possible because of pre-understandings, not in spite of them (Rabinow and Sull</w:t>
      </w:r>
      <w:r w:rsidR="006B75A9" w:rsidRPr="00C224E5">
        <w:rPr>
          <w:rFonts w:ascii="Times New Roman" w:hAnsi="Times New Roman" w:cs="Times New Roman"/>
          <w:sz w:val="24"/>
          <w:szCs w:val="24"/>
        </w:rPr>
        <w:t>ivan</w:t>
      </w:r>
      <w:r w:rsidR="003B48FF">
        <w:rPr>
          <w:rFonts w:ascii="Times New Roman" w:hAnsi="Times New Roman" w:cs="Times New Roman"/>
          <w:sz w:val="24"/>
          <w:szCs w:val="24"/>
        </w:rPr>
        <w:t>,</w:t>
      </w:r>
      <w:r w:rsidR="006B75A9" w:rsidRPr="00C224E5">
        <w:rPr>
          <w:rFonts w:ascii="Times New Roman" w:hAnsi="Times New Roman" w:cs="Times New Roman"/>
          <w:sz w:val="24"/>
          <w:szCs w:val="24"/>
        </w:rPr>
        <w:t xml:space="preserve"> </w:t>
      </w:r>
      <w:r w:rsidRPr="00C224E5">
        <w:rPr>
          <w:rFonts w:ascii="Times New Roman" w:hAnsi="Times New Roman" w:cs="Times New Roman"/>
          <w:sz w:val="24"/>
          <w:szCs w:val="24"/>
        </w:rPr>
        <w:t>1987); hence why the double hermeneutic is central to IPA (Smith and Osb</w:t>
      </w:r>
      <w:r w:rsidR="006B75A9" w:rsidRPr="00C224E5">
        <w:rPr>
          <w:rFonts w:ascii="Times New Roman" w:hAnsi="Times New Roman" w:cs="Times New Roman"/>
          <w:sz w:val="24"/>
          <w:szCs w:val="24"/>
        </w:rPr>
        <w:t>orn</w:t>
      </w:r>
      <w:r w:rsidR="003B48FF">
        <w:rPr>
          <w:rFonts w:ascii="Times New Roman" w:hAnsi="Times New Roman" w:cs="Times New Roman"/>
          <w:sz w:val="24"/>
          <w:szCs w:val="24"/>
        </w:rPr>
        <w:t>,</w:t>
      </w:r>
      <w:r w:rsidRPr="00C224E5">
        <w:rPr>
          <w:rFonts w:ascii="Times New Roman" w:hAnsi="Times New Roman" w:cs="Times New Roman"/>
          <w:sz w:val="24"/>
          <w:szCs w:val="24"/>
        </w:rPr>
        <w:t xml:space="preserve"> 2008). </w:t>
      </w:r>
    </w:p>
    <w:p w14:paraId="4220CC6C" w14:textId="3561541A" w:rsidR="001B7ADF" w:rsidRPr="00D14EA2" w:rsidRDefault="001B7ADF" w:rsidP="0078314C">
      <w:pPr>
        <w:spacing w:line="480" w:lineRule="auto"/>
        <w:ind w:firstLine="720"/>
        <w:rPr>
          <w:rFonts w:ascii="Times New Roman" w:hAnsi="Times New Roman" w:cs="Times New Roman"/>
          <w:sz w:val="24"/>
          <w:szCs w:val="24"/>
        </w:rPr>
      </w:pPr>
      <w:r w:rsidRPr="001B7ADF">
        <w:rPr>
          <w:rFonts w:ascii="Times New Roman" w:hAnsi="Times New Roman" w:cs="Times New Roman"/>
          <w:sz w:val="24"/>
          <w:szCs w:val="24"/>
        </w:rPr>
        <w:t xml:space="preserve">However, to make the research process more rigorous, </w:t>
      </w:r>
      <w:r w:rsidR="004F4CE0">
        <w:rPr>
          <w:rFonts w:ascii="Times New Roman" w:hAnsi="Times New Roman" w:cs="Times New Roman"/>
          <w:sz w:val="24"/>
          <w:szCs w:val="24"/>
        </w:rPr>
        <w:t>a</w:t>
      </w:r>
      <w:r w:rsidRPr="001B7ADF">
        <w:rPr>
          <w:rFonts w:ascii="Times New Roman" w:hAnsi="Times New Roman" w:cs="Times New Roman"/>
          <w:sz w:val="24"/>
          <w:szCs w:val="24"/>
        </w:rPr>
        <w:t xml:space="preserve"> data trail was kept of how emerging themes were established from tra</w:t>
      </w:r>
      <w:r w:rsidR="004F4CE0">
        <w:rPr>
          <w:rFonts w:ascii="Times New Roman" w:hAnsi="Times New Roman" w:cs="Times New Roman"/>
          <w:sz w:val="24"/>
          <w:szCs w:val="24"/>
        </w:rPr>
        <w:t xml:space="preserve">nscripts, ensuring transparency, and a </w:t>
      </w:r>
      <w:r w:rsidRPr="001B7ADF">
        <w:rPr>
          <w:rFonts w:ascii="Times New Roman" w:hAnsi="Times New Roman" w:cs="Times New Roman"/>
          <w:sz w:val="24"/>
          <w:szCs w:val="24"/>
        </w:rPr>
        <w:t xml:space="preserve">reflective diary was used which included notes about decisions regarding the research process and about interpretations, to consider when they may have been influenced by </w:t>
      </w:r>
      <w:r w:rsidR="004F4CE0">
        <w:rPr>
          <w:rFonts w:ascii="Times New Roman" w:hAnsi="Times New Roman" w:cs="Times New Roman"/>
          <w:sz w:val="24"/>
          <w:szCs w:val="24"/>
        </w:rPr>
        <w:t>the researcher’s</w:t>
      </w:r>
      <w:r w:rsidRPr="001B7ADF">
        <w:rPr>
          <w:rFonts w:ascii="Times New Roman" w:hAnsi="Times New Roman" w:cs="Times New Roman"/>
          <w:sz w:val="24"/>
          <w:szCs w:val="24"/>
        </w:rPr>
        <w:t xml:space="preserve"> own biases and experiences. </w:t>
      </w:r>
      <w:r w:rsidR="00B805AA">
        <w:rPr>
          <w:rFonts w:ascii="Times New Roman" w:hAnsi="Times New Roman" w:cs="Times New Roman"/>
          <w:sz w:val="24"/>
          <w:szCs w:val="24"/>
        </w:rPr>
        <w:t>Furthermore, c</w:t>
      </w:r>
      <w:r w:rsidRPr="001B7ADF">
        <w:rPr>
          <w:rFonts w:ascii="Times New Roman" w:hAnsi="Times New Roman" w:cs="Times New Roman"/>
          <w:sz w:val="24"/>
          <w:szCs w:val="24"/>
        </w:rPr>
        <w:t>ross-validation of interpretations was undertaken by presenting excerpts of transcripts to peers at a specialist IPA group, allowing for further consideration of any bias. However, it is acknowledged that in IPA the purpose is to offer one of many possible interpretations and therefore the aim of this validity check was to ensure credibility of the final account, rather than to prescribe a ‘singular, true account’ (Osborn</w:t>
      </w:r>
      <w:r w:rsidR="006B75A9">
        <w:rPr>
          <w:rFonts w:ascii="Times New Roman" w:hAnsi="Times New Roman" w:cs="Times New Roman"/>
          <w:sz w:val="24"/>
          <w:szCs w:val="24"/>
        </w:rPr>
        <w:t xml:space="preserve"> and Smith</w:t>
      </w:r>
      <w:r w:rsidR="003B48FF">
        <w:rPr>
          <w:rFonts w:ascii="Times New Roman" w:hAnsi="Times New Roman" w:cs="Times New Roman"/>
          <w:sz w:val="24"/>
          <w:szCs w:val="24"/>
        </w:rPr>
        <w:t>,</w:t>
      </w:r>
      <w:r w:rsidRPr="001B7ADF">
        <w:rPr>
          <w:rFonts w:ascii="Times New Roman" w:hAnsi="Times New Roman" w:cs="Times New Roman"/>
          <w:sz w:val="24"/>
          <w:szCs w:val="24"/>
        </w:rPr>
        <w:t xml:space="preserve"> 1998). </w:t>
      </w:r>
      <w:r w:rsidR="005A0136">
        <w:rPr>
          <w:rFonts w:ascii="Times New Roman" w:hAnsi="Times New Roman" w:cs="Times New Roman"/>
          <w:sz w:val="24"/>
          <w:szCs w:val="24"/>
        </w:rPr>
        <w:t xml:space="preserve">Participant validation was not undertaken as this can be contentious in IPA </w:t>
      </w:r>
      <w:r w:rsidR="00073440">
        <w:rPr>
          <w:rFonts w:ascii="Times New Roman" w:hAnsi="Times New Roman" w:cs="Times New Roman"/>
          <w:sz w:val="24"/>
          <w:szCs w:val="24"/>
        </w:rPr>
        <w:t>because it conflicts with the double hermeneutic. Webb</w:t>
      </w:r>
      <w:r w:rsidR="00F33C3F">
        <w:rPr>
          <w:rFonts w:ascii="Times New Roman" w:hAnsi="Times New Roman" w:cs="Times New Roman"/>
          <w:sz w:val="24"/>
          <w:szCs w:val="24"/>
        </w:rPr>
        <w:t xml:space="preserve"> (2003</w:t>
      </w:r>
      <w:r w:rsidR="00073440">
        <w:rPr>
          <w:rFonts w:ascii="Times New Roman" w:hAnsi="Times New Roman" w:cs="Times New Roman"/>
          <w:sz w:val="24"/>
          <w:szCs w:val="24"/>
        </w:rPr>
        <w:t>) argue</w:t>
      </w:r>
      <w:r w:rsidR="00F33C3F">
        <w:rPr>
          <w:rFonts w:ascii="Times New Roman" w:hAnsi="Times New Roman" w:cs="Times New Roman"/>
          <w:sz w:val="24"/>
          <w:szCs w:val="24"/>
        </w:rPr>
        <w:t>s</w:t>
      </w:r>
      <w:r w:rsidR="00073440">
        <w:rPr>
          <w:rFonts w:ascii="Times New Roman" w:hAnsi="Times New Roman" w:cs="Times New Roman"/>
          <w:sz w:val="24"/>
          <w:szCs w:val="24"/>
        </w:rPr>
        <w:t xml:space="preserve"> that even if a participant disagrees with the researcher’s interpretation</w:t>
      </w:r>
      <w:r w:rsidR="00630F76">
        <w:rPr>
          <w:rFonts w:ascii="Times New Roman" w:hAnsi="Times New Roman" w:cs="Times New Roman"/>
          <w:sz w:val="24"/>
          <w:szCs w:val="24"/>
        </w:rPr>
        <w:t xml:space="preserve"> of the data,</w:t>
      </w:r>
      <w:r w:rsidR="00073440">
        <w:rPr>
          <w:rFonts w:ascii="Times New Roman" w:hAnsi="Times New Roman" w:cs="Times New Roman"/>
          <w:sz w:val="24"/>
          <w:szCs w:val="24"/>
        </w:rPr>
        <w:t xml:space="preserve"> it does not invalidate the interpretation</w:t>
      </w:r>
      <w:r w:rsidR="007C7069">
        <w:rPr>
          <w:rFonts w:ascii="Times New Roman" w:hAnsi="Times New Roman" w:cs="Times New Roman"/>
          <w:sz w:val="24"/>
          <w:szCs w:val="24"/>
        </w:rPr>
        <w:t>, i</w:t>
      </w:r>
      <w:r w:rsidR="00073440">
        <w:rPr>
          <w:rFonts w:ascii="Times New Roman" w:hAnsi="Times New Roman" w:cs="Times New Roman"/>
          <w:sz w:val="24"/>
          <w:szCs w:val="24"/>
        </w:rPr>
        <w:t>t merely add</w:t>
      </w:r>
      <w:r w:rsidR="007C7069">
        <w:rPr>
          <w:rFonts w:ascii="Times New Roman" w:hAnsi="Times New Roman" w:cs="Times New Roman"/>
          <w:sz w:val="24"/>
          <w:szCs w:val="24"/>
        </w:rPr>
        <w:t>s another</w:t>
      </w:r>
      <w:r w:rsidR="00630F76">
        <w:rPr>
          <w:rFonts w:ascii="Times New Roman" w:hAnsi="Times New Roman" w:cs="Times New Roman"/>
          <w:sz w:val="24"/>
          <w:szCs w:val="24"/>
        </w:rPr>
        <w:t xml:space="preserve"> version</w:t>
      </w:r>
      <w:r w:rsidR="00073440">
        <w:rPr>
          <w:rFonts w:ascii="Times New Roman" w:hAnsi="Times New Roman" w:cs="Times New Roman"/>
          <w:sz w:val="24"/>
          <w:szCs w:val="24"/>
        </w:rPr>
        <w:t xml:space="preserve">. </w:t>
      </w:r>
    </w:p>
    <w:p w14:paraId="75E5AFEC" w14:textId="687F75BF" w:rsidR="0078314C" w:rsidRDefault="0078314C" w:rsidP="0078314C">
      <w:pPr>
        <w:spacing w:line="480" w:lineRule="auto"/>
        <w:rPr>
          <w:rFonts w:ascii="Times New Roman" w:hAnsi="Times New Roman" w:cs="Times New Roman"/>
          <w:b/>
          <w:sz w:val="24"/>
          <w:szCs w:val="24"/>
        </w:rPr>
      </w:pPr>
      <w:r w:rsidRPr="00A37976">
        <w:rPr>
          <w:rFonts w:ascii="Times New Roman" w:hAnsi="Times New Roman" w:cs="Times New Roman"/>
          <w:b/>
          <w:sz w:val="24"/>
          <w:szCs w:val="24"/>
        </w:rPr>
        <w:t>Access to Data</w:t>
      </w:r>
    </w:p>
    <w:p w14:paraId="585819CB" w14:textId="08B9CBF0" w:rsidR="0078314C" w:rsidRPr="001B7ADF" w:rsidRDefault="0078314C" w:rsidP="0078314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507615">
        <w:rPr>
          <w:rFonts w:ascii="Times New Roman" w:hAnsi="Times New Roman" w:cs="Times New Roman"/>
          <w:sz w:val="24"/>
          <w:szCs w:val="24"/>
        </w:rPr>
        <w:t>researcher</w:t>
      </w:r>
      <w:r>
        <w:rPr>
          <w:rFonts w:ascii="Times New Roman" w:hAnsi="Times New Roman" w:cs="Times New Roman"/>
          <w:sz w:val="24"/>
          <w:szCs w:val="24"/>
        </w:rPr>
        <w:t xml:space="preserve"> takes responsibility for the integrity of the data and the accuracy of the data analysis. </w:t>
      </w:r>
    </w:p>
    <w:p w14:paraId="7F4F1F60" w14:textId="77777777" w:rsidR="006B75A9" w:rsidRPr="006B75A9" w:rsidRDefault="006B75A9" w:rsidP="006B75A9">
      <w:pPr>
        <w:spacing w:line="480" w:lineRule="auto"/>
        <w:jc w:val="center"/>
        <w:rPr>
          <w:rFonts w:ascii="Times New Roman" w:hAnsi="Times New Roman" w:cs="Times New Roman"/>
          <w:b/>
          <w:sz w:val="24"/>
          <w:szCs w:val="24"/>
        </w:rPr>
      </w:pPr>
      <w:r w:rsidRPr="006B75A9">
        <w:rPr>
          <w:rFonts w:ascii="Times New Roman" w:hAnsi="Times New Roman" w:cs="Times New Roman"/>
          <w:b/>
          <w:sz w:val="24"/>
          <w:szCs w:val="24"/>
        </w:rPr>
        <w:t>Results</w:t>
      </w:r>
    </w:p>
    <w:p w14:paraId="448D718C" w14:textId="6901D5CE" w:rsidR="00F171B7" w:rsidRPr="006B75A9" w:rsidRDefault="006B75A9" w:rsidP="00E456B8">
      <w:pPr>
        <w:spacing w:line="480" w:lineRule="auto"/>
        <w:ind w:firstLine="720"/>
        <w:rPr>
          <w:rFonts w:ascii="Times New Roman" w:hAnsi="Times New Roman" w:cs="Times New Roman"/>
          <w:sz w:val="24"/>
          <w:szCs w:val="24"/>
        </w:rPr>
      </w:pPr>
      <w:r w:rsidRPr="006B75A9">
        <w:rPr>
          <w:rFonts w:ascii="Times New Roman" w:hAnsi="Times New Roman" w:cs="Times New Roman"/>
          <w:sz w:val="24"/>
          <w:szCs w:val="24"/>
        </w:rPr>
        <w:lastRenderedPageBreak/>
        <w:t>The aim of the analysis was to offer insights into participants’ experiences of having a friend who self-harms. Table 2 shows the four superordinate and eight subordinate themes identified within the data.</w:t>
      </w:r>
    </w:p>
    <w:p w14:paraId="049D4041" w14:textId="77777777" w:rsidR="006B75A9" w:rsidRPr="006B75A9" w:rsidRDefault="006B75A9" w:rsidP="006B75A9">
      <w:pPr>
        <w:spacing w:line="480" w:lineRule="auto"/>
        <w:rPr>
          <w:rFonts w:ascii="Times New Roman" w:hAnsi="Times New Roman" w:cs="Times New Roman"/>
          <w:sz w:val="24"/>
          <w:szCs w:val="24"/>
        </w:rPr>
      </w:pPr>
      <w:r w:rsidRPr="006B75A9">
        <w:rPr>
          <w:rFonts w:ascii="Times New Roman" w:hAnsi="Times New Roman" w:cs="Times New Roman"/>
          <w:sz w:val="24"/>
          <w:szCs w:val="24"/>
        </w:rPr>
        <w:t xml:space="preserve">Table 2 </w:t>
      </w:r>
    </w:p>
    <w:p w14:paraId="1FB6BD4E" w14:textId="77777777" w:rsidR="006B75A9" w:rsidRPr="006B75A9" w:rsidRDefault="006B75A9" w:rsidP="006B75A9">
      <w:pPr>
        <w:spacing w:line="480" w:lineRule="auto"/>
        <w:rPr>
          <w:rFonts w:ascii="Times New Roman" w:hAnsi="Times New Roman" w:cs="Times New Roman"/>
          <w:i/>
          <w:sz w:val="24"/>
          <w:szCs w:val="24"/>
        </w:rPr>
      </w:pPr>
      <w:r w:rsidRPr="006B75A9">
        <w:rPr>
          <w:rFonts w:ascii="Times New Roman" w:hAnsi="Times New Roman" w:cs="Times New Roman"/>
          <w:i/>
          <w:sz w:val="24"/>
          <w:szCs w:val="24"/>
        </w:rPr>
        <w:t>Table of themes</w:t>
      </w:r>
    </w:p>
    <w:tbl>
      <w:tblPr>
        <w:tblStyle w:val="TableGrid"/>
        <w:tblW w:w="8755" w:type="dxa"/>
        <w:tblLook w:val="04A0" w:firstRow="1" w:lastRow="0" w:firstColumn="1" w:lastColumn="0" w:noHBand="0" w:noVBand="1"/>
      </w:tblPr>
      <w:tblGrid>
        <w:gridCol w:w="2943"/>
        <w:gridCol w:w="3828"/>
        <w:gridCol w:w="1984"/>
      </w:tblGrid>
      <w:tr w:rsidR="006B75A9" w:rsidRPr="006B75A9" w14:paraId="148444A0" w14:textId="77777777" w:rsidTr="00120D1D">
        <w:tc>
          <w:tcPr>
            <w:tcW w:w="2943" w:type="dxa"/>
            <w:tcBorders>
              <w:bottom w:val="single" w:sz="4" w:space="0" w:color="auto"/>
            </w:tcBorders>
          </w:tcPr>
          <w:p w14:paraId="40891BF3" w14:textId="77777777" w:rsidR="006B75A9" w:rsidRPr="006B75A9" w:rsidRDefault="006B75A9" w:rsidP="006B75A9">
            <w:pPr>
              <w:pStyle w:val="NoSpacing"/>
              <w:rPr>
                <w:rFonts w:ascii="Times New Roman" w:hAnsi="Times New Roman" w:cs="Times New Roman"/>
                <w:b/>
                <w:sz w:val="24"/>
                <w:szCs w:val="24"/>
              </w:rPr>
            </w:pPr>
            <w:r w:rsidRPr="006B75A9">
              <w:rPr>
                <w:rFonts w:ascii="Times New Roman" w:hAnsi="Times New Roman" w:cs="Times New Roman"/>
                <w:b/>
                <w:sz w:val="24"/>
                <w:szCs w:val="24"/>
              </w:rPr>
              <w:t>Superordinate theme</w:t>
            </w:r>
          </w:p>
        </w:tc>
        <w:tc>
          <w:tcPr>
            <w:tcW w:w="3828" w:type="dxa"/>
            <w:tcBorders>
              <w:bottom w:val="single" w:sz="4" w:space="0" w:color="auto"/>
            </w:tcBorders>
          </w:tcPr>
          <w:p w14:paraId="6701FF1C" w14:textId="77777777" w:rsidR="006B75A9" w:rsidRPr="006B75A9" w:rsidRDefault="006B75A9" w:rsidP="006B75A9">
            <w:pPr>
              <w:pStyle w:val="NoSpacing"/>
              <w:rPr>
                <w:rFonts w:ascii="Times New Roman" w:hAnsi="Times New Roman" w:cs="Times New Roman"/>
                <w:b/>
                <w:sz w:val="24"/>
                <w:szCs w:val="24"/>
              </w:rPr>
            </w:pPr>
            <w:r w:rsidRPr="006B75A9">
              <w:rPr>
                <w:rFonts w:ascii="Times New Roman" w:hAnsi="Times New Roman" w:cs="Times New Roman"/>
                <w:b/>
                <w:sz w:val="24"/>
                <w:szCs w:val="24"/>
              </w:rPr>
              <w:t>Subordinate theme</w:t>
            </w:r>
          </w:p>
        </w:tc>
        <w:tc>
          <w:tcPr>
            <w:tcW w:w="1984" w:type="dxa"/>
            <w:tcBorders>
              <w:bottom w:val="single" w:sz="4" w:space="0" w:color="auto"/>
            </w:tcBorders>
          </w:tcPr>
          <w:p w14:paraId="52A4BA19" w14:textId="6605A514" w:rsidR="006B75A9" w:rsidRPr="006B75A9" w:rsidRDefault="006A23DB" w:rsidP="006B75A9">
            <w:pPr>
              <w:pStyle w:val="NoSpacing"/>
              <w:rPr>
                <w:rFonts w:ascii="Times New Roman" w:hAnsi="Times New Roman" w:cs="Times New Roman"/>
                <w:b/>
                <w:sz w:val="24"/>
                <w:szCs w:val="24"/>
              </w:rPr>
            </w:pPr>
            <w:r>
              <w:rPr>
                <w:rFonts w:ascii="Times New Roman" w:hAnsi="Times New Roman" w:cs="Times New Roman"/>
                <w:b/>
                <w:sz w:val="24"/>
                <w:szCs w:val="24"/>
              </w:rPr>
              <w:t>Present in participant(s)</w:t>
            </w:r>
          </w:p>
        </w:tc>
      </w:tr>
      <w:tr w:rsidR="006B75A9" w:rsidRPr="006B75A9" w14:paraId="6280DCEF" w14:textId="77777777" w:rsidTr="00120D1D">
        <w:tc>
          <w:tcPr>
            <w:tcW w:w="2943" w:type="dxa"/>
            <w:tcBorders>
              <w:top w:val="single" w:sz="4" w:space="0" w:color="auto"/>
              <w:left w:val="single" w:sz="4" w:space="0" w:color="auto"/>
              <w:bottom w:val="nil"/>
              <w:right w:val="single" w:sz="4" w:space="0" w:color="auto"/>
            </w:tcBorders>
          </w:tcPr>
          <w:p w14:paraId="3149650C" w14:textId="77777777" w:rsidR="006B75A9" w:rsidRPr="006B75A9" w:rsidRDefault="006B75A9" w:rsidP="006B75A9">
            <w:pPr>
              <w:pStyle w:val="NoSpacing"/>
              <w:numPr>
                <w:ilvl w:val="0"/>
                <w:numId w:val="3"/>
              </w:numPr>
              <w:rPr>
                <w:rFonts w:ascii="Times New Roman" w:hAnsi="Times New Roman" w:cs="Times New Roman"/>
                <w:sz w:val="24"/>
                <w:szCs w:val="24"/>
              </w:rPr>
            </w:pPr>
            <w:r w:rsidRPr="006B75A9">
              <w:rPr>
                <w:rFonts w:ascii="Times New Roman" w:hAnsi="Times New Roman" w:cs="Times New Roman"/>
                <w:sz w:val="24"/>
                <w:szCs w:val="24"/>
              </w:rPr>
              <w:t>Desperately Searching for Meaning</w:t>
            </w:r>
          </w:p>
        </w:tc>
        <w:tc>
          <w:tcPr>
            <w:tcW w:w="3828" w:type="dxa"/>
            <w:tcBorders>
              <w:top w:val="single" w:sz="4" w:space="0" w:color="auto"/>
              <w:left w:val="single" w:sz="4" w:space="0" w:color="auto"/>
              <w:bottom w:val="nil"/>
              <w:right w:val="single" w:sz="4" w:space="0" w:color="auto"/>
            </w:tcBorders>
          </w:tcPr>
          <w:p w14:paraId="67B65CAB" w14:textId="77777777" w:rsidR="006B75A9" w:rsidRPr="006B75A9" w:rsidRDefault="006B75A9" w:rsidP="006B75A9">
            <w:pPr>
              <w:pStyle w:val="NoSpacing"/>
              <w:rPr>
                <w:rFonts w:ascii="Times New Roman" w:hAnsi="Times New Roman" w:cs="Times New Roman"/>
                <w:sz w:val="24"/>
                <w:szCs w:val="24"/>
              </w:rPr>
            </w:pPr>
          </w:p>
        </w:tc>
        <w:tc>
          <w:tcPr>
            <w:tcW w:w="1984" w:type="dxa"/>
            <w:tcBorders>
              <w:top w:val="single" w:sz="4" w:space="0" w:color="auto"/>
              <w:left w:val="single" w:sz="4" w:space="0" w:color="auto"/>
              <w:bottom w:val="nil"/>
              <w:right w:val="single" w:sz="4" w:space="0" w:color="auto"/>
            </w:tcBorders>
          </w:tcPr>
          <w:p w14:paraId="5A0DE7C2" w14:textId="08B82923" w:rsidR="006B75A9" w:rsidRPr="006B75A9" w:rsidRDefault="006B75A9" w:rsidP="006B75A9">
            <w:pPr>
              <w:pStyle w:val="NoSpacing"/>
              <w:rPr>
                <w:rFonts w:ascii="Times New Roman" w:hAnsi="Times New Roman" w:cs="Times New Roman"/>
                <w:sz w:val="24"/>
                <w:szCs w:val="24"/>
              </w:rPr>
            </w:pPr>
            <w:r w:rsidRPr="006B75A9">
              <w:rPr>
                <w:rFonts w:ascii="Times New Roman" w:hAnsi="Times New Roman" w:cs="Times New Roman"/>
                <w:sz w:val="24"/>
                <w:szCs w:val="24"/>
              </w:rPr>
              <w:t>1, 2, 3, 5, 6, 7, 8</w:t>
            </w:r>
          </w:p>
        </w:tc>
      </w:tr>
      <w:tr w:rsidR="006B75A9" w:rsidRPr="006B75A9" w14:paraId="71832AD0" w14:textId="77777777" w:rsidTr="00120D1D">
        <w:tc>
          <w:tcPr>
            <w:tcW w:w="2943" w:type="dxa"/>
            <w:tcBorders>
              <w:top w:val="single" w:sz="4" w:space="0" w:color="auto"/>
              <w:left w:val="single" w:sz="4" w:space="0" w:color="auto"/>
              <w:bottom w:val="nil"/>
              <w:right w:val="single" w:sz="4" w:space="0" w:color="auto"/>
            </w:tcBorders>
          </w:tcPr>
          <w:p w14:paraId="04A8A667" w14:textId="1DB9DA43" w:rsidR="006B75A9" w:rsidRPr="006B75A9" w:rsidRDefault="00261651" w:rsidP="006B75A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I will be t</w:t>
            </w:r>
            <w:r w:rsidR="006B75A9" w:rsidRPr="006B75A9">
              <w:rPr>
                <w:rFonts w:ascii="Times New Roman" w:hAnsi="Times New Roman" w:cs="Times New Roman"/>
                <w:sz w:val="24"/>
                <w:szCs w:val="24"/>
              </w:rPr>
              <w:t>here at All Costs</w:t>
            </w:r>
          </w:p>
        </w:tc>
        <w:tc>
          <w:tcPr>
            <w:tcW w:w="3828" w:type="dxa"/>
            <w:tcBorders>
              <w:top w:val="single" w:sz="4" w:space="0" w:color="auto"/>
              <w:left w:val="single" w:sz="4" w:space="0" w:color="auto"/>
              <w:bottom w:val="nil"/>
              <w:right w:val="single" w:sz="4" w:space="0" w:color="auto"/>
            </w:tcBorders>
          </w:tcPr>
          <w:p w14:paraId="55046E45" w14:textId="779E1E9D" w:rsidR="006B75A9" w:rsidRPr="006B75A9" w:rsidRDefault="00924210" w:rsidP="006B75A9">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I am not going to</w:t>
            </w:r>
            <w:r w:rsidR="006B75A9" w:rsidRPr="006B75A9">
              <w:rPr>
                <w:rFonts w:ascii="Times New Roman" w:hAnsi="Times New Roman" w:cs="Times New Roman"/>
                <w:sz w:val="24"/>
                <w:szCs w:val="24"/>
              </w:rPr>
              <w:t xml:space="preserve"> quit</w:t>
            </w:r>
          </w:p>
          <w:p w14:paraId="26073764" w14:textId="77777777" w:rsidR="006B75A9" w:rsidRPr="006B75A9" w:rsidRDefault="006B75A9" w:rsidP="006B75A9">
            <w:pPr>
              <w:pStyle w:val="NoSpacing"/>
              <w:numPr>
                <w:ilvl w:val="0"/>
                <w:numId w:val="4"/>
              </w:numPr>
              <w:rPr>
                <w:rFonts w:ascii="Times New Roman" w:hAnsi="Times New Roman" w:cs="Times New Roman"/>
                <w:sz w:val="24"/>
                <w:szCs w:val="24"/>
              </w:rPr>
            </w:pPr>
            <w:r w:rsidRPr="006B75A9">
              <w:rPr>
                <w:rFonts w:ascii="Times New Roman" w:hAnsi="Times New Roman" w:cs="Times New Roman"/>
                <w:sz w:val="24"/>
                <w:szCs w:val="24"/>
              </w:rPr>
              <w:t>It buried up inside me</w:t>
            </w:r>
          </w:p>
        </w:tc>
        <w:tc>
          <w:tcPr>
            <w:tcW w:w="1984" w:type="dxa"/>
            <w:tcBorders>
              <w:top w:val="single" w:sz="4" w:space="0" w:color="auto"/>
              <w:left w:val="single" w:sz="4" w:space="0" w:color="auto"/>
              <w:bottom w:val="nil"/>
              <w:right w:val="single" w:sz="4" w:space="0" w:color="auto"/>
            </w:tcBorders>
          </w:tcPr>
          <w:p w14:paraId="7DE4C77F" w14:textId="3BD84AAC" w:rsidR="006B75A9" w:rsidRPr="006B75A9" w:rsidRDefault="006B75A9" w:rsidP="006B75A9">
            <w:pPr>
              <w:pStyle w:val="NoSpacing"/>
              <w:rPr>
                <w:rFonts w:ascii="Times New Roman" w:hAnsi="Times New Roman" w:cs="Times New Roman"/>
                <w:sz w:val="24"/>
                <w:szCs w:val="24"/>
              </w:rPr>
            </w:pPr>
            <w:r w:rsidRPr="006B75A9">
              <w:rPr>
                <w:rFonts w:ascii="Times New Roman" w:hAnsi="Times New Roman" w:cs="Times New Roman"/>
                <w:sz w:val="24"/>
                <w:szCs w:val="24"/>
              </w:rPr>
              <w:t>1, 2, 3, 4, 5, 6, 8</w:t>
            </w:r>
            <w:r w:rsidR="00E74EE4">
              <w:rPr>
                <w:rFonts w:ascii="Times New Roman" w:hAnsi="Times New Roman" w:cs="Times New Roman"/>
                <w:sz w:val="24"/>
                <w:szCs w:val="24"/>
              </w:rPr>
              <w:t xml:space="preserve"> </w:t>
            </w:r>
          </w:p>
          <w:p w14:paraId="4CC660FA" w14:textId="6175AFB1" w:rsidR="006B75A9" w:rsidRPr="006B75A9" w:rsidRDefault="006B75A9" w:rsidP="006B75A9">
            <w:pPr>
              <w:pStyle w:val="NoSpacing"/>
              <w:rPr>
                <w:rFonts w:ascii="Times New Roman" w:hAnsi="Times New Roman" w:cs="Times New Roman"/>
                <w:sz w:val="24"/>
                <w:szCs w:val="24"/>
              </w:rPr>
            </w:pPr>
            <w:r w:rsidRPr="006B75A9">
              <w:rPr>
                <w:rFonts w:ascii="Times New Roman" w:hAnsi="Times New Roman" w:cs="Times New Roman"/>
                <w:sz w:val="24"/>
                <w:szCs w:val="24"/>
              </w:rPr>
              <w:t>All</w:t>
            </w:r>
            <w:r w:rsidR="00E74EE4">
              <w:rPr>
                <w:rFonts w:ascii="Times New Roman" w:hAnsi="Times New Roman" w:cs="Times New Roman"/>
                <w:sz w:val="24"/>
                <w:szCs w:val="24"/>
              </w:rPr>
              <w:t xml:space="preserve"> </w:t>
            </w:r>
          </w:p>
        </w:tc>
      </w:tr>
      <w:tr w:rsidR="006B75A9" w:rsidRPr="006B75A9" w14:paraId="51A168E3" w14:textId="77777777" w:rsidTr="00120D1D">
        <w:tc>
          <w:tcPr>
            <w:tcW w:w="2943" w:type="dxa"/>
            <w:tcBorders>
              <w:top w:val="single" w:sz="4" w:space="0" w:color="auto"/>
              <w:left w:val="single" w:sz="4" w:space="0" w:color="auto"/>
              <w:bottom w:val="nil"/>
              <w:right w:val="single" w:sz="4" w:space="0" w:color="auto"/>
            </w:tcBorders>
          </w:tcPr>
          <w:p w14:paraId="500E5F27" w14:textId="77777777" w:rsidR="006B75A9" w:rsidRPr="006B75A9" w:rsidRDefault="006B75A9" w:rsidP="006B75A9">
            <w:pPr>
              <w:pStyle w:val="NoSpacing"/>
              <w:numPr>
                <w:ilvl w:val="0"/>
                <w:numId w:val="3"/>
              </w:numPr>
              <w:rPr>
                <w:rFonts w:ascii="Times New Roman" w:hAnsi="Times New Roman" w:cs="Times New Roman"/>
                <w:sz w:val="24"/>
                <w:szCs w:val="24"/>
              </w:rPr>
            </w:pPr>
            <w:r w:rsidRPr="006B75A9">
              <w:rPr>
                <w:rFonts w:ascii="Times New Roman" w:hAnsi="Times New Roman" w:cs="Times New Roman"/>
                <w:sz w:val="24"/>
                <w:szCs w:val="24"/>
              </w:rPr>
              <w:t>Too Hot to Handle</w:t>
            </w:r>
          </w:p>
        </w:tc>
        <w:tc>
          <w:tcPr>
            <w:tcW w:w="3828" w:type="dxa"/>
            <w:tcBorders>
              <w:top w:val="single" w:sz="4" w:space="0" w:color="auto"/>
              <w:left w:val="single" w:sz="4" w:space="0" w:color="auto"/>
              <w:bottom w:val="nil"/>
              <w:right w:val="single" w:sz="4" w:space="0" w:color="auto"/>
            </w:tcBorders>
          </w:tcPr>
          <w:p w14:paraId="52654318" w14:textId="236F3619" w:rsidR="006B75A9" w:rsidRPr="006B75A9" w:rsidRDefault="003504CE" w:rsidP="00924210">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 xml:space="preserve">This is not </w:t>
            </w:r>
            <w:r w:rsidR="00924210">
              <w:rPr>
                <w:rFonts w:ascii="Times New Roman" w:hAnsi="Times New Roman" w:cs="Times New Roman"/>
                <w:sz w:val="24"/>
                <w:szCs w:val="24"/>
              </w:rPr>
              <w:t>going to</w:t>
            </w:r>
            <w:r w:rsidR="006B75A9" w:rsidRPr="006B75A9">
              <w:rPr>
                <w:rFonts w:ascii="Times New Roman" w:hAnsi="Times New Roman" w:cs="Times New Roman"/>
                <w:sz w:val="24"/>
                <w:szCs w:val="24"/>
              </w:rPr>
              <w:t xml:space="preserve"> end well</w:t>
            </w:r>
          </w:p>
        </w:tc>
        <w:tc>
          <w:tcPr>
            <w:tcW w:w="1984" w:type="dxa"/>
            <w:tcBorders>
              <w:top w:val="single" w:sz="4" w:space="0" w:color="auto"/>
              <w:left w:val="single" w:sz="4" w:space="0" w:color="auto"/>
              <w:bottom w:val="nil"/>
              <w:right w:val="single" w:sz="4" w:space="0" w:color="auto"/>
            </w:tcBorders>
          </w:tcPr>
          <w:p w14:paraId="11CBC717" w14:textId="70F504D9" w:rsidR="006B75A9" w:rsidRPr="006B75A9" w:rsidRDefault="006B75A9" w:rsidP="006B75A9">
            <w:pPr>
              <w:pStyle w:val="NoSpacing"/>
              <w:rPr>
                <w:rFonts w:ascii="Times New Roman" w:hAnsi="Times New Roman" w:cs="Times New Roman"/>
                <w:sz w:val="24"/>
                <w:szCs w:val="24"/>
              </w:rPr>
            </w:pPr>
            <w:r w:rsidRPr="006B75A9">
              <w:rPr>
                <w:rFonts w:ascii="Times New Roman" w:hAnsi="Times New Roman" w:cs="Times New Roman"/>
                <w:sz w:val="24"/>
                <w:szCs w:val="24"/>
              </w:rPr>
              <w:t>1, 2, 4, 6, 7, 8</w:t>
            </w:r>
            <w:r w:rsidR="00E74EE4">
              <w:rPr>
                <w:rFonts w:ascii="Times New Roman" w:hAnsi="Times New Roman" w:cs="Times New Roman"/>
                <w:sz w:val="24"/>
                <w:szCs w:val="24"/>
              </w:rPr>
              <w:t xml:space="preserve"> </w:t>
            </w:r>
          </w:p>
        </w:tc>
      </w:tr>
      <w:tr w:rsidR="006B75A9" w:rsidRPr="006B75A9" w14:paraId="780DF27A" w14:textId="77777777" w:rsidTr="00120D1D">
        <w:tc>
          <w:tcPr>
            <w:tcW w:w="2943" w:type="dxa"/>
            <w:tcBorders>
              <w:top w:val="nil"/>
              <w:left w:val="single" w:sz="4" w:space="0" w:color="auto"/>
              <w:bottom w:val="nil"/>
              <w:right w:val="single" w:sz="4" w:space="0" w:color="auto"/>
            </w:tcBorders>
          </w:tcPr>
          <w:p w14:paraId="3841BAC3" w14:textId="77777777" w:rsidR="006B75A9" w:rsidRPr="006B75A9" w:rsidRDefault="006B75A9" w:rsidP="006B75A9">
            <w:pPr>
              <w:pStyle w:val="NoSpacing"/>
              <w:rPr>
                <w:rFonts w:ascii="Times New Roman" w:hAnsi="Times New Roman" w:cs="Times New Roman"/>
                <w:sz w:val="24"/>
                <w:szCs w:val="24"/>
              </w:rPr>
            </w:pPr>
            <w:r w:rsidRPr="006B75A9">
              <w:rPr>
                <w:rFonts w:ascii="Times New Roman" w:hAnsi="Times New Roman" w:cs="Times New Roman"/>
                <w:sz w:val="24"/>
                <w:szCs w:val="24"/>
              </w:rPr>
              <w:t xml:space="preserve">           </w:t>
            </w:r>
          </w:p>
        </w:tc>
        <w:tc>
          <w:tcPr>
            <w:tcW w:w="3828" w:type="dxa"/>
            <w:tcBorders>
              <w:top w:val="nil"/>
              <w:left w:val="single" w:sz="4" w:space="0" w:color="auto"/>
              <w:bottom w:val="nil"/>
              <w:right w:val="single" w:sz="4" w:space="0" w:color="auto"/>
            </w:tcBorders>
          </w:tcPr>
          <w:p w14:paraId="4CA68CB4" w14:textId="0E4B7647" w:rsidR="006B75A9" w:rsidRPr="006B75A9" w:rsidRDefault="003504CE" w:rsidP="006B75A9">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I will</w:t>
            </w:r>
            <w:r w:rsidR="006B75A9" w:rsidRPr="006B75A9">
              <w:rPr>
                <w:rFonts w:ascii="Times New Roman" w:hAnsi="Times New Roman" w:cs="Times New Roman"/>
                <w:sz w:val="24"/>
                <w:szCs w:val="24"/>
              </w:rPr>
              <w:t xml:space="preserve"> say nothing to anyone unless I need to</w:t>
            </w:r>
          </w:p>
        </w:tc>
        <w:tc>
          <w:tcPr>
            <w:tcW w:w="1984" w:type="dxa"/>
            <w:tcBorders>
              <w:top w:val="nil"/>
              <w:left w:val="single" w:sz="4" w:space="0" w:color="auto"/>
              <w:bottom w:val="nil"/>
              <w:right w:val="single" w:sz="4" w:space="0" w:color="auto"/>
            </w:tcBorders>
          </w:tcPr>
          <w:p w14:paraId="2C70A245" w14:textId="635BEB59" w:rsidR="006B75A9" w:rsidRPr="006B75A9" w:rsidRDefault="006B75A9" w:rsidP="006B75A9">
            <w:pPr>
              <w:pStyle w:val="NoSpacing"/>
              <w:rPr>
                <w:rFonts w:ascii="Times New Roman" w:hAnsi="Times New Roman" w:cs="Times New Roman"/>
                <w:sz w:val="24"/>
                <w:szCs w:val="24"/>
              </w:rPr>
            </w:pPr>
            <w:r w:rsidRPr="006B75A9">
              <w:rPr>
                <w:rFonts w:ascii="Times New Roman" w:hAnsi="Times New Roman" w:cs="Times New Roman"/>
                <w:sz w:val="24"/>
                <w:szCs w:val="24"/>
              </w:rPr>
              <w:t>2, 3, 4, 5, 6, 7, 8</w:t>
            </w:r>
            <w:r w:rsidR="00E74EE4">
              <w:rPr>
                <w:rFonts w:ascii="Times New Roman" w:hAnsi="Times New Roman" w:cs="Times New Roman"/>
                <w:sz w:val="24"/>
                <w:szCs w:val="24"/>
              </w:rPr>
              <w:t xml:space="preserve"> </w:t>
            </w:r>
          </w:p>
        </w:tc>
      </w:tr>
      <w:tr w:rsidR="006B75A9" w:rsidRPr="006B75A9" w14:paraId="6A5C4BCF" w14:textId="77777777" w:rsidTr="00120D1D">
        <w:tc>
          <w:tcPr>
            <w:tcW w:w="2943" w:type="dxa"/>
            <w:tcBorders>
              <w:top w:val="nil"/>
              <w:left w:val="single" w:sz="4" w:space="0" w:color="auto"/>
              <w:bottom w:val="single" w:sz="4" w:space="0" w:color="auto"/>
              <w:right w:val="single" w:sz="4" w:space="0" w:color="auto"/>
            </w:tcBorders>
          </w:tcPr>
          <w:p w14:paraId="4A1C221D" w14:textId="77777777" w:rsidR="006B75A9" w:rsidRPr="006B75A9" w:rsidRDefault="006B75A9" w:rsidP="006B75A9">
            <w:pPr>
              <w:pStyle w:val="NoSpacing"/>
              <w:rPr>
                <w:rFonts w:ascii="Times New Roman" w:hAnsi="Times New Roman" w:cs="Times New Roman"/>
                <w:sz w:val="24"/>
                <w:szCs w:val="24"/>
              </w:rPr>
            </w:pPr>
          </w:p>
        </w:tc>
        <w:tc>
          <w:tcPr>
            <w:tcW w:w="3828" w:type="dxa"/>
            <w:tcBorders>
              <w:top w:val="nil"/>
              <w:left w:val="single" w:sz="4" w:space="0" w:color="auto"/>
              <w:bottom w:val="single" w:sz="4" w:space="0" w:color="auto"/>
              <w:right w:val="single" w:sz="4" w:space="0" w:color="auto"/>
            </w:tcBorders>
          </w:tcPr>
          <w:p w14:paraId="34558CAD" w14:textId="77777777" w:rsidR="006B75A9" w:rsidRPr="006B75A9" w:rsidRDefault="006B75A9" w:rsidP="006B75A9">
            <w:pPr>
              <w:pStyle w:val="NoSpacing"/>
              <w:numPr>
                <w:ilvl w:val="0"/>
                <w:numId w:val="7"/>
              </w:numPr>
              <w:rPr>
                <w:rFonts w:ascii="Times New Roman" w:hAnsi="Times New Roman" w:cs="Times New Roman"/>
                <w:sz w:val="24"/>
                <w:szCs w:val="24"/>
              </w:rPr>
            </w:pPr>
            <w:r w:rsidRPr="006B75A9">
              <w:rPr>
                <w:rFonts w:ascii="Times New Roman" w:hAnsi="Times New Roman" w:cs="Times New Roman"/>
                <w:sz w:val="24"/>
                <w:szCs w:val="24"/>
              </w:rPr>
              <w:t>Stop please</w:t>
            </w:r>
          </w:p>
        </w:tc>
        <w:tc>
          <w:tcPr>
            <w:tcW w:w="1984" w:type="dxa"/>
            <w:tcBorders>
              <w:top w:val="nil"/>
              <w:left w:val="single" w:sz="4" w:space="0" w:color="auto"/>
              <w:bottom w:val="single" w:sz="4" w:space="0" w:color="auto"/>
              <w:right w:val="single" w:sz="4" w:space="0" w:color="auto"/>
            </w:tcBorders>
          </w:tcPr>
          <w:p w14:paraId="51029007" w14:textId="30BD81F8" w:rsidR="006B75A9" w:rsidRPr="006B75A9" w:rsidRDefault="006B75A9" w:rsidP="006B75A9">
            <w:pPr>
              <w:pStyle w:val="NoSpacing"/>
              <w:rPr>
                <w:rFonts w:ascii="Times New Roman" w:hAnsi="Times New Roman" w:cs="Times New Roman"/>
                <w:sz w:val="24"/>
                <w:szCs w:val="24"/>
              </w:rPr>
            </w:pPr>
            <w:r w:rsidRPr="006B75A9">
              <w:rPr>
                <w:rFonts w:ascii="Times New Roman" w:hAnsi="Times New Roman" w:cs="Times New Roman"/>
                <w:sz w:val="24"/>
                <w:szCs w:val="24"/>
              </w:rPr>
              <w:t>3, 4, 5, 6, 7, 8</w:t>
            </w:r>
            <w:r w:rsidR="00E74EE4">
              <w:rPr>
                <w:rFonts w:ascii="Times New Roman" w:hAnsi="Times New Roman" w:cs="Times New Roman"/>
                <w:sz w:val="24"/>
                <w:szCs w:val="24"/>
              </w:rPr>
              <w:t xml:space="preserve"> </w:t>
            </w:r>
          </w:p>
        </w:tc>
      </w:tr>
      <w:tr w:rsidR="006B75A9" w:rsidRPr="006B75A9" w14:paraId="4D6CE8D2" w14:textId="77777777" w:rsidTr="00120D1D">
        <w:tc>
          <w:tcPr>
            <w:tcW w:w="2943" w:type="dxa"/>
            <w:tcBorders>
              <w:top w:val="single" w:sz="4" w:space="0" w:color="auto"/>
              <w:left w:val="single" w:sz="4" w:space="0" w:color="auto"/>
              <w:bottom w:val="nil"/>
              <w:right w:val="single" w:sz="4" w:space="0" w:color="auto"/>
            </w:tcBorders>
          </w:tcPr>
          <w:p w14:paraId="71D53A49" w14:textId="77777777" w:rsidR="006B75A9" w:rsidRPr="006B75A9" w:rsidRDefault="006B75A9" w:rsidP="006B75A9">
            <w:pPr>
              <w:pStyle w:val="NoSpacing"/>
              <w:numPr>
                <w:ilvl w:val="0"/>
                <w:numId w:val="3"/>
              </w:numPr>
              <w:rPr>
                <w:rFonts w:ascii="Times New Roman" w:hAnsi="Times New Roman" w:cs="Times New Roman"/>
                <w:sz w:val="24"/>
                <w:szCs w:val="24"/>
              </w:rPr>
            </w:pPr>
            <w:r w:rsidRPr="006B75A9">
              <w:rPr>
                <w:rFonts w:ascii="Times New Roman" w:hAnsi="Times New Roman" w:cs="Times New Roman"/>
                <w:sz w:val="24"/>
                <w:szCs w:val="24"/>
              </w:rPr>
              <w:t>Identification</w:t>
            </w:r>
          </w:p>
        </w:tc>
        <w:tc>
          <w:tcPr>
            <w:tcW w:w="3828" w:type="dxa"/>
            <w:tcBorders>
              <w:top w:val="single" w:sz="4" w:space="0" w:color="auto"/>
              <w:left w:val="single" w:sz="4" w:space="0" w:color="auto"/>
              <w:bottom w:val="nil"/>
              <w:right w:val="single" w:sz="4" w:space="0" w:color="auto"/>
            </w:tcBorders>
          </w:tcPr>
          <w:p w14:paraId="1C29E68D" w14:textId="77777777" w:rsidR="006B75A9" w:rsidRPr="006B75A9" w:rsidRDefault="006B75A9" w:rsidP="006B75A9">
            <w:pPr>
              <w:pStyle w:val="NoSpacing"/>
              <w:numPr>
                <w:ilvl w:val="0"/>
                <w:numId w:val="5"/>
              </w:numPr>
              <w:rPr>
                <w:rFonts w:ascii="Times New Roman" w:hAnsi="Times New Roman" w:cs="Times New Roman"/>
                <w:sz w:val="24"/>
                <w:szCs w:val="24"/>
              </w:rPr>
            </w:pPr>
            <w:r w:rsidRPr="006B75A9">
              <w:rPr>
                <w:rFonts w:ascii="Times New Roman" w:hAnsi="Times New Roman" w:cs="Times New Roman"/>
                <w:sz w:val="24"/>
                <w:szCs w:val="24"/>
              </w:rPr>
              <w:t>Not the person I knew</w:t>
            </w:r>
          </w:p>
          <w:p w14:paraId="0E7E7595" w14:textId="27984094" w:rsidR="006B75A9" w:rsidRPr="006B75A9" w:rsidRDefault="00924210" w:rsidP="006B75A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I know exactly where you are</w:t>
            </w:r>
            <w:r w:rsidR="006B75A9" w:rsidRPr="006B75A9">
              <w:rPr>
                <w:rFonts w:ascii="Times New Roman" w:hAnsi="Times New Roman" w:cs="Times New Roman"/>
                <w:sz w:val="24"/>
                <w:szCs w:val="24"/>
              </w:rPr>
              <w:t xml:space="preserve"> coming from</w:t>
            </w:r>
          </w:p>
        </w:tc>
        <w:tc>
          <w:tcPr>
            <w:tcW w:w="1984" w:type="dxa"/>
            <w:tcBorders>
              <w:top w:val="single" w:sz="4" w:space="0" w:color="auto"/>
              <w:left w:val="single" w:sz="4" w:space="0" w:color="auto"/>
              <w:bottom w:val="nil"/>
              <w:right w:val="single" w:sz="4" w:space="0" w:color="auto"/>
            </w:tcBorders>
          </w:tcPr>
          <w:p w14:paraId="24719E1C" w14:textId="0441B7CA" w:rsidR="006B75A9" w:rsidRPr="006B75A9" w:rsidRDefault="006B75A9" w:rsidP="006B75A9">
            <w:pPr>
              <w:pStyle w:val="NoSpacing"/>
              <w:rPr>
                <w:rFonts w:ascii="Times New Roman" w:hAnsi="Times New Roman" w:cs="Times New Roman"/>
                <w:sz w:val="24"/>
                <w:szCs w:val="24"/>
              </w:rPr>
            </w:pPr>
            <w:r w:rsidRPr="006B75A9">
              <w:rPr>
                <w:rFonts w:ascii="Times New Roman" w:hAnsi="Times New Roman" w:cs="Times New Roman"/>
                <w:sz w:val="24"/>
                <w:szCs w:val="24"/>
              </w:rPr>
              <w:t>1, 3, 4, 6, 7, 8</w:t>
            </w:r>
            <w:r w:rsidR="00E74EE4">
              <w:rPr>
                <w:rFonts w:ascii="Times New Roman" w:hAnsi="Times New Roman" w:cs="Times New Roman"/>
                <w:sz w:val="24"/>
                <w:szCs w:val="24"/>
              </w:rPr>
              <w:t xml:space="preserve"> </w:t>
            </w:r>
          </w:p>
          <w:p w14:paraId="35CB6EDD" w14:textId="038196B3" w:rsidR="006B75A9" w:rsidRPr="006B75A9" w:rsidRDefault="006B75A9" w:rsidP="006B75A9">
            <w:pPr>
              <w:pStyle w:val="NoSpacing"/>
              <w:rPr>
                <w:rFonts w:ascii="Times New Roman" w:hAnsi="Times New Roman" w:cs="Times New Roman"/>
                <w:sz w:val="24"/>
                <w:szCs w:val="24"/>
              </w:rPr>
            </w:pPr>
            <w:r w:rsidRPr="006B75A9">
              <w:rPr>
                <w:rFonts w:ascii="Times New Roman" w:hAnsi="Times New Roman" w:cs="Times New Roman"/>
                <w:sz w:val="24"/>
                <w:szCs w:val="24"/>
              </w:rPr>
              <w:t>4, 6, 7, 8</w:t>
            </w:r>
            <w:r w:rsidR="00E74EE4">
              <w:rPr>
                <w:rFonts w:ascii="Times New Roman" w:hAnsi="Times New Roman" w:cs="Times New Roman"/>
                <w:sz w:val="24"/>
                <w:szCs w:val="24"/>
              </w:rPr>
              <w:t xml:space="preserve"> </w:t>
            </w:r>
          </w:p>
          <w:p w14:paraId="5868F431" w14:textId="77777777" w:rsidR="006B75A9" w:rsidRPr="006B75A9" w:rsidRDefault="006B75A9" w:rsidP="006B75A9">
            <w:pPr>
              <w:pStyle w:val="NoSpacing"/>
              <w:rPr>
                <w:rFonts w:ascii="Times New Roman" w:hAnsi="Times New Roman" w:cs="Times New Roman"/>
                <w:sz w:val="24"/>
                <w:szCs w:val="24"/>
              </w:rPr>
            </w:pPr>
          </w:p>
        </w:tc>
      </w:tr>
      <w:tr w:rsidR="006B75A9" w:rsidRPr="006B75A9" w14:paraId="277B140E" w14:textId="77777777" w:rsidTr="00120D1D">
        <w:tc>
          <w:tcPr>
            <w:tcW w:w="2943" w:type="dxa"/>
            <w:tcBorders>
              <w:top w:val="nil"/>
              <w:left w:val="single" w:sz="4" w:space="0" w:color="auto"/>
              <w:bottom w:val="single" w:sz="4" w:space="0" w:color="auto"/>
              <w:right w:val="single" w:sz="4" w:space="0" w:color="auto"/>
            </w:tcBorders>
          </w:tcPr>
          <w:p w14:paraId="662CA524" w14:textId="77777777" w:rsidR="006B75A9" w:rsidRPr="006B75A9" w:rsidRDefault="006B75A9" w:rsidP="006B75A9">
            <w:pPr>
              <w:pStyle w:val="NoSpacing"/>
              <w:rPr>
                <w:rFonts w:ascii="Times New Roman" w:hAnsi="Times New Roman" w:cs="Times New Roman"/>
                <w:sz w:val="24"/>
                <w:szCs w:val="24"/>
              </w:rPr>
            </w:pPr>
          </w:p>
        </w:tc>
        <w:tc>
          <w:tcPr>
            <w:tcW w:w="3828" w:type="dxa"/>
            <w:tcBorders>
              <w:top w:val="nil"/>
              <w:left w:val="single" w:sz="4" w:space="0" w:color="auto"/>
              <w:bottom w:val="single" w:sz="4" w:space="0" w:color="auto"/>
              <w:right w:val="single" w:sz="4" w:space="0" w:color="auto"/>
            </w:tcBorders>
          </w:tcPr>
          <w:p w14:paraId="59C842A6" w14:textId="77777777" w:rsidR="006B75A9" w:rsidRPr="006B75A9" w:rsidRDefault="006B75A9" w:rsidP="006B75A9">
            <w:pPr>
              <w:pStyle w:val="NoSpacing"/>
              <w:numPr>
                <w:ilvl w:val="0"/>
                <w:numId w:val="5"/>
              </w:numPr>
              <w:rPr>
                <w:rFonts w:ascii="Times New Roman" w:hAnsi="Times New Roman" w:cs="Times New Roman"/>
                <w:sz w:val="24"/>
                <w:szCs w:val="24"/>
              </w:rPr>
            </w:pPr>
            <w:r w:rsidRPr="006B75A9">
              <w:rPr>
                <w:rFonts w:ascii="Times New Roman" w:hAnsi="Times New Roman" w:cs="Times New Roman"/>
                <w:sz w:val="24"/>
                <w:szCs w:val="24"/>
              </w:rPr>
              <w:t>Feeling invalidated</w:t>
            </w:r>
          </w:p>
        </w:tc>
        <w:tc>
          <w:tcPr>
            <w:tcW w:w="1984" w:type="dxa"/>
            <w:tcBorders>
              <w:top w:val="nil"/>
              <w:left w:val="single" w:sz="4" w:space="0" w:color="auto"/>
              <w:bottom w:val="single" w:sz="4" w:space="0" w:color="auto"/>
              <w:right w:val="single" w:sz="4" w:space="0" w:color="auto"/>
            </w:tcBorders>
          </w:tcPr>
          <w:p w14:paraId="72B1BBB5" w14:textId="6243CE2D" w:rsidR="006B75A9" w:rsidRPr="006B75A9" w:rsidRDefault="006B75A9" w:rsidP="006B75A9">
            <w:pPr>
              <w:pStyle w:val="NoSpacing"/>
              <w:rPr>
                <w:rFonts w:ascii="Times New Roman" w:hAnsi="Times New Roman" w:cs="Times New Roman"/>
                <w:sz w:val="24"/>
                <w:szCs w:val="24"/>
              </w:rPr>
            </w:pPr>
            <w:r w:rsidRPr="006B75A9">
              <w:rPr>
                <w:rFonts w:ascii="Times New Roman" w:hAnsi="Times New Roman" w:cs="Times New Roman"/>
                <w:sz w:val="24"/>
                <w:szCs w:val="24"/>
              </w:rPr>
              <w:t>7</w:t>
            </w:r>
            <w:r w:rsidR="00E74EE4">
              <w:rPr>
                <w:rFonts w:ascii="Times New Roman" w:hAnsi="Times New Roman" w:cs="Times New Roman"/>
                <w:sz w:val="24"/>
                <w:szCs w:val="24"/>
              </w:rPr>
              <w:t xml:space="preserve"> </w:t>
            </w:r>
          </w:p>
        </w:tc>
      </w:tr>
    </w:tbl>
    <w:p w14:paraId="37BD15F5" w14:textId="77777777" w:rsidR="006B75A9" w:rsidRPr="006B75A9" w:rsidRDefault="006B75A9" w:rsidP="006B75A9">
      <w:pPr>
        <w:spacing w:line="480" w:lineRule="auto"/>
        <w:rPr>
          <w:rFonts w:ascii="Times New Roman" w:hAnsi="Times New Roman" w:cs="Times New Roman"/>
          <w:sz w:val="24"/>
          <w:szCs w:val="24"/>
        </w:rPr>
      </w:pPr>
      <w:r w:rsidRPr="006B75A9">
        <w:rPr>
          <w:rFonts w:ascii="Times New Roman" w:hAnsi="Times New Roman" w:cs="Times New Roman"/>
          <w:sz w:val="24"/>
          <w:szCs w:val="24"/>
        </w:rPr>
        <w:br/>
        <w:t xml:space="preserve">Themes are described below with supporting quotations from transcripts. </w:t>
      </w:r>
    </w:p>
    <w:p w14:paraId="6C002CAC" w14:textId="77777777" w:rsidR="006B75A9" w:rsidRPr="006B75A9" w:rsidRDefault="006B75A9" w:rsidP="006B75A9">
      <w:pPr>
        <w:spacing w:line="480" w:lineRule="auto"/>
        <w:rPr>
          <w:rFonts w:ascii="Times New Roman" w:hAnsi="Times New Roman" w:cs="Times New Roman"/>
          <w:b/>
          <w:sz w:val="24"/>
          <w:szCs w:val="24"/>
        </w:rPr>
      </w:pPr>
      <w:r w:rsidRPr="006B75A9">
        <w:rPr>
          <w:rFonts w:ascii="Times New Roman" w:hAnsi="Times New Roman" w:cs="Times New Roman"/>
          <w:b/>
          <w:sz w:val="24"/>
          <w:szCs w:val="24"/>
        </w:rPr>
        <w:t>Superordinate Theme 1: Desperately Searching for Meaning</w:t>
      </w:r>
    </w:p>
    <w:p w14:paraId="5DBEA610" w14:textId="77777777" w:rsidR="006B75A9" w:rsidRPr="006B75A9" w:rsidRDefault="006B75A9" w:rsidP="0078314C">
      <w:pPr>
        <w:spacing w:line="480" w:lineRule="auto"/>
        <w:ind w:firstLine="720"/>
        <w:rPr>
          <w:rFonts w:ascii="Times New Roman" w:hAnsi="Times New Roman" w:cs="Times New Roman"/>
          <w:sz w:val="24"/>
          <w:szCs w:val="24"/>
        </w:rPr>
      </w:pPr>
      <w:r w:rsidRPr="006B75A9">
        <w:rPr>
          <w:rFonts w:ascii="Times New Roman" w:hAnsi="Times New Roman" w:cs="Times New Roman"/>
          <w:sz w:val="24"/>
          <w:szCs w:val="24"/>
        </w:rPr>
        <w:t>Nearly all participants desperately wanted to make sense of their friend’s self-harm; there was a sense that they needed it to be clear in their minds.</w:t>
      </w:r>
    </w:p>
    <w:p w14:paraId="75F59D15" w14:textId="754D397D" w:rsidR="006B75A9" w:rsidRP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t xml:space="preserve">“Well self-harm I thought it was like, obviously it is something that can kill you, erm, but like there’s, I just thought like, why is it in this world, like why does it have to be here, why do people do </w:t>
      </w:r>
      <w:r w:rsidR="006A23DB">
        <w:rPr>
          <w:rFonts w:ascii="Times New Roman" w:hAnsi="Times New Roman" w:cs="Times New Roman"/>
          <w:i/>
          <w:sz w:val="24"/>
          <w:szCs w:val="24"/>
        </w:rPr>
        <w:t>this…” (Christine, age 14</w:t>
      </w:r>
      <w:r w:rsidRPr="006B75A9">
        <w:rPr>
          <w:rFonts w:ascii="Times New Roman" w:hAnsi="Times New Roman" w:cs="Times New Roman"/>
          <w:i/>
          <w:sz w:val="24"/>
          <w:szCs w:val="24"/>
        </w:rPr>
        <w:t>)</w:t>
      </w:r>
    </w:p>
    <w:p w14:paraId="6A9836B2" w14:textId="77777777" w:rsidR="006B75A9" w:rsidRPr="006B75A9" w:rsidRDefault="006B75A9" w:rsidP="006B75A9">
      <w:pPr>
        <w:spacing w:line="480" w:lineRule="auto"/>
        <w:rPr>
          <w:rFonts w:ascii="Times New Roman" w:hAnsi="Times New Roman" w:cs="Times New Roman"/>
          <w:sz w:val="24"/>
          <w:szCs w:val="24"/>
        </w:rPr>
      </w:pPr>
      <w:r w:rsidRPr="006B75A9">
        <w:rPr>
          <w:rFonts w:ascii="Times New Roman" w:hAnsi="Times New Roman" w:cs="Times New Roman"/>
          <w:sz w:val="24"/>
          <w:szCs w:val="24"/>
        </w:rPr>
        <w:t>Christine’s repetition of the word ‘why’ indicates she was wrestling with the concept of self-harm, searching for meaning about something that seems senseless. She was struggling to reconcile the need for something so destructive to exist.</w:t>
      </w:r>
    </w:p>
    <w:p w14:paraId="6C774578" w14:textId="77777777" w:rsidR="006B75A9" w:rsidRPr="006B75A9" w:rsidRDefault="006B75A9" w:rsidP="006B75A9">
      <w:pPr>
        <w:spacing w:line="480" w:lineRule="auto"/>
        <w:rPr>
          <w:rFonts w:ascii="Times New Roman" w:hAnsi="Times New Roman" w:cs="Times New Roman"/>
          <w:sz w:val="24"/>
          <w:szCs w:val="24"/>
        </w:rPr>
      </w:pPr>
      <w:r w:rsidRPr="006B75A9">
        <w:rPr>
          <w:rFonts w:ascii="Times New Roman" w:hAnsi="Times New Roman" w:cs="Times New Roman"/>
          <w:sz w:val="24"/>
          <w:szCs w:val="24"/>
        </w:rPr>
        <w:lastRenderedPageBreak/>
        <w:t>Jodie thought that her friend was compelled to do it, perhaps because it made it easier to accept.</w:t>
      </w:r>
    </w:p>
    <w:p w14:paraId="36B101A2" w14:textId="6D195579" w:rsidR="006B75A9" w:rsidRP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t>“She knew not to do it again but she like, she couldn’t help doing it again, she had to do it again, if you know wha</w:t>
      </w:r>
      <w:r w:rsidR="006A23DB">
        <w:rPr>
          <w:rFonts w:ascii="Times New Roman" w:hAnsi="Times New Roman" w:cs="Times New Roman"/>
          <w:i/>
          <w:sz w:val="24"/>
          <w:szCs w:val="24"/>
        </w:rPr>
        <w:t>t I mean.” (Jodie, age 13</w:t>
      </w:r>
      <w:r w:rsidRPr="006B75A9">
        <w:rPr>
          <w:rFonts w:ascii="Times New Roman" w:hAnsi="Times New Roman" w:cs="Times New Roman"/>
          <w:i/>
          <w:sz w:val="24"/>
          <w:szCs w:val="24"/>
        </w:rPr>
        <w:t>)</w:t>
      </w:r>
    </w:p>
    <w:p w14:paraId="3F987333" w14:textId="77777777" w:rsidR="006B75A9" w:rsidRPr="006B75A9" w:rsidRDefault="006B75A9" w:rsidP="006B75A9">
      <w:pPr>
        <w:spacing w:line="480" w:lineRule="auto"/>
        <w:rPr>
          <w:rFonts w:ascii="Times New Roman" w:hAnsi="Times New Roman" w:cs="Times New Roman"/>
          <w:sz w:val="24"/>
          <w:szCs w:val="24"/>
        </w:rPr>
      </w:pPr>
      <w:r w:rsidRPr="006B75A9">
        <w:rPr>
          <w:rFonts w:ascii="Times New Roman" w:hAnsi="Times New Roman" w:cs="Times New Roman"/>
          <w:sz w:val="24"/>
          <w:szCs w:val="24"/>
        </w:rPr>
        <w:t>Rachel initially battled with the intent behind it, but after more exposure she had a clearer picture.</w:t>
      </w:r>
    </w:p>
    <w:p w14:paraId="56885314" w14:textId="4E178D4D" w:rsidR="006B75A9" w:rsidRP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t>“The first time it happened it was kind of like, it was a way of causing pain but not dying, like wanting to die but not wanting to leave life behind… When it started happening kind of more often, I just saw it was a coping me</w:t>
      </w:r>
      <w:r w:rsidR="006A23DB">
        <w:rPr>
          <w:rFonts w:ascii="Times New Roman" w:hAnsi="Times New Roman" w:cs="Times New Roman"/>
          <w:i/>
          <w:sz w:val="24"/>
          <w:szCs w:val="24"/>
        </w:rPr>
        <w:t>chanism.” (Rachel, age 17</w:t>
      </w:r>
      <w:r w:rsidRPr="006B75A9">
        <w:rPr>
          <w:rFonts w:ascii="Times New Roman" w:hAnsi="Times New Roman" w:cs="Times New Roman"/>
          <w:i/>
          <w:sz w:val="24"/>
          <w:szCs w:val="24"/>
        </w:rPr>
        <w:t>)</w:t>
      </w:r>
    </w:p>
    <w:p w14:paraId="53033EDC" w14:textId="0C366A26" w:rsidR="003D1EC2" w:rsidRDefault="006B75A9" w:rsidP="003D1EC2">
      <w:pPr>
        <w:spacing w:line="480" w:lineRule="auto"/>
        <w:rPr>
          <w:rFonts w:ascii="Times New Roman" w:hAnsi="Times New Roman" w:cs="Times New Roman"/>
          <w:sz w:val="24"/>
          <w:szCs w:val="24"/>
        </w:rPr>
      </w:pPr>
      <w:r w:rsidRPr="006B75A9">
        <w:rPr>
          <w:rFonts w:ascii="Times New Roman" w:hAnsi="Times New Roman" w:cs="Times New Roman"/>
          <w:sz w:val="24"/>
          <w:szCs w:val="24"/>
        </w:rPr>
        <w:t>Most of the young people realised other issues were underlying their friend’s self-harm</w:t>
      </w:r>
      <w:r w:rsidR="003D1EC2">
        <w:rPr>
          <w:rFonts w:ascii="Times New Roman" w:hAnsi="Times New Roman" w:cs="Times New Roman"/>
          <w:sz w:val="24"/>
          <w:szCs w:val="24"/>
        </w:rPr>
        <w:t xml:space="preserve"> and viewed it as a way to deal with internal pain.</w:t>
      </w:r>
    </w:p>
    <w:p w14:paraId="1E92E230" w14:textId="0D4E45EA" w:rsidR="00136E9F" w:rsidRPr="00136E9F" w:rsidRDefault="00136E9F" w:rsidP="00136E9F">
      <w:pPr>
        <w:spacing w:line="480" w:lineRule="auto"/>
        <w:ind w:left="720"/>
        <w:rPr>
          <w:rFonts w:ascii="Times New Roman" w:hAnsi="Times New Roman" w:cs="Times New Roman"/>
          <w:i/>
          <w:sz w:val="24"/>
          <w:szCs w:val="24"/>
        </w:rPr>
      </w:pPr>
      <w:r w:rsidRPr="00136E9F">
        <w:rPr>
          <w:rFonts w:ascii="Times New Roman" w:hAnsi="Times New Roman" w:cs="Times New Roman"/>
          <w:i/>
          <w:sz w:val="24"/>
          <w:szCs w:val="24"/>
        </w:rPr>
        <w:t>“It still means that, you know, something harrowing’s happening mentally.” (Amy, age 18)</w:t>
      </w:r>
    </w:p>
    <w:p w14:paraId="46E80127" w14:textId="5F23FB9A" w:rsidR="006B75A9" w:rsidRPr="006B75A9" w:rsidRDefault="003D1EC2" w:rsidP="006B75A9">
      <w:pPr>
        <w:spacing w:line="480" w:lineRule="auto"/>
        <w:rPr>
          <w:rFonts w:ascii="Times New Roman" w:hAnsi="Times New Roman" w:cs="Times New Roman"/>
          <w:sz w:val="24"/>
          <w:szCs w:val="24"/>
        </w:rPr>
      </w:pPr>
      <w:r>
        <w:rPr>
          <w:rFonts w:ascii="Times New Roman" w:hAnsi="Times New Roman" w:cs="Times New Roman"/>
          <w:sz w:val="24"/>
          <w:szCs w:val="24"/>
        </w:rPr>
        <w:t>H</w:t>
      </w:r>
      <w:r w:rsidRPr="006B75A9">
        <w:rPr>
          <w:rFonts w:ascii="Times New Roman" w:hAnsi="Times New Roman" w:cs="Times New Roman"/>
          <w:sz w:val="24"/>
          <w:szCs w:val="24"/>
        </w:rPr>
        <w:t>owever</w:t>
      </w:r>
      <w:r>
        <w:rPr>
          <w:rFonts w:ascii="Times New Roman" w:hAnsi="Times New Roman" w:cs="Times New Roman"/>
          <w:sz w:val="24"/>
          <w:szCs w:val="24"/>
        </w:rPr>
        <w:t xml:space="preserve">, </w:t>
      </w:r>
      <w:r w:rsidR="006B75A9" w:rsidRPr="006B75A9">
        <w:rPr>
          <w:rFonts w:ascii="Times New Roman" w:hAnsi="Times New Roman" w:cs="Times New Roman"/>
          <w:sz w:val="24"/>
          <w:szCs w:val="24"/>
        </w:rPr>
        <w:t>Sally’s experience was quite different as over time she became annoyed with her friend, believing her self-harm was disingenuous</w:t>
      </w:r>
      <w:r>
        <w:rPr>
          <w:rFonts w:ascii="Times New Roman" w:hAnsi="Times New Roman" w:cs="Times New Roman"/>
          <w:sz w:val="24"/>
          <w:szCs w:val="24"/>
        </w:rPr>
        <w:t xml:space="preserve"> and more to do with the social context</w:t>
      </w:r>
      <w:r w:rsidR="006B75A9" w:rsidRPr="006B75A9">
        <w:rPr>
          <w:rFonts w:ascii="Times New Roman" w:hAnsi="Times New Roman" w:cs="Times New Roman"/>
          <w:sz w:val="24"/>
          <w:szCs w:val="24"/>
        </w:rPr>
        <w:t xml:space="preserve">. </w:t>
      </w:r>
    </w:p>
    <w:p w14:paraId="4D811BAB" w14:textId="734EBFBC" w:rsidR="006B75A9" w:rsidRP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t xml:space="preserve">“As time went on it just felt more and more like she was just attention seeking and then doing it because I was </w:t>
      </w:r>
      <w:r w:rsidR="006A23DB">
        <w:rPr>
          <w:rFonts w:ascii="Times New Roman" w:hAnsi="Times New Roman" w:cs="Times New Roman"/>
          <w:i/>
          <w:sz w:val="24"/>
          <w:szCs w:val="24"/>
        </w:rPr>
        <w:t>doing it…” (Sally, age 18</w:t>
      </w:r>
      <w:r w:rsidRPr="006B75A9">
        <w:rPr>
          <w:rFonts w:ascii="Times New Roman" w:hAnsi="Times New Roman" w:cs="Times New Roman"/>
          <w:i/>
          <w:sz w:val="24"/>
          <w:szCs w:val="24"/>
        </w:rPr>
        <w:t>)</w:t>
      </w:r>
    </w:p>
    <w:p w14:paraId="6D0F5B8A" w14:textId="5CBC9CC7" w:rsidR="006B75A9" w:rsidRPr="006B75A9" w:rsidRDefault="00924210" w:rsidP="006B75A9">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Superordinate Theme 2: I </w:t>
      </w:r>
      <w:r w:rsidR="00261651">
        <w:rPr>
          <w:rFonts w:ascii="Times New Roman" w:hAnsi="Times New Roman" w:cs="Times New Roman"/>
          <w:b/>
          <w:sz w:val="24"/>
          <w:szCs w:val="24"/>
        </w:rPr>
        <w:t>will</w:t>
      </w:r>
      <w:r>
        <w:rPr>
          <w:rFonts w:ascii="Times New Roman" w:hAnsi="Times New Roman" w:cs="Times New Roman"/>
          <w:b/>
          <w:sz w:val="24"/>
          <w:szCs w:val="24"/>
        </w:rPr>
        <w:t xml:space="preserve"> be </w:t>
      </w:r>
      <w:r w:rsidR="00261651">
        <w:rPr>
          <w:rFonts w:ascii="Times New Roman" w:hAnsi="Times New Roman" w:cs="Times New Roman"/>
          <w:b/>
          <w:sz w:val="24"/>
          <w:szCs w:val="24"/>
        </w:rPr>
        <w:t>there</w:t>
      </w:r>
      <w:r w:rsidR="006B75A9" w:rsidRPr="006B75A9">
        <w:rPr>
          <w:rFonts w:ascii="Times New Roman" w:hAnsi="Times New Roman" w:cs="Times New Roman"/>
          <w:b/>
          <w:sz w:val="24"/>
          <w:szCs w:val="24"/>
        </w:rPr>
        <w:t xml:space="preserve"> at All Costs</w:t>
      </w:r>
    </w:p>
    <w:p w14:paraId="0137B6F8" w14:textId="77777777" w:rsidR="006B75A9" w:rsidRPr="006B75A9" w:rsidRDefault="006B75A9" w:rsidP="0078314C">
      <w:pPr>
        <w:spacing w:line="480" w:lineRule="auto"/>
        <w:ind w:firstLine="720"/>
        <w:rPr>
          <w:rFonts w:ascii="Times New Roman" w:hAnsi="Times New Roman" w:cs="Times New Roman"/>
          <w:sz w:val="24"/>
          <w:szCs w:val="24"/>
        </w:rPr>
      </w:pPr>
      <w:r w:rsidRPr="006B75A9">
        <w:rPr>
          <w:rFonts w:ascii="Times New Roman" w:hAnsi="Times New Roman" w:cs="Times New Roman"/>
          <w:sz w:val="24"/>
          <w:szCs w:val="24"/>
        </w:rPr>
        <w:t xml:space="preserve">There was a strong sense these young people would do anything for their friend. This included suppressing their own feelings in order to regulate their friends’, meaning all experienced their own distress. </w:t>
      </w:r>
    </w:p>
    <w:p w14:paraId="5173090E" w14:textId="729A2D58" w:rsidR="006B75A9" w:rsidRPr="006B75A9" w:rsidRDefault="00924210" w:rsidP="006B75A9">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lastRenderedPageBreak/>
        <w:t>I am not going to</w:t>
      </w:r>
      <w:r w:rsidR="006B75A9" w:rsidRPr="006B75A9">
        <w:rPr>
          <w:rFonts w:ascii="Times New Roman" w:hAnsi="Times New Roman" w:cs="Times New Roman"/>
          <w:b/>
          <w:sz w:val="24"/>
          <w:szCs w:val="24"/>
        </w:rPr>
        <w:t xml:space="preserve"> quit.</w:t>
      </w:r>
    </w:p>
    <w:p w14:paraId="452F4A6F" w14:textId="77777777" w:rsidR="006B75A9" w:rsidRPr="006B75A9" w:rsidRDefault="006B75A9" w:rsidP="00F763A7">
      <w:pPr>
        <w:spacing w:line="480" w:lineRule="auto"/>
        <w:ind w:firstLine="720"/>
        <w:rPr>
          <w:rFonts w:ascii="Times New Roman" w:hAnsi="Times New Roman" w:cs="Times New Roman"/>
          <w:sz w:val="24"/>
          <w:szCs w:val="24"/>
        </w:rPr>
      </w:pPr>
      <w:r w:rsidRPr="006B75A9">
        <w:rPr>
          <w:rFonts w:ascii="Times New Roman" w:hAnsi="Times New Roman" w:cs="Times New Roman"/>
          <w:sz w:val="24"/>
          <w:szCs w:val="24"/>
        </w:rPr>
        <w:t xml:space="preserve">Nearly all participants took it on as their duty to be there for their friend, providing continuous support such as talking and listening. They dismissed their own feelings because it was more important for them not to give up on their friend. </w:t>
      </w:r>
    </w:p>
    <w:p w14:paraId="2843645D" w14:textId="1E48AE98" w:rsidR="009407AE" w:rsidRDefault="006B75A9" w:rsidP="009407AE">
      <w:pPr>
        <w:spacing w:line="480" w:lineRule="auto"/>
        <w:ind w:left="720"/>
        <w:rPr>
          <w:rFonts w:ascii="Times New Roman" w:eastAsia="Calibri" w:hAnsi="Times New Roman" w:cs="Times New Roman"/>
          <w:i/>
          <w:color w:val="000000"/>
          <w:sz w:val="24"/>
          <w:szCs w:val="24"/>
        </w:rPr>
      </w:pPr>
      <w:r w:rsidRPr="006B75A9">
        <w:rPr>
          <w:rFonts w:ascii="Times New Roman" w:eastAsia="Calibri" w:hAnsi="Times New Roman" w:cs="Times New Roman"/>
          <w:i/>
          <w:color w:val="000000"/>
          <w:sz w:val="24"/>
          <w:szCs w:val="24"/>
        </w:rPr>
        <w:t xml:space="preserve">“You've sort of just got to not be there constantly, but you've always got to be </w:t>
      </w:r>
      <w:r w:rsidR="006A23DB">
        <w:rPr>
          <w:rFonts w:ascii="Times New Roman" w:eastAsia="Calibri" w:hAnsi="Times New Roman" w:cs="Times New Roman"/>
          <w:i/>
          <w:color w:val="000000"/>
          <w:sz w:val="24"/>
          <w:szCs w:val="24"/>
        </w:rPr>
        <w:t>a shoulder…” (Amy, age 18</w:t>
      </w:r>
      <w:r w:rsidRPr="006B75A9">
        <w:rPr>
          <w:rFonts w:ascii="Times New Roman" w:eastAsia="Calibri" w:hAnsi="Times New Roman" w:cs="Times New Roman"/>
          <w:i/>
          <w:color w:val="000000"/>
          <w:sz w:val="24"/>
          <w:szCs w:val="24"/>
        </w:rPr>
        <w:t>)</w:t>
      </w:r>
    </w:p>
    <w:p w14:paraId="655EAD05" w14:textId="3218E6A6" w:rsidR="009407AE" w:rsidRDefault="009407AE" w:rsidP="009407AE">
      <w:pPr>
        <w:spacing w:line="480" w:lineRule="auto"/>
        <w:ind w:left="720"/>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 xml:space="preserve">“…but I’m not </w:t>
      </w:r>
      <w:proofErr w:type="spellStart"/>
      <w:r>
        <w:rPr>
          <w:rFonts w:ascii="Times New Roman" w:eastAsia="Calibri" w:hAnsi="Times New Roman" w:cs="Times New Roman"/>
          <w:i/>
          <w:color w:val="000000"/>
          <w:sz w:val="24"/>
          <w:szCs w:val="24"/>
        </w:rPr>
        <w:t>gonna</w:t>
      </w:r>
      <w:proofErr w:type="spellEnd"/>
      <w:r>
        <w:rPr>
          <w:rFonts w:ascii="Times New Roman" w:eastAsia="Calibri" w:hAnsi="Times New Roman" w:cs="Times New Roman"/>
          <w:i/>
          <w:color w:val="000000"/>
          <w:sz w:val="24"/>
          <w:szCs w:val="24"/>
        </w:rPr>
        <w:t xml:space="preserve"> quit, there had been nights where I thought no, this is my friend, I need to just sort of suck it up, you know.” (Amy, age 18)</w:t>
      </w:r>
    </w:p>
    <w:p w14:paraId="46AC662A" w14:textId="4B7C60E4" w:rsidR="006B75A9" w:rsidRP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t xml:space="preserve">“She needs support and you know like, a calming friend who she can turn to normally… I’m always there to support her when she needs me and whenever she doesn’t want me, I’ll still support her </w:t>
      </w:r>
      <w:r w:rsidR="006A23DB">
        <w:rPr>
          <w:rFonts w:ascii="Times New Roman" w:hAnsi="Times New Roman" w:cs="Times New Roman"/>
          <w:i/>
          <w:sz w:val="24"/>
          <w:szCs w:val="24"/>
        </w:rPr>
        <w:t>through it.” (Ann, age 15</w:t>
      </w:r>
      <w:r w:rsidRPr="006B75A9">
        <w:rPr>
          <w:rFonts w:ascii="Times New Roman" w:hAnsi="Times New Roman" w:cs="Times New Roman"/>
          <w:i/>
          <w:sz w:val="24"/>
          <w:szCs w:val="24"/>
        </w:rPr>
        <w:t>)</w:t>
      </w:r>
    </w:p>
    <w:p w14:paraId="072E516E" w14:textId="77777777" w:rsidR="00421738" w:rsidRDefault="006B75A9" w:rsidP="006B75A9">
      <w:pPr>
        <w:spacing w:line="480" w:lineRule="auto"/>
        <w:rPr>
          <w:rFonts w:ascii="Times New Roman" w:hAnsi="Times New Roman" w:cs="Times New Roman"/>
          <w:sz w:val="24"/>
          <w:szCs w:val="24"/>
        </w:rPr>
      </w:pPr>
      <w:r w:rsidRPr="006B75A9">
        <w:rPr>
          <w:rFonts w:ascii="Times New Roman" w:hAnsi="Times New Roman" w:cs="Times New Roman"/>
          <w:sz w:val="24"/>
          <w:szCs w:val="24"/>
        </w:rPr>
        <w:t>Ann’s reference that she would support her friend even when she may reject her emphasises the lengths part</w:t>
      </w:r>
      <w:r w:rsidR="0081082C">
        <w:rPr>
          <w:rFonts w:ascii="Times New Roman" w:hAnsi="Times New Roman" w:cs="Times New Roman"/>
          <w:sz w:val="24"/>
          <w:szCs w:val="24"/>
        </w:rPr>
        <w:t>icipants were willing to go to</w:t>
      </w:r>
      <w:r w:rsidR="00421738">
        <w:rPr>
          <w:rFonts w:ascii="Times New Roman" w:hAnsi="Times New Roman" w:cs="Times New Roman"/>
          <w:sz w:val="24"/>
          <w:szCs w:val="24"/>
        </w:rPr>
        <w:t>.</w:t>
      </w:r>
      <w:r w:rsidR="0081082C">
        <w:rPr>
          <w:rFonts w:ascii="Times New Roman" w:hAnsi="Times New Roman" w:cs="Times New Roman"/>
          <w:sz w:val="24"/>
          <w:szCs w:val="24"/>
        </w:rPr>
        <w:t xml:space="preserve"> </w:t>
      </w:r>
    </w:p>
    <w:p w14:paraId="254D0D5A" w14:textId="7C7046F5" w:rsidR="006B75A9" w:rsidRDefault="00421738" w:rsidP="006B75A9">
      <w:pPr>
        <w:spacing w:line="480" w:lineRule="auto"/>
        <w:rPr>
          <w:rFonts w:ascii="Times New Roman" w:hAnsi="Times New Roman" w:cs="Times New Roman"/>
          <w:sz w:val="24"/>
          <w:szCs w:val="24"/>
        </w:rPr>
      </w:pPr>
      <w:r>
        <w:rPr>
          <w:rFonts w:ascii="Times New Roman" w:hAnsi="Times New Roman" w:cs="Times New Roman"/>
          <w:sz w:val="24"/>
          <w:szCs w:val="24"/>
        </w:rPr>
        <w:t>For Alex,</w:t>
      </w:r>
      <w:r w:rsidR="0081082C">
        <w:rPr>
          <w:rFonts w:ascii="Times New Roman" w:hAnsi="Times New Roman" w:cs="Times New Roman"/>
          <w:sz w:val="24"/>
          <w:szCs w:val="24"/>
        </w:rPr>
        <w:t xml:space="preserve"> </w:t>
      </w:r>
      <w:r>
        <w:rPr>
          <w:rFonts w:ascii="Times New Roman" w:hAnsi="Times New Roman" w:cs="Times New Roman"/>
          <w:sz w:val="24"/>
          <w:szCs w:val="24"/>
        </w:rPr>
        <w:t xml:space="preserve">her </w:t>
      </w:r>
      <w:r w:rsidR="0081082C">
        <w:rPr>
          <w:rFonts w:ascii="Times New Roman" w:hAnsi="Times New Roman" w:cs="Times New Roman"/>
          <w:sz w:val="24"/>
          <w:szCs w:val="24"/>
        </w:rPr>
        <w:t xml:space="preserve">own needs were secondary </w:t>
      </w:r>
      <w:r>
        <w:rPr>
          <w:rFonts w:ascii="Times New Roman" w:hAnsi="Times New Roman" w:cs="Times New Roman"/>
          <w:sz w:val="24"/>
          <w:szCs w:val="24"/>
        </w:rPr>
        <w:t xml:space="preserve">to her responsibility; she </w:t>
      </w:r>
      <w:r w:rsidR="006B75A9" w:rsidRPr="006B75A9">
        <w:rPr>
          <w:rFonts w:ascii="Times New Roman" w:hAnsi="Times New Roman" w:cs="Times New Roman"/>
          <w:sz w:val="24"/>
          <w:szCs w:val="24"/>
        </w:rPr>
        <w:t xml:space="preserve">needed to ‘watch over’ </w:t>
      </w:r>
      <w:r>
        <w:rPr>
          <w:rFonts w:ascii="Times New Roman" w:hAnsi="Times New Roman" w:cs="Times New Roman"/>
          <w:sz w:val="24"/>
          <w:szCs w:val="24"/>
        </w:rPr>
        <w:t>her friend</w:t>
      </w:r>
      <w:r w:rsidR="006B75A9" w:rsidRPr="006B75A9">
        <w:rPr>
          <w:rFonts w:ascii="Times New Roman" w:hAnsi="Times New Roman" w:cs="Times New Roman"/>
          <w:sz w:val="24"/>
          <w:szCs w:val="24"/>
        </w:rPr>
        <w:t xml:space="preserve">, illustrating that she saw it as her duty to prevent anything bad from happening to him. This meant she was in a state of high alert whenever they were together. </w:t>
      </w:r>
    </w:p>
    <w:p w14:paraId="264E31DA" w14:textId="3C9373C9" w:rsidR="00FE3504" w:rsidRPr="00FE3504" w:rsidRDefault="00421738" w:rsidP="00FE3504">
      <w:pPr>
        <w:spacing w:line="480" w:lineRule="auto"/>
        <w:ind w:left="720"/>
        <w:rPr>
          <w:rFonts w:ascii="Times New Roman" w:eastAsia="Calibri" w:hAnsi="Times New Roman" w:cs="Times New Roman"/>
          <w:i/>
          <w:color w:val="000000"/>
          <w:sz w:val="24"/>
          <w:szCs w:val="24"/>
        </w:rPr>
      </w:pPr>
      <w:r>
        <w:rPr>
          <w:rFonts w:ascii="Times New Roman" w:eastAsia="Calibri" w:hAnsi="Times New Roman" w:cs="Times New Roman"/>
          <w:i/>
          <w:color w:val="000000"/>
          <w:sz w:val="24"/>
          <w:szCs w:val="24"/>
        </w:rPr>
        <w:t>“I just pulled myself together and realised I had to be responsible.” (Alex, age 13)</w:t>
      </w:r>
    </w:p>
    <w:p w14:paraId="46BD1379" w14:textId="7FE1C8A3" w:rsidR="00F763A7" w:rsidRPr="00F763A7" w:rsidRDefault="006B75A9" w:rsidP="00F763A7">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t>“It makes me feel like I need to watch over h</w:t>
      </w:r>
      <w:r w:rsidR="009407AE">
        <w:rPr>
          <w:rFonts w:ascii="Times New Roman" w:hAnsi="Times New Roman" w:cs="Times New Roman"/>
          <w:i/>
          <w:sz w:val="24"/>
          <w:szCs w:val="24"/>
        </w:rPr>
        <w:t>im when we’re all hanging out because</w:t>
      </w:r>
      <w:r w:rsidRPr="006B75A9">
        <w:rPr>
          <w:rFonts w:ascii="Times New Roman" w:hAnsi="Times New Roman" w:cs="Times New Roman"/>
          <w:i/>
          <w:sz w:val="24"/>
          <w:szCs w:val="24"/>
        </w:rPr>
        <w:t xml:space="preserve"> I’m the only one who knows</w:t>
      </w:r>
      <w:r w:rsidR="006A23DB">
        <w:rPr>
          <w:rFonts w:ascii="Times New Roman" w:hAnsi="Times New Roman" w:cs="Times New Roman"/>
          <w:i/>
          <w:sz w:val="24"/>
          <w:szCs w:val="24"/>
        </w:rPr>
        <w:t xml:space="preserve"> about it.” (Alex, age 13</w:t>
      </w:r>
      <w:r w:rsidRPr="006B75A9">
        <w:rPr>
          <w:rFonts w:ascii="Times New Roman" w:hAnsi="Times New Roman" w:cs="Times New Roman"/>
          <w:i/>
          <w:sz w:val="24"/>
          <w:szCs w:val="24"/>
        </w:rPr>
        <w:t>)</w:t>
      </w:r>
    </w:p>
    <w:p w14:paraId="3B24713A" w14:textId="73BCC29B" w:rsidR="006B75A9" w:rsidRPr="006B75A9" w:rsidRDefault="006B75A9" w:rsidP="006B75A9">
      <w:pPr>
        <w:spacing w:line="480" w:lineRule="auto"/>
        <w:rPr>
          <w:rFonts w:ascii="Times New Roman" w:hAnsi="Times New Roman" w:cs="Times New Roman"/>
          <w:sz w:val="24"/>
          <w:szCs w:val="24"/>
        </w:rPr>
      </w:pPr>
      <w:r w:rsidRPr="006B75A9">
        <w:rPr>
          <w:rFonts w:ascii="Times New Roman" w:hAnsi="Times New Roman" w:cs="Times New Roman"/>
          <w:sz w:val="24"/>
          <w:szCs w:val="24"/>
        </w:rPr>
        <w:t xml:space="preserve">In three </w:t>
      </w:r>
      <w:r w:rsidR="00FE3504">
        <w:rPr>
          <w:rFonts w:ascii="Times New Roman" w:hAnsi="Times New Roman" w:cs="Times New Roman"/>
          <w:sz w:val="24"/>
          <w:szCs w:val="24"/>
        </w:rPr>
        <w:t xml:space="preserve">of the four </w:t>
      </w:r>
      <w:r w:rsidRPr="006B75A9">
        <w:rPr>
          <w:rFonts w:ascii="Times New Roman" w:hAnsi="Times New Roman" w:cs="Times New Roman"/>
          <w:sz w:val="24"/>
          <w:szCs w:val="24"/>
        </w:rPr>
        <w:t xml:space="preserve">cases where the wider friendship group were aware, the responsibility extended to them. They held a united front against self-harm.  </w:t>
      </w:r>
    </w:p>
    <w:p w14:paraId="2E7696B0" w14:textId="645FE709" w:rsidR="007E293B" w:rsidRDefault="007E293B" w:rsidP="006B75A9">
      <w:pPr>
        <w:spacing w:line="480" w:lineRule="auto"/>
        <w:ind w:left="720"/>
        <w:rPr>
          <w:rFonts w:ascii="Times New Roman" w:hAnsi="Times New Roman" w:cs="Times New Roman"/>
          <w:i/>
          <w:sz w:val="24"/>
          <w:szCs w:val="24"/>
        </w:rPr>
      </w:pPr>
      <w:r>
        <w:rPr>
          <w:rFonts w:ascii="Times New Roman" w:hAnsi="Times New Roman" w:cs="Times New Roman"/>
          <w:i/>
          <w:sz w:val="24"/>
          <w:szCs w:val="24"/>
        </w:rPr>
        <w:lastRenderedPageBreak/>
        <w:t>“Like, we’d always talk to her and like we always told her that if she needs someone to talk to, like we’d always be there for her.” (Jodie, age 13)</w:t>
      </w:r>
    </w:p>
    <w:p w14:paraId="0018967D" w14:textId="04178AAE" w:rsid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t>“You can tell us what’s gone on instead of sel</w:t>
      </w:r>
      <w:r w:rsidR="006A23DB">
        <w:rPr>
          <w:rFonts w:ascii="Times New Roman" w:hAnsi="Times New Roman" w:cs="Times New Roman"/>
          <w:i/>
          <w:sz w:val="24"/>
          <w:szCs w:val="24"/>
        </w:rPr>
        <w:t>f-harming…” (Cara, age 16</w:t>
      </w:r>
      <w:r w:rsidRPr="006B75A9">
        <w:rPr>
          <w:rFonts w:ascii="Times New Roman" w:hAnsi="Times New Roman" w:cs="Times New Roman"/>
          <w:i/>
          <w:sz w:val="24"/>
          <w:szCs w:val="24"/>
        </w:rPr>
        <w:t>)</w:t>
      </w:r>
    </w:p>
    <w:p w14:paraId="162FD788" w14:textId="540CFCD8" w:rsidR="007E293B" w:rsidRDefault="007E293B" w:rsidP="006B75A9">
      <w:pPr>
        <w:spacing w:line="480" w:lineRule="auto"/>
        <w:ind w:left="720"/>
        <w:rPr>
          <w:rFonts w:ascii="Times New Roman" w:hAnsi="Times New Roman" w:cs="Times New Roman"/>
          <w:i/>
          <w:sz w:val="24"/>
          <w:szCs w:val="24"/>
        </w:rPr>
      </w:pPr>
      <w:r>
        <w:rPr>
          <w:rFonts w:ascii="Times New Roman" w:hAnsi="Times New Roman" w:cs="Times New Roman"/>
          <w:i/>
          <w:sz w:val="24"/>
          <w:szCs w:val="24"/>
        </w:rPr>
        <w:t>“We all kind of supported each other, almost like a camp, like a group, but without the counsellors.” (Rachel, age 17)</w:t>
      </w:r>
    </w:p>
    <w:p w14:paraId="114CCB0E" w14:textId="4EB187E5" w:rsidR="006A02E2" w:rsidRPr="006A02E2" w:rsidRDefault="006A02E2" w:rsidP="006A02E2">
      <w:pPr>
        <w:spacing w:line="480" w:lineRule="auto"/>
        <w:rPr>
          <w:rFonts w:ascii="Times New Roman" w:hAnsi="Times New Roman" w:cs="Times New Roman"/>
          <w:sz w:val="24"/>
          <w:szCs w:val="24"/>
        </w:rPr>
      </w:pPr>
      <w:r>
        <w:rPr>
          <w:rFonts w:ascii="Times New Roman" w:hAnsi="Times New Roman" w:cs="Times New Roman"/>
          <w:sz w:val="24"/>
          <w:szCs w:val="24"/>
        </w:rPr>
        <w:t xml:space="preserve">Rachel’s quotation demonstrates how members of her group </w:t>
      </w:r>
      <w:r w:rsidR="00D24307">
        <w:rPr>
          <w:rFonts w:ascii="Times New Roman" w:hAnsi="Times New Roman" w:cs="Times New Roman"/>
          <w:sz w:val="24"/>
          <w:szCs w:val="24"/>
        </w:rPr>
        <w:t>joined together to support one another, sharing the responsibility</w:t>
      </w:r>
      <w:r w:rsidR="000841B8">
        <w:rPr>
          <w:rFonts w:ascii="Times New Roman" w:hAnsi="Times New Roman" w:cs="Times New Roman"/>
          <w:sz w:val="24"/>
          <w:szCs w:val="24"/>
        </w:rPr>
        <w:t>,</w:t>
      </w:r>
      <w:r w:rsidR="00D24307">
        <w:rPr>
          <w:rFonts w:ascii="Times New Roman" w:hAnsi="Times New Roman" w:cs="Times New Roman"/>
          <w:sz w:val="24"/>
          <w:szCs w:val="24"/>
        </w:rPr>
        <w:t xml:space="preserve"> which may have lightened the load for </w:t>
      </w:r>
      <w:r w:rsidR="000841B8">
        <w:rPr>
          <w:rFonts w:ascii="Times New Roman" w:hAnsi="Times New Roman" w:cs="Times New Roman"/>
          <w:sz w:val="24"/>
          <w:szCs w:val="24"/>
        </w:rPr>
        <w:t xml:space="preserve">Rachel. </w:t>
      </w:r>
    </w:p>
    <w:p w14:paraId="4A51F9C6" w14:textId="77777777" w:rsidR="006B75A9" w:rsidRPr="006B75A9" w:rsidRDefault="006B75A9" w:rsidP="006B75A9">
      <w:pPr>
        <w:spacing w:line="480" w:lineRule="auto"/>
        <w:ind w:firstLine="720"/>
        <w:rPr>
          <w:rFonts w:ascii="Times New Roman" w:hAnsi="Times New Roman" w:cs="Times New Roman"/>
          <w:b/>
          <w:sz w:val="24"/>
          <w:szCs w:val="24"/>
        </w:rPr>
      </w:pPr>
      <w:r w:rsidRPr="006B75A9">
        <w:rPr>
          <w:rFonts w:ascii="Times New Roman" w:hAnsi="Times New Roman" w:cs="Times New Roman"/>
          <w:b/>
          <w:sz w:val="24"/>
          <w:szCs w:val="24"/>
        </w:rPr>
        <w:t>It buried up inside me.</w:t>
      </w:r>
    </w:p>
    <w:p w14:paraId="6B265FA6" w14:textId="77777777" w:rsidR="00005C7A" w:rsidRDefault="006B75A9" w:rsidP="00005C7A">
      <w:pPr>
        <w:spacing w:line="480" w:lineRule="auto"/>
        <w:ind w:firstLine="720"/>
        <w:rPr>
          <w:rFonts w:ascii="Times New Roman" w:hAnsi="Times New Roman" w:cs="Times New Roman"/>
          <w:i/>
          <w:sz w:val="24"/>
          <w:szCs w:val="24"/>
        </w:rPr>
      </w:pPr>
      <w:r w:rsidRPr="00005C7A">
        <w:rPr>
          <w:rFonts w:ascii="Times New Roman" w:hAnsi="Times New Roman" w:cs="Times New Roman"/>
          <w:sz w:val="24"/>
          <w:szCs w:val="24"/>
        </w:rPr>
        <w:t>All participants were weighed down by their friend’s self-harm, leading to their own anguish</w:t>
      </w:r>
      <w:r w:rsidR="00F606BB" w:rsidRPr="00005C7A">
        <w:rPr>
          <w:rFonts w:ascii="Times New Roman" w:hAnsi="Times New Roman" w:cs="Times New Roman"/>
          <w:sz w:val="24"/>
          <w:szCs w:val="24"/>
        </w:rPr>
        <w:t>. Feelings included upset</w:t>
      </w:r>
      <w:r w:rsidRPr="00005C7A">
        <w:rPr>
          <w:rFonts w:ascii="Times New Roman" w:hAnsi="Times New Roman" w:cs="Times New Roman"/>
          <w:sz w:val="24"/>
          <w:szCs w:val="24"/>
        </w:rPr>
        <w:t xml:space="preserve">, stress and anger and sometimes they felt unable to cope. </w:t>
      </w:r>
    </w:p>
    <w:p w14:paraId="7D81DE14" w14:textId="563FDDA1" w:rsidR="009407AE" w:rsidRPr="00005C7A" w:rsidRDefault="009407AE" w:rsidP="00005C7A">
      <w:pPr>
        <w:spacing w:line="480" w:lineRule="auto"/>
        <w:ind w:firstLine="720"/>
        <w:rPr>
          <w:rFonts w:ascii="Times New Roman" w:hAnsi="Times New Roman" w:cs="Times New Roman"/>
          <w:i/>
          <w:sz w:val="24"/>
          <w:szCs w:val="24"/>
        </w:rPr>
      </w:pPr>
      <w:r w:rsidRPr="00005C7A">
        <w:rPr>
          <w:rFonts w:ascii="Times New Roman" w:hAnsi="Times New Roman" w:cs="Times New Roman"/>
          <w:i/>
          <w:sz w:val="24"/>
          <w:szCs w:val="24"/>
        </w:rPr>
        <w:t>“It buried up inside me.” (Christine, age 14)</w:t>
      </w:r>
    </w:p>
    <w:p w14:paraId="6FB754EF" w14:textId="00B366F8" w:rsidR="00820C02" w:rsidRPr="009407AE" w:rsidRDefault="00820C02" w:rsidP="009407AE">
      <w:pPr>
        <w:spacing w:line="480" w:lineRule="auto"/>
        <w:ind w:left="720"/>
        <w:rPr>
          <w:rFonts w:ascii="Times New Roman" w:hAnsi="Times New Roman" w:cs="Times New Roman"/>
          <w:sz w:val="24"/>
          <w:szCs w:val="24"/>
        </w:rPr>
      </w:pPr>
      <w:r w:rsidRPr="00820C02">
        <w:rPr>
          <w:rFonts w:ascii="Times New Roman" w:hAnsi="Times New Roman" w:cs="Times New Roman"/>
          <w:i/>
          <w:sz w:val="24"/>
          <w:szCs w:val="24"/>
        </w:rPr>
        <w:t xml:space="preserve">“Erm, it’s been difficult because, erm, sometimes it just makes me upset and </w:t>
      </w:r>
      <w:r w:rsidR="006A23DB">
        <w:rPr>
          <w:rFonts w:ascii="Times New Roman" w:hAnsi="Times New Roman" w:cs="Times New Roman"/>
          <w:i/>
          <w:sz w:val="24"/>
          <w:szCs w:val="24"/>
        </w:rPr>
        <w:t>stuff.” (Cara, age 16</w:t>
      </w:r>
      <w:r w:rsidRPr="00820C02">
        <w:rPr>
          <w:rFonts w:ascii="Times New Roman" w:hAnsi="Times New Roman" w:cs="Times New Roman"/>
          <w:i/>
          <w:sz w:val="24"/>
          <w:szCs w:val="24"/>
        </w:rPr>
        <w:t>)</w:t>
      </w:r>
    </w:p>
    <w:p w14:paraId="67423F5F" w14:textId="5A76A6EA" w:rsid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t>“I think I could take it all but then there were times when it would sort of play a toll on me… it’s just so much that I shouldn’t have to</w:t>
      </w:r>
      <w:r w:rsidR="006A23DB">
        <w:rPr>
          <w:rFonts w:ascii="Times New Roman" w:hAnsi="Times New Roman" w:cs="Times New Roman"/>
          <w:i/>
          <w:sz w:val="24"/>
          <w:szCs w:val="24"/>
        </w:rPr>
        <w:t xml:space="preserve"> deal with…” (Amy, age 18</w:t>
      </w:r>
      <w:r w:rsidRPr="006B75A9">
        <w:rPr>
          <w:rFonts w:ascii="Times New Roman" w:hAnsi="Times New Roman" w:cs="Times New Roman"/>
          <w:i/>
          <w:sz w:val="24"/>
          <w:szCs w:val="24"/>
        </w:rPr>
        <w:t>)</w:t>
      </w:r>
    </w:p>
    <w:p w14:paraId="14EE48E2" w14:textId="0ADF4BDC" w:rsidR="00F606BB" w:rsidRPr="006B75A9" w:rsidRDefault="00F606BB" w:rsidP="006B75A9">
      <w:pPr>
        <w:spacing w:line="480" w:lineRule="auto"/>
        <w:ind w:left="720"/>
        <w:rPr>
          <w:rFonts w:ascii="Times New Roman" w:hAnsi="Times New Roman" w:cs="Times New Roman"/>
          <w:i/>
          <w:sz w:val="24"/>
          <w:szCs w:val="24"/>
        </w:rPr>
      </w:pPr>
      <w:r>
        <w:rPr>
          <w:rFonts w:ascii="Times New Roman" w:hAnsi="Times New Roman" w:cs="Times New Roman"/>
          <w:i/>
          <w:sz w:val="24"/>
          <w:szCs w:val="24"/>
        </w:rPr>
        <w:t>“…that really stressed me out so then, when I went home to my parents they’d be like, ‘why are you so angry, why are you so annoyed, why are you so stressed?’…” (Sally, age 18)</w:t>
      </w:r>
    </w:p>
    <w:p w14:paraId="0EFAF10D" w14:textId="3999C0DB" w:rsidR="00136E9F" w:rsidRPr="006B75A9" w:rsidRDefault="00EC1671" w:rsidP="006B75A9">
      <w:pPr>
        <w:spacing w:line="480" w:lineRule="auto"/>
        <w:rPr>
          <w:rFonts w:ascii="Times New Roman" w:hAnsi="Times New Roman" w:cs="Times New Roman"/>
          <w:sz w:val="24"/>
          <w:szCs w:val="24"/>
        </w:rPr>
      </w:pPr>
      <w:r>
        <w:rPr>
          <w:rFonts w:ascii="Times New Roman" w:hAnsi="Times New Roman" w:cs="Times New Roman"/>
          <w:sz w:val="24"/>
          <w:szCs w:val="24"/>
        </w:rPr>
        <w:t xml:space="preserve">Cara’s repetition of the word ‘erm’ conveys hesitation, showing how difficult it was for young people to talk about their own feelings. </w:t>
      </w:r>
      <w:r w:rsidR="006B75A9" w:rsidRPr="006B75A9">
        <w:rPr>
          <w:rFonts w:ascii="Times New Roman" w:hAnsi="Times New Roman" w:cs="Times New Roman"/>
          <w:sz w:val="24"/>
          <w:szCs w:val="24"/>
        </w:rPr>
        <w:t xml:space="preserve">Amy’s reference to it playing ‘a toll’ suggests the weight of it was damaging to her at times. Her comment that it was ‘so much that I shouldn’t have to deal with’ illustrates a feeling of unfairness that she was left burdened with </w:t>
      </w:r>
      <w:r w:rsidR="006B75A9" w:rsidRPr="006B75A9">
        <w:rPr>
          <w:rFonts w:ascii="Times New Roman" w:hAnsi="Times New Roman" w:cs="Times New Roman"/>
          <w:sz w:val="24"/>
          <w:szCs w:val="24"/>
        </w:rPr>
        <w:lastRenderedPageBreak/>
        <w:t xml:space="preserve">it. </w:t>
      </w:r>
      <w:r w:rsidR="00F606BB">
        <w:rPr>
          <w:rFonts w:ascii="Times New Roman" w:hAnsi="Times New Roman" w:cs="Times New Roman"/>
          <w:sz w:val="24"/>
          <w:szCs w:val="24"/>
        </w:rPr>
        <w:t xml:space="preserve">Sally’s quotation highlights how other important people in her life began to notice changes in her presentation. </w:t>
      </w:r>
    </w:p>
    <w:p w14:paraId="7770AFB5" w14:textId="77777777" w:rsidR="006B75A9" w:rsidRPr="006B75A9" w:rsidRDefault="006B75A9" w:rsidP="006B75A9">
      <w:pPr>
        <w:spacing w:line="480" w:lineRule="auto"/>
        <w:rPr>
          <w:rFonts w:ascii="Times New Roman" w:hAnsi="Times New Roman" w:cs="Times New Roman"/>
          <w:sz w:val="24"/>
          <w:szCs w:val="24"/>
        </w:rPr>
      </w:pPr>
      <w:r w:rsidRPr="006B75A9">
        <w:rPr>
          <w:rFonts w:ascii="Times New Roman" w:hAnsi="Times New Roman" w:cs="Times New Roman"/>
          <w:sz w:val="24"/>
          <w:szCs w:val="24"/>
        </w:rPr>
        <w:t xml:space="preserve">Rachel was reaching a point where she could no longer handle it and individuals in Cara’s wider friendship group suffered a powerful emotional impact. </w:t>
      </w:r>
    </w:p>
    <w:p w14:paraId="3911A612" w14:textId="3C33D81E" w:rsidR="006B75A9" w:rsidRP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t>“Sometimes I couldn't cope one day with it and it was getting a bit t</w:t>
      </w:r>
      <w:r w:rsidR="006A23DB">
        <w:rPr>
          <w:rFonts w:ascii="Times New Roman" w:hAnsi="Times New Roman" w:cs="Times New Roman"/>
          <w:i/>
          <w:sz w:val="24"/>
          <w:szCs w:val="24"/>
        </w:rPr>
        <w:t>oo much…” (Rachel, age 17</w:t>
      </w:r>
      <w:r w:rsidRPr="006B75A9">
        <w:rPr>
          <w:rFonts w:ascii="Times New Roman" w:hAnsi="Times New Roman" w:cs="Times New Roman"/>
          <w:i/>
          <w:sz w:val="24"/>
          <w:szCs w:val="24"/>
        </w:rPr>
        <w:t xml:space="preserve">) </w:t>
      </w:r>
    </w:p>
    <w:p w14:paraId="751CC8FE" w14:textId="00136B0E" w:rsid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t xml:space="preserve">“Yeah, one of the friends she told, she </w:t>
      </w:r>
      <w:r w:rsidR="009407AE">
        <w:rPr>
          <w:rFonts w:ascii="Times New Roman" w:hAnsi="Times New Roman" w:cs="Times New Roman"/>
          <w:i/>
          <w:sz w:val="24"/>
          <w:szCs w:val="24"/>
        </w:rPr>
        <w:t>used to go home and like cry because</w:t>
      </w:r>
      <w:r w:rsidRPr="006B75A9">
        <w:rPr>
          <w:rFonts w:ascii="Times New Roman" w:hAnsi="Times New Roman" w:cs="Times New Roman"/>
          <w:i/>
          <w:sz w:val="24"/>
          <w:szCs w:val="24"/>
        </w:rPr>
        <w:t xml:space="preserve"> it’s hurt her.” (Cara,</w:t>
      </w:r>
      <w:r w:rsidR="006A23DB">
        <w:rPr>
          <w:rFonts w:ascii="Times New Roman" w:hAnsi="Times New Roman" w:cs="Times New Roman"/>
          <w:i/>
          <w:sz w:val="24"/>
          <w:szCs w:val="24"/>
        </w:rPr>
        <w:t xml:space="preserve"> age 16</w:t>
      </w:r>
      <w:r w:rsidRPr="006B75A9">
        <w:rPr>
          <w:rFonts w:ascii="Times New Roman" w:hAnsi="Times New Roman" w:cs="Times New Roman"/>
          <w:i/>
          <w:sz w:val="24"/>
          <w:szCs w:val="24"/>
        </w:rPr>
        <w:t>)</w:t>
      </w:r>
    </w:p>
    <w:p w14:paraId="03FEA978" w14:textId="0968CAC4" w:rsidR="00136E9F" w:rsidRDefault="00136E9F" w:rsidP="00136E9F">
      <w:pPr>
        <w:spacing w:line="480" w:lineRule="auto"/>
        <w:rPr>
          <w:rFonts w:ascii="Times New Roman" w:hAnsi="Times New Roman" w:cs="Times New Roman"/>
          <w:sz w:val="24"/>
          <w:szCs w:val="24"/>
        </w:rPr>
      </w:pPr>
      <w:r>
        <w:rPr>
          <w:rFonts w:ascii="Times New Roman" w:hAnsi="Times New Roman" w:cs="Times New Roman"/>
          <w:sz w:val="24"/>
          <w:szCs w:val="24"/>
        </w:rPr>
        <w:t>F</w:t>
      </w:r>
      <w:r w:rsidR="00F91847">
        <w:rPr>
          <w:rFonts w:ascii="Times New Roman" w:hAnsi="Times New Roman" w:cs="Times New Roman"/>
          <w:sz w:val="24"/>
          <w:szCs w:val="24"/>
        </w:rPr>
        <w:t>or others, they were left more with a feeling of discomfort.</w:t>
      </w:r>
    </w:p>
    <w:p w14:paraId="67A70968" w14:textId="7C24C804" w:rsidR="00F91847" w:rsidRPr="00F91847" w:rsidRDefault="00F91847" w:rsidP="00F91847">
      <w:pPr>
        <w:spacing w:line="480" w:lineRule="auto"/>
        <w:ind w:firstLine="720"/>
        <w:rPr>
          <w:rFonts w:ascii="Times New Roman" w:hAnsi="Times New Roman" w:cs="Times New Roman"/>
          <w:i/>
          <w:sz w:val="24"/>
          <w:szCs w:val="24"/>
        </w:rPr>
      </w:pPr>
      <w:r w:rsidRPr="00F91847">
        <w:rPr>
          <w:rFonts w:ascii="Times New Roman" w:hAnsi="Times New Roman" w:cs="Times New Roman"/>
          <w:i/>
          <w:sz w:val="24"/>
          <w:szCs w:val="24"/>
        </w:rPr>
        <w:t>“Erm, it’s a little bit, um, uneasy.” (Ann, age 15)</w:t>
      </w:r>
    </w:p>
    <w:p w14:paraId="2A1A3E23" w14:textId="61F59553" w:rsidR="00F91847" w:rsidRPr="00F91847" w:rsidRDefault="00F91847" w:rsidP="00F91847">
      <w:pPr>
        <w:spacing w:line="480" w:lineRule="auto"/>
        <w:ind w:left="720"/>
        <w:rPr>
          <w:rFonts w:ascii="Times New Roman" w:hAnsi="Times New Roman" w:cs="Times New Roman"/>
          <w:i/>
          <w:sz w:val="24"/>
          <w:szCs w:val="24"/>
        </w:rPr>
      </w:pPr>
      <w:r w:rsidRPr="00F91847">
        <w:rPr>
          <w:rFonts w:ascii="Times New Roman" w:hAnsi="Times New Roman" w:cs="Times New Roman"/>
          <w:i/>
          <w:sz w:val="24"/>
          <w:szCs w:val="24"/>
        </w:rPr>
        <w:t>“I didn’t really like it, I don’t really like it now because it’s not a nice thing to do.” (Jodie, age 13)</w:t>
      </w:r>
    </w:p>
    <w:p w14:paraId="6C57AAE9" w14:textId="77777777" w:rsidR="006B75A9" w:rsidRPr="006B75A9" w:rsidRDefault="006B75A9" w:rsidP="006B75A9">
      <w:pPr>
        <w:spacing w:line="480" w:lineRule="auto"/>
        <w:rPr>
          <w:rFonts w:ascii="Times New Roman" w:hAnsi="Times New Roman" w:cs="Times New Roman"/>
          <w:b/>
          <w:sz w:val="24"/>
          <w:szCs w:val="24"/>
        </w:rPr>
      </w:pPr>
      <w:r w:rsidRPr="006B75A9">
        <w:rPr>
          <w:rFonts w:ascii="Times New Roman" w:hAnsi="Times New Roman" w:cs="Times New Roman"/>
          <w:b/>
          <w:sz w:val="24"/>
          <w:szCs w:val="24"/>
        </w:rPr>
        <w:t>Superordinate Theme 3: Too Hot to Handle</w:t>
      </w:r>
    </w:p>
    <w:p w14:paraId="7A44A98C" w14:textId="77777777" w:rsidR="006B75A9" w:rsidRPr="006B75A9" w:rsidRDefault="006B75A9" w:rsidP="0078314C">
      <w:pPr>
        <w:spacing w:line="480" w:lineRule="auto"/>
        <w:ind w:firstLine="720"/>
        <w:rPr>
          <w:rFonts w:ascii="Times New Roman" w:hAnsi="Times New Roman" w:cs="Times New Roman"/>
          <w:sz w:val="24"/>
          <w:szCs w:val="24"/>
        </w:rPr>
      </w:pPr>
      <w:r w:rsidRPr="006B75A9">
        <w:rPr>
          <w:rFonts w:ascii="Times New Roman" w:hAnsi="Times New Roman" w:cs="Times New Roman"/>
          <w:sz w:val="24"/>
          <w:szCs w:val="24"/>
        </w:rPr>
        <w:t xml:space="preserve">This theme reflects that participants sensed they were dealing with something risky, so wanted their friend’s self-harm to end. Nearly all struggled with whether or not they should tell others, presenting a dilemma about whether to seek help. </w:t>
      </w:r>
    </w:p>
    <w:p w14:paraId="37295845" w14:textId="207AF469" w:rsidR="006B75A9" w:rsidRPr="006B75A9" w:rsidRDefault="00924210" w:rsidP="006B75A9">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This is not going to</w:t>
      </w:r>
      <w:r w:rsidR="006B75A9" w:rsidRPr="006B75A9">
        <w:rPr>
          <w:rFonts w:ascii="Times New Roman" w:hAnsi="Times New Roman" w:cs="Times New Roman"/>
          <w:b/>
          <w:sz w:val="24"/>
          <w:szCs w:val="24"/>
        </w:rPr>
        <w:t xml:space="preserve"> end well.</w:t>
      </w:r>
    </w:p>
    <w:p w14:paraId="482C2502" w14:textId="77777777" w:rsidR="006B75A9" w:rsidRPr="006B75A9" w:rsidRDefault="006B75A9" w:rsidP="0078314C">
      <w:pPr>
        <w:spacing w:line="480" w:lineRule="auto"/>
        <w:ind w:firstLine="720"/>
        <w:rPr>
          <w:rFonts w:ascii="Times New Roman" w:hAnsi="Times New Roman" w:cs="Times New Roman"/>
          <w:sz w:val="24"/>
          <w:szCs w:val="24"/>
        </w:rPr>
      </w:pPr>
      <w:r w:rsidRPr="006B75A9">
        <w:rPr>
          <w:rFonts w:ascii="Times New Roman" w:hAnsi="Times New Roman" w:cs="Times New Roman"/>
          <w:sz w:val="24"/>
          <w:szCs w:val="24"/>
        </w:rPr>
        <w:t>The majority of participants carried a heavy worry that their friend’s behaviour might escalate to something more serious, including ending their life.</w:t>
      </w:r>
    </w:p>
    <w:p w14:paraId="2DBE6952" w14:textId="02F02571" w:rsidR="00120D1D" w:rsidRDefault="00120D1D" w:rsidP="006B75A9">
      <w:pPr>
        <w:spacing w:line="480" w:lineRule="auto"/>
        <w:ind w:left="720"/>
        <w:rPr>
          <w:rFonts w:ascii="Times New Roman" w:hAnsi="Times New Roman" w:cs="Times New Roman"/>
          <w:i/>
          <w:sz w:val="24"/>
          <w:szCs w:val="24"/>
        </w:rPr>
      </w:pPr>
      <w:r>
        <w:rPr>
          <w:rFonts w:ascii="Times New Roman" w:hAnsi="Times New Roman" w:cs="Times New Roman"/>
          <w:i/>
          <w:sz w:val="24"/>
          <w:szCs w:val="24"/>
        </w:rPr>
        <w:t xml:space="preserve">“I was just like, this is not </w:t>
      </w:r>
      <w:proofErr w:type="spellStart"/>
      <w:r>
        <w:rPr>
          <w:rFonts w:ascii="Times New Roman" w:hAnsi="Times New Roman" w:cs="Times New Roman"/>
          <w:i/>
          <w:sz w:val="24"/>
          <w:szCs w:val="24"/>
        </w:rPr>
        <w:t>gonna</w:t>
      </w:r>
      <w:proofErr w:type="spellEnd"/>
      <w:r>
        <w:rPr>
          <w:rFonts w:ascii="Times New Roman" w:hAnsi="Times New Roman" w:cs="Times New Roman"/>
          <w:i/>
          <w:sz w:val="24"/>
          <w:szCs w:val="24"/>
        </w:rPr>
        <w:t xml:space="preserve"> end well.” (Christine, age 14)</w:t>
      </w:r>
    </w:p>
    <w:p w14:paraId="6094A4AD" w14:textId="47FF71D2" w:rsidR="006B75A9" w:rsidRP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t>“I just didn’t want it to go too far cause I know sometimes people cut too deep and go t</w:t>
      </w:r>
      <w:r w:rsidR="006A23DB">
        <w:rPr>
          <w:rFonts w:ascii="Times New Roman" w:hAnsi="Times New Roman" w:cs="Times New Roman"/>
          <w:i/>
          <w:sz w:val="24"/>
          <w:szCs w:val="24"/>
        </w:rPr>
        <w:t>o hospital.” (Amy, age 18</w:t>
      </w:r>
      <w:r w:rsidRPr="006B75A9">
        <w:rPr>
          <w:rFonts w:ascii="Times New Roman" w:hAnsi="Times New Roman" w:cs="Times New Roman"/>
          <w:i/>
          <w:sz w:val="24"/>
          <w:szCs w:val="24"/>
        </w:rPr>
        <w:t>)</w:t>
      </w:r>
    </w:p>
    <w:p w14:paraId="417E70B7" w14:textId="4A6D5168" w:rsid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lastRenderedPageBreak/>
        <w:t>“If someone is doing it then they need to go and get help, because it could lead them to something bigger and they could end up in hospital if something ba</w:t>
      </w:r>
      <w:r w:rsidR="006A23DB">
        <w:rPr>
          <w:rFonts w:ascii="Times New Roman" w:hAnsi="Times New Roman" w:cs="Times New Roman"/>
          <w:i/>
          <w:sz w:val="24"/>
          <w:szCs w:val="24"/>
        </w:rPr>
        <w:t>d happens.” (Alex, age 13</w:t>
      </w:r>
      <w:r w:rsidRPr="006B75A9">
        <w:rPr>
          <w:rFonts w:ascii="Times New Roman" w:hAnsi="Times New Roman" w:cs="Times New Roman"/>
          <w:i/>
          <w:sz w:val="24"/>
          <w:szCs w:val="24"/>
        </w:rPr>
        <w:t>)</w:t>
      </w:r>
    </w:p>
    <w:p w14:paraId="2AB6FD97" w14:textId="77777777" w:rsidR="006B75A9" w:rsidRPr="006B75A9" w:rsidRDefault="006B75A9" w:rsidP="006B75A9">
      <w:pPr>
        <w:spacing w:line="480" w:lineRule="auto"/>
        <w:rPr>
          <w:rFonts w:ascii="Times New Roman" w:hAnsi="Times New Roman" w:cs="Times New Roman"/>
          <w:sz w:val="24"/>
          <w:szCs w:val="24"/>
        </w:rPr>
      </w:pPr>
      <w:r w:rsidRPr="006B75A9">
        <w:rPr>
          <w:rFonts w:ascii="Times New Roman" w:hAnsi="Times New Roman" w:cs="Times New Roman"/>
          <w:sz w:val="24"/>
          <w:szCs w:val="24"/>
        </w:rPr>
        <w:t xml:space="preserve">Amy’s quotation highlights her need to intervene before it went ‘too far’. Alex’s use of the words, ‘something bigger’ and ‘something bad’, indicates she knew it could result in an escalation of physical harm, but she simply could not bring herself to say it out loud. Her comment that ‘they need to go and get help’ suggests she wanted to be rid of the responsibility. </w:t>
      </w:r>
    </w:p>
    <w:p w14:paraId="492B4CEB" w14:textId="77777777" w:rsidR="006B75A9" w:rsidRPr="006B75A9" w:rsidRDefault="006B75A9" w:rsidP="006B75A9">
      <w:pPr>
        <w:spacing w:line="480" w:lineRule="auto"/>
        <w:rPr>
          <w:rFonts w:ascii="Times New Roman" w:hAnsi="Times New Roman" w:cs="Times New Roman"/>
          <w:sz w:val="24"/>
          <w:szCs w:val="24"/>
        </w:rPr>
      </w:pPr>
      <w:r w:rsidRPr="006B75A9">
        <w:rPr>
          <w:rFonts w:ascii="Times New Roman" w:hAnsi="Times New Roman" w:cs="Times New Roman"/>
          <w:sz w:val="24"/>
          <w:szCs w:val="24"/>
        </w:rPr>
        <w:t xml:space="preserve">Rachel worried that it would get ‘worse and worse’, conveying her dread in terms of what could happen next. </w:t>
      </w:r>
    </w:p>
    <w:p w14:paraId="1D329CA7" w14:textId="62D1F973" w:rsidR="006B75A9" w:rsidRP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t xml:space="preserve">“I was kind of worried that it would get worse and worse and I’d end up losing her because that’s just automatic where my mind went. At that point all I thought was like, self-harm, self-harm, </w:t>
      </w:r>
      <w:r w:rsidR="006A23DB">
        <w:rPr>
          <w:rFonts w:ascii="Times New Roman" w:hAnsi="Times New Roman" w:cs="Times New Roman"/>
          <w:i/>
          <w:sz w:val="24"/>
          <w:szCs w:val="24"/>
        </w:rPr>
        <w:t>suicide...” (Rachel, age 17</w:t>
      </w:r>
      <w:r w:rsidRPr="006B75A9">
        <w:rPr>
          <w:rFonts w:ascii="Times New Roman" w:hAnsi="Times New Roman" w:cs="Times New Roman"/>
          <w:i/>
          <w:sz w:val="24"/>
          <w:szCs w:val="24"/>
        </w:rPr>
        <w:t>)</w:t>
      </w:r>
    </w:p>
    <w:p w14:paraId="39B07EDF" w14:textId="77777777" w:rsidR="006B75A9" w:rsidRPr="006B75A9" w:rsidRDefault="006B75A9" w:rsidP="006B75A9">
      <w:pPr>
        <w:spacing w:line="480" w:lineRule="auto"/>
        <w:rPr>
          <w:rFonts w:ascii="Times New Roman" w:hAnsi="Times New Roman" w:cs="Times New Roman"/>
          <w:sz w:val="24"/>
          <w:szCs w:val="24"/>
        </w:rPr>
      </w:pPr>
      <w:r w:rsidRPr="006B75A9">
        <w:rPr>
          <w:rFonts w:ascii="Times New Roman" w:hAnsi="Times New Roman" w:cs="Times New Roman"/>
          <w:sz w:val="24"/>
          <w:szCs w:val="24"/>
        </w:rPr>
        <w:t xml:space="preserve">Sally wanted to talk to her friend about her concerns but was terrified this in itself might cause her friend to do something ‘ridiculous’; she couldn’t bear being blamed. </w:t>
      </w:r>
    </w:p>
    <w:p w14:paraId="43000070" w14:textId="7F8F9891" w:rsidR="006B75A9" w:rsidRP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t xml:space="preserve">“Yeah so obviously like me being me, I can’t ever say anything, like any of this to her because like thing is, she might take that as a ‘oh my god…’ and then go and do something ridiculous… and then I’d be like, that was my fault.” (Sally, </w:t>
      </w:r>
      <w:r w:rsidR="006A23DB">
        <w:rPr>
          <w:rFonts w:ascii="Times New Roman" w:hAnsi="Times New Roman" w:cs="Times New Roman"/>
          <w:i/>
          <w:sz w:val="24"/>
          <w:szCs w:val="24"/>
        </w:rPr>
        <w:t>age 18</w:t>
      </w:r>
      <w:r w:rsidRPr="006B75A9">
        <w:rPr>
          <w:rFonts w:ascii="Times New Roman" w:hAnsi="Times New Roman" w:cs="Times New Roman"/>
          <w:i/>
          <w:sz w:val="24"/>
          <w:szCs w:val="24"/>
        </w:rPr>
        <w:t>)</w:t>
      </w:r>
    </w:p>
    <w:p w14:paraId="721D90D7" w14:textId="6A015944" w:rsidR="006B75A9" w:rsidRPr="006B75A9" w:rsidRDefault="006B75A9" w:rsidP="006B75A9">
      <w:pPr>
        <w:spacing w:line="480" w:lineRule="auto"/>
        <w:ind w:firstLine="720"/>
        <w:rPr>
          <w:rFonts w:ascii="Times New Roman" w:hAnsi="Times New Roman" w:cs="Times New Roman"/>
          <w:b/>
          <w:sz w:val="24"/>
          <w:szCs w:val="24"/>
        </w:rPr>
      </w:pPr>
      <w:r w:rsidRPr="006B75A9">
        <w:rPr>
          <w:rFonts w:ascii="Times New Roman" w:hAnsi="Times New Roman" w:cs="Times New Roman"/>
          <w:b/>
          <w:sz w:val="24"/>
          <w:szCs w:val="24"/>
        </w:rPr>
        <w:t>I w</w:t>
      </w:r>
      <w:r w:rsidR="00120D1D">
        <w:rPr>
          <w:rFonts w:ascii="Times New Roman" w:hAnsi="Times New Roman" w:cs="Times New Roman"/>
          <w:b/>
          <w:sz w:val="24"/>
          <w:szCs w:val="24"/>
        </w:rPr>
        <w:t>ill</w:t>
      </w:r>
      <w:r w:rsidRPr="006B75A9">
        <w:rPr>
          <w:rFonts w:ascii="Times New Roman" w:hAnsi="Times New Roman" w:cs="Times New Roman"/>
          <w:b/>
          <w:sz w:val="24"/>
          <w:szCs w:val="24"/>
        </w:rPr>
        <w:t xml:space="preserve"> say nothing to anyone unless I need to.</w:t>
      </w:r>
      <w:r w:rsidRPr="006B75A9">
        <w:rPr>
          <w:rFonts w:ascii="Times New Roman" w:hAnsi="Times New Roman" w:cs="Times New Roman"/>
          <w:b/>
          <w:sz w:val="24"/>
          <w:szCs w:val="24"/>
        </w:rPr>
        <w:tab/>
      </w:r>
    </w:p>
    <w:p w14:paraId="1ED61409" w14:textId="1A952ECB" w:rsidR="00120D1D" w:rsidRDefault="006B75A9" w:rsidP="00120D1D">
      <w:pPr>
        <w:spacing w:line="480" w:lineRule="auto"/>
        <w:ind w:firstLine="720"/>
        <w:rPr>
          <w:rFonts w:ascii="Times New Roman" w:hAnsi="Times New Roman" w:cs="Times New Roman"/>
          <w:sz w:val="24"/>
          <w:szCs w:val="24"/>
        </w:rPr>
      </w:pPr>
      <w:r w:rsidRPr="006B75A9">
        <w:rPr>
          <w:rFonts w:ascii="Times New Roman" w:hAnsi="Times New Roman" w:cs="Times New Roman"/>
          <w:sz w:val="24"/>
          <w:szCs w:val="24"/>
        </w:rPr>
        <w:t xml:space="preserve">Participants grappled with whether or not to break their friend’s trust and tell someone about their self-harm. They were stuck in a dilemma, wanting to stay loyal yet also wanting support for their friend and themselves. </w:t>
      </w:r>
      <w:r w:rsidR="00120D1D">
        <w:rPr>
          <w:rFonts w:ascii="Times New Roman" w:hAnsi="Times New Roman" w:cs="Times New Roman"/>
          <w:sz w:val="24"/>
          <w:szCs w:val="24"/>
        </w:rPr>
        <w:t xml:space="preserve">Jodie highlights how this trust allowed her friend to open up. </w:t>
      </w:r>
    </w:p>
    <w:p w14:paraId="51A8CCEF" w14:textId="2D83D414" w:rsidR="00120D1D" w:rsidRPr="00120D1D" w:rsidRDefault="00120D1D" w:rsidP="00120D1D">
      <w:pPr>
        <w:spacing w:line="480" w:lineRule="auto"/>
        <w:ind w:left="720"/>
        <w:rPr>
          <w:rFonts w:ascii="Times New Roman" w:hAnsi="Times New Roman" w:cs="Times New Roman"/>
          <w:i/>
          <w:sz w:val="24"/>
          <w:szCs w:val="24"/>
        </w:rPr>
      </w:pPr>
      <w:r w:rsidRPr="00120D1D">
        <w:rPr>
          <w:rFonts w:ascii="Times New Roman" w:hAnsi="Times New Roman" w:cs="Times New Roman"/>
          <w:i/>
          <w:sz w:val="24"/>
          <w:szCs w:val="24"/>
        </w:rPr>
        <w:lastRenderedPageBreak/>
        <w:t>“They open up like, because I won’t say nothing to anyone unless I need to, so they open up to me…” (Jodie, age 13)</w:t>
      </w:r>
    </w:p>
    <w:p w14:paraId="0CE635D4" w14:textId="77777777" w:rsidR="006B75A9" w:rsidRPr="006B75A9" w:rsidRDefault="006B75A9" w:rsidP="006B75A9">
      <w:pPr>
        <w:spacing w:line="480" w:lineRule="auto"/>
        <w:rPr>
          <w:rFonts w:ascii="Times New Roman" w:hAnsi="Times New Roman" w:cs="Times New Roman"/>
          <w:sz w:val="24"/>
          <w:szCs w:val="24"/>
        </w:rPr>
      </w:pPr>
      <w:r w:rsidRPr="006B75A9">
        <w:rPr>
          <w:rFonts w:ascii="Times New Roman" w:hAnsi="Times New Roman" w:cs="Times New Roman"/>
          <w:sz w:val="24"/>
          <w:szCs w:val="24"/>
        </w:rPr>
        <w:t xml:space="preserve">For Ann and Amy, loyalty initially took president over telling others. </w:t>
      </w:r>
    </w:p>
    <w:p w14:paraId="76ABB032" w14:textId="10FB1B38" w:rsidR="006B75A9" w:rsidRP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t>“I have to keep it, you kn</w:t>
      </w:r>
      <w:r w:rsidR="00120D1D">
        <w:rPr>
          <w:rFonts w:ascii="Times New Roman" w:hAnsi="Times New Roman" w:cs="Times New Roman"/>
          <w:i/>
          <w:sz w:val="24"/>
          <w:szCs w:val="24"/>
        </w:rPr>
        <w:t>ow, don’t stress anybody out because</w:t>
      </w:r>
      <w:r w:rsidRPr="006B75A9">
        <w:rPr>
          <w:rFonts w:ascii="Times New Roman" w:hAnsi="Times New Roman" w:cs="Times New Roman"/>
          <w:i/>
          <w:sz w:val="24"/>
          <w:szCs w:val="24"/>
        </w:rPr>
        <w:t xml:space="preserve"> they might not come to me anymore and I’m like in the dark, you know like, in the shadows.” (Ann, </w:t>
      </w:r>
      <w:r w:rsidR="006A23DB">
        <w:rPr>
          <w:rFonts w:ascii="Times New Roman" w:hAnsi="Times New Roman" w:cs="Times New Roman"/>
          <w:i/>
          <w:sz w:val="24"/>
          <w:szCs w:val="24"/>
        </w:rPr>
        <w:t>age 15</w:t>
      </w:r>
      <w:r w:rsidRPr="006B75A9">
        <w:rPr>
          <w:rFonts w:ascii="Times New Roman" w:hAnsi="Times New Roman" w:cs="Times New Roman"/>
          <w:i/>
          <w:sz w:val="24"/>
          <w:szCs w:val="24"/>
        </w:rPr>
        <w:t>)</w:t>
      </w:r>
    </w:p>
    <w:p w14:paraId="3393787C" w14:textId="2EACD8D6" w:rsidR="006B75A9" w:rsidRP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t xml:space="preserve">“I didn’t feel like I should tell anyone else due to confidentiality, just because again, we did not have many friends and I didn’t want to sort of just spread it around… no one else knew, it was just between us.” (Amy, </w:t>
      </w:r>
      <w:r w:rsidR="0034617F">
        <w:rPr>
          <w:rFonts w:ascii="Times New Roman" w:hAnsi="Times New Roman" w:cs="Times New Roman"/>
          <w:i/>
          <w:sz w:val="24"/>
          <w:szCs w:val="24"/>
        </w:rPr>
        <w:t>age 18</w:t>
      </w:r>
      <w:r w:rsidRPr="006B75A9">
        <w:rPr>
          <w:rFonts w:ascii="Times New Roman" w:hAnsi="Times New Roman" w:cs="Times New Roman"/>
          <w:i/>
          <w:sz w:val="24"/>
          <w:szCs w:val="24"/>
        </w:rPr>
        <w:t>)</w:t>
      </w:r>
    </w:p>
    <w:p w14:paraId="3B81EC83" w14:textId="58CFC49E" w:rsidR="006B75A9" w:rsidRPr="006B75A9" w:rsidRDefault="006B75A9" w:rsidP="006B75A9">
      <w:pPr>
        <w:spacing w:line="480" w:lineRule="auto"/>
        <w:rPr>
          <w:rFonts w:ascii="Times New Roman" w:hAnsi="Times New Roman" w:cs="Times New Roman"/>
          <w:sz w:val="24"/>
          <w:szCs w:val="24"/>
        </w:rPr>
      </w:pPr>
      <w:r w:rsidRPr="006B75A9">
        <w:rPr>
          <w:rFonts w:ascii="Times New Roman" w:hAnsi="Times New Roman" w:cs="Times New Roman"/>
          <w:sz w:val="24"/>
          <w:szCs w:val="24"/>
        </w:rPr>
        <w:t xml:space="preserve">Ann’s reference to being ‘in the shadows’ if her friend chose not to confide in her anymore suggests she wanted to be in the know, perhaps so that she could still be there to provide support, but also because she felt a sense of importance that she was the chosen confidant. This worry highlights that this dilemma could lead to the loss </w:t>
      </w:r>
      <w:r w:rsidRPr="006A02E2">
        <w:rPr>
          <w:rFonts w:ascii="Times New Roman" w:hAnsi="Times New Roman" w:cs="Times New Roman"/>
          <w:sz w:val="24"/>
          <w:szCs w:val="24"/>
        </w:rPr>
        <w:t xml:space="preserve">of a protective factor for some individuals. Amy’s quotation also indicates a sense of importance; her reference to keeping her friend’s self-harm ‘just between us’ indicates their relationship </w:t>
      </w:r>
      <w:r w:rsidR="009C2214">
        <w:rPr>
          <w:rFonts w:ascii="Times New Roman" w:hAnsi="Times New Roman" w:cs="Times New Roman"/>
          <w:sz w:val="24"/>
          <w:szCs w:val="24"/>
        </w:rPr>
        <w:t>was now bound by a special bond. She may have also held this relationship in even greater esteem because they were not part of a wider friendship group.</w:t>
      </w:r>
      <w:r w:rsidRPr="006A02E2">
        <w:rPr>
          <w:rFonts w:ascii="Times New Roman" w:hAnsi="Times New Roman" w:cs="Times New Roman"/>
          <w:sz w:val="24"/>
          <w:szCs w:val="24"/>
        </w:rPr>
        <w:t xml:space="preserve"> </w:t>
      </w:r>
    </w:p>
    <w:p w14:paraId="025B31AA" w14:textId="77777777" w:rsidR="006B75A9" w:rsidRPr="006B75A9" w:rsidRDefault="006B75A9" w:rsidP="006B75A9">
      <w:pPr>
        <w:spacing w:line="480" w:lineRule="auto"/>
        <w:rPr>
          <w:rFonts w:ascii="Times New Roman" w:hAnsi="Times New Roman" w:cs="Times New Roman"/>
          <w:sz w:val="24"/>
          <w:szCs w:val="24"/>
        </w:rPr>
      </w:pPr>
      <w:r w:rsidRPr="006B75A9">
        <w:rPr>
          <w:rFonts w:ascii="Times New Roman" w:hAnsi="Times New Roman" w:cs="Times New Roman"/>
          <w:sz w:val="24"/>
          <w:szCs w:val="24"/>
        </w:rPr>
        <w:t>Cara conveys just how tricky the dilemma was, requiring her to tread carefully.</w:t>
      </w:r>
    </w:p>
    <w:p w14:paraId="7F8CF296" w14:textId="789D1360" w:rsidR="006B75A9" w:rsidRP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t xml:space="preserve">“Some of it, erm, she’s told me not to like, tell the teacher or anything, so I just told things that she’s not told me to not tell.” (Cara, </w:t>
      </w:r>
      <w:r w:rsidR="0034617F">
        <w:rPr>
          <w:rFonts w:ascii="Times New Roman" w:hAnsi="Times New Roman" w:cs="Times New Roman"/>
          <w:i/>
          <w:sz w:val="24"/>
          <w:szCs w:val="24"/>
        </w:rPr>
        <w:t>age 16</w:t>
      </w:r>
      <w:r w:rsidRPr="006B75A9">
        <w:rPr>
          <w:rFonts w:ascii="Times New Roman" w:hAnsi="Times New Roman" w:cs="Times New Roman"/>
          <w:i/>
          <w:sz w:val="24"/>
          <w:szCs w:val="24"/>
        </w:rPr>
        <w:t>)</w:t>
      </w:r>
    </w:p>
    <w:p w14:paraId="5D436EA9" w14:textId="4BAEA520" w:rsidR="006B75A9" w:rsidRDefault="006B75A9" w:rsidP="006B75A9">
      <w:pPr>
        <w:spacing w:line="480" w:lineRule="auto"/>
        <w:rPr>
          <w:rFonts w:ascii="Times New Roman" w:hAnsi="Times New Roman" w:cs="Times New Roman"/>
          <w:sz w:val="24"/>
          <w:szCs w:val="24"/>
        </w:rPr>
      </w:pPr>
      <w:r w:rsidRPr="006B75A9">
        <w:rPr>
          <w:rFonts w:ascii="Times New Roman" w:hAnsi="Times New Roman" w:cs="Times New Roman"/>
          <w:sz w:val="24"/>
          <w:szCs w:val="24"/>
        </w:rPr>
        <w:t xml:space="preserve">Jodie, like many others, could only deal with knowing so much before reaching a point of needing to tell someone. She shows awareness of her limitations. </w:t>
      </w:r>
    </w:p>
    <w:p w14:paraId="7EF93836" w14:textId="644604E1" w:rsidR="006B75A9" w:rsidRP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lastRenderedPageBreak/>
        <w:t>“I did tell her that obviously she’d have to tell someone in her family, like not just keep telling me because the more she tells me,</w:t>
      </w:r>
      <w:r w:rsidR="00120D1D">
        <w:rPr>
          <w:rFonts w:ascii="Times New Roman" w:hAnsi="Times New Roman" w:cs="Times New Roman"/>
          <w:i/>
          <w:sz w:val="24"/>
          <w:szCs w:val="24"/>
        </w:rPr>
        <w:t xml:space="preserve"> the more like, the more it’s </w:t>
      </w:r>
      <w:proofErr w:type="spellStart"/>
      <w:r w:rsidR="00120D1D">
        <w:rPr>
          <w:rFonts w:ascii="Times New Roman" w:hAnsi="Times New Roman" w:cs="Times New Roman"/>
          <w:i/>
          <w:sz w:val="24"/>
          <w:szCs w:val="24"/>
        </w:rPr>
        <w:t>gon</w:t>
      </w:r>
      <w:r w:rsidRPr="006B75A9">
        <w:rPr>
          <w:rFonts w:ascii="Times New Roman" w:hAnsi="Times New Roman" w:cs="Times New Roman"/>
          <w:i/>
          <w:sz w:val="24"/>
          <w:szCs w:val="24"/>
        </w:rPr>
        <w:t>na</w:t>
      </w:r>
      <w:proofErr w:type="spellEnd"/>
      <w:r w:rsidRPr="006B75A9">
        <w:rPr>
          <w:rFonts w:ascii="Times New Roman" w:hAnsi="Times New Roman" w:cs="Times New Roman"/>
          <w:i/>
          <w:sz w:val="24"/>
          <w:szCs w:val="24"/>
        </w:rPr>
        <w:t xml:space="preserve"> make me like need to tell someone.” (Jodie, </w:t>
      </w:r>
      <w:r w:rsidR="0034617F">
        <w:rPr>
          <w:rFonts w:ascii="Times New Roman" w:hAnsi="Times New Roman" w:cs="Times New Roman"/>
          <w:i/>
          <w:sz w:val="24"/>
          <w:szCs w:val="24"/>
        </w:rPr>
        <w:t>age 13</w:t>
      </w:r>
      <w:r w:rsidRPr="006B75A9">
        <w:rPr>
          <w:rFonts w:ascii="Times New Roman" w:hAnsi="Times New Roman" w:cs="Times New Roman"/>
          <w:i/>
          <w:sz w:val="24"/>
          <w:szCs w:val="24"/>
        </w:rPr>
        <w:t>)</w:t>
      </w:r>
    </w:p>
    <w:p w14:paraId="39EE6242" w14:textId="77777777" w:rsidR="006B75A9" w:rsidRPr="006B75A9" w:rsidRDefault="006B75A9" w:rsidP="006B75A9">
      <w:pPr>
        <w:spacing w:line="480" w:lineRule="auto"/>
        <w:rPr>
          <w:rFonts w:ascii="Times New Roman" w:hAnsi="Times New Roman" w:cs="Times New Roman"/>
          <w:sz w:val="24"/>
          <w:szCs w:val="24"/>
        </w:rPr>
      </w:pPr>
      <w:r w:rsidRPr="006B75A9">
        <w:rPr>
          <w:rFonts w:ascii="Times New Roman" w:hAnsi="Times New Roman" w:cs="Times New Roman"/>
          <w:sz w:val="24"/>
          <w:szCs w:val="24"/>
        </w:rPr>
        <w:t xml:space="preserve">Over time all except for Amy broke their friend’s trust. When participants were able to do so, it meant further support was gained for their friend and themselves.  </w:t>
      </w:r>
    </w:p>
    <w:p w14:paraId="093C5486" w14:textId="76744873" w:rsidR="006B75A9" w:rsidRPr="006B75A9" w:rsidRDefault="006B75A9" w:rsidP="006B75A9">
      <w:pPr>
        <w:spacing w:line="480" w:lineRule="auto"/>
        <w:ind w:left="720"/>
        <w:rPr>
          <w:rFonts w:ascii="Times New Roman" w:hAnsi="Times New Roman" w:cs="Times New Roman"/>
          <w:sz w:val="24"/>
          <w:szCs w:val="24"/>
        </w:rPr>
      </w:pPr>
      <w:r w:rsidRPr="006B75A9">
        <w:rPr>
          <w:rFonts w:ascii="Times New Roman" w:hAnsi="Times New Roman" w:cs="Times New Roman"/>
          <w:i/>
          <w:sz w:val="24"/>
          <w:szCs w:val="24"/>
        </w:rPr>
        <w:t>“I told t</w:t>
      </w:r>
      <w:r w:rsidR="00120D1D">
        <w:rPr>
          <w:rFonts w:ascii="Times New Roman" w:hAnsi="Times New Roman" w:cs="Times New Roman"/>
          <w:i/>
          <w:sz w:val="24"/>
          <w:szCs w:val="24"/>
        </w:rPr>
        <w:t xml:space="preserve">he teacher and she said she’s </w:t>
      </w:r>
      <w:proofErr w:type="spellStart"/>
      <w:r w:rsidR="00120D1D">
        <w:rPr>
          <w:rFonts w:ascii="Times New Roman" w:hAnsi="Times New Roman" w:cs="Times New Roman"/>
          <w:i/>
          <w:sz w:val="24"/>
          <w:szCs w:val="24"/>
        </w:rPr>
        <w:t>gon</w:t>
      </w:r>
      <w:r w:rsidRPr="006B75A9">
        <w:rPr>
          <w:rFonts w:ascii="Times New Roman" w:hAnsi="Times New Roman" w:cs="Times New Roman"/>
          <w:i/>
          <w:sz w:val="24"/>
          <w:szCs w:val="24"/>
        </w:rPr>
        <w:t>na</w:t>
      </w:r>
      <w:proofErr w:type="spellEnd"/>
      <w:r w:rsidRPr="006B75A9">
        <w:rPr>
          <w:rFonts w:ascii="Times New Roman" w:hAnsi="Times New Roman" w:cs="Times New Roman"/>
          <w:i/>
          <w:sz w:val="24"/>
          <w:szCs w:val="24"/>
        </w:rPr>
        <w:t xml:space="preserve"> help her to stop doing it and stuff.” (Cara, </w:t>
      </w:r>
      <w:r w:rsidR="0034617F">
        <w:rPr>
          <w:rFonts w:ascii="Times New Roman" w:hAnsi="Times New Roman" w:cs="Times New Roman"/>
          <w:i/>
          <w:sz w:val="24"/>
          <w:szCs w:val="24"/>
        </w:rPr>
        <w:t>age 16</w:t>
      </w:r>
      <w:r w:rsidRPr="006B75A9">
        <w:rPr>
          <w:rFonts w:ascii="Times New Roman" w:hAnsi="Times New Roman" w:cs="Times New Roman"/>
          <w:i/>
          <w:sz w:val="24"/>
          <w:szCs w:val="24"/>
        </w:rPr>
        <w:t>)</w:t>
      </w:r>
    </w:p>
    <w:p w14:paraId="6A834449" w14:textId="6FA538F5" w:rsidR="006B75A9" w:rsidRDefault="006B75A9" w:rsidP="00D7600A">
      <w:pPr>
        <w:spacing w:line="480" w:lineRule="auto"/>
        <w:ind w:left="720"/>
        <w:rPr>
          <w:rFonts w:ascii="Times New Roman" w:hAnsi="Times New Roman" w:cs="Times New Roman"/>
          <w:i/>
          <w:sz w:val="24"/>
          <w:szCs w:val="24"/>
        </w:rPr>
      </w:pPr>
      <w:r w:rsidRPr="00D7600A">
        <w:rPr>
          <w:rFonts w:ascii="Times New Roman" w:hAnsi="Times New Roman" w:cs="Times New Roman"/>
          <w:i/>
          <w:sz w:val="24"/>
          <w:szCs w:val="24"/>
        </w:rPr>
        <w:t xml:space="preserve">“My mate knew that I was doing this but I would kind of start talking to my mum or my brother or my brother’s girlfriend, because she went through self-harm…” (Rachel, </w:t>
      </w:r>
      <w:r w:rsidR="0034617F">
        <w:rPr>
          <w:rFonts w:ascii="Times New Roman" w:hAnsi="Times New Roman" w:cs="Times New Roman"/>
          <w:i/>
          <w:sz w:val="24"/>
          <w:szCs w:val="24"/>
        </w:rPr>
        <w:t>age 17)</w:t>
      </w:r>
    </w:p>
    <w:p w14:paraId="3086EF4A" w14:textId="3B85BFD2" w:rsidR="00CF0F21" w:rsidRDefault="00CF0F21" w:rsidP="00CF0F21">
      <w:pPr>
        <w:spacing w:line="480" w:lineRule="auto"/>
        <w:rPr>
          <w:rFonts w:ascii="Times New Roman" w:hAnsi="Times New Roman" w:cs="Times New Roman"/>
          <w:sz w:val="24"/>
          <w:szCs w:val="24"/>
        </w:rPr>
      </w:pPr>
      <w:r>
        <w:rPr>
          <w:rFonts w:ascii="Times New Roman" w:hAnsi="Times New Roman" w:cs="Times New Roman"/>
          <w:sz w:val="24"/>
          <w:szCs w:val="24"/>
        </w:rPr>
        <w:t>In cases where others in the wider friendship group were aware, they too, sought support for their friend.</w:t>
      </w:r>
    </w:p>
    <w:p w14:paraId="151CB4D5" w14:textId="5B964C06" w:rsidR="00CF0F21" w:rsidRDefault="00CF0F21" w:rsidP="00CF0F21">
      <w:pPr>
        <w:spacing w:line="480" w:lineRule="auto"/>
        <w:rPr>
          <w:rFonts w:ascii="Times New Roman" w:hAnsi="Times New Roman" w:cs="Times New Roman"/>
          <w:i/>
          <w:sz w:val="24"/>
          <w:szCs w:val="24"/>
        </w:rPr>
      </w:pPr>
      <w:r>
        <w:rPr>
          <w:rFonts w:ascii="Times New Roman" w:hAnsi="Times New Roman" w:cs="Times New Roman"/>
          <w:sz w:val="24"/>
          <w:szCs w:val="24"/>
        </w:rPr>
        <w:tab/>
      </w:r>
      <w:r w:rsidRPr="00CF0F21">
        <w:rPr>
          <w:rFonts w:ascii="Times New Roman" w:hAnsi="Times New Roman" w:cs="Times New Roman"/>
          <w:i/>
          <w:sz w:val="24"/>
          <w:szCs w:val="24"/>
        </w:rPr>
        <w:t>“…so they’ve done exactly the same what I did, to tell the teacher.” (Cara, age 16)</w:t>
      </w:r>
    </w:p>
    <w:p w14:paraId="2FEF701A" w14:textId="001518D1" w:rsidR="00F91847" w:rsidRPr="00CF0F21" w:rsidRDefault="00F91847" w:rsidP="00CF0F21">
      <w:pPr>
        <w:spacing w:line="480" w:lineRule="auto"/>
        <w:rPr>
          <w:rFonts w:ascii="Times New Roman" w:hAnsi="Times New Roman" w:cs="Times New Roman"/>
          <w:i/>
          <w:sz w:val="24"/>
          <w:szCs w:val="24"/>
        </w:rPr>
      </w:pPr>
      <w:r>
        <w:rPr>
          <w:rFonts w:ascii="Times New Roman" w:hAnsi="Times New Roman" w:cs="Times New Roman"/>
          <w:i/>
          <w:sz w:val="24"/>
          <w:szCs w:val="24"/>
        </w:rPr>
        <w:tab/>
        <w:t>“…and that person said, I can’t hide that.” (Rachel, age 17)</w:t>
      </w:r>
    </w:p>
    <w:p w14:paraId="48DF99C8" w14:textId="77777777" w:rsidR="006B75A9" w:rsidRPr="006B75A9" w:rsidRDefault="006B75A9" w:rsidP="003751F9">
      <w:pPr>
        <w:spacing w:line="480" w:lineRule="auto"/>
        <w:ind w:firstLine="720"/>
        <w:rPr>
          <w:rFonts w:ascii="Times New Roman" w:hAnsi="Times New Roman" w:cs="Times New Roman"/>
          <w:b/>
          <w:sz w:val="24"/>
          <w:szCs w:val="24"/>
        </w:rPr>
      </w:pPr>
      <w:r w:rsidRPr="006B75A9">
        <w:rPr>
          <w:rFonts w:ascii="Times New Roman" w:hAnsi="Times New Roman" w:cs="Times New Roman"/>
          <w:b/>
          <w:sz w:val="24"/>
          <w:szCs w:val="24"/>
        </w:rPr>
        <w:t>Stop please.</w:t>
      </w:r>
    </w:p>
    <w:p w14:paraId="451B71C3" w14:textId="5B81E4B8" w:rsidR="006B75A9" w:rsidRDefault="006B75A9" w:rsidP="0078314C">
      <w:pPr>
        <w:spacing w:line="480" w:lineRule="auto"/>
        <w:ind w:firstLine="720"/>
        <w:rPr>
          <w:rFonts w:ascii="Times New Roman" w:hAnsi="Times New Roman" w:cs="Times New Roman"/>
          <w:sz w:val="24"/>
          <w:szCs w:val="24"/>
        </w:rPr>
      </w:pPr>
      <w:r w:rsidRPr="006B75A9">
        <w:rPr>
          <w:rFonts w:ascii="Times New Roman" w:hAnsi="Times New Roman" w:cs="Times New Roman"/>
          <w:sz w:val="24"/>
          <w:szCs w:val="24"/>
        </w:rPr>
        <w:t>Participants desperately wanted their friends to stop self-harming and for some, this meant giving their undivided attention.</w:t>
      </w:r>
    </w:p>
    <w:p w14:paraId="213052BE" w14:textId="166B7015" w:rsidR="00120D1D" w:rsidRPr="000063BB" w:rsidRDefault="00120D1D" w:rsidP="0078314C">
      <w:pPr>
        <w:spacing w:line="480" w:lineRule="auto"/>
        <w:ind w:firstLine="720"/>
        <w:rPr>
          <w:rFonts w:ascii="Times New Roman" w:hAnsi="Times New Roman" w:cs="Times New Roman"/>
          <w:i/>
          <w:sz w:val="24"/>
          <w:szCs w:val="24"/>
        </w:rPr>
      </w:pPr>
      <w:r w:rsidRPr="000063BB">
        <w:rPr>
          <w:rFonts w:ascii="Times New Roman" w:hAnsi="Times New Roman" w:cs="Times New Roman"/>
          <w:i/>
          <w:sz w:val="24"/>
          <w:szCs w:val="24"/>
        </w:rPr>
        <w:t xml:space="preserve">“I </w:t>
      </w:r>
      <w:r w:rsidR="000063BB" w:rsidRPr="000063BB">
        <w:rPr>
          <w:rFonts w:ascii="Times New Roman" w:hAnsi="Times New Roman" w:cs="Times New Roman"/>
          <w:i/>
          <w:sz w:val="24"/>
          <w:szCs w:val="24"/>
        </w:rPr>
        <w:t>just felt like, you know, stop please.” (Amy, age 18)</w:t>
      </w:r>
    </w:p>
    <w:p w14:paraId="48E81317" w14:textId="424B95E5" w:rsidR="006B75A9" w:rsidRPr="006B75A9" w:rsidRDefault="006B75A9" w:rsidP="006B75A9">
      <w:pPr>
        <w:spacing w:line="480" w:lineRule="auto"/>
        <w:ind w:left="720"/>
        <w:rPr>
          <w:rFonts w:ascii="Times New Roman" w:hAnsi="Times New Roman" w:cs="Times New Roman"/>
          <w:sz w:val="24"/>
          <w:szCs w:val="24"/>
        </w:rPr>
      </w:pPr>
      <w:r w:rsidRPr="006B75A9">
        <w:rPr>
          <w:rFonts w:ascii="Times New Roman" w:hAnsi="Times New Roman" w:cs="Times New Roman"/>
          <w:i/>
          <w:sz w:val="24"/>
          <w:szCs w:val="24"/>
        </w:rPr>
        <w:t xml:space="preserve">“Well we did FaceTime a lot, so like her phone’s constantly moving so I could see the full thing so she couldn’t cut or nothing…” (Jodie, </w:t>
      </w:r>
      <w:r w:rsidR="0034617F">
        <w:rPr>
          <w:rFonts w:ascii="Times New Roman" w:hAnsi="Times New Roman" w:cs="Times New Roman"/>
          <w:i/>
          <w:sz w:val="24"/>
          <w:szCs w:val="24"/>
        </w:rPr>
        <w:t>age 13</w:t>
      </w:r>
      <w:r w:rsidRPr="006B75A9">
        <w:rPr>
          <w:rFonts w:ascii="Times New Roman" w:hAnsi="Times New Roman" w:cs="Times New Roman"/>
          <w:i/>
          <w:sz w:val="24"/>
          <w:szCs w:val="24"/>
        </w:rPr>
        <w:t>)</w:t>
      </w:r>
    </w:p>
    <w:p w14:paraId="0A313D9D" w14:textId="4B0B3638" w:rsidR="006B75A9" w:rsidRP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lastRenderedPageBreak/>
        <w:t xml:space="preserve">“Whilst I’m there if he does something it’ll be, it’ll be like I haven’t done anything to stop it. So I feel like I have to, I want, I want to be like making sure that he’s not doing anything so I don’t have anything to feel bad about.” (Alex, </w:t>
      </w:r>
      <w:r w:rsidR="0034617F">
        <w:rPr>
          <w:rFonts w:ascii="Times New Roman" w:hAnsi="Times New Roman" w:cs="Times New Roman"/>
          <w:i/>
          <w:sz w:val="24"/>
          <w:szCs w:val="24"/>
        </w:rPr>
        <w:t>age 13</w:t>
      </w:r>
      <w:r w:rsidRPr="006B75A9">
        <w:rPr>
          <w:rFonts w:ascii="Times New Roman" w:hAnsi="Times New Roman" w:cs="Times New Roman"/>
          <w:i/>
          <w:sz w:val="24"/>
          <w:szCs w:val="24"/>
        </w:rPr>
        <w:t>)</w:t>
      </w:r>
    </w:p>
    <w:p w14:paraId="1E1564DD" w14:textId="77777777" w:rsidR="006B75A9" w:rsidRPr="006B75A9" w:rsidRDefault="006B75A9" w:rsidP="006B75A9">
      <w:pPr>
        <w:spacing w:line="480" w:lineRule="auto"/>
        <w:rPr>
          <w:rFonts w:ascii="Times New Roman" w:hAnsi="Times New Roman" w:cs="Times New Roman"/>
          <w:sz w:val="24"/>
          <w:szCs w:val="24"/>
        </w:rPr>
      </w:pPr>
      <w:r w:rsidRPr="006B75A9">
        <w:rPr>
          <w:rFonts w:ascii="Times New Roman" w:hAnsi="Times New Roman" w:cs="Times New Roman"/>
          <w:sz w:val="24"/>
          <w:szCs w:val="24"/>
        </w:rPr>
        <w:t xml:space="preserve">Jodie’s quotation shows the level of vigilance participants thought they needed to adopt. Alex’s change in words from ‘I have to’ to ‘I want to’ suggests she was trying to convince herself that she was happy to help her friend but really underneath, she felt obliged. She believed she would be to blame if he did anything whilst she was with him. </w:t>
      </w:r>
    </w:p>
    <w:p w14:paraId="35CB27EF" w14:textId="77777777" w:rsidR="006B75A9" w:rsidRPr="006B75A9" w:rsidRDefault="006B75A9" w:rsidP="006B75A9">
      <w:pPr>
        <w:spacing w:line="480" w:lineRule="auto"/>
        <w:rPr>
          <w:rFonts w:ascii="Times New Roman" w:hAnsi="Times New Roman" w:cs="Times New Roman"/>
          <w:sz w:val="24"/>
          <w:szCs w:val="24"/>
        </w:rPr>
      </w:pPr>
      <w:r w:rsidRPr="006B75A9">
        <w:rPr>
          <w:rFonts w:ascii="Times New Roman" w:hAnsi="Times New Roman" w:cs="Times New Roman"/>
          <w:sz w:val="24"/>
          <w:szCs w:val="24"/>
        </w:rPr>
        <w:t xml:space="preserve">For Rachel, there was a sense that she didn’t want her friend to be associated with something like self-harm, so she acted by trying to build up her self-esteem as a way to persuade her not to do it. </w:t>
      </w:r>
    </w:p>
    <w:p w14:paraId="4DC7D7C3" w14:textId="5109B97F" w:rsidR="006B75A9" w:rsidRP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t xml:space="preserve">“If she was like, ‘I want to self-harm’, I’d try and talk her out of it, I’d be like, ‘you know you’re better than this’, and all that lot…” (Rachel, </w:t>
      </w:r>
      <w:r w:rsidR="0034617F">
        <w:rPr>
          <w:rFonts w:ascii="Times New Roman" w:hAnsi="Times New Roman" w:cs="Times New Roman"/>
          <w:i/>
          <w:sz w:val="24"/>
          <w:szCs w:val="24"/>
        </w:rPr>
        <w:t>age 17</w:t>
      </w:r>
      <w:r w:rsidRPr="006B75A9">
        <w:rPr>
          <w:rFonts w:ascii="Times New Roman" w:hAnsi="Times New Roman" w:cs="Times New Roman"/>
          <w:i/>
          <w:sz w:val="24"/>
          <w:szCs w:val="24"/>
        </w:rPr>
        <w:t>)</w:t>
      </w:r>
    </w:p>
    <w:p w14:paraId="06AD28D0" w14:textId="77777777" w:rsidR="006B75A9" w:rsidRPr="006B75A9" w:rsidRDefault="006B75A9" w:rsidP="006B75A9">
      <w:pPr>
        <w:spacing w:line="480" w:lineRule="auto"/>
        <w:rPr>
          <w:rFonts w:ascii="Times New Roman" w:hAnsi="Times New Roman" w:cs="Times New Roman"/>
          <w:b/>
          <w:sz w:val="24"/>
          <w:szCs w:val="24"/>
        </w:rPr>
      </w:pPr>
      <w:r w:rsidRPr="006B75A9">
        <w:rPr>
          <w:rFonts w:ascii="Times New Roman" w:hAnsi="Times New Roman" w:cs="Times New Roman"/>
          <w:b/>
          <w:sz w:val="24"/>
          <w:szCs w:val="24"/>
        </w:rPr>
        <w:t>Superordinate Theme 4: Identification</w:t>
      </w:r>
    </w:p>
    <w:p w14:paraId="3C03664A" w14:textId="77777777" w:rsidR="006B75A9" w:rsidRPr="006B75A9" w:rsidRDefault="006B75A9" w:rsidP="0078314C">
      <w:pPr>
        <w:spacing w:line="480" w:lineRule="auto"/>
        <w:ind w:firstLine="720"/>
        <w:rPr>
          <w:rFonts w:ascii="Times New Roman" w:hAnsi="Times New Roman" w:cs="Times New Roman"/>
          <w:sz w:val="24"/>
          <w:szCs w:val="24"/>
        </w:rPr>
      </w:pPr>
      <w:r w:rsidRPr="006B75A9">
        <w:rPr>
          <w:rFonts w:ascii="Times New Roman" w:hAnsi="Times New Roman" w:cs="Times New Roman"/>
          <w:sz w:val="24"/>
          <w:szCs w:val="24"/>
        </w:rPr>
        <w:t>For some participants, self-harming behaviours pushed them further apart whereas for others, they felt more connected to their friend.</w:t>
      </w:r>
    </w:p>
    <w:p w14:paraId="6977FD99" w14:textId="77777777" w:rsidR="006B75A9" w:rsidRPr="006B75A9" w:rsidRDefault="006B75A9" w:rsidP="006B75A9">
      <w:pPr>
        <w:spacing w:line="480" w:lineRule="auto"/>
        <w:ind w:firstLine="720"/>
        <w:rPr>
          <w:rFonts w:ascii="Times New Roman" w:hAnsi="Times New Roman" w:cs="Times New Roman"/>
          <w:b/>
          <w:sz w:val="24"/>
          <w:szCs w:val="24"/>
        </w:rPr>
      </w:pPr>
      <w:r w:rsidRPr="006B75A9">
        <w:rPr>
          <w:rFonts w:ascii="Times New Roman" w:hAnsi="Times New Roman" w:cs="Times New Roman"/>
          <w:b/>
          <w:sz w:val="24"/>
          <w:szCs w:val="24"/>
        </w:rPr>
        <w:t>Not the person I knew.</w:t>
      </w:r>
    </w:p>
    <w:p w14:paraId="3B48B2D2" w14:textId="5BC7F7D9" w:rsidR="006B75A9" w:rsidRDefault="006B75A9" w:rsidP="0078314C">
      <w:pPr>
        <w:spacing w:line="480" w:lineRule="auto"/>
        <w:ind w:firstLine="720"/>
        <w:rPr>
          <w:rFonts w:ascii="Times New Roman" w:hAnsi="Times New Roman" w:cs="Times New Roman"/>
          <w:sz w:val="24"/>
          <w:szCs w:val="24"/>
        </w:rPr>
      </w:pPr>
      <w:r w:rsidRPr="006B75A9">
        <w:rPr>
          <w:rFonts w:ascii="Times New Roman" w:hAnsi="Times New Roman" w:cs="Times New Roman"/>
          <w:sz w:val="24"/>
          <w:szCs w:val="24"/>
        </w:rPr>
        <w:t>After discovering their friend’s self-harm, many participants re-evaluated their friendship, feeling disconnected from the friend they thought they knew and unable to identify with them.</w:t>
      </w:r>
    </w:p>
    <w:p w14:paraId="217C140D" w14:textId="397AA41B" w:rsidR="000063BB" w:rsidRPr="000063BB" w:rsidRDefault="000063BB" w:rsidP="0078314C">
      <w:pPr>
        <w:spacing w:line="480" w:lineRule="auto"/>
        <w:ind w:firstLine="720"/>
        <w:rPr>
          <w:rFonts w:ascii="Times New Roman" w:hAnsi="Times New Roman" w:cs="Times New Roman"/>
          <w:i/>
          <w:sz w:val="24"/>
          <w:szCs w:val="24"/>
        </w:rPr>
      </w:pPr>
      <w:r w:rsidRPr="000063BB">
        <w:rPr>
          <w:rFonts w:ascii="Times New Roman" w:hAnsi="Times New Roman" w:cs="Times New Roman"/>
          <w:i/>
          <w:sz w:val="24"/>
          <w:szCs w:val="24"/>
        </w:rPr>
        <w:t>“It just didn’t seem like the (name of friend) that I knew.” Christine, age 14.</w:t>
      </w:r>
    </w:p>
    <w:p w14:paraId="6F00ECC4" w14:textId="1D44B5D8" w:rsidR="006B75A9" w:rsidRP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t xml:space="preserve">“The </w:t>
      </w:r>
      <w:r w:rsidR="000063BB">
        <w:rPr>
          <w:rFonts w:ascii="Times New Roman" w:hAnsi="Times New Roman" w:cs="Times New Roman"/>
          <w:i/>
          <w:sz w:val="24"/>
          <w:szCs w:val="24"/>
        </w:rPr>
        <w:t>first time they surprised me because</w:t>
      </w:r>
      <w:r w:rsidRPr="006B75A9">
        <w:rPr>
          <w:rFonts w:ascii="Times New Roman" w:hAnsi="Times New Roman" w:cs="Times New Roman"/>
          <w:i/>
          <w:sz w:val="24"/>
          <w:szCs w:val="24"/>
        </w:rPr>
        <w:t xml:space="preserve"> they didn’t seem like that person to do such a thing…” (Jodie, </w:t>
      </w:r>
      <w:r w:rsidR="0034617F">
        <w:rPr>
          <w:rFonts w:ascii="Times New Roman" w:hAnsi="Times New Roman" w:cs="Times New Roman"/>
          <w:i/>
          <w:sz w:val="24"/>
          <w:szCs w:val="24"/>
        </w:rPr>
        <w:t>age 13</w:t>
      </w:r>
      <w:r w:rsidRPr="006B75A9">
        <w:rPr>
          <w:rFonts w:ascii="Times New Roman" w:hAnsi="Times New Roman" w:cs="Times New Roman"/>
          <w:i/>
          <w:sz w:val="24"/>
          <w:szCs w:val="24"/>
        </w:rPr>
        <w:t>)</w:t>
      </w:r>
    </w:p>
    <w:p w14:paraId="11880A2D" w14:textId="694D1D94" w:rsidR="006B75A9" w:rsidRP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lastRenderedPageBreak/>
        <w:t>“I was so shocked when I</w:t>
      </w:r>
      <w:r w:rsidR="000063BB">
        <w:rPr>
          <w:rFonts w:ascii="Times New Roman" w:hAnsi="Times New Roman" w:cs="Times New Roman"/>
          <w:i/>
          <w:sz w:val="24"/>
          <w:szCs w:val="24"/>
        </w:rPr>
        <w:t xml:space="preserve"> found out, because </w:t>
      </w:r>
      <w:r w:rsidRPr="006B75A9">
        <w:rPr>
          <w:rFonts w:ascii="Times New Roman" w:hAnsi="Times New Roman" w:cs="Times New Roman"/>
          <w:i/>
          <w:sz w:val="24"/>
          <w:szCs w:val="24"/>
        </w:rPr>
        <w:t xml:space="preserve">I thought X would never do that, I didn’t think he was that type of person.” (Alex, </w:t>
      </w:r>
      <w:r w:rsidR="0034617F">
        <w:rPr>
          <w:rFonts w:ascii="Times New Roman" w:hAnsi="Times New Roman" w:cs="Times New Roman"/>
          <w:i/>
          <w:sz w:val="24"/>
          <w:szCs w:val="24"/>
        </w:rPr>
        <w:t>age 13</w:t>
      </w:r>
      <w:r w:rsidRPr="006B75A9">
        <w:rPr>
          <w:rFonts w:ascii="Times New Roman" w:hAnsi="Times New Roman" w:cs="Times New Roman"/>
          <w:i/>
          <w:sz w:val="24"/>
          <w:szCs w:val="24"/>
        </w:rPr>
        <w:t>)</w:t>
      </w:r>
    </w:p>
    <w:p w14:paraId="2AFB1446" w14:textId="46E67BAC" w:rsidR="006B75A9" w:rsidRP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t xml:space="preserve">“She wasn't one to show off, she wasn't one of these people that like, did it for attention.” (Amy, </w:t>
      </w:r>
      <w:r w:rsidR="0034617F">
        <w:rPr>
          <w:rFonts w:ascii="Times New Roman" w:hAnsi="Times New Roman" w:cs="Times New Roman"/>
          <w:i/>
          <w:sz w:val="24"/>
          <w:szCs w:val="24"/>
        </w:rPr>
        <w:t>age 18</w:t>
      </w:r>
      <w:r w:rsidRPr="006B75A9">
        <w:rPr>
          <w:rFonts w:ascii="Times New Roman" w:hAnsi="Times New Roman" w:cs="Times New Roman"/>
          <w:i/>
          <w:sz w:val="24"/>
          <w:szCs w:val="24"/>
        </w:rPr>
        <w:t>)</w:t>
      </w:r>
    </w:p>
    <w:p w14:paraId="7D45968B" w14:textId="77777777" w:rsidR="006B75A9" w:rsidRPr="006B75A9" w:rsidRDefault="006B75A9" w:rsidP="006B75A9">
      <w:pPr>
        <w:spacing w:line="480" w:lineRule="auto"/>
        <w:rPr>
          <w:rFonts w:ascii="Times New Roman" w:hAnsi="Times New Roman" w:cs="Times New Roman"/>
          <w:i/>
          <w:sz w:val="24"/>
          <w:szCs w:val="24"/>
        </w:rPr>
      </w:pPr>
      <w:r w:rsidRPr="006B75A9">
        <w:rPr>
          <w:rFonts w:ascii="Times New Roman" w:hAnsi="Times New Roman" w:cs="Times New Roman"/>
          <w:sz w:val="24"/>
          <w:szCs w:val="24"/>
        </w:rPr>
        <w:t xml:space="preserve">These quotations indicate some participants had a stereotyped view of someone who self-harms, highlighting the stigma that still surrounds the behaviour. </w:t>
      </w:r>
    </w:p>
    <w:p w14:paraId="71AD5FE2" w14:textId="77777777" w:rsidR="006B75A9" w:rsidRPr="006B75A9" w:rsidRDefault="006B75A9" w:rsidP="006B75A9">
      <w:pPr>
        <w:spacing w:line="480" w:lineRule="auto"/>
        <w:rPr>
          <w:rFonts w:ascii="Times New Roman" w:hAnsi="Times New Roman" w:cs="Times New Roman"/>
          <w:sz w:val="24"/>
          <w:szCs w:val="24"/>
        </w:rPr>
      </w:pPr>
      <w:r w:rsidRPr="006B75A9">
        <w:rPr>
          <w:rFonts w:ascii="Times New Roman" w:hAnsi="Times New Roman" w:cs="Times New Roman"/>
          <w:sz w:val="24"/>
          <w:szCs w:val="24"/>
        </w:rPr>
        <w:t>For some, the sense of disconnect drove them apart.</w:t>
      </w:r>
    </w:p>
    <w:p w14:paraId="23445804" w14:textId="6EBBF371" w:rsidR="006B75A9" w:rsidRP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t xml:space="preserve">“That would drive a wedge between us quite a lot of the time…” (Sally, </w:t>
      </w:r>
      <w:r w:rsidR="0034617F">
        <w:rPr>
          <w:rFonts w:ascii="Times New Roman" w:hAnsi="Times New Roman" w:cs="Times New Roman"/>
          <w:i/>
          <w:sz w:val="24"/>
          <w:szCs w:val="24"/>
        </w:rPr>
        <w:t>age 18</w:t>
      </w:r>
      <w:r w:rsidRPr="006B75A9">
        <w:rPr>
          <w:rFonts w:ascii="Times New Roman" w:hAnsi="Times New Roman" w:cs="Times New Roman"/>
          <w:i/>
          <w:sz w:val="24"/>
          <w:szCs w:val="24"/>
        </w:rPr>
        <w:t>)</w:t>
      </w:r>
    </w:p>
    <w:p w14:paraId="0FF14F1F" w14:textId="599A895D" w:rsidR="006B75A9" w:rsidRPr="006B75A9" w:rsidRDefault="006B75A9" w:rsidP="006B75A9">
      <w:pPr>
        <w:spacing w:line="480" w:lineRule="auto"/>
        <w:ind w:firstLine="720"/>
        <w:rPr>
          <w:rFonts w:ascii="Times New Roman" w:hAnsi="Times New Roman" w:cs="Times New Roman"/>
          <w:b/>
          <w:sz w:val="24"/>
          <w:szCs w:val="24"/>
        </w:rPr>
      </w:pPr>
      <w:r w:rsidRPr="006B75A9">
        <w:rPr>
          <w:rFonts w:ascii="Times New Roman" w:hAnsi="Times New Roman" w:cs="Times New Roman"/>
          <w:b/>
          <w:sz w:val="24"/>
          <w:szCs w:val="24"/>
        </w:rPr>
        <w:t>I know exa</w:t>
      </w:r>
      <w:r w:rsidR="00924210">
        <w:rPr>
          <w:rFonts w:ascii="Times New Roman" w:hAnsi="Times New Roman" w:cs="Times New Roman"/>
          <w:b/>
          <w:sz w:val="24"/>
          <w:szCs w:val="24"/>
        </w:rPr>
        <w:t>ctly where you are</w:t>
      </w:r>
      <w:r w:rsidRPr="006B75A9">
        <w:rPr>
          <w:rFonts w:ascii="Times New Roman" w:hAnsi="Times New Roman" w:cs="Times New Roman"/>
          <w:b/>
          <w:sz w:val="24"/>
          <w:szCs w:val="24"/>
        </w:rPr>
        <w:t xml:space="preserve"> coming from.</w:t>
      </w:r>
    </w:p>
    <w:p w14:paraId="37751E8C" w14:textId="77777777" w:rsidR="006B75A9" w:rsidRPr="006B75A9" w:rsidRDefault="006B75A9" w:rsidP="0078314C">
      <w:pPr>
        <w:spacing w:line="480" w:lineRule="auto"/>
        <w:ind w:firstLine="720"/>
        <w:rPr>
          <w:rFonts w:ascii="Times New Roman" w:hAnsi="Times New Roman" w:cs="Times New Roman"/>
          <w:sz w:val="24"/>
          <w:szCs w:val="24"/>
        </w:rPr>
      </w:pPr>
      <w:r w:rsidRPr="006B75A9">
        <w:rPr>
          <w:rFonts w:ascii="Times New Roman" w:hAnsi="Times New Roman" w:cs="Times New Roman"/>
          <w:sz w:val="24"/>
          <w:szCs w:val="24"/>
        </w:rPr>
        <w:t>For other young people, they felt a greater connection with their friend through being able to relate to their situation and subsequently, most became closer.</w:t>
      </w:r>
    </w:p>
    <w:p w14:paraId="2321A2E0" w14:textId="63DBB2A4" w:rsidR="006B75A9" w:rsidRP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t xml:space="preserve">“I know what it's like to not have a good family life at times…” (Amy, </w:t>
      </w:r>
      <w:r w:rsidR="0034617F">
        <w:rPr>
          <w:rFonts w:ascii="Times New Roman" w:hAnsi="Times New Roman" w:cs="Times New Roman"/>
          <w:i/>
          <w:sz w:val="24"/>
          <w:szCs w:val="24"/>
        </w:rPr>
        <w:t>age 18</w:t>
      </w:r>
      <w:r w:rsidRPr="006B75A9">
        <w:rPr>
          <w:rFonts w:ascii="Times New Roman" w:hAnsi="Times New Roman" w:cs="Times New Roman"/>
          <w:i/>
          <w:sz w:val="24"/>
          <w:szCs w:val="24"/>
        </w:rPr>
        <w:t>)</w:t>
      </w:r>
    </w:p>
    <w:p w14:paraId="5C721FD3" w14:textId="025DF437" w:rsidR="006B75A9" w:rsidRP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t>“Eight all became a lot closer because we, we’d understand kind of people’s backgrounds and stuff</w:t>
      </w:r>
      <w:r w:rsidR="000063BB">
        <w:rPr>
          <w:rFonts w:ascii="Times New Roman" w:hAnsi="Times New Roman" w:cs="Times New Roman"/>
          <w:i/>
          <w:sz w:val="24"/>
          <w:szCs w:val="24"/>
        </w:rPr>
        <w:t>…because people were like, ‘oh I know exactly where you’re coming from’…</w:t>
      </w:r>
      <w:r w:rsidRPr="006B75A9">
        <w:rPr>
          <w:rFonts w:ascii="Times New Roman" w:hAnsi="Times New Roman" w:cs="Times New Roman"/>
          <w:i/>
          <w:sz w:val="24"/>
          <w:szCs w:val="24"/>
        </w:rPr>
        <w:t xml:space="preserve">” (Rachel, </w:t>
      </w:r>
      <w:r w:rsidR="0034617F">
        <w:rPr>
          <w:rFonts w:ascii="Times New Roman" w:hAnsi="Times New Roman" w:cs="Times New Roman"/>
          <w:i/>
          <w:sz w:val="24"/>
          <w:szCs w:val="24"/>
        </w:rPr>
        <w:t>age 17</w:t>
      </w:r>
      <w:r w:rsidRPr="006B75A9">
        <w:rPr>
          <w:rFonts w:ascii="Times New Roman" w:hAnsi="Times New Roman" w:cs="Times New Roman"/>
          <w:i/>
          <w:sz w:val="24"/>
          <w:szCs w:val="24"/>
        </w:rPr>
        <w:t>)</w:t>
      </w:r>
    </w:p>
    <w:p w14:paraId="213BC130" w14:textId="77777777" w:rsidR="006B75A9" w:rsidRPr="006B75A9" w:rsidRDefault="006B75A9" w:rsidP="006B75A9">
      <w:pPr>
        <w:spacing w:line="480" w:lineRule="auto"/>
        <w:rPr>
          <w:rFonts w:ascii="Times New Roman" w:hAnsi="Times New Roman" w:cs="Times New Roman"/>
          <w:sz w:val="24"/>
          <w:szCs w:val="24"/>
        </w:rPr>
      </w:pPr>
      <w:r w:rsidRPr="006B75A9">
        <w:rPr>
          <w:rFonts w:ascii="Times New Roman" w:hAnsi="Times New Roman" w:cs="Times New Roman"/>
          <w:sz w:val="24"/>
          <w:szCs w:val="24"/>
        </w:rPr>
        <w:t xml:space="preserve">Rachel’s quotation highlights this connection was felt throughout her whole friendship group. </w:t>
      </w:r>
    </w:p>
    <w:p w14:paraId="0C6F189F" w14:textId="77777777" w:rsidR="006B75A9" w:rsidRPr="006B75A9" w:rsidRDefault="006B75A9" w:rsidP="006B75A9">
      <w:pPr>
        <w:spacing w:line="480" w:lineRule="auto"/>
        <w:rPr>
          <w:rFonts w:ascii="Times New Roman" w:hAnsi="Times New Roman" w:cs="Times New Roman"/>
          <w:sz w:val="24"/>
          <w:szCs w:val="24"/>
        </w:rPr>
      </w:pPr>
      <w:r w:rsidRPr="006B75A9">
        <w:rPr>
          <w:rFonts w:ascii="Times New Roman" w:hAnsi="Times New Roman" w:cs="Times New Roman"/>
          <w:sz w:val="24"/>
          <w:szCs w:val="24"/>
        </w:rPr>
        <w:t xml:space="preserve">For Alex, she found her own comfort through being able to identify with her friend’s experience, relieved she was no longer on her own with self-harm after years of keeping it to herself.  </w:t>
      </w:r>
    </w:p>
    <w:p w14:paraId="1D10387F" w14:textId="31C8E16D" w:rsidR="006B75A9" w:rsidRP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t xml:space="preserve">“I related to… I mean of course, I wasn’t fifteen, I was only ten but erm, I felt like I wasn’t the only person, like I wasn’t alone in it…” (Alex, </w:t>
      </w:r>
      <w:r w:rsidR="0034617F">
        <w:rPr>
          <w:rFonts w:ascii="Times New Roman" w:hAnsi="Times New Roman" w:cs="Times New Roman"/>
          <w:i/>
          <w:sz w:val="24"/>
          <w:szCs w:val="24"/>
        </w:rPr>
        <w:t>age 13</w:t>
      </w:r>
      <w:r w:rsidRPr="006B75A9">
        <w:rPr>
          <w:rFonts w:ascii="Times New Roman" w:hAnsi="Times New Roman" w:cs="Times New Roman"/>
          <w:i/>
          <w:sz w:val="24"/>
          <w:szCs w:val="24"/>
        </w:rPr>
        <w:t xml:space="preserve">) </w:t>
      </w:r>
    </w:p>
    <w:p w14:paraId="12542479" w14:textId="77777777" w:rsidR="006B75A9" w:rsidRPr="006B75A9" w:rsidRDefault="006B75A9" w:rsidP="006B75A9">
      <w:pPr>
        <w:spacing w:line="480" w:lineRule="auto"/>
        <w:rPr>
          <w:rFonts w:ascii="Times New Roman" w:hAnsi="Times New Roman" w:cs="Times New Roman"/>
          <w:sz w:val="24"/>
          <w:szCs w:val="24"/>
        </w:rPr>
      </w:pPr>
      <w:r w:rsidRPr="006B75A9">
        <w:rPr>
          <w:rFonts w:ascii="Times New Roman" w:hAnsi="Times New Roman" w:cs="Times New Roman"/>
          <w:sz w:val="24"/>
          <w:szCs w:val="24"/>
        </w:rPr>
        <w:lastRenderedPageBreak/>
        <w:t>Although this provided her with some comfort, it also took her back to a painful time in her own life. This spurred her on to help her friend, so that he would not have to go through what she experienced.</w:t>
      </w:r>
    </w:p>
    <w:p w14:paraId="4108029C" w14:textId="1BD2FD9D" w:rsidR="006B75A9" w:rsidRPr="006B75A9" w:rsidRDefault="006B75A9" w:rsidP="006B75A9">
      <w:pPr>
        <w:spacing w:line="480" w:lineRule="auto"/>
        <w:ind w:left="720"/>
        <w:rPr>
          <w:rFonts w:ascii="Times New Roman" w:hAnsi="Times New Roman" w:cs="Times New Roman"/>
          <w:i/>
          <w:sz w:val="24"/>
          <w:szCs w:val="24"/>
        </w:rPr>
      </w:pPr>
      <w:r w:rsidRPr="006B75A9">
        <w:rPr>
          <w:rFonts w:ascii="Times New Roman" w:hAnsi="Times New Roman" w:cs="Times New Roman"/>
          <w:i/>
          <w:sz w:val="24"/>
          <w:szCs w:val="24"/>
        </w:rPr>
        <w:t xml:space="preserve">“I used to do it in year five, so I know how he feels… I honestly had the worst time of my life and I didn’t want anyone else feeling like that…” (Alex, </w:t>
      </w:r>
      <w:r w:rsidR="0034617F">
        <w:rPr>
          <w:rFonts w:ascii="Times New Roman" w:hAnsi="Times New Roman" w:cs="Times New Roman"/>
          <w:i/>
          <w:sz w:val="24"/>
          <w:szCs w:val="24"/>
        </w:rPr>
        <w:t>age 13</w:t>
      </w:r>
      <w:r w:rsidRPr="006B75A9">
        <w:rPr>
          <w:rFonts w:ascii="Times New Roman" w:hAnsi="Times New Roman" w:cs="Times New Roman"/>
          <w:i/>
          <w:sz w:val="24"/>
          <w:szCs w:val="24"/>
        </w:rPr>
        <w:t>)</w:t>
      </w:r>
    </w:p>
    <w:p w14:paraId="6B58ED8A" w14:textId="77777777" w:rsidR="006B75A9" w:rsidRPr="006B75A9" w:rsidRDefault="006B75A9" w:rsidP="006B75A9">
      <w:pPr>
        <w:spacing w:line="480" w:lineRule="auto"/>
        <w:ind w:firstLine="720"/>
        <w:rPr>
          <w:rFonts w:ascii="Times New Roman" w:hAnsi="Times New Roman" w:cs="Times New Roman"/>
          <w:b/>
          <w:sz w:val="24"/>
          <w:szCs w:val="24"/>
        </w:rPr>
      </w:pPr>
      <w:r w:rsidRPr="006B75A9">
        <w:rPr>
          <w:rFonts w:ascii="Times New Roman" w:hAnsi="Times New Roman" w:cs="Times New Roman"/>
          <w:b/>
          <w:sz w:val="24"/>
          <w:szCs w:val="24"/>
        </w:rPr>
        <w:t>Feeling invalidated.</w:t>
      </w:r>
    </w:p>
    <w:p w14:paraId="4D9DC34A" w14:textId="77777777" w:rsidR="006B75A9" w:rsidRPr="006B75A9" w:rsidRDefault="006B75A9" w:rsidP="0078314C">
      <w:pPr>
        <w:spacing w:line="480" w:lineRule="auto"/>
        <w:ind w:firstLine="720"/>
        <w:rPr>
          <w:rFonts w:ascii="Times New Roman" w:hAnsi="Times New Roman" w:cs="Times New Roman"/>
          <w:sz w:val="24"/>
          <w:szCs w:val="24"/>
        </w:rPr>
      </w:pPr>
      <w:r w:rsidRPr="006B75A9">
        <w:rPr>
          <w:rFonts w:ascii="Times New Roman" w:hAnsi="Times New Roman" w:cs="Times New Roman"/>
          <w:sz w:val="24"/>
          <w:szCs w:val="24"/>
        </w:rPr>
        <w:t xml:space="preserve">For one young person, her friend’s self-harm was so different to her own that it invalidated her experience of the behaviour. She strongly believed her friend started self-harming because she was doing it, which frustrated her because she thought her friend had no real grounds for the behaviour, whereas she depended on it. </w:t>
      </w:r>
    </w:p>
    <w:p w14:paraId="3859C6F9" w14:textId="567A6703" w:rsidR="006B75A9" w:rsidRPr="00D7600A" w:rsidRDefault="006B75A9" w:rsidP="00D7600A">
      <w:pPr>
        <w:spacing w:line="480" w:lineRule="auto"/>
        <w:ind w:left="720"/>
        <w:rPr>
          <w:rFonts w:ascii="Times New Roman" w:hAnsi="Times New Roman" w:cs="Times New Roman"/>
          <w:i/>
          <w:sz w:val="24"/>
          <w:szCs w:val="24"/>
        </w:rPr>
      </w:pPr>
      <w:r w:rsidRPr="00D7600A">
        <w:rPr>
          <w:rFonts w:ascii="Times New Roman" w:hAnsi="Times New Roman" w:cs="Times New Roman"/>
          <w:i/>
          <w:sz w:val="24"/>
          <w:szCs w:val="24"/>
        </w:rPr>
        <w:t xml:space="preserve">“Like, obviously she was able to switch on and off this when she decided to be like, depressed, type thing, and when she would self-harm, whereas I was relying on it weekly, like daily.” (Sally, </w:t>
      </w:r>
      <w:r w:rsidR="0034617F">
        <w:rPr>
          <w:rFonts w:ascii="Times New Roman" w:hAnsi="Times New Roman" w:cs="Times New Roman"/>
          <w:i/>
          <w:sz w:val="24"/>
          <w:szCs w:val="24"/>
        </w:rPr>
        <w:t>age 18</w:t>
      </w:r>
      <w:r w:rsidRPr="00D7600A">
        <w:rPr>
          <w:rFonts w:ascii="Times New Roman" w:hAnsi="Times New Roman" w:cs="Times New Roman"/>
          <w:i/>
          <w:sz w:val="24"/>
          <w:szCs w:val="24"/>
        </w:rPr>
        <w:t>)</w:t>
      </w:r>
    </w:p>
    <w:p w14:paraId="6733172C" w14:textId="76FACC89" w:rsidR="006B75A9" w:rsidRPr="00D7600A" w:rsidRDefault="006B75A9" w:rsidP="00D7600A">
      <w:pPr>
        <w:spacing w:line="480" w:lineRule="auto"/>
        <w:ind w:left="720"/>
        <w:rPr>
          <w:rFonts w:ascii="Times New Roman" w:hAnsi="Times New Roman" w:cs="Times New Roman"/>
          <w:i/>
          <w:sz w:val="24"/>
          <w:szCs w:val="24"/>
        </w:rPr>
      </w:pPr>
      <w:r w:rsidRPr="00D7600A">
        <w:rPr>
          <w:rFonts w:ascii="Times New Roman" w:hAnsi="Times New Roman" w:cs="Times New Roman"/>
          <w:i/>
          <w:sz w:val="24"/>
          <w:szCs w:val="24"/>
        </w:rPr>
        <w:t xml:space="preserve">“She'd never do it, like she’d never cut so that it left a scar, it would always be like the tiniest, like, miniscule thing…” (Sally, </w:t>
      </w:r>
      <w:r w:rsidR="0034617F">
        <w:rPr>
          <w:rFonts w:ascii="Times New Roman" w:hAnsi="Times New Roman" w:cs="Times New Roman"/>
          <w:i/>
          <w:sz w:val="24"/>
          <w:szCs w:val="24"/>
        </w:rPr>
        <w:t>age 18</w:t>
      </w:r>
      <w:r w:rsidRPr="00D7600A">
        <w:rPr>
          <w:rFonts w:ascii="Times New Roman" w:hAnsi="Times New Roman" w:cs="Times New Roman"/>
          <w:i/>
          <w:sz w:val="24"/>
          <w:szCs w:val="24"/>
        </w:rPr>
        <w:t>)</w:t>
      </w:r>
    </w:p>
    <w:p w14:paraId="2E0CCF39" w14:textId="40503978" w:rsidR="006B75A9" w:rsidRPr="00D7600A" w:rsidRDefault="006B75A9" w:rsidP="00D7600A">
      <w:pPr>
        <w:spacing w:line="480" w:lineRule="auto"/>
        <w:ind w:left="720"/>
        <w:rPr>
          <w:rFonts w:ascii="Times New Roman" w:hAnsi="Times New Roman" w:cs="Times New Roman"/>
          <w:i/>
          <w:sz w:val="24"/>
          <w:szCs w:val="24"/>
        </w:rPr>
      </w:pPr>
      <w:r w:rsidRPr="00D7600A">
        <w:rPr>
          <w:rFonts w:ascii="Times New Roman" w:hAnsi="Times New Roman" w:cs="Times New Roman"/>
          <w:i/>
          <w:sz w:val="24"/>
          <w:szCs w:val="24"/>
        </w:rPr>
        <w:t>“Then it turned into my friend being like, ‘oh, she's the one who self-harms’, because</w:t>
      </w:r>
      <w:r w:rsidR="000063BB">
        <w:rPr>
          <w:rFonts w:ascii="Times New Roman" w:hAnsi="Times New Roman" w:cs="Times New Roman"/>
          <w:i/>
          <w:sz w:val="24"/>
          <w:szCs w:val="24"/>
        </w:rPr>
        <w:t xml:space="preserve"> I wasn't there… so it was kind of</w:t>
      </w:r>
      <w:r w:rsidRPr="00D7600A">
        <w:rPr>
          <w:rFonts w:ascii="Times New Roman" w:hAnsi="Times New Roman" w:cs="Times New Roman"/>
          <w:i/>
          <w:sz w:val="24"/>
          <w:szCs w:val="24"/>
        </w:rPr>
        <w:t xml:space="preserve"> like she was trying to fill a position.” (Sally, </w:t>
      </w:r>
      <w:r w:rsidR="0034617F">
        <w:rPr>
          <w:rFonts w:ascii="Times New Roman" w:hAnsi="Times New Roman" w:cs="Times New Roman"/>
          <w:i/>
          <w:sz w:val="24"/>
          <w:szCs w:val="24"/>
        </w:rPr>
        <w:t>age 18</w:t>
      </w:r>
      <w:r w:rsidRPr="00D7600A">
        <w:rPr>
          <w:rFonts w:ascii="Times New Roman" w:hAnsi="Times New Roman" w:cs="Times New Roman"/>
          <w:i/>
          <w:sz w:val="24"/>
          <w:szCs w:val="24"/>
        </w:rPr>
        <w:t>)</w:t>
      </w:r>
    </w:p>
    <w:p w14:paraId="3C768830" w14:textId="078D6EFA" w:rsidR="006B75A9" w:rsidRPr="006B75A9" w:rsidRDefault="006B75A9" w:rsidP="006B75A9">
      <w:pPr>
        <w:spacing w:line="480" w:lineRule="auto"/>
        <w:rPr>
          <w:rFonts w:ascii="Times New Roman" w:hAnsi="Times New Roman" w:cs="Times New Roman"/>
          <w:sz w:val="24"/>
          <w:szCs w:val="24"/>
        </w:rPr>
      </w:pPr>
      <w:r w:rsidRPr="006B75A9">
        <w:rPr>
          <w:rFonts w:ascii="Times New Roman" w:hAnsi="Times New Roman" w:cs="Times New Roman"/>
          <w:sz w:val="24"/>
          <w:szCs w:val="24"/>
        </w:rPr>
        <w:t>Sally’s reference to her friend switching her self-harm ‘on and off’ compared to her reliance suggests she didn’t believe it was legitimate. Her comment that her friend would ‘never cut so that it left a scar’ indicates a sense that her friend could not match the extent of her self-harm. Her reference to her friend trying to ‘fill a position’ conveys the level of threat the behaviour pres</w:t>
      </w:r>
      <w:r w:rsidR="00DF1E13">
        <w:rPr>
          <w:rFonts w:ascii="Times New Roman" w:hAnsi="Times New Roman" w:cs="Times New Roman"/>
          <w:sz w:val="24"/>
          <w:szCs w:val="24"/>
        </w:rPr>
        <w:t>ented to</w:t>
      </w:r>
      <w:r w:rsidR="00754947">
        <w:rPr>
          <w:rFonts w:ascii="Times New Roman" w:hAnsi="Times New Roman" w:cs="Times New Roman"/>
          <w:sz w:val="24"/>
          <w:szCs w:val="24"/>
        </w:rPr>
        <w:t xml:space="preserve"> her own sense of self,</w:t>
      </w:r>
      <w:r w:rsidR="00DF1E13">
        <w:rPr>
          <w:rFonts w:ascii="Times New Roman" w:hAnsi="Times New Roman" w:cs="Times New Roman"/>
          <w:sz w:val="24"/>
          <w:szCs w:val="24"/>
        </w:rPr>
        <w:t xml:space="preserve"> particularly in the context of her wider peer group, where she described how over time she became more isolated from her other friends. </w:t>
      </w:r>
      <w:r w:rsidRPr="006B75A9">
        <w:rPr>
          <w:rFonts w:ascii="Times New Roman" w:hAnsi="Times New Roman" w:cs="Times New Roman"/>
          <w:sz w:val="24"/>
          <w:szCs w:val="24"/>
        </w:rPr>
        <w:lastRenderedPageBreak/>
        <w:t xml:space="preserve">In order to cope, and perhaps in an attempt to categorise herself differently, she would self-harm more. Although Sally was the only person with this experience, one other participant mentioned that she had previously self-harmed (Alex) and others (Ann, Jodie, Rachel) mentioned that people in their friendship group were also self-harming. </w:t>
      </w:r>
    </w:p>
    <w:p w14:paraId="2A53620B" w14:textId="77777777" w:rsidR="000638AB" w:rsidRPr="000638AB" w:rsidRDefault="000638AB" w:rsidP="000638AB">
      <w:pPr>
        <w:spacing w:line="480" w:lineRule="auto"/>
        <w:jc w:val="center"/>
        <w:rPr>
          <w:rFonts w:ascii="Times New Roman" w:hAnsi="Times New Roman" w:cs="Times New Roman"/>
          <w:sz w:val="24"/>
          <w:szCs w:val="24"/>
        </w:rPr>
      </w:pPr>
      <w:r w:rsidRPr="000638AB">
        <w:rPr>
          <w:rFonts w:ascii="Times New Roman" w:hAnsi="Times New Roman" w:cs="Times New Roman"/>
          <w:b/>
          <w:sz w:val="24"/>
          <w:szCs w:val="24"/>
        </w:rPr>
        <w:t>Discussion</w:t>
      </w:r>
    </w:p>
    <w:p w14:paraId="5BE51A35" w14:textId="24AC8796" w:rsidR="000638AB" w:rsidRPr="000638AB" w:rsidRDefault="000638AB" w:rsidP="00A93A7A">
      <w:pPr>
        <w:spacing w:line="480" w:lineRule="auto"/>
        <w:ind w:firstLine="720"/>
        <w:rPr>
          <w:rFonts w:ascii="Times New Roman" w:hAnsi="Times New Roman" w:cs="Times New Roman"/>
          <w:sz w:val="24"/>
          <w:szCs w:val="24"/>
        </w:rPr>
      </w:pPr>
      <w:r w:rsidRPr="000638AB">
        <w:rPr>
          <w:rFonts w:ascii="Times New Roman" w:hAnsi="Times New Roman" w:cs="Times New Roman"/>
          <w:sz w:val="24"/>
          <w:szCs w:val="24"/>
        </w:rPr>
        <w:t>The aims of this study were to explore the experiences of adolescents who have a friend who self-harms and to understand what this means for friendship, the wider peer group and psychological well-being. Four superordinate themes were identified: despera</w:t>
      </w:r>
      <w:r w:rsidR="00924210">
        <w:rPr>
          <w:rFonts w:ascii="Times New Roman" w:hAnsi="Times New Roman" w:cs="Times New Roman"/>
          <w:sz w:val="24"/>
          <w:szCs w:val="24"/>
        </w:rPr>
        <w:t>tely searching for meaning, I will</w:t>
      </w:r>
      <w:r w:rsidRPr="000638AB">
        <w:rPr>
          <w:rFonts w:ascii="Times New Roman" w:hAnsi="Times New Roman" w:cs="Times New Roman"/>
          <w:sz w:val="24"/>
          <w:szCs w:val="24"/>
        </w:rPr>
        <w:t xml:space="preserve"> be there at all costs, too hot to handle and identification. These summarise how adolescents make sense of their experience; the lengths they are willing to go to for their friend; the dilemma they face in relation to managing risk and help-seeking and the effects of self-harm </w:t>
      </w:r>
      <w:r w:rsidR="00A93A7A">
        <w:rPr>
          <w:rFonts w:ascii="Times New Roman" w:hAnsi="Times New Roman" w:cs="Times New Roman"/>
          <w:sz w:val="24"/>
          <w:szCs w:val="24"/>
        </w:rPr>
        <w:t xml:space="preserve">on them and their relationship. </w:t>
      </w:r>
      <w:r w:rsidRPr="000638AB">
        <w:rPr>
          <w:rFonts w:ascii="Times New Roman" w:hAnsi="Times New Roman" w:cs="Times New Roman"/>
          <w:sz w:val="24"/>
          <w:szCs w:val="24"/>
        </w:rPr>
        <w:t>Previous research relating to this area has largely been quantitative so, to date, there is very little literature which has sought to explore the friend’s experience. Therefore this study</w:t>
      </w:r>
      <w:r w:rsidR="00512DDC">
        <w:rPr>
          <w:rFonts w:ascii="Times New Roman" w:hAnsi="Times New Roman" w:cs="Times New Roman"/>
          <w:sz w:val="24"/>
          <w:szCs w:val="24"/>
        </w:rPr>
        <w:t xml:space="preserve"> makes an incremental advance in contributing to and increasing</w:t>
      </w:r>
      <w:r w:rsidRPr="000638AB">
        <w:rPr>
          <w:rFonts w:ascii="Times New Roman" w:hAnsi="Times New Roman" w:cs="Times New Roman"/>
          <w:sz w:val="24"/>
          <w:szCs w:val="24"/>
        </w:rPr>
        <w:t xml:space="preserve"> the </w:t>
      </w:r>
      <w:r w:rsidR="00A93A7A">
        <w:rPr>
          <w:rFonts w:ascii="Times New Roman" w:hAnsi="Times New Roman" w:cs="Times New Roman"/>
          <w:sz w:val="24"/>
          <w:szCs w:val="24"/>
        </w:rPr>
        <w:t>existing knowledge in this area</w:t>
      </w:r>
      <w:r w:rsidR="00512DDC">
        <w:rPr>
          <w:rFonts w:ascii="Times New Roman" w:hAnsi="Times New Roman" w:cs="Times New Roman"/>
          <w:sz w:val="24"/>
          <w:szCs w:val="24"/>
        </w:rPr>
        <w:t>, highlighting</w:t>
      </w:r>
      <w:r w:rsidR="00CD0B7B">
        <w:rPr>
          <w:rFonts w:ascii="Times New Roman" w:hAnsi="Times New Roman" w:cs="Times New Roman"/>
          <w:sz w:val="24"/>
          <w:szCs w:val="24"/>
        </w:rPr>
        <w:t xml:space="preserve"> the interpersonal</w:t>
      </w:r>
      <w:r w:rsidR="000D496D">
        <w:rPr>
          <w:rFonts w:ascii="Times New Roman" w:hAnsi="Times New Roman" w:cs="Times New Roman"/>
          <w:sz w:val="24"/>
          <w:szCs w:val="24"/>
        </w:rPr>
        <w:t xml:space="preserve"> function and</w:t>
      </w:r>
      <w:r w:rsidR="00CD0B7B">
        <w:rPr>
          <w:rFonts w:ascii="Times New Roman" w:hAnsi="Times New Roman" w:cs="Times New Roman"/>
          <w:sz w:val="24"/>
          <w:szCs w:val="24"/>
        </w:rPr>
        <w:t xml:space="preserve"> effects</w:t>
      </w:r>
      <w:r w:rsidR="00512DDC">
        <w:rPr>
          <w:rFonts w:ascii="Times New Roman" w:hAnsi="Times New Roman" w:cs="Times New Roman"/>
          <w:sz w:val="24"/>
          <w:szCs w:val="24"/>
        </w:rPr>
        <w:t xml:space="preserve"> of self-harm amongst adolescents in the community. </w:t>
      </w:r>
    </w:p>
    <w:p w14:paraId="7F2B57C4" w14:textId="682D6DE6" w:rsidR="000638AB" w:rsidRPr="000638AB" w:rsidRDefault="000638AB" w:rsidP="00916587">
      <w:pPr>
        <w:spacing w:line="480" w:lineRule="auto"/>
        <w:ind w:firstLine="720"/>
        <w:rPr>
          <w:rFonts w:ascii="Times New Roman" w:hAnsi="Times New Roman" w:cs="Times New Roman"/>
          <w:sz w:val="24"/>
          <w:szCs w:val="24"/>
        </w:rPr>
      </w:pPr>
      <w:r w:rsidRPr="000638AB">
        <w:rPr>
          <w:rFonts w:ascii="Times New Roman" w:hAnsi="Times New Roman" w:cs="Times New Roman"/>
          <w:sz w:val="24"/>
          <w:szCs w:val="24"/>
        </w:rPr>
        <w:t xml:space="preserve">As humans, we have a need to understand what is going on because it </w:t>
      </w:r>
      <w:r w:rsidR="00916587">
        <w:rPr>
          <w:rFonts w:ascii="Times New Roman" w:hAnsi="Times New Roman" w:cs="Times New Roman"/>
          <w:sz w:val="24"/>
          <w:szCs w:val="24"/>
        </w:rPr>
        <w:t xml:space="preserve">enables us to act when our world changes (Weick, Sutcliffe and Obstfeld, 2005) and </w:t>
      </w:r>
      <w:r w:rsidRPr="000638AB">
        <w:rPr>
          <w:rFonts w:ascii="Times New Roman" w:hAnsi="Times New Roman" w:cs="Times New Roman"/>
          <w:sz w:val="24"/>
          <w:szCs w:val="24"/>
        </w:rPr>
        <w:t>provides us with a sense of control</w:t>
      </w:r>
      <w:r>
        <w:rPr>
          <w:rFonts w:ascii="Times New Roman" w:hAnsi="Times New Roman" w:cs="Times New Roman"/>
          <w:sz w:val="24"/>
          <w:szCs w:val="24"/>
        </w:rPr>
        <w:t xml:space="preserve"> (Grawe</w:t>
      </w:r>
      <w:r w:rsidR="003B48FF">
        <w:rPr>
          <w:rFonts w:ascii="Times New Roman" w:hAnsi="Times New Roman" w:cs="Times New Roman"/>
          <w:sz w:val="24"/>
          <w:szCs w:val="24"/>
        </w:rPr>
        <w:t>,</w:t>
      </w:r>
      <w:r w:rsidR="00916587">
        <w:rPr>
          <w:rFonts w:ascii="Times New Roman" w:hAnsi="Times New Roman" w:cs="Times New Roman"/>
          <w:sz w:val="24"/>
          <w:szCs w:val="24"/>
        </w:rPr>
        <w:t xml:space="preserve"> 2007). This </w:t>
      </w:r>
      <w:r w:rsidRPr="000638AB">
        <w:rPr>
          <w:rFonts w:ascii="Times New Roman" w:hAnsi="Times New Roman" w:cs="Times New Roman"/>
          <w:sz w:val="24"/>
          <w:szCs w:val="24"/>
        </w:rPr>
        <w:t>may explain why young people were desperately trying to find meaning</w:t>
      </w:r>
      <w:r w:rsidR="00916587">
        <w:rPr>
          <w:rFonts w:ascii="Times New Roman" w:hAnsi="Times New Roman" w:cs="Times New Roman"/>
          <w:sz w:val="24"/>
          <w:szCs w:val="24"/>
        </w:rPr>
        <w:t xml:space="preserve"> for their friend’s behaviour as this may have actually </w:t>
      </w:r>
      <w:r w:rsidR="00761F43">
        <w:rPr>
          <w:rFonts w:ascii="Times New Roman" w:hAnsi="Times New Roman" w:cs="Times New Roman"/>
          <w:sz w:val="24"/>
          <w:szCs w:val="24"/>
        </w:rPr>
        <w:t>provided a way</w:t>
      </w:r>
      <w:r w:rsidR="00916587">
        <w:rPr>
          <w:rFonts w:ascii="Times New Roman" w:hAnsi="Times New Roman" w:cs="Times New Roman"/>
          <w:sz w:val="24"/>
          <w:szCs w:val="24"/>
        </w:rPr>
        <w:t xml:space="preserve"> to cope.  </w:t>
      </w:r>
      <w:r w:rsidRPr="000638AB">
        <w:rPr>
          <w:rFonts w:ascii="Times New Roman" w:hAnsi="Times New Roman" w:cs="Times New Roman"/>
          <w:sz w:val="24"/>
          <w:szCs w:val="24"/>
        </w:rPr>
        <w:t>Initially some participants struggled with this, which could be due to self-ha</w:t>
      </w:r>
      <w:r w:rsidR="00776B5B">
        <w:rPr>
          <w:rFonts w:ascii="Times New Roman" w:hAnsi="Times New Roman" w:cs="Times New Roman"/>
          <w:sz w:val="24"/>
          <w:szCs w:val="24"/>
        </w:rPr>
        <w:t xml:space="preserve">rm still being a taboo subject, </w:t>
      </w:r>
      <w:r w:rsidRPr="000638AB">
        <w:rPr>
          <w:rFonts w:ascii="Times New Roman" w:hAnsi="Times New Roman" w:cs="Times New Roman"/>
          <w:sz w:val="24"/>
          <w:szCs w:val="24"/>
        </w:rPr>
        <w:t xml:space="preserve">meaning young people may be naive to self-harm until faced with it because it is seen as something that should not be talked about. This was also apparent in the subordinate theme ‘not the person I knew’, which showed that some participants had a </w:t>
      </w:r>
      <w:r w:rsidRPr="000638AB">
        <w:rPr>
          <w:rFonts w:ascii="Times New Roman" w:hAnsi="Times New Roman" w:cs="Times New Roman"/>
          <w:sz w:val="24"/>
          <w:szCs w:val="24"/>
        </w:rPr>
        <w:lastRenderedPageBreak/>
        <w:t xml:space="preserve">stereotyped view of people who self-harm. Given </w:t>
      </w:r>
      <w:r w:rsidR="00BC5BC2">
        <w:rPr>
          <w:rFonts w:ascii="Times New Roman" w:hAnsi="Times New Roman" w:cs="Times New Roman"/>
          <w:sz w:val="24"/>
          <w:szCs w:val="24"/>
        </w:rPr>
        <w:t>that six schools declined to take part in this research due to concerns about an adolescent population talking about self-harm, or because they feared parents may worry that self-harm was a problem at their school</w:t>
      </w:r>
      <w:r w:rsidRPr="000638AB">
        <w:rPr>
          <w:rFonts w:ascii="Times New Roman" w:hAnsi="Times New Roman" w:cs="Times New Roman"/>
          <w:sz w:val="24"/>
          <w:szCs w:val="24"/>
        </w:rPr>
        <w:t>, it is likely that adults are indirectly reinforcing this stigma to young people, highlighting a much wider systemic issue</w:t>
      </w:r>
      <w:r w:rsidR="004D7D7A">
        <w:rPr>
          <w:rFonts w:ascii="Times New Roman" w:hAnsi="Times New Roman" w:cs="Times New Roman"/>
          <w:sz w:val="24"/>
          <w:szCs w:val="24"/>
        </w:rPr>
        <w:t xml:space="preserve"> within UK culture. </w:t>
      </w:r>
      <w:r w:rsidR="00E2724E">
        <w:rPr>
          <w:rFonts w:ascii="Times New Roman" w:hAnsi="Times New Roman" w:cs="Times New Roman"/>
          <w:sz w:val="24"/>
          <w:szCs w:val="24"/>
        </w:rPr>
        <w:t xml:space="preserve"> </w:t>
      </w:r>
    </w:p>
    <w:p w14:paraId="3CD2E55A" w14:textId="65A84E25" w:rsidR="000638AB" w:rsidRPr="000638AB" w:rsidRDefault="00924210" w:rsidP="0078314C">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theme ‘I will</w:t>
      </w:r>
      <w:r w:rsidR="000638AB" w:rsidRPr="000638AB">
        <w:rPr>
          <w:rFonts w:ascii="Times New Roman" w:hAnsi="Times New Roman" w:cs="Times New Roman"/>
          <w:sz w:val="24"/>
          <w:szCs w:val="24"/>
        </w:rPr>
        <w:t xml:space="preserve"> be there at all costs’ reflects the overwhelming sense of duty participants felt which took president over everything else and echoes previo</w:t>
      </w:r>
      <w:r w:rsidR="000638AB">
        <w:rPr>
          <w:rFonts w:ascii="Times New Roman" w:hAnsi="Times New Roman" w:cs="Times New Roman"/>
          <w:sz w:val="24"/>
          <w:szCs w:val="24"/>
        </w:rPr>
        <w:t>us research findings (Reichardt</w:t>
      </w:r>
      <w:r w:rsidR="003B48FF">
        <w:rPr>
          <w:rFonts w:ascii="Times New Roman" w:hAnsi="Times New Roman" w:cs="Times New Roman"/>
          <w:sz w:val="24"/>
          <w:szCs w:val="24"/>
        </w:rPr>
        <w:t>,</w:t>
      </w:r>
      <w:r w:rsidR="000638AB" w:rsidRPr="000638AB">
        <w:rPr>
          <w:rFonts w:ascii="Times New Roman" w:hAnsi="Times New Roman" w:cs="Times New Roman"/>
          <w:sz w:val="24"/>
          <w:szCs w:val="24"/>
        </w:rPr>
        <w:t xml:space="preserve"> 2016). Participants thought they had no choice but to take on this responsibility, possibly because during adolescence friends become more important for emotional support than</w:t>
      </w:r>
      <w:r w:rsidR="000638AB">
        <w:rPr>
          <w:rFonts w:ascii="Times New Roman" w:hAnsi="Times New Roman" w:cs="Times New Roman"/>
          <w:sz w:val="24"/>
          <w:szCs w:val="24"/>
        </w:rPr>
        <w:t xml:space="preserve"> parents (Bukowski et al.</w:t>
      </w:r>
      <w:r w:rsidR="003B48FF">
        <w:rPr>
          <w:rFonts w:ascii="Times New Roman" w:hAnsi="Times New Roman" w:cs="Times New Roman"/>
          <w:sz w:val="24"/>
          <w:szCs w:val="24"/>
        </w:rPr>
        <w:t>,</w:t>
      </w:r>
      <w:r w:rsidR="000638AB">
        <w:rPr>
          <w:rFonts w:ascii="Times New Roman" w:hAnsi="Times New Roman" w:cs="Times New Roman"/>
          <w:sz w:val="24"/>
          <w:szCs w:val="24"/>
        </w:rPr>
        <w:t xml:space="preserve"> </w:t>
      </w:r>
      <w:r w:rsidR="000638AB" w:rsidRPr="000638AB">
        <w:rPr>
          <w:rFonts w:ascii="Times New Roman" w:hAnsi="Times New Roman" w:cs="Times New Roman"/>
          <w:sz w:val="24"/>
          <w:szCs w:val="24"/>
        </w:rPr>
        <w:t>1998), so young people may see it as their role to be there for their friend in times of need. Taking on this role could also have been driven by ‘empathic concern’; the need to relieve another person’s suffering; considered to be important in clo</w:t>
      </w:r>
      <w:r w:rsidR="000638AB">
        <w:rPr>
          <w:rFonts w:ascii="Times New Roman" w:hAnsi="Times New Roman" w:cs="Times New Roman"/>
          <w:sz w:val="24"/>
          <w:szCs w:val="24"/>
        </w:rPr>
        <w:t>se friendships (Bukowski et al.</w:t>
      </w:r>
      <w:r w:rsidR="003B48FF">
        <w:rPr>
          <w:rFonts w:ascii="Times New Roman" w:hAnsi="Times New Roman" w:cs="Times New Roman"/>
          <w:sz w:val="24"/>
          <w:szCs w:val="24"/>
        </w:rPr>
        <w:t>,</w:t>
      </w:r>
      <w:r w:rsidR="000638AB" w:rsidRPr="000638AB">
        <w:rPr>
          <w:rFonts w:ascii="Times New Roman" w:hAnsi="Times New Roman" w:cs="Times New Roman"/>
          <w:sz w:val="24"/>
          <w:szCs w:val="24"/>
        </w:rPr>
        <w:t xml:space="preserve"> 1998,), which all participants described prior to finding out about their friend’s self-harm. However, this appeared to develop into ‘empathetic distress’, when individuals are unable to detach from another person’s suffering </w:t>
      </w:r>
      <w:r w:rsidR="000638AB">
        <w:rPr>
          <w:rFonts w:ascii="Times New Roman" w:hAnsi="Times New Roman" w:cs="Times New Roman"/>
          <w:sz w:val="24"/>
          <w:szCs w:val="24"/>
        </w:rPr>
        <w:t>(Smith and Rose</w:t>
      </w:r>
      <w:r w:rsidR="003B48FF">
        <w:rPr>
          <w:rFonts w:ascii="Times New Roman" w:hAnsi="Times New Roman" w:cs="Times New Roman"/>
          <w:sz w:val="24"/>
          <w:szCs w:val="24"/>
        </w:rPr>
        <w:t>,</w:t>
      </w:r>
      <w:r w:rsidR="000638AB" w:rsidRPr="000638AB">
        <w:rPr>
          <w:rFonts w:ascii="Times New Roman" w:hAnsi="Times New Roman" w:cs="Times New Roman"/>
          <w:sz w:val="24"/>
          <w:szCs w:val="24"/>
        </w:rPr>
        <w:t xml:space="preserve"> 2011)</w:t>
      </w:r>
      <w:r w:rsidR="00DC13F3">
        <w:rPr>
          <w:rFonts w:ascii="Times New Roman" w:hAnsi="Times New Roman" w:cs="Times New Roman"/>
          <w:sz w:val="24"/>
          <w:szCs w:val="24"/>
        </w:rPr>
        <w:t>, which is comparable to ‘compassion fatigue’ (Figley, 1995), often experienced by helping professionals</w:t>
      </w:r>
      <w:r w:rsidR="000638AB" w:rsidRPr="000638AB">
        <w:rPr>
          <w:rFonts w:ascii="Times New Roman" w:hAnsi="Times New Roman" w:cs="Times New Roman"/>
          <w:sz w:val="24"/>
          <w:szCs w:val="24"/>
        </w:rPr>
        <w:t>. This has been found to be something which females experience in particular (</w:t>
      </w:r>
      <w:r w:rsidR="000638AB">
        <w:rPr>
          <w:rFonts w:ascii="Times New Roman" w:hAnsi="Times New Roman" w:cs="Times New Roman"/>
          <w:sz w:val="24"/>
          <w:szCs w:val="24"/>
        </w:rPr>
        <w:t>Kessler and McLeod</w:t>
      </w:r>
      <w:r w:rsidR="003B48FF">
        <w:rPr>
          <w:rFonts w:ascii="Times New Roman" w:hAnsi="Times New Roman" w:cs="Times New Roman"/>
          <w:sz w:val="24"/>
          <w:szCs w:val="24"/>
        </w:rPr>
        <w:t>,</w:t>
      </w:r>
      <w:r w:rsidR="000638AB" w:rsidRPr="000638AB">
        <w:rPr>
          <w:rFonts w:ascii="Times New Roman" w:hAnsi="Times New Roman" w:cs="Times New Roman"/>
          <w:sz w:val="24"/>
          <w:szCs w:val="24"/>
        </w:rPr>
        <w:t xml:space="preserve"> 1984), likely because female friendships involve more disclosure, support </w:t>
      </w:r>
      <w:r w:rsidR="000638AB">
        <w:rPr>
          <w:rFonts w:ascii="Times New Roman" w:hAnsi="Times New Roman" w:cs="Times New Roman"/>
          <w:sz w:val="24"/>
          <w:szCs w:val="24"/>
        </w:rPr>
        <w:t>and closeness (Rose and Rudolph</w:t>
      </w:r>
      <w:r w:rsidR="003B48FF">
        <w:rPr>
          <w:rFonts w:ascii="Times New Roman" w:hAnsi="Times New Roman" w:cs="Times New Roman"/>
          <w:sz w:val="24"/>
          <w:szCs w:val="24"/>
        </w:rPr>
        <w:t>,</w:t>
      </w:r>
      <w:r w:rsidR="000638AB" w:rsidRPr="000638AB">
        <w:rPr>
          <w:rFonts w:ascii="Times New Roman" w:hAnsi="Times New Roman" w:cs="Times New Roman"/>
          <w:sz w:val="24"/>
          <w:szCs w:val="24"/>
        </w:rPr>
        <w:t xml:space="preserve"> 2006), supporting the findings of this study and those found by Fisher et al.</w:t>
      </w:r>
      <w:r w:rsidR="003B48FF">
        <w:rPr>
          <w:rFonts w:ascii="Times New Roman" w:hAnsi="Times New Roman" w:cs="Times New Roman"/>
          <w:sz w:val="24"/>
          <w:szCs w:val="24"/>
        </w:rPr>
        <w:t>,</w:t>
      </w:r>
      <w:r w:rsidR="000638AB" w:rsidRPr="000638AB">
        <w:rPr>
          <w:rFonts w:ascii="Times New Roman" w:hAnsi="Times New Roman" w:cs="Times New Roman"/>
          <w:sz w:val="24"/>
          <w:szCs w:val="24"/>
        </w:rPr>
        <w:t xml:space="preserve"> (2017). Participants</w:t>
      </w:r>
      <w:r w:rsidR="00E76D83">
        <w:rPr>
          <w:rFonts w:ascii="Times New Roman" w:hAnsi="Times New Roman" w:cs="Times New Roman"/>
          <w:sz w:val="24"/>
          <w:szCs w:val="24"/>
        </w:rPr>
        <w:t xml:space="preserve"> experienced worry and</w:t>
      </w:r>
      <w:r w:rsidR="000638AB" w:rsidRPr="000638AB">
        <w:rPr>
          <w:rFonts w:ascii="Times New Roman" w:hAnsi="Times New Roman" w:cs="Times New Roman"/>
          <w:sz w:val="24"/>
          <w:szCs w:val="24"/>
        </w:rPr>
        <w:t xml:space="preserve"> distr</w:t>
      </w:r>
      <w:r w:rsidR="00F606BB">
        <w:rPr>
          <w:rFonts w:ascii="Times New Roman" w:hAnsi="Times New Roman" w:cs="Times New Roman"/>
          <w:sz w:val="24"/>
          <w:szCs w:val="24"/>
        </w:rPr>
        <w:t>ess in the form of upset,</w:t>
      </w:r>
      <w:r w:rsidR="000638AB" w:rsidRPr="000638AB">
        <w:rPr>
          <w:rFonts w:ascii="Times New Roman" w:hAnsi="Times New Roman" w:cs="Times New Roman"/>
          <w:sz w:val="24"/>
          <w:szCs w:val="24"/>
        </w:rPr>
        <w:t xml:space="preserve"> stress and anger, mirroring emotions parents have experienced upon finding out about their c</w:t>
      </w:r>
      <w:r w:rsidR="000638AB">
        <w:rPr>
          <w:rFonts w:ascii="Times New Roman" w:hAnsi="Times New Roman" w:cs="Times New Roman"/>
          <w:sz w:val="24"/>
          <w:szCs w:val="24"/>
        </w:rPr>
        <w:t>hild’s self-harm (Ferrey et al.</w:t>
      </w:r>
      <w:r w:rsidR="003B48FF">
        <w:rPr>
          <w:rFonts w:ascii="Times New Roman" w:hAnsi="Times New Roman" w:cs="Times New Roman"/>
          <w:sz w:val="24"/>
          <w:szCs w:val="24"/>
        </w:rPr>
        <w:t>,</w:t>
      </w:r>
      <w:r w:rsidR="00DC13F3">
        <w:rPr>
          <w:rFonts w:ascii="Times New Roman" w:hAnsi="Times New Roman" w:cs="Times New Roman"/>
          <w:sz w:val="24"/>
          <w:szCs w:val="24"/>
        </w:rPr>
        <w:t xml:space="preserve"> 2016).</w:t>
      </w:r>
    </w:p>
    <w:p w14:paraId="01B57DF3" w14:textId="3E83F358" w:rsidR="000638AB" w:rsidRDefault="000638AB" w:rsidP="0078314C">
      <w:pPr>
        <w:spacing w:line="480" w:lineRule="auto"/>
        <w:ind w:firstLine="720"/>
        <w:rPr>
          <w:rFonts w:ascii="Times New Roman" w:hAnsi="Times New Roman" w:cs="Times New Roman"/>
          <w:sz w:val="24"/>
          <w:szCs w:val="24"/>
        </w:rPr>
      </w:pPr>
      <w:r w:rsidRPr="000638AB">
        <w:rPr>
          <w:rFonts w:ascii="Times New Roman" w:hAnsi="Times New Roman" w:cs="Times New Roman"/>
          <w:sz w:val="24"/>
          <w:szCs w:val="24"/>
        </w:rPr>
        <w:t xml:space="preserve">Self-harm was ‘too hot to handle’ for the majority of these young people. The concern that their friend’s behaviour might escalate compounded their distress and eventually this worry, combined with the weight of being the confidant, became too much to bear for almost </w:t>
      </w:r>
      <w:r w:rsidRPr="000638AB">
        <w:rPr>
          <w:rFonts w:ascii="Times New Roman" w:hAnsi="Times New Roman" w:cs="Times New Roman"/>
          <w:sz w:val="24"/>
          <w:szCs w:val="24"/>
        </w:rPr>
        <w:lastRenderedPageBreak/>
        <w:t>all. This ultimately led to gaining vital support for their friend, reflecting previous research that friends have an important s</w:t>
      </w:r>
      <w:r>
        <w:rPr>
          <w:rFonts w:ascii="Times New Roman" w:hAnsi="Times New Roman" w:cs="Times New Roman"/>
          <w:sz w:val="24"/>
          <w:szCs w:val="24"/>
        </w:rPr>
        <w:t>upportive role (</w:t>
      </w:r>
      <w:proofErr w:type="spellStart"/>
      <w:r>
        <w:rPr>
          <w:rFonts w:ascii="Times New Roman" w:hAnsi="Times New Roman" w:cs="Times New Roman"/>
          <w:sz w:val="24"/>
          <w:szCs w:val="24"/>
        </w:rPr>
        <w:t>Idenfors</w:t>
      </w:r>
      <w:proofErr w:type="spellEnd"/>
      <w:r>
        <w:rPr>
          <w:rFonts w:ascii="Times New Roman" w:hAnsi="Times New Roman" w:cs="Times New Roman"/>
          <w:sz w:val="24"/>
          <w:szCs w:val="24"/>
        </w:rPr>
        <w:t xml:space="preserve"> et al.</w:t>
      </w:r>
      <w:r w:rsidR="003B48FF">
        <w:rPr>
          <w:rFonts w:ascii="Times New Roman" w:hAnsi="Times New Roman" w:cs="Times New Roman"/>
          <w:sz w:val="24"/>
          <w:szCs w:val="24"/>
        </w:rPr>
        <w:t>,</w:t>
      </w:r>
      <w:r w:rsidRPr="000638AB">
        <w:rPr>
          <w:rFonts w:ascii="Times New Roman" w:hAnsi="Times New Roman" w:cs="Times New Roman"/>
          <w:sz w:val="24"/>
          <w:szCs w:val="24"/>
        </w:rPr>
        <w:t xml:space="preserve"> 2015). However, some participants felt special that they were the chosen confidant, so initially, tended not to gain additional support. Therefore, young people may be less likely to seek support for their friend if they could lose not only what they consider to be an important friendship, but als</w:t>
      </w:r>
      <w:r w:rsidR="00910012">
        <w:rPr>
          <w:rFonts w:ascii="Times New Roman" w:hAnsi="Times New Roman" w:cs="Times New Roman"/>
          <w:sz w:val="24"/>
          <w:szCs w:val="24"/>
        </w:rPr>
        <w:t xml:space="preserve">o their own sense of importance. </w:t>
      </w:r>
    </w:p>
    <w:p w14:paraId="5BEB6E6B" w14:textId="772A1CE3" w:rsidR="00A53851" w:rsidRDefault="000638AB" w:rsidP="00A53851">
      <w:pPr>
        <w:spacing w:line="480" w:lineRule="auto"/>
        <w:ind w:firstLine="720"/>
        <w:rPr>
          <w:rFonts w:ascii="Times New Roman" w:hAnsi="Times New Roman" w:cs="Times New Roman"/>
          <w:sz w:val="24"/>
          <w:szCs w:val="24"/>
        </w:rPr>
      </w:pPr>
      <w:r w:rsidRPr="000638AB">
        <w:rPr>
          <w:rFonts w:ascii="Times New Roman" w:hAnsi="Times New Roman" w:cs="Times New Roman"/>
          <w:sz w:val="24"/>
          <w:szCs w:val="24"/>
        </w:rPr>
        <w:t>Within the theme of ‘identification’, some young people felt a greater connection to their friend and consequently became closer following the disclosure, which fits with existing research that following self-harm, adolescents experience better relationships with their peers (</w:t>
      </w:r>
      <w:proofErr w:type="spellStart"/>
      <w:r w:rsidRPr="000638AB">
        <w:rPr>
          <w:rFonts w:ascii="Times New Roman" w:hAnsi="Times New Roman" w:cs="Times New Roman"/>
          <w:sz w:val="24"/>
          <w:szCs w:val="24"/>
        </w:rPr>
        <w:t>Snir</w:t>
      </w:r>
      <w:proofErr w:type="spellEnd"/>
      <w:r w:rsidRPr="000638AB">
        <w:rPr>
          <w:rFonts w:ascii="Times New Roman" w:hAnsi="Times New Roman" w:cs="Times New Roman"/>
          <w:sz w:val="24"/>
          <w:szCs w:val="24"/>
        </w:rPr>
        <w:t xml:space="preserve"> et al.</w:t>
      </w:r>
      <w:r w:rsidR="003B48FF">
        <w:rPr>
          <w:rFonts w:ascii="Times New Roman" w:hAnsi="Times New Roman" w:cs="Times New Roman"/>
          <w:sz w:val="24"/>
          <w:szCs w:val="24"/>
        </w:rPr>
        <w:t>,</w:t>
      </w:r>
      <w:r w:rsidRPr="000638AB">
        <w:rPr>
          <w:rFonts w:ascii="Times New Roman" w:hAnsi="Times New Roman" w:cs="Times New Roman"/>
          <w:sz w:val="24"/>
          <w:szCs w:val="24"/>
        </w:rPr>
        <w:t xml:space="preserve"> 2018). However, others felt an initial disconnect and one participant had quite a differ</w:t>
      </w:r>
      <w:r w:rsidR="00745DC6">
        <w:rPr>
          <w:rFonts w:ascii="Times New Roman" w:hAnsi="Times New Roman" w:cs="Times New Roman"/>
          <w:sz w:val="24"/>
          <w:szCs w:val="24"/>
        </w:rPr>
        <w:t>ent experience to everyone else</w:t>
      </w:r>
      <w:r w:rsidRPr="000638AB">
        <w:rPr>
          <w:rFonts w:ascii="Times New Roman" w:hAnsi="Times New Roman" w:cs="Times New Roman"/>
          <w:sz w:val="24"/>
          <w:szCs w:val="24"/>
        </w:rPr>
        <w:t>. This participant saw her friend’s self-harm differently in comparison to her own, as superficial and minimal. Research suggests that young women engaging in superficial self-harm need a non-judgemental relationship as part of their recovery (Ryan, Heath, Fischer and Youn</w:t>
      </w:r>
      <w:r>
        <w:rPr>
          <w:rFonts w:ascii="Times New Roman" w:hAnsi="Times New Roman" w:cs="Times New Roman"/>
          <w:sz w:val="24"/>
          <w:szCs w:val="24"/>
        </w:rPr>
        <w:t>g</w:t>
      </w:r>
      <w:r w:rsidR="003B48FF">
        <w:rPr>
          <w:rFonts w:ascii="Times New Roman" w:hAnsi="Times New Roman" w:cs="Times New Roman"/>
          <w:sz w:val="24"/>
          <w:szCs w:val="24"/>
        </w:rPr>
        <w:t>,</w:t>
      </w:r>
      <w:r w:rsidRPr="000638AB">
        <w:rPr>
          <w:rFonts w:ascii="Times New Roman" w:hAnsi="Times New Roman" w:cs="Times New Roman"/>
          <w:sz w:val="24"/>
          <w:szCs w:val="24"/>
        </w:rPr>
        <w:t xml:space="preserve"> 2008), so her response may have influenced </w:t>
      </w:r>
      <w:r w:rsidR="00745DC6">
        <w:rPr>
          <w:rFonts w:ascii="Times New Roman" w:hAnsi="Times New Roman" w:cs="Times New Roman"/>
          <w:sz w:val="24"/>
          <w:szCs w:val="24"/>
        </w:rPr>
        <w:t>her friend’s on-going behaviour</w:t>
      </w:r>
      <w:r w:rsidR="00A53851">
        <w:rPr>
          <w:rFonts w:ascii="Times New Roman" w:hAnsi="Times New Roman" w:cs="Times New Roman"/>
          <w:sz w:val="24"/>
          <w:szCs w:val="24"/>
        </w:rPr>
        <w:t xml:space="preserve">. </w:t>
      </w:r>
      <w:r w:rsidRPr="000638AB">
        <w:rPr>
          <w:rFonts w:ascii="Times New Roman" w:hAnsi="Times New Roman" w:cs="Times New Roman"/>
          <w:sz w:val="24"/>
          <w:szCs w:val="24"/>
        </w:rPr>
        <w:t>Although it is not clear whether or not her friend’s self-harm was a direct result of her own, this finding is consistent wit</w:t>
      </w:r>
      <w:r>
        <w:rPr>
          <w:rFonts w:ascii="Times New Roman" w:hAnsi="Times New Roman" w:cs="Times New Roman"/>
          <w:sz w:val="24"/>
          <w:szCs w:val="24"/>
        </w:rPr>
        <w:t>h other research (Hawton et al.</w:t>
      </w:r>
      <w:r w:rsidR="003B48FF">
        <w:rPr>
          <w:rFonts w:ascii="Times New Roman" w:hAnsi="Times New Roman" w:cs="Times New Roman"/>
          <w:sz w:val="24"/>
          <w:szCs w:val="24"/>
        </w:rPr>
        <w:t>,</w:t>
      </w:r>
      <w:r w:rsidRPr="000638AB">
        <w:rPr>
          <w:rFonts w:ascii="Times New Roman" w:hAnsi="Times New Roman" w:cs="Times New Roman"/>
          <w:sz w:val="24"/>
          <w:szCs w:val="24"/>
        </w:rPr>
        <w:t xml:space="preserve"> 2</w:t>
      </w:r>
      <w:r w:rsidR="00B5043C">
        <w:rPr>
          <w:rFonts w:ascii="Times New Roman" w:hAnsi="Times New Roman" w:cs="Times New Roman"/>
          <w:sz w:val="24"/>
          <w:szCs w:val="24"/>
        </w:rPr>
        <w:t xml:space="preserve">006; </w:t>
      </w:r>
      <w:proofErr w:type="spellStart"/>
      <w:r w:rsidR="00B5043C">
        <w:rPr>
          <w:rFonts w:ascii="Times New Roman" w:hAnsi="Times New Roman" w:cs="Times New Roman"/>
          <w:sz w:val="24"/>
          <w:szCs w:val="24"/>
        </w:rPr>
        <w:t>Prinstein</w:t>
      </w:r>
      <w:proofErr w:type="spellEnd"/>
      <w:r w:rsidR="00B5043C">
        <w:rPr>
          <w:rFonts w:ascii="Times New Roman" w:hAnsi="Times New Roman" w:cs="Times New Roman"/>
          <w:sz w:val="24"/>
          <w:szCs w:val="24"/>
        </w:rPr>
        <w:t xml:space="preserve"> et al.</w:t>
      </w:r>
      <w:r w:rsidR="003B48FF">
        <w:rPr>
          <w:rFonts w:ascii="Times New Roman" w:hAnsi="Times New Roman" w:cs="Times New Roman"/>
          <w:sz w:val="24"/>
          <w:szCs w:val="24"/>
        </w:rPr>
        <w:t>,</w:t>
      </w:r>
      <w:r>
        <w:rPr>
          <w:rFonts w:ascii="Times New Roman" w:hAnsi="Times New Roman" w:cs="Times New Roman"/>
          <w:sz w:val="24"/>
          <w:szCs w:val="24"/>
        </w:rPr>
        <w:t xml:space="preserve"> 2010; You et al.</w:t>
      </w:r>
      <w:r w:rsidR="003B48FF">
        <w:rPr>
          <w:rFonts w:ascii="Times New Roman" w:hAnsi="Times New Roman" w:cs="Times New Roman"/>
          <w:sz w:val="24"/>
          <w:szCs w:val="24"/>
        </w:rPr>
        <w:t>,</w:t>
      </w:r>
      <w:r w:rsidRPr="000638AB">
        <w:rPr>
          <w:rFonts w:ascii="Times New Roman" w:hAnsi="Times New Roman" w:cs="Times New Roman"/>
          <w:sz w:val="24"/>
          <w:szCs w:val="24"/>
        </w:rPr>
        <w:t xml:space="preserve"> 2013). </w:t>
      </w:r>
    </w:p>
    <w:p w14:paraId="5B6E2A70" w14:textId="58214554" w:rsidR="000638AB" w:rsidRDefault="000638AB" w:rsidP="00A53851">
      <w:pPr>
        <w:spacing w:line="480" w:lineRule="auto"/>
        <w:ind w:firstLine="720"/>
        <w:rPr>
          <w:rFonts w:ascii="Times New Roman" w:hAnsi="Times New Roman" w:cs="Times New Roman"/>
          <w:sz w:val="24"/>
          <w:szCs w:val="24"/>
        </w:rPr>
      </w:pPr>
      <w:r w:rsidRPr="000638AB">
        <w:rPr>
          <w:rFonts w:ascii="Times New Roman" w:hAnsi="Times New Roman" w:cs="Times New Roman"/>
          <w:sz w:val="24"/>
          <w:szCs w:val="24"/>
        </w:rPr>
        <w:t>Furthermore, there were reports from other participants that individuals in their friendship groups were self-harming, indicating that some self-harm may be influenced by observin</w:t>
      </w:r>
      <w:r>
        <w:rPr>
          <w:rFonts w:ascii="Times New Roman" w:hAnsi="Times New Roman" w:cs="Times New Roman"/>
          <w:sz w:val="24"/>
          <w:szCs w:val="24"/>
        </w:rPr>
        <w:t>g the behaviour of others (Nock</w:t>
      </w:r>
      <w:r w:rsidR="003B48FF">
        <w:rPr>
          <w:rFonts w:ascii="Times New Roman" w:hAnsi="Times New Roman" w:cs="Times New Roman"/>
          <w:sz w:val="24"/>
          <w:szCs w:val="24"/>
        </w:rPr>
        <w:t>,</w:t>
      </w:r>
      <w:r w:rsidR="0060066D">
        <w:rPr>
          <w:rFonts w:ascii="Times New Roman" w:hAnsi="Times New Roman" w:cs="Times New Roman"/>
          <w:sz w:val="24"/>
          <w:szCs w:val="24"/>
        </w:rPr>
        <w:t xml:space="preserve"> 2009</w:t>
      </w:r>
      <w:r w:rsidRPr="000638AB">
        <w:rPr>
          <w:rFonts w:ascii="Times New Roman" w:hAnsi="Times New Roman" w:cs="Times New Roman"/>
          <w:sz w:val="24"/>
          <w:szCs w:val="24"/>
        </w:rPr>
        <w:t xml:space="preserve">) and could be socially motivated, or initiated based on the perceived benefits of its use as a coping strategy in times of distress. This emphasises the risks to peers exposed to a friendship of this nature and how young people may try to achieve a sense of belonging within their peer group. It may be the quality of the relationship that increases the risk for engagement in self-harm, based on previous research </w:t>
      </w:r>
      <w:r w:rsidRPr="000638AB">
        <w:rPr>
          <w:rFonts w:ascii="Times New Roman" w:hAnsi="Times New Roman" w:cs="Times New Roman"/>
          <w:sz w:val="24"/>
          <w:szCs w:val="24"/>
        </w:rPr>
        <w:lastRenderedPageBreak/>
        <w:t>that has found for adolescents, a best friend’s engagement in self-harm is the strongest predictor of their own</w:t>
      </w:r>
      <w:r>
        <w:rPr>
          <w:rFonts w:ascii="Times New Roman" w:hAnsi="Times New Roman" w:cs="Times New Roman"/>
          <w:sz w:val="24"/>
          <w:szCs w:val="24"/>
        </w:rPr>
        <w:t xml:space="preserve"> (You et al.</w:t>
      </w:r>
      <w:r w:rsidR="003B48FF">
        <w:rPr>
          <w:rFonts w:ascii="Times New Roman" w:hAnsi="Times New Roman" w:cs="Times New Roman"/>
          <w:sz w:val="24"/>
          <w:szCs w:val="24"/>
        </w:rPr>
        <w:t>,</w:t>
      </w:r>
      <w:r w:rsidRPr="000638AB">
        <w:rPr>
          <w:rFonts w:ascii="Times New Roman" w:hAnsi="Times New Roman" w:cs="Times New Roman"/>
          <w:sz w:val="24"/>
          <w:szCs w:val="24"/>
        </w:rPr>
        <w:t xml:space="preserve"> 2013). However, this was unclear.</w:t>
      </w:r>
    </w:p>
    <w:p w14:paraId="0F6D8840" w14:textId="12D8DB53" w:rsidR="00FA732C" w:rsidRPr="000638AB" w:rsidRDefault="000841B8" w:rsidP="00FA732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relation to participants’</w:t>
      </w:r>
      <w:r w:rsidR="00FA732C">
        <w:rPr>
          <w:rFonts w:ascii="Times New Roman" w:hAnsi="Times New Roman" w:cs="Times New Roman"/>
          <w:sz w:val="24"/>
          <w:szCs w:val="24"/>
        </w:rPr>
        <w:t xml:space="preserve"> wider peer group</w:t>
      </w:r>
      <w:r>
        <w:rPr>
          <w:rFonts w:ascii="Times New Roman" w:hAnsi="Times New Roman" w:cs="Times New Roman"/>
          <w:sz w:val="24"/>
          <w:szCs w:val="24"/>
        </w:rPr>
        <w:t>s</w:t>
      </w:r>
      <w:r w:rsidR="00FA732C">
        <w:rPr>
          <w:rFonts w:ascii="Times New Roman" w:hAnsi="Times New Roman" w:cs="Times New Roman"/>
          <w:sz w:val="24"/>
          <w:szCs w:val="24"/>
        </w:rPr>
        <w:t xml:space="preserve">, the results highlight that empathetic distress </w:t>
      </w:r>
      <w:r>
        <w:rPr>
          <w:rFonts w:ascii="Times New Roman" w:hAnsi="Times New Roman" w:cs="Times New Roman"/>
          <w:sz w:val="24"/>
          <w:szCs w:val="24"/>
        </w:rPr>
        <w:t xml:space="preserve">can extend beyond the </w:t>
      </w:r>
      <w:r w:rsidR="00A93A7A">
        <w:rPr>
          <w:rFonts w:ascii="Times New Roman" w:hAnsi="Times New Roman" w:cs="Times New Roman"/>
          <w:sz w:val="24"/>
          <w:szCs w:val="24"/>
        </w:rPr>
        <w:t>initial confidant, yet</w:t>
      </w:r>
      <w:r w:rsidR="00FA732C">
        <w:rPr>
          <w:rFonts w:ascii="Times New Roman" w:hAnsi="Times New Roman" w:cs="Times New Roman"/>
          <w:sz w:val="24"/>
          <w:szCs w:val="24"/>
        </w:rPr>
        <w:t xml:space="preserve"> the wider </w:t>
      </w:r>
      <w:r w:rsidR="00754947">
        <w:rPr>
          <w:rFonts w:ascii="Times New Roman" w:hAnsi="Times New Roman" w:cs="Times New Roman"/>
          <w:sz w:val="24"/>
          <w:szCs w:val="24"/>
        </w:rPr>
        <w:t>group can</w:t>
      </w:r>
      <w:r w:rsidR="00FA732C">
        <w:rPr>
          <w:rFonts w:ascii="Times New Roman" w:hAnsi="Times New Roman" w:cs="Times New Roman"/>
          <w:sz w:val="24"/>
          <w:szCs w:val="24"/>
        </w:rPr>
        <w:t xml:space="preserve"> </w:t>
      </w:r>
      <w:r w:rsidR="00A93A7A">
        <w:rPr>
          <w:rFonts w:ascii="Times New Roman" w:hAnsi="Times New Roman" w:cs="Times New Roman"/>
          <w:sz w:val="24"/>
          <w:szCs w:val="24"/>
        </w:rPr>
        <w:t xml:space="preserve">also </w:t>
      </w:r>
      <w:r w:rsidR="00FA732C">
        <w:rPr>
          <w:rFonts w:ascii="Times New Roman" w:hAnsi="Times New Roman" w:cs="Times New Roman"/>
          <w:sz w:val="24"/>
          <w:szCs w:val="24"/>
        </w:rPr>
        <w:t>act as a protective factor</w:t>
      </w:r>
      <w:r>
        <w:rPr>
          <w:rFonts w:ascii="Times New Roman" w:hAnsi="Times New Roman" w:cs="Times New Roman"/>
          <w:sz w:val="24"/>
          <w:szCs w:val="24"/>
        </w:rPr>
        <w:t xml:space="preserve"> by sharing out the responsibility</w:t>
      </w:r>
      <w:r w:rsidR="00FA732C">
        <w:rPr>
          <w:rFonts w:ascii="Times New Roman" w:hAnsi="Times New Roman" w:cs="Times New Roman"/>
          <w:sz w:val="24"/>
          <w:szCs w:val="24"/>
        </w:rPr>
        <w:t xml:space="preserve">. However for one participant, others in her friendship group knowing </w:t>
      </w:r>
      <w:r w:rsidR="00FD1A90">
        <w:rPr>
          <w:rFonts w:ascii="Times New Roman" w:hAnsi="Times New Roman" w:cs="Times New Roman"/>
          <w:sz w:val="24"/>
          <w:szCs w:val="24"/>
        </w:rPr>
        <w:t xml:space="preserve">about her friend’s self-harm </w:t>
      </w:r>
      <w:r w:rsidR="00FA732C">
        <w:rPr>
          <w:rFonts w:ascii="Times New Roman" w:hAnsi="Times New Roman" w:cs="Times New Roman"/>
          <w:sz w:val="24"/>
          <w:szCs w:val="24"/>
        </w:rPr>
        <w:t xml:space="preserve">meant she actually became more isolated </w:t>
      </w:r>
      <w:r w:rsidR="00FE5458">
        <w:rPr>
          <w:rFonts w:ascii="Times New Roman" w:hAnsi="Times New Roman" w:cs="Times New Roman"/>
          <w:sz w:val="24"/>
          <w:szCs w:val="24"/>
        </w:rPr>
        <w:t xml:space="preserve">from them </w:t>
      </w:r>
      <w:r w:rsidR="00FD1A90">
        <w:rPr>
          <w:rFonts w:ascii="Times New Roman" w:hAnsi="Times New Roman" w:cs="Times New Roman"/>
          <w:sz w:val="24"/>
          <w:szCs w:val="24"/>
        </w:rPr>
        <w:t xml:space="preserve">because she experienced this as a threat to her position within the </w:t>
      </w:r>
      <w:r w:rsidR="00DC13F3">
        <w:rPr>
          <w:rFonts w:ascii="Times New Roman" w:hAnsi="Times New Roman" w:cs="Times New Roman"/>
          <w:sz w:val="24"/>
          <w:szCs w:val="24"/>
        </w:rPr>
        <w:t>peer</w:t>
      </w:r>
      <w:r w:rsidR="00FD1A90">
        <w:rPr>
          <w:rFonts w:ascii="Times New Roman" w:hAnsi="Times New Roman" w:cs="Times New Roman"/>
          <w:sz w:val="24"/>
          <w:szCs w:val="24"/>
        </w:rPr>
        <w:t xml:space="preserve"> group. Thus,</w:t>
      </w:r>
      <w:r w:rsidR="00FA732C">
        <w:rPr>
          <w:rFonts w:ascii="Times New Roman" w:hAnsi="Times New Roman" w:cs="Times New Roman"/>
          <w:sz w:val="24"/>
          <w:szCs w:val="24"/>
        </w:rPr>
        <w:t xml:space="preserve"> for her this meant the</w:t>
      </w:r>
      <w:r w:rsidR="00FD1A90">
        <w:rPr>
          <w:rFonts w:ascii="Times New Roman" w:hAnsi="Times New Roman" w:cs="Times New Roman"/>
          <w:sz w:val="24"/>
          <w:szCs w:val="24"/>
        </w:rPr>
        <w:t xml:space="preserve"> loss of </w:t>
      </w:r>
      <w:r w:rsidR="00DC13F3">
        <w:rPr>
          <w:rFonts w:ascii="Times New Roman" w:hAnsi="Times New Roman" w:cs="Times New Roman"/>
          <w:sz w:val="24"/>
          <w:szCs w:val="24"/>
        </w:rPr>
        <w:t>a</w:t>
      </w:r>
      <w:r w:rsidR="00FD1A90">
        <w:rPr>
          <w:rFonts w:ascii="Times New Roman" w:hAnsi="Times New Roman" w:cs="Times New Roman"/>
          <w:sz w:val="24"/>
          <w:szCs w:val="24"/>
        </w:rPr>
        <w:t xml:space="preserve"> protective factor, </w:t>
      </w:r>
      <w:r w:rsidR="00340392">
        <w:rPr>
          <w:rFonts w:ascii="Times New Roman" w:hAnsi="Times New Roman" w:cs="Times New Roman"/>
          <w:sz w:val="24"/>
          <w:szCs w:val="24"/>
        </w:rPr>
        <w:t xml:space="preserve">not only </w:t>
      </w:r>
      <w:r w:rsidR="00FD1A90">
        <w:rPr>
          <w:rFonts w:ascii="Times New Roman" w:hAnsi="Times New Roman" w:cs="Times New Roman"/>
          <w:sz w:val="24"/>
          <w:szCs w:val="24"/>
        </w:rPr>
        <w:t>in relation to sharing the burd</w:t>
      </w:r>
      <w:r w:rsidR="00DC13F3">
        <w:rPr>
          <w:rFonts w:ascii="Times New Roman" w:hAnsi="Times New Roman" w:cs="Times New Roman"/>
          <w:sz w:val="24"/>
          <w:szCs w:val="24"/>
        </w:rPr>
        <w:t>en of her friend’s self-harm</w:t>
      </w:r>
      <w:r w:rsidR="00340392">
        <w:rPr>
          <w:rFonts w:ascii="Times New Roman" w:hAnsi="Times New Roman" w:cs="Times New Roman"/>
          <w:sz w:val="24"/>
          <w:szCs w:val="24"/>
        </w:rPr>
        <w:t>, but</w:t>
      </w:r>
      <w:r w:rsidR="00DC13F3">
        <w:rPr>
          <w:rFonts w:ascii="Times New Roman" w:hAnsi="Times New Roman" w:cs="Times New Roman"/>
          <w:sz w:val="24"/>
          <w:szCs w:val="24"/>
        </w:rPr>
        <w:t xml:space="preserve"> also</w:t>
      </w:r>
      <w:r w:rsidR="00FD1A90">
        <w:rPr>
          <w:rFonts w:ascii="Times New Roman" w:hAnsi="Times New Roman" w:cs="Times New Roman"/>
          <w:sz w:val="24"/>
          <w:szCs w:val="24"/>
        </w:rPr>
        <w:t xml:space="preserve"> in relation to her own self-harm. </w:t>
      </w:r>
    </w:p>
    <w:p w14:paraId="2C5EE654"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b/>
          <w:sz w:val="24"/>
          <w:szCs w:val="24"/>
        </w:rPr>
        <w:t>Clinical Implications</w:t>
      </w:r>
    </w:p>
    <w:p w14:paraId="4FB6DD9C" w14:textId="2FF90727" w:rsidR="000638AB" w:rsidRPr="000638AB" w:rsidRDefault="000638AB" w:rsidP="0078314C">
      <w:pPr>
        <w:spacing w:line="480" w:lineRule="auto"/>
        <w:ind w:firstLine="720"/>
        <w:rPr>
          <w:rFonts w:ascii="Times New Roman" w:hAnsi="Times New Roman" w:cs="Times New Roman"/>
          <w:sz w:val="24"/>
          <w:szCs w:val="24"/>
        </w:rPr>
      </w:pPr>
      <w:r w:rsidRPr="000638AB">
        <w:rPr>
          <w:rFonts w:ascii="Times New Roman" w:hAnsi="Times New Roman" w:cs="Times New Roman"/>
          <w:sz w:val="24"/>
          <w:szCs w:val="24"/>
        </w:rPr>
        <w:t xml:space="preserve">As this study is of a small-scale, caution needs to be applied when offering changes to practice. However, the results have implications for self-harm interventions for young people, families, schools/colleges, mental health staff and other frontline professionals working in young people’s services. </w:t>
      </w:r>
      <w:r w:rsidR="007866D9">
        <w:rPr>
          <w:rFonts w:ascii="Times New Roman" w:hAnsi="Times New Roman" w:cs="Times New Roman"/>
          <w:sz w:val="24"/>
          <w:szCs w:val="24"/>
        </w:rPr>
        <w:t>As many</w:t>
      </w:r>
      <w:r w:rsidR="006F0B1A">
        <w:rPr>
          <w:rFonts w:ascii="Times New Roman" w:hAnsi="Times New Roman" w:cs="Times New Roman"/>
          <w:sz w:val="24"/>
          <w:szCs w:val="24"/>
        </w:rPr>
        <w:t xml:space="preserve"> of the participants struggled to make sense of their friend’s self-harming behaviour</w:t>
      </w:r>
      <w:r w:rsidR="007866D9">
        <w:rPr>
          <w:rFonts w:ascii="Times New Roman" w:hAnsi="Times New Roman" w:cs="Times New Roman"/>
          <w:sz w:val="24"/>
          <w:szCs w:val="24"/>
        </w:rPr>
        <w:t xml:space="preserve"> and worried about the potential for it to worse</w:t>
      </w:r>
      <w:r w:rsidR="003D765E">
        <w:rPr>
          <w:rFonts w:ascii="Times New Roman" w:hAnsi="Times New Roman" w:cs="Times New Roman"/>
          <w:sz w:val="24"/>
          <w:szCs w:val="24"/>
        </w:rPr>
        <w:t>n</w:t>
      </w:r>
      <w:r w:rsidR="006F0B1A">
        <w:rPr>
          <w:rFonts w:ascii="Times New Roman" w:hAnsi="Times New Roman" w:cs="Times New Roman"/>
          <w:sz w:val="24"/>
          <w:szCs w:val="24"/>
        </w:rPr>
        <w:t>, y</w:t>
      </w:r>
      <w:r w:rsidRPr="000638AB">
        <w:rPr>
          <w:rFonts w:ascii="Times New Roman" w:hAnsi="Times New Roman" w:cs="Times New Roman"/>
          <w:sz w:val="24"/>
          <w:szCs w:val="24"/>
        </w:rPr>
        <w:t>oung people would benefit from education on self-harm including spotting early warning signs and recognising signs of when it may be escalating. For example, increasing awareness of the risk and protective factors associated with suicide so that young people know how to respond in a crisis. This could be achieved through something like the Youth Aware of Mental Health (YAM) programme; a school-based intervention recently commissioned by the Department for Education for year 9 pupils in the UK, which aims to raise awareness of mental health whilst increasing young people’s knowledge and skills. It has a particular emphasis on empathy towards others and has been found to improve young people’s confidence in supporting a f</w:t>
      </w:r>
      <w:r>
        <w:rPr>
          <w:rFonts w:ascii="Times New Roman" w:hAnsi="Times New Roman" w:cs="Times New Roman"/>
          <w:sz w:val="24"/>
          <w:szCs w:val="24"/>
        </w:rPr>
        <w:t>riend in need (Wasserman et al.</w:t>
      </w:r>
      <w:r w:rsidR="003B48FF">
        <w:rPr>
          <w:rFonts w:ascii="Times New Roman" w:hAnsi="Times New Roman" w:cs="Times New Roman"/>
          <w:sz w:val="24"/>
          <w:szCs w:val="24"/>
        </w:rPr>
        <w:t>,</w:t>
      </w:r>
      <w:r w:rsidRPr="000638AB">
        <w:rPr>
          <w:rFonts w:ascii="Times New Roman" w:hAnsi="Times New Roman" w:cs="Times New Roman"/>
          <w:sz w:val="24"/>
          <w:szCs w:val="24"/>
        </w:rPr>
        <w:t xml:space="preserve"> 2018). </w:t>
      </w:r>
    </w:p>
    <w:p w14:paraId="3560933F" w14:textId="6D3A5927" w:rsidR="000638AB" w:rsidRPr="000638AB" w:rsidRDefault="000638AB" w:rsidP="0078314C">
      <w:pPr>
        <w:spacing w:line="480" w:lineRule="auto"/>
        <w:ind w:firstLine="720"/>
        <w:rPr>
          <w:rFonts w:ascii="Times New Roman" w:hAnsi="Times New Roman" w:cs="Times New Roman"/>
          <w:sz w:val="24"/>
          <w:szCs w:val="24"/>
        </w:rPr>
      </w:pPr>
      <w:r w:rsidRPr="000638AB">
        <w:rPr>
          <w:rFonts w:ascii="Times New Roman" w:hAnsi="Times New Roman" w:cs="Times New Roman"/>
          <w:sz w:val="24"/>
          <w:szCs w:val="24"/>
        </w:rPr>
        <w:lastRenderedPageBreak/>
        <w:t>Young people who find themselves supporting peers with self-harm would benefit from being educated on the effects of this role on friendship, the wider peer group and psychological well-being</w:t>
      </w:r>
      <w:r w:rsidR="00D649F9">
        <w:rPr>
          <w:rFonts w:ascii="Times New Roman" w:hAnsi="Times New Roman" w:cs="Times New Roman"/>
          <w:sz w:val="24"/>
          <w:szCs w:val="24"/>
        </w:rPr>
        <w:t>. Raising their awareness of this is important in order to normalise t</w:t>
      </w:r>
      <w:r w:rsidR="00322358">
        <w:rPr>
          <w:rFonts w:ascii="Times New Roman" w:hAnsi="Times New Roman" w:cs="Times New Roman"/>
          <w:sz w:val="24"/>
          <w:szCs w:val="24"/>
        </w:rPr>
        <w:t xml:space="preserve">heir experiences </w:t>
      </w:r>
      <w:r w:rsidR="00D649F9">
        <w:rPr>
          <w:rFonts w:ascii="Times New Roman" w:hAnsi="Times New Roman" w:cs="Times New Roman"/>
          <w:sz w:val="24"/>
          <w:szCs w:val="24"/>
        </w:rPr>
        <w:t>so that they do</w:t>
      </w:r>
      <w:r w:rsidR="00322358">
        <w:rPr>
          <w:rFonts w:ascii="Times New Roman" w:hAnsi="Times New Roman" w:cs="Times New Roman"/>
          <w:sz w:val="24"/>
          <w:szCs w:val="24"/>
        </w:rPr>
        <w:t xml:space="preserve"> not feel alone in managing it</w:t>
      </w:r>
      <w:r w:rsidR="00D649F9">
        <w:rPr>
          <w:rFonts w:ascii="Times New Roman" w:hAnsi="Times New Roman" w:cs="Times New Roman"/>
          <w:sz w:val="24"/>
          <w:szCs w:val="24"/>
        </w:rPr>
        <w:t xml:space="preserve">, given the </w:t>
      </w:r>
      <w:r w:rsidR="00322358">
        <w:rPr>
          <w:rFonts w:ascii="Times New Roman" w:hAnsi="Times New Roman" w:cs="Times New Roman"/>
          <w:sz w:val="24"/>
          <w:szCs w:val="24"/>
        </w:rPr>
        <w:t xml:space="preserve">great sense of </w:t>
      </w:r>
      <w:r w:rsidR="00D649F9">
        <w:rPr>
          <w:rFonts w:ascii="Times New Roman" w:hAnsi="Times New Roman" w:cs="Times New Roman"/>
          <w:sz w:val="24"/>
          <w:szCs w:val="24"/>
        </w:rPr>
        <w:t xml:space="preserve">responsibility and </w:t>
      </w:r>
      <w:r w:rsidR="00322358">
        <w:rPr>
          <w:rFonts w:ascii="Times New Roman" w:hAnsi="Times New Roman" w:cs="Times New Roman"/>
          <w:sz w:val="24"/>
          <w:szCs w:val="24"/>
        </w:rPr>
        <w:t>distress</w:t>
      </w:r>
      <w:r w:rsidR="00D649F9">
        <w:rPr>
          <w:rFonts w:ascii="Times New Roman" w:hAnsi="Times New Roman" w:cs="Times New Roman"/>
          <w:sz w:val="24"/>
          <w:szCs w:val="24"/>
        </w:rPr>
        <w:t xml:space="preserve"> </w:t>
      </w:r>
      <w:r w:rsidR="00322358">
        <w:rPr>
          <w:rFonts w:ascii="Times New Roman" w:hAnsi="Times New Roman" w:cs="Times New Roman"/>
          <w:sz w:val="24"/>
          <w:szCs w:val="24"/>
        </w:rPr>
        <w:t>highlighted by</w:t>
      </w:r>
      <w:r w:rsidR="00D649F9">
        <w:rPr>
          <w:rFonts w:ascii="Times New Roman" w:hAnsi="Times New Roman" w:cs="Times New Roman"/>
          <w:sz w:val="24"/>
          <w:szCs w:val="24"/>
        </w:rPr>
        <w:t xml:space="preserve"> study participants. </w:t>
      </w:r>
      <w:r w:rsidRPr="000638AB">
        <w:rPr>
          <w:rFonts w:ascii="Times New Roman" w:hAnsi="Times New Roman" w:cs="Times New Roman"/>
          <w:sz w:val="24"/>
          <w:szCs w:val="24"/>
        </w:rPr>
        <w:t>Parents, schools/colleges, mental health professionals and other frontline staff would also benefit from this</w:t>
      </w:r>
      <w:r w:rsidR="00322358">
        <w:rPr>
          <w:rFonts w:ascii="Times New Roman" w:hAnsi="Times New Roman" w:cs="Times New Roman"/>
          <w:sz w:val="24"/>
          <w:szCs w:val="24"/>
        </w:rPr>
        <w:t>, along with</w:t>
      </w:r>
      <w:r w:rsidRPr="000638AB">
        <w:rPr>
          <w:rFonts w:ascii="Times New Roman" w:hAnsi="Times New Roman" w:cs="Times New Roman"/>
          <w:sz w:val="24"/>
          <w:szCs w:val="24"/>
        </w:rPr>
        <w:t xml:space="preserve"> </w:t>
      </w:r>
      <w:r w:rsidR="00322358">
        <w:rPr>
          <w:rFonts w:ascii="Times New Roman" w:hAnsi="Times New Roman" w:cs="Times New Roman"/>
          <w:sz w:val="24"/>
          <w:szCs w:val="24"/>
        </w:rPr>
        <w:t xml:space="preserve">being given </w:t>
      </w:r>
      <w:r w:rsidRPr="000638AB">
        <w:rPr>
          <w:rFonts w:ascii="Times New Roman" w:hAnsi="Times New Roman" w:cs="Times New Roman"/>
          <w:sz w:val="24"/>
          <w:szCs w:val="24"/>
        </w:rPr>
        <w:t xml:space="preserve">guidance </w:t>
      </w:r>
      <w:r w:rsidR="00322358">
        <w:rPr>
          <w:rFonts w:ascii="Times New Roman" w:hAnsi="Times New Roman" w:cs="Times New Roman"/>
          <w:sz w:val="24"/>
          <w:szCs w:val="24"/>
        </w:rPr>
        <w:t>so that they can best support these individuals. For example,</w:t>
      </w:r>
      <w:r w:rsidRPr="000638AB">
        <w:rPr>
          <w:rFonts w:ascii="Times New Roman" w:hAnsi="Times New Roman" w:cs="Times New Roman"/>
          <w:sz w:val="24"/>
          <w:szCs w:val="24"/>
        </w:rPr>
        <w:t xml:space="preserve"> using approaches such as non-judgemental listening and helping them to manage risk. Something such as Youth Mental Health First Aid training could be offered; it aims to teach adults skills to support adolescent mental health and initial evaluation of the programme suggests it improves knowledge, attitudes and </w:t>
      </w:r>
      <w:r>
        <w:rPr>
          <w:rFonts w:ascii="Times New Roman" w:hAnsi="Times New Roman" w:cs="Times New Roman"/>
          <w:sz w:val="24"/>
          <w:szCs w:val="24"/>
        </w:rPr>
        <w:t>helping behaviour (Kelly et al.</w:t>
      </w:r>
      <w:r w:rsidR="003B48FF">
        <w:rPr>
          <w:rFonts w:ascii="Times New Roman" w:hAnsi="Times New Roman" w:cs="Times New Roman"/>
          <w:sz w:val="24"/>
          <w:szCs w:val="24"/>
        </w:rPr>
        <w:t>,</w:t>
      </w:r>
      <w:r w:rsidR="00322358">
        <w:rPr>
          <w:rFonts w:ascii="Times New Roman" w:hAnsi="Times New Roman" w:cs="Times New Roman"/>
          <w:sz w:val="24"/>
          <w:szCs w:val="24"/>
        </w:rPr>
        <w:t xml:space="preserve"> 2011). However, this </w:t>
      </w:r>
      <w:r w:rsidR="00C82AB3">
        <w:rPr>
          <w:rFonts w:ascii="Times New Roman" w:hAnsi="Times New Roman" w:cs="Times New Roman"/>
          <w:sz w:val="24"/>
          <w:szCs w:val="24"/>
        </w:rPr>
        <w:t xml:space="preserve">support </w:t>
      </w:r>
      <w:r w:rsidR="00322358">
        <w:rPr>
          <w:rFonts w:ascii="Times New Roman" w:hAnsi="Times New Roman" w:cs="Times New Roman"/>
          <w:sz w:val="24"/>
          <w:szCs w:val="24"/>
        </w:rPr>
        <w:t xml:space="preserve">relies on young people being able to disclose to adults </w:t>
      </w:r>
      <w:r w:rsidR="00C82AB3">
        <w:rPr>
          <w:rFonts w:ascii="Times New Roman" w:hAnsi="Times New Roman" w:cs="Times New Roman"/>
          <w:sz w:val="24"/>
          <w:szCs w:val="24"/>
        </w:rPr>
        <w:t xml:space="preserve">in the first place, which </w:t>
      </w:r>
      <w:r w:rsidR="00322358">
        <w:rPr>
          <w:rFonts w:ascii="Times New Roman" w:hAnsi="Times New Roman" w:cs="Times New Roman"/>
          <w:sz w:val="24"/>
          <w:szCs w:val="24"/>
        </w:rPr>
        <w:t>many of the participants in this study found themselves</w:t>
      </w:r>
      <w:r w:rsidR="00C82AB3">
        <w:rPr>
          <w:rFonts w:ascii="Times New Roman" w:hAnsi="Times New Roman" w:cs="Times New Roman"/>
          <w:sz w:val="24"/>
          <w:szCs w:val="24"/>
        </w:rPr>
        <w:t xml:space="preserve"> in a dilemma about</w:t>
      </w:r>
      <w:r w:rsidR="00322358">
        <w:rPr>
          <w:rFonts w:ascii="Times New Roman" w:hAnsi="Times New Roman" w:cs="Times New Roman"/>
          <w:sz w:val="24"/>
          <w:szCs w:val="24"/>
        </w:rPr>
        <w:t>.</w:t>
      </w:r>
    </w:p>
    <w:p w14:paraId="3236CBA3" w14:textId="1C5D54E1" w:rsidR="000638AB" w:rsidRPr="00A37102" w:rsidRDefault="00C82AB3" w:rsidP="00A37102">
      <w:pPr>
        <w:spacing w:line="480" w:lineRule="auto"/>
        <w:ind w:firstLine="720"/>
        <w:rPr>
          <w:rFonts w:ascii="Times New Roman" w:hAnsi="Times New Roman" w:cs="Times New Roman"/>
          <w:b/>
          <w:sz w:val="24"/>
          <w:szCs w:val="24"/>
        </w:rPr>
      </w:pPr>
      <w:r>
        <w:rPr>
          <w:rFonts w:ascii="Times New Roman" w:hAnsi="Times New Roman" w:cs="Times New Roman"/>
          <w:sz w:val="24"/>
          <w:szCs w:val="24"/>
        </w:rPr>
        <w:t>Therefore, s</w:t>
      </w:r>
      <w:r w:rsidR="000638AB" w:rsidRPr="000638AB">
        <w:rPr>
          <w:rFonts w:ascii="Times New Roman" w:hAnsi="Times New Roman" w:cs="Times New Roman"/>
          <w:sz w:val="24"/>
          <w:szCs w:val="24"/>
        </w:rPr>
        <w:t>chools and colleges should promote and model talking about mental health openly in order that young people feel able to do the same, which may lead to further opportunities for disclosures and help seeking. Although it is recommended that all schools should establish an environment which promotes young people’s well</w:t>
      </w:r>
      <w:r w:rsidR="000638AB">
        <w:rPr>
          <w:rFonts w:ascii="Times New Roman" w:hAnsi="Times New Roman" w:cs="Times New Roman"/>
          <w:sz w:val="24"/>
          <w:szCs w:val="24"/>
        </w:rPr>
        <w:t>-being (Children’s Commissioner</w:t>
      </w:r>
      <w:r w:rsidR="003B48FF">
        <w:rPr>
          <w:rFonts w:ascii="Times New Roman" w:hAnsi="Times New Roman" w:cs="Times New Roman"/>
          <w:sz w:val="24"/>
          <w:szCs w:val="24"/>
        </w:rPr>
        <w:t>,</w:t>
      </w:r>
      <w:r w:rsidR="000638AB" w:rsidRPr="000638AB">
        <w:rPr>
          <w:rFonts w:ascii="Times New Roman" w:hAnsi="Times New Roman" w:cs="Times New Roman"/>
          <w:sz w:val="24"/>
          <w:szCs w:val="24"/>
        </w:rPr>
        <w:t xml:space="preserve"> 2017), given the response from some schools in relation to taking part in this research, it is apparent that there is still a long way to go. If schools have a culture of not talking about mental health difficulties such as self-harm, </w:t>
      </w:r>
      <w:r w:rsidR="00A37102">
        <w:rPr>
          <w:rFonts w:ascii="Times New Roman" w:hAnsi="Times New Roman" w:cs="Times New Roman"/>
          <w:sz w:val="24"/>
          <w:szCs w:val="24"/>
        </w:rPr>
        <w:t xml:space="preserve">perhaps </w:t>
      </w:r>
      <w:r w:rsidR="000638AB" w:rsidRPr="000638AB">
        <w:rPr>
          <w:rFonts w:ascii="Times New Roman" w:hAnsi="Times New Roman" w:cs="Times New Roman"/>
          <w:sz w:val="24"/>
          <w:szCs w:val="24"/>
        </w:rPr>
        <w:t>perceiving it to be shameful, this may reinforce a young person’s view</w:t>
      </w:r>
      <w:r>
        <w:rPr>
          <w:rFonts w:ascii="Times New Roman" w:hAnsi="Times New Roman" w:cs="Times New Roman"/>
          <w:sz w:val="24"/>
          <w:szCs w:val="24"/>
        </w:rPr>
        <w:t>, and the view of their friends,</w:t>
      </w:r>
      <w:r w:rsidR="000638AB" w:rsidRPr="000638AB">
        <w:rPr>
          <w:rFonts w:ascii="Times New Roman" w:hAnsi="Times New Roman" w:cs="Times New Roman"/>
          <w:sz w:val="24"/>
          <w:szCs w:val="24"/>
        </w:rPr>
        <w:t xml:space="preserve"> that it is not ok to talk about and perpetuate the sense of shame they may feel. This may shut down any opportunities for the young person</w:t>
      </w:r>
      <w:r>
        <w:rPr>
          <w:rFonts w:ascii="Times New Roman" w:hAnsi="Times New Roman" w:cs="Times New Roman"/>
          <w:sz w:val="24"/>
          <w:szCs w:val="24"/>
        </w:rPr>
        <w:t>,</w:t>
      </w:r>
      <w:r w:rsidR="000638AB" w:rsidRPr="000638AB">
        <w:rPr>
          <w:rFonts w:ascii="Times New Roman" w:hAnsi="Times New Roman" w:cs="Times New Roman"/>
          <w:sz w:val="24"/>
          <w:szCs w:val="24"/>
        </w:rPr>
        <w:t xml:space="preserve"> </w:t>
      </w:r>
      <w:r>
        <w:rPr>
          <w:rFonts w:ascii="Times New Roman" w:hAnsi="Times New Roman" w:cs="Times New Roman"/>
          <w:sz w:val="24"/>
          <w:szCs w:val="24"/>
        </w:rPr>
        <w:t xml:space="preserve">or for their friends, </w:t>
      </w:r>
      <w:r w:rsidR="000638AB" w:rsidRPr="000638AB">
        <w:rPr>
          <w:rFonts w:ascii="Times New Roman" w:hAnsi="Times New Roman" w:cs="Times New Roman"/>
          <w:sz w:val="24"/>
          <w:szCs w:val="24"/>
        </w:rPr>
        <w:t>to gain support and reinforce to the schoo</w:t>
      </w:r>
      <w:r w:rsidR="00D77C0A">
        <w:rPr>
          <w:rFonts w:ascii="Times New Roman" w:hAnsi="Times New Roman" w:cs="Times New Roman"/>
          <w:sz w:val="24"/>
          <w:szCs w:val="24"/>
        </w:rPr>
        <w:t>l that support is not needed. In</w:t>
      </w:r>
      <w:r w:rsidR="000638AB" w:rsidRPr="000638AB">
        <w:rPr>
          <w:rFonts w:ascii="Times New Roman" w:hAnsi="Times New Roman" w:cs="Times New Roman"/>
          <w:sz w:val="24"/>
          <w:szCs w:val="24"/>
        </w:rPr>
        <w:t xml:space="preserve"> the most recent Green Paper (Department of Heal</w:t>
      </w:r>
      <w:r w:rsidR="000638AB">
        <w:rPr>
          <w:rFonts w:ascii="Times New Roman" w:hAnsi="Times New Roman" w:cs="Times New Roman"/>
          <w:sz w:val="24"/>
          <w:szCs w:val="24"/>
        </w:rPr>
        <w:t>th and Department for Education</w:t>
      </w:r>
      <w:r w:rsidR="003B48FF">
        <w:rPr>
          <w:rFonts w:ascii="Times New Roman" w:hAnsi="Times New Roman" w:cs="Times New Roman"/>
          <w:sz w:val="24"/>
          <w:szCs w:val="24"/>
        </w:rPr>
        <w:t>.</w:t>
      </w:r>
      <w:r w:rsidR="000638AB" w:rsidRPr="000638AB">
        <w:rPr>
          <w:rFonts w:ascii="Times New Roman" w:hAnsi="Times New Roman" w:cs="Times New Roman"/>
          <w:sz w:val="24"/>
          <w:szCs w:val="24"/>
        </w:rPr>
        <w:t xml:space="preserve"> 2017) </w:t>
      </w:r>
      <w:r w:rsidR="00D77C0A">
        <w:rPr>
          <w:rFonts w:ascii="Times New Roman" w:hAnsi="Times New Roman" w:cs="Times New Roman"/>
          <w:sz w:val="24"/>
          <w:szCs w:val="24"/>
        </w:rPr>
        <w:t>one of the main aims is for every school and college to</w:t>
      </w:r>
      <w:r w:rsidR="000638AB" w:rsidRPr="000638AB">
        <w:rPr>
          <w:rFonts w:ascii="Times New Roman" w:hAnsi="Times New Roman" w:cs="Times New Roman"/>
          <w:sz w:val="24"/>
          <w:szCs w:val="24"/>
        </w:rPr>
        <w:t xml:space="preserve"> </w:t>
      </w:r>
      <w:r w:rsidR="000638AB" w:rsidRPr="000638AB">
        <w:rPr>
          <w:rFonts w:ascii="Times New Roman" w:hAnsi="Times New Roman" w:cs="Times New Roman"/>
          <w:sz w:val="24"/>
          <w:szCs w:val="24"/>
        </w:rPr>
        <w:lastRenderedPageBreak/>
        <w:t xml:space="preserve">have a designated mental health lead </w:t>
      </w:r>
      <w:r w:rsidR="00D77C0A">
        <w:rPr>
          <w:rFonts w:ascii="Times New Roman" w:hAnsi="Times New Roman" w:cs="Times New Roman"/>
          <w:sz w:val="24"/>
          <w:szCs w:val="24"/>
        </w:rPr>
        <w:t>by 2025; someone who is responsible for their school’s approach to mental health. If this was achieved</w:t>
      </w:r>
      <w:r w:rsidR="0075249C">
        <w:rPr>
          <w:rFonts w:ascii="Times New Roman" w:hAnsi="Times New Roman" w:cs="Times New Roman"/>
          <w:sz w:val="24"/>
          <w:szCs w:val="24"/>
        </w:rPr>
        <w:t xml:space="preserve"> and whole school initiatives were implemented promoting openness in relation to talking about mental health, young people would be more likely to be able to gain the support they need. </w:t>
      </w:r>
    </w:p>
    <w:p w14:paraId="7B2EF079" w14:textId="758A1135" w:rsidR="000638AB" w:rsidRPr="000638AB" w:rsidRDefault="00741365" w:rsidP="0078314C">
      <w:pPr>
        <w:spacing w:line="480" w:lineRule="auto"/>
        <w:ind w:firstLine="720"/>
        <w:rPr>
          <w:rFonts w:ascii="Times New Roman" w:hAnsi="Times New Roman" w:cs="Times New Roman"/>
          <w:color w:val="FF0000"/>
          <w:sz w:val="24"/>
          <w:szCs w:val="24"/>
        </w:rPr>
      </w:pPr>
      <w:r>
        <w:rPr>
          <w:rFonts w:ascii="Times New Roman" w:hAnsi="Times New Roman" w:cs="Times New Roman"/>
          <w:sz w:val="24"/>
          <w:szCs w:val="24"/>
        </w:rPr>
        <w:t>All the participants in this study experienced their own distress and therefore, i</w:t>
      </w:r>
      <w:r w:rsidR="000638AB" w:rsidRPr="000638AB">
        <w:rPr>
          <w:rFonts w:ascii="Times New Roman" w:hAnsi="Times New Roman" w:cs="Times New Roman"/>
          <w:sz w:val="24"/>
          <w:szCs w:val="24"/>
        </w:rPr>
        <w:t>nterventions offered to young people supporting a friend with self-harm could include</w:t>
      </w:r>
      <w:r>
        <w:rPr>
          <w:rFonts w:ascii="Times New Roman" w:hAnsi="Times New Roman" w:cs="Times New Roman"/>
          <w:sz w:val="24"/>
          <w:szCs w:val="24"/>
        </w:rPr>
        <w:t xml:space="preserve"> developing skills in self-care. Furthermore, as nearly all were in a dilemma about whether or not to break their friend’s trust and seek help from those around them,</w:t>
      </w:r>
      <w:r w:rsidR="000638AB" w:rsidRPr="000638AB">
        <w:rPr>
          <w:rFonts w:ascii="Times New Roman" w:hAnsi="Times New Roman" w:cs="Times New Roman"/>
          <w:sz w:val="24"/>
          <w:szCs w:val="24"/>
        </w:rPr>
        <w:t xml:space="preserve"> signposting them to other available support, such as online forums or telephone helplines, </w:t>
      </w:r>
      <w:r w:rsidR="00D53C0F">
        <w:rPr>
          <w:rFonts w:ascii="Times New Roman" w:hAnsi="Times New Roman" w:cs="Times New Roman"/>
          <w:sz w:val="24"/>
          <w:szCs w:val="24"/>
        </w:rPr>
        <w:t>would be beneficial</w:t>
      </w:r>
      <w:r>
        <w:rPr>
          <w:rFonts w:ascii="Times New Roman" w:hAnsi="Times New Roman" w:cs="Times New Roman"/>
          <w:sz w:val="24"/>
          <w:szCs w:val="24"/>
        </w:rPr>
        <w:t xml:space="preserve"> and</w:t>
      </w:r>
      <w:r w:rsidR="000638AB" w:rsidRPr="000638AB">
        <w:rPr>
          <w:rFonts w:ascii="Times New Roman" w:hAnsi="Times New Roman" w:cs="Times New Roman"/>
          <w:sz w:val="24"/>
          <w:szCs w:val="24"/>
        </w:rPr>
        <w:t xml:space="preserve"> could also help to prevent them from engaging in self-harm themselves. Mental health professionals need awareness of the role of peers in relation to young people they may be working with who self-harm and consider what other interventions could be offered to both that young person and to their friend; one possibility could be group work. More recently in the UK there has been a focus on the majority of NHS mental health spending going towards those with the most severe</w:t>
      </w:r>
      <w:r w:rsidR="000638AB">
        <w:rPr>
          <w:rFonts w:ascii="Times New Roman" w:hAnsi="Times New Roman" w:cs="Times New Roman"/>
          <w:sz w:val="24"/>
          <w:szCs w:val="24"/>
        </w:rPr>
        <w:t xml:space="preserve"> needs (Children’s Commissioner</w:t>
      </w:r>
      <w:r w:rsidR="003B48FF">
        <w:rPr>
          <w:rFonts w:ascii="Times New Roman" w:hAnsi="Times New Roman" w:cs="Times New Roman"/>
          <w:sz w:val="24"/>
          <w:szCs w:val="24"/>
        </w:rPr>
        <w:t>,</w:t>
      </w:r>
      <w:r w:rsidR="000638AB" w:rsidRPr="000638AB">
        <w:rPr>
          <w:rFonts w:ascii="Times New Roman" w:hAnsi="Times New Roman" w:cs="Times New Roman"/>
          <w:sz w:val="24"/>
          <w:szCs w:val="24"/>
        </w:rPr>
        <w:t xml:space="preserve"> 2017); however the results of this study highlight that putting more emphasis on primary mental health work for adolescents would be of great benefit.  </w:t>
      </w:r>
    </w:p>
    <w:p w14:paraId="52CC3E01" w14:textId="77777777" w:rsidR="000638AB" w:rsidRPr="000638AB" w:rsidRDefault="000638AB" w:rsidP="000638AB">
      <w:pPr>
        <w:spacing w:line="480" w:lineRule="auto"/>
        <w:rPr>
          <w:rFonts w:ascii="Times New Roman" w:hAnsi="Times New Roman" w:cs="Times New Roman"/>
          <w:b/>
          <w:sz w:val="24"/>
          <w:szCs w:val="24"/>
        </w:rPr>
      </w:pPr>
      <w:r w:rsidRPr="000638AB">
        <w:rPr>
          <w:rFonts w:ascii="Times New Roman" w:hAnsi="Times New Roman" w:cs="Times New Roman"/>
          <w:b/>
          <w:sz w:val="24"/>
          <w:szCs w:val="24"/>
        </w:rPr>
        <w:t>Limitations and Future Research</w:t>
      </w:r>
    </w:p>
    <w:p w14:paraId="00738382" w14:textId="25DD6C77" w:rsidR="000638AB" w:rsidRPr="000638AB" w:rsidRDefault="000638AB" w:rsidP="0078314C">
      <w:pPr>
        <w:spacing w:line="480" w:lineRule="auto"/>
        <w:ind w:firstLine="720"/>
        <w:rPr>
          <w:rFonts w:ascii="Times New Roman" w:hAnsi="Times New Roman" w:cs="Times New Roman"/>
          <w:sz w:val="24"/>
          <w:szCs w:val="24"/>
        </w:rPr>
      </w:pPr>
      <w:r w:rsidRPr="000638AB">
        <w:rPr>
          <w:rFonts w:ascii="Times New Roman" w:hAnsi="Times New Roman" w:cs="Times New Roman"/>
          <w:sz w:val="24"/>
          <w:szCs w:val="24"/>
        </w:rPr>
        <w:t>In IPA studies only a small sample of participants is required as breadth is sacrificed for depth (Smith and Osborn</w:t>
      </w:r>
      <w:r w:rsidR="003B48FF">
        <w:rPr>
          <w:rFonts w:ascii="Times New Roman" w:hAnsi="Times New Roman" w:cs="Times New Roman"/>
          <w:sz w:val="24"/>
          <w:szCs w:val="24"/>
        </w:rPr>
        <w:t>,</w:t>
      </w:r>
      <w:r w:rsidRPr="000638AB">
        <w:rPr>
          <w:rFonts w:ascii="Times New Roman" w:hAnsi="Times New Roman" w:cs="Times New Roman"/>
          <w:sz w:val="24"/>
          <w:szCs w:val="24"/>
        </w:rPr>
        <w:t xml:space="preserve"> 2008). Although the research generated rich data, it was noted the interviews were all quite short in length. While this may reflect the stigma still surrounding self-harm, it could have affected the level of depth the researcher was able to achieve. Furthermore, although only a small sample was needed, the participants in this study were all from the North West of England, all female and all white except one, so a more </w:t>
      </w:r>
      <w:r w:rsidRPr="000638AB">
        <w:rPr>
          <w:rFonts w:ascii="Times New Roman" w:hAnsi="Times New Roman" w:cs="Times New Roman"/>
          <w:sz w:val="24"/>
          <w:szCs w:val="24"/>
        </w:rPr>
        <w:lastRenderedPageBreak/>
        <w:t xml:space="preserve">representative sample would have been preferable. However, it is acknowledged that female relational style encompasses more disclosure and a stronger interpersonal engagement than that of </w:t>
      </w:r>
      <w:r>
        <w:rPr>
          <w:rFonts w:ascii="Times New Roman" w:hAnsi="Times New Roman" w:cs="Times New Roman"/>
          <w:sz w:val="24"/>
          <w:szCs w:val="24"/>
        </w:rPr>
        <w:t>male (Rose and Rudolph</w:t>
      </w:r>
      <w:r w:rsidR="003B48FF">
        <w:rPr>
          <w:rFonts w:ascii="Times New Roman" w:hAnsi="Times New Roman" w:cs="Times New Roman"/>
          <w:sz w:val="24"/>
          <w:szCs w:val="24"/>
        </w:rPr>
        <w:t>,</w:t>
      </w:r>
      <w:r w:rsidRPr="000638AB">
        <w:rPr>
          <w:rFonts w:ascii="Times New Roman" w:hAnsi="Times New Roman" w:cs="Times New Roman"/>
          <w:sz w:val="24"/>
          <w:szCs w:val="24"/>
        </w:rPr>
        <w:t xml:space="preserve"> 2006) and therefore it is perhaps not surprising that all were female. Furthermore, all except one spoke about a female friend and it has been found that girls often show a preference for same-sex friendships (</w:t>
      </w:r>
      <w:r w:rsidRPr="000638AB">
        <w:rPr>
          <w:rFonts w:ascii="Times New Roman" w:hAnsi="Times New Roman" w:cs="Times New Roman"/>
          <w:color w:val="000000"/>
          <w:sz w:val="24"/>
          <w:szCs w:val="24"/>
        </w:rPr>
        <w:t>Bukowski, Sippola and Hoza</w:t>
      </w:r>
      <w:r w:rsidR="003B48FF">
        <w:rPr>
          <w:rFonts w:ascii="Times New Roman" w:hAnsi="Times New Roman" w:cs="Times New Roman"/>
          <w:color w:val="000000"/>
          <w:sz w:val="24"/>
          <w:szCs w:val="24"/>
        </w:rPr>
        <w:t>,</w:t>
      </w:r>
      <w:r w:rsidRPr="000638AB">
        <w:rPr>
          <w:rFonts w:ascii="Times New Roman" w:hAnsi="Times New Roman" w:cs="Times New Roman"/>
          <w:color w:val="000000"/>
          <w:sz w:val="24"/>
          <w:szCs w:val="24"/>
        </w:rPr>
        <w:t xml:space="preserve"> 1999).</w:t>
      </w:r>
      <w:r w:rsidR="002F460F">
        <w:rPr>
          <w:rFonts w:ascii="Times New Roman" w:hAnsi="Times New Roman" w:cs="Times New Roman"/>
          <w:color w:val="000000"/>
          <w:sz w:val="24"/>
          <w:szCs w:val="24"/>
        </w:rPr>
        <w:t xml:space="preserve"> </w:t>
      </w:r>
    </w:p>
    <w:p w14:paraId="1542ECA1" w14:textId="1913D25B" w:rsidR="00FE0BAA" w:rsidRPr="000638AB" w:rsidRDefault="000638AB" w:rsidP="00FE0BAA">
      <w:pPr>
        <w:spacing w:line="480" w:lineRule="auto"/>
        <w:ind w:firstLine="720"/>
        <w:rPr>
          <w:rFonts w:ascii="Times New Roman" w:hAnsi="Times New Roman" w:cs="Times New Roman"/>
          <w:sz w:val="24"/>
          <w:szCs w:val="24"/>
        </w:rPr>
      </w:pPr>
      <w:r w:rsidRPr="000638AB">
        <w:rPr>
          <w:rFonts w:ascii="Times New Roman" w:hAnsi="Times New Roman" w:cs="Times New Roman"/>
          <w:sz w:val="24"/>
          <w:szCs w:val="24"/>
        </w:rPr>
        <w:t xml:space="preserve">In one of the schools, recruitment was aided by staff speaking directly to students they knew were eligible, so it is possible that there was some selection bias. This may mean some participants were more willing to talk about their experiences and therefore, more likely to have sought help for their friend from others, possibly influencing some of the results. </w:t>
      </w:r>
      <w:r w:rsidR="00FE0BAA">
        <w:rPr>
          <w:rFonts w:ascii="Times New Roman" w:hAnsi="Times New Roman" w:cs="Times New Roman"/>
          <w:color w:val="000000"/>
          <w:sz w:val="24"/>
          <w:szCs w:val="24"/>
        </w:rPr>
        <w:t xml:space="preserve">Given that the UK is an individualistic country, the findings may only be able to be generalised to countries with a similar culture. </w:t>
      </w:r>
    </w:p>
    <w:p w14:paraId="6A88CF37" w14:textId="64FB9999" w:rsidR="000638AB" w:rsidRPr="000638AB" w:rsidRDefault="000638AB" w:rsidP="0078314C">
      <w:pPr>
        <w:spacing w:line="480" w:lineRule="auto"/>
        <w:ind w:firstLine="720"/>
        <w:rPr>
          <w:rFonts w:ascii="Times New Roman" w:hAnsi="Times New Roman" w:cs="Times New Roman"/>
          <w:sz w:val="24"/>
          <w:szCs w:val="24"/>
        </w:rPr>
      </w:pPr>
      <w:r w:rsidRPr="000638AB">
        <w:rPr>
          <w:rFonts w:ascii="Times New Roman" w:hAnsi="Times New Roman" w:cs="Times New Roman"/>
          <w:sz w:val="24"/>
          <w:szCs w:val="24"/>
        </w:rPr>
        <w:t xml:space="preserve">Future research could include adolescents from a wider area of the UK with more diversity in terms of gender and cultural background, to determine whether there are any gender or cultural differences with regard to a friendship of this nature. </w:t>
      </w:r>
      <w:r w:rsidR="00FE0BAA">
        <w:rPr>
          <w:rFonts w:ascii="Times New Roman" w:hAnsi="Times New Roman" w:cs="Times New Roman"/>
          <w:sz w:val="24"/>
          <w:szCs w:val="24"/>
        </w:rPr>
        <w:t xml:space="preserve">It would also be interesting to explore whether there are any differences in this type of friendship between people living in more collectivist societies. </w:t>
      </w:r>
      <w:r w:rsidRPr="000638AB">
        <w:rPr>
          <w:rFonts w:ascii="Times New Roman" w:hAnsi="Times New Roman" w:cs="Times New Roman"/>
          <w:sz w:val="24"/>
          <w:szCs w:val="24"/>
        </w:rPr>
        <w:t>Additionally, as friendship quality may be the biggest risk for a friend’s engagement in self-harm</w:t>
      </w:r>
      <w:r>
        <w:rPr>
          <w:rFonts w:ascii="Times New Roman" w:hAnsi="Times New Roman" w:cs="Times New Roman"/>
          <w:sz w:val="24"/>
          <w:szCs w:val="24"/>
        </w:rPr>
        <w:t xml:space="preserve"> (You et al.</w:t>
      </w:r>
      <w:r w:rsidR="003B48FF">
        <w:rPr>
          <w:rFonts w:ascii="Times New Roman" w:hAnsi="Times New Roman" w:cs="Times New Roman"/>
          <w:sz w:val="24"/>
          <w:szCs w:val="24"/>
        </w:rPr>
        <w:t>,</w:t>
      </w:r>
      <w:r w:rsidRPr="000638AB">
        <w:rPr>
          <w:rFonts w:ascii="Times New Roman" w:hAnsi="Times New Roman" w:cs="Times New Roman"/>
          <w:sz w:val="24"/>
          <w:szCs w:val="24"/>
        </w:rPr>
        <w:t xml:space="preserve"> 2013), further exploration of what it is about closeness in the relationship that may particularly increase the risk is warranted. </w:t>
      </w:r>
    </w:p>
    <w:p w14:paraId="1D826BA4" w14:textId="77777777" w:rsidR="000638AB" w:rsidRPr="000638AB" w:rsidRDefault="000638AB" w:rsidP="000638AB">
      <w:pPr>
        <w:spacing w:line="480" w:lineRule="auto"/>
        <w:jc w:val="center"/>
        <w:rPr>
          <w:rFonts w:ascii="Times New Roman" w:hAnsi="Times New Roman" w:cs="Times New Roman"/>
          <w:b/>
          <w:sz w:val="24"/>
          <w:szCs w:val="24"/>
        </w:rPr>
      </w:pPr>
      <w:r w:rsidRPr="000638AB">
        <w:rPr>
          <w:rFonts w:ascii="Times New Roman" w:hAnsi="Times New Roman" w:cs="Times New Roman"/>
          <w:b/>
          <w:sz w:val="24"/>
          <w:szCs w:val="24"/>
        </w:rPr>
        <w:t>Conclusions</w:t>
      </w:r>
    </w:p>
    <w:p w14:paraId="2F683EC8" w14:textId="5FA222AF" w:rsidR="000638AB" w:rsidRDefault="000638AB" w:rsidP="00D45711">
      <w:pPr>
        <w:spacing w:line="480" w:lineRule="auto"/>
        <w:rPr>
          <w:rFonts w:ascii="Times New Roman" w:hAnsi="Times New Roman" w:cs="Times New Roman"/>
          <w:sz w:val="24"/>
          <w:szCs w:val="24"/>
        </w:rPr>
      </w:pPr>
      <w:r w:rsidRPr="000638AB">
        <w:rPr>
          <w:rFonts w:ascii="Times New Roman" w:hAnsi="Times New Roman" w:cs="Times New Roman"/>
          <w:sz w:val="24"/>
          <w:szCs w:val="24"/>
        </w:rPr>
        <w:t>To conclude, this study explored how adolescents who have a friend who self-harms made sense of this experience. Eight adolescents were interviewed and their data was analysed using IPA. Four superordinate themes were identified: despera</w:t>
      </w:r>
      <w:r w:rsidR="00924210">
        <w:rPr>
          <w:rFonts w:ascii="Times New Roman" w:hAnsi="Times New Roman" w:cs="Times New Roman"/>
          <w:sz w:val="24"/>
          <w:szCs w:val="24"/>
        </w:rPr>
        <w:t>tely searching for meaning, I will</w:t>
      </w:r>
      <w:r w:rsidRPr="000638AB">
        <w:rPr>
          <w:rFonts w:ascii="Times New Roman" w:hAnsi="Times New Roman" w:cs="Times New Roman"/>
          <w:sz w:val="24"/>
          <w:szCs w:val="24"/>
        </w:rPr>
        <w:t xml:space="preserve"> be there at all costs, too hot to handle and identification. These results highlight the </w:t>
      </w:r>
      <w:r w:rsidRPr="000638AB">
        <w:rPr>
          <w:rFonts w:ascii="Times New Roman" w:hAnsi="Times New Roman" w:cs="Times New Roman"/>
          <w:sz w:val="24"/>
          <w:szCs w:val="24"/>
        </w:rPr>
        <w:lastRenderedPageBreak/>
        <w:t xml:space="preserve">important role of the friend in supporting adolescents who self-harm but also the need for greater support for these individuals, particularly psychological support and guidance on managing this role. </w:t>
      </w:r>
      <w:r w:rsidR="00D45711" w:rsidRPr="001B7ADF">
        <w:rPr>
          <w:rFonts w:ascii="Times New Roman" w:hAnsi="Times New Roman" w:cs="Times New Roman"/>
          <w:sz w:val="24"/>
          <w:szCs w:val="24"/>
        </w:rPr>
        <w:t>Schools/colleges should educate young people about self-harm to increase their knowledge and skills in relation to supporting a friend wi</w:t>
      </w:r>
      <w:r w:rsidR="00D45711">
        <w:rPr>
          <w:rFonts w:ascii="Times New Roman" w:hAnsi="Times New Roman" w:cs="Times New Roman"/>
          <w:sz w:val="24"/>
          <w:szCs w:val="24"/>
        </w:rPr>
        <w:t>th this issue and</w:t>
      </w:r>
      <w:r w:rsidR="00D45711" w:rsidRPr="001B7ADF">
        <w:rPr>
          <w:rFonts w:ascii="Times New Roman" w:hAnsi="Times New Roman" w:cs="Times New Roman"/>
          <w:sz w:val="24"/>
          <w:szCs w:val="24"/>
        </w:rPr>
        <w:t xml:space="preserve"> promote environments for talking about mental health openly to give young people increased opportunities for help-</w:t>
      </w:r>
      <w:r w:rsidR="00D45711">
        <w:rPr>
          <w:rFonts w:ascii="Times New Roman" w:hAnsi="Times New Roman" w:cs="Times New Roman"/>
          <w:sz w:val="24"/>
          <w:szCs w:val="24"/>
        </w:rPr>
        <w:t xml:space="preserve">seeking. </w:t>
      </w:r>
      <w:r w:rsidRPr="000638AB">
        <w:rPr>
          <w:rFonts w:ascii="Times New Roman" w:hAnsi="Times New Roman" w:cs="Times New Roman"/>
          <w:sz w:val="24"/>
          <w:szCs w:val="24"/>
        </w:rPr>
        <w:t>Future research could include a more diverse sample of adolescents from a larger area of the UK.</w:t>
      </w:r>
    </w:p>
    <w:p w14:paraId="460C89C1" w14:textId="33C0A879" w:rsidR="00EF21E9" w:rsidRPr="00EF21E9" w:rsidRDefault="00EF21E9" w:rsidP="00EF21E9">
      <w:pPr>
        <w:spacing w:line="480" w:lineRule="auto"/>
        <w:jc w:val="center"/>
        <w:rPr>
          <w:rFonts w:ascii="Times New Roman" w:hAnsi="Times New Roman" w:cs="Times New Roman"/>
          <w:b/>
          <w:sz w:val="24"/>
          <w:szCs w:val="24"/>
        </w:rPr>
      </w:pPr>
      <w:r w:rsidRPr="00EF21E9">
        <w:rPr>
          <w:rFonts w:ascii="Times New Roman" w:hAnsi="Times New Roman" w:cs="Times New Roman"/>
          <w:b/>
          <w:sz w:val="24"/>
          <w:szCs w:val="24"/>
        </w:rPr>
        <w:t>Declarations</w:t>
      </w:r>
    </w:p>
    <w:p w14:paraId="010C0898" w14:textId="6BB99BC4" w:rsidR="00EF21E9" w:rsidRDefault="00EF21E9" w:rsidP="00EF21E9">
      <w:pPr>
        <w:spacing w:line="480" w:lineRule="auto"/>
        <w:rPr>
          <w:rFonts w:ascii="Times New Roman" w:hAnsi="Times New Roman" w:cs="Times New Roman"/>
          <w:b/>
          <w:sz w:val="24"/>
          <w:szCs w:val="24"/>
        </w:rPr>
      </w:pPr>
      <w:r w:rsidRPr="00EF21E9">
        <w:rPr>
          <w:rFonts w:ascii="Times New Roman" w:hAnsi="Times New Roman" w:cs="Times New Roman"/>
          <w:b/>
          <w:sz w:val="24"/>
          <w:szCs w:val="24"/>
        </w:rPr>
        <w:t>Ethics Approval</w:t>
      </w:r>
    </w:p>
    <w:p w14:paraId="42A9839D" w14:textId="3E5DF62B" w:rsidR="00EF21E9" w:rsidRPr="00EF21E9" w:rsidRDefault="00EF21E9" w:rsidP="00261651">
      <w:pPr>
        <w:spacing w:after="360" w:line="480" w:lineRule="auto"/>
        <w:ind w:firstLine="720"/>
        <w:rPr>
          <w:rFonts w:ascii="Times New Roman" w:eastAsia="Times New Roman" w:hAnsi="Times New Roman" w:cs="Times New Roman"/>
          <w:color w:val="333333"/>
          <w:sz w:val="24"/>
          <w:szCs w:val="24"/>
          <w:lang w:val="en" w:eastAsia="en-GB"/>
        </w:rPr>
      </w:pPr>
      <w:r w:rsidRPr="00EF21E9">
        <w:rPr>
          <w:rFonts w:ascii="Times New Roman" w:eastAsia="Times New Roman" w:hAnsi="Times New Roman" w:cs="Times New Roman"/>
          <w:color w:val="333333"/>
          <w:sz w:val="24"/>
          <w:szCs w:val="24"/>
          <w:lang w:val="en" w:eastAsia="en-GB"/>
        </w:rPr>
        <w:t xml:space="preserve">Approval was obtained from </w:t>
      </w:r>
      <w:r>
        <w:rPr>
          <w:rFonts w:ascii="Times New Roman" w:eastAsia="Times New Roman" w:hAnsi="Times New Roman" w:cs="Times New Roman"/>
          <w:color w:val="333333"/>
          <w:sz w:val="24"/>
          <w:szCs w:val="24"/>
          <w:lang w:val="en" w:eastAsia="en-GB"/>
        </w:rPr>
        <w:t>Staffordshire University Ethics Committee</w:t>
      </w:r>
      <w:r w:rsidRPr="00EF21E9">
        <w:rPr>
          <w:rFonts w:ascii="Times New Roman" w:eastAsia="Times New Roman" w:hAnsi="Times New Roman" w:cs="Times New Roman"/>
          <w:color w:val="333333"/>
          <w:sz w:val="24"/>
          <w:szCs w:val="24"/>
          <w:lang w:val="en" w:eastAsia="en-GB"/>
        </w:rPr>
        <w:t>. The procedures used in this study adhere to the tenets of the Declaration of Helsinki.</w:t>
      </w:r>
    </w:p>
    <w:p w14:paraId="43E943C9" w14:textId="77777777" w:rsidR="000638AB" w:rsidRPr="000638AB" w:rsidRDefault="000638AB" w:rsidP="000638AB">
      <w:pPr>
        <w:spacing w:line="480" w:lineRule="auto"/>
        <w:jc w:val="center"/>
        <w:rPr>
          <w:rFonts w:ascii="Times New Roman" w:hAnsi="Times New Roman" w:cs="Times New Roman"/>
          <w:b/>
          <w:sz w:val="24"/>
          <w:szCs w:val="24"/>
        </w:rPr>
      </w:pPr>
      <w:r w:rsidRPr="000638AB">
        <w:rPr>
          <w:rFonts w:ascii="Times New Roman" w:hAnsi="Times New Roman" w:cs="Times New Roman"/>
          <w:b/>
          <w:sz w:val="24"/>
          <w:szCs w:val="24"/>
        </w:rPr>
        <w:t>References</w:t>
      </w:r>
    </w:p>
    <w:p w14:paraId="66DA4CC9" w14:textId="5CC9F601" w:rsidR="000638AB" w:rsidRPr="000638AB" w:rsidRDefault="000638AB" w:rsidP="000638AB">
      <w:pPr>
        <w:spacing w:line="480" w:lineRule="auto"/>
        <w:rPr>
          <w:rStyle w:val="element-citation"/>
          <w:rFonts w:ascii="Times New Roman" w:hAnsi="Times New Roman" w:cs="Times New Roman"/>
          <w:sz w:val="24"/>
          <w:szCs w:val="24"/>
          <w:lang w:val="en"/>
        </w:rPr>
      </w:pPr>
      <w:proofErr w:type="spellStart"/>
      <w:r w:rsidRPr="000638AB">
        <w:rPr>
          <w:rStyle w:val="element-citation"/>
          <w:rFonts w:ascii="Times New Roman" w:hAnsi="Times New Roman" w:cs="Times New Roman"/>
          <w:sz w:val="24"/>
          <w:szCs w:val="24"/>
          <w:lang w:val="en"/>
        </w:rPr>
        <w:t>Armiento</w:t>
      </w:r>
      <w:proofErr w:type="spellEnd"/>
      <w:r w:rsidRPr="000638AB">
        <w:rPr>
          <w:rStyle w:val="element-citation"/>
          <w:rFonts w:ascii="Times New Roman" w:hAnsi="Times New Roman" w:cs="Times New Roman"/>
          <w:sz w:val="24"/>
          <w:szCs w:val="24"/>
          <w:lang w:val="en"/>
        </w:rPr>
        <w:t xml:space="preserve">, J. S., Hamza, C. A. &amp; Willoughby, </w:t>
      </w:r>
      <w:proofErr w:type="spellStart"/>
      <w:r w:rsidRPr="000638AB">
        <w:rPr>
          <w:rStyle w:val="element-citation"/>
          <w:rFonts w:ascii="Times New Roman" w:hAnsi="Times New Roman" w:cs="Times New Roman"/>
          <w:sz w:val="24"/>
          <w:szCs w:val="24"/>
          <w:lang w:val="en"/>
        </w:rPr>
        <w:t>T.</w:t>
      </w:r>
      <w:r w:rsidR="003B48FF">
        <w:rPr>
          <w:rStyle w:val="element-citation"/>
          <w:rFonts w:ascii="Times New Roman" w:hAnsi="Times New Roman" w:cs="Times New Roman"/>
          <w:sz w:val="24"/>
          <w:szCs w:val="24"/>
          <w:lang w:val="en"/>
        </w:rPr>
        <w:t>c</w:t>
      </w:r>
      <w:proofErr w:type="spellEnd"/>
      <w:r w:rsidRPr="000638AB">
        <w:rPr>
          <w:rStyle w:val="element-citation"/>
          <w:rFonts w:ascii="Times New Roman" w:hAnsi="Times New Roman" w:cs="Times New Roman"/>
          <w:sz w:val="24"/>
          <w:szCs w:val="24"/>
          <w:lang w:val="en"/>
        </w:rPr>
        <w:t xml:space="preserve"> (2014). An examination of disclosure of non-suicidal self-injury among university students</w:t>
      </w:r>
      <w:r w:rsidRPr="000638AB">
        <w:rPr>
          <w:rStyle w:val="element-citation"/>
          <w:rFonts w:ascii="Times New Roman" w:hAnsi="Times New Roman" w:cs="Times New Roman"/>
          <w:i/>
          <w:sz w:val="24"/>
          <w:szCs w:val="24"/>
          <w:lang w:val="en"/>
        </w:rPr>
        <w:t xml:space="preserve">. </w:t>
      </w:r>
      <w:r w:rsidRPr="000638AB">
        <w:rPr>
          <w:rFonts w:ascii="Times New Roman" w:hAnsi="Times New Roman" w:cs="Times New Roman"/>
          <w:i/>
          <w:sz w:val="24"/>
          <w:szCs w:val="24"/>
        </w:rPr>
        <w:t xml:space="preserve">Journal of Community &amp; Applied Social Psychology, </w:t>
      </w:r>
      <w:r w:rsidRPr="000638AB">
        <w:rPr>
          <w:rFonts w:ascii="Times New Roman" w:hAnsi="Times New Roman" w:cs="Times New Roman"/>
          <w:sz w:val="24"/>
          <w:szCs w:val="24"/>
        </w:rPr>
        <w:t xml:space="preserve">24, 518-533. </w:t>
      </w:r>
    </w:p>
    <w:p w14:paraId="5FC0A1E5" w14:textId="77777777" w:rsidR="000638AB" w:rsidRPr="000638AB" w:rsidRDefault="000638AB" w:rsidP="000638AB">
      <w:pPr>
        <w:spacing w:line="480" w:lineRule="auto"/>
        <w:rPr>
          <w:rFonts w:ascii="Times New Roman" w:hAnsi="Times New Roman" w:cs="Times New Roman"/>
          <w:bCs/>
          <w:sz w:val="24"/>
          <w:szCs w:val="24"/>
        </w:rPr>
      </w:pPr>
      <w:r w:rsidRPr="000638AB">
        <w:rPr>
          <w:rFonts w:ascii="Times New Roman" w:hAnsi="Times New Roman" w:cs="Times New Roman"/>
          <w:sz w:val="24"/>
          <w:szCs w:val="24"/>
        </w:rPr>
        <w:t xml:space="preserve">Berger, E., </w:t>
      </w:r>
      <w:proofErr w:type="spellStart"/>
      <w:r w:rsidRPr="000638AB">
        <w:rPr>
          <w:rFonts w:ascii="Times New Roman" w:hAnsi="Times New Roman" w:cs="Times New Roman"/>
          <w:sz w:val="24"/>
          <w:szCs w:val="24"/>
        </w:rPr>
        <w:t>Hasking</w:t>
      </w:r>
      <w:proofErr w:type="spellEnd"/>
      <w:r w:rsidRPr="000638AB">
        <w:rPr>
          <w:rFonts w:ascii="Times New Roman" w:hAnsi="Times New Roman" w:cs="Times New Roman"/>
          <w:sz w:val="24"/>
          <w:szCs w:val="24"/>
        </w:rPr>
        <w:t xml:space="preserve">, P. &amp; Martin, G. (2017). </w:t>
      </w:r>
      <w:r w:rsidRPr="000638AB">
        <w:rPr>
          <w:rFonts w:ascii="Times New Roman" w:hAnsi="Times New Roman" w:cs="Times New Roman"/>
          <w:bCs/>
          <w:sz w:val="24"/>
          <w:szCs w:val="24"/>
        </w:rPr>
        <w:t xml:space="preserve">Adolescents’ perspectives of youth non-suicidal self-injury prevention. </w:t>
      </w:r>
      <w:r w:rsidRPr="000638AB">
        <w:rPr>
          <w:rFonts w:ascii="Times New Roman" w:hAnsi="Times New Roman" w:cs="Times New Roman"/>
          <w:bCs/>
          <w:i/>
          <w:sz w:val="24"/>
          <w:szCs w:val="24"/>
        </w:rPr>
        <w:t>Youth and Society</w:t>
      </w:r>
      <w:r w:rsidRPr="000638AB">
        <w:rPr>
          <w:rFonts w:ascii="Times New Roman" w:hAnsi="Times New Roman" w:cs="Times New Roman"/>
          <w:bCs/>
          <w:sz w:val="24"/>
          <w:szCs w:val="24"/>
        </w:rPr>
        <w:t xml:space="preserve">, 49 (1), 3-22. </w:t>
      </w:r>
    </w:p>
    <w:p w14:paraId="7C0FB716" w14:textId="77777777" w:rsidR="000638AB" w:rsidRPr="000638AB" w:rsidRDefault="000638AB" w:rsidP="000638AB">
      <w:pPr>
        <w:spacing w:line="480" w:lineRule="auto"/>
        <w:rPr>
          <w:rFonts w:ascii="Times New Roman" w:hAnsi="Times New Roman" w:cs="Times New Roman"/>
          <w:bCs/>
          <w:sz w:val="24"/>
          <w:szCs w:val="24"/>
        </w:rPr>
      </w:pPr>
      <w:r w:rsidRPr="000638AB">
        <w:rPr>
          <w:rFonts w:ascii="Times New Roman" w:hAnsi="Times New Roman" w:cs="Times New Roman"/>
          <w:color w:val="231F20"/>
          <w:sz w:val="24"/>
          <w:szCs w:val="24"/>
        </w:rPr>
        <w:t xml:space="preserve">Berger, P. L. &amp; </w:t>
      </w:r>
      <w:proofErr w:type="spellStart"/>
      <w:r w:rsidRPr="000638AB">
        <w:rPr>
          <w:rFonts w:ascii="Times New Roman" w:hAnsi="Times New Roman" w:cs="Times New Roman"/>
          <w:color w:val="231F20"/>
          <w:sz w:val="24"/>
          <w:szCs w:val="24"/>
        </w:rPr>
        <w:t>Luckmann</w:t>
      </w:r>
      <w:proofErr w:type="spellEnd"/>
      <w:r w:rsidRPr="000638AB">
        <w:rPr>
          <w:rFonts w:ascii="Times New Roman" w:hAnsi="Times New Roman" w:cs="Times New Roman"/>
          <w:color w:val="231F20"/>
          <w:sz w:val="24"/>
          <w:szCs w:val="24"/>
        </w:rPr>
        <w:t xml:space="preserve">, T. (1996). </w:t>
      </w:r>
      <w:r w:rsidRPr="000638AB">
        <w:rPr>
          <w:rFonts w:ascii="Times New Roman" w:hAnsi="Times New Roman" w:cs="Times New Roman"/>
          <w:i/>
          <w:iCs/>
          <w:color w:val="231F20"/>
          <w:sz w:val="24"/>
          <w:szCs w:val="24"/>
        </w:rPr>
        <w:t xml:space="preserve">The social construction of reality: A treatise in the sociology of knowledge. </w:t>
      </w:r>
      <w:proofErr w:type="spellStart"/>
      <w:r w:rsidRPr="000638AB">
        <w:rPr>
          <w:rFonts w:ascii="Times New Roman" w:hAnsi="Times New Roman" w:cs="Times New Roman"/>
          <w:color w:val="231F20"/>
          <w:sz w:val="24"/>
          <w:szCs w:val="24"/>
        </w:rPr>
        <w:t>Hamondsworth</w:t>
      </w:r>
      <w:proofErr w:type="spellEnd"/>
      <w:r w:rsidRPr="000638AB">
        <w:rPr>
          <w:rFonts w:ascii="Times New Roman" w:hAnsi="Times New Roman" w:cs="Times New Roman"/>
          <w:color w:val="231F20"/>
          <w:sz w:val="24"/>
          <w:szCs w:val="24"/>
        </w:rPr>
        <w:t>, Middlesex: Penguin Education.</w:t>
      </w:r>
    </w:p>
    <w:p w14:paraId="01EFD296"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t xml:space="preserve">Brunner, R., Kaess, M., Parzer, P., Fischer, G., Carli, V., Hoven, C.W., … Wasserman, D. (2014). Life-time prevalence and psychosocial correlates of adolescent direct self-injurious behaviour: A comparative study of findings in 11 European countries. </w:t>
      </w:r>
      <w:r w:rsidRPr="000638AB">
        <w:rPr>
          <w:rFonts w:ascii="Times New Roman" w:hAnsi="Times New Roman" w:cs="Times New Roman"/>
          <w:i/>
          <w:sz w:val="24"/>
          <w:szCs w:val="24"/>
        </w:rPr>
        <w:t>Journal of Child Psychology and Psychiatry</w:t>
      </w:r>
      <w:r w:rsidRPr="000638AB">
        <w:rPr>
          <w:rFonts w:ascii="Times New Roman" w:hAnsi="Times New Roman" w:cs="Times New Roman"/>
          <w:sz w:val="24"/>
          <w:szCs w:val="24"/>
        </w:rPr>
        <w:t>, 55 (4), 337-348.</w:t>
      </w:r>
    </w:p>
    <w:p w14:paraId="686E8740"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lastRenderedPageBreak/>
        <w:t xml:space="preserve">Bukowski, W. M., Newcomb, A. F. &amp; Hartup, W. W. (1998). </w:t>
      </w:r>
      <w:r w:rsidRPr="000638AB">
        <w:rPr>
          <w:rFonts w:ascii="Times New Roman" w:hAnsi="Times New Roman" w:cs="Times New Roman"/>
          <w:i/>
          <w:sz w:val="24"/>
          <w:szCs w:val="24"/>
        </w:rPr>
        <w:t>The company they keep: Friendships in childhood and adolescence.</w:t>
      </w:r>
      <w:r w:rsidRPr="000638AB">
        <w:rPr>
          <w:rFonts w:ascii="Times New Roman" w:hAnsi="Times New Roman" w:cs="Times New Roman"/>
          <w:sz w:val="24"/>
          <w:szCs w:val="24"/>
        </w:rPr>
        <w:t xml:space="preserve"> New York: Cambridge University Press. </w:t>
      </w:r>
    </w:p>
    <w:p w14:paraId="73479C62" w14:textId="77777777" w:rsidR="000638AB" w:rsidRPr="000638AB" w:rsidRDefault="000638AB" w:rsidP="000638AB">
      <w:pPr>
        <w:spacing w:line="480" w:lineRule="auto"/>
        <w:rPr>
          <w:rFonts w:ascii="Times New Roman" w:hAnsi="Times New Roman" w:cs="Times New Roman"/>
          <w:color w:val="000000"/>
          <w:sz w:val="24"/>
          <w:szCs w:val="24"/>
        </w:rPr>
      </w:pPr>
      <w:r w:rsidRPr="000638AB">
        <w:rPr>
          <w:rFonts w:ascii="Times New Roman" w:hAnsi="Times New Roman" w:cs="Times New Roman"/>
          <w:color w:val="000000"/>
          <w:sz w:val="24"/>
          <w:szCs w:val="24"/>
        </w:rPr>
        <w:t xml:space="preserve">Bukowski, W. M., Sippola, L. K. &amp; Hoza, B. (1999). Same and other: Interdependency between participation in same and other sex friendships. </w:t>
      </w:r>
      <w:r w:rsidRPr="000638AB">
        <w:rPr>
          <w:rStyle w:val="ref-journal"/>
          <w:rFonts w:ascii="Times New Roman" w:hAnsi="Times New Roman" w:cs="Times New Roman"/>
          <w:i/>
          <w:color w:val="000000"/>
          <w:sz w:val="24"/>
          <w:szCs w:val="24"/>
        </w:rPr>
        <w:t>Journal of Youth and Adolescence</w:t>
      </w:r>
      <w:r w:rsidRPr="000638AB">
        <w:rPr>
          <w:rStyle w:val="ref-journal"/>
          <w:rFonts w:ascii="Times New Roman" w:hAnsi="Times New Roman" w:cs="Times New Roman"/>
          <w:color w:val="000000"/>
          <w:sz w:val="24"/>
          <w:szCs w:val="24"/>
        </w:rPr>
        <w:t xml:space="preserve">, </w:t>
      </w:r>
      <w:r w:rsidRPr="000638AB">
        <w:rPr>
          <w:rStyle w:val="ref-vol"/>
          <w:rFonts w:ascii="Times New Roman" w:hAnsi="Times New Roman" w:cs="Times New Roman"/>
          <w:color w:val="000000"/>
          <w:sz w:val="24"/>
          <w:szCs w:val="24"/>
        </w:rPr>
        <w:t xml:space="preserve">28 </w:t>
      </w:r>
      <w:r w:rsidRPr="000638AB">
        <w:rPr>
          <w:rFonts w:ascii="Times New Roman" w:hAnsi="Times New Roman" w:cs="Times New Roman"/>
          <w:color w:val="000000"/>
          <w:sz w:val="24"/>
          <w:szCs w:val="24"/>
        </w:rPr>
        <w:t>(4), 439–459.</w:t>
      </w:r>
    </w:p>
    <w:p w14:paraId="1D474F4B" w14:textId="77777777" w:rsidR="000638AB" w:rsidRPr="000638AB" w:rsidRDefault="000638AB" w:rsidP="000638AB">
      <w:pPr>
        <w:spacing w:line="480" w:lineRule="auto"/>
        <w:rPr>
          <w:rFonts w:ascii="Times New Roman" w:hAnsi="Times New Roman" w:cs="Times New Roman"/>
          <w:color w:val="005EA5"/>
          <w:sz w:val="24"/>
          <w:szCs w:val="24"/>
        </w:rPr>
      </w:pPr>
      <w:r w:rsidRPr="000638AB">
        <w:rPr>
          <w:rFonts w:ascii="Times New Roman" w:hAnsi="Times New Roman" w:cs="Times New Roman"/>
          <w:sz w:val="24"/>
          <w:szCs w:val="24"/>
        </w:rPr>
        <w:t xml:space="preserve">Children’s Commissioner (2017). Briefing: Children’s Mental Healthcare in England. </w:t>
      </w:r>
      <w:hyperlink r:id="rId8" w:history="1">
        <w:r w:rsidRPr="000638AB">
          <w:rPr>
            <w:rStyle w:val="Hyperlink"/>
            <w:rFonts w:ascii="Times New Roman" w:hAnsi="Times New Roman" w:cs="Times New Roman"/>
            <w:sz w:val="24"/>
            <w:szCs w:val="24"/>
          </w:rPr>
          <w:t>https://www.childrenscommissioner.gov.uk/wp-content/uploads/2017/10/Childrens-Commissioner-for-England-Mental-Health-Briefing-1.1.pdf</w:t>
        </w:r>
      </w:hyperlink>
      <w:r>
        <w:rPr>
          <w:rStyle w:val="Hyperlink"/>
          <w:rFonts w:ascii="Times New Roman" w:hAnsi="Times New Roman" w:cs="Times New Roman"/>
          <w:sz w:val="24"/>
          <w:szCs w:val="24"/>
        </w:rPr>
        <w:t xml:space="preserve"> </w:t>
      </w:r>
      <w:r>
        <w:rPr>
          <w:rFonts w:ascii="Times New Roman" w:hAnsi="Times New Roman" w:cs="Times New Roman"/>
          <w:sz w:val="24"/>
          <w:szCs w:val="24"/>
        </w:rPr>
        <w:t>Accessed</w:t>
      </w:r>
      <w:r w:rsidRPr="000638AB">
        <w:rPr>
          <w:rFonts w:ascii="Times New Roman" w:hAnsi="Times New Roman" w:cs="Times New Roman"/>
          <w:sz w:val="24"/>
          <w:szCs w:val="24"/>
        </w:rPr>
        <w:t xml:space="preserve"> </w:t>
      </w:r>
      <w:r w:rsidR="003E44A6">
        <w:rPr>
          <w:rFonts w:ascii="Times New Roman" w:hAnsi="Times New Roman" w:cs="Times New Roman"/>
          <w:sz w:val="24"/>
          <w:szCs w:val="24"/>
        </w:rPr>
        <w:t>March 7</w:t>
      </w:r>
      <w:r w:rsidRPr="000638AB">
        <w:rPr>
          <w:rFonts w:ascii="Times New Roman" w:hAnsi="Times New Roman" w:cs="Times New Roman"/>
          <w:sz w:val="24"/>
          <w:szCs w:val="24"/>
        </w:rPr>
        <w:t xml:space="preserve"> 2019</w:t>
      </w:r>
      <w:r>
        <w:rPr>
          <w:rFonts w:ascii="Times New Roman" w:hAnsi="Times New Roman" w:cs="Times New Roman"/>
          <w:sz w:val="24"/>
          <w:szCs w:val="24"/>
        </w:rPr>
        <w:t>.</w:t>
      </w:r>
    </w:p>
    <w:p w14:paraId="53B9B51B"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t xml:space="preserve">Claes, L., Houben, A., </w:t>
      </w:r>
      <w:proofErr w:type="spellStart"/>
      <w:r w:rsidRPr="000638AB">
        <w:rPr>
          <w:rFonts w:ascii="Times New Roman" w:hAnsi="Times New Roman" w:cs="Times New Roman"/>
          <w:sz w:val="24"/>
          <w:szCs w:val="24"/>
        </w:rPr>
        <w:t>Vandereycken</w:t>
      </w:r>
      <w:proofErr w:type="spellEnd"/>
      <w:r w:rsidRPr="000638AB">
        <w:rPr>
          <w:rFonts w:ascii="Times New Roman" w:hAnsi="Times New Roman" w:cs="Times New Roman"/>
          <w:sz w:val="24"/>
          <w:szCs w:val="24"/>
        </w:rPr>
        <w:t xml:space="preserve">, W., </w:t>
      </w:r>
      <w:proofErr w:type="spellStart"/>
      <w:r w:rsidRPr="000638AB">
        <w:rPr>
          <w:rFonts w:ascii="Times New Roman" w:hAnsi="Times New Roman" w:cs="Times New Roman"/>
          <w:sz w:val="24"/>
          <w:szCs w:val="24"/>
        </w:rPr>
        <w:t>Bijttebier</w:t>
      </w:r>
      <w:proofErr w:type="spellEnd"/>
      <w:r w:rsidRPr="000638AB">
        <w:rPr>
          <w:rFonts w:ascii="Times New Roman" w:hAnsi="Times New Roman" w:cs="Times New Roman"/>
          <w:sz w:val="24"/>
          <w:szCs w:val="24"/>
        </w:rPr>
        <w:t xml:space="preserve">, P. &amp; Muehlenkamp, J. (2010). Brief report: The association between non-suicidal self-injury, self-concept and acquaintance with self-injurious peers in a sample of adolescents. </w:t>
      </w:r>
      <w:r w:rsidRPr="000638AB">
        <w:rPr>
          <w:rFonts w:ascii="Times New Roman" w:hAnsi="Times New Roman" w:cs="Times New Roman"/>
          <w:i/>
          <w:sz w:val="24"/>
          <w:szCs w:val="24"/>
        </w:rPr>
        <w:t>Journal of Adolescence</w:t>
      </w:r>
      <w:r w:rsidRPr="000638AB">
        <w:rPr>
          <w:rFonts w:ascii="Times New Roman" w:hAnsi="Times New Roman" w:cs="Times New Roman"/>
          <w:sz w:val="24"/>
          <w:szCs w:val="24"/>
        </w:rPr>
        <w:t xml:space="preserve">, 33, 775-778. </w:t>
      </w:r>
    </w:p>
    <w:p w14:paraId="1665A3E1" w14:textId="77777777" w:rsidR="000638AB" w:rsidRPr="000638AB" w:rsidRDefault="000638AB" w:rsidP="000638AB">
      <w:pPr>
        <w:spacing w:line="480" w:lineRule="auto"/>
        <w:rPr>
          <w:rFonts w:ascii="Times New Roman" w:hAnsi="Times New Roman" w:cs="Times New Roman"/>
          <w:sz w:val="24"/>
          <w:szCs w:val="24"/>
          <w:lang w:val="en"/>
        </w:rPr>
      </w:pPr>
      <w:r w:rsidRPr="000638AB">
        <w:rPr>
          <w:rFonts w:ascii="Times New Roman" w:hAnsi="Times New Roman" w:cs="Times New Roman"/>
          <w:sz w:val="24"/>
          <w:szCs w:val="24"/>
        </w:rPr>
        <w:t xml:space="preserve">Department of Health &amp; Department for Education (2017). </w:t>
      </w:r>
      <w:r w:rsidRPr="000638AB">
        <w:rPr>
          <w:rFonts w:ascii="Times New Roman" w:hAnsi="Times New Roman" w:cs="Times New Roman"/>
          <w:i/>
          <w:sz w:val="24"/>
          <w:szCs w:val="24"/>
          <w:lang w:val="en"/>
        </w:rPr>
        <w:t>Transforming children and young people’s mental health provision: A green paper</w:t>
      </w:r>
      <w:r w:rsidRPr="000638AB">
        <w:rPr>
          <w:rFonts w:ascii="Times New Roman" w:hAnsi="Times New Roman" w:cs="Times New Roman"/>
          <w:sz w:val="24"/>
          <w:szCs w:val="24"/>
          <w:lang w:val="en"/>
        </w:rPr>
        <w:t xml:space="preserve">. London: Department of Health and Department for Education. </w:t>
      </w:r>
    </w:p>
    <w:p w14:paraId="544CA4C3" w14:textId="77777777" w:rsidR="000638AB" w:rsidRPr="000638AB" w:rsidRDefault="000638AB" w:rsidP="000638AB">
      <w:pPr>
        <w:spacing w:line="480" w:lineRule="auto"/>
        <w:rPr>
          <w:rFonts w:ascii="Times New Roman" w:hAnsi="Times New Roman" w:cs="Times New Roman"/>
          <w:sz w:val="24"/>
          <w:szCs w:val="24"/>
          <w:lang w:val="en"/>
        </w:rPr>
      </w:pPr>
      <w:r w:rsidRPr="000638AB">
        <w:rPr>
          <w:rFonts w:ascii="Times New Roman" w:hAnsi="Times New Roman" w:cs="Times New Roman"/>
          <w:sz w:val="24"/>
          <w:szCs w:val="24"/>
          <w:lang w:val="en"/>
        </w:rPr>
        <w:t xml:space="preserve">Ferrey, A. E., Hughes, N. D., Simkin, S., </w:t>
      </w:r>
      <w:proofErr w:type="spellStart"/>
      <w:r w:rsidRPr="000638AB">
        <w:rPr>
          <w:rFonts w:ascii="Times New Roman" w:hAnsi="Times New Roman" w:cs="Times New Roman"/>
          <w:sz w:val="24"/>
          <w:szCs w:val="24"/>
          <w:lang w:val="en"/>
        </w:rPr>
        <w:t>Locock</w:t>
      </w:r>
      <w:proofErr w:type="spellEnd"/>
      <w:r w:rsidRPr="000638AB">
        <w:rPr>
          <w:rFonts w:ascii="Times New Roman" w:hAnsi="Times New Roman" w:cs="Times New Roman"/>
          <w:sz w:val="24"/>
          <w:szCs w:val="24"/>
          <w:lang w:val="en"/>
        </w:rPr>
        <w:t xml:space="preserve">, L., Stewart, A., Kapur, N., … Hawton, K. (2016). The impact of self-harm by young people on parents and families: A qualitative study. </w:t>
      </w:r>
      <w:r w:rsidRPr="000638AB">
        <w:rPr>
          <w:rFonts w:ascii="Times New Roman" w:hAnsi="Times New Roman" w:cs="Times New Roman"/>
          <w:i/>
          <w:sz w:val="24"/>
          <w:szCs w:val="24"/>
          <w:lang w:val="en"/>
        </w:rPr>
        <w:t>British Medical Journal</w:t>
      </w:r>
      <w:r w:rsidRPr="000638AB">
        <w:rPr>
          <w:rFonts w:ascii="Times New Roman" w:hAnsi="Times New Roman" w:cs="Times New Roman"/>
          <w:sz w:val="24"/>
          <w:szCs w:val="24"/>
          <w:lang w:val="en"/>
        </w:rPr>
        <w:t>, 6 (1), 1-7.</w:t>
      </w:r>
    </w:p>
    <w:p w14:paraId="1B59A542" w14:textId="77777777" w:rsidR="000638AB" w:rsidRPr="000638AB" w:rsidRDefault="000638AB" w:rsidP="000638AB">
      <w:pPr>
        <w:spacing w:line="480" w:lineRule="auto"/>
        <w:rPr>
          <w:rFonts w:ascii="Times New Roman" w:hAnsi="Times New Roman" w:cs="Times New Roman"/>
          <w:sz w:val="24"/>
          <w:szCs w:val="24"/>
        </w:rPr>
      </w:pPr>
      <w:r w:rsidRPr="000638AB">
        <w:rPr>
          <w:rStyle w:val="element-citation"/>
          <w:rFonts w:ascii="Times New Roman" w:hAnsi="Times New Roman" w:cs="Times New Roman"/>
          <w:sz w:val="24"/>
          <w:szCs w:val="24"/>
          <w:lang w:val="en"/>
        </w:rPr>
        <w:t xml:space="preserve">Figley, C. R. (1995). Compassion fatigue as secondary traumatic stress disorder: An overview. In C. R. Figley (Ed.), </w:t>
      </w:r>
      <w:r w:rsidRPr="000638AB">
        <w:rPr>
          <w:rStyle w:val="ref-journal"/>
          <w:rFonts w:ascii="Times New Roman" w:hAnsi="Times New Roman" w:cs="Times New Roman"/>
          <w:i/>
          <w:sz w:val="24"/>
          <w:szCs w:val="24"/>
          <w:lang w:val="en"/>
        </w:rPr>
        <w:t xml:space="preserve">Compassion fatigue: Coping with secondary traumatic stress disorder in those who treat the </w:t>
      </w:r>
      <w:proofErr w:type="spellStart"/>
      <w:r w:rsidRPr="000638AB">
        <w:rPr>
          <w:rStyle w:val="ref-journal"/>
          <w:rFonts w:ascii="Times New Roman" w:hAnsi="Times New Roman" w:cs="Times New Roman"/>
          <w:i/>
          <w:sz w:val="24"/>
          <w:szCs w:val="24"/>
          <w:lang w:val="en"/>
        </w:rPr>
        <w:t>traumatised</w:t>
      </w:r>
      <w:proofErr w:type="spellEnd"/>
      <w:r w:rsidRPr="000638AB">
        <w:rPr>
          <w:rStyle w:val="ref-journal"/>
          <w:rFonts w:ascii="Times New Roman" w:hAnsi="Times New Roman" w:cs="Times New Roman"/>
          <w:sz w:val="24"/>
          <w:szCs w:val="24"/>
          <w:lang w:val="en"/>
        </w:rPr>
        <w:t xml:space="preserve"> (pp.1-20).</w:t>
      </w:r>
      <w:r w:rsidRPr="000638AB">
        <w:rPr>
          <w:rStyle w:val="element-citation"/>
          <w:rFonts w:ascii="Times New Roman" w:hAnsi="Times New Roman" w:cs="Times New Roman"/>
          <w:sz w:val="24"/>
          <w:szCs w:val="24"/>
          <w:lang w:val="en"/>
        </w:rPr>
        <w:t xml:space="preserve"> New York, NY: Brunner-Routledge.</w:t>
      </w:r>
      <w:r w:rsidRPr="000638AB">
        <w:rPr>
          <w:rFonts w:ascii="Times New Roman" w:hAnsi="Times New Roman" w:cs="Times New Roman"/>
          <w:sz w:val="24"/>
          <w:szCs w:val="24"/>
        </w:rPr>
        <w:t xml:space="preserve"> </w:t>
      </w:r>
    </w:p>
    <w:p w14:paraId="59259557" w14:textId="77777777" w:rsidR="000638AB" w:rsidRPr="000638AB" w:rsidRDefault="000638AB" w:rsidP="000638AB">
      <w:pPr>
        <w:spacing w:line="480" w:lineRule="auto"/>
        <w:rPr>
          <w:rFonts w:ascii="Times New Roman" w:hAnsi="Times New Roman" w:cs="Times New Roman"/>
          <w:color w:val="FF0000"/>
          <w:sz w:val="24"/>
          <w:szCs w:val="24"/>
        </w:rPr>
      </w:pPr>
      <w:r w:rsidRPr="000638AB">
        <w:rPr>
          <w:rFonts w:ascii="Times New Roman" w:hAnsi="Times New Roman" w:cs="Times New Roman"/>
          <w:sz w:val="24"/>
          <w:szCs w:val="24"/>
          <w:lang w:val="en"/>
        </w:rPr>
        <w:t xml:space="preserve">Fisher, K., Fitzgerald, J. &amp; Tuffin, K. (2017). </w:t>
      </w:r>
      <w:r w:rsidRPr="000638AB">
        <w:rPr>
          <w:rFonts w:ascii="Times New Roman" w:hAnsi="Times New Roman" w:cs="Times New Roman"/>
          <w:bCs/>
          <w:sz w:val="24"/>
          <w:szCs w:val="24"/>
        </w:rPr>
        <w:t xml:space="preserve">Peer responses to non-suicidal self-injury: Young women speak about the complexity of the support-provider role. </w:t>
      </w:r>
      <w:r w:rsidRPr="000638AB">
        <w:rPr>
          <w:rFonts w:ascii="Times New Roman" w:hAnsi="Times New Roman" w:cs="Times New Roman"/>
          <w:bCs/>
          <w:i/>
          <w:sz w:val="24"/>
          <w:szCs w:val="24"/>
        </w:rPr>
        <w:t>New Zealand Journal of Psychology</w:t>
      </w:r>
      <w:r w:rsidRPr="000638AB">
        <w:rPr>
          <w:rFonts w:ascii="Times New Roman" w:hAnsi="Times New Roman" w:cs="Times New Roman"/>
          <w:bCs/>
          <w:sz w:val="24"/>
          <w:szCs w:val="24"/>
        </w:rPr>
        <w:t xml:space="preserve">, 46 (3), 146-155.  </w:t>
      </w:r>
    </w:p>
    <w:p w14:paraId="11DF0592"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lastRenderedPageBreak/>
        <w:t xml:space="preserve">Fortune, S., Sinclair, J. &amp; Hawton, K. (2008a). Adolescents’ views on preventing self-harm: A large community study. </w:t>
      </w:r>
      <w:r w:rsidRPr="000638AB">
        <w:rPr>
          <w:rFonts w:ascii="Times New Roman" w:hAnsi="Times New Roman" w:cs="Times New Roman"/>
          <w:i/>
          <w:sz w:val="24"/>
          <w:szCs w:val="24"/>
        </w:rPr>
        <w:t>Social Psychiatry and Psychiatric Epidemiology</w:t>
      </w:r>
      <w:r w:rsidRPr="000638AB">
        <w:rPr>
          <w:rFonts w:ascii="Times New Roman" w:hAnsi="Times New Roman" w:cs="Times New Roman"/>
          <w:sz w:val="24"/>
          <w:szCs w:val="24"/>
        </w:rPr>
        <w:t xml:space="preserve">, 43 (2), 96-104. </w:t>
      </w:r>
    </w:p>
    <w:p w14:paraId="33E57926"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t xml:space="preserve">Fortune, S., Sinclair, J. &amp; Hawton, K. (2008b). Help-seeking before and after episodes of self-harm: A descriptive study in school pupils in England. </w:t>
      </w:r>
      <w:r w:rsidRPr="000638AB">
        <w:rPr>
          <w:rFonts w:ascii="Times New Roman" w:hAnsi="Times New Roman" w:cs="Times New Roman"/>
          <w:i/>
          <w:sz w:val="24"/>
          <w:szCs w:val="24"/>
        </w:rPr>
        <w:t>BMC Public Health</w:t>
      </w:r>
      <w:r w:rsidRPr="000638AB">
        <w:rPr>
          <w:rFonts w:ascii="Times New Roman" w:hAnsi="Times New Roman" w:cs="Times New Roman"/>
          <w:sz w:val="24"/>
          <w:szCs w:val="24"/>
        </w:rPr>
        <w:t>, 8, 369.</w:t>
      </w:r>
    </w:p>
    <w:p w14:paraId="056568BF" w14:textId="77777777" w:rsidR="000638AB" w:rsidRPr="000638AB" w:rsidRDefault="001F37C9" w:rsidP="000638AB">
      <w:pPr>
        <w:spacing w:line="480" w:lineRule="auto"/>
        <w:rPr>
          <w:rFonts w:ascii="Times New Roman" w:hAnsi="Times New Roman" w:cs="Times New Roman"/>
          <w:sz w:val="24"/>
          <w:szCs w:val="24"/>
        </w:rPr>
      </w:pPr>
      <w:hyperlink r:id="rId9" w:history="1">
        <w:r w:rsidR="000638AB" w:rsidRPr="000638AB">
          <w:rPr>
            <w:rStyle w:val="Hyperlink"/>
            <w:rFonts w:ascii="Times New Roman" w:hAnsi="Times New Roman" w:cs="Times New Roman"/>
            <w:color w:val="auto"/>
            <w:sz w:val="24"/>
            <w:szCs w:val="24"/>
            <w:lang w:val="en-AU"/>
          </w:rPr>
          <w:t>Grawe</w:t>
        </w:r>
      </w:hyperlink>
      <w:r w:rsidR="000638AB" w:rsidRPr="000638AB">
        <w:rPr>
          <w:rFonts w:ascii="Times New Roman" w:hAnsi="Times New Roman" w:cs="Times New Roman"/>
          <w:sz w:val="24"/>
          <w:szCs w:val="24"/>
          <w:lang w:val="en-AU"/>
        </w:rPr>
        <w:t xml:space="preserve">, K. (2007). </w:t>
      </w:r>
      <w:hyperlink r:id="rId10" w:history="1">
        <w:proofErr w:type="spellStart"/>
        <w:r w:rsidR="000638AB" w:rsidRPr="000638AB">
          <w:rPr>
            <w:rStyle w:val="Hyperlink"/>
            <w:rFonts w:ascii="Times New Roman" w:hAnsi="Times New Roman" w:cs="Times New Roman"/>
            <w:i/>
            <w:iCs/>
            <w:color w:val="auto"/>
            <w:sz w:val="24"/>
            <w:szCs w:val="24"/>
            <w:lang w:val="en-AU"/>
          </w:rPr>
          <w:t>Neuropsychotherapy</w:t>
        </w:r>
        <w:proofErr w:type="spellEnd"/>
      </w:hyperlink>
      <w:r w:rsidR="000638AB" w:rsidRPr="000638AB">
        <w:rPr>
          <w:rFonts w:ascii="Times New Roman" w:hAnsi="Times New Roman" w:cs="Times New Roman"/>
          <w:i/>
          <w:iCs/>
          <w:sz w:val="24"/>
          <w:szCs w:val="24"/>
          <w:lang w:val="en-AU"/>
        </w:rPr>
        <w:t>: How the neurosciences inform effective psychotherapy</w:t>
      </w:r>
      <w:r w:rsidR="000638AB" w:rsidRPr="000638AB">
        <w:rPr>
          <w:rFonts w:ascii="Times New Roman" w:hAnsi="Times New Roman" w:cs="Times New Roman"/>
          <w:sz w:val="24"/>
          <w:szCs w:val="24"/>
          <w:lang w:val="en-AU"/>
        </w:rPr>
        <w:t>. New York: Routledge.</w:t>
      </w:r>
    </w:p>
    <w:p w14:paraId="1E7014DF" w14:textId="77777777" w:rsidR="000638AB" w:rsidRPr="000638AB" w:rsidRDefault="000638AB" w:rsidP="000638AB">
      <w:pPr>
        <w:spacing w:line="480" w:lineRule="auto"/>
        <w:rPr>
          <w:rFonts w:ascii="Times New Roman" w:hAnsi="Times New Roman" w:cs="Times New Roman"/>
          <w:sz w:val="24"/>
          <w:szCs w:val="24"/>
        </w:rPr>
      </w:pPr>
      <w:proofErr w:type="spellStart"/>
      <w:r w:rsidRPr="000638AB">
        <w:rPr>
          <w:rFonts w:ascii="Times New Roman" w:hAnsi="Times New Roman" w:cs="Times New Roman"/>
          <w:sz w:val="24"/>
          <w:szCs w:val="24"/>
        </w:rPr>
        <w:t>Hasking</w:t>
      </w:r>
      <w:proofErr w:type="spellEnd"/>
      <w:r w:rsidRPr="000638AB">
        <w:rPr>
          <w:rFonts w:ascii="Times New Roman" w:hAnsi="Times New Roman" w:cs="Times New Roman"/>
          <w:sz w:val="24"/>
          <w:szCs w:val="24"/>
        </w:rPr>
        <w:t xml:space="preserve">, P., Rees, C. S., Martin, G. &amp; Quigley, J. (2015). What happens when you tell someone you self-injure? The effects of disclosing NSSI to adults and peers. </w:t>
      </w:r>
      <w:r w:rsidRPr="000638AB">
        <w:rPr>
          <w:rFonts w:ascii="Times New Roman" w:hAnsi="Times New Roman" w:cs="Times New Roman"/>
          <w:i/>
          <w:sz w:val="24"/>
          <w:szCs w:val="24"/>
        </w:rPr>
        <w:t>BMC Public Health</w:t>
      </w:r>
      <w:r w:rsidRPr="000638AB">
        <w:rPr>
          <w:rFonts w:ascii="Times New Roman" w:hAnsi="Times New Roman" w:cs="Times New Roman"/>
          <w:sz w:val="24"/>
          <w:szCs w:val="24"/>
        </w:rPr>
        <w:t xml:space="preserve">, 15, 1039. </w:t>
      </w:r>
    </w:p>
    <w:p w14:paraId="4CDD6C4D"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t xml:space="preserve">Hawton, K., Rodham, K. &amp; Evans, E. (2006). </w:t>
      </w:r>
      <w:r w:rsidRPr="000638AB">
        <w:rPr>
          <w:rFonts w:ascii="Times New Roman" w:hAnsi="Times New Roman" w:cs="Times New Roman"/>
          <w:i/>
          <w:sz w:val="24"/>
          <w:szCs w:val="24"/>
        </w:rPr>
        <w:t>By their own young hand. Deliberate self-harm and suicidal ideas</w:t>
      </w:r>
      <w:r w:rsidRPr="000638AB">
        <w:rPr>
          <w:rFonts w:ascii="Times New Roman" w:hAnsi="Times New Roman" w:cs="Times New Roman"/>
          <w:sz w:val="24"/>
          <w:szCs w:val="24"/>
        </w:rPr>
        <w:t>. London: Jessica Kingsley.</w:t>
      </w:r>
    </w:p>
    <w:p w14:paraId="6590B623"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t xml:space="preserve">Hawton, K., Rodham, K., Evans, E. &amp; Weatherall, R. (2002). Deliberate self-harm in adolescents: Self-report survey in schools in England. </w:t>
      </w:r>
      <w:r w:rsidRPr="000638AB">
        <w:rPr>
          <w:rFonts w:ascii="Times New Roman" w:hAnsi="Times New Roman" w:cs="Times New Roman"/>
          <w:i/>
          <w:sz w:val="24"/>
          <w:szCs w:val="24"/>
        </w:rPr>
        <w:t>British Medical Journal</w:t>
      </w:r>
      <w:r w:rsidRPr="000638AB">
        <w:rPr>
          <w:rFonts w:ascii="Times New Roman" w:hAnsi="Times New Roman" w:cs="Times New Roman"/>
          <w:sz w:val="24"/>
          <w:szCs w:val="24"/>
        </w:rPr>
        <w:t xml:space="preserve">, 325, 1207-1211. </w:t>
      </w:r>
    </w:p>
    <w:p w14:paraId="7BA859B1"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t xml:space="preserve">Heath, N. L., Toste, J. R., Sornberger, M. J. &amp; Wagner, C. (2011). Teachers’ perceptions of non-suicidal self-injury in the schools. </w:t>
      </w:r>
      <w:r w:rsidRPr="000638AB">
        <w:rPr>
          <w:rFonts w:ascii="Times New Roman" w:hAnsi="Times New Roman" w:cs="Times New Roman"/>
          <w:i/>
          <w:sz w:val="24"/>
          <w:szCs w:val="24"/>
        </w:rPr>
        <w:t>School Mental Health</w:t>
      </w:r>
      <w:r w:rsidRPr="000638AB">
        <w:rPr>
          <w:rFonts w:ascii="Times New Roman" w:hAnsi="Times New Roman" w:cs="Times New Roman"/>
          <w:sz w:val="24"/>
          <w:szCs w:val="24"/>
        </w:rPr>
        <w:t>, 3 (1), 35-43.</w:t>
      </w:r>
    </w:p>
    <w:p w14:paraId="0485DA9C" w14:textId="77777777" w:rsidR="000638AB" w:rsidRPr="000638AB" w:rsidRDefault="000638AB" w:rsidP="000638AB">
      <w:pPr>
        <w:spacing w:line="480" w:lineRule="auto"/>
        <w:rPr>
          <w:rFonts w:ascii="Times New Roman" w:hAnsi="Times New Roman" w:cs="Times New Roman"/>
          <w:sz w:val="24"/>
          <w:szCs w:val="24"/>
        </w:rPr>
      </w:pPr>
      <w:proofErr w:type="spellStart"/>
      <w:r w:rsidRPr="000638AB">
        <w:rPr>
          <w:rFonts w:ascii="Times New Roman" w:hAnsi="Times New Roman" w:cs="Times New Roman"/>
          <w:sz w:val="24"/>
          <w:szCs w:val="24"/>
        </w:rPr>
        <w:t>Idenfors</w:t>
      </w:r>
      <w:proofErr w:type="spellEnd"/>
      <w:r w:rsidRPr="000638AB">
        <w:rPr>
          <w:rFonts w:ascii="Times New Roman" w:hAnsi="Times New Roman" w:cs="Times New Roman"/>
          <w:sz w:val="24"/>
          <w:szCs w:val="24"/>
        </w:rPr>
        <w:t xml:space="preserve">, H., Kullgren, G. &amp; Renberg, E. (2015). Professional care as an option prior to self-harm: A qualitative study exploring young people's experiences. </w:t>
      </w:r>
      <w:r w:rsidRPr="000638AB">
        <w:rPr>
          <w:rFonts w:ascii="Times New Roman" w:hAnsi="Times New Roman" w:cs="Times New Roman"/>
          <w:i/>
          <w:iCs/>
          <w:sz w:val="24"/>
          <w:szCs w:val="24"/>
        </w:rPr>
        <w:t xml:space="preserve">Crisis, </w:t>
      </w:r>
      <w:r w:rsidRPr="000638AB">
        <w:rPr>
          <w:rFonts w:ascii="Times New Roman" w:hAnsi="Times New Roman" w:cs="Times New Roman"/>
          <w:iCs/>
          <w:sz w:val="24"/>
          <w:szCs w:val="24"/>
        </w:rPr>
        <w:t xml:space="preserve">36 </w:t>
      </w:r>
      <w:r w:rsidRPr="000638AB">
        <w:rPr>
          <w:rFonts w:ascii="Times New Roman" w:hAnsi="Times New Roman" w:cs="Times New Roman"/>
          <w:sz w:val="24"/>
          <w:szCs w:val="24"/>
        </w:rPr>
        <w:t>(3), 179-186.</w:t>
      </w:r>
    </w:p>
    <w:p w14:paraId="1E20372A"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t xml:space="preserve">Kelly, C. M., </w:t>
      </w:r>
      <w:proofErr w:type="spellStart"/>
      <w:r w:rsidRPr="000638AB">
        <w:rPr>
          <w:rFonts w:ascii="Times New Roman" w:hAnsi="Times New Roman" w:cs="Times New Roman"/>
          <w:sz w:val="24"/>
          <w:szCs w:val="24"/>
        </w:rPr>
        <w:t>Mithen</w:t>
      </w:r>
      <w:proofErr w:type="spellEnd"/>
      <w:r w:rsidRPr="000638AB">
        <w:rPr>
          <w:rFonts w:ascii="Times New Roman" w:hAnsi="Times New Roman" w:cs="Times New Roman"/>
          <w:sz w:val="24"/>
          <w:szCs w:val="24"/>
        </w:rPr>
        <w:t xml:space="preserve">, J. M., Fischer, J. A., Kitchener, B. A., </w:t>
      </w:r>
      <w:proofErr w:type="spellStart"/>
      <w:r w:rsidRPr="000638AB">
        <w:rPr>
          <w:rFonts w:ascii="Times New Roman" w:hAnsi="Times New Roman" w:cs="Times New Roman"/>
          <w:sz w:val="24"/>
          <w:szCs w:val="24"/>
        </w:rPr>
        <w:t>Jorm</w:t>
      </w:r>
      <w:proofErr w:type="spellEnd"/>
      <w:r w:rsidRPr="000638AB">
        <w:rPr>
          <w:rFonts w:ascii="Times New Roman" w:hAnsi="Times New Roman" w:cs="Times New Roman"/>
          <w:sz w:val="24"/>
          <w:szCs w:val="24"/>
        </w:rPr>
        <w:t xml:space="preserve">, A. F., Lowe, A. &amp; Scanlan, C. (2011). Youth mental health first aid: A description of the program and an initial evaluation. </w:t>
      </w:r>
      <w:r w:rsidRPr="000638AB">
        <w:rPr>
          <w:rFonts w:ascii="Times New Roman" w:hAnsi="Times New Roman" w:cs="Times New Roman"/>
          <w:i/>
          <w:sz w:val="24"/>
          <w:szCs w:val="24"/>
        </w:rPr>
        <w:t>International Journal of Mental Health Systems,</w:t>
      </w:r>
      <w:r w:rsidRPr="000638AB">
        <w:rPr>
          <w:rFonts w:ascii="Times New Roman" w:hAnsi="Times New Roman" w:cs="Times New Roman"/>
          <w:sz w:val="24"/>
          <w:szCs w:val="24"/>
        </w:rPr>
        <w:t xml:space="preserve"> 5 (4), 1-9.</w:t>
      </w:r>
    </w:p>
    <w:p w14:paraId="54F10B57" w14:textId="77777777" w:rsidR="000638AB" w:rsidRPr="000638AB" w:rsidRDefault="000638AB" w:rsidP="000638AB">
      <w:pPr>
        <w:spacing w:line="480" w:lineRule="auto"/>
        <w:rPr>
          <w:rFonts w:ascii="Times New Roman" w:hAnsi="Times New Roman" w:cs="Times New Roman"/>
          <w:sz w:val="24"/>
          <w:szCs w:val="24"/>
        </w:rPr>
      </w:pPr>
      <w:r w:rsidRPr="000638AB">
        <w:rPr>
          <w:rStyle w:val="element-citation"/>
          <w:rFonts w:ascii="Times New Roman" w:hAnsi="Times New Roman" w:cs="Times New Roman"/>
          <w:sz w:val="24"/>
          <w:szCs w:val="24"/>
          <w:lang w:val="en"/>
        </w:rPr>
        <w:t xml:space="preserve">Kessler, R. C. &amp; McLeod, J. D. (1984). Sex differences in vulnerability to undesirable life events. </w:t>
      </w:r>
      <w:r w:rsidRPr="000638AB">
        <w:rPr>
          <w:rStyle w:val="ref-journal"/>
          <w:rFonts w:ascii="Times New Roman" w:hAnsi="Times New Roman" w:cs="Times New Roman"/>
          <w:i/>
          <w:sz w:val="24"/>
          <w:szCs w:val="24"/>
          <w:lang w:val="en"/>
        </w:rPr>
        <w:t>American Psychological Review</w:t>
      </w:r>
      <w:r w:rsidRPr="000638AB">
        <w:rPr>
          <w:rStyle w:val="ref-journal"/>
          <w:rFonts w:ascii="Times New Roman" w:hAnsi="Times New Roman" w:cs="Times New Roman"/>
          <w:sz w:val="24"/>
          <w:szCs w:val="24"/>
          <w:lang w:val="en"/>
        </w:rPr>
        <w:t xml:space="preserve">, </w:t>
      </w:r>
      <w:r w:rsidRPr="000638AB">
        <w:rPr>
          <w:rStyle w:val="ref-vol"/>
          <w:rFonts w:ascii="Times New Roman" w:hAnsi="Times New Roman" w:cs="Times New Roman"/>
          <w:sz w:val="24"/>
          <w:szCs w:val="24"/>
          <w:lang w:val="en"/>
        </w:rPr>
        <w:t>49</w:t>
      </w:r>
      <w:r w:rsidRPr="000638AB">
        <w:rPr>
          <w:rStyle w:val="element-citation"/>
          <w:rFonts w:ascii="Times New Roman" w:hAnsi="Times New Roman" w:cs="Times New Roman"/>
          <w:sz w:val="24"/>
          <w:szCs w:val="24"/>
          <w:lang w:val="en"/>
        </w:rPr>
        <w:t>, 620–631.</w:t>
      </w:r>
    </w:p>
    <w:p w14:paraId="3E4CF494"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lastRenderedPageBreak/>
        <w:t xml:space="preserve">Klonsky, E. D. (2007). The functions of deliberate self-injury: A review of the evidence. </w:t>
      </w:r>
      <w:r w:rsidRPr="000638AB">
        <w:rPr>
          <w:rFonts w:ascii="Times New Roman" w:hAnsi="Times New Roman" w:cs="Times New Roman"/>
          <w:i/>
          <w:sz w:val="24"/>
          <w:szCs w:val="24"/>
        </w:rPr>
        <w:t>Clinical Psychology Review</w:t>
      </w:r>
      <w:r w:rsidRPr="000638AB">
        <w:rPr>
          <w:rFonts w:ascii="Times New Roman" w:hAnsi="Times New Roman" w:cs="Times New Roman"/>
          <w:sz w:val="24"/>
          <w:szCs w:val="24"/>
        </w:rPr>
        <w:t>, 27 (2), 226–239.</w:t>
      </w:r>
    </w:p>
    <w:p w14:paraId="294FA1CA"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t xml:space="preserve">Klonsky, E. &amp; </w:t>
      </w:r>
      <w:proofErr w:type="spellStart"/>
      <w:r w:rsidRPr="000638AB">
        <w:rPr>
          <w:rFonts w:ascii="Times New Roman" w:hAnsi="Times New Roman" w:cs="Times New Roman"/>
          <w:sz w:val="24"/>
          <w:szCs w:val="24"/>
        </w:rPr>
        <w:t>Olino</w:t>
      </w:r>
      <w:proofErr w:type="spellEnd"/>
      <w:r w:rsidRPr="000638AB">
        <w:rPr>
          <w:rFonts w:ascii="Times New Roman" w:hAnsi="Times New Roman" w:cs="Times New Roman"/>
          <w:sz w:val="24"/>
          <w:szCs w:val="24"/>
        </w:rPr>
        <w:t xml:space="preserve">, T. M. (2008). Identifying clinically distinct sub-groups of self-injurers among young adults: A latent class analysis. </w:t>
      </w:r>
      <w:r w:rsidRPr="000638AB">
        <w:rPr>
          <w:rFonts w:ascii="Times New Roman" w:hAnsi="Times New Roman" w:cs="Times New Roman"/>
          <w:i/>
          <w:sz w:val="24"/>
          <w:szCs w:val="24"/>
        </w:rPr>
        <w:t>Journal of Consulting and Clinical Psychology</w:t>
      </w:r>
      <w:r w:rsidRPr="000638AB">
        <w:rPr>
          <w:rFonts w:ascii="Times New Roman" w:hAnsi="Times New Roman" w:cs="Times New Roman"/>
          <w:sz w:val="24"/>
          <w:szCs w:val="24"/>
        </w:rPr>
        <w:t>, 76 (1), 22-27.</w:t>
      </w:r>
    </w:p>
    <w:p w14:paraId="6EFE9BEB"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t xml:space="preserve">Koch, T. &amp; Harrington, A. (1998). Reconceptualizing rigour: The case for reflexivity. </w:t>
      </w:r>
      <w:r w:rsidRPr="000638AB">
        <w:rPr>
          <w:rFonts w:ascii="Times New Roman" w:hAnsi="Times New Roman" w:cs="Times New Roman"/>
          <w:i/>
          <w:sz w:val="24"/>
          <w:szCs w:val="24"/>
        </w:rPr>
        <w:t>Journal of Advanced Nursing</w:t>
      </w:r>
      <w:r w:rsidRPr="000638AB">
        <w:rPr>
          <w:rFonts w:ascii="Times New Roman" w:hAnsi="Times New Roman" w:cs="Times New Roman"/>
          <w:sz w:val="24"/>
          <w:szCs w:val="24"/>
        </w:rPr>
        <w:t xml:space="preserve">, 28 (4), 882–890. </w:t>
      </w:r>
    </w:p>
    <w:p w14:paraId="38B088E6" w14:textId="01BF5328" w:rsid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t xml:space="preserve">Madge, N., Hewitt, A., Hawton, K., de Wilde, E.J., Corcoran, P., Fekete, S., … </w:t>
      </w:r>
      <w:proofErr w:type="spellStart"/>
      <w:r w:rsidRPr="000638AB">
        <w:rPr>
          <w:rFonts w:ascii="Times New Roman" w:hAnsi="Times New Roman" w:cs="Times New Roman"/>
          <w:sz w:val="24"/>
          <w:szCs w:val="24"/>
        </w:rPr>
        <w:t>Ystgaard</w:t>
      </w:r>
      <w:proofErr w:type="spellEnd"/>
      <w:r w:rsidRPr="000638AB">
        <w:rPr>
          <w:rFonts w:ascii="Times New Roman" w:hAnsi="Times New Roman" w:cs="Times New Roman"/>
          <w:sz w:val="24"/>
          <w:szCs w:val="24"/>
        </w:rPr>
        <w:t>, M. (2008). Deliberate self-harm within an international community sample of young people: comparative findings from the Child &amp; Adolescent Self-harm in Europe (CASE) Study</w:t>
      </w:r>
      <w:r w:rsidRPr="000638AB">
        <w:rPr>
          <w:rFonts w:ascii="Times New Roman" w:hAnsi="Times New Roman" w:cs="Times New Roman"/>
          <w:i/>
          <w:sz w:val="24"/>
          <w:szCs w:val="24"/>
        </w:rPr>
        <w:t>. Journal of Child Psychology and Psychiatry</w:t>
      </w:r>
      <w:r w:rsidRPr="000638AB">
        <w:rPr>
          <w:rFonts w:ascii="Times New Roman" w:hAnsi="Times New Roman" w:cs="Times New Roman"/>
          <w:sz w:val="24"/>
          <w:szCs w:val="24"/>
        </w:rPr>
        <w:t>, 49 (6), 667-677.</w:t>
      </w:r>
    </w:p>
    <w:p w14:paraId="23E5C3A8" w14:textId="54288041" w:rsidR="000C5818" w:rsidRPr="000638AB" w:rsidRDefault="000C5818" w:rsidP="000C5818">
      <w:pPr>
        <w:spacing w:line="480" w:lineRule="auto"/>
        <w:rPr>
          <w:rFonts w:ascii="Times New Roman" w:hAnsi="Times New Roman" w:cs="Times New Roman"/>
          <w:sz w:val="24"/>
          <w:szCs w:val="24"/>
        </w:rPr>
      </w:pPr>
      <w:r>
        <w:rPr>
          <w:rFonts w:ascii="Times New Roman" w:hAnsi="Times New Roman" w:cs="Times New Roman"/>
          <w:sz w:val="24"/>
          <w:szCs w:val="24"/>
        </w:rPr>
        <w:t xml:space="preserve">McConnell, T., Chapman, Y. &amp; Francis, K. (2011). Member checking and Heideggerian phenomenology: a redundant component. </w:t>
      </w:r>
      <w:r w:rsidRPr="000C5818">
        <w:rPr>
          <w:rFonts w:ascii="Times New Roman" w:hAnsi="Times New Roman" w:cs="Times New Roman"/>
          <w:i/>
          <w:sz w:val="24"/>
          <w:szCs w:val="24"/>
        </w:rPr>
        <w:t>N</w:t>
      </w:r>
      <w:r>
        <w:rPr>
          <w:rFonts w:ascii="Times New Roman" w:hAnsi="Times New Roman" w:cs="Times New Roman"/>
          <w:i/>
          <w:sz w:val="24"/>
          <w:szCs w:val="24"/>
        </w:rPr>
        <w:t>urse R</w:t>
      </w:r>
      <w:r w:rsidRPr="000C5818">
        <w:rPr>
          <w:rFonts w:ascii="Times New Roman" w:hAnsi="Times New Roman" w:cs="Times New Roman"/>
          <w:i/>
          <w:sz w:val="24"/>
          <w:szCs w:val="24"/>
        </w:rPr>
        <w:t>esearcher</w:t>
      </w:r>
      <w:r>
        <w:rPr>
          <w:rFonts w:ascii="Times New Roman" w:hAnsi="Times New Roman" w:cs="Times New Roman"/>
          <w:sz w:val="24"/>
          <w:szCs w:val="24"/>
        </w:rPr>
        <w:t xml:space="preserve">, 18 (2), 28-37. </w:t>
      </w:r>
    </w:p>
    <w:p w14:paraId="6780A336" w14:textId="01DC69D3" w:rsid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t xml:space="preserve">Morgan, C., Webb, R. T., Carr, M. J., </w:t>
      </w:r>
      <w:proofErr w:type="spellStart"/>
      <w:r w:rsidRPr="000638AB">
        <w:rPr>
          <w:rFonts w:ascii="Times New Roman" w:hAnsi="Times New Roman" w:cs="Times New Roman"/>
          <w:sz w:val="24"/>
          <w:szCs w:val="24"/>
        </w:rPr>
        <w:t>Kontopantelis</w:t>
      </w:r>
      <w:proofErr w:type="spellEnd"/>
      <w:r w:rsidRPr="000638AB">
        <w:rPr>
          <w:rFonts w:ascii="Times New Roman" w:hAnsi="Times New Roman" w:cs="Times New Roman"/>
          <w:sz w:val="24"/>
          <w:szCs w:val="24"/>
        </w:rPr>
        <w:t xml:space="preserve">, E., Green, J., Chew-Graham, C. A., … Ashcroft, D. M. (2017). Incidence, clinical management, and mortality risk following self-harm among children and adolescents: Cohort study in primary care. </w:t>
      </w:r>
      <w:r w:rsidRPr="000638AB">
        <w:rPr>
          <w:rFonts w:ascii="Times New Roman" w:hAnsi="Times New Roman" w:cs="Times New Roman"/>
          <w:i/>
          <w:sz w:val="24"/>
          <w:szCs w:val="24"/>
        </w:rPr>
        <w:t xml:space="preserve">British Medical Journal, </w:t>
      </w:r>
      <w:r w:rsidRPr="000638AB">
        <w:rPr>
          <w:rFonts w:ascii="Times New Roman" w:hAnsi="Times New Roman" w:cs="Times New Roman"/>
          <w:sz w:val="24"/>
          <w:szCs w:val="24"/>
        </w:rPr>
        <w:t xml:space="preserve">359, 4351.  </w:t>
      </w:r>
    </w:p>
    <w:p w14:paraId="7FD4837D" w14:textId="0D6C05A6" w:rsidR="0060066D" w:rsidRDefault="0060066D" w:rsidP="000638AB">
      <w:pPr>
        <w:spacing w:line="480" w:lineRule="auto"/>
        <w:rPr>
          <w:rFonts w:ascii="Times New Roman" w:hAnsi="Times New Roman" w:cs="Times New Roman"/>
          <w:sz w:val="24"/>
          <w:szCs w:val="24"/>
        </w:rPr>
      </w:pPr>
      <w:r>
        <w:rPr>
          <w:rFonts w:ascii="Times New Roman" w:hAnsi="Times New Roman" w:cs="Times New Roman"/>
          <w:sz w:val="24"/>
          <w:szCs w:val="24"/>
        </w:rPr>
        <w:t xml:space="preserve">National Institute for Health and Care Excellence [NICE] (2013). </w:t>
      </w:r>
      <w:r w:rsidRPr="0060066D">
        <w:rPr>
          <w:rFonts w:ascii="Times New Roman" w:hAnsi="Times New Roman" w:cs="Times New Roman"/>
          <w:i/>
          <w:sz w:val="24"/>
          <w:szCs w:val="24"/>
        </w:rPr>
        <w:t xml:space="preserve">Self-harm: Quality standard. </w:t>
      </w:r>
      <w:r>
        <w:rPr>
          <w:rFonts w:ascii="Times New Roman" w:hAnsi="Times New Roman" w:cs="Times New Roman"/>
          <w:sz w:val="24"/>
          <w:szCs w:val="24"/>
        </w:rPr>
        <w:t xml:space="preserve">Retrieved March 10, 2021 from: </w:t>
      </w:r>
      <w:hyperlink r:id="rId11" w:history="1">
        <w:r w:rsidRPr="00D97990">
          <w:rPr>
            <w:rStyle w:val="Hyperlink"/>
            <w:rFonts w:ascii="Times New Roman" w:hAnsi="Times New Roman" w:cs="Times New Roman"/>
            <w:sz w:val="24"/>
            <w:szCs w:val="24"/>
          </w:rPr>
          <w:t>https://www.nice.org.uk/guidance/qs34/resources/selfharm-pdf-2098606243525</w:t>
        </w:r>
      </w:hyperlink>
    </w:p>
    <w:p w14:paraId="6CB63E89" w14:textId="095FDB73" w:rsidR="000638AB" w:rsidRPr="000638AB" w:rsidRDefault="0060066D" w:rsidP="000638AB">
      <w:pPr>
        <w:spacing w:line="480" w:lineRule="auto"/>
        <w:rPr>
          <w:rFonts w:ascii="Times New Roman" w:hAnsi="Times New Roman" w:cs="Times New Roman"/>
          <w:sz w:val="24"/>
          <w:szCs w:val="24"/>
        </w:rPr>
      </w:pPr>
      <w:r>
        <w:rPr>
          <w:rFonts w:ascii="Times New Roman" w:hAnsi="Times New Roman" w:cs="Times New Roman"/>
          <w:sz w:val="24"/>
          <w:szCs w:val="24"/>
        </w:rPr>
        <w:t>Nock, M. K. (2009</w:t>
      </w:r>
      <w:r w:rsidR="000638AB" w:rsidRPr="000638AB">
        <w:rPr>
          <w:rFonts w:ascii="Times New Roman" w:hAnsi="Times New Roman" w:cs="Times New Roman"/>
          <w:sz w:val="24"/>
          <w:szCs w:val="24"/>
        </w:rPr>
        <w:t xml:space="preserve">). Why do people hurt themselves? New insights into the nature and functions of self-injury. </w:t>
      </w:r>
      <w:r w:rsidR="000638AB" w:rsidRPr="000638AB">
        <w:rPr>
          <w:rFonts w:ascii="Times New Roman" w:hAnsi="Times New Roman" w:cs="Times New Roman"/>
          <w:i/>
          <w:sz w:val="24"/>
          <w:szCs w:val="24"/>
        </w:rPr>
        <w:t xml:space="preserve">Current Directions in Psychological Science, </w:t>
      </w:r>
      <w:r w:rsidR="000638AB" w:rsidRPr="000638AB">
        <w:rPr>
          <w:rFonts w:ascii="Times New Roman" w:hAnsi="Times New Roman" w:cs="Times New Roman"/>
          <w:sz w:val="24"/>
          <w:szCs w:val="24"/>
        </w:rPr>
        <w:t xml:space="preserve">18 (2), 78-83. </w:t>
      </w:r>
    </w:p>
    <w:p w14:paraId="268A068E"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lastRenderedPageBreak/>
        <w:t xml:space="preserve">Osborn, M. &amp; Smith, J. A. (1998).  The personal experience of chronic benign lower back pain: An interpretative phenomenological analysis.  </w:t>
      </w:r>
      <w:r w:rsidRPr="000638AB">
        <w:rPr>
          <w:rFonts w:ascii="Times New Roman" w:hAnsi="Times New Roman" w:cs="Times New Roman"/>
          <w:i/>
          <w:sz w:val="24"/>
          <w:szCs w:val="24"/>
        </w:rPr>
        <w:t>British Journal of Health Psychology</w:t>
      </w:r>
      <w:r w:rsidRPr="000638AB">
        <w:rPr>
          <w:rFonts w:ascii="Times New Roman" w:hAnsi="Times New Roman" w:cs="Times New Roman"/>
          <w:sz w:val="24"/>
          <w:szCs w:val="24"/>
        </w:rPr>
        <w:t xml:space="preserve">, 3, 65-83. </w:t>
      </w:r>
    </w:p>
    <w:p w14:paraId="182A47EF" w14:textId="77777777" w:rsidR="000638AB" w:rsidRPr="000638AB" w:rsidRDefault="000638AB" w:rsidP="000638AB">
      <w:pPr>
        <w:spacing w:line="480" w:lineRule="auto"/>
        <w:rPr>
          <w:rFonts w:ascii="Times New Roman" w:hAnsi="Times New Roman" w:cs="Times New Roman"/>
          <w:sz w:val="24"/>
          <w:szCs w:val="24"/>
        </w:rPr>
      </w:pPr>
      <w:proofErr w:type="spellStart"/>
      <w:r w:rsidRPr="000638AB">
        <w:rPr>
          <w:rFonts w:ascii="Times New Roman" w:hAnsi="Times New Roman" w:cs="Times New Roman"/>
          <w:sz w:val="24"/>
          <w:szCs w:val="24"/>
        </w:rPr>
        <w:t>Pachankis</w:t>
      </w:r>
      <w:proofErr w:type="spellEnd"/>
      <w:r w:rsidRPr="000638AB">
        <w:rPr>
          <w:rFonts w:ascii="Times New Roman" w:hAnsi="Times New Roman" w:cs="Times New Roman"/>
          <w:sz w:val="24"/>
          <w:szCs w:val="24"/>
        </w:rPr>
        <w:t xml:space="preserve">, J. E. (2007). The psychological implications of concealing a stigma: A cognitive-affective-behavioural model. </w:t>
      </w:r>
      <w:r w:rsidRPr="000638AB">
        <w:rPr>
          <w:rFonts w:ascii="Times New Roman" w:hAnsi="Times New Roman" w:cs="Times New Roman"/>
          <w:i/>
          <w:sz w:val="24"/>
          <w:szCs w:val="24"/>
        </w:rPr>
        <w:t>Psychological Bulletin</w:t>
      </w:r>
      <w:r w:rsidRPr="000638AB">
        <w:rPr>
          <w:rFonts w:ascii="Times New Roman" w:hAnsi="Times New Roman" w:cs="Times New Roman"/>
          <w:sz w:val="24"/>
          <w:szCs w:val="24"/>
        </w:rPr>
        <w:t>, 133 (2), 328.</w:t>
      </w:r>
    </w:p>
    <w:p w14:paraId="29166734" w14:textId="77777777" w:rsidR="000638AB" w:rsidRPr="000638AB" w:rsidRDefault="000638AB" w:rsidP="000638AB">
      <w:pPr>
        <w:spacing w:line="480" w:lineRule="auto"/>
        <w:rPr>
          <w:rFonts w:ascii="Times New Roman" w:hAnsi="Times New Roman" w:cs="Times New Roman"/>
          <w:sz w:val="24"/>
          <w:szCs w:val="24"/>
        </w:rPr>
      </w:pPr>
      <w:proofErr w:type="spellStart"/>
      <w:r w:rsidRPr="000638AB">
        <w:rPr>
          <w:rFonts w:ascii="Times New Roman" w:hAnsi="Times New Roman" w:cs="Times New Roman"/>
          <w:sz w:val="24"/>
          <w:szCs w:val="24"/>
        </w:rPr>
        <w:t>Prinstein</w:t>
      </w:r>
      <w:proofErr w:type="spellEnd"/>
      <w:r w:rsidRPr="000638AB">
        <w:rPr>
          <w:rFonts w:ascii="Times New Roman" w:hAnsi="Times New Roman" w:cs="Times New Roman"/>
          <w:sz w:val="24"/>
          <w:szCs w:val="24"/>
        </w:rPr>
        <w:t xml:space="preserve">, M. J., Heilbron, N., Guerry, J. D., Franklin, J. C., Rancourt, D., Simon, V. &amp; Spirito, A. (2010). </w:t>
      </w:r>
      <w:hyperlink r:id="rId12" w:history="1">
        <w:r w:rsidRPr="000638AB">
          <w:rPr>
            <w:rFonts w:ascii="Times New Roman" w:hAnsi="Times New Roman" w:cs="Times New Roman"/>
            <w:sz w:val="24"/>
            <w:szCs w:val="24"/>
          </w:rPr>
          <w:t xml:space="preserve">Peer influence and </w:t>
        </w:r>
        <w:proofErr w:type="spellStart"/>
        <w:r w:rsidRPr="000638AB">
          <w:rPr>
            <w:rFonts w:ascii="Times New Roman" w:hAnsi="Times New Roman" w:cs="Times New Roman"/>
            <w:sz w:val="24"/>
            <w:szCs w:val="24"/>
          </w:rPr>
          <w:t>nonsuicidal</w:t>
        </w:r>
        <w:proofErr w:type="spellEnd"/>
        <w:r w:rsidRPr="000638AB">
          <w:rPr>
            <w:rFonts w:ascii="Times New Roman" w:hAnsi="Times New Roman" w:cs="Times New Roman"/>
            <w:sz w:val="24"/>
            <w:szCs w:val="24"/>
          </w:rPr>
          <w:t xml:space="preserve"> </w:t>
        </w:r>
        <w:proofErr w:type="spellStart"/>
        <w:r w:rsidRPr="000638AB">
          <w:rPr>
            <w:rFonts w:ascii="Times New Roman" w:hAnsi="Times New Roman" w:cs="Times New Roman"/>
            <w:sz w:val="24"/>
            <w:szCs w:val="24"/>
          </w:rPr>
          <w:t>self injury</w:t>
        </w:r>
        <w:proofErr w:type="spellEnd"/>
        <w:r w:rsidRPr="000638AB">
          <w:rPr>
            <w:rFonts w:ascii="Times New Roman" w:hAnsi="Times New Roman" w:cs="Times New Roman"/>
            <w:sz w:val="24"/>
            <w:szCs w:val="24"/>
          </w:rPr>
          <w:t xml:space="preserve">: Longitudinal results in community and clinically-referred adolescent samples. </w:t>
        </w:r>
      </w:hyperlink>
      <w:r w:rsidRPr="000638AB">
        <w:rPr>
          <w:rFonts w:ascii="Times New Roman" w:hAnsi="Times New Roman" w:cs="Times New Roman"/>
          <w:i/>
          <w:sz w:val="24"/>
          <w:szCs w:val="24"/>
        </w:rPr>
        <w:t>Journal of Abnormal Child Psychology</w:t>
      </w:r>
      <w:r w:rsidRPr="000638AB">
        <w:rPr>
          <w:rFonts w:ascii="Times New Roman" w:hAnsi="Times New Roman" w:cs="Times New Roman"/>
          <w:sz w:val="24"/>
          <w:szCs w:val="24"/>
        </w:rPr>
        <w:t>, 38 (5), 669-682.</w:t>
      </w:r>
    </w:p>
    <w:p w14:paraId="5B820563"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t xml:space="preserve">Rabinow P. &amp; Sullivan W. (1987). </w:t>
      </w:r>
      <w:r w:rsidRPr="000638AB">
        <w:rPr>
          <w:rFonts w:ascii="Times New Roman" w:hAnsi="Times New Roman" w:cs="Times New Roman"/>
          <w:i/>
          <w:sz w:val="24"/>
          <w:szCs w:val="24"/>
        </w:rPr>
        <w:t>Interpretive Social Science. A second Look.</w:t>
      </w:r>
      <w:r w:rsidRPr="000638AB">
        <w:rPr>
          <w:rFonts w:ascii="Times New Roman" w:hAnsi="Times New Roman" w:cs="Times New Roman"/>
          <w:sz w:val="24"/>
          <w:szCs w:val="24"/>
        </w:rPr>
        <w:t xml:space="preserve"> University of California: Berkeley.</w:t>
      </w:r>
    </w:p>
    <w:p w14:paraId="26159C74"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t xml:space="preserve">Reichardt, J. (2016). Exploring school experiences of young people who have self-harmed: How can schools help? </w:t>
      </w:r>
      <w:r w:rsidRPr="000638AB">
        <w:rPr>
          <w:rFonts w:ascii="Times New Roman" w:hAnsi="Times New Roman" w:cs="Times New Roman"/>
          <w:i/>
          <w:sz w:val="24"/>
          <w:szCs w:val="24"/>
        </w:rPr>
        <w:t>Educational and Child Psychology</w:t>
      </w:r>
      <w:r w:rsidRPr="000638AB">
        <w:rPr>
          <w:rFonts w:ascii="Times New Roman" w:hAnsi="Times New Roman" w:cs="Times New Roman"/>
          <w:sz w:val="24"/>
          <w:szCs w:val="24"/>
        </w:rPr>
        <w:t>, 33 (4), 28-39.</w:t>
      </w:r>
    </w:p>
    <w:p w14:paraId="261FE0CA"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t xml:space="preserve">Rodham, K., Hawton, K. &amp; Evans, E. (2004). Reasons for deliberate self-harm: Comparison of self-poisoners and self-cutters in a community sample of adolescents. </w:t>
      </w:r>
      <w:r w:rsidRPr="000638AB">
        <w:rPr>
          <w:rFonts w:ascii="Times New Roman" w:hAnsi="Times New Roman" w:cs="Times New Roman"/>
          <w:i/>
          <w:sz w:val="24"/>
          <w:szCs w:val="24"/>
        </w:rPr>
        <w:t>Journal of the American Academy of Child and Adolescent Psychiatry</w:t>
      </w:r>
      <w:r w:rsidRPr="000638AB">
        <w:rPr>
          <w:rFonts w:ascii="Times New Roman" w:hAnsi="Times New Roman" w:cs="Times New Roman"/>
          <w:sz w:val="24"/>
          <w:szCs w:val="24"/>
        </w:rPr>
        <w:t>, 43, 80-87.</w:t>
      </w:r>
    </w:p>
    <w:p w14:paraId="2FFF6646"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t xml:space="preserve">Rose, A. J. (2002). Co-rumination in the friendships of girls and boys. </w:t>
      </w:r>
      <w:r w:rsidRPr="000638AB">
        <w:rPr>
          <w:rFonts w:ascii="Times New Roman" w:hAnsi="Times New Roman" w:cs="Times New Roman"/>
          <w:i/>
          <w:sz w:val="24"/>
          <w:szCs w:val="24"/>
        </w:rPr>
        <w:t>Child Development</w:t>
      </w:r>
      <w:r w:rsidRPr="000638AB">
        <w:rPr>
          <w:rFonts w:ascii="Times New Roman" w:hAnsi="Times New Roman" w:cs="Times New Roman"/>
          <w:sz w:val="24"/>
          <w:szCs w:val="24"/>
        </w:rPr>
        <w:t xml:space="preserve">, 73, 1830-1843. </w:t>
      </w:r>
    </w:p>
    <w:p w14:paraId="74034A71"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t xml:space="preserve">Rose, A. J. &amp; Rudolph, K. D. (2006). A review of sex differences in peer relationship processes: Potential trade-offs for the emotional and behavioural development of girls and boys. </w:t>
      </w:r>
      <w:r w:rsidRPr="000638AB">
        <w:rPr>
          <w:rFonts w:ascii="Times New Roman" w:hAnsi="Times New Roman" w:cs="Times New Roman"/>
          <w:i/>
          <w:sz w:val="24"/>
          <w:szCs w:val="24"/>
        </w:rPr>
        <w:t>Psychological Bulletin</w:t>
      </w:r>
      <w:r w:rsidRPr="000638AB">
        <w:rPr>
          <w:rFonts w:ascii="Times New Roman" w:hAnsi="Times New Roman" w:cs="Times New Roman"/>
          <w:sz w:val="24"/>
          <w:szCs w:val="24"/>
        </w:rPr>
        <w:t xml:space="preserve">, 132, 89-131. </w:t>
      </w:r>
    </w:p>
    <w:p w14:paraId="3D4BC80A"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lastRenderedPageBreak/>
        <w:t xml:space="preserve">Rose, A. J., Carlson, W. &amp; Waller, E. M. (2007). Prospective associations of co-rumination with friendship and emotional adjustment: Considering the socioemotional trade-offs of co-rumination. </w:t>
      </w:r>
      <w:r w:rsidRPr="000638AB">
        <w:rPr>
          <w:rFonts w:ascii="Times New Roman" w:hAnsi="Times New Roman" w:cs="Times New Roman"/>
          <w:i/>
          <w:sz w:val="24"/>
          <w:szCs w:val="24"/>
        </w:rPr>
        <w:t>Developmental Psychology</w:t>
      </w:r>
      <w:r w:rsidRPr="000638AB">
        <w:rPr>
          <w:rFonts w:ascii="Times New Roman" w:hAnsi="Times New Roman" w:cs="Times New Roman"/>
          <w:sz w:val="24"/>
          <w:szCs w:val="24"/>
        </w:rPr>
        <w:t xml:space="preserve">, 43, 1019-1031. </w:t>
      </w:r>
    </w:p>
    <w:p w14:paraId="1F45EC32"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t xml:space="preserve">Rowe, S. L., French, R. S., Henderson, C., </w:t>
      </w:r>
      <w:proofErr w:type="spellStart"/>
      <w:r w:rsidRPr="000638AB">
        <w:rPr>
          <w:rFonts w:ascii="Times New Roman" w:hAnsi="Times New Roman" w:cs="Times New Roman"/>
          <w:sz w:val="24"/>
          <w:szCs w:val="24"/>
        </w:rPr>
        <w:t>Ougrin</w:t>
      </w:r>
      <w:proofErr w:type="spellEnd"/>
      <w:r w:rsidRPr="000638AB">
        <w:rPr>
          <w:rFonts w:ascii="Times New Roman" w:hAnsi="Times New Roman" w:cs="Times New Roman"/>
          <w:sz w:val="24"/>
          <w:szCs w:val="24"/>
        </w:rPr>
        <w:t xml:space="preserve">, D., Slade, M. &amp; Moran, P. (2014). Help-seeking behaviour and adolescent self-harm: A systematic review. </w:t>
      </w:r>
      <w:r w:rsidRPr="000638AB">
        <w:rPr>
          <w:rFonts w:ascii="Times New Roman" w:hAnsi="Times New Roman" w:cs="Times New Roman"/>
          <w:i/>
          <w:sz w:val="24"/>
          <w:szCs w:val="24"/>
        </w:rPr>
        <w:t>The Australia and New Zealand Journal of Psychiatry</w:t>
      </w:r>
      <w:r w:rsidRPr="000638AB">
        <w:rPr>
          <w:rFonts w:ascii="Times New Roman" w:hAnsi="Times New Roman" w:cs="Times New Roman"/>
          <w:sz w:val="24"/>
          <w:szCs w:val="24"/>
        </w:rPr>
        <w:t xml:space="preserve">, 48 (12), 1083-1095. </w:t>
      </w:r>
    </w:p>
    <w:p w14:paraId="5882F55B"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t xml:space="preserve">Ryan, K., Heath, M. A., Fischer, L. &amp; Young, E. L. (2008). Superficial self-harm: Perceptions of young women who hurt themselves. </w:t>
      </w:r>
      <w:r w:rsidRPr="000638AB">
        <w:rPr>
          <w:rFonts w:ascii="Times New Roman" w:hAnsi="Times New Roman" w:cs="Times New Roman"/>
          <w:i/>
          <w:iCs/>
          <w:sz w:val="24"/>
          <w:szCs w:val="24"/>
        </w:rPr>
        <w:t xml:space="preserve">Journal of Mental Health Counselling, </w:t>
      </w:r>
      <w:r w:rsidRPr="000638AB">
        <w:rPr>
          <w:rFonts w:ascii="Times New Roman" w:hAnsi="Times New Roman" w:cs="Times New Roman"/>
          <w:iCs/>
          <w:sz w:val="24"/>
          <w:szCs w:val="24"/>
        </w:rPr>
        <w:t xml:space="preserve">30 </w:t>
      </w:r>
      <w:r w:rsidRPr="000638AB">
        <w:rPr>
          <w:rFonts w:ascii="Times New Roman" w:hAnsi="Times New Roman" w:cs="Times New Roman"/>
          <w:sz w:val="24"/>
          <w:szCs w:val="24"/>
        </w:rPr>
        <w:t>(3), 237-254.</w:t>
      </w:r>
    </w:p>
    <w:p w14:paraId="330B90EE" w14:textId="77777777" w:rsidR="000638AB" w:rsidRPr="000638AB" w:rsidRDefault="000638AB" w:rsidP="000638AB">
      <w:pPr>
        <w:spacing w:line="480" w:lineRule="auto"/>
        <w:rPr>
          <w:rFonts w:ascii="Times New Roman" w:hAnsi="Times New Roman" w:cs="Times New Roman"/>
          <w:sz w:val="24"/>
          <w:szCs w:val="24"/>
        </w:rPr>
      </w:pPr>
      <w:proofErr w:type="spellStart"/>
      <w:r w:rsidRPr="000638AB">
        <w:rPr>
          <w:rFonts w:ascii="Times New Roman" w:hAnsi="Times New Roman" w:cs="Times New Roman"/>
          <w:sz w:val="24"/>
          <w:szCs w:val="24"/>
        </w:rPr>
        <w:t>Sakinofsky</w:t>
      </w:r>
      <w:proofErr w:type="spellEnd"/>
      <w:r w:rsidRPr="000638AB">
        <w:rPr>
          <w:rFonts w:ascii="Times New Roman" w:hAnsi="Times New Roman" w:cs="Times New Roman"/>
          <w:sz w:val="24"/>
          <w:szCs w:val="24"/>
        </w:rPr>
        <w:t xml:space="preserve">, I. (2000). Repetition of suicidal behaviour. In K. Hawton &amp; K. Van </w:t>
      </w:r>
      <w:proofErr w:type="spellStart"/>
      <w:r w:rsidRPr="000638AB">
        <w:rPr>
          <w:rFonts w:ascii="Times New Roman" w:hAnsi="Times New Roman" w:cs="Times New Roman"/>
          <w:sz w:val="24"/>
          <w:szCs w:val="24"/>
        </w:rPr>
        <w:t>Heeringen</w:t>
      </w:r>
      <w:proofErr w:type="spellEnd"/>
      <w:r w:rsidRPr="000638AB">
        <w:rPr>
          <w:rFonts w:ascii="Times New Roman" w:hAnsi="Times New Roman" w:cs="Times New Roman"/>
          <w:sz w:val="24"/>
          <w:szCs w:val="24"/>
        </w:rPr>
        <w:t xml:space="preserve"> (Eds.), </w:t>
      </w:r>
      <w:r w:rsidRPr="000638AB">
        <w:rPr>
          <w:rFonts w:ascii="Times New Roman" w:hAnsi="Times New Roman" w:cs="Times New Roman"/>
          <w:i/>
          <w:sz w:val="24"/>
          <w:szCs w:val="24"/>
        </w:rPr>
        <w:t>The international handbook of suicide and attempted suicide</w:t>
      </w:r>
      <w:r w:rsidRPr="000638AB">
        <w:rPr>
          <w:rFonts w:ascii="Times New Roman" w:hAnsi="Times New Roman" w:cs="Times New Roman"/>
          <w:sz w:val="24"/>
          <w:szCs w:val="24"/>
        </w:rPr>
        <w:t>. (pp. 385-404). Chichester: John Wiley &amp; Sons.</w:t>
      </w:r>
    </w:p>
    <w:p w14:paraId="5DC3D160" w14:textId="77777777" w:rsidR="000638AB" w:rsidRPr="000638AB" w:rsidRDefault="000638AB" w:rsidP="000638AB">
      <w:pPr>
        <w:spacing w:line="480" w:lineRule="auto"/>
        <w:rPr>
          <w:rFonts w:ascii="Times New Roman" w:hAnsi="Times New Roman" w:cs="Times New Roman"/>
          <w:sz w:val="24"/>
          <w:szCs w:val="24"/>
          <w:lang w:val="en"/>
        </w:rPr>
      </w:pPr>
      <w:r w:rsidRPr="000638AB">
        <w:rPr>
          <w:rFonts w:ascii="Times New Roman" w:hAnsi="Times New Roman" w:cs="Times New Roman"/>
          <w:sz w:val="24"/>
          <w:szCs w:val="24"/>
        </w:rPr>
        <w:t xml:space="preserve">Smith, R. L. (2015). </w:t>
      </w:r>
      <w:r w:rsidRPr="000638AB">
        <w:rPr>
          <w:rFonts w:ascii="Times New Roman" w:hAnsi="Times New Roman" w:cs="Times New Roman"/>
          <w:sz w:val="24"/>
          <w:szCs w:val="24"/>
          <w:lang w:val="en"/>
        </w:rPr>
        <w:t xml:space="preserve">Adolescents' emotional engagement in friends' problems and joys: Associations of empathetic </w:t>
      </w:r>
      <w:r w:rsidRPr="000638AB">
        <w:rPr>
          <w:rStyle w:val="Strong"/>
          <w:rFonts w:ascii="Times New Roman" w:hAnsi="Times New Roman" w:cs="Times New Roman"/>
          <w:b w:val="0"/>
          <w:sz w:val="24"/>
          <w:szCs w:val="24"/>
          <w:lang w:val="en"/>
        </w:rPr>
        <w:t>distress</w:t>
      </w:r>
      <w:r w:rsidRPr="000638AB">
        <w:rPr>
          <w:rFonts w:ascii="Times New Roman" w:hAnsi="Times New Roman" w:cs="Times New Roman"/>
          <w:sz w:val="24"/>
          <w:szCs w:val="24"/>
          <w:lang w:val="en"/>
        </w:rPr>
        <w:t xml:space="preserve"> and empathetic joy with </w:t>
      </w:r>
      <w:r w:rsidRPr="000638AB">
        <w:rPr>
          <w:rStyle w:val="Strong"/>
          <w:rFonts w:ascii="Times New Roman" w:hAnsi="Times New Roman" w:cs="Times New Roman"/>
          <w:b w:val="0"/>
          <w:sz w:val="24"/>
          <w:szCs w:val="24"/>
          <w:lang w:val="en"/>
        </w:rPr>
        <w:t>friendship</w:t>
      </w:r>
      <w:r w:rsidRPr="000638AB">
        <w:rPr>
          <w:rFonts w:ascii="Times New Roman" w:hAnsi="Times New Roman" w:cs="Times New Roman"/>
          <w:sz w:val="24"/>
          <w:szCs w:val="24"/>
          <w:lang w:val="en"/>
        </w:rPr>
        <w:t xml:space="preserve"> quality, depression, and anxiety. </w:t>
      </w:r>
      <w:r w:rsidRPr="000638AB">
        <w:rPr>
          <w:rFonts w:ascii="Times New Roman" w:hAnsi="Times New Roman" w:cs="Times New Roman"/>
          <w:i/>
          <w:sz w:val="24"/>
          <w:szCs w:val="24"/>
          <w:lang w:val="en"/>
        </w:rPr>
        <w:t>Journal of Adolescence</w:t>
      </w:r>
      <w:r w:rsidRPr="000638AB">
        <w:rPr>
          <w:rFonts w:ascii="Times New Roman" w:hAnsi="Times New Roman" w:cs="Times New Roman"/>
          <w:sz w:val="24"/>
          <w:szCs w:val="24"/>
          <w:lang w:val="en"/>
        </w:rPr>
        <w:t xml:space="preserve">, 45, 103-111. </w:t>
      </w:r>
    </w:p>
    <w:p w14:paraId="3C4444B0"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t xml:space="preserve">Smith, J. A. &amp; Osborn, M. (2008). Interpretative phenomenological analysis. In J. A. Smith (Ed.), </w:t>
      </w:r>
      <w:r w:rsidRPr="000638AB">
        <w:rPr>
          <w:rFonts w:ascii="Times New Roman" w:hAnsi="Times New Roman" w:cs="Times New Roman"/>
          <w:i/>
          <w:sz w:val="24"/>
          <w:szCs w:val="24"/>
        </w:rPr>
        <w:t>Qualitative psychology: A practical guide to research methods</w:t>
      </w:r>
      <w:r w:rsidRPr="000638AB">
        <w:rPr>
          <w:rFonts w:ascii="Times New Roman" w:hAnsi="Times New Roman" w:cs="Times New Roman"/>
          <w:sz w:val="24"/>
          <w:szCs w:val="24"/>
        </w:rPr>
        <w:t xml:space="preserve"> (2</w:t>
      </w:r>
      <w:r w:rsidRPr="000638AB">
        <w:rPr>
          <w:rFonts w:ascii="Times New Roman" w:hAnsi="Times New Roman" w:cs="Times New Roman"/>
          <w:sz w:val="24"/>
          <w:szCs w:val="24"/>
          <w:vertAlign w:val="superscript"/>
        </w:rPr>
        <w:t>nd</w:t>
      </w:r>
      <w:r w:rsidRPr="000638AB">
        <w:rPr>
          <w:rFonts w:ascii="Times New Roman" w:hAnsi="Times New Roman" w:cs="Times New Roman"/>
          <w:sz w:val="24"/>
          <w:szCs w:val="24"/>
        </w:rPr>
        <w:t xml:space="preserve"> ed.). London: Sage.</w:t>
      </w:r>
    </w:p>
    <w:p w14:paraId="220BF499"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t xml:space="preserve">Smith, J. A. &amp; Osborn, M. (2015). </w:t>
      </w:r>
      <w:r w:rsidRPr="000638AB">
        <w:rPr>
          <w:rFonts w:ascii="Times New Roman" w:hAnsi="Times New Roman" w:cs="Times New Roman"/>
          <w:iCs/>
          <w:sz w:val="24"/>
          <w:szCs w:val="24"/>
        </w:rPr>
        <w:t>Interpretative phenomenological analysis as a useful methodology for research on the lived experience of pain.</w:t>
      </w:r>
      <w:r w:rsidRPr="000638AB">
        <w:rPr>
          <w:rFonts w:ascii="Times New Roman" w:hAnsi="Times New Roman" w:cs="Times New Roman"/>
          <w:i/>
          <w:iCs/>
          <w:sz w:val="24"/>
          <w:szCs w:val="24"/>
        </w:rPr>
        <w:t xml:space="preserve"> British Journal of Pain, </w:t>
      </w:r>
      <w:r w:rsidRPr="000638AB">
        <w:rPr>
          <w:rFonts w:ascii="Times New Roman" w:hAnsi="Times New Roman" w:cs="Times New Roman"/>
          <w:iCs/>
          <w:sz w:val="24"/>
          <w:szCs w:val="24"/>
        </w:rPr>
        <w:t>9 (1), 41–42.</w:t>
      </w:r>
    </w:p>
    <w:p w14:paraId="3FB35132" w14:textId="77777777" w:rsidR="000638AB" w:rsidRPr="000638AB" w:rsidRDefault="000638AB" w:rsidP="000638AB">
      <w:pPr>
        <w:spacing w:line="480" w:lineRule="auto"/>
        <w:rPr>
          <w:rFonts w:ascii="Times New Roman" w:hAnsi="Times New Roman" w:cs="Times New Roman"/>
          <w:sz w:val="24"/>
          <w:szCs w:val="24"/>
          <w:lang w:val="en"/>
        </w:rPr>
      </w:pPr>
      <w:r w:rsidRPr="000638AB">
        <w:rPr>
          <w:rFonts w:ascii="Times New Roman" w:hAnsi="Times New Roman" w:cs="Times New Roman"/>
          <w:sz w:val="24"/>
          <w:szCs w:val="24"/>
          <w:lang w:val="en"/>
        </w:rPr>
        <w:t xml:space="preserve">Smith, R. L. &amp; Rose, A. J. (2011). The “cost of caring” in youths’ friendships: Considering associations among social perspective taking, co-rumination, and empathetic distress. </w:t>
      </w:r>
      <w:r w:rsidRPr="000638AB">
        <w:rPr>
          <w:rFonts w:ascii="Times New Roman" w:hAnsi="Times New Roman" w:cs="Times New Roman"/>
          <w:i/>
          <w:sz w:val="24"/>
          <w:szCs w:val="24"/>
          <w:lang w:val="en"/>
        </w:rPr>
        <w:t>Developmental Psychology</w:t>
      </w:r>
      <w:r w:rsidRPr="000638AB">
        <w:rPr>
          <w:rFonts w:ascii="Times New Roman" w:hAnsi="Times New Roman" w:cs="Times New Roman"/>
          <w:sz w:val="24"/>
          <w:szCs w:val="24"/>
          <w:lang w:val="en"/>
        </w:rPr>
        <w:t xml:space="preserve">, 47 (6), 1792-1803. </w:t>
      </w:r>
    </w:p>
    <w:p w14:paraId="5D3ECD2B" w14:textId="77777777" w:rsidR="000638AB" w:rsidRPr="000638AB" w:rsidRDefault="000638AB" w:rsidP="000638AB">
      <w:pPr>
        <w:spacing w:line="480" w:lineRule="auto"/>
        <w:rPr>
          <w:rFonts w:ascii="Times New Roman" w:hAnsi="Times New Roman" w:cs="Times New Roman"/>
          <w:sz w:val="24"/>
          <w:szCs w:val="24"/>
        </w:rPr>
      </w:pPr>
      <w:proofErr w:type="spellStart"/>
      <w:r w:rsidRPr="000638AB">
        <w:rPr>
          <w:rFonts w:ascii="Times New Roman" w:hAnsi="Times New Roman" w:cs="Times New Roman"/>
          <w:sz w:val="24"/>
          <w:szCs w:val="24"/>
          <w:lang w:val="en"/>
        </w:rPr>
        <w:lastRenderedPageBreak/>
        <w:t>Snir</w:t>
      </w:r>
      <w:proofErr w:type="spellEnd"/>
      <w:r w:rsidRPr="000638AB">
        <w:rPr>
          <w:rFonts w:ascii="Times New Roman" w:hAnsi="Times New Roman" w:cs="Times New Roman"/>
          <w:sz w:val="24"/>
          <w:szCs w:val="24"/>
          <w:lang w:val="en"/>
        </w:rPr>
        <w:t xml:space="preserve">, A., Apter, A., Barzilay, S., Feldman, D., Rafaeli, E., Caril, V., … Wasserman, D. (2018). Explicit motives, antecedents and consequences of direct self-injurious </w:t>
      </w:r>
      <w:proofErr w:type="spellStart"/>
      <w:r w:rsidRPr="000638AB">
        <w:rPr>
          <w:rFonts w:ascii="Times New Roman" w:hAnsi="Times New Roman" w:cs="Times New Roman"/>
          <w:sz w:val="24"/>
          <w:szCs w:val="24"/>
          <w:lang w:val="en"/>
        </w:rPr>
        <w:t>behaviours</w:t>
      </w:r>
      <w:proofErr w:type="spellEnd"/>
      <w:r w:rsidRPr="000638AB">
        <w:rPr>
          <w:rFonts w:ascii="Times New Roman" w:hAnsi="Times New Roman" w:cs="Times New Roman"/>
          <w:sz w:val="24"/>
          <w:szCs w:val="24"/>
          <w:lang w:val="en"/>
        </w:rPr>
        <w:t xml:space="preserve">: A longitudinal study in a community sample of adolescents. </w:t>
      </w:r>
      <w:r w:rsidRPr="000638AB">
        <w:rPr>
          <w:rFonts w:ascii="Times New Roman" w:hAnsi="Times New Roman" w:cs="Times New Roman"/>
          <w:i/>
          <w:sz w:val="24"/>
          <w:szCs w:val="24"/>
          <w:lang w:val="en"/>
        </w:rPr>
        <w:t>Crisis</w:t>
      </w:r>
      <w:r w:rsidRPr="000638AB">
        <w:rPr>
          <w:rFonts w:ascii="Times New Roman" w:hAnsi="Times New Roman" w:cs="Times New Roman"/>
          <w:sz w:val="24"/>
          <w:szCs w:val="24"/>
          <w:lang w:val="en"/>
        </w:rPr>
        <w:t>, 39 (4), 255-266.</w:t>
      </w:r>
    </w:p>
    <w:p w14:paraId="4D51DAF0" w14:textId="0C5F774A" w:rsidR="000638AB" w:rsidRDefault="000638AB" w:rsidP="000638AB">
      <w:pPr>
        <w:spacing w:line="480" w:lineRule="auto"/>
        <w:rPr>
          <w:rFonts w:ascii="Times New Roman" w:hAnsi="Times New Roman" w:cs="Times New Roman"/>
          <w:sz w:val="24"/>
          <w:szCs w:val="24"/>
        </w:rPr>
      </w:pPr>
      <w:proofErr w:type="spellStart"/>
      <w:r w:rsidRPr="000638AB">
        <w:rPr>
          <w:rFonts w:ascii="Times New Roman" w:hAnsi="Times New Roman" w:cs="Times New Roman"/>
          <w:sz w:val="24"/>
          <w:szCs w:val="24"/>
        </w:rPr>
        <w:t>Swannell</w:t>
      </w:r>
      <w:proofErr w:type="spellEnd"/>
      <w:r w:rsidRPr="000638AB">
        <w:rPr>
          <w:rFonts w:ascii="Times New Roman" w:hAnsi="Times New Roman" w:cs="Times New Roman"/>
          <w:sz w:val="24"/>
          <w:szCs w:val="24"/>
        </w:rPr>
        <w:t xml:space="preserve">, S., Martin, G., Page, A., </w:t>
      </w:r>
      <w:proofErr w:type="spellStart"/>
      <w:r w:rsidRPr="000638AB">
        <w:rPr>
          <w:rFonts w:ascii="Times New Roman" w:hAnsi="Times New Roman" w:cs="Times New Roman"/>
          <w:sz w:val="24"/>
          <w:szCs w:val="24"/>
        </w:rPr>
        <w:t>Hasking</w:t>
      </w:r>
      <w:proofErr w:type="spellEnd"/>
      <w:r w:rsidRPr="000638AB">
        <w:rPr>
          <w:rFonts w:ascii="Times New Roman" w:hAnsi="Times New Roman" w:cs="Times New Roman"/>
          <w:sz w:val="24"/>
          <w:szCs w:val="24"/>
        </w:rPr>
        <w:t xml:space="preserve">, P. &amp; St John, N. (2014). Prevalence of non-suicidal self-injury (NSSI) in non-clinical samples: Systematic review, meta-analysis and meta-regression. </w:t>
      </w:r>
      <w:r w:rsidRPr="000638AB">
        <w:rPr>
          <w:rFonts w:ascii="Times New Roman" w:hAnsi="Times New Roman" w:cs="Times New Roman"/>
          <w:i/>
          <w:sz w:val="24"/>
          <w:szCs w:val="24"/>
        </w:rPr>
        <w:t>Suicide and Life-Threatening Behaviour</w:t>
      </w:r>
      <w:r w:rsidRPr="000638AB">
        <w:rPr>
          <w:rFonts w:ascii="Times New Roman" w:hAnsi="Times New Roman" w:cs="Times New Roman"/>
          <w:sz w:val="24"/>
          <w:szCs w:val="24"/>
        </w:rPr>
        <w:t xml:space="preserve">, 44, 273-303. </w:t>
      </w:r>
    </w:p>
    <w:p w14:paraId="456FFD91" w14:textId="281255C4" w:rsidR="006D1C5C" w:rsidRPr="006D1C5C" w:rsidRDefault="006D1C5C" w:rsidP="000638AB">
      <w:pPr>
        <w:spacing w:line="480" w:lineRule="auto"/>
        <w:rPr>
          <w:rFonts w:ascii="Times New Roman" w:hAnsi="Times New Roman" w:cs="Times New Roman"/>
          <w:sz w:val="24"/>
          <w:szCs w:val="24"/>
          <w:lang w:val="en"/>
        </w:rPr>
      </w:pPr>
      <w:proofErr w:type="spellStart"/>
      <w:r w:rsidRPr="00440445">
        <w:rPr>
          <w:rFonts w:ascii="Times New Roman" w:hAnsi="Times New Roman" w:cs="Times New Roman"/>
          <w:sz w:val="24"/>
          <w:szCs w:val="24"/>
          <w:lang w:val="en"/>
        </w:rPr>
        <w:t>Taiminen</w:t>
      </w:r>
      <w:proofErr w:type="spellEnd"/>
      <w:r w:rsidRPr="00440445">
        <w:rPr>
          <w:rFonts w:ascii="Times New Roman" w:hAnsi="Times New Roman" w:cs="Times New Roman"/>
          <w:sz w:val="24"/>
          <w:szCs w:val="24"/>
          <w:lang w:val="en"/>
        </w:rPr>
        <w:t>, T.J. Kallio-</w:t>
      </w:r>
      <w:proofErr w:type="spellStart"/>
      <w:r w:rsidRPr="00440445">
        <w:rPr>
          <w:rFonts w:ascii="Times New Roman" w:hAnsi="Times New Roman" w:cs="Times New Roman"/>
          <w:sz w:val="24"/>
          <w:szCs w:val="24"/>
          <w:lang w:val="en"/>
        </w:rPr>
        <w:t>Soukainen</w:t>
      </w:r>
      <w:proofErr w:type="spellEnd"/>
      <w:r w:rsidRPr="00440445">
        <w:rPr>
          <w:rFonts w:ascii="Times New Roman" w:hAnsi="Times New Roman" w:cs="Times New Roman"/>
          <w:sz w:val="24"/>
          <w:szCs w:val="24"/>
          <w:lang w:val="en"/>
        </w:rPr>
        <w:t xml:space="preserve">, K. </w:t>
      </w:r>
      <w:proofErr w:type="spellStart"/>
      <w:r w:rsidRPr="00440445">
        <w:rPr>
          <w:rFonts w:ascii="Times New Roman" w:hAnsi="Times New Roman" w:cs="Times New Roman"/>
          <w:sz w:val="24"/>
          <w:szCs w:val="24"/>
          <w:lang w:val="en"/>
        </w:rPr>
        <w:t>Nokso</w:t>
      </w:r>
      <w:proofErr w:type="spellEnd"/>
      <w:r w:rsidRPr="00440445">
        <w:rPr>
          <w:rFonts w:ascii="Times New Roman" w:hAnsi="Times New Roman" w:cs="Times New Roman"/>
          <w:sz w:val="24"/>
          <w:szCs w:val="24"/>
          <w:lang w:val="en"/>
        </w:rPr>
        <w:t xml:space="preserve">-Koivisto, H. </w:t>
      </w:r>
      <w:proofErr w:type="spellStart"/>
      <w:r w:rsidRPr="00440445">
        <w:rPr>
          <w:rFonts w:ascii="Times New Roman" w:hAnsi="Times New Roman" w:cs="Times New Roman"/>
          <w:sz w:val="24"/>
          <w:szCs w:val="24"/>
          <w:lang w:val="en"/>
        </w:rPr>
        <w:t>Kalijonen</w:t>
      </w:r>
      <w:proofErr w:type="spellEnd"/>
      <w:r w:rsidRPr="00440445">
        <w:rPr>
          <w:rFonts w:ascii="Times New Roman" w:hAnsi="Times New Roman" w:cs="Times New Roman"/>
          <w:sz w:val="24"/>
          <w:szCs w:val="24"/>
          <w:lang w:val="en"/>
        </w:rPr>
        <w:t xml:space="preserve">, A. &amp; Helenius, H. (1998). Contagion of deliberate self-harm among adolescent inpatients. </w:t>
      </w:r>
      <w:r w:rsidRPr="00440445">
        <w:rPr>
          <w:rFonts w:ascii="Times New Roman" w:hAnsi="Times New Roman" w:cs="Times New Roman"/>
          <w:i/>
          <w:iCs/>
          <w:sz w:val="24"/>
          <w:szCs w:val="24"/>
          <w:lang w:val="en"/>
        </w:rPr>
        <w:t>Journal of the American Academy of Child and Adolescent Psychiatry</w:t>
      </w:r>
      <w:r w:rsidRPr="00440445">
        <w:rPr>
          <w:rFonts w:ascii="Times New Roman" w:hAnsi="Times New Roman" w:cs="Times New Roman"/>
          <w:sz w:val="24"/>
          <w:szCs w:val="24"/>
          <w:lang w:val="en"/>
        </w:rPr>
        <w:t xml:space="preserve">, 37(2), 211-217. </w:t>
      </w:r>
    </w:p>
    <w:p w14:paraId="58490DBD" w14:textId="6E3480B7" w:rsidR="000638AB" w:rsidRDefault="000638AB" w:rsidP="000638AB">
      <w:pPr>
        <w:spacing w:line="480" w:lineRule="auto"/>
        <w:rPr>
          <w:rFonts w:ascii="Times New Roman" w:hAnsi="Times New Roman" w:cs="Times New Roman"/>
          <w:iCs/>
          <w:sz w:val="24"/>
          <w:szCs w:val="24"/>
        </w:rPr>
      </w:pPr>
      <w:r w:rsidRPr="000638AB">
        <w:rPr>
          <w:rFonts w:ascii="Times New Roman" w:hAnsi="Times New Roman" w:cs="Times New Roman"/>
          <w:sz w:val="24"/>
          <w:szCs w:val="24"/>
        </w:rPr>
        <w:t xml:space="preserve">Wasserman, C., </w:t>
      </w:r>
      <w:proofErr w:type="spellStart"/>
      <w:r w:rsidRPr="000638AB">
        <w:rPr>
          <w:rFonts w:ascii="Times New Roman" w:hAnsi="Times New Roman" w:cs="Times New Roman"/>
          <w:sz w:val="24"/>
          <w:szCs w:val="24"/>
        </w:rPr>
        <w:t>Postuvan</w:t>
      </w:r>
      <w:proofErr w:type="spellEnd"/>
      <w:r w:rsidRPr="000638AB">
        <w:rPr>
          <w:rFonts w:ascii="Times New Roman" w:hAnsi="Times New Roman" w:cs="Times New Roman"/>
          <w:sz w:val="24"/>
          <w:szCs w:val="24"/>
        </w:rPr>
        <w:t xml:space="preserve">, V., Herta, D., </w:t>
      </w:r>
      <w:proofErr w:type="spellStart"/>
      <w:r w:rsidRPr="000638AB">
        <w:rPr>
          <w:rFonts w:ascii="Times New Roman" w:hAnsi="Times New Roman" w:cs="Times New Roman"/>
          <w:sz w:val="24"/>
          <w:szCs w:val="24"/>
        </w:rPr>
        <w:t>Losue</w:t>
      </w:r>
      <w:proofErr w:type="spellEnd"/>
      <w:r w:rsidRPr="000638AB">
        <w:rPr>
          <w:rFonts w:ascii="Times New Roman" w:hAnsi="Times New Roman" w:cs="Times New Roman"/>
          <w:sz w:val="24"/>
          <w:szCs w:val="24"/>
        </w:rPr>
        <w:t xml:space="preserve">, M., </w:t>
      </w:r>
      <w:proofErr w:type="spellStart"/>
      <w:r w:rsidRPr="000638AB">
        <w:rPr>
          <w:rFonts w:ascii="Times New Roman" w:hAnsi="Times New Roman" w:cs="Times New Roman"/>
          <w:sz w:val="24"/>
          <w:szCs w:val="24"/>
        </w:rPr>
        <w:t>Värnik</w:t>
      </w:r>
      <w:proofErr w:type="spellEnd"/>
      <w:r w:rsidRPr="000638AB">
        <w:rPr>
          <w:rFonts w:ascii="Times New Roman" w:hAnsi="Times New Roman" w:cs="Times New Roman"/>
          <w:sz w:val="24"/>
          <w:szCs w:val="24"/>
        </w:rPr>
        <w:t xml:space="preserve">, P. &amp; Carli, V. (2018). </w:t>
      </w:r>
      <w:r w:rsidRPr="000638AB">
        <w:rPr>
          <w:rFonts w:ascii="Times New Roman" w:hAnsi="Times New Roman" w:cs="Times New Roman"/>
          <w:iCs/>
          <w:sz w:val="24"/>
          <w:szCs w:val="24"/>
        </w:rPr>
        <w:t>Interactions between youth and mental health professionals: The Youth Aware of Mental health (YAM) program experience</w:t>
      </w:r>
      <w:r w:rsidRPr="000638AB">
        <w:rPr>
          <w:rFonts w:ascii="Times New Roman" w:hAnsi="Times New Roman" w:cs="Times New Roman"/>
          <w:i/>
          <w:iCs/>
          <w:sz w:val="24"/>
          <w:szCs w:val="24"/>
        </w:rPr>
        <w:t xml:space="preserve">. PLOS ONE, </w:t>
      </w:r>
      <w:r w:rsidRPr="000638AB">
        <w:rPr>
          <w:rFonts w:ascii="Times New Roman" w:hAnsi="Times New Roman" w:cs="Times New Roman"/>
          <w:iCs/>
          <w:sz w:val="24"/>
          <w:szCs w:val="24"/>
        </w:rPr>
        <w:t xml:space="preserve">13 (2), 1-33. </w:t>
      </w:r>
    </w:p>
    <w:p w14:paraId="6F3ACE42" w14:textId="48CEDE8B" w:rsidR="00630F76" w:rsidRDefault="00630F76" w:rsidP="000638AB">
      <w:pPr>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Webb, C. (2003). Introduction to guidelines on reporting qualitative research. </w:t>
      </w:r>
      <w:r w:rsidRPr="00630F76">
        <w:rPr>
          <w:rFonts w:ascii="Times New Roman" w:hAnsi="Times New Roman" w:cs="Times New Roman"/>
          <w:i/>
          <w:iCs/>
          <w:sz w:val="24"/>
          <w:szCs w:val="24"/>
        </w:rPr>
        <w:t>Journal of Advanced Nursing</w:t>
      </w:r>
      <w:r>
        <w:rPr>
          <w:rFonts w:ascii="Times New Roman" w:hAnsi="Times New Roman" w:cs="Times New Roman"/>
          <w:iCs/>
          <w:sz w:val="24"/>
          <w:szCs w:val="24"/>
        </w:rPr>
        <w:t xml:space="preserve">, 42 (6), 544-545. </w:t>
      </w:r>
    </w:p>
    <w:p w14:paraId="5459C494" w14:textId="6B983AF0" w:rsidR="00DD38D4" w:rsidRPr="000638AB" w:rsidRDefault="00DD38D4" w:rsidP="000638AB">
      <w:pPr>
        <w:spacing w:line="480" w:lineRule="auto"/>
        <w:rPr>
          <w:rFonts w:ascii="Times New Roman" w:hAnsi="Times New Roman" w:cs="Times New Roman"/>
          <w:sz w:val="24"/>
          <w:szCs w:val="24"/>
        </w:rPr>
      </w:pPr>
      <w:r>
        <w:rPr>
          <w:rFonts w:ascii="Times New Roman" w:hAnsi="Times New Roman" w:cs="Times New Roman"/>
          <w:sz w:val="24"/>
          <w:szCs w:val="24"/>
        </w:rPr>
        <w:t xml:space="preserve">Weick, K. E., Sutcliffe, K. M. &amp; Obstfeld, D. (2005). Organising and the process of sense making. </w:t>
      </w:r>
      <w:r w:rsidRPr="00DD38D4">
        <w:rPr>
          <w:rFonts w:ascii="Times New Roman" w:hAnsi="Times New Roman" w:cs="Times New Roman"/>
          <w:i/>
          <w:sz w:val="24"/>
          <w:szCs w:val="24"/>
        </w:rPr>
        <w:t>Organisation Science</w:t>
      </w:r>
      <w:r>
        <w:rPr>
          <w:rFonts w:ascii="Times New Roman" w:hAnsi="Times New Roman" w:cs="Times New Roman"/>
          <w:sz w:val="24"/>
          <w:szCs w:val="24"/>
        </w:rPr>
        <w:t>, 16 (4), 409-421.</w:t>
      </w:r>
    </w:p>
    <w:p w14:paraId="05A102BA"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t xml:space="preserve">Whitlock, J., Eckenrode, J. &amp; Silverman, D. (2006). Self-injurious behaviours in a college population. </w:t>
      </w:r>
      <w:r w:rsidRPr="000638AB">
        <w:rPr>
          <w:rFonts w:ascii="Times New Roman" w:hAnsi="Times New Roman" w:cs="Times New Roman"/>
          <w:i/>
          <w:sz w:val="24"/>
          <w:szCs w:val="24"/>
        </w:rPr>
        <w:t>Paediatrics</w:t>
      </w:r>
      <w:r w:rsidRPr="000638AB">
        <w:rPr>
          <w:rFonts w:ascii="Times New Roman" w:hAnsi="Times New Roman" w:cs="Times New Roman"/>
          <w:sz w:val="24"/>
          <w:szCs w:val="24"/>
        </w:rPr>
        <w:t xml:space="preserve">, 117, 1939-1948. </w:t>
      </w:r>
    </w:p>
    <w:p w14:paraId="0CF23EBD" w14:textId="77777777" w:rsidR="000638AB" w:rsidRPr="000638AB" w:rsidRDefault="000638AB" w:rsidP="000638AB">
      <w:pPr>
        <w:spacing w:line="480" w:lineRule="auto"/>
        <w:rPr>
          <w:rStyle w:val="Hyperlink"/>
          <w:rFonts w:ascii="Times New Roman" w:hAnsi="Times New Roman" w:cs="Times New Roman"/>
          <w:sz w:val="24"/>
          <w:szCs w:val="24"/>
        </w:rPr>
      </w:pPr>
      <w:r w:rsidRPr="000638AB">
        <w:rPr>
          <w:rFonts w:ascii="Times New Roman" w:hAnsi="Times New Roman" w:cs="Times New Roman"/>
          <w:sz w:val="24"/>
          <w:szCs w:val="24"/>
        </w:rPr>
        <w:t xml:space="preserve">World Health Organization [WHO] (2018). </w:t>
      </w:r>
      <w:r w:rsidRPr="000638AB">
        <w:rPr>
          <w:rFonts w:ascii="Times New Roman" w:hAnsi="Times New Roman" w:cs="Times New Roman"/>
          <w:i/>
          <w:sz w:val="24"/>
          <w:szCs w:val="24"/>
        </w:rPr>
        <w:t>Adolescent health.</w:t>
      </w:r>
      <w:r w:rsidR="003E44A6">
        <w:rPr>
          <w:rFonts w:ascii="Times New Roman" w:hAnsi="Times New Roman" w:cs="Times New Roman"/>
          <w:sz w:val="24"/>
          <w:szCs w:val="24"/>
        </w:rPr>
        <w:t xml:space="preserve"> </w:t>
      </w:r>
      <w:hyperlink r:id="rId13" w:history="1">
        <w:r w:rsidRPr="000638AB">
          <w:rPr>
            <w:rStyle w:val="Hyperlink"/>
            <w:rFonts w:ascii="Times New Roman" w:hAnsi="Times New Roman" w:cs="Times New Roman"/>
            <w:sz w:val="24"/>
            <w:szCs w:val="24"/>
          </w:rPr>
          <w:t>http://www.who.int/topics/adolescent_health/en/</w:t>
        </w:r>
      </w:hyperlink>
      <w:r w:rsidR="003E44A6">
        <w:rPr>
          <w:rStyle w:val="Hyperlink"/>
          <w:rFonts w:ascii="Times New Roman" w:hAnsi="Times New Roman" w:cs="Times New Roman"/>
          <w:sz w:val="24"/>
          <w:szCs w:val="24"/>
        </w:rPr>
        <w:t xml:space="preserve"> </w:t>
      </w:r>
      <w:r w:rsidR="003E44A6">
        <w:rPr>
          <w:rFonts w:ascii="Times New Roman" w:hAnsi="Times New Roman" w:cs="Times New Roman"/>
          <w:color w:val="000000"/>
          <w:sz w:val="24"/>
          <w:szCs w:val="24"/>
        </w:rPr>
        <w:t>Accessed</w:t>
      </w:r>
      <w:r w:rsidR="003E44A6" w:rsidRPr="000638AB">
        <w:rPr>
          <w:rFonts w:ascii="Times New Roman" w:hAnsi="Times New Roman" w:cs="Times New Roman"/>
          <w:color w:val="000000"/>
          <w:sz w:val="24"/>
          <w:szCs w:val="24"/>
        </w:rPr>
        <w:t xml:space="preserve"> December</w:t>
      </w:r>
      <w:r w:rsidR="003E44A6">
        <w:rPr>
          <w:rFonts w:ascii="Times New Roman" w:hAnsi="Times New Roman" w:cs="Times New Roman"/>
          <w:color w:val="000000"/>
          <w:sz w:val="24"/>
          <w:szCs w:val="24"/>
        </w:rPr>
        <w:t xml:space="preserve"> 28</w:t>
      </w:r>
      <w:r w:rsidR="003E44A6" w:rsidRPr="000638AB">
        <w:rPr>
          <w:rFonts w:ascii="Times New Roman" w:hAnsi="Times New Roman" w:cs="Times New Roman"/>
          <w:color w:val="000000"/>
          <w:sz w:val="24"/>
          <w:szCs w:val="24"/>
        </w:rPr>
        <w:t xml:space="preserve"> 2018</w:t>
      </w:r>
      <w:r w:rsidR="003E44A6">
        <w:rPr>
          <w:rFonts w:ascii="Times New Roman" w:hAnsi="Times New Roman" w:cs="Times New Roman"/>
          <w:color w:val="000000"/>
          <w:sz w:val="24"/>
          <w:szCs w:val="24"/>
        </w:rPr>
        <w:t>.</w:t>
      </w:r>
    </w:p>
    <w:p w14:paraId="445D8FBC" w14:textId="77777777" w:rsidR="000638AB" w:rsidRPr="000638AB" w:rsidRDefault="000638AB" w:rsidP="000638AB">
      <w:pPr>
        <w:spacing w:line="480" w:lineRule="auto"/>
        <w:rPr>
          <w:rFonts w:ascii="Times New Roman" w:hAnsi="Times New Roman" w:cs="Times New Roman"/>
          <w:color w:val="000000"/>
          <w:sz w:val="24"/>
          <w:szCs w:val="24"/>
        </w:rPr>
      </w:pPr>
      <w:r w:rsidRPr="000638AB">
        <w:rPr>
          <w:rFonts w:ascii="Times New Roman" w:hAnsi="Times New Roman" w:cs="Times New Roman"/>
          <w:color w:val="000000"/>
          <w:sz w:val="24"/>
          <w:szCs w:val="24"/>
        </w:rPr>
        <w:t xml:space="preserve">Yardley, L. (2000). Dilemmas in qualitative health research. </w:t>
      </w:r>
      <w:r w:rsidRPr="000638AB">
        <w:rPr>
          <w:rFonts w:ascii="Times New Roman" w:hAnsi="Times New Roman" w:cs="Times New Roman"/>
          <w:i/>
          <w:color w:val="000000"/>
          <w:sz w:val="24"/>
          <w:szCs w:val="24"/>
        </w:rPr>
        <w:t xml:space="preserve">Psychology and Health, </w:t>
      </w:r>
      <w:r w:rsidRPr="000638AB">
        <w:rPr>
          <w:rFonts w:ascii="Times New Roman" w:hAnsi="Times New Roman" w:cs="Times New Roman"/>
          <w:color w:val="000000"/>
          <w:sz w:val="24"/>
          <w:szCs w:val="24"/>
        </w:rPr>
        <w:t xml:space="preserve">15 (2), 215–228. </w:t>
      </w:r>
    </w:p>
    <w:p w14:paraId="545FE62E" w14:textId="77777777" w:rsidR="000638AB" w:rsidRPr="000638AB" w:rsidRDefault="000638AB" w:rsidP="000638AB">
      <w:pPr>
        <w:spacing w:line="480" w:lineRule="auto"/>
        <w:rPr>
          <w:rFonts w:ascii="Times New Roman" w:hAnsi="Times New Roman" w:cs="Times New Roman"/>
          <w:sz w:val="24"/>
          <w:szCs w:val="24"/>
        </w:rPr>
      </w:pPr>
      <w:r w:rsidRPr="000638AB">
        <w:rPr>
          <w:rFonts w:ascii="Times New Roman" w:hAnsi="Times New Roman" w:cs="Times New Roman"/>
          <w:sz w:val="24"/>
          <w:szCs w:val="24"/>
        </w:rPr>
        <w:lastRenderedPageBreak/>
        <w:t xml:space="preserve">Yip, K. S., Ngan, M. Y. &amp; Lam, I. (2002). </w:t>
      </w:r>
      <w:hyperlink r:id="rId14" w:history="1">
        <w:r w:rsidRPr="000638AB">
          <w:rPr>
            <w:rFonts w:ascii="Times New Roman" w:hAnsi="Times New Roman" w:cs="Times New Roman"/>
            <w:sz w:val="24"/>
            <w:szCs w:val="24"/>
          </w:rPr>
          <w:t xml:space="preserve">An exploration study of peer influence and response to adolescent self-cutting behaviour in Hong Kong. </w:t>
        </w:r>
      </w:hyperlink>
      <w:r w:rsidRPr="000638AB">
        <w:rPr>
          <w:rFonts w:ascii="Times New Roman" w:hAnsi="Times New Roman" w:cs="Times New Roman"/>
          <w:i/>
          <w:sz w:val="24"/>
          <w:szCs w:val="24"/>
        </w:rPr>
        <w:t>Smith College Studies in Social Work</w:t>
      </w:r>
      <w:r w:rsidRPr="000638AB">
        <w:rPr>
          <w:rFonts w:ascii="Times New Roman" w:hAnsi="Times New Roman" w:cs="Times New Roman"/>
          <w:sz w:val="24"/>
          <w:szCs w:val="24"/>
        </w:rPr>
        <w:t>, 72 (3), 379-401.</w:t>
      </w:r>
    </w:p>
    <w:p w14:paraId="134BE597" w14:textId="17B12841" w:rsidR="00A06CE4" w:rsidRPr="00465EE3" w:rsidRDefault="000638AB" w:rsidP="00A06CE4">
      <w:pPr>
        <w:spacing w:line="480" w:lineRule="auto"/>
        <w:rPr>
          <w:rFonts w:ascii="Times New Roman" w:hAnsi="Times New Roman" w:cs="Times New Roman"/>
          <w:sz w:val="24"/>
          <w:szCs w:val="24"/>
        </w:rPr>
      </w:pPr>
      <w:r w:rsidRPr="000638AB">
        <w:rPr>
          <w:rFonts w:ascii="Times New Roman" w:hAnsi="Times New Roman" w:cs="Times New Roman"/>
          <w:sz w:val="24"/>
          <w:szCs w:val="24"/>
        </w:rPr>
        <w:t>You, J., Lin, M.-P., Fu, K. &amp; Leung, F. (2013). T</w:t>
      </w:r>
      <w:hyperlink r:id="rId15" w:history="1">
        <w:r w:rsidRPr="000638AB">
          <w:rPr>
            <w:rFonts w:ascii="Times New Roman" w:hAnsi="Times New Roman" w:cs="Times New Roman"/>
            <w:sz w:val="24"/>
            <w:szCs w:val="24"/>
          </w:rPr>
          <w:t xml:space="preserve">he best friend and friendship group influence on adolescent </w:t>
        </w:r>
        <w:proofErr w:type="spellStart"/>
        <w:r w:rsidRPr="000638AB">
          <w:rPr>
            <w:rFonts w:ascii="Times New Roman" w:hAnsi="Times New Roman" w:cs="Times New Roman"/>
            <w:sz w:val="24"/>
            <w:szCs w:val="24"/>
          </w:rPr>
          <w:t>nonsuicidal</w:t>
        </w:r>
        <w:proofErr w:type="spellEnd"/>
        <w:r w:rsidRPr="000638AB">
          <w:rPr>
            <w:rFonts w:ascii="Times New Roman" w:hAnsi="Times New Roman" w:cs="Times New Roman"/>
            <w:sz w:val="24"/>
            <w:szCs w:val="24"/>
          </w:rPr>
          <w:t xml:space="preserve"> self-injury. </w:t>
        </w:r>
        <w:r w:rsidRPr="00DD38D4">
          <w:rPr>
            <w:rFonts w:ascii="Times New Roman" w:hAnsi="Times New Roman" w:cs="Times New Roman"/>
            <w:i/>
            <w:sz w:val="24"/>
            <w:szCs w:val="24"/>
          </w:rPr>
          <w:t>Journal of Abnormal Child Psychology,</w:t>
        </w:r>
        <w:r w:rsidRPr="000638AB">
          <w:rPr>
            <w:rFonts w:ascii="Times New Roman" w:hAnsi="Times New Roman" w:cs="Times New Roman"/>
            <w:sz w:val="24"/>
            <w:szCs w:val="24"/>
          </w:rPr>
          <w:t xml:space="preserve"> 41 (6), 993-1004. </w:t>
        </w:r>
      </w:hyperlink>
    </w:p>
    <w:sectPr w:rsidR="00A06CE4" w:rsidRPr="00465EE3" w:rsidSect="00924210">
      <w:footerReference w:type="defaul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20055" w14:textId="77777777" w:rsidR="00120D1D" w:rsidRDefault="00120D1D" w:rsidP="007F762C">
      <w:pPr>
        <w:spacing w:after="0" w:line="240" w:lineRule="auto"/>
      </w:pPr>
      <w:r>
        <w:separator/>
      </w:r>
    </w:p>
  </w:endnote>
  <w:endnote w:type="continuationSeparator" w:id="0">
    <w:p w14:paraId="5F706F81" w14:textId="77777777" w:rsidR="00120D1D" w:rsidRDefault="00120D1D" w:rsidP="007F7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PUCVS+FrizQuadrat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42841"/>
      <w:docPartObj>
        <w:docPartGallery w:val="Page Numbers (Bottom of Page)"/>
        <w:docPartUnique/>
      </w:docPartObj>
    </w:sdtPr>
    <w:sdtEndPr>
      <w:rPr>
        <w:noProof/>
      </w:rPr>
    </w:sdtEndPr>
    <w:sdtContent>
      <w:p w14:paraId="0AB1E1A7" w14:textId="2145557C" w:rsidR="00120D1D" w:rsidRDefault="00120D1D">
        <w:pPr>
          <w:pStyle w:val="Footer"/>
          <w:jc w:val="right"/>
        </w:pPr>
        <w:r>
          <w:fldChar w:fldCharType="begin"/>
        </w:r>
        <w:r>
          <w:instrText xml:space="preserve"> PAGE   \* MERGEFORMAT </w:instrText>
        </w:r>
        <w:r>
          <w:fldChar w:fldCharType="separate"/>
        </w:r>
        <w:r w:rsidR="00CF4486">
          <w:rPr>
            <w:noProof/>
          </w:rPr>
          <w:t>6</w:t>
        </w:r>
        <w:r>
          <w:rPr>
            <w:noProof/>
          </w:rPr>
          <w:fldChar w:fldCharType="end"/>
        </w:r>
      </w:p>
    </w:sdtContent>
  </w:sdt>
  <w:p w14:paraId="652A8D19" w14:textId="77777777" w:rsidR="00120D1D" w:rsidRDefault="00120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168A8" w14:textId="77777777" w:rsidR="00120D1D" w:rsidRDefault="00120D1D" w:rsidP="007F762C">
      <w:pPr>
        <w:spacing w:after="0" w:line="240" w:lineRule="auto"/>
      </w:pPr>
      <w:r>
        <w:separator/>
      </w:r>
    </w:p>
  </w:footnote>
  <w:footnote w:type="continuationSeparator" w:id="0">
    <w:p w14:paraId="62BE4FC8" w14:textId="77777777" w:rsidR="00120D1D" w:rsidRDefault="00120D1D" w:rsidP="007F7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A764B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4253A0"/>
    <w:multiLevelType w:val="hybridMultilevel"/>
    <w:tmpl w:val="4C722B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5B653F"/>
    <w:multiLevelType w:val="hybridMultilevel"/>
    <w:tmpl w:val="DF88E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52A534E"/>
    <w:multiLevelType w:val="hybridMultilevel"/>
    <w:tmpl w:val="1568BF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283F13"/>
    <w:multiLevelType w:val="hybridMultilevel"/>
    <w:tmpl w:val="305C86C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1F440E"/>
    <w:multiLevelType w:val="hybridMultilevel"/>
    <w:tmpl w:val="5CDE0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51015C"/>
    <w:multiLevelType w:val="hybridMultilevel"/>
    <w:tmpl w:val="44FE4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E651CBA"/>
    <w:multiLevelType w:val="hybridMultilevel"/>
    <w:tmpl w:val="2AE859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846155"/>
    <w:multiLevelType w:val="hybridMultilevel"/>
    <w:tmpl w:val="B288B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479293">
    <w:abstractNumId w:val="8"/>
  </w:num>
  <w:num w:numId="2" w16cid:durableId="1123353828">
    <w:abstractNumId w:val="5"/>
  </w:num>
  <w:num w:numId="3" w16cid:durableId="356351372">
    <w:abstractNumId w:val="6"/>
  </w:num>
  <w:num w:numId="4" w16cid:durableId="2010598772">
    <w:abstractNumId w:val="1"/>
  </w:num>
  <w:num w:numId="5" w16cid:durableId="1572733983">
    <w:abstractNumId w:val="3"/>
  </w:num>
  <w:num w:numId="6" w16cid:durableId="1694727226">
    <w:abstractNumId w:val="0"/>
  </w:num>
  <w:num w:numId="7" w16cid:durableId="1630668821">
    <w:abstractNumId w:val="7"/>
  </w:num>
  <w:num w:numId="8" w16cid:durableId="726532915">
    <w:abstractNumId w:val="2"/>
  </w:num>
  <w:num w:numId="9" w16cid:durableId="141231737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9A"/>
    <w:rsid w:val="00005C7A"/>
    <w:rsid w:val="000063BB"/>
    <w:rsid w:val="00006C62"/>
    <w:rsid w:val="00017EA9"/>
    <w:rsid w:val="0004378B"/>
    <w:rsid w:val="00063771"/>
    <w:rsid w:val="000638AB"/>
    <w:rsid w:val="00071301"/>
    <w:rsid w:val="00073440"/>
    <w:rsid w:val="0007566A"/>
    <w:rsid w:val="000841B8"/>
    <w:rsid w:val="000C54F7"/>
    <w:rsid w:val="000C5818"/>
    <w:rsid w:val="000D216D"/>
    <w:rsid w:val="000D3F6F"/>
    <w:rsid w:val="000D496D"/>
    <w:rsid w:val="00120D1D"/>
    <w:rsid w:val="00136E9F"/>
    <w:rsid w:val="001657B1"/>
    <w:rsid w:val="001758B4"/>
    <w:rsid w:val="001970AC"/>
    <w:rsid w:val="00197401"/>
    <w:rsid w:val="001B1BE1"/>
    <w:rsid w:val="001B7ADF"/>
    <w:rsid w:val="001C455C"/>
    <w:rsid w:val="001D73E3"/>
    <w:rsid w:val="001F37C9"/>
    <w:rsid w:val="0020793D"/>
    <w:rsid w:val="00240651"/>
    <w:rsid w:val="00244DFC"/>
    <w:rsid w:val="00247DB4"/>
    <w:rsid w:val="00261651"/>
    <w:rsid w:val="0027379A"/>
    <w:rsid w:val="002A4AED"/>
    <w:rsid w:val="002A7F72"/>
    <w:rsid w:val="002B482D"/>
    <w:rsid w:val="002C2C29"/>
    <w:rsid w:val="002E043A"/>
    <w:rsid w:val="002E5D52"/>
    <w:rsid w:val="002F1669"/>
    <w:rsid w:val="002F460F"/>
    <w:rsid w:val="003035F4"/>
    <w:rsid w:val="00304D23"/>
    <w:rsid w:val="0030619A"/>
    <w:rsid w:val="00322358"/>
    <w:rsid w:val="003255AE"/>
    <w:rsid w:val="00340392"/>
    <w:rsid w:val="0034617F"/>
    <w:rsid w:val="003504CE"/>
    <w:rsid w:val="00364F90"/>
    <w:rsid w:val="003751F9"/>
    <w:rsid w:val="003B48FF"/>
    <w:rsid w:val="003C1E86"/>
    <w:rsid w:val="003D1EC2"/>
    <w:rsid w:val="003D765E"/>
    <w:rsid w:val="003E44A6"/>
    <w:rsid w:val="003F784A"/>
    <w:rsid w:val="00406178"/>
    <w:rsid w:val="00414E7D"/>
    <w:rsid w:val="00421738"/>
    <w:rsid w:val="00446807"/>
    <w:rsid w:val="00465EE3"/>
    <w:rsid w:val="004660E5"/>
    <w:rsid w:val="0048498B"/>
    <w:rsid w:val="004C1E8B"/>
    <w:rsid w:val="004D7D7A"/>
    <w:rsid w:val="004F4CE0"/>
    <w:rsid w:val="004F7328"/>
    <w:rsid w:val="00507615"/>
    <w:rsid w:val="00512DDC"/>
    <w:rsid w:val="0052096C"/>
    <w:rsid w:val="00534821"/>
    <w:rsid w:val="005A0136"/>
    <w:rsid w:val="0060066D"/>
    <w:rsid w:val="00606645"/>
    <w:rsid w:val="00630F76"/>
    <w:rsid w:val="00641022"/>
    <w:rsid w:val="006714AA"/>
    <w:rsid w:val="00684F1F"/>
    <w:rsid w:val="0068580B"/>
    <w:rsid w:val="00686A63"/>
    <w:rsid w:val="006A02E2"/>
    <w:rsid w:val="006A23DB"/>
    <w:rsid w:val="006A2C4C"/>
    <w:rsid w:val="006B75A9"/>
    <w:rsid w:val="006D1C5C"/>
    <w:rsid w:val="006E4038"/>
    <w:rsid w:val="006F0B1A"/>
    <w:rsid w:val="00714975"/>
    <w:rsid w:val="0072036B"/>
    <w:rsid w:val="0074089C"/>
    <w:rsid w:val="00741365"/>
    <w:rsid w:val="007422C5"/>
    <w:rsid w:val="00745DC6"/>
    <w:rsid w:val="0075249C"/>
    <w:rsid w:val="00754947"/>
    <w:rsid w:val="00761F43"/>
    <w:rsid w:val="00773EC1"/>
    <w:rsid w:val="00776B5B"/>
    <w:rsid w:val="00777B65"/>
    <w:rsid w:val="0078314C"/>
    <w:rsid w:val="007846ED"/>
    <w:rsid w:val="007866D9"/>
    <w:rsid w:val="00790814"/>
    <w:rsid w:val="007A7F52"/>
    <w:rsid w:val="007B7A38"/>
    <w:rsid w:val="007C7069"/>
    <w:rsid w:val="007E293B"/>
    <w:rsid w:val="007F2B61"/>
    <w:rsid w:val="007F762C"/>
    <w:rsid w:val="008030DC"/>
    <w:rsid w:val="00805B01"/>
    <w:rsid w:val="0081082C"/>
    <w:rsid w:val="00820C02"/>
    <w:rsid w:val="0082280F"/>
    <w:rsid w:val="008458AB"/>
    <w:rsid w:val="0085153B"/>
    <w:rsid w:val="00851784"/>
    <w:rsid w:val="008738D7"/>
    <w:rsid w:val="00910012"/>
    <w:rsid w:val="00916587"/>
    <w:rsid w:val="00924210"/>
    <w:rsid w:val="00935CC7"/>
    <w:rsid w:val="009407AE"/>
    <w:rsid w:val="009548C1"/>
    <w:rsid w:val="009640CB"/>
    <w:rsid w:val="009778BE"/>
    <w:rsid w:val="00982041"/>
    <w:rsid w:val="00995AD5"/>
    <w:rsid w:val="009C2214"/>
    <w:rsid w:val="009D7ACE"/>
    <w:rsid w:val="009E1ED3"/>
    <w:rsid w:val="00A06CE4"/>
    <w:rsid w:val="00A37102"/>
    <w:rsid w:val="00A37976"/>
    <w:rsid w:val="00A53851"/>
    <w:rsid w:val="00A6474F"/>
    <w:rsid w:val="00A7259F"/>
    <w:rsid w:val="00A93A7A"/>
    <w:rsid w:val="00A949BE"/>
    <w:rsid w:val="00A9617E"/>
    <w:rsid w:val="00AB6C74"/>
    <w:rsid w:val="00AD6931"/>
    <w:rsid w:val="00B07371"/>
    <w:rsid w:val="00B5043C"/>
    <w:rsid w:val="00B646F5"/>
    <w:rsid w:val="00B805AA"/>
    <w:rsid w:val="00B933CC"/>
    <w:rsid w:val="00B934EF"/>
    <w:rsid w:val="00BC0414"/>
    <w:rsid w:val="00BC5BC2"/>
    <w:rsid w:val="00BE0A54"/>
    <w:rsid w:val="00BE3B7B"/>
    <w:rsid w:val="00BF5751"/>
    <w:rsid w:val="00C224E5"/>
    <w:rsid w:val="00C4193D"/>
    <w:rsid w:val="00C7054E"/>
    <w:rsid w:val="00C82878"/>
    <w:rsid w:val="00C82AB3"/>
    <w:rsid w:val="00C83CBE"/>
    <w:rsid w:val="00C868A7"/>
    <w:rsid w:val="00C90711"/>
    <w:rsid w:val="00CB3A3F"/>
    <w:rsid w:val="00CD0B7B"/>
    <w:rsid w:val="00CF0F21"/>
    <w:rsid w:val="00CF4486"/>
    <w:rsid w:val="00D14EA2"/>
    <w:rsid w:val="00D24307"/>
    <w:rsid w:val="00D45711"/>
    <w:rsid w:val="00D53C0F"/>
    <w:rsid w:val="00D649F9"/>
    <w:rsid w:val="00D7600A"/>
    <w:rsid w:val="00D77C0A"/>
    <w:rsid w:val="00DA01B4"/>
    <w:rsid w:val="00DA0A08"/>
    <w:rsid w:val="00DC13F3"/>
    <w:rsid w:val="00DC2EDC"/>
    <w:rsid w:val="00DD38D4"/>
    <w:rsid w:val="00DE02A4"/>
    <w:rsid w:val="00DE6305"/>
    <w:rsid w:val="00DF1E13"/>
    <w:rsid w:val="00E145AA"/>
    <w:rsid w:val="00E2724E"/>
    <w:rsid w:val="00E456B8"/>
    <w:rsid w:val="00E74EE4"/>
    <w:rsid w:val="00E76D83"/>
    <w:rsid w:val="00EC1671"/>
    <w:rsid w:val="00ED56F4"/>
    <w:rsid w:val="00EE7D20"/>
    <w:rsid w:val="00EF21E9"/>
    <w:rsid w:val="00F171B7"/>
    <w:rsid w:val="00F33C3F"/>
    <w:rsid w:val="00F606BB"/>
    <w:rsid w:val="00F6296E"/>
    <w:rsid w:val="00F72FFC"/>
    <w:rsid w:val="00F763A7"/>
    <w:rsid w:val="00F85878"/>
    <w:rsid w:val="00F91847"/>
    <w:rsid w:val="00FA732C"/>
    <w:rsid w:val="00FC2884"/>
    <w:rsid w:val="00FC74C0"/>
    <w:rsid w:val="00FD1A90"/>
    <w:rsid w:val="00FE0BAA"/>
    <w:rsid w:val="00FE3504"/>
    <w:rsid w:val="00FE5458"/>
    <w:rsid w:val="00FF4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63289"/>
  <w15:chartTrackingRefBased/>
  <w15:docId w15:val="{DB24CC54-73B9-4279-BC5F-606A240B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19A"/>
  </w:style>
  <w:style w:type="paragraph" w:styleId="Heading2">
    <w:name w:val="heading 2"/>
    <w:basedOn w:val="Normal"/>
    <w:next w:val="Normal"/>
    <w:link w:val="Heading2Char"/>
    <w:uiPriority w:val="9"/>
    <w:unhideWhenUsed/>
    <w:qFormat/>
    <w:rsid w:val="0030619A"/>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30619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619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30619A"/>
    <w:rPr>
      <w:rFonts w:ascii="Times New Roman" w:eastAsia="Times New Roman" w:hAnsi="Times New Roman" w:cs="Times New Roman"/>
      <w:b/>
      <w:bCs/>
      <w:sz w:val="27"/>
      <w:szCs w:val="27"/>
      <w:lang w:eastAsia="en-GB"/>
    </w:rPr>
  </w:style>
  <w:style w:type="paragraph" w:styleId="Header">
    <w:name w:val="header"/>
    <w:basedOn w:val="Normal"/>
    <w:link w:val="HeaderChar"/>
    <w:uiPriority w:val="99"/>
    <w:unhideWhenUsed/>
    <w:rsid w:val="00306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19A"/>
  </w:style>
  <w:style w:type="paragraph" w:styleId="Footer">
    <w:name w:val="footer"/>
    <w:basedOn w:val="Normal"/>
    <w:link w:val="FooterChar"/>
    <w:uiPriority w:val="99"/>
    <w:unhideWhenUsed/>
    <w:rsid w:val="00306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19A"/>
  </w:style>
  <w:style w:type="paragraph" w:styleId="ListParagraph">
    <w:name w:val="List Paragraph"/>
    <w:basedOn w:val="Normal"/>
    <w:uiPriority w:val="34"/>
    <w:qFormat/>
    <w:rsid w:val="0030619A"/>
    <w:pPr>
      <w:spacing w:after="200" w:line="276" w:lineRule="auto"/>
      <w:ind w:left="720"/>
      <w:contextualSpacing/>
    </w:pPr>
  </w:style>
  <w:style w:type="paragraph" w:styleId="BalloonText">
    <w:name w:val="Balloon Text"/>
    <w:basedOn w:val="Normal"/>
    <w:link w:val="BalloonTextChar"/>
    <w:uiPriority w:val="99"/>
    <w:semiHidden/>
    <w:unhideWhenUsed/>
    <w:rsid w:val="003061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19A"/>
    <w:rPr>
      <w:rFonts w:ascii="Segoe UI" w:hAnsi="Segoe UI" w:cs="Segoe UI"/>
      <w:sz w:val="18"/>
      <w:szCs w:val="18"/>
    </w:rPr>
  </w:style>
  <w:style w:type="table" w:styleId="TableGrid">
    <w:name w:val="Table Grid"/>
    <w:basedOn w:val="TableNormal"/>
    <w:uiPriority w:val="39"/>
    <w:rsid w:val="00306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619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0619A"/>
    <w:rPr>
      <w:strike w:val="0"/>
      <w:dstrike w:val="0"/>
      <w:color w:val="005EA5"/>
      <w:u w:val="none"/>
      <w:effect w:val="none"/>
    </w:rPr>
  </w:style>
  <w:style w:type="character" w:styleId="Emphasis">
    <w:name w:val="Emphasis"/>
    <w:uiPriority w:val="20"/>
    <w:qFormat/>
    <w:rsid w:val="0030619A"/>
    <w:rPr>
      <w:i/>
      <w:iCs/>
    </w:rPr>
  </w:style>
  <w:style w:type="character" w:customStyle="1" w:styleId="personname">
    <w:name w:val="person_name"/>
    <w:rsid w:val="0030619A"/>
  </w:style>
  <w:style w:type="character" w:styleId="Strong">
    <w:name w:val="Strong"/>
    <w:basedOn w:val="DefaultParagraphFont"/>
    <w:uiPriority w:val="22"/>
    <w:qFormat/>
    <w:rsid w:val="0030619A"/>
    <w:rPr>
      <w:b/>
      <w:bCs/>
    </w:rPr>
  </w:style>
  <w:style w:type="character" w:customStyle="1" w:styleId="mixed-citation">
    <w:name w:val="mixed-citation"/>
    <w:basedOn w:val="DefaultParagraphFont"/>
    <w:rsid w:val="0030619A"/>
  </w:style>
  <w:style w:type="character" w:customStyle="1" w:styleId="ref-journal">
    <w:name w:val="ref-journal"/>
    <w:basedOn w:val="DefaultParagraphFont"/>
    <w:rsid w:val="0030619A"/>
  </w:style>
  <w:style w:type="character" w:customStyle="1" w:styleId="hidden1">
    <w:name w:val="hidden1"/>
    <w:basedOn w:val="DefaultParagraphFont"/>
    <w:rsid w:val="0030619A"/>
  </w:style>
  <w:style w:type="character" w:customStyle="1" w:styleId="standard-view-style">
    <w:name w:val="standard-view-style"/>
    <w:basedOn w:val="DefaultParagraphFont"/>
    <w:rsid w:val="0030619A"/>
  </w:style>
  <w:style w:type="character" w:customStyle="1" w:styleId="databasename">
    <w:name w:val="databasename"/>
    <w:basedOn w:val="DefaultParagraphFont"/>
    <w:rsid w:val="0030619A"/>
  </w:style>
  <w:style w:type="character" w:customStyle="1" w:styleId="element-citation">
    <w:name w:val="element-citation"/>
    <w:basedOn w:val="DefaultParagraphFont"/>
    <w:rsid w:val="0030619A"/>
  </w:style>
  <w:style w:type="table" w:customStyle="1" w:styleId="Style1">
    <w:name w:val="Style1"/>
    <w:basedOn w:val="TableNormal"/>
    <w:uiPriority w:val="99"/>
    <w:rsid w:val="0030619A"/>
    <w:pPr>
      <w:spacing w:after="0" w:line="240" w:lineRule="auto"/>
    </w:pPr>
    <w:tblPr/>
  </w:style>
  <w:style w:type="character" w:customStyle="1" w:styleId="ilfuvd">
    <w:name w:val="ilfuvd"/>
    <w:basedOn w:val="DefaultParagraphFont"/>
    <w:rsid w:val="0030619A"/>
  </w:style>
  <w:style w:type="paragraph" w:styleId="NoSpacing">
    <w:name w:val="No Spacing"/>
    <w:uiPriority w:val="1"/>
    <w:qFormat/>
    <w:rsid w:val="0030619A"/>
    <w:pPr>
      <w:spacing w:after="0" w:line="240" w:lineRule="auto"/>
    </w:pPr>
  </w:style>
  <w:style w:type="character" w:styleId="FollowedHyperlink">
    <w:name w:val="FollowedHyperlink"/>
    <w:basedOn w:val="DefaultParagraphFont"/>
    <w:uiPriority w:val="99"/>
    <w:semiHidden/>
    <w:unhideWhenUsed/>
    <w:rsid w:val="0030619A"/>
    <w:rPr>
      <w:color w:val="954F72" w:themeColor="followedHyperlink"/>
      <w:u w:val="single"/>
    </w:rPr>
  </w:style>
  <w:style w:type="paragraph" w:styleId="CommentText">
    <w:name w:val="annotation text"/>
    <w:basedOn w:val="Normal"/>
    <w:link w:val="CommentTextChar"/>
    <w:uiPriority w:val="99"/>
    <w:semiHidden/>
    <w:unhideWhenUsed/>
    <w:rsid w:val="0030619A"/>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30619A"/>
    <w:rPr>
      <w:sz w:val="20"/>
      <w:szCs w:val="20"/>
    </w:rPr>
  </w:style>
  <w:style w:type="character" w:customStyle="1" w:styleId="A43">
    <w:name w:val="A4+3"/>
    <w:uiPriority w:val="99"/>
    <w:rsid w:val="0030619A"/>
    <w:rPr>
      <w:rFonts w:cs="UPUCVS+FrizQuadrata"/>
      <w:color w:val="000000"/>
      <w:sz w:val="19"/>
      <w:szCs w:val="19"/>
    </w:rPr>
  </w:style>
  <w:style w:type="paragraph" w:styleId="NormalWeb">
    <w:name w:val="Normal (Web)"/>
    <w:basedOn w:val="Normal"/>
    <w:uiPriority w:val="99"/>
    <w:unhideWhenUsed/>
    <w:rsid w:val="003061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vol">
    <w:name w:val="ref-vol"/>
    <w:basedOn w:val="DefaultParagraphFont"/>
    <w:rsid w:val="0030619A"/>
  </w:style>
  <w:style w:type="paragraph" w:styleId="ListBullet">
    <w:name w:val="List Bullet"/>
    <w:basedOn w:val="Normal"/>
    <w:uiPriority w:val="99"/>
    <w:unhideWhenUsed/>
    <w:rsid w:val="0030619A"/>
    <w:pPr>
      <w:numPr>
        <w:numId w:val="6"/>
      </w:numPr>
      <w:contextualSpacing/>
    </w:pPr>
  </w:style>
  <w:style w:type="character" w:customStyle="1" w:styleId="UnresolvedMention1">
    <w:name w:val="Unresolved Mention1"/>
    <w:basedOn w:val="DefaultParagraphFont"/>
    <w:uiPriority w:val="99"/>
    <w:semiHidden/>
    <w:unhideWhenUsed/>
    <w:rsid w:val="0030619A"/>
    <w:rPr>
      <w:color w:val="605E5C"/>
      <w:shd w:val="clear" w:color="auto" w:fill="E1DFDD"/>
    </w:rPr>
  </w:style>
  <w:style w:type="character" w:customStyle="1" w:styleId="UnresolvedMention2">
    <w:name w:val="Unresolved Mention2"/>
    <w:basedOn w:val="DefaultParagraphFont"/>
    <w:uiPriority w:val="99"/>
    <w:semiHidden/>
    <w:unhideWhenUsed/>
    <w:rsid w:val="00306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91062">
      <w:bodyDiv w:val="1"/>
      <w:marLeft w:val="0"/>
      <w:marRight w:val="0"/>
      <w:marTop w:val="0"/>
      <w:marBottom w:val="0"/>
      <w:divBdr>
        <w:top w:val="none" w:sz="0" w:space="0" w:color="auto"/>
        <w:left w:val="none" w:sz="0" w:space="0" w:color="auto"/>
        <w:bottom w:val="none" w:sz="0" w:space="0" w:color="auto"/>
        <w:right w:val="none" w:sz="0" w:space="0" w:color="auto"/>
      </w:divBdr>
      <w:divsChild>
        <w:div w:id="1021662141">
          <w:marLeft w:val="0"/>
          <w:marRight w:val="0"/>
          <w:marTop w:val="0"/>
          <w:marBottom w:val="0"/>
          <w:divBdr>
            <w:top w:val="none" w:sz="0" w:space="0" w:color="auto"/>
            <w:left w:val="none" w:sz="0" w:space="0" w:color="auto"/>
            <w:bottom w:val="none" w:sz="0" w:space="0" w:color="auto"/>
            <w:right w:val="none" w:sz="0" w:space="0" w:color="auto"/>
          </w:divBdr>
          <w:divsChild>
            <w:div w:id="1848328712">
              <w:marLeft w:val="0"/>
              <w:marRight w:val="0"/>
              <w:marTop w:val="0"/>
              <w:marBottom w:val="0"/>
              <w:divBdr>
                <w:top w:val="none" w:sz="0" w:space="0" w:color="auto"/>
                <w:left w:val="none" w:sz="0" w:space="0" w:color="auto"/>
                <w:bottom w:val="none" w:sz="0" w:space="0" w:color="auto"/>
                <w:right w:val="none" w:sz="0" w:space="0" w:color="auto"/>
              </w:divBdr>
              <w:divsChild>
                <w:div w:id="1347825246">
                  <w:marLeft w:val="0"/>
                  <w:marRight w:val="0"/>
                  <w:marTop w:val="0"/>
                  <w:marBottom w:val="0"/>
                  <w:divBdr>
                    <w:top w:val="none" w:sz="0" w:space="0" w:color="auto"/>
                    <w:left w:val="none" w:sz="0" w:space="0" w:color="auto"/>
                    <w:bottom w:val="none" w:sz="0" w:space="0" w:color="auto"/>
                    <w:right w:val="none" w:sz="0" w:space="0" w:color="auto"/>
                  </w:divBdr>
                  <w:divsChild>
                    <w:div w:id="861362091">
                      <w:marLeft w:val="0"/>
                      <w:marRight w:val="0"/>
                      <w:marTop w:val="0"/>
                      <w:marBottom w:val="0"/>
                      <w:divBdr>
                        <w:top w:val="none" w:sz="0" w:space="0" w:color="auto"/>
                        <w:left w:val="none" w:sz="0" w:space="0" w:color="auto"/>
                        <w:bottom w:val="none" w:sz="0" w:space="0" w:color="auto"/>
                        <w:right w:val="none" w:sz="0" w:space="0" w:color="auto"/>
                      </w:divBdr>
                      <w:divsChild>
                        <w:div w:id="1164541492">
                          <w:marLeft w:val="0"/>
                          <w:marRight w:val="0"/>
                          <w:marTop w:val="0"/>
                          <w:marBottom w:val="0"/>
                          <w:divBdr>
                            <w:top w:val="none" w:sz="0" w:space="0" w:color="auto"/>
                            <w:left w:val="none" w:sz="0" w:space="0" w:color="auto"/>
                            <w:bottom w:val="none" w:sz="0" w:space="0" w:color="auto"/>
                            <w:right w:val="none" w:sz="0" w:space="0" w:color="auto"/>
                          </w:divBdr>
                          <w:divsChild>
                            <w:div w:id="1196313594">
                              <w:marLeft w:val="0"/>
                              <w:marRight w:val="0"/>
                              <w:marTop w:val="0"/>
                              <w:marBottom w:val="0"/>
                              <w:divBdr>
                                <w:top w:val="none" w:sz="0" w:space="0" w:color="auto"/>
                                <w:left w:val="none" w:sz="0" w:space="0" w:color="auto"/>
                                <w:bottom w:val="none" w:sz="0" w:space="0" w:color="auto"/>
                                <w:right w:val="none" w:sz="0" w:space="0" w:color="auto"/>
                              </w:divBdr>
                              <w:divsChild>
                                <w:div w:id="599679735">
                                  <w:marLeft w:val="0"/>
                                  <w:marRight w:val="0"/>
                                  <w:marTop w:val="0"/>
                                  <w:marBottom w:val="720"/>
                                  <w:divBdr>
                                    <w:top w:val="none" w:sz="0" w:space="0" w:color="auto"/>
                                    <w:left w:val="none" w:sz="0" w:space="0" w:color="auto"/>
                                    <w:bottom w:val="none" w:sz="0" w:space="0" w:color="auto"/>
                                    <w:right w:val="none" w:sz="0" w:space="0" w:color="auto"/>
                                  </w:divBdr>
                                  <w:divsChild>
                                    <w:div w:id="1676421134">
                                      <w:marLeft w:val="0"/>
                                      <w:marRight w:val="0"/>
                                      <w:marTop w:val="0"/>
                                      <w:marBottom w:val="0"/>
                                      <w:divBdr>
                                        <w:top w:val="none" w:sz="0" w:space="0" w:color="auto"/>
                                        <w:left w:val="none" w:sz="0" w:space="0" w:color="auto"/>
                                        <w:bottom w:val="none" w:sz="0" w:space="0" w:color="auto"/>
                                        <w:right w:val="none" w:sz="0" w:space="0" w:color="auto"/>
                                      </w:divBdr>
                                      <w:divsChild>
                                        <w:div w:id="140126293">
                                          <w:marLeft w:val="0"/>
                                          <w:marRight w:val="0"/>
                                          <w:marTop w:val="0"/>
                                          <w:marBottom w:val="360"/>
                                          <w:divBdr>
                                            <w:top w:val="none" w:sz="0" w:space="0" w:color="auto"/>
                                            <w:left w:val="none" w:sz="0" w:space="0" w:color="auto"/>
                                            <w:bottom w:val="single" w:sz="6" w:space="18" w:color="CCCCCC"/>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ildrenscommissioner.gov.uk/wp-content/uploads/2017/10/Childrens-Commissioner-for-England-Mental-Health-Briefing-1.1.pdf" TargetMode="External"/><Relationship Id="rId13" Type="http://schemas.openxmlformats.org/officeDocument/2006/relationships/hyperlink" Target="http://www.who.int/topics/adolescent_health/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das.nice.org.uk/strategy/395114/saved/PsycINFO/2043725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qs34/resources/selfharm-pdf-2098606243525" TargetMode="External"/><Relationship Id="rId5" Type="http://schemas.openxmlformats.org/officeDocument/2006/relationships/webSettings" Target="webSettings.xml"/><Relationship Id="rId15" Type="http://schemas.openxmlformats.org/officeDocument/2006/relationships/hyperlink" Target="https://hdas.nice.org.uk/strategy/395114/saved/PsycINFO/23474798" TargetMode="External"/><Relationship Id="rId10" Type="http://schemas.openxmlformats.org/officeDocument/2006/relationships/hyperlink" Target="https://www.thescienceofpsychotherapy.com/glossary/neuropsychotherapy/" TargetMode="External"/><Relationship Id="rId4" Type="http://schemas.openxmlformats.org/officeDocument/2006/relationships/settings" Target="settings.xml"/><Relationship Id="rId9" Type="http://schemas.openxmlformats.org/officeDocument/2006/relationships/hyperlink" Target="https://www.thescienceofpsychotherapy.com/glossary/grawe-klaus/" TargetMode="External"/><Relationship Id="rId14" Type="http://schemas.openxmlformats.org/officeDocument/2006/relationships/hyperlink" Target="https://hdas.nice.org.uk/strategy/395114/saved/PsycINFO/2002-17918-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F1E65-994D-4298-B8FE-D669A8788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9579</Words>
  <Characters>54601</Characters>
  <Application>Microsoft Office Word</Application>
  <DocSecurity>4</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S&amp;SHIS</Company>
  <LinksUpToDate>false</LinksUpToDate>
  <CharactersWithSpaces>64052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Sarah (RLY) NSCHT</dc:creator>
  <cp:keywords/>
  <dc:description/>
  <cp:lastModifiedBy>Yvonne Melia</cp:lastModifiedBy>
  <cp:revision>2</cp:revision>
  <dcterms:created xsi:type="dcterms:W3CDTF">2024-02-20T20:16:00Z</dcterms:created>
  <dcterms:modified xsi:type="dcterms:W3CDTF">2024-02-20T20:16:00Z</dcterms:modified>
</cp:coreProperties>
</file>