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795BF" w14:textId="12800CC8" w:rsidR="005E0591" w:rsidRPr="00B131BF" w:rsidRDefault="00B131BF" w:rsidP="00B131BF">
      <w:pPr>
        <w:spacing w:line="360" w:lineRule="auto"/>
        <w:ind w:left="1440" w:hanging="14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Title: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B51D84">
        <w:rPr>
          <w:rFonts w:ascii="Arial" w:hAnsi="Arial" w:cs="Arial"/>
          <w:b/>
          <w:bCs/>
          <w:sz w:val="24"/>
          <w:szCs w:val="24"/>
        </w:rPr>
        <w:t>Unveiling the Identities of the Juvenile Mummies from the</w:t>
      </w:r>
      <w:r w:rsidR="005E0591" w:rsidRPr="00B131BF">
        <w:rPr>
          <w:rFonts w:ascii="Arial" w:hAnsi="Arial" w:cs="Arial"/>
          <w:b/>
          <w:bCs/>
          <w:sz w:val="24"/>
          <w:szCs w:val="24"/>
        </w:rPr>
        <w:t xml:space="preserve"> Capuchin Catacombs of Palermo, Sicily</w:t>
      </w:r>
    </w:p>
    <w:p w14:paraId="1C2F9D76" w14:textId="77777777" w:rsidR="005E0591" w:rsidRPr="00B131BF" w:rsidRDefault="005E0591" w:rsidP="00881BAD">
      <w:pPr>
        <w:spacing w:line="360" w:lineRule="auto"/>
        <w:jc w:val="both"/>
        <w:rPr>
          <w:rFonts w:ascii="Arial" w:eastAsia="Times New Roman" w:hAnsi="Arial" w:cs="Arial"/>
          <w:b/>
          <w:iCs/>
          <w:sz w:val="24"/>
          <w:szCs w:val="24"/>
        </w:rPr>
      </w:pPr>
    </w:p>
    <w:p w14:paraId="5D6EFEF8" w14:textId="371F43F2" w:rsidR="005E0591" w:rsidRPr="000B6BEE" w:rsidRDefault="00B131BF" w:rsidP="00881BAD">
      <w:pPr>
        <w:spacing w:line="360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iCs/>
          <w:sz w:val="24"/>
          <w:szCs w:val="24"/>
        </w:rPr>
        <w:t>Authors:</w:t>
      </w:r>
      <w:r w:rsidR="005327E7">
        <w:rPr>
          <w:rFonts w:ascii="Arial" w:eastAsia="Times New Roman" w:hAnsi="Arial" w:cs="Arial"/>
          <w:b/>
          <w:iCs/>
          <w:sz w:val="24"/>
          <w:szCs w:val="24"/>
        </w:rPr>
        <w:t xml:space="preserve">    </w:t>
      </w:r>
      <w:r w:rsidRPr="00B131BF">
        <w:rPr>
          <w:rFonts w:ascii="Arial" w:eastAsia="Times New Roman" w:hAnsi="Arial" w:cs="Arial"/>
          <w:bCs/>
          <w:iCs/>
          <w:sz w:val="24"/>
          <w:szCs w:val="24"/>
        </w:rPr>
        <w:t>KIRSTY SQUIRES</w:t>
      </w:r>
      <w:r w:rsidRPr="00B131BF">
        <w:rPr>
          <w:rFonts w:ascii="Arial" w:eastAsia="Times New Roman" w:hAnsi="Arial" w:cs="Arial"/>
          <w:bCs/>
          <w:iCs/>
          <w:sz w:val="24"/>
          <w:szCs w:val="24"/>
          <w:vertAlign w:val="superscript"/>
        </w:rPr>
        <w:t>1</w:t>
      </w:r>
      <w:r w:rsidR="00125203">
        <w:rPr>
          <w:rFonts w:ascii="Arial" w:eastAsia="Times New Roman" w:hAnsi="Arial" w:cs="Arial"/>
          <w:bCs/>
          <w:iCs/>
          <w:sz w:val="24"/>
          <w:szCs w:val="24"/>
        </w:rPr>
        <w:t xml:space="preserve">, </w:t>
      </w:r>
      <w:r w:rsidR="000B6BEE">
        <w:rPr>
          <w:rFonts w:ascii="Arial" w:eastAsia="Times New Roman" w:hAnsi="Arial" w:cs="Arial"/>
          <w:bCs/>
          <w:iCs/>
          <w:sz w:val="24"/>
          <w:szCs w:val="24"/>
        </w:rPr>
        <w:t xml:space="preserve">MARK </w:t>
      </w:r>
      <w:r w:rsidR="00C8331D">
        <w:rPr>
          <w:rFonts w:ascii="Arial" w:eastAsia="Times New Roman" w:hAnsi="Arial" w:cs="Arial"/>
          <w:bCs/>
          <w:iCs/>
          <w:sz w:val="24"/>
          <w:szCs w:val="24"/>
        </w:rPr>
        <w:t xml:space="preserve">D. </w:t>
      </w:r>
      <w:r w:rsidR="000B6BEE">
        <w:rPr>
          <w:rFonts w:ascii="Arial" w:eastAsia="Times New Roman" w:hAnsi="Arial" w:cs="Arial"/>
          <w:bCs/>
          <w:iCs/>
          <w:sz w:val="24"/>
          <w:szCs w:val="24"/>
        </w:rPr>
        <w:t>VINER</w:t>
      </w:r>
      <w:r w:rsidR="00A941E8">
        <w:rPr>
          <w:rFonts w:ascii="Arial" w:eastAsia="Times New Roman" w:hAnsi="Arial" w:cs="Arial"/>
          <w:bCs/>
          <w:iCs/>
          <w:sz w:val="24"/>
          <w:szCs w:val="24"/>
          <w:vertAlign w:val="superscript"/>
        </w:rPr>
        <w:t>2,3</w:t>
      </w:r>
      <w:r w:rsidR="000B6BEE">
        <w:rPr>
          <w:rFonts w:ascii="Arial" w:eastAsia="Times New Roman" w:hAnsi="Arial" w:cs="Arial"/>
          <w:bCs/>
          <w:iCs/>
          <w:sz w:val="24"/>
          <w:szCs w:val="24"/>
        </w:rPr>
        <w:t xml:space="preserve">, </w:t>
      </w:r>
      <w:r w:rsidR="007C09AF">
        <w:rPr>
          <w:rFonts w:ascii="Arial" w:eastAsia="Times New Roman" w:hAnsi="Arial" w:cs="Arial"/>
          <w:bCs/>
          <w:iCs/>
          <w:sz w:val="24"/>
          <w:szCs w:val="24"/>
        </w:rPr>
        <w:t xml:space="preserve">WAYNE </w:t>
      </w:r>
      <w:r w:rsidR="007C09AF" w:rsidRPr="007C09AF">
        <w:rPr>
          <w:rFonts w:ascii="Arial" w:eastAsia="Times New Roman" w:hAnsi="Arial" w:cs="Arial"/>
          <w:bCs/>
          <w:iCs/>
          <w:sz w:val="24"/>
          <w:szCs w:val="24"/>
        </w:rPr>
        <w:t>HOBAN</w:t>
      </w:r>
      <w:r w:rsidR="007C09AF" w:rsidRPr="007C09AF">
        <w:rPr>
          <w:rFonts w:ascii="Arial" w:eastAsia="Times New Roman" w:hAnsi="Arial" w:cs="Arial"/>
          <w:bCs/>
          <w:iCs/>
          <w:sz w:val="24"/>
          <w:szCs w:val="24"/>
          <w:vertAlign w:val="superscript"/>
        </w:rPr>
        <w:t>3</w:t>
      </w:r>
      <w:r w:rsidR="007C09AF">
        <w:rPr>
          <w:rFonts w:ascii="Arial" w:eastAsia="Times New Roman" w:hAnsi="Arial" w:cs="Arial"/>
          <w:bCs/>
          <w:iCs/>
          <w:sz w:val="24"/>
          <w:szCs w:val="24"/>
        </w:rPr>
        <w:t xml:space="preserve">, </w:t>
      </w:r>
      <w:r w:rsidR="000B6BEE" w:rsidRPr="007C09AF">
        <w:rPr>
          <w:rFonts w:ascii="Arial" w:eastAsia="Times New Roman" w:hAnsi="Arial" w:cs="Arial"/>
          <w:bCs/>
          <w:iCs/>
          <w:sz w:val="24"/>
          <w:szCs w:val="24"/>
        </w:rPr>
        <w:t>ROBERT</w:t>
      </w:r>
      <w:r w:rsidR="000B6BEE">
        <w:rPr>
          <w:rFonts w:ascii="Arial" w:eastAsia="Times New Roman" w:hAnsi="Arial" w:cs="Arial"/>
          <w:bCs/>
          <w:iCs/>
          <w:sz w:val="24"/>
          <w:szCs w:val="24"/>
        </w:rPr>
        <w:t xml:space="preserve"> LOYNES</w:t>
      </w:r>
      <w:r w:rsidR="00A941E8">
        <w:rPr>
          <w:rFonts w:ascii="Arial" w:eastAsia="Times New Roman" w:hAnsi="Arial" w:cs="Arial"/>
          <w:bCs/>
          <w:iCs/>
          <w:sz w:val="24"/>
          <w:szCs w:val="24"/>
          <w:vertAlign w:val="superscript"/>
        </w:rPr>
        <w:t>4</w:t>
      </w:r>
      <w:r w:rsidR="000B6BEE">
        <w:rPr>
          <w:rFonts w:ascii="Arial" w:eastAsia="Times New Roman" w:hAnsi="Arial" w:cs="Arial"/>
          <w:bCs/>
          <w:iCs/>
          <w:sz w:val="24"/>
          <w:szCs w:val="24"/>
        </w:rPr>
        <w:t>, KATHERINE VAN SCHAIK</w:t>
      </w:r>
      <w:r w:rsidR="00A941E8">
        <w:rPr>
          <w:rFonts w:ascii="Arial" w:eastAsia="Times New Roman" w:hAnsi="Arial" w:cs="Arial"/>
          <w:bCs/>
          <w:iCs/>
          <w:sz w:val="24"/>
          <w:szCs w:val="24"/>
          <w:vertAlign w:val="superscript"/>
        </w:rPr>
        <w:t>5</w:t>
      </w:r>
      <w:r w:rsidR="00A941E8">
        <w:rPr>
          <w:rFonts w:ascii="Arial" w:eastAsia="Times New Roman" w:hAnsi="Arial" w:cs="Arial"/>
          <w:bCs/>
          <w:iCs/>
          <w:sz w:val="24"/>
          <w:szCs w:val="24"/>
        </w:rPr>
        <w:t>,</w:t>
      </w:r>
      <w:r w:rsidR="000B6BEE">
        <w:rPr>
          <w:rFonts w:ascii="Arial" w:eastAsia="Times New Roman" w:hAnsi="Arial" w:cs="Arial"/>
          <w:bCs/>
          <w:iCs/>
          <w:sz w:val="24"/>
          <w:szCs w:val="24"/>
        </w:rPr>
        <w:t xml:space="preserve"> and </w:t>
      </w:r>
      <w:r w:rsidR="00A941E8" w:rsidRPr="00B131BF">
        <w:rPr>
          <w:rFonts w:ascii="Arial" w:hAnsi="Arial" w:cs="Arial"/>
          <w:bCs/>
          <w:sz w:val="24"/>
          <w:szCs w:val="24"/>
        </w:rPr>
        <w:t>DARIO PIOMBINO-MASCALI</w:t>
      </w:r>
      <w:r w:rsidR="00A941E8">
        <w:rPr>
          <w:rFonts w:ascii="Arial" w:eastAsia="Times New Roman" w:hAnsi="Arial" w:cs="Arial"/>
          <w:bCs/>
          <w:iCs/>
          <w:sz w:val="24"/>
          <w:szCs w:val="24"/>
          <w:vertAlign w:val="superscript"/>
        </w:rPr>
        <w:t xml:space="preserve">6 </w:t>
      </w:r>
    </w:p>
    <w:p w14:paraId="7A3D591E" w14:textId="77777777" w:rsidR="00B131BF" w:rsidRDefault="00B131BF" w:rsidP="00B131BF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vertAlign w:val="superscript"/>
        </w:rPr>
      </w:pPr>
    </w:p>
    <w:p w14:paraId="3ACF0C99" w14:textId="3724C1F5" w:rsidR="005E0591" w:rsidRPr="00F740C8" w:rsidRDefault="00B131BF" w:rsidP="00B131BF">
      <w:pPr>
        <w:spacing w:line="360" w:lineRule="auto"/>
        <w:ind w:left="1418" w:hanging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iCs/>
          <w:sz w:val="24"/>
          <w:szCs w:val="24"/>
        </w:rPr>
        <w:t>Affiliations:</w:t>
      </w:r>
      <w:r w:rsidRPr="00B131BF">
        <w:rPr>
          <w:rFonts w:ascii="Arial" w:eastAsia="Times New Roman" w:hAnsi="Arial" w:cs="Arial"/>
          <w:sz w:val="24"/>
          <w:szCs w:val="24"/>
          <w:vertAlign w:val="superscript"/>
        </w:rPr>
        <w:t xml:space="preserve"> </w:t>
      </w:r>
      <w:r>
        <w:rPr>
          <w:rFonts w:ascii="Arial" w:eastAsia="Times New Roman" w:hAnsi="Arial" w:cs="Arial"/>
          <w:sz w:val="24"/>
          <w:szCs w:val="24"/>
          <w:vertAlign w:val="superscript"/>
        </w:rPr>
        <w:tab/>
      </w:r>
      <w:r w:rsidR="005E0591" w:rsidRPr="00B131BF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bookmarkStart w:id="0" w:name="_Hlk82409732"/>
      <w:r w:rsidR="00547C1C">
        <w:rPr>
          <w:rFonts w:ascii="Arial" w:eastAsia="Calibri" w:hAnsi="Arial" w:cs="Arial"/>
          <w:noProof/>
          <w:sz w:val="24"/>
          <w:szCs w:val="24"/>
        </w:rPr>
        <w:t xml:space="preserve">Department of </w:t>
      </w:r>
      <w:r w:rsidR="00125203">
        <w:rPr>
          <w:rFonts w:ascii="Arial" w:eastAsia="Calibri" w:hAnsi="Arial" w:cs="Arial"/>
          <w:noProof/>
          <w:sz w:val="24"/>
          <w:szCs w:val="24"/>
        </w:rPr>
        <w:t>Society, Crime and Environment</w:t>
      </w:r>
      <w:r w:rsidR="00881BAD" w:rsidRPr="00B131BF">
        <w:rPr>
          <w:rFonts w:ascii="Arial" w:eastAsia="Calibri" w:hAnsi="Arial" w:cs="Arial"/>
          <w:noProof/>
          <w:sz w:val="24"/>
          <w:szCs w:val="24"/>
        </w:rPr>
        <w:t xml:space="preserve">, </w:t>
      </w:r>
      <w:bookmarkEnd w:id="0"/>
      <w:r w:rsidR="005E0591" w:rsidRPr="00B131BF">
        <w:rPr>
          <w:rFonts w:ascii="Arial" w:eastAsia="Times New Roman" w:hAnsi="Arial" w:cs="Arial"/>
          <w:sz w:val="24"/>
          <w:szCs w:val="24"/>
        </w:rPr>
        <w:t>Staffordshire University</w:t>
      </w:r>
      <w:r>
        <w:rPr>
          <w:rFonts w:ascii="Arial" w:eastAsia="Times New Roman" w:hAnsi="Arial" w:cs="Arial"/>
          <w:sz w:val="24"/>
          <w:szCs w:val="24"/>
        </w:rPr>
        <w:t>,</w:t>
      </w:r>
      <w:r w:rsidR="00B062B6">
        <w:rPr>
          <w:rFonts w:ascii="Arial" w:eastAsia="Times New Roman" w:hAnsi="Arial" w:cs="Arial"/>
          <w:sz w:val="24"/>
          <w:szCs w:val="24"/>
        </w:rPr>
        <w:t xml:space="preserve"> UK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A941E8">
        <w:rPr>
          <w:rFonts w:ascii="Arial" w:hAnsi="Arial" w:cs="Arial"/>
          <w:sz w:val="24"/>
          <w:szCs w:val="24"/>
          <w:vertAlign w:val="superscript"/>
        </w:rPr>
        <w:t>2</w:t>
      </w:r>
      <w:r w:rsidR="000B6BEE">
        <w:rPr>
          <w:rFonts w:ascii="Arial" w:hAnsi="Arial" w:cs="Arial"/>
          <w:sz w:val="24"/>
          <w:szCs w:val="24"/>
        </w:rPr>
        <w:t xml:space="preserve">Cranfield Forensic Institute, </w:t>
      </w:r>
      <w:r w:rsidR="00F740C8">
        <w:rPr>
          <w:rFonts w:ascii="Arial" w:hAnsi="Arial" w:cs="Arial"/>
          <w:sz w:val="24"/>
          <w:szCs w:val="24"/>
        </w:rPr>
        <w:t xml:space="preserve">Cranfield University, </w:t>
      </w:r>
      <w:r w:rsidR="00DB5433">
        <w:rPr>
          <w:rFonts w:ascii="Arial" w:hAnsi="Arial" w:cs="Arial"/>
          <w:sz w:val="24"/>
          <w:szCs w:val="24"/>
        </w:rPr>
        <w:t xml:space="preserve">UK </w:t>
      </w:r>
      <w:r w:rsidR="00A941E8">
        <w:rPr>
          <w:rFonts w:ascii="Arial" w:hAnsi="Arial" w:cs="Arial"/>
          <w:sz w:val="24"/>
          <w:szCs w:val="24"/>
          <w:vertAlign w:val="superscript"/>
        </w:rPr>
        <w:t>3</w:t>
      </w:r>
      <w:r w:rsidR="00F740C8">
        <w:rPr>
          <w:rFonts w:ascii="Arial" w:hAnsi="Arial" w:cs="Arial"/>
          <w:sz w:val="24"/>
          <w:szCs w:val="24"/>
        </w:rPr>
        <w:t>Reveal Imaging</w:t>
      </w:r>
      <w:r w:rsidR="00DE5743">
        <w:rPr>
          <w:rFonts w:ascii="Arial" w:hAnsi="Arial" w:cs="Arial"/>
          <w:sz w:val="24"/>
          <w:szCs w:val="24"/>
        </w:rPr>
        <w:t xml:space="preserve"> Ltd</w:t>
      </w:r>
      <w:r w:rsidR="00F740C8">
        <w:rPr>
          <w:rFonts w:ascii="Arial" w:hAnsi="Arial" w:cs="Arial"/>
          <w:sz w:val="24"/>
          <w:szCs w:val="24"/>
        </w:rPr>
        <w:t>,</w:t>
      </w:r>
      <w:r w:rsidR="00DE5743">
        <w:rPr>
          <w:rFonts w:ascii="Arial" w:hAnsi="Arial" w:cs="Arial"/>
          <w:sz w:val="24"/>
          <w:szCs w:val="24"/>
        </w:rPr>
        <w:t xml:space="preserve"> UK,</w:t>
      </w:r>
      <w:r w:rsidR="00F740C8">
        <w:rPr>
          <w:rFonts w:ascii="Arial" w:hAnsi="Arial" w:cs="Arial"/>
          <w:sz w:val="24"/>
          <w:szCs w:val="24"/>
        </w:rPr>
        <w:t xml:space="preserve"> </w:t>
      </w:r>
      <w:r w:rsidR="00A941E8">
        <w:rPr>
          <w:rFonts w:ascii="Arial" w:eastAsia="Times New Roman" w:hAnsi="Arial" w:cs="Arial"/>
          <w:bCs/>
          <w:iCs/>
          <w:sz w:val="24"/>
          <w:szCs w:val="24"/>
          <w:vertAlign w:val="superscript"/>
        </w:rPr>
        <w:t>4</w:t>
      </w:r>
      <w:r w:rsidR="00F740C8">
        <w:rPr>
          <w:rFonts w:ascii="Arial" w:eastAsia="Times New Roman" w:hAnsi="Arial" w:cs="Arial"/>
          <w:bCs/>
          <w:iCs/>
          <w:sz w:val="24"/>
          <w:szCs w:val="24"/>
        </w:rPr>
        <w:t xml:space="preserve">KNH Centre for Biomedical Egyptology, University of Manchester, UK, </w:t>
      </w:r>
      <w:r w:rsidR="00A941E8">
        <w:rPr>
          <w:rFonts w:ascii="Arial" w:eastAsia="Times New Roman" w:hAnsi="Arial" w:cs="Arial"/>
          <w:bCs/>
          <w:iCs/>
          <w:sz w:val="24"/>
          <w:szCs w:val="24"/>
          <w:vertAlign w:val="superscript"/>
        </w:rPr>
        <w:t>5</w:t>
      </w:r>
      <w:r w:rsidR="00F740C8">
        <w:rPr>
          <w:rFonts w:ascii="Arial" w:eastAsia="Times New Roman" w:hAnsi="Arial" w:cs="Arial"/>
          <w:bCs/>
          <w:iCs/>
          <w:sz w:val="24"/>
          <w:szCs w:val="24"/>
        </w:rPr>
        <w:t>Harvard Medical School</w:t>
      </w:r>
      <w:r w:rsidR="00AD0814">
        <w:rPr>
          <w:rFonts w:ascii="Arial" w:eastAsia="Times New Roman" w:hAnsi="Arial" w:cs="Arial"/>
          <w:bCs/>
          <w:iCs/>
          <w:sz w:val="24"/>
          <w:szCs w:val="24"/>
        </w:rPr>
        <w:t xml:space="preserve"> and the Harvard Initiative for the Science of the Human Past</w:t>
      </w:r>
      <w:r w:rsidR="00A941E8">
        <w:rPr>
          <w:rFonts w:ascii="Arial" w:eastAsia="Times New Roman" w:hAnsi="Arial" w:cs="Arial"/>
          <w:bCs/>
          <w:iCs/>
          <w:sz w:val="24"/>
          <w:szCs w:val="24"/>
        </w:rPr>
        <w:t>,</w:t>
      </w:r>
      <w:r w:rsidR="00B062B6">
        <w:rPr>
          <w:rFonts w:ascii="Arial" w:eastAsia="Times New Roman" w:hAnsi="Arial" w:cs="Arial"/>
          <w:bCs/>
          <w:iCs/>
          <w:sz w:val="24"/>
          <w:szCs w:val="24"/>
        </w:rPr>
        <w:t xml:space="preserve"> USA</w:t>
      </w:r>
      <w:r w:rsidR="00A941E8" w:rsidRPr="00A941E8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A941E8">
        <w:rPr>
          <w:rFonts w:ascii="Arial" w:hAnsi="Arial" w:cs="Arial"/>
          <w:sz w:val="24"/>
          <w:szCs w:val="24"/>
          <w:vertAlign w:val="superscript"/>
        </w:rPr>
        <w:t>6</w:t>
      </w:r>
      <w:r w:rsidR="00A941E8" w:rsidRPr="00B131BF">
        <w:rPr>
          <w:rFonts w:ascii="Arial" w:hAnsi="Arial" w:cs="Arial"/>
          <w:sz w:val="24"/>
          <w:szCs w:val="24"/>
        </w:rPr>
        <w:t>Department of Anatomy, Histology and Anthropology, Vilnius University</w:t>
      </w:r>
      <w:r w:rsidR="00B062B6">
        <w:rPr>
          <w:rFonts w:ascii="Arial" w:hAnsi="Arial" w:cs="Arial"/>
          <w:sz w:val="24"/>
          <w:szCs w:val="24"/>
        </w:rPr>
        <w:t>, Lithuania</w:t>
      </w:r>
      <w:r w:rsidR="00A941E8">
        <w:rPr>
          <w:rFonts w:ascii="Arial" w:hAnsi="Arial" w:cs="Arial"/>
          <w:sz w:val="24"/>
          <w:szCs w:val="24"/>
        </w:rPr>
        <w:t>.</w:t>
      </w:r>
    </w:p>
    <w:p w14:paraId="794A00FE" w14:textId="77777777" w:rsidR="00F740C8" w:rsidRDefault="00F740C8" w:rsidP="00B131BF">
      <w:pPr>
        <w:spacing w:line="360" w:lineRule="auto"/>
        <w:ind w:left="1440" w:hanging="1440"/>
        <w:jc w:val="both"/>
        <w:rPr>
          <w:rFonts w:ascii="Arial" w:hAnsi="Arial" w:cs="Arial"/>
          <w:color w:val="1E2025"/>
          <w:sz w:val="23"/>
          <w:szCs w:val="23"/>
        </w:rPr>
      </w:pPr>
    </w:p>
    <w:p w14:paraId="415890BA" w14:textId="664126B6" w:rsidR="004E5784" w:rsidRDefault="006D76A2" w:rsidP="007620C9">
      <w:pPr>
        <w:spacing w:line="360" w:lineRule="auto"/>
        <w:ind w:left="1440" w:hanging="1440"/>
        <w:jc w:val="both"/>
        <w:rPr>
          <w:rFonts w:ascii="Arial" w:hAnsi="Arial" w:cs="Arial"/>
          <w:sz w:val="24"/>
          <w:szCs w:val="24"/>
        </w:rPr>
      </w:pPr>
      <w:r w:rsidRPr="00B131BF">
        <w:rPr>
          <w:rFonts w:ascii="Arial" w:hAnsi="Arial" w:cs="Arial"/>
          <w:b/>
          <w:bCs/>
          <w:sz w:val="24"/>
          <w:szCs w:val="24"/>
        </w:rPr>
        <w:t>Abstra</w:t>
      </w:r>
      <w:r w:rsidR="00B131BF">
        <w:rPr>
          <w:rFonts w:ascii="Arial" w:hAnsi="Arial" w:cs="Arial"/>
          <w:b/>
          <w:bCs/>
          <w:sz w:val="24"/>
          <w:szCs w:val="24"/>
        </w:rPr>
        <w:t>ct:</w:t>
      </w:r>
      <w:r w:rsidR="00B131BF">
        <w:rPr>
          <w:rFonts w:ascii="Arial" w:hAnsi="Arial" w:cs="Arial"/>
          <w:b/>
          <w:bCs/>
          <w:sz w:val="24"/>
          <w:szCs w:val="24"/>
        </w:rPr>
        <w:tab/>
      </w:r>
      <w:r w:rsidR="009B55D0">
        <w:rPr>
          <w:rFonts w:ascii="Arial" w:hAnsi="Arial" w:cs="Arial"/>
          <w:sz w:val="24"/>
          <w:szCs w:val="24"/>
        </w:rPr>
        <w:t xml:space="preserve">Two </w:t>
      </w:r>
      <w:proofErr w:type="spellStart"/>
      <w:r w:rsidR="009B55D0">
        <w:rPr>
          <w:rFonts w:ascii="Arial" w:hAnsi="Arial" w:cs="Arial"/>
          <w:sz w:val="24"/>
          <w:szCs w:val="24"/>
        </w:rPr>
        <w:t>kilometers</w:t>
      </w:r>
      <w:proofErr w:type="spellEnd"/>
      <w:r w:rsidR="009B55D0">
        <w:rPr>
          <w:rFonts w:ascii="Arial" w:hAnsi="Arial" w:cs="Arial"/>
          <w:sz w:val="24"/>
          <w:szCs w:val="24"/>
        </w:rPr>
        <w:t xml:space="preserve"> west of the historic city of Palermo (Sicily) lie the </w:t>
      </w:r>
      <w:r w:rsidR="00B51D84">
        <w:rPr>
          <w:rFonts w:ascii="Arial" w:hAnsi="Arial" w:cs="Arial"/>
          <w:sz w:val="24"/>
          <w:szCs w:val="24"/>
        </w:rPr>
        <w:t>Capuchin Catacombs</w:t>
      </w:r>
      <w:r w:rsidR="009B55D0">
        <w:rPr>
          <w:rFonts w:ascii="Arial" w:hAnsi="Arial" w:cs="Arial"/>
          <w:sz w:val="24"/>
          <w:szCs w:val="24"/>
        </w:rPr>
        <w:t>.</w:t>
      </w:r>
      <w:r w:rsidR="007620C9">
        <w:rPr>
          <w:rFonts w:ascii="Arial" w:hAnsi="Arial" w:cs="Arial"/>
          <w:sz w:val="24"/>
          <w:szCs w:val="24"/>
        </w:rPr>
        <w:t xml:space="preserve"> This site </w:t>
      </w:r>
      <w:r w:rsidR="00385F81">
        <w:rPr>
          <w:rFonts w:ascii="Arial" w:hAnsi="Arial" w:cs="Arial"/>
          <w:sz w:val="24"/>
          <w:szCs w:val="24"/>
        </w:rPr>
        <w:t>is home to</w:t>
      </w:r>
      <w:r w:rsidR="007620C9">
        <w:rPr>
          <w:rFonts w:ascii="Arial" w:hAnsi="Arial" w:cs="Arial"/>
          <w:sz w:val="24"/>
          <w:szCs w:val="24"/>
        </w:rPr>
        <w:t xml:space="preserve"> </w:t>
      </w:r>
      <w:r w:rsidR="00B51D84">
        <w:rPr>
          <w:rFonts w:ascii="Arial" w:hAnsi="Arial" w:cs="Arial"/>
          <w:sz w:val="24"/>
          <w:szCs w:val="24"/>
        </w:rPr>
        <w:t xml:space="preserve">1,284 </w:t>
      </w:r>
      <w:r w:rsidR="008C56C9">
        <w:rPr>
          <w:rFonts w:ascii="Arial" w:hAnsi="Arial" w:cs="Arial"/>
          <w:sz w:val="24"/>
          <w:szCs w:val="24"/>
        </w:rPr>
        <w:t>mummified individuals</w:t>
      </w:r>
      <w:r w:rsidR="00B51D84">
        <w:rPr>
          <w:rFonts w:ascii="Arial" w:hAnsi="Arial" w:cs="Arial"/>
          <w:sz w:val="24"/>
          <w:szCs w:val="24"/>
        </w:rPr>
        <w:t>, including</w:t>
      </w:r>
      <w:r w:rsidR="004750C1">
        <w:rPr>
          <w:rFonts w:ascii="Arial" w:hAnsi="Arial" w:cs="Arial"/>
          <w:sz w:val="24"/>
          <w:szCs w:val="24"/>
        </w:rPr>
        <w:t xml:space="preserve"> the mummified and skeletal remains of</w:t>
      </w:r>
      <w:r w:rsidR="00B51D84">
        <w:rPr>
          <w:rFonts w:ascii="Arial" w:hAnsi="Arial" w:cs="Arial"/>
          <w:sz w:val="24"/>
          <w:szCs w:val="24"/>
        </w:rPr>
        <w:t xml:space="preserve"> </w:t>
      </w:r>
      <w:r w:rsidR="00DB5433">
        <w:rPr>
          <w:rFonts w:ascii="Arial" w:hAnsi="Arial" w:cs="Arial"/>
          <w:sz w:val="24"/>
          <w:szCs w:val="24"/>
        </w:rPr>
        <w:t xml:space="preserve">at least </w:t>
      </w:r>
      <w:r w:rsidR="00B51D84">
        <w:rPr>
          <w:rFonts w:ascii="Arial" w:hAnsi="Arial" w:cs="Arial"/>
          <w:sz w:val="24"/>
          <w:szCs w:val="24"/>
        </w:rPr>
        <w:t>163 children</w:t>
      </w:r>
      <w:r w:rsidR="007620C9">
        <w:rPr>
          <w:rFonts w:ascii="Arial" w:hAnsi="Arial" w:cs="Arial"/>
          <w:sz w:val="24"/>
          <w:szCs w:val="24"/>
        </w:rPr>
        <w:t xml:space="preserve">. </w:t>
      </w:r>
      <w:r w:rsidR="001C589F">
        <w:rPr>
          <w:rFonts w:ascii="Arial" w:hAnsi="Arial" w:cs="Arial"/>
          <w:sz w:val="24"/>
          <w:szCs w:val="24"/>
        </w:rPr>
        <w:t xml:space="preserve">The individuals within the Catacombs </w:t>
      </w:r>
      <w:r w:rsidR="00137A2A">
        <w:rPr>
          <w:rFonts w:ascii="Arial" w:hAnsi="Arial" w:cs="Arial"/>
          <w:sz w:val="24"/>
          <w:szCs w:val="24"/>
        </w:rPr>
        <w:t xml:space="preserve">provide a </w:t>
      </w:r>
      <w:r w:rsidR="008C56C9">
        <w:rPr>
          <w:rFonts w:ascii="Arial" w:hAnsi="Arial" w:cs="Arial"/>
          <w:sz w:val="24"/>
          <w:szCs w:val="24"/>
        </w:rPr>
        <w:t xml:space="preserve">window </w:t>
      </w:r>
      <w:r w:rsidR="00137A2A">
        <w:rPr>
          <w:rFonts w:ascii="Arial" w:hAnsi="Arial" w:cs="Arial"/>
          <w:sz w:val="24"/>
          <w:szCs w:val="24"/>
        </w:rPr>
        <w:t xml:space="preserve">into </w:t>
      </w:r>
      <w:r w:rsidR="007620C9">
        <w:rPr>
          <w:rFonts w:ascii="Arial" w:hAnsi="Arial" w:cs="Arial"/>
          <w:sz w:val="24"/>
          <w:szCs w:val="24"/>
        </w:rPr>
        <w:t xml:space="preserve">historical </w:t>
      </w:r>
      <w:r w:rsidR="00137A2A">
        <w:rPr>
          <w:rFonts w:ascii="Arial" w:hAnsi="Arial" w:cs="Arial"/>
          <w:sz w:val="24"/>
          <w:szCs w:val="24"/>
        </w:rPr>
        <w:t>funerary rites, beliefs, and traditions.</w:t>
      </w:r>
      <w:r w:rsidR="00551BCE">
        <w:rPr>
          <w:rFonts w:ascii="Arial" w:hAnsi="Arial" w:cs="Arial"/>
          <w:sz w:val="24"/>
          <w:szCs w:val="24"/>
        </w:rPr>
        <w:t xml:space="preserve"> </w:t>
      </w:r>
      <w:r w:rsidR="00481BDA">
        <w:rPr>
          <w:rFonts w:ascii="Arial" w:hAnsi="Arial" w:cs="Arial"/>
          <w:sz w:val="24"/>
          <w:szCs w:val="24"/>
        </w:rPr>
        <w:t>U</w:t>
      </w:r>
      <w:r w:rsidR="00551BCE">
        <w:rPr>
          <w:rFonts w:ascii="Arial" w:hAnsi="Arial" w:cs="Arial"/>
          <w:sz w:val="24"/>
          <w:szCs w:val="24"/>
        </w:rPr>
        <w:t>ntil recently</w:t>
      </w:r>
      <w:r w:rsidR="00481BDA">
        <w:rPr>
          <w:rFonts w:ascii="Arial" w:hAnsi="Arial" w:cs="Arial"/>
          <w:sz w:val="24"/>
          <w:szCs w:val="24"/>
        </w:rPr>
        <w:t>,</w:t>
      </w:r>
      <w:r w:rsidR="00385F81">
        <w:rPr>
          <w:rFonts w:ascii="Arial" w:hAnsi="Arial" w:cs="Arial"/>
          <w:sz w:val="24"/>
          <w:szCs w:val="24"/>
        </w:rPr>
        <w:t xml:space="preserve"> </w:t>
      </w:r>
      <w:r w:rsidR="00683804">
        <w:rPr>
          <w:rFonts w:ascii="Arial" w:hAnsi="Arial" w:cs="Arial"/>
          <w:sz w:val="24"/>
          <w:szCs w:val="24"/>
        </w:rPr>
        <w:t>anthropological research has focused</w:t>
      </w:r>
      <w:r w:rsidR="00385F81">
        <w:rPr>
          <w:rFonts w:ascii="Arial" w:hAnsi="Arial" w:cs="Arial"/>
          <w:sz w:val="24"/>
          <w:szCs w:val="24"/>
        </w:rPr>
        <w:t xml:space="preserve"> on the adults</w:t>
      </w:r>
      <w:r w:rsidR="00481BDA">
        <w:rPr>
          <w:rFonts w:ascii="Arial" w:hAnsi="Arial" w:cs="Arial"/>
          <w:sz w:val="24"/>
          <w:szCs w:val="24"/>
        </w:rPr>
        <w:t>;</w:t>
      </w:r>
      <w:r w:rsidR="00551BCE">
        <w:rPr>
          <w:rFonts w:ascii="Arial" w:hAnsi="Arial" w:cs="Arial"/>
          <w:sz w:val="24"/>
          <w:szCs w:val="24"/>
        </w:rPr>
        <w:t xml:space="preserve"> </w:t>
      </w:r>
      <w:r w:rsidR="00481BDA">
        <w:rPr>
          <w:rFonts w:ascii="Arial" w:hAnsi="Arial" w:cs="Arial"/>
          <w:sz w:val="24"/>
          <w:szCs w:val="24"/>
        </w:rPr>
        <w:t>t</w:t>
      </w:r>
      <w:r w:rsidR="00385F81">
        <w:rPr>
          <w:rFonts w:ascii="Arial" w:hAnsi="Arial" w:cs="Arial"/>
          <w:sz w:val="24"/>
          <w:szCs w:val="24"/>
        </w:rPr>
        <w:t xml:space="preserve">his study aims to </w:t>
      </w:r>
      <w:r w:rsidR="00683804">
        <w:rPr>
          <w:rFonts w:ascii="Arial" w:hAnsi="Arial" w:cs="Arial"/>
          <w:sz w:val="24"/>
          <w:szCs w:val="24"/>
        </w:rPr>
        <w:t>rectify this imbalance</w:t>
      </w:r>
      <w:r w:rsidR="0088711D">
        <w:rPr>
          <w:rFonts w:ascii="Arial" w:hAnsi="Arial" w:cs="Arial"/>
          <w:sz w:val="24"/>
          <w:szCs w:val="24"/>
        </w:rPr>
        <w:t>.</w:t>
      </w:r>
      <w:r w:rsidR="00385F81">
        <w:rPr>
          <w:rFonts w:ascii="Arial" w:hAnsi="Arial" w:cs="Arial"/>
          <w:sz w:val="24"/>
          <w:szCs w:val="24"/>
        </w:rPr>
        <w:t xml:space="preserve"> Using a portable direct </w:t>
      </w:r>
      <w:r w:rsidR="00DE5743">
        <w:rPr>
          <w:rFonts w:ascii="Arial" w:hAnsi="Arial" w:cs="Arial"/>
          <w:sz w:val="24"/>
          <w:szCs w:val="24"/>
        </w:rPr>
        <w:t xml:space="preserve">digital </w:t>
      </w:r>
      <w:r w:rsidR="00677E82">
        <w:rPr>
          <w:rFonts w:ascii="Arial" w:hAnsi="Arial" w:cs="Arial"/>
          <w:sz w:val="24"/>
          <w:szCs w:val="24"/>
        </w:rPr>
        <w:t xml:space="preserve">(DR) </w:t>
      </w:r>
      <w:r w:rsidR="00385F81">
        <w:rPr>
          <w:rFonts w:ascii="Arial" w:hAnsi="Arial" w:cs="Arial"/>
          <w:sz w:val="24"/>
          <w:szCs w:val="24"/>
        </w:rPr>
        <w:t>radiography unit and anthropological methods,</w:t>
      </w:r>
      <w:r w:rsidR="006D3EC1">
        <w:rPr>
          <w:rFonts w:ascii="Arial" w:hAnsi="Arial" w:cs="Arial"/>
          <w:sz w:val="24"/>
          <w:szCs w:val="24"/>
        </w:rPr>
        <w:t xml:space="preserve"> forty-three </w:t>
      </w:r>
      <w:r w:rsidR="0088711D">
        <w:rPr>
          <w:rFonts w:ascii="Arial" w:hAnsi="Arial" w:cs="Arial"/>
          <w:sz w:val="24"/>
          <w:szCs w:val="24"/>
        </w:rPr>
        <w:t>individuals</w:t>
      </w:r>
      <w:r w:rsidR="00A941E8">
        <w:rPr>
          <w:rFonts w:ascii="Arial" w:hAnsi="Arial" w:cs="Arial"/>
          <w:sz w:val="24"/>
          <w:szCs w:val="24"/>
        </w:rPr>
        <w:t>, the majority of whom were</w:t>
      </w:r>
      <w:r w:rsidR="0088711D">
        <w:rPr>
          <w:rFonts w:ascii="Arial" w:hAnsi="Arial" w:cs="Arial"/>
          <w:sz w:val="24"/>
          <w:szCs w:val="24"/>
        </w:rPr>
        <w:t xml:space="preserve"> housed in the “Children’s Room”</w:t>
      </w:r>
      <w:r w:rsidR="00A941E8">
        <w:rPr>
          <w:rFonts w:ascii="Arial" w:hAnsi="Arial" w:cs="Arial"/>
          <w:sz w:val="24"/>
          <w:szCs w:val="24"/>
        </w:rPr>
        <w:t>,</w:t>
      </w:r>
      <w:r w:rsidR="006D3EC1">
        <w:rPr>
          <w:rFonts w:ascii="Arial" w:hAnsi="Arial" w:cs="Arial"/>
          <w:sz w:val="24"/>
          <w:szCs w:val="24"/>
        </w:rPr>
        <w:t xml:space="preserve"> were examined</w:t>
      </w:r>
      <w:r w:rsidR="00A941E8">
        <w:rPr>
          <w:rFonts w:ascii="Arial" w:hAnsi="Arial" w:cs="Arial"/>
          <w:sz w:val="24"/>
          <w:szCs w:val="24"/>
        </w:rPr>
        <w:t xml:space="preserve">. This methodological approach </w:t>
      </w:r>
      <w:r w:rsidR="00481BDA">
        <w:rPr>
          <w:rFonts w:ascii="Arial" w:hAnsi="Arial" w:cs="Arial"/>
          <w:sz w:val="24"/>
          <w:szCs w:val="24"/>
        </w:rPr>
        <w:t>provid</w:t>
      </w:r>
      <w:r w:rsidR="00A941E8">
        <w:rPr>
          <w:rFonts w:ascii="Arial" w:hAnsi="Arial" w:cs="Arial"/>
          <w:sz w:val="24"/>
          <w:szCs w:val="24"/>
        </w:rPr>
        <w:t>ed an</w:t>
      </w:r>
      <w:r w:rsidR="00481BDA">
        <w:rPr>
          <w:rFonts w:ascii="Arial" w:hAnsi="Arial" w:cs="Arial"/>
          <w:sz w:val="24"/>
          <w:szCs w:val="24"/>
        </w:rPr>
        <w:t xml:space="preserve"> </w:t>
      </w:r>
      <w:r w:rsidR="0088711D">
        <w:rPr>
          <w:rFonts w:ascii="Arial" w:hAnsi="Arial" w:cs="Arial"/>
          <w:sz w:val="24"/>
          <w:szCs w:val="24"/>
        </w:rPr>
        <w:t>insight into</w:t>
      </w:r>
      <w:r w:rsidR="00481BDA">
        <w:rPr>
          <w:rFonts w:ascii="Arial" w:hAnsi="Arial" w:cs="Arial"/>
          <w:sz w:val="24"/>
          <w:szCs w:val="24"/>
        </w:rPr>
        <w:t xml:space="preserve"> d</w:t>
      </w:r>
      <w:r w:rsidR="00627724">
        <w:rPr>
          <w:rFonts w:ascii="Arial" w:hAnsi="Arial" w:cs="Arial"/>
          <w:sz w:val="24"/>
          <w:szCs w:val="24"/>
        </w:rPr>
        <w:t xml:space="preserve">emography, pathology, </w:t>
      </w:r>
      <w:r w:rsidR="000A0B6C">
        <w:rPr>
          <w:rFonts w:ascii="Arial" w:hAnsi="Arial" w:cs="Arial"/>
          <w:sz w:val="24"/>
          <w:szCs w:val="24"/>
        </w:rPr>
        <w:t>funerary attire and art</w:t>
      </w:r>
      <w:r w:rsidR="009508C2">
        <w:rPr>
          <w:rFonts w:ascii="Arial" w:hAnsi="Arial" w:cs="Arial"/>
          <w:sz w:val="24"/>
          <w:szCs w:val="24"/>
        </w:rPr>
        <w:t>i</w:t>
      </w:r>
      <w:r w:rsidR="000A0B6C">
        <w:rPr>
          <w:rFonts w:ascii="Arial" w:hAnsi="Arial" w:cs="Arial"/>
          <w:sz w:val="24"/>
          <w:szCs w:val="24"/>
        </w:rPr>
        <w:t xml:space="preserve">facts, and mummification </w:t>
      </w:r>
      <w:r w:rsidR="00481BDA">
        <w:rPr>
          <w:rFonts w:ascii="Arial" w:hAnsi="Arial" w:cs="Arial"/>
          <w:sz w:val="24"/>
          <w:szCs w:val="24"/>
        </w:rPr>
        <w:t xml:space="preserve">methods associated with the children of </w:t>
      </w:r>
      <w:r w:rsidR="00DB5433">
        <w:rPr>
          <w:rFonts w:ascii="Arial" w:hAnsi="Arial" w:cs="Arial"/>
          <w:sz w:val="24"/>
          <w:szCs w:val="24"/>
        </w:rPr>
        <w:t>nineteenth-century</w:t>
      </w:r>
      <w:r w:rsidR="00481BDA">
        <w:rPr>
          <w:rFonts w:ascii="Arial" w:hAnsi="Arial" w:cs="Arial"/>
          <w:sz w:val="24"/>
          <w:szCs w:val="24"/>
        </w:rPr>
        <w:t xml:space="preserve"> Palermo</w:t>
      </w:r>
      <w:r w:rsidR="000A0B6C">
        <w:rPr>
          <w:rFonts w:ascii="Arial" w:hAnsi="Arial" w:cs="Arial"/>
          <w:sz w:val="24"/>
          <w:szCs w:val="24"/>
        </w:rPr>
        <w:t>.</w:t>
      </w:r>
    </w:p>
    <w:p w14:paraId="2786F82D" w14:textId="77777777" w:rsidR="004E5784" w:rsidRDefault="004E5784" w:rsidP="007620C9">
      <w:pPr>
        <w:spacing w:line="360" w:lineRule="auto"/>
        <w:ind w:left="1440" w:hanging="1440"/>
        <w:jc w:val="both"/>
        <w:rPr>
          <w:rFonts w:ascii="Arial" w:hAnsi="Arial" w:cs="Arial"/>
          <w:sz w:val="24"/>
          <w:szCs w:val="24"/>
        </w:rPr>
      </w:pPr>
    </w:p>
    <w:p w14:paraId="512725D2" w14:textId="6BB330E9" w:rsidR="00702FA8" w:rsidRDefault="001E7BB9" w:rsidP="004E5784">
      <w:pPr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total, 35/43 (81.4%) individuals were between two </w:t>
      </w:r>
      <w:r w:rsidR="00481BDA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>eight years of age</w:t>
      </w:r>
      <w:r w:rsidR="00426B29">
        <w:rPr>
          <w:rFonts w:ascii="Arial" w:hAnsi="Arial" w:cs="Arial"/>
          <w:sz w:val="24"/>
          <w:szCs w:val="24"/>
        </w:rPr>
        <w:t>. The</w:t>
      </w:r>
      <w:r w:rsidR="00683804">
        <w:rPr>
          <w:rFonts w:ascii="Arial" w:hAnsi="Arial" w:cs="Arial"/>
          <w:sz w:val="24"/>
          <w:szCs w:val="24"/>
        </w:rPr>
        <w:t xml:space="preserve"> high concentration of young children in the</w:t>
      </w:r>
      <w:r w:rsidR="00426B29">
        <w:rPr>
          <w:rFonts w:ascii="Arial" w:hAnsi="Arial" w:cs="Arial"/>
          <w:sz w:val="24"/>
          <w:szCs w:val="24"/>
        </w:rPr>
        <w:t xml:space="preserve"> </w:t>
      </w:r>
      <w:r w:rsidR="00683804">
        <w:rPr>
          <w:rFonts w:ascii="Arial" w:hAnsi="Arial" w:cs="Arial"/>
          <w:sz w:val="24"/>
          <w:szCs w:val="24"/>
        </w:rPr>
        <w:t>“</w:t>
      </w:r>
      <w:r w:rsidR="00426B29">
        <w:rPr>
          <w:rFonts w:ascii="Arial" w:hAnsi="Arial" w:cs="Arial"/>
          <w:sz w:val="24"/>
          <w:szCs w:val="24"/>
        </w:rPr>
        <w:t>Children’s Room</w:t>
      </w:r>
      <w:r w:rsidR="00683804">
        <w:rPr>
          <w:rFonts w:ascii="Arial" w:hAnsi="Arial" w:cs="Arial"/>
          <w:sz w:val="24"/>
          <w:szCs w:val="24"/>
        </w:rPr>
        <w:t>” may have been an</w:t>
      </w:r>
      <w:r w:rsidR="00426B29">
        <w:rPr>
          <w:rFonts w:ascii="Arial" w:hAnsi="Arial" w:cs="Arial"/>
          <w:sz w:val="24"/>
          <w:szCs w:val="24"/>
        </w:rPr>
        <w:t xml:space="preserve"> attempt to </w:t>
      </w:r>
      <w:r w:rsidR="008C56C9">
        <w:rPr>
          <w:rFonts w:ascii="Arial" w:hAnsi="Arial" w:cs="Arial"/>
          <w:sz w:val="24"/>
          <w:szCs w:val="24"/>
        </w:rPr>
        <w:t xml:space="preserve">appeal to visitors’ preferences </w:t>
      </w:r>
      <w:r w:rsidR="00683804">
        <w:rPr>
          <w:rFonts w:ascii="Arial" w:hAnsi="Arial" w:cs="Arial"/>
          <w:sz w:val="24"/>
          <w:szCs w:val="24"/>
        </w:rPr>
        <w:t>over the course of the twentieth century.</w:t>
      </w:r>
      <w:r>
        <w:rPr>
          <w:rFonts w:ascii="Arial" w:hAnsi="Arial" w:cs="Arial"/>
          <w:sz w:val="24"/>
          <w:szCs w:val="24"/>
        </w:rPr>
        <w:t xml:space="preserve"> </w:t>
      </w:r>
      <w:r w:rsidR="0050227C">
        <w:rPr>
          <w:rFonts w:ascii="Arial" w:hAnsi="Arial" w:cs="Arial"/>
          <w:sz w:val="24"/>
          <w:szCs w:val="24"/>
        </w:rPr>
        <w:t xml:space="preserve">Despite the high social standing of these children, </w:t>
      </w:r>
      <w:r w:rsidR="008C56C9">
        <w:rPr>
          <w:rFonts w:ascii="Arial" w:hAnsi="Arial" w:cs="Arial"/>
          <w:sz w:val="24"/>
          <w:szCs w:val="24"/>
        </w:rPr>
        <w:t>some</w:t>
      </w:r>
      <w:r w:rsidR="0050227C">
        <w:rPr>
          <w:rFonts w:ascii="Arial" w:hAnsi="Arial" w:cs="Arial"/>
          <w:sz w:val="24"/>
          <w:szCs w:val="24"/>
        </w:rPr>
        <w:t xml:space="preserve"> individuals</w:t>
      </w:r>
      <w:r w:rsidR="001B44C5">
        <w:rPr>
          <w:rFonts w:ascii="Arial" w:hAnsi="Arial" w:cs="Arial"/>
          <w:sz w:val="24"/>
          <w:szCs w:val="24"/>
        </w:rPr>
        <w:t xml:space="preserve"> exhibited</w:t>
      </w:r>
      <w:r w:rsidR="006755A2">
        <w:rPr>
          <w:rFonts w:ascii="Arial" w:hAnsi="Arial" w:cs="Arial"/>
          <w:sz w:val="24"/>
          <w:szCs w:val="24"/>
        </w:rPr>
        <w:t xml:space="preserve"> </w:t>
      </w:r>
      <w:r w:rsidR="00067CA3">
        <w:rPr>
          <w:rFonts w:ascii="Arial" w:hAnsi="Arial" w:cs="Arial"/>
          <w:sz w:val="24"/>
          <w:szCs w:val="24"/>
        </w:rPr>
        <w:t>Harris Lines</w:t>
      </w:r>
      <w:r w:rsidR="006C36BA">
        <w:rPr>
          <w:rFonts w:ascii="Arial" w:hAnsi="Arial" w:cs="Arial"/>
          <w:sz w:val="24"/>
          <w:szCs w:val="24"/>
        </w:rPr>
        <w:t xml:space="preserve">, which </w:t>
      </w:r>
      <w:r w:rsidR="00481BDA">
        <w:rPr>
          <w:rFonts w:ascii="Arial" w:hAnsi="Arial" w:cs="Arial"/>
          <w:sz w:val="24"/>
          <w:szCs w:val="24"/>
        </w:rPr>
        <w:t>suggest physiological growth disruption or distu</w:t>
      </w:r>
      <w:r w:rsidR="00AD0814">
        <w:rPr>
          <w:rFonts w:ascii="Arial" w:hAnsi="Arial" w:cs="Arial"/>
          <w:sz w:val="24"/>
          <w:szCs w:val="24"/>
        </w:rPr>
        <w:t>r</w:t>
      </w:r>
      <w:r w:rsidR="00481BDA">
        <w:rPr>
          <w:rFonts w:ascii="Arial" w:hAnsi="Arial" w:cs="Arial"/>
          <w:sz w:val="24"/>
          <w:szCs w:val="24"/>
        </w:rPr>
        <w:t>bance</w:t>
      </w:r>
      <w:r w:rsidR="00067CA3">
        <w:rPr>
          <w:rFonts w:ascii="Arial" w:hAnsi="Arial" w:cs="Arial"/>
          <w:sz w:val="24"/>
          <w:szCs w:val="24"/>
        </w:rPr>
        <w:t>.</w:t>
      </w:r>
      <w:r w:rsidR="006C36BA">
        <w:rPr>
          <w:rFonts w:ascii="Arial" w:hAnsi="Arial" w:cs="Arial"/>
          <w:sz w:val="24"/>
          <w:szCs w:val="24"/>
        </w:rPr>
        <w:t xml:space="preserve"> </w:t>
      </w:r>
      <w:r w:rsidR="00627724">
        <w:rPr>
          <w:rFonts w:ascii="Arial" w:hAnsi="Arial" w:cs="Arial"/>
          <w:sz w:val="24"/>
          <w:szCs w:val="24"/>
        </w:rPr>
        <w:t>Most</w:t>
      </w:r>
      <w:r w:rsidR="00F466EA">
        <w:rPr>
          <w:rFonts w:ascii="Arial" w:hAnsi="Arial" w:cs="Arial"/>
          <w:sz w:val="24"/>
          <w:szCs w:val="24"/>
        </w:rPr>
        <w:t xml:space="preserve"> individuals (35/43) were spontaneously mummified</w:t>
      </w:r>
      <w:r w:rsidR="00AD0814">
        <w:rPr>
          <w:rFonts w:ascii="Arial" w:hAnsi="Arial" w:cs="Arial"/>
          <w:sz w:val="24"/>
          <w:szCs w:val="24"/>
        </w:rPr>
        <w:t>,</w:t>
      </w:r>
      <w:r w:rsidR="00F466EA">
        <w:rPr>
          <w:rFonts w:ascii="Arial" w:hAnsi="Arial" w:cs="Arial"/>
          <w:sz w:val="24"/>
          <w:szCs w:val="24"/>
        </w:rPr>
        <w:t xml:space="preserve"> while</w:t>
      </w:r>
      <w:r w:rsidR="0027661B">
        <w:rPr>
          <w:rFonts w:ascii="Arial" w:hAnsi="Arial" w:cs="Arial"/>
          <w:sz w:val="24"/>
          <w:szCs w:val="24"/>
        </w:rPr>
        <w:t xml:space="preserve"> evidence suggests</w:t>
      </w:r>
      <w:r w:rsidR="00F466EA">
        <w:rPr>
          <w:rFonts w:ascii="Arial" w:hAnsi="Arial" w:cs="Arial"/>
          <w:sz w:val="24"/>
          <w:szCs w:val="24"/>
        </w:rPr>
        <w:t xml:space="preserve"> the remaining </w:t>
      </w:r>
      <w:r w:rsidR="00627724">
        <w:rPr>
          <w:rFonts w:ascii="Arial" w:hAnsi="Arial" w:cs="Arial"/>
          <w:sz w:val="24"/>
          <w:szCs w:val="24"/>
        </w:rPr>
        <w:t>juveniles</w:t>
      </w:r>
      <w:r w:rsidR="00F466EA">
        <w:rPr>
          <w:rFonts w:ascii="Arial" w:hAnsi="Arial" w:cs="Arial"/>
          <w:sz w:val="24"/>
          <w:szCs w:val="24"/>
        </w:rPr>
        <w:t xml:space="preserve"> were </w:t>
      </w:r>
      <w:r w:rsidR="0027661B">
        <w:rPr>
          <w:rFonts w:ascii="Arial" w:hAnsi="Arial" w:cs="Arial"/>
          <w:sz w:val="24"/>
          <w:szCs w:val="24"/>
        </w:rPr>
        <w:t xml:space="preserve">likely </w:t>
      </w:r>
      <w:r w:rsidR="00F466EA">
        <w:rPr>
          <w:rFonts w:ascii="Arial" w:hAnsi="Arial" w:cs="Arial"/>
          <w:sz w:val="24"/>
          <w:szCs w:val="24"/>
        </w:rPr>
        <w:t xml:space="preserve">offered </w:t>
      </w:r>
      <w:r w:rsidR="00F4178A">
        <w:rPr>
          <w:rFonts w:ascii="Arial" w:hAnsi="Arial" w:cs="Arial"/>
          <w:sz w:val="24"/>
          <w:szCs w:val="24"/>
        </w:rPr>
        <w:t>anthropogenic</w:t>
      </w:r>
      <w:r w:rsidR="00F466EA">
        <w:rPr>
          <w:rFonts w:ascii="Arial" w:hAnsi="Arial" w:cs="Arial"/>
          <w:sz w:val="24"/>
          <w:szCs w:val="24"/>
        </w:rPr>
        <w:t xml:space="preserve"> mummification</w:t>
      </w:r>
      <w:r w:rsidR="00F4178A">
        <w:rPr>
          <w:rFonts w:ascii="Arial" w:hAnsi="Arial" w:cs="Arial"/>
          <w:sz w:val="24"/>
          <w:szCs w:val="24"/>
        </w:rPr>
        <w:t xml:space="preserve">. This </w:t>
      </w:r>
      <w:r w:rsidR="00DB5433">
        <w:rPr>
          <w:rFonts w:ascii="Arial" w:hAnsi="Arial" w:cs="Arial"/>
          <w:sz w:val="24"/>
          <w:szCs w:val="24"/>
        </w:rPr>
        <w:t xml:space="preserve">may </w:t>
      </w:r>
      <w:r w:rsidR="00B63495">
        <w:rPr>
          <w:rFonts w:ascii="Arial" w:hAnsi="Arial" w:cs="Arial"/>
          <w:sz w:val="24"/>
          <w:szCs w:val="24"/>
        </w:rPr>
        <w:lastRenderedPageBreak/>
        <w:t>indicate</w:t>
      </w:r>
      <w:r w:rsidR="00F4178A">
        <w:rPr>
          <w:rFonts w:ascii="Arial" w:hAnsi="Arial" w:cs="Arial"/>
          <w:sz w:val="24"/>
          <w:szCs w:val="24"/>
        </w:rPr>
        <w:t xml:space="preserve"> a difference in social identity and/or status</w:t>
      </w:r>
      <w:r w:rsidR="006755A2">
        <w:rPr>
          <w:rFonts w:ascii="Arial" w:hAnsi="Arial" w:cs="Arial"/>
          <w:sz w:val="24"/>
          <w:szCs w:val="24"/>
        </w:rPr>
        <w:t>,</w:t>
      </w:r>
      <w:r w:rsidR="00F4178A">
        <w:rPr>
          <w:rFonts w:ascii="Arial" w:hAnsi="Arial" w:cs="Arial"/>
          <w:sz w:val="24"/>
          <w:szCs w:val="24"/>
        </w:rPr>
        <w:t xml:space="preserve"> which </w:t>
      </w:r>
      <w:r w:rsidR="0027661B">
        <w:rPr>
          <w:rFonts w:ascii="Arial" w:hAnsi="Arial" w:cs="Arial"/>
          <w:sz w:val="24"/>
          <w:szCs w:val="24"/>
        </w:rPr>
        <w:t>was possibly</w:t>
      </w:r>
      <w:r w:rsidR="00A941E8">
        <w:rPr>
          <w:rFonts w:ascii="Arial" w:hAnsi="Arial" w:cs="Arial"/>
          <w:sz w:val="24"/>
          <w:szCs w:val="24"/>
        </w:rPr>
        <w:t xml:space="preserve"> associated with </w:t>
      </w:r>
      <w:r w:rsidR="00F4178A">
        <w:rPr>
          <w:rFonts w:ascii="Arial" w:hAnsi="Arial" w:cs="Arial"/>
          <w:sz w:val="24"/>
          <w:szCs w:val="24"/>
        </w:rPr>
        <w:t xml:space="preserve">family wealth. </w:t>
      </w:r>
      <w:r w:rsidR="00067CA3">
        <w:rPr>
          <w:rFonts w:ascii="Arial" w:hAnsi="Arial" w:cs="Arial"/>
          <w:sz w:val="24"/>
          <w:szCs w:val="24"/>
        </w:rPr>
        <w:t xml:space="preserve">The overall findings have </w:t>
      </w:r>
      <w:r w:rsidR="004864CA">
        <w:rPr>
          <w:rFonts w:ascii="Arial" w:hAnsi="Arial" w:cs="Arial"/>
          <w:sz w:val="24"/>
          <w:szCs w:val="24"/>
        </w:rPr>
        <w:t xml:space="preserve">revealed new evidence for the age profile, health status, and funerary rites </w:t>
      </w:r>
      <w:r w:rsidR="008C56C9">
        <w:rPr>
          <w:rFonts w:ascii="Arial" w:hAnsi="Arial" w:cs="Arial"/>
          <w:sz w:val="24"/>
          <w:szCs w:val="24"/>
        </w:rPr>
        <w:t>associated with</w:t>
      </w:r>
      <w:r w:rsidR="00067CA3">
        <w:rPr>
          <w:rFonts w:ascii="Arial" w:hAnsi="Arial" w:cs="Arial"/>
          <w:sz w:val="24"/>
          <w:szCs w:val="24"/>
        </w:rPr>
        <w:t xml:space="preserve"> </w:t>
      </w:r>
      <w:r w:rsidR="004864CA">
        <w:rPr>
          <w:rFonts w:ascii="Arial" w:hAnsi="Arial" w:cs="Arial"/>
          <w:sz w:val="24"/>
          <w:szCs w:val="24"/>
        </w:rPr>
        <w:t xml:space="preserve">the </w:t>
      </w:r>
      <w:r w:rsidR="00067CA3">
        <w:rPr>
          <w:rFonts w:ascii="Arial" w:hAnsi="Arial" w:cs="Arial"/>
          <w:sz w:val="24"/>
          <w:szCs w:val="24"/>
        </w:rPr>
        <w:t xml:space="preserve">children </w:t>
      </w:r>
      <w:r w:rsidR="008C56C9">
        <w:rPr>
          <w:rFonts w:ascii="Arial" w:hAnsi="Arial" w:cs="Arial"/>
          <w:sz w:val="24"/>
          <w:szCs w:val="24"/>
        </w:rPr>
        <w:t xml:space="preserve">who </w:t>
      </w:r>
      <w:r w:rsidR="004864CA">
        <w:rPr>
          <w:rFonts w:ascii="Arial" w:hAnsi="Arial" w:cs="Arial"/>
          <w:sz w:val="24"/>
          <w:szCs w:val="24"/>
        </w:rPr>
        <w:t xml:space="preserve">inhabited and died in </w:t>
      </w:r>
      <w:r w:rsidR="00067CA3">
        <w:rPr>
          <w:rFonts w:ascii="Arial" w:hAnsi="Arial" w:cs="Arial"/>
          <w:sz w:val="24"/>
          <w:szCs w:val="24"/>
        </w:rPr>
        <w:t xml:space="preserve">late modern </w:t>
      </w:r>
      <w:r w:rsidR="004864CA">
        <w:rPr>
          <w:rFonts w:ascii="Arial" w:hAnsi="Arial" w:cs="Arial"/>
          <w:sz w:val="24"/>
          <w:szCs w:val="24"/>
        </w:rPr>
        <w:t>Palermo</w:t>
      </w:r>
      <w:r w:rsidR="00627724">
        <w:rPr>
          <w:rFonts w:ascii="Arial" w:hAnsi="Arial" w:cs="Arial"/>
          <w:sz w:val="24"/>
          <w:szCs w:val="24"/>
        </w:rPr>
        <w:t xml:space="preserve">, allowing researchers to form a fuller understanding of the city and its inhabitants during this period. </w:t>
      </w:r>
      <w:r w:rsidR="00067CA3">
        <w:rPr>
          <w:rFonts w:ascii="Arial" w:hAnsi="Arial" w:cs="Arial"/>
          <w:sz w:val="24"/>
          <w:szCs w:val="24"/>
        </w:rPr>
        <w:t xml:space="preserve"> </w:t>
      </w:r>
    </w:p>
    <w:p w14:paraId="4E3D83E8" w14:textId="02D1C19A" w:rsidR="0078164A" w:rsidRPr="00B131BF" w:rsidRDefault="0078164A" w:rsidP="005E059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8164A" w:rsidRPr="00B131BF" w:rsidSect="00530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35474" w14:textId="77777777" w:rsidR="007D42F8" w:rsidRDefault="007D42F8" w:rsidP="00F2659F">
      <w:r>
        <w:separator/>
      </w:r>
    </w:p>
  </w:endnote>
  <w:endnote w:type="continuationSeparator" w:id="0">
    <w:p w14:paraId="4D6F883A" w14:textId="77777777" w:rsidR="007D42F8" w:rsidRDefault="007D42F8" w:rsidP="00F26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14DE8" w14:textId="77777777" w:rsidR="007D42F8" w:rsidRDefault="007D42F8" w:rsidP="00F2659F">
      <w:r>
        <w:separator/>
      </w:r>
    </w:p>
  </w:footnote>
  <w:footnote w:type="continuationSeparator" w:id="0">
    <w:p w14:paraId="0AF0D2A4" w14:textId="77777777" w:rsidR="007D42F8" w:rsidRDefault="007D42F8" w:rsidP="00F26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91"/>
    <w:rsid w:val="00016CD8"/>
    <w:rsid w:val="000448C4"/>
    <w:rsid w:val="000566B0"/>
    <w:rsid w:val="00067CA3"/>
    <w:rsid w:val="00086777"/>
    <w:rsid w:val="0009364E"/>
    <w:rsid w:val="000A0B6C"/>
    <w:rsid w:val="000B6BEE"/>
    <w:rsid w:val="000C184F"/>
    <w:rsid w:val="00125203"/>
    <w:rsid w:val="00137A2A"/>
    <w:rsid w:val="001902AF"/>
    <w:rsid w:val="001B44C5"/>
    <w:rsid w:val="001C589F"/>
    <w:rsid w:val="001E7BB9"/>
    <w:rsid w:val="001F1FFE"/>
    <w:rsid w:val="0027661B"/>
    <w:rsid w:val="00280405"/>
    <w:rsid w:val="00385F81"/>
    <w:rsid w:val="00426B29"/>
    <w:rsid w:val="00467F77"/>
    <w:rsid w:val="004750C1"/>
    <w:rsid w:val="00481BDA"/>
    <w:rsid w:val="004864CA"/>
    <w:rsid w:val="004C7089"/>
    <w:rsid w:val="004E5784"/>
    <w:rsid w:val="0050227C"/>
    <w:rsid w:val="00520F5C"/>
    <w:rsid w:val="00530CB7"/>
    <w:rsid w:val="005327E7"/>
    <w:rsid w:val="00547C1C"/>
    <w:rsid w:val="00551BCE"/>
    <w:rsid w:val="005677DE"/>
    <w:rsid w:val="005D6C86"/>
    <w:rsid w:val="005E0591"/>
    <w:rsid w:val="005F28EB"/>
    <w:rsid w:val="00604F35"/>
    <w:rsid w:val="00627724"/>
    <w:rsid w:val="00671BE8"/>
    <w:rsid w:val="006755A2"/>
    <w:rsid w:val="00677E82"/>
    <w:rsid w:val="00683804"/>
    <w:rsid w:val="006C36BA"/>
    <w:rsid w:val="006D3EC1"/>
    <w:rsid w:val="006D76A2"/>
    <w:rsid w:val="00702FA8"/>
    <w:rsid w:val="00756E69"/>
    <w:rsid w:val="007620C9"/>
    <w:rsid w:val="0078164A"/>
    <w:rsid w:val="007A068E"/>
    <w:rsid w:val="007C09AF"/>
    <w:rsid w:val="007D42F8"/>
    <w:rsid w:val="00863339"/>
    <w:rsid w:val="00881BAD"/>
    <w:rsid w:val="0088711D"/>
    <w:rsid w:val="008C56C9"/>
    <w:rsid w:val="008E3589"/>
    <w:rsid w:val="009109E6"/>
    <w:rsid w:val="00923AFA"/>
    <w:rsid w:val="009508C2"/>
    <w:rsid w:val="009B55D0"/>
    <w:rsid w:val="009F3559"/>
    <w:rsid w:val="00A634F0"/>
    <w:rsid w:val="00A941E8"/>
    <w:rsid w:val="00AD0814"/>
    <w:rsid w:val="00B062B6"/>
    <w:rsid w:val="00B131BF"/>
    <w:rsid w:val="00B51D84"/>
    <w:rsid w:val="00B63495"/>
    <w:rsid w:val="00C8331D"/>
    <w:rsid w:val="00D0172E"/>
    <w:rsid w:val="00D06B4F"/>
    <w:rsid w:val="00D107B0"/>
    <w:rsid w:val="00D935EA"/>
    <w:rsid w:val="00DB5433"/>
    <w:rsid w:val="00DE5743"/>
    <w:rsid w:val="00E213C3"/>
    <w:rsid w:val="00EA2578"/>
    <w:rsid w:val="00F2659F"/>
    <w:rsid w:val="00F4178A"/>
    <w:rsid w:val="00F466EA"/>
    <w:rsid w:val="00F53D5A"/>
    <w:rsid w:val="00F7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81D77"/>
  <w15:docId w15:val="{4B33F41D-4C7F-41FE-9B01-CDC07E77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591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59F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2659F"/>
  </w:style>
  <w:style w:type="paragraph" w:styleId="Footer">
    <w:name w:val="footer"/>
    <w:basedOn w:val="Normal"/>
    <w:link w:val="FooterChar"/>
    <w:uiPriority w:val="99"/>
    <w:unhideWhenUsed/>
    <w:rsid w:val="00F2659F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2659F"/>
  </w:style>
  <w:style w:type="character" w:styleId="Hyperlink">
    <w:name w:val="Hyperlink"/>
    <w:basedOn w:val="DefaultParagraphFont"/>
    <w:uiPriority w:val="99"/>
    <w:unhideWhenUsed/>
    <w:rsid w:val="005E0591"/>
    <w:rPr>
      <w:color w:val="0563C1" w:themeColor="hyperlink"/>
      <w:u w:val="single"/>
    </w:rPr>
  </w:style>
  <w:style w:type="paragraph" w:customStyle="1" w:styleId="tyr86d">
    <w:name w:val="tyr86d"/>
    <w:basedOn w:val="Normal"/>
    <w:rsid w:val="005E05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ranslate">
    <w:name w:val="notranslate"/>
    <w:basedOn w:val="DefaultParagraphFont"/>
    <w:rsid w:val="005E0591"/>
  </w:style>
  <w:style w:type="character" w:styleId="CommentReference">
    <w:name w:val="annotation reference"/>
    <w:basedOn w:val="DefaultParagraphFont"/>
    <w:uiPriority w:val="99"/>
    <w:semiHidden/>
    <w:unhideWhenUsed/>
    <w:rsid w:val="00F740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40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40C8"/>
    <w:rPr>
      <w:rFonts w:ascii="Calibri" w:hAnsi="Calibri" w:cs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0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0C8"/>
    <w:rPr>
      <w:rFonts w:ascii="Calibri" w:hAnsi="Calibri" w:cs="Calibri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81BDA"/>
    <w:pPr>
      <w:spacing w:after="0" w:line="240" w:lineRule="auto"/>
    </w:pPr>
    <w:rPr>
      <w:rFonts w:ascii="Calibri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743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SQUIRES Kirsty</dc:creator>
  <cp:lastModifiedBy>SQUIRES Kirsty</cp:lastModifiedBy>
  <cp:revision>5</cp:revision>
  <dcterms:created xsi:type="dcterms:W3CDTF">2023-09-18T06:23:00Z</dcterms:created>
  <dcterms:modified xsi:type="dcterms:W3CDTF">2023-09-26T09:58:00Z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1b2bb6508d5238eabb4660d9379581684ba070ce597c4e2ca09576a6f6a858b7</vt:lpwstr>
  </property>
</Properties>
</file>