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C1326" w14:textId="77777777" w:rsidR="00FE2348" w:rsidRPr="00605E06" w:rsidRDefault="000410E7" w:rsidP="002C2521">
      <w:pPr>
        <w:spacing w:after="160" w:line="259" w:lineRule="auto"/>
        <w:jc w:val="center"/>
        <w:rPr>
          <w:rFonts w:ascii="Times New Roman" w:eastAsia="Calibri" w:hAnsi="Times New Roman" w:cs="Times New Roman"/>
          <w:b/>
          <w:bCs/>
          <w:sz w:val="28"/>
          <w:szCs w:val="28"/>
        </w:rPr>
      </w:pPr>
      <w:r w:rsidRPr="00605E06">
        <w:rPr>
          <w:rFonts w:ascii="Times New Roman" w:eastAsia="Calibri" w:hAnsi="Times New Roman" w:cs="Times New Roman"/>
          <w:b/>
          <w:bCs/>
          <w:sz w:val="28"/>
          <w:szCs w:val="28"/>
        </w:rPr>
        <w:t>COVID-19 and healthcare as a human right in Bangladesh: The way forward</w:t>
      </w:r>
    </w:p>
    <w:p w14:paraId="25176EE6" w14:textId="3BC80934" w:rsidR="002C2521" w:rsidRPr="00605E06" w:rsidRDefault="002C2521" w:rsidP="002C2521">
      <w:pPr>
        <w:spacing w:after="0" w:line="240" w:lineRule="auto"/>
        <w:jc w:val="center"/>
        <w:rPr>
          <w:rFonts w:ascii="Times New Roman" w:eastAsia="Calibri" w:hAnsi="Times New Roman" w:cs="Times New Roman"/>
          <w:b/>
          <w:bCs/>
          <w:sz w:val="23"/>
          <w:szCs w:val="23"/>
        </w:rPr>
      </w:pPr>
    </w:p>
    <w:p w14:paraId="0415EE14" w14:textId="77777777" w:rsidR="007F1A83" w:rsidRPr="00605E06" w:rsidRDefault="007F1A83" w:rsidP="002C2521">
      <w:pPr>
        <w:spacing w:after="0" w:line="240" w:lineRule="auto"/>
        <w:jc w:val="center"/>
        <w:rPr>
          <w:rFonts w:ascii="Times New Roman" w:eastAsia="Calibri" w:hAnsi="Times New Roman" w:cs="Times New Roman"/>
          <w:b/>
          <w:bCs/>
          <w:sz w:val="23"/>
          <w:szCs w:val="23"/>
        </w:rPr>
      </w:pPr>
    </w:p>
    <w:p w14:paraId="0F063C15" w14:textId="0C496B5F" w:rsidR="00BB249B" w:rsidRPr="00605E06" w:rsidRDefault="00BB249B" w:rsidP="0047734F">
      <w:pPr>
        <w:spacing w:after="160" w:line="360" w:lineRule="auto"/>
        <w:jc w:val="both"/>
        <w:rPr>
          <w:rFonts w:ascii="Times New Roman" w:eastAsia="Calibri" w:hAnsi="Times New Roman" w:cs="Times New Roman"/>
          <w:sz w:val="20"/>
          <w:szCs w:val="20"/>
          <w:lang w:val="en-AU"/>
        </w:rPr>
      </w:pPr>
      <w:r w:rsidRPr="00605E06">
        <w:rPr>
          <w:rFonts w:ascii="Times New Roman" w:eastAsia="Calibri" w:hAnsi="Times New Roman" w:cs="Times New Roman"/>
          <w:b/>
          <w:sz w:val="20"/>
          <w:szCs w:val="20"/>
          <w:lang w:val="en-AU"/>
        </w:rPr>
        <w:t>Abstract:</w:t>
      </w:r>
      <w:r w:rsidRPr="00605E06">
        <w:rPr>
          <w:rFonts w:ascii="Times New Roman" w:eastAsia="Calibri" w:hAnsi="Times New Roman" w:cs="Times New Roman"/>
          <w:sz w:val="20"/>
          <w:szCs w:val="20"/>
          <w:lang w:val="en-AU"/>
        </w:rPr>
        <w:t xml:space="preserve"> </w:t>
      </w:r>
      <w:r w:rsidR="00F818A0" w:rsidRPr="00605E06">
        <w:rPr>
          <w:rFonts w:ascii="Times New Roman" w:eastAsia="Calibri" w:hAnsi="Times New Roman" w:cs="Times New Roman"/>
          <w:sz w:val="20"/>
          <w:szCs w:val="20"/>
          <w:lang w:val="en-AU"/>
        </w:rPr>
        <w:t xml:space="preserve">The human right to health in Bangladesh has recently encountered unprecedented challenges owing to the </w:t>
      </w:r>
      <w:r w:rsidR="00432320" w:rsidRPr="00605E06">
        <w:rPr>
          <w:rFonts w:ascii="Times New Roman" w:eastAsia="Calibri" w:hAnsi="Times New Roman" w:cs="Times New Roman"/>
          <w:bCs/>
          <w:sz w:val="20"/>
          <w:szCs w:val="20"/>
        </w:rPr>
        <w:t>COVID-19</w:t>
      </w:r>
      <w:r w:rsidR="00432320" w:rsidRPr="00605E06">
        <w:rPr>
          <w:rFonts w:ascii="Times New Roman" w:eastAsia="Calibri" w:hAnsi="Times New Roman" w:cs="Times New Roman"/>
          <w:b/>
          <w:bCs/>
          <w:sz w:val="20"/>
          <w:szCs w:val="20"/>
        </w:rPr>
        <w:t xml:space="preserve"> </w:t>
      </w:r>
      <w:r w:rsidR="00F818A0" w:rsidRPr="00605E06">
        <w:rPr>
          <w:rFonts w:ascii="Times New Roman" w:eastAsia="Calibri" w:hAnsi="Times New Roman" w:cs="Times New Roman"/>
          <w:sz w:val="20"/>
          <w:szCs w:val="20"/>
          <w:lang w:val="en-AU"/>
        </w:rPr>
        <w:t xml:space="preserve">pandemic. This paper examines four of such challenges </w:t>
      </w:r>
      <w:r w:rsidR="0080262C" w:rsidRPr="00605E06">
        <w:rPr>
          <w:rFonts w:ascii="Times New Roman" w:eastAsia="Calibri" w:hAnsi="Times New Roman" w:cs="Times New Roman"/>
          <w:sz w:val="20"/>
          <w:szCs w:val="20"/>
          <w:lang w:val="en-AU"/>
        </w:rPr>
        <w:t>related</w:t>
      </w:r>
      <w:r w:rsidR="00493270" w:rsidRPr="00605E06">
        <w:rPr>
          <w:rFonts w:ascii="Times New Roman" w:eastAsia="Calibri" w:hAnsi="Times New Roman" w:cs="Times New Roman"/>
          <w:sz w:val="20"/>
          <w:szCs w:val="20"/>
          <w:lang w:val="en-AU"/>
        </w:rPr>
        <w:t xml:space="preserve"> to the right to health </w:t>
      </w:r>
      <w:r w:rsidR="00F818A0" w:rsidRPr="00605E06">
        <w:rPr>
          <w:rFonts w:ascii="Times New Roman" w:eastAsia="Calibri" w:hAnsi="Times New Roman" w:cs="Times New Roman"/>
          <w:sz w:val="20"/>
          <w:szCs w:val="20"/>
          <w:lang w:val="en-AU"/>
        </w:rPr>
        <w:t xml:space="preserve">such as </w:t>
      </w:r>
      <w:r w:rsidR="00B01BC1" w:rsidRPr="00605E06">
        <w:rPr>
          <w:rFonts w:ascii="Times New Roman" w:eastAsia="Calibri" w:hAnsi="Times New Roman" w:cs="Times New Roman"/>
          <w:sz w:val="20"/>
          <w:szCs w:val="20"/>
          <w:lang w:val="en-AU"/>
        </w:rPr>
        <w:t>(1</w:t>
      </w:r>
      <w:r w:rsidR="00986D6B" w:rsidRPr="00605E06">
        <w:rPr>
          <w:rFonts w:ascii="Times New Roman" w:eastAsia="Calibri" w:hAnsi="Times New Roman" w:cs="Times New Roman"/>
          <w:sz w:val="20"/>
          <w:szCs w:val="20"/>
          <w:lang w:val="en-AU"/>
        </w:rPr>
        <w:t>) adop</w:t>
      </w:r>
      <w:r w:rsidR="00B01BC1" w:rsidRPr="00605E06">
        <w:rPr>
          <w:rFonts w:ascii="Times New Roman" w:eastAsia="Calibri" w:hAnsi="Times New Roman" w:cs="Times New Roman"/>
          <w:sz w:val="20"/>
          <w:szCs w:val="20"/>
          <w:lang w:val="en-AU"/>
        </w:rPr>
        <w:t>tion of preventive measures; (2) access to health care; (3</w:t>
      </w:r>
      <w:r w:rsidR="00986D6B" w:rsidRPr="00605E06">
        <w:rPr>
          <w:rFonts w:ascii="Times New Roman" w:eastAsia="Calibri" w:hAnsi="Times New Roman" w:cs="Times New Roman"/>
          <w:sz w:val="20"/>
          <w:szCs w:val="20"/>
          <w:lang w:val="en-AU"/>
        </w:rPr>
        <w:t>)</w:t>
      </w:r>
      <w:r w:rsidR="00F818A0" w:rsidRPr="00605E06">
        <w:rPr>
          <w:rFonts w:ascii="Times New Roman" w:eastAsia="Calibri" w:hAnsi="Times New Roman" w:cs="Times New Roman"/>
          <w:sz w:val="20"/>
          <w:szCs w:val="20"/>
          <w:lang w:val="en-AU"/>
        </w:rPr>
        <w:t xml:space="preserve"> health care workers’ safet</w:t>
      </w:r>
      <w:r w:rsidR="00A162BB" w:rsidRPr="00605E06">
        <w:rPr>
          <w:rFonts w:ascii="Times New Roman" w:eastAsia="Calibri" w:hAnsi="Times New Roman" w:cs="Times New Roman"/>
          <w:sz w:val="20"/>
          <w:szCs w:val="20"/>
          <w:lang w:val="en-AU"/>
        </w:rPr>
        <w:t>y</w:t>
      </w:r>
      <w:r w:rsidR="000A3883" w:rsidRPr="00605E06">
        <w:rPr>
          <w:rFonts w:ascii="Times New Roman" w:eastAsia="Calibri" w:hAnsi="Times New Roman" w:cs="Times New Roman"/>
          <w:sz w:val="20"/>
          <w:szCs w:val="20"/>
          <w:lang w:val="en-AU"/>
        </w:rPr>
        <w:t>;</w:t>
      </w:r>
      <w:r w:rsidR="00032AB3" w:rsidRPr="00605E06">
        <w:rPr>
          <w:rFonts w:ascii="Times New Roman" w:eastAsia="Calibri" w:hAnsi="Times New Roman" w:cs="Times New Roman"/>
          <w:sz w:val="20"/>
          <w:szCs w:val="20"/>
          <w:lang w:val="en-AU"/>
        </w:rPr>
        <w:t xml:space="preserve"> </w:t>
      </w:r>
      <w:r w:rsidR="00827F4F" w:rsidRPr="00605E06">
        <w:rPr>
          <w:rFonts w:ascii="Times New Roman" w:eastAsia="Calibri" w:hAnsi="Times New Roman" w:cs="Times New Roman"/>
          <w:sz w:val="20"/>
          <w:szCs w:val="20"/>
          <w:lang w:val="en-AU"/>
        </w:rPr>
        <w:t>and</w:t>
      </w:r>
      <w:r w:rsidR="006A751F" w:rsidRPr="00605E06">
        <w:rPr>
          <w:rFonts w:ascii="Times New Roman" w:eastAsia="Calibri" w:hAnsi="Times New Roman" w:cs="Times New Roman"/>
          <w:sz w:val="20"/>
          <w:szCs w:val="20"/>
          <w:lang w:val="en-AU"/>
        </w:rPr>
        <w:t xml:space="preserve"> </w:t>
      </w:r>
      <w:r w:rsidR="00B01BC1" w:rsidRPr="00605E06">
        <w:rPr>
          <w:rFonts w:ascii="Times New Roman" w:eastAsia="Calibri" w:hAnsi="Times New Roman" w:cs="Times New Roman"/>
          <w:sz w:val="20"/>
          <w:szCs w:val="20"/>
          <w:lang w:val="en-AU"/>
        </w:rPr>
        <w:t>(4</w:t>
      </w:r>
      <w:r w:rsidR="00986D6B" w:rsidRPr="00605E06">
        <w:rPr>
          <w:rFonts w:ascii="Times New Roman" w:eastAsia="Calibri" w:hAnsi="Times New Roman" w:cs="Times New Roman"/>
          <w:sz w:val="20"/>
          <w:szCs w:val="20"/>
          <w:lang w:val="en-AU"/>
        </w:rPr>
        <w:t xml:space="preserve">) </w:t>
      </w:r>
      <w:r w:rsidR="00F818A0" w:rsidRPr="00605E06">
        <w:rPr>
          <w:rFonts w:ascii="Times New Roman" w:eastAsia="Calibri" w:hAnsi="Times New Roman" w:cs="Times New Roman"/>
          <w:sz w:val="20"/>
          <w:szCs w:val="20"/>
          <w:lang w:val="en-AU"/>
        </w:rPr>
        <w:t xml:space="preserve">health-related rights amidst social distancing. It argues that Bangladesh has </w:t>
      </w:r>
      <w:r w:rsidR="00827F4F" w:rsidRPr="00605E06">
        <w:rPr>
          <w:rFonts w:ascii="Times New Roman" w:eastAsia="Calibri" w:hAnsi="Times New Roman" w:cs="Times New Roman"/>
          <w:sz w:val="20"/>
          <w:szCs w:val="20"/>
          <w:lang w:val="en-AU"/>
        </w:rPr>
        <w:t xml:space="preserve">largely </w:t>
      </w:r>
      <w:r w:rsidR="00F818A0" w:rsidRPr="00605E06">
        <w:rPr>
          <w:rFonts w:ascii="Times New Roman" w:eastAsia="Calibri" w:hAnsi="Times New Roman" w:cs="Times New Roman"/>
          <w:sz w:val="20"/>
          <w:szCs w:val="20"/>
          <w:lang w:val="en-AU"/>
        </w:rPr>
        <w:t>failed to combat these challenges</w:t>
      </w:r>
      <w:r w:rsidR="00827F4F" w:rsidRPr="00605E06">
        <w:rPr>
          <w:rFonts w:ascii="Times New Roman" w:eastAsia="Calibri" w:hAnsi="Times New Roman" w:cs="Times New Roman"/>
          <w:sz w:val="20"/>
          <w:szCs w:val="20"/>
          <w:lang w:val="en-AU"/>
        </w:rPr>
        <w:t xml:space="preserve"> </w:t>
      </w:r>
      <w:r w:rsidR="00071E98" w:rsidRPr="00605E06">
        <w:rPr>
          <w:rFonts w:ascii="Times New Roman" w:eastAsia="Calibri" w:hAnsi="Times New Roman" w:cs="Times New Roman"/>
          <w:sz w:val="20"/>
          <w:szCs w:val="20"/>
          <w:lang w:val="en-AU"/>
        </w:rPr>
        <w:t xml:space="preserve">for several reasons including the </w:t>
      </w:r>
      <w:r w:rsidR="00F26D20" w:rsidRPr="00605E06">
        <w:rPr>
          <w:rFonts w:ascii="Times New Roman" w:eastAsia="Calibri" w:hAnsi="Times New Roman" w:cs="Times New Roman"/>
          <w:sz w:val="20"/>
          <w:szCs w:val="20"/>
          <w:lang w:val="en-AU"/>
        </w:rPr>
        <w:t xml:space="preserve">lacklustre </w:t>
      </w:r>
      <w:r w:rsidR="00071E98" w:rsidRPr="00605E06">
        <w:rPr>
          <w:rFonts w:ascii="Times New Roman" w:eastAsia="Calibri" w:hAnsi="Times New Roman" w:cs="Times New Roman"/>
          <w:sz w:val="20"/>
          <w:szCs w:val="20"/>
          <w:lang w:val="en-AU"/>
        </w:rPr>
        <w:t>social work practices</w:t>
      </w:r>
      <w:r w:rsidR="00B22C41" w:rsidRPr="00605E06">
        <w:rPr>
          <w:rFonts w:ascii="Times New Roman" w:eastAsia="Calibri" w:hAnsi="Times New Roman" w:cs="Times New Roman"/>
          <w:sz w:val="20"/>
          <w:szCs w:val="20"/>
          <w:lang w:val="en-AU"/>
        </w:rPr>
        <w:t>,</w:t>
      </w:r>
      <w:r w:rsidR="00071E98" w:rsidRPr="00605E06">
        <w:rPr>
          <w:rFonts w:ascii="Times New Roman" w:eastAsia="Calibri" w:hAnsi="Times New Roman" w:cs="Times New Roman"/>
          <w:sz w:val="20"/>
          <w:szCs w:val="20"/>
          <w:lang w:val="en-AU"/>
        </w:rPr>
        <w:t xml:space="preserve"> </w:t>
      </w:r>
      <w:r w:rsidR="00827F4F" w:rsidRPr="00605E06">
        <w:rPr>
          <w:rFonts w:ascii="Times New Roman" w:eastAsia="Calibri" w:hAnsi="Times New Roman" w:cs="Times New Roman"/>
          <w:sz w:val="20"/>
          <w:szCs w:val="20"/>
          <w:lang w:val="en-AU"/>
        </w:rPr>
        <w:t xml:space="preserve">which </w:t>
      </w:r>
      <w:r w:rsidR="00F818A0" w:rsidRPr="00605E06">
        <w:rPr>
          <w:rFonts w:ascii="Times New Roman" w:eastAsia="Calibri" w:hAnsi="Times New Roman" w:cs="Times New Roman"/>
          <w:sz w:val="20"/>
          <w:szCs w:val="20"/>
          <w:lang w:val="en-AU"/>
        </w:rPr>
        <w:t>violated the right to health to its citizen</w:t>
      </w:r>
      <w:r w:rsidR="00A53311" w:rsidRPr="00605E06">
        <w:rPr>
          <w:rFonts w:ascii="Times New Roman" w:eastAsia="Calibri" w:hAnsi="Times New Roman" w:cs="Times New Roman"/>
          <w:sz w:val="20"/>
          <w:szCs w:val="20"/>
          <w:lang w:val="en-AU"/>
        </w:rPr>
        <w:t>s</w:t>
      </w:r>
      <w:r w:rsidR="00F818A0" w:rsidRPr="00605E06">
        <w:rPr>
          <w:rFonts w:ascii="Times New Roman" w:eastAsia="Calibri" w:hAnsi="Times New Roman" w:cs="Times New Roman"/>
          <w:sz w:val="20"/>
          <w:szCs w:val="20"/>
          <w:lang w:val="en-AU"/>
        </w:rPr>
        <w:t xml:space="preserve"> secured under the international and national human rights obligations of Bangladesh.</w:t>
      </w:r>
      <w:r w:rsidR="006F3A9A" w:rsidRPr="00605E06">
        <w:rPr>
          <w:rFonts w:ascii="Times New Roman" w:eastAsia="Calibri" w:hAnsi="Times New Roman" w:cs="Times New Roman"/>
          <w:sz w:val="20"/>
          <w:szCs w:val="20"/>
          <w:lang w:val="en-AU"/>
        </w:rPr>
        <w:t xml:space="preserve"> The </w:t>
      </w:r>
      <w:r w:rsidR="008B3AB8" w:rsidRPr="00605E06">
        <w:rPr>
          <w:rFonts w:ascii="Times New Roman" w:eastAsia="Calibri" w:hAnsi="Times New Roman" w:cs="Times New Roman"/>
          <w:sz w:val="20"/>
          <w:szCs w:val="20"/>
          <w:lang w:val="en-AU"/>
        </w:rPr>
        <w:t>article also</w:t>
      </w:r>
      <w:r w:rsidR="00580F69" w:rsidRPr="00605E06">
        <w:rPr>
          <w:rFonts w:ascii="Times New Roman" w:eastAsia="Calibri" w:hAnsi="Times New Roman" w:cs="Times New Roman"/>
          <w:sz w:val="20"/>
          <w:szCs w:val="20"/>
          <w:lang w:val="en-AU"/>
        </w:rPr>
        <w:t xml:space="preserve"> reflects on how the negation of healthcare as a human right could have profound implications for social work practices during a health emergency.</w:t>
      </w:r>
      <w:r w:rsidR="00F818A0" w:rsidRPr="00605E06">
        <w:rPr>
          <w:rFonts w:ascii="Times New Roman" w:eastAsia="Calibri" w:hAnsi="Times New Roman" w:cs="Times New Roman"/>
          <w:sz w:val="20"/>
          <w:szCs w:val="20"/>
          <w:lang w:val="en-AU"/>
        </w:rPr>
        <w:t xml:space="preserve"> </w:t>
      </w:r>
      <w:r w:rsidR="00F818A0" w:rsidRPr="00605E06">
        <w:rPr>
          <w:rFonts w:ascii="Times New Roman" w:hAnsi="Times New Roman" w:cs="Times New Roman"/>
          <w:sz w:val="20"/>
          <w:szCs w:val="20"/>
        </w:rPr>
        <w:t xml:space="preserve">Starting with a </w:t>
      </w:r>
      <w:r w:rsidR="0005438B" w:rsidRPr="00605E06">
        <w:rPr>
          <w:rFonts w:ascii="Times New Roman" w:hAnsi="Times New Roman" w:cs="Times New Roman"/>
          <w:sz w:val="20"/>
          <w:szCs w:val="20"/>
        </w:rPr>
        <w:t>focus on the transformation of the right to health from international to national level and the obligation of Bangladesh towards it,</w:t>
      </w:r>
      <w:r w:rsidR="00F818A0" w:rsidRPr="00605E06">
        <w:rPr>
          <w:rFonts w:ascii="Times New Roman" w:hAnsi="Times New Roman" w:cs="Times New Roman"/>
          <w:sz w:val="20"/>
          <w:szCs w:val="20"/>
        </w:rPr>
        <w:t xml:space="preserve"> this paper explores these challenges t</w:t>
      </w:r>
      <w:r w:rsidR="00827F4F" w:rsidRPr="00605E06">
        <w:rPr>
          <w:rFonts w:ascii="Times New Roman" w:hAnsi="Times New Roman" w:cs="Times New Roman"/>
          <w:sz w:val="20"/>
          <w:szCs w:val="20"/>
        </w:rPr>
        <w:t xml:space="preserve">hrough a viewpoint methodology. </w:t>
      </w:r>
      <w:r w:rsidR="00F818A0" w:rsidRPr="00605E06">
        <w:rPr>
          <w:rFonts w:ascii="Times New Roman" w:hAnsi="Times New Roman" w:cs="Times New Roman"/>
          <w:sz w:val="20"/>
          <w:szCs w:val="20"/>
        </w:rPr>
        <w:t xml:space="preserve">It </w:t>
      </w:r>
      <w:r w:rsidR="00F818A0" w:rsidRPr="00605E06">
        <w:rPr>
          <w:rFonts w:ascii="Times New Roman" w:eastAsia="Calibri" w:hAnsi="Times New Roman" w:cs="Times New Roman"/>
          <w:sz w:val="20"/>
          <w:szCs w:val="20"/>
          <w:lang w:val="en-GB"/>
        </w:rPr>
        <w:t xml:space="preserve">concludes with </w:t>
      </w:r>
      <w:r w:rsidR="00827F4F" w:rsidRPr="00605E06">
        <w:rPr>
          <w:rFonts w:ascii="Times New Roman" w:eastAsia="Calibri" w:hAnsi="Times New Roman" w:cs="Times New Roman"/>
          <w:sz w:val="20"/>
          <w:szCs w:val="20"/>
          <w:lang w:val="en-GB"/>
        </w:rPr>
        <w:t>some recommendations</w:t>
      </w:r>
      <w:r w:rsidR="00F818A0" w:rsidRPr="00605E06">
        <w:rPr>
          <w:rFonts w:ascii="Times New Roman" w:eastAsia="Calibri" w:hAnsi="Times New Roman" w:cs="Times New Roman"/>
          <w:sz w:val="20"/>
          <w:szCs w:val="20"/>
          <w:lang w:val="en-GB"/>
        </w:rPr>
        <w:t xml:space="preserve"> to overcome these challenges, which can be helpful to secure </w:t>
      </w:r>
      <w:r w:rsidR="00827F4F" w:rsidRPr="00605E06">
        <w:rPr>
          <w:rFonts w:ascii="Times New Roman" w:eastAsia="Calibri" w:hAnsi="Times New Roman" w:cs="Times New Roman"/>
          <w:sz w:val="20"/>
          <w:szCs w:val="20"/>
          <w:lang w:val="en-GB"/>
        </w:rPr>
        <w:t xml:space="preserve">the </w:t>
      </w:r>
      <w:r w:rsidR="00F818A0" w:rsidRPr="00605E06">
        <w:rPr>
          <w:rFonts w:ascii="Times New Roman" w:eastAsia="Calibri" w:hAnsi="Times New Roman" w:cs="Times New Roman"/>
          <w:sz w:val="20"/>
          <w:szCs w:val="20"/>
          <w:lang w:val="en-GB"/>
        </w:rPr>
        <w:t xml:space="preserve">human right to health in Bangladesh should a parallel situation emerge in the future. </w:t>
      </w:r>
    </w:p>
    <w:p w14:paraId="7D3BB2E3" w14:textId="77777777" w:rsidR="00BB249B" w:rsidRPr="00605E06" w:rsidRDefault="00BB249B" w:rsidP="00BB249B">
      <w:pPr>
        <w:spacing w:after="160" w:line="120" w:lineRule="auto"/>
        <w:jc w:val="both"/>
        <w:rPr>
          <w:rFonts w:ascii="Times New Roman" w:eastAsia="Calibri" w:hAnsi="Times New Roman" w:cs="Times New Roman"/>
          <w:sz w:val="23"/>
          <w:szCs w:val="23"/>
          <w:lang w:val="en-AU"/>
        </w:rPr>
      </w:pPr>
    </w:p>
    <w:p w14:paraId="764AB6AE" w14:textId="22D95570" w:rsidR="00F818A0" w:rsidRPr="00605E06" w:rsidRDefault="00F818A0" w:rsidP="00B01BC1">
      <w:pPr>
        <w:spacing w:after="160" w:line="259" w:lineRule="auto"/>
        <w:jc w:val="both"/>
        <w:rPr>
          <w:rFonts w:ascii="Times New Roman" w:eastAsia="Calibri" w:hAnsi="Times New Roman" w:cs="Times New Roman"/>
          <w:sz w:val="23"/>
          <w:szCs w:val="23"/>
          <w:lang w:val="en-AU"/>
        </w:rPr>
      </w:pPr>
      <w:r w:rsidRPr="00605E06">
        <w:rPr>
          <w:rFonts w:ascii="Times New Roman" w:eastAsia="Calibri" w:hAnsi="Times New Roman" w:cs="Times New Roman"/>
          <w:b/>
          <w:bCs/>
          <w:sz w:val="23"/>
          <w:szCs w:val="23"/>
          <w:lang w:val="en-AU"/>
        </w:rPr>
        <w:t>Keywords:</w:t>
      </w:r>
      <w:r w:rsidR="00493270" w:rsidRPr="00605E06">
        <w:rPr>
          <w:rFonts w:ascii="Times New Roman" w:eastAsia="Calibri" w:hAnsi="Times New Roman" w:cs="Times New Roman"/>
          <w:sz w:val="23"/>
          <w:szCs w:val="23"/>
          <w:lang w:val="en-AU"/>
        </w:rPr>
        <w:t xml:space="preserve"> COVID-19, Human right</w:t>
      </w:r>
      <w:r w:rsidRPr="00605E06">
        <w:rPr>
          <w:rFonts w:ascii="Times New Roman" w:eastAsia="Calibri" w:hAnsi="Times New Roman" w:cs="Times New Roman"/>
          <w:sz w:val="23"/>
          <w:szCs w:val="23"/>
          <w:lang w:val="en-AU"/>
        </w:rPr>
        <w:t xml:space="preserve"> to health,</w:t>
      </w:r>
      <w:r w:rsidR="00143F66" w:rsidRPr="00605E06">
        <w:rPr>
          <w:rFonts w:ascii="Times New Roman" w:eastAsia="Calibri" w:hAnsi="Times New Roman" w:cs="Times New Roman"/>
          <w:sz w:val="23"/>
          <w:szCs w:val="23"/>
          <w:lang w:val="en-AU"/>
        </w:rPr>
        <w:t xml:space="preserve"> </w:t>
      </w:r>
      <w:proofErr w:type="gramStart"/>
      <w:r w:rsidR="00F26D20" w:rsidRPr="00605E06">
        <w:rPr>
          <w:rFonts w:ascii="Times New Roman" w:eastAsia="Calibri" w:hAnsi="Times New Roman" w:cs="Times New Roman"/>
          <w:sz w:val="23"/>
          <w:szCs w:val="23"/>
          <w:lang w:val="en-AU"/>
        </w:rPr>
        <w:t>Social</w:t>
      </w:r>
      <w:proofErr w:type="gramEnd"/>
      <w:r w:rsidR="00F26D20" w:rsidRPr="00605E06">
        <w:rPr>
          <w:rFonts w:ascii="Times New Roman" w:eastAsia="Calibri" w:hAnsi="Times New Roman" w:cs="Times New Roman"/>
          <w:sz w:val="23"/>
          <w:szCs w:val="23"/>
          <w:lang w:val="en-AU"/>
        </w:rPr>
        <w:t xml:space="preserve"> work, </w:t>
      </w:r>
      <w:r w:rsidRPr="00605E06">
        <w:rPr>
          <w:rFonts w:ascii="Times New Roman" w:eastAsia="Calibri" w:hAnsi="Times New Roman" w:cs="Times New Roman"/>
          <w:sz w:val="23"/>
          <w:szCs w:val="23"/>
          <w:lang w:val="en-AU"/>
        </w:rPr>
        <w:t>Bangladesh, Access to healthcare, Health care workers</w:t>
      </w:r>
      <w:r w:rsidR="0013599F" w:rsidRPr="00605E06">
        <w:rPr>
          <w:rFonts w:ascii="Times New Roman" w:eastAsia="Calibri" w:hAnsi="Times New Roman" w:cs="Times New Roman"/>
          <w:sz w:val="23"/>
          <w:szCs w:val="23"/>
          <w:lang w:val="en-AU"/>
        </w:rPr>
        <w:t>, Social distancing</w:t>
      </w:r>
    </w:p>
    <w:p w14:paraId="2B4F3A1B" w14:textId="77777777" w:rsidR="00BB249B" w:rsidRPr="00605E06" w:rsidRDefault="00BB249B" w:rsidP="00F818A0">
      <w:pPr>
        <w:spacing w:after="0" w:line="240" w:lineRule="auto"/>
        <w:jc w:val="both"/>
        <w:rPr>
          <w:rFonts w:ascii="Times New Roman" w:hAnsi="Times New Roman" w:cs="Times New Roman"/>
          <w:b/>
          <w:bCs/>
          <w:sz w:val="23"/>
          <w:szCs w:val="23"/>
        </w:rPr>
      </w:pPr>
    </w:p>
    <w:p w14:paraId="1974F241" w14:textId="77777777" w:rsidR="00BB249B" w:rsidRPr="00605E06" w:rsidRDefault="00BB249B" w:rsidP="00F818A0">
      <w:pPr>
        <w:spacing w:after="0" w:line="240" w:lineRule="auto"/>
        <w:jc w:val="both"/>
        <w:rPr>
          <w:rFonts w:ascii="Times New Roman" w:hAnsi="Times New Roman" w:cs="Times New Roman"/>
          <w:b/>
          <w:bCs/>
          <w:sz w:val="23"/>
          <w:szCs w:val="23"/>
        </w:rPr>
      </w:pPr>
    </w:p>
    <w:p w14:paraId="367E764A" w14:textId="77777777" w:rsidR="00F818A0" w:rsidRPr="00605E06" w:rsidRDefault="00F818A0" w:rsidP="00F818A0">
      <w:pPr>
        <w:spacing w:after="0" w:line="240" w:lineRule="auto"/>
        <w:jc w:val="both"/>
        <w:rPr>
          <w:rFonts w:ascii="Times New Roman" w:hAnsi="Times New Roman" w:cs="Times New Roman"/>
          <w:b/>
          <w:bCs/>
          <w:sz w:val="23"/>
          <w:szCs w:val="23"/>
        </w:rPr>
      </w:pPr>
      <w:r w:rsidRPr="00605E06">
        <w:rPr>
          <w:rFonts w:ascii="Times New Roman" w:hAnsi="Times New Roman" w:cs="Times New Roman"/>
          <w:b/>
          <w:bCs/>
          <w:sz w:val="23"/>
          <w:szCs w:val="23"/>
        </w:rPr>
        <w:t>Right to</w:t>
      </w:r>
      <w:r w:rsidR="0005438B" w:rsidRPr="00605E06">
        <w:rPr>
          <w:rFonts w:ascii="Times New Roman" w:hAnsi="Times New Roman" w:cs="Times New Roman"/>
          <w:b/>
          <w:bCs/>
          <w:sz w:val="23"/>
          <w:szCs w:val="23"/>
        </w:rPr>
        <w:t xml:space="preserve"> health: From international to national level</w:t>
      </w:r>
    </w:p>
    <w:p w14:paraId="2C8CC415" w14:textId="77777777" w:rsidR="00F818A0" w:rsidRPr="00605E06" w:rsidRDefault="00F818A0" w:rsidP="00F818A0">
      <w:pPr>
        <w:spacing w:after="0" w:line="240" w:lineRule="auto"/>
        <w:jc w:val="both"/>
        <w:rPr>
          <w:rFonts w:ascii="Times New Roman" w:hAnsi="Times New Roman" w:cs="Times New Roman"/>
          <w:b/>
          <w:bCs/>
          <w:sz w:val="23"/>
          <w:szCs w:val="23"/>
        </w:rPr>
      </w:pPr>
    </w:p>
    <w:p w14:paraId="2F4B333F" w14:textId="77777777" w:rsidR="00502701" w:rsidRPr="00605E06" w:rsidRDefault="00F818A0" w:rsidP="00F818A0">
      <w:pPr>
        <w:spacing w:line="360" w:lineRule="auto"/>
        <w:jc w:val="both"/>
        <w:rPr>
          <w:rFonts w:ascii="Times New Roman" w:hAnsi="Times New Roman" w:cs="Times New Roman"/>
          <w:sz w:val="23"/>
          <w:szCs w:val="23"/>
        </w:rPr>
      </w:pPr>
      <w:r w:rsidRPr="00605E06">
        <w:rPr>
          <w:rFonts w:ascii="Times New Roman" w:hAnsi="Times New Roman" w:cs="Times New Roman"/>
          <w:sz w:val="23"/>
          <w:szCs w:val="23"/>
        </w:rPr>
        <w:t xml:space="preserve">Health is the most quintessential aspect of human life without which the understanding of life in dignity would remain incomplete. Stressing on the importance </w:t>
      </w:r>
      <w:r w:rsidR="002E39FA" w:rsidRPr="00605E06">
        <w:rPr>
          <w:rFonts w:ascii="Times New Roman" w:hAnsi="Times New Roman" w:cs="Times New Roman"/>
          <w:sz w:val="23"/>
          <w:szCs w:val="23"/>
        </w:rPr>
        <w:t>of health in human life,</w:t>
      </w:r>
      <w:r w:rsidRPr="00605E06">
        <w:rPr>
          <w:rFonts w:ascii="Times New Roman" w:hAnsi="Times New Roman" w:cs="Times New Roman"/>
          <w:sz w:val="23"/>
          <w:szCs w:val="23"/>
        </w:rPr>
        <w:t xml:space="preserve"> Sen</w:t>
      </w:r>
      <w:r w:rsidR="002E39FA" w:rsidRPr="00605E06">
        <w:rPr>
          <w:rFonts w:ascii="Times New Roman" w:hAnsi="Times New Roman" w:cs="Times New Roman"/>
          <w:sz w:val="23"/>
          <w:szCs w:val="23"/>
        </w:rPr>
        <w:t xml:space="preserve"> (1999)</w:t>
      </w:r>
      <w:r w:rsidRPr="00605E06">
        <w:rPr>
          <w:rFonts w:ascii="Times New Roman" w:hAnsi="Times New Roman" w:cs="Times New Roman"/>
          <w:sz w:val="23"/>
          <w:szCs w:val="23"/>
        </w:rPr>
        <w:t xml:space="preserve"> remarked that </w:t>
      </w:r>
      <w:r w:rsidR="003B7F95" w:rsidRPr="00605E06">
        <w:rPr>
          <w:rFonts w:ascii="Times New Roman" w:hAnsi="Times New Roman" w:cs="Times New Roman"/>
          <w:sz w:val="23"/>
          <w:szCs w:val="23"/>
        </w:rPr>
        <w:t>“</w:t>
      </w:r>
      <w:r w:rsidRPr="00605E06">
        <w:rPr>
          <w:rFonts w:ascii="Times New Roman" w:hAnsi="Times New Roman" w:cs="Times New Roman"/>
          <w:sz w:val="23"/>
          <w:szCs w:val="23"/>
        </w:rPr>
        <w:t>men can enjoy the maximum freedom when they are free from health problem</w:t>
      </w:r>
      <w:r w:rsidR="003B7F95" w:rsidRPr="00605E06">
        <w:rPr>
          <w:rFonts w:ascii="Times New Roman" w:hAnsi="Times New Roman" w:cs="Times New Roman"/>
          <w:sz w:val="23"/>
          <w:szCs w:val="23"/>
        </w:rPr>
        <w:t>”</w:t>
      </w:r>
      <w:r w:rsidRPr="00605E06">
        <w:rPr>
          <w:rFonts w:ascii="Times New Roman" w:hAnsi="Times New Roman" w:cs="Times New Roman"/>
          <w:sz w:val="23"/>
          <w:szCs w:val="23"/>
        </w:rPr>
        <w:t xml:space="preserve">. Due to the </w:t>
      </w:r>
      <w:r w:rsidR="00B21F73" w:rsidRPr="00605E06">
        <w:rPr>
          <w:rFonts w:ascii="Times New Roman" w:hAnsi="Times New Roman" w:cs="Times New Roman"/>
          <w:sz w:val="23"/>
          <w:szCs w:val="23"/>
        </w:rPr>
        <w:t>ineluctable</w:t>
      </w:r>
      <w:r w:rsidRPr="00605E06">
        <w:rPr>
          <w:rFonts w:ascii="Times New Roman" w:hAnsi="Times New Roman" w:cs="Times New Roman"/>
          <w:sz w:val="23"/>
          <w:szCs w:val="23"/>
        </w:rPr>
        <w:t xml:space="preserve"> role</w:t>
      </w:r>
      <w:r w:rsidR="00163E9E" w:rsidRPr="00605E06">
        <w:rPr>
          <w:rFonts w:ascii="Times New Roman" w:hAnsi="Times New Roman" w:cs="Times New Roman"/>
          <w:sz w:val="23"/>
          <w:szCs w:val="23"/>
        </w:rPr>
        <w:t xml:space="preserve"> and function</w:t>
      </w:r>
      <w:r w:rsidRPr="00605E06">
        <w:rPr>
          <w:rFonts w:ascii="Times New Roman" w:hAnsi="Times New Roman" w:cs="Times New Roman"/>
          <w:sz w:val="23"/>
          <w:szCs w:val="23"/>
        </w:rPr>
        <w:t xml:space="preserve"> of health in human life, the right to health has always been considered as inextricably linked with human rights, and as a result, the right to health found its way in all major human rights treaties.</w:t>
      </w:r>
    </w:p>
    <w:p w14:paraId="72F9B4A7" w14:textId="77777777" w:rsidR="00F818A0" w:rsidRPr="00605E06" w:rsidRDefault="00F818A0" w:rsidP="00F818A0">
      <w:pPr>
        <w:spacing w:line="360" w:lineRule="auto"/>
        <w:jc w:val="both"/>
        <w:rPr>
          <w:rFonts w:ascii="Times New Roman" w:hAnsi="Times New Roman" w:cs="Times New Roman"/>
          <w:sz w:val="23"/>
          <w:szCs w:val="23"/>
        </w:rPr>
      </w:pPr>
      <w:r w:rsidRPr="00605E06">
        <w:rPr>
          <w:rFonts w:ascii="Times New Roman" w:hAnsi="Times New Roman" w:cs="Times New Roman"/>
          <w:sz w:val="23"/>
          <w:szCs w:val="23"/>
        </w:rPr>
        <w:t>In the nineteenth and twentieth centuries, the early philosophical concept of natural rights was gradually transformed into the idea of modern human rights. This transformation reflected an expansion of the scope and range of the rights to incorpo</w:t>
      </w:r>
      <w:r w:rsidR="00493270" w:rsidRPr="00605E06">
        <w:rPr>
          <w:rFonts w:ascii="Times New Roman" w:hAnsi="Times New Roman" w:cs="Times New Roman"/>
          <w:sz w:val="23"/>
          <w:szCs w:val="23"/>
        </w:rPr>
        <w:t>rate within their ambit both</w:t>
      </w:r>
      <w:r w:rsidRPr="00605E06">
        <w:rPr>
          <w:rFonts w:ascii="Times New Roman" w:hAnsi="Times New Roman" w:cs="Times New Roman"/>
          <w:sz w:val="23"/>
          <w:szCs w:val="23"/>
        </w:rPr>
        <w:t xml:space="preserve"> positive and negative obligations of the states towards their citizen</w:t>
      </w:r>
      <w:r w:rsidR="007458BB" w:rsidRPr="00605E06">
        <w:rPr>
          <w:rFonts w:ascii="Times New Roman" w:hAnsi="Times New Roman" w:cs="Times New Roman"/>
          <w:sz w:val="23"/>
          <w:szCs w:val="23"/>
        </w:rPr>
        <w:t xml:space="preserve"> (Donnelly, 2013)</w:t>
      </w:r>
      <w:r w:rsidRPr="00605E06">
        <w:rPr>
          <w:rFonts w:ascii="Times New Roman" w:hAnsi="Times New Roman" w:cs="Times New Roman"/>
          <w:sz w:val="23"/>
          <w:szCs w:val="23"/>
        </w:rPr>
        <w:t>.</w:t>
      </w:r>
      <w:r w:rsidR="00425337" w:rsidRPr="00605E06">
        <w:rPr>
          <w:rFonts w:ascii="Times New Roman" w:hAnsi="Times New Roman" w:cs="Times New Roman"/>
          <w:sz w:val="23"/>
          <w:szCs w:val="23"/>
        </w:rPr>
        <w:t xml:space="preserve"> </w:t>
      </w:r>
      <w:r w:rsidR="00312D35" w:rsidRPr="00605E06">
        <w:rPr>
          <w:rFonts w:ascii="Times New Roman" w:hAnsi="Times New Roman" w:cs="Times New Roman"/>
          <w:sz w:val="23"/>
          <w:szCs w:val="23"/>
        </w:rPr>
        <w:t>Within the same period</w:t>
      </w:r>
      <w:r w:rsidR="0015206B" w:rsidRPr="00605E06">
        <w:rPr>
          <w:rFonts w:ascii="Times New Roman" w:hAnsi="Times New Roman" w:cs="Times New Roman"/>
          <w:sz w:val="23"/>
          <w:szCs w:val="23"/>
        </w:rPr>
        <w:t>, the economic dislocations owing to industrial revolutions also raised enormous concern for peoples</w:t>
      </w:r>
      <w:r w:rsidR="004F6C79" w:rsidRPr="00605E06">
        <w:rPr>
          <w:rFonts w:ascii="Times New Roman" w:hAnsi="Times New Roman" w:cs="Times New Roman"/>
          <w:sz w:val="23"/>
          <w:szCs w:val="23"/>
        </w:rPr>
        <w:t>’</w:t>
      </w:r>
      <w:r w:rsidR="0015206B" w:rsidRPr="00605E06">
        <w:rPr>
          <w:rFonts w:ascii="Times New Roman" w:hAnsi="Times New Roman" w:cs="Times New Roman"/>
          <w:sz w:val="23"/>
          <w:szCs w:val="23"/>
        </w:rPr>
        <w:t xml:space="preserve"> economic and so</w:t>
      </w:r>
      <w:r w:rsidR="00100034" w:rsidRPr="00605E06">
        <w:rPr>
          <w:rFonts w:ascii="Times New Roman" w:hAnsi="Times New Roman" w:cs="Times New Roman"/>
          <w:sz w:val="23"/>
          <w:szCs w:val="23"/>
        </w:rPr>
        <w:t>cial security. This led to shaping</w:t>
      </w:r>
      <w:r w:rsidR="0015206B" w:rsidRPr="00605E06">
        <w:rPr>
          <w:rFonts w:ascii="Times New Roman" w:hAnsi="Times New Roman" w:cs="Times New Roman"/>
          <w:sz w:val="23"/>
          <w:szCs w:val="23"/>
        </w:rPr>
        <w:t xml:space="preserve"> the collective conscience and inspired many philosopher</w:t>
      </w:r>
      <w:r w:rsidR="009A6D85" w:rsidRPr="00605E06">
        <w:rPr>
          <w:rFonts w:ascii="Times New Roman" w:hAnsi="Times New Roman" w:cs="Times New Roman"/>
          <w:sz w:val="23"/>
          <w:szCs w:val="23"/>
        </w:rPr>
        <w:t>s</w:t>
      </w:r>
      <w:r w:rsidR="0015206B" w:rsidRPr="00605E06">
        <w:rPr>
          <w:rFonts w:ascii="Times New Roman" w:hAnsi="Times New Roman" w:cs="Times New Roman"/>
          <w:sz w:val="23"/>
          <w:szCs w:val="23"/>
        </w:rPr>
        <w:t xml:space="preserve"> including Karl Marx to advocate for a wider protection of </w:t>
      </w:r>
      <w:r w:rsidR="004F6C79" w:rsidRPr="00605E06">
        <w:rPr>
          <w:rFonts w:ascii="Times New Roman" w:hAnsi="Times New Roman" w:cs="Times New Roman"/>
          <w:sz w:val="23"/>
          <w:szCs w:val="23"/>
        </w:rPr>
        <w:t xml:space="preserve">socio-economic </w:t>
      </w:r>
      <w:r w:rsidR="0015206B" w:rsidRPr="00605E06">
        <w:rPr>
          <w:rFonts w:ascii="Times New Roman" w:hAnsi="Times New Roman" w:cs="Times New Roman"/>
          <w:sz w:val="23"/>
          <w:szCs w:val="23"/>
        </w:rPr>
        <w:t>rights, which necessarily encompassed the right to health.</w:t>
      </w:r>
      <w:r w:rsidR="009C167F" w:rsidRPr="00605E06">
        <w:rPr>
          <w:rFonts w:ascii="Times New Roman" w:hAnsi="Times New Roman" w:cs="Times New Roman"/>
          <w:sz w:val="23"/>
          <w:szCs w:val="23"/>
        </w:rPr>
        <w:t xml:space="preserve"> </w:t>
      </w:r>
      <w:r w:rsidRPr="00605E06">
        <w:rPr>
          <w:rFonts w:ascii="Times New Roman" w:hAnsi="Times New Roman" w:cs="Times New Roman"/>
          <w:sz w:val="23"/>
          <w:szCs w:val="23"/>
        </w:rPr>
        <w:t>Finally, the establishment of the U</w:t>
      </w:r>
      <w:r w:rsidR="00CF2129" w:rsidRPr="00605E06">
        <w:rPr>
          <w:rFonts w:ascii="Times New Roman" w:hAnsi="Times New Roman" w:cs="Times New Roman"/>
          <w:sz w:val="23"/>
          <w:szCs w:val="23"/>
        </w:rPr>
        <w:t xml:space="preserve">nited </w:t>
      </w:r>
      <w:r w:rsidRPr="00605E06">
        <w:rPr>
          <w:rFonts w:ascii="Times New Roman" w:hAnsi="Times New Roman" w:cs="Times New Roman"/>
          <w:sz w:val="23"/>
          <w:szCs w:val="23"/>
        </w:rPr>
        <w:t>N</w:t>
      </w:r>
      <w:r w:rsidR="00CF2129" w:rsidRPr="00605E06">
        <w:rPr>
          <w:rFonts w:ascii="Times New Roman" w:hAnsi="Times New Roman" w:cs="Times New Roman"/>
          <w:sz w:val="23"/>
          <w:szCs w:val="23"/>
        </w:rPr>
        <w:t>ations (</w:t>
      </w:r>
      <w:r w:rsidR="00032AB3" w:rsidRPr="00605E06">
        <w:rPr>
          <w:rFonts w:ascii="Times New Roman" w:hAnsi="Times New Roman" w:cs="Times New Roman"/>
          <w:sz w:val="23"/>
          <w:szCs w:val="23"/>
        </w:rPr>
        <w:t xml:space="preserve">UN) </w:t>
      </w:r>
      <w:r w:rsidRPr="00605E06">
        <w:rPr>
          <w:rFonts w:ascii="Times New Roman" w:hAnsi="Times New Roman" w:cs="Times New Roman"/>
          <w:sz w:val="23"/>
          <w:szCs w:val="23"/>
        </w:rPr>
        <w:lastRenderedPageBreak/>
        <w:t xml:space="preserve">and other contemporary global organizations paved the way for formal endorsement of </w:t>
      </w:r>
      <w:r w:rsidR="00493270" w:rsidRPr="00605E06">
        <w:rPr>
          <w:rFonts w:ascii="Times New Roman" w:hAnsi="Times New Roman" w:cs="Times New Roman"/>
          <w:sz w:val="23"/>
          <w:szCs w:val="23"/>
        </w:rPr>
        <w:t xml:space="preserve">the </w:t>
      </w:r>
      <w:r w:rsidRPr="00605E06">
        <w:rPr>
          <w:rFonts w:ascii="Times New Roman" w:hAnsi="Times New Roman" w:cs="Times New Roman"/>
          <w:sz w:val="23"/>
          <w:szCs w:val="23"/>
        </w:rPr>
        <w:t>right to health.</w:t>
      </w:r>
    </w:p>
    <w:p w14:paraId="7094506B" w14:textId="1C3B534F" w:rsidR="00743E9D" w:rsidRPr="00605E06" w:rsidRDefault="00743E9D" w:rsidP="00743E9D">
      <w:pPr>
        <w:spacing w:line="360" w:lineRule="auto"/>
        <w:jc w:val="both"/>
        <w:rPr>
          <w:rFonts w:ascii="Times New Roman" w:hAnsi="Times New Roman" w:cs="Times New Roman"/>
          <w:sz w:val="23"/>
          <w:szCs w:val="23"/>
        </w:rPr>
      </w:pPr>
      <w:r w:rsidRPr="00605E06">
        <w:rPr>
          <w:rFonts w:ascii="Times New Roman" w:hAnsi="Times New Roman" w:cs="Times New Roman"/>
          <w:sz w:val="23"/>
          <w:szCs w:val="23"/>
        </w:rPr>
        <w:t xml:space="preserve">The Nazi atrocities of </w:t>
      </w:r>
      <w:r w:rsidR="00100034" w:rsidRPr="00605E06">
        <w:rPr>
          <w:rFonts w:ascii="Times New Roman" w:hAnsi="Times New Roman" w:cs="Times New Roman"/>
          <w:sz w:val="23"/>
          <w:szCs w:val="23"/>
        </w:rPr>
        <w:t xml:space="preserve">the </w:t>
      </w:r>
      <w:r w:rsidRPr="00605E06">
        <w:rPr>
          <w:rFonts w:ascii="Times New Roman" w:hAnsi="Times New Roman" w:cs="Times New Roman"/>
          <w:sz w:val="23"/>
          <w:szCs w:val="23"/>
        </w:rPr>
        <w:t>Second World War also had profound impacts on the subsequent development of human rights and the</w:t>
      </w:r>
      <w:r w:rsidR="00425337" w:rsidRPr="00605E06">
        <w:rPr>
          <w:rFonts w:ascii="Times New Roman" w:hAnsi="Times New Roman" w:cs="Times New Roman"/>
          <w:sz w:val="23"/>
          <w:szCs w:val="23"/>
        </w:rPr>
        <w:t xml:space="preserve"> establishment of the UN</w:t>
      </w:r>
      <w:r w:rsidRPr="00605E06">
        <w:rPr>
          <w:rFonts w:ascii="Times New Roman" w:hAnsi="Times New Roman" w:cs="Times New Roman"/>
          <w:sz w:val="23"/>
          <w:szCs w:val="23"/>
        </w:rPr>
        <w:t xml:space="preserve"> and W</w:t>
      </w:r>
      <w:r w:rsidR="00425337" w:rsidRPr="00605E06">
        <w:rPr>
          <w:rFonts w:ascii="Times New Roman" w:hAnsi="Times New Roman" w:cs="Times New Roman"/>
          <w:sz w:val="23"/>
          <w:szCs w:val="23"/>
        </w:rPr>
        <w:t xml:space="preserve">orld </w:t>
      </w:r>
      <w:r w:rsidRPr="00605E06">
        <w:rPr>
          <w:rFonts w:ascii="Times New Roman" w:hAnsi="Times New Roman" w:cs="Times New Roman"/>
          <w:sz w:val="23"/>
          <w:szCs w:val="23"/>
        </w:rPr>
        <w:t>H</w:t>
      </w:r>
      <w:r w:rsidR="00425337" w:rsidRPr="00605E06">
        <w:rPr>
          <w:rFonts w:ascii="Times New Roman" w:hAnsi="Times New Roman" w:cs="Times New Roman"/>
          <w:sz w:val="23"/>
          <w:szCs w:val="23"/>
        </w:rPr>
        <w:t xml:space="preserve">ealth </w:t>
      </w:r>
      <w:r w:rsidRPr="00605E06">
        <w:rPr>
          <w:rFonts w:ascii="Times New Roman" w:hAnsi="Times New Roman" w:cs="Times New Roman"/>
          <w:sz w:val="23"/>
          <w:szCs w:val="23"/>
        </w:rPr>
        <w:t>O</w:t>
      </w:r>
      <w:r w:rsidR="00425337" w:rsidRPr="00605E06">
        <w:rPr>
          <w:rFonts w:ascii="Times New Roman" w:hAnsi="Times New Roman" w:cs="Times New Roman"/>
          <w:sz w:val="23"/>
          <w:szCs w:val="23"/>
        </w:rPr>
        <w:t>rganization (WHO)</w:t>
      </w:r>
      <w:r w:rsidRPr="00605E06">
        <w:rPr>
          <w:rFonts w:ascii="Times New Roman" w:hAnsi="Times New Roman" w:cs="Times New Roman"/>
          <w:sz w:val="23"/>
          <w:szCs w:val="23"/>
        </w:rPr>
        <w:t>.</w:t>
      </w:r>
      <w:r w:rsidR="00425337" w:rsidRPr="00605E06">
        <w:rPr>
          <w:rFonts w:ascii="Times New Roman" w:hAnsi="Times New Roman" w:cs="Times New Roman"/>
          <w:sz w:val="23"/>
          <w:szCs w:val="23"/>
        </w:rPr>
        <w:t xml:space="preserve"> The blueprint of the UN</w:t>
      </w:r>
      <w:r w:rsidRPr="00605E06">
        <w:rPr>
          <w:rFonts w:ascii="Times New Roman" w:hAnsi="Times New Roman" w:cs="Times New Roman"/>
          <w:sz w:val="23"/>
          <w:szCs w:val="23"/>
        </w:rPr>
        <w:t xml:space="preserve"> which was introduced in th</w:t>
      </w:r>
      <w:r w:rsidR="00100034" w:rsidRPr="00605E06">
        <w:rPr>
          <w:rFonts w:ascii="Times New Roman" w:hAnsi="Times New Roman" w:cs="Times New Roman"/>
          <w:sz w:val="23"/>
          <w:szCs w:val="23"/>
        </w:rPr>
        <w:t xml:space="preserve">e critical context of World War </w:t>
      </w:r>
      <w:r w:rsidRPr="00605E06">
        <w:rPr>
          <w:rFonts w:ascii="Times New Roman" w:hAnsi="Times New Roman" w:cs="Times New Roman"/>
          <w:sz w:val="23"/>
          <w:szCs w:val="23"/>
        </w:rPr>
        <w:t>II has been viewed by many as a consorted antidote to Nazi expansionism</w:t>
      </w:r>
      <w:r w:rsidR="00A33A72" w:rsidRPr="00605E06">
        <w:rPr>
          <w:rFonts w:ascii="Times New Roman" w:hAnsi="Times New Roman" w:cs="Times New Roman"/>
          <w:sz w:val="23"/>
          <w:szCs w:val="23"/>
        </w:rPr>
        <w:t xml:space="preserve"> (Lynch, 2011)</w:t>
      </w:r>
      <w:r w:rsidRPr="00605E06">
        <w:rPr>
          <w:rFonts w:ascii="Times New Roman" w:hAnsi="Times New Roman" w:cs="Times New Roman"/>
          <w:sz w:val="23"/>
          <w:szCs w:val="23"/>
        </w:rPr>
        <w:t>.</w:t>
      </w:r>
      <w:r w:rsidR="00A33A72" w:rsidRPr="00605E06">
        <w:rPr>
          <w:rFonts w:ascii="Times New Roman" w:hAnsi="Times New Roman" w:cs="Times New Roman"/>
          <w:sz w:val="23"/>
          <w:szCs w:val="23"/>
        </w:rPr>
        <w:t xml:space="preserve"> For instance, </w:t>
      </w:r>
      <w:r w:rsidRPr="00605E06">
        <w:rPr>
          <w:rFonts w:ascii="Times New Roman" w:hAnsi="Times New Roman" w:cs="Times New Roman"/>
          <w:sz w:val="23"/>
          <w:szCs w:val="23"/>
        </w:rPr>
        <w:t>Plesch</w:t>
      </w:r>
      <w:r w:rsidR="00A33A72" w:rsidRPr="00605E06">
        <w:rPr>
          <w:rFonts w:ascii="Times New Roman" w:hAnsi="Times New Roman" w:cs="Times New Roman"/>
          <w:sz w:val="23"/>
          <w:szCs w:val="23"/>
        </w:rPr>
        <w:t xml:space="preserve"> (2011)</w:t>
      </w:r>
      <w:r w:rsidRPr="00605E06">
        <w:rPr>
          <w:rFonts w:ascii="Times New Roman" w:hAnsi="Times New Roman" w:cs="Times New Roman"/>
          <w:sz w:val="23"/>
          <w:szCs w:val="23"/>
        </w:rPr>
        <w:t>, wh</w:t>
      </w:r>
      <w:r w:rsidR="00425337" w:rsidRPr="00605E06">
        <w:rPr>
          <w:rFonts w:ascii="Times New Roman" w:hAnsi="Times New Roman" w:cs="Times New Roman"/>
          <w:sz w:val="23"/>
          <w:szCs w:val="23"/>
        </w:rPr>
        <w:t>ile exploring the UNs</w:t>
      </w:r>
      <w:r w:rsidRPr="00605E06">
        <w:rPr>
          <w:rFonts w:ascii="Times New Roman" w:hAnsi="Times New Roman" w:cs="Times New Roman"/>
          <w:sz w:val="23"/>
          <w:szCs w:val="23"/>
        </w:rPr>
        <w:t>’ historic roo</w:t>
      </w:r>
      <w:r w:rsidR="0087284F" w:rsidRPr="00605E06">
        <w:rPr>
          <w:rFonts w:ascii="Times New Roman" w:hAnsi="Times New Roman" w:cs="Times New Roman"/>
          <w:sz w:val="23"/>
          <w:szCs w:val="23"/>
        </w:rPr>
        <w:t xml:space="preserve">ts, </w:t>
      </w:r>
      <w:r w:rsidR="00425337" w:rsidRPr="00605E06">
        <w:rPr>
          <w:rFonts w:ascii="Times New Roman" w:hAnsi="Times New Roman" w:cs="Times New Roman"/>
          <w:sz w:val="23"/>
          <w:szCs w:val="23"/>
        </w:rPr>
        <w:t xml:space="preserve">had argued that </w:t>
      </w:r>
      <w:r w:rsidR="003B7F95" w:rsidRPr="00605E06">
        <w:rPr>
          <w:rFonts w:ascii="Times New Roman" w:hAnsi="Times New Roman" w:cs="Times New Roman"/>
          <w:sz w:val="23"/>
          <w:szCs w:val="23"/>
        </w:rPr>
        <w:t>“</w:t>
      </w:r>
      <w:r w:rsidR="00100034" w:rsidRPr="00605E06">
        <w:rPr>
          <w:rFonts w:ascii="Times New Roman" w:hAnsi="Times New Roman" w:cs="Times New Roman"/>
          <w:sz w:val="23"/>
          <w:szCs w:val="23"/>
        </w:rPr>
        <w:t xml:space="preserve">the </w:t>
      </w:r>
      <w:r w:rsidR="00425337" w:rsidRPr="00605E06">
        <w:rPr>
          <w:rFonts w:ascii="Times New Roman" w:hAnsi="Times New Roman" w:cs="Times New Roman"/>
          <w:sz w:val="23"/>
          <w:szCs w:val="23"/>
        </w:rPr>
        <w:t>UN</w:t>
      </w:r>
      <w:r w:rsidRPr="00605E06">
        <w:rPr>
          <w:rFonts w:ascii="Times New Roman" w:hAnsi="Times New Roman" w:cs="Times New Roman"/>
          <w:sz w:val="23"/>
          <w:szCs w:val="23"/>
        </w:rPr>
        <w:t xml:space="preserve"> harnessed the soft power of multilateral cooperation to defeat the Axis powers and manage the post-war peace</w:t>
      </w:r>
      <w:r w:rsidR="003B7F95" w:rsidRPr="00605E06">
        <w:rPr>
          <w:rFonts w:ascii="Times New Roman" w:hAnsi="Times New Roman" w:cs="Times New Roman"/>
          <w:sz w:val="23"/>
          <w:szCs w:val="23"/>
        </w:rPr>
        <w:t>”</w:t>
      </w:r>
      <w:r w:rsidRPr="00605E06">
        <w:rPr>
          <w:rFonts w:ascii="Times New Roman" w:hAnsi="Times New Roman" w:cs="Times New Roman"/>
          <w:sz w:val="23"/>
          <w:szCs w:val="23"/>
        </w:rPr>
        <w:t xml:space="preserve">. </w:t>
      </w:r>
      <w:r w:rsidR="001828F5" w:rsidRPr="00605E06">
        <w:rPr>
          <w:rFonts w:ascii="Times New Roman" w:hAnsi="Times New Roman" w:cs="Times New Roman"/>
          <w:sz w:val="23"/>
          <w:szCs w:val="23"/>
        </w:rPr>
        <w:t>Thus</w:t>
      </w:r>
      <w:r w:rsidRPr="00605E06">
        <w:rPr>
          <w:rFonts w:ascii="Times New Roman" w:hAnsi="Times New Roman" w:cs="Times New Roman"/>
          <w:sz w:val="23"/>
          <w:szCs w:val="23"/>
        </w:rPr>
        <w:t>, the prevailing anti-Nazi sentiment in the collective conscience of alliance power was reflected in the subsequent human righ</w:t>
      </w:r>
      <w:r w:rsidR="00425337" w:rsidRPr="00605E06">
        <w:rPr>
          <w:rFonts w:ascii="Times New Roman" w:hAnsi="Times New Roman" w:cs="Times New Roman"/>
          <w:sz w:val="23"/>
          <w:szCs w:val="23"/>
        </w:rPr>
        <w:t>ts development by the UN</w:t>
      </w:r>
      <w:r w:rsidRPr="00605E06">
        <w:rPr>
          <w:rFonts w:ascii="Times New Roman" w:hAnsi="Times New Roman" w:cs="Times New Roman"/>
          <w:sz w:val="23"/>
          <w:szCs w:val="23"/>
        </w:rPr>
        <w:t>. In particular, the wide variety of Nazi atrocities such as unethical scientific experiments on enemy prisoners</w:t>
      </w:r>
      <w:r w:rsidR="00811375" w:rsidRPr="00605E06">
        <w:rPr>
          <w:rFonts w:ascii="Times New Roman" w:hAnsi="Times New Roman" w:cs="Times New Roman"/>
          <w:sz w:val="23"/>
          <w:szCs w:val="23"/>
        </w:rPr>
        <w:t xml:space="preserve"> (Thompson, 2010)</w:t>
      </w:r>
      <w:r w:rsidRPr="00605E06">
        <w:rPr>
          <w:rFonts w:ascii="Times New Roman" w:hAnsi="Times New Roman" w:cs="Times New Roman"/>
          <w:sz w:val="23"/>
          <w:szCs w:val="23"/>
        </w:rPr>
        <w:t>, inhuman medical treatment of Jews</w:t>
      </w:r>
      <w:r w:rsidR="00100034" w:rsidRPr="00605E06">
        <w:rPr>
          <w:rFonts w:ascii="Times New Roman" w:hAnsi="Times New Roman" w:cs="Times New Roman"/>
          <w:sz w:val="23"/>
          <w:szCs w:val="23"/>
        </w:rPr>
        <w:t>,</w:t>
      </w:r>
      <w:r w:rsidRPr="00605E06">
        <w:rPr>
          <w:rFonts w:ascii="Times New Roman" w:hAnsi="Times New Roman" w:cs="Times New Roman"/>
          <w:sz w:val="23"/>
          <w:szCs w:val="23"/>
        </w:rPr>
        <w:t xml:space="preserve"> and deprivation of other basic medical services gave rise to </w:t>
      </w:r>
      <w:r w:rsidR="00425337" w:rsidRPr="00605E06">
        <w:rPr>
          <w:rFonts w:ascii="Times New Roman" w:hAnsi="Times New Roman" w:cs="Times New Roman"/>
          <w:sz w:val="23"/>
          <w:szCs w:val="23"/>
        </w:rPr>
        <w:t xml:space="preserve">the </w:t>
      </w:r>
      <w:r w:rsidR="00100034" w:rsidRPr="00605E06">
        <w:rPr>
          <w:rFonts w:ascii="Times New Roman" w:hAnsi="Times New Roman" w:cs="Times New Roman"/>
          <w:sz w:val="23"/>
          <w:szCs w:val="23"/>
        </w:rPr>
        <w:t>greater concerns for health-</w:t>
      </w:r>
      <w:r w:rsidRPr="00605E06">
        <w:rPr>
          <w:rFonts w:ascii="Times New Roman" w:hAnsi="Times New Roman" w:cs="Times New Roman"/>
          <w:sz w:val="23"/>
          <w:szCs w:val="23"/>
        </w:rPr>
        <w:t>related rights, and consequently</w:t>
      </w:r>
      <w:r w:rsidR="00100034" w:rsidRPr="00605E06">
        <w:rPr>
          <w:rFonts w:ascii="Times New Roman" w:hAnsi="Times New Roman" w:cs="Times New Roman"/>
          <w:sz w:val="23"/>
          <w:szCs w:val="23"/>
        </w:rPr>
        <w:t>,</w:t>
      </w:r>
      <w:r w:rsidRPr="00605E06">
        <w:rPr>
          <w:rFonts w:ascii="Times New Roman" w:hAnsi="Times New Roman" w:cs="Times New Roman"/>
          <w:sz w:val="23"/>
          <w:szCs w:val="23"/>
        </w:rPr>
        <w:t xml:space="preserve"> </w:t>
      </w:r>
      <w:r w:rsidR="003B7F95" w:rsidRPr="00605E06">
        <w:rPr>
          <w:rFonts w:ascii="Times New Roman" w:hAnsi="Times New Roman" w:cs="Times New Roman"/>
          <w:sz w:val="23"/>
          <w:szCs w:val="23"/>
        </w:rPr>
        <w:t>“</w:t>
      </w:r>
      <w:r w:rsidRPr="00605E06">
        <w:rPr>
          <w:rFonts w:ascii="Times New Roman" w:hAnsi="Times New Roman" w:cs="Times New Roman"/>
          <w:sz w:val="23"/>
          <w:szCs w:val="23"/>
        </w:rPr>
        <w:t>the</w:t>
      </w:r>
      <w:r w:rsidR="00100034" w:rsidRPr="00605E06">
        <w:rPr>
          <w:rFonts w:ascii="Times New Roman" w:hAnsi="Times New Roman" w:cs="Times New Roman"/>
          <w:sz w:val="23"/>
          <w:szCs w:val="23"/>
        </w:rPr>
        <w:t xml:space="preserve"> late 1940s saw</w:t>
      </w:r>
      <w:r w:rsidRPr="00605E06">
        <w:rPr>
          <w:rFonts w:ascii="Times New Roman" w:hAnsi="Times New Roman" w:cs="Times New Roman"/>
          <w:sz w:val="23"/>
          <w:szCs w:val="23"/>
        </w:rPr>
        <w:t xml:space="preserve"> increased scrutiny to fundamental questions of human rights and medical ethics,</w:t>
      </w:r>
      <w:r w:rsidR="00811375" w:rsidRPr="00605E06">
        <w:rPr>
          <w:rFonts w:ascii="Times New Roman" w:hAnsi="Times New Roman" w:cs="Times New Roman"/>
          <w:sz w:val="23"/>
          <w:szCs w:val="23"/>
        </w:rPr>
        <w:t xml:space="preserve"> </w:t>
      </w:r>
      <w:r w:rsidRPr="00605E06">
        <w:rPr>
          <w:rFonts w:ascii="Times New Roman" w:hAnsi="Times New Roman" w:cs="Times New Roman"/>
          <w:sz w:val="23"/>
          <w:szCs w:val="23"/>
        </w:rPr>
        <w:t xml:space="preserve">which ultimately paved the way for </w:t>
      </w:r>
      <w:r w:rsidR="00425337" w:rsidRPr="00605E06">
        <w:rPr>
          <w:rFonts w:ascii="Times New Roman" w:hAnsi="Times New Roman" w:cs="Times New Roman"/>
          <w:sz w:val="23"/>
          <w:szCs w:val="23"/>
        </w:rPr>
        <w:t xml:space="preserve">the </w:t>
      </w:r>
      <w:r w:rsidRPr="00605E06">
        <w:rPr>
          <w:rFonts w:ascii="Times New Roman" w:hAnsi="Times New Roman" w:cs="Times New Roman"/>
          <w:sz w:val="23"/>
          <w:szCs w:val="23"/>
        </w:rPr>
        <w:t>establishment of WHO</w:t>
      </w:r>
      <w:r w:rsidR="003B7F95" w:rsidRPr="00605E06">
        <w:rPr>
          <w:rFonts w:ascii="Times New Roman" w:hAnsi="Times New Roman" w:cs="Times New Roman"/>
          <w:sz w:val="23"/>
          <w:szCs w:val="23"/>
        </w:rPr>
        <w:t>” (</w:t>
      </w:r>
      <w:proofErr w:type="spellStart"/>
      <w:r w:rsidR="003B7F95" w:rsidRPr="00605E06">
        <w:rPr>
          <w:rFonts w:ascii="Times New Roman" w:hAnsi="Times New Roman" w:cs="Times New Roman"/>
          <w:sz w:val="23"/>
          <w:szCs w:val="23"/>
        </w:rPr>
        <w:t>Frewer</w:t>
      </w:r>
      <w:proofErr w:type="spellEnd"/>
      <w:r w:rsidR="003B7F95" w:rsidRPr="00605E06">
        <w:rPr>
          <w:rFonts w:ascii="Times New Roman" w:hAnsi="Times New Roman" w:cs="Times New Roman"/>
          <w:sz w:val="23"/>
          <w:szCs w:val="23"/>
        </w:rPr>
        <w:t>, 2010</w:t>
      </w:r>
      <w:r w:rsidR="00D94E48" w:rsidRPr="00605E06">
        <w:rPr>
          <w:rFonts w:ascii="Times New Roman" w:hAnsi="Times New Roman" w:cs="Times New Roman"/>
          <w:sz w:val="23"/>
          <w:szCs w:val="23"/>
        </w:rPr>
        <w:t>, p. 259</w:t>
      </w:r>
      <w:r w:rsidR="003B7F95" w:rsidRPr="00605E06">
        <w:rPr>
          <w:rFonts w:ascii="Times New Roman" w:hAnsi="Times New Roman" w:cs="Times New Roman"/>
          <w:sz w:val="23"/>
          <w:szCs w:val="23"/>
        </w:rPr>
        <w:t>)</w:t>
      </w:r>
      <w:r w:rsidRPr="00605E06">
        <w:rPr>
          <w:rFonts w:ascii="Times New Roman" w:hAnsi="Times New Roman" w:cs="Times New Roman"/>
          <w:sz w:val="23"/>
          <w:szCs w:val="23"/>
        </w:rPr>
        <w:t xml:space="preserve">. </w:t>
      </w:r>
    </w:p>
    <w:p w14:paraId="7060A767" w14:textId="1EF0D8E3" w:rsidR="008B27F2" w:rsidRPr="00605E06" w:rsidRDefault="00F818A0" w:rsidP="00F33F67">
      <w:pPr>
        <w:spacing w:line="360" w:lineRule="auto"/>
        <w:jc w:val="both"/>
        <w:rPr>
          <w:rFonts w:ascii="Times New Roman" w:hAnsi="Times New Roman" w:cs="Times New Roman"/>
          <w:sz w:val="23"/>
          <w:szCs w:val="23"/>
        </w:rPr>
      </w:pPr>
      <w:r w:rsidRPr="00605E06">
        <w:rPr>
          <w:rFonts w:ascii="Times New Roman" w:hAnsi="Times New Roman" w:cs="Times New Roman"/>
          <w:sz w:val="23"/>
          <w:szCs w:val="23"/>
        </w:rPr>
        <w:t xml:space="preserve">The right to health was first </w:t>
      </w:r>
      <w:r w:rsidR="0013599F" w:rsidRPr="00605E06">
        <w:rPr>
          <w:rFonts w:ascii="Times New Roman" w:hAnsi="Times New Roman" w:cs="Times New Roman"/>
          <w:sz w:val="23"/>
          <w:szCs w:val="23"/>
        </w:rPr>
        <w:t xml:space="preserve">formally </w:t>
      </w:r>
      <w:r w:rsidRPr="00605E06">
        <w:rPr>
          <w:rFonts w:ascii="Times New Roman" w:hAnsi="Times New Roman" w:cs="Times New Roman"/>
          <w:sz w:val="23"/>
          <w:szCs w:val="23"/>
        </w:rPr>
        <w:t xml:space="preserve">articulated in the 1946 Constitution of the </w:t>
      </w:r>
      <w:r w:rsidR="00637714" w:rsidRPr="00605E06">
        <w:rPr>
          <w:rFonts w:ascii="Times New Roman" w:hAnsi="Times New Roman" w:cs="Times New Roman"/>
          <w:sz w:val="23"/>
          <w:szCs w:val="23"/>
        </w:rPr>
        <w:t>WHO</w:t>
      </w:r>
      <w:r w:rsidRPr="00605E06">
        <w:rPr>
          <w:rFonts w:ascii="Times New Roman" w:hAnsi="Times New Roman" w:cs="Times New Roman"/>
          <w:sz w:val="23"/>
          <w:szCs w:val="23"/>
        </w:rPr>
        <w:t xml:space="preserve">, which </w:t>
      </w:r>
      <w:r w:rsidR="005A2C58" w:rsidRPr="00605E06">
        <w:rPr>
          <w:rFonts w:ascii="Times New Roman" w:hAnsi="Times New Roman" w:cs="Times New Roman"/>
          <w:sz w:val="23"/>
          <w:szCs w:val="23"/>
        </w:rPr>
        <w:t xml:space="preserve">in its preamble </w:t>
      </w:r>
      <w:r w:rsidRPr="00605E06">
        <w:rPr>
          <w:rFonts w:ascii="Times New Roman" w:hAnsi="Times New Roman" w:cs="Times New Roman"/>
          <w:sz w:val="23"/>
          <w:szCs w:val="23"/>
        </w:rPr>
        <w:t xml:space="preserve">defines health as “a state of complete physical, mental and social well-being and not merely the absence of disease or infirmity”. </w:t>
      </w:r>
      <w:bookmarkStart w:id="0" w:name="_Hlk126088766"/>
      <w:r w:rsidRPr="00605E06">
        <w:rPr>
          <w:rFonts w:ascii="Times New Roman" w:hAnsi="Times New Roman" w:cs="Times New Roman"/>
          <w:sz w:val="23"/>
          <w:szCs w:val="23"/>
        </w:rPr>
        <w:t>Alt</w:t>
      </w:r>
      <w:r w:rsidR="00FC7755" w:rsidRPr="00605E06">
        <w:rPr>
          <w:rFonts w:ascii="Times New Roman" w:hAnsi="Times New Roman" w:cs="Times New Roman"/>
          <w:sz w:val="23"/>
          <w:szCs w:val="23"/>
        </w:rPr>
        <w:t xml:space="preserve">hough this definition has been </w:t>
      </w:r>
      <w:r w:rsidRPr="00605E06">
        <w:rPr>
          <w:rFonts w:ascii="Times New Roman" w:hAnsi="Times New Roman" w:cs="Times New Roman"/>
          <w:sz w:val="23"/>
          <w:szCs w:val="23"/>
        </w:rPr>
        <w:t>labeled by many as overly wide, too aspirational</w:t>
      </w:r>
      <w:r w:rsidR="00100034" w:rsidRPr="00605E06">
        <w:rPr>
          <w:rFonts w:ascii="Times New Roman" w:hAnsi="Times New Roman" w:cs="Times New Roman"/>
          <w:sz w:val="23"/>
          <w:szCs w:val="23"/>
        </w:rPr>
        <w:t>,</w:t>
      </w:r>
      <w:r w:rsidRPr="00605E06">
        <w:rPr>
          <w:rFonts w:ascii="Times New Roman" w:hAnsi="Times New Roman" w:cs="Times New Roman"/>
          <w:sz w:val="23"/>
          <w:szCs w:val="23"/>
        </w:rPr>
        <w:t xml:space="preserve"> and somewhat devoid of actual meaning</w:t>
      </w:r>
      <w:r w:rsidR="00BB4BBF" w:rsidRPr="00605E06">
        <w:rPr>
          <w:rFonts w:ascii="Times New Roman" w:hAnsi="Times New Roman" w:cs="Times New Roman"/>
          <w:sz w:val="23"/>
          <w:szCs w:val="23"/>
        </w:rPr>
        <w:t xml:space="preserve"> (</w:t>
      </w:r>
      <w:proofErr w:type="spellStart"/>
      <w:r w:rsidR="00BB4BBF" w:rsidRPr="00605E06">
        <w:rPr>
          <w:rFonts w:ascii="Times New Roman" w:hAnsi="Times New Roman" w:cs="Times New Roman"/>
          <w:spacing w:val="-3"/>
          <w:sz w:val="23"/>
          <w:szCs w:val="23"/>
          <w:shd w:val="clear" w:color="auto" w:fill="FFFFFF"/>
        </w:rPr>
        <w:t>Toebes</w:t>
      </w:r>
      <w:proofErr w:type="spellEnd"/>
      <w:r w:rsidR="00BB4BBF" w:rsidRPr="00605E06">
        <w:rPr>
          <w:rFonts w:ascii="Times New Roman" w:hAnsi="Times New Roman" w:cs="Times New Roman"/>
          <w:spacing w:val="-3"/>
          <w:sz w:val="23"/>
          <w:szCs w:val="23"/>
          <w:shd w:val="clear" w:color="auto" w:fill="FFFFFF"/>
        </w:rPr>
        <w:t>, 1999, p. 22)</w:t>
      </w:r>
      <w:r w:rsidR="00A91F89" w:rsidRPr="00605E06">
        <w:rPr>
          <w:rFonts w:ascii="Times New Roman" w:hAnsi="Times New Roman" w:cs="Times New Roman"/>
          <w:sz w:val="23"/>
          <w:szCs w:val="23"/>
        </w:rPr>
        <w:t xml:space="preserve">, a more neutral appreciation </w:t>
      </w:r>
      <w:r w:rsidRPr="00605E06">
        <w:rPr>
          <w:rFonts w:ascii="Times New Roman" w:hAnsi="Times New Roman" w:cs="Times New Roman"/>
          <w:sz w:val="23"/>
          <w:szCs w:val="23"/>
        </w:rPr>
        <w:t>holds that</w:t>
      </w:r>
      <w:r w:rsidR="00650184" w:rsidRPr="00605E06">
        <w:rPr>
          <w:rFonts w:ascii="Times New Roman" w:hAnsi="Times New Roman" w:cs="Times New Roman"/>
          <w:sz w:val="23"/>
          <w:szCs w:val="23"/>
        </w:rPr>
        <w:t xml:space="preserve"> for the first time</w:t>
      </w:r>
      <w:r w:rsidR="008B27F2" w:rsidRPr="00605E06">
        <w:rPr>
          <w:rFonts w:ascii="Times New Roman" w:hAnsi="Times New Roman" w:cs="Times New Roman"/>
          <w:sz w:val="23"/>
          <w:szCs w:val="23"/>
        </w:rPr>
        <w:t>,</w:t>
      </w:r>
      <w:r w:rsidR="00650184" w:rsidRPr="00605E06">
        <w:rPr>
          <w:rFonts w:ascii="Times New Roman" w:hAnsi="Times New Roman" w:cs="Times New Roman"/>
          <w:sz w:val="23"/>
          <w:szCs w:val="23"/>
        </w:rPr>
        <w:t xml:space="preserve"> </w:t>
      </w:r>
      <w:r w:rsidR="008B27F2" w:rsidRPr="00605E06">
        <w:rPr>
          <w:rFonts w:ascii="Times New Roman" w:hAnsi="Times New Roman" w:cs="Times New Roman"/>
          <w:sz w:val="23"/>
          <w:szCs w:val="23"/>
        </w:rPr>
        <w:t>it considered the ‘domain of health beyond biomedical aspects’ which emphasize the importance of mental and social wellbeing (</w:t>
      </w:r>
      <w:proofErr w:type="spellStart"/>
      <w:r w:rsidR="008B27F2" w:rsidRPr="00605E06">
        <w:rPr>
          <w:rFonts w:ascii="Times New Roman" w:hAnsi="Times New Roman" w:cs="Times New Roman"/>
          <w:sz w:val="23"/>
          <w:szCs w:val="23"/>
        </w:rPr>
        <w:t>Oleribe</w:t>
      </w:r>
      <w:proofErr w:type="spellEnd"/>
      <w:r w:rsidR="008B27F2" w:rsidRPr="00605E06">
        <w:rPr>
          <w:rFonts w:ascii="Times New Roman" w:hAnsi="Times New Roman" w:cs="Times New Roman"/>
          <w:sz w:val="23"/>
          <w:szCs w:val="23"/>
        </w:rPr>
        <w:t xml:space="preserve"> et al., 2018, p. 2). </w:t>
      </w:r>
    </w:p>
    <w:bookmarkEnd w:id="0"/>
    <w:p w14:paraId="5591D560" w14:textId="6E09286C" w:rsidR="00251899" w:rsidRPr="00605E06" w:rsidRDefault="00F818A0" w:rsidP="00F33F67">
      <w:pPr>
        <w:spacing w:line="360" w:lineRule="auto"/>
        <w:jc w:val="both"/>
        <w:rPr>
          <w:rFonts w:ascii="Times New Roman" w:hAnsi="Times New Roman" w:cs="Times New Roman"/>
          <w:sz w:val="23"/>
          <w:szCs w:val="23"/>
        </w:rPr>
      </w:pPr>
      <w:r w:rsidRPr="00605E06">
        <w:rPr>
          <w:rFonts w:ascii="Times New Roman" w:hAnsi="Times New Roman" w:cs="Times New Roman"/>
          <w:sz w:val="23"/>
          <w:szCs w:val="23"/>
        </w:rPr>
        <w:t xml:space="preserve">Apart from the specific referral to the health right in </w:t>
      </w:r>
      <w:r w:rsidR="00100034" w:rsidRPr="00605E06">
        <w:rPr>
          <w:rFonts w:ascii="Times New Roman" w:hAnsi="Times New Roman" w:cs="Times New Roman"/>
          <w:sz w:val="23"/>
          <w:szCs w:val="23"/>
        </w:rPr>
        <w:t xml:space="preserve">the </w:t>
      </w:r>
      <w:r w:rsidRPr="00605E06">
        <w:rPr>
          <w:rFonts w:ascii="Times New Roman" w:hAnsi="Times New Roman" w:cs="Times New Roman"/>
          <w:sz w:val="23"/>
          <w:szCs w:val="23"/>
        </w:rPr>
        <w:t xml:space="preserve">WHO constitution, this right also found its place in most of the post-World War-II human rights developments. Following the UN Charter, which reaffirmed faith in fundamental human rights for all, and mandated to promote social progress and </w:t>
      </w:r>
      <w:r w:rsidR="00826C13" w:rsidRPr="00605E06">
        <w:rPr>
          <w:rFonts w:ascii="Times New Roman" w:hAnsi="Times New Roman" w:cs="Times New Roman"/>
          <w:sz w:val="23"/>
          <w:szCs w:val="23"/>
        </w:rPr>
        <w:t xml:space="preserve">a </w:t>
      </w:r>
      <w:r w:rsidRPr="00605E06">
        <w:rPr>
          <w:rFonts w:ascii="Times New Roman" w:hAnsi="Times New Roman" w:cs="Times New Roman"/>
          <w:sz w:val="23"/>
          <w:szCs w:val="23"/>
        </w:rPr>
        <w:t>better standard of life in larger freedom, the health right impliedly encroached its way to the Universal Declaration of Human Rights (UDHR)</w:t>
      </w:r>
      <w:r w:rsidR="00312D35" w:rsidRPr="00605E06">
        <w:rPr>
          <w:rFonts w:ascii="Times New Roman" w:hAnsi="Times New Roman" w:cs="Times New Roman"/>
          <w:sz w:val="23"/>
          <w:szCs w:val="23"/>
        </w:rPr>
        <w:t xml:space="preserve"> in 1948</w:t>
      </w:r>
      <w:r w:rsidRPr="00605E06">
        <w:rPr>
          <w:rFonts w:ascii="Times New Roman" w:hAnsi="Times New Roman" w:cs="Times New Roman"/>
          <w:sz w:val="23"/>
          <w:szCs w:val="23"/>
        </w:rPr>
        <w:t xml:space="preserve">. The UDHR expressly provides for </w:t>
      </w:r>
      <w:r w:rsidR="00826C13" w:rsidRPr="00605E06">
        <w:rPr>
          <w:rFonts w:ascii="Times New Roman" w:hAnsi="Times New Roman" w:cs="Times New Roman"/>
          <w:sz w:val="23"/>
          <w:szCs w:val="23"/>
        </w:rPr>
        <w:t xml:space="preserve">the </w:t>
      </w:r>
      <w:r w:rsidRPr="00605E06">
        <w:rPr>
          <w:rFonts w:ascii="Times New Roman" w:hAnsi="Times New Roman" w:cs="Times New Roman"/>
          <w:sz w:val="23"/>
          <w:szCs w:val="23"/>
        </w:rPr>
        <w:t xml:space="preserve">right to health under article 25 including the right to social security as an integral facet of </w:t>
      </w:r>
      <w:r w:rsidR="00826C13" w:rsidRPr="00605E06">
        <w:rPr>
          <w:rFonts w:ascii="Times New Roman" w:hAnsi="Times New Roman" w:cs="Times New Roman"/>
          <w:sz w:val="23"/>
          <w:szCs w:val="23"/>
        </w:rPr>
        <w:t xml:space="preserve">the </w:t>
      </w:r>
      <w:r w:rsidRPr="00605E06">
        <w:rPr>
          <w:rFonts w:ascii="Times New Roman" w:hAnsi="Times New Roman" w:cs="Times New Roman"/>
          <w:sz w:val="23"/>
          <w:szCs w:val="23"/>
        </w:rPr>
        <w:t xml:space="preserve">right to health to be achieved through </w:t>
      </w:r>
      <w:r w:rsidR="00781A86" w:rsidRPr="00605E06">
        <w:rPr>
          <w:rFonts w:ascii="Times New Roman" w:hAnsi="Times New Roman" w:cs="Times New Roman"/>
          <w:sz w:val="23"/>
          <w:szCs w:val="23"/>
        </w:rPr>
        <w:t>“</w:t>
      </w:r>
      <w:r w:rsidRPr="00605E06">
        <w:rPr>
          <w:rFonts w:ascii="Times New Roman" w:hAnsi="Times New Roman" w:cs="Times New Roman"/>
          <w:sz w:val="23"/>
          <w:szCs w:val="23"/>
        </w:rPr>
        <w:t>national effort and international co-operation</w:t>
      </w:r>
      <w:r w:rsidR="00781A86" w:rsidRPr="00605E06">
        <w:rPr>
          <w:rFonts w:ascii="Times New Roman" w:hAnsi="Times New Roman" w:cs="Times New Roman"/>
          <w:sz w:val="23"/>
          <w:szCs w:val="23"/>
        </w:rPr>
        <w:t>”</w:t>
      </w:r>
      <w:r w:rsidRPr="00605E06">
        <w:rPr>
          <w:rFonts w:ascii="Times New Roman" w:hAnsi="Times New Roman" w:cs="Times New Roman"/>
          <w:sz w:val="23"/>
          <w:szCs w:val="23"/>
        </w:rPr>
        <w:t xml:space="preserve"> (art 22).</w:t>
      </w:r>
      <w:r w:rsidR="00251899" w:rsidRPr="00605E06">
        <w:rPr>
          <w:rFonts w:ascii="Times New Roman" w:hAnsi="Times New Roman" w:cs="Times New Roman"/>
          <w:sz w:val="23"/>
          <w:szCs w:val="23"/>
        </w:rPr>
        <w:t xml:space="preserve"> These e</w:t>
      </w:r>
      <w:r w:rsidR="000B0A43" w:rsidRPr="00605E06">
        <w:rPr>
          <w:rFonts w:ascii="Times New Roman" w:hAnsi="Times New Roman" w:cs="Times New Roman"/>
          <w:sz w:val="23"/>
          <w:szCs w:val="23"/>
        </w:rPr>
        <w:t>fforts and co-operation</w:t>
      </w:r>
      <w:r w:rsidR="00251899" w:rsidRPr="00605E06">
        <w:rPr>
          <w:rFonts w:ascii="Times New Roman" w:hAnsi="Times New Roman" w:cs="Times New Roman"/>
          <w:sz w:val="23"/>
          <w:szCs w:val="23"/>
        </w:rPr>
        <w:t xml:space="preserve"> integrally linked to other rights to development and social justice</w:t>
      </w:r>
      <w:r w:rsidR="00180C2A" w:rsidRPr="00605E06">
        <w:rPr>
          <w:rFonts w:ascii="Times New Roman" w:hAnsi="Times New Roman" w:cs="Times New Roman"/>
          <w:sz w:val="23"/>
          <w:szCs w:val="23"/>
        </w:rPr>
        <w:t xml:space="preserve"> (Alam, 2016)</w:t>
      </w:r>
      <w:r w:rsidR="00251899" w:rsidRPr="00605E06">
        <w:rPr>
          <w:rFonts w:ascii="Times New Roman" w:hAnsi="Times New Roman" w:cs="Times New Roman"/>
          <w:sz w:val="23"/>
          <w:szCs w:val="23"/>
        </w:rPr>
        <w:t xml:space="preserve">, </w:t>
      </w:r>
      <w:r w:rsidR="000B0A43" w:rsidRPr="00605E06">
        <w:rPr>
          <w:rFonts w:ascii="Times New Roman" w:hAnsi="Times New Roman" w:cs="Times New Roman"/>
          <w:sz w:val="23"/>
          <w:szCs w:val="23"/>
        </w:rPr>
        <w:t xml:space="preserve">have further been </w:t>
      </w:r>
      <w:r w:rsidR="00251899" w:rsidRPr="00605E06">
        <w:rPr>
          <w:rFonts w:ascii="Times New Roman" w:hAnsi="Times New Roman" w:cs="Times New Roman"/>
          <w:sz w:val="23"/>
          <w:szCs w:val="23"/>
        </w:rPr>
        <w:t xml:space="preserve">intensified </w:t>
      </w:r>
      <w:r w:rsidR="000B0A43" w:rsidRPr="00605E06">
        <w:rPr>
          <w:rFonts w:ascii="Times New Roman" w:hAnsi="Times New Roman" w:cs="Times New Roman"/>
          <w:sz w:val="23"/>
          <w:szCs w:val="23"/>
        </w:rPr>
        <w:t xml:space="preserve">since then by the </w:t>
      </w:r>
      <w:r w:rsidR="00251899" w:rsidRPr="00605E06">
        <w:rPr>
          <w:rFonts w:ascii="Times New Roman" w:hAnsi="Times New Roman" w:cs="Times New Roman"/>
          <w:sz w:val="23"/>
          <w:szCs w:val="23"/>
        </w:rPr>
        <w:t xml:space="preserve">social work </w:t>
      </w:r>
      <w:r w:rsidR="000B0A43" w:rsidRPr="00605E06">
        <w:rPr>
          <w:rFonts w:ascii="Times New Roman" w:hAnsi="Times New Roman" w:cs="Times New Roman"/>
          <w:sz w:val="23"/>
          <w:szCs w:val="23"/>
          <w:shd w:val="clear" w:color="auto" w:fill="FFFFFF"/>
        </w:rPr>
        <w:t>practice</w:t>
      </w:r>
      <w:r w:rsidR="000B0A43" w:rsidRPr="00605E06">
        <w:rPr>
          <w:rFonts w:ascii="Times New Roman" w:hAnsi="Times New Roman" w:cs="Times New Roman"/>
          <w:sz w:val="23"/>
          <w:szCs w:val="23"/>
        </w:rPr>
        <w:t xml:space="preserve"> to</w:t>
      </w:r>
      <w:r w:rsidR="00F33F67" w:rsidRPr="00605E06">
        <w:rPr>
          <w:rFonts w:ascii="Times New Roman" w:hAnsi="Times New Roman" w:cs="Times New Roman"/>
          <w:sz w:val="23"/>
          <w:szCs w:val="23"/>
        </w:rPr>
        <w:t xml:space="preserve"> secure</w:t>
      </w:r>
      <w:r w:rsidR="000B0A43" w:rsidRPr="00605E06">
        <w:rPr>
          <w:rFonts w:ascii="Times New Roman" w:hAnsi="Times New Roman" w:cs="Times New Roman"/>
          <w:sz w:val="23"/>
          <w:szCs w:val="23"/>
        </w:rPr>
        <w:t xml:space="preserve"> the right to health </w:t>
      </w:r>
      <w:r w:rsidR="000B0A43" w:rsidRPr="00605E06">
        <w:rPr>
          <w:rFonts w:ascii="Times New Roman" w:hAnsi="Times New Roman" w:cs="Times New Roman"/>
          <w:sz w:val="23"/>
          <w:szCs w:val="23"/>
        </w:rPr>
        <w:lastRenderedPageBreak/>
        <w:t>through</w:t>
      </w:r>
      <w:r w:rsidR="00251899" w:rsidRPr="00605E06">
        <w:rPr>
          <w:rFonts w:ascii="Times New Roman" w:hAnsi="Times New Roman" w:cs="Times New Roman"/>
          <w:sz w:val="23"/>
          <w:szCs w:val="23"/>
        </w:rPr>
        <w:t xml:space="preserve"> </w:t>
      </w:r>
      <w:r w:rsidR="00251899" w:rsidRPr="00605E06">
        <w:rPr>
          <w:rFonts w:ascii="Times New Roman" w:eastAsia="Calibri" w:hAnsi="Times New Roman" w:cs="Times New Roman"/>
          <w:sz w:val="23"/>
          <w:szCs w:val="23"/>
          <w:shd w:val="clear" w:color="auto" w:fill="FFFFFF"/>
        </w:rPr>
        <w:t xml:space="preserve">translating the substantive </w:t>
      </w:r>
      <w:r w:rsidR="00826C13" w:rsidRPr="00605E06">
        <w:rPr>
          <w:rFonts w:ascii="Times New Roman" w:eastAsia="Calibri" w:hAnsi="Times New Roman" w:cs="Times New Roman"/>
          <w:sz w:val="23"/>
          <w:szCs w:val="23"/>
          <w:shd w:val="clear" w:color="auto" w:fill="FFFFFF"/>
        </w:rPr>
        <w:t>needs into</w:t>
      </w:r>
      <w:r w:rsidR="00251899" w:rsidRPr="00605E06">
        <w:rPr>
          <w:rFonts w:ascii="Times New Roman" w:eastAsia="Calibri" w:hAnsi="Times New Roman" w:cs="Times New Roman"/>
          <w:sz w:val="23"/>
          <w:szCs w:val="23"/>
          <w:shd w:val="clear" w:color="auto" w:fill="FFFFFF"/>
        </w:rPr>
        <w:t xml:space="preserve"> equivalent positive rights to be sought from the State and beyond</w:t>
      </w:r>
      <w:r w:rsidR="00A46F72" w:rsidRPr="00605E06">
        <w:rPr>
          <w:rFonts w:ascii="Times New Roman" w:eastAsia="Calibri" w:hAnsi="Times New Roman" w:cs="Times New Roman"/>
          <w:sz w:val="23"/>
          <w:szCs w:val="23"/>
          <w:shd w:val="clear" w:color="auto" w:fill="FFFFFF"/>
        </w:rPr>
        <w:t xml:space="preserve"> (Ife, 2012</w:t>
      </w:r>
      <w:r w:rsidR="0045114D" w:rsidRPr="00605E06">
        <w:rPr>
          <w:rFonts w:ascii="Times New Roman" w:eastAsia="Calibri" w:hAnsi="Times New Roman" w:cs="Times New Roman"/>
          <w:sz w:val="23"/>
          <w:szCs w:val="23"/>
          <w:shd w:val="clear" w:color="auto" w:fill="FFFFFF"/>
        </w:rPr>
        <w:t>, p. 254</w:t>
      </w:r>
      <w:r w:rsidR="00A46F72" w:rsidRPr="00605E06">
        <w:rPr>
          <w:rFonts w:ascii="Times New Roman" w:eastAsia="Calibri" w:hAnsi="Times New Roman" w:cs="Times New Roman"/>
          <w:sz w:val="23"/>
          <w:szCs w:val="23"/>
          <w:shd w:val="clear" w:color="auto" w:fill="FFFFFF"/>
        </w:rPr>
        <w:t>)</w:t>
      </w:r>
      <w:r w:rsidR="00251899" w:rsidRPr="00605E06">
        <w:rPr>
          <w:rFonts w:ascii="Times New Roman" w:eastAsia="Calibri" w:hAnsi="Times New Roman" w:cs="Times New Roman"/>
          <w:sz w:val="23"/>
          <w:szCs w:val="23"/>
          <w:shd w:val="clear" w:color="auto" w:fill="FFFFFF"/>
        </w:rPr>
        <w:t xml:space="preserve">.  To ensure the protection of </w:t>
      </w:r>
      <w:r w:rsidR="004A61BC" w:rsidRPr="00605E06">
        <w:rPr>
          <w:rFonts w:ascii="Times New Roman" w:eastAsia="Calibri" w:hAnsi="Times New Roman" w:cs="Times New Roman"/>
          <w:sz w:val="23"/>
          <w:szCs w:val="23"/>
          <w:shd w:val="clear" w:color="auto" w:fill="FFFFFF"/>
        </w:rPr>
        <w:t>human right to health for</w:t>
      </w:r>
      <w:r w:rsidR="00F82109" w:rsidRPr="00605E06">
        <w:rPr>
          <w:rFonts w:ascii="Times New Roman" w:eastAsia="Calibri" w:hAnsi="Times New Roman" w:cs="Times New Roman"/>
          <w:sz w:val="23"/>
          <w:szCs w:val="23"/>
          <w:shd w:val="clear" w:color="auto" w:fill="FFFFFF"/>
        </w:rPr>
        <w:t xml:space="preserve"> </w:t>
      </w:r>
      <w:r w:rsidR="00F33F67" w:rsidRPr="00605E06">
        <w:rPr>
          <w:rFonts w:ascii="Times New Roman" w:eastAsia="Calibri" w:hAnsi="Times New Roman" w:cs="Times New Roman"/>
          <w:sz w:val="23"/>
          <w:szCs w:val="23"/>
          <w:shd w:val="clear" w:color="auto" w:fill="FFFFFF"/>
        </w:rPr>
        <w:t>all</w:t>
      </w:r>
      <w:r w:rsidR="000B0A43" w:rsidRPr="00605E06">
        <w:rPr>
          <w:rFonts w:ascii="Times New Roman" w:eastAsia="Calibri" w:hAnsi="Times New Roman" w:cs="Times New Roman"/>
          <w:sz w:val="23"/>
          <w:szCs w:val="23"/>
          <w:shd w:val="clear" w:color="auto" w:fill="FFFFFF"/>
        </w:rPr>
        <w:t>,</w:t>
      </w:r>
      <w:r w:rsidR="00F33F67" w:rsidRPr="00605E06">
        <w:rPr>
          <w:rFonts w:ascii="Times New Roman" w:eastAsia="Calibri" w:hAnsi="Times New Roman" w:cs="Times New Roman"/>
          <w:sz w:val="23"/>
          <w:szCs w:val="23"/>
          <w:shd w:val="clear" w:color="auto" w:fill="FFFFFF"/>
        </w:rPr>
        <w:t xml:space="preserve"> </w:t>
      </w:r>
      <w:proofErr w:type="gramStart"/>
      <w:r w:rsidR="00F33F67" w:rsidRPr="00605E06">
        <w:rPr>
          <w:rFonts w:ascii="Times New Roman" w:eastAsia="Calibri" w:hAnsi="Times New Roman" w:cs="Times New Roman"/>
          <w:sz w:val="23"/>
          <w:szCs w:val="23"/>
          <w:shd w:val="clear" w:color="auto" w:fill="FFFFFF"/>
        </w:rPr>
        <w:t>in particular the</w:t>
      </w:r>
      <w:proofErr w:type="gramEnd"/>
      <w:r w:rsidR="00F33F67" w:rsidRPr="00605E06">
        <w:rPr>
          <w:rFonts w:ascii="Times New Roman" w:eastAsia="Calibri" w:hAnsi="Times New Roman" w:cs="Times New Roman"/>
          <w:sz w:val="23"/>
          <w:szCs w:val="23"/>
          <w:shd w:val="clear" w:color="auto" w:fill="FFFFFF"/>
        </w:rPr>
        <w:t xml:space="preserve"> vulnerable groups, social work</w:t>
      </w:r>
      <w:r w:rsidR="00826C13" w:rsidRPr="00605E06">
        <w:rPr>
          <w:rFonts w:ascii="Times New Roman" w:eastAsia="Calibri" w:hAnsi="Times New Roman" w:cs="Times New Roman"/>
          <w:sz w:val="23"/>
          <w:szCs w:val="23"/>
          <w:shd w:val="clear" w:color="auto" w:fill="FFFFFF"/>
        </w:rPr>
        <w:t xml:space="preserve"> has further emphasized</w:t>
      </w:r>
      <w:r w:rsidR="00251899" w:rsidRPr="00605E06">
        <w:rPr>
          <w:rFonts w:ascii="Times New Roman" w:eastAsia="Calibri" w:hAnsi="Times New Roman" w:cs="Times New Roman"/>
          <w:sz w:val="23"/>
          <w:szCs w:val="23"/>
          <w:shd w:val="clear" w:color="auto" w:fill="FFFFFF"/>
        </w:rPr>
        <w:t xml:space="preserve"> </w:t>
      </w:r>
      <w:r w:rsidR="00972591" w:rsidRPr="00605E06">
        <w:rPr>
          <w:rFonts w:ascii="Times New Roman" w:eastAsia="Calibri" w:hAnsi="Times New Roman" w:cs="Times New Roman"/>
          <w:sz w:val="23"/>
          <w:szCs w:val="23"/>
          <w:shd w:val="clear" w:color="auto" w:fill="FFFFFF"/>
        </w:rPr>
        <w:t xml:space="preserve">promoting social cohesion (International Federation of Social Workers, 2014), </w:t>
      </w:r>
      <w:r w:rsidR="00251899" w:rsidRPr="00605E06">
        <w:rPr>
          <w:rFonts w:ascii="Times New Roman" w:eastAsia="Calibri" w:hAnsi="Times New Roman" w:cs="Times New Roman"/>
          <w:sz w:val="23"/>
          <w:szCs w:val="23"/>
          <w:shd w:val="clear" w:color="auto" w:fill="FFFFFF"/>
        </w:rPr>
        <w:t>address</w:t>
      </w:r>
      <w:r w:rsidR="00826C13" w:rsidRPr="00605E06">
        <w:rPr>
          <w:rFonts w:ascii="Times New Roman" w:eastAsia="Calibri" w:hAnsi="Times New Roman" w:cs="Times New Roman"/>
          <w:sz w:val="23"/>
          <w:szCs w:val="23"/>
          <w:shd w:val="clear" w:color="auto" w:fill="FFFFFF"/>
        </w:rPr>
        <w:t>ing</w:t>
      </w:r>
      <w:r w:rsidR="00251899" w:rsidRPr="00605E06">
        <w:rPr>
          <w:rFonts w:ascii="Times New Roman" w:eastAsia="Calibri" w:hAnsi="Times New Roman" w:cs="Times New Roman"/>
          <w:sz w:val="23"/>
          <w:szCs w:val="23"/>
          <w:shd w:val="clear" w:color="auto" w:fill="FFFFFF"/>
        </w:rPr>
        <w:t xml:space="preserve"> the group differenc</w:t>
      </w:r>
      <w:r w:rsidR="00F33F67" w:rsidRPr="00605E06">
        <w:rPr>
          <w:rFonts w:ascii="Times New Roman" w:eastAsia="Calibri" w:hAnsi="Times New Roman" w:cs="Times New Roman"/>
          <w:sz w:val="23"/>
          <w:szCs w:val="23"/>
          <w:shd w:val="clear" w:color="auto" w:fill="FFFFFF"/>
        </w:rPr>
        <w:t xml:space="preserve">es, </w:t>
      </w:r>
      <w:r w:rsidR="00251899" w:rsidRPr="00605E06">
        <w:rPr>
          <w:rFonts w:ascii="Times New Roman" w:eastAsia="Calibri" w:hAnsi="Times New Roman" w:cs="Times New Roman"/>
          <w:sz w:val="23"/>
          <w:szCs w:val="23"/>
          <w:shd w:val="clear" w:color="auto" w:fill="FFFFFF"/>
        </w:rPr>
        <w:t>mediat</w:t>
      </w:r>
      <w:r w:rsidR="002C180F" w:rsidRPr="00605E06">
        <w:rPr>
          <w:rFonts w:ascii="Times New Roman" w:eastAsia="Calibri" w:hAnsi="Times New Roman" w:cs="Times New Roman"/>
          <w:sz w:val="23"/>
          <w:szCs w:val="23"/>
          <w:shd w:val="clear" w:color="auto" w:fill="FFFFFF"/>
        </w:rPr>
        <w:t>ing</w:t>
      </w:r>
      <w:r w:rsidR="00251899" w:rsidRPr="00605E06">
        <w:rPr>
          <w:rFonts w:ascii="Times New Roman" w:eastAsia="Calibri" w:hAnsi="Times New Roman" w:cs="Times New Roman"/>
          <w:sz w:val="23"/>
          <w:szCs w:val="23"/>
          <w:shd w:val="clear" w:color="auto" w:fill="FFFFFF"/>
        </w:rPr>
        <w:t xml:space="preserve"> between different groups, </w:t>
      </w:r>
      <w:r w:rsidR="00F33F67" w:rsidRPr="00605E06">
        <w:rPr>
          <w:rFonts w:ascii="Times New Roman" w:eastAsia="Calibri" w:hAnsi="Times New Roman" w:cs="Times New Roman"/>
          <w:sz w:val="23"/>
          <w:szCs w:val="23"/>
          <w:shd w:val="clear" w:color="auto" w:fill="FFFFFF"/>
        </w:rPr>
        <w:t>and giv</w:t>
      </w:r>
      <w:r w:rsidR="002C180F" w:rsidRPr="00605E06">
        <w:rPr>
          <w:rFonts w:ascii="Times New Roman" w:eastAsia="Calibri" w:hAnsi="Times New Roman" w:cs="Times New Roman"/>
          <w:sz w:val="23"/>
          <w:szCs w:val="23"/>
          <w:shd w:val="clear" w:color="auto" w:fill="FFFFFF"/>
        </w:rPr>
        <w:t>ing</w:t>
      </w:r>
      <w:r w:rsidR="00251899" w:rsidRPr="00605E06">
        <w:rPr>
          <w:rFonts w:ascii="Times New Roman" w:eastAsia="Calibri" w:hAnsi="Times New Roman" w:cs="Times New Roman"/>
          <w:sz w:val="23"/>
          <w:szCs w:val="23"/>
          <w:shd w:val="clear" w:color="auto" w:fill="FFFFFF"/>
        </w:rPr>
        <w:t xml:space="preserve"> necessar</w:t>
      </w:r>
      <w:r w:rsidR="00F33F67" w:rsidRPr="00605E06">
        <w:rPr>
          <w:rFonts w:ascii="Times New Roman" w:eastAsia="Calibri" w:hAnsi="Times New Roman" w:cs="Times New Roman"/>
          <w:sz w:val="23"/>
          <w:szCs w:val="23"/>
          <w:shd w:val="clear" w:color="auto" w:fill="FFFFFF"/>
        </w:rPr>
        <w:t>y voice to them</w:t>
      </w:r>
      <w:r w:rsidR="00251899" w:rsidRPr="00605E06">
        <w:rPr>
          <w:rFonts w:ascii="Times New Roman" w:eastAsia="Calibri" w:hAnsi="Times New Roman" w:cs="Times New Roman"/>
          <w:sz w:val="23"/>
          <w:szCs w:val="23"/>
          <w:shd w:val="clear" w:color="auto" w:fill="FFFFFF"/>
        </w:rPr>
        <w:t>, when t</w:t>
      </w:r>
      <w:r w:rsidR="004A61BC" w:rsidRPr="00605E06">
        <w:rPr>
          <w:rFonts w:ascii="Times New Roman" w:eastAsia="Calibri" w:hAnsi="Times New Roman" w:cs="Times New Roman"/>
          <w:sz w:val="23"/>
          <w:szCs w:val="23"/>
          <w:shd w:val="clear" w:color="auto" w:fill="FFFFFF"/>
        </w:rPr>
        <w:t xml:space="preserve">he State actions threaten such </w:t>
      </w:r>
      <w:r w:rsidR="00251899" w:rsidRPr="00605E06">
        <w:rPr>
          <w:rFonts w:ascii="Times New Roman" w:eastAsia="Calibri" w:hAnsi="Times New Roman" w:cs="Times New Roman"/>
          <w:sz w:val="23"/>
          <w:szCs w:val="23"/>
          <w:shd w:val="clear" w:color="auto" w:fill="FFFFFF"/>
        </w:rPr>
        <w:t>rights and freedoms</w:t>
      </w:r>
      <w:r w:rsidR="00A9408C" w:rsidRPr="00605E06">
        <w:rPr>
          <w:rFonts w:ascii="Times New Roman" w:eastAsia="Calibri" w:hAnsi="Times New Roman" w:cs="Times New Roman"/>
          <w:sz w:val="23"/>
          <w:szCs w:val="23"/>
          <w:shd w:val="clear" w:color="auto" w:fill="FFFFFF"/>
        </w:rPr>
        <w:t xml:space="preserve"> (Centre for Human Rights, 1994)</w:t>
      </w:r>
      <w:r w:rsidR="00251899" w:rsidRPr="00605E06">
        <w:rPr>
          <w:rFonts w:ascii="Times New Roman" w:eastAsia="Calibri" w:hAnsi="Times New Roman" w:cs="Times New Roman"/>
          <w:sz w:val="23"/>
          <w:szCs w:val="23"/>
          <w:shd w:val="clear" w:color="auto" w:fill="FFFFFF"/>
        </w:rPr>
        <w:t>.</w:t>
      </w:r>
    </w:p>
    <w:p w14:paraId="56B3A608" w14:textId="6573F72B" w:rsidR="00F818A0" w:rsidRPr="00605E06" w:rsidRDefault="00F818A0" w:rsidP="00F818A0">
      <w:pPr>
        <w:spacing w:before="100" w:beforeAutospacing="1" w:after="100" w:afterAutospacing="1" w:line="360" w:lineRule="auto"/>
        <w:jc w:val="both"/>
        <w:rPr>
          <w:rFonts w:ascii="Times New Roman" w:hAnsi="Times New Roman" w:cs="Times New Roman"/>
          <w:sz w:val="23"/>
          <w:szCs w:val="23"/>
        </w:rPr>
      </w:pPr>
      <w:r w:rsidRPr="00605E06">
        <w:rPr>
          <w:rFonts w:ascii="Times New Roman" w:hAnsi="Times New Roman" w:cs="Times New Roman"/>
          <w:sz w:val="23"/>
          <w:szCs w:val="23"/>
        </w:rPr>
        <w:t xml:space="preserve">Despite </w:t>
      </w:r>
      <w:r w:rsidR="00312D35" w:rsidRPr="00605E06">
        <w:rPr>
          <w:rFonts w:ascii="Times New Roman" w:hAnsi="Times New Roman" w:cs="Times New Roman"/>
          <w:sz w:val="23"/>
          <w:szCs w:val="23"/>
        </w:rPr>
        <w:t xml:space="preserve">these social work actions and </w:t>
      </w:r>
      <w:r w:rsidR="009F615F" w:rsidRPr="00605E06">
        <w:rPr>
          <w:rFonts w:ascii="Times New Roman" w:hAnsi="Times New Roman" w:cs="Times New Roman"/>
          <w:sz w:val="23"/>
          <w:szCs w:val="23"/>
        </w:rPr>
        <w:t xml:space="preserve">the </w:t>
      </w:r>
      <w:r w:rsidRPr="00605E06">
        <w:rPr>
          <w:rFonts w:ascii="Times New Roman" w:hAnsi="Times New Roman" w:cs="Times New Roman"/>
          <w:sz w:val="23"/>
          <w:szCs w:val="23"/>
        </w:rPr>
        <w:t xml:space="preserve">early endorsement of </w:t>
      </w:r>
      <w:r w:rsidR="00826C13" w:rsidRPr="00605E06">
        <w:rPr>
          <w:rFonts w:ascii="Times New Roman" w:hAnsi="Times New Roman" w:cs="Times New Roman"/>
          <w:sz w:val="23"/>
          <w:szCs w:val="23"/>
        </w:rPr>
        <w:t xml:space="preserve">the </w:t>
      </w:r>
      <w:r w:rsidRPr="00605E06">
        <w:rPr>
          <w:rFonts w:ascii="Times New Roman" w:hAnsi="Times New Roman" w:cs="Times New Roman"/>
          <w:sz w:val="23"/>
          <w:szCs w:val="23"/>
        </w:rPr>
        <w:t xml:space="preserve">right to health in Post-war human rights treaties, the right to health suffered from multiple setbacks and failed in translating the health rights into specific state obligations through </w:t>
      </w:r>
      <w:r w:rsidR="00826C13" w:rsidRPr="00605E06">
        <w:rPr>
          <w:rFonts w:ascii="Times New Roman" w:hAnsi="Times New Roman" w:cs="Times New Roman"/>
          <w:sz w:val="23"/>
          <w:szCs w:val="23"/>
        </w:rPr>
        <w:t xml:space="preserve">the </w:t>
      </w:r>
      <w:r w:rsidRPr="00605E06">
        <w:rPr>
          <w:rFonts w:ascii="Times New Roman" w:hAnsi="Times New Roman" w:cs="Times New Roman"/>
          <w:sz w:val="23"/>
          <w:szCs w:val="23"/>
        </w:rPr>
        <w:t xml:space="preserve">legal or constitutional framework. Various factors such as </w:t>
      </w:r>
      <w:r w:rsidR="00826C13" w:rsidRPr="00605E06">
        <w:rPr>
          <w:rFonts w:ascii="Times New Roman" w:hAnsi="Times New Roman" w:cs="Times New Roman"/>
          <w:sz w:val="23"/>
          <w:szCs w:val="23"/>
        </w:rPr>
        <w:t xml:space="preserve">the </w:t>
      </w:r>
      <w:r w:rsidRPr="00605E06">
        <w:rPr>
          <w:rFonts w:ascii="Times New Roman" w:hAnsi="Times New Roman" w:cs="Times New Roman"/>
          <w:sz w:val="23"/>
          <w:szCs w:val="23"/>
        </w:rPr>
        <w:t xml:space="preserve">ongoing philosophical debate as to whether </w:t>
      </w:r>
      <w:r w:rsidR="00826C13" w:rsidRPr="00605E06">
        <w:rPr>
          <w:rFonts w:ascii="Times New Roman" w:hAnsi="Times New Roman" w:cs="Times New Roman"/>
          <w:sz w:val="23"/>
          <w:szCs w:val="23"/>
        </w:rPr>
        <w:t xml:space="preserve">the </w:t>
      </w:r>
      <w:r w:rsidRPr="00605E06">
        <w:rPr>
          <w:rFonts w:ascii="Times New Roman" w:hAnsi="Times New Roman" w:cs="Times New Roman"/>
          <w:sz w:val="23"/>
          <w:szCs w:val="23"/>
        </w:rPr>
        <w:t>right to health has any theoretical conceptual foundation or not</w:t>
      </w:r>
      <w:r w:rsidR="00F551E2" w:rsidRPr="00605E06">
        <w:rPr>
          <w:rFonts w:ascii="Times New Roman" w:hAnsi="Times New Roman" w:cs="Times New Roman"/>
          <w:sz w:val="23"/>
          <w:szCs w:val="23"/>
        </w:rPr>
        <w:t>,</w:t>
      </w:r>
      <w:r w:rsidR="009C167F" w:rsidRPr="00605E06">
        <w:rPr>
          <w:rFonts w:ascii="Times New Roman" w:hAnsi="Times New Roman" w:cs="Times New Roman"/>
          <w:sz w:val="23"/>
          <w:szCs w:val="23"/>
        </w:rPr>
        <w:t xml:space="preserve"> </w:t>
      </w:r>
      <w:r w:rsidR="00826C13" w:rsidRPr="00605E06">
        <w:rPr>
          <w:rFonts w:ascii="Times New Roman" w:hAnsi="Times New Roman" w:cs="Times New Roman"/>
          <w:sz w:val="23"/>
          <w:szCs w:val="23"/>
        </w:rPr>
        <w:t xml:space="preserve">the </w:t>
      </w:r>
      <w:r w:rsidR="00F551E2" w:rsidRPr="00605E06">
        <w:rPr>
          <w:rFonts w:ascii="Times New Roman" w:hAnsi="Times New Roman" w:cs="Times New Roman"/>
          <w:sz w:val="23"/>
          <w:szCs w:val="23"/>
        </w:rPr>
        <w:t>post</w:t>
      </w:r>
      <w:r w:rsidRPr="00605E06">
        <w:rPr>
          <w:rFonts w:ascii="Times New Roman" w:hAnsi="Times New Roman" w:cs="Times New Roman"/>
          <w:sz w:val="23"/>
          <w:szCs w:val="23"/>
        </w:rPr>
        <w:t>-war ideological divide between capitalism and socialism both hav</w:t>
      </w:r>
      <w:r w:rsidR="002C180F" w:rsidRPr="00605E06">
        <w:rPr>
          <w:rFonts w:ascii="Times New Roman" w:hAnsi="Times New Roman" w:cs="Times New Roman"/>
          <w:sz w:val="23"/>
          <w:szCs w:val="23"/>
        </w:rPr>
        <w:t>e</w:t>
      </w:r>
      <w:r w:rsidRPr="00605E06">
        <w:rPr>
          <w:rFonts w:ascii="Times New Roman" w:hAnsi="Times New Roman" w:cs="Times New Roman"/>
          <w:sz w:val="23"/>
          <w:szCs w:val="23"/>
        </w:rPr>
        <w:t xml:space="preserve"> different attitudes towards the enforceability of economic and social rights</w:t>
      </w:r>
      <w:r w:rsidR="00BB4BBF" w:rsidRPr="00605E06">
        <w:rPr>
          <w:rFonts w:ascii="Times New Roman" w:hAnsi="Times New Roman" w:cs="Times New Roman"/>
          <w:sz w:val="23"/>
          <w:szCs w:val="23"/>
        </w:rPr>
        <w:t xml:space="preserve"> (Griffin, 2008, p. 208)</w:t>
      </w:r>
      <w:r w:rsidRPr="00605E06">
        <w:rPr>
          <w:rFonts w:ascii="Times New Roman" w:hAnsi="Times New Roman" w:cs="Times New Roman"/>
          <w:sz w:val="23"/>
          <w:szCs w:val="23"/>
        </w:rPr>
        <w:t>,</w:t>
      </w:r>
      <w:r w:rsidR="00F551E2" w:rsidRPr="00605E06">
        <w:rPr>
          <w:rFonts w:ascii="Times New Roman" w:hAnsi="Times New Roman" w:cs="Times New Roman"/>
          <w:sz w:val="23"/>
          <w:szCs w:val="23"/>
        </w:rPr>
        <w:t xml:space="preserve"> and </w:t>
      </w:r>
      <w:r w:rsidR="002C180F" w:rsidRPr="00605E06">
        <w:rPr>
          <w:rFonts w:ascii="Times New Roman" w:hAnsi="Times New Roman" w:cs="Times New Roman"/>
          <w:sz w:val="23"/>
          <w:szCs w:val="23"/>
        </w:rPr>
        <w:t xml:space="preserve">the </w:t>
      </w:r>
      <w:r w:rsidR="00F551E2" w:rsidRPr="00605E06">
        <w:rPr>
          <w:rFonts w:ascii="Times New Roman" w:hAnsi="Times New Roman" w:cs="Times New Roman"/>
          <w:sz w:val="23"/>
          <w:szCs w:val="23"/>
        </w:rPr>
        <w:t>neglect of WHO</w:t>
      </w:r>
      <w:r w:rsidR="00FC7755" w:rsidRPr="00605E06">
        <w:rPr>
          <w:rFonts w:ascii="Times New Roman" w:hAnsi="Times New Roman" w:cs="Times New Roman"/>
          <w:sz w:val="23"/>
          <w:szCs w:val="23"/>
        </w:rPr>
        <w:t xml:space="preserve"> in advancing </w:t>
      </w:r>
      <w:r w:rsidR="00781A86" w:rsidRPr="00605E06">
        <w:rPr>
          <w:rFonts w:ascii="Times New Roman" w:hAnsi="Times New Roman" w:cs="Times New Roman"/>
          <w:sz w:val="23"/>
          <w:szCs w:val="23"/>
        </w:rPr>
        <w:t>“</w:t>
      </w:r>
      <w:r w:rsidR="00FC7755" w:rsidRPr="00605E06">
        <w:rPr>
          <w:rFonts w:ascii="Times New Roman" w:hAnsi="Times New Roman" w:cs="Times New Roman"/>
          <w:sz w:val="23"/>
          <w:szCs w:val="23"/>
        </w:rPr>
        <w:t>a human r</w:t>
      </w:r>
      <w:r w:rsidRPr="00605E06">
        <w:rPr>
          <w:rFonts w:ascii="Times New Roman" w:hAnsi="Times New Roman" w:cs="Times New Roman"/>
          <w:sz w:val="23"/>
          <w:szCs w:val="23"/>
        </w:rPr>
        <w:t>ights</w:t>
      </w:r>
      <w:r w:rsidR="00826C13" w:rsidRPr="00605E06">
        <w:rPr>
          <w:rFonts w:ascii="Times New Roman" w:hAnsi="Times New Roman" w:cs="Times New Roman"/>
          <w:sz w:val="23"/>
          <w:szCs w:val="23"/>
        </w:rPr>
        <w:t>-</w:t>
      </w:r>
      <w:r w:rsidRPr="00605E06">
        <w:rPr>
          <w:rFonts w:ascii="Times New Roman" w:hAnsi="Times New Roman" w:cs="Times New Roman"/>
          <w:sz w:val="23"/>
          <w:szCs w:val="23"/>
        </w:rPr>
        <w:t>based approach to health right</w:t>
      </w:r>
      <w:r w:rsidR="00781A86" w:rsidRPr="00605E06">
        <w:rPr>
          <w:rFonts w:ascii="Times New Roman" w:hAnsi="Times New Roman" w:cs="Times New Roman"/>
          <w:sz w:val="23"/>
          <w:szCs w:val="23"/>
        </w:rPr>
        <w:t>”</w:t>
      </w:r>
      <w:r w:rsidR="009C167F" w:rsidRPr="00605E06">
        <w:rPr>
          <w:rFonts w:ascii="Times New Roman" w:hAnsi="Times New Roman" w:cs="Times New Roman"/>
          <w:sz w:val="23"/>
          <w:szCs w:val="23"/>
        </w:rPr>
        <w:t xml:space="preserve"> </w:t>
      </w:r>
      <w:r w:rsidRPr="00605E06">
        <w:rPr>
          <w:rFonts w:ascii="Times New Roman" w:hAnsi="Times New Roman" w:cs="Times New Roman"/>
          <w:sz w:val="23"/>
          <w:szCs w:val="23"/>
        </w:rPr>
        <w:t xml:space="preserve">ultimately resulted in </w:t>
      </w:r>
      <w:r w:rsidR="00826C13" w:rsidRPr="00605E06">
        <w:rPr>
          <w:rFonts w:ascii="Times New Roman" w:hAnsi="Times New Roman" w:cs="Times New Roman"/>
          <w:sz w:val="23"/>
          <w:szCs w:val="23"/>
        </w:rPr>
        <w:t xml:space="preserve">a </w:t>
      </w:r>
      <w:r w:rsidRPr="00605E06">
        <w:rPr>
          <w:rFonts w:ascii="Times New Roman" w:hAnsi="Times New Roman" w:cs="Times New Roman"/>
          <w:sz w:val="23"/>
          <w:szCs w:val="23"/>
        </w:rPr>
        <w:t>slow development of international health right</w:t>
      </w:r>
      <w:r w:rsidR="00D84E38" w:rsidRPr="00605E06">
        <w:rPr>
          <w:rFonts w:ascii="Times New Roman" w:hAnsi="Times New Roman" w:cs="Times New Roman"/>
          <w:sz w:val="23"/>
          <w:szCs w:val="23"/>
        </w:rPr>
        <w:t xml:space="preserve"> (Meier, 2010)</w:t>
      </w:r>
      <w:r w:rsidRPr="00605E06">
        <w:rPr>
          <w:rFonts w:ascii="Times New Roman" w:hAnsi="Times New Roman" w:cs="Times New Roman"/>
          <w:sz w:val="23"/>
          <w:szCs w:val="23"/>
        </w:rPr>
        <w:t xml:space="preserve">. The weakened state of such development is also reflected in </w:t>
      </w:r>
      <w:r w:rsidR="00826C13" w:rsidRPr="00605E06">
        <w:rPr>
          <w:rFonts w:ascii="Times New Roman" w:hAnsi="Times New Roman" w:cs="Times New Roman"/>
          <w:sz w:val="23"/>
          <w:szCs w:val="23"/>
        </w:rPr>
        <w:t xml:space="preserve">the </w:t>
      </w:r>
      <w:r w:rsidRPr="00605E06">
        <w:rPr>
          <w:rFonts w:ascii="Times New Roman" w:hAnsi="Times New Roman" w:cs="Times New Roman"/>
          <w:sz w:val="23"/>
          <w:szCs w:val="23"/>
        </w:rPr>
        <w:t xml:space="preserve">subsequent incorporation of health rights in the International Covenant on Economic, Social and Cultural Rights (ICESCR), which is not immediately binding and </w:t>
      </w:r>
      <w:r w:rsidR="00A162BB" w:rsidRPr="00605E06">
        <w:rPr>
          <w:rFonts w:ascii="Times New Roman" w:hAnsi="Times New Roman" w:cs="Times New Roman"/>
          <w:sz w:val="23"/>
          <w:szCs w:val="23"/>
        </w:rPr>
        <w:t>subject</w:t>
      </w:r>
      <w:r w:rsidR="00DF48CD" w:rsidRPr="00605E06">
        <w:rPr>
          <w:rFonts w:ascii="Times New Roman" w:hAnsi="Times New Roman" w:cs="Times New Roman"/>
          <w:sz w:val="23"/>
          <w:szCs w:val="23"/>
        </w:rPr>
        <w:t xml:space="preserve"> </w:t>
      </w:r>
      <w:r w:rsidRPr="00605E06">
        <w:rPr>
          <w:rFonts w:ascii="Times New Roman" w:hAnsi="Times New Roman" w:cs="Times New Roman"/>
          <w:sz w:val="23"/>
          <w:szCs w:val="23"/>
        </w:rPr>
        <w:t xml:space="preserve">to </w:t>
      </w:r>
      <w:r w:rsidR="00DF48CD" w:rsidRPr="00605E06">
        <w:rPr>
          <w:rFonts w:ascii="Times New Roman" w:hAnsi="Times New Roman" w:cs="Times New Roman"/>
          <w:sz w:val="23"/>
          <w:szCs w:val="23"/>
        </w:rPr>
        <w:t xml:space="preserve">the </w:t>
      </w:r>
      <w:r w:rsidRPr="00605E06">
        <w:rPr>
          <w:rFonts w:ascii="Times New Roman" w:hAnsi="Times New Roman" w:cs="Times New Roman"/>
          <w:sz w:val="23"/>
          <w:szCs w:val="23"/>
        </w:rPr>
        <w:t xml:space="preserve">progressive realization by states. However, after almost 30 years since the adoption of the right to health in the UDHR, a consensus has finally reached for </w:t>
      </w:r>
      <w:r w:rsidR="00826C13" w:rsidRPr="00605E06">
        <w:rPr>
          <w:rFonts w:ascii="Times New Roman" w:hAnsi="Times New Roman" w:cs="Times New Roman"/>
          <w:sz w:val="23"/>
          <w:szCs w:val="23"/>
        </w:rPr>
        <w:t xml:space="preserve">a </w:t>
      </w:r>
      <w:r w:rsidRPr="00605E06">
        <w:rPr>
          <w:rFonts w:ascii="Times New Roman" w:hAnsi="Times New Roman" w:cs="Times New Roman"/>
          <w:sz w:val="23"/>
          <w:szCs w:val="23"/>
        </w:rPr>
        <w:t xml:space="preserve">national primary health care system consistent with the </w:t>
      </w:r>
      <w:r w:rsidR="00781A86" w:rsidRPr="00605E06">
        <w:rPr>
          <w:rFonts w:ascii="Times New Roman" w:hAnsi="Times New Roman" w:cs="Times New Roman"/>
          <w:sz w:val="23"/>
          <w:szCs w:val="23"/>
        </w:rPr>
        <w:t>“</w:t>
      </w:r>
      <w:r w:rsidRPr="00605E06">
        <w:rPr>
          <w:rFonts w:ascii="Times New Roman" w:hAnsi="Times New Roman" w:cs="Times New Roman"/>
          <w:sz w:val="23"/>
          <w:szCs w:val="23"/>
        </w:rPr>
        <w:t>WHO’s vision of health and human rights</w:t>
      </w:r>
      <w:r w:rsidR="00781A86" w:rsidRPr="00605E06">
        <w:rPr>
          <w:rFonts w:ascii="Times New Roman" w:hAnsi="Times New Roman" w:cs="Times New Roman"/>
          <w:sz w:val="23"/>
          <w:szCs w:val="23"/>
        </w:rPr>
        <w:t>”</w:t>
      </w:r>
      <w:r w:rsidRPr="00605E06">
        <w:rPr>
          <w:rFonts w:ascii="Times New Roman" w:hAnsi="Times New Roman" w:cs="Times New Roman"/>
          <w:sz w:val="23"/>
          <w:szCs w:val="23"/>
        </w:rPr>
        <w:t xml:space="preserve"> through the Declaration of Alma-Ata in 1978</w:t>
      </w:r>
      <w:r w:rsidR="00D84E38" w:rsidRPr="00605E06">
        <w:rPr>
          <w:rFonts w:ascii="Times New Roman" w:hAnsi="Times New Roman" w:cs="Times New Roman"/>
          <w:sz w:val="23"/>
          <w:szCs w:val="23"/>
        </w:rPr>
        <w:t xml:space="preserve"> (Rifkin, 2018)</w:t>
      </w:r>
      <w:r w:rsidRPr="00605E06">
        <w:rPr>
          <w:rFonts w:ascii="Times New Roman" w:hAnsi="Times New Roman" w:cs="Times New Roman"/>
          <w:sz w:val="23"/>
          <w:szCs w:val="23"/>
        </w:rPr>
        <w:t xml:space="preserve">. From </w:t>
      </w:r>
      <w:r w:rsidR="00826C13" w:rsidRPr="00605E06">
        <w:rPr>
          <w:rFonts w:ascii="Times New Roman" w:hAnsi="Times New Roman" w:cs="Times New Roman"/>
          <w:sz w:val="23"/>
          <w:szCs w:val="23"/>
        </w:rPr>
        <w:t xml:space="preserve">the </w:t>
      </w:r>
      <w:r w:rsidRPr="00605E06">
        <w:rPr>
          <w:rFonts w:ascii="Times New Roman" w:hAnsi="Times New Roman" w:cs="Times New Roman"/>
          <w:sz w:val="23"/>
          <w:szCs w:val="23"/>
        </w:rPr>
        <w:t xml:space="preserve">early nineties, the global </w:t>
      </w:r>
      <w:r w:rsidR="00366BB5" w:rsidRPr="00605E06">
        <w:rPr>
          <w:rFonts w:ascii="Times New Roman" w:hAnsi="Times New Roman" w:cs="Times New Roman"/>
          <w:sz w:val="23"/>
          <w:szCs w:val="23"/>
        </w:rPr>
        <w:t xml:space="preserve">focus has begun to shift </w:t>
      </w:r>
      <w:r w:rsidR="00D66102" w:rsidRPr="00605E06">
        <w:rPr>
          <w:rFonts w:ascii="Times New Roman" w:hAnsi="Times New Roman" w:cs="Times New Roman"/>
          <w:sz w:val="23"/>
          <w:szCs w:val="23"/>
        </w:rPr>
        <w:t>from general</w:t>
      </w:r>
      <w:r w:rsidR="009C167F" w:rsidRPr="00605E06">
        <w:rPr>
          <w:rFonts w:ascii="Times New Roman" w:hAnsi="Times New Roman" w:cs="Times New Roman"/>
          <w:sz w:val="23"/>
          <w:szCs w:val="23"/>
        </w:rPr>
        <w:t xml:space="preserve"> </w:t>
      </w:r>
      <w:r w:rsidR="00D66102" w:rsidRPr="00605E06">
        <w:rPr>
          <w:rFonts w:ascii="Times New Roman" w:hAnsi="Times New Roman" w:cs="Times New Roman"/>
          <w:sz w:val="23"/>
          <w:szCs w:val="23"/>
        </w:rPr>
        <w:t>to specific</w:t>
      </w:r>
      <w:r w:rsidRPr="00605E06">
        <w:rPr>
          <w:rFonts w:ascii="Times New Roman" w:hAnsi="Times New Roman" w:cs="Times New Roman"/>
          <w:sz w:val="23"/>
          <w:szCs w:val="23"/>
        </w:rPr>
        <w:t xml:space="preserve"> human rights guidance</w:t>
      </w:r>
      <w:r w:rsidR="00D66102" w:rsidRPr="00605E06">
        <w:rPr>
          <w:rFonts w:ascii="Times New Roman" w:hAnsi="Times New Roman" w:cs="Times New Roman"/>
          <w:sz w:val="23"/>
          <w:szCs w:val="23"/>
        </w:rPr>
        <w:t xml:space="preserve"> and legal provisions</w:t>
      </w:r>
      <w:r w:rsidRPr="00605E06">
        <w:rPr>
          <w:rFonts w:ascii="Times New Roman" w:hAnsi="Times New Roman" w:cs="Times New Roman"/>
          <w:sz w:val="23"/>
          <w:szCs w:val="23"/>
        </w:rPr>
        <w:t xml:space="preserve"> required for the rig</w:t>
      </w:r>
      <w:r w:rsidR="001146E8" w:rsidRPr="00605E06">
        <w:rPr>
          <w:rFonts w:ascii="Times New Roman" w:hAnsi="Times New Roman" w:cs="Times New Roman"/>
          <w:sz w:val="23"/>
          <w:szCs w:val="23"/>
        </w:rPr>
        <w:t>ht to health at a national level</w:t>
      </w:r>
      <w:r w:rsidR="007200B5" w:rsidRPr="00605E06">
        <w:rPr>
          <w:rFonts w:ascii="Times New Roman" w:hAnsi="Times New Roman" w:cs="Times New Roman"/>
          <w:sz w:val="23"/>
          <w:szCs w:val="23"/>
        </w:rPr>
        <w:t xml:space="preserve"> i</w:t>
      </w:r>
      <w:r w:rsidR="009F615F" w:rsidRPr="00605E06">
        <w:rPr>
          <w:rFonts w:ascii="Times New Roman" w:hAnsi="Times New Roman" w:cs="Times New Roman"/>
          <w:sz w:val="23"/>
          <w:szCs w:val="23"/>
        </w:rPr>
        <w:t>n various countries</w:t>
      </w:r>
      <w:r w:rsidR="007200B5" w:rsidRPr="00605E06">
        <w:rPr>
          <w:rFonts w:ascii="Times New Roman" w:hAnsi="Times New Roman" w:cs="Times New Roman"/>
          <w:sz w:val="23"/>
          <w:szCs w:val="23"/>
        </w:rPr>
        <w:t xml:space="preserve"> including Bangladesh. </w:t>
      </w:r>
    </w:p>
    <w:p w14:paraId="44F558CC" w14:textId="67746221" w:rsidR="00446A91" w:rsidRPr="00605E06" w:rsidRDefault="004856E0" w:rsidP="00F818A0">
      <w:pPr>
        <w:spacing w:after="160" w:line="360" w:lineRule="auto"/>
        <w:jc w:val="both"/>
        <w:rPr>
          <w:rFonts w:ascii="Times New Roman" w:eastAsia="Calibri" w:hAnsi="Times New Roman" w:cs="Times New Roman"/>
          <w:sz w:val="23"/>
          <w:szCs w:val="23"/>
          <w:lang w:val="en-GB"/>
        </w:rPr>
      </w:pPr>
      <w:r w:rsidRPr="00605E06">
        <w:rPr>
          <w:rFonts w:ascii="Times New Roman" w:eastAsia="Calibri" w:hAnsi="Times New Roman" w:cs="Times New Roman"/>
          <w:bCs/>
          <w:sz w:val="23"/>
          <w:szCs w:val="23"/>
          <w:lang w:val="en-GB"/>
        </w:rPr>
        <w:t>F</w:t>
      </w:r>
      <w:r w:rsidR="007200B5" w:rsidRPr="00605E06">
        <w:rPr>
          <w:rFonts w:ascii="Times New Roman" w:eastAsia="Calibri" w:hAnsi="Times New Roman" w:cs="Times New Roman"/>
          <w:bCs/>
          <w:sz w:val="23"/>
          <w:szCs w:val="23"/>
          <w:lang w:val="en-GB"/>
        </w:rPr>
        <w:t>or the last three decades</w:t>
      </w:r>
      <w:r w:rsidR="00826C13" w:rsidRPr="00605E06">
        <w:rPr>
          <w:rFonts w:ascii="Times New Roman" w:eastAsia="Calibri" w:hAnsi="Times New Roman" w:cs="Times New Roman"/>
          <w:bCs/>
          <w:sz w:val="23"/>
          <w:szCs w:val="23"/>
          <w:lang w:val="en-GB"/>
        </w:rPr>
        <w:t>,</w:t>
      </w:r>
      <w:r w:rsidR="007200B5" w:rsidRPr="00605E06">
        <w:rPr>
          <w:rFonts w:ascii="Times New Roman" w:eastAsia="Calibri" w:hAnsi="Times New Roman" w:cs="Times New Roman"/>
          <w:bCs/>
          <w:sz w:val="23"/>
          <w:szCs w:val="23"/>
          <w:lang w:val="en-GB"/>
        </w:rPr>
        <w:t xml:space="preserve"> Bangladesh has shown resilience to ensure the right to health including </w:t>
      </w:r>
      <w:r w:rsidR="00D66102" w:rsidRPr="00605E06">
        <w:rPr>
          <w:rFonts w:ascii="Times New Roman" w:eastAsia="Calibri" w:hAnsi="Times New Roman" w:cs="Times New Roman"/>
          <w:bCs/>
          <w:sz w:val="23"/>
          <w:szCs w:val="23"/>
          <w:lang w:val="en-GB"/>
        </w:rPr>
        <w:t xml:space="preserve">persistent </w:t>
      </w:r>
      <w:r w:rsidR="007200B5" w:rsidRPr="00605E06">
        <w:rPr>
          <w:rFonts w:ascii="Times New Roman" w:eastAsia="Calibri" w:hAnsi="Times New Roman" w:cs="Times New Roman"/>
          <w:bCs/>
          <w:sz w:val="23"/>
          <w:szCs w:val="23"/>
          <w:lang w:val="en-GB"/>
        </w:rPr>
        <w:t>progress towards achieving SDGs health indicators</w:t>
      </w:r>
      <w:r w:rsidR="00F818A0" w:rsidRPr="00605E06">
        <w:rPr>
          <w:rFonts w:ascii="Times New Roman" w:eastAsia="Calibri" w:hAnsi="Times New Roman" w:cs="Times New Roman"/>
          <w:bCs/>
          <w:sz w:val="23"/>
          <w:szCs w:val="23"/>
          <w:lang w:val="en-GB"/>
        </w:rPr>
        <w:t xml:space="preserve">, </w:t>
      </w:r>
      <w:r w:rsidR="00487F67" w:rsidRPr="00605E06">
        <w:rPr>
          <w:rFonts w:ascii="Times New Roman" w:eastAsia="Calibri" w:hAnsi="Times New Roman" w:cs="Times New Roman"/>
          <w:bCs/>
          <w:sz w:val="23"/>
          <w:szCs w:val="23"/>
          <w:lang w:val="en-GB"/>
        </w:rPr>
        <w:t xml:space="preserve">but </w:t>
      </w:r>
      <w:r w:rsidR="00F818A0" w:rsidRPr="00605E06">
        <w:rPr>
          <w:rFonts w:ascii="Times New Roman" w:eastAsia="Calibri" w:hAnsi="Times New Roman" w:cs="Times New Roman"/>
          <w:bCs/>
          <w:sz w:val="23"/>
          <w:szCs w:val="23"/>
          <w:lang w:val="en-GB"/>
        </w:rPr>
        <w:t>the human right to he</w:t>
      </w:r>
      <w:r w:rsidR="00700294" w:rsidRPr="00605E06">
        <w:rPr>
          <w:rFonts w:ascii="Times New Roman" w:eastAsia="Calibri" w:hAnsi="Times New Roman" w:cs="Times New Roman"/>
          <w:bCs/>
          <w:sz w:val="23"/>
          <w:szCs w:val="23"/>
          <w:lang w:val="en-GB"/>
        </w:rPr>
        <w:t xml:space="preserve">alth has recently encountered </w:t>
      </w:r>
      <w:r w:rsidR="00B7629A" w:rsidRPr="00605E06">
        <w:rPr>
          <w:rFonts w:ascii="Times New Roman" w:eastAsia="Calibri" w:hAnsi="Times New Roman" w:cs="Times New Roman"/>
          <w:bCs/>
          <w:sz w:val="23"/>
          <w:szCs w:val="23"/>
          <w:lang w:val="en-GB"/>
        </w:rPr>
        <w:t>severe</w:t>
      </w:r>
      <w:r w:rsidR="00700294" w:rsidRPr="00605E06">
        <w:rPr>
          <w:rFonts w:ascii="Times New Roman" w:eastAsia="Calibri" w:hAnsi="Times New Roman" w:cs="Times New Roman"/>
          <w:bCs/>
          <w:sz w:val="23"/>
          <w:szCs w:val="23"/>
          <w:lang w:val="en-GB"/>
        </w:rPr>
        <w:t xml:space="preserve"> challenges </w:t>
      </w:r>
      <w:r w:rsidR="00F818A0" w:rsidRPr="00605E06">
        <w:rPr>
          <w:rFonts w:ascii="Times New Roman" w:eastAsia="Calibri" w:hAnsi="Times New Roman" w:cs="Times New Roman"/>
          <w:bCs/>
          <w:sz w:val="23"/>
          <w:szCs w:val="23"/>
          <w:lang w:val="en-GB"/>
        </w:rPr>
        <w:t xml:space="preserve">owing to the </w:t>
      </w:r>
      <w:r w:rsidR="00432320" w:rsidRPr="00605E06">
        <w:rPr>
          <w:rFonts w:ascii="Times New Roman" w:eastAsia="Calibri" w:hAnsi="Times New Roman" w:cs="Times New Roman"/>
          <w:bCs/>
          <w:sz w:val="23"/>
          <w:szCs w:val="23"/>
        </w:rPr>
        <w:t>COVID-19</w:t>
      </w:r>
      <w:r w:rsidR="00432320" w:rsidRPr="00605E06">
        <w:rPr>
          <w:rFonts w:ascii="Times New Roman" w:eastAsia="Calibri" w:hAnsi="Times New Roman" w:cs="Times New Roman"/>
          <w:b/>
          <w:bCs/>
          <w:sz w:val="23"/>
          <w:szCs w:val="23"/>
        </w:rPr>
        <w:t xml:space="preserve"> </w:t>
      </w:r>
      <w:r w:rsidR="00F818A0" w:rsidRPr="00605E06">
        <w:rPr>
          <w:rFonts w:ascii="Times New Roman" w:eastAsia="Calibri" w:hAnsi="Times New Roman" w:cs="Times New Roman"/>
          <w:bCs/>
          <w:sz w:val="23"/>
          <w:szCs w:val="23"/>
          <w:lang w:val="en-GB"/>
        </w:rPr>
        <w:t>pandemic</w:t>
      </w:r>
      <w:r w:rsidRPr="00605E06">
        <w:rPr>
          <w:rFonts w:ascii="Times New Roman" w:eastAsia="Calibri" w:hAnsi="Times New Roman" w:cs="Times New Roman"/>
          <w:bCs/>
          <w:sz w:val="23"/>
          <w:szCs w:val="23"/>
          <w:lang w:val="en-GB"/>
        </w:rPr>
        <w:t xml:space="preserve"> where the first positive case was confirmed on 8 March 2020</w:t>
      </w:r>
      <w:r w:rsidR="00AC7874" w:rsidRPr="00605E06">
        <w:rPr>
          <w:rFonts w:ascii="Times New Roman" w:eastAsia="Calibri" w:hAnsi="Times New Roman" w:cs="Times New Roman"/>
          <w:bCs/>
          <w:sz w:val="23"/>
          <w:szCs w:val="23"/>
          <w:lang w:val="en-GB"/>
        </w:rPr>
        <w:t xml:space="preserve"> and as of 14 October 2022</w:t>
      </w:r>
      <w:r w:rsidR="00032AB3" w:rsidRPr="00605E06">
        <w:rPr>
          <w:rFonts w:ascii="Times New Roman" w:eastAsia="Calibri" w:hAnsi="Times New Roman" w:cs="Times New Roman"/>
          <w:bCs/>
          <w:sz w:val="23"/>
          <w:szCs w:val="23"/>
          <w:lang w:val="en-GB"/>
        </w:rPr>
        <w:t>,</w:t>
      </w:r>
      <w:r w:rsidR="00AD3C7E" w:rsidRPr="00605E06">
        <w:rPr>
          <w:rFonts w:ascii="Times New Roman" w:eastAsia="Calibri" w:hAnsi="Times New Roman" w:cs="Times New Roman"/>
          <w:bCs/>
          <w:sz w:val="23"/>
          <w:szCs w:val="23"/>
          <w:lang w:val="en-GB"/>
        </w:rPr>
        <w:t xml:space="preserve"> </w:t>
      </w:r>
      <w:r w:rsidR="000F4711" w:rsidRPr="00605E06">
        <w:rPr>
          <w:rFonts w:ascii="Times New Roman" w:eastAsia="Calibri" w:hAnsi="Times New Roman" w:cs="Times New Roman"/>
          <w:bCs/>
          <w:sz w:val="23"/>
          <w:szCs w:val="23"/>
          <w:lang w:val="en-GB"/>
        </w:rPr>
        <w:t>2,031,451</w:t>
      </w:r>
      <w:r w:rsidR="00AD3C7E" w:rsidRPr="00605E06">
        <w:rPr>
          <w:rFonts w:ascii="Times New Roman" w:eastAsia="Calibri" w:hAnsi="Times New Roman" w:cs="Times New Roman"/>
          <w:bCs/>
          <w:sz w:val="23"/>
          <w:szCs w:val="23"/>
          <w:lang w:val="en-GB"/>
        </w:rPr>
        <w:t xml:space="preserve"> cases</w:t>
      </w:r>
      <w:r w:rsidR="00AC7874" w:rsidRPr="00605E06">
        <w:rPr>
          <w:rFonts w:ascii="Times New Roman" w:eastAsia="Calibri" w:hAnsi="Times New Roman" w:cs="Times New Roman"/>
          <w:bCs/>
          <w:sz w:val="23"/>
          <w:szCs w:val="23"/>
          <w:lang w:val="en-GB"/>
        </w:rPr>
        <w:t xml:space="preserve"> of infection</w:t>
      </w:r>
      <w:r w:rsidR="00AD3C7E" w:rsidRPr="00605E06">
        <w:rPr>
          <w:rFonts w:ascii="Times New Roman" w:eastAsia="Calibri" w:hAnsi="Times New Roman" w:cs="Times New Roman"/>
          <w:bCs/>
          <w:sz w:val="23"/>
          <w:szCs w:val="23"/>
          <w:lang w:val="en-GB"/>
        </w:rPr>
        <w:t xml:space="preserve"> have been confirmed along with </w:t>
      </w:r>
      <w:r w:rsidR="000F4711" w:rsidRPr="00605E06">
        <w:rPr>
          <w:rFonts w:ascii="Times New Roman" w:eastAsia="Calibri" w:hAnsi="Times New Roman" w:cs="Times New Roman"/>
          <w:bCs/>
          <w:sz w:val="23"/>
          <w:szCs w:val="23"/>
          <w:lang w:val="en-GB"/>
        </w:rPr>
        <w:t>29,389</w:t>
      </w:r>
      <w:r w:rsidR="00AD3C7E" w:rsidRPr="00605E06">
        <w:rPr>
          <w:rFonts w:ascii="Times New Roman" w:eastAsia="Calibri" w:hAnsi="Times New Roman" w:cs="Times New Roman"/>
          <w:bCs/>
          <w:sz w:val="23"/>
          <w:szCs w:val="23"/>
          <w:lang w:val="en-GB"/>
        </w:rPr>
        <w:t xml:space="preserve"> deaths</w:t>
      </w:r>
      <w:r w:rsidR="00FC7755" w:rsidRPr="00605E06">
        <w:rPr>
          <w:rFonts w:ascii="Times New Roman" w:eastAsia="Calibri" w:hAnsi="Times New Roman" w:cs="Times New Roman"/>
          <w:bCs/>
          <w:sz w:val="23"/>
          <w:szCs w:val="23"/>
          <w:lang w:val="en-GB"/>
        </w:rPr>
        <w:t xml:space="preserve"> </w:t>
      </w:r>
      <w:r w:rsidR="000F4711" w:rsidRPr="00605E06">
        <w:rPr>
          <w:rFonts w:ascii="Times New Roman" w:eastAsia="Calibri" w:hAnsi="Times New Roman" w:cs="Times New Roman"/>
          <w:bCs/>
          <w:sz w:val="23"/>
          <w:szCs w:val="23"/>
          <w:lang w:val="en-GB"/>
        </w:rPr>
        <w:t>(World Data, 2022</w:t>
      </w:r>
      <w:r w:rsidR="00FC7755" w:rsidRPr="00605E06">
        <w:rPr>
          <w:rFonts w:ascii="Times New Roman" w:eastAsia="Calibri" w:hAnsi="Times New Roman" w:cs="Times New Roman"/>
          <w:bCs/>
          <w:sz w:val="23"/>
          <w:szCs w:val="23"/>
          <w:lang w:val="en-GB"/>
        </w:rPr>
        <w:t>)</w:t>
      </w:r>
      <w:r w:rsidR="00F818A0" w:rsidRPr="00605E06">
        <w:rPr>
          <w:rFonts w:ascii="Times New Roman" w:eastAsia="Calibri" w:hAnsi="Times New Roman" w:cs="Times New Roman"/>
          <w:bCs/>
          <w:sz w:val="23"/>
          <w:szCs w:val="23"/>
          <w:lang w:val="en-GB"/>
        </w:rPr>
        <w:t>.</w:t>
      </w:r>
      <w:r w:rsidR="00B7629A" w:rsidRPr="00605E06">
        <w:rPr>
          <w:rFonts w:ascii="Times New Roman" w:eastAsia="Calibri" w:hAnsi="Times New Roman" w:cs="Times New Roman"/>
          <w:sz w:val="23"/>
          <w:szCs w:val="23"/>
          <w:lang w:val="en-AU"/>
        </w:rPr>
        <w:t xml:space="preserve"> This paper examines four of such challenges</w:t>
      </w:r>
      <w:r w:rsidR="0080262C" w:rsidRPr="00605E06">
        <w:rPr>
          <w:rFonts w:ascii="Times New Roman" w:eastAsia="Calibri" w:hAnsi="Times New Roman" w:cs="Times New Roman"/>
          <w:sz w:val="23"/>
          <w:szCs w:val="23"/>
          <w:lang w:val="en-AU"/>
        </w:rPr>
        <w:t xml:space="preserve"> related</w:t>
      </w:r>
      <w:r w:rsidR="00700294" w:rsidRPr="00605E06">
        <w:rPr>
          <w:rFonts w:ascii="Times New Roman" w:eastAsia="Calibri" w:hAnsi="Times New Roman" w:cs="Times New Roman"/>
          <w:sz w:val="23"/>
          <w:szCs w:val="23"/>
          <w:lang w:val="en-AU"/>
        </w:rPr>
        <w:t xml:space="preserve"> to the right to health</w:t>
      </w:r>
      <w:r w:rsidR="00B7629A" w:rsidRPr="00605E06">
        <w:rPr>
          <w:rFonts w:ascii="Times New Roman" w:eastAsia="Calibri" w:hAnsi="Times New Roman" w:cs="Times New Roman"/>
          <w:sz w:val="23"/>
          <w:szCs w:val="23"/>
          <w:lang w:val="en-AU"/>
        </w:rPr>
        <w:t xml:space="preserve"> such as </w:t>
      </w:r>
      <w:r w:rsidR="00826C13" w:rsidRPr="00605E06">
        <w:rPr>
          <w:rFonts w:ascii="Times New Roman" w:eastAsia="Calibri" w:hAnsi="Times New Roman" w:cs="Times New Roman"/>
          <w:sz w:val="23"/>
          <w:szCs w:val="23"/>
          <w:lang w:val="en-AU"/>
        </w:rPr>
        <w:t xml:space="preserve">the </w:t>
      </w:r>
      <w:r w:rsidR="00B7629A" w:rsidRPr="00605E06">
        <w:rPr>
          <w:rFonts w:ascii="Times New Roman" w:eastAsia="Calibri" w:hAnsi="Times New Roman" w:cs="Times New Roman"/>
          <w:sz w:val="23"/>
          <w:szCs w:val="23"/>
          <w:lang w:val="en-AU"/>
        </w:rPr>
        <w:t xml:space="preserve">adoption of preventive measures, access to health care, </w:t>
      </w:r>
      <w:r w:rsidR="0047307F" w:rsidRPr="00605E06">
        <w:rPr>
          <w:rFonts w:ascii="Times New Roman" w:eastAsia="Calibri" w:hAnsi="Times New Roman" w:cs="Times New Roman"/>
          <w:sz w:val="23"/>
          <w:szCs w:val="23"/>
          <w:lang w:val="en-AU"/>
        </w:rPr>
        <w:t>health care workers’ (HCWs)</w:t>
      </w:r>
      <w:r w:rsidR="00B7629A" w:rsidRPr="00605E06">
        <w:rPr>
          <w:rFonts w:ascii="Times New Roman" w:eastAsia="Calibri" w:hAnsi="Times New Roman" w:cs="Times New Roman"/>
          <w:sz w:val="23"/>
          <w:szCs w:val="23"/>
          <w:lang w:val="en-AU"/>
        </w:rPr>
        <w:t xml:space="preserve"> safety,</w:t>
      </w:r>
      <w:r w:rsidR="00121FFE" w:rsidRPr="00605E06">
        <w:rPr>
          <w:rFonts w:ascii="Times New Roman" w:eastAsia="Calibri" w:hAnsi="Times New Roman" w:cs="Times New Roman"/>
          <w:sz w:val="23"/>
          <w:szCs w:val="23"/>
          <w:lang w:val="en-AU"/>
        </w:rPr>
        <w:t xml:space="preserve"> and</w:t>
      </w:r>
      <w:r w:rsidR="00B7629A" w:rsidRPr="00605E06">
        <w:rPr>
          <w:rFonts w:ascii="Times New Roman" w:eastAsia="Calibri" w:hAnsi="Times New Roman" w:cs="Times New Roman"/>
          <w:sz w:val="23"/>
          <w:szCs w:val="23"/>
          <w:lang w:val="en-AU"/>
        </w:rPr>
        <w:t xml:space="preserve"> health-related rights amidst social distancing.</w:t>
      </w:r>
      <w:r w:rsidR="00446A91" w:rsidRPr="00605E06">
        <w:rPr>
          <w:rFonts w:ascii="Times New Roman" w:eastAsia="Calibri" w:hAnsi="Times New Roman" w:cs="Times New Roman"/>
          <w:bCs/>
          <w:sz w:val="23"/>
          <w:szCs w:val="23"/>
          <w:vertAlign w:val="superscript"/>
          <w:lang w:val="en-AU"/>
        </w:rPr>
        <w:endnoteReference w:id="1"/>
      </w:r>
      <w:r w:rsidR="00446A91" w:rsidRPr="00605E06">
        <w:rPr>
          <w:rFonts w:ascii="Times New Roman" w:eastAsia="Calibri" w:hAnsi="Times New Roman" w:cs="Times New Roman"/>
          <w:sz w:val="23"/>
          <w:szCs w:val="23"/>
          <w:lang w:val="en-AU"/>
        </w:rPr>
        <w:t xml:space="preserve"> </w:t>
      </w:r>
      <w:r w:rsidR="00446A91" w:rsidRPr="00605E06">
        <w:rPr>
          <w:rFonts w:ascii="Times New Roman" w:eastAsia="Calibri" w:hAnsi="Times New Roman" w:cs="Times New Roman"/>
          <w:bCs/>
          <w:sz w:val="23"/>
          <w:szCs w:val="23"/>
          <w:lang w:val="en-GB"/>
        </w:rPr>
        <w:t xml:space="preserve">It argues that Bangladesh has been unable to combat these challenges successfully and its inability is connected to the relative inattention paid to the right to health. </w:t>
      </w:r>
      <w:r w:rsidR="00446A91" w:rsidRPr="00605E06">
        <w:rPr>
          <w:rFonts w:ascii="Times New Roman" w:eastAsia="Calibri" w:hAnsi="Times New Roman" w:cs="Times New Roman"/>
          <w:sz w:val="23"/>
          <w:szCs w:val="23"/>
          <w:lang w:val="en-AU"/>
        </w:rPr>
        <w:t xml:space="preserve">It also argues that such inability has </w:t>
      </w:r>
      <w:r w:rsidR="00446A91" w:rsidRPr="00605E06">
        <w:rPr>
          <w:rFonts w:ascii="Times New Roman" w:eastAsia="Calibri" w:hAnsi="Times New Roman" w:cs="Times New Roman"/>
          <w:sz w:val="23"/>
          <w:szCs w:val="23"/>
          <w:lang w:val="en-AU"/>
        </w:rPr>
        <w:lastRenderedPageBreak/>
        <w:t>violated the right to health to its citizen</w:t>
      </w:r>
      <w:r w:rsidR="00D768DB" w:rsidRPr="00605E06">
        <w:rPr>
          <w:rFonts w:ascii="Times New Roman" w:eastAsia="Calibri" w:hAnsi="Times New Roman" w:cs="Times New Roman"/>
          <w:sz w:val="23"/>
          <w:szCs w:val="23"/>
          <w:lang w:val="en-AU"/>
        </w:rPr>
        <w:t>s</w:t>
      </w:r>
      <w:r w:rsidR="00446A91" w:rsidRPr="00605E06">
        <w:rPr>
          <w:rFonts w:ascii="Times New Roman" w:eastAsia="Calibri" w:hAnsi="Times New Roman" w:cs="Times New Roman"/>
          <w:sz w:val="23"/>
          <w:szCs w:val="23"/>
          <w:lang w:val="en-AU"/>
        </w:rPr>
        <w:t xml:space="preserve"> secured under the international and national human rights obligations of Bangladesh.</w:t>
      </w:r>
      <w:r w:rsidR="00C6384F" w:rsidRPr="00605E06">
        <w:rPr>
          <w:rFonts w:ascii="Times New Roman" w:eastAsia="Calibri" w:hAnsi="Times New Roman" w:cs="Times New Roman"/>
          <w:sz w:val="23"/>
          <w:szCs w:val="23"/>
          <w:lang w:val="en-AU"/>
        </w:rPr>
        <w:t xml:space="preserve"> The paper also </w:t>
      </w:r>
      <w:r w:rsidR="00543BFD" w:rsidRPr="00605E06">
        <w:rPr>
          <w:rFonts w:ascii="Times New Roman" w:eastAsia="Calibri" w:hAnsi="Times New Roman" w:cs="Times New Roman"/>
          <w:sz w:val="23"/>
          <w:szCs w:val="23"/>
          <w:lang w:val="en-AU"/>
        </w:rPr>
        <w:t>explain</w:t>
      </w:r>
      <w:r w:rsidR="00C6384F" w:rsidRPr="00605E06">
        <w:rPr>
          <w:rFonts w:ascii="Times New Roman" w:eastAsia="Calibri" w:hAnsi="Times New Roman" w:cs="Times New Roman"/>
          <w:sz w:val="23"/>
          <w:szCs w:val="23"/>
          <w:lang w:val="en-AU"/>
        </w:rPr>
        <w:t>s the intricate connection</w:t>
      </w:r>
      <w:r w:rsidR="00F23002" w:rsidRPr="00605E06">
        <w:rPr>
          <w:rFonts w:ascii="Times New Roman" w:eastAsia="Calibri" w:hAnsi="Times New Roman" w:cs="Times New Roman"/>
          <w:sz w:val="23"/>
          <w:szCs w:val="23"/>
          <w:lang w:val="en-AU"/>
        </w:rPr>
        <w:t xml:space="preserve"> and interdependency between</w:t>
      </w:r>
      <w:r w:rsidR="00C6384F" w:rsidRPr="00605E06">
        <w:rPr>
          <w:rFonts w:ascii="Times New Roman" w:eastAsia="Calibri" w:hAnsi="Times New Roman" w:cs="Times New Roman"/>
          <w:sz w:val="23"/>
          <w:szCs w:val="23"/>
          <w:lang w:val="en-AU"/>
        </w:rPr>
        <w:t xml:space="preserve"> health rights and social work practices by</w:t>
      </w:r>
      <w:r w:rsidR="00543BFD" w:rsidRPr="00605E06">
        <w:rPr>
          <w:rFonts w:ascii="Times New Roman" w:eastAsia="Calibri" w:hAnsi="Times New Roman" w:cs="Times New Roman"/>
          <w:sz w:val="23"/>
          <w:szCs w:val="23"/>
          <w:lang w:val="en-AU"/>
        </w:rPr>
        <w:t xml:space="preserve"> exploring the potential scopes where</w:t>
      </w:r>
      <w:r w:rsidR="00F23002" w:rsidRPr="00605E06">
        <w:rPr>
          <w:rFonts w:ascii="Times New Roman" w:eastAsia="Calibri" w:hAnsi="Times New Roman" w:cs="Times New Roman"/>
          <w:sz w:val="23"/>
          <w:szCs w:val="23"/>
          <w:lang w:val="en-AU"/>
        </w:rPr>
        <w:t xml:space="preserve"> social work services could complement the healthcare system</w:t>
      </w:r>
      <w:r w:rsidR="00543BFD" w:rsidRPr="00605E06">
        <w:rPr>
          <w:rFonts w:ascii="Times New Roman" w:eastAsia="Calibri" w:hAnsi="Times New Roman" w:cs="Times New Roman"/>
          <w:sz w:val="23"/>
          <w:szCs w:val="23"/>
          <w:lang w:val="en-AU"/>
        </w:rPr>
        <w:t>,</w:t>
      </w:r>
      <w:r w:rsidR="00C6384F" w:rsidRPr="00605E06">
        <w:rPr>
          <w:rFonts w:ascii="Times New Roman" w:eastAsia="Calibri" w:hAnsi="Times New Roman" w:cs="Times New Roman"/>
          <w:sz w:val="23"/>
          <w:szCs w:val="23"/>
          <w:lang w:val="en-AU"/>
        </w:rPr>
        <w:t xml:space="preserve"> </w:t>
      </w:r>
      <w:r w:rsidR="00543BFD" w:rsidRPr="00605E06">
        <w:rPr>
          <w:rFonts w:ascii="Times New Roman" w:eastAsia="Calibri" w:hAnsi="Times New Roman" w:cs="Times New Roman"/>
          <w:sz w:val="23"/>
          <w:szCs w:val="23"/>
          <w:lang w:val="en-AU"/>
        </w:rPr>
        <w:t xml:space="preserve">and </w:t>
      </w:r>
      <w:r w:rsidR="00FF057F" w:rsidRPr="00605E06">
        <w:rPr>
          <w:rFonts w:ascii="Times New Roman" w:eastAsia="Calibri" w:hAnsi="Times New Roman" w:cs="Times New Roman"/>
          <w:sz w:val="23"/>
          <w:szCs w:val="23"/>
          <w:lang w:val="en-AU"/>
        </w:rPr>
        <w:t>by inquiring into the challenges faced by the social workers due to non-protection of healthcare and non-recognition of health right as a fundamental human right</w:t>
      </w:r>
      <w:r w:rsidR="00C6384F" w:rsidRPr="00605E06">
        <w:rPr>
          <w:rFonts w:ascii="Times New Roman" w:eastAsia="Calibri" w:hAnsi="Times New Roman" w:cs="Times New Roman"/>
          <w:sz w:val="23"/>
          <w:szCs w:val="23"/>
          <w:lang w:val="en-AU"/>
        </w:rPr>
        <w:t>.</w:t>
      </w:r>
      <w:r w:rsidR="00446A91" w:rsidRPr="00605E06">
        <w:rPr>
          <w:rFonts w:ascii="Times New Roman" w:eastAsia="Calibri" w:hAnsi="Times New Roman" w:cs="Times New Roman"/>
          <w:sz w:val="23"/>
          <w:szCs w:val="23"/>
          <w:lang w:val="en-AU"/>
        </w:rPr>
        <w:t xml:space="preserve"> </w:t>
      </w:r>
      <w:r w:rsidR="00826C13" w:rsidRPr="00605E06">
        <w:rPr>
          <w:rFonts w:ascii="Times New Roman" w:hAnsi="Times New Roman" w:cs="Times New Roman"/>
          <w:sz w:val="23"/>
          <w:szCs w:val="23"/>
        </w:rPr>
        <w:t xml:space="preserve">After </w:t>
      </w:r>
      <w:r w:rsidR="00446A91" w:rsidRPr="00605E06">
        <w:rPr>
          <w:rFonts w:ascii="Times New Roman" w:hAnsi="Times New Roman" w:cs="Times New Roman"/>
          <w:sz w:val="23"/>
          <w:szCs w:val="23"/>
        </w:rPr>
        <w:t xml:space="preserve">clarification of </w:t>
      </w:r>
      <w:r w:rsidR="00826C13" w:rsidRPr="00605E06">
        <w:rPr>
          <w:rFonts w:ascii="Times New Roman" w:hAnsi="Times New Roman" w:cs="Times New Roman"/>
          <w:sz w:val="23"/>
          <w:szCs w:val="23"/>
        </w:rPr>
        <w:t xml:space="preserve">the </w:t>
      </w:r>
      <w:r w:rsidR="00446A91" w:rsidRPr="00605E06">
        <w:rPr>
          <w:rFonts w:ascii="Times New Roman" w:hAnsi="Times New Roman" w:cs="Times New Roman"/>
          <w:sz w:val="23"/>
          <w:szCs w:val="23"/>
        </w:rPr>
        <w:t>legal obligation of Bangladesh towards the right to health, this paper explores these challenges through a viewpoint methodology.</w:t>
      </w:r>
      <w:r w:rsidR="00446A91" w:rsidRPr="00605E06">
        <w:rPr>
          <w:rStyle w:val="EndnoteReference"/>
          <w:rFonts w:ascii="Times New Roman" w:eastAsia="Calibri" w:hAnsi="Times New Roman" w:cs="Times New Roman"/>
          <w:bCs/>
          <w:sz w:val="23"/>
          <w:szCs w:val="23"/>
        </w:rPr>
        <w:endnoteReference w:id="2"/>
      </w:r>
      <w:r w:rsidR="00446A91" w:rsidRPr="00605E06">
        <w:rPr>
          <w:rFonts w:ascii="Times New Roman" w:hAnsi="Times New Roman" w:cs="Times New Roman"/>
          <w:sz w:val="23"/>
          <w:szCs w:val="23"/>
        </w:rPr>
        <w:t xml:space="preserve"> It </w:t>
      </w:r>
      <w:r w:rsidR="00446A91" w:rsidRPr="00605E06">
        <w:rPr>
          <w:rFonts w:ascii="Times New Roman" w:eastAsia="Calibri" w:hAnsi="Times New Roman" w:cs="Times New Roman"/>
          <w:sz w:val="23"/>
          <w:szCs w:val="23"/>
          <w:lang w:val="en-GB"/>
        </w:rPr>
        <w:t>concludes with a mitigating recommendatory pursuit towards a solution to overcome these challenges, which can be helpful to secure</w:t>
      </w:r>
      <w:r w:rsidR="00826C13" w:rsidRPr="00605E06">
        <w:rPr>
          <w:rFonts w:ascii="Times New Roman" w:eastAsia="Calibri" w:hAnsi="Times New Roman" w:cs="Times New Roman"/>
          <w:sz w:val="23"/>
          <w:szCs w:val="23"/>
          <w:lang w:val="en-GB"/>
        </w:rPr>
        <w:t xml:space="preserve"> the</w:t>
      </w:r>
      <w:r w:rsidR="00446A91" w:rsidRPr="00605E06">
        <w:rPr>
          <w:rFonts w:ascii="Times New Roman" w:eastAsia="Calibri" w:hAnsi="Times New Roman" w:cs="Times New Roman"/>
          <w:sz w:val="23"/>
          <w:szCs w:val="23"/>
          <w:lang w:val="en-GB"/>
        </w:rPr>
        <w:t xml:space="preserve"> human right to health in Bangladesh should a </w:t>
      </w:r>
      <w:r w:rsidR="00781A86" w:rsidRPr="00605E06">
        <w:rPr>
          <w:rFonts w:ascii="Times New Roman" w:eastAsia="Calibri" w:hAnsi="Times New Roman" w:cs="Times New Roman"/>
          <w:sz w:val="23"/>
          <w:szCs w:val="23"/>
          <w:lang w:val="en-GB"/>
        </w:rPr>
        <w:t>similar situation transpire</w:t>
      </w:r>
      <w:r w:rsidR="00446A91" w:rsidRPr="00605E06">
        <w:rPr>
          <w:rFonts w:ascii="Times New Roman" w:eastAsia="Calibri" w:hAnsi="Times New Roman" w:cs="Times New Roman"/>
          <w:sz w:val="23"/>
          <w:szCs w:val="23"/>
          <w:lang w:val="en-GB"/>
        </w:rPr>
        <w:t xml:space="preserve"> in the future.</w:t>
      </w:r>
    </w:p>
    <w:p w14:paraId="135C666D" w14:textId="77777777" w:rsidR="00446A91" w:rsidRPr="00605E06" w:rsidRDefault="00446A91" w:rsidP="001479AA">
      <w:pPr>
        <w:shd w:val="clear" w:color="auto" w:fill="FFFFFF"/>
        <w:spacing w:before="308" w:after="154" w:line="360" w:lineRule="auto"/>
        <w:jc w:val="both"/>
        <w:outlineLvl w:val="2"/>
        <w:rPr>
          <w:rFonts w:ascii="Times New Roman" w:hAnsi="Times New Roman" w:cs="Times New Roman"/>
          <w:b/>
          <w:sz w:val="23"/>
          <w:szCs w:val="23"/>
        </w:rPr>
      </w:pPr>
      <w:r w:rsidRPr="00605E06">
        <w:rPr>
          <w:rFonts w:ascii="Times New Roman" w:hAnsi="Times New Roman" w:cs="Times New Roman"/>
          <w:b/>
          <w:sz w:val="23"/>
          <w:szCs w:val="23"/>
        </w:rPr>
        <w:t>Right to health: Obligations of Bangladesh</w:t>
      </w:r>
    </w:p>
    <w:p w14:paraId="5AD20EAE" w14:textId="58DCFA2E" w:rsidR="00446A91" w:rsidRPr="00605E06" w:rsidRDefault="00446A91" w:rsidP="001479AA">
      <w:pPr>
        <w:shd w:val="clear" w:color="auto" w:fill="FFFFFF"/>
        <w:spacing w:before="308" w:after="154" w:line="360" w:lineRule="auto"/>
        <w:jc w:val="both"/>
        <w:outlineLvl w:val="2"/>
        <w:rPr>
          <w:rFonts w:ascii="Times New Roman" w:hAnsi="Times New Roman" w:cs="Times New Roman"/>
          <w:sz w:val="23"/>
          <w:szCs w:val="23"/>
          <w:shd w:val="clear" w:color="auto" w:fill="FFFFFF"/>
        </w:rPr>
      </w:pPr>
      <w:r w:rsidRPr="00605E06">
        <w:rPr>
          <w:rFonts w:ascii="Times New Roman" w:hAnsi="Times New Roman" w:cs="Times New Roman"/>
          <w:sz w:val="23"/>
          <w:szCs w:val="23"/>
          <w:shd w:val="clear" w:color="auto" w:fill="FFFFFF"/>
        </w:rPr>
        <w:t xml:space="preserve">The provision of health rights in international human rights law imposes an obligation upon the state to provide minimum care to every </w:t>
      </w:r>
      <w:r w:rsidR="009C07C6" w:rsidRPr="00605E06">
        <w:rPr>
          <w:rFonts w:ascii="Times New Roman" w:hAnsi="Times New Roman" w:cs="Times New Roman"/>
          <w:sz w:val="23"/>
          <w:szCs w:val="23"/>
          <w:shd w:val="clear" w:color="auto" w:fill="FFFFFF"/>
        </w:rPr>
        <w:t>individual (</w:t>
      </w:r>
      <w:proofErr w:type="spellStart"/>
      <w:r w:rsidR="004C0D86" w:rsidRPr="00605E06">
        <w:rPr>
          <w:rFonts w:ascii="Times New Roman" w:hAnsi="Times New Roman" w:cs="Times New Roman"/>
          <w:sz w:val="23"/>
          <w:szCs w:val="23"/>
          <w:shd w:val="clear" w:color="auto" w:fill="FFFFFF"/>
        </w:rPr>
        <w:t>Choolayil</w:t>
      </w:r>
      <w:proofErr w:type="spellEnd"/>
      <w:r w:rsidR="004C0D86" w:rsidRPr="00605E06">
        <w:rPr>
          <w:rFonts w:ascii="Times New Roman" w:hAnsi="Times New Roman" w:cs="Times New Roman"/>
          <w:sz w:val="23"/>
          <w:szCs w:val="23"/>
          <w:shd w:val="clear" w:color="auto" w:fill="FFFFFF"/>
        </w:rPr>
        <w:t xml:space="preserve"> &amp; </w:t>
      </w:r>
      <w:proofErr w:type="spellStart"/>
      <w:r w:rsidR="004C0D86" w:rsidRPr="00605E06">
        <w:rPr>
          <w:rFonts w:ascii="Times New Roman" w:hAnsi="Times New Roman" w:cs="Times New Roman"/>
          <w:sz w:val="23"/>
          <w:szCs w:val="23"/>
          <w:shd w:val="clear" w:color="auto" w:fill="FFFFFF"/>
        </w:rPr>
        <w:t>Putran</w:t>
      </w:r>
      <w:proofErr w:type="spellEnd"/>
      <w:r w:rsidR="004C0D86" w:rsidRPr="00605E06">
        <w:rPr>
          <w:rFonts w:ascii="Times New Roman" w:hAnsi="Times New Roman" w:cs="Times New Roman"/>
          <w:sz w:val="23"/>
          <w:szCs w:val="23"/>
          <w:shd w:val="clear" w:color="auto" w:fill="FFFFFF"/>
        </w:rPr>
        <w:t>, 2021</w:t>
      </w:r>
      <w:r w:rsidR="009C07C6" w:rsidRPr="00605E06">
        <w:rPr>
          <w:rFonts w:ascii="Times New Roman" w:hAnsi="Times New Roman" w:cs="Times New Roman"/>
          <w:sz w:val="23"/>
          <w:szCs w:val="23"/>
          <w:shd w:val="clear" w:color="auto" w:fill="FFFFFF"/>
        </w:rPr>
        <w:t>).</w:t>
      </w:r>
      <w:r w:rsidRPr="00605E06">
        <w:rPr>
          <w:rFonts w:ascii="Times New Roman" w:hAnsi="Times New Roman" w:cs="Times New Roman"/>
          <w:sz w:val="23"/>
          <w:szCs w:val="23"/>
          <w:shd w:val="clear" w:color="auto" w:fill="FFFFFF"/>
        </w:rPr>
        <w:t xml:space="preserve"> The right to health imposes three obligations on states, 1) to respect, 2) to protect, and 3) to fulfil and to promote the enjoyment of the right to health (</w:t>
      </w:r>
      <w:proofErr w:type="spellStart"/>
      <w:r w:rsidRPr="00605E06">
        <w:rPr>
          <w:rFonts w:ascii="Times New Roman" w:hAnsi="Times New Roman" w:cs="Times New Roman"/>
          <w:sz w:val="23"/>
          <w:szCs w:val="23"/>
          <w:shd w:val="clear" w:color="auto" w:fill="FFFFFF"/>
        </w:rPr>
        <w:t>Gostin</w:t>
      </w:r>
      <w:proofErr w:type="spellEnd"/>
      <w:r w:rsidRPr="00605E06">
        <w:rPr>
          <w:rFonts w:ascii="Times New Roman" w:hAnsi="Times New Roman" w:cs="Times New Roman"/>
          <w:sz w:val="23"/>
          <w:szCs w:val="23"/>
          <w:shd w:val="clear" w:color="auto" w:fill="FFFFFF"/>
        </w:rPr>
        <w:t>, 2001, p. 31). The principles of equality and non-discrimination also require the state to ensure the right to health to its citizens irrespective of social strata, race, class, sex, and religion (</w:t>
      </w:r>
      <w:r w:rsidRPr="00605E06">
        <w:rPr>
          <w:rFonts w:ascii="Times New Roman" w:hAnsi="Times New Roman" w:cs="Times New Roman"/>
          <w:sz w:val="23"/>
          <w:szCs w:val="23"/>
        </w:rPr>
        <w:t>Tobin, 2012</w:t>
      </w:r>
      <w:r w:rsidR="0013504F" w:rsidRPr="00605E06">
        <w:rPr>
          <w:rFonts w:ascii="Times New Roman" w:hAnsi="Times New Roman" w:cs="Times New Roman"/>
          <w:sz w:val="23"/>
          <w:szCs w:val="23"/>
        </w:rPr>
        <w:t>, p. 234</w:t>
      </w:r>
      <w:r w:rsidRPr="00605E06">
        <w:rPr>
          <w:rFonts w:ascii="Times New Roman" w:hAnsi="Times New Roman" w:cs="Times New Roman"/>
          <w:sz w:val="23"/>
          <w:szCs w:val="23"/>
        </w:rPr>
        <w:t>)</w:t>
      </w:r>
      <w:r w:rsidRPr="00605E06">
        <w:rPr>
          <w:rFonts w:ascii="Times New Roman" w:hAnsi="Times New Roman" w:cs="Times New Roman"/>
          <w:sz w:val="23"/>
          <w:szCs w:val="23"/>
          <w:shd w:val="clear" w:color="auto" w:fill="FFFFFF"/>
        </w:rPr>
        <w:t>. Although social, financial, and political factors often pose major impediments to carry out the states’ obligation evenly in developing countries like Bangladesh, any retrogressive measures by the government must be an antithesis to</w:t>
      </w:r>
      <w:r w:rsidR="007049AD" w:rsidRPr="00605E06">
        <w:rPr>
          <w:rFonts w:ascii="Times New Roman" w:hAnsi="Times New Roman" w:cs="Times New Roman"/>
          <w:sz w:val="23"/>
          <w:szCs w:val="23"/>
          <w:shd w:val="clear" w:color="auto" w:fill="FFFFFF"/>
        </w:rPr>
        <w:t xml:space="preserve"> obligations of</w:t>
      </w:r>
      <w:r w:rsidRPr="00605E06">
        <w:rPr>
          <w:rFonts w:ascii="Times New Roman" w:hAnsi="Times New Roman" w:cs="Times New Roman"/>
          <w:sz w:val="23"/>
          <w:szCs w:val="23"/>
          <w:shd w:val="clear" w:color="auto" w:fill="FFFFFF"/>
        </w:rPr>
        <w:t xml:space="preserve"> international hum</w:t>
      </w:r>
      <w:r w:rsidR="00B87B30" w:rsidRPr="00605E06">
        <w:rPr>
          <w:rFonts w:ascii="Times New Roman" w:hAnsi="Times New Roman" w:cs="Times New Roman"/>
          <w:sz w:val="23"/>
          <w:szCs w:val="23"/>
          <w:shd w:val="clear" w:color="auto" w:fill="FFFFFF"/>
        </w:rPr>
        <w:t>an rights law and national law/C</w:t>
      </w:r>
      <w:r w:rsidRPr="00605E06">
        <w:rPr>
          <w:rFonts w:ascii="Times New Roman" w:hAnsi="Times New Roman" w:cs="Times New Roman"/>
          <w:sz w:val="23"/>
          <w:szCs w:val="23"/>
          <w:shd w:val="clear" w:color="auto" w:fill="FFFFFF"/>
        </w:rPr>
        <w:t>onstitu</w:t>
      </w:r>
      <w:r w:rsidR="007049AD" w:rsidRPr="00605E06">
        <w:rPr>
          <w:rFonts w:ascii="Times New Roman" w:hAnsi="Times New Roman" w:cs="Times New Roman"/>
          <w:sz w:val="23"/>
          <w:szCs w:val="23"/>
          <w:shd w:val="clear" w:color="auto" w:fill="FFFFFF"/>
        </w:rPr>
        <w:t xml:space="preserve">tion which </w:t>
      </w:r>
      <w:r w:rsidR="009A0F1F" w:rsidRPr="00605E06">
        <w:rPr>
          <w:rFonts w:ascii="Times New Roman" w:hAnsi="Times New Roman" w:cs="Times New Roman"/>
          <w:sz w:val="23"/>
          <w:szCs w:val="23"/>
          <w:shd w:val="clear" w:color="auto" w:fill="FFFFFF"/>
        </w:rPr>
        <w:t xml:space="preserve">primarily </w:t>
      </w:r>
      <w:r w:rsidR="007049AD" w:rsidRPr="00605E06">
        <w:rPr>
          <w:rFonts w:ascii="Times New Roman" w:hAnsi="Times New Roman" w:cs="Times New Roman"/>
          <w:sz w:val="23"/>
          <w:szCs w:val="23"/>
          <w:shd w:val="clear" w:color="auto" w:fill="FFFFFF"/>
        </w:rPr>
        <w:t>requires the government</w:t>
      </w:r>
      <w:r w:rsidRPr="00605E06">
        <w:rPr>
          <w:rFonts w:ascii="Times New Roman" w:hAnsi="Times New Roman" w:cs="Times New Roman"/>
          <w:sz w:val="23"/>
          <w:szCs w:val="23"/>
          <w:shd w:val="clear" w:color="auto" w:fill="FFFFFF"/>
        </w:rPr>
        <w:t xml:space="preserve"> to secure health rights of its citizens (</w:t>
      </w:r>
      <w:r w:rsidRPr="00605E06">
        <w:rPr>
          <w:rFonts w:ascii="Times New Roman" w:hAnsi="Times New Roman" w:cs="Times New Roman"/>
          <w:sz w:val="23"/>
          <w:szCs w:val="23"/>
        </w:rPr>
        <w:t>O’Connell, et al</w:t>
      </w:r>
      <w:r w:rsidRPr="00605E06">
        <w:rPr>
          <w:rFonts w:ascii="Times New Roman" w:hAnsi="Times New Roman" w:cs="Times New Roman"/>
          <w:sz w:val="23"/>
          <w:szCs w:val="23"/>
          <w:shd w:val="clear" w:color="auto" w:fill="FFFFFF"/>
        </w:rPr>
        <w:t xml:space="preserve">., 2014). </w:t>
      </w:r>
    </w:p>
    <w:p w14:paraId="478A140F" w14:textId="77777777" w:rsidR="00446A91" w:rsidRPr="00605E06" w:rsidRDefault="00446A91" w:rsidP="001479AA">
      <w:pPr>
        <w:shd w:val="clear" w:color="auto" w:fill="FFFFFF"/>
        <w:spacing w:before="308" w:after="154" w:line="360" w:lineRule="auto"/>
        <w:jc w:val="both"/>
        <w:outlineLvl w:val="2"/>
        <w:rPr>
          <w:rFonts w:ascii="Times New Roman" w:hAnsi="Times New Roman" w:cs="Times New Roman"/>
          <w:sz w:val="23"/>
          <w:szCs w:val="23"/>
          <w:shd w:val="clear" w:color="auto" w:fill="FFFFFF"/>
        </w:rPr>
      </w:pPr>
      <w:r w:rsidRPr="00605E06">
        <w:rPr>
          <w:rFonts w:ascii="Times New Roman" w:hAnsi="Times New Roman" w:cs="Times New Roman"/>
          <w:bCs/>
          <w:sz w:val="23"/>
          <w:szCs w:val="23"/>
        </w:rPr>
        <w:t xml:space="preserve">Bangladesh has both international and national obligations to ensure the right to health to its citizens as discussed in the next sections.  </w:t>
      </w:r>
    </w:p>
    <w:p w14:paraId="17305E0A" w14:textId="26A54CC6" w:rsidR="00446A91" w:rsidRPr="00605E06" w:rsidRDefault="00446A91" w:rsidP="001479AA">
      <w:pPr>
        <w:shd w:val="clear" w:color="auto" w:fill="FFFFFF"/>
        <w:spacing w:before="308" w:after="154" w:line="360" w:lineRule="auto"/>
        <w:jc w:val="both"/>
        <w:outlineLvl w:val="2"/>
        <w:rPr>
          <w:rFonts w:ascii="Times New Roman" w:hAnsi="Times New Roman" w:cs="Times New Roman"/>
          <w:bCs/>
          <w:sz w:val="23"/>
          <w:szCs w:val="23"/>
        </w:rPr>
      </w:pPr>
      <w:r w:rsidRPr="00605E06">
        <w:rPr>
          <w:rFonts w:ascii="Times New Roman" w:hAnsi="Times New Roman" w:cs="Times New Roman"/>
          <w:b/>
          <w:sz w:val="23"/>
          <w:szCs w:val="23"/>
        </w:rPr>
        <w:t xml:space="preserve">International obligation:  </w:t>
      </w:r>
      <w:r w:rsidRPr="00605E06">
        <w:rPr>
          <w:rFonts w:ascii="Times New Roman" w:hAnsi="Times New Roman" w:cs="Times New Roman"/>
          <w:sz w:val="23"/>
          <w:szCs w:val="23"/>
        </w:rPr>
        <w:t>Bangladesh adopts a dualist a</w:t>
      </w:r>
      <w:r w:rsidR="008750D8" w:rsidRPr="00605E06">
        <w:rPr>
          <w:rFonts w:ascii="Times New Roman" w:hAnsi="Times New Roman" w:cs="Times New Roman"/>
          <w:sz w:val="23"/>
          <w:szCs w:val="23"/>
        </w:rPr>
        <w:t>pproach to international law, according to</w:t>
      </w:r>
      <w:r w:rsidRPr="00605E06">
        <w:rPr>
          <w:rFonts w:ascii="Times New Roman" w:hAnsi="Times New Roman" w:cs="Times New Roman"/>
          <w:sz w:val="23"/>
          <w:szCs w:val="23"/>
        </w:rPr>
        <w:t xml:space="preserve"> which</w:t>
      </w:r>
      <w:r w:rsidR="008750D8" w:rsidRPr="00605E06">
        <w:rPr>
          <w:rFonts w:ascii="Times New Roman" w:hAnsi="Times New Roman" w:cs="Times New Roman"/>
          <w:sz w:val="23"/>
          <w:szCs w:val="23"/>
        </w:rPr>
        <w:t xml:space="preserve">, “international law is not directly applicable unless those laws are integrated into the domestic legislation” </w:t>
      </w:r>
      <w:r w:rsidRPr="00605E06">
        <w:rPr>
          <w:rFonts w:ascii="Times New Roman" w:hAnsi="Times New Roman" w:cs="Times New Roman"/>
          <w:sz w:val="23"/>
          <w:szCs w:val="23"/>
        </w:rPr>
        <w:t>(Richardson &amp; Hosain, 2015</w:t>
      </w:r>
      <w:r w:rsidR="008750D8" w:rsidRPr="00605E06">
        <w:rPr>
          <w:rFonts w:ascii="Times New Roman" w:hAnsi="Times New Roman" w:cs="Times New Roman"/>
          <w:sz w:val="23"/>
          <w:szCs w:val="23"/>
        </w:rPr>
        <w:t>, p. 214</w:t>
      </w:r>
      <w:r w:rsidRPr="00605E06">
        <w:rPr>
          <w:rFonts w:ascii="Times New Roman" w:hAnsi="Times New Roman" w:cs="Times New Roman"/>
          <w:sz w:val="23"/>
          <w:szCs w:val="23"/>
        </w:rPr>
        <w:t xml:space="preserve">). In consonance with its progressive constitutional aspirations, Bangladesh acceded to most of the treaties and conventions that provide for </w:t>
      </w:r>
      <w:r w:rsidR="004315C9" w:rsidRPr="00605E06">
        <w:rPr>
          <w:rFonts w:ascii="Times New Roman" w:hAnsi="Times New Roman" w:cs="Times New Roman"/>
          <w:sz w:val="23"/>
          <w:szCs w:val="23"/>
        </w:rPr>
        <w:t xml:space="preserve">the </w:t>
      </w:r>
      <w:r w:rsidRPr="00605E06">
        <w:rPr>
          <w:rFonts w:ascii="Times New Roman" w:hAnsi="Times New Roman" w:cs="Times New Roman"/>
          <w:sz w:val="23"/>
          <w:szCs w:val="23"/>
        </w:rPr>
        <w:t>right to health from time to time</w:t>
      </w:r>
      <w:r w:rsidR="004315C9" w:rsidRPr="00605E06">
        <w:rPr>
          <w:rFonts w:ascii="Times New Roman" w:hAnsi="Times New Roman" w:cs="Times New Roman"/>
          <w:sz w:val="23"/>
          <w:szCs w:val="23"/>
        </w:rPr>
        <w:t>,</w:t>
      </w:r>
      <w:r w:rsidRPr="00605E06">
        <w:rPr>
          <w:rFonts w:ascii="Times New Roman" w:hAnsi="Times New Roman" w:cs="Times New Roman"/>
          <w:sz w:val="23"/>
          <w:szCs w:val="23"/>
        </w:rPr>
        <w:t xml:space="preserve"> and hence, it got international obligations to comply with the specific </w:t>
      </w:r>
      <w:r w:rsidRPr="00605E06">
        <w:rPr>
          <w:rFonts w:ascii="Times New Roman" w:hAnsi="Times New Roman" w:cs="Times New Roman"/>
          <w:sz w:val="23"/>
          <w:szCs w:val="23"/>
        </w:rPr>
        <w:lastRenderedPageBreak/>
        <w:t>provisions related to health rights under several instruments including the International Covenant on Civil and Political Rights (ICCPR) and the ICESCR.</w:t>
      </w:r>
    </w:p>
    <w:p w14:paraId="35947043" w14:textId="3BEFBCAA" w:rsidR="00446A91" w:rsidRPr="00605E06" w:rsidRDefault="00446A91" w:rsidP="001479AA">
      <w:pPr>
        <w:shd w:val="clear" w:color="auto" w:fill="FFFFFF"/>
        <w:spacing w:before="308" w:after="154" w:line="360" w:lineRule="auto"/>
        <w:jc w:val="both"/>
        <w:outlineLvl w:val="2"/>
        <w:rPr>
          <w:rFonts w:ascii="Times New Roman" w:hAnsi="Times New Roman" w:cs="Times New Roman"/>
          <w:sz w:val="23"/>
          <w:szCs w:val="23"/>
        </w:rPr>
      </w:pPr>
      <w:r w:rsidRPr="00605E06">
        <w:rPr>
          <w:rFonts w:ascii="Times New Roman" w:hAnsi="Times New Roman" w:cs="Times New Roman"/>
          <w:sz w:val="23"/>
          <w:szCs w:val="23"/>
        </w:rPr>
        <w:t xml:space="preserve">Article 6 (1) of the ICCPR, </w:t>
      </w:r>
      <w:r w:rsidRPr="00605E06">
        <w:rPr>
          <w:rFonts w:ascii="Times New Roman" w:eastAsia="Times New Roman" w:hAnsi="Times New Roman" w:cs="Times New Roman"/>
          <w:bCs/>
          <w:sz w:val="23"/>
          <w:szCs w:val="23"/>
        </w:rPr>
        <w:t>acceded</w:t>
      </w:r>
      <w:r w:rsidRPr="00605E06">
        <w:rPr>
          <w:rFonts w:ascii="Times New Roman" w:hAnsi="Times New Roman" w:cs="Times New Roman"/>
          <w:sz w:val="23"/>
          <w:szCs w:val="23"/>
        </w:rPr>
        <w:t xml:space="preserve"> by Bangladesh on 6 September 2000, protects the right to life, which the states are bound to ensure for all individuals within its territory without any discrimination (Arts 2(1), 26).</w:t>
      </w:r>
      <w:r w:rsidRPr="00605E06">
        <w:rPr>
          <w:rFonts w:ascii="Times New Roman" w:hAnsi="Times New Roman" w:cs="Times New Roman"/>
          <w:sz w:val="23"/>
          <w:szCs w:val="23"/>
          <w:shd w:val="clear" w:color="auto" w:fill="FFFFFF"/>
        </w:rPr>
        <w:t xml:space="preserve"> The Human Rights Committee (2018, para 26) in its General Comment observed that “the duty to protect life also implies that States parties should take appropriate measures to address the general conditions in society that may give rise to direct threats to life or prevent individuals from enjoying their </w:t>
      </w:r>
      <w:r w:rsidR="00237021" w:rsidRPr="00605E06">
        <w:rPr>
          <w:rFonts w:ascii="Times New Roman" w:hAnsi="Times New Roman" w:cs="Times New Roman"/>
          <w:sz w:val="23"/>
          <w:szCs w:val="23"/>
          <w:shd w:val="clear" w:color="auto" w:fill="FFFFFF"/>
        </w:rPr>
        <w:t>right</w:t>
      </w:r>
      <w:r w:rsidR="00811375" w:rsidRPr="00605E06">
        <w:rPr>
          <w:rFonts w:ascii="Times New Roman" w:hAnsi="Times New Roman" w:cs="Times New Roman"/>
          <w:sz w:val="23"/>
          <w:szCs w:val="23"/>
          <w:shd w:val="clear" w:color="auto" w:fill="FFFFFF"/>
        </w:rPr>
        <w:t xml:space="preserve"> to</w:t>
      </w:r>
      <w:r w:rsidR="004A61BC" w:rsidRPr="00605E06">
        <w:rPr>
          <w:rFonts w:ascii="Times New Roman" w:hAnsi="Times New Roman" w:cs="Times New Roman"/>
          <w:sz w:val="23"/>
          <w:szCs w:val="23"/>
          <w:shd w:val="clear" w:color="auto" w:fill="FFFFFF"/>
        </w:rPr>
        <w:t xml:space="preserve"> life </w:t>
      </w:r>
      <w:r w:rsidR="004315C9" w:rsidRPr="00605E06">
        <w:rPr>
          <w:rFonts w:ascii="Times New Roman" w:hAnsi="Times New Roman" w:cs="Times New Roman"/>
          <w:sz w:val="23"/>
          <w:szCs w:val="23"/>
          <w:shd w:val="clear" w:color="auto" w:fill="FFFFFF"/>
        </w:rPr>
        <w:t xml:space="preserve">with </w:t>
      </w:r>
      <w:r w:rsidRPr="00605E06">
        <w:rPr>
          <w:rFonts w:ascii="Times New Roman" w:hAnsi="Times New Roman" w:cs="Times New Roman"/>
          <w:sz w:val="23"/>
          <w:szCs w:val="23"/>
          <w:shd w:val="clear" w:color="auto" w:fill="FFFFFF"/>
        </w:rPr>
        <w:t>dignity. These general conditions may include the prevalence of life-threatening diseases.” This general comment bears a special significance</w:t>
      </w:r>
      <w:r w:rsidR="004315C9" w:rsidRPr="00605E06">
        <w:rPr>
          <w:rFonts w:ascii="Times New Roman" w:hAnsi="Times New Roman" w:cs="Times New Roman"/>
          <w:sz w:val="23"/>
          <w:szCs w:val="23"/>
          <w:shd w:val="clear" w:color="auto" w:fill="FFFFFF"/>
        </w:rPr>
        <w:t xml:space="preserve"> regarding</w:t>
      </w:r>
      <w:r w:rsidRPr="00605E06">
        <w:rPr>
          <w:rFonts w:ascii="Times New Roman" w:hAnsi="Times New Roman" w:cs="Times New Roman"/>
          <w:sz w:val="23"/>
          <w:szCs w:val="23"/>
          <w:shd w:val="clear" w:color="auto" w:fill="FFFFFF"/>
        </w:rPr>
        <w:t xml:space="preserve"> health right during </w:t>
      </w:r>
      <w:r w:rsidR="004315C9" w:rsidRPr="00605E06">
        <w:rPr>
          <w:rFonts w:ascii="Times New Roman" w:hAnsi="Times New Roman" w:cs="Times New Roman"/>
          <w:sz w:val="23"/>
          <w:szCs w:val="23"/>
          <w:shd w:val="clear" w:color="auto" w:fill="FFFFFF"/>
        </w:rPr>
        <w:t xml:space="preserve">the </w:t>
      </w:r>
      <w:r w:rsidRPr="00605E06">
        <w:rPr>
          <w:rFonts w:ascii="Times New Roman" w:hAnsi="Times New Roman" w:cs="Times New Roman"/>
          <w:bCs/>
          <w:sz w:val="23"/>
          <w:szCs w:val="23"/>
          <w:shd w:val="clear" w:color="auto" w:fill="FFFFFF"/>
        </w:rPr>
        <w:t>COVID-19</w:t>
      </w:r>
      <w:r w:rsidRPr="00605E06">
        <w:rPr>
          <w:rFonts w:ascii="Times New Roman" w:hAnsi="Times New Roman" w:cs="Times New Roman"/>
          <w:sz w:val="23"/>
          <w:szCs w:val="23"/>
          <w:shd w:val="clear" w:color="auto" w:fill="FFFFFF"/>
        </w:rPr>
        <w:t xml:space="preserve"> pandemic as it mandates an obligation on States to secure the right to health as a </w:t>
      </w:r>
      <w:r w:rsidR="00B87B30" w:rsidRPr="00605E06">
        <w:rPr>
          <w:rFonts w:ascii="Times New Roman" w:hAnsi="Times New Roman" w:cs="Times New Roman"/>
          <w:sz w:val="23"/>
          <w:szCs w:val="23"/>
          <w:shd w:val="clear" w:color="auto" w:fill="FFFFFF"/>
        </w:rPr>
        <w:t>“</w:t>
      </w:r>
      <w:r w:rsidRPr="00605E06">
        <w:rPr>
          <w:rFonts w:ascii="Times New Roman" w:hAnsi="Times New Roman" w:cs="Times New Roman"/>
          <w:sz w:val="23"/>
          <w:szCs w:val="23"/>
          <w:shd w:val="clear" w:color="auto" w:fill="FFFFFF"/>
        </w:rPr>
        <w:t>corollary to the right to life</w:t>
      </w:r>
      <w:r w:rsidR="00B87B30" w:rsidRPr="00605E06">
        <w:rPr>
          <w:rFonts w:ascii="Times New Roman" w:hAnsi="Times New Roman" w:cs="Times New Roman"/>
          <w:sz w:val="23"/>
          <w:szCs w:val="23"/>
          <w:shd w:val="clear" w:color="auto" w:fill="FFFFFF"/>
        </w:rPr>
        <w:t>”</w:t>
      </w:r>
      <w:r w:rsidRPr="00605E06">
        <w:rPr>
          <w:rFonts w:ascii="Times New Roman" w:hAnsi="Times New Roman" w:cs="Times New Roman"/>
          <w:sz w:val="23"/>
          <w:szCs w:val="23"/>
          <w:shd w:val="clear" w:color="auto" w:fill="FFFFFF"/>
        </w:rPr>
        <w:t xml:space="preserve"> through securing </w:t>
      </w:r>
      <w:r w:rsidR="00B87B30" w:rsidRPr="00605E06">
        <w:rPr>
          <w:rFonts w:ascii="Times New Roman" w:hAnsi="Times New Roman" w:cs="Times New Roman"/>
          <w:sz w:val="23"/>
          <w:szCs w:val="23"/>
          <w:shd w:val="clear" w:color="auto" w:fill="FFFFFF"/>
        </w:rPr>
        <w:t>“</w:t>
      </w:r>
      <w:r w:rsidRPr="00605E06">
        <w:rPr>
          <w:rFonts w:ascii="Times New Roman" w:hAnsi="Times New Roman" w:cs="Times New Roman"/>
          <w:sz w:val="23"/>
          <w:szCs w:val="23"/>
          <w:shd w:val="clear" w:color="auto" w:fill="FFFFFF"/>
        </w:rPr>
        <w:t>essential health care necessary to prevent foreseeable dangers to life for all, regardless of their social status</w:t>
      </w:r>
      <w:r w:rsidR="00B87B30" w:rsidRPr="00605E06">
        <w:rPr>
          <w:rFonts w:ascii="Times New Roman" w:hAnsi="Times New Roman" w:cs="Times New Roman"/>
          <w:sz w:val="23"/>
          <w:szCs w:val="23"/>
          <w:shd w:val="clear" w:color="auto" w:fill="FFFFFF"/>
        </w:rPr>
        <w:t>” (Tobin, 2012</w:t>
      </w:r>
      <w:r w:rsidR="00502C12" w:rsidRPr="00605E06">
        <w:rPr>
          <w:rFonts w:ascii="Times New Roman" w:hAnsi="Times New Roman" w:cs="Times New Roman"/>
          <w:sz w:val="23"/>
          <w:szCs w:val="23"/>
          <w:shd w:val="clear" w:color="auto" w:fill="FFFFFF"/>
        </w:rPr>
        <w:t>, p. 244</w:t>
      </w:r>
      <w:r w:rsidR="00B87B30" w:rsidRPr="00605E06">
        <w:rPr>
          <w:rFonts w:ascii="Times New Roman" w:hAnsi="Times New Roman" w:cs="Times New Roman"/>
          <w:sz w:val="23"/>
          <w:szCs w:val="23"/>
          <w:shd w:val="clear" w:color="auto" w:fill="FFFFFF"/>
        </w:rPr>
        <w:t>)</w:t>
      </w:r>
      <w:r w:rsidRPr="00605E06">
        <w:rPr>
          <w:rFonts w:ascii="Times New Roman" w:hAnsi="Times New Roman" w:cs="Times New Roman"/>
          <w:sz w:val="23"/>
          <w:szCs w:val="23"/>
          <w:shd w:val="clear" w:color="auto" w:fill="FFFFFF"/>
        </w:rPr>
        <w:t xml:space="preserve">. </w:t>
      </w:r>
    </w:p>
    <w:p w14:paraId="1AA390E2" w14:textId="399F3A22" w:rsidR="00446A91" w:rsidRPr="00605E06" w:rsidRDefault="00446A91" w:rsidP="001479AA">
      <w:pPr>
        <w:shd w:val="clear" w:color="auto" w:fill="FFFFFF"/>
        <w:spacing w:before="308" w:after="154" w:line="360" w:lineRule="auto"/>
        <w:jc w:val="both"/>
        <w:outlineLvl w:val="2"/>
        <w:rPr>
          <w:rFonts w:ascii="Times New Roman" w:hAnsi="Times New Roman" w:cs="Times New Roman"/>
          <w:sz w:val="23"/>
          <w:szCs w:val="23"/>
          <w:shd w:val="clear" w:color="auto" w:fill="FFFFFF"/>
        </w:rPr>
      </w:pPr>
      <w:r w:rsidRPr="00605E06">
        <w:rPr>
          <w:rFonts w:ascii="Times New Roman" w:hAnsi="Times New Roman" w:cs="Times New Roman"/>
          <w:sz w:val="23"/>
          <w:szCs w:val="23"/>
          <w:shd w:val="clear" w:color="auto" w:fill="FFFFFF"/>
        </w:rPr>
        <w:t xml:space="preserve">Article 12 of the ICESCR, ratified by Bangladesh on 5 October 1998, on the other hand, obligates the states to recognize “the enjoyment of the highest attainable standard of physical and mental health”. Article 12 also mandates that “the state parties shall take necessary steps to prevent, treat and control epidemic, endemic, occupational and other diseases; and create conditions which would assure to all medical service and medical attention in the event of sickness.” </w:t>
      </w:r>
      <w:r w:rsidR="008C5978" w:rsidRPr="00605E06">
        <w:rPr>
          <w:rFonts w:ascii="Times New Roman" w:hAnsi="Times New Roman" w:cs="Times New Roman"/>
          <w:sz w:val="23"/>
          <w:szCs w:val="23"/>
          <w:shd w:val="clear" w:color="auto" w:fill="FFFFFF"/>
        </w:rPr>
        <w:t>So,</w:t>
      </w:r>
      <w:r w:rsidRPr="00605E06">
        <w:rPr>
          <w:rFonts w:ascii="Times New Roman" w:hAnsi="Times New Roman" w:cs="Times New Roman"/>
          <w:sz w:val="23"/>
          <w:szCs w:val="23"/>
          <w:shd w:val="clear" w:color="auto" w:fill="FFFFFF"/>
        </w:rPr>
        <w:t xml:space="preserve"> article 12 contains a specific reference to state’s responsibility to prevent, treat and control epidemic and endemic like diseases which is of special relev</w:t>
      </w:r>
      <w:r w:rsidR="009A161B" w:rsidRPr="00605E06">
        <w:rPr>
          <w:rFonts w:ascii="Times New Roman" w:hAnsi="Times New Roman" w:cs="Times New Roman"/>
          <w:sz w:val="23"/>
          <w:szCs w:val="23"/>
          <w:shd w:val="clear" w:color="auto" w:fill="FFFFFF"/>
        </w:rPr>
        <w:t>ance to this paper. It mandates the creation of a system of emergency</w:t>
      </w:r>
      <w:r w:rsidRPr="00605E06">
        <w:rPr>
          <w:rFonts w:ascii="Times New Roman" w:hAnsi="Times New Roman" w:cs="Times New Roman"/>
          <w:sz w:val="23"/>
          <w:szCs w:val="23"/>
          <w:shd w:val="clear" w:color="auto" w:fill="FFFFFF"/>
        </w:rPr>
        <w:t xml:space="preserve"> medical care in cases of epidemics and the provision of disaster relief and humanitarian assi</w:t>
      </w:r>
      <w:r w:rsidR="009A161B" w:rsidRPr="00605E06">
        <w:rPr>
          <w:rFonts w:ascii="Times New Roman" w:hAnsi="Times New Roman" w:cs="Times New Roman"/>
          <w:sz w:val="23"/>
          <w:szCs w:val="23"/>
          <w:shd w:val="clear" w:color="auto" w:fill="FFFFFF"/>
        </w:rPr>
        <w:t>stance in emergency situations</w:t>
      </w:r>
      <w:r w:rsidR="00E776A9" w:rsidRPr="00605E06">
        <w:rPr>
          <w:rFonts w:ascii="Times New Roman" w:hAnsi="Times New Roman" w:cs="Times New Roman"/>
          <w:sz w:val="23"/>
          <w:szCs w:val="23"/>
          <w:shd w:val="clear" w:color="auto" w:fill="FFFFFF"/>
        </w:rPr>
        <w:t xml:space="preserve"> (</w:t>
      </w:r>
      <w:r w:rsidR="00E776A9" w:rsidRPr="00605E06">
        <w:rPr>
          <w:rFonts w:ascii="Times New Roman" w:hAnsi="Times New Roman" w:cs="Times New Roman"/>
          <w:sz w:val="23"/>
          <w:szCs w:val="23"/>
        </w:rPr>
        <w:t>Tobin, 2012, p.</w:t>
      </w:r>
      <w:r w:rsidR="008C5978" w:rsidRPr="00605E06">
        <w:rPr>
          <w:rFonts w:ascii="Times New Roman" w:hAnsi="Times New Roman" w:cs="Times New Roman"/>
          <w:sz w:val="23"/>
          <w:szCs w:val="23"/>
        </w:rPr>
        <w:t xml:space="preserve"> </w:t>
      </w:r>
      <w:r w:rsidR="00E776A9" w:rsidRPr="00605E06">
        <w:rPr>
          <w:rFonts w:ascii="Times New Roman" w:hAnsi="Times New Roman" w:cs="Times New Roman"/>
          <w:sz w:val="23"/>
          <w:szCs w:val="23"/>
        </w:rPr>
        <w:t>176)</w:t>
      </w:r>
      <w:r w:rsidRPr="00605E06">
        <w:rPr>
          <w:rFonts w:ascii="Times New Roman" w:hAnsi="Times New Roman" w:cs="Times New Roman"/>
          <w:sz w:val="23"/>
          <w:szCs w:val="23"/>
          <w:shd w:val="clear" w:color="auto" w:fill="FFFFFF"/>
        </w:rPr>
        <w:t>.</w:t>
      </w:r>
    </w:p>
    <w:p w14:paraId="0FFA0014" w14:textId="4F1093D3" w:rsidR="00446A91" w:rsidRPr="00605E06" w:rsidRDefault="00446A91" w:rsidP="001479AA">
      <w:pPr>
        <w:shd w:val="clear" w:color="auto" w:fill="FFFFFF"/>
        <w:spacing w:before="308" w:after="154" w:line="360" w:lineRule="auto"/>
        <w:jc w:val="both"/>
        <w:outlineLvl w:val="2"/>
        <w:rPr>
          <w:rFonts w:ascii="Times New Roman" w:hAnsi="Times New Roman" w:cs="Times New Roman"/>
          <w:sz w:val="23"/>
          <w:szCs w:val="23"/>
          <w:shd w:val="clear" w:color="auto" w:fill="FFFFFF"/>
        </w:rPr>
      </w:pPr>
      <w:r w:rsidRPr="00605E06">
        <w:rPr>
          <w:rFonts w:ascii="Times New Roman" w:hAnsi="Times New Roman" w:cs="Times New Roman"/>
          <w:sz w:val="23"/>
          <w:szCs w:val="23"/>
          <w:shd w:val="clear" w:color="auto" w:fill="FFFFFF"/>
        </w:rPr>
        <w:t>The Committee on Economic, Social and Cultural Rights (2000) in its General Comment No. 14 offers a comprehensive explanation of obligations enumerated under article 12 of the ICESCR, which include: 1) equal access to health services without discrimination; 2) equitable distribution of health facilities, g</w:t>
      </w:r>
      <w:r w:rsidR="00B0120B" w:rsidRPr="00605E06">
        <w:rPr>
          <w:rFonts w:ascii="Times New Roman" w:hAnsi="Times New Roman" w:cs="Times New Roman"/>
          <w:sz w:val="23"/>
          <w:szCs w:val="23"/>
          <w:shd w:val="clear" w:color="auto" w:fill="FFFFFF"/>
        </w:rPr>
        <w:t>oods, services, and medicines; 3</w:t>
      </w:r>
      <w:r w:rsidRPr="00605E06">
        <w:rPr>
          <w:rFonts w:ascii="Times New Roman" w:hAnsi="Times New Roman" w:cs="Times New Roman"/>
          <w:sz w:val="23"/>
          <w:szCs w:val="23"/>
          <w:shd w:val="clear" w:color="auto" w:fill="FFFFFF"/>
        </w:rPr>
        <w:t xml:space="preserve">) adopting and implementing a national plan of action to address health concern of general population. It further elaborates that the ‘right to treatment’ includes “the creation of an urgent medical care system in cases of accidents, epidemics and similar health hazards, the provision of disaster relief and humanitarian assistance in </w:t>
      </w:r>
      <w:proofErr w:type="gramStart"/>
      <w:r w:rsidRPr="00605E06">
        <w:rPr>
          <w:rFonts w:ascii="Times New Roman" w:hAnsi="Times New Roman" w:cs="Times New Roman"/>
          <w:sz w:val="23"/>
          <w:szCs w:val="23"/>
          <w:shd w:val="clear" w:color="auto" w:fill="FFFFFF"/>
        </w:rPr>
        <w:t>emergency situation</w:t>
      </w:r>
      <w:proofErr w:type="gramEnd"/>
      <w:r w:rsidRPr="00605E06">
        <w:rPr>
          <w:rFonts w:ascii="Times New Roman" w:hAnsi="Times New Roman" w:cs="Times New Roman"/>
          <w:sz w:val="23"/>
          <w:szCs w:val="23"/>
          <w:shd w:val="clear" w:color="auto" w:fill="FFFFFF"/>
        </w:rPr>
        <w:t xml:space="preserve">, and ‘relative priority’ required for the training for the health personnel” (Committee on Economic, Social and Cultural Rights, 2000, para 16). It further states that the right to control of </w:t>
      </w:r>
      <w:r w:rsidRPr="00605E06">
        <w:rPr>
          <w:rFonts w:ascii="Times New Roman" w:hAnsi="Times New Roman" w:cs="Times New Roman"/>
          <w:sz w:val="23"/>
          <w:szCs w:val="23"/>
          <w:shd w:val="clear" w:color="auto" w:fill="FFFFFF"/>
        </w:rPr>
        <w:lastRenderedPageBreak/>
        <w:t>diseases refers to the availability of relevant technologies, improving epidemiological surveillance, enhancement of immunization or vaccination programs and other infectious disease control strategies (Committee on Economic, Social and Cultural Rights, 2000).</w:t>
      </w:r>
    </w:p>
    <w:p w14:paraId="04E1A7CE" w14:textId="34AE69D5" w:rsidR="00446A91" w:rsidRPr="00605E06" w:rsidRDefault="00446A91" w:rsidP="00AC6D8C">
      <w:pPr>
        <w:shd w:val="clear" w:color="auto" w:fill="FFFFFF"/>
        <w:spacing w:before="308" w:after="154" w:line="360" w:lineRule="auto"/>
        <w:jc w:val="both"/>
        <w:outlineLvl w:val="2"/>
        <w:rPr>
          <w:rFonts w:ascii="Times New Roman" w:hAnsi="Times New Roman" w:cs="Times New Roman"/>
          <w:sz w:val="23"/>
          <w:szCs w:val="23"/>
          <w:shd w:val="clear" w:color="auto" w:fill="FFFFFF"/>
        </w:rPr>
      </w:pPr>
      <w:r w:rsidRPr="00605E06">
        <w:rPr>
          <w:rFonts w:ascii="Times New Roman" w:hAnsi="Times New Roman" w:cs="Times New Roman"/>
          <w:sz w:val="23"/>
          <w:szCs w:val="23"/>
          <w:shd w:val="clear" w:color="auto" w:fill="FFFFFF"/>
        </w:rPr>
        <w:t xml:space="preserve">Although ICESCR provides for </w:t>
      </w:r>
      <w:r w:rsidR="0006531F" w:rsidRPr="00605E06">
        <w:rPr>
          <w:rFonts w:ascii="Times New Roman" w:hAnsi="Times New Roman" w:cs="Times New Roman"/>
          <w:sz w:val="23"/>
          <w:szCs w:val="23"/>
          <w:shd w:val="clear" w:color="auto" w:fill="FFFFFF"/>
        </w:rPr>
        <w:t xml:space="preserve">the </w:t>
      </w:r>
      <w:r w:rsidRPr="00605E06">
        <w:rPr>
          <w:rFonts w:ascii="Times New Roman" w:hAnsi="Times New Roman" w:cs="Times New Roman"/>
          <w:sz w:val="23"/>
          <w:szCs w:val="23"/>
          <w:shd w:val="clear" w:color="auto" w:fill="FFFFFF"/>
        </w:rPr>
        <w:t xml:space="preserve">progressive realization of Economic Social and Cultural (ESC) rights, the state obligations </w:t>
      </w:r>
      <w:r w:rsidR="006D31EE" w:rsidRPr="00605E06">
        <w:rPr>
          <w:rFonts w:ascii="Times New Roman" w:hAnsi="Times New Roman" w:cs="Times New Roman"/>
          <w:sz w:val="23"/>
          <w:szCs w:val="23"/>
          <w:shd w:val="clear" w:color="auto" w:fill="FFFFFF"/>
        </w:rPr>
        <w:t>concern</w:t>
      </w:r>
      <w:r w:rsidR="0006531F" w:rsidRPr="00605E06">
        <w:rPr>
          <w:rFonts w:ascii="Times New Roman" w:hAnsi="Times New Roman" w:cs="Times New Roman"/>
          <w:sz w:val="23"/>
          <w:szCs w:val="23"/>
          <w:shd w:val="clear" w:color="auto" w:fill="FFFFFF"/>
        </w:rPr>
        <w:t>ing</w:t>
      </w:r>
      <w:r w:rsidRPr="00605E06">
        <w:rPr>
          <w:rFonts w:ascii="Times New Roman" w:hAnsi="Times New Roman" w:cs="Times New Roman"/>
          <w:sz w:val="23"/>
          <w:szCs w:val="23"/>
          <w:shd w:val="clear" w:color="auto" w:fill="FFFFFF"/>
        </w:rPr>
        <w:t xml:space="preserve"> the health rights are of immediate effect including “a guarantee that the right will be exercised without the discrimination of any kind and the obligation to take steps towards the full realization of right to health” (Committee on Economic, Social and Cultural Rights, 2000, para 11). The steps must be “deliberate, concrete and targeted towards the full realization” of such ESC rights (</w:t>
      </w:r>
      <w:r w:rsidRPr="00605E06">
        <w:rPr>
          <w:rFonts w:ascii="Times New Roman" w:hAnsi="Times New Roman" w:cs="Times New Roman"/>
          <w:sz w:val="23"/>
          <w:szCs w:val="23"/>
        </w:rPr>
        <w:t xml:space="preserve">Leary, 1994; </w:t>
      </w:r>
      <w:r w:rsidR="00F9389D" w:rsidRPr="00605E06">
        <w:rPr>
          <w:rFonts w:ascii="Times New Roman" w:hAnsi="Times New Roman" w:cs="Times New Roman"/>
          <w:sz w:val="23"/>
          <w:szCs w:val="23"/>
        </w:rPr>
        <w:t>Alam &amp; Karim, 2013</w:t>
      </w:r>
      <w:r w:rsidRPr="00605E06">
        <w:rPr>
          <w:rFonts w:ascii="Times New Roman" w:hAnsi="Times New Roman" w:cs="Times New Roman"/>
          <w:sz w:val="23"/>
          <w:szCs w:val="23"/>
          <w:shd w:val="clear" w:color="auto" w:fill="FFFFFF"/>
        </w:rPr>
        <w:t>). The general comments</w:t>
      </w:r>
      <w:r w:rsidRPr="00605E06">
        <w:rPr>
          <w:rFonts w:ascii="Times New Roman" w:hAnsi="Times New Roman" w:cs="Times New Roman"/>
          <w:sz w:val="23"/>
          <w:szCs w:val="23"/>
        </w:rPr>
        <w:t xml:space="preserve"> established by the ECOSOC Resolution 1985/17 which also talks about taking certain initiatives to ensure the right to health immediately </w:t>
      </w:r>
      <w:r w:rsidRPr="00605E06">
        <w:rPr>
          <w:rFonts w:ascii="Times New Roman" w:hAnsi="Times New Roman" w:cs="Times New Roman"/>
          <w:sz w:val="23"/>
          <w:szCs w:val="23"/>
          <w:shd w:val="clear" w:color="auto" w:fill="FFFFFF"/>
        </w:rPr>
        <w:t>bears special signi</w:t>
      </w:r>
      <w:r w:rsidR="00D608C7" w:rsidRPr="00605E06">
        <w:rPr>
          <w:rFonts w:ascii="Times New Roman" w:hAnsi="Times New Roman" w:cs="Times New Roman"/>
          <w:sz w:val="23"/>
          <w:szCs w:val="23"/>
          <w:shd w:val="clear" w:color="auto" w:fill="FFFFFF"/>
        </w:rPr>
        <w:t>ficance since they provide the “authoritative interpretation” and “practical guidance”</w:t>
      </w:r>
      <w:r w:rsidRPr="00605E06">
        <w:rPr>
          <w:rFonts w:ascii="Times New Roman" w:hAnsi="Times New Roman" w:cs="Times New Roman"/>
          <w:sz w:val="23"/>
          <w:szCs w:val="23"/>
          <w:shd w:val="clear" w:color="auto" w:fill="FFFFFF"/>
        </w:rPr>
        <w:t xml:space="preserve"> </w:t>
      </w:r>
      <w:r w:rsidRPr="00605E06">
        <w:rPr>
          <w:rFonts w:ascii="Times New Roman" w:hAnsi="Times New Roman" w:cs="Times New Roman"/>
          <w:sz w:val="23"/>
          <w:szCs w:val="23"/>
        </w:rPr>
        <w:t xml:space="preserve">on the implementation of the ICESCR at the national level (Desierto, 2017). These comments also need to be </w:t>
      </w:r>
      <w:r w:rsidR="009870C5" w:rsidRPr="00605E06">
        <w:rPr>
          <w:rFonts w:ascii="Times New Roman" w:hAnsi="Times New Roman" w:cs="Times New Roman"/>
          <w:sz w:val="23"/>
          <w:szCs w:val="23"/>
        </w:rPr>
        <w:t>considered</w:t>
      </w:r>
      <w:r w:rsidRPr="00605E06">
        <w:rPr>
          <w:rFonts w:ascii="Times New Roman" w:hAnsi="Times New Roman" w:cs="Times New Roman"/>
          <w:sz w:val="23"/>
          <w:szCs w:val="23"/>
        </w:rPr>
        <w:t xml:space="preserve"> as no subsequent agreements or practices have been found to exist among the state parties including Bangladesh that deviate from them- an established principle enumerated in article 31 of the Vienna Convention on Law of Treaty 1969. To be further added, apart from the treaty obligations, the customary international law also seems to be </w:t>
      </w:r>
      <w:r w:rsidR="00D608C7" w:rsidRPr="00605E06">
        <w:rPr>
          <w:rFonts w:ascii="Times New Roman" w:hAnsi="Times New Roman" w:cs="Times New Roman"/>
          <w:sz w:val="23"/>
          <w:szCs w:val="23"/>
        </w:rPr>
        <w:t>“</w:t>
      </w:r>
      <w:r w:rsidRPr="00605E06">
        <w:rPr>
          <w:rFonts w:ascii="Times New Roman" w:hAnsi="Times New Roman" w:cs="Times New Roman"/>
          <w:sz w:val="23"/>
          <w:szCs w:val="23"/>
        </w:rPr>
        <w:t>promising when it comes to establishing a binding international human right to health in the nations of the world</w:t>
      </w:r>
      <w:r w:rsidR="00D608C7" w:rsidRPr="00605E06">
        <w:rPr>
          <w:rFonts w:ascii="Times New Roman" w:hAnsi="Times New Roman" w:cs="Times New Roman"/>
          <w:sz w:val="23"/>
          <w:szCs w:val="23"/>
        </w:rPr>
        <w:t>” (</w:t>
      </w:r>
      <w:proofErr w:type="spellStart"/>
      <w:r w:rsidR="00D608C7" w:rsidRPr="00605E06">
        <w:rPr>
          <w:rFonts w:ascii="Times New Roman" w:hAnsi="Times New Roman" w:cs="Times New Roman"/>
          <w:sz w:val="23"/>
          <w:szCs w:val="23"/>
        </w:rPr>
        <w:t>Lepard</w:t>
      </w:r>
      <w:proofErr w:type="spellEnd"/>
      <w:r w:rsidR="00D608C7" w:rsidRPr="00605E06">
        <w:rPr>
          <w:rFonts w:ascii="Times New Roman" w:hAnsi="Times New Roman" w:cs="Times New Roman"/>
          <w:sz w:val="23"/>
          <w:szCs w:val="23"/>
        </w:rPr>
        <w:t>, 2017</w:t>
      </w:r>
      <w:r w:rsidR="00D01BBC" w:rsidRPr="00605E06">
        <w:rPr>
          <w:rFonts w:ascii="Times New Roman" w:hAnsi="Times New Roman" w:cs="Times New Roman"/>
          <w:sz w:val="23"/>
          <w:szCs w:val="23"/>
        </w:rPr>
        <w:t>, p.</w:t>
      </w:r>
      <w:r w:rsidR="0088289E" w:rsidRPr="00605E06">
        <w:rPr>
          <w:rFonts w:ascii="Times New Roman" w:hAnsi="Times New Roman" w:cs="Times New Roman"/>
          <w:sz w:val="23"/>
          <w:szCs w:val="23"/>
        </w:rPr>
        <w:t xml:space="preserve"> </w:t>
      </w:r>
      <w:r w:rsidR="00D01BBC" w:rsidRPr="00605E06">
        <w:rPr>
          <w:rFonts w:ascii="Times New Roman" w:hAnsi="Times New Roman" w:cs="Times New Roman"/>
          <w:sz w:val="23"/>
          <w:szCs w:val="23"/>
        </w:rPr>
        <w:t>39</w:t>
      </w:r>
      <w:r w:rsidR="00D608C7" w:rsidRPr="00605E06">
        <w:rPr>
          <w:rFonts w:ascii="Times New Roman" w:hAnsi="Times New Roman" w:cs="Times New Roman"/>
          <w:sz w:val="23"/>
          <w:szCs w:val="23"/>
        </w:rPr>
        <w:t>)</w:t>
      </w:r>
      <w:r w:rsidRPr="00605E06">
        <w:rPr>
          <w:rFonts w:ascii="Times New Roman" w:hAnsi="Times New Roman" w:cs="Times New Roman"/>
          <w:sz w:val="23"/>
          <w:szCs w:val="23"/>
        </w:rPr>
        <w:t>. Moreover, given the wide scale ratification of numerous states as of now, many scholars argue that the ICESCR has attained the threshold of customary international law. For instance, Eleanor D. Kinney has specifically alleged that right to health contained in ICESCR is arguably a part of customary international law due to its wide ratification (Kinney, 2001).</w:t>
      </w:r>
    </w:p>
    <w:p w14:paraId="5FEF4793" w14:textId="4BC234C5" w:rsidR="00446A91" w:rsidRPr="00605E06" w:rsidRDefault="00446A91" w:rsidP="001479AA">
      <w:pPr>
        <w:shd w:val="clear" w:color="auto" w:fill="FFFFFF"/>
        <w:tabs>
          <w:tab w:val="left" w:pos="6212"/>
        </w:tabs>
        <w:spacing w:before="308" w:after="154" w:line="360" w:lineRule="auto"/>
        <w:jc w:val="both"/>
        <w:outlineLvl w:val="2"/>
        <w:rPr>
          <w:rFonts w:ascii="Times New Roman" w:hAnsi="Times New Roman" w:cs="Times New Roman"/>
          <w:sz w:val="23"/>
          <w:szCs w:val="23"/>
        </w:rPr>
      </w:pPr>
      <w:r w:rsidRPr="00605E06">
        <w:rPr>
          <w:rFonts w:ascii="Times New Roman" w:hAnsi="Times New Roman" w:cs="Times New Roman"/>
          <w:sz w:val="23"/>
          <w:szCs w:val="23"/>
          <w:shd w:val="clear" w:color="auto" w:fill="FFFFFF"/>
        </w:rPr>
        <w:t xml:space="preserve">The above endorses that Bangladesh got </w:t>
      </w:r>
      <w:r w:rsidR="009870C5" w:rsidRPr="00605E06">
        <w:rPr>
          <w:rFonts w:ascii="Times New Roman" w:hAnsi="Times New Roman" w:cs="Times New Roman"/>
          <w:sz w:val="23"/>
          <w:szCs w:val="23"/>
          <w:shd w:val="clear" w:color="auto" w:fill="FFFFFF"/>
        </w:rPr>
        <w:t>several</w:t>
      </w:r>
      <w:r w:rsidRPr="00605E06">
        <w:rPr>
          <w:rFonts w:ascii="Times New Roman" w:hAnsi="Times New Roman" w:cs="Times New Roman"/>
          <w:sz w:val="23"/>
          <w:szCs w:val="23"/>
          <w:shd w:val="clear" w:color="auto" w:fill="FFFFFF"/>
        </w:rPr>
        <w:t xml:space="preserve"> </w:t>
      </w:r>
      <w:r w:rsidR="006B50DF" w:rsidRPr="00605E06">
        <w:rPr>
          <w:rFonts w:ascii="Times New Roman" w:hAnsi="Times New Roman" w:cs="Times New Roman"/>
          <w:sz w:val="23"/>
          <w:szCs w:val="23"/>
          <w:shd w:val="clear" w:color="auto" w:fill="FFFFFF"/>
        </w:rPr>
        <w:t>health-related</w:t>
      </w:r>
      <w:r w:rsidRPr="00605E06">
        <w:rPr>
          <w:rFonts w:ascii="Times New Roman" w:hAnsi="Times New Roman" w:cs="Times New Roman"/>
          <w:sz w:val="23"/>
          <w:szCs w:val="23"/>
          <w:shd w:val="clear" w:color="auto" w:fill="FFFFFF"/>
        </w:rPr>
        <w:t xml:space="preserve"> obligations to be performed immediately during a pandemic to secure the wellbeing of its populations. Regarding the enforceability of international obligations within the domestic legal framework, the Supreme Court of </w:t>
      </w:r>
      <w:r w:rsidR="00F462D8" w:rsidRPr="00605E06">
        <w:rPr>
          <w:rFonts w:ascii="Times New Roman" w:hAnsi="Times New Roman" w:cs="Times New Roman"/>
          <w:sz w:val="23"/>
          <w:szCs w:val="23"/>
          <w:shd w:val="clear" w:color="auto" w:fill="FFFFFF"/>
        </w:rPr>
        <w:t>'</w:t>
      </w:r>
      <w:r w:rsidRPr="00605E06">
        <w:rPr>
          <w:rFonts w:ascii="Times New Roman" w:hAnsi="Times New Roman" w:cs="Times New Roman"/>
          <w:sz w:val="23"/>
          <w:szCs w:val="23"/>
          <w:shd w:val="clear" w:color="auto" w:fill="FFFFFF"/>
        </w:rPr>
        <w:t xml:space="preserve">Bangladesh in </w:t>
      </w:r>
      <w:r w:rsidR="00F462D8" w:rsidRPr="00605E06">
        <w:rPr>
          <w:rFonts w:ascii="Times New Roman" w:hAnsi="Times New Roman" w:cs="Times New Roman"/>
          <w:sz w:val="23"/>
          <w:szCs w:val="23"/>
          <w:shd w:val="clear" w:color="auto" w:fill="FFFFFF"/>
        </w:rPr>
        <w:t>‘</w:t>
      </w:r>
      <w:r w:rsidRPr="00605E06">
        <w:rPr>
          <w:rFonts w:ascii="Times New Roman" w:hAnsi="Times New Roman" w:cs="Times New Roman"/>
          <w:sz w:val="23"/>
          <w:szCs w:val="23"/>
          <w:shd w:val="clear" w:color="auto" w:fill="FFFFFF"/>
        </w:rPr>
        <w:t>HM Ershad v Bangladesh</w:t>
      </w:r>
      <w:r w:rsidR="00F462D8" w:rsidRPr="00605E06">
        <w:rPr>
          <w:rFonts w:ascii="Times New Roman" w:hAnsi="Times New Roman" w:cs="Times New Roman"/>
          <w:sz w:val="23"/>
          <w:szCs w:val="23"/>
          <w:shd w:val="clear" w:color="auto" w:fill="FFFFFF"/>
        </w:rPr>
        <w:t>’</w:t>
      </w:r>
      <w:r w:rsidRPr="00605E06">
        <w:rPr>
          <w:rFonts w:ascii="Times New Roman" w:hAnsi="Times New Roman" w:cs="Times New Roman"/>
          <w:sz w:val="23"/>
          <w:szCs w:val="23"/>
          <w:shd w:val="clear" w:color="auto" w:fill="FFFFFF"/>
        </w:rPr>
        <w:t xml:space="preserve"> (2001, para 34) observed that </w:t>
      </w:r>
      <w:r w:rsidR="003B7F95" w:rsidRPr="00605E06">
        <w:rPr>
          <w:rFonts w:ascii="Times New Roman" w:hAnsi="Times New Roman" w:cs="Times New Roman"/>
          <w:sz w:val="23"/>
          <w:szCs w:val="23"/>
          <w:shd w:val="clear" w:color="auto" w:fill="FFFFFF"/>
        </w:rPr>
        <w:t xml:space="preserve">“the </w:t>
      </w:r>
      <w:r w:rsidRPr="00605E06">
        <w:rPr>
          <w:rFonts w:ascii="Times New Roman" w:hAnsi="Times New Roman" w:cs="Times New Roman"/>
          <w:sz w:val="23"/>
          <w:szCs w:val="23"/>
          <w:shd w:val="clear" w:color="auto" w:fill="FFFFFF"/>
        </w:rPr>
        <w:t xml:space="preserve">national courts should not ignore the international obligations which a country </w:t>
      </w:r>
      <w:r w:rsidR="009870C5" w:rsidRPr="00605E06">
        <w:rPr>
          <w:rFonts w:ascii="Times New Roman" w:hAnsi="Times New Roman" w:cs="Times New Roman"/>
          <w:sz w:val="23"/>
          <w:szCs w:val="23"/>
          <w:shd w:val="clear" w:color="auto" w:fill="FFFFFF"/>
        </w:rPr>
        <w:t>undertakes,</w:t>
      </w:r>
      <w:r w:rsidRPr="00605E06">
        <w:rPr>
          <w:rFonts w:ascii="Times New Roman" w:hAnsi="Times New Roman" w:cs="Times New Roman"/>
          <w:sz w:val="23"/>
          <w:szCs w:val="23"/>
          <w:shd w:val="clear" w:color="auto" w:fill="FFFFFF"/>
        </w:rPr>
        <w:t xml:space="preserve"> and the courts should draw upon the principles incorporated in the international instruments if the domestic laws are ambiguous or absent</w:t>
      </w:r>
      <w:r w:rsidR="003B7F95" w:rsidRPr="00605E06">
        <w:rPr>
          <w:rFonts w:ascii="Times New Roman" w:hAnsi="Times New Roman" w:cs="Times New Roman"/>
          <w:sz w:val="23"/>
          <w:szCs w:val="23"/>
          <w:shd w:val="clear" w:color="auto" w:fill="FFFFFF"/>
        </w:rPr>
        <w:t>”</w:t>
      </w:r>
      <w:r w:rsidRPr="00605E06">
        <w:rPr>
          <w:rFonts w:ascii="Times New Roman" w:hAnsi="Times New Roman" w:cs="Times New Roman"/>
          <w:sz w:val="23"/>
          <w:szCs w:val="23"/>
        </w:rPr>
        <w:t>.</w:t>
      </w:r>
    </w:p>
    <w:p w14:paraId="7999C603" w14:textId="6E6722AB" w:rsidR="00FC149B" w:rsidRPr="00605E06" w:rsidRDefault="00E243F6" w:rsidP="00E75131">
      <w:pPr>
        <w:spacing w:before="100" w:beforeAutospacing="1" w:after="100" w:afterAutospacing="1" w:line="360" w:lineRule="auto"/>
        <w:jc w:val="both"/>
        <w:rPr>
          <w:rFonts w:ascii="Times New Roman" w:hAnsi="Times New Roman" w:cs="Times New Roman"/>
          <w:bCs/>
          <w:sz w:val="23"/>
          <w:szCs w:val="23"/>
        </w:rPr>
      </w:pPr>
      <w:r w:rsidRPr="00605E06">
        <w:rPr>
          <w:rFonts w:ascii="Times New Roman" w:eastAsia="Times New Roman" w:hAnsi="Times New Roman" w:cs="Times New Roman"/>
          <w:b/>
          <w:sz w:val="23"/>
          <w:szCs w:val="23"/>
        </w:rPr>
        <w:lastRenderedPageBreak/>
        <w:t>Between a National Obligation and its Application</w:t>
      </w:r>
      <w:r w:rsidR="00446A91" w:rsidRPr="00605E06">
        <w:rPr>
          <w:rFonts w:ascii="Times New Roman" w:eastAsia="Times New Roman" w:hAnsi="Times New Roman" w:cs="Times New Roman"/>
          <w:b/>
          <w:sz w:val="23"/>
          <w:szCs w:val="23"/>
        </w:rPr>
        <w:t xml:space="preserve">: </w:t>
      </w:r>
      <w:r w:rsidR="00446A91" w:rsidRPr="00605E06">
        <w:rPr>
          <w:rFonts w:ascii="Times New Roman" w:eastAsia="Times New Roman" w:hAnsi="Times New Roman" w:cs="Times New Roman"/>
          <w:sz w:val="23"/>
          <w:szCs w:val="23"/>
          <w:lang w:val="en-GB"/>
        </w:rPr>
        <w:t xml:space="preserve">The Constitution of Bangladesh makes it a fundamental responsibility of the state </w:t>
      </w:r>
      <w:r w:rsidR="0031621D" w:rsidRPr="00605E06">
        <w:rPr>
          <w:rFonts w:ascii="Times New Roman" w:eastAsia="Times New Roman" w:hAnsi="Times New Roman" w:cs="Times New Roman"/>
          <w:sz w:val="23"/>
          <w:szCs w:val="23"/>
          <w:lang w:val="en-GB"/>
        </w:rPr>
        <w:t>“</w:t>
      </w:r>
      <w:r w:rsidR="00446A91" w:rsidRPr="00605E06">
        <w:rPr>
          <w:rFonts w:ascii="Times New Roman" w:eastAsia="Times New Roman" w:hAnsi="Times New Roman" w:cs="Times New Roman"/>
          <w:sz w:val="23"/>
          <w:szCs w:val="23"/>
          <w:lang w:val="en-GB"/>
        </w:rPr>
        <w:t>to secure the provision of medical care for its citizens</w:t>
      </w:r>
      <w:r w:rsidR="0031621D" w:rsidRPr="00605E06">
        <w:rPr>
          <w:rFonts w:ascii="Times New Roman" w:eastAsia="Times New Roman" w:hAnsi="Times New Roman" w:cs="Times New Roman"/>
          <w:sz w:val="23"/>
          <w:szCs w:val="23"/>
          <w:lang w:val="en-GB"/>
        </w:rPr>
        <w:t>”</w:t>
      </w:r>
      <w:r w:rsidR="00446A91" w:rsidRPr="00605E06">
        <w:rPr>
          <w:rFonts w:ascii="Times New Roman" w:eastAsia="Times New Roman" w:hAnsi="Times New Roman" w:cs="Times New Roman"/>
          <w:sz w:val="23"/>
          <w:szCs w:val="23"/>
          <w:lang w:val="en-GB"/>
        </w:rPr>
        <w:t xml:space="preserve"> (art 15(a)) and </w:t>
      </w:r>
      <w:r w:rsidR="0031621D" w:rsidRPr="00605E06">
        <w:rPr>
          <w:rFonts w:ascii="Times New Roman" w:eastAsia="Times New Roman" w:hAnsi="Times New Roman" w:cs="Times New Roman"/>
          <w:sz w:val="23"/>
          <w:szCs w:val="23"/>
          <w:lang w:val="en-GB"/>
        </w:rPr>
        <w:t>“</w:t>
      </w:r>
      <w:r w:rsidR="00446A91" w:rsidRPr="00605E06">
        <w:rPr>
          <w:rFonts w:ascii="Times New Roman" w:eastAsia="Times New Roman" w:hAnsi="Times New Roman" w:cs="Times New Roman"/>
          <w:sz w:val="23"/>
          <w:szCs w:val="23"/>
          <w:lang w:val="en-GB"/>
        </w:rPr>
        <w:t>adopt effective measures for the improvement of public health</w:t>
      </w:r>
      <w:r w:rsidR="0031621D" w:rsidRPr="00605E06">
        <w:rPr>
          <w:rFonts w:ascii="Times New Roman" w:eastAsia="Times New Roman" w:hAnsi="Times New Roman" w:cs="Times New Roman"/>
          <w:sz w:val="23"/>
          <w:szCs w:val="23"/>
          <w:lang w:val="en-GB"/>
        </w:rPr>
        <w:t>”</w:t>
      </w:r>
      <w:r w:rsidR="00446A91" w:rsidRPr="00605E06">
        <w:rPr>
          <w:rFonts w:ascii="Times New Roman" w:eastAsia="Times New Roman" w:hAnsi="Times New Roman" w:cs="Times New Roman"/>
          <w:sz w:val="23"/>
          <w:szCs w:val="23"/>
          <w:lang w:val="en-GB"/>
        </w:rPr>
        <w:t xml:space="preserve"> (art 18). But, as a matter of law, </w:t>
      </w:r>
      <w:r w:rsidR="008D77AF" w:rsidRPr="00605E06">
        <w:rPr>
          <w:rFonts w:ascii="Times New Roman" w:eastAsia="Times New Roman" w:hAnsi="Times New Roman" w:cs="Times New Roman"/>
          <w:sz w:val="23"/>
          <w:szCs w:val="23"/>
          <w:lang w:val="en-GB"/>
        </w:rPr>
        <w:t>“</w:t>
      </w:r>
      <w:r w:rsidR="00446A91" w:rsidRPr="00605E06">
        <w:rPr>
          <w:rFonts w:ascii="Times New Roman" w:eastAsia="Times New Roman" w:hAnsi="Times New Roman" w:cs="Times New Roman"/>
          <w:sz w:val="23"/>
          <w:szCs w:val="23"/>
          <w:lang w:val="en-GB"/>
        </w:rPr>
        <w:t>the obligations of the state related to</w:t>
      </w:r>
      <w:r w:rsidR="008D77AF" w:rsidRPr="00605E06">
        <w:rPr>
          <w:rFonts w:ascii="Times New Roman" w:eastAsia="Times New Roman" w:hAnsi="Times New Roman" w:cs="Times New Roman"/>
          <w:sz w:val="23"/>
          <w:szCs w:val="23"/>
          <w:lang w:val="en-GB"/>
        </w:rPr>
        <w:t xml:space="preserve"> </w:t>
      </w:r>
      <w:r w:rsidR="00446A91" w:rsidRPr="00605E06">
        <w:rPr>
          <w:rFonts w:ascii="Times New Roman" w:eastAsia="Times New Roman" w:hAnsi="Times New Roman" w:cs="Times New Roman"/>
          <w:sz w:val="23"/>
          <w:szCs w:val="23"/>
          <w:lang w:val="en-GB"/>
        </w:rPr>
        <w:t>public health</w:t>
      </w:r>
      <w:r w:rsidR="008D77AF" w:rsidRPr="00605E06">
        <w:rPr>
          <w:rFonts w:ascii="Times New Roman" w:eastAsia="Times New Roman" w:hAnsi="Times New Roman" w:cs="Times New Roman"/>
          <w:sz w:val="23"/>
          <w:szCs w:val="23"/>
          <w:lang w:val="en-GB"/>
        </w:rPr>
        <w:t xml:space="preserve"> or medical care</w:t>
      </w:r>
      <w:r w:rsidR="00446A91" w:rsidRPr="00605E06">
        <w:rPr>
          <w:rFonts w:ascii="Times New Roman" w:eastAsia="Times New Roman" w:hAnsi="Times New Roman" w:cs="Times New Roman"/>
          <w:sz w:val="23"/>
          <w:szCs w:val="23"/>
          <w:lang w:val="en-GB"/>
        </w:rPr>
        <w:t xml:space="preserve"> do not offer any enforceable rights for the people as these articles fall within the domain of the ‘Fundamental Principles of State Policy</w:t>
      </w:r>
      <w:r w:rsidR="00644102" w:rsidRPr="00605E06">
        <w:rPr>
          <w:rFonts w:ascii="Times New Roman" w:eastAsia="Times New Roman" w:hAnsi="Times New Roman" w:cs="Times New Roman"/>
          <w:sz w:val="23"/>
          <w:szCs w:val="23"/>
          <w:lang w:val="en-GB"/>
        </w:rPr>
        <w:t>’”</w:t>
      </w:r>
      <w:r w:rsidR="0031621D" w:rsidRPr="00605E06">
        <w:rPr>
          <w:rFonts w:ascii="Times New Roman" w:eastAsia="Times New Roman" w:hAnsi="Times New Roman" w:cs="Times New Roman"/>
          <w:sz w:val="23"/>
          <w:szCs w:val="23"/>
          <w:lang w:val="en-GB"/>
        </w:rPr>
        <w:t xml:space="preserve"> (</w:t>
      </w:r>
      <w:r w:rsidR="0031621D" w:rsidRPr="00605E06">
        <w:rPr>
          <w:rFonts w:ascii="Times New Roman" w:hAnsi="Times New Roman" w:cs="Times New Roman"/>
          <w:sz w:val="23"/>
          <w:szCs w:val="23"/>
        </w:rPr>
        <w:t>Mannan, et al., 2021)</w:t>
      </w:r>
      <w:r w:rsidR="00446A91" w:rsidRPr="00605E06">
        <w:rPr>
          <w:rFonts w:ascii="Times New Roman" w:eastAsia="Times New Roman" w:hAnsi="Times New Roman" w:cs="Times New Roman"/>
          <w:sz w:val="23"/>
          <w:szCs w:val="23"/>
          <w:lang w:val="en-GB"/>
        </w:rPr>
        <w:t xml:space="preserve">. </w:t>
      </w:r>
      <w:r w:rsidR="0031621D" w:rsidRPr="00605E06">
        <w:rPr>
          <w:rFonts w:ascii="Times New Roman" w:eastAsia="Times New Roman" w:hAnsi="Times New Roman" w:cs="Times New Roman"/>
          <w:sz w:val="23"/>
          <w:szCs w:val="23"/>
          <w:lang w:val="en-GB"/>
        </w:rPr>
        <w:t>Therefore, the most crucial</w:t>
      </w:r>
      <w:r w:rsidR="00446A91" w:rsidRPr="00605E06">
        <w:rPr>
          <w:rFonts w:ascii="Times New Roman" w:eastAsia="Times New Roman" w:hAnsi="Times New Roman" w:cs="Times New Roman"/>
          <w:sz w:val="23"/>
          <w:szCs w:val="23"/>
          <w:lang w:val="en-GB"/>
        </w:rPr>
        <w:t xml:space="preserve"> provision concerning the </w:t>
      </w:r>
      <w:r w:rsidR="008D2A06" w:rsidRPr="00605E06">
        <w:rPr>
          <w:rFonts w:ascii="Times New Roman" w:eastAsia="Times New Roman" w:hAnsi="Times New Roman" w:cs="Times New Roman"/>
          <w:sz w:val="23"/>
          <w:szCs w:val="23"/>
          <w:lang w:val="en-GB"/>
        </w:rPr>
        <w:t xml:space="preserve">right to </w:t>
      </w:r>
      <w:r w:rsidR="00446A91" w:rsidRPr="00605E06">
        <w:rPr>
          <w:rFonts w:ascii="Times New Roman" w:eastAsia="Times New Roman" w:hAnsi="Times New Roman" w:cs="Times New Roman"/>
          <w:sz w:val="23"/>
          <w:szCs w:val="23"/>
          <w:lang w:val="en-GB"/>
        </w:rPr>
        <w:t xml:space="preserve">health can be found under article 32 of the Constitution, which guarantees the ‘Right to Life’ as fundamental rights, </w:t>
      </w:r>
      <w:r w:rsidR="008D2A06" w:rsidRPr="00605E06">
        <w:rPr>
          <w:rFonts w:ascii="Times New Roman" w:eastAsia="Times New Roman" w:hAnsi="Times New Roman" w:cs="Times New Roman"/>
          <w:sz w:val="23"/>
          <w:szCs w:val="23"/>
          <w:lang w:val="en-GB"/>
        </w:rPr>
        <w:t xml:space="preserve">and </w:t>
      </w:r>
      <w:r w:rsidR="007514B3" w:rsidRPr="00605E06">
        <w:rPr>
          <w:rFonts w:ascii="Times New Roman" w:eastAsia="Times New Roman" w:hAnsi="Times New Roman" w:cs="Times New Roman"/>
          <w:sz w:val="23"/>
          <w:szCs w:val="23"/>
          <w:lang w:val="en-GB"/>
        </w:rPr>
        <w:t xml:space="preserve"> </w:t>
      </w:r>
      <w:r w:rsidR="008D2A06" w:rsidRPr="00605E06">
        <w:rPr>
          <w:rFonts w:ascii="Times New Roman" w:eastAsia="Times New Roman" w:hAnsi="Times New Roman" w:cs="Times New Roman"/>
          <w:sz w:val="23"/>
          <w:szCs w:val="23"/>
          <w:lang w:val="en-GB"/>
        </w:rPr>
        <w:t>covers</w:t>
      </w:r>
      <w:r w:rsidR="007514B3" w:rsidRPr="00605E06">
        <w:rPr>
          <w:rFonts w:ascii="Times New Roman" w:eastAsia="Times New Roman" w:hAnsi="Times New Roman" w:cs="Times New Roman"/>
          <w:sz w:val="23"/>
          <w:szCs w:val="23"/>
          <w:lang w:val="en-GB"/>
        </w:rPr>
        <w:t xml:space="preserve"> within its ambit </w:t>
      </w:r>
      <w:r w:rsidR="008D2A06" w:rsidRPr="00605E06">
        <w:rPr>
          <w:rFonts w:ascii="Times New Roman" w:eastAsia="Times New Roman" w:hAnsi="Times New Roman" w:cs="Times New Roman"/>
          <w:sz w:val="23"/>
          <w:szCs w:val="23"/>
          <w:lang w:val="en-GB"/>
        </w:rPr>
        <w:t>the right to health</w:t>
      </w:r>
      <w:r w:rsidR="007514B3" w:rsidRPr="00605E06">
        <w:rPr>
          <w:rFonts w:ascii="Times New Roman" w:eastAsia="Times New Roman" w:hAnsi="Times New Roman" w:cs="Times New Roman"/>
          <w:sz w:val="23"/>
          <w:szCs w:val="23"/>
          <w:lang w:val="en-GB"/>
        </w:rPr>
        <w:t xml:space="preserve"> as an intrinsic feature to </w:t>
      </w:r>
      <w:r w:rsidR="00FC149B" w:rsidRPr="00605E06">
        <w:rPr>
          <w:rFonts w:ascii="Times New Roman" w:eastAsia="Times New Roman" w:hAnsi="Times New Roman" w:cs="Times New Roman"/>
          <w:sz w:val="23"/>
          <w:szCs w:val="23"/>
          <w:lang w:val="en-GB"/>
        </w:rPr>
        <w:t xml:space="preserve">secure the </w:t>
      </w:r>
      <w:r w:rsidR="007514B3" w:rsidRPr="00605E06">
        <w:rPr>
          <w:rFonts w:ascii="Times New Roman" w:eastAsia="Times New Roman" w:hAnsi="Times New Roman" w:cs="Times New Roman"/>
          <w:sz w:val="23"/>
          <w:szCs w:val="23"/>
          <w:lang w:val="en-GB"/>
        </w:rPr>
        <w:t>enjoy</w:t>
      </w:r>
      <w:r w:rsidR="00FC149B" w:rsidRPr="00605E06">
        <w:rPr>
          <w:rFonts w:ascii="Times New Roman" w:eastAsia="Times New Roman" w:hAnsi="Times New Roman" w:cs="Times New Roman"/>
          <w:sz w:val="23"/>
          <w:szCs w:val="23"/>
          <w:lang w:val="en-GB"/>
        </w:rPr>
        <w:t>ment of</w:t>
      </w:r>
      <w:r w:rsidR="007514B3" w:rsidRPr="00605E06">
        <w:rPr>
          <w:rFonts w:ascii="Times New Roman" w:eastAsia="Times New Roman" w:hAnsi="Times New Roman" w:cs="Times New Roman"/>
          <w:sz w:val="23"/>
          <w:szCs w:val="23"/>
          <w:lang w:val="en-GB"/>
        </w:rPr>
        <w:t xml:space="preserve"> human life with dignity and wellbeing</w:t>
      </w:r>
      <w:r w:rsidR="005C388B" w:rsidRPr="00605E06">
        <w:rPr>
          <w:rFonts w:ascii="Times New Roman" w:eastAsia="Times New Roman" w:hAnsi="Times New Roman" w:cs="Times New Roman"/>
          <w:sz w:val="23"/>
          <w:szCs w:val="23"/>
          <w:lang w:val="en-GB"/>
        </w:rPr>
        <w:t xml:space="preserve"> (Constitution,</w:t>
      </w:r>
      <w:r w:rsidR="00DB0A32" w:rsidRPr="00605E06">
        <w:rPr>
          <w:rFonts w:ascii="Times New Roman" w:eastAsia="Times New Roman" w:hAnsi="Times New Roman" w:cs="Times New Roman"/>
          <w:sz w:val="23"/>
          <w:szCs w:val="23"/>
          <w:lang w:val="en-GB"/>
        </w:rPr>
        <w:t xml:space="preserve"> </w:t>
      </w:r>
      <w:r w:rsidR="00A709E8" w:rsidRPr="00605E06">
        <w:rPr>
          <w:rFonts w:ascii="Times New Roman" w:eastAsia="Times New Roman" w:hAnsi="Times New Roman" w:cs="Times New Roman"/>
          <w:sz w:val="23"/>
          <w:szCs w:val="23"/>
          <w:lang w:val="en-GB"/>
        </w:rPr>
        <w:t>1971)</w:t>
      </w:r>
      <w:r w:rsidR="00446A91" w:rsidRPr="00605E06">
        <w:rPr>
          <w:rFonts w:ascii="Times New Roman" w:hAnsi="Times New Roman" w:cs="Times New Roman"/>
          <w:sz w:val="23"/>
          <w:szCs w:val="23"/>
        </w:rPr>
        <w:t>.</w:t>
      </w:r>
      <w:r w:rsidR="00446A91" w:rsidRPr="00605E06">
        <w:rPr>
          <w:rStyle w:val="EndnoteReference"/>
          <w:rFonts w:ascii="Times New Roman" w:hAnsi="Times New Roman" w:cs="Times New Roman"/>
          <w:sz w:val="23"/>
          <w:szCs w:val="23"/>
        </w:rPr>
        <w:endnoteReference w:id="3"/>
      </w:r>
      <w:r w:rsidR="008D77AF" w:rsidRPr="00605E06">
        <w:rPr>
          <w:rFonts w:ascii="Times New Roman" w:hAnsi="Times New Roman" w:cs="Times New Roman"/>
          <w:sz w:val="23"/>
          <w:szCs w:val="23"/>
        </w:rPr>
        <w:t xml:space="preserve"> T</w:t>
      </w:r>
      <w:r w:rsidR="00446A91" w:rsidRPr="00605E06">
        <w:rPr>
          <w:rFonts w:ascii="Times New Roman" w:hAnsi="Times New Roman" w:cs="Times New Roman"/>
          <w:sz w:val="23"/>
          <w:szCs w:val="23"/>
        </w:rPr>
        <w:t xml:space="preserve">he judiciary </w:t>
      </w:r>
      <w:r w:rsidR="008D77AF" w:rsidRPr="00605E06">
        <w:rPr>
          <w:rFonts w:ascii="Times New Roman" w:hAnsi="Times New Roman" w:cs="Times New Roman"/>
          <w:sz w:val="23"/>
          <w:szCs w:val="23"/>
        </w:rPr>
        <w:t xml:space="preserve">of Bangladesh </w:t>
      </w:r>
      <w:r w:rsidR="00446A91" w:rsidRPr="00605E06">
        <w:rPr>
          <w:rFonts w:ascii="Times New Roman" w:hAnsi="Times New Roman" w:cs="Times New Roman"/>
          <w:sz w:val="23"/>
          <w:szCs w:val="23"/>
        </w:rPr>
        <w:t>played a substantial role to interpret and stretch the meaning of the right to life to incorporate the right to health care and prote</w:t>
      </w:r>
      <w:r w:rsidR="00AD5DA0" w:rsidRPr="00605E06">
        <w:rPr>
          <w:rFonts w:ascii="Times New Roman" w:hAnsi="Times New Roman" w:cs="Times New Roman"/>
          <w:sz w:val="23"/>
          <w:szCs w:val="23"/>
        </w:rPr>
        <w:t>ction of health within its scope</w:t>
      </w:r>
      <w:r w:rsidR="00446A91" w:rsidRPr="00605E06">
        <w:rPr>
          <w:rFonts w:ascii="Times New Roman" w:hAnsi="Times New Roman" w:cs="Times New Roman"/>
          <w:sz w:val="23"/>
          <w:szCs w:val="23"/>
        </w:rPr>
        <w:t xml:space="preserve"> in several cases</w:t>
      </w:r>
      <w:r w:rsidR="00237021" w:rsidRPr="00605E06">
        <w:rPr>
          <w:rFonts w:ascii="Times New Roman" w:hAnsi="Times New Roman" w:cs="Times New Roman"/>
          <w:sz w:val="23"/>
          <w:szCs w:val="23"/>
        </w:rPr>
        <w:t xml:space="preserve"> (Hosen, 2015)</w:t>
      </w:r>
      <w:r w:rsidR="00446A91" w:rsidRPr="00605E06">
        <w:rPr>
          <w:rFonts w:ascii="Times New Roman" w:hAnsi="Times New Roman" w:cs="Times New Roman"/>
          <w:sz w:val="23"/>
          <w:szCs w:val="23"/>
        </w:rPr>
        <w:t>.</w:t>
      </w:r>
      <w:r w:rsidR="00446A91" w:rsidRPr="00605E06">
        <w:rPr>
          <w:rFonts w:ascii="Times New Roman" w:hAnsi="Times New Roman" w:cs="Times New Roman"/>
          <w:bCs/>
          <w:sz w:val="23"/>
          <w:szCs w:val="23"/>
        </w:rPr>
        <w:t xml:space="preserve"> </w:t>
      </w:r>
    </w:p>
    <w:p w14:paraId="1B4E6BB6" w14:textId="2F89E4E7" w:rsidR="00446A91" w:rsidRPr="00605E06" w:rsidRDefault="00446A91" w:rsidP="00E75131">
      <w:pPr>
        <w:spacing w:before="100" w:beforeAutospacing="1" w:after="100" w:afterAutospacing="1" w:line="360" w:lineRule="auto"/>
        <w:jc w:val="both"/>
        <w:rPr>
          <w:rFonts w:ascii="Times New Roman" w:eastAsia="Times New Roman" w:hAnsi="Times New Roman" w:cs="Times New Roman"/>
          <w:sz w:val="23"/>
          <w:szCs w:val="23"/>
        </w:rPr>
      </w:pPr>
      <w:r w:rsidRPr="00605E06">
        <w:rPr>
          <w:rFonts w:ascii="Times New Roman" w:eastAsia="Times New Roman" w:hAnsi="Times New Roman" w:cs="Times New Roman"/>
          <w:sz w:val="23"/>
          <w:szCs w:val="23"/>
        </w:rPr>
        <w:t xml:space="preserve">There has been a recent trend of widely utilizing the broader meaning of ‘right to life’ to include various aspects of the right to health by the Supreme Court of Bangladesh, which is useful to transpire clearer obligations on the state to ensure right to health. For instance, in </w:t>
      </w:r>
      <w:r w:rsidR="00F462D8" w:rsidRPr="00605E06">
        <w:rPr>
          <w:rFonts w:ascii="Times New Roman" w:eastAsia="Times New Roman" w:hAnsi="Times New Roman" w:cs="Times New Roman"/>
          <w:sz w:val="23"/>
          <w:szCs w:val="23"/>
        </w:rPr>
        <w:t>‘</w:t>
      </w:r>
      <w:r w:rsidRPr="00605E06">
        <w:rPr>
          <w:rFonts w:ascii="Times New Roman" w:eastAsia="Times New Roman" w:hAnsi="Times New Roman" w:cs="Times New Roman"/>
          <w:sz w:val="23"/>
          <w:szCs w:val="23"/>
        </w:rPr>
        <w:t xml:space="preserve">Dr. Mohiuddin </w:t>
      </w:r>
      <w:proofErr w:type="spellStart"/>
      <w:r w:rsidRPr="00605E06">
        <w:rPr>
          <w:rFonts w:ascii="Times New Roman" w:eastAsia="Times New Roman" w:hAnsi="Times New Roman" w:cs="Times New Roman"/>
          <w:sz w:val="23"/>
          <w:szCs w:val="23"/>
        </w:rPr>
        <w:t>Farroque</w:t>
      </w:r>
      <w:proofErr w:type="spellEnd"/>
      <w:r w:rsidRPr="00605E06">
        <w:rPr>
          <w:rFonts w:ascii="Times New Roman" w:eastAsia="Times New Roman" w:hAnsi="Times New Roman" w:cs="Times New Roman"/>
          <w:sz w:val="23"/>
          <w:szCs w:val="23"/>
        </w:rPr>
        <w:t xml:space="preserve"> v Bangladesh</w:t>
      </w:r>
      <w:r w:rsidR="00F462D8" w:rsidRPr="00605E06">
        <w:rPr>
          <w:rFonts w:ascii="Times New Roman" w:eastAsia="Times New Roman" w:hAnsi="Times New Roman" w:cs="Times New Roman"/>
          <w:sz w:val="23"/>
          <w:szCs w:val="23"/>
        </w:rPr>
        <w:t>’</w:t>
      </w:r>
      <w:r w:rsidRPr="00605E06">
        <w:rPr>
          <w:rFonts w:ascii="Times New Roman" w:eastAsia="Times New Roman" w:hAnsi="Times New Roman" w:cs="Times New Roman"/>
          <w:sz w:val="23"/>
          <w:szCs w:val="23"/>
        </w:rPr>
        <w:t xml:space="preserve"> (2003, para 23) case, the court offered a very comprehensive meaning of ‘right to life’ that includes </w:t>
      </w:r>
      <w:r w:rsidR="00964870" w:rsidRPr="00605E06">
        <w:rPr>
          <w:rFonts w:ascii="Times New Roman" w:eastAsia="Times New Roman" w:hAnsi="Times New Roman" w:cs="Times New Roman"/>
          <w:sz w:val="23"/>
          <w:szCs w:val="23"/>
        </w:rPr>
        <w:t>“</w:t>
      </w:r>
      <w:r w:rsidRPr="00605E06">
        <w:rPr>
          <w:rFonts w:ascii="Times New Roman" w:eastAsia="Times New Roman" w:hAnsi="Times New Roman" w:cs="Times New Roman"/>
          <w:sz w:val="23"/>
          <w:szCs w:val="23"/>
        </w:rPr>
        <w:t>everything which is necessary to make a life meaningful and worth living, such as, among others, maintenance of health, lack of which may put the life of the citizen at naught</w:t>
      </w:r>
      <w:r w:rsidR="00964870" w:rsidRPr="00605E06">
        <w:rPr>
          <w:rFonts w:ascii="Times New Roman" w:eastAsia="Times New Roman" w:hAnsi="Times New Roman" w:cs="Times New Roman"/>
          <w:sz w:val="23"/>
          <w:szCs w:val="23"/>
        </w:rPr>
        <w:t>”</w:t>
      </w:r>
      <w:r w:rsidRPr="00605E06">
        <w:rPr>
          <w:rFonts w:ascii="Times New Roman" w:eastAsia="Times New Roman" w:hAnsi="Times New Roman" w:cs="Times New Roman"/>
          <w:sz w:val="23"/>
          <w:szCs w:val="23"/>
        </w:rPr>
        <w:t>. In Dr. Mohiuddin Farooque v Bangladesh (1996)</w:t>
      </w:r>
      <w:r w:rsidRPr="00605E06">
        <w:rPr>
          <w:rFonts w:ascii="Times New Roman" w:eastAsia="Times New Roman" w:hAnsi="Times New Roman" w:cs="Times New Roman"/>
          <w:i/>
          <w:sz w:val="23"/>
          <w:szCs w:val="23"/>
        </w:rPr>
        <w:t xml:space="preserve"> </w:t>
      </w:r>
      <w:r w:rsidR="00201E86" w:rsidRPr="00605E06">
        <w:rPr>
          <w:rFonts w:ascii="Times New Roman" w:eastAsia="Times New Roman" w:hAnsi="Times New Roman" w:cs="Times New Roman"/>
          <w:sz w:val="23"/>
          <w:szCs w:val="23"/>
        </w:rPr>
        <w:t>case,</w:t>
      </w:r>
      <w:r w:rsidRPr="00605E06">
        <w:rPr>
          <w:rFonts w:ascii="Times New Roman" w:eastAsia="Times New Roman" w:hAnsi="Times New Roman" w:cs="Times New Roman"/>
          <w:i/>
          <w:sz w:val="23"/>
          <w:szCs w:val="23"/>
          <w:vertAlign w:val="superscript"/>
        </w:rPr>
        <w:t xml:space="preserve"> </w:t>
      </w:r>
      <w:r w:rsidRPr="00605E06">
        <w:rPr>
          <w:rFonts w:ascii="Times New Roman" w:eastAsia="Times New Roman" w:hAnsi="Times New Roman" w:cs="Times New Roman"/>
          <w:sz w:val="23"/>
          <w:szCs w:val="23"/>
        </w:rPr>
        <w:t xml:space="preserve">the court observed that </w:t>
      </w:r>
      <w:r w:rsidR="00964870" w:rsidRPr="00605E06">
        <w:rPr>
          <w:rFonts w:ascii="Times New Roman" w:eastAsia="Times New Roman" w:hAnsi="Times New Roman" w:cs="Times New Roman"/>
          <w:sz w:val="23"/>
          <w:szCs w:val="23"/>
        </w:rPr>
        <w:t>“</w:t>
      </w:r>
      <w:r w:rsidRPr="00605E06">
        <w:rPr>
          <w:rFonts w:ascii="Times New Roman" w:eastAsia="Times New Roman" w:hAnsi="Times New Roman" w:cs="Times New Roman"/>
          <w:sz w:val="23"/>
          <w:szCs w:val="23"/>
        </w:rPr>
        <w:t>one does not have any right to endanger the life of the people which includes their health and normal longevity of an ordinary healthy person</w:t>
      </w:r>
      <w:r w:rsidR="00964870" w:rsidRPr="00605E06">
        <w:rPr>
          <w:rFonts w:ascii="Times New Roman" w:eastAsia="Times New Roman" w:hAnsi="Times New Roman" w:cs="Times New Roman"/>
          <w:sz w:val="23"/>
          <w:szCs w:val="23"/>
        </w:rPr>
        <w:t>”</w:t>
      </w:r>
      <w:r w:rsidRPr="00605E06">
        <w:rPr>
          <w:rFonts w:ascii="Times New Roman" w:eastAsia="Times New Roman" w:hAnsi="Times New Roman" w:cs="Times New Roman"/>
          <w:sz w:val="23"/>
          <w:szCs w:val="23"/>
        </w:rPr>
        <w:t xml:space="preserve">. In </w:t>
      </w:r>
      <w:r w:rsidRPr="00605E06">
        <w:rPr>
          <w:rFonts w:ascii="Times New Roman" w:eastAsia="Times New Roman" w:hAnsi="Times New Roman" w:cs="Times New Roman"/>
          <w:bCs/>
          <w:iCs/>
          <w:sz w:val="23"/>
          <w:szCs w:val="23"/>
        </w:rPr>
        <w:t xml:space="preserve">Professor </w:t>
      </w:r>
      <w:r w:rsidR="00F462D8" w:rsidRPr="00605E06">
        <w:rPr>
          <w:rFonts w:ascii="Times New Roman" w:eastAsia="Times New Roman" w:hAnsi="Times New Roman" w:cs="Times New Roman"/>
          <w:bCs/>
          <w:iCs/>
          <w:sz w:val="23"/>
          <w:szCs w:val="23"/>
        </w:rPr>
        <w:t>‘</w:t>
      </w:r>
      <w:r w:rsidRPr="00605E06">
        <w:rPr>
          <w:rFonts w:ascii="Times New Roman" w:eastAsia="Times New Roman" w:hAnsi="Times New Roman" w:cs="Times New Roman"/>
          <w:bCs/>
          <w:iCs/>
          <w:sz w:val="23"/>
          <w:szCs w:val="23"/>
        </w:rPr>
        <w:t>Nurul Islam v Govt. of Bangladesh</w:t>
      </w:r>
      <w:r w:rsidR="00F462D8" w:rsidRPr="00605E06">
        <w:rPr>
          <w:rFonts w:ascii="Times New Roman" w:eastAsia="Times New Roman" w:hAnsi="Times New Roman" w:cs="Times New Roman"/>
          <w:bCs/>
          <w:iCs/>
          <w:sz w:val="23"/>
          <w:szCs w:val="23"/>
        </w:rPr>
        <w:t>’</w:t>
      </w:r>
      <w:r w:rsidRPr="00605E06">
        <w:rPr>
          <w:rFonts w:ascii="Times New Roman" w:eastAsia="Times New Roman" w:hAnsi="Times New Roman" w:cs="Times New Roman"/>
          <w:bCs/>
          <w:iCs/>
          <w:sz w:val="23"/>
          <w:szCs w:val="23"/>
        </w:rPr>
        <w:t xml:space="preserve"> &amp; others case (2000, paras 17 &amp; 18)</w:t>
      </w:r>
      <w:r w:rsidRPr="00605E06">
        <w:rPr>
          <w:rFonts w:ascii="Times New Roman" w:eastAsia="Times New Roman" w:hAnsi="Times New Roman" w:cs="Times New Roman"/>
          <w:sz w:val="23"/>
          <w:szCs w:val="23"/>
        </w:rPr>
        <w:t xml:space="preserve">, while imposing strict restriction on the commercial advertisement of Cigarettes, the Court reasoned that though the obligation under Article 18(1) of the constitution is not enforceable, </w:t>
      </w:r>
      <w:r w:rsidR="007514B3" w:rsidRPr="00605E06">
        <w:rPr>
          <w:rFonts w:ascii="Times New Roman" w:eastAsia="Times New Roman" w:hAnsi="Times New Roman" w:cs="Times New Roman"/>
          <w:sz w:val="23"/>
          <w:szCs w:val="23"/>
        </w:rPr>
        <w:t>“</w:t>
      </w:r>
      <w:r w:rsidRPr="00605E06">
        <w:rPr>
          <w:rFonts w:ascii="Times New Roman" w:eastAsia="Times New Roman" w:hAnsi="Times New Roman" w:cs="Times New Roman"/>
          <w:sz w:val="23"/>
          <w:szCs w:val="23"/>
        </w:rPr>
        <w:t>the state is bound to protect the health and longevity of the people living in the country, as the right to life guaranteed under Article 32 of the constitution includes protection of health and normal health hazards unless the threat is justified by law</w:t>
      </w:r>
      <w:r w:rsidR="00964870" w:rsidRPr="00605E06">
        <w:rPr>
          <w:rFonts w:ascii="Times New Roman" w:eastAsia="Times New Roman" w:hAnsi="Times New Roman" w:cs="Times New Roman"/>
          <w:sz w:val="23"/>
          <w:szCs w:val="23"/>
        </w:rPr>
        <w:t>”</w:t>
      </w:r>
      <w:r w:rsidRPr="00605E06">
        <w:rPr>
          <w:rFonts w:ascii="Times New Roman" w:eastAsia="Times New Roman" w:hAnsi="Times New Roman" w:cs="Times New Roman"/>
          <w:sz w:val="23"/>
          <w:szCs w:val="23"/>
        </w:rPr>
        <w:t>.</w:t>
      </w:r>
    </w:p>
    <w:p w14:paraId="2A86DA18" w14:textId="306D0B14" w:rsidR="00446A91" w:rsidRPr="00605E06" w:rsidRDefault="00446A91" w:rsidP="00E75131">
      <w:pPr>
        <w:spacing w:before="100" w:beforeAutospacing="1" w:after="100" w:afterAutospacing="1" w:line="360" w:lineRule="auto"/>
        <w:jc w:val="both"/>
        <w:rPr>
          <w:rFonts w:ascii="Times New Roman" w:eastAsia="Times New Roman" w:hAnsi="Times New Roman" w:cs="Times New Roman"/>
          <w:sz w:val="23"/>
          <w:szCs w:val="23"/>
        </w:rPr>
      </w:pPr>
      <w:r w:rsidRPr="00605E06">
        <w:rPr>
          <w:rFonts w:ascii="Times New Roman" w:eastAsia="Times New Roman" w:hAnsi="Times New Roman" w:cs="Times New Roman"/>
          <w:sz w:val="23"/>
          <w:szCs w:val="23"/>
        </w:rPr>
        <w:t xml:space="preserve">In </w:t>
      </w:r>
      <w:r w:rsidR="00F462D8" w:rsidRPr="00605E06">
        <w:rPr>
          <w:rFonts w:ascii="Times New Roman" w:eastAsia="Times New Roman" w:hAnsi="Times New Roman" w:cs="Times New Roman"/>
          <w:sz w:val="23"/>
          <w:szCs w:val="23"/>
        </w:rPr>
        <w:t>‘</w:t>
      </w:r>
      <w:r w:rsidRPr="00605E06">
        <w:rPr>
          <w:rFonts w:ascii="Times New Roman" w:eastAsia="Times New Roman" w:hAnsi="Times New Roman" w:cs="Times New Roman"/>
          <w:bCs/>
          <w:iCs/>
          <w:sz w:val="23"/>
          <w:szCs w:val="23"/>
        </w:rPr>
        <w:t xml:space="preserve">Adv </w:t>
      </w:r>
      <w:proofErr w:type="spellStart"/>
      <w:r w:rsidRPr="00605E06">
        <w:rPr>
          <w:rFonts w:ascii="Times New Roman" w:eastAsia="Times New Roman" w:hAnsi="Times New Roman" w:cs="Times New Roman"/>
          <w:bCs/>
          <w:iCs/>
          <w:sz w:val="23"/>
          <w:szCs w:val="23"/>
        </w:rPr>
        <w:t>Zulhas</w:t>
      </w:r>
      <w:proofErr w:type="spellEnd"/>
      <w:r w:rsidRPr="00605E06">
        <w:rPr>
          <w:rFonts w:ascii="Times New Roman" w:eastAsia="Times New Roman" w:hAnsi="Times New Roman" w:cs="Times New Roman"/>
          <w:bCs/>
          <w:iCs/>
          <w:sz w:val="23"/>
          <w:szCs w:val="23"/>
        </w:rPr>
        <w:t xml:space="preserve"> Uddin Ahmed &amp; Manzil Morshed v Bangladesh</w:t>
      </w:r>
      <w:r w:rsidR="00F462D8" w:rsidRPr="00605E06">
        <w:rPr>
          <w:rFonts w:ascii="Times New Roman" w:eastAsia="Times New Roman" w:hAnsi="Times New Roman" w:cs="Times New Roman"/>
          <w:bCs/>
          <w:iCs/>
          <w:sz w:val="23"/>
          <w:szCs w:val="23"/>
        </w:rPr>
        <w:t>’</w:t>
      </w:r>
      <w:r w:rsidRPr="00605E06">
        <w:rPr>
          <w:rFonts w:ascii="Times New Roman" w:eastAsia="Times New Roman" w:hAnsi="Times New Roman" w:cs="Times New Roman"/>
          <w:bCs/>
          <w:iCs/>
          <w:sz w:val="23"/>
          <w:szCs w:val="23"/>
        </w:rPr>
        <w:t xml:space="preserve"> (2000, para 14) case</w:t>
      </w:r>
      <w:r w:rsidRPr="00605E06">
        <w:rPr>
          <w:rFonts w:ascii="Times New Roman" w:eastAsia="Times New Roman" w:hAnsi="Times New Roman" w:cs="Times New Roman"/>
          <w:sz w:val="23"/>
          <w:szCs w:val="23"/>
        </w:rPr>
        <w:t xml:space="preserve">, the court declared the imposition of VAT on private medical services as a violation of right to life. </w:t>
      </w:r>
      <w:r w:rsidR="006D31EE" w:rsidRPr="00605E06">
        <w:rPr>
          <w:rFonts w:ascii="Times New Roman" w:eastAsia="Times New Roman" w:hAnsi="Times New Roman" w:cs="Times New Roman"/>
          <w:sz w:val="23"/>
          <w:szCs w:val="23"/>
        </w:rPr>
        <w:t xml:space="preserve">In the </w:t>
      </w:r>
      <w:r w:rsidR="003623E9" w:rsidRPr="00605E06">
        <w:rPr>
          <w:rFonts w:ascii="Times New Roman" w:eastAsia="Times New Roman" w:hAnsi="Times New Roman" w:cs="Times New Roman"/>
          <w:sz w:val="23"/>
          <w:szCs w:val="23"/>
        </w:rPr>
        <w:t xml:space="preserve">same </w:t>
      </w:r>
      <w:r w:rsidR="006D31EE" w:rsidRPr="00605E06">
        <w:rPr>
          <w:rFonts w:ascii="Times New Roman" w:eastAsia="Times New Roman" w:hAnsi="Times New Roman" w:cs="Times New Roman"/>
          <w:sz w:val="23"/>
          <w:szCs w:val="23"/>
        </w:rPr>
        <w:t>case, the court</w:t>
      </w:r>
      <w:r w:rsidRPr="00605E06">
        <w:rPr>
          <w:rFonts w:ascii="Times New Roman" w:eastAsia="Times New Roman" w:hAnsi="Times New Roman" w:cs="Times New Roman"/>
          <w:sz w:val="23"/>
          <w:szCs w:val="23"/>
        </w:rPr>
        <w:t xml:space="preserve"> further equalized the fundamental rights with principles in terms of inviolability and held that no law may be contrary to Rights as well as Principles. </w:t>
      </w:r>
      <w:r w:rsidR="00DA7680" w:rsidRPr="00605E06">
        <w:rPr>
          <w:rFonts w:ascii="Times New Roman" w:eastAsia="Times New Roman" w:hAnsi="Times New Roman" w:cs="Times New Roman"/>
          <w:sz w:val="23"/>
          <w:szCs w:val="23"/>
        </w:rPr>
        <w:t>Later,</w:t>
      </w:r>
      <w:r w:rsidRPr="00605E06">
        <w:rPr>
          <w:rFonts w:ascii="Times New Roman" w:eastAsia="Times New Roman" w:hAnsi="Times New Roman" w:cs="Times New Roman"/>
          <w:sz w:val="23"/>
          <w:szCs w:val="23"/>
        </w:rPr>
        <w:t xml:space="preserve"> the appellate division of the Supreme Court affirmed the same decision by holding that availability of health rights and medical </w:t>
      </w:r>
      <w:r w:rsidRPr="00605E06">
        <w:rPr>
          <w:rFonts w:ascii="Times New Roman" w:eastAsia="Times New Roman" w:hAnsi="Times New Roman" w:cs="Times New Roman"/>
          <w:sz w:val="23"/>
          <w:szCs w:val="23"/>
        </w:rPr>
        <w:lastRenderedPageBreak/>
        <w:t xml:space="preserve">services come within the broader meaning of right to life (Chairman, NRB v Adv </w:t>
      </w:r>
      <w:proofErr w:type="spellStart"/>
      <w:r w:rsidRPr="00605E06">
        <w:rPr>
          <w:rFonts w:ascii="Times New Roman" w:eastAsia="Times New Roman" w:hAnsi="Times New Roman" w:cs="Times New Roman"/>
          <w:sz w:val="23"/>
          <w:szCs w:val="23"/>
        </w:rPr>
        <w:t>Zulhas</w:t>
      </w:r>
      <w:proofErr w:type="spellEnd"/>
      <w:r w:rsidRPr="00605E06">
        <w:rPr>
          <w:rFonts w:ascii="Times New Roman" w:eastAsia="Times New Roman" w:hAnsi="Times New Roman" w:cs="Times New Roman"/>
          <w:sz w:val="23"/>
          <w:szCs w:val="23"/>
        </w:rPr>
        <w:t xml:space="preserve"> Uddin Ahmed, 2000, para 5). In the famous Ain O </w:t>
      </w:r>
      <w:proofErr w:type="spellStart"/>
      <w:r w:rsidRPr="00605E06">
        <w:rPr>
          <w:rFonts w:ascii="Times New Roman" w:eastAsia="Times New Roman" w:hAnsi="Times New Roman" w:cs="Times New Roman"/>
          <w:sz w:val="23"/>
          <w:szCs w:val="23"/>
        </w:rPr>
        <w:t>Shalish</w:t>
      </w:r>
      <w:proofErr w:type="spellEnd"/>
      <w:r w:rsidRPr="00605E06">
        <w:rPr>
          <w:rFonts w:ascii="Times New Roman" w:eastAsia="Times New Roman" w:hAnsi="Times New Roman" w:cs="Times New Roman"/>
          <w:sz w:val="23"/>
          <w:szCs w:val="23"/>
        </w:rPr>
        <w:t xml:space="preserve"> Kendra &amp; others v Government of Bangladesh case (2001, para 17), the Court held that </w:t>
      </w:r>
      <w:r w:rsidR="00964870" w:rsidRPr="00605E06">
        <w:rPr>
          <w:rFonts w:ascii="Times New Roman" w:eastAsia="Times New Roman" w:hAnsi="Times New Roman" w:cs="Times New Roman"/>
          <w:sz w:val="23"/>
          <w:szCs w:val="23"/>
        </w:rPr>
        <w:t>“</w:t>
      </w:r>
      <w:r w:rsidRPr="00605E06">
        <w:rPr>
          <w:rFonts w:ascii="Times New Roman" w:eastAsia="Times New Roman" w:hAnsi="Times New Roman" w:cs="Times New Roman"/>
          <w:sz w:val="23"/>
          <w:szCs w:val="23"/>
        </w:rPr>
        <w:t>right to life means something more than mere an</w:t>
      </w:r>
      <w:r w:rsidR="00964870" w:rsidRPr="00605E06">
        <w:rPr>
          <w:rFonts w:ascii="Times New Roman" w:eastAsia="Times New Roman" w:hAnsi="Times New Roman" w:cs="Times New Roman"/>
          <w:sz w:val="23"/>
          <w:szCs w:val="23"/>
        </w:rPr>
        <w:t xml:space="preserve">imal existence and it includes </w:t>
      </w:r>
      <w:r w:rsidRPr="00605E06">
        <w:rPr>
          <w:rFonts w:ascii="Times New Roman" w:eastAsia="Times New Roman" w:hAnsi="Times New Roman" w:cs="Times New Roman"/>
          <w:sz w:val="23"/>
          <w:szCs w:val="23"/>
        </w:rPr>
        <w:t>right to live consistently with human dignity.”  In 2020 the Supreme Court took a more proactive stance by issuing a contempt rule against the Health Secretary and the Director General (DG) of Health Services as they had failed to comply with the earlier directives of the Court to formulate policy guidelines on the issue of emergency medical treatment for road accident victims (</w:t>
      </w:r>
      <w:proofErr w:type="spellStart"/>
      <w:r w:rsidR="009B0C1F" w:rsidRPr="00605E06">
        <w:rPr>
          <w:rFonts w:ascii="Times New Roman" w:eastAsia="Times New Roman" w:hAnsi="Times New Roman" w:cs="Times New Roman"/>
          <w:sz w:val="23"/>
          <w:szCs w:val="23"/>
        </w:rPr>
        <w:t>Mashraf</w:t>
      </w:r>
      <w:proofErr w:type="spellEnd"/>
      <w:r w:rsidR="009B0C1F" w:rsidRPr="00605E06">
        <w:rPr>
          <w:rFonts w:ascii="Times New Roman" w:eastAsia="Times New Roman" w:hAnsi="Times New Roman" w:cs="Times New Roman"/>
          <w:sz w:val="23"/>
          <w:szCs w:val="23"/>
        </w:rPr>
        <w:t>, 2020</w:t>
      </w:r>
      <w:r w:rsidRPr="00605E06">
        <w:rPr>
          <w:rFonts w:ascii="Times New Roman" w:eastAsia="Times New Roman" w:hAnsi="Times New Roman" w:cs="Times New Roman"/>
          <w:sz w:val="23"/>
          <w:szCs w:val="23"/>
        </w:rPr>
        <w:t>).</w:t>
      </w:r>
    </w:p>
    <w:p w14:paraId="12698E4F" w14:textId="0581847F" w:rsidR="00446A91" w:rsidRPr="00605E06" w:rsidRDefault="00446A91" w:rsidP="00B2402B">
      <w:pPr>
        <w:shd w:val="clear" w:color="auto" w:fill="FFFFFF"/>
        <w:spacing w:before="319" w:after="240" w:line="360" w:lineRule="auto"/>
        <w:jc w:val="both"/>
        <w:outlineLvl w:val="3"/>
        <w:rPr>
          <w:rFonts w:ascii="Times New Roman" w:eastAsia="Calibri" w:hAnsi="Times New Roman" w:cs="Times New Roman"/>
          <w:sz w:val="23"/>
          <w:szCs w:val="23"/>
          <w:lang w:val="en-AU"/>
        </w:rPr>
      </w:pPr>
      <w:r w:rsidRPr="00605E06">
        <w:rPr>
          <w:rFonts w:ascii="Times New Roman" w:eastAsia="Times New Roman" w:hAnsi="Times New Roman" w:cs="Times New Roman"/>
          <w:bCs/>
          <w:sz w:val="23"/>
          <w:szCs w:val="23"/>
        </w:rPr>
        <w:t>T</w:t>
      </w:r>
      <w:r w:rsidRPr="00605E06">
        <w:rPr>
          <w:rFonts w:ascii="Times New Roman" w:eastAsia="Times New Roman" w:hAnsi="Times New Roman" w:cs="Times New Roman"/>
          <w:sz w:val="23"/>
          <w:szCs w:val="23"/>
          <w:lang w:val="en-GB"/>
        </w:rPr>
        <w:t>he combined reading of these constitutional provisions along with their judicial interpretation seem</w:t>
      </w:r>
      <w:r w:rsidR="00DA7680" w:rsidRPr="00605E06">
        <w:rPr>
          <w:rFonts w:ascii="Times New Roman" w:eastAsia="Times New Roman" w:hAnsi="Times New Roman" w:cs="Times New Roman"/>
          <w:sz w:val="23"/>
          <w:szCs w:val="23"/>
          <w:lang w:val="en-GB"/>
        </w:rPr>
        <w:t>s</w:t>
      </w:r>
      <w:r w:rsidRPr="00605E06">
        <w:rPr>
          <w:rFonts w:ascii="Times New Roman" w:eastAsia="Times New Roman" w:hAnsi="Times New Roman" w:cs="Times New Roman"/>
          <w:sz w:val="23"/>
          <w:szCs w:val="23"/>
          <w:lang w:val="en-GB"/>
        </w:rPr>
        <w:t xml:space="preserve"> to cast </w:t>
      </w:r>
      <w:r w:rsidR="00925875" w:rsidRPr="00605E06">
        <w:rPr>
          <w:rFonts w:ascii="Times New Roman" w:eastAsia="Times New Roman" w:hAnsi="Times New Roman" w:cs="Times New Roman"/>
          <w:sz w:val="23"/>
          <w:szCs w:val="23"/>
          <w:lang w:val="en-GB"/>
        </w:rPr>
        <w:t>“</w:t>
      </w:r>
      <w:r w:rsidRPr="00605E06">
        <w:rPr>
          <w:rFonts w:ascii="Times New Roman" w:eastAsia="Times New Roman" w:hAnsi="Times New Roman" w:cs="Times New Roman"/>
          <w:sz w:val="23"/>
          <w:szCs w:val="23"/>
          <w:lang w:val="en-GB"/>
        </w:rPr>
        <w:t>a wide array of obligation on the state to ensure the right to health and other rights associated with it</w:t>
      </w:r>
      <w:r w:rsidR="00925875" w:rsidRPr="00605E06">
        <w:rPr>
          <w:rFonts w:ascii="Times New Roman" w:eastAsia="Times New Roman" w:hAnsi="Times New Roman" w:cs="Times New Roman"/>
          <w:sz w:val="23"/>
          <w:szCs w:val="23"/>
          <w:lang w:val="en-GB"/>
        </w:rPr>
        <w:t>” (</w:t>
      </w:r>
      <w:r w:rsidR="00925875" w:rsidRPr="00605E06">
        <w:rPr>
          <w:rFonts w:ascii="Times New Roman" w:hAnsi="Times New Roman" w:cs="Times New Roman"/>
          <w:sz w:val="23"/>
          <w:szCs w:val="23"/>
        </w:rPr>
        <w:t>Mannan, et al., 2021)</w:t>
      </w:r>
      <w:r w:rsidRPr="00605E06">
        <w:rPr>
          <w:rFonts w:ascii="Times New Roman" w:eastAsia="Times New Roman" w:hAnsi="Times New Roman" w:cs="Times New Roman"/>
          <w:sz w:val="23"/>
          <w:szCs w:val="23"/>
          <w:lang w:val="en-GB"/>
        </w:rPr>
        <w:t xml:space="preserve">. </w:t>
      </w:r>
      <w:r w:rsidRPr="00605E06">
        <w:rPr>
          <w:rFonts w:ascii="Times New Roman" w:eastAsia="Calibri" w:hAnsi="Times New Roman" w:cs="Times New Roman"/>
          <w:sz w:val="23"/>
          <w:szCs w:val="23"/>
          <w:lang w:val="en-AU"/>
        </w:rPr>
        <w:t>Despite that, over the years the right to health in Bangladesh has relatively received less attention. Several reasons can be identified for this neglected state of right to health, such as the absence of political incentives for advancing an ESC right in a country where ensuring other civil and political rights is politically more rewarding, allocation of inadequate resources for health sector, misappropriation of government resources allotted in health sector, and absence of public awareness to mobilize government actions for health rights. They all rendered Bangladesh in a relatively weaker state of preparedness to combat the emergency challenges related to health</w:t>
      </w:r>
      <w:r w:rsidR="006D31EE" w:rsidRPr="00605E06">
        <w:rPr>
          <w:rFonts w:ascii="Times New Roman" w:eastAsia="Calibri" w:hAnsi="Times New Roman" w:cs="Times New Roman"/>
          <w:sz w:val="23"/>
          <w:szCs w:val="23"/>
          <w:lang w:val="en-AU"/>
        </w:rPr>
        <w:t xml:space="preserve"> rights</w:t>
      </w:r>
      <w:r w:rsidRPr="00605E06">
        <w:rPr>
          <w:rFonts w:ascii="Times New Roman" w:eastAsia="Calibri" w:hAnsi="Times New Roman" w:cs="Times New Roman"/>
          <w:sz w:val="23"/>
          <w:szCs w:val="23"/>
          <w:lang w:val="en-AU"/>
        </w:rPr>
        <w:t xml:space="preserve"> such as adoption of preventive measures, access to health care, HCWs’ safety, and health-related rights am</w:t>
      </w:r>
      <w:r w:rsidR="006D31EE" w:rsidRPr="00605E06">
        <w:rPr>
          <w:rFonts w:ascii="Times New Roman" w:eastAsia="Calibri" w:hAnsi="Times New Roman" w:cs="Times New Roman"/>
          <w:sz w:val="23"/>
          <w:szCs w:val="23"/>
          <w:lang w:val="en-AU"/>
        </w:rPr>
        <w:t>idst social distancing that aro</w:t>
      </w:r>
      <w:r w:rsidRPr="00605E06">
        <w:rPr>
          <w:rFonts w:ascii="Times New Roman" w:eastAsia="Calibri" w:hAnsi="Times New Roman" w:cs="Times New Roman"/>
          <w:sz w:val="23"/>
          <w:szCs w:val="23"/>
          <w:lang w:val="en-AU"/>
        </w:rPr>
        <w:t xml:space="preserve">se owing to the </w:t>
      </w:r>
      <w:r w:rsidRPr="00605E06">
        <w:rPr>
          <w:rFonts w:ascii="Times New Roman" w:eastAsia="Calibri" w:hAnsi="Times New Roman" w:cs="Times New Roman"/>
          <w:bCs/>
          <w:sz w:val="23"/>
          <w:szCs w:val="23"/>
        </w:rPr>
        <w:t>COVID-19</w:t>
      </w:r>
      <w:r w:rsidRPr="00605E06">
        <w:rPr>
          <w:rFonts w:ascii="Times New Roman" w:eastAsia="Calibri" w:hAnsi="Times New Roman" w:cs="Times New Roman"/>
          <w:b/>
          <w:bCs/>
          <w:sz w:val="23"/>
          <w:szCs w:val="23"/>
        </w:rPr>
        <w:t xml:space="preserve"> </w:t>
      </w:r>
      <w:r w:rsidRPr="00605E06">
        <w:rPr>
          <w:rFonts w:ascii="Times New Roman" w:eastAsia="Calibri" w:hAnsi="Times New Roman" w:cs="Times New Roman"/>
          <w:sz w:val="23"/>
          <w:szCs w:val="23"/>
          <w:lang w:val="en-AU"/>
        </w:rPr>
        <w:t>pandemic as discussed next.</w:t>
      </w:r>
    </w:p>
    <w:p w14:paraId="76851A07" w14:textId="11690D22" w:rsidR="00446A91" w:rsidRPr="00605E06" w:rsidRDefault="00E243F6" w:rsidP="00702211">
      <w:pPr>
        <w:spacing w:before="240" w:line="360" w:lineRule="auto"/>
        <w:contextualSpacing/>
        <w:jc w:val="both"/>
        <w:rPr>
          <w:rFonts w:ascii="Times New Roman" w:hAnsi="Times New Roman" w:cs="Times New Roman"/>
          <w:sz w:val="23"/>
          <w:szCs w:val="23"/>
          <w:shd w:val="clear" w:color="auto" w:fill="FFFFFF"/>
        </w:rPr>
      </w:pPr>
      <w:r w:rsidRPr="00605E06">
        <w:rPr>
          <w:rFonts w:ascii="Times New Roman" w:hAnsi="Times New Roman" w:cs="Times New Roman"/>
          <w:b/>
          <w:bCs/>
          <w:i/>
          <w:sz w:val="23"/>
          <w:szCs w:val="23"/>
          <w:lang w:val="en-AU"/>
        </w:rPr>
        <w:t xml:space="preserve">Insufficient </w:t>
      </w:r>
      <w:r w:rsidR="00446A91" w:rsidRPr="00605E06">
        <w:rPr>
          <w:rFonts w:ascii="Times New Roman" w:hAnsi="Times New Roman" w:cs="Times New Roman"/>
          <w:b/>
          <w:bCs/>
          <w:i/>
          <w:sz w:val="23"/>
          <w:szCs w:val="23"/>
          <w:lang w:val="en-AU"/>
        </w:rPr>
        <w:t>Adoption of Preventive Measures</w:t>
      </w:r>
      <w:r w:rsidR="00446A91" w:rsidRPr="00605E06">
        <w:rPr>
          <w:rFonts w:ascii="Times New Roman" w:hAnsi="Times New Roman" w:cs="Times New Roman"/>
          <w:b/>
          <w:bCs/>
          <w:sz w:val="23"/>
          <w:szCs w:val="23"/>
          <w:lang w:val="en-AU"/>
        </w:rPr>
        <w:t xml:space="preserve">: </w:t>
      </w:r>
      <w:r w:rsidR="00446A91" w:rsidRPr="00605E06">
        <w:rPr>
          <w:rFonts w:ascii="Times New Roman" w:hAnsi="Times New Roman" w:cs="Times New Roman"/>
          <w:bCs/>
          <w:sz w:val="23"/>
          <w:szCs w:val="23"/>
          <w:lang w:val="en-AU"/>
        </w:rPr>
        <w:t xml:space="preserve">Certain preventive measures including travel restriction, observance of quarantine, and implementing lockdown or social distancing rules have been proved to be very effective to combat the spread of </w:t>
      </w:r>
      <w:r w:rsidR="00446A91" w:rsidRPr="00605E06">
        <w:rPr>
          <w:rFonts w:ascii="Times New Roman" w:hAnsi="Times New Roman" w:cs="Times New Roman"/>
          <w:bCs/>
          <w:sz w:val="23"/>
          <w:szCs w:val="23"/>
        </w:rPr>
        <w:t>COVID-19</w:t>
      </w:r>
      <w:r w:rsidR="00446A91" w:rsidRPr="00605E06">
        <w:rPr>
          <w:rFonts w:ascii="Times New Roman" w:hAnsi="Times New Roman" w:cs="Times New Roman"/>
          <w:bCs/>
          <w:sz w:val="23"/>
          <w:szCs w:val="23"/>
          <w:lang w:val="en-AU"/>
        </w:rPr>
        <w:t xml:space="preserve">. But Bangladesh has been unable to take these preventive measures apart from some </w:t>
      </w:r>
      <w:r w:rsidR="006D31EE" w:rsidRPr="00605E06">
        <w:rPr>
          <w:rFonts w:ascii="Times New Roman" w:hAnsi="Times New Roman" w:cs="Times New Roman"/>
          <w:bCs/>
          <w:sz w:val="23"/>
          <w:szCs w:val="23"/>
          <w:lang w:val="en-AU"/>
        </w:rPr>
        <w:t>sporadic isolated actions</w:t>
      </w:r>
      <w:r w:rsidR="00446A91" w:rsidRPr="00605E06">
        <w:rPr>
          <w:rFonts w:ascii="Times New Roman" w:hAnsi="Times New Roman" w:cs="Times New Roman"/>
          <w:bCs/>
          <w:sz w:val="23"/>
          <w:szCs w:val="23"/>
          <w:lang w:val="en-AU"/>
        </w:rPr>
        <w:t xml:space="preserve">. </w:t>
      </w:r>
      <w:r w:rsidR="00446A91" w:rsidRPr="00605E06">
        <w:rPr>
          <w:rFonts w:ascii="Times New Roman" w:hAnsi="Times New Roman" w:cs="Times New Roman"/>
          <w:sz w:val="23"/>
          <w:szCs w:val="23"/>
          <w:shd w:val="clear" w:color="auto" w:fill="FFFFFF"/>
        </w:rPr>
        <w:t xml:space="preserve">Despite maintaining the largest trading relation with China, where </w:t>
      </w:r>
      <w:r w:rsidR="00BA1B45" w:rsidRPr="00605E06">
        <w:rPr>
          <w:rFonts w:ascii="Times New Roman" w:hAnsi="Times New Roman" w:cs="Times New Roman"/>
          <w:sz w:val="23"/>
          <w:szCs w:val="23"/>
          <w:shd w:val="clear" w:color="auto" w:fill="FFFFFF"/>
        </w:rPr>
        <w:t xml:space="preserve">the </w:t>
      </w:r>
      <w:r w:rsidR="00446A91" w:rsidRPr="00605E06">
        <w:rPr>
          <w:rFonts w:ascii="Times New Roman" w:hAnsi="Times New Roman" w:cs="Times New Roman"/>
          <w:sz w:val="23"/>
          <w:szCs w:val="23"/>
          <w:shd w:val="clear" w:color="auto" w:fill="FFFFFF"/>
        </w:rPr>
        <w:t xml:space="preserve">first COVID-19 case </w:t>
      </w:r>
      <w:r w:rsidR="00BA1B45" w:rsidRPr="00605E06">
        <w:rPr>
          <w:rFonts w:ascii="Times New Roman" w:hAnsi="Times New Roman" w:cs="Times New Roman"/>
          <w:sz w:val="23"/>
          <w:szCs w:val="23"/>
          <w:shd w:val="clear" w:color="auto" w:fill="FFFFFF"/>
        </w:rPr>
        <w:t xml:space="preserve">was </w:t>
      </w:r>
      <w:r w:rsidR="00446A91" w:rsidRPr="00605E06">
        <w:rPr>
          <w:rFonts w:ascii="Times New Roman" w:hAnsi="Times New Roman" w:cs="Times New Roman"/>
          <w:sz w:val="23"/>
          <w:szCs w:val="23"/>
          <w:shd w:val="clear" w:color="auto" w:fill="FFFFFF"/>
        </w:rPr>
        <w:t xml:space="preserve">confirmed on 8 December 2019, Bangladesh did not impose any entry restriction on incoming flights or people traveling from China or from anywhere </w:t>
      </w:r>
      <w:r w:rsidR="00BA1B45" w:rsidRPr="00605E06">
        <w:rPr>
          <w:rFonts w:ascii="Times New Roman" w:hAnsi="Times New Roman" w:cs="Times New Roman"/>
          <w:sz w:val="23"/>
          <w:szCs w:val="23"/>
          <w:shd w:val="clear" w:color="auto" w:fill="FFFFFF"/>
        </w:rPr>
        <w:t>in</w:t>
      </w:r>
      <w:r w:rsidR="00446A91" w:rsidRPr="00605E06">
        <w:rPr>
          <w:rFonts w:ascii="Times New Roman" w:hAnsi="Times New Roman" w:cs="Times New Roman"/>
          <w:sz w:val="23"/>
          <w:szCs w:val="23"/>
          <w:shd w:val="clear" w:color="auto" w:fill="FFFFFF"/>
        </w:rPr>
        <w:t xml:space="preserve"> the world till 25 March 2020, three months after the global outbreak (UNDP, 2020). The authority was even negligent in properly screening and monitoring the potential virus bearers at the entry routes, let alone imposing the travel restrictions. The authority’s sheer negligence can be illustrated by the fact that six of seven thermal scanners in different ports of </w:t>
      </w:r>
      <w:r w:rsidR="00446A91" w:rsidRPr="00605E06">
        <w:rPr>
          <w:rFonts w:ascii="Times New Roman" w:hAnsi="Times New Roman" w:cs="Times New Roman"/>
          <w:sz w:val="23"/>
          <w:szCs w:val="23"/>
          <w:shd w:val="clear" w:color="auto" w:fill="FFFFFF"/>
        </w:rPr>
        <w:lastRenderedPageBreak/>
        <w:t xml:space="preserve">Bangladesh were found inoperative and the Chittagong Seaport, the largest seaport of the </w:t>
      </w:r>
      <w:r w:rsidR="00BA1B45" w:rsidRPr="00605E06">
        <w:rPr>
          <w:rFonts w:ascii="Times New Roman" w:hAnsi="Times New Roman" w:cs="Times New Roman"/>
          <w:sz w:val="23"/>
          <w:szCs w:val="23"/>
          <w:shd w:val="clear" w:color="auto" w:fill="FFFFFF"/>
        </w:rPr>
        <w:t>c</w:t>
      </w:r>
      <w:r w:rsidR="00446A91" w:rsidRPr="00605E06">
        <w:rPr>
          <w:rFonts w:ascii="Times New Roman" w:hAnsi="Times New Roman" w:cs="Times New Roman"/>
          <w:sz w:val="23"/>
          <w:szCs w:val="23"/>
          <w:shd w:val="clear" w:color="auto" w:fill="FFFFFF"/>
        </w:rPr>
        <w:t>ountry, was not even equipped with a thermal scanner</w:t>
      </w:r>
      <w:r w:rsidR="00446A91" w:rsidRPr="00605E06">
        <w:rPr>
          <w:rFonts w:ascii="Times New Roman" w:hAnsi="Times New Roman" w:cs="Times New Roman"/>
          <w:sz w:val="23"/>
          <w:szCs w:val="23"/>
        </w:rPr>
        <w:t xml:space="preserve"> (Shilpi, 2020). </w:t>
      </w:r>
    </w:p>
    <w:p w14:paraId="6B447A9F" w14:textId="77777777" w:rsidR="00702211" w:rsidRPr="00605E06" w:rsidRDefault="00702211" w:rsidP="00702211">
      <w:pPr>
        <w:spacing w:before="240" w:line="120" w:lineRule="auto"/>
        <w:contextualSpacing/>
        <w:jc w:val="both"/>
        <w:rPr>
          <w:rFonts w:ascii="Times New Roman" w:hAnsi="Times New Roman" w:cs="Times New Roman"/>
          <w:sz w:val="23"/>
          <w:szCs w:val="23"/>
          <w:shd w:val="clear" w:color="auto" w:fill="FFFFFF"/>
        </w:rPr>
      </w:pPr>
    </w:p>
    <w:p w14:paraId="3D211E2C" w14:textId="40CD46B8" w:rsidR="00446A91" w:rsidRPr="00605E06" w:rsidRDefault="00446A91" w:rsidP="0031301A">
      <w:pPr>
        <w:spacing w:before="240" w:line="360" w:lineRule="auto"/>
        <w:jc w:val="both"/>
        <w:rPr>
          <w:rFonts w:ascii="Times New Roman" w:hAnsi="Times New Roman" w:cs="Times New Roman"/>
          <w:sz w:val="23"/>
          <w:szCs w:val="23"/>
          <w:shd w:val="clear" w:color="auto" w:fill="FFFFFF"/>
        </w:rPr>
      </w:pPr>
      <w:r w:rsidRPr="00605E06">
        <w:rPr>
          <w:rFonts w:ascii="Times New Roman" w:hAnsi="Times New Roman" w:cs="Times New Roman"/>
          <w:sz w:val="23"/>
          <w:szCs w:val="23"/>
          <w:shd w:val="clear" w:color="auto" w:fill="FFFFFF"/>
        </w:rPr>
        <w:t xml:space="preserve">The government also failed to ensure strict observance of quarantine by the incoming people from abroad and no adequate quarantine facilities were arranged to accommodate them at the early stage of </w:t>
      </w:r>
      <w:r w:rsidRPr="00605E06">
        <w:rPr>
          <w:rFonts w:ascii="Times New Roman" w:hAnsi="Times New Roman" w:cs="Times New Roman"/>
          <w:bCs/>
          <w:sz w:val="23"/>
          <w:szCs w:val="23"/>
          <w:shd w:val="clear" w:color="auto" w:fill="FFFFFF"/>
        </w:rPr>
        <w:t>COVID-19</w:t>
      </w:r>
      <w:r w:rsidRPr="00605E06">
        <w:rPr>
          <w:rFonts w:ascii="Times New Roman" w:hAnsi="Times New Roman" w:cs="Times New Roman"/>
          <w:b/>
          <w:bCs/>
          <w:sz w:val="23"/>
          <w:szCs w:val="23"/>
          <w:shd w:val="clear" w:color="auto" w:fill="FFFFFF"/>
        </w:rPr>
        <w:t xml:space="preserve"> </w:t>
      </w:r>
      <w:r w:rsidRPr="00605E06">
        <w:rPr>
          <w:rFonts w:ascii="Times New Roman" w:hAnsi="Times New Roman" w:cs="Times New Roman"/>
          <w:sz w:val="23"/>
          <w:szCs w:val="23"/>
          <w:shd w:val="clear" w:color="auto" w:fill="FFFFFF"/>
        </w:rPr>
        <w:t xml:space="preserve">outbreak. </w:t>
      </w:r>
      <w:r w:rsidR="00BA1B45" w:rsidRPr="00605E06">
        <w:rPr>
          <w:rFonts w:ascii="Times New Roman" w:hAnsi="Times New Roman" w:cs="Times New Roman"/>
          <w:sz w:val="23"/>
          <w:szCs w:val="23"/>
          <w:shd w:val="clear" w:color="auto" w:fill="FFFFFF"/>
        </w:rPr>
        <w:t>The m</w:t>
      </w:r>
      <w:r w:rsidRPr="00605E06">
        <w:rPr>
          <w:rFonts w:ascii="Times New Roman" w:hAnsi="Times New Roman" w:cs="Times New Roman"/>
          <w:sz w:val="23"/>
          <w:szCs w:val="23"/>
          <w:shd w:val="clear" w:color="auto" w:fill="FFFFFF"/>
        </w:rPr>
        <w:t>edia reported many incidents of chaos and mismanagement at several quarantine centers facilitated by the governments at Dhaka (</w:t>
      </w:r>
      <w:r w:rsidR="009B0C1F" w:rsidRPr="00605E06">
        <w:rPr>
          <w:rFonts w:ascii="Times New Roman" w:hAnsi="Times New Roman" w:cs="Times New Roman"/>
          <w:sz w:val="23"/>
          <w:szCs w:val="23"/>
        </w:rPr>
        <w:t xml:space="preserve">Khan Chandan, 2020). </w:t>
      </w:r>
      <w:r w:rsidRPr="00605E06">
        <w:rPr>
          <w:rFonts w:ascii="Times New Roman" w:hAnsi="Times New Roman" w:cs="Times New Roman"/>
          <w:sz w:val="23"/>
          <w:szCs w:val="23"/>
          <w:shd w:val="clear" w:color="auto" w:fill="FFFFFF"/>
        </w:rPr>
        <w:t>In the absence of any monitoring program, many of those who were allowed to leave Dhaka on the conditions of self-quarantine showed little adherence to quarantine rules and were seen ro</w:t>
      </w:r>
      <w:r w:rsidR="00237021" w:rsidRPr="00605E06">
        <w:rPr>
          <w:rFonts w:ascii="Times New Roman" w:hAnsi="Times New Roman" w:cs="Times New Roman"/>
          <w:sz w:val="23"/>
          <w:szCs w:val="23"/>
          <w:shd w:val="clear" w:color="auto" w:fill="FFFFFF"/>
        </w:rPr>
        <w:t xml:space="preserve">aming </w:t>
      </w:r>
      <w:r w:rsidR="006D31EE" w:rsidRPr="00605E06">
        <w:rPr>
          <w:rFonts w:ascii="Times New Roman" w:hAnsi="Times New Roman" w:cs="Times New Roman"/>
          <w:sz w:val="23"/>
          <w:szCs w:val="23"/>
          <w:shd w:val="clear" w:color="auto" w:fill="FFFFFF"/>
        </w:rPr>
        <w:t xml:space="preserve">around </w:t>
      </w:r>
      <w:r w:rsidR="00237021" w:rsidRPr="00605E06">
        <w:rPr>
          <w:rFonts w:ascii="Times New Roman" w:hAnsi="Times New Roman" w:cs="Times New Roman"/>
          <w:sz w:val="23"/>
          <w:szCs w:val="23"/>
          <w:shd w:val="clear" w:color="auto" w:fill="FFFFFF"/>
        </w:rPr>
        <w:t xml:space="preserve">the market streets at </w:t>
      </w:r>
      <w:r w:rsidRPr="00605E06">
        <w:rPr>
          <w:rFonts w:ascii="Times New Roman" w:hAnsi="Times New Roman" w:cs="Times New Roman"/>
          <w:sz w:val="23"/>
          <w:szCs w:val="23"/>
          <w:shd w:val="clear" w:color="auto" w:fill="FFFFFF"/>
        </w:rPr>
        <w:t xml:space="preserve">their home districts, which ultimately led to </w:t>
      </w:r>
      <w:r w:rsidR="0028384D" w:rsidRPr="00605E06">
        <w:rPr>
          <w:rFonts w:ascii="Times New Roman" w:hAnsi="Times New Roman" w:cs="Times New Roman"/>
          <w:sz w:val="23"/>
          <w:szCs w:val="23"/>
          <w:shd w:val="clear" w:color="auto" w:fill="FFFFFF"/>
        </w:rPr>
        <w:t>“</w:t>
      </w:r>
      <w:r w:rsidRPr="00605E06">
        <w:rPr>
          <w:rFonts w:ascii="Times New Roman" w:hAnsi="Times New Roman" w:cs="Times New Roman"/>
          <w:sz w:val="23"/>
          <w:szCs w:val="23"/>
          <w:shd w:val="clear" w:color="auto" w:fill="FFFFFF"/>
        </w:rPr>
        <w:t>faster community transmission- the 4</w:t>
      </w:r>
      <w:r w:rsidRPr="00605E06">
        <w:rPr>
          <w:rFonts w:ascii="Times New Roman" w:hAnsi="Times New Roman" w:cs="Times New Roman"/>
          <w:sz w:val="23"/>
          <w:szCs w:val="23"/>
          <w:shd w:val="clear" w:color="auto" w:fill="FFFFFF"/>
          <w:vertAlign w:val="superscript"/>
        </w:rPr>
        <w:t>th</w:t>
      </w:r>
      <w:r w:rsidRPr="00605E06">
        <w:rPr>
          <w:rFonts w:ascii="Times New Roman" w:hAnsi="Times New Roman" w:cs="Times New Roman"/>
          <w:sz w:val="23"/>
          <w:szCs w:val="23"/>
          <w:shd w:val="clear" w:color="auto" w:fill="FFFFFF"/>
        </w:rPr>
        <w:t xml:space="preserve"> stage of the pandemic</w:t>
      </w:r>
      <w:r w:rsidR="0028384D" w:rsidRPr="00605E06">
        <w:rPr>
          <w:rFonts w:ascii="Times New Roman" w:hAnsi="Times New Roman" w:cs="Times New Roman"/>
          <w:sz w:val="23"/>
          <w:szCs w:val="23"/>
          <w:shd w:val="clear" w:color="auto" w:fill="FFFFFF"/>
        </w:rPr>
        <w:t>”</w:t>
      </w:r>
      <w:r w:rsidRPr="00605E06">
        <w:rPr>
          <w:rFonts w:ascii="Times New Roman" w:hAnsi="Times New Roman" w:cs="Times New Roman"/>
          <w:sz w:val="23"/>
          <w:szCs w:val="23"/>
          <w:shd w:val="clear" w:color="auto" w:fill="FFFFFF"/>
        </w:rPr>
        <w:t xml:space="preserve"> compared to other countries (</w:t>
      </w:r>
      <w:r w:rsidR="009B0C1F" w:rsidRPr="00605E06">
        <w:rPr>
          <w:rFonts w:ascii="Times New Roman" w:hAnsi="Times New Roman" w:cs="Times New Roman"/>
          <w:sz w:val="23"/>
          <w:szCs w:val="23"/>
        </w:rPr>
        <w:t>Islam, 2020</w:t>
      </w:r>
      <w:r w:rsidRPr="00605E06">
        <w:rPr>
          <w:rFonts w:ascii="Times New Roman" w:hAnsi="Times New Roman" w:cs="Times New Roman"/>
          <w:sz w:val="23"/>
          <w:szCs w:val="23"/>
        </w:rPr>
        <w:t>)</w:t>
      </w:r>
      <w:r w:rsidRPr="00605E06">
        <w:rPr>
          <w:rFonts w:ascii="Times New Roman" w:hAnsi="Times New Roman" w:cs="Times New Roman"/>
          <w:sz w:val="23"/>
          <w:szCs w:val="23"/>
          <w:shd w:val="clear" w:color="auto" w:fill="FFFFFF"/>
        </w:rPr>
        <w:t>.</w:t>
      </w:r>
    </w:p>
    <w:p w14:paraId="3A8F53EE" w14:textId="6CDA22E8" w:rsidR="00446A91" w:rsidRPr="00605E06" w:rsidRDefault="00446A91" w:rsidP="0031301A">
      <w:pPr>
        <w:spacing w:before="240" w:line="360" w:lineRule="auto"/>
        <w:jc w:val="both"/>
        <w:rPr>
          <w:rFonts w:ascii="Times New Roman" w:hAnsi="Times New Roman" w:cs="Times New Roman"/>
          <w:sz w:val="23"/>
          <w:szCs w:val="23"/>
          <w:shd w:val="clear" w:color="auto" w:fill="FFFFFF"/>
        </w:rPr>
      </w:pPr>
      <w:r w:rsidRPr="00605E06">
        <w:rPr>
          <w:rFonts w:ascii="Times New Roman" w:hAnsi="Times New Roman" w:cs="Times New Roman"/>
          <w:sz w:val="23"/>
          <w:szCs w:val="23"/>
          <w:shd w:val="clear" w:color="auto" w:fill="FFFFFF"/>
        </w:rPr>
        <w:t>The government was indecisive, and hesitant about implementing either the lockdown or social distancing rules (UNDP, 2020). Based on the experiences of other countries, it can be opined that a strict and decisive lockdown at the early stage of the virus outbreak could have saved Bangladesh from the ongoing COVID-19 crisis or at least would have reduced its magnitude. But instead of going for a strict nationwide lockdown, the government was hanging aroun</w:t>
      </w:r>
      <w:r w:rsidR="009B0C1F" w:rsidRPr="00605E06">
        <w:rPr>
          <w:rFonts w:ascii="Times New Roman" w:hAnsi="Times New Roman" w:cs="Times New Roman"/>
          <w:sz w:val="23"/>
          <w:szCs w:val="23"/>
          <w:shd w:val="clear" w:color="auto" w:fill="FFFFFF"/>
        </w:rPr>
        <w:t xml:space="preserve">d the elusive official term of “A 10-day of nationwide holiday” </w:t>
      </w:r>
      <w:r w:rsidRPr="00605E06">
        <w:rPr>
          <w:rFonts w:ascii="Times New Roman" w:hAnsi="Times New Roman" w:cs="Times New Roman"/>
          <w:sz w:val="23"/>
          <w:szCs w:val="23"/>
          <w:shd w:val="clear" w:color="auto" w:fill="FFFFFF"/>
        </w:rPr>
        <w:t>with a flexible attitude towards social distancing rules in practice (</w:t>
      </w:r>
      <w:r w:rsidR="004D690D" w:rsidRPr="00605E06">
        <w:rPr>
          <w:rFonts w:ascii="Times New Roman" w:hAnsi="Times New Roman" w:cs="Times New Roman"/>
          <w:sz w:val="23"/>
          <w:szCs w:val="23"/>
          <w:shd w:val="clear" w:color="auto" w:fill="FFFFFF"/>
        </w:rPr>
        <w:t xml:space="preserve">The </w:t>
      </w:r>
      <w:r w:rsidRPr="00605E06">
        <w:rPr>
          <w:rFonts w:ascii="Times New Roman" w:hAnsi="Times New Roman" w:cs="Times New Roman"/>
          <w:sz w:val="23"/>
          <w:szCs w:val="23"/>
        </w:rPr>
        <w:t>Hindu, 2020)</w:t>
      </w:r>
      <w:r w:rsidRPr="00605E06">
        <w:rPr>
          <w:rFonts w:ascii="Times New Roman" w:hAnsi="Times New Roman" w:cs="Times New Roman"/>
          <w:sz w:val="23"/>
          <w:szCs w:val="23"/>
          <w:shd w:val="clear" w:color="auto" w:fill="FFFFFF"/>
        </w:rPr>
        <w:t>.</w:t>
      </w:r>
    </w:p>
    <w:p w14:paraId="2793920D" w14:textId="36767574" w:rsidR="00100164" w:rsidRPr="00605E06" w:rsidRDefault="00446A91" w:rsidP="00A33A72">
      <w:pPr>
        <w:spacing w:line="360" w:lineRule="auto"/>
        <w:jc w:val="both"/>
        <w:rPr>
          <w:rFonts w:ascii="Times New Roman" w:hAnsi="Times New Roman" w:cs="Times New Roman"/>
          <w:sz w:val="23"/>
          <w:szCs w:val="23"/>
          <w:shd w:val="clear" w:color="auto" w:fill="FFFFFF"/>
          <w:lang w:val="en-AU"/>
        </w:rPr>
      </w:pPr>
      <w:r w:rsidRPr="00605E06">
        <w:rPr>
          <w:rFonts w:ascii="Times New Roman" w:hAnsi="Times New Roman" w:cs="Times New Roman"/>
          <w:sz w:val="23"/>
          <w:szCs w:val="23"/>
          <w:shd w:val="clear" w:color="auto" w:fill="FFFFFF"/>
          <w:lang w:val="en-AU"/>
        </w:rPr>
        <w:t>Several reasons can be attributed to such delay and failure: 1)  inefficient monitoring because of which some of the early government measures such as</w:t>
      </w:r>
      <w:r w:rsidRPr="00605E06">
        <w:rPr>
          <w:rFonts w:ascii="Times New Roman" w:hAnsi="Times New Roman" w:cs="Times New Roman"/>
          <w:sz w:val="23"/>
          <w:szCs w:val="23"/>
          <w:shd w:val="clear" w:color="auto" w:fill="FFFFFF"/>
        </w:rPr>
        <w:t xml:space="preserve"> setting up thermal scanners, tracking passengers’ movements, </w:t>
      </w:r>
      <w:r w:rsidR="0028384D" w:rsidRPr="00605E06">
        <w:rPr>
          <w:rFonts w:ascii="Times New Roman" w:hAnsi="Times New Roman" w:cs="Times New Roman"/>
          <w:sz w:val="23"/>
          <w:szCs w:val="23"/>
          <w:shd w:val="clear" w:color="auto" w:fill="FFFFFF"/>
        </w:rPr>
        <w:t xml:space="preserve">and </w:t>
      </w:r>
      <w:r w:rsidRPr="00605E06">
        <w:rPr>
          <w:rFonts w:ascii="Times New Roman" w:hAnsi="Times New Roman" w:cs="Times New Roman"/>
          <w:sz w:val="23"/>
          <w:szCs w:val="23"/>
          <w:shd w:val="clear" w:color="auto" w:fill="FFFFFF"/>
        </w:rPr>
        <w:t>demanding self-isolation for 14 days on arrival were mostly ineffective (</w:t>
      </w:r>
      <w:r w:rsidRPr="00605E06">
        <w:rPr>
          <w:rFonts w:ascii="Times New Roman" w:hAnsi="Times New Roman" w:cs="Times New Roman"/>
          <w:sz w:val="23"/>
          <w:szCs w:val="23"/>
        </w:rPr>
        <w:t>Hafiz, 2020</w:t>
      </w:r>
      <w:r w:rsidRPr="00605E06">
        <w:rPr>
          <w:rFonts w:ascii="Times New Roman" w:hAnsi="Times New Roman" w:cs="Times New Roman"/>
          <w:sz w:val="23"/>
          <w:szCs w:val="23"/>
          <w:shd w:val="clear" w:color="auto" w:fill="FFFFFF"/>
        </w:rPr>
        <w:t xml:space="preserve">), </w:t>
      </w:r>
      <w:r w:rsidRPr="00605E06">
        <w:rPr>
          <w:rFonts w:ascii="Times New Roman" w:hAnsi="Times New Roman" w:cs="Times New Roman"/>
          <w:sz w:val="23"/>
          <w:szCs w:val="23"/>
          <w:shd w:val="clear" w:color="auto" w:fill="FFFFFF"/>
          <w:lang w:val="en-AU"/>
        </w:rPr>
        <w:t xml:space="preserve">2) lack of uniform approach through inter-sectoral coordination among the different stake-holders such as </w:t>
      </w:r>
      <w:r w:rsidR="00BA1B45" w:rsidRPr="00605E06">
        <w:rPr>
          <w:rFonts w:ascii="Times New Roman" w:hAnsi="Times New Roman" w:cs="Times New Roman"/>
          <w:sz w:val="23"/>
          <w:szCs w:val="23"/>
          <w:shd w:val="clear" w:color="auto" w:fill="FFFFFF"/>
          <w:lang w:val="en-AU"/>
        </w:rPr>
        <w:t xml:space="preserve">the </w:t>
      </w:r>
      <w:r w:rsidRPr="00605E06">
        <w:rPr>
          <w:rFonts w:ascii="Times New Roman" w:hAnsi="Times New Roman" w:cs="Times New Roman"/>
          <w:sz w:val="23"/>
          <w:szCs w:val="23"/>
          <w:shd w:val="clear" w:color="auto" w:fill="FFFFFF"/>
          <w:lang w:val="en-AU"/>
        </w:rPr>
        <w:t xml:space="preserve">ministry of health, ministry of disaster relief and ministry of immigration, and, 3) and the lack of early preparedness despite having ample time and opportunity. </w:t>
      </w:r>
      <w:r w:rsidRPr="00605E06">
        <w:rPr>
          <w:rFonts w:ascii="Times New Roman" w:hAnsi="Times New Roman" w:cs="Times New Roman"/>
          <w:sz w:val="23"/>
          <w:szCs w:val="23"/>
          <w:shd w:val="clear" w:color="auto" w:fill="FFFFFF"/>
        </w:rPr>
        <w:t xml:space="preserve">The regional director of a leading NGO opined </w:t>
      </w:r>
      <w:r w:rsidR="0028384D" w:rsidRPr="00605E06">
        <w:rPr>
          <w:rFonts w:ascii="Times New Roman" w:hAnsi="Times New Roman" w:cs="Times New Roman"/>
          <w:sz w:val="23"/>
          <w:szCs w:val="23"/>
          <w:shd w:val="clear" w:color="auto" w:fill="FFFFFF"/>
        </w:rPr>
        <w:t>“</w:t>
      </w:r>
      <w:r w:rsidRPr="00605E06">
        <w:rPr>
          <w:rFonts w:ascii="Times New Roman" w:hAnsi="Times New Roman" w:cs="Times New Roman"/>
          <w:sz w:val="23"/>
          <w:szCs w:val="23"/>
          <w:shd w:val="clear" w:color="auto" w:fill="FFFFFF"/>
        </w:rPr>
        <w:t>if Bangladesh had prepared the public health response based on worst case scenario, it might have started dealing with COVID-19 earlier and more effectively</w:t>
      </w:r>
      <w:r w:rsidR="0028384D" w:rsidRPr="00605E06">
        <w:rPr>
          <w:rFonts w:ascii="Times New Roman" w:hAnsi="Times New Roman" w:cs="Times New Roman"/>
          <w:sz w:val="23"/>
          <w:szCs w:val="23"/>
          <w:shd w:val="clear" w:color="auto" w:fill="FFFFFF"/>
        </w:rPr>
        <w:t>”</w:t>
      </w:r>
      <w:r w:rsidRPr="00605E06">
        <w:rPr>
          <w:rFonts w:ascii="Times New Roman" w:hAnsi="Times New Roman" w:cs="Times New Roman"/>
          <w:sz w:val="23"/>
          <w:szCs w:val="23"/>
          <w:shd w:val="clear" w:color="auto" w:fill="FFFFFF"/>
        </w:rPr>
        <w:t xml:space="preserve"> (</w:t>
      </w:r>
      <w:r w:rsidRPr="00605E06">
        <w:rPr>
          <w:rFonts w:ascii="Times New Roman" w:hAnsi="Times New Roman" w:cs="Times New Roman"/>
          <w:sz w:val="23"/>
          <w:szCs w:val="23"/>
        </w:rPr>
        <w:t>Hafiz, 2020</w:t>
      </w:r>
      <w:r w:rsidRPr="00605E06">
        <w:rPr>
          <w:rFonts w:ascii="Times New Roman" w:hAnsi="Times New Roman" w:cs="Times New Roman"/>
          <w:sz w:val="23"/>
          <w:szCs w:val="23"/>
          <w:shd w:val="clear" w:color="auto" w:fill="FFFFFF"/>
        </w:rPr>
        <w:t>). In the Global Health Security Index (2019), Johns Hopkins University ranked Bangladesh as the lowest among South Asian countries in terms of tackling the outbreak of disease.</w:t>
      </w:r>
      <w:r w:rsidRPr="00605E06">
        <w:rPr>
          <w:rFonts w:ascii="Times New Roman" w:hAnsi="Times New Roman" w:cs="Times New Roman"/>
          <w:sz w:val="23"/>
          <w:szCs w:val="23"/>
          <w:shd w:val="clear" w:color="auto" w:fill="FFFFFF"/>
          <w:lang w:val="en-AU"/>
        </w:rPr>
        <w:t xml:space="preserve"> </w:t>
      </w:r>
    </w:p>
    <w:p w14:paraId="6356C63A" w14:textId="35947D20" w:rsidR="00A33A72" w:rsidRPr="00605E06" w:rsidRDefault="00A33A72" w:rsidP="00F43CC2">
      <w:pPr>
        <w:spacing w:line="360" w:lineRule="auto"/>
        <w:jc w:val="both"/>
        <w:rPr>
          <w:rFonts w:ascii="Times New Roman" w:hAnsi="Times New Roman" w:cs="Times New Roman"/>
          <w:sz w:val="23"/>
          <w:szCs w:val="23"/>
          <w:shd w:val="clear" w:color="auto" w:fill="FFFFFF"/>
        </w:rPr>
      </w:pPr>
      <w:r w:rsidRPr="00605E06">
        <w:rPr>
          <w:rFonts w:ascii="Times New Roman" w:hAnsi="Times New Roman" w:cs="Times New Roman"/>
          <w:sz w:val="23"/>
          <w:szCs w:val="23"/>
          <w:shd w:val="clear" w:color="auto" w:fill="FFFFFF"/>
        </w:rPr>
        <w:t xml:space="preserve">The sweeping tide of neoliberal capitalism causing both inter-state inequalities as well intra-state disparities can </w:t>
      </w:r>
      <w:r w:rsidR="00100164" w:rsidRPr="00605E06">
        <w:rPr>
          <w:rFonts w:ascii="Times New Roman" w:hAnsi="Times New Roman" w:cs="Times New Roman"/>
          <w:sz w:val="23"/>
          <w:szCs w:val="23"/>
          <w:shd w:val="clear" w:color="auto" w:fill="FFFFFF"/>
        </w:rPr>
        <w:t xml:space="preserve">also </w:t>
      </w:r>
      <w:r w:rsidRPr="00605E06">
        <w:rPr>
          <w:rFonts w:ascii="Times New Roman" w:hAnsi="Times New Roman" w:cs="Times New Roman"/>
          <w:sz w:val="23"/>
          <w:szCs w:val="23"/>
          <w:shd w:val="clear" w:color="auto" w:fill="FFFFFF"/>
        </w:rPr>
        <w:t xml:space="preserve">be identified as a root cause for much of the dire situation in handling the ongoing pandemic crisis in Bangladesh and other parts of the global south. The global capitalism has </w:t>
      </w:r>
      <w:r w:rsidRPr="00605E06">
        <w:rPr>
          <w:rFonts w:ascii="Times New Roman" w:hAnsi="Times New Roman" w:cs="Times New Roman"/>
          <w:sz w:val="23"/>
          <w:szCs w:val="23"/>
          <w:shd w:val="clear" w:color="auto" w:fill="FFFFFF"/>
        </w:rPr>
        <w:lastRenderedPageBreak/>
        <w:t xml:space="preserve">led us to a world where </w:t>
      </w:r>
      <w:r w:rsidR="0064478B" w:rsidRPr="00605E06">
        <w:rPr>
          <w:rFonts w:ascii="Times New Roman" w:hAnsi="Times New Roman" w:cs="Times New Roman"/>
          <w:sz w:val="23"/>
          <w:szCs w:val="23"/>
          <w:shd w:val="clear" w:color="auto" w:fill="FFFFFF"/>
        </w:rPr>
        <w:t>t</w:t>
      </w:r>
      <w:r w:rsidR="00F43CC2" w:rsidRPr="00605E06">
        <w:rPr>
          <w:rFonts w:ascii="Times New Roman" w:hAnsi="Times New Roman" w:cs="Times New Roman"/>
          <w:sz w:val="23"/>
          <w:szCs w:val="23"/>
          <w:shd w:val="clear" w:color="auto" w:fill="FFFFFF"/>
        </w:rPr>
        <w:t xml:space="preserve">he richest 10% of the global population mostly living in global north currently takes 52% of global income, whereas the poorest half of the population living mostly in global south earns 8.5% of it </w:t>
      </w:r>
      <w:r w:rsidR="00811375" w:rsidRPr="00605E06">
        <w:rPr>
          <w:rFonts w:ascii="Times New Roman" w:hAnsi="Times New Roman" w:cs="Times New Roman"/>
          <w:sz w:val="23"/>
          <w:szCs w:val="23"/>
          <w:shd w:val="clear" w:color="auto" w:fill="FFFFFF"/>
        </w:rPr>
        <w:t>(</w:t>
      </w:r>
      <w:r w:rsidR="00F43CC2" w:rsidRPr="00605E06">
        <w:rPr>
          <w:rFonts w:ascii="Times New Roman" w:hAnsi="Times New Roman" w:cs="Times New Roman"/>
          <w:sz w:val="23"/>
          <w:szCs w:val="23"/>
        </w:rPr>
        <w:t>Global Inequality Report, 2022</w:t>
      </w:r>
      <w:r w:rsidR="00811375" w:rsidRPr="00605E06">
        <w:rPr>
          <w:rFonts w:ascii="Times New Roman" w:hAnsi="Times New Roman" w:cs="Times New Roman"/>
          <w:sz w:val="23"/>
          <w:szCs w:val="23"/>
        </w:rPr>
        <w:t>)</w:t>
      </w:r>
      <w:r w:rsidRPr="00605E06">
        <w:rPr>
          <w:rFonts w:ascii="Times New Roman" w:hAnsi="Times New Roman" w:cs="Times New Roman"/>
          <w:sz w:val="23"/>
          <w:szCs w:val="23"/>
          <w:shd w:val="clear" w:color="auto" w:fill="FFFFFF"/>
        </w:rPr>
        <w:t xml:space="preserve">. The enormous wealth gap between global north and south created by the global capitalism was clearly visible in countries’ ability to combat the pandemic </w:t>
      </w:r>
      <w:r w:rsidR="0028384D" w:rsidRPr="00605E06">
        <w:rPr>
          <w:rFonts w:ascii="Times New Roman" w:hAnsi="Times New Roman" w:cs="Times New Roman"/>
          <w:sz w:val="23"/>
          <w:szCs w:val="23"/>
          <w:shd w:val="clear" w:color="auto" w:fill="FFFFFF"/>
        </w:rPr>
        <w:t>“</w:t>
      </w:r>
      <w:r w:rsidRPr="00605E06">
        <w:rPr>
          <w:rFonts w:ascii="Times New Roman" w:hAnsi="Times New Roman" w:cs="Times New Roman"/>
          <w:sz w:val="23"/>
          <w:szCs w:val="23"/>
          <w:shd w:val="clear" w:color="auto" w:fill="FFFFFF"/>
        </w:rPr>
        <w:t>from the shortage of hospital beds and medical equipment to the gross insufficiencies in national surveillance systems,</w:t>
      </w:r>
      <w:r w:rsidR="0028384D" w:rsidRPr="00605E06">
        <w:rPr>
          <w:rFonts w:ascii="Times New Roman" w:hAnsi="Times New Roman" w:cs="Times New Roman"/>
          <w:sz w:val="23"/>
          <w:szCs w:val="23"/>
          <w:shd w:val="clear" w:color="auto" w:fill="FFFFFF"/>
        </w:rPr>
        <w:t xml:space="preserve"> and </w:t>
      </w:r>
      <w:r w:rsidRPr="00605E06">
        <w:rPr>
          <w:rFonts w:ascii="Times New Roman" w:hAnsi="Times New Roman" w:cs="Times New Roman"/>
          <w:sz w:val="23"/>
          <w:szCs w:val="23"/>
          <w:shd w:val="clear" w:color="auto" w:fill="FFFFFF"/>
        </w:rPr>
        <w:t>supply</w:t>
      </w:r>
      <w:r w:rsidR="0028384D" w:rsidRPr="00605E06">
        <w:rPr>
          <w:rFonts w:ascii="Times New Roman" w:hAnsi="Times New Roman" w:cs="Times New Roman"/>
          <w:sz w:val="23"/>
          <w:szCs w:val="23"/>
          <w:shd w:val="clear" w:color="auto" w:fill="FFFFFF"/>
        </w:rPr>
        <w:t xml:space="preserve"> chains and laboratory capacity”</w:t>
      </w:r>
      <w:r w:rsidR="008949C6" w:rsidRPr="00605E06">
        <w:rPr>
          <w:rFonts w:ascii="Times New Roman" w:hAnsi="Times New Roman" w:cs="Times New Roman"/>
          <w:sz w:val="23"/>
          <w:szCs w:val="23"/>
          <w:shd w:val="clear" w:color="auto" w:fill="FFFFFF"/>
        </w:rPr>
        <w:t xml:space="preserve"> (Jensen, et al., 2021</w:t>
      </w:r>
      <w:r w:rsidR="0088289E" w:rsidRPr="00605E06">
        <w:rPr>
          <w:rFonts w:ascii="Times New Roman" w:hAnsi="Times New Roman" w:cs="Times New Roman"/>
          <w:sz w:val="23"/>
          <w:szCs w:val="23"/>
          <w:shd w:val="clear" w:color="auto" w:fill="FFFFFF"/>
        </w:rPr>
        <w:t>, p. 3</w:t>
      </w:r>
      <w:r w:rsidR="008949C6" w:rsidRPr="00605E06">
        <w:rPr>
          <w:rFonts w:ascii="Times New Roman" w:hAnsi="Times New Roman" w:cs="Times New Roman"/>
          <w:sz w:val="23"/>
          <w:szCs w:val="23"/>
          <w:shd w:val="clear" w:color="auto" w:fill="FFFFFF"/>
        </w:rPr>
        <w:t>)</w:t>
      </w:r>
      <w:r w:rsidRPr="00605E06">
        <w:rPr>
          <w:rFonts w:ascii="Times New Roman" w:hAnsi="Times New Roman" w:cs="Times New Roman"/>
          <w:sz w:val="23"/>
          <w:szCs w:val="23"/>
          <w:shd w:val="clear" w:color="auto" w:fill="FFFFFF"/>
        </w:rPr>
        <w:t xml:space="preserve">. </w:t>
      </w:r>
    </w:p>
    <w:p w14:paraId="12FF802E" w14:textId="77777777" w:rsidR="00A33A72" w:rsidRPr="00605E06" w:rsidRDefault="00A33A72" w:rsidP="00A33A72">
      <w:pPr>
        <w:spacing w:line="360" w:lineRule="auto"/>
        <w:jc w:val="both"/>
        <w:rPr>
          <w:rFonts w:ascii="Times New Roman" w:hAnsi="Times New Roman" w:cs="Times New Roman"/>
          <w:sz w:val="23"/>
          <w:szCs w:val="23"/>
          <w:shd w:val="clear" w:color="auto" w:fill="FFFFFF"/>
        </w:rPr>
      </w:pPr>
      <w:r w:rsidRPr="00605E06">
        <w:rPr>
          <w:rFonts w:ascii="Times New Roman" w:hAnsi="Times New Roman" w:cs="Times New Roman"/>
          <w:sz w:val="23"/>
          <w:szCs w:val="23"/>
          <w:shd w:val="clear" w:color="auto" w:fill="FFFFFF"/>
        </w:rPr>
        <w:t>Such huge wealth disparity was best illustrated in the two diametrically opposite scenarios of recent global sport events, the 2020 UEFA European Football Championship and the 2021 Copa América, held in two different parts of t</w:t>
      </w:r>
      <w:r w:rsidR="0028384D" w:rsidRPr="00605E06">
        <w:rPr>
          <w:rFonts w:ascii="Times New Roman" w:hAnsi="Times New Roman" w:cs="Times New Roman"/>
          <w:sz w:val="23"/>
          <w:szCs w:val="23"/>
          <w:shd w:val="clear" w:color="auto" w:fill="FFFFFF"/>
        </w:rPr>
        <w:t>he world at the same time</w:t>
      </w:r>
      <w:r w:rsidRPr="00605E06">
        <w:rPr>
          <w:rFonts w:ascii="Times New Roman" w:hAnsi="Times New Roman" w:cs="Times New Roman"/>
          <w:sz w:val="23"/>
          <w:szCs w:val="23"/>
          <w:shd w:val="clear" w:color="auto" w:fill="FFFFFF"/>
        </w:rPr>
        <w:t xml:space="preserve"> showing how the contrasting economic affordability of both worlds enabled them differently in controlling the global pandemic, as the soccer venues all across the Europe were seen full of unworried spectators having confidence in their advanced healthcare system and wherein the matches in Latin America were held in empty venues.</w:t>
      </w:r>
    </w:p>
    <w:p w14:paraId="6EE527C5" w14:textId="49C58A65" w:rsidR="00A33A72" w:rsidRPr="00605E06" w:rsidRDefault="00EC2AB8" w:rsidP="00A33A72">
      <w:pPr>
        <w:spacing w:line="360" w:lineRule="auto"/>
        <w:jc w:val="both"/>
        <w:rPr>
          <w:rFonts w:ascii="Times New Roman" w:hAnsi="Times New Roman" w:cs="Times New Roman"/>
          <w:sz w:val="23"/>
          <w:szCs w:val="23"/>
          <w:shd w:val="clear" w:color="auto" w:fill="FFFFFF"/>
        </w:rPr>
      </w:pPr>
      <w:r w:rsidRPr="00605E06">
        <w:rPr>
          <w:rFonts w:ascii="Times New Roman" w:hAnsi="Times New Roman" w:cs="Times New Roman"/>
          <w:sz w:val="23"/>
          <w:szCs w:val="23"/>
          <w:shd w:val="clear" w:color="auto" w:fill="FFFFFF"/>
        </w:rPr>
        <w:t>At the mezzo</w:t>
      </w:r>
      <w:r w:rsidR="00A33A72" w:rsidRPr="00605E06">
        <w:rPr>
          <w:rFonts w:ascii="Times New Roman" w:hAnsi="Times New Roman" w:cs="Times New Roman"/>
          <w:sz w:val="23"/>
          <w:szCs w:val="23"/>
          <w:shd w:val="clear" w:color="auto" w:fill="FFFFFF"/>
        </w:rPr>
        <w:t xml:space="preserve"> level,</w:t>
      </w:r>
      <w:r w:rsidR="00F5353C" w:rsidRPr="00605E06">
        <w:rPr>
          <w:rFonts w:ascii="Times New Roman" w:hAnsi="Times New Roman" w:cs="Times New Roman"/>
          <w:sz w:val="23"/>
          <w:szCs w:val="23"/>
          <w:shd w:val="clear" w:color="auto" w:fill="FFFFFF"/>
        </w:rPr>
        <w:t xml:space="preserve"> the private health service sector in Bangladesh has immense importance in dispensing health services for the common people, as owing </w:t>
      </w:r>
      <w:r w:rsidR="00B01305" w:rsidRPr="00605E06">
        <w:rPr>
          <w:rFonts w:ascii="Times New Roman" w:hAnsi="Times New Roman" w:cs="Times New Roman"/>
          <w:sz w:val="23"/>
          <w:szCs w:val="23"/>
          <w:shd w:val="clear" w:color="auto" w:fill="FFFFFF"/>
        </w:rPr>
        <w:t xml:space="preserve">to </w:t>
      </w:r>
      <w:r w:rsidR="00F5353C" w:rsidRPr="00605E06">
        <w:rPr>
          <w:rFonts w:ascii="Times New Roman" w:hAnsi="Times New Roman" w:cs="Times New Roman"/>
          <w:sz w:val="23"/>
          <w:szCs w:val="23"/>
          <w:shd w:val="clear" w:color="auto" w:fill="FFFFFF"/>
        </w:rPr>
        <w:t xml:space="preserve">the limited capacity of public health sector as discussed in the following </w:t>
      </w:r>
      <w:proofErr w:type="gramStart"/>
      <w:r w:rsidR="00F5353C" w:rsidRPr="00605E06">
        <w:rPr>
          <w:rFonts w:ascii="Times New Roman" w:hAnsi="Times New Roman" w:cs="Times New Roman"/>
          <w:sz w:val="23"/>
          <w:szCs w:val="23"/>
          <w:shd w:val="clear" w:color="auto" w:fill="FFFFFF"/>
        </w:rPr>
        <w:t>chapter;</w:t>
      </w:r>
      <w:proofErr w:type="gramEnd"/>
      <w:r w:rsidR="00F5353C" w:rsidRPr="00605E06">
        <w:rPr>
          <w:rFonts w:ascii="Times New Roman" w:hAnsi="Times New Roman" w:cs="Times New Roman"/>
          <w:sz w:val="23"/>
          <w:szCs w:val="23"/>
          <w:shd w:val="clear" w:color="auto" w:fill="FFFFFF"/>
        </w:rPr>
        <w:t xml:space="preserve"> a large number of people are compelled to avail private health services which are not financed by the government at all.   But</w:t>
      </w:r>
      <w:r w:rsidR="00A33A72" w:rsidRPr="00605E06">
        <w:rPr>
          <w:rFonts w:ascii="Times New Roman" w:hAnsi="Times New Roman" w:cs="Times New Roman"/>
          <w:sz w:val="23"/>
          <w:szCs w:val="23"/>
          <w:shd w:val="clear" w:color="auto" w:fill="FFFFFF"/>
        </w:rPr>
        <w:t xml:space="preserve"> the rapid privatization of health services and growing income inequalities due to neoliberal capitalism has made the</w:t>
      </w:r>
      <w:r w:rsidRPr="00605E06">
        <w:rPr>
          <w:rFonts w:ascii="Times New Roman" w:hAnsi="Times New Roman" w:cs="Times New Roman"/>
          <w:sz w:val="23"/>
          <w:szCs w:val="23"/>
          <w:shd w:val="clear" w:color="auto" w:fill="FFFFFF"/>
        </w:rPr>
        <w:t xml:space="preserve"> private</w:t>
      </w:r>
      <w:r w:rsidR="00A33A72" w:rsidRPr="00605E06">
        <w:rPr>
          <w:rFonts w:ascii="Times New Roman" w:hAnsi="Times New Roman" w:cs="Times New Roman"/>
          <w:sz w:val="23"/>
          <w:szCs w:val="23"/>
          <w:shd w:val="clear" w:color="auto" w:fill="FFFFFF"/>
        </w:rPr>
        <w:t xml:space="preserve"> health services unaffordable for toiling </w:t>
      </w:r>
      <w:r w:rsidR="00E11771" w:rsidRPr="00605E06">
        <w:rPr>
          <w:rFonts w:ascii="Times New Roman" w:hAnsi="Times New Roman" w:cs="Times New Roman"/>
          <w:sz w:val="23"/>
          <w:szCs w:val="23"/>
          <w:shd w:val="clear" w:color="auto" w:fill="FFFFFF"/>
        </w:rPr>
        <w:t>lower-class</w:t>
      </w:r>
      <w:r w:rsidR="00A33A72" w:rsidRPr="00605E06">
        <w:rPr>
          <w:rFonts w:ascii="Times New Roman" w:hAnsi="Times New Roman" w:cs="Times New Roman"/>
          <w:sz w:val="23"/>
          <w:szCs w:val="23"/>
          <w:shd w:val="clear" w:color="auto" w:fill="FFFFFF"/>
        </w:rPr>
        <w:t xml:space="preserve"> people</w:t>
      </w:r>
      <w:r w:rsidR="008949C6" w:rsidRPr="00605E06">
        <w:rPr>
          <w:rFonts w:ascii="Times New Roman" w:hAnsi="Times New Roman" w:cs="Times New Roman"/>
          <w:sz w:val="23"/>
          <w:szCs w:val="23"/>
          <w:shd w:val="clear" w:color="auto" w:fill="FFFFFF"/>
        </w:rPr>
        <w:t xml:space="preserve"> (</w:t>
      </w:r>
      <w:r w:rsidR="00444E3A" w:rsidRPr="00605E06">
        <w:rPr>
          <w:rFonts w:ascii="Times New Roman" w:hAnsi="Times New Roman" w:cs="Times New Roman"/>
          <w:sz w:val="23"/>
          <w:szCs w:val="23"/>
        </w:rPr>
        <w:t>Birn, Pillay</w:t>
      </w:r>
      <w:r w:rsidR="001A46F4" w:rsidRPr="00605E06">
        <w:rPr>
          <w:rFonts w:ascii="Times New Roman" w:hAnsi="Times New Roman" w:cs="Times New Roman"/>
          <w:sz w:val="23"/>
          <w:szCs w:val="23"/>
        </w:rPr>
        <w:t xml:space="preserve"> &amp;</w:t>
      </w:r>
      <w:r w:rsidR="00444E3A" w:rsidRPr="00605E06">
        <w:rPr>
          <w:rFonts w:ascii="Times New Roman" w:hAnsi="Times New Roman" w:cs="Times New Roman"/>
          <w:sz w:val="23"/>
          <w:szCs w:val="23"/>
        </w:rPr>
        <w:t xml:space="preserve"> Holtz, 2017, </w:t>
      </w:r>
      <w:r w:rsidR="0088289E" w:rsidRPr="00605E06">
        <w:rPr>
          <w:rFonts w:ascii="Times New Roman" w:hAnsi="Times New Roman" w:cs="Times New Roman"/>
          <w:sz w:val="23"/>
          <w:szCs w:val="23"/>
        </w:rPr>
        <w:t xml:space="preserve">pp. </w:t>
      </w:r>
      <w:r w:rsidR="001A46F4" w:rsidRPr="00605E06">
        <w:rPr>
          <w:rFonts w:ascii="Times New Roman" w:hAnsi="Times New Roman" w:cs="Times New Roman"/>
          <w:sz w:val="23"/>
          <w:szCs w:val="23"/>
        </w:rPr>
        <w:t>285-292</w:t>
      </w:r>
      <w:r w:rsidR="001A46F4" w:rsidRPr="00605E06">
        <w:rPr>
          <w:rFonts w:ascii="Times New Roman" w:hAnsi="Times New Roman" w:cs="Times New Roman"/>
          <w:sz w:val="18"/>
          <w:szCs w:val="18"/>
        </w:rPr>
        <w:t>;</w:t>
      </w:r>
      <w:r w:rsidR="001A46F4" w:rsidRPr="00605E06">
        <w:rPr>
          <w:rFonts w:ascii="Times New Roman" w:hAnsi="Times New Roman" w:cs="Times New Roman"/>
          <w:sz w:val="23"/>
          <w:szCs w:val="23"/>
          <w:shd w:val="clear" w:color="auto" w:fill="FFFFFF"/>
        </w:rPr>
        <w:t xml:space="preserve"> </w:t>
      </w:r>
      <w:proofErr w:type="spellStart"/>
      <w:r w:rsidR="008949C6" w:rsidRPr="00605E06">
        <w:rPr>
          <w:rFonts w:ascii="Times New Roman" w:hAnsi="Times New Roman" w:cs="Times New Roman"/>
          <w:sz w:val="23"/>
          <w:szCs w:val="23"/>
        </w:rPr>
        <w:t>Aginam</w:t>
      </w:r>
      <w:proofErr w:type="spellEnd"/>
      <w:r w:rsidR="008949C6" w:rsidRPr="00605E06">
        <w:rPr>
          <w:rFonts w:ascii="Times New Roman" w:hAnsi="Times New Roman" w:cs="Times New Roman"/>
          <w:sz w:val="23"/>
          <w:szCs w:val="23"/>
        </w:rPr>
        <w:t>, 2010)</w:t>
      </w:r>
      <w:r w:rsidR="00B01305" w:rsidRPr="00605E06">
        <w:rPr>
          <w:rFonts w:ascii="Times New Roman" w:hAnsi="Times New Roman" w:cs="Times New Roman"/>
          <w:sz w:val="23"/>
          <w:szCs w:val="23"/>
        </w:rPr>
        <w:t>.</w:t>
      </w:r>
      <w:r w:rsidR="00DD7066" w:rsidRPr="00605E06">
        <w:rPr>
          <w:rFonts w:ascii="Times New Roman" w:hAnsi="Times New Roman" w:cs="Times New Roman"/>
          <w:sz w:val="23"/>
          <w:szCs w:val="23"/>
          <w:shd w:val="clear" w:color="auto" w:fill="FFFFFF"/>
        </w:rPr>
        <w:t xml:space="preserve"> On the other hand, due to the influence of modernity coupled with the rise of</w:t>
      </w:r>
      <w:r w:rsidR="00A33A72" w:rsidRPr="00605E06">
        <w:rPr>
          <w:rFonts w:ascii="Times New Roman" w:hAnsi="Times New Roman" w:cs="Times New Roman"/>
          <w:sz w:val="23"/>
          <w:szCs w:val="23"/>
          <w:shd w:val="clear" w:color="auto" w:fill="FFFFFF"/>
        </w:rPr>
        <w:t xml:space="preserve"> global capitalism</w:t>
      </w:r>
      <w:r w:rsidR="00DD7066" w:rsidRPr="00605E06">
        <w:rPr>
          <w:rFonts w:ascii="Times New Roman" w:hAnsi="Times New Roman" w:cs="Times New Roman"/>
          <w:sz w:val="23"/>
          <w:szCs w:val="23"/>
          <w:shd w:val="clear" w:color="auto" w:fill="FFFFFF"/>
        </w:rPr>
        <w:t>, peoples’ confidence on traditional medicine has been</w:t>
      </w:r>
      <w:r w:rsidR="00A33A72" w:rsidRPr="00605E06">
        <w:rPr>
          <w:rFonts w:ascii="Times New Roman" w:hAnsi="Times New Roman" w:cs="Times New Roman"/>
          <w:sz w:val="23"/>
          <w:szCs w:val="23"/>
          <w:shd w:val="clear" w:color="auto" w:fill="FFFFFF"/>
        </w:rPr>
        <w:t xml:space="preserve"> adversely affected</w:t>
      </w:r>
      <w:r w:rsidR="00DD7066" w:rsidRPr="00605E06">
        <w:rPr>
          <w:rFonts w:ascii="Times New Roman" w:hAnsi="Times New Roman" w:cs="Times New Roman"/>
          <w:sz w:val="23"/>
          <w:szCs w:val="23"/>
          <w:shd w:val="clear" w:color="auto" w:fill="FFFFFF"/>
        </w:rPr>
        <w:t xml:space="preserve"> in</w:t>
      </w:r>
      <w:r w:rsidR="00A33A72" w:rsidRPr="00605E06">
        <w:rPr>
          <w:rFonts w:ascii="Times New Roman" w:hAnsi="Times New Roman" w:cs="Times New Roman"/>
          <w:sz w:val="23"/>
          <w:szCs w:val="23"/>
          <w:shd w:val="clear" w:color="auto" w:fill="FFFFFF"/>
        </w:rPr>
        <w:t xml:space="preserve"> the developing world but at the same time placing the modern medicines beyond their reach through market commodification</w:t>
      </w:r>
      <w:r w:rsidR="008949C6" w:rsidRPr="00605E06">
        <w:rPr>
          <w:rFonts w:ascii="Times New Roman" w:hAnsi="Times New Roman" w:cs="Times New Roman"/>
          <w:sz w:val="23"/>
          <w:szCs w:val="23"/>
          <w:shd w:val="clear" w:color="auto" w:fill="FFFFFF"/>
        </w:rPr>
        <w:t xml:space="preserve"> (</w:t>
      </w:r>
      <w:proofErr w:type="spellStart"/>
      <w:r w:rsidR="008949C6" w:rsidRPr="00605E06">
        <w:rPr>
          <w:rFonts w:ascii="Times New Roman" w:hAnsi="Times New Roman" w:cs="Times New Roman"/>
          <w:sz w:val="23"/>
          <w:szCs w:val="23"/>
        </w:rPr>
        <w:t>Aginam</w:t>
      </w:r>
      <w:proofErr w:type="spellEnd"/>
      <w:r w:rsidR="008949C6" w:rsidRPr="00605E06">
        <w:rPr>
          <w:rFonts w:ascii="Times New Roman" w:hAnsi="Times New Roman" w:cs="Times New Roman"/>
          <w:sz w:val="23"/>
          <w:szCs w:val="23"/>
        </w:rPr>
        <w:t>, 2010)</w:t>
      </w:r>
      <w:r w:rsidR="00A33A72" w:rsidRPr="00605E06">
        <w:rPr>
          <w:rFonts w:ascii="Times New Roman" w:hAnsi="Times New Roman" w:cs="Times New Roman"/>
          <w:sz w:val="23"/>
          <w:szCs w:val="23"/>
          <w:shd w:val="clear" w:color="auto" w:fill="FFFFFF"/>
        </w:rPr>
        <w:t>.</w:t>
      </w:r>
    </w:p>
    <w:p w14:paraId="6833A035" w14:textId="236422B6" w:rsidR="00446A91" w:rsidRPr="00605E06" w:rsidRDefault="00446A91" w:rsidP="008C6FBD">
      <w:pPr>
        <w:spacing w:line="360" w:lineRule="auto"/>
        <w:jc w:val="both"/>
        <w:rPr>
          <w:rFonts w:ascii="Times New Roman" w:eastAsia="Calibri" w:hAnsi="Times New Roman" w:cs="Times New Roman"/>
          <w:sz w:val="23"/>
          <w:szCs w:val="23"/>
          <w:lang w:val="en-AU"/>
        </w:rPr>
      </w:pPr>
      <w:r w:rsidRPr="00605E06">
        <w:rPr>
          <w:rFonts w:ascii="Times New Roman" w:hAnsi="Times New Roman" w:cs="Times New Roman"/>
          <w:sz w:val="23"/>
          <w:szCs w:val="23"/>
          <w:shd w:val="clear" w:color="auto" w:fill="FFFFFF"/>
          <w:lang w:val="en-AU"/>
        </w:rPr>
        <w:t>The above delay and failure of Bangladesh to undertake these preventive measures</w:t>
      </w:r>
      <w:r w:rsidRPr="00605E06">
        <w:rPr>
          <w:rFonts w:ascii="Times New Roman" w:eastAsia="Calibri" w:hAnsi="Times New Roman" w:cs="Times New Roman"/>
          <w:sz w:val="23"/>
          <w:szCs w:val="23"/>
          <w:lang w:val="en-AU"/>
        </w:rPr>
        <w:t xml:space="preserve"> caused a rapid spread of </w:t>
      </w:r>
      <w:r w:rsidRPr="00605E06">
        <w:rPr>
          <w:rFonts w:ascii="Times New Roman" w:eastAsia="Calibri" w:hAnsi="Times New Roman" w:cs="Times New Roman"/>
          <w:bCs/>
          <w:sz w:val="23"/>
          <w:szCs w:val="23"/>
        </w:rPr>
        <w:t>COVID-19</w:t>
      </w:r>
      <w:r w:rsidRPr="00605E06">
        <w:rPr>
          <w:rFonts w:ascii="Times New Roman" w:eastAsia="Calibri" w:hAnsi="Times New Roman" w:cs="Times New Roman"/>
          <w:b/>
          <w:bCs/>
          <w:sz w:val="23"/>
          <w:szCs w:val="23"/>
        </w:rPr>
        <w:t xml:space="preserve"> </w:t>
      </w:r>
      <w:r w:rsidRPr="00605E06">
        <w:rPr>
          <w:rFonts w:ascii="Times New Roman" w:eastAsia="Calibri" w:hAnsi="Times New Roman" w:cs="Times New Roman"/>
          <w:sz w:val="23"/>
          <w:szCs w:val="23"/>
          <w:lang w:val="en-AU"/>
        </w:rPr>
        <w:t>among its citizens and thus, it violated the right to health to its citizen</w:t>
      </w:r>
      <w:r w:rsidR="00A53311" w:rsidRPr="00605E06">
        <w:rPr>
          <w:rFonts w:ascii="Times New Roman" w:eastAsia="Calibri" w:hAnsi="Times New Roman" w:cs="Times New Roman"/>
          <w:sz w:val="23"/>
          <w:szCs w:val="23"/>
          <w:lang w:val="en-AU"/>
        </w:rPr>
        <w:t>s</w:t>
      </w:r>
      <w:r w:rsidRPr="00605E06">
        <w:rPr>
          <w:rFonts w:ascii="Times New Roman" w:eastAsia="Calibri" w:hAnsi="Times New Roman" w:cs="Times New Roman"/>
          <w:sz w:val="23"/>
          <w:szCs w:val="23"/>
          <w:lang w:val="en-AU"/>
        </w:rPr>
        <w:t xml:space="preserve"> secured under the international and national human rights obligations of Bangladesh including </w:t>
      </w:r>
      <w:r w:rsidRPr="00605E06">
        <w:rPr>
          <w:rFonts w:ascii="Times New Roman" w:hAnsi="Times New Roman" w:cs="Times New Roman"/>
          <w:sz w:val="23"/>
          <w:szCs w:val="23"/>
          <w:shd w:val="clear" w:color="auto" w:fill="FFFFFF"/>
          <w:lang w:val="en-AU"/>
        </w:rPr>
        <w:t>article 12 (2) of ICESCR read with General Comment No. 14, which provides for prevention of epidemic and pandemic like diseases</w:t>
      </w:r>
      <w:r w:rsidRPr="00605E06">
        <w:rPr>
          <w:rFonts w:ascii="Times New Roman" w:eastAsia="Calibri" w:hAnsi="Times New Roman" w:cs="Times New Roman"/>
          <w:sz w:val="23"/>
          <w:szCs w:val="23"/>
          <w:lang w:val="en-AU"/>
        </w:rPr>
        <w:t>.</w:t>
      </w:r>
    </w:p>
    <w:p w14:paraId="1F9603F9" w14:textId="1D98C890" w:rsidR="00702211" w:rsidRPr="00605E06" w:rsidRDefault="00E243F6" w:rsidP="00702211">
      <w:pPr>
        <w:shd w:val="clear" w:color="auto" w:fill="FFFFFF"/>
        <w:spacing w:after="210" w:line="360" w:lineRule="auto"/>
        <w:jc w:val="both"/>
        <w:rPr>
          <w:rFonts w:ascii="Times New Roman" w:hAnsi="Times New Roman" w:cs="Times New Roman"/>
          <w:bCs/>
          <w:iCs/>
          <w:sz w:val="23"/>
          <w:szCs w:val="23"/>
        </w:rPr>
      </w:pPr>
      <w:r w:rsidRPr="00605E06">
        <w:rPr>
          <w:rFonts w:ascii="Times New Roman" w:hAnsi="Times New Roman" w:cs="Times New Roman"/>
          <w:b/>
          <w:bCs/>
          <w:i/>
          <w:sz w:val="23"/>
          <w:szCs w:val="23"/>
          <w:lang w:val="en-AU"/>
        </w:rPr>
        <w:t xml:space="preserve">Access to Health Care: A Deplorable Story:  </w:t>
      </w:r>
      <w:r w:rsidR="00446A91" w:rsidRPr="00605E06">
        <w:rPr>
          <w:rFonts w:ascii="Times New Roman" w:hAnsi="Times New Roman" w:cs="Times New Roman"/>
          <w:bCs/>
          <w:sz w:val="23"/>
          <w:szCs w:val="23"/>
          <w:lang w:val="en-AU"/>
        </w:rPr>
        <w:t xml:space="preserve">Bangladesh’s health sector has miserably failed to combat the challenges that emerged in the wake of coronavirus outbreak. Although the citizens </w:t>
      </w:r>
      <w:r w:rsidR="00446A91" w:rsidRPr="00605E06">
        <w:rPr>
          <w:rFonts w:ascii="Times New Roman" w:hAnsi="Times New Roman" w:cs="Times New Roman"/>
          <w:bCs/>
          <w:sz w:val="23"/>
          <w:szCs w:val="23"/>
          <w:lang w:val="en-AU"/>
        </w:rPr>
        <w:lastRenderedPageBreak/>
        <w:t xml:space="preserve">belonging to all social classes were deprived of basic health services during the pandemic, the socially vulnerable and marginalised groups have experienced the </w:t>
      </w:r>
      <w:r w:rsidR="00446A91" w:rsidRPr="00605E06">
        <w:rPr>
          <w:rFonts w:ascii="Times New Roman" w:hAnsi="Times New Roman" w:cs="Times New Roman"/>
          <w:bCs/>
          <w:sz w:val="23"/>
          <w:szCs w:val="23"/>
        </w:rPr>
        <w:t>levels of deprivation and suffering they have never seen be</w:t>
      </w:r>
      <w:r w:rsidR="0028384D" w:rsidRPr="00605E06">
        <w:rPr>
          <w:rFonts w:ascii="Times New Roman" w:hAnsi="Times New Roman" w:cs="Times New Roman"/>
          <w:bCs/>
          <w:sz w:val="23"/>
          <w:szCs w:val="23"/>
        </w:rPr>
        <w:t>fore. These groups include the “</w:t>
      </w:r>
      <w:r w:rsidR="00446A91" w:rsidRPr="00605E06">
        <w:rPr>
          <w:rFonts w:ascii="Times New Roman" w:hAnsi="Times New Roman" w:cs="Times New Roman"/>
          <w:bCs/>
          <w:sz w:val="23"/>
          <w:szCs w:val="23"/>
        </w:rPr>
        <w:t xml:space="preserve">socio-occupational minorities, </w:t>
      </w:r>
      <w:r w:rsidR="009870C5" w:rsidRPr="00605E06">
        <w:rPr>
          <w:rFonts w:ascii="Times New Roman" w:hAnsi="Times New Roman" w:cs="Times New Roman"/>
          <w:bCs/>
          <w:sz w:val="23"/>
          <w:szCs w:val="23"/>
        </w:rPr>
        <w:t>e.g.,</w:t>
      </w:r>
      <w:r w:rsidR="00446A91" w:rsidRPr="00605E06">
        <w:rPr>
          <w:rFonts w:ascii="Times New Roman" w:hAnsi="Times New Roman" w:cs="Times New Roman"/>
          <w:bCs/>
          <w:sz w:val="23"/>
          <w:szCs w:val="23"/>
        </w:rPr>
        <w:t xml:space="preserve"> slum dwellers, floating people, Urdu-speaking Biharis, sex workers, transgendered people, Dalit com</w:t>
      </w:r>
      <w:r w:rsidR="0028384D" w:rsidRPr="00605E06">
        <w:rPr>
          <w:rFonts w:ascii="Times New Roman" w:hAnsi="Times New Roman" w:cs="Times New Roman"/>
          <w:bCs/>
          <w:sz w:val="23"/>
          <w:szCs w:val="23"/>
        </w:rPr>
        <w:t>munity and few other minorities”</w:t>
      </w:r>
      <w:r w:rsidR="00446A91" w:rsidRPr="00605E06">
        <w:rPr>
          <w:rFonts w:ascii="Times New Roman" w:hAnsi="Times New Roman" w:cs="Times New Roman"/>
          <w:bCs/>
          <w:sz w:val="23"/>
          <w:szCs w:val="23"/>
        </w:rPr>
        <w:t xml:space="preserve"> (</w:t>
      </w:r>
      <w:r w:rsidR="00446A91" w:rsidRPr="00605E06">
        <w:rPr>
          <w:rFonts w:ascii="Times New Roman" w:hAnsi="Times New Roman" w:cs="Times New Roman"/>
          <w:sz w:val="23"/>
          <w:szCs w:val="23"/>
        </w:rPr>
        <w:t>Mannan, et al., 2021</w:t>
      </w:r>
      <w:r w:rsidR="00DB0A32" w:rsidRPr="00605E06">
        <w:rPr>
          <w:rFonts w:ascii="Times New Roman" w:hAnsi="Times New Roman" w:cs="Times New Roman"/>
          <w:sz w:val="23"/>
          <w:szCs w:val="23"/>
        </w:rPr>
        <w:t>, p.</w:t>
      </w:r>
      <w:r w:rsidR="0088289E" w:rsidRPr="00605E06">
        <w:rPr>
          <w:rFonts w:ascii="Times New Roman" w:hAnsi="Times New Roman" w:cs="Times New Roman"/>
          <w:sz w:val="23"/>
          <w:szCs w:val="23"/>
        </w:rPr>
        <w:t xml:space="preserve"> </w:t>
      </w:r>
      <w:r w:rsidR="00DB0A32" w:rsidRPr="00605E06">
        <w:rPr>
          <w:rFonts w:ascii="Times New Roman" w:hAnsi="Times New Roman" w:cs="Times New Roman"/>
          <w:sz w:val="23"/>
          <w:szCs w:val="23"/>
        </w:rPr>
        <w:t>7</w:t>
      </w:r>
      <w:r w:rsidR="00446A91" w:rsidRPr="00605E06">
        <w:rPr>
          <w:rFonts w:ascii="Times New Roman" w:hAnsi="Times New Roman" w:cs="Times New Roman"/>
          <w:sz w:val="23"/>
          <w:szCs w:val="23"/>
        </w:rPr>
        <w:t>)</w:t>
      </w:r>
      <w:r w:rsidR="00A44265" w:rsidRPr="00605E06">
        <w:rPr>
          <w:rFonts w:ascii="Times New Roman" w:hAnsi="Times New Roman" w:cs="Times New Roman"/>
          <w:bCs/>
          <w:sz w:val="23"/>
          <w:szCs w:val="23"/>
        </w:rPr>
        <w:t xml:space="preserve"> </w:t>
      </w:r>
      <w:r w:rsidR="00446A91" w:rsidRPr="00605E06">
        <w:rPr>
          <w:rFonts w:ascii="Times New Roman" w:hAnsi="Times New Roman" w:cs="Times New Roman"/>
          <w:bCs/>
          <w:sz w:val="23"/>
          <w:szCs w:val="23"/>
        </w:rPr>
        <w:t xml:space="preserve">who have either been denied </w:t>
      </w:r>
      <w:r w:rsidR="00446A91" w:rsidRPr="00605E06">
        <w:rPr>
          <w:rFonts w:ascii="Times New Roman" w:hAnsi="Times New Roman" w:cs="Times New Roman"/>
          <w:sz w:val="23"/>
          <w:szCs w:val="23"/>
        </w:rPr>
        <w:t>an equal opportunity to access the healthcare or not provided with additional</w:t>
      </w:r>
      <w:r w:rsidR="00A44265" w:rsidRPr="00605E06">
        <w:rPr>
          <w:rFonts w:ascii="Times New Roman" w:hAnsi="Times New Roman" w:cs="Times New Roman"/>
          <w:sz w:val="23"/>
          <w:szCs w:val="23"/>
        </w:rPr>
        <w:t xml:space="preserve"> facilities and incentives</w:t>
      </w:r>
      <w:r w:rsidR="00446A91" w:rsidRPr="00605E06">
        <w:rPr>
          <w:rFonts w:ascii="Times New Roman" w:hAnsi="Times New Roman" w:cs="Times New Roman"/>
          <w:sz w:val="23"/>
          <w:szCs w:val="23"/>
        </w:rPr>
        <w:t xml:space="preserve"> required to enable them </w:t>
      </w:r>
      <w:r w:rsidR="00BA1B45" w:rsidRPr="00605E06">
        <w:rPr>
          <w:rFonts w:ascii="Times New Roman" w:hAnsi="Times New Roman" w:cs="Times New Roman"/>
          <w:sz w:val="23"/>
          <w:szCs w:val="23"/>
        </w:rPr>
        <w:t xml:space="preserve">to </w:t>
      </w:r>
      <w:r w:rsidR="00446A91" w:rsidRPr="00605E06">
        <w:rPr>
          <w:rFonts w:ascii="Times New Roman" w:hAnsi="Times New Roman" w:cs="Times New Roman"/>
          <w:sz w:val="23"/>
          <w:szCs w:val="23"/>
        </w:rPr>
        <w:t>enjoy such facilities by bringing them on an equal level</w:t>
      </w:r>
      <w:r w:rsidR="00A44265" w:rsidRPr="00605E06">
        <w:rPr>
          <w:rFonts w:ascii="Times New Roman" w:hAnsi="Times New Roman" w:cs="Times New Roman"/>
          <w:sz w:val="23"/>
          <w:szCs w:val="23"/>
        </w:rPr>
        <w:t xml:space="preserve"> with others</w:t>
      </w:r>
      <w:r w:rsidR="00446A91" w:rsidRPr="00605E06">
        <w:rPr>
          <w:rFonts w:ascii="Times New Roman" w:hAnsi="Times New Roman" w:cs="Times New Roman"/>
          <w:sz w:val="23"/>
          <w:szCs w:val="23"/>
        </w:rPr>
        <w:t xml:space="preserve">. Moreover, the </w:t>
      </w:r>
      <w:r w:rsidR="00446A91" w:rsidRPr="00605E06">
        <w:rPr>
          <w:rFonts w:ascii="Times New Roman" w:hAnsi="Times New Roman" w:cs="Times New Roman"/>
          <w:bCs/>
          <w:sz w:val="23"/>
          <w:szCs w:val="23"/>
        </w:rPr>
        <w:t>children and adolescent</w:t>
      </w:r>
      <w:r w:rsidR="00993579" w:rsidRPr="00605E06">
        <w:rPr>
          <w:rFonts w:ascii="Times New Roman" w:hAnsi="Times New Roman" w:cs="Times New Roman"/>
          <w:bCs/>
          <w:sz w:val="23"/>
          <w:szCs w:val="23"/>
        </w:rPr>
        <w:t>s</w:t>
      </w:r>
      <w:r w:rsidR="00446A91" w:rsidRPr="00605E06">
        <w:rPr>
          <w:rFonts w:ascii="Times New Roman" w:hAnsi="Times New Roman" w:cs="Times New Roman"/>
          <w:bCs/>
          <w:sz w:val="23"/>
          <w:szCs w:val="23"/>
        </w:rPr>
        <w:t xml:space="preserve"> of these groups have also experienced psychological problems including depression and anxiety, substance abuse, and other mental illnesses</w:t>
      </w:r>
      <w:r w:rsidR="0028384D" w:rsidRPr="00605E06">
        <w:rPr>
          <w:rFonts w:ascii="Times New Roman" w:hAnsi="Times New Roman" w:cs="Times New Roman"/>
          <w:bCs/>
          <w:sz w:val="23"/>
          <w:szCs w:val="23"/>
        </w:rPr>
        <w:t xml:space="preserve"> (</w:t>
      </w:r>
      <w:r w:rsidR="0028384D" w:rsidRPr="00605E06">
        <w:rPr>
          <w:rFonts w:ascii="Times New Roman" w:hAnsi="Times New Roman" w:cs="Times New Roman"/>
          <w:sz w:val="23"/>
          <w:szCs w:val="23"/>
        </w:rPr>
        <w:t>Mannan, et al., 2021)</w:t>
      </w:r>
      <w:r w:rsidR="00446A91" w:rsidRPr="00605E06">
        <w:rPr>
          <w:rFonts w:ascii="Times New Roman" w:hAnsi="Times New Roman" w:cs="Times New Roman"/>
          <w:bCs/>
          <w:sz w:val="23"/>
          <w:szCs w:val="23"/>
        </w:rPr>
        <w:t xml:space="preserve">. </w:t>
      </w:r>
    </w:p>
    <w:p w14:paraId="59231E74" w14:textId="6B8A6F27" w:rsidR="00446A91" w:rsidRPr="00605E06" w:rsidRDefault="00446A91" w:rsidP="00BB249B">
      <w:pPr>
        <w:shd w:val="clear" w:color="auto" w:fill="FFFFFF"/>
        <w:spacing w:after="210" w:line="360" w:lineRule="auto"/>
        <w:jc w:val="both"/>
        <w:rPr>
          <w:rFonts w:ascii="Times New Roman" w:hAnsi="Times New Roman" w:cs="Times New Roman"/>
          <w:bCs/>
          <w:iCs/>
          <w:sz w:val="23"/>
          <w:szCs w:val="23"/>
        </w:rPr>
      </w:pPr>
      <w:r w:rsidRPr="00605E06">
        <w:rPr>
          <w:rFonts w:ascii="Times New Roman" w:hAnsi="Times New Roman" w:cs="Times New Roman"/>
          <w:sz w:val="23"/>
          <w:szCs w:val="23"/>
        </w:rPr>
        <w:t>According to the WHO, testing and isolating the potential virus bearers was the most effective way to deal with the COVID-19 at the early stage of the pandemic (The Guardian, 2020). The testing facilities provided by the Bangladesh government were very insufficient during the primary stage of the pandemic, which put Bangladesh among one of the lowest-ranked countries for COVID-19 testing ratio in the world (Haque, 2020).</w:t>
      </w:r>
      <w:r w:rsidR="00821775" w:rsidRPr="00605E06">
        <w:rPr>
          <w:rFonts w:ascii="Times New Roman" w:hAnsi="Times New Roman" w:cs="Times New Roman"/>
          <w:sz w:val="23"/>
          <w:szCs w:val="23"/>
        </w:rPr>
        <w:t xml:space="preserve"> The massive corruption pervading at all structures of the government made Bangladesh </w:t>
      </w:r>
      <w:r w:rsidR="00187A59" w:rsidRPr="00605E06">
        <w:rPr>
          <w:rFonts w:ascii="Times New Roman" w:hAnsi="Times New Roman" w:cs="Times New Roman"/>
          <w:sz w:val="23"/>
          <w:szCs w:val="23"/>
        </w:rPr>
        <w:t>ranks 146</w:t>
      </w:r>
      <w:r w:rsidR="00187A59" w:rsidRPr="00605E06">
        <w:rPr>
          <w:rFonts w:ascii="Times New Roman" w:hAnsi="Times New Roman" w:cs="Times New Roman"/>
          <w:sz w:val="23"/>
          <w:szCs w:val="23"/>
          <w:vertAlign w:val="superscript"/>
        </w:rPr>
        <w:t>th</w:t>
      </w:r>
      <w:r w:rsidR="00187A59" w:rsidRPr="00605E06">
        <w:rPr>
          <w:rFonts w:ascii="Times New Roman" w:hAnsi="Times New Roman" w:cs="Times New Roman"/>
          <w:sz w:val="23"/>
          <w:szCs w:val="23"/>
        </w:rPr>
        <w:t xml:space="preserve"> out of 179 countries in the “Corruption Perceptions Index 2021” and the health service sector was not immune from the transcending curse of corruption (World D</w:t>
      </w:r>
      <w:r w:rsidR="00416F6F" w:rsidRPr="00605E06">
        <w:rPr>
          <w:rFonts w:ascii="Times New Roman" w:hAnsi="Times New Roman" w:cs="Times New Roman"/>
          <w:sz w:val="23"/>
          <w:szCs w:val="23"/>
        </w:rPr>
        <w:t>ata, 2021</w:t>
      </w:r>
      <w:r w:rsidR="00187A59" w:rsidRPr="00605E06">
        <w:rPr>
          <w:rFonts w:ascii="Times New Roman" w:hAnsi="Times New Roman" w:cs="Times New Roman"/>
          <w:sz w:val="23"/>
          <w:szCs w:val="23"/>
        </w:rPr>
        <w:t>).</w:t>
      </w:r>
      <w:r w:rsidR="00821775" w:rsidRPr="00605E06">
        <w:rPr>
          <w:rFonts w:ascii="Times New Roman" w:hAnsi="Times New Roman" w:cs="Times New Roman"/>
          <w:sz w:val="23"/>
          <w:szCs w:val="23"/>
        </w:rPr>
        <w:t xml:space="preserve"> </w:t>
      </w:r>
      <w:r w:rsidR="00187A59" w:rsidRPr="00605E06">
        <w:rPr>
          <w:rFonts w:ascii="Times New Roman" w:hAnsi="Times New Roman" w:cs="Times New Roman"/>
          <w:sz w:val="23"/>
          <w:szCs w:val="23"/>
        </w:rPr>
        <w:t>For instance, b</w:t>
      </w:r>
      <w:r w:rsidRPr="00605E06">
        <w:rPr>
          <w:rFonts w:ascii="Times New Roman" w:hAnsi="Times New Roman" w:cs="Times New Roman"/>
          <w:sz w:val="23"/>
          <w:szCs w:val="23"/>
        </w:rPr>
        <w:t xml:space="preserve">oth national and international media reported on some scandalous incidents </w:t>
      </w:r>
      <w:r w:rsidR="006D31EE" w:rsidRPr="00605E06">
        <w:rPr>
          <w:rFonts w:ascii="Times New Roman" w:hAnsi="Times New Roman" w:cs="Times New Roman"/>
          <w:sz w:val="23"/>
          <w:szCs w:val="23"/>
        </w:rPr>
        <w:t>including the story of two notorious</w:t>
      </w:r>
      <w:r w:rsidR="00532365" w:rsidRPr="00605E06">
        <w:rPr>
          <w:rFonts w:ascii="Times New Roman" w:hAnsi="Times New Roman" w:cs="Times New Roman"/>
          <w:sz w:val="23"/>
          <w:szCs w:val="23"/>
        </w:rPr>
        <w:t xml:space="preserve"> private</w:t>
      </w:r>
      <w:r w:rsidR="006D31EE" w:rsidRPr="00605E06">
        <w:rPr>
          <w:rFonts w:ascii="Times New Roman" w:hAnsi="Times New Roman" w:cs="Times New Roman"/>
          <w:sz w:val="23"/>
          <w:szCs w:val="23"/>
        </w:rPr>
        <w:t xml:space="preserve"> hospitals</w:t>
      </w:r>
      <w:r w:rsidR="003623E9" w:rsidRPr="00605E06">
        <w:rPr>
          <w:rFonts w:ascii="Times New Roman" w:hAnsi="Times New Roman" w:cs="Times New Roman"/>
          <w:sz w:val="23"/>
          <w:szCs w:val="23"/>
        </w:rPr>
        <w:t xml:space="preserve"> owned by ruling party politician</w:t>
      </w:r>
      <w:r w:rsidR="00BA1B45" w:rsidRPr="00605E06">
        <w:rPr>
          <w:rFonts w:ascii="Times New Roman" w:hAnsi="Times New Roman" w:cs="Times New Roman"/>
          <w:sz w:val="23"/>
          <w:szCs w:val="23"/>
        </w:rPr>
        <w:t>s</w:t>
      </w:r>
      <w:r w:rsidR="003623E9" w:rsidRPr="00605E06">
        <w:rPr>
          <w:rFonts w:ascii="Times New Roman" w:hAnsi="Times New Roman" w:cs="Times New Roman"/>
          <w:sz w:val="23"/>
          <w:szCs w:val="23"/>
        </w:rPr>
        <w:t>,</w:t>
      </w:r>
      <w:r w:rsidRPr="00605E06">
        <w:rPr>
          <w:rFonts w:ascii="Times New Roman" w:hAnsi="Times New Roman" w:cs="Times New Roman"/>
          <w:sz w:val="23"/>
          <w:szCs w:val="23"/>
        </w:rPr>
        <w:t xml:space="preserve"> which issued thousands of fake reports for money (</w:t>
      </w:r>
      <w:r w:rsidR="004D690D" w:rsidRPr="00605E06">
        <w:rPr>
          <w:rFonts w:ascii="Times New Roman" w:hAnsi="Times New Roman" w:cs="Times New Roman"/>
          <w:sz w:val="23"/>
          <w:szCs w:val="23"/>
        </w:rPr>
        <w:t>Sullivan</w:t>
      </w:r>
      <w:r w:rsidRPr="00605E06">
        <w:rPr>
          <w:rFonts w:ascii="Times New Roman" w:hAnsi="Times New Roman" w:cs="Times New Roman"/>
          <w:sz w:val="23"/>
          <w:szCs w:val="23"/>
        </w:rPr>
        <w:t>, 2020). Limited testing facility was the prime cause why people had to suffer unimaginably by lining up and endlessly waiting at the doors of testing facilities (</w:t>
      </w:r>
      <w:r w:rsidR="00BE78E0" w:rsidRPr="00605E06">
        <w:rPr>
          <w:rFonts w:ascii="Times New Roman" w:eastAsia="Times New Roman" w:hAnsi="Times New Roman" w:cs="Times New Roman"/>
          <w:color w:val="1D2228"/>
          <w:sz w:val="23"/>
          <w:szCs w:val="23"/>
          <w:lang w:eastAsia="en-GB"/>
        </w:rPr>
        <w:t>Bdnews24.com, 2020</w:t>
      </w:r>
      <w:r w:rsidRPr="00605E06">
        <w:rPr>
          <w:rFonts w:ascii="Times New Roman" w:hAnsi="Times New Roman" w:cs="Times New Roman"/>
          <w:sz w:val="23"/>
          <w:szCs w:val="23"/>
        </w:rPr>
        <w:t xml:space="preserve">). Due to </w:t>
      </w:r>
      <w:r w:rsidR="00A92567" w:rsidRPr="00605E06">
        <w:rPr>
          <w:rFonts w:ascii="Times New Roman" w:hAnsi="Times New Roman" w:cs="Times New Roman"/>
          <w:sz w:val="23"/>
          <w:szCs w:val="23"/>
        </w:rPr>
        <w:t xml:space="preserve">the </w:t>
      </w:r>
      <w:r w:rsidRPr="00605E06">
        <w:rPr>
          <w:rFonts w:ascii="Times New Roman" w:hAnsi="Times New Roman" w:cs="Times New Roman"/>
          <w:sz w:val="23"/>
          <w:szCs w:val="23"/>
        </w:rPr>
        <w:t>lack of testing facilit</w:t>
      </w:r>
      <w:r w:rsidR="00A92567" w:rsidRPr="00605E06">
        <w:rPr>
          <w:rFonts w:ascii="Times New Roman" w:hAnsi="Times New Roman" w:cs="Times New Roman"/>
          <w:sz w:val="23"/>
          <w:szCs w:val="23"/>
        </w:rPr>
        <w:t>ies</w:t>
      </w:r>
      <w:r w:rsidRPr="00605E06">
        <w:rPr>
          <w:rFonts w:ascii="Times New Roman" w:hAnsi="Times New Roman" w:cs="Times New Roman"/>
          <w:sz w:val="23"/>
          <w:szCs w:val="23"/>
        </w:rPr>
        <w:t xml:space="preserve"> outside of Dhaka city </w:t>
      </w:r>
      <w:r w:rsidR="00A92567" w:rsidRPr="00605E06">
        <w:rPr>
          <w:rFonts w:ascii="Times New Roman" w:hAnsi="Times New Roman" w:cs="Times New Roman"/>
          <w:sz w:val="23"/>
          <w:szCs w:val="23"/>
        </w:rPr>
        <w:t>in</w:t>
      </w:r>
      <w:r w:rsidRPr="00605E06">
        <w:rPr>
          <w:rFonts w:ascii="Times New Roman" w:hAnsi="Times New Roman" w:cs="Times New Roman"/>
          <w:sz w:val="23"/>
          <w:szCs w:val="23"/>
        </w:rPr>
        <w:t xml:space="preserve"> the early few months of the pandemic (The Daily Star, 2020a), people from all</w:t>
      </w:r>
      <w:r w:rsidR="00A92567" w:rsidRPr="00605E06">
        <w:rPr>
          <w:rFonts w:ascii="Times New Roman" w:hAnsi="Times New Roman" w:cs="Times New Roman"/>
          <w:sz w:val="23"/>
          <w:szCs w:val="23"/>
        </w:rPr>
        <w:t xml:space="preserve"> </w:t>
      </w:r>
      <w:r w:rsidRPr="00605E06">
        <w:rPr>
          <w:rFonts w:ascii="Times New Roman" w:hAnsi="Times New Roman" w:cs="Times New Roman"/>
          <w:sz w:val="23"/>
          <w:szCs w:val="23"/>
        </w:rPr>
        <w:t xml:space="preserve">over the country had to endure </w:t>
      </w:r>
      <w:r w:rsidR="00A92567" w:rsidRPr="00605E06">
        <w:rPr>
          <w:rFonts w:ascii="Times New Roman" w:hAnsi="Times New Roman" w:cs="Times New Roman"/>
          <w:sz w:val="23"/>
          <w:szCs w:val="23"/>
        </w:rPr>
        <w:t xml:space="preserve">a </w:t>
      </w:r>
      <w:r w:rsidRPr="00605E06">
        <w:rPr>
          <w:rFonts w:ascii="Times New Roman" w:hAnsi="Times New Roman" w:cs="Times New Roman"/>
          <w:sz w:val="23"/>
          <w:szCs w:val="23"/>
        </w:rPr>
        <w:t>painful journey toward the capital city amidst a stagnating lockdown.</w:t>
      </w:r>
    </w:p>
    <w:p w14:paraId="33542E6B" w14:textId="0A2D57B1" w:rsidR="00702211" w:rsidRPr="00605E06" w:rsidRDefault="00446A91" w:rsidP="006F6C3E">
      <w:pPr>
        <w:spacing w:after="0" w:line="360" w:lineRule="auto"/>
        <w:jc w:val="both"/>
        <w:rPr>
          <w:rFonts w:ascii="Times New Roman" w:hAnsi="Times New Roman" w:cs="Times New Roman"/>
          <w:sz w:val="23"/>
          <w:szCs w:val="23"/>
        </w:rPr>
      </w:pPr>
      <w:r w:rsidRPr="00605E06">
        <w:rPr>
          <w:rFonts w:ascii="Times New Roman" w:hAnsi="Times New Roman" w:cs="Times New Roman"/>
          <w:sz w:val="23"/>
          <w:szCs w:val="23"/>
        </w:rPr>
        <w:t xml:space="preserve">The infected COVID-19 patients did not have adequate access to emergency treatment and essential medical services (Sakib, 2020). Bangladesh’s inability to provide necessary treatment for the confirmed COVID-19 patients was restricted by its fragile public health infrastructure. </w:t>
      </w:r>
      <w:r w:rsidR="00277FAA" w:rsidRPr="00605E06">
        <w:rPr>
          <w:rFonts w:ascii="Times New Roman" w:hAnsi="Times New Roman" w:cs="Times New Roman"/>
          <w:sz w:val="23"/>
          <w:szCs w:val="23"/>
        </w:rPr>
        <w:t xml:space="preserve">According to the survey of Bangladesh Bureau of Statistics (BBS) </w:t>
      </w:r>
      <w:r w:rsidR="00D01BBC" w:rsidRPr="00605E06">
        <w:rPr>
          <w:rFonts w:ascii="Times New Roman" w:hAnsi="Times New Roman" w:cs="Times New Roman"/>
          <w:sz w:val="23"/>
          <w:szCs w:val="23"/>
        </w:rPr>
        <w:t>conducted</w:t>
      </w:r>
      <w:r w:rsidR="00277FAA" w:rsidRPr="00605E06">
        <w:rPr>
          <w:rFonts w:ascii="Times New Roman" w:hAnsi="Times New Roman" w:cs="Times New Roman"/>
          <w:sz w:val="23"/>
          <w:szCs w:val="23"/>
        </w:rPr>
        <w:t xml:space="preserve"> in</w:t>
      </w:r>
      <w:r w:rsidRPr="00605E06">
        <w:rPr>
          <w:rFonts w:ascii="Times New Roman" w:hAnsi="Times New Roman" w:cs="Times New Roman"/>
          <w:sz w:val="23"/>
          <w:szCs w:val="23"/>
        </w:rPr>
        <w:t xml:space="preserve"> (2021),</w:t>
      </w:r>
      <w:r w:rsidR="00277FAA" w:rsidRPr="00605E06">
        <w:rPr>
          <w:rFonts w:ascii="Times New Roman" w:hAnsi="Times New Roman" w:cs="Times New Roman"/>
          <w:sz w:val="23"/>
          <w:szCs w:val="23"/>
        </w:rPr>
        <w:t xml:space="preserve"> despite the World Health Organization (WHO) suggestion to arrange 3.5 beds in public hospitals for per 1,000 people, Bangladesh has only 0.32 beds for per 1,000 citizens at government healthcare facilities (The Business Standard, 2021)</w:t>
      </w:r>
      <w:r w:rsidRPr="00605E06">
        <w:rPr>
          <w:rFonts w:ascii="Times New Roman" w:hAnsi="Times New Roman" w:cs="Times New Roman"/>
          <w:sz w:val="23"/>
          <w:szCs w:val="23"/>
        </w:rPr>
        <w:t xml:space="preserve">. Besides, at the early stage of the pandemic, the country’s entire public </w:t>
      </w:r>
      <w:r w:rsidRPr="00605E06">
        <w:rPr>
          <w:rFonts w:ascii="Times New Roman" w:hAnsi="Times New Roman" w:cs="Times New Roman"/>
          <w:sz w:val="23"/>
          <w:szCs w:val="23"/>
        </w:rPr>
        <w:lastRenderedPageBreak/>
        <w:t>health system had just 432 ICU beds adding 737 beds more offered by the private sector, making the numbers 1,169 in total against a population of 1</w:t>
      </w:r>
      <w:r w:rsidR="002C2C1A" w:rsidRPr="00605E06">
        <w:rPr>
          <w:rFonts w:ascii="Times New Roman" w:hAnsi="Times New Roman" w:cs="Times New Roman"/>
          <w:sz w:val="23"/>
          <w:szCs w:val="23"/>
        </w:rPr>
        <w:t>65</w:t>
      </w:r>
      <w:r w:rsidRPr="00605E06">
        <w:rPr>
          <w:rFonts w:ascii="Times New Roman" w:hAnsi="Times New Roman" w:cs="Times New Roman"/>
          <w:sz w:val="23"/>
          <w:szCs w:val="23"/>
        </w:rPr>
        <w:t xml:space="preserve"> million (</w:t>
      </w:r>
      <w:r w:rsidR="0064748E" w:rsidRPr="00605E06">
        <w:rPr>
          <w:rFonts w:ascii="Times New Roman" w:hAnsi="Times New Roman" w:cs="Times New Roman"/>
          <w:sz w:val="23"/>
          <w:szCs w:val="23"/>
        </w:rPr>
        <w:t>Abdull</w:t>
      </w:r>
      <w:r w:rsidR="00CE555F" w:rsidRPr="00605E06">
        <w:rPr>
          <w:rFonts w:ascii="Times New Roman" w:hAnsi="Times New Roman" w:cs="Times New Roman"/>
          <w:sz w:val="23"/>
          <w:szCs w:val="23"/>
        </w:rPr>
        <w:t xml:space="preserve">ah, </w:t>
      </w:r>
      <w:r w:rsidR="0064748E" w:rsidRPr="00605E06">
        <w:rPr>
          <w:rFonts w:ascii="Times New Roman" w:hAnsi="Times New Roman" w:cs="Times New Roman"/>
          <w:sz w:val="23"/>
          <w:szCs w:val="23"/>
        </w:rPr>
        <w:t>2020</w:t>
      </w:r>
      <w:r w:rsidR="002C2C1A" w:rsidRPr="00605E06">
        <w:rPr>
          <w:rFonts w:ascii="Times New Roman" w:hAnsi="Times New Roman" w:cs="Times New Roman"/>
          <w:sz w:val="23"/>
          <w:szCs w:val="23"/>
        </w:rPr>
        <w:t>; The Dhaka Tribune 2022</w:t>
      </w:r>
      <w:r w:rsidRPr="00605E06">
        <w:rPr>
          <w:rFonts w:ascii="Times New Roman" w:hAnsi="Times New Roman" w:cs="Times New Roman"/>
          <w:sz w:val="23"/>
          <w:szCs w:val="23"/>
        </w:rPr>
        <w:t>). The sufferings got worsened for the patients living outside as most of the ICU facilities were concentrated in Dhaka (</w:t>
      </w:r>
      <w:r w:rsidR="0071086B" w:rsidRPr="00605E06">
        <w:rPr>
          <w:rFonts w:ascii="Times New Roman" w:hAnsi="Times New Roman" w:cs="Times New Roman"/>
          <w:color w:val="000000" w:themeColor="text1"/>
          <w:sz w:val="23"/>
          <w:szCs w:val="23"/>
        </w:rPr>
        <w:t>Ramachandran</w:t>
      </w:r>
      <w:r w:rsidRPr="00605E06">
        <w:rPr>
          <w:rFonts w:ascii="Times New Roman" w:hAnsi="Times New Roman" w:cs="Times New Roman"/>
          <w:sz w:val="23"/>
          <w:szCs w:val="23"/>
        </w:rPr>
        <w:t>, 2020).</w:t>
      </w:r>
    </w:p>
    <w:p w14:paraId="3F859663" w14:textId="77777777" w:rsidR="00702211" w:rsidRPr="00605E06" w:rsidRDefault="00702211" w:rsidP="00702211">
      <w:pPr>
        <w:spacing w:after="0" w:line="120" w:lineRule="auto"/>
        <w:jc w:val="both"/>
        <w:rPr>
          <w:rFonts w:ascii="Times New Roman" w:hAnsi="Times New Roman" w:cs="Times New Roman"/>
          <w:sz w:val="23"/>
          <w:szCs w:val="23"/>
        </w:rPr>
      </w:pPr>
    </w:p>
    <w:p w14:paraId="02E733CD" w14:textId="0050D8A8" w:rsidR="00D80CE4" w:rsidRPr="00605E06" w:rsidRDefault="00446A91" w:rsidP="006F6C3E">
      <w:pPr>
        <w:spacing w:after="0" w:line="360" w:lineRule="auto"/>
        <w:jc w:val="both"/>
        <w:rPr>
          <w:rFonts w:ascii="Times New Roman" w:hAnsi="Times New Roman" w:cs="Times New Roman"/>
          <w:sz w:val="23"/>
          <w:szCs w:val="23"/>
        </w:rPr>
      </w:pPr>
      <w:r w:rsidRPr="00605E06">
        <w:rPr>
          <w:rFonts w:ascii="Times New Roman" w:eastAsia="Times New Roman" w:hAnsi="Times New Roman" w:cs="Times New Roman"/>
          <w:sz w:val="23"/>
          <w:szCs w:val="23"/>
        </w:rPr>
        <w:t>Bangladesh</w:t>
      </w:r>
      <w:r w:rsidR="00A92567" w:rsidRPr="00605E06">
        <w:rPr>
          <w:rFonts w:ascii="Times New Roman" w:eastAsia="Times New Roman" w:hAnsi="Times New Roman" w:cs="Times New Roman"/>
          <w:sz w:val="23"/>
          <w:szCs w:val="23"/>
        </w:rPr>
        <w:t>’s</w:t>
      </w:r>
      <w:r w:rsidRPr="00605E06">
        <w:rPr>
          <w:rFonts w:ascii="Times New Roman" w:eastAsia="Times New Roman" w:hAnsi="Times New Roman" w:cs="Times New Roman"/>
          <w:sz w:val="23"/>
          <w:szCs w:val="23"/>
        </w:rPr>
        <w:t xml:space="preserve"> ability to ensure medical accessibility during the pandemic was further obstructed by the </w:t>
      </w:r>
      <w:r w:rsidR="0067634A" w:rsidRPr="00605E06">
        <w:rPr>
          <w:rFonts w:ascii="Times New Roman" w:eastAsia="Times New Roman" w:hAnsi="Times New Roman" w:cs="Times New Roman"/>
          <w:sz w:val="23"/>
          <w:szCs w:val="23"/>
        </w:rPr>
        <w:t>“</w:t>
      </w:r>
      <w:r w:rsidRPr="00605E06">
        <w:rPr>
          <w:rFonts w:ascii="Times New Roman" w:eastAsia="Times New Roman" w:hAnsi="Times New Roman" w:cs="Times New Roman"/>
          <w:sz w:val="23"/>
          <w:szCs w:val="23"/>
        </w:rPr>
        <w:t>acute shortage of medical professionals- doctors, nurses, and medical staff members</w:t>
      </w:r>
      <w:r w:rsidR="0067634A" w:rsidRPr="00605E06">
        <w:rPr>
          <w:rFonts w:ascii="Times New Roman" w:eastAsia="Times New Roman" w:hAnsi="Times New Roman" w:cs="Times New Roman"/>
          <w:sz w:val="23"/>
          <w:szCs w:val="23"/>
        </w:rPr>
        <w:t>”</w:t>
      </w:r>
      <w:r w:rsidR="0067634A" w:rsidRPr="00605E06">
        <w:rPr>
          <w:rFonts w:ascii="Times New Roman" w:hAnsi="Times New Roman" w:cs="Times New Roman"/>
          <w:sz w:val="23"/>
          <w:szCs w:val="23"/>
        </w:rPr>
        <w:t xml:space="preserve"> (</w:t>
      </w:r>
      <w:r w:rsidR="0067634A" w:rsidRPr="00605E06">
        <w:rPr>
          <w:rFonts w:ascii="Times New Roman" w:eastAsia="Times New Roman" w:hAnsi="Times New Roman" w:cs="Times New Roman"/>
          <w:sz w:val="23"/>
          <w:szCs w:val="23"/>
        </w:rPr>
        <w:t>World Bank, 2021)</w:t>
      </w:r>
      <w:r w:rsidRPr="00605E06">
        <w:rPr>
          <w:rFonts w:ascii="Times New Roman" w:eastAsia="Times New Roman" w:hAnsi="Times New Roman" w:cs="Times New Roman"/>
          <w:sz w:val="23"/>
          <w:szCs w:val="23"/>
        </w:rPr>
        <w:t>. According to UNDP (2020), Bangladesh’s doctor-to-patient rati</w:t>
      </w:r>
      <w:r w:rsidR="00A92567" w:rsidRPr="00605E06">
        <w:rPr>
          <w:rFonts w:ascii="Times New Roman" w:eastAsia="Times New Roman" w:hAnsi="Times New Roman" w:cs="Times New Roman"/>
          <w:sz w:val="23"/>
          <w:szCs w:val="23"/>
        </w:rPr>
        <w:t>o</w:t>
      </w:r>
      <w:r w:rsidRPr="00605E06">
        <w:rPr>
          <w:rFonts w:ascii="Times New Roman" w:eastAsia="Times New Roman" w:hAnsi="Times New Roman" w:cs="Times New Roman"/>
          <w:sz w:val="23"/>
          <w:szCs w:val="23"/>
        </w:rPr>
        <w:t xml:space="preserve"> is 5.26 per 10,000 people, which is </w:t>
      </w:r>
      <w:r w:rsidR="00A92567" w:rsidRPr="00605E06">
        <w:rPr>
          <w:rFonts w:ascii="Times New Roman" w:eastAsia="Times New Roman" w:hAnsi="Times New Roman" w:cs="Times New Roman"/>
          <w:sz w:val="23"/>
          <w:szCs w:val="23"/>
        </w:rPr>
        <w:t>the second lowest</w:t>
      </w:r>
      <w:r w:rsidRPr="00605E06">
        <w:rPr>
          <w:rFonts w:ascii="Times New Roman" w:eastAsia="Times New Roman" w:hAnsi="Times New Roman" w:cs="Times New Roman"/>
          <w:sz w:val="23"/>
          <w:szCs w:val="23"/>
        </w:rPr>
        <w:t xml:space="preserve"> in South Asia</w:t>
      </w:r>
      <w:r w:rsidR="008B1271" w:rsidRPr="00605E06">
        <w:rPr>
          <w:rFonts w:ascii="Times New Roman" w:eastAsia="Times New Roman" w:hAnsi="Times New Roman" w:cs="Times New Roman"/>
          <w:sz w:val="23"/>
          <w:szCs w:val="23"/>
        </w:rPr>
        <w:t xml:space="preserve"> after Bhutan</w:t>
      </w:r>
      <w:r w:rsidRPr="00605E06">
        <w:rPr>
          <w:rFonts w:ascii="Times New Roman" w:eastAsia="Times New Roman" w:hAnsi="Times New Roman" w:cs="Times New Roman"/>
          <w:sz w:val="23"/>
          <w:szCs w:val="23"/>
        </w:rPr>
        <w:t xml:space="preserve">. The lack of government investment is mostly responsible for such miserable health infrastructure. </w:t>
      </w:r>
      <w:r w:rsidR="008B1271" w:rsidRPr="00605E06">
        <w:rPr>
          <w:rFonts w:ascii="Times New Roman" w:eastAsia="Times New Roman" w:hAnsi="Times New Roman" w:cs="Times New Roman"/>
          <w:sz w:val="23"/>
          <w:szCs w:val="23"/>
        </w:rPr>
        <w:t>“</w:t>
      </w:r>
      <w:r w:rsidRPr="00605E06">
        <w:rPr>
          <w:rFonts w:ascii="Times New Roman" w:eastAsia="Times New Roman" w:hAnsi="Times New Roman" w:cs="Times New Roman"/>
          <w:sz w:val="23"/>
          <w:szCs w:val="23"/>
        </w:rPr>
        <w:t xml:space="preserve">According to the Ministry of Finance, the aggregate allocation for health in the fiscal year 19-20 budget is 4.9% of the total budget, which is one of the lowest in South Asia. It fails to </w:t>
      </w:r>
      <w:r w:rsidR="0067634A" w:rsidRPr="00605E06">
        <w:rPr>
          <w:rFonts w:ascii="Times New Roman" w:eastAsia="Times New Roman" w:hAnsi="Times New Roman" w:cs="Times New Roman"/>
          <w:sz w:val="23"/>
          <w:szCs w:val="23"/>
        </w:rPr>
        <w:t>meet WHO’s</w:t>
      </w:r>
      <w:r w:rsidRPr="00605E06">
        <w:rPr>
          <w:rFonts w:ascii="Times New Roman" w:eastAsia="Times New Roman" w:hAnsi="Times New Roman" w:cs="Times New Roman"/>
          <w:sz w:val="23"/>
          <w:szCs w:val="23"/>
        </w:rPr>
        <w:t xml:space="preserve"> standards of 15 percent of </w:t>
      </w:r>
      <w:r w:rsidR="00A92567" w:rsidRPr="00605E06">
        <w:rPr>
          <w:rFonts w:ascii="Times New Roman" w:eastAsia="Times New Roman" w:hAnsi="Times New Roman" w:cs="Times New Roman"/>
          <w:sz w:val="23"/>
          <w:szCs w:val="23"/>
        </w:rPr>
        <w:t xml:space="preserve">the </w:t>
      </w:r>
      <w:r w:rsidRPr="00605E06">
        <w:rPr>
          <w:rFonts w:ascii="Times New Roman" w:eastAsia="Times New Roman" w:hAnsi="Times New Roman" w:cs="Times New Roman"/>
          <w:sz w:val="23"/>
          <w:szCs w:val="23"/>
        </w:rPr>
        <w:t>total budget or 5% of the GDP, and has been stagnating since 2015</w:t>
      </w:r>
      <w:r w:rsidR="008B1271" w:rsidRPr="00605E06">
        <w:rPr>
          <w:rFonts w:ascii="Times New Roman" w:eastAsia="Times New Roman" w:hAnsi="Times New Roman" w:cs="Times New Roman"/>
          <w:sz w:val="23"/>
          <w:szCs w:val="23"/>
        </w:rPr>
        <w:t>”</w:t>
      </w:r>
      <w:r w:rsidRPr="00605E06">
        <w:rPr>
          <w:rFonts w:ascii="Times New Roman" w:eastAsia="Times New Roman" w:hAnsi="Times New Roman" w:cs="Times New Roman"/>
          <w:sz w:val="23"/>
          <w:szCs w:val="23"/>
        </w:rPr>
        <w:t xml:space="preserve"> (UNDP, 2020). In such context, the additional pressure of the coronavirus pandemic had further accelerated the crisis. Consequently, thousands of patients with </w:t>
      </w:r>
      <w:r w:rsidRPr="00605E06">
        <w:rPr>
          <w:rFonts w:ascii="Times New Roman" w:eastAsia="Times New Roman" w:hAnsi="Times New Roman" w:cs="Times New Roman"/>
          <w:bCs/>
          <w:sz w:val="23"/>
          <w:szCs w:val="23"/>
        </w:rPr>
        <w:t>COVID-19</w:t>
      </w:r>
      <w:r w:rsidRPr="00605E06">
        <w:rPr>
          <w:rFonts w:ascii="Times New Roman" w:eastAsia="Times New Roman" w:hAnsi="Times New Roman" w:cs="Times New Roman"/>
          <w:b/>
          <w:bCs/>
          <w:sz w:val="23"/>
          <w:szCs w:val="23"/>
        </w:rPr>
        <w:t xml:space="preserve"> </w:t>
      </w:r>
      <w:r w:rsidRPr="00605E06">
        <w:rPr>
          <w:rFonts w:ascii="Times New Roman" w:eastAsia="Times New Roman" w:hAnsi="Times New Roman" w:cs="Times New Roman"/>
          <w:sz w:val="23"/>
          <w:szCs w:val="23"/>
        </w:rPr>
        <w:t xml:space="preserve">symptoms were turned away by the hospitals and were left in </w:t>
      </w:r>
      <w:r w:rsidR="00A92567" w:rsidRPr="00605E06">
        <w:rPr>
          <w:rFonts w:ascii="Times New Roman" w:eastAsia="Times New Roman" w:hAnsi="Times New Roman" w:cs="Times New Roman"/>
          <w:sz w:val="23"/>
          <w:szCs w:val="23"/>
        </w:rPr>
        <w:t xml:space="preserve">a </w:t>
      </w:r>
      <w:r w:rsidRPr="00605E06">
        <w:rPr>
          <w:rFonts w:ascii="Times New Roman" w:eastAsia="Times New Roman" w:hAnsi="Times New Roman" w:cs="Times New Roman"/>
          <w:sz w:val="23"/>
          <w:szCs w:val="23"/>
        </w:rPr>
        <w:t>dire state of helplessness (</w:t>
      </w:r>
      <w:r w:rsidRPr="00605E06">
        <w:rPr>
          <w:rFonts w:ascii="Times New Roman" w:hAnsi="Times New Roman" w:cs="Times New Roman"/>
          <w:sz w:val="23"/>
          <w:szCs w:val="23"/>
        </w:rPr>
        <w:t>Aljazeera, 2020)</w:t>
      </w:r>
      <w:r w:rsidRPr="00605E06">
        <w:rPr>
          <w:rFonts w:ascii="Times New Roman" w:eastAsia="Times New Roman" w:hAnsi="Times New Roman" w:cs="Times New Roman"/>
          <w:sz w:val="23"/>
          <w:szCs w:val="23"/>
        </w:rPr>
        <w:t>. T</w:t>
      </w:r>
      <w:r w:rsidRPr="00605E06">
        <w:rPr>
          <w:rFonts w:ascii="Times New Roman" w:hAnsi="Times New Roman" w:cs="Times New Roman"/>
          <w:sz w:val="23"/>
          <w:szCs w:val="23"/>
        </w:rPr>
        <w:t>he standard practice of social work could have been applied in these circumstances to psychologically support these patients</w:t>
      </w:r>
      <w:r w:rsidR="00C43A97" w:rsidRPr="00605E06">
        <w:rPr>
          <w:rFonts w:ascii="Times New Roman" w:hAnsi="Times New Roman" w:cs="Times New Roman"/>
          <w:sz w:val="23"/>
          <w:szCs w:val="23"/>
        </w:rPr>
        <w:t xml:space="preserve"> (Okafor, 2021; Zakour, 1997)</w:t>
      </w:r>
      <w:r w:rsidRPr="00605E06">
        <w:rPr>
          <w:rFonts w:ascii="Times New Roman" w:hAnsi="Times New Roman" w:cs="Times New Roman"/>
          <w:sz w:val="23"/>
          <w:szCs w:val="23"/>
        </w:rPr>
        <w:t xml:space="preserve">, but no such initiatives have been undertaken which left them more vulnerable and susceptible to psychosocial risks and stresses including unreasoned social isolation and anxiety. </w:t>
      </w:r>
    </w:p>
    <w:p w14:paraId="7ABAFF29" w14:textId="77777777" w:rsidR="00702211" w:rsidRPr="00605E06" w:rsidRDefault="00702211" w:rsidP="00702211">
      <w:pPr>
        <w:spacing w:after="0" w:line="120" w:lineRule="auto"/>
        <w:contextualSpacing/>
        <w:jc w:val="both"/>
        <w:rPr>
          <w:rFonts w:ascii="Times New Roman" w:hAnsi="Times New Roman" w:cs="Times New Roman"/>
          <w:sz w:val="23"/>
          <w:szCs w:val="23"/>
          <w:lang w:val="en-AU"/>
        </w:rPr>
      </w:pPr>
    </w:p>
    <w:p w14:paraId="2F7D1FCD" w14:textId="7379C745" w:rsidR="006756CD" w:rsidRPr="00605E06" w:rsidRDefault="00446A91" w:rsidP="00821141">
      <w:pPr>
        <w:spacing w:after="0" w:line="360" w:lineRule="auto"/>
        <w:contextualSpacing/>
        <w:jc w:val="both"/>
        <w:rPr>
          <w:rFonts w:ascii="Times New Roman" w:hAnsi="Times New Roman" w:cs="Times New Roman"/>
          <w:bCs/>
          <w:sz w:val="23"/>
          <w:szCs w:val="23"/>
          <w:lang w:val="en"/>
        </w:rPr>
      </w:pPr>
      <w:r w:rsidRPr="00605E06">
        <w:rPr>
          <w:rFonts w:ascii="Times New Roman" w:hAnsi="Times New Roman" w:cs="Times New Roman"/>
          <w:spacing w:val="4"/>
          <w:sz w:val="23"/>
          <w:szCs w:val="23"/>
          <w:shd w:val="clear" w:color="auto" w:fill="FEFEFE"/>
          <w:lang w:val="en-AU"/>
        </w:rPr>
        <w:t>The Coronavirus has also exposed an existing deep divide among the different economic classes of the society with a further impact on the access to health care (</w:t>
      </w:r>
      <w:r w:rsidR="00274D52" w:rsidRPr="00605E06">
        <w:rPr>
          <w:rFonts w:ascii="Times New Roman" w:hAnsi="Times New Roman" w:cs="Times New Roman"/>
          <w:sz w:val="23"/>
          <w:szCs w:val="23"/>
        </w:rPr>
        <w:t>Savage &amp; Ahasan, 2020</w:t>
      </w:r>
      <w:r w:rsidRPr="00605E06">
        <w:rPr>
          <w:rFonts w:ascii="Times New Roman" w:hAnsi="Times New Roman" w:cs="Times New Roman"/>
          <w:spacing w:val="4"/>
          <w:sz w:val="23"/>
          <w:szCs w:val="23"/>
          <w:shd w:val="clear" w:color="auto" w:fill="FEFEFE"/>
          <w:lang w:val="en-AU"/>
        </w:rPr>
        <w:t xml:space="preserve">). The already marginalized poor people of the community within a neoliberal economic structure were left more vulnerable during the pandemic. One of such </w:t>
      </w:r>
      <w:r w:rsidRPr="00605E06">
        <w:rPr>
          <w:rFonts w:ascii="Times New Roman" w:hAnsi="Times New Roman" w:cs="Times New Roman"/>
          <w:bCs/>
          <w:iCs/>
          <w:spacing w:val="4"/>
          <w:sz w:val="23"/>
          <w:szCs w:val="23"/>
          <w:shd w:val="clear" w:color="auto" w:fill="FEFEFE"/>
        </w:rPr>
        <w:t xml:space="preserve">underserved and poor communities includes the Dalits- </w:t>
      </w:r>
      <w:r w:rsidRPr="00605E06">
        <w:rPr>
          <w:rFonts w:ascii="Times New Roman" w:hAnsi="Times New Roman" w:cs="Times New Roman"/>
          <w:sz w:val="23"/>
          <w:szCs w:val="23"/>
          <w:shd w:val="clear" w:color="auto" w:fill="FFFFFF"/>
        </w:rPr>
        <w:t>an outcast minority of Bangladesh who are with</w:t>
      </w:r>
      <w:r w:rsidRPr="00605E06">
        <w:rPr>
          <w:rFonts w:ascii="Times New Roman" w:hAnsi="Times New Roman" w:cs="Times New Roman"/>
          <w:sz w:val="23"/>
          <w:szCs w:val="23"/>
        </w:rPr>
        <w:t xml:space="preserve"> higher rates of malnutrition and weaker immune system for being segregated in colonies and unhygienic slum areas, and are therefore at higher risk of being severely affected by COVID-19 (BDERM, &amp; </w:t>
      </w:r>
      <w:proofErr w:type="spellStart"/>
      <w:r w:rsidRPr="00605E06">
        <w:rPr>
          <w:rFonts w:ascii="Times New Roman" w:hAnsi="Times New Roman" w:cs="Times New Roman"/>
          <w:sz w:val="23"/>
          <w:szCs w:val="23"/>
        </w:rPr>
        <w:t>Nagorik</w:t>
      </w:r>
      <w:proofErr w:type="spellEnd"/>
      <w:r w:rsidRPr="00605E06">
        <w:rPr>
          <w:rFonts w:ascii="Times New Roman" w:hAnsi="Times New Roman" w:cs="Times New Roman"/>
          <w:sz w:val="23"/>
          <w:szCs w:val="23"/>
        </w:rPr>
        <w:t xml:space="preserve"> </w:t>
      </w:r>
      <w:proofErr w:type="spellStart"/>
      <w:r w:rsidRPr="00605E06">
        <w:rPr>
          <w:rFonts w:ascii="Times New Roman" w:hAnsi="Times New Roman" w:cs="Times New Roman"/>
          <w:sz w:val="23"/>
          <w:szCs w:val="23"/>
        </w:rPr>
        <w:t>Uddyog</w:t>
      </w:r>
      <w:proofErr w:type="spellEnd"/>
      <w:r w:rsidRPr="00605E06">
        <w:rPr>
          <w:rFonts w:ascii="Times New Roman" w:hAnsi="Times New Roman" w:cs="Times New Roman"/>
          <w:sz w:val="23"/>
          <w:szCs w:val="23"/>
        </w:rPr>
        <w:t>, 2018).</w:t>
      </w:r>
      <w:r w:rsidRPr="00605E06">
        <w:rPr>
          <w:rStyle w:val="EndnoteReference"/>
          <w:rFonts w:ascii="Times New Roman" w:hAnsi="Times New Roman" w:cs="Times New Roman"/>
          <w:sz w:val="23"/>
          <w:szCs w:val="23"/>
        </w:rPr>
        <w:t xml:space="preserve"> </w:t>
      </w:r>
      <w:r w:rsidRPr="00605E06">
        <w:rPr>
          <w:rFonts w:ascii="Times New Roman" w:hAnsi="Times New Roman" w:cs="Times New Roman"/>
          <w:sz w:val="23"/>
          <w:szCs w:val="23"/>
        </w:rPr>
        <w:t>Moreover, the widespread poverty</w:t>
      </w:r>
      <w:r w:rsidR="00C831EF" w:rsidRPr="00605E06">
        <w:rPr>
          <w:rFonts w:ascii="Times New Roman" w:hAnsi="Times New Roman" w:cs="Times New Roman"/>
          <w:sz w:val="23"/>
          <w:szCs w:val="23"/>
        </w:rPr>
        <w:t xml:space="preserve"> (Alam, 2011)</w:t>
      </w:r>
      <w:r w:rsidRPr="00605E06">
        <w:rPr>
          <w:rFonts w:ascii="Times New Roman" w:hAnsi="Times New Roman" w:cs="Times New Roman"/>
          <w:sz w:val="23"/>
          <w:szCs w:val="23"/>
        </w:rPr>
        <w:t xml:space="preserve">, </w:t>
      </w:r>
      <w:r w:rsidR="00143F66" w:rsidRPr="00605E06">
        <w:rPr>
          <w:rFonts w:ascii="Times New Roman" w:hAnsi="Times New Roman" w:cs="Times New Roman"/>
          <w:sz w:val="23"/>
          <w:szCs w:val="23"/>
        </w:rPr>
        <w:t xml:space="preserve">ostracization, </w:t>
      </w:r>
      <w:r w:rsidRPr="00605E06">
        <w:rPr>
          <w:rFonts w:ascii="Times New Roman" w:hAnsi="Times New Roman" w:cs="Times New Roman"/>
          <w:sz w:val="23"/>
          <w:szCs w:val="23"/>
        </w:rPr>
        <w:t>food insecurity and absence of any incentive, insurance or any other type of social protection, and adequate safety gear required during their cleaning work</w:t>
      </w:r>
      <w:r w:rsidRPr="00605E06">
        <w:rPr>
          <w:rStyle w:val="EndnoteReference"/>
          <w:rFonts w:ascii="Times New Roman" w:hAnsi="Times New Roman" w:cs="Times New Roman"/>
          <w:sz w:val="23"/>
          <w:szCs w:val="23"/>
        </w:rPr>
        <w:endnoteReference w:id="4"/>
      </w:r>
      <w:r w:rsidR="00B01305" w:rsidRPr="00605E06">
        <w:rPr>
          <w:rFonts w:ascii="Times New Roman" w:hAnsi="Times New Roman" w:cs="Times New Roman"/>
          <w:sz w:val="23"/>
          <w:szCs w:val="23"/>
        </w:rPr>
        <w:t xml:space="preserve"> </w:t>
      </w:r>
      <w:r w:rsidR="00AD0168" w:rsidRPr="00605E06">
        <w:rPr>
          <w:rFonts w:ascii="Times New Roman" w:hAnsi="Times New Roman" w:cs="Times New Roman"/>
          <w:sz w:val="23"/>
          <w:szCs w:val="23"/>
        </w:rPr>
        <w:t>(Ashrafi (2020)</w:t>
      </w:r>
      <w:r w:rsidRPr="00605E06">
        <w:rPr>
          <w:rFonts w:ascii="Times New Roman" w:hAnsi="Times New Roman" w:cs="Times New Roman"/>
          <w:sz w:val="23"/>
          <w:szCs w:val="23"/>
        </w:rPr>
        <w:t xml:space="preserve"> </w:t>
      </w:r>
      <w:r w:rsidR="00C831EF" w:rsidRPr="00605E06">
        <w:rPr>
          <w:rFonts w:ascii="Times New Roman" w:hAnsi="Times New Roman" w:cs="Times New Roman"/>
          <w:sz w:val="23"/>
          <w:szCs w:val="23"/>
        </w:rPr>
        <w:t>made them more vulnerable</w:t>
      </w:r>
      <w:r w:rsidR="008441E3" w:rsidRPr="00605E06">
        <w:rPr>
          <w:rFonts w:ascii="Times New Roman" w:hAnsi="Times New Roman" w:cs="Times New Roman"/>
          <w:sz w:val="23"/>
          <w:szCs w:val="23"/>
        </w:rPr>
        <w:t xml:space="preserve"> during the </w:t>
      </w:r>
      <w:r w:rsidR="006828D6" w:rsidRPr="00605E06">
        <w:rPr>
          <w:rFonts w:ascii="Times New Roman" w:hAnsi="Times New Roman" w:cs="Times New Roman"/>
          <w:sz w:val="23"/>
          <w:szCs w:val="23"/>
        </w:rPr>
        <w:t>Covid pandemic</w:t>
      </w:r>
      <w:r w:rsidR="00B84EB1" w:rsidRPr="00605E06">
        <w:rPr>
          <w:rFonts w:ascii="Times New Roman" w:hAnsi="Times New Roman" w:cs="Times New Roman"/>
          <w:sz w:val="23"/>
          <w:szCs w:val="23"/>
        </w:rPr>
        <w:t xml:space="preserve"> (Asia Dalit Rights Forum, 2021)</w:t>
      </w:r>
      <w:r w:rsidR="006828D6" w:rsidRPr="00605E06">
        <w:rPr>
          <w:rFonts w:ascii="Times New Roman" w:hAnsi="Times New Roman" w:cs="Times New Roman"/>
          <w:sz w:val="23"/>
          <w:szCs w:val="23"/>
        </w:rPr>
        <w:t xml:space="preserve">. </w:t>
      </w:r>
      <w:r w:rsidR="00637853" w:rsidRPr="00605E06">
        <w:rPr>
          <w:rFonts w:ascii="Times New Roman" w:hAnsi="Times New Roman" w:cs="Times New Roman"/>
          <w:sz w:val="23"/>
          <w:szCs w:val="23"/>
        </w:rPr>
        <w:t>The other</w:t>
      </w:r>
      <w:r w:rsidR="00B84EB1" w:rsidRPr="00605E06">
        <w:rPr>
          <w:rFonts w:ascii="Times New Roman" w:hAnsi="Times New Roman" w:cs="Times New Roman"/>
          <w:sz w:val="23"/>
          <w:szCs w:val="23"/>
        </w:rPr>
        <w:t xml:space="preserve"> minority group</w:t>
      </w:r>
      <w:r w:rsidR="00680FA1" w:rsidRPr="00605E06">
        <w:rPr>
          <w:rFonts w:ascii="Times New Roman" w:hAnsi="Times New Roman" w:cs="Times New Roman"/>
          <w:sz w:val="23"/>
          <w:szCs w:val="23"/>
        </w:rPr>
        <w:t xml:space="preserve"> is 1 million </w:t>
      </w:r>
      <w:r w:rsidR="00D9706F" w:rsidRPr="00605E06">
        <w:rPr>
          <w:rFonts w:ascii="Times New Roman" w:hAnsi="Times New Roman" w:cs="Times New Roman"/>
          <w:sz w:val="23"/>
          <w:szCs w:val="23"/>
        </w:rPr>
        <w:t xml:space="preserve">stateless and </w:t>
      </w:r>
      <w:r w:rsidR="00680FA1" w:rsidRPr="00605E06">
        <w:rPr>
          <w:rFonts w:ascii="Times New Roman" w:hAnsi="Times New Roman" w:cs="Times New Roman"/>
          <w:sz w:val="23"/>
          <w:szCs w:val="23"/>
        </w:rPr>
        <w:t>persecuted Rohingya in Bangladesh</w:t>
      </w:r>
      <w:r w:rsidR="007D4121" w:rsidRPr="00605E06">
        <w:rPr>
          <w:rFonts w:ascii="Times New Roman" w:hAnsi="Times New Roman" w:cs="Times New Roman"/>
          <w:sz w:val="23"/>
          <w:szCs w:val="23"/>
        </w:rPr>
        <w:t xml:space="preserve"> (</w:t>
      </w:r>
      <w:r w:rsidR="0064748E" w:rsidRPr="00605E06">
        <w:rPr>
          <w:rFonts w:ascii="Times New Roman" w:eastAsia="Calibri" w:hAnsi="Times New Roman" w:cs="Times New Roman"/>
          <w:sz w:val="23"/>
          <w:szCs w:val="23"/>
        </w:rPr>
        <w:t>Parashar &amp; Alam</w:t>
      </w:r>
      <w:r w:rsidR="005E3BCE" w:rsidRPr="00605E06">
        <w:rPr>
          <w:rFonts w:ascii="Times New Roman" w:eastAsia="Calibri" w:hAnsi="Times New Roman" w:cs="Times New Roman"/>
          <w:sz w:val="23"/>
          <w:szCs w:val="23"/>
        </w:rPr>
        <w:t>, 2019</w:t>
      </w:r>
      <w:r w:rsidR="00D9706F" w:rsidRPr="00605E06">
        <w:rPr>
          <w:rFonts w:ascii="Times New Roman" w:eastAsia="Calibri" w:hAnsi="Times New Roman" w:cs="Times New Roman"/>
          <w:sz w:val="23"/>
          <w:szCs w:val="23"/>
        </w:rPr>
        <w:t xml:space="preserve">; </w:t>
      </w:r>
      <w:r w:rsidR="00D9706F" w:rsidRPr="00605E06">
        <w:rPr>
          <w:rFonts w:ascii="Times New Roman" w:hAnsi="Times New Roman" w:cs="Times New Roman"/>
          <w:sz w:val="23"/>
          <w:szCs w:val="23"/>
        </w:rPr>
        <w:t>Alam, 2018;</w:t>
      </w:r>
      <w:r w:rsidR="00D9706F" w:rsidRPr="00605E06">
        <w:rPr>
          <w:rFonts w:ascii="Times New Roman" w:eastAsia="Times New Roman" w:hAnsi="Times New Roman" w:cs="Times New Roman"/>
          <w:sz w:val="23"/>
          <w:szCs w:val="23"/>
        </w:rPr>
        <w:t xml:space="preserve"> Alam, 2018a</w:t>
      </w:r>
      <w:r w:rsidR="007D4121" w:rsidRPr="00605E06">
        <w:rPr>
          <w:rFonts w:ascii="Times New Roman" w:hAnsi="Times New Roman" w:cs="Times New Roman"/>
          <w:sz w:val="23"/>
          <w:szCs w:val="23"/>
        </w:rPr>
        <w:t>)</w:t>
      </w:r>
      <w:r w:rsidR="00680FA1" w:rsidRPr="00605E06">
        <w:rPr>
          <w:rFonts w:ascii="Times New Roman" w:hAnsi="Times New Roman" w:cs="Times New Roman"/>
          <w:sz w:val="23"/>
          <w:szCs w:val="23"/>
        </w:rPr>
        <w:t xml:space="preserve">, who have been living in densely populated refugee </w:t>
      </w:r>
      <w:r w:rsidR="000C2929" w:rsidRPr="00605E06">
        <w:rPr>
          <w:rFonts w:ascii="Times New Roman" w:hAnsi="Times New Roman" w:cs="Times New Roman"/>
          <w:sz w:val="23"/>
          <w:szCs w:val="23"/>
        </w:rPr>
        <w:t>camps</w:t>
      </w:r>
      <w:r w:rsidR="007D4121" w:rsidRPr="00605E06">
        <w:rPr>
          <w:rFonts w:ascii="Times New Roman" w:hAnsi="Times New Roman" w:cs="Times New Roman"/>
          <w:sz w:val="23"/>
          <w:szCs w:val="23"/>
        </w:rPr>
        <w:t xml:space="preserve"> (</w:t>
      </w:r>
      <w:r w:rsidR="0089380F" w:rsidRPr="00605E06">
        <w:rPr>
          <w:rFonts w:ascii="Times New Roman" w:hAnsi="Times New Roman" w:cs="Times New Roman"/>
          <w:sz w:val="23"/>
          <w:szCs w:val="23"/>
        </w:rPr>
        <w:t>Alam, 2019; Alam, 2021</w:t>
      </w:r>
      <w:r w:rsidR="007D4121" w:rsidRPr="00605E06">
        <w:rPr>
          <w:rFonts w:ascii="Times New Roman" w:hAnsi="Times New Roman" w:cs="Times New Roman"/>
          <w:sz w:val="23"/>
          <w:szCs w:val="23"/>
        </w:rPr>
        <w:t>)</w:t>
      </w:r>
      <w:r w:rsidR="00680FA1" w:rsidRPr="00605E06">
        <w:rPr>
          <w:rFonts w:ascii="Times New Roman" w:hAnsi="Times New Roman" w:cs="Times New Roman"/>
          <w:sz w:val="23"/>
          <w:szCs w:val="23"/>
        </w:rPr>
        <w:t xml:space="preserve"> uncoupled with necessary managements </w:t>
      </w:r>
      <w:r w:rsidR="000C2929" w:rsidRPr="00605E06">
        <w:rPr>
          <w:rFonts w:ascii="Times New Roman" w:hAnsi="Times New Roman" w:cs="Times New Roman"/>
          <w:sz w:val="23"/>
          <w:szCs w:val="23"/>
        </w:rPr>
        <w:lastRenderedPageBreak/>
        <w:t>required to keep them safe during the Covid pandemic.</w:t>
      </w:r>
      <w:r w:rsidR="00CC5667" w:rsidRPr="00605E06">
        <w:rPr>
          <w:rFonts w:ascii="Times New Roman" w:hAnsi="Times New Roman" w:cs="Times New Roman"/>
          <w:sz w:val="23"/>
          <w:szCs w:val="23"/>
        </w:rPr>
        <w:t xml:space="preserve"> A</w:t>
      </w:r>
      <w:r w:rsidR="007D4121" w:rsidRPr="00605E06">
        <w:rPr>
          <w:rFonts w:ascii="Times New Roman" w:hAnsi="Times New Roman" w:cs="Times New Roman"/>
          <w:sz w:val="23"/>
          <w:szCs w:val="23"/>
        </w:rPr>
        <w:t xml:space="preserve"> report</w:t>
      </w:r>
      <w:r w:rsidR="00FF2838" w:rsidRPr="00605E06">
        <w:rPr>
          <w:rFonts w:ascii="Times New Roman" w:hAnsi="Times New Roman" w:cs="Times New Roman"/>
          <w:sz w:val="23"/>
          <w:szCs w:val="23"/>
        </w:rPr>
        <w:t xml:space="preserve"> published in 2021 revealed that the camp was</w:t>
      </w:r>
      <w:r w:rsidR="007D4121" w:rsidRPr="00605E06">
        <w:rPr>
          <w:rFonts w:ascii="Times New Roman" w:hAnsi="Times New Roman" w:cs="Times New Roman"/>
          <w:sz w:val="23"/>
          <w:szCs w:val="23"/>
        </w:rPr>
        <w:t xml:space="preserve"> facing the </w:t>
      </w:r>
      <w:r w:rsidR="007D4121" w:rsidRPr="00605E06">
        <w:rPr>
          <w:rFonts w:ascii="Times New Roman" w:hAnsi="Times New Roman" w:cs="Times New Roman"/>
          <w:bCs/>
          <w:sz w:val="23"/>
          <w:szCs w:val="23"/>
          <w:lang w:val="en"/>
        </w:rPr>
        <w:t>highest surge in COVID-19 cases since the pandemic began (</w:t>
      </w:r>
      <w:proofErr w:type="spellStart"/>
      <w:r w:rsidR="007D4121" w:rsidRPr="00605E06">
        <w:rPr>
          <w:rFonts w:ascii="Times New Roman" w:hAnsi="Times New Roman" w:cs="Times New Roman"/>
          <w:bCs/>
          <w:sz w:val="23"/>
          <w:szCs w:val="23"/>
          <w:lang w:val="en"/>
        </w:rPr>
        <w:t>Reliefweb</w:t>
      </w:r>
      <w:proofErr w:type="spellEnd"/>
      <w:r w:rsidR="007D4121" w:rsidRPr="00605E06">
        <w:rPr>
          <w:rFonts w:ascii="Times New Roman" w:hAnsi="Times New Roman" w:cs="Times New Roman"/>
          <w:bCs/>
          <w:sz w:val="23"/>
          <w:szCs w:val="23"/>
          <w:lang w:val="en"/>
        </w:rPr>
        <w:t>, 2021).</w:t>
      </w:r>
      <w:r w:rsidR="00FF2838" w:rsidRPr="00605E06">
        <w:rPr>
          <w:rStyle w:val="EndnoteReference"/>
          <w:rFonts w:ascii="Times New Roman" w:hAnsi="Times New Roman" w:cs="Times New Roman"/>
          <w:bCs/>
          <w:sz w:val="23"/>
          <w:szCs w:val="23"/>
          <w:lang w:val="en"/>
        </w:rPr>
        <w:endnoteReference w:id="5"/>
      </w:r>
    </w:p>
    <w:p w14:paraId="01038756" w14:textId="77777777" w:rsidR="00B02464" w:rsidRPr="00605E06" w:rsidRDefault="00B02464" w:rsidP="00821141">
      <w:pPr>
        <w:spacing w:after="0" w:line="360" w:lineRule="auto"/>
        <w:contextualSpacing/>
        <w:jc w:val="both"/>
        <w:rPr>
          <w:rFonts w:ascii="Times New Roman" w:hAnsi="Times New Roman" w:cs="Times New Roman"/>
          <w:bCs/>
          <w:sz w:val="23"/>
          <w:szCs w:val="23"/>
          <w:lang w:val="en"/>
        </w:rPr>
      </w:pPr>
    </w:p>
    <w:p w14:paraId="128C0AC0" w14:textId="52BF527D" w:rsidR="00BA7E12" w:rsidRPr="00605E06" w:rsidRDefault="00B8020F" w:rsidP="00821141">
      <w:pPr>
        <w:spacing w:after="0" w:line="360" w:lineRule="auto"/>
        <w:contextualSpacing/>
        <w:jc w:val="both"/>
        <w:rPr>
          <w:rFonts w:ascii="Times New Roman" w:hAnsi="Times New Roman" w:cs="Times New Roman"/>
          <w:sz w:val="23"/>
          <w:szCs w:val="23"/>
          <w:shd w:val="clear" w:color="auto" w:fill="FFFFFF"/>
        </w:rPr>
      </w:pPr>
      <w:r w:rsidRPr="00605E06">
        <w:rPr>
          <w:rFonts w:ascii="Times New Roman" w:hAnsi="Times New Roman" w:cs="Times New Roman"/>
          <w:bCs/>
          <w:sz w:val="23"/>
          <w:szCs w:val="23"/>
          <w:lang w:val="en"/>
        </w:rPr>
        <w:t>The C</w:t>
      </w:r>
      <w:r w:rsidR="006B6A64" w:rsidRPr="00605E06">
        <w:rPr>
          <w:rFonts w:ascii="Times New Roman" w:hAnsi="Times New Roman" w:cs="Times New Roman"/>
          <w:bCs/>
          <w:sz w:val="23"/>
          <w:szCs w:val="23"/>
          <w:lang w:val="en"/>
        </w:rPr>
        <w:t>OVID</w:t>
      </w:r>
      <w:r w:rsidRPr="00605E06">
        <w:rPr>
          <w:rFonts w:ascii="Times New Roman" w:hAnsi="Times New Roman" w:cs="Times New Roman"/>
          <w:bCs/>
          <w:sz w:val="23"/>
          <w:szCs w:val="23"/>
          <w:lang w:val="en"/>
        </w:rPr>
        <w:t xml:space="preserve">-19 also </w:t>
      </w:r>
      <w:r w:rsidR="00FB26F9" w:rsidRPr="00605E06">
        <w:rPr>
          <w:rFonts w:ascii="Times New Roman" w:hAnsi="Times New Roman" w:cs="Times New Roman"/>
          <w:bCs/>
          <w:sz w:val="23"/>
          <w:szCs w:val="23"/>
          <w:lang w:val="en"/>
        </w:rPr>
        <w:t>exposed some fatal cracks in the existing social service system</w:t>
      </w:r>
      <w:r w:rsidR="00206519" w:rsidRPr="00605E06">
        <w:rPr>
          <w:rFonts w:ascii="Times New Roman" w:hAnsi="Times New Roman" w:cs="Times New Roman"/>
          <w:bCs/>
          <w:sz w:val="23"/>
          <w:szCs w:val="23"/>
          <w:lang w:val="en"/>
        </w:rPr>
        <w:t xml:space="preserve"> of Bangladesh</w:t>
      </w:r>
      <w:r w:rsidR="0016469A" w:rsidRPr="00605E06">
        <w:rPr>
          <w:rFonts w:ascii="Times New Roman" w:hAnsi="Times New Roman" w:cs="Times New Roman"/>
          <w:bCs/>
          <w:sz w:val="23"/>
          <w:szCs w:val="23"/>
          <w:lang w:val="en"/>
        </w:rPr>
        <w:t xml:space="preserve"> and</w:t>
      </w:r>
      <w:r w:rsidR="00B02464" w:rsidRPr="00605E06">
        <w:rPr>
          <w:rFonts w:ascii="Times New Roman" w:hAnsi="Times New Roman" w:cs="Times New Roman"/>
          <w:bCs/>
          <w:sz w:val="23"/>
          <w:szCs w:val="23"/>
          <w:lang w:val="en"/>
        </w:rPr>
        <w:t xml:space="preserve"> </w:t>
      </w:r>
      <w:r w:rsidR="00143F66" w:rsidRPr="00605E06">
        <w:rPr>
          <w:rFonts w:ascii="Times New Roman" w:hAnsi="Times New Roman" w:cs="Times New Roman"/>
          <w:bCs/>
          <w:sz w:val="23"/>
          <w:szCs w:val="23"/>
          <w:lang w:val="en"/>
        </w:rPr>
        <w:t>genuinely</w:t>
      </w:r>
      <w:r w:rsidR="00206519" w:rsidRPr="00605E06">
        <w:rPr>
          <w:rFonts w:ascii="Times New Roman" w:hAnsi="Times New Roman" w:cs="Times New Roman"/>
          <w:bCs/>
          <w:sz w:val="23"/>
          <w:szCs w:val="23"/>
          <w:lang w:val="en"/>
        </w:rPr>
        <w:t xml:space="preserve"> </w:t>
      </w:r>
      <w:r w:rsidR="00F12F49" w:rsidRPr="00605E06">
        <w:rPr>
          <w:rFonts w:ascii="Times New Roman" w:hAnsi="Times New Roman" w:cs="Times New Roman"/>
          <w:bCs/>
          <w:sz w:val="23"/>
          <w:szCs w:val="23"/>
          <w:lang w:val="en"/>
        </w:rPr>
        <w:t>enhanced</w:t>
      </w:r>
      <w:r w:rsidR="00143F66" w:rsidRPr="00605E06">
        <w:rPr>
          <w:rFonts w:ascii="Times New Roman" w:hAnsi="Times New Roman" w:cs="Times New Roman"/>
          <w:bCs/>
          <w:sz w:val="23"/>
          <w:szCs w:val="23"/>
          <w:lang w:val="en"/>
        </w:rPr>
        <w:t xml:space="preserve"> the</w:t>
      </w:r>
      <w:r w:rsidR="00B02464" w:rsidRPr="00605E06">
        <w:rPr>
          <w:rFonts w:ascii="Times New Roman" w:hAnsi="Times New Roman" w:cs="Times New Roman"/>
          <w:bCs/>
          <w:sz w:val="23"/>
          <w:szCs w:val="23"/>
          <w:lang w:val="en"/>
        </w:rPr>
        <w:t xml:space="preserve"> ‘class and divide’ in the society</w:t>
      </w:r>
      <w:r w:rsidR="00F12F49" w:rsidRPr="00605E06">
        <w:rPr>
          <w:rFonts w:ascii="Times New Roman" w:hAnsi="Times New Roman" w:cs="Times New Roman"/>
          <w:bCs/>
          <w:sz w:val="23"/>
          <w:szCs w:val="23"/>
          <w:lang w:val="en"/>
        </w:rPr>
        <w:t>,</w:t>
      </w:r>
      <w:r w:rsidR="0016469A" w:rsidRPr="00605E06">
        <w:rPr>
          <w:rFonts w:ascii="Times New Roman" w:hAnsi="Times New Roman" w:cs="Times New Roman"/>
          <w:bCs/>
          <w:sz w:val="23"/>
          <w:szCs w:val="23"/>
          <w:lang w:val="en"/>
        </w:rPr>
        <w:t xml:space="preserve"> which could be </w:t>
      </w:r>
      <w:r w:rsidR="00F12F49" w:rsidRPr="00605E06">
        <w:rPr>
          <w:rFonts w:ascii="Times New Roman" w:hAnsi="Times New Roman" w:cs="Times New Roman"/>
          <w:bCs/>
          <w:sz w:val="23"/>
          <w:szCs w:val="23"/>
          <w:lang w:val="en"/>
        </w:rPr>
        <w:t>lessened</w:t>
      </w:r>
      <w:r w:rsidR="0016469A" w:rsidRPr="00605E06">
        <w:rPr>
          <w:rFonts w:ascii="Times New Roman" w:hAnsi="Times New Roman" w:cs="Times New Roman"/>
          <w:bCs/>
          <w:sz w:val="23"/>
          <w:szCs w:val="23"/>
          <w:lang w:val="en"/>
        </w:rPr>
        <w:t xml:space="preserve"> through the application of social work practices</w:t>
      </w:r>
      <w:r w:rsidR="00FB26F9" w:rsidRPr="00605E06">
        <w:rPr>
          <w:rFonts w:ascii="Times New Roman" w:hAnsi="Times New Roman" w:cs="Times New Roman"/>
          <w:bCs/>
          <w:sz w:val="23"/>
          <w:szCs w:val="23"/>
          <w:lang w:val="en"/>
        </w:rPr>
        <w:t xml:space="preserve">. </w:t>
      </w:r>
      <w:r w:rsidR="002B1EF8" w:rsidRPr="00605E06">
        <w:rPr>
          <w:rFonts w:ascii="Times New Roman" w:hAnsi="Times New Roman" w:cs="Times New Roman"/>
          <w:bCs/>
          <w:sz w:val="23"/>
          <w:szCs w:val="23"/>
          <w:lang w:val="en"/>
        </w:rPr>
        <w:t>Being an underdeveloped nation with a huge</w:t>
      </w:r>
      <w:r w:rsidR="00980DB2" w:rsidRPr="00605E06">
        <w:rPr>
          <w:rFonts w:ascii="Times New Roman" w:hAnsi="Times New Roman" w:cs="Times New Roman"/>
          <w:bCs/>
          <w:sz w:val="23"/>
          <w:szCs w:val="23"/>
          <w:lang w:val="en"/>
        </w:rPr>
        <w:t xml:space="preserve"> uneducated</w:t>
      </w:r>
      <w:r w:rsidR="002B1EF8" w:rsidRPr="00605E06">
        <w:rPr>
          <w:rFonts w:ascii="Times New Roman" w:hAnsi="Times New Roman" w:cs="Times New Roman"/>
          <w:bCs/>
          <w:sz w:val="23"/>
          <w:szCs w:val="23"/>
          <w:lang w:val="en"/>
        </w:rPr>
        <w:t xml:space="preserve"> population</w:t>
      </w:r>
      <w:r w:rsidR="00980DB2" w:rsidRPr="00605E06">
        <w:rPr>
          <w:rFonts w:ascii="Times New Roman" w:hAnsi="Times New Roman" w:cs="Times New Roman"/>
          <w:bCs/>
          <w:sz w:val="23"/>
          <w:szCs w:val="23"/>
          <w:lang w:val="en"/>
        </w:rPr>
        <w:t xml:space="preserve"> who are ignorant of basic health literacy and deeply</w:t>
      </w:r>
      <w:r w:rsidR="002B1EF8" w:rsidRPr="00605E06">
        <w:rPr>
          <w:rFonts w:ascii="Times New Roman" w:hAnsi="Times New Roman" w:cs="Times New Roman"/>
          <w:bCs/>
          <w:sz w:val="23"/>
          <w:szCs w:val="23"/>
          <w:lang w:val="en"/>
        </w:rPr>
        <w:t xml:space="preserve"> </w:t>
      </w:r>
      <w:r w:rsidR="00980DB2" w:rsidRPr="00605E06">
        <w:rPr>
          <w:rFonts w:ascii="Times New Roman" w:hAnsi="Times New Roman" w:cs="Times New Roman"/>
          <w:bCs/>
          <w:sz w:val="23"/>
          <w:szCs w:val="23"/>
          <w:lang w:val="en"/>
        </w:rPr>
        <w:t xml:space="preserve">prejudiced towards modern medication </w:t>
      </w:r>
      <w:r w:rsidR="00126DC9" w:rsidRPr="00605E06">
        <w:rPr>
          <w:rFonts w:ascii="Times New Roman" w:hAnsi="Times New Roman" w:cs="Times New Roman"/>
          <w:bCs/>
          <w:sz w:val="23"/>
          <w:szCs w:val="23"/>
          <w:lang w:val="en"/>
        </w:rPr>
        <w:t xml:space="preserve">due to cultural and blind religious beliefs, </w:t>
      </w:r>
      <w:r w:rsidR="0030197B" w:rsidRPr="00605E06">
        <w:rPr>
          <w:rFonts w:ascii="Times New Roman" w:hAnsi="Times New Roman" w:cs="Times New Roman"/>
          <w:bCs/>
          <w:sz w:val="23"/>
          <w:szCs w:val="23"/>
          <w:lang w:val="en"/>
        </w:rPr>
        <w:t>different</w:t>
      </w:r>
      <w:r w:rsidR="00126DC9" w:rsidRPr="00605E06">
        <w:rPr>
          <w:rFonts w:ascii="Times New Roman" w:hAnsi="Times New Roman" w:cs="Times New Roman"/>
          <w:bCs/>
          <w:sz w:val="23"/>
          <w:szCs w:val="23"/>
          <w:lang w:val="en"/>
        </w:rPr>
        <w:t xml:space="preserve"> stake</w:t>
      </w:r>
      <w:r w:rsidR="00A93437" w:rsidRPr="00605E06">
        <w:rPr>
          <w:rFonts w:ascii="Times New Roman" w:hAnsi="Times New Roman" w:cs="Times New Roman"/>
          <w:bCs/>
          <w:sz w:val="23"/>
          <w:szCs w:val="23"/>
          <w:lang w:val="en"/>
        </w:rPr>
        <w:t>holders of social work service</w:t>
      </w:r>
      <w:r w:rsidR="00A53311" w:rsidRPr="00605E06">
        <w:rPr>
          <w:rFonts w:ascii="Times New Roman" w:hAnsi="Times New Roman" w:cs="Times New Roman"/>
          <w:bCs/>
          <w:sz w:val="23"/>
          <w:szCs w:val="23"/>
          <w:lang w:val="en"/>
        </w:rPr>
        <w:t>s</w:t>
      </w:r>
      <w:r w:rsidR="0030197B" w:rsidRPr="00605E06">
        <w:rPr>
          <w:rFonts w:ascii="Times New Roman" w:hAnsi="Times New Roman" w:cs="Times New Roman"/>
          <w:bCs/>
          <w:sz w:val="23"/>
          <w:szCs w:val="23"/>
          <w:lang w:val="en"/>
        </w:rPr>
        <w:t xml:space="preserve"> in Bangladesh</w:t>
      </w:r>
      <w:r w:rsidR="00126DC9" w:rsidRPr="00605E06">
        <w:rPr>
          <w:rFonts w:ascii="Times New Roman" w:hAnsi="Times New Roman" w:cs="Times New Roman"/>
          <w:bCs/>
          <w:sz w:val="23"/>
          <w:szCs w:val="23"/>
          <w:lang w:val="en"/>
        </w:rPr>
        <w:t xml:space="preserve"> </w:t>
      </w:r>
      <w:r w:rsidR="0016469A" w:rsidRPr="00605E06">
        <w:rPr>
          <w:rFonts w:ascii="Times New Roman" w:hAnsi="Times New Roman" w:cs="Times New Roman"/>
          <w:bCs/>
          <w:sz w:val="23"/>
          <w:szCs w:val="23"/>
          <w:lang w:val="en"/>
        </w:rPr>
        <w:t>could</w:t>
      </w:r>
      <w:r w:rsidR="00126DC9" w:rsidRPr="00605E06">
        <w:rPr>
          <w:rFonts w:ascii="Times New Roman" w:hAnsi="Times New Roman" w:cs="Times New Roman"/>
          <w:bCs/>
          <w:sz w:val="23"/>
          <w:szCs w:val="23"/>
          <w:lang w:val="en"/>
        </w:rPr>
        <w:t xml:space="preserve"> play the most significant role </w:t>
      </w:r>
      <w:r w:rsidR="0030197B" w:rsidRPr="00605E06">
        <w:rPr>
          <w:rFonts w:ascii="Times New Roman" w:hAnsi="Times New Roman" w:cs="Times New Roman"/>
          <w:bCs/>
          <w:sz w:val="23"/>
          <w:szCs w:val="23"/>
          <w:lang w:val="en"/>
        </w:rPr>
        <w:t>in the ad</w:t>
      </w:r>
      <w:r w:rsidR="00AD1872" w:rsidRPr="00605E06">
        <w:rPr>
          <w:rFonts w:ascii="Times New Roman" w:hAnsi="Times New Roman" w:cs="Times New Roman"/>
          <w:bCs/>
          <w:sz w:val="23"/>
          <w:szCs w:val="23"/>
          <w:lang w:val="en"/>
        </w:rPr>
        <w:t>vancement of health services of the country</w:t>
      </w:r>
      <w:r w:rsidR="0030197B" w:rsidRPr="00605E06">
        <w:rPr>
          <w:rFonts w:ascii="Times New Roman" w:hAnsi="Times New Roman" w:cs="Times New Roman"/>
          <w:bCs/>
          <w:sz w:val="23"/>
          <w:szCs w:val="23"/>
          <w:lang w:val="en"/>
        </w:rPr>
        <w:t xml:space="preserve"> </w:t>
      </w:r>
      <w:r w:rsidR="00AD1872" w:rsidRPr="00605E06">
        <w:rPr>
          <w:rFonts w:ascii="Times New Roman" w:hAnsi="Times New Roman" w:cs="Times New Roman"/>
          <w:bCs/>
          <w:sz w:val="23"/>
          <w:szCs w:val="23"/>
          <w:lang w:val="en"/>
        </w:rPr>
        <w:t xml:space="preserve">by raising public awareness, </w:t>
      </w:r>
      <w:r w:rsidR="00AD1872" w:rsidRPr="00605E06">
        <w:rPr>
          <w:rFonts w:ascii="Times New Roman" w:hAnsi="Times New Roman" w:cs="Times New Roman"/>
          <w:sz w:val="23"/>
          <w:szCs w:val="23"/>
          <w:shd w:val="clear" w:color="auto" w:fill="FFFFFF"/>
        </w:rPr>
        <w:t xml:space="preserve">advocating for health rights, conducting research, promoting environmental health, behavior change communication (BCC) and </w:t>
      </w:r>
      <w:r w:rsidR="001F5DC5" w:rsidRPr="00605E06">
        <w:rPr>
          <w:rFonts w:ascii="Times New Roman" w:hAnsi="Times New Roman" w:cs="Times New Roman"/>
          <w:sz w:val="23"/>
          <w:szCs w:val="23"/>
          <w:shd w:val="clear" w:color="auto" w:fill="FFFFFF"/>
        </w:rPr>
        <w:t>by fighting traditional biases</w:t>
      </w:r>
      <w:r w:rsidR="001B3697" w:rsidRPr="00605E06">
        <w:rPr>
          <w:rFonts w:ascii="Times New Roman" w:hAnsi="Times New Roman" w:cs="Times New Roman"/>
          <w:sz w:val="23"/>
          <w:szCs w:val="23"/>
          <w:shd w:val="clear" w:color="auto" w:fill="FFFFFF"/>
        </w:rPr>
        <w:t xml:space="preserve"> (Hossain, 2005)</w:t>
      </w:r>
      <w:r w:rsidR="00AD1872" w:rsidRPr="00605E06">
        <w:rPr>
          <w:rFonts w:ascii="Times New Roman" w:hAnsi="Times New Roman" w:cs="Times New Roman"/>
          <w:sz w:val="23"/>
          <w:szCs w:val="23"/>
          <w:shd w:val="clear" w:color="auto" w:fill="FFFFFF"/>
        </w:rPr>
        <w:t>.</w:t>
      </w:r>
      <w:r w:rsidR="001F5DC5" w:rsidRPr="00605E06">
        <w:rPr>
          <w:rFonts w:ascii="Times New Roman" w:hAnsi="Times New Roman" w:cs="Times New Roman"/>
          <w:sz w:val="23"/>
          <w:szCs w:val="23"/>
          <w:shd w:val="clear" w:color="auto" w:fill="FFFFFF"/>
        </w:rPr>
        <w:t xml:space="preserve"> </w:t>
      </w:r>
      <w:r w:rsidR="000E6DD5" w:rsidRPr="00605E06">
        <w:rPr>
          <w:rFonts w:ascii="Times New Roman" w:hAnsi="Times New Roman" w:cs="Times New Roman"/>
          <w:sz w:val="23"/>
          <w:szCs w:val="23"/>
          <w:shd w:val="clear" w:color="auto" w:fill="FFFFFF"/>
        </w:rPr>
        <w:t xml:space="preserve">The emergent crisis of </w:t>
      </w:r>
      <w:r w:rsidR="00CC5667" w:rsidRPr="00605E06">
        <w:rPr>
          <w:rFonts w:ascii="Times New Roman" w:hAnsi="Times New Roman" w:cs="Times New Roman"/>
          <w:sz w:val="23"/>
          <w:szCs w:val="23"/>
          <w:shd w:val="clear" w:color="auto" w:fill="FFFFFF"/>
        </w:rPr>
        <w:t xml:space="preserve">the </w:t>
      </w:r>
      <w:r w:rsidR="000E6DD5" w:rsidRPr="00605E06">
        <w:rPr>
          <w:rFonts w:ascii="Times New Roman" w:hAnsi="Times New Roman" w:cs="Times New Roman"/>
          <w:sz w:val="23"/>
          <w:szCs w:val="23"/>
          <w:shd w:val="clear" w:color="auto" w:fill="FFFFFF"/>
        </w:rPr>
        <w:t>C</w:t>
      </w:r>
      <w:r w:rsidR="00CC5667" w:rsidRPr="00605E06">
        <w:rPr>
          <w:rFonts w:ascii="Times New Roman" w:hAnsi="Times New Roman" w:cs="Times New Roman"/>
          <w:sz w:val="23"/>
          <w:szCs w:val="23"/>
          <w:shd w:val="clear" w:color="auto" w:fill="FFFFFF"/>
        </w:rPr>
        <w:t>OVID</w:t>
      </w:r>
      <w:r w:rsidR="000E6DD5" w:rsidRPr="00605E06">
        <w:rPr>
          <w:rFonts w:ascii="Times New Roman" w:hAnsi="Times New Roman" w:cs="Times New Roman"/>
          <w:sz w:val="23"/>
          <w:szCs w:val="23"/>
          <w:shd w:val="clear" w:color="auto" w:fill="FFFFFF"/>
        </w:rPr>
        <w:t xml:space="preserve">-19 pandemic has </w:t>
      </w:r>
      <w:r w:rsidR="0016469A" w:rsidRPr="00605E06">
        <w:rPr>
          <w:rFonts w:ascii="Times New Roman" w:hAnsi="Times New Roman" w:cs="Times New Roman"/>
          <w:sz w:val="23"/>
          <w:szCs w:val="23"/>
          <w:shd w:val="clear" w:color="auto" w:fill="FFFFFF"/>
        </w:rPr>
        <w:t xml:space="preserve">also </w:t>
      </w:r>
      <w:r w:rsidR="000E6DD5" w:rsidRPr="00605E06">
        <w:rPr>
          <w:rFonts w:ascii="Times New Roman" w:hAnsi="Times New Roman" w:cs="Times New Roman"/>
          <w:sz w:val="23"/>
          <w:szCs w:val="23"/>
          <w:shd w:val="clear" w:color="auto" w:fill="FFFFFF"/>
        </w:rPr>
        <w:t>reinforced the indispensable necessity of social workers and their services for meeting the health needs of people in B</w:t>
      </w:r>
      <w:r w:rsidR="005436A7" w:rsidRPr="00605E06">
        <w:rPr>
          <w:rFonts w:ascii="Times New Roman" w:hAnsi="Times New Roman" w:cs="Times New Roman"/>
          <w:sz w:val="23"/>
          <w:szCs w:val="23"/>
          <w:shd w:val="clear" w:color="auto" w:fill="FFFFFF"/>
        </w:rPr>
        <w:t>angladesh</w:t>
      </w:r>
      <w:r w:rsidR="0016469A" w:rsidRPr="00605E06">
        <w:rPr>
          <w:rFonts w:ascii="Times New Roman" w:hAnsi="Times New Roman" w:cs="Times New Roman"/>
          <w:sz w:val="23"/>
          <w:szCs w:val="23"/>
          <w:shd w:val="clear" w:color="auto" w:fill="FFFFFF"/>
        </w:rPr>
        <w:t xml:space="preserve"> </w:t>
      </w:r>
      <w:r w:rsidR="00CC5667" w:rsidRPr="00605E06">
        <w:rPr>
          <w:rFonts w:ascii="Times New Roman" w:hAnsi="Times New Roman" w:cs="Times New Roman"/>
          <w:sz w:val="23"/>
          <w:szCs w:val="23"/>
          <w:shd w:val="clear" w:color="auto" w:fill="FFFFFF"/>
        </w:rPr>
        <w:t>through dealing</w:t>
      </w:r>
      <w:r w:rsidR="000E6DD5" w:rsidRPr="00605E06">
        <w:rPr>
          <w:rFonts w:ascii="Times New Roman" w:hAnsi="Times New Roman" w:cs="Times New Roman"/>
          <w:sz w:val="23"/>
          <w:szCs w:val="23"/>
          <w:shd w:val="clear" w:color="auto" w:fill="FFFFFF"/>
        </w:rPr>
        <w:t xml:space="preserve"> with </w:t>
      </w:r>
      <w:r w:rsidR="00BA7E12" w:rsidRPr="00605E06">
        <w:rPr>
          <w:rFonts w:ascii="Times New Roman" w:hAnsi="Times New Roman" w:cs="Times New Roman"/>
          <w:sz w:val="23"/>
          <w:szCs w:val="23"/>
          <w:shd w:val="clear" w:color="auto" w:fill="FFFFFF"/>
        </w:rPr>
        <w:t>many</w:t>
      </w:r>
      <w:r w:rsidR="005436A7" w:rsidRPr="00605E06">
        <w:rPr>
          <w:rFonts w:ascii="Times New Roman" w:hAnsi="Times New Roman" w:cs="Times New Roman"/>
          <w:sz w:val="23"/>
          <w:szCs w:val="23"/>
          <w:shd w:val="clear" w:color="auto" w:fill="FFFFFF"/>
        </w:rPr>
        <w:t xml:space="preserve"> people who </w:t>
      </w:r>
      <w:r w:rsidR="0016469A" w:rsidRPr="00605E06">
        <w:rPr>
          <w:rFonts w:ascii="Times New Roman" w:hAnsi="Times New Roman" w:cs="Times New Roman"/>
          <w:sz w:val="23"/>
          <w:szCs w:val="23"/>
          <w:shd w:val="clear" w:color="auto" w:fill="FFFFFF"/>
        </w:rPr>
        <w:t>are</w:t>
      </w:r>
      <w:r w:rsidR="005436A7" w:rsidRPr="00605E06">
        <w:rPr>
          <w:rFonts w:ascii="Times New Roman" w:hAnsi="Times New Roman" w:cs="Times New Roman"/>
          <w:sz w:val="23"/>
          <w:szCs w:val="23"/>
          <w:shd w:val="clear" w:color="auto" w:fill="FFFFFF"/>
        </w:rPr>
        <w:t xml:space="preserve"> completely unwilling to get vaccinated or abide by the health safety rules due to ignorance and superstitious beliefs.</w:t>
      </w:r>
    </w:p>
    <w:p w14:paraId="67107B4E" w14:textId="77777777" w:rsidR="00C465F9" w:rsidRPr="00605E06" w:rsidRDefault="00C465F9" w:rsidP="00C465F9">
      <w:pPr>
        <w:spacing w:after="0" w:line="240" w:lineRule="auto"/>
        <w:contextualSpacing/>
        <w:jc w:val="both"/>
        <w:rPr>
          <w:rFonts w:ascii="Times New Roman" w:hAnsi="Times New Roman" w:cs="Times New Roman"/>
          <w:sz w:val="23"/>
          <w:szCs w:val="23"/>
          <w:shd w:val="clear" w:color="auto" w:fill="FFFFFF"/>
        </w:rPr>
      </w:pPr>
    </w:p>
    <w:p w14:paraId="3C255602" w14:textId="100EBB77" w:rsidR="004419AA" w:rsidRPr="00605E06" w:rsidRDefault="00E9580D" w:rsidP="00821141">
      <w:pPr>
        <w:spacing w:after="0" w:line="360" w:lineRule="auto"/>
        <w:contextualSpacing/>
        <w:jc w:val="both"/>
        <w:rPr>
          <w:rFonts w:ascii="Times New Roman" w:hAnsi="Times New Roman" w:cs="Times New Roman"/>
          <w:sz w:val="23"/>
          <w:szCs w:val="23"/>
          <w:shd w:val="clear" w:color="auto" w:fill="FFFFFF"/>
        </w:rPr>
      </w:pPr>
      <w:r w:rsidRPr="00605E06">
        <w:rPr>
          <w:rFonts w:ascii="Times New Roman" w:hAnsi="Times New Roman" w:cs="Times New Roman"/>
          <w:sz w:val="23"/>
          <w:szCs w:val="23"/>
          <w:shd w:val="clear" w:color="auto" w:fill="FFFFFF"/>
        </w:rPr>
        <w:t xml:space="preserve">Providing a comprehensive health service by </w:t>
      </w:r>
      <w:r w:rsidR="00E75FA7" w:rsidRPr="00605E06">
        <w:rPr>
          <w:rFonts w:ascii="Times New Roman" w:hAnsi="Times New Roman" w:cs="Times New Roman"/>
          <w:sz w:val="23"/>
          <w:szCs w:val="23"/>
          <w:shd w:val="clear" w:color="auto" w:fill="FFFFFF"/>
        </w:rPr>
        <w:t>paying attention to various social and psychological needs of C</w:t>
      </w:r>
      <w:r w:rsidR="00CC5667" w:rsidRPr="00605E06">
        <w:rPr>
          <w:rFonts w:ascii="Times New Roman" w:hAnsi="Times New Roman" w:cs="Times New Roman"/>
          <w:sz w:val="23"/>
          <w:szCs w:val="23"/>
          <w:shd w:val="clear" w:color="auto" w:fill="FFFFFF"/>
        </w:rPr>
        <w:t>OVID</w:t>
      </w:r>
      <w:r w:rsidR="00E75FA7" w:rsidRPr="00605E06">
        <w:rPr>
          <w:rFonts w:ascii="Times New Roman" w:hAnsi="Times New Roman" w:cs="Times New Roman"/>
          <w:sz w:val="23"/>
          <w:szCs w:val="23"/>
          <w:shd w:val="clear" w:color="auto" w:fill="FFFFFF"/>
        </w:rPr>
        <w:t xml:space="preserve">-19 patients </w:t>
      </w:r>
      <w:r w:rsidR="0016469A" w:rsidRPr="00605E06">
        <w:rPr>
          <w:rFonts w:ascii="Times New Roman" w:hAnsi="Times New Roman" w:cs="Times New Roman"/>
          <w:sz w:val="23"/>
          <w:szCs w:val="23"/>
          <w:shd w:val="clear" w:color="auto" w:fill="FFFFFF"/>
        </w:rPr>
        <w:t>is</w:t>
      </w:r>
      <w:r w:rsidR="00E75FA7" w:rsidRPr="00605E06">
        <w:rPr>
          <w:rFonts w:ascii="Times New Roman" w:hAnsi="Times New Roman" w:cs="Times New Roman"/>
          <w:sz w:val="23"/>
          <w:szCs w:val="23"/>
          <w:shd w:val="clear" w:color="auto" w:fill="FFFFFF"/>
        </w:rPr>
        <w:t xml:space="preserve"> another aspect where Bangladesh conspicuously fell behind the minimum standard due to lack of an adequate medical social service system</w:t>
      </w:r>
      <w:r w:rsidR="00410DDE" w:rsidRPr="00605E06">
        <w:rPr>
          <w:rFonts w:ascii="Times New Roman" w:hAnsi="Times New Roman" w:cs="Times New Roman"/>
          <w:sz w:val="23"/>
          <w:szCs w:val="23"/>
          <w:shd w:val="clear" w:color="auto" w:fill="FFFFFF"/>
        </w:rPr>
        <w:t xml:space="preserve">, </w:t>
      </w:r>
      <w:r w:rsidR="00E75FA7" w:rsidRPr="00605E06">
        <w:rPr>
          <w:rFonts w:ascii="Times New Roman" w:hAnsi="Times New Roman" w:cs="Times New Roman"/>
          <w:sz w:val="23"/>
          <w:szCs w:val="23"/>
          <w:shd w:val="clear" w:color="auto" w:fill="FFFFFF"/>
        </w:rPr>
        <w:t xml:space="preserve">as the idea and practice of medical social </w:t>
      </w:r>
      <w:r w:rsidR="00410DDE" w:rsidRPr="00605E06">
        <w:rPr>
          <w:rFonts w:ascii="Times New Roman" w:hAnsi="Times New Roman" w:cs="Times New Roman"/>
          <w:sz w:val="23"/>
          <w:szCs w:val="23"/>
          <w:shd w:val="clear" w:color="auto" w:fill="FFFFFF"/>
        </w:rPr>
        <w:t xml:space="preserve">service yet to attain the status of a separate professional service in Bangladesh let alone the recognition of social works </w:t>
      </w:r>
      <w:r w:rsidR="00BA7E12" w:rsidRPr="00605E06">
        <w:rPr>
          <w:rFonts w:ascii="Times New Roman" w:hAnsi="Times New Roman" w:cs="Times New Roman"/>
          <w:sz w:val="23"/>
          <w:szCs w:val="23"/>
          <w:shd w:val="clear" w:color="auto" w:fill="FFFFFF"/>
        </w:rPr>
        <w:t>service</w:t>
      </w:r>
      <w:r w:rsidR="006A7255" w:rsidRPr="00605E06">
        <w:rPr>
          <w:rFonts w:ascii="Times New Roman" w:hAnsi="Times New Roman" w:cs="Times New Roman"/>
          <w:sz w:val="23"/>
          <w:szCs w:val="23"/>
          <w:shd w:val="clear" w:color="auto" w:fill="FFFFFF"/>
        </w:rPr>
        <w:t xml:space="preserve"> (</w:t>
      </w:r>
      <w:r w:rsidR="004A11D1" w:rsidRPr="00605E06">
        <w:rPr>
          <w:rFonts w:ascii="Times New Roman" w:hAnsi="Times New Roman" w:cs="Times New Roman"/>
          <w:sz w:val="23"/>
          <w:szCs w:val="23"/>
          <w:shd w:val="clear" w:color="auto" w:fill="FFFFFF"/>
        </w:rPr>
        <w:t xml:space="preserve">Hossain &amp; Ahmed, 2020, </w:t>
      </w:r>
      <w:r w:rsidR="0088289E" w:rsidRPr="00605E06">
        <w:rPr>
          <w:rFonts w:ascii="Times New Roman" w:hAnsi="Times New Roman" w:cs="Times New Roman"/>
          <w:sz w:val="23"/>
          <w:szCs w:val="23"/>
          <w:shd w:val="clear" w:color="auto" w:fill="FFFFFF"/>
        </w:rPr>
        <w:t xml:space="preserve">p. </w:t>
      </w:r>
      <w:r w:rsidR="004A11D1" w:rsidRPr="00605E06">
        <w:rPr>
          <w:rFonts w:ascii="Times New Roman" w:hAnsi="Times New Roman" w:cs="Times New Roman"/>
          <w:sz w:val="23"/>
          <w:szCs w:val="23"/>
          <w:shd w:val="clear" w:color="auto" w:fill="FFFFFF"/>
        </w:rPr>
        <w:t xml:space="preserve">469; </w:t>
      </w:r>
      <w:r w:rsidR="00A93437" w:rsidRPr="00605E06">
        <w:rPr>
          <w:rFonts w:ascii="Times New Roman" w:eastAsia="Calibri" w:hAnsi="Times New Roman" w:cs="Times New Roman"/>
          <w:color w:val="000000" w:themeColor="text1"/>
          <w:sz w:val="23"/>
          <w:szCs w:val="23"/>
        </w:rPr>
        <w:t>Taher &amp; Rahman</w:t>
      </w:r>
      <w:r w:rsidR="00A905FE" w:rsidRPr="00605E06">
        <w:rPr>
          <w:rFonts w:ascii="Times New Roman" w:hAnsi="Times New Roman" w:cs="Times New Roman"/>
          <w:sz w:val="23"/>
          <w:szCs w:val="23"/>
          <w:shd w:val="clear" w:color="auto" w:fill="FFFFFF"/>
        </w:rPr>
        <w:t>, 1993</w:t>
      </w:r>
      <w:r w:rsidR="006A7255" w:rsidRPr="00605E06">
        <w:rPr>
          <w:rFonts w:ascii="Times New Roman" w:hAnsi="Times New Roman" w:cs="Times New Roman"/>
          <w:sz w:val="23"/>
          <w:szCs w:val="23"/>
          <w:shd w:val="clear" w:color="auto" w:fill="FFFFFF"/>
        </w:rPr>
        <w:t>)</w:t>
      </w:r>
      <w:r w:rsidR="00410DDE" w:rsidRPr="00605E06">
        <w:rPr>
          <w:rFonts w:ascii="Times New Roman" w:hAnsi="Times New Roman" w:cs="Times New Roman"/>
          <w:sz w:val="23"/>
          <w:szCs w:val="23"/>
          <w:shd w:val="clear" w:color="auto" w:fill="FFFFFF"/>
        </w:rPr>
        <w:t xml:space="preserve">. </w:t>
      </w:r>
      <w:r w:rsidR="00814991" w:rsidRPr="00605E06">
        <w:rPr>
          <w:rFonts w:ascii="Times New Roman" w:hAnsi="Times New Roman" w:cs="Times New Roman"/>
          <w:sz w:val="23"/>
          <w:szCs w:val="23"/>
          <w:shd w:val="clear" w:color="auto" w:fill="FFFFFF"/>
        </w:rPr>
        <w:t xml:space="preserve">Though Bangladesh attempted to coordinate between health sector and social service system </w:t>
      </w:r>
      <w:r w:rsidR="00CA39EE" w:rsidRPr="00605E06">
        <w:rPr>
          <w:rFonts w:ascii="Times New Roman" w:hAnsi="Times New Roman" w:cs="Times New Roman"/>
          <w:sz w:val="23"/>
          <w:szCs w:val="23"/>
          <w:shd w:val="clear" w:color="auto" w:fill="FFFFFF"/>
        </w:rPr>
        <w:t>o</w:t>
      </w:r>
      <w:r w:rsidR="00814991" w:rsidRPr="00605E06">
        <w:rPr>
          <w:rFonts w:ascii="Times New Roman" w:hAnsi="Times New Roman" w:cs="Times New Roman"/>
          <w:sz w:val="23"/>
          <w:szCs w:val="23"/>
          <w:shd w:val="clear" w:color="auto" w:fill="FFFFFF"/>
        </w:rPr>
        <w:t>n a limited scale during the C</w:t>
      </w:r>
      <w:r w:rsidR="00CC5667" w:rsidRPr="00605E06">
        <w:rPr>
          <w:rFonts w:ascii="Times New Roman" w:hAnsi="Times New Roman" w:cs="Times New Roman"/>
          <w:sz w:val="23"/>
          <w:szCs w:val="23"/>
          <w:shd w:val="clear" w:color="auto" w:fill="FFFFFF"/>
        </w:rPr>
        <w:t>OVID</w:t>
      </w:r>
      <w:r w:rsidR="00814991" w:rsidRPr="00605E06">
        <w:rPr>
          <w:rFonts w:ascii="Times New Roman" w:hAnsi="Times New Roman" w:cs="Times New Roman"/>
          <w:sz w:val="23"/>
          <w:szCs w:val="23"/>
          <w:shd w:val="clear" w:color="auto" w:fill="FFFFFF"/>
        </w:rPr>
        <w:t>-19 pandemic, the enormous potentials of social workers w</w:t>
      </w:r>
      <w:r w:rsidR="00CA39EE" w:rsidRPr="00605E06">
        <w:rPr>
          <w:rFonts w:ascii="Times New Roman" w:hAnsi="Times New Roman" w:cs="Times New Roman"/>
          <w:sz w:val="23"/>
          <w:szCs w:val="23"/>
          <w:shd w:val="clear" w:color="auto" w:fill="FFFFFF"/>
        </w:rPr>
        <w:t>ere</w:t>
      </w:r>
      <w:r w:rsidR="00814991" w:rsidRPr="00605E06">
        <w:rPr>
          <w:rFonts w:ascii="Times New Roman" w:hAnsi="Times New Roman" w:cs="Times New Roman"/>
          <w:sz w:val="23"/>
          <w:szCs w:val="23"/>
          <w:shd w:val="clear" w:color="auto" w:fill="FFFFFF"/>
        </w:rPr>
        <w:t xml:space="preserve"> largely</w:t>
      </w:r>
      <w:r w:rsidR="00AD2D5E" w:rsidRPr="00605E06">
        <w:rPr>
          <w:rFonts w:ascii="Times New Roman" w:hAnsi="Times New Roman" w:cs="Times New Roman"/>
          <w:sz w:val="23"/>
          <w:szCs w:val="23"/>
          <w:shd w:val="clear" w:color="auto" w:fill="FFFFFF"/>
        </w:rPr>
        <w:t xml:space="preserve"> ignored</w:t>
      </w:r>
      <w:r w:rsidR="00814991" w:rsidRPr="00605E06">
        <w:rPr>
          <w:rFonts w:ascii="Times New Roman" w:hAnsi="Times New Roman" w:cs="Times New Roman"/>
          <w:sz w:val="23"/>
          <w:szCs w:val="23"/>
          <w:shd w:val="clear" w:color="auto" w:fill="FFFFFF"/>
        </w:rPr>
        <w:t xml:space="preserve"> and unharnessed in addressing the crisis. </w:t>
      </w:r>
    </w:p>
    <w:p w14:paraId="5605A43A" w14:textId="77777777" w:rsidR="004419AA" w:rsidRPr="00605E06" w:rsidRDefault="004419AA" w:rsidP="00821141">
      <w:pPr>
        <w:spacing w:after="0" w:line="360" w:lineRule="auto"/>
        <w:contextualSpacing/>
        <w:jc w:val="both"/>
        <w:rPr>
          <w:rFonts w:ascii="Times New Roman" w:hAnsi="Times New Roman" w:cs="Times New Roman"/>
          <w:sz w:val="23"/>
          <w:szCs w:val="23"/>
          <w:shd w:val="clear" w:color="auto" w:fill="FFFFFF"/>
        </w:rPr>
      </w:pPr>
    </w:p>
    <w:p w14:paraId="2171699D" w14:textId="51647991" w:rsidR="00D02339" w:rsidRPr="00605E06" w:rsidRDefault="00AD2D5E" w:rsidP="00821141">
      <w:pPr>
        <w:spacing w:after="0" w:line="360" w:lineRule="auto"/>
        <w:contextualSpacing/>
        <w:jc w:val="both"/>
        <w:rPr>
          <w:rFonts w:ascii="Times New Roman" w:hAnsi="Times New Roman" w:cs="Times New Roman"/>
          <w:sz w:val="23"/>
          <w:szCs w:val="23"/>
        </w:rPr>
      </w:pPr>
      <w:r w:rsidRPr="00605E06">
        <w:rPr>
          <w:rFonts w:ascii="Times New Roman" w:hAnsi="Times New Roman" w:cs="Times New Roman"/>
          <w:sz w:val="23"/>
          <w:szCs w:val="23"/>
          <w:shd w:val="clear" w:color="auto" w:fill="FFFFFF"/>
        </w:rPr>
        <w:t xml:space="preserve">The successful coordination between the government and UNICEF Bangladesh during the pandemic is a </w:t>
      </w:r>
      <w:r w:rsidR="008A5A09" w:rsidRPr="00605E06">
        <w:rPr>
          <w:rFonts w:ascii="Times New Roman" w:hAnsi="Times New Roman" w:cs="Times New Roman"/>
          <w:sz w:val="23"/>
          <w:szCs w:val="23"/>
          <w:shd w:val="clear" w:color="auto" w:fill="FFFFFF"/>
        </w:rPr>
        <w:t>stark</w:t>
      </w:r>
      <w:r w:rsidRPr="00605E06">
        <w:rPr>
          <w:rFonts w:ascii="Times New Roman" w:hAnsi="Times New Roman" w:cs="Times New Roman"/>
          <w:sz w:val="23"/>
          <w:szCs w:val="23"/>
          <w:shd w:val="clear" w:color="auto" w:fill="FFFFFF"/>
        </w:rPr>
        <w:t xml:space="preserve"> </w:t>
      </w:r>
      <w:r w:rsidR="008A5A09" w:rsidRPr="00605E06">
        <w:rPr>
          <w:rFonts w:ascii="Times New Roman" w:hAnsi="Times New Roman" w:cs="Times New Roman"/>
          <w:sz w:val="23"/>
          <w:szCs w:val="23"/>
          <w:shd w:val="clear" w:color="auto" w:fill="FFFFFF"/>
        </w:rPr>
        <w:t>indicator</w:t>
      </w:r>
      <w:r w:rsidRPr="00605E06">
        <w:rPr>
          <w:rFonts w:ascii="Times New Roman" w:hAnsi="Times New Roman" w:cs="Times New Roman"/>
          <w:sz w:val="23"/>
          <w:szCs w:val="23"/>
          <w:shd w:val="clear" w:color="auto" w:fill="FFFFFF"/>
        </w:rPr>
        <w:t xml:space="preserve"> of what </w:t>
      </w:r>
      <w:r w:rsidR="008A5A09" w:rsidRPr="00605E06">
        <w:rPr>
          <w:rFonts w:ascii="Times New Roman" w:hAnsi="Times New Roman" w:cs="Times New Roman"/>
          <w:sz w:val="23"/>
          <w:szCs w:val="23"/>
          <w:shd w:val="clear" w:color="auto" w:fill="FFFFFF"/>
        </w:rPr>
        <w:t xml:space="preserve">the social works sector could potentially offer and how Bangladesh has failed in realizing its full potential </w:t>
      </w:r>
      <w:r w:rsidR="00CA39EE" w:rsidRPr="00605E06">
        <w:rPr>
          <w:rFonts w:ascii="Times New Roman" w:hAnsi="Times New Roman" w:cs="Times New Roman"/>
          <w:sz w:val="23"/>
          <w:szCs w:val="23"/>
          <w:shd w:val="clear" w:color="auto" w:fill="FFFFFF"/>
        </w:rPr>
        <w:t>o</w:t>
      </w:r>
      <w:r w:rsidR="008A5A09" w:rsidRPr="00605E06">
        <w:rPr>
          <w:rFonts w:ascii="Times New Roman" w:hAnsi="Times New Roman" w:cs="Times New Roman"/>
          <w:sz w:val="23"/>
          <w:szCs w:val="23"/>
          <w:shd w:val="clear" w:color="auto" w:fill="FFFFFF"/>
        </w:rPr>
        <w:t xml:space="preserve">n </w:t>
      </w:r>
      <w:r w:rsidR="00CA39EE" w:rsidRPr="00605E06">
        <w:rPr>
          <w:rFonts w:ascii="Times New Roman" w:hAnsi="Times New Roman" w:cs="Times New Roman"/>
          <w:sz w:val="23"/>
          <w:szCs w:val="23"/>
          <w:shd w:val="clear" w:color="auto" w:fill="FFFFFF"/>
        </w:rPr>
        <w:t xml:space="preserve">a </w:t>
      </w:r>
      <w:r w:rsidR="008A5A09" w:rsidRPr="00605E06">
        <w:rPr>
          <w:rFonts w:ascii="Times New Roman" w:hAnsi="Times New Roman" w:cs="Times New Roman"/>
          <w:sz w:val="23"/>
          <w:szCs w:val="23"/>
          <w:shd w:val="clear" w:color="auto" w:fill="FFFFFF"/>
        </w:rPr>
        <w:t xml:space="preserve">larger scale. For instance, </w:t>
      </w:r>
      <w:r w:rsidR="008A5A09" w:rsidRPr="00605E06">
        <w:rPr>
          <w:rFonts w:ascii="Times New Roman" w:hAnsi="Times New Roman" w:cs="Times New Roman"/>
          <w:sz w:val="23"/>
          <w:szCs w:val="23"/>
        </w:rPr>
        <w:t xml:space="preserve">UNICEF Bangladesh </w:t>
      </w:r>
      <w:r w:rsidR="004419AA" w:rsidRPr="00605E06">
        <w:rPr>
          <w:rFonts w:ascii="Times New Roman" w:hAnsi="Times New Roman" w:cs="Times New Roman"/>
          <w:sz w:val="23"/>
          <w:szCs w:val="23"/>
        </w:rPr>
        <w:t xml:space="preserve">has </w:t>
      </w:r>
      <w:r w:rsidR="008A5A09" w:rsidRPr="00605E06">
        <w:rPr>
          <w:rFonts w:ascii="Times New Roman" w:hAnsi="Times New Roman" w:cs="Times New Roman"/>
          <w:sz w:val="23"/>
          <w:szCs w:val="23"/>
        </w:rPr>
        <w:t xml:space="preserve">carried out an innovative systemic response based </w:t>
      </w:r>
      <w:r w:rsidR="00CA39EE" w:rsidRPr="00605E06">
        <w:rPr>
          <w:rFonts w:ascii="Times New Roman" w:hAnsi="Times New Roman" w:cs="Times New Roman"/>
          <w:sz w:val="23"/>
          <w:szCs w:val="23"/>
        </w:rPr>
        <w:t>o</w:t>
      </w:r>
      <w:r w:rsidR="008A5A09" w:rsidRPr="00605E06">
        <w:rPr>
          <w:rFonts w:ascii="Times New Roman" w:hAnsi="Times New Roman" w:cs="Times New Roman"/>
          <w:sz w:val="23"/>
          <w:szCs w:val="23"/>
        </w:rPr>
        <w:t>n enhancing the capabilities of the socia</w:t>
      </w:r>
      <w:r w:rsidR="00255CAE" w:rsidRPr="00605E06">
        <w:rPr>
          <w:rFonts w:ascii="Times New Roman" w:hAnsi="Times New Roman" w:cs="Times New Roman"/>
          <w:sz w:val="23"/>
          <w:szCs w:val="23"/>
        </w:rPr>
        <w:t>l service workforce in Banglade</w:t>
      </w:r>
      <w:r w:rsidR="008A5A09" w:rsidRPr="00605E06">
        <w:rPr>
          <w:rFonts w:ascii="Times New Roman" w:hAnsi="Times New Roman" w:cs="Times New Roman"/>
          <w:sz w:val="23"/>
          <w:szCs w:val="23"/>
        </w:rPr>
        <w:t xml:space="preserve">sh. </w:t>
      </w:r>
      <w:r w:rsidR="00320378" w:rsidRPr="00605E06">
        <w:rPr>
          <w:rFonts w:ascii="Times New Roman" w:hAnsi="Times New Roman" w:cs="Times New Roman"/>
          <w:sz w:val="23"/>
          <w:szCs w:val="23"/>
        </w:rPr>
        <w:t xml:space="preserve">The </w:t>
      </w:r>
      <w:r w:rsidR="00E154E6" w:rsidRPr="00605E06">
        <w:rPr>
          <w:rFonts w:ascii="Times New Roman" w:hAnsi="Times New Roman" w:cs="Times New Roman"/>
          <w:sz w:val="23"/>
          <w:szCs w:val="23"/>
        </w:rPr>
        <w:t xml:space="preserve">UNICEF Bangladesh </w:t>
      </w:r>
      <w:r w:rsidR="004419AA" w:rsidRPr="00605E06">
        <w:rPr>
          <w:rFonts w:ascii="Times New Roman" w:hAnsi="Times New Roman" w:cs="Times New Roman"/>
          <w:sz w:val="23"/>
          <w:szCs w:val="23"/>
        </w:rPr>
        <w:t>has</w:t>
      </w:r>
      <w:r w:rsidR="00E154E6" w:rsidRPr="00605E06">
        <w:rPr>
          <w:rFonts w:ascii="Times New Roman" w:hAnsi="Times New Roman" w:cs="Times New Roman"/>
          <w:sz w:val="23"/>
          <w:szCs w:val="23"/>
        </w:rPr>
        <w:t xml:space="preserve"> recruited a</w:t>
      </w:r>
      <w:r w:rsidR="008A5A09" w:rsidRPr="00605E06">
        <w:rPr>
          <w:rFonts w:ascii="Times New Roman" w:hAnsi="Times New Roman" w:cs="Times New Roman"/>
          <w:sz w:val="23"/>
          <w:szCs w:val="23"/>
        </w:rPr>
        <w:t>dditional social workers to r</w:t>
      </w:r>
      <w:r w:rsidR="00320378" w:rsidRPr="00605E06">
        <w:rPr>
          <w:rFonts w:ascii="Times New Roman" w:hAnsi="Times New Roman" w:cs="Times New Roman"/>
          <w:sz w:val="23"/>
          <w:szCs w:val="23"/>
        </w:rPr>
        <w:t>espond to the increased violence</w:t>
      </w:r>
      <w:r w:rsidR="008A5A09" w:rsidRPr="00605E06">
        <w:rPr>
          <w:rFonts w:ascii="Times New Roman" w:hAnsi="Times New Roman" w:cs="Times New Roman"/>
          <w:sz w:val="23"/>
          <w:szCs w:val="23"/>
        </w:rPr>
        <w:t xml:space="preserve"> and need for psychosocial support for children and women amid the social and </w:t>
      </w:r>
      <w:r w:rsidR="00320378" w:rsidRPr="00605E06">
        <w:rPr>
          <w:rFonts w:ascii="Times New Roman" w:hAnsi="Times New Roman" w:cs="Times New Roman"/>
          <w:sz w:val="23"/>
          <w:szCs w:val="23"/>
        </w:rPr>
        <w:t>health related</w:t>
      </w:r>
      <w:r w:rsidR="008A5A09" w:rsidRPr="00605E06">
        <w:rPr>
          <w:rFonts w:ascii="Times New Roman" w:hAnsi="Times New Roman" w:cs="Times New Roman"/>
          <w:sz w:val="23"/>
          <w:szCs w:val="23"/>
        </w:rPr>
        <w:t xml:space="preserve"> challenges caused by the COVID-19 pandemic</w:t>
      </w:r>
      <w:r w:rsidR="006C44DF" w:rsidRPr="00605E06">
        <w:rPr>
          <w:rFonts w:ascii="Times New Roman" w:hAnsi="Times New Roman" w:cs="Times New Roman"/>
          <w:sz w:val="23"/>
          <w:szCs w:val="23"/>
        </w:rPr>
        <w:t xml:space="preserve"> (</w:t>
      </w:r>
      <w:r w:rsidR="005E3BCE" w:rsidRPr="00605E06">
        <w:rPr>
          <w:rFonts w:ascii="Times New Roman" w:hAnsi="Times New Roman" w:cs="Times New Roman"/>
          <w:sz w:val="23"/>
          <w:szCs w:val="23"/>
        </w:rPr>
        <w:t>Fry &amp; Neelakantan, 2021</w:t>
      </w:r>
      <w:r w:rsidR="006C44DF" w:rsidRPr="00605E06">
        <w:rPr>
          <w:rFonts w:ascii="Times New Roman" w:hAnsi="Times New Roman" w:cs="Times New Roman"/>
          <w:sz w:val="23"/>
          <w:szCs w:val="23"/>
        </w:rPr>
        <w:t>)</w:t>
      </w:r>
      <w:r w:rsidR="00320378" w:rsidRPr="00605E06">
        <w:rPr>
          <w:rFonts w:ascii="Times New Roman" w:hAnsi="Times New Roman" w:cs="Times New Roman"/>
          <w:sz w:val="23"/>
          <w:szCs w:val="23"/>
        </w:rPr>
        <w:t>. It</w:t>
      </w:r>
      <w:r w:rsidR="00E154E6" w:rsidRPr="00605E06">
        <w:rPr>
          <w:rFonts w:ascii="Times New Roman" w:hAnsi="Times New Roman" w:cs="Times New Roman"/>
          <w:sz w:val="23"/>
          <w:szCs w:val="23"/>
        </w:rPr>
        <w:t xml:space="preserve"> also convinced the Bangladesh government to recruit</w:t>
      </w:r>
      <w:r w:rsidR="00320378" w:rsidRPr="00605E06">
        <w:rPr>
          <w:rFonts w:ascii="Times New Roman" w:hAnsi="Times New Roman" w:cs="Times New Roman"/>
          <w:sz w:val="23"/>
          <w:szCs w:val="23"/>
        </w:rPr>
        <w:t xml:space="preserve"> 500 new social workers for children </w:t>
      </w:r>
      <w:r w:rsidR="00320378" w:rsidRPr="00605E06">
        <w:rPr>
          <w:rFonts w:ascii="Times New Roman" w:hAnsi="Times New Roman" w:cs="Times New Roman"/>
          <w:sz w:val="23"/>
          <w:szCs w:val="23"/>
        </w:rPr>
        <w:lastRenderedPageBreak/>
        <w:t>with recognized roles and responsibilities for child protection work, including 250 social workers</w:t>
      </w:r>
      <w:r w:rsidR="00552D15" w:rsidRPr="00605E06">
        <w:rPr>
          <w:rFonts w:ascii="Times New Roman" w:hAnsi="Times New Roman" w:cs="Times New Roman"/>
          <w:sz w:val="23"/>
          <w:szCs w:val="23"/>
        </w:rPr>
        <w:t xml:space="preserve"> who have already been deployed and negotiated successfully with the Government to classify social workers as emergency workers and to equip them with necessary PPPs during the pandemic. The UNICEF Bangladesh also trained the </w:t>
      </w:r>
      <w:r w:rsidR="007E4564" w:rsidRPr="00605E06">
        <w:rPr>
          <w:rFonts w:ascii="Times New Roman" w:hAnsi="Times New Roman" w:cs="Times New Roman"/>
          <w:sz w:val="23"/>
          <w:szCs w:val="23"/>
        </w:rPr>
        <w:t>s</w:t>
      </w:r>
      <w:r w:rsidR="008A5A09" w:rsidRPr="00605E06">
        <w:rPr>
          <w:rFonts w:ascii="Times New Roman" w:hAnsi="Times New Roman" w:cs="Times New Roman"/>
          <w:sz w:val="23"/>
          <w:szCs w:val="23"/>
        </w:rPr>
        <w:t>ocial</w:t>
      </w:r>
      <w:r w:rsidR="00552D15" w:rsidRPr="00605E06">
        <w:rPr>
          <w:rFonts w:ascii="Times New Roman" w:hAnsi="Times New Roman" w:cs="Times New Roman"/>
          <w:sz w:val="23"/>
          <w:szCs w:val="23"/>
        </w:rPr>
        <w:t xml:space="preserve"> workers</w:t>
      </w:r>
      <w:r w:rsidR="008A5A09" w:rsidRPr="00605E06">
        <w:rPr>
          <w:rFonts w:ascii="Times New Roman" w:hAnsi="Times New Roman" w:cs="Times New Roman"/>
          <w:sz w:val="23"/>
          <w:szCs w:val="23"/>
        </w:rPr>
        <w:t xml:space="preserve"> to play a key role in prov</w:t>
      </w:r>
      <w:r w:rsidR="00552D15" w:rsidRPr="00605E06">
        <w:rPr>
          <w:rFonts w:ascii="Times New Roman" w:hAnsi="Times New Roman" w:cs="Times New Roman"/>
          <w:sz w:val="23"/>
          <w:szCs w:val="23"/>
        </w:rPr>
        <w:t xml:space="preserve">iding social </w:t>
      </w:r>
      <w:r w:rsidR="001032B9" w:rsidRPr="00605E06">
        <w:rPr>
          <w:rFonts w:ascii="Times New Roman" w:hAnsi="Times New Roman" w:cs="Times New Roman"/>
          <w:sz w:val="23"/>
          <w:szCs w:val="23"/>
        </w:rPr>
        <w:t>service</w:t>
      </w:r>
      <w:r w:rsidR="008967AE" w:rsidRPr="00605E06">
        <w:rPr>
          <w:rFonts w:ascii="Times New Roman" w:hAnsi="Times New Roman" w:cs="Times New Roman"/>
          <w:sz w:val="23"/>
          <w:szCs w:val="23"/>
        </w:rPr>
        <w:t>s</w:t>
      </w:r>
      <w:r w:rsidR="00552D15" w:rsidRPr="00605E06">
        <w:rPr>
          <w:rFonts w:ascii="Times New Roman" w:hAnsi="Times New Roman" w:cs="Times New Roman"/>
          <w:sz w:val="23"/>
          <w:szCs w:val="23"/>
        </w:rPr>
        <w:t xml:space="preserve"> such as case management, follow</w:t>
      </w:r>
      <w:r w:rsidR="00CA39EE" w:rsidRPr="00605E06">
        <w:rPr>
          <w:rFonts w:ascii="Times New Roman" w:hAnsi="Times New Roman" w:cs="Times New Roman"/>
          <w:sz w:val="23"/>
          <w:szCs w:val="23"/>
        </w:rPr>
        <w:t>-</w:t>
      </w:r>
      <w:r w:rsidR="00552D15" w:rsidRPr="00605E06">
        <w:rPr>
          <w:rFonts w:ascii="Times New Roman" w:hAnsi="Times New Roman" w:cs="Times New Roman"/>
          <w:sz w:val="23"/>
          <w:szCs w:val="23"/>
        </w:rPr>
        <w:t xml:space="preserve">up, </w:t>
      </w:r>
      <w:r w:rsidR="008A5A09" w:rsidRPr="00605E06">
        <w:rPr>
          <w:rFonts w:ascii="Times New Roman" w:hAnsi="Times New Roman" w:cs="Times New Roman"/>
          <w:sz w:val="23"/>
          <w:szCs w:val="23"/>
        </w:rPr>
        <w:t xml:space="preserve">community </w:t>
      </w:r>
      <w:proofErr w:type="spellStart"/>
      <w:r w:rsidR="00552D15" w:rsidRPr="00605E06">
        <w:rPr>
          <w:rFonts w:ascii="Times New Roman" w:hAnsi="Times New Roman" w:cs="Times New Roman"/>
          <w:sz w:val="23"/>
          <w:szCs w:val="23"/>
        </w:rPr>
        <w:t>mobili</w:t>
      </w:r>
      <w:r w:rsidR="00CA39EE" w:rsidRPr="00605E06">
        <w:rPr>
          <w:rFonts w:ascii="Times New Roman" w:hAnsi="Times New Roman" w:cs="Times New Roman"/>
          <w:sz w:val="23"/>
          <w:szCs w:val="23"/>
        </w:rPr>
        <w:t>s</w:t>
      </w:r>
      <w:r w:rsidR="00552D15" w:rsidRPr="00605E06">
        <w:rPr>
          <w:rFonts w:ascii="Times New Roman" w:hAnsi="Times New Roman" w:cs="Times New Roman"/>
          <w:sz w:val="23"/>
          <w:szCs w:val="23"/>
        </w:rPr>
        <w:t>ation</w:t>
      </w:r>
      <w:proofErr w:type="spellEnd"/>
      <w:r w:rsidR="008A5A09" w:rsidRPr="00605E06">
        <w:rPr>
          <w:rFonts w:ascii="Times New Roman" w:hAnsi="Times New Roman" w:cs="Times New Roman"/>
          <w:sz w:val="23"/>
          <w:szCs w:val="23"/>
        </w:rPr>
        <w:t>, and disseminating life-saving information to communities during the health emergency</w:t>
      </w:r>
      <w:r w:rsidR="006C44DF" w:rsidRPr="00605E06">
        <w:rPr>
          <w:rFonts w:ascii="Times New Roman" w:hAnsi="Times New Roman" w:cs="Times New Roman"/>
          <w:sz w:val="23"/>
          <w:szCs w:val="23"/>
        </w:rPr>
        <w:t xml:space="preserve"> (</w:t>
      </w:r>
      <w:r w:rsidR="005E3BCE" w:rsidRPr="00605E06">
        <w:rPr>
          <w:rFonts w:ascii="Times New Roman" w:hAnsi="Times New Roman" w:cs="Times New Roman"/>
          <w:sz w:val="23"/>
          <w:szCs w:val="23"/>
        </w:rPr>
        <w:t>Fry &amp; Neelakantan, 2021</w:t>
      </w:r>
      <w:r w:rsidR="006C44DF" w:rsidRPr="00605E06">
        <w:rPr>
          <w:rFonts w:ascii="Times New Roman" w:hAnsi="Times New Roman" w:cs="Times New Roman"/>
          <w:sz w:val="23"/>
          <w:szCs w:val="23"/>
        </w:rPr>
        <w:t>)</w:t>
      </w:r>
      <w:r w:rsidR="008A5A09" w:rsidRPr="00605E06">
        <w:rPr>
          <w:rFonts w:ascii="Times New Roman" w:hAnsi="Times New Roman" w:cs="Times New Roman"/>
          <w:sz w:val="23"/>
          <w:szCs w:val="23"/>
        </w:rPr>
        <w:t>.</w:t>
      </w:r>
    </w:p>
    <w:p w14:paraId="3637145A" w14:textId="77777777" w:rsidR="004419AA" w:rsidRPr="00605E06" w:rsidRDefault="004419AA" w:rsidP="00821141">
      <w:pPr>
        <w:spacing w:after="0" w:line="360" w:lineRule="auto"/>
        <w:contextualSpacing/>
        <w:jc w:val="both"/>
        <w:rPr>
          <w:rFonts w:ascii="Times New Roman" w:hAnsi="Times New Roman" w:cs="Times New Roman"/>
          <w:spacing w:val="4"/>
          <w:sz w:val="23"/>
          <w:szCs w:val="23"/>
          <w:shd w:val="clear" w:color="auto" w:fill="FEFEFE"/>
          <w:lang w:val="en-AU"/>
        </w:rPr>
      </w:pPr>
    </w:p>
    <w:p w14:paraId="2C648B87" w14:textId="469E1DAE" w:rsidR="00821141" w:rsidRPr="00605E06" w:rsidRDefault="004419AA" w:rsidP="00821141">
      <w:pPr>
        <w:spacing w:after="0" w:line="360" w:lineRule="auto"/>
        <w:contextualSpacing/>
        <w:jc w:val="both"/>
        <w:rPr>
          <w:rFonts w:ascii="Times New Roman" w:hAnsi="Times New Roman" w:cs="Times New Roman"/>
          <w:spacing w:val="4"/>
          <w:sz w:val="23"/>
          <w:szCs w:val="23"/>
          <w:shd w:val="clear" w:color="auto" w:fill="FEFEFE"/>
          <w:lang w:val="en-AU"/>
        </w:rPr>
      </w:pPr>
      <w:r w:rsidRPr="00605E06">
        <w:rPr>
          <w:rFonts w:ascii="Times New Roman" w:hAnsi="Times New Roman" w:cs="Times New Roman"/>
          <w:spacing w:val="4"/>
          <w:sz w:val="23"/>
          <w:szCs w:val="23"/>
          <w:shd w:val="clear" w:color="auto" w:fill="FEFEFE"/>
          <w:lang w:val="en-AU"/>
        </w:rPr>
        <w:t>However, t</w:t>
      </w:r>
      <w:r w:rsidR="00821141" w:rsidRPr="00605E06">
        <w:rPr>
          <w:rFonts w:ascii="Times New Roman" w:hAnsi="Times New Roman" w:cs="Times New Roman"/>
          <w:spacing w:val="4"/>
          <w:sz w:val="23"/>
          <w:szCs w:val="23"/>
          <w:shd w:val="clear" w:color="auto" w:fill="FEFEFE"/>
          <w:lang w:val="en-AU"/>
        </w:rPr>
        <w:t>he disproportionate sufferings of</w:t>
      </w:r>
      <w:r w:rsidR="001B1D01" w:rsidRPr="00605E06">
        <w:rPr>
          <w:rFonts w:ascii="Times New Roman" w:hAnsi="Times New Roman" w:cs="Times New Roman"/>
          <w:spacing w:val="4"/>
          <w:sz w:val="23"/>
          <w:szCs w:val="23"/>
          <w:shd w:val="clear" w:color="auto" w:fill="FEFEFE"/>
          <w:lang w:val="en-AU"/>
        </w:rPr>
        <w:t xml:space="preserve"> the</w:t>
      </w:r>
      <w:r w:rsidR="00821141" w:rsidRPr="00605E06">
        <w:rPr>
          <w:rFonts w:ascii="Times New Roman" w:hAnsi="Times New Roman" w:cs="Times New Roman"/>
          <w:spacing w:val="4"/>
          <w:sz w:val="23"/>
          <w:szCs w:val="23"/>
          <w:shd w:val="clear" w:color="auto" w:fill="FEFEFE"/>
          <w:lang w:val="en-AU"/>
        </w:rPr>
        <w:t xml:space="preserve"> </w:t>
      </w:r>
      <w:r w:rsidR="001B1D01" w:rsidRPr="00605E06">
        <w:rPr>
          <w:rFonts w:ascii="Times New Roman" w:hAnsi="Times New Roman" w:cs="Times New Roman"/>
          <w:spacing w:val="4"/>
          <w:sz w:val="23"/>
          <w:szCs w:val="23"/>
          <w:shd w:val="clear" w:color="auto" w:fill="FEFEFE"/>
          <w:lang w:val="en-AU"/>
        </w:rPr>
        <w:t xml:space="preserve">socio-occupational minorities </w:t>
      </w:r>
      <w:r w:rsidR="000C2929" w:rsidRPr="00605E06">
        <w:rPr>
          <w:rFonts w:ascii="Times New Roman" w:hAnsi="Times New Roman" w:cs="Times New Roman"/>
          <w:spacing w:val="4"/>
          <w:sz w:val="23"/>
          <w:szCs w:val="23"/>
          <w:shd w:val="clear" w:color="auto" w:fill="FEFEFE"/>
          <w:lang w:val="en-AU"/>
        </w:rPr>
        <w:t xml:space="preserve">and </w:t>
      </w:r>
      <w:r w:rsidR="00821141" w:rsidRPr="00605E06">
        <w:rPr>
          <w:rFonts w:ascii="Times New Roman" w:hAnsi="Times New Roman" w:cs="Times New Roman"/>
          <w:spacing w:val="4"/>
          <w:sz w:val="23"/>
          <w:szCs w:val="23"/>
          <w:shd w:val="clear" w:color="auto" w:fill="FEFEFE"/>
          <w:lang w:val="en-AU"/>
        </w:rPr>
        <w:t>poor community can be attributed to many fac</w:t>
      </w:r>
      <w:r w:rsidR="006F6C3E" w:rsidRPr="00605E06">
        <w:rPr>
          <w:rFonts w:ascii="Times New Roman" w:hAnsi="Times New Roman" w:cs="Times New Roman"/>
          <w:spacing w:val="4"/>
          <w:sz w:val="23"/>
          <w:szCs w:val="23"/>
          <w:shd w:val="clear" w:color="auto" w:fill="FEFEFE"/>
          <w:lang w:val="en-AU"/>
        </w:rPr>
        <w:t>tors: 1)</w:t>
      </w:r>
      <w:r w:rsidR="00821141" w:rsidRPr="00605E06">
        <w:rPr>
          <w:rFonts w:ascii="Times New Roman" w:hAnsi="Times New Roman" w:cs="Times New Roman"/>
          <w:spacing w:val="4"/>
          <w:sz w:val="23"/>
          <w:szCs w:val="23"/>
          <w:shd w:val="clear" w:color="auto" w:fill="FEFEFE"/>
          <w:lang w:val="en-AU"/>
        </w:rPr>
        <w:t xml:space="preserve"> overwhelming economic hardship which </w:t>
      </w:r>
      <w:r w:rsidR="003623E9" w:rsidRPr="00605E06">
        <w:rPr>
          <w:rFonts w:ascii="Times New Roman" w:hAnsi="Times New Roman" w:cs="Times New Roman"/>
          <w:spacing w:val="4"/>
          <w:sz w:val="23"/>
          <w:szCs w:val="23"/>
          <w:shd w:val="clear" w:color="auto" w:fill="FEFEFE"/>
          <w:lang w:val="en-AU"/>
        </w:rPr>
        <w:t>had forced a vast numbers of</w:t>
      </w:r>
      <w:r w:rsidR="00821141" w:rsidRPr="00605E06">
        <w:rPr>
          <w:rFonts w:ascii="Times New Roman" w:hAnsi="Times New Roman" w:cs="Times New Roman"/>
          <w:spacing w:val="4"/>
          <w:sz w:val="23"/>
          <w:szCs w:val="23"/>
          <w:shd w:val="clear" w:color="auto" w:fill="FEFEFE"/>
          <w:lang w:val="en-AU"/>
        </w:rPr>
        <w:t xml:space="preserve"> poor, micro</w:t>
      </w:r>
      <w:r w:rsidR="00BB595C" w:rsidRPr="00605E06">
        <w:rPr>
          <w:rFonts w:ascii="Times New Roman" w:hAnsi="Times New Roman" w:cs="Times New Roman"/>
          <w:spacing w:val="4"/>
          <w:sz w:val="23"/>
          <w:szCs w:val="23"/>
          <w:shd w:val="clear" w:color="auto" w:fill="FEFEFE"/>
          <w:lang w:val="en-AU"/>
        </w:rPr>
        <w:t>-</w:t>
      </w:r>
      <w:r w:rsidR="00821141" w:rsidRPr="00605E06">
        <w:rPr>
          <w:rFonts w:ascii="Times New Roman" w:hAnsi="Times New Roman" w:cs="Times New Roman"/>
          <w:spacing w:val="4"/>
          <w:sz w:val="23"/>
          <w:szCs w:val="23"/>
          <w:shd w:val="clear" w:color="auto" w:fill="FEFEFE"/>
          <w:lang w:val="en-AU"/>
        </w:rPr>
        <w:t>business owners, labourers, transport workers and many other daily wage-earning groups to break the rules of lockdown and social distancing for their bare survival</w:t>
      </w:r>
      <w:r w:rsidR="00E0569D" w:rsidRPr="00605E06">
        <w:rPr>
          <w:rFonts w:ascii="Times New Roman" w:hAnsi="Times New Roman" w:cs="Times New Roman"/>
          <w:spacing w:val="4"/>
          <w:sz w:val="23"/>
          <w:szCs w:val="23"/>
          <w:shd w:val="clear" w:color="auto" w:fill="FEFEFE"/>
          <w:lang w:val="en-AU"/>
        </w:rPr>
        <w:t xml:space="preserve"> (</w:t>
      </w:r>
      <w:r w:rsidR="00E0569D" w:rsidRPr="00605E06">
        <w:rPr>
          <w:rFonts w:ascii="Times New Roman" w:hAnsi="Times New Roman" w:cs="Times New Roman"/>
          <w:sz w:val="23"/>
          <w:szCs w:val="23"/>
        </w:rPr>
        <w:t>The Economic Times, 2020</w:t>
      </w:r>
      <w:r w:rsidR="00E0569D" w:rsidRPr="00605E06">
        <w:rPr>
          <w:rFonts w:ascii="Times New Roman" w:hAnsi="Times New Roman" w:cs="Times New Roman"/>
          <w:spacing w:val="4"/>
          <w:sz w:val="23"/>
          <w:szCs w:val="23"/>
          <w:shd w:val="clear" w:color="auto" w:fill="FEFEFE"/>
          <w:lang w:val="en-AU"/>
        </w:rPr>
        <w:t>)</w:t>
      </w:r>
      <w:r w:rsidR="00821141" w:rsidRPr="00605E06">
        <w:rPr>
          <w:rFonts w:ascii="Times New Roman" w:hAnsi="Times New Roman" w:cs="Times New Roman"/>
          <w:spacing w:val="4"/>
          <w:sz w:val="23"/>
          <w:szCs w:val="23"/>
          <w:shd w:val="clear" w:color="auto" w:fill="FEFEFE"/>
          <w:lang w:val="en-AU"/>
        </w:rPr>
        <w:t xml:space="preserve">, and thereby increasing the chance of contacting the virus, </w:t>
      </w:r>
      <w:r w:rsidR="006F6C3E" w:rsidRPr="00605E06">
        <w:rPr>
          <w:rFonts w:ascii="Times New Roman" w:hAnsi="Times New Roman" w:cs="Times New Roman"/>
          <w:spacing w:val="4"/>
          <w:sz w:val="23"/>
          <w:szCs w:val="23"/>
          <w:shd w:val="clear" w:color="auto" w:fill="FEFEFE"/>
          <w:lang w:val="en-AU"/>
        </w:rPr>
        <w:t xml:space="preserve">2) </w:t>
      </w:r>
      <w:r w:rsidR="00821141" w:rsidRPr="00605E06">
        <w:rPr>
          <w:rFonts w:ascii="Times New Roman" w:hAnsi="Times New Roman" w:cs="Times New Roman"/>
          <w:spacing w:val="4"/>
          <w:sz w:val="23"/>
          <w:szCs w:val="23"/>
          <w:shd w:val="clear" w:color="auto" w:fill="FEFEFE"/>
          <w:lang w:val="en-AU"/>
        </w:rPr>
        <w:t>densely concentrated living condition of the urban poor</w:t>
      </w:r>
      <w:r w:rsidR="000C2929" w:rsidRPr="00605E06">
        <w:rPr>
          <w:rFonts w:ascii="Times New Roman" w:hAnsi="Times New Roman" w:cs="Times New Roman"/>
          <w:spacing w:val="4"/>
          <w:sz w:val="23"/>
          <w:szCs w:val="23"/>
          <w:shd w:val="clear" w:color="auto" w:fill="FEFEFE"/>
          <w:lang w:val="en-AU"/>
        </w:rPr>
        <w:t xml:space="preserve"> and refugees</w:t>
      </w:r>
      <w:r w:rsidR="00821141" w:rsidRPr="00605E06">
        <w:rPr>
          <w:rFonts w:ascii="Times New Roman" w:hAnsi="Times New Roman" w:cs="Times New Roman"/>
          <w:spacing w:val="4"/>
          <w:sz w:val="23"/>
          <w:szCs w:val="23"/>
          <w:shd w:val="clear" w:color="auto" w:fill="FEFEFE"/>
          <w:lang w:val="en-AU"/>
        </w:rPr>
        <w:t>, lack of awareness about COVID-19 and prevailing social stigma</w:t>
      </w:r>
      <w:r w:rsidR="006F6C3E" w:rsidRPr="00605E06">
        <w:rPr>
          <w:rFonts w:ascii="Times New Roman" w:hAnsi="Times New Roman" w:cs="Times New Roman"/>
          <w:spacing w:val="4"/>
          <w:sz w:val="23"/>
          <w:szCs w:val="23"/>
          <w:shd w:val="clear" w:color="auto" w:fill="FEFEFE"/>
          <w:lang w:val="en-AU"/>
        </w:rPr>
        <w:t xml:space="preserve"> along with fear of persecution</w:t>
      </w:r>
      <w:r w:rsidR="00BD097F" w:rsidRPr="00605E06">
        <w:rPr>
          <w:rFonts w:ascii="Times New Roman" w:hAnsi="Times New Roman" w:cs="Times New Roman"/>
          <w:spacing w:val="4"/>
          <w:sz w:val="23"/>
          <w:szCs w:val="23"/>
          <w:shd w:val="clear" w:color="auto" w:fill="FEFEFE"/>
          <w:lang w:val="en-AU"/>
        </w:rPr>
        <w:t xml:space="preserve"> (</w:t>
      </w:r>
      <w:r w:rsidR="00BD097F" w:rsidRPr="00605E06">
        <w:rPr>
          <w:rFonts w:ascii="Times New Roman" w:hAnsi="Times New Roman" w:cs="Times New Roman"/>
          <w:sz w:val="23"/>
          <w:szCs w:val="23"/>
        </w:rPr>
        <w:t>Amnesty International, 2020)</w:t>
      </w:r>
      <w:r w:rsidR="006F6C3E" w:rsidRPr="00605E06">
        <w:rPr>
          <w:rFonts w:ascii="Times New Roman" w:hAnsi="Times New Roman" w:cs="Times New Roman"/>
          <w:spacing w:val="4"/>
          <w:sz w:val="23"/>
          <w:szCs w:val="23"/>
          <w:shd w:val="clear" w:color="auto" w:fill="FEFEFE"/>
          <w:lang w:val="en-AU"/>
        </w:rPr>
        <w:t xml:space="preserve">, 3) </w:t>
      </w:r>
      <w:r w:rsidR="00821141" w:rsidRPr="00605E06">
        <w:rPr>
          <w:rFonts w:ascii="Times New Roman" w:hAnsi="Times New Roman" w:cs="Times New Roman"/>
          <w:spacing w:val="4"/>
          <w:sz w:val="23"/>
          <w:szCs w:val="23"/>
          <w:shd w:val="clear" w:color="auto" w:fill="FEFEFE"/>
          <w:lang w:val="en-AU"/>
        </w:rPr>
        <w:t>non-affordability of sanitation materials which also contributed in increasing the risk for poor community</w:t>
      </w:r>
      <w:r w:rsidR="00893EA3" w:rsidRPr="00605E06">
        <w:rPr>
          <w:rFonts w:ascii="Times New Roman" w:hAnsi="Times New Roman" w:cs="Times New Roman"/>
          <w:spacing w:val="4"/>
          <w:sz w:val="23"/>
          <w:szCs w:val="23"/>
          <w:shd w:val="clear" w:color="auto" w:fill="FEFEFE"/>
          <w:lang w:val="en-AU"/>
        </w:rPr>
        <w:t xml:space="preserve"> (UNDP, 2020)</w:t>
      </w:r>
      <w:r w:rsidR="00821141" w:rsidRPr="00605E06">
        <w:rPr>
          <w:rFonts w:ascii="Times New Roman" w:hAnsi="Times New Roman" w:cs="Times New Roman"/>
          <w:spacing w:val="4"/>
          <w:sz w:val="23"/>
          <w:szCs w:val="23"/>
          <w:shd w:val="clear" w:color="auto" w:fill="FEFEFE"/>
          <w:lang w:val="en-AU"/>
        </w:rPr>
        <w:t>,</w:t>
      </w:r>
      <w:r w:rsidR="006F6C3E" w:rsidRPr="00605E06">
        <w:rPr>
          <w:rFonts w:ascii="Times New Roman" w:hAnsi="Times New Roman" w:cs="Times New Roman"/>
          <w:spacing w:val="4"/>
          <w:sz w:val="23"/>
          <w:szCs w:val="23"/>
          <w:shd w:val="clear" w:color="auto" w:fill="FEFEFE"/>
          <w:lang w:val="en-AU"/>
        </w:rPr>
        <w:t xml:space="preserve"> 4) </w:t>
      </w:r>
      <w:r w:rsidR="00821141" w:rsidRPr="00605E06">
        <w:rPr>
          <w:rFonts w:ascii="Times New Roman" w:hAnsi="Times New Roman" w:cs="Times New Roman"/>
          <w:spacing w:val="4"/>
          <w:sz w:val="23"/>
          <w:szCs w:val="23"/>
          <w:shd w:val="clear" w:color="auto" w:fill="FEFEFE"/>
          <w:lang w:val="en-AU"/>
        </w:rPr>
        <w:t>limited access to healthcare facilities caused by their economic constraints also multiplied the sufferings</w:t>
      </w:r>
      <w:r w:rsidR="003623E9" w:rsidRPr="00605E06">
        <w:rPr>
          <w:rFonts w:ascii="Times New Roman" w:hAnsi="Times New Roman" w:cs="Times New Roman"/>
          <w:spacing w:val="4"/>
          <w:sz w:val="23"/>
          <w:szCs w:val="23"/>
          <w:shd w:val="clear" w:color="auto" w:fill="FEFEFE"/>
          <w:lang w:val="en-AU"/>
        </w:rPr>
        <w:t xml:space="preserve"> of</w:t>
      </w:r>
      <w:r w:rsidR="00821141" w:rsidRPr="00605E06">
        <w:rPr>
          <w:rFonts w:ascii="Times New Roman" w:hAnsi="Times New Roman" w:cs="Times New Roman"/>
          <w:spacing w:val="4"/>
          <w:sz w:val="23"/>
          <w:szCs w:val="23"/>
          <w:shd w:val="clear" w:color="auto" w:fill="FEFEFE"/>
          <w:lang w:val="en-AU"/>
        </w:rPr>
        <w:t xml:space="preserve"> poor community</w:t>
      </w:r>
      <w:r w:rsidR="00E0569D" w:rsidRPr="00605E06">
        <w:rPr>
          <w:rFonts w:ascii="Times New Roman" w:hAnsi="Times New Roman" w:cs="Times New Roman"/>
          <w:spacing w:val="4"/>
          <w:sz w:val="23"/>
          <w:szCs w:val="23"/>
          <w:shd w:val="clear" w:color="auto" w:fill="FEFEFE"/>
          <w:lang w:val="en-AU"/>
        </w:rPr>
        <w:t xml:space="preserve"> (</w:t>
      </w:r>
      <w:r w:rsidR="00274D52" w:rsidRPr="00605E06">
        <w:rPr>
          <w:rFonts w:ascii="Times New Roman" w:hAnsi="Times New Roman" w:cs="Times New Roman"/>
          <w:spacing w:val="4"/>
          <w:sz w:val="23"/>
          <w:szCs w:val="23"/>
          <w:shd w:val="clear" w:color="auto" w:fill="FEFEFE"/>
          <w:lang w:val="en-AU"/>
        </w:rPr>
        <w:t>Savage &amp; Ahasan, 2020</w:t>
      </w:r>
      <w:r w:rsidR="00E0569D" w:rsidRPr="00605E06">
        <w:rPr>
          <w:rFonts w:ascii="Times New Roman" w:hAnsi="Times New Roman" w:cs="Times New Roman"/>
          <w:spacing w:val="4"/>
          <w:sz w:val="23"/>
          <w:szCs w:val="23"/>
          <w:shd w:val="clear" w:color="auto" w:fill="FEFEFE"/>
          <w:lang w:val="en-AU"/>
        </w:rPr>
        <w:t>)</w:t>
      </w:r>
      <w:r w:rsidR="00821141" w:rsidRPr="00605E06">
        <w:rPr>
          <w:rFonts w:ascii="Times New Roman" w:hAnsi="Times New Roman" w:cs="Times New Roman"/>
          <w:spacing w:val="4"/>
          <w:sz w:val="23"/>
          <w:szCs w:val="23"/>
          <w:shd w:val="clear" w:color="auto" w:fill="FEFEFE"/>
          <w:lang w:val="en-AU"/>
        </w:rPr>
        <w:t>, as the shortage of critical healthcare resources during the pandemic made the medical services scarcely available during COVID-19, which made it very difficult for the poor class to financially avail the private sector services or to compete with the privileged class in lobbying for public healthcare services</w:t>
      </w:r>
      <w:r w:rsidR="00893EA3" w:rsidRPr="00605E06">
        <w:rPr>
          <w:rFonts w:ascii="Times New Roman" w:hAnsi="Times New Roman" w:cs="Times New Roman"/>
          <w:spacing w:val="4"/>
          <w:sz w:val="23"/>
          <w:szCs w:val="23"/>
          <w:shd w:val="clear" w:color="auto" w:fill="FEFEFE"/>
          <w:lang w:val="en-AU"/>
        </w:rPr>
        <w:t xml:space="preserve"> (</w:t>
      </w:r>
      <w:r w:rsidR="00893EA3" w:rsidRPr="00605E06">
        <w:rPr>
          <w:rFonts w:ascii="Times New Roman" w:hAnsi="Times New Roman" w:cs="Times New Roman"/>
          <w:sz w:val="23"/>
          <w:szCs w:val="23"/>
        </w:rPr>
        <w:t>Amnesty International, 2020)</w:t>
      </w:r>
      <w:r w:rsidR="00821141" w:rsidRPr="00605E06">
        <w:rPr>
          <w:rFonts w:ascii="Times New Roman" w:hAnsi="Times New Roman" w:cs="Times New Roman"/>
          <w:spacing w:val="4"/>
          <w:sz w:val="23"/>
          <w:szCs w:val="23"/>
          <w:shd w:val="clear" w:color="auto" w:fill="FEFEFE"/>
          <w:lang w:val="en-AU"/>
        </w:rPr>
        <w:t>. For instance,</w:t>
      </w:r>
      <w:r w:rsidR="001B1D01" w:rsidRPr="00605E06">
        <w:rPr>
          <w:rFonts w:ascii="Times New Roman" w:hAnsi="Times New Roman" w:cs="Times New Roman"/>
          <w:spacing w:val="4"/>
          <w:sz w:val="23"/>
          <w:szCs w:val="23"/>
          <w:shd w:val="clear" w:color="auto" w:fill="FEFEFE"/>
          <w:lang w:val="en-AU"/>
        </w:rPr>
        <w:t xml:space="preserve"> while the average monthly salary of working class people in Bangladesh is around 150 USD,</w:t>
      </w:r>
      <w:r w:rsidR="009C167F" w:rsidRPr="00605E06">
        <w:rPr>
          <w:rFonts w:ascii="Times New Roman" w:hAnsi="Times New Roman" w:cs="Times New Roman"/>
          <w:spacing w:val="4"/>
          <w:sz w:val="23"/>
          <w:szCs w:val="23"/>
          <w:shd w:val="clear" w:color="auto" w:fill="FEFEFE"/>
          <w:lang w:val="en-AU"/>
        </w:rPr>
        <w:t xml:space="preserve"> </w:t>
      </w:r>
      <w:r w:rsidR="001C34B4" w:rsidRPr="00605E06">
        <w:rPr>
          <w:rFonts w:ascii="Times New Roman" w:hAnsi="Times New Roman" w:cs="Times New Roman"/>
          <w:spacing w:val="4"/>
          <w:sz w:val="23"/>
          <w:szCs w:val="23"/>
          <w:shd w:val="clear" w:color="auto" w:fill="FEFEFE"/>
          <w:lang w:val="en-AU"/>
        </w:rPr>
        <w:t>an ICU bed</w:t>
      </w:r>
      <w:r w:rsidR="004A5294" w:rsidRPr="00605E06">
        <w:rPr>
          <w:rFonts w:ascii="Times New Roman" w:hAnsi="Times New Roman" w:cs="Times New Roman"/>
          <w:spacing w:val="4"/>
          <w:sz w:val="23"/>
          <w:szCs w:val="23"/>
          <w:shd w:val="clear" w:color="auto" w:fill="FEFEFE"/>
          <w:lang w:val="en-AU"/>
        </w:rPr>
        <w:t xml:space="preserve"> in private hospitals</w:t>
      </w:r>
      <w:r w:rsidR="001B1D01" w:rsidRPr="00605E06">
        <w:rPr>
          <w:rFonts w:ascii="Times New Roman" w:hAnsi="Times New Roman" w:cs="Times New Roman"/>
          <w:spacing w:val="4"/>
          <w:sz w:val="23"/>
          <w:szCs w:val="23"/>
          <w:shd w:val="clear" w:color="auto" w:fill="FEFEFE"/>
          <w:lang w:val="en-AU"/>
        </w:rPr>
        <w:t xml:space="preserve"> costed</w:t>
      </w:r>
      <w:r w:rsidR="001C34B4" w:rsidRPr="00605E06">
        <w:rPr>
          <w:rFonts w:ascii="Times New Roman" w:hAnsi="Times New Roman" w:cs="Times New Roman"/>
          <w:spacing w:val="4"/>
          <w:sz w:val="23"/>
          <w:szCs w:val="23"/>
          <w:shd w:val="clear" w:color="auto" w:fill="FEFEFE"/>
          <w:lang w:val="en-AU"/>
        </w:rPr>
        <w:t xml:space="preserve"> between</w:t>
      </w:r>
      <w:r w:rsidR="00821141" w:rsidRPr="00605E06">
        <w:rPr>
          <w:rFonts w:ascii="Times New Roman" w:hAnsi="Times New Roman" w:cs="Times New Roman"/>
          <w:spacing w:val="4"/>
          <w:sz w:val="23"/>
          <w:szCs w:val="23"/>
          <w:shd w:val="clear" w:color="auto" w:fill="FEFEFE"/>
          <w:lang w:val="en-AU"/>
        </w:rPr>
        <w:t xml:space="preserve"> 30,000</w:t>
      </w:r>
      <w:r w:rsidR="001C34B4" w:rsidRPr="00605E06">
        <w:rPr>
          <w:rFonts w:ascii="Times New Roman" w:hAnsi="Times New Roman" w:cs="Times New Roman"/>
          <w:spacing w:val="4"/>
          <w:sz w:val="23"/>
          <w:szCs w:val="23"/>
          <w:shd w:val="clear" w:color="auto" w:fill="FEFEFE"/>
          <w:lang w:val="en-AU"/>
        </w:rPr>
        <w:t xml:space="preserve"> BDT and</w:t>
      </w:r>
      <w:r w:rsidR="00821141" w:rsidRPr="00605E06">
        <w:rPr>
          <w:rFonts w:ascii="Times New Roman" w:hAnsi="Times New Roman" w:cs="Times New Roman"/>
          <w:spacing w:val="4"/>
          <w:sz w:val="23"/>
          <w:szCs w:val="23"/>
          <w:shd w:val="clear" w:color="auto" w:fill="FEFEFE"/>
          <w:lang w:val="en-AU"/>
        </w:rPr>
        <w:t xml:space="preserve"> 50,000</w:t>
      </w:r>
      <w:r w:rsidR="001B1D01" w:rsidRPr="00605E06">
        <w:rPr>
          <w:rFonts w:ascii="Times New Roman" w:hAnsi="Times New Roman" w:cs="Times New Roman"/>
          <w:spacing w:val="4"/>
          <w:sz w:val="23"/>
          <w:szCs w:val="23"/>
          <w:shd w:val="clear" w:color="auto" w:fill="FEFEFE"/>
          <w:lang w:val="en-AU"/>
        </w:rPr>
        <w:t xml:space="preserve"> BDT per day and</w:t>
      </w:r>
      <w:r w:rsidR="001C34B4" w:rsidRPr="00605E06">
        <w:rPr>
          <w:rFonts w:ascii="Times New Roman" w:hAnsi="Times New Roman" w:cs="Times New Roman"/>
          <w:spacing w:val="4"/>
          <w:sz w:val="23"/>
          <w:szCs w:val="23"/>
          <w:shd w:val="clear" w:color="auto" w:fill="FEFEFE"/>
          <w:lang w:val="en-AU"/>
        </w:rPr>
        <w:t xml:space="preserve"> it soared up to</w:t>
      </w:r>
      <w:r w:rsidR="00821141" w:rsidRPr="00605E06">
        <w:rPr>
          <w:rFonts w:ascii="Times New Roman" w:hAnsi="Times New Roman" w:cs="Times New Roman"/>
          <w:spacing w:val="4"/>
          <w:sz w:val="23"/>
          <w:szCs w:val="23"/>
          <w:shd w:val="clear" w:color="auto" w:fill="FEFEFE"/>
          <w:lang w:val="en-AU"/>
        </w:rPr>
        <w:t xml:space="preserve"> 100,000 </w:t>
      </w:r>
      <w:r w:rsidR="001C34B4" w:rsidRPr="00605E06">
        <w:rPr>
          <w:rFonts w:ascii="Times New Roman" w:hAnsi="Times New Roman" w:cs="Times New Roman"/>
          <w:spacing w:val="4"/>
          <w:sz w:val="23"/>
          <w:szCs w:val="23"/>
          <w:shd w:val="clear" w:color="auto" w:fill="FEFEFE"/>
          <w:lang w:val="en-AU"/>
        </w:rPr>
        <w:t>BDT</w:t>
      </w:r>
      <w:r w:rsidR="002066B0" w:rsidRPr="00605E06">
        <w:rPr>
          <w:rFonts w:ascii="Times New Roman" w:hAnsi="Times New Roman" w:cs="Times New Roman"/>
          <w:spacing w:val="4"/>
          <w:sz w:val="23"/>
          <w:szCs w:val="23"/>
          <w:shd w:val="clear" w:color="auto" w:fill="FEFEFE"/>
          <w:lang w:val="en-AU"/>
        </w:rPr>
        <w:t xml:space="preserve"> (1 USD is equivalent to 102 BDT as per the exchange rate of 18 November 2022)</w:t>
      </w:r>
      <w:r w:rsidR="001C34B4" w:rsidRPr="00605E06">
        <w:rPr>
          <w:rFonts w:ascii="Times New Roman" w:hAnsi="Times New Roman" w:cs="Times New Roman"/>
          <w:spacing w:val="4"/>
          <w:sz w:val="23"/>
          <w:szCs w:val="23"/>
          <w:shd w:val="clear" w:color="auto" w:fill="FEFEFE"/>
          <w:lang w:val="en-AU"/>
        </w:rPr>
        <w:t xml:space="preserve"> </w:t>
      </w:r>
      <w:r w:rsidR="00821141" w:rsidRPr="00605E06">
        <w:rPr>
          <w:rFonts w:ascii="Times New Roman" w:hAnsi="Times New Roman" w:cs="Times New Roman"/>
          <w:spacing w:val="4"/>
          <w:sz w:val="23"/>
          <w:szCs w:val="23"/>
          <w:shd w:val="clear" w:color="auto" w:fill="FEFEFE"/>
          <w:lang w:val="en-AU"/>
        </w:rPr>
        <w:t>in hospitals where demands are high</w:t>
      </w:r>
      <w:r w:rsidR="00E0569D" w:rsidRPr="00605E06">
        <w:rPr>
          <w:rFonts w:ascii="Times New Roman" w:hAnsi="Times New Roman" w:cs="Times New Roman"/>
          <w:spacing w:val="4"/>
          <w:sz w:val="23"/>
          <w:szCs w:val="23"/>
          <w:shd w:val="clear" w:color="auto" w:fill="FEFEFE"/>
          <w:lang w:val="en-AU"/>
        </w:rPr>
        <w:t xml:space="preserve"> (</w:t>
      </w:r>
      <w:r w:rsidR="00274D52" w:rsidRPr="00605E06">
        <w:rPr>
          <w:rFonts w:ascii="Times New Roman" w:hAnsi="Times New Roman" w:cs="Times New Roman"/>
          <w:sz w:val="23"/>
          <w:szCs w:val="23"/>
        </w:rPr>
        <w:t>Haroon &amp; Hasan, 2020</w:t>
      </w:r>
      <w:r w:rsidR="00E0569D" w:rsidRPr="00605E06">
        <w:rPr>
          <w:rFonts w:ascii="Times New Roman" w:hAnsi="Times New Roman" w:cs="Times New Roman"/>
          <w:spacing w:val="4"/>
          <w:sz w:val="23"/>
          <w:szCs w:val="23"/>
          <w:shd w:val="clear" w:color="auto" w:fill="FEFEFE"/>
          <w:lang w:val="en-AU"/>
        </w:rPr>
        <w:t>)</w:t>
      </w:r>
      <w:r w:rsidR="0031300E" w:rsidRPr="00605E06">
        <w:rPr>
          <w:rFonts w:ascii="Times New Roman" w:hAnsi="Times New Roman" w:cs="Times New Roman"/>
          <w:spacing w:val="4"/>
          <w:sz w:val="23"/>
          <w:szCs w:val="23"/>
          <w:shd w:val="clear" w:color="auto" w:fill="FEFEFE"/>
          <w:lang w:val="en-AU"/>
        </w:rPr>
        <w:t>, 5)</w:t>
      </w:r>
      <w:r w:rsidR="00E76AA5" w:rsidRPr="00605E06">
        <w:rPr>
          <w:rFonts w:ascii="Times New Roman" w:hAnsi="Times New Roman" w:cs="Times New Roman"/>
          <w:spacing w:val="4"/>
          <w:sz w:val="23"/>
          <w:szCs w:val="23"/>
          <w:shd w:val="clear" w:color="auto" w:fill="FEFEFE"/>
          <w:lang w:val="en-AU"/>
        </w:rPr>
        <w:t xml:space="preserve"> lack of adequate social </w:t>
      </w:r>
      <w:r w:rsidRPr="00605E06">
        <w:rPr>
          <w:rFonts w:ascii="Times New Roman" w:hAnsi="Times New Roman" w:cs="Times New Roman"/>
          <w:spacing w:val="4"/>
          <w:sz w:val="23"/>
          <w:szCs w:val="23"/>
          <w:shd w:val="clear" w:color="auto" w:fill="FEFEFE"/>
          <w:lang w:val="en-AU"/>
        </w:rPr>
        <w:t>work</w:t>
      </w:r>
      <w:r w:rsidR="00E76AA5" w:rsidRPr="00605E06">
        <w:rPr>
          <w:rFonts w:ascii="Times New Roman" w:hAnsi="Times New Roman" w:cs="Times New Roman"/>
          <w:spacing w:val="4"/>
          <w:sz w:val="23"/>
          <w:szCs w:val="23"/>
          <w:shd w:val="clear" w:color="auto" w:fill="FEFEFE"/>
          <w:lang w:val="en-AU"/>
        </w:rPr>
        <w:t xml:space="preserve"> </w:t>
      </w:r>
      <w:r w:rsidRPr="00605E06">
        <w:rPr>
          <w:rFonts w:ascii="Times New Roman" w:hAnsi="Times New Roman" w:cs="Times New Roman"/>
          <w:spacing w:val="4"/>
          <w:sz w:val="23"/>
          <w:szCs w:val="23"/>
          <w:shd w:val="clear" w:color="auto" w:fill="FEFEFE"/>
          <w:lang w:val="en-AU"/>
        </w:rPr>
        <w:t>services</w:t>
      </w:r>
      <w:r w:rsidR="00E76AA5" w:rsidRPr="00605E06">
        <w:rPr>
          <w:rFonts w:ascii="Times New Roman" w:hAnsi="Times New Roman" w:cs="Times New Roman"/>
          <w:spacing w:val="4"/>
          <w:sz w:val="23"/>
          <w:szCs w:val="23"/>
          <w:shd w:val="clear" w:color="auto" w:fill="FEFEFE"/>
          <w:lang w:val="en-AU"/>
        </w:rPr>
        <w:t xml:space="preserve"> was another key factor in multiplying the sufferings of </w:t>
      </w:r>
      <w:r w:rsidR="00CA39EE" w:rsidRPr="00605E06">
        <w:rPr>
          <w:rFonts w:ascii="Times New Roman" w:hAnsi="Times New Roman" w:cs="Times New Roman"/>
          <w:spacing w:val="4"/>
          <w:sz w:val="23"/>
          <w:szCs w:val="23"/>
          <w:shd w:val="clear" w:color="auto" w:fill="FEFEFE"/>
          <w:lang w:val="en-AU"/>
        </w:rPr>
        <w:t xml:space="preserve">the </w:t>
      </w:r>
      <w:r w:rsidR="00E76AA5" w:rsidRPr="00605E06">
        <w:rPr>
          <w:rFonts w:ascii="Times New Roman" w:hAnsi="Times New Roman" w:cs="Times New Roman"/>
          <w:spacing w:val="4"/>
          <w:sz w:val="23"/>
          <w:szCs w:val="23"/>
          <w:shd w:val="clear" w:color="auto" w:fill="FEFEFE"/>
          <w:lang w:val="en-AU"/>
        </w:rPr>
        <w:t>underprivileged</w:t>
      </w:r>
      <w:r w:rsidR="00B8020F" w:rsidRPr="00605E06">
        <w:rPr>
          <w:rFonts w:ascii="Times New Roman" w:hAnsi="Times New Roman" w:cs="Times New Roman"/>
          <w:spacing w:val="4"/>
          <w:sz w:val="23"/>
          <w:szCs w:val="23"/>
          <w:shd w:val="clear" w:color="auto" w:fill="FEFEFE"/>
          <w:lang w:val="en-AU"/>
        </w:rPr>
        <w:t xml:space="preserve"> community as</w:t>
      </w:r>
      <w:r w:rsidR="00E76AA5" w:rsidRPr="00605E06">
        <w:rPr>
          <w:rFonts w:ascii="Times New Roman" w:hAnsi="Times New Roman" w:cs="Times New Roman"/>
          <w:spacing w:val="4"/>
          <w:sz w:val="23"/>
          <w:szCs w:val="23"/>
          <w:shd w:val="clear" w:color="auto" w:fill="FEFEFE"/>
          <w:lang w:val="en-AU"/>
        </w:rPr>
        <w:t xml:space="preserve"> the COVID-19 pandemic created severe pressure on an already overburdened social service system, which further worsened the vulnerabilities of children, urban poor, migrants, displaced people and refugees</w:t>
      </w:r>
      <w:r w:rsidR="006C44DF" w:rsidRPr="00605E06">
        <w:rPr>
          <w:rFonts w:ascii="Times New Roman" w:hAnsi="Times New Roman" w:cs="Times New Roman"/>
          <w:spacing w:val="4"/>
          <w:sz w:val="23"/>
          <w:szCs w:val="23"/>
          <w:shd w:val="clear" w:color="auto" w:fill="FEFEFE"/>
          <w:lang w:val="en-AU"/>
        </w:rPr>
        <w:t xml:space="preserve"> (</w:t>
      </w:r>
      <w:r w:rsidR="003E2B5E" w:rsidRPr="00605E06">
        <w:rPr>
          <w:rFonts w:ascii="Times New Roman" w:hAnsi="Times New Roman" w:cs="Times New Roman"/>
          <w:spacing w:val="4"/>
          <w:sz w:val="23"/>
          <w:szCs w:val="23"/>
          <w:shd w:val="clear" w:color="auto" w:fill="FEFEFE"/>
          <w:lang w:val="en-AU"/>
        </w:rPr>
        <w:t>Fry &amp; Neelakantan, 2021</w:t>
      </w:r>
      <w:r w:rsidR="006C44DF" w:rsidRPr="00605E06">
        <w:rPr>
          <w:rFonts w:ascii="Times New Roman" w:hAnsi="Times New Roman" w:cs="Times New Roman"/>
          <w:spacing w:val="4"/>
          <w:sz w:val="23"/>
          <w:szCs w:val="23"/>
          <w:shd w:val="clear" w:color="auto" w:fill="FEFEFE"/>
          <w:lang w:val="en-AU"/>
        </w:rPr>
        <w:t>)</w:t>
      </w:r>
      <w:r w:rsidR="0031300E" w:rsidRPr="00605E06">
        <w:rPr>
          <w:rFonts w:ascii="Times New Roman" w:hAnsi="Times New Roman" w:cs="Times New Roman"/>
          <w:spacing w:val="4"/>
          <w:sz w:val="23"/>
          <w:szCs w:val="23"/>
          <w:shd w:val="clear" w:color="auto" w:fill="FEFEFE"/>
          <w:lang w:val="en-AU"/>
        </w:rPr>
        <w:t xml:space="preserve"> and finally, 6</w:t>
      </w:r>
      <w:r w:rsidR="00821141" w:rsidRPr="00605E06">
        <w:rPr>
          <w:rFonts w:ascii="Times New Roman" w:hAnsi="Times New Roman" w:cs="Times New Roman"/>
          <w:spacing w:val="4"/>
          <w:sz w:val="23"/>
          <w:szCs w:val="23"/>
          <w:shd w:val="clear" w:color="auto" w:fill="FEFEFE"/>
          <w:lang w:val="en-AU"/>
        </w:rPr>
        <w:t>)</w:t>
      </w:r>
      <w:r w:rsidR="006C44DF" w:rsidRPr="00605E06">
        <w:rPr>
          <w:rFonts w:ascii="Times New Roman" w:hAnsi="Times New Roman" w:cs="Times New Roman"/>
          <w:spacing w:val="4"/>
          <w:sz w:val="23"/>
          <w:szCs w:val="23"/>
          <w:shd w:val="clear" w:color="auto" w:fill="FEFEFE"/>
          <w:lang w:val="en-AU"/>
        </w:rPr>
        <w:t xml:space="preserve"> </w:t>
      </w:r>
      <w:r w:rsidR="00821141" w:rsidRPr="00605E06">
        <w:rPr>
          <w:rFonts w:ascii="Times New Roman" w:hAnsi="Times New Roman" w:cs="Times New Roman"/>
          <w:spacing w:val="4"/>
          <w:sz w:val="23"/>
          <w:szCs w:val="23"/>
          <w:shd w:val="clear" w:color="auto" w:fill="FEFEFE"/>
          <w:lang w:val="en-AU"/>
        </w:rPr>
        <w:t xml:space="preserve">despite </w:t>
      </w:r>
      <w:r w:rsidR="002D5AB6" w:rsidRPr="00605E06">
        <w:rPr>
          <w:rFonts w:ascii="Times New Roman" w:hAnsi="Times New Roman" w:cs="Times New Roman"/>
          <w:spacing w:val="4"/>
          <w:sz w:val="23"/>
          <w:szCs w:val="23"/>
          <w:shd w:val="clear" w:color="auto" w:fill="FEFEFE"/>
          <w:lang w:val="en-AU"/>
        </w:rPr>
        <w:t>78%</w:t>
      </w:r>
      <w:r w:rsidR="00821141" w:rsidRPr="00605E06">
        <w:rPr>
          <w:rFonts w:ascii="Times New Roman" w:hAnsi="Times New Roman" w:cs="Times New Roman"/>
          <w:spacing w:val="4"/>
          <w:sz w:val="23"/>
          <w:szCs w:val="23"/>
          <w:shd w:val="clear" w:color="auto" w:fill="FEFEFE"/>
          <w:lang w:val="en-AU"/>
        </w:rPr>
        <w:t xml:space="preserve"> of the poor people living in rural area</w:t>
      </w:r>
      <w:r w:rsidR="00DA2016" w:rsidRPr="00605E06">
        <w:rPr>
          <w:rFonts w:ascii="Times New Roman" w:hAnsi="Times New Roman" w:cs="Times New Roman"/>
          <w:spacing w:val="4"/>
          <w:sz w:val="23"/>
          <w:szCs w:val="23"/>
          <w:shd w:val="clear" w:color="auto" w:fill="FEFEFE"/>
          <w:lang w:val="en-AU"/>
        </w:rPr>
        <w:t xml:space="preserve"> </w:t>
      </w:r>
      <w:r w:rsidR="002D5AB6" w:rsidRPr="00605E06">
        <w:rPr>
          <w:rFonts w:ascii="Times New Roman" w:hAnsi="Times New Roman" w:cs="Times New Roman"/>
          <w:spacing w:val="4"/>
          <w:sz w:val="23"/>
          <w:szCs w:val="23"/>
          <w:shd w:val="clear" w:color="auto" w:fill="FEFEFE"/>
          <w:lang w:val="en-AU"/>
        </w:rPr>
        <w:t>(UNDP</w:t>
      </w:r>
      <w:r w:rsidR="00EA2A9F" w:rsidRPr="00605E06">
        <w:rPr>
          <w:rFonts w:ascii="Times New Roman" w:hAnsi="Times New Roman" w:cs="Times New Roman"/>
          <w:spacing w:val="4"/>
          <w:sz w:val="23"/>
          <w:szCs w:val="23"/>
          <w:shd w:val="clear" w:color="auto" w:fill="FEFEFE"/>
          <w:lang w:val="en-AU"/>
        </w:rPr>
        <w:t>, 2020</w:t>
      </w:r>
      <w:r w:rsidR="00DA2016" w:rsidRPr="00605E06">
        <w:rPr>
          <w:rFonts w:ascii="Times New Roman" w:hAnsi="Times New Roman" w:cs="Times New Roman"/>
          <w:spacing w:val="4"/>
          <w:sz w:val="23"/>
          <w:szCs w:val="23"/>
          <w:shd w:val="clear" w:color="auto" w:fill="FEFEFE"/>
          <w:lang w:val="en-AU"/>
        </w:rPr>
        <w:t>)</w:t>
      </w:r>
      <w:r w:rsidR="00821141" w:rsidRPr="00605E06">
        <w:rPr>
          <w:rFonts w:ascii="Times New Roman" w:hAnsi="Times New Roman" w:cs="Times New Roman"/>
          <w:spacing w:val="4"/>
          <w:sz w:val="23"/>
          <w:szCs w:val="23"/>
          <w:shd w:val="clear" w:color="auto" w:fill="FEFEFE"/>
          <w:lang w:val="en-AU"/>
        </w:rPr>
        <w:t>, most treatment facilities along with stationing 70% of the doctors</w:t>
      </w:r>
      <w:r w:rsidR="002D5AB6" w:rsidRPr="00605E06">
        <w:rPr>
          <w:rFonts w:ascii="Times New Roman" w:hAnsi="Times New Roman" w:cs="Times New Roman"/>
          <w:spacing w:val="4"/>
          <w:sz w:val="23"/>
          <w:szCs w:val="23"/>
          <w:shd w:val="clear" w:color="auto" w:fill="FEFEFE"/>
          <w:lang w:val="en-AU"/>
        </w:rPr>
        <w:t xml:space="preserve"> was concentrated</w:t>
      </w:r>
      <w:r w:rsidR="00821141" w:rsidRPr="00605E06">
        <w:rPr>
          <w:rFonts w:ascii="Times New Roman" w:hAnsi="Times New Roman" w:cs="Times New Roman"/>
          <w:spacing w:val="4"/>
          <w:sz w:val="23"/>
          <w:szCs w:val="23"/>
          <w:shd w:val="clear" w:color="auto" w:fill="FEFEFE"/>
          <w:lang w:val="en-AU"/>
        </w:rPr>
        <w:t xml:space="preserve"> in urban area</w:t>
      </w:r>
      <w:r w:rsidR="002D5AB6" w:rsidRPr="00605E06">
        <w:rPr>
          <w:rFonts w:ascii="Times New Roman" w:hAnsi="Times New Roman" w:cs="Times New Roman"/>
          <w:spacing w:val="4"/>
          <w:sz w:val="23"/>
          <w:szCs w:val="23"/>
          <w:shd w:val="clear" w:color="auto" w:fill="FEFEFE"/>
          <w:lang w:val="en-AU"/>
        </w:rPr>
        <w:t>s</w:t>
      </w:r>
      <w:r w:rsidR="00255CAE" w:rsidRPr="00605E06">
        <w:rPr>
          <w:rFonts w:ascii="Times New Roman" w:hAnsi="Times New Roman" w:cs="Times New Roman"/>
          <w:spacing w:val="4"/>
          <w:sz w:val="23"/>
          <w:szCs w:val="23"/>
          <w:shd w:val="clear" w:color="auto" w:fill="FEFEFE"/>
          <w:lang w:val="en-AU"/>
        </w:rPr>
        <w:t xml:space="preserve"> </w:t>
      </w:r>
      <w:r w:rsidR="002D5AB6" w:rsidRPr="00605E06">
        <w:rPr>
          <w:rFonts w:ascii="Times New Roman" w:hAnsi="Times New Roman" w:cs="Times New Roman"/>
          <w:spacing w:val="4"/>
          <w:sz w:val="23"/>
          <w:szCs w:val="23"/>
          <w:shd w:val="clear" w:color="auto" w:fill="FEFEFE"/>
          <w:lang w:val="en-AU"/>
        </w:rPr>
        <w:t>(</w:t>
      </w:r>
      <w:r w:rsidR="00274D52" w:rsidRPr="00605E06">
        <w:rPr>
          <w:rFonts w:ascii="Times New Roman" w:hAnsi="Times New Roman" w:cs="Times New Roman"/>
          <w:sz w:val="23"/>
          <w:szCs w:val="23"/>
        </w:rPr>
        <w:t>Haroon &amp; Hasan, 2020</w:t>
      </w:r>
      <w:r w:rsidR="002D5AB6" w:rsidRPr="00605E06">
        <w:rPr>
          <w:rFonts w:ascii="Times New Roman" w:hAnsi="Times New Roman" w:cs="Times New Roman"/>
          <w:sz w:val="23"/>
          <w:szCs w:val="23"/>
        </w:rPr>
        <w:t>)</w:t>
      </w:r>
      <w:r w:rsidR="002D5AB6" w:rsidRPr="00605E06">
        <w:rPr>
          <w:rFonts w:ascii="Times New Roman" w:hAnsi="Times New Roman" w:cs="Times New Roman"/>
          <w:spacing w:val="4"/>
          <w:sz w:val="23"/>
          <w:szCs w:val="23"/>
          <w:shd w:val="clear" w:color="auto" w:fill="FEFEFE"/>
          <w:lang w:val="en-AU"/>
        </w:rPr>
        <w:t xml:space="preserve">. </w:t>
      </w:r>
      <w:r w:rsidR="00255CAE" w:rsidRPr="00605E06">
        <w:rPr>
          <w:rFonts w:ascii="Times New Roman" w:hAnsi="Times New Roman" w:cs="Times New Roman"/>
          <w:spacing w:val="4"/>
          <w:sz w:val="23"/>
          <w:szCs w:val="23"/>
          <w:shd w:val="clear" w:color="auto" w:fill="FEFEFE"/>
          <w:lang w:val="en-AU"/>
        </w:rPr>
        <w:t>The above factor coupled with p</w:t>
      </w:r>
      <w:r w:rsidR="00C41C12" w:rsidRPr="00605E06">
        <w:rPr>
          <w:rFonts w:ascii="Times New Roman" w:hAnsi="Times New Roman" w:cs="Times New Roman"/>
          <w:spacing w:val="4"/>
          <w:sz w:val="23"/>
          <w:szCs w:val="23"/>
          <w:shd w:val="clear" w:color="auto" w:fill="FEFEFE"/>
          <w:lang w:val="en-AU"/>
        </w:rPr>
        <w:t xml:space="preserve">overty, systemic discrimination and disparity of living place made it very hard for poor rural community to receive proper medical care by travelling to Dhaka or other metropolitan cities </w:t>
      </w:r>
      <w:r w:rsidR="00C41C12" w:rsidRPr="00605E06">
        <w:rPr>
          <w:rFonts w:ascii="Times New Roman" w:hAnsi="Times New Roman" w:cs="Times New Roman"/>
          <w:spacing w:val="4"/>
          <w:sz w:val="23"/>
          <w:szCs w:val="23"/>
          <w:shd w:val="clear" w:color="auto" w:fill="FEFEFE"/>
          <w:lang w:val="en-AU"/>
        </w:rPr>
        <w:lastRenderedPageBreak/>
        <w:t>during lockdown</w:t>
      </w:r>
      <w:r w:rsidR="002D5AB6" w:rsidRPr="00605E06">
        <w:rPr>
          <w:rFonts w:ascii="Times New Roman" w:hAnsi="Times New Roman" w:cs="Times New Roman"/>
          <w:spacing w:val="4"/>
          <w:sz w:val="23"/>
          <w:szCs w:val="23"/>
          <w:shd w:val="clear" w:color="auto" w:fill="FEFEFE"/>
          <w:lang w:val="en-AU"/>
        </w:rPr>
        <w:t xml:space="preserve">. </w:t>
      </w:r>
      <w:r w:rsidR="00E34523" w:rsidRPr="00605E06">
        <w:rPr>
          <w:rFonts w:ascii="Times New Roman" w:hAnsi="Times New Roman" w:cs="Times New Roman"/>
          <w:spacing w:val="4"/>
          <w:sz w:val="23"/>
          <w:szCs w:val="23"/>
          <w:shd w:val="clear" w:color="auto" w:fill="FEFEFE"/>
          <w:lang w:val="en-AU"/>
        </w:rPr>
        <w:t>Alt</w:t>
      </w:r>
      <w:r w:rsidR="00821141" w:rsidRPr="00605E06">
        <w:rPr>
          <w:rFonts w:ascii="Times New Roman" w:hAnsi="Times New Roman" w:cs="Times New Roman"/>
          <w:spacing w:val="4"/>
          <w:sz w:val="23"/>
          <w:szCs w:val="23"/>
          <w:shd w:val="clear" w:color="auto" w:fill="FEFEFE"/>
          <w:lang w:val="en-AU"/>
        </w:rPr>
        <w:t>hough Bangla</w:t>
      </w:r>
      <w:r w:rsidR="006F6C3E" w:rsidRPr="00605E06">
        <w:rPr>
          <w:rFonts w:ascii="Times New Roman" w:hAnsi="Times New Roman" w:cs="Times New Roman"/>
          <w:spacing w:val="4"/>
          <w:sz w:val="23"/>
          <w:szCs w:val="23"/>
          <w:shd w:val="clear" w:color="auto" w:fill="FEFEFE"/>
          <w:lang w:val="en-AU"/>
        </w:rPr>
        <w:t>desh</w:t>
      </w:r>
      <w:r w:rsidR="00821141" w:rsidRPr="00605E06">
        <w:rPr>
          <w:rFonts w:ascii="Times New Roman" w:hAnsi="Times New Roman" w:cs="Times New Roman"/>
          <w:spacing w:val="4"/>
          <w:sz w:val="23"/>
          <w:szCs w:val="23"/>
          <w:shd w:val="clear" w:color="auto" w:fill="FEFEFE"/>
          <w:lang w:val="en-AU"/>
        </w:rPr>
        <w:t xml:space="preserve"> had rolled out some relief and economic stimulus packages to suppor</w:t>
      </w:r>
      <w:r w:rsidR="006F6C3E" w:rsidRPr="00605E06">
        <w:rPr>
          <w:rFonts w:ascii="Times New Roman" w:hAnsi="Times New Roman" w:cs="Times New Roman"/>
          <w:spacing w:val="4"/>
          <w:sz w:val="23"/>
          <w:szCs w:val="23"/>
          <w:shd w:val="clear" w:color="auto" w:fill="FEFEFE"/>
          <w:lang w:val="en-AU"/>
        </w:rPr>
        <w:t>t the vulnerable community</w:t>
      </w:r>
      <w:r w:rsidR="00E34523" w:rsidRPr="00605E06">
        <w:rPr>
          <w:rFonts w:ascii="Times New Roman" w:hAnsi="Times New Roman" w:cs="Times New Roman"/>
          <w:spacing w:val="4"/>
          <w:sz w:val="23"/>
          <w:szCs w:val="23"/>
          <w:shd w:val="clear" w:color="auto" w:fill="FEFEFE"/>
          <w:lang w:val="en-AU"/>
        </w:rPr>
        <w:t xml:space="preserve"> </w:t>
      </w:r>
      <w:proofErr w:type="gramStart"/>
      <w:r w:rsidR="00E34523" w:rsidRPr="00605E06">
        <w:rPr>
          <w:rFonts w:ascii="Times New Roman" w:hAnsi="Times New Roman" w:cs="Times New Roman"/>
          <w:spacing w:val="4"/>
          <w:sz w:val="23"/>
          <w:szCs w:val="23"/>
          <w:shd w:val="clear" w:color="auto" w:fill="FEFEFE"/>
          <w:lang w:val="en-AU"/>
        </w:rPr>
        <w:t>and also</w:t>
      </w:r>
      <w:proofErr w:type="gramEnd"/>
      <w:r w:rsidR="00E34523" w:rsidRPr="00605E06">
        <w:rPr>
          <w:rFonts w:ascii="Times New Roman" w:hAnsi="Times New Roman" w:cs="Times New Roman"/>
          <w:spacing w:val="4"/>
          <w:sz w:val="23"/>
          <w:szCs w:val="23"/>
          <w:shd w:val="clear" w:color="auto" w:fill="FEFEFE"/>
          <w:lang w:val="en-AU"/>
        </w:rPr>
        <w:t xml:space="preserve"> to ensure access to health care, </w:t>
      </w:r>
      <w:r w:rsidR="00821141" w:rsidRPr="00605E06">
        <w:rPr>
          <w:rFonts w:ascii="Times New Roman" w:hAnsi="Times New Roman" w:cs="Times New Roman"/>
          <w:spacing w:val="4"/>
          <w:sz w:val="23"/>
          <w:szCs w:val="23"/>
          <w:shd w:val="clear" w:color="auto" w:fill="FEFEFE"/>
          <w:lang w:val="en-AU"/>
        </w:rPr>
        <w:t>due to pervasive corruption, mismanagement</w:t>
      </w:r>
      <w:r w:rsidR="00EA2A9F" w:rsidRPr="00605E06">
        <w:rPr>
          <w:rFonts w:ascii="Times New Roman" w:hAnsi="Times New Roman" w:cs="Times New Roman"/>
          <w:spacing w:val="4"/>
          <w:sz w:val="23"/>
          <w:szCs w:val="23"/>
          <w:shd w:val="clear" w:color="auto" w:fill="FEFEFE"/>
          <w:lang w:val="en-AU"/>
        </w:rPr>
        <w:t xml:space="preserve"> (</w:t>
      </w:r>
      <w:r w:rsidR="00E845D6" w:rsidRPr="00605E06">
        <w:rPr>
          <w:rFonts w:ascii="Times New Roman" w:hAnsi="Times New Roman" w:cs="Times New Roman"/>
          <w:sz w:val="23"/>
          <w:szCs w:val="23"/>
        </w:rPr>
        <w:t>Asjad, 2020</w:t>
      </w:r>
      <w:r w:rsidR="00EA2A9F" w:rsidRPr="00605E06">
        <w:rPr>
          <w:rFonts w:ascii="Times New Roman" w:hAnsi="Times New Roman" w:cs="Times New Roman"/>
          <w:spacing w:val="4"/>
          <w:sz w:val="23"/>
          <w:szCs w:val="23"/>
          <w:shd w:val="clear" w:color="auto" w:fill="FEFEFE"/>
          <w:lang w:val="en-AU"/>
        </w:rPr>
        <w:t>)</w:t>
      </w:r>
      <w:r w:rsidR="00821141" w:rsidRPr="00605E06">
        <w:rPr>
          <w:rFonts w:ascii="Times New Roman" w:hAnsi="Times New Roman" w:cs="Times New Roman"/>
          <w:spacing w:val="4"/>
          <w:sz w:val="23"/>
          <w:szCs w:val="23"/>
          <w:shd w:val="clear" w:color="auto" w:fill="FEFEFE"/>
          <w:lang w:val="en-AU"/>
        </w:rPr>
        <w:t xml:space="preserve"> and </w:t>
      </w:r>
      <w:r w:rsidR="0067634A" w:rsidRPr="00605E06">
        <w:rPr>
          <w:rFonts w:ascii="Times New Roman" w:hAnsi="Times New Roman" w:cs="Times New Roman"/>
          <w:spacing w:val="4"/>
          <w:sz w:val="23"/>
          <w:szCs w:val="23"/>
          <w:shd w:val="clear" w:color="auto" w:fill="FEFEFE"/>
          <w:lang w:val="en-AU"/>
        </w:rPr>
        <w:t>“</w:t>
      </w:r>
      <w:r w:rsidR="00821141" w:rsidRPr="00605E06">
        <w:rPr>
          <w:rFonts w:ascii="Times New Roman" w:hAnsi="Times New Roman" w:cs="Times New Roman"/>
          <w:spacing w:val="4"/>
          <w:sz w:val="23"/>
          <w:szCs w:val="23"/>
          <w:shd w:val="clear" w:color="auto" w:fill="FEFEFE"/>
          <w:lang w:val="en-AU"/>
        </w:rPr>
        <w:t>a complete lack of coordination between different bodies involved in distributing the state funded aid programs</w:t>
      </w:r>
      <w:r w:rsidR="0067634A" w:rsidRPr="00605E06">
        <w:rPr>
          <w:rFonts w:ascii="Times New Roman" w:hAnsi="Times New Roman" w:cs="Times New Roman"/>
          <w:spacing w:val="4"/>
          <w:sz w:val="23"/>
          <w:szCs w:val="23"/>
          <w:shd w:val="clear" w:color="auto" w:fill="FEFEFE"/>
          <w:lang w:val="en-AU"/>
        </w:rPr>
        <w:t>”</w:t>
      </w:r>
      <w:r w:rsidR="00821141" w:rsidRPr="00605E06">
        <w:rPr>
          <w:rFonts w:ascii="Times New Roman" w:hAnsi="Times New Roman" w:cs="Times New Roman"/>
          <w:spacing w:val="4"/>
          <w:sz w:val="23"/>
          <w:szCs w:val="23"/>
          <w:shd w:val="clear" w:color="auto" w:fill="FEFEFE"/>
          <w:lang w:val="en-AU"/>
        </w:rPr>
        <w:t>, those efforts were hardly effective to address the problem</w:t>
      </w:r>
      <w:r w:rsidR="00EA2A9F" w:rsidRPr="00605E06">
        <w:rPr>
          <w:rFonts w:ascii="Times New Roman" w:hAnsi="Times New Roman" w:cs="Times New Roman"/>
          <w:spacing w:val="4"/>
          <w:sz w:val="23"/>
          <w:szCs w:val="23"/>
          <w:shd w:val="clear" w:color="auto" w:fill="FEFEFE"/>
          <w:lang w:val="en-AU"/>
        </w:rPr>
        <w:t xml:space="preserve"> (Riaz, 2020)</w:t>
      </w:r>
      <w:r w:rsidR="00821141" w:rsidRPr="00605E06">
        <w:rPr>
          <w:rFonts w:ascii="Times New Roman" w:hAnsi="Times New Roman" w:cs="Times New Roman"/>
          <w:spacing w:val="4"/>
          <w:sz w:val="23"/>
          <w:szCs w:val="23"/>
          <w:shd w:val="clear" w:color="auto" w:fill="FEFEFE"/>
          <w:lang w:val="en-AU"/>
        </w:rPr>
        <w:t>.</w:t>
      </w:r>
    </w:p>
    <w:p w14:paraId="284996A8" w14:textId="77777777" w:rsidR="00821141" w:rsidRPr="00605E06" w:rsidRDefault="00821141" w:rsidP="00702211">
      <w:pPr>
        <w:spacing w:after="0" w:line="120" w:lineRule="auto"/>
        <w:jc w:val="both"/>
        <w:rPr>
          <w:rFonts w:ascii="Times New Roman" w:hAnsi="Times New Roman" w:cs="Times New Roman"/>
          <w:b/>
          <w:bCs/>
          <w:sz w:val="23"/>
          <w:szCs w:val="23"/>
          <w:lang w:val="en-AU"/>
        </w:rPr>
      </w:pPr>
    </w:p>
    <w:p w14:paraId="2A2571FD" w14:textId="5E32FB7F" w:rsidR="00821141" w:rsidRPr="00605E06" w:rsidRDefault="00C41C12" w:rsidP="00821141">
      <w:pPr>
        <w:shd w:val="clear" w:color="auto" w:fill="FFFFFF"/>
        <w:spacing w:after="210" w:line="360" w:lineRule="auto"/>
        <w:jc w:val="both"/>
        <w:rPr>
          <w:rFonts w:ascii="Times New Roman" w:hAnsi="Times New Roman" w:cs="Times New Roman"/>
          <w:bCs/>
          <w:iCs/>
          <w:sz w:val="23"/>
          <w:szCs w:val="23"/>
        </w:rPr>
      </w:pPr>
      <w:r w:rsidRPr="00605E06">
        <w:rPr>
          <w:rFonts w:ascii="Times New Roman" w:hAnsi="Times New Roman" w:cs="Times New Roman"/>
          <w:sz w:val="23"/>
          <w:szCs w:val="23"/>
          <w:lang w:val="en-AU"/>
        </w:rPr>
        <w:t>The above descri</w:t>
      </w:r>
      <w:r w:rsidR="003019D1" w:rsidRPr="00605E06">
        <w:rPr>
          <w:rFonts w:ascii="Times New Roman" w:hAnsi="Times New Roman" w:cs="Times New Roman"/>
          <w:sz w:val="23"/>
          <w:szCs w:val="23"/>
          <w:lang w:val="en-AU"/>
        </w:rPr>
        <w:t>ptions show</w:t>
      </w:r>
      <w:r w:rsidR="00821141" w:rsidRPr="00605E06">
        <w:rPr>
          <w:rFonts w:ascii="Times New Roman" w:hAnsi="Times New Roman" w:cs="Times New Roman"/>
          <w:sz w:val="23"/>
          <w:szCs w:val="23"/>
          <w:lang w:val="en-AU"/>
        </w:rPr>
        <w:t xml:space="preserve"> that Bangladesh has failed to oblige with its constitutional as well as international obligations in ensuring access to basic health care during the ongoing pandemic. It has also resulted in discrimination owing to the </w:t>
      </w:r>
      <w:r w:rsidR="00821141" w:rsidRPr="00605E06">
        <w:rPr>
          <w:rFonts w:ascii="Times New Roman" w:hAnsi="Times New Roman" w:cs="Times New Roman"/>
          <w:bCs/>
          <w:sz w:val="23"/>
          <w:szCs w:val="23"/>
          <w:lang w:val="en-AU"/>
        </w:rPr>
        <w:t xml:space="preserve">health sector disparity and mismanagement by the government. According to the General Comment no.14, ‘non-discrimination’, which is one of </w:t>
      </w:r>
      <w:r w:rsidR="006F6C3E" w:rsidRPr="00605E06">
        <w:rPr>
          <w:rFonts w:ascii="Times New Roman" w:hAnsi="Times New Roman" w:cs="Times New Roman"/>
          <w:bCs/>
          <w:sz w:val="23"/>
          <w:szCs w:val="23"/>
          <w:lang w:val="en-AU"/>
        </w:rPr>
        <w:t>the overlapping dimensions of ‘a</w:t>
      </w:r>
      <w:r w:rsidR="00821141" w:rsidRPr="00605E06">
        <w:rPr>
          <w:rFonts w:ascii="Times New Roman" w:hAnsi="Times New Roman" w:cs="Times New Roman"/>
          <w:bCs/>
          <w:sz w:val="23"/>
          <w:szCs w:val="23"/>
          <w:lang w:val="en-AU"/>
        </w:rPr>
        <w:t xml:space="preserve">ccessibility’, requires that </w:t>
      </w:r>
      <w:r w:rsidR="00896B0D" w:rsidRPr="00605E06">
        <w:rPr>
          <w:rFonts w:ascii="Times New Roman" w:hAnsi="Times New Roman" w:cs="Times New Roman"/>
          <w:bCs/>
          <w:sz w:val="23"/>
          <w:szCs w:val="23"/>
          <w:lang w:val="en-AU"/>
        </w:rPr>
        <w:t>“</w:t>
      </w:r>
      <w:r w:rsidR="00821141" w:rsidRPr="00605E06">
        <w:rPr>
          <w:rFonts w:ascii="Times New Roman" w:hAnsi="Times New Roman" w:cs="Times New Roman"/>
          <w:bCs/>
          <w:sz w:val="23"/>
          <w:szCs w:val="23"/>
          <w:lang w:val="en-AU"/>
        </w:rPr>
        <w:t>health facilities, goods and services must be accessible to all, especially the most vulnerable or marginalized sections of the population, in law and in fact, without discrimination on any of the prohibited grounds</w:t>
      </w:r>
      <w:r w:rsidR="00896B0D" w:rsidRPr="00605E06">
        <w:rPr>
          <w:rFonts w:ascii="Times New Roman" w:hAnsi="Times New Roman" w:cs="Times New Roman"/>
          <w:bCs/>
          <w:sz w:val="23"/>
          <w:szCs w:val="23"/>
          <w:lang w:val="en-AU"/>
        </w:rPr>
        <w:t>”</w:t>
      </w:r>
      <w:r w:rsidR="00835A08" w:rsidRPr="00605E06">
        <w:rPr>
          <w:rFonts w:ascii="Times New Roman" w:hAnsi="Times New Roman" w:cs="Times New Roman"/>
          <w:bCs/>
          <w:sz w:val="23"/>
          <w:szCs w:val="23"/>
          <w:lang w:val="en-AU"/>
        </w:rPr>
        <w:t xml:space="preserve"> (</w:t>
      </w:r>
      <w:r w:rsidR="00835A08" w:rsidRPr="00605E06">
        <w:rPr>
          <w:rFonts w:ascii="Times New Roman" w:hAnsi="Times New Roman" w:cs="Times New Roman"/>
          <w:sz w:val="23"/>
          <w:szCs w:val="23"/>
        </w:rPr>
        <w:t>Committee on Economic, Social and Cultural Rights, 2000)</w:t>
      </w:r>
      <w:r w:rsidR="00821141" w:rsidRPr="00605E06">
        <w:rPr>
          <w:rFonts w:ascii="Times New Roman" w:hAnsi="Times New Roman" w:cs="Times New Roman"/>
          <w:bCs/>
          <w:sz w:val="23"/>
          <w:szCs w:val="23"/>
          <w:lang w:val="en-AU"/>
        </w:rPr>
        <w:t xml:space="preserve">. Economic accessibility (affordability) is also added as another dimension of ‘accessibility’, which demands that </w:t>
      </w:r>
      <w:r w:rsidR="00896B0D" w:rsidRPr="00605E06">
        <w:rPr>
          <w:rFonts w:ascii="Times New Roman" w:hAnsi="Times New Roman" w:cs="Times New Roman"/>
          <w:bCs/>
          <w:sz w:val="23"/>
          <w:szCs w:val="23"/>
          <w:lang w:val="en-AU"/>
        </w:rPr>
        <w:t>“</w:t>
      </w:r>
      <w:r w:rsidR="00821141" w:rsidRPr="00605E06">
        <w:rPr>
          <w:rFonts w:ascii="Times New Roman" w:hAnsi="Times New Roman" w:cs="Times New Roman"/>
          <w:bCs/>
          <w:sz w:val="23"/>
          <w:szCs w:val="23"/>
          <w:lang w:val="en-AU"/>
        </w:rPr>
        <w:t>health facilities, goods and services must be economically affordable for all</w:t>
      </w:r>
      <w:r w:rsidR="00896B0D" w:rsidRPr="00605E06">
        <w:rPr>
          <w:rFonts w:ascii="Times New Roman" w:hAnsi="Times New Roman" w:cs="Times New Roman"/>
          <w:bCs/>
          <w:sz w:val="23"/>
          <w:szCs w:val="23"/>
          <w:lang w:val="en-AU"/>
        </w:rPr>
        <w:t>”</w:t>
      </w:r>
      <w:r w:rsidR="00742B25" w:rsidRPr="00605E06">
        <w:rPr>
          <w:rFonts w:ascii="Times New Roman" w:hAnsi="Times New Roman" w:cs="Times New Roman"/>
          <w:bCs/>
          <w:sz w:val="23"/>
          <w:szCs w:val="23"/>
          <w:lang w:val="en-AU"/>
        </w:rPr>
        <w:t xml:space="preserve"> (</w:t>
      </w:r>
      <w:r w:rsidR="00742B25" w:rsidRPr="00605E06">
        <w:rPr>
          <w:rFonts w:ascii="Times New Roman" w:hAnsi="Times New Roman" w:cs="Times New Roman"/>
          <w:bCs/>
          <w:sz w:val="23"/>
          <w:szCs w:val="23"/>
        </w:rPr>
        <w:t>Committee on Economic, Social and Cultural Rights, 2000)</w:t>
      </w:r>
      <w:r w:rsidR="00821141" w:rsidRPr="00605E06">
        <w:rPr>
          <w:rFonts w:ascii="Times New Roman" w:hAnsi="Times New Roman" w:cs="Times New Roman"/>
          <w:bCs/>
          <w:sz w:val="23"/>
          <w:szCs w:val="23"/>
          <w:lang w:val="en-AU"/>
        </w:rPr>
        <w:t xml:space="preserve">. </w:t>
      </w:r>
      <w:r w:rsidR="0056578B" w:rsidRPr="00605E06">
        <w:rPr>
          <w:rFonts w:ascii="Times New Roman" w:hAnsi="Times New Roman" w:cs="Times New Roman"/>
          <w:bCs/>
          <w:sz w:val="23"/>
          <w:szCs w:val="23"/>
          <w:lang w:val="en-AU"/>
        </w:rPr>
        <w:t>The non-affordability also</w:t>
      </w:r>
      <w:r w:rsidR="00821141" w:rsidRPr="00605E06">
        <w:rPr>
          <w:rFonts w:ascii="Times New Roman" w:hAnsi="Times New Roman" w:cs="Times New Roman"/>
          <w:bCs/>
          <w:sz w:val="23"/>
          <w:szCs w:val="23"/>
          <w:lang w:val="en-AU"/>
        </w:rPr>
        <w:t xml:space="preserve"> violates the equality provision enshrined in Bangladesh Constitution</w:t>
      </w:r>
      <w:r w:rsidR="00244577" w:rsidRPr="00605E06">
        <w:rPr>
          <w:rFonts w:ascii="Times New Roman" w:hAnsi="Times New Roman" w:cs="Times New Roman"/>
          <w:bCs/>
          <w:sz w:val="23"/>
          <w:szCs w:val="23"/>
          <w:lang w:val="en-AU"/>
        </w:rPr>
        <w:t xml:space="preserve"> (Article 28</w:t>
      </w:r>
      <w:r w:rsidR="0042354D" w:rsidRPr="00605E06">
        <w:rPr>
          <w:rFonts w:ascii="Times New Roman" w:hAnsi="Times New Roman" w:cs="Times New Roman"/>
          <w:bCs/>
          <w:sz w:val="23"/>
          <w:szCs w:val="23"/>
          <w:lang w:val="en-AU"/>
        </w:rPr>
        <w:t>(1)</w:t>
      </w:r>
      <w:r w:rsidR="00244577" w:rsidRPr="00605E06">
        <w:rPr>
          <w:rFonts w:ascii="Times New Roman" w:hAnsi="Times New Roman" w:cs="Times New Roman"/>
          <w:bCs/>
          <w:sz w:val="23"/>
          <w:szCs w:val="23"/>
          <w:lang w:val="en-AU"/>
        </w:rPr>
        <w:t>)</w:t>
      </w:r>
      <w:r w:rsidR="00821141" w:rsidRPr="00605E06">
        <w:rPr>
          <w:rFonts w:ascii="Times New Roman" w:hAnsi="Times New Roman" w:cs="Times New Roman"/>
          <w:bCs/>
          <w:sz w:val="23"/>
          <w:szCs w:val="23"/>
          <w:lang w:val="en-AU"/>
        </w:rPr>
        <w:t xml:space="preserve"> along with its socialist vision</w:t>
      </w:r>
      <w:r w:rsidR="00A91F89" w:rsidRPr="00605E06">
        <w:rPr>
          <w:rFonts w:ascii="Times New Roman" w:hAnsi="Times New Roman" w:cs="Times New Roman"/>
          <w:bCs/>
          <w:sz w:val="23"/>
          <w:szCs w:val="23"/>
          <w:lang w:val="en-AU"/>
        </w:rPr>
        <w:t xml:space="preserve"> contained in the preamble</w:t>
      </w:r>
      <w:r w:rsidR="00821141" w:rsidRPr="00605E06">
        <w:rPr>
          <w:rFonts w:ascii="Times New Roman" w:hAnsi="Times New Roman" w:cs="Times New Roman"/>
          <w:bCs/>
          <w:sz w:val="23"/>
          <w:szCs w:val="23"/>
          <w:lang w:val="en-AU"/>
        </w:rPr>
        <w:t xml:space="preserve"> for public health improvement.</w:t>
      </w:r>
      <w:r w:rsidR="0042354D" w:rsidRPr="00605E06">
        <w:rPr>
          <w:rFonts w:ascii="Times New Roman" w:hAnsi="Times New Roman" w:cs="Times New Roman"/>
          <w:bCs/>
          <w:iCs/>
          <w:sz w:val="23"/>
          <w:szCs w:val="23"/>
        </w:rPr>
        <w:t xml:space="preserve"> </w:t>
      </w:r>
      <w:r w:rsidR="00244577" w:rsidRPr="00605E06">
        <w:rPr>
          <w:rFonts w:ascii="Times New Roman" w:hAnsi="Times New Roman" w:cs="Times New Roman"/>
          <w:bCs/>
          <w:iCs/>
          <w:sz w:val="23"/>
          <w:szCs w:val="23"/>
        </w:rPr>
        <w:t>Considering that</w:t>
      </w:r>
      <w:r w:rsidR="0042354D" w:rsidRPr="00605E06">
        <w:rPr>
          <w:rFonts w:ascii="Times New Roman" w:hAnsi="Times New Roman" w:cs="Times New Roman"/>
          <w:bCs/>
          <w:iCs/>
          <w:sz w:val="23"/>
          <w:szCs w:val="23"/>
        </w:rPr>
        <w:t xml:space="preserve">, the state is obligated to make </w:t>
      </w:r>
      <w:r w:rsidR="0067634A" w:rsidRPr="00605E06">
        <w:rPr>
          <w:rFonts w:ascii="Times New Roman" w:hAnsi="Times New Roman" w:cs="Times New Roman"/>
          <w:bCs/>
          <w:iCs/>
          <w:sz w:val="23"/>
          <w:szCs w:val="23"/>
        </w:rPr>
        <w:t>“</w:t>
      </w:r>
      <w:r w:rsidR="0042354D" w:rsidRPr="00605E06">
        <w:rPr>
          <w:rFonts w:ascii="Times New Roman" w:hAnsi="Times New Roman" w:cs="Times New Roman"/>
          <w:bCs/>
          <w:iCs/>
          <w:sz w:val="23"/>
          <w:szCs w:val="23"/>
        </w:rPr>
        <w:t xml:space="preserve">special provision in </w:t>
      </w:r>
      <w:proofErr w:type="spellStart"/>
      <w:r w:rsidR="0042354D" w:rsidRPr="00605E06">
        <w:rPr>
          <w:rFonts w:ascii="Times New Roman" w:hAnsi="Times New Roman" w:cs="Times New Roman"/>
          <w:bCs/>
          <w:iCs/>
          <w:sz w:val="23"/>
          <w:szCs w:val="23"/>
        </w:rPr>
        <w:t>favour</w:t>
      </w:r>
      <w:proofErr w:type="spellEnd"/>
      <w:r w:rsidR="0042354D" w:rsidRPr="00605E06">
        <w:rPr>
          <w:rFonts w:ascii="Times New Roman" w:hAnsi="Times New Roman" w:cs="Times New Roman"/>
          <w:bCs/>
          <w:iCs/>
          <w:sz w:val="23"/>
          <w:szCs w:val="23"/>
        </w:rPr>
        <w:t xml:space="preserve"> of any backward section of citizens</w:t>
      </w:r>
      <w:r w:rsidR="0067634A" w:rsidRPr="00605E06">
        <w:rPr>
          <w:rFonts w:ascii="Times New Roman" w:hAnsi="Times New Roman" w:cs="Times New Roman"/>
          <w:bCs/>
          <w:iCs/>
          <w:sz w:val="23"/>
          <w:szCs w:val="23"/>
        </w:rPr>
        <w:t>”</w:t>
      </w:r>
      <w:r w:rsidR="0042354D" w:rsidRPr="00605E06">
        <w:rPr>
          <w:rFonts w:ascii="Times New Roman" w:hAnsi="Times New Roman" w:cs="Times New Roman"/>
          <w:bCs/>
          <w:iCs/>
          <w:sz w:val="23"/>
          <w:szCs w:val="23"/>
        </w:rPr>
        <w:t xml:space="preserve"> (Art 28(4)), t</w:t>
      </w:r>
      <w:r w:rsidR="00FF2838" w:rsidRPr="00605E06">
        <w:rPr>
          <w:rFonts w:ascii="Times New Roman" w:hAnsi="Times New Roman" w:cs="Times New Roman"/>
          <w:bCs/>
          <w:iCs/>
          <w:sz w:val="23"/>
          <w:szCs w:val="23"/>
        </w:rPr>
        <w:t>he failure to do for the marginali</w:t>
      </w:r>
      <w:r w:rsidR="001E682D" w:rsidRPr="00605E06">
        <w:rPr>
          <w:rFonts w:ascii="Times New Roman" w:hAnsi="Times New Roman" w:cs="Times New Roman"/>
          <w:bCs/>
          <w:iCs/>
          <w:sz w:val="23"/>
          <w:szCs w:val="23"/>
        </w:rPr>
        <w:t>z</w:t>
      </w:r>
      <w:r w:rsidR="0042354D" w:rsidRPr="00605E06">
        <w:rPr>
          <w:rFonts w:ascii="Times New Roman" w:hAnsi="Times New Roman" w:cs="Times New Roman"/>
          <w:bCs/>
          <w:iCs/>
          <w:sz w:val="23"/>
          <w:szCs w:val="23"/>
        </w:rPr>
        <w:t xml:space="preserve">ed groups of people to ensure their access to healthcare </w:t>
      </w:r>
      <w:r w:rsidR="00CC4B9B" w:rsidRPr="00605E06">
        <w:rPr>
          <w:rFonts w:ascii="Times New Roman" w:hAnsi="Times New Roman" w:cs="Times New Roman"/>
          <w:bCs/>
          <w:iCs/>
          <w:sz w:val="23"/>
          <w:szCs w:val="23"/>
        </w:rPr>
        <w:t>(</w:t>
      </w:r>
      <w:r w:rsidR="0042354D" w:rsidRPr="00605E06">
        <w:rPr>
          <w:rFonts w:ascii="Times New Roman" w:hAnsi="Times New Roman" w:cs="Times New Roman"/>
          <w:bCs/>
          <w:iCs/>
          <w:sz w:val="23"/>
          <w:szCs w:val="23"/>
        </w:rPr>
        <w:t>along with the advance sections of the citizen</w:t>
      </w:r>
      <w:r w:rsidR="00A53311" w:rsidRPr="00605E06">
        <w:rPr>
          <w:rFonts w:ascii="Times New Roman" w:hAnsi="Times New Roman" w:cs="Times New Roman"/>
          <w:bCs/>
          <w:iCs/>
          <w:sz w:val="23"/>
          <w:szCs w:val="23"/>
        </w:rPr>
        <w:t>s</w:t>
      </w:r>
      <w:r w:rsidR="00CC4B9B" w:rsidRPr="00605E06">
        <w:rPr>
          <w:rFonts w:ascii="Times New Roman" w:hAnsi="Times New Roman" w:cs="Times New Roman"/>
          <w:bCs/>
          <w:iCs/>
          <w:sz w:val="23"/>
          <w:szCs w:val="23"/>
        </w:rPr>
        <w:t>)</w:t>
      </w:r>
      <w:r w:rsidR="0042354D" w:rsidRPr="00605E06">
        <w:rPr>
          <w:rFonts w:ascii="Times New Roman" w:hAnsi="Times New Roman" w:cs="Times New Roman"/>
          <w:bCs/>
          <w:iCs/>
          <w:sz w:val="23"/>
          <w:szCs w:val="23"/>
        </w:rPr>
        <w:t xml:space="preserve"> also falls short of constitutional validity.</w:t>
      </w:r>
    </w:p>
    <w:p w14:paraId="7992D145" w14:textId="41F3942F" w:rsidR="00821141" w:rsidRPr="00605E06" w:rsidRDefault="003019D1" w:rsidP="00821141">
      <w:pPr>
        <w:spacing w:after="0" w:line="360" w:lineRule="auto"/>
        <w:contextualSpacing/>
        <w:jc w:val="both"/>
        <w:rPr>
          <w:rFonts w:ascii="Times New Roman" w:hAnsi="Times New Roman" w:cs="Times New Roman"/>
          <w:b/>
          <w:bCs/>
          <w:sz w:val="23"/>
          <w:szCs w:val="23"/>
          <w:lang w:val="en-AU"/>
        </w:rPr>
      </w:pPr>
      <w:r w:rsidRPr="00605E06">
        <w:rPr>
          <w:rFonts w:ascii="Times New Roman" w:hAnsi="Times New Roman" w:cs="Times New Roman"/>
          <w:b/>
          <w:bCs/>
          <w:i/>
          <w:sz w:val="23"/>
          <w:szCs w:val="23"/>
          <w:lang w:val="en-AU"/>
        </w:rPr>
        <w:t>Health Care Workers' safety neglected by authorities</w:t>
      </w:r>
      <w:r w:rsidR="00821141" w:rsidRPr="00605E06">
        <w:rPr>
          <w:rFonts w:ascii="Times New Roman" w:hAnsi="Times New Roman" w:cs="Times New Roman"/>
          <w:b/>
          <w:bCs/>
          <w:i/>
          <w:sz w:val="23"/>
          <w:szCs w:val="23"/>
          <w:lang w:val="en-AU"/>
        </w:rPr>
        <w:t>:</w:t>
      </w:r>
      <w:r w:rsidR="00821141" w:rsidRPr="00605E06">
        <w:rPr>
          <w:rFonts w:ascii="Times New Roman" w:hAnsi="Times New Roman" w:cs="Times New Roman"/>
          <w:b/>
          <w:bCs/>
          <w:sz w:val="23"/>
          <w:szCs w:val="23"/>
          <w:lang w:val="en-AU"/>
        </w:rPr>
        <w:t xml:space="preserve"> </w:t>
      </w:r>
      <w:r w:rsidR="00821141" w:rsidRPr="00605E06">
        <w:rPr>
          <w:rFonts w:ascii="Times New Roman" w:hAnsi="Times New Roman" w:cs="Times New Roman"/>
          <w:bCs/>
          <w:sz w:val="23"/>
          <w:szCs w:val="23"/>
          <w:lang w:val="en-AU"/>
        </w:rPr>
        <w:t>HCWs being at the frontier of COVID-19 fighting, ensuring their safety is a fundamental prerequisite for proper functioning of the healthcare system. Despite HCWs’ indispensable role, their safety issue was largely ignored at the early stage of the pandemic. Though the government had taken several steps such as it transported from China a large quantity of surgical masks</w:t>
      </w:r>
      <w:r w:rsidR="00A91F89" w:rsidRPr="00605E06">
        <w:rPr>
          <w:rFonts w:ascii="Times New Roman" w:hAnsi="Times New Roman" w:cs="Times New Roman"/>
          <w:bCs/>
          <w:sz w:val="23"/>
          <w:szCs w:val="23"/>
          <w:lang w:val="en-AU"/>
        </w:rPr>
        <w:t xml:space="preserve"> (The Daily Star, 2020</w:t>
      </w:r>
      <w:r w:rsidR="00DE1B3E" w:rsidRPr="00605E06">
        <w:rPr>
          <w:rFonts w:ascii="Times New Roman" w:hAnsi="Times New Roman" w:cs="Times New Roman"/>
          <w:bCs/>
          <w:sz w:val="23"/>
          <w:szCs w:val="23"/>
          <w:lang w:val="en-AU"/>
        </w:rPr>
        <w:t>b</w:t>
      </w:r>
      <w:r w:rsidR="00A91F89" w:rsidRPr="00605E06">
        <w:rPr>
          <w:rFonts w:ascii="Times New Roman" w:hAnsi="Times New Roman" w:cs="Times New Roman"/>
          <w:bCs/>
          <w:sz w:val="23"/>
          <w:szCs w:val="23"/>
          <w:lang w:val="en-AU"/>
        </w:rPr>
        <w:t>)</w:t>
      </w:r>
      <w:r w:rsidR="00821141" w:rsidRPr="00605E06">
        <w:rPr>
          <w:rFonts w:ascii="Times New Roman" w:hAnsi="Times New Roman" w:cs="Times New Roman"/>
          <w:bCs/>
          <w:sz w:val="23"/>
          <w:szCs w:val="23"/>
          <w:lang w:val="en-AU"/>
        </w:rPr>
        <w:t xml:space="preserve">, N-95 masks, protective </w:t>
      </w:r>
      <w:proofErr w:type="gramStart"/>
      <w:r w:rsidR="00821141" w:rsidRPr="00605E06">
        <w:rPr>
          <w:rFonts w:ascii="Times New Roman" w:hAnsi="Times New Roman" w:cs="Times New Roman"/>
          <w:bCs/>
          <w:sz w:val="23"/>
          <w:szCs w:val="23"/>
          <w:lang w:val="en-AU"/>
        </w:rPr>
        <w:t>gloves</w:t>
      </w:r>
      <w:proofErr w:type="gramEnd"/>
      <w:r w:rsidR="00821141" w:rsidRPr="00605E06">
        <w:rPr>
          <w:rFonts w:ascii="Times New Roman" w:hAnsi="Times New Roman" w:cs="Times New Roman"/>
          <w:bCs/>
          <w:sz w:val="23"/>
          <w:szCs w:val="23"/>
          <w:lang w:val="en-AU"/>
        </w:rPr>
        <w:t xml:space="preserve"> and other stockpiles of Personal Protective Equipment (PPP), and also received large quantity of medical equipment from other sources</w:t>
      </w:r>
      <w:r w:rsidR="00722B53" w:rsidRPr="00605E06">
        <w:rPr>
          <w:rFonts w:ascii="Times New Roman" w:hAnsi="Times New Roman" w:cs="Times New Roman"/>
          <w:bCs/>
          <w:sz w:val="23"/>
          <w:szCs w:val="23"/>
          <w:lang w:val="en-AU"/>
        </w:rPr>
        <w:t xml:space="preserve"> (The Daily Star, 2020</w:t>
      </w:r>
      <w:r w:rsidR="00DE1B3E" w:rsidRPr="00605E06">
        <w:rPr>
          <w:rFonts w:ascii="Times New Roman" w:hAnsi="Times New Roman" w:cs="Times New Roman"/>
          <w:bCs/>
          <w:sz w:val="23"/>
          <w:szCs w:val="23"/>
          <w:lang w:val="en-AU"/>
        </w:rPr>
        <w:t>c</w:t>
      </w:r>
      <w:r w:rsidR="00722B53" w:rsidRPr="00605E06">
        <w:rPr>
          <w:rFonts w:ascii="Times New Roman" w:hAnsi="Times New Roman" w:cs="Times New Roman"/>
          <w:bCs/>
          <w:sz w:val="23"/>
          <w:szCs w:val="23"/>
          <w:lang w:val="en-AU"/>
        </w:rPr>
        <w:t>)</w:t>
      </w:r>
      <w:r w:rsidR="00821141" w:rsidRPr="00605E06">
        <w:rPr>
          <w:rFonts w:ascii="Times New Roman" w:hAnsi="Times New Roman" w:cs="Times New Roman"/>
          <w:bCs/>
          <w:sz w:val="23"/>
          <w:szCs w:val="23"/>
          <w:lang w:val="en-AU"/>
        </w:rPr>
        <w:t>,</w:t>
      </w:r>
      <w:r w:rsidR="00722B53" w:rsidRPr="00605E06">
        <w:rPr>
          <w:rFonts w:ascii="Times New Roman" w:hAnsi="Times New Roman" w:cs="Times New Roman"/>
          <w:bCs/>
          <w:sz w:val="23"/>
          <w:szCs w:val="23"/>
          <w:lang w:val="en-AU"/>
        </w:rPr>
        <w:t xml:space="preserve"> </w:t>
      </w:r>
      <w:r w:rsidR="00821141" w:rsidRPr="00605E06">
        <w:rPr>
          <w:rFonts w:ascii="Times New Roman" w:hAnsi="Times New Roman" w:cs="Times New Roman"/>
          <w:bCs/>
          <w:sz w:val="23"/>
          <w:szCs w:val="23"/>
          <w:lang w:val="en-AU"/>
        </w:rPr>
        <w:t>those steps, while encouraging and positive, had not made up for Bangladesh’s severe shortfall.</w:t>
      </w:r>
      <w:r w:rsidR="008435B2" w:rsidRPr="00605E06">
        <w:rPr>
          <w:rFonts w:ascii="Times New Roman" w:hAnsi="Times New Roman" w:cs="Times New Roman"/>
          <w:bCs/>
          <w:sz w:val="23"/>
          <w:szCs w:val="23"/>
          <w:lang w:val="en-AU"/>
        </w:rPr>
        <w:t xml:space="preserve"> Numerous</w:t>
      </w:r>
      <w:r w:rsidR="00821141" w:rsidRPr="00605E06">
        <w:rPr>
          <w:rFonts w:ascii="Times New Roman" w:hAnsi="Times New Roman" w:cs="Times New Roman"/>
          <w:bCs/>
          <w:sz w:val="23"/>
          <w:szCs w:val="23"/>
          <w:lang w:val="en-AU"/>
        </w:rPr>
        <w:t xml:space="preserve"> reports came out that many doctors and hospital representatives across the country were complaining about the lack of protective equipment.</w:t>
      </w:r>
      <w:r w:rsidR="00CC4B9B" w:rsidRPr="00605E06">
        <w:rPr>
          <w:rFonts w:ascii="Times New Roman" w:hAnsi="Times New Roman" w:cs="Times New Roman"/>
          <w:bCs/>
          <w:sz w:val="23"/>
          <w:szCs w:val="23"/>
          <w:lang w:val="en-AU"/>
        </w:rPr>
        <w:t xml:space="preserve"> </w:t>
      </w:r>
      <w:r w:rsidR="00821141" w:rsidRPr="00605E06">
        <w:rPr>
          <w:rFonts w:ascii="Times New Roman" w:hAnsi="Times New Roman" w:cs="Times New Roman"/>
          <w:bCs/>
          <w:sz w:val="23"/>
          <w:szCs w:val="23"/>
          <w:lang w:val="en-AU"/>
        </w:rPr>
        <w:t>According to the statement of Amnesty International</w:t>
      </w:r>
      <w:r w:rsidR="00893EA3" w:rsidRPr="00605E06">
        <w:rPr>
          <w:rFonts w:ascii="Times New Roman" w:hAnsi="Times New Roman" w:cs="Times New Roman"/>
          <w:bCs/>
          <w:sz w:val="23"/>
          <w:szCs w:val="23"/>
          <w:lang w:val="en-AU"/>
        </w:rPr>
        <w:t xml:space="preserve"> (2020)</w:t>
      </w:r>
      <w:r w:rsidR="00821141" w:rsidRPr="00605E06">
        <w:rPr>
          <w:rFonts w:ascii="Times New Roman" w:hAnsi="Times New Roman" w:cs="Times New Roman"/>
          <w:bCs/>
          <w:sz w:val="23"/>
          <w:szCs w:val="23"/>
          <w:lang w:val="en-AU"/>
        </w:rPr>
        <w:t xml:space="preserve">, the authorities, instead of </w:t>
      </w:r>
      <w:r w:rsidR="00821141" w:rsidRPr="00605E06">
        <w:rPr>
          <w:rFonts w:ascii="Times New Roman" w:hAnsi="Times New Roman" w:cs="Times New Roman"/>
          <w:bCs/>
          <w:sz w:val="23"/>
          <w:szCs w:val="23"/>
          <w:lang w:val="en-AU"/>
        </w:rPr>
        <w:lastRenderedPageBreak/>
        <w:t xml:space="preserve">supplying the hospitals with necessary equipment, have issued show-cause notice requiring the complainant doctors to clarify why </w:t>
      </w:r>
      <w:r w:rsidR="003623E9" w:rsidRPr="00605E06">
        <w:rPr>
          <w:rFonts w:ascii="Times New Roman" w:hAnsi="Times New Roman" w:cs="Times New Roman"/>
          <w:bCs/>
          <w:sz w:val="23"/>
          <w:szCs w:val="23"/>
          <w:lang w:val="en-AU"/>
        </w:rPr>
        <w:t>did he speak</w:t>
      </w:r>
      <w:r w:rsidR="00821141" w:rsidRPr="00605E06">
        <w:rPr>
          <w:rFonts w:ascii="Times New Roman" w:hAnsi="Times New Roman" w:cs="Times New Roman"/>
          <w:bCs/>
          <w:sz w:val="23"/>
          <w:szCs w:val="23"/>
          <w:lang w:val="en-AU"/>
        </w:rPr>
        <w:t xml:space="preserve"> about the issue in public</w:t>
      </w:r>
      <w:r w:rsidR="00C62F73" w:rsidRPr="00605E06">
        <w:rPr>
          <w:rFonts w:ascii="Times New Roman" w:hAnsi="Times New Roman" w:cs="Times New Roman"/>
          <w:bCs/>
          <w:sz w:val="23"/>
          <w:szCs w:val="23"/>
          <w:lang w:val="en-AU"/>
        </w:rPr>
        <w:t xml:space="preserve"> (p. 4)</w:t>
      </w:r>
      <w:r w:rsidR="00821141" w:rsidRPr="00605E06">
        <w:rPr>
          <w:rFonts w:ascii="Times New Roman" w:hAnsi="Times New Roman" w:cs="Times New Roman"/>
          <w:bCs/>
          <w:sz w:val="23"/>
          <w:szCs w:val="23"/>
          <w:lang w:val="en-AU"/>
        </w:rPr>
        <w:t>.</w:t>
      </w:r>
    </w:p>
    <w:p w14:paraId="10734685" w14:textId="77777777" w:rsidR="00821141" w:rsidRPr="00605E06" w:rsidRDefault="00821141" w:rsidP="00702211">
      <w:pPr>
        <w:spacing w:after="0" w:line="120" w:lineRule="auto"/>
        <w:jc w:val="both"/>
        <w:rPr>
          <w:rFonts w:ascii="Times New Roman" w:hAnsi="Times New Roman" w:cs="Times New Roman"/>
          <w:bCs/>
          <w:sz w:val="23"/>
          <w:szCs w:val="23"/>
          <w:lang w:val="en-AU"/>
        </w:rPr>
      </w:pPr>
    </w:p>
    <w:p w14:paraId="316518EF" w14:textId="567D4D0E" w:rsidR="00821141" w:rsidRPr="00605E06" w:rsidRDefault="00821141" w:rsidP="00821141">
      <w:pPr>
        <w:spacing w:after="0" w:line="360" w:lineRule="auto"/>
        <w:jc w:val="both"/>
        <w:rPr>
          <w:rFonts w:ascii="Times New Roman" w:hAnsi="Times New Roman" w:cs="Times New Roman"/>
          <w:bCs/>
          <w:sz w:val="23"/>
          <w:szCs w:val="23"/>
          <w:lang w:val="en-AU"/>
        </w:rPr>
      </w:pPr>
      <w:r w:rsidRPr="00605E06">
        <w:rPr>
          <w:rFonts w:ascii="Times New Roman" w:hAnsi="Times New Roman" w:cs="Times New Roman"/>
          <w:bCs/>
          <w:sz w:val="23"/>
          <w:szCs w:val="23"/>
          <w:lang w:val="en-AU"/>
        </w:rPr>
        <w:t>The shortage of adequate medical equipment</w:t>
      </w:r>
      <w:r w:rsidR="006F6C3E" w:rsidRPr="00605E06">
        <w:rPr>
          <w:rFonts w:ascii="Times New Roman" w:hAnsi="Times New Roman" w:cs="Times New Roman"/>
          <w:bCs/>
          <w:sz w:val="23"/>
          <w:szCs w:val="23"/>
          <w:lang w:val="en-AU"/>
        </w:rPr>
        <w:t xml:space="preserve"> and other </w:t>
      </w:r>
      <w:r w:rsidR="001814C5" w:rsidRPr="00605E06">
        <w:rPr>
          <w:rFonts w:ascii="Times New Roman" w:hAnsi="Times New Roman" w:cs="Times New Roman"/>
          <w:bCs/>
          <w:sz w:val="23"/>
          <w:szCs w:val="23"/>
          <w:lang w:val="en-AU"/>
        </w:rPr>
        <w:t>difficulties</w:t>
      </w:r>
      <w:r w:rsidR="006F6C3E" w:rsidRPr="00605E06">
        <w:rPr>
          <w:rFonts w:ascii="Times New Roman" w:hAnsi="Times New Roman" w:cs="Times New Roman"/>
          <w:bCs/>
          <w:sz w:val="23"/>
          <w:szCs w:val="23"/>
          <w:lang w:val="en-AU"/>
        </w:rPr>
        <w:t xml:space="preserve"> can be attributed to rampant corruption, lack of preparation and sincerity by the government, which </w:t>
      </w:r>
      <w:r w:rsidRPr="00605E06">
        <w:rPr>
          <w:rFonts w:ascii="Times New Roman" w:hAnsi="Times New Roman" w:cs="Times New Roman"/>
          <w:bCs/>
          <w:sz w:val="23"/>
          <w:szCs w:val="23"/>
          <w:lang w:val="en-AU"/>
        </w:rPr>
        <w:t xml:space="preserve">did not only </w:t>
      </w:r>
      <w:r w:rsidR="0067634A" w:rsidRPr="00605E06">
        <w:rPr>
          <w:rFonts w:ascii="Times New Roman" w:hAnsi="Times New Roman" w:cs="Times New Roman"/>
          <w:bCs/>
          <w:sz w:val="23"/>
          <w:szCs w:val="23"/>
          <w:lang w:val="en-AU"/>
        </w:rPr>
        <w:t>“</w:t>
      </w:r>
      <w:r w:rsidRPr="00605E06">
        <w:rPr>
          <w:rFonts w:ascii="Times New Roman" w:hAnsi="Times New Roman" w:cs="Times New Roman"/>
          <w:bCs/>
          <w:sz w:val="23"/>
          <w:szCs w:val="23"/>
          <w:lang w:val="en-AU"/>
        </w:rPr>
        <w:t xml:space="preserve">make the frontline health workers’ job difficult, </w:t>
      </w:r>
      <w:proofErr w:type="gramStart"/>
      <w:r w:rsidRPr="00605E06">
        <w:rPr>
          <w:rFonts w:ascii="Times New Roman" w:hAnsi="Times New Roman" w:cs="Times New Roman"/>
          <w:bCs/>
          <w:sz w:val="23"/>
          <w:szCs w:val="23"/>
          <w:lang w:val="en-AU"/>
        </w:rPr>
        <w:t>it</w:t>
      </w:r>
      <w:proofErr w:type="gramEnd"/>
      <w:r w:rsidRPr="00605E06">
        <w:rPr>
          <w:rFonts w:ascii="Times New Roman" w:hAnsi="Times New Roman" w:cs="Times New Roman"/>
          <w:bCs/>
          <w:sz w:val="23"/>
          <w:szCs w:val="23"/>
          <w:lang w:val="en-AU"/>
        </w:rPr>
        <w:t xml:space="preserve"> also put them at the greatest risk of being exposed to COVID-19</w:t>
      </w:r>
      <w:r w:rsidR="0067634A" w:rsidRPr="00605E06">
        <w:rPr>
          <w:rFonts w:ascii="Times New Roman" w:hAnsi="Times New Roman" w:cs="Times New Roman"/>
          <w:bCs/>
          <w:sz w:val="23"/>
          <w:szCs w:val="23"/>
          <w:lang w:val="en-AU"/>
        </w:rPr>
        <w:t>” (</w:t>
      </w:r>
      <w:r w:rsidR="008708DA" w:rsidRPr="00605E06">
        <w:rPr>
          <w:rFonts w:ascii="Times New Roman" w:hAnsi="Times New Roman" w:cs="Times New Roman"/>
          <w:spacing w:val="5"/>
          <w:sz w:val="23"/>
          <w:szCs w:val="23"/>
        </w:rPr>
        <w:t>Abdullah</w:t>
      </w:r>
      <w:r w:rsidR="00E845D6" w:rsidRPr="00605E06">
        <w:rPr>
          <w:rFonts w:ascii="Times New Roman" w:hAnsi="Times New Roman" w:cs="Times New Roman"/>
          <w:spacing w:val="5"/>
          <w:sz w:val="23"/>
          <w:szCs w:val="23"/>
        </w:rPr>
        <w:t>, 2020</w:t>
      </w:r>
      <w:r w:rsidR="0067634A" w:rsidRPr="00605E06">
        <w:rPr>
          <w:rFonts w:ascii="Times New Roman" w:hAnsi="Times New Roman" w:cs="Times New Roman"/>
          <w:spacing w:val="5"/>
          <w:sz w:val="23"/>
          <w:szCs w:val="23"/>
        </w:rPr>
        <w:t>)</w:t>
      </w:r>
      <w:r w:rsidRPr="00605E06">
        <w:rPr>
          <w:rFonts w:ascii="Times New Roman" w:hAnsi="Times New Roman" w:cs="Times New Roman"/>
          <w:bCs/>
          <w:sz w:val="23"/>
          <w:szCs w:val="23"/>
          <w:lang w:val="en-AU"/>
        </w:rPr>
        <w:t xml:space="preserve">. Such inactions by the government took </w:t>
      </w:r>
      <w:r w:rsidR="00FE3F80" w:rsidRPr="00605E06">
        <w:rPr>
          <w:rFonts w:ascii="Times New Roman" w:hAnsi="Times New Roman" w:cs="Times New Roman"/>
          <w:bCs/>
          <w:sz w:val="23"/>
          <w:szCs w:val="23"/>
          <w:lang w:val="en-AU"/>
        </w:rPr>
        <w:t xml:space="preserve">an </w:t>
      </w:r>
      <w:r w:rsidRPr="00605E06">
        <w:rPr>
          <w:rFonts w:ascii="Times New Roman" w:hAnsi="Times New Roman" w:cs="Times New Roman"/>
          <w:bCs/>
          <w:sz w:val="23"/>
          <w:szCs w:val="23"/>
          <w:lang w:val="en-AU"/>
        </w:rPr>
        <w:t>enormous toll o</w:t>
      </w:r>
      <w:r w:rsidR="00FE3F80" w:rsidRPr="00605E06">
        <w:rPr>
          <w:rFonts w:ascii="Times New Roman" w:hAnsi="Times New Roman" w:cs="Times New Roman"/>
          <w:bCs/>
          <w:sz w:val="23"/>
          <w:szCs w:val="23"/>
          <w:lang w:val="en-AU"/>
        </w:rPr>
        <w:t>n</w:t>
      </w:r>
      <w:r w:rsidRPr="00605E06">
        <w:rPr>
          <w:rFonts w:ascii="Times New Roman" w:hAnsi="Times New Roman" w:cs="Times New Roman"/>
          <w:bCs/>
          <w:sz w:val="23"/>
          <w:szCs w:val="23"/>
          <w:lang w:val="en-AU"/>
        </w:rPr>
        <w:t xml:space="preserve"> the health workers. According to the Bangladesh Doctors Foundation, within just two months of the pandemic, at least 669 doctors, including 403 senior nurses, were infected with COVID-19</w:t>
      </w:r>
      <w:r w:rsidR="00722B53" w:rsidRPr="00605E06">
        <w:rPr>
          <w:rFonts w:ascii="Times New Roman" w:hAnsi="Times New Roman" w:cs="Times New Roman"/>
          <w:bCs/>
          <w:sz w:val="23"/>
          <w:szCs w:val="23"/>
          <w:lang w:val="en-AU"/>
        </w:rPr>
        <w:t xml:space="preserve"> (Sakib, 2020a)</w:t>
      </w:r>
      <w:r w:rsidRPr="00605E06">
        <w:rPr>
          <w:rFonts w:ascii="Times New Roman" w:hAnsi="Times New Roman" w:cs="Times New Roman"/>
          <w:bCs/>
          <w:sz w:val="23"/>
          <w:szCs w:val="23"/>
          <w:lang w:val="en-AU"/>
        </w:rPr>
        <w:t>.</w:t>
      </w:r>
      <w:r w:rsidR="00722B53" w:rsidRPr="00605E06">
        <w:rPr>
          <w:rFonts w:ascii="Times New Roman" w:hAnsi="Times New Roman" w:cs="Times New Roman"/>
          <w:bCs/>
          <w:sz w:val="23"/>
          <w:szCs w:val="23"/>
          <w:lang w:val="en-AU"/>
        </w:rPr>
        <w:t xml:space="preserve"> </w:t>
      </w:r>
      <w:r w:rsidR="003A78D7" w:rsidRPr="00605E06">
        <w:rPr>
          <w:rFonts w:ascii="Times New Roman" w:hAnsi="Times New Roman" w:cs="Times New Roman"/>
          <w:bCs/>
          <w:sz w:val="23"/>
          <w:szCs w:val="23"/>
          <w:lang w:val="en-AU"/>
        </w:rPr>
        <w:t>As of October 2020</w:t>
      </w:r>
      <w:r w:rsidRPr="00605E06">
        <w:rPr>
          <w:rFonts w:ascii="Times New Roman" w:hAnsi="Times New Roman" w:cs="Times New Roman"/>
          <w:bCs/>
          <w:sz w:val="23"/>
          <w:szCs w:val="23"/>
          <w:lang w:val="en-AU"/>
        </w:rPr>
        <w:t xml:space="preserve">, </w:t>
      </w:r>
      <w:r w:rsidR="003A78D7" w:rsidRPr="00605E06">
        <w:rPr>
          <w:rFonts w:ascii="Times New Roman" w:hAnsi="Times New Roman" w:cs="Times New Roman"/>
          <w:bCs/>
          <w:sz w:val="23"/>
          <w:szCs w:val="23"/>
          <w:lang w:val="en-AU"/>
        </w:rPr>
        <w:t>100</w:t>
      </w:r>
      <w:r w:rsidRPr="00605E06">
        <w:rPr>
          <w:rFonts w:ascii="Times New Roman" w:hAnsi="Times New Roman" w:cs="Times New Roman"/>
          <w:bCs/>
          <w:sz w:val="23"/>
          <w:szCs w:val="23"/>
          <w:lang w:val="en-AU"/>
        </w:rPr>
        <w:t xml:space="preserve"> doctors have lost their lives in the battle against COVID-19</w:t>
      </w:r>
      <w:r w:rsidR="00447002" w:rsidRPr="00605E06">
        <w:rPr>
          <w:rFonts w:ascii="Times New Roman" w:hAnsi="Times New Roman" w:cs="Times New Roman"/>
          <w:bCs/>
          <w:sz w:val="23"/>
          <w:szCs w:val="23"/>
          <w:lang w:val="en-AU"/>
        </w:rPr>
        <w:t xml:space="preserve"> (</w:t>
      </w:r>
      <w:r w:rsidR="001E682D" w:rsidRPr="00605E06">
        <w:rPr>
          <w:rFonts w:ascii="Times New Roman" w:hAnsi="Times New Roman" w:cs="Times New Roman"/>
          <w:bCs/>
          <w:sz w:val="23"/>
          <w:szCs w:val="23"/>
          <w:lang w:val="en-AU"/>
        </w:rPr>
        <w:t xml:space="preserve">The </w:t>
      </w:r>
      <w:r w:rsidR="00447002" w:rsidRPr="00605E06">
        <w:rPr>
          <w:rFonts w:ascii="Times New Roman" w:hAnsi="Times New Roman" w:cs="Times New Roman"/>
          <w:spacing w:val="5"/>
          <w:sz w:val="23"/>
          <w:szCs w:val="23"/>
        </w:rPr>
        <w:t xml:space="preserve">Dhaka </w:t>
      </w:r>
      <w:r w:rsidR="00E845D6" w:rsidRPr="00605E06">
        <w:rPr>
          <w:rFonts w:ascii="Times New Roman" w:hAnsi="Times New Roman" w:cs="Times New Roman"/>
          <w:spacing w:val="5"/>
          <w:sz w:val="23"/>
          <w:szCs w:val="23"/>
        </w:rPr>
        <w:t>Tribune, 2020</w:t>
      </w:r>
      <w:r w:rsidR="008708DA" w:rsidRPr="00605E06">
        <w:rPr>
          <w:rFonts w:ascii="Times New Roman" w:hAnsi="Times New Roman" w:cs="Times New Roman"/>
          <w:spacing w:val="5"/>
          <w:sz w:val="23"/>
          <w:szCs w:val="23"/>
        </w:rPr>
        <w:t>a</w:t>
      </w:r>
      <w:r w:rsidR="00447002" w:rsidRPr="00605E06">
        <w:rPr>
          <w:rFonts w:ascii="Times New Roman" w:hAnsi="Times New Roman" w:cs="Times New Roman"/>
          <w:spacing w:val="5"/>
          <w:sz w:val="23"/>
          <w:szCs w:val="23"/>
        </w:rPr>
        <w:t>)</w:t>
      </w:r>
      <w:r w:rsidRPr="00605E06">
        <w:rPr>
          <w:rFonts w:ascii="Times New Roman" w:hAnsi="Times New Roman" w:cs="Times New Roman"/>
          <w:bCs/>
          <w:sz w:val="23"/>
          <w:szCs w:val="23"/>
          <w:lang w:val="en-AU"/>
        </w:rPr>
        <w:t>. Many tragic incidents were also reported where infected doctors themselves had died as they were denied access to critical medical services during emergency</w:t>
      </w:r>
      <w:r w:rsidR="00C35E0B" w:rsidRPr="00605E06">
        <w:rPr>
          <w:rFonts w:ascii="Times New Roman" w:hAnsi="Times New Roman" w:cs="Times New Roman"/>
          <w:bCs/>
          <w:sz w:val="23"/>
          <w:szCs w:val="23"/>
          <w:lang w:val="en-AU"/>
        </w:rPr>
        <w:t xml:space="preserve"> (</w:t>
      </w:r>
      <w:r w:rsidR="003D7A5D" w:rsidRPr="00605E06">
        <w:rPr>
          <w:rFonts w:ascii="Times New Roman" w:hAnsi="Times New Roman" w:cs="Times New Roman"/>
          <w:sz w:val="23"/>
          <w:szCs w:val="23"/>
        </w:rPr>
        <w:t>Chowdhury</w:t>
      </w:r>
      <w:r w:rsidR="00C35E0B" w:rsidRPr="00605E06">
        <w:rPr>
          <w:rFonts w:ascii="Times New Roman" w:hAnsi="Times New Roman" w:cs="Times New Roman"/>
          <w:sz w:val="23"/>
          <w:szCs w:val="23"/>
        </w:rPr>
        <w:t>, 2020</w:t>
      </w:r>
      <w:r w:rsidR="00C35E0B" w:rsidRPr="00605E06">
        <w:rPr>
          <w:rFonts w:ascii="Times New Roman" w:hAnsi="Times New Roman" w:cs="Times New Roman"/>
          <w:bCs/>
          <w:sz w:val="23"/>
          <w:szCs w:val="23"/>
          <w:lang w:val="en-AU"/>
        </w:rPr>
        <w:t>)</w:t>
      </w:r>
      <w:r w:rsidRPr="00605E06">
        <w:rPr>
          <w:rFonts w:ascii="Times New Roman" w:hAnsi="Times New Roman" w:cs="Times New Roman"/>
          <w:bCs/>
          <w:sz w:val="23"/>
          <w:szCs w:val="23"/>
          <w:lang w:val="en-AU"/>
        </w:rPr>
        <w:t>.</w:t>
      </w:r>
      <w:r w:rsidR="00C35E0B" w:rsidRPr="00605E06">
        <w:rPr>
          <w:rFonts w:ascii="Times New Roman" w:hAnsi="Times New Roman" w:cs="Times New Roman"/>
          <w:bCs/>
          <w:sz w:val="23"/>
          <w:szCs w:val="23"/>
          <w:lang w:val="en-AU"/>
        </w:rPr>
        <w:t xml:space="preserve"> </w:t>
      </w:r>
      <w:r w:rsidRPr="00605E06">
        <w:rPr>
          <w:rFonts w:ascii="Times New Roman" w:hAnsi="Times New Roman" w:cs="Times New Roman"/>
          <w:bCs/>
          <w:sz w:val="23"/>
          <w:szCs w:val="23"/>
          <w:lang w:val="en-AU"/>
        </w:rPr>
        <w:t>Seeing the shortage of necessary protective equipment, when many doctors refused to serve at medical facilities, the government had pressurized them to work without ensuring their safety</w:t>
      </w:r>
      <w:r w:rsidR="00313731" w:rsidRPr="00605E06">
        <w:rPr>
          <w:rFonts w:ascii="Times New Roman" w:hAnsi="Times New Roman" w:cs="Times New Roman"/>
          <w:bCs/>
          <w:sz w:val="23"/>
          <w:szCs w:val="23"/>
          <w:lang w:val="en-AU"/>
        </w:rPr>
        <w:t xml:space="preserve"> (</w:t>
      </w:r>
      <w:proofErr w:type="spellStart"/>
      <w:r w:rsidR="00313731" w:rsidRPr="00605E06">
        <w:rPr>
          <w:rFonts w:ascii="Times New Roman" w:hAnsi="Times New Roman" w:cs="Times New Roman"/>
          <w:sz w:val="23"/>
          <w:szCs w:val="23"/>
        </w:rPr>
        <w:t>Swazo</w:t>
      </w:r>
      <w:proofErr w:type="spellEnd"/>
      <w:r w:rsidR="00313731" w:rsidRPr="00605E06">
        <w:rPr>
          <w:rFonts w:ascii="Times New Roman" w:hAnsi="Times New Roman" w:cs="Times New Roman"/>
          <w:sz w:val="23"/>
          <w:szCs w:val="23"/>
        </w:rPr>
        <w:t xml:space="preserve"> et al., 2020</w:t>
      </w:r>
      <w:r w:rsidR="00313731" w:rsidRPr="00605E06">
        <w:rPr>
          <w:rFonts w:ascii="Times New Roman" w:hAnsi="Times New Roman" w:cs="Times New Roman"/>
          <w:bCs/>
          <w:sz w:val="23"/>
          <w:szCs w:val="23"/>
          <w:lang w:val="en-AU"/>
        </w:rPr>
        <w:t>)</w:t>
      </w:r>
      <w:r w:rsidRPr="00605E06">
        <w:rPr>
          <w:rFonts w:ascii="Times New Roman" w:hAnsi="Times New Roman" w:cs="Times New Roman"/>
          <w:bCs/>
          <w:sz w:val="23"/>
          <w:szCs w:val="23"/>
          <w:lang w:val="en-AU"/>
        </w:rPr>
        <w:t>.</w:t>
      </w:r>
    </w:p>
    <w:p w14:paraId="0E7A60A5" w14:textId="77777777" w:rsidR="00821141" w:rsidRPr="00605E06" w:rsidRDefault="00821141" w:rsidP="00450AAB">
      <w:pPr>
        <w:tabs>
          <w:tab w:val="left" w:pos="1875"/>
        </w:tabs>
        <w:spacing w:after="0" w:line="120" w:lineRule="auto"/>
        <w:jc w:val="both"/>
        <w:rPr>
          <w:rFonts w:ascii="Times New Roman" w:hAnsi="Times New Roman" w:cs="Times New Roman"/>
          <w:bCs/>
          <w:sz w:val="23"/>
          <w:szCs w:val="23"/>
          <w:lang w:val="en-AU"/>
        </w:rPr>
      </w:pPr>
      <w:r w:rsidRPr="00605E06">
        <w:rPr>
          <w:rFonts w:ascii="Times New Roman" w:hAnsi="Times New Roman" w:cs="Times New Roman"/>
          <w:bCs/>
          <w:sz w:val="23"/>
          <w:szCs w:val="23"/>
          <w:lang w:val="en-AU"/>
        </w:rPr>
        <w:tab/>
      </w:r>
    </w:p>
    <w:p w14:paraId="07DA48ED" w14:textId="77777777" w:rsidR="001814C5" w:rsidRPr="00605E06" w:rsidRDefault="00821141" w:rsidP="00821141">
      <w:pPr>
        <w:spacing w:after="0" w:line="360" w:lineRule="auto"/>
        <w:jc w:val="both"/>
        <w:rPr>
          <w:rFonts w:ascii="Times New Roman" w:hAnsi="Times New Roman" w:cs="Times New Roman"/>
          <w:bCs/>
          <w:sz w:val="23"/>
          <w:szCs w:val="23"/>
          <w:lang w:val="en-AU"/>
        </w:rPr>
      </w:pPr>
      <w:r w:rsidRPr="00605E06">
        <w:rPr>
          <w:rFonts w:ascii="Times New Roman" w:hAnsi="Times New Roman" w:cs="Times New Roman"/>
          <w:bCs/>
          <w:sz w:val="23"/>
          <w:szCs w:val="23"/>
          <w:lang w:val="en-AU"/>
        </w:rPr>
        <w:t xml:space="preserve">The above treatment of frontline health workers by forcing them to risk their lives without ensuring their safety is a clear violation of several fundamental rights guaranteed under the constitution such as the right to life, </w:t>
      </w:r>
      <w:r w:rsidR="006F6C3E" w:rsidRPr="00605E06">
        <w:rPr>
          <w:rFonts w:ascii="Times New Roman" w:hAnsi="Times New Roman" w:cs="Times New Roman"/>
          <w:bCs/>
          <w:sz w:val="23"/>
          <w:szCs w:val="23"/>
          <w:lang w:val="en-AU"/>
        </w:rPr>
        <w:t>and freedom from forced labour</w:t>
      </w:r>
      <w:r w:rsidR="00C35E0B" w:rsidRPr="00605E06">
        <w:rPr>
          <w:rFonts w:ascii="Times New Roman" w:hAnsi="Times New Roman" w:cs="Times New Roman"/>
          <w:bCs/>
          <w:sz w:val="23"/>
          <w:szCs w:val="23"/>
          <w:lang w:val="en-AU"/>
        </w:rPr>
        <w:t xml:space="preserve"> (Articles 32 &amp; 34)</w:t>
      </w:r>
      <w:r w:rsidRPr="00605E06">
        <w:rPr>
          <w:rFonts w:ascii="Times New Roman" w:hAnsi="Times New Roman" w:cs="Times New Roman"/>
          <w:bCs/>
          <w:sz w:val="23"/>
          <w:szCs w:val="23"/>
          <w:lang w:val="en-AU"/>
        </w:rPr>
        <w:t xml:space="preserve">. Such treatment of the frontline health workers is also in violation of the State’s obligation under the ICESCR to </w:t>
      </w:r>
      <w:r w:rsidR="00896B0D" w:rsidRPr="00605E06">
        <w:rPr>
          <w:rFonts w:ascii="Times New Roman" w:hAnsi="Times New Roman" w:cs="Times New Roman"/>
          <w:bCs/>
          <w:sz w:val="23"/>
          <w:szCs w:val="23"/>
          <w:lang w:val="en-AU"/>
        </w:rPr>
        <w:t>“</w:t>
      </w:r>
      <w:r w:rsidRPr="00605E06">
        <w:rPr>
          <w:rFonts w:ascii="Times New Roman" w:hAnsi="Times New Roman" w:cs="Times New Roman"/>
          <w:bCs/>
          <w:sz w:val="23"/>
          <w:szCs w:val="23"/>
          <w:lang w:val="en-AU"/>
        </w:rPr>
        <w:t>minimize the risk of occupational accidents and diseases, as well as to provide a coherent national policy on occupational safety and health services, including medical staff’s working conditions</w:t>
      </w:r>
      <w:r w:rsidR="00896B0D" w:rsidRPr="00605E06">
        <w:rPr>
          <w:rFonts w:ascii="Times New Roman" w:hAnsi="Times New Roman" w:cs="Times New Roman"/>
          <w:bCs/>
          <w:sz w:val="23"/>
          <w:szCs w:val="23"/>
          <w:lang w:val="en-AU"/>
        </w:rPr>
        <w:t>”</w:t>
      </w:r>
      <w:r w:rsidR="00C35E0B" w:rsidRPr="00605E06">
        <w:rPr>
          <w:rFonts w:ascii="Times New Roman" w:hAnsi="Times New Roman" w:cs="Times New Roman"/>
          <w:bCs/>
          <w:sz w:val="23"/>
          <w:szCs w:val="23"/>
          <w:lang w:val="en-AU"/>
        </w:rPr>
        <w:t xml:space="preserve"> (</w:t>
      </w:r>
      <w:r w:rsidR="00C35E0B" w:rsidRPr="00605E06">
        <w:rPr>
          <w:rFonts w:ascii="Times New Roman" w:hAnsi="Times New Roman" w:cs="Times New Roman"/>
          <w:sz w:val="23"/>
          <w:szCs w:val="23"/>
        </w:rPr>
        <w:t>Committee on Economic, Social and Cultural Rights, 2000)</w:t>
      </w:r>
      <w:r w:rsidRPr="00605E06">
        <w:rPr>
          <w:rFonts w:ascii="Times New Roman" w:hAnsi="Times New Roman" w:cs="Times New Roman"/>
          <w:bCs/>
          <w:sz w:val="23"/>
          <w:szCs w:val="23"/>
          <w:lang w:val="en-AU"/>
        </w:rPr>
        <w:t>.</w:t>
      </w:r>
      <w:r w:rsidR="00525841" w:rsidRPr="00605E06">
        <w:rPr>
          <w:rFonts w:ascii="Times New Roman" w:hAnsi="Times New Roman" w:cs="Times New Roman"/>
          <w:bCs/>
          <w:sz w:val="23"/>
          <w:szCs w:val="23"/>
          <w:lang w:val="en-AU"/>
        </w:rPr>
        <w:t xml:space="preserve"> Along with the safety of health workers, the safety of social workers who were working as ancillary force health workers at various levels was often ignored which made them risk their lives during the pandemic. </w:t>
      </w:r>
    </w:p>
    <w:p w14:paraId="5C2C5B4D" w14:textId="77777777" w:rsidR="00BB249B" w:rsidRPr="00605E06" w:rsidRDefault="00BB249B" w:rsidP="00821141">
      <w:pPr>
        <w:spacing w:after="0" w:line="360" w:lineRule="auto"/>
        <w:jc w:val="both"/>
        <w:rPr>
          <w:rFonts w:ascii="Times New Roman" w:hAnsi="Times New Roman" w:cs="Times New Roman"/>
          <w:bCs/>
          <w:sz w:val="23"/>
          <w:szCs w:val="23"/>
          <w:lang w:val="en-AU"/>
        </w:rPr>
      </w:pPr>
    </w:p>
    <w:p w14:paraId="2CB78372" w14:textId="66741BA1" w:rsidR="005B13FE" w:rsidRPr="00605E06" w:rsidRDefault="00821141" w:rsidP="00C4566D">
      <w:pPr>
        <w:spacing w:after="0" w:line="360" w:lineRule="auto"/>
        <w:contextualSpacing/>
        <w:jc w:val="both"/>
        <w:rPr>
          <w:rFonts w:ascii="Times New Roman" w:hAnsi="Times New Roman" w:cs="Times New Roman"/>
          <w:bCs/>
          <w:sz w:val="23"/>
          <w:szCs w:val="23"/>
          <w:lang w:val="en-AU"/>
        </w:rPr>
      </w:pPr>
      <w:r w:rsidRPr="00605E06">
        <w:rPr>
          <w:rFonts w:ascii="Times New Roman" w:hAnsi="Times New Roman" w:cs="Times New Roman"/>
          <w:b/>
          <w:bCs/>
          <w:i/>
          <w:sz w:val="23"/>
          <w:szCs w:val="23"/>
          <w:lang w:val="en-AU"/>
        </w:rPr>
        <w:t>Health-related rights</w:t>
      </w:r>
      <w:r w:rsidR="007414EE" w:rsidRPr="00605E06">
        <w:rPr>
          <w:rFonts w:ascii="Times New Roman" w:hAnsi="Times New Roman" w:cs="Times New Roman"/>
          <w:b/>
          <w:bCs/>
          <w:i/>
          <w:sz w:val="23"/>
          <w:szCs w:val="23"/>
          <w:lang w:val="en-AU"/>
        </w:rPr>
        <w:t xml:space="preserve"> ignored</w:t>
      </w:r>
      <w:r w:rsidRPr="00605E06">
        <w:rPr>
          <w:rFonts w:ascii="Times New Roman" w:hAnsi="Times New Roman" w:cs="Times New Roman"/>
          <w:b/>
          <w:bCs/>
          <w:i/>
          <w:sz w:val="23"/>
          <w:szCs w:val="23"/>
          <w:lang w:val="en-AU"/>
        </w:rPr>
        <w:t xml:space="preserve"> amidst social distancing</w:t>
      </w:r>
      <w:r w:rsidRPr="00605E06">
        <w:rPr>
          <w:rFonts w:ascii="Times New Roman" w:hAnsi="Times New Roman" w:cs="Times New Roman"/>
          <w:b/>
          <w:bCs/>
          <w:sz w:val="23"/>
          <w:szCs w:val="23"/>
          <w:lang w:val="en-AU"/>
        </w:rPr>
        <w:t xml:space="preserve">: </w:t>
      </w:r>
      <w:r w:rsidRPr="00605E06">
        <w:rPr>
          <w:rFonts w:ascii="Times New Roman" w:hAnsi="Times New Roman" w:cs="Times New Roman"/>
          <w:bCs/>
          <w:sz w:val="23"/>
          <w:szCs w:val="23"/>
          <w:lang w:val="en-AU"/>
        </w:rPr>
        <w:t xml:space="preserve">The authorities’ failure to efficiently address the COVID-19 pandemic has also disrupted the other health related rights of regular non-COVID patients in Bangladesh. Non-COVID Patients’ regular health care services were hindered by the fact that </w:t>
      </w:r>
      <w:r w:rsidR="00FE3F80" w:rsidRPr="00605E06">
        <w:rPr>
          <w:rFonts w:ascii="Times New Roman" w:hAnsi="Times New Roman" w:cs="Times New Roman"/>
          <w:bCs/>
          <w:sz w:val="23"/>
          <w:szCs w:val="23"/>
          <w:lang w:val="en-AU"/>
        </w:rPr>
        <w:t>to</w:t>
      </w:r>
      <w:r w:rsidRPr="00605E06">
        <w:rPr>
          <w:rFonts w:ascii="Times New Roman" w:hAnsi="Times New Roman" w:cs="Times New Roman"/>
          <w:bCs/>
          <w:sz w:val="23"/>
          <w:szCs w:val="23"/>
          <w:lang w:val="en-AU"/>
        </w:rPr>
        <w:t xml:space="preserve"> get admission in any hospital, every patient was required a mandatory COVID negative report, which was very difficult to obtain. Travel restrictions imposed </w:t>
      </w:r>
      <w:r w:rsidR="00FE3F80" w:rsidRPr="00605E06">
        <w:rPr>
          <w:rFonts w:ascii="Times New Roman" w:hAnsi="Times New Roman" w:cs="Times New Roman"/>
          <w:bCs/>
          <w:sz w:val="23"/>
          <w:szCs w:val="23"/>
          <w:lang w:val="en-AU"/>
        </w:rPr>
        <w:t>across</w:t>
      </w:r>
      <w:r w:rsidRPr="00605E06">
        <w:rPr>
          <w:rFonts w:ascii="Times New Roman" w:hAnsi="Times New Roman" w:cs="Times New Roman"/>
          <w:bCs/>
          <w:sz w:val="23"/>
          <w:szCs w:val="23"/>
          <w:lang w:val="en-AU"/>
        </w:rPr>
        <w:t xml:space="preserve"> the country was another factor </w:t>
      </w:r>
      <w:r w:rsidR="00FE3F80" w:rsidRPr="00605E06">
        <w:rPr>
          <w:rFonts w:ascii="Times New Roman" w:hAnsi="Times New Roman" w:cs="Times New Roman"/>
          <w:bCs/>
          <w:sz w:val="23"/>
          <w:szCs w:val="23"/>
          <w:lang w:val="en-AU"/>
        </w:rPr>
        <w:t>that</w:t>
      </w:r>
      <w:r w:rsidRPr="00605E06">
        <w:rPr>
          <w:rFonts w:ascii="Times New Roman" w:hAnsi="Times New Roman" w:cs="Times New Roman"/>
          <w:bCs/>
          <w:sz w:val="23"/>
          <w:szCs w:val="23"/>
          <w:lang w:val="en-AU"/>
        </w:rPr>
        <w:t xml:space="preserve"> made access to health care services difficult, especially for people with invisible illness such as diabetes and other asymptomatic diseases</w:t>
      </w:r>
      <w:r w:rsidR="00C35E0B" w:rsidRPr="00605E06">
        <w:rPr>
          <w:rFonts w:ascii="Times New Roman" w:hAnsi="Times New Roman" w:cs="Times New Roman"/>
          <w:bCs/>
          <w:sz w:val="23"/>
          <w:szCs w:val="23"/>
          <w:lang w:val="en-AU"/>
        </w:rPr>
        <w:t xml:space="preserve"> (</w:t>
      </w:r>
      <w:r w:rsidR="007414EE" w:rsidRPr="00605E06">
        <w:rPr>
          <w:rFonts w:ascii="Times New Roman" w:hAnsi="Times New Roman" w:cs="Times New Roman"/>
          <w:sz w:val="23"/>
          <w:szCs w:val="23"/>
        </w:rPr>
        <w:t>Médecins Sans Frontières</w:t>
      </w:r>
      <w:r w:rsidR="00C35E0B" w:rsidRPr="00605E06">
        <w:rPr>
          <w:rFonts w:ascii="Times New Roman" w:hAnsi="Times New Roman" w:cs="Times New Roman"/>
          <w:sz w:val="23"/>
          <w:szCs w:val="23"/>
        </w:rPr>
        <w:t>, 2020</w:t>
      </w:r>
      <w:r w:rsidR="00C35E0B" w:rsidRPr="00605E06">
        <w:rPr>
          <w:rFonts w:ascii="Times New Roman" w:hAnsi="Times New Roman" w:cs="Times New Roman"/>
          <w:bCs/>
          <w:sz w:val="23"/>
          <w:szCs w:val="23"/>
          <w:lang w:val="en-AU"/>
        </w:rPr>
        <w:t>)</w:t>
      </w:r>
      <w:r w:rsidRPr="00605E06">
        <w:rPr>
          <w:rFonts w:ascii="Times New Roman" w:hAnsi="Times New Roman" w:cs="Times New Roman"/>
          <w:bCs/>
          <w:sz w:val="23"/>
          <w:szCs w:val="23"/>
          <w:lang w:val="en-AU"/>
        </w:rPr>
        <w:t xml:space="preserve">. Hospitals, in general, were also </w:t>
      </w:r>
      <w:r w:rsidR="009445FE" w:rsidRPr="00605E06">
        <w:rPr>
          <w:rFonts w:ascii="Times New Roman" w:hAnsi="Times New Roman" w:cs="Times New Roman"/>
          <w:bCs/>
          <w:sz w:val="23"/>
          <w:szCs w:val="23"/>
          <w:lang w:val="en-AU"/>
        </w:rPr>
        <w:t>“</w:t>
      </w:r>
      <w:r w:rsidRPr="00605E06">
        <w:rPr>
          <w:rFonts w:ascii="Times New Roman" w:hAnsi="Times New Roman" w:cs="Times New Roman"/>
          <w:bCs/>
          <w:sz w:val="23"/>
          <w:szCs w:val="23"/>
          <w:lang w:val="en-AU"/>
        </w:rPr>
        <w:t>reluctant to take in patients fearing that they are contaminated with the virus</w:t>
      </w:r>
      <w:r w:rsidR="009445FE" w:rsidRPr="00605E06">
        <w:rPr>
          <w:rFonts w:ascii="Times New Roman" w:hAnsi="Times New Roman" w:cs="Times New Roman"/>
          <w:bCs/>
          <w:sz w:val="23"/>
          <w:szCs w:val="23"/>
          <w:lang w:val="en-AU"/>
        </w:rPr>
        <w:t>”</w:t>
      </w:r>
      <w:r w:rsidRPr="00605E06">
        <w:rPr>
          <w:rFonts w:ascii="Times New Roman" w:hAnsi="Times New Roman" w:cs="Times New Roman"/>
          <w:bCs/>
          <w:sz w:val="23"/>
          <w:szCs w:val="23"/>
          <w:lang w:val="en-AU"/>
        </w:rPr>
        <w:t xml:space="preserve">, as </w:t>
      </w:r>
      <w:r w:rsidRPr="00605E06">
        <w:rPr>
          <w:rFonts w:ascii="Times New Roman" w:hAnsi="Times New Roman" w:cs="Times New Roman"/>
          <w:bCs/>
          <w:sz w:val="23"/>
          <w:szCs w:val="23"/>
          <w:lang w:val="en-AU"/>
        </w:rPr>
        <w:lastRenderedPageBreak/>
        <w:t>happened with a young Bangladeshi returnee from Canada, who died due to gastronomical complications after being denied treatment on the suspicion of contacting COVID-19</w:t>
      </w:r>
      <w:r w:rsidR="009445FE" w:rsidRPr="00605E06">
        <w:rPr>
          <w:rFonts w:ascii="Times New Roman" w:hAnsi="Times New Roman" w:cs="Times New Roman"/>
          <w:bCs/>
          <w:sz w:val="23"/>
          <w:szCs w:val="23"/>
          <w:lang w:val="en-AU"/>
        </w:rPr>
        <w:t xml:space="preserve"> (</w:t>
      </w:r>
      <w:r w:rsidR="00CE555F" w:rsidRPr="00605E06">
        <w:rPr>
          <w:rFonts w:ascii="Times New Roman" w:hAnsi="Times New Roman" w:cs="Times New Roman"/>
          <w:bCs/>
          <w:sz w:val="23"/>
          <w:szCs w:val="23"/>
          <w:lang w:val="en-AU"/>
        </w:rPr>
        <w:t>Anik, 2020</w:t>
      </w:r>
      <w:r w:rsidR="009445FE" w:rsidRPr="00605E06">
        <w:rPr>
          <w:rFonts w:ascii="Times New Roman" w:hAnsi="Times New Roman" w:cs="Times New Roman"/>
          <w:bCs/>
          <w:sz w:val="23"/>
          <w:szCs w:val="23"/>
          <w:lang w:val="en-AU"/>
        </w:rPr>
        <w:t>)</w:t>
      </w:r>
      <w:r w:rsidRPr="00605E06">
        <w:rPr>
          <w:rFonts w:ascii="Times New Roman" w:hAnsi="Times New Roman" w:cs="Times New Roman"/>
          <w:bCs/>
          <w:sz w:val="23"/>
          <w:szCs w:val="23"/>
          <w:lang w:val="en-AU"/>
        </w:rPr>
        <w:t>. Numerous other cases were also reported where patients with respiratory problems and fever were denied medical treatment in fear of COVID-19.</w:t>
      </w:r>
      <w:r w:rsidR="009D2A05" w:rsidRPr="00605E06">
        <w:rPr>
          <w:rFonts w:ascii="Times New Roman" w:hAnsi="Times New Roman" w:cs="Times New Roman"/>
          <w:bCs/>
          <w:sz w:val="23"/>
          <w:szCs w:val="23"/>
          <w:lang w:val="en-AU"/>
        </w:rPr>
        <w:t xml:space="preserve"> </w:t>
      </w:r>
    </w:p>
    <w:p w14:paraId="173A8A87" w14:textId="77777777" w:rsidR="005B13FE" w:rsidRPr="00605E06" w:rsidRDefault="005B13FE" w:rsidP="00450AAB">
      <w:pPr>
        <w:spacing w:after="0" w:line="120" w:lineRule="auto"/>
        <w:contextualSpacing/>
        <w:jc w:val="both"/>
        <w:rPr>
          <w:rFonts w:ascii="Times New Roman" w:hAnsi="Times New Roman" w:cs="Times New Roman"/>
          <w:bCs/>
          <w:sz w:val="23"/>
          <w:szCs w:val="23"/>
          <w:lang w:val="en-AU"/>
        </w:rPr>
      </w:pPr>
    </w:p>
    <w:p w14:paraId="3BE115EA" w14:textId="4DC00244" w:rsidR="00C4566D" w:rsidRPr="00605E06" w:rsidRDefault="00821141" w:rsidP="00C4566D">
      <w:pPr>
        <w:spacing w:after="0" w:line="360" w:lineRule="auto"/>
        <w:contextualSpacing/>
        <w:jc w:val="both"/>
        <w:rPr>
          <w:rFonts w:ascii="Times New Roman" w:hAnsi="Times New Roman" w:cs="Times New Roman"/>
          <w:bCs/>
          <w:sz w:val="23"/>
          <w:szCs w:val="23"/>
          <w:lang w:val="en-AU"/>
        </w:rPr>
      </w:pPr>
      <w:r w:rsidRPr="00605E06">
        <w:rPr>
          <w:rFonts w:ascii="Times New Roman" w:hAnsi="Times New Roman" w:cs="Times New Roman"/>
          <w:sz w:val="23"/>
          <w:szCs w:val="23"/>
          <w:lang w:val="en-AU"/>
        </w:rPr>
        <w:t xml:space="preserve">Moreover, </w:t>
      </w:r>
      <w:r w:rsidR="00FE3F80" w:rsidRPr="00605E06">
        <w:rPr>
          <w:rFonts w:ascii="Times New Roman" w:hAnsi="Times New Roman" w:cs="Times New Roman"/>
          <w:sz w:val="23"/>
          <w:szCs w:val="23"/>
          <w:lang w:val="en-AU"/>
        </w:rPr>
        <w:t>several</w:t>
      </w:r>
      <w:r w:rsidRPr="00605E06">
        <w:rPr>
          <w:rFonts w:ascii="Times New Roman" w:hAnsi="Times New Roman" w:cs="Times New Roman"/>
          <w:sz w:val="23"/>
          <w:szCs w:val="23"/>
          <w:lang w:val="en-AU"/>
        </w:rPr>
        <w:t xml:space="preserve"> hospitals were specifically allocated for COVID-19 and to that extent; the pandemic had crowded out services for other non-COVID patients, in a country where the </w:t>
      </w:r>
      <w:r w:rsidR="009445FE" w:rsidRPr="00605E06">
        <w:rPr>
          <w:rFonts w:ascii="Times New Roman" w:hAnsi="Times New Roman" w:cs="Times New Roman"/>
          <w:sz w:val="23"/>
          <w:szCs w:val="23"/>
          <w:lang w:val="en-AU"/>
        </w:rPr>
        <w:t>“</w:t>
      </w:r>
      <w:r w:rsidRPr="00605E06">
        <w:rPr>
          <w:rFonts w:ascii="Times New Roman" w:hAnsi="Times New Roman" w:cs="Times New Roman"/>
          <w:sz w:val="23"/>
          <w:szCs w:val="23"/>
          <w:lang w:val="en-AU"/>
        </w:rPr>
        <w:t>healthcare system was already under huge stress even before the pandemic</w:t>
      </w:r>
      <w:r w:rsidR="009445FE" w:rsidRPr="00605E06">
        <w:rPr>
          <w:rFonts w:ascii="Times New Roman" w:hAnsi="Times New Roman" w:cs="Times New Roman"/>
          <w:sz w:val="23"/>
          <w:szCs w:val="23"/>
          <w:lang w:val="en-AU"/>
        </w:rPr>
        <w:t>” (UNDP, 2020)</w:t>
      </w:r>
      <w:r w:rsidRPr="00605E06">
        <w:rPr>
          <w:rFonts w:ascii="Times New Roman" w:hAnsi="Times New Roman" w:cs="Times New Roman"/>
          <w:sz w:val="23"/>
          <w:szCs w:val="23"/>
          <w:lang w:val="en-AU"/>
        </w:rPr>
        <w:t xml:space="preserve">. Abstinence of many doctors and medical staffs from serving in the hospitals also adversely affected patients suffering from non-COVID related illness.  </w:t>
      </w:r>
      <w:r w:rsidR="0070501B" w:rsidRPr="00605E06">
        <w:rPr>
          <w:rFonts w:ascii="Times New Roman" w:hAnsi="Times New Roman" w:cs="Times New Roman"/>
          <w:sz w:val="23"/>
          <w:szCs w:val="23"/>
          <w:lang w:val="en-AU"/>
        </w:rPr>
        <w:t>Fearing</w:t>
      </w:r>
      <w:r w:rsidRPr="00605E06">
        <w:rPr>
          <w:rFonts w:ascii="Times New Roman" w:hAnsi="Times New Roman" w:cs="Times New Roman"/>
          <w:sz w:val="23"/>
          <w:szCs w:val="23"/>
          <w:lang w:val="en-AU"/>
        </w:rPr>
        <w:t xml:space="preserve"> the virus, many non-COVID patients also abstained from availing the regular treatment</w:t>
      </w:r>
      <w:r w:rsidR="00893EA3" w:rsidRPr="00605E06">
        <w:rPr>
          <w:rFonts w:ascii="Times New Roman" w:hAnsi="Times New Roman" w:cs="Times New Roman"/>
          <w:sz w:val="23"/>
          <w:szCs w:val="23"/>
          <w:lang w:val="en-AU"/>
        </w:rPr>
        <w:t xml:space="preserve"> (UNDP, 2020)</w:t>
      </w:r>
      <w:r w:rsidRPr="00605E06">
        <w:rPr>
          <w:rFonts w:ascii="Times New Roman" w:hAnsi="Times New Roman" w:cs="Times New Roman"/>
          <w:sz w:val="23"/>
          <w:szCs w:val="23"/>
          <w:lang w:val="en-AU"/>
        </w:rPr>
        <w:t>.</w:t>
      </w:r>
      <w:r w:rsidR="009D2A05" w:rsidRPr="00605E06">
        <w:rPr>
          <w:rFonts w:ascii="Times New Roman" w:hAnsi="Times New Roman" w:cs="Times New Roman"/>
          <w:sz w:val="23"/>
          <w:szCs w:val="23"/>
        </w:rPr>
        <w:t xml:space="preserve"> </w:t>
      </w:r>
      <w:r w:rsidR="00AD30DC" w:rsidRPr="00605E06">
        <w:rPr>
          <w:rFonts w:ascii="Times New Roman" w:hAnsi="Times New Roman" w:cs="Times New Roman"/>
          <w:sz w:val="23"/>
          <w:szCs w:val="23"/>
        </w:rPr>
        <w:t>In absence of engagement of other professionals and best practices of soc</w:t>
      </w:r>
      <w:r w:rsidR="001525E8" w:rsidRPr="00605E06">
        <w:rPr>
          <w:rFonts w:ascii="Times New Roman" w:hAnsi="Times New Roman" w:cs="Times New Roman"/>
          <w:sz w:val="23"/>
          <w:szCs w:val="23"/>
        </w:rPr>
        <w:t>ial work</w:t>
      </w:r>
      <w:r w:rsidR="00CE6238" w:rsidRPr="00605E06">
        <w:rPr>
          <w:rFonts w:ascii="Times New Roman" w:hAnsi="Times New Roman" w:cs="Times New Roman"/>
          <w:sz w:val="23"/>
          <w:szCs w:val="23"/>
        </w:rPr>
        <w:t xml:space="preserve"> (Okafor, 2021),</w:t>
      </w:r>
      <w:r w:rsidR="001525E8" w:rsidRPr="00605E06">
        <w:rPr>
          <w:rFonts w:ascii="Times New Roman" w:hAnsi="Times New Roman" w:cs="Times New Roman"/>
          <w:sz w:val="23"/>
          <w:szCs w:val="23"/>
        </w:rPr>
        <w:t xml:space="preserve"> fear, stigma and intense environments fueled</w:t>
      </w:r>
      <w:r w:rsidR="009D2A05" w:rsidRPr="00605E06">
        <w:rPr>
          <w:rFonts w:ascii="Times New Roman" w:hAnsi="Times New Roman" w:cs="Times New Roman"/>
          <w:sz w:val="23"/>
          <w:szCs w:val="23"/>
        </w:rPr>
        <w:t xml:space="preserve"> the isolation of </w:t>
      </w:r>
      <w:r w:rsidR="001525E8" w:rsidRPr="00605E06">
        <w:rPr>
          <w:rFonts w:ascii="Times New Roman" w:hAnsi="Times New Roman" w:cs="Times New Roman"/>
          <w:sz w:val="23"/>
          <w:szCs w:val="23"/>
        </w:rPr>
        <w:t>the people, which in turn contributed</w:t>
      </w:r>
      <w:r w:rsidR="009D2A05" w:rsidRPr="00605E06">
        <w:rPr>
          <w:rFonts w:ascii="Times New Roman" w:hAnsi="Times New Roman" w:cs="Times New Roman"/>
          <w:sz w:val="23"/>
          <w:szCs w:val="23"/>
        </w:rPr>
        <w:t xml:space="preserve"> to the </w:t>
      </w:r>
      <w:r w:rsidR="001525E8" w:rsidRPr="00605E06">
        <w:rPr>
          <w:rFonts w:ascii="Times New Roman" w:hAnsi="Times New Roman" w:cs="Times New Roman"/>
          <w:sz w:val="23"/>
          <w:szCs w:val="23"/>
        </w:rPr>
        <w:t>restriction of civil and political rights</w:t>
      </w:r>
      <w:r w:rsidR="005B13FE" w:rsidRPr="00605E06">
        <w:rPr>
          <w:rFonts w:ascii="Times New Roman" w:hAnsi="Times New Roman" w:cs="Times New Roman"/>
          <w:sz w:val="23"/>
          <w:szCs w:val="23"/>
        </w:rPr>
        <w:t>’ exercise</w:t>
      </w:r>
      <w:r w:rsidR="001525E8" w:rsidRPr="00605E06">
        <w:rPr>
          <w:rFonts w:ascii="Times New Roman" w:hAnsi="Times New Roman" w:cs="Times New Roman"/>
          <w:sz w:val="23"/>
          <w:szCs w:val="23"/>
        </w:rPr>
        <w:t xml:space="preserve"> including </w:t>
      </w:r>
      <w:r w:rsidR="005B13FE" w:rsidRPr="00605E06">
        <w:rPr>
          <w:rFonts w:ascii="Times New Roman" w:hAnsi="Times New Roman" w:cs="Times New Roman"/>
          <w:sz w:val="23"/>
          <w:szCs w:val="23"/>
        </w:rPr>
        <w:t xml:space="preserve">the </w:t>
      </w:r>
      <w:r w:rsidR="001525E8" w:rsidRPr="00605E06">
        <w:rPr>
          <w:rFonts w:ascii="Times New Roman" w:hAnsi="Times New Roman" w:cs="Times New Roman"/>
          <w:sz w:val="23"/>
          <w:szCs w:val="23"/>
        </w:rPr>
        <w:t>right to freedom of movement</w:t>
      </w:r>
      <w:r w:rsidR="009D2A05" w:rsidRPr="00605E06">
        <w:rPr>
          <w:rFonts w:ascii="Times New Roman" w:hAnsi="Times New Roman" w:cs="Times New Roman"/>
          <w:sz w:val="23"/>
          <w:szCs w:val="23"/>
        </w:rPr>
        <w:t>.</w:t>
      </w:r>
    </w:p>
    <w:p w14:paraId="451286AD" w14:textId="77777777" w:rsidR="00C4566D" w:rsidRPr="00605E06" w:rsidRDefault="00C4566D" w:rsidP="00C4566D">
      <w:pPr>
        <w:spacing w:after="0" w:line="360" w:lineRule="auto"/>
        <w:contextualSpacing/>
        <w:jc w:val="both"/>
        <w:rPr>
          <w:rFonts w:ascii="Times New Roman" w:hAnsi="Times New Roman" w:cs="Times New Roman"/>
          <w:sz w:val="23"/>
          <w:szCs w:val="23"/>
          <w:lang w:val="en-AU"/>
        </w:rPr>
      </w:pPr>
    </w:p>
    <w:p w14:paraId="72C57E6D" w14:textId="77777777" w:rsidR="00FF1929" w:rsidRPr="00605E06" w:rsidRDefault="00FF1929" w:rsidP="00FF1929">
      <w:pPr>
        <w:jc w:val="both"/>
        <w:rPr>
          <w:rFonts w:ascii="Times New Roman" w:hAnsi="Times New Roman" w:cs="Times New Roman"/>
          <w:b/>
          <w:bCs/>
          <w:sz w:val="23"/>
          <w:szCs w:val="23"/>
        </w:rPr>
      </w:pPr>
      <w:r w:rsidRPr="00605E06">
        <w:rPr>
          <w:rFonts w:ascii="Times New Roman" w:hAnsi="Times New Roman" w:cs="Times New Roman"/>
          <w:b/>
          <w:bCs/>
          <w:sz w:val="23"/>
          <w:szCs w:val="23"/>
        </w:rPr>
        <w:t>Conclusion: Ensuring the right to health in Bangladesh: the way forward</w:t>
      </w:r>
    </w:p>
    <w:p w14:paraId="1D9004CD" w14:textId="77777777" w:rsidR="00A33A72" w:rsidRPr="00605E06" w:rsidRDefault="00A33A72" w:rsidP="00A33A72">
      <w:pPr>
        <w:pStyle w:val="NormalWeb"/>
        <w:spacing w:line="360" w:lineRule="auto"/>
        <w:jc w:val="both"/>
        <w:rPr>
          <w:rFonts w:eastAsia="Calibri"/>
          <w:sz w:val="23"/>
          <w:szCs w:val="23"/>
        </w:rPr>
      </w:pPr>
      <w:r w:rsidRPr="00605E06">
        <w:rPr>
          <w:rFonts w:eastAsia="Calibri"/>
          <w:sz w:val="23"/>
          <w:szCs w:val="23"/>
        </w:rPr>
        <w:t xml:space="preserve">Bangladesh’s failure to uphold citizens’ health rights has been caused by its fragile constitutional commitments to socioeconomic rights which are subject to economic affordability of the state, and </w:t>
      </w:r>
      <w:r w:rsidR="00CE6238" w:rsidRPr="00605E06">
        <w:rPr>
          <w:rFonts w:eastAsia="Calibri"/>
          <w:sz w:val="23"/>
          <w:szCs w:val="23"/>
        </w:rPr>
        <w:t>due to its dualist approach to international l</w:t>
      </w:r>
      <w:r w:rsidRPr="00605E06">
        <w:rPr>
          <w:rFonts w:eastAsia="Calibri"/>
          <w:sz w:val="23"/>
          <w:szCs w:val="23"/>
        </w:rPr>
        <w:t xml:space="preserve">aw and principles. It means that economic affordability of the state plays a crucial role in upholding its constitutional as well as international obligations towards health rights of the citizens, as both are conditioned upon economic competence of the state.  </w:t>
      </w:r>
    </w:p>
    <w:p w14:paraId="3914E0D9" w14:textId="0E1E39F6" w:rsidR="00A33A72" w:rsidRPr="00605E06" w:rsidRDefault="00A33A72" w:rsidP="00A33A72">
      <w:pPr>
        <w:pStyle w:val="NormalWeb"/>
        <w:spacing w:line="360" w:lineRule="auto"/>
        <w:jc w:val="both"/>
        <w:rPr>
          <w:rFonts w:eastAsia="Calibri"/>
          <w:sz w:val="23"/>
          <w:szCs w:val="23"/>
        </w:rPr>
      </w:pPr>
      <w:r w:rsidRPr="00605E06">
        <w:rPr>
          <w:rFonts w:eastAsia="Calibri"/>
          <w:sz w:val="23"/>
          <w:szCs w:val="23"/>
        </w:rPr>
        <w:t xml:space="preserve">Historically, the North has earned its considerable wealth by exploitation and impoverished the south through direct colonialism, and their economic hegemon still relies on indirect subduing of </w:t>
      </w:r>
      <w:r w:rsidR="00CE6238" w:rsidRPr="00605E06">
        <w:rPr>
          <w:rFonts w:eastAsia="Calibri"/>
          <w:sz w:val="23"/>
          <w:szCs w:val="23"/>
        </w:rPr>
        <w:t xml:space="preserve">the </w:t>
      </w:r>
      <w:r w:rsidRPr="00605E06">
        <w:rPr>
          <w:rFonts w:eastAsia="Calibri"/>
          <w:sz w:val="23"/>
          <w:szCs w:val="23"/>
        </w:rPr>
        <w:t>south through indirect colonialism</w:t>
      </w:r>
      <w:r w:rsidR="008949C6" w:rsidRPr="00605E06">
        <w:rPr>
          <w:rFonts w:eastAsia="Calibri"/>
          <w:sz w:val="23"/>
          <w:szCs w:val="23"/>
        </w:rPr>
        <w:t xml:space="preserve"> (</w:t>
      </w:r>
      <w:r w:rsidR="008949C6" w:rsidRPr="00605E06">
        <w:rPr>
          <w:sz w:val="23"/>
          <w:szCs w:val="23"/>
        </w:rPr>
        <w:t>Makau, 2021)</w:t>
      </w:r>
      <w:r w:rsidRPr="00605E06">
        <w:rPr>
          <w:rFonts w:eastAsia="Calibri"/>
          <w:sz w:val="23"/>
          <w:szCs w:val="23"/>
        </w:rPr>
        <w:t>. Therefore, contextualizin</w:t>
      </w:r>
      <w:r w:rsidR="00CE6238" w:rsidRPr="00605E06">
        <w:rPr>
          <w:rFonts w:eastAsia="Calibri"/>
          <w:sz w:val="23"/>
          <w:szCs w:val="23"/>
        </w:rPr>
        <w:t>g this reality, it can be contended</w:t>
      </w:r>
      <w:r w:rsidRPr="00605E06">
        <w:rPr>
          <w:rFonts w:eastAsia="Calibri"/>
          <w:sz w:val="23"/>
          <w:szCs w:val="23"/>
        </w:rPr>
        <w:t xml:space="preserve"> that t</w:t>
      </w:r>
      <w:r w:rsidR="00CE6238" w:rsidRPr="00605E06">
        <w:rPr>
          <w:rFonts w:eastAsia="Calibri"/>
          <w:sz w:val="23"/>
          <w:szCs w:val="23"/>
        </w:rPr>
        <w:t xml:space="preserve">he </w:t>
      </w:r>
      <w:r w:rsidR="003D2321" w:rsidRPr="00605E06">
        <w:rPr>
          <w:rFonts w:eastAsia="Calibri"/>
          <w:sz w:val="23"/>
          <w:szCs w:val="23"/>
        </w:rPr>
        <w:t>ever-widening</w:t>
      </w:r>
      <w:r w:rsidR="00CE6238" w:rsidRPr="00605E06">
        <w:rPr>
          <w:rFonts w:eastAsia="Calibri"/>
          <w:sz w:val="23"/>
          <w:szCs w:val="23"/>
        </w:rPr>
        <w:t xml:space="preserve"> global north and south divide</w:t>
      </w:r>
      <w:r w:rsidRPr="00605E06">
        <w:rPr>
          <w:rFonts w:eastAsia="Calibri"/>
          <w:sz w:val="23"/>
          <w:szCs w:val="23"/>
        </w:rPr>
        <w:t xml:space="preserve"> is causing enormous economic inequalities among the states</w:t>
      </w:r>
      <w:r w:rsidR="00CE6238" w:rsidRPr="00605E06">
        <w:rPr>
          <w:rFonts w:eastAsia="Calibri"/>
          <w:sz w:val="23"/>
          <w:szCs w:val="23"/>
        </w:rPr>
        <w:t>, which is substantially</w:t>
      </w:r>
      <w:r w:rsidRPr="00605E06">
        <w:rPr>
          <w:rFonts w:eastAsia="Calibri"/>
          <w:sz w:val="23"/>
          <w:szCs w:val="23"/>
        </w:rPr>
        <w:t xml:space="preserve"> responsible for failure of Bangladesh and other third world states in</w:t>
      </w:r>
      <w:r w:rsidR="00CE6238" w:rsidRPr="00605E06">
        <w:rPr>
          <w:rFonts w:eastAsia="Calibri"/>
          <w:sz w:val="23"/>
          <w:szCs w:val="23"/>
        </w:rPr>
        <w:t xml:space="preserve"> fulfilling their health rights related </w:t>
      </w:r>
      <w:r w:rsidRPr="00605E06">
        <w:rPr>
          <w:rFonts w:eastAsia="Calibri"/>
          <w:sz w:val="23"/>
          <w:szCs w:val="23"/>
        </w:rPr>
        <w:t>obligations.</w:t>
      </w:r>
    </w:p>
    <w:p w14:paraId="7102BD65" w14:textId="77A8D79A" w:rsidR="00FF1929" w:rsidRPr="00605E06" w:rsidRDefault="00FF1929" w:rsidP="00FF1929">
      <w:pPr>
        <w:pStyle w:val="NormalWeb"/>
        <w:spacing w:line="360" w:lineRule="auto"/>
        <w:jc w:val="both"/>
        <w:rPr>
          <w:rFonts w:eastAsia="Calibri"/>
          <w:sz w:val="23"/>
          <w:szCs w:val="23"/>
          <w:lang w:val="en-AU"/>
        </w:rPr>
      </w:pPr>
      <w:r w:rsidRPr="00605E06">
        <w:rPr>
          <w:rFonts w:eastAsia="Calibri"/>
          <w:sz w:val="23"/>
          <w:szCs w:val="23"/>
          <w:lang w:val="en-AU"/>
        </w:rPr>
        <w:t xml:space="preserve">The </w:t>
      </w:r>
      <w:r w:rsidR="00432320" w:rsidRPr="00605E06">
        <w:rPr>
          <w:rFonts w:eastAsia="Calibri"/>
          <w:bCs/>
          <w:sz w:val="23"/>
          <w:szCs w:val="23"/>
        </w:rPr>
        <w:t>COVID-19</w:t>
      </w:r>
      <w:r w:rsidR="00432320" w:rsidRPr="00605E06">
        <w:rPr>
          <w:rFonts w:eastAsia="Calibri"/>
          <w:b/>
          <w:bCs/>
          <w:sz w:val="23"/>
          <w:szCs w:val="23"/>
        </w:rPr>
        <w:t xml:space="preserve"> </w:t>
      </w:r>
      <w:r w:rsidRPr="00605E06">
        <w:rPr>
          <w:rFonts w:eastAsia="Calibri"/>
          <w:sz w:val="23"/>
          <w:szCs w:val="23"/>
          <w:lang w:val="en-AU"/>
        </w:rPr>
        <w:t>has brought about several challenges for Bangladesh such as adoption of preventive measures, access to</w:t>
      </w:r>
      <w:r w:rsidR="0047307F" w:rsidRPr="00605E06">
        <w:rPr>
          <w:rFonts w:eastAsia="Calibri"/>
          <w:sz w:val="23"/>
          <w:szCs w:val="23"/>
          <w:lang w:val="en-AU"/>
        </w:rPr>
        <w:t xml:space="preserve"> health care, HCW</w:t>
      </w:r>
      <w:r w:rsidRPr="00605E06">
        <w:rPr>
          <w:rFonts w:eastAsia="Calibri"/>
          <w:sz w:val="23"/>
          <w:szCs w:val="23"/>
          <w:lang w:val="en-AU"/>
        </w:rPr>
        <w:t xml:space="preserve">s’ safety, </w:t>
      </w:r>
      <w:r w:rsidR="003623E9" w:rsidRPr="00605E06">
        <w:rPr>
          <w:rFonts w:eastAsia="Calibri"/>
          <w:sz w:val="23"/>
          <w:szCs w:val="23"/>
          <w:lang w:val="en-AU"/>
        </w:rPr>
        <w:t xml:space="preserve">and </w:t>
      </w:r>
      <w:r w:rsidRPr="00605E06">
        <w:rPr>
          <w:rFonts w:eastAsia="Calibri"/>
          <w:sz w:val="23"/>
          <w:szCs w:val="23"/>
          <w:lang w:val="en-AU"/>
        </w:rPr>
        <w:t>health-related rights amidst social distancing. After a thorough investigation, the paper has come to this finding that</w:t>
      </w:r>
      <w:r w:rsidR="003C7D8D" w:rsidRPr="00605E06">
        <w:rPr>
          <w:rFonts w:eastAsia="Calibri"/>
          <w:sz w:val="23"/>
          <w:szCs w:val="23"/>
          <w:lang w:val="en-AU"/>
        </w:rPr>
        <w:t xml:space="preserve"> </w:t>
      </w:r>
      <w:r w:rsidRPr="00605E06">
        <w:rPr>
          <w:rFonts w:eastAsia="Calibri"/>
          <w:sz w:val="23"/>
          <w:szCs w:val="23"/>
          <w:lang w:val="en-AU"/>
        </w:rPr>
        <w:t>Bangladesh has failed to combat these challenges, which has violated the right to health to its citizen</w:t>
      </w:r>
      <w:r w:rsidR="00A53311" w:rsidRPr="00605E06">
        <w:rPr>
          <w:rFonts w:eastAsia="Calibri"/>
          <w:sz w:val="23"/>
          <w:szCs w:val="23"/>
          <w:lang w:val="en-AU"/>
        </w:rPr>
        <w:t>s</w:t>
      </w:r>
      <w:r w:rsidRPr="00605E06">
        <w:rPr>
          <w:rFonts w:eastAsia="Calibri"/>
          <w:sz w:val="23"/>
          <w:szCs w:val="23"/>
          <w:lang w:val="en-AU"/>
        </w:rPr>
        <w:t xml:space="preserve"> guaranteed under the </w:t>
      </w:r>
      <w:r w:rsidRPr="00605E06">
        <w:rPr>
          <w:rFonts w:eastAsia="Calibri"/>
          <w:sz w:val="23"/>
          <w:szCs w:val="23"/>
          <w:lang w:val="en-AU"/>
        </w:rPr>
        <w:lastRenderedPageBreak/>
        <w:t xml:space="preserve">international and national human rights obligations of Bangladesh. Such failure can largely be attributed to the weaker attention given by Bangladesh to the ESC rights including </w:t>
      </w:r>
      <w:r w:rsidR="0070501B" w:rsidRPr="00605E06">
        <w:rPr>
          <w:rFonts w:eastAsia="Calibri"/>
          <w:sz w:val="23"/>
          <w:szCs w:val="23"/>
          <w:lang w:val="en-AU"/>
        </w:rPr>
        <w:t xml:space="preserve">the </w:t>
      </w:r>
      <w:r w:rsidRPr="00605E06">
        <w:rPr>
          <w:rFonts w:eastAsia="Calibri"/>
          <w:sz w:val="23"/>
          <w:szCs w:val="23"/>
          <w:lang w:val="en-AU"/>
        </w:rPr>
        <w:t>right to health.</w:t>
      </w:r>
      <w:r w:rsidR="00713BC3" w:rsidRPr="00605E06">
        <w:rPr>
          <w:rFonts w:eastAsia="Calibri"/>
          <w:sz w:val="23"/>
          <w:szCs w:val="23"/>
          <w:lang w:val="en-AU"/>
        </w:rPr>
        <w:t xml:space="preserve"> </w:t>
      </w:r>
      <w:r w:rsidRPr="00605E06">
        <w:rPr>
          <w:sz w:val="23"/>
          <w:szCs w:val="23"/>
        </w:rPr>
        <w:t xml:space="preserve">Over the years, Bangladesh’s investment in </w:t>
      </w:r>
      <w:r w:rsidR="0070501B" w:rsidRPr="00605E06">
        <w:rPr>
          <w:sz w:val="23"/>
          <w:szCs w:val="23"/>
        </w:rPr>
        <w:t xml:space="preserve">the </w:t>
      </w:r>
      <w:r w:rsidRPr="00605E06">
        <w:rPr>
          <w:sz w:val="23"/>
          <w:szCs w:val="23"/>
        </w:rPr>
        <w:t xml:space="preserve">health sector is </w:t>
      </w:r>
      <w:r w:rsidR="003623E9" w:rsidRPr="00605E06">
        <w:rPr>
          <w:sz w:val="23"/>
          <w:szCs w:val="23"/>
        </w:rPr>
        <w:t>following</w:t>
      </w:r>
      <w:r w:rsidRPr="00605E06">
        <w:rPr>
          <w:sz w:val="23"/>
          <w:szCs w:val="23"/>
        </w:rPr>
        <w:t xml:space="preserve"> a regressive trajectory. A</w:t>
      </w:r>
      <w:r w:rsidR="00FF7374" w:rsidRPr="00605E06">
        <w:rPr>
          <w:sz w:val="23"/>
          <w:szCs w:val="23"/>
        </w:rPr>
        <w:t>s</w:t>
      </w:r>
      <w:r w:rsidR="004B3C2C" w:rsidRPr="00605E06">
        <w:rPr>
          <w:sz w:val="23"/>
          <w:szCs w:val="23"/>
        </w:rPr>
        <w:t xml:space="preserve"> it has been stated earlier,</w:t>
      </w:r>
      <w:r w:rsidR="00FF7374" w:rsidRPr="00605E06">
        <w:rPr>
          <w:sz w:val="23"/>
          <w:szCs w:val="23"/>
        </w:rPr>
        <w:t xml:space="preserve"> </w:t>
      </w:r>
      <w:r w:rsidRPr="00605E06">
        <w:rPr>
          <w:sz w:val="23"/>
          <w:szCs w:val="23"/>
        </w:rPr>
        <w:t xml:space="preserve">the overall expenditure for health in the fiscal year </w:t>
      </w:r>
      <w:r w:rsidR="00255CAE" w:rsidRPr="00605E06">
        <w:rPr>
          <w:sz w:val="23"/>
          <w:szCs w:val="23"/>
        </w:rPr>
        <w:t xml:space="preserve">2019-20 </w:t>
      </w:r>
      <w:r w:rsidRPr="00605E06">
        <w:rPr>
          <w:sz w:val="23"/>
          <w:szCs w:val="23"/>
        </w:rPr>
        <w:t>budget is 4.9% of the total budget, which is well below the WHO standard</w:t>
      </w:r>
      <w:r w:rsidR="004B3C2C" w:rsidRPr="00605E06">
        <w:rPr>
          <w:sz w:val="23"/>
          <w:szCs w:val="23"/>
        </w:rPr>
        <w:t xml:space="preserve"> (UNDP, </w:t>
      </w:r>
      <w:r w:rsidR="00446A91" w:rsidRPr="00605E06">
        <w:rPr>
          <w:sz w:val="23"/>
          <w:szCs w:val="23"/>
        </w:rPr>
        <w:t>2020)</w:t>
      </w:r>
      <w:r w:rsidRPr="00605E06">
        <w:rPr>
          <w:sz w:val="23"/>
          <w:szCs w:val="23"/>
        </w:rPr>
        <w:t>. Despite enjoying the status of one of the fastest</w:t>
      </w:r>
      <w:r w:rsidR="0070501B" w:rsidRPr="00605E06">
        <w:rPr>
          <w:sz w:val="23"/>
          <w:szCs w:val="23"/>
        </w:rPr>
        <w:t>-</w:t>
      </w:r>
      <w:r w:rsidRPr="00605E06">
        <w:rPr>
          <w:sz w:val="23"/>
          <w:szCs w:val="23"/>
        </w:rPr>
        <w:t xml:space="preserve">growing economies in the world, Bangladesh’s investment in health sector ranks the second lowest in South Asia, which indicates the fact that its reduced investment in health has more to do with </w:t>
      </w:r>
      <w:r w:rsidR="0070501B" w:rsidRPr="00605E06">
        <w:rPr>
          <w:sz w:val="23"/>
          <w:szCs w:val="23"/>
        </w:rPr>
        <w:t xml:space="preserve">a </w:t>
      </w:r>
      <w:r w:rsidRPr="00605E06">
        <w:rPr>
          <w:sz w:val="23"/>
          <w:szCs w:val="23"/>
        </w:rPr>
        <w:t xml:space="preserve">lack of sincere concerns for health than lack of state resources. </w:t>
      </w:r>
    </w:p>
    <w:p w14:paraId="1128C05C" w14:textId="6069DAAD" w:rsidR="00FF1929" w:rsidRPr="00605E06" w:rsidRDefault="00FF1929" w:rsidP="001304BB">
      <w:pPr>
        <w:pStyle w:val="NormalWeb"/>
        <w:spacing w:before="0" w:beforeAutospacing="0" w:after="0" w:afterAutospacing="0" w:line="360" w:lineRule="auto"/>
        <w:jc w:val="both"/>
        <w:rPr>
          <w:sz w:val="23"/>
          <w:szCs w:val="23"/>
        </w:rPr>
      </w:pPr>
      <w:r w:rsidRPr="00605E06">
        <w:rPr>
          <w:sz w:val="23"/>
          <w:szCs w:val="23"/>
        </w:rPr>
        <w:t>Although the wider interpretation of article 32 of Bangladesh constitution and the relevant provisions of the ICCPR and ICESCE provide an obligation on Bangladesh to ensure the right to health to its citizens, the incorporation of health right as an aspirational obligation in Part-II of the constitution makes its enforceability subordinate to the political discretion of the government, while its international obligations also, having no direct domestic enforceability, remains subject to the mercy of judicial interpretation</w:t>
      </w:r>
      <w:r w:rsidR="00446A91" w:rsidRPr="00605E06">
        <w:rPr>
          <w:sz w:val="23"/>
          <w:szCs w:val="23"/>
        </w:rPr>
        <w:t xml:space="preserve"> (BNWLA v Government of Bangladesh, 2011)</w:t>
      </w:r>
      <w:r w:rsidRPr="00605E06">
        <w:rPr>
          <w:sz w:val="23"/>
          <w:szCs w:val="23"/>
        </w:rPr>
        <w:t xml:space="preserve">. Besides, due to the culture of political impunity and lack of judicial independence, encompassing the right to health by expanding the scope of ‘right to life’ through progressive judicial interpretation is not a viable option for the sustained guarantee of right to health either. Therefore, the author believes that apart from the negligent attitude of the government towards its </w:t>
      </w:r>
      <w:r w:rsidR="003D2321" w:rsidRPr="00605E06">
        <w:rPr>
          <w:sz w:val="23"/>
          <w:szCs w:val="23"/>
        </w:rPr>
        <w:t>health-related</w:t>
      </w:r>
      <w:r w:rsidRPr="00605E06">
        <w:rPr>
          <w:sz w:val="23"/>
          <w:szCs w:val="23"/>
        </w:rPr>
        <w:t xml:space="preserve"> obligations, the fabric of the existing legal framework of Bangladesh also contributes </w:t>
      </w:r>
      <w:r w:rsidR="0070501B" w:rsidRPr="00605E06">
        <w:rPr>
          <w:sz w:val="23"/>
          <w:szCs w:val="23"/>
        </w:rPr>
        <w:t>to</w:t>
      </w:r>
      <w:r w:rsidRPr="00605E06">
        <w:rPr>
          <w:sz w:val="23"/>
          <w:szCs w:val="23"/>
        </w:rPr>
        <w:t xml:space="preserve"> perpetuating the neglected state of health sector.</w:t>
      </w:r>
    </w:p>
    <w:p w14:paraId="636835DA" w14:textId="77777777" w:rsidR="00C7093D" w:rsidRPr="00605E06" w:rsidRDefault="00C7093D" w:rsidP="00450AAB">
      <w:pPr>
        <w:spacing w:after="0" w:line="120" w:lineRule="auto"/>
        <w:jc w:val="both"/>
        <w:rPr>
          <w:rFonts w:ascii="Times New Roman" w:hAnsi="Times New Roman" w:cs="Times New Roman"/>
          <w:sz w:val="23"/>
          <w:szCs w:val="23"/>
        </w:rPr>
      </w:pPr>
    </w:p>
    <w:p w14:paraId="2FE6E162" w14:textId="5D56A94C" w:rsidR="00C7093D" w:rsidRPr="00605E06" w:rsidRDefault="00FF1929" w:rsidP="001304BB">
      <w:pPr>
        <w:spacing w:after="0" w:line="360" w:lineRule="auto"/>
        <w:jc w:val="both"/>
        <w:rPr>
          <w:rFonts w:ascii="Times New Roman" w:hAnsi="Times New Roman" w:cs="Times New Roman"/>
          <w:sz w:val="23"/>
          <w:szCs w:val="23"/>
        </w:rPr>
      </w:pPr>
      <w:r w:rsidRPr="00605E06">
        <w:rPr>
          <w:rFonts w:ascii="Times New Roman" w:hAnsi="Times New Roman" w:cs="Times New Roman"/>
          <w:sz w:val="23"/>
          <w:szCs w:val="23"/>
        </w:rPr>
        <w:t xml:space="preserve">Considering the above constitutional and legal constraints, along with putting more emphasis on the existing health rights obligations, the author would like to recommend the following </w:t>
      </w:r>
      <w:r w:rsidR="00C7093D" w:rsidRPr="00605E06">
        <w:rPr>
          <w:rFonts w:ascii="Times New Roman" w:hAnsi="Times New Roman" w:cs="Times New Roman"/>
          <w:sz w:val="23"/>
          <w:szCs w:val="23"/>
        </w:rPr>
        <w:t xml:space="preserve">three </w:t>
      </w:r>
      <w:r w:rsidRPr="00605E06">
        <w:rPr>
          <w:rFonts w:ascii="Times New Roman" w:hAnsi="Times New Roman" w:cs="Times New Roman"/>
          <w:sz w:val="23"/>
          <w:szCs w:val="23"/>
        </w:rPr>
        <w:t xml:space="preserve">changes in the legal framework, which can be helpful to secure the right to health and thus to </w:t>
      </w:r>
      <w:r w:rsidRPr="00605E06">
        <w:rPr>
          <w:rFonts w:ascii="Times New Roman" w:eastAsia="Calibri" w:hAnsi="Times New Roman" w:cs="Times New Roman"/>
          <w:sz w:val="23"/>
          <w:szCs w:val="23"/>
          <w:lang w:val="en-GB"/>
        </w:rPr>
        <w:t xml:space="preserve">overcome many of the future challenges as is faced by the </w:t>
      </w:r>
      <w:r w:rsidR="0012286E" w:rsidRPr="00605E06">
        <w:rPr>
          <w:rFonts w:ascii="Times New Roman" w:eastAsia="Calibri" w:hAnsi="Times New Roman" w:cs="Times New Roman"/>
          <w:bCs/>
          <w:sz w:val="23"/>
          <w:szCs w:val="23"/>
        </w:rPr>
        <w:t>COVID-19</w:t>
      </w:r>
      <w:r w:rsidRPr="00605E06">
        <w:rPr>
          <w:rFonts w:ascii="Times New Roman" w:eastAsia="Calibri" w:hAnsi="Times New Roman" w:cs="Times New Roman"/>
          <w:sz w:val="23"/>
          <w:szCs w:val="23"/>
          <w:lang w:val="en-GB"/>
        </w:rPr>
        <w:t xml:space="preserve">. </w:t>
      </w:r>
      <w:r w:rsidRPr="00605E06">
        <w:rPr>
          <w:rFonts w:ascii="Times New Roman" w:hAnsi="Times New Roman" w:cs="Times New Roman"/>
          <w:sz w:val="23"/>
          <w:szCs w:val="23"/>
        </w:rPr>
        <w:t>First, is to declare the right to health as a fundamental right by expressly mentioning it in Part-III through a constitutional amendment. Such amendment will be in line with various decisions of Bangladesh Supreme Court where right to health was unambiguously declared as an integral part of right to life</w:t>
      </w:r>
      <w:r w:rsidR="00396E2C" w:rsidRPr="00605E06">
        <w:rPr>
          <w:rFonts w:ascii="Times New Roman" w:hAnsi="Times New Roman" w:cs="Times New Roman"/>
          <w:sz w:val="23"/>
          <w:szCs w:val="23"/>
        </w:rPr>
        <w:t xml:space="preserve"> (Chowdhury, 2016, p.</w:t>
      </w:r>
      <w:r w:rsidR="0088289E" w:rsidRPr="00605E06">
        <w:rPr>
          <w:rFonts w:ascii="Times New Roman" w:hAnsi="Times New Roman" w:cs="Times New Roman"/>
          <w:sz w:val="23"/>
          <w:szCs w:val="23"/>
        </w:rPr>
        <w:t xml:space="preserve"> </w:t>
      </w:r>
      <w:r w:rsidR="00396E2C" w:rsidRPr="00605E06">
        <w:rPr>
          <w:rFonts w:ascii="Times New Roman" w:hAnsi="Times New Roman" w:cs="Times New Roman"/>
          <w:sz w:val="23"/>
          <w:szCs w:val="23"/>
        </w:rPr>
        <w:t xml:space="preserve">192). </w:t>
      </w:r>
      <w:r w:rsidRPr="00605E06">
        <w:rPr>
          <w:rFonts w:ascii="Times New Roman" w:hAnsi="Times New Roman" w:cs="Times New Roman"/>
          <w:sz w:val="23"/>
          <w:szCs w:val="23"/>
        </w:rPr>
        <w:t>As Bangladesh has the previous record of making constitutional changes to endorse judicial pronouncements, such as the 15</w:t>
      </w:r>
      <w:r w:rsidRPr="00605E06">
        <w:rPr>
          <w:rFonts w:ascii="Times New Roman" w:hAnsi="Times New Roman" w:cs="Times New Roman"/>
          <w:sz w:val="23"/>
          <w:szCs w:val="23"/>
          <w:vertAlign w:val="superscript"/>
        </w:rPr>
        <w:t>th</w:t>
      </w:r>
      <w:r w:rsidRPr="00605E06">
        <w:rPr>
          <w:rFonts w:ascii="Times New Roman" w:hAnsi="Times New Roman" w:cs="Times New Roman"/>
          <w:sz w:val="23"/>
          <w:szCs w:val="23"/>
        </w:rPr>
        <w:t xml:space="preserve"> amendment of the constitution had incorporated the doctrine of basic structure introduced in the 8</w:t>
      </w:r>
      <w:r w:rsidRPr="00605E06">
        <w:rPr>
          <w:rFonts w:ascii="Times New Roman" w:hAnsi="Times New Roman" w:cs="Times New Roman"/>
          <w:sz w:val="23"/>
          <w:szCs w:val="23"/>
          <w:vertAlign w:val="superscript"/>
        </w:rPr>
        <w:t>th</w:t>
      </w:r>
      <w:r w:rsidRPr="00605E06">
        <w:rPr>
          <w:rFonts w:ascii="Times New Roman" w:hAnsi="Times New Roman" w:cs="Times New Roman"/>
          <w:sz w:val="23"/>
          <w:szCs w:val="23"/>
        </w:rPr>
        <w:t xml:space="preserve"> amendment case</w:t>
      </w:r>
      <w:r w:rsidR="00446A91" w:rsidRPr="00605E06">
        <w:rPr>
          <w:rFonts w:ascii="Times New Roman" w:hAnsi="Times New Roman" w:cs="Times New Roman"/>
          <w:sz w:val="23"/>
          <w:szCs w:val="23"/>
        </w:rPr>
        <w:t xml:space="preserve"> (Anwar Hossain Chowdhury v Bangladesh, 1989),</w:t>
      </w:r>
      <w:r w:rsidRPr="00605E06">
        <w:rPr>
          <w:rFonts w:ascii="Times New Roman" w:hAnsi="Times New Roman" w:cs="Times New Roman"/>
          <w:sz w:val="23"/>
          <w:szCs w:val="23"/>
        </w:rPr>
        <w:t xml:space="preserve"> declaring right to health as a fundamental right will not be in breach of its constitutional practice and jurisprudence. Such constitutional change will also be in harmony with the </w:t>
      </w:r>
      <w:r w:rsidRPr="00605E06">
        <w:rPr>
          <w:rFonts w:ascii="Times New Roman" w:hAnsi="Times New Roman" w:cs="Times New Roman"/>
          <w:sz w:val="23"/>
          <w:szCs w:val="23"/>
        </w:rPr>
        <w:lastRenderedPageBreak/>
        <w:t>contemporary progressive constitutional trend of many welfare states which endorse the right to health as a fundamental right</w:t>
      </w:r>
      <w:r w:rsidR="00C4566D" w:rsidRPr="00605E06">
        <w:rPr>
          <w:rFonts w:ascii="Times New Roman" w:hAnsi="Times New Roman" w:cs="Times New Roman"/>
          <w:sz w:val="23"/>
          <w:szCs w:val="23"/>
        </w:rPr>
        <w:t>,</w:t>
      </w:r>
      <w:r w:rsidRPr="00605E06">
        <w:rPr>
          <w:rFonts w:ascii="Times New Roman" w:hAnsi="Times New Roman" w:cs="Times New Roman"/>
          <w:sz w:val="23"/>
          <w:szCs w:val="23"/>
        </w:rPr>
        <w:t xml:space="preserve"> and in harmony with recent international human rights jurisprudence</w:t>
      </w:r>
      <w:r w:rsidR="00710C2F" w:rsidRPr="00605E06">
        <w:rPr>
          <w:rFonts w:ascii="Times New Roman" w:hAnsi="Times New Roman" w:cs="Times New Roman"/>
          <w:sz w:val="23"/>
          <w:szCs w:val="23"/>
        </w:rPr>
        <w:t xml:space="preserve"> (</w:t>
      </w:r>
      <w:r w:rsidR="001E682D" w:rsidRPr="00605E06">
        <w:rPr>
          <w:rFonts w:ascii="Times New Roman" w:hAnsi="Times New Roman" w:cs="Times New Roman"/>
          <w:color w:val="000000" w:themeColor="text1"/>
          <w:sz w:val="23"/>
          <w:szCs w:val="23"/>
        </w:rPr>
        <w:t>Heyman</w:t>
      </w:r>
      <w:r w:rsidR="00C16420" w:rsidRPr="00605E06">
        <w:rPr>
          <w:rFonts w:ascii="Times New Roman" w:hAnsi="Times New Roman" w:cs="Times New Roman"/>
          <w:color w:val="000000" w:themeColor="text1"/>
          <w:sz w:val="23"/>
          <w:szCs w:val="23"/>
        </w:rPr>
        <w:t>, 2013</w:t>
      </w:r>
      <w:r w:rsidR="00C16420" w:rsidRPr="00605E06">
        <w:rPr>
          <w:rFonts w:ascii="Times New Roman" w:hAnsi="Times New Roman" w:cs="Times New Roman"/>
          <w:sz w:val="23"/>
          <w:szCs w:val="23"/>
        </w:rPr>
        <w:t>)</w:t>
      </w:r>
      <w:r w:rsidR="001E682D" w:rsidRPr="00605E06">
        <w:rPr>
          <w:rFonts w:ascii="Times New Roman" w:hAnsi="Times New Roman" w:cs="Times New Roman"/>
          <w:sz w:val="23"/>
          <w:szCs w:val="23"/>
        </w:rPr>
        <w:t>.</w:t>
      </w:r>
      <w:r w:rsidRPr="00605E06">
        <w:rPr>
          <w:rFonts w:ascii="Times New Roman" w:hAnsi="Times New Roman" w:cs="Times New Roman"/>
          <w:sz w:val="23"/>
          <w:szCs w:val="23"/>
        </w:rPr>
        <w:t xml:space="preserve"> Even recently, a High-Level Group on health sector constituted under the Finance Commission of India had recommended that </w:t>
      </w:r>
      <w:r w:rsidR="009445FE" w:rsidRPr="00605E06">
        <w:rPr>
          <w:rFonts w:ascii="Times New Roman" w:hAnsi="Times New Roman" w:cs="Times New Roman"/>
          <w:sz w:val="23"/>
          <w:szCs w:val="23"/>
        </w:rPr>
        <w:t>“</w:t>
      </w:r>
      <w:r w:rsidRPr="00605E06">
        <w:rPr>
          <w:rFonts w:ascii="Times New Roman" w:hAnsi="Times New Roman" w:cs="Times New Roman"/>
          <w:sz w:val="23"/>
          <w:szCs w:val="23"/>
        </w:rPr>
        <w:t>the right to health be declared a fundamental right in compliance with several Supreme Court decisions</w:t>
      </w:r>
      <w:r w:rsidR="009445FE" w:rsidRPr="00605E06">
        <w:rPr>
          <w:rFonts w:ascii="Times New Roman" w:hAnsi="Times New Roman" w:cs="Times New Roman"/>
          <w:sz w:val="23"/>
          <w:szCs w:val="23"/>
        </w:rPr>
        <w:t>”</w:t>
      </w:r>
      <w:r w:rsidR="00710C2F" w:rsidRPr="00605E06">
        <w:rPr>
          <w:rFonts w:ascii="Times New Roman" w:hAnsi="Times New Roman" w:cs="Times New Roman"/>
          <w:sz w:val="23"/>
          <w:szCs w:val="23"/>
        </w:rPr>
        <w:t xml:space="preserve"> (</w:t>
      </w:r>
      <w:proofErr w:type="spellStart"/>
      <w:r w:rsidR="00710C2F" w:rsidRPr="00605E06">
        <w:rPr>
          <w:rFonts w:ascii="Times New Roman" w:hAnsi="Times New Roman" w:cs="Times New Roman"/>
          <w:sz w:val="23"/>
          <w:szCs w:val="23"/>
        </w:rPr>
        <w:t>Sirohi</w:t>
      </w:r>
      <w:proofErr w:type="spellEnd"/>
      <w:r w:rsidR="00710C2F" w:rsidRPr="00605E06">
        <w:rPr>
          <w:rFonts w:ascii="Times New Roman" w:hAnsi="Times New Roman" w:cs="Times New Roman"/>
          <w:sz w:val="23"/>
          <w:szCs w:val="23"/>
        </w:rPr>
        <w:t>, 2020)</w:t>
      </w:r>
      <w:r w:rsidRPr="00605E06">
        <w:rPr>
          <w:rFonts w:ascii="Times New Roman" w:hAnsi="Times New Roman" w:cs="Times New Roman"/>
          <w:sz w:val="23"/>
          <w:szCs w:val="23"/>
        </w:rPr>
        <w:t>.</w:t>
      </w:r>
      <w:r w:rsidR="008D3D9D" w:rsidRPr="00605E06">
        <w:rPr>
          <w:rFonts w:ascii="Times New Roman" w:hAnsi="Times New Roman" w:cs="Times New Roman"/>
          <w:sz w:val="23"/>
          <w:szCs w:val="23"/>
        </w:rPr>
        <w:t xml:space="preserve"> The recognition of health right as a fundamental h</w:t>
      </w:r>
      <w:r w:rsidR="007C6467" w:rsidRPr="00605E06">
        <w:rPr>
          <w:rFonts w:ascii="Times New Roman" w:hAnsi="Times New Roman" w:cs="Times New Roman"/>
          <w:sz w:val="23"/>
          <w:szCs w:val="23"/>
        </w:rPr>
        <w:t>uman right</w:t>
      </w:r>
      <w:r w:rsidR="008D3D9D" w:rsidRPr="00605E06">
        <w:rPr>
          <w:rFonts w:ascii="Times New Roman" w:hAnsi="Times New Roman" w:cs="Times New Roman"/>
          <w:sz w:val="23"/>
          <w:szCs w:val="23"/>
        </w:rPr>
        <w:t xml:space="preserve"> also bear</w:t>
      </w:r>
      <w:r w:rsidR="007C6467" w:rsidRPr="00605E06">
        <w:rPr>
          <w:rFonts w:ascii="Times New Roman" w:hAnsi="Times New Roman" w:cs="Times New Roman"/>
          <w:sz w:val="23"/>
          <w:szCs w:val="23"/>
        </w:rPr>
        <w:t>s</w:t>
      </w:r>
      <w:r w:rsidR="008D3D9D" w:rsidRPr="00605E06">
        <w:rPr>
          <w:rFonts w:ascii="Times New Roman" w:hAnsi="Times New Roman" w:cs="Times New Roman"/>
          <w:sz w:val="23"/>
          <w:szCs w:val="23"/>
        </w:rPr>
        <w:t xml:space="preserve"> profound implications for social works concerning healthcare, </w:t>
      </w:r>
      <w:r w:rsidR="007C6467" w:rsidRPr="00605E06">
        <w:rPr>
          <w:rFonts w:ascii="Times New Roman" w:hAnsi="Times New Roman" w:cs="Times New Roman"/>
          <w:sz w:val="23"/>
          <w:szCs w:val="23"/>
        </w:rPr>
        <w:t>as it would pave the way for recognition of social works as a profession,</w:t>
      </w:r>
      <w:r w:rsidR="004179C6" w:rsidRPr="00605E06">
        <w:rPr>
          <w:rStyle w:val="EndnoteReference"/>
          <w:rFonts w:ascii="Times New Roman" w:hAnsi="Times New Roman" w:cs="Times New Roman"/>
          <w:sz w:val="23"/>
          <w:szCs w:val="23"/>
        </w:rPr>
        <w:endnoteReference w:id="6"/>
      </w:r>
      <w:r w:rsidR="007C6467" w:rsidRPr="00605E06">
        <w:rPr>
          <w:rFonts w:ascii="Times New Roman" w:hAnsi="Times New Roman" w:cs="Times New Roman"/>
          <w:sz w:val="23"/>
          <w:szCs w:val="23"/>
        </w:rPr>
        <w:t xml:space="preserve"> the absence of</w:t>
      </w:r>
      <w:r w:rsidR="00EC6724" w:rsidRPr="00605E06">
        <w:rPr>
          <w:rFonts w:ascii="Times New Roman" w:hAnsi="Times New Roman" w:cs="Times New Roman"/>
          <w:sz w:val="23"/>
          <w:szCs w:val="23"/>
        </w:rPr>
        <w:t xml:space="preserve"> which is a</w:t>
      </w:r>
      <w:r w:rsidR="007C6467" w:rsidRPr="00605E06">
        <w:rPr>
          <w:rFonts w:ascii="Times New Roman" w:hAnsi="Times New Roman" w:cs="Times New Roman"/>
          <w:sz w:val="23"/>
          <w:szCs w:val="23"/>
        </w:rPr>
        <w:t xml:space="preserve"> prime disincentive for social workers. </w:t>
      </w:r>
      <w:r w:rsidRPr="00605E06">
        <w:rPr>
          <w:rFonts w:ascii="Times New Roman" w:hAnsi="Times New Roman" w:cs="Times New Roman"/>
          <w:sz w:val="23"/>
          <w:szCs w:val="23"/>
        </w:rPr>
        <w:t xml:space="preserve">Secondly, Bangladesh should introduce a separate legislation which will address the specific grievances </w:t>
      </w:r>
      <w:r w:rsidR="0080262C" w:rsidRPr="00605E06">
        <w:rPr>
          <w:rFonts w:ascii="Times New Roman" w:hAnsi="Times New Roman" w:cs="Times New Roman"/>
          <w:sz w:val="23"/>
          <w:szCs w:val="23"/>
        </w:rPr>
        <w:t>related</w:t>
      </w:r>
      <w:r w:rsidRPr="00605E06">
        <w:rPr>
          <w:rFonts w:ascii="Times New Roman" w:hAnsi="Times New Roman" w:cs="Times New Roman"/>
          <w:sz w:val="23"/>
          <w:szCs w:val="23"/>
        </w:rPr>
        <w:t xml:space="preserve"> to right to health, such as denial of medical treatment, mistreatment of any patient, or which will guarantee basic medical services for everyone irrespective of his economic status. As of now, there is no such law in the country, and therefore, such enactment shall be a practical leap towards Bangladesh’s constitutional commitment for progressive realization of ESC rights as envisaged in article 8 of the constitution.  </w:t>
      </w:r>
      <w:r w:rsidR="001304BB" w:rsidRPr="00605E06">
        <w:rPr>
          <w:rFonts w:ascii="Times New Roman" w:hAnsi="Times New Roman" w:cs="Times New Roman"/>
          <w:sz w:val="23"/>
          <w:szCs w:val="23"/>
        </w:rPr>
        <w:t>Thirdly</w:t>
      </w:r>
      <w:r w:rsidRPr="00605E06">
        <w:rPr>
          <w:rFonts w:ascii="Times New Roman" w:hAnsi="Times New Roman" w:cs="Times New Roman"/>
          <w:sz w:val="23"/>
          <w:szCs w:val="23"/>
        </w:rPr>
        <w:t>, until having a solid constitutional and legislative framework for the protection of right to health,</w:t>
      </w:r>
      <w:r w:rsidR="003C7D8D" w:rsidRPr="00605E06">
        <w:rPr>
          <w:rFonts w:ascii="Times New Roman" w:hAnsi="Times New Roman" w:cs="Times New Roman"/>
          <w:sz w:val="23"/>
          <w:szCs w:val="23"/>
        </w:rPr>
        <w:t xml:space="preserve"> the judiciary needs to</w:t>
      </w:r>
      <w:r w:rsidRPr="00605E06">
        <w:rPr>
          <w:rFonts w:ascii="Times New Roman" w:hAnsi="Times New Roman" w:cs="Times New Roman"/>
          <w:sz w:val="23"/>
          <w:szCs w:val="23"/>
        </w:rPr>
        <w:t xml:space="preserve"> come forward as a stop-gap institution to ensure peoples’ right to health. </w:t>
      </w:r>
    </w:p>
    <w:p w14:paraId="476149BD" w14:textId="77777777" w:rsidR="00201E86" w:rsidRPr="00605E06" w:rsidRDefault="00201E86" w:rsidP="00702211">
      <w:pPr>
        <w:spacing w:after="0" w:line="120" w:lineRule="auto"/>
        <w:jc w:val="both"/>
        <w:rPr>
          <w:rFonts w:ascii="Times New Roman" w:eastAsia="Calibri" w:hAnsi="Times New Roman" w:cs="Times New Roman"/>
          <w:sz w:val="23"/>
          <w:szCs w:val="23"/>
        </w:rPr>
      </w:pPr>
    </w:p>
    <w:p w14:paraId="7A56A907" w14:textId="49F27679" w:rsidR="00742B25" w:rsidRPr="007F1A83" w:rsidRDefault="00C7093D" w:rsidP="00446A91">
      <w:pPr>
        <w:spacing w:after="0" w:line="360" w:lineRule="auto"/>
        <w:jc w:val="both"/>
        <w:rPr>
          <w:rFonts w:ascii="Times New Roman" w:eastAsia="Calibri" w:hAnsi="Times New Roman" w:cs="Times New Roman"/>
          <w:sz w:val="23"/>
          <w:szCs w:val="23"/>
        </w:rPr>
      </w:pPr>
      <w:r w:rsidRPr="00605E06">
        <w:rPr>
          <w:rFonts w:ascii="Times New Roman" w:eastAsia="Calibri" w:hAnsi="Times New Roman" w:cs="Times New Roman"/>
          <w:sz w:val="23"/>
          <w:szCs w:val="23"/>
        </w:rPr>
        <w:t>Moreover</w:t>
      </w:r>
      <w:r w:rsidR="001304BB" w:rsidRPr="00605E06">
        <w:rPr>
          <w:rFonts w:ascii="Times New Roman" w:eastAsia="Calibri" w:hAnsi="Times New Roman" w:cs="Times New Roman"/>
          <w:sz w:val="23"/>
          <w:szCs w:val="23"/>
        </w:rPr>
        <w:t>, familiarizing the policymakers on how to advance human rights to health by using the UN human rights documents, demonstrating rights-based approaches, and advancing the understanding of the implications of human rights tools are important.</w:t>
      </w:r>
      <w:r w:rsidR="003D2321" w:rsidRPr="00605E06">
        <w:rPr>
          <w:rFonts w:ascii="Times New Roman" w:eastAsia="Calibri" w:hAnsi="Times New Roman" w:cs="Times New Roman"/>
          <w:sz w:val="23"/>
          <w:szCs w:val="23"/>
        </w:rPr>
        <w:t xml:space="preserve"> </w:t>
      </w:r>
      <w:r w:rsidR="00D13ADB" w:rsidRPr="00605E06">
        <w:rPr>
          <w:rFonts w:ascii="Times New Roman" w:eastAsia="Calibri" w:hAnsi="Times New Roman" w:cs="Times New Roman"/>
          <w:sz w:val="23"/>
          <w:szCs w:val="23"/>
        </w:rPr>
        <w:t>As the purpose of social work</w:t>
      </w:r>
      <w:r w:rsidR="00717FBD" w:rsidRPr="00605E06">
        <w:rPr>
          <w:rFonts w:ascii="Times New Roman" w:eastAsia="Calibri" w:hAnsi="Times New Roman" w:cs="Times New Roman"/>
          <w:sz w:val="23"/>
          <w:szCs w:val="23"/>
        </w:rPr>
        <w:t xml:space="preserve"> is</w:t>
      </w:r>
      <w:r w:rsidR="00D13ADB" w:rsidRPr="00605E06">
        <w:rPr>
          <w:rFonts w:ascii="Times New Roman" w:eastAsia="Calibri" w:hAnsi="Times New Roman" w:cs="Times New Roman"/>
          <w:sz w:val="23"/>
          <w:szCs w:val="23"/>
        </w:rPr>
        <w:t xml:space="preserve"> to actualize social and economic justice, the prevention of conditions that limit human rights and the enhancement of the quality of life for all persons</w:t>
      </w:r>
      <w:r w:rsidR="003D2321" w:rsidRPr="00605E06">
        <w:rPr>
          <w:rFonts w:ascii="Times New Roman" w:eastAsia="Calibri" w:hAnsi="Times New Roman" w:cs="Times New Roman"/>
          <w:sz w:val="23"/>
          <w:szCs w:val="23"/>
        </w:rPr>
        <w:t xml:space="preserve">, </w:t>
      </w:r>
      <w:r w:rsidR="009A5949" w:rsidRPr="00605E06">
        <w:rPr>
          <w:rFonts w:ascii="Times New Roman" w:eastAsia="Calibri" w:hAnsi="Times New Roman" w:cs="Times New Roman"/>
          <w:sz w:val="23"/>
          <w:szCs w:val="23"/>
        </w:rPr>
        <w:t>the recognition of it as a profession in Bangladesh is also crucial for necessary interventions</w:t>
      </w:r>
      <w:r w:rsidR="0011152E" w:rsidRPr="00605E06">
        <w:rPr>
          <w:rFonts w:ascii="Times New Roman" w:eastAsia="Calibri" w:hAnsi="Times New Roman" w:cs="Times New Roman"/>
          <w:sz w:val="23"/>
          <w:szCs w:val="23"/>
        </w:rPr>
        <w:t xml:space="preserve"> including the</w:t>
      </w:r>
      <w:r w:rsidR="001304BB" w:rsidRPr="00605E06">
        <w:rPr>
          <w:rFonts w:ascii="Times New Roman" w:eastAsia="Calibri" w:hAnsi="Times New Roman" w:cs="Times New Roman"/>
          <w:sz w:val="23"/>
          <w:szCs w:val="23"/>
          <w:shd w:val="clear" w:color="auto" w:fill="FFFFFF"/>
        </w:rPr>
        <w:t xml:space="preserve"> use </w:t>
      </w:r>
      <w:r w:rsidR="0070501B" w:rsidRPr="00605E06">
        <w:rPr>
          <w:rFonts w:ascii="Times New Roman" w:eastAsia="Calibri" w:hAnsi="Times New Roman" w:cs="Times New Roman"/>
          <w:sz w:val="23"/>
          <w:szCs w:val="23"/>
          <w:shd w:val="clear" w:color="auto" w:fill="FFFFFF"/>
        </w:rPr>
        <w:t xml:space="preserve">of </w:t>
      </w:r>
      <w:r w:rsidR="001304BB" w:rsidRPr="00605E06">
        <w:rPr>
          <w:rFonts w:ascii="Times New Roman" w:eastAsia="Calibri" w:hAnsi="Times New Roman" w:cs="Times New Roman"/>
          <w:sz w:val="23"/>
          <w:szCs w:val="23"/>
          <w:shd w:val="clear" w:color="auto" w:fill="FFFFFF"/>
        </w:rPr>
        <w:t>the knowledge and principles of human rights to inform the standard practices required for securing human rights and social justice</w:t>
      </w:r>
      <w:r w:rsidR="00D13ADB" w:rsidRPr="00605E06">
        <w:rPr>
          <w:rFonts w:ascii="Times New Roman" w:eastAsia="Calibri" w:hAnsi="Times New Roman" w:cs="Times New Roman"/>
          <w:sz w:val="23"/>
          <w:szCs w:val="23"/>
          <w:shd w:val="clear" w:color="auto" w:fill="FFFFFF"/>
        </w:rPr>
        <w:t xml:space="preserve"> (Mapp, 2021</w:t>
      </w:r>
      <w:r w:rsidR="00C42EAB" w:rsidRPr="00605E06">
        <w:rPr>
          <w:rFonts w:ascii="Times New Roman" w:eastAsia="Calibri" w:hAnsi="Times New Roman" w:cs="Times New Roman"/>
          <w:sz w:val="23"/>
          <w:szCs w:val="23"/>
          <w:shd w:val="clear" w:color="auto" w:fill="FFFFFF"/>
        </w:rPr>
        <w:t>)</w:t>
      </w:r>
      <w:r w:rsidR="001304BB" w:rsidRPr="00605E06">
        <w:rPr>
          <w:rFonts w:ascii="Times New Roman" w:eastAsia="Calibri" w:hAnsi="Times New Roman" w:cs="Times New Roman"/>
          <w:sz w:val="23"/>
          <w:szCs w:val="23"/>
          <w:shd w:val="clear" w:color="auto" w:fill="FFFFFF"/>
        </w:rPr>
        <w:t xml:space="preserve">. </w:t>
      </w:r>
      <w:r w:rsidRPr="00605E06">
        <w:rPr>
          <w:rFonts w:ascii="Times New Roman" w:eastAsia="Calibri" w:hAnsi="Times New Roman" w:cs="Times New Roman"/>
          <w:sz w:val="23"/>
          <w:szCs w:val="23"/>
          <w:shd w:val="clear" w:color="auto" w:fill="FFFFFF"/>
        </w:rPr>
        <w:t>The social work practice</w:t>
      </w:r>
      <w:r w:rsidR="001304BB" w:rsidRPr="00605E06">
        <w:rPr>
          <w:rFonts w:ascii="Times New Roman" w:eastAsia="Calibri" w:hAnsi="Times New Roman" w:cs="Times New Roman"/>
          <w:sz w:val="23"/>
          <w:szCs w:val="23"/>
          <w:shd w:val="clear" w:color="auto" w:fill="FFFFFF"/>
        </w:rPr>
        <w:t xml:space="preserve"> can </w:t>
      </w:r>
      <w:r w:rsidR="00CE6238" w:rsidRPr="00605E06">
        <w:rPr>
          <w:rFonts w:ascii="Times New Roman" w:eastAsia="Calibri" w:hAnsi="Times New Roman" w:cs="Times New Roman"/>
          <w:sz w:val="23"/>
          <w:szCs w:val="23"/>
          <w:shd w:val="clear" w:color="auto" w:fill="FFFFFF"/>
        </w:rPr>
        <w:t xml:space="preserve">also </w:t>
      </w:r>
      <w:r w:rsidR="001304BB" w:rsidRPr="00605E06">
        <w:rPr>
          <w:rFonts w:ascii="Times New Roman" w:eastAsia="Calibri" w:hAnsi="Times New Roman" w:cs="Times New Roman"/>
          <w:sz w:val="23"/>
          <w:szCs w:val="23"/>
          <w:shd w:val="clear" w:color="auto" w:fill="FFFFFF"/>
        </w:rPr>
        <w:t>help reinforce the essential connectedness, coherence</w:t>
      </w:r>
      <w:r w:rsidR="0070501B" w:rsidRPr="00605E06">
        <w:rPr>
          <w:rFonts w:ascii="Times New Roman" w:eastAsia="Calibri" w:hAnsi="Times New Roman" w:cs="Times New Roman"/>
          <w:sz w:val="23"/>
          <w:szCs w:val="23"/>
          <w:shd w:val="clear" w:color="auto" w:fill="FFFFFF"/>
        </w:rPr>
        <w:t>,</w:t>
      </w:r>
      <w:r w:rsidR="001304BB" w:rsidRPr="00605E06">
        <w:rPr>
          <w:rFonts w:ascii="Times New Roman" w:eastAsia="Calibri" w:hAnsi="Times New Roman" w:cs="Times New Roman"/>
          <w:sz w:val="23"/>
          <w:szCs w:val="23"/>
          <w:shd w:val="clear" w:color="auto" w:fill="FFFFFF"/>
        </w:rPr>
        <w:t xml:space="preserve"> and solidarity of those who join in </w:t>
      </w:r>
      <w:r w:rsidR="001309A2" w:rsidRPr="00605E06">
        <w:rPr>
          <w:rFonts w:ascii="Times New Roman" w:eastAsia="Calibri" w:hAnsi="Times New Roman" w:cs="Times New Roman"/>
          <w:sz w:val="23"/>
          <w:szCs w:val="23"/>
          <w:shd w:val="clear" w:color="auto" w:fill="FFFFFF"/>
        </w:rPr>
        <w:t xml:space="preserve">the </w:t>
      </w:r>
      <w:r w:rsidR="001304BB" w:rsidRPr="00605E06">
        <w:rPr>
          <w:rFonts w:ascii="Times New Roman" w:eastAsia="Calibri" w:hAnsi="Times New Roman" w:cs="Times New Roman"/>
          <w:sz w:val="23"/>
          <w:szCs w:val="23"/>
          <w:shd w:val="clear" w:color="auto" w:fill="FFFFFF"/>
        </w:rPr>
        <w:t>com</w:t>
      </w:r>
      <w:r w:rsidRPr="00605E06">
        <w:rPr>
          <w:rFonts w:ascii="Times New Roman" w:eastAsia="Calibri" w:hAnsi="Times New Roman" w:cs="Times New Roman"/>
          <w:sz w:val="23"/>
          <w:szCs w:val="23"/>
          <w:shd w:val="clear" w:color="auto" w:fill="FFFFFF"/>
        </w:rPr>
        <w:t xml:space="preserve">mon cause </w:t>
      </w:r>
      <w:r w:rsidR="001309A2" w:rsidRPr="00605E06">
        <w:rPr>
          <w:rFonts w:ascii="Times New Roman" w:eastAsia="Calibri" w:hAnsi="Times New Roman" w:cs="Times New Roman"/>
          <w:sz w:val="23"/>
          <w:szCs w:val="23"/>
          <w:shd w:val="clear" w:color="auto" w:fill="FFFFFF"/>
        </w:rPr>
        <w:t>of promotion and protection of human rights and human dignity</w:t>
      </w:r>
      <w:r w:rsidR="005E619B" w:rsidRPr="00605E06">
        <w:rPr>
          <w:rFonts w:ascii="Times New Roman" w:eastAsia="Calibri" w:hAnsi="Times New Roman" w:cs="Times New Roman"/>
          <w:sz w:val="23"/>
          <w:szCs w:val="23"/>
          <w:shd w:val="clear" w:color="auto" w:fill="FFFFFF"/>
        </w:rPr>
        <w:t xml:space="preserve"> including the right to health for all without discrimination of any kind</w:t>
      </w:r>
      <w:r w:rsidR="00446A91" w:rsidRPr="00605E06">
        <w:rPr>
          <w:rFonts w:ascii="Times New Roman" w:eastAsia="Calibri" w:hAnsi="Times New Roman" w:cs="Times New Roman"/>
          <w:sz w:val="23"/>
          <w:szCs w:val="23"/>
          <w:shd w:val="clear" w:color="auto" w:fill="FFFFFF"/>
        </w:rPr>
        <w:t>.</w:t>
      </w:r>
    </w:p>
    <w:sectPr w:rsidR="00742B25" w:rsidRPr="007F1A83" w:rsidSect="005575FA">
      <w:footerReference w:type="default" r:id="rId8"/>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EE21A" w14:textId="77777777" w:rsidR="005575FA" w:rsidRDefault="005575FA" w:rsidP="00F818A0">
      <w:pPr>
        <w:spacing w:after="0" w:line="240" w:lineRule="auto"/>
      </w:pPr>
      <w:r>
        <w:separator/>
      </w:r>
    </w:p>
  </w:endnote>
  <w:endnote w:type="continuationSeparator" w:id="0">
    <w:p w14:paraId="2B2734BC" w14:textId="77777777" w:rsidR="005575FA" w:rsidRDefault="005575FA" w:rsidP="00F818A0">
      <w:pPr>
        <w:spacing w:after="0" w:line="240" w:lineRule="auto"/>
      </w:pPr>
      <w:r>
        <w:continuationSeparator/>
      </w:r>
    </w:p>
  </w:endnote>
  <w:endnote w:id="1">
    <w:p w14:paraId="0B5C7566" w14:textId="77777777" w:rsidR="009B0C1F" w:rsidRPr="00605E06" w:rsidRDefault="009B0C1F" w:rsidP="00237021">
      <w:pPr>
        <w:pStyle w:val="EndnoteText"/>
        <w:spacing w:line="276" w:lineRule="auto"/>
        <w:ind w:left="142" w:hanging="142"/>
        <w:jc w:val="both"/>
        <w:rPr>
          <w:rFonts w:ascii="Times New Roman" w:hAnsi="Times New Roman" w:cs="Times New Roman"/>
          <w:b/>
          <w:color w:val="000000" w:themeColor="text1"/>
          <w:sz w:val="24"/>
          <w:szCs w:val="24"/>
          <w:lang w:val="en-AU"/>
        </w:rPr>
      </w:pPr>
      <w:r w:rsidRPr="00605E06">
        <w:rPr>
          <w:rFonts w:ascii="Times New Roman" w:hAnsi="Times New Roman" w:cs="Times New Roman"/>
          <w:b/>
          <w:color w:val="000000" w:themeColor="text1"/>
          <w:sz w:val="24"/>
          <w:szCs w:val="24"/>
          <w:lang w:val="en-AU"/>
        </w:rPr>
        <w:t xml:space="preserve">Notes: </w:t>
      </w:r>
    </w:p>
    <w:p w14:paraId="751078A9" w14:textId="77777777" w:rsidR="009B0C1F" w:rsidRPr="00605E06" w:rsidRDefault="009B0C1F" w:rsidP="00BB249B">
      <w:pPr>
        <w:pStyle w:val="EndnoteText"/>
        <w:spacing w:line="120" w:lineRule="auto"/>
        <w:ind w:left="144" w:hanging="144"/>
        <w:jc w:val="both"/>
        <w:rPr>
          <w:rFonts w:ascii="Times New Roman" w:hAnsi="Times New Roman" w:cs="Times New Roman"/>
          <w:b/>
          <w:color w:val="000000" w:themeColor="text1"/>
          <w:sz w:val="24"/>
          <w:szCs w:val="24"/>
          <w:lang w:val="en-AU"/>
        </w:rPr>
      </w:pPr>
    </w:p>
    <w:p w14:paraId="13F1DB7B" w14:textId="587F1615" w:rsidR="009B0C1F" w:rsidRPr="00605E06" w:rsidRDefault="009B0C1F" w:rsidP="009F5F0D">
      <w:pPr>
        <w:pStyle w:val="EndnoteText"/>
        <w:ind w:left="142" w:hanging="142"/>
        <w:jc w:val="both"/>
        <w:rPr>
          <w:rFonts w:ascii="Times New Roman" w:hAnsi="Times New Roman" w:cs="Times New Roman"/>
          <w:color w:val="000000" w:themeColor="text1"/>
          <w:lang w:val="en-AU"/>
        </w:rPr>
      </w:pPr>
      <w:r w:rsidRPr="00605E06">
        <w:rPr>
          <w:rStyle w:val="EndnoteReference"/>
          <w:rFonts w:ascii="Times New Roman" w:hAnsi="Times New Roman" w:cs="Times New Roman"/>
          <w:color w:val="000000" w:themeColor="text1"/>
        </w:rPr>
        <w:endnoteRef/>
      </w:r>
      <w:r w:rsidRPr="00605E06">
        <w:rPr>
          <w:rFonts w:ascii="Times New Roman" w:hAnsi="Times New Roman" w:cs="Times New Roman"/>
          <w:color w:val="000000" w:themeColor="text1"/>
          <w:lang w:val="en-AU"/>
        </w:rPr>
        <w:t xml:space="preserve"> The reasons for selecting these specific human rights include their importance and relative vulnerability during an emergency, and the weak response to them by the Bangladesh government during the COVID-19 pandemic </w:t>
      </w:r>
      <w:r w:rsidRPr="00605E06">
        <w:rPr>
          <w:rFonts w:ascii="Times New Roman" w:hAnsi="Times New Roman" w:cs="Times New Roman"/>
          <w:bCs/>
          <w:color w:val="000000" w:themeColor="text1"/>
        </w:rPr>
        <w:t>(Mannan et at., 2021).</w:t>
      </w:r>
      <w:r w:rsidRPr="00605E06">
        <w:rPr>
          <w:rFonts w:ascii="Times New Roman" w:hAnsi="Times New Roman" w:cs="Times New Roman"/>
          <w:color w:val="000000" w:themeColor="text1"/>
          <w:lang w:val="en-AU"/>
        </w:rPr>
        <w:t xml:space="preserve"> </w:t>
      </w:r>
    </w:p>
  </w:endnote>
  <w:endnote w:id="2">
    <w:p w14:paraId="407DBE32" w14:textId="3474502C" w:rsidR="009B0C1F" w:rsidRPr="00605E06" w:rsidRDefault="009B0C1F" w:rsidP="00450AAB">
      <w:pPr>
        <w:pStyle w:val="EndnoteText"/>
        <w:ind w:left="144" w:hanging="144"/>
        <w:jc w:val="both"/>
        <w:rPr>
          <w:rFonts w:ascii="Times New Roman" w:hAnsi="Times New Roman" w:cs="Times New Roman"/>
          <w:color w:val="000000" w:themeColor="text1"/>
          <w:lang w:val="en-GB"/>
        </w:rPr>
      </w:pPr>
      <w:r w:rsidRPr="00605E06">
        <w:rPr>
          <w:rStyle w:val="EndnoteReference"/>
          <w:rFonts w:ascii="Times New Roman" w:hAnsi="Times New Roman" w:cs="Times New Roman"/>
          <w:color w:val="000000" w:themeColor="text1"/>
        </w:rPr>
        <w:endnoteRef/>
      </w:r>
      <w:r w:rsidRPr="00605E06">
        <w:rPr>
          <w:rFonts w:ascii="Times New Roman" w:hAnsi="Times New Roman" w:cs="Times New Roman"/>
          <w:color w:val="000000" w:themeColor="text1"/>
        </w:rPr>
        <w:t xml:space="preserve"> It </w:t>
      </w:r>
      <w:r w:rsidRPr="00605E06">
        <w:rPr>
          <w:rFonts w:ascii="Times New Roman" w:hAnsi="Times New Roman" w:cs="Times New Roman"/>
          <w:color w:val="000000" w:themeColor="text1"/>
          <w:lang w:val="en-GB"/>
        </w:rPr>
        <w:t xml:space="preserve">presents “a summary and critical analysis of a specific issue of strong current interest to the readership and like a ‘review’, it presents a scholarly and accurate summary of the topic, which is expected to be sharply focused rather than comprehensive” </w:t>
      </w:r>
      <w:r w:rsidRPr="00605E06">
        <w:rPr>
          <w:rFonts w:ascii="Times New Roman" w:hAnsi="Times New Roman" w:cs="Times New Roman"/>
          <w:color w:val="000000" w:themeColor="text1"/>
        </w:rPr>
        <w:t>(</w:t>
      </w:r>
      <w:r w:rsidR="00B133A2" w:rsidRPr="00605E06">
        <w:rPr>
          <w:rFonts w:ascii="Times New Roman" w:eastAsia="Times New Roman" w:hAnsi="Times New Roman" w:cs="Times New Roman"/>
          <w:lang w:eastAsia="en-GB"/>
        </w:rPr>
        <w:t>Rubin &amp; Babbie, 2015</w:t>
      </w:r>
      <w:r w:rsidR="00B133A2" w:rsidRPr="00605E06">
        <w:rPr>
          <w:rFonts w:ascii="Times New Roman" w:hAnsi="Times New Roman" w:cs="Times New Roman"/>
        </w:rPr>
        <w:t>;</w:t>
      </w:r>
      <w:r w:rsidRPr="00605E06">
        <w:rPr>
          <w:rFonts w:ascii="Times New Roman" w:hAnsi="Times New Roman" w:cs="Times New Roman"/>
        </w:rPr>
        <w:t xml:space="preserve"> Thyer, 2009; </w:t>
      </w:r>
      <w:r w:rsidRPr="00605E06">
        <w:rPr>
          <w:rFonts w:ascii="Times New Roman" w:hAnsi="Times New Roman" w:cs="Times New Roman"/>
          <w:lang w:val="en-GB"/>
        </w:rPr>
        <w:t>Pugh, 2012; Mannan et al., 2021</w:t>
      </w:r>
      <w:r w:rsidRPr="00605E06">
        <w:rPr>
          <w:rFonts w:ascii="Times New Roman" w:hAnsi="Times New Roman" w:cs="Times New Roman"/>
          <w:color w:val="000000" w:themeColor="text1"/>
          <w:lang w:val="en-GB"/>
        </w:rPr>
        <w:t xml:space="preserve">). </w:t>
      </w:r>
    </w:p>
  </w:endnote>
  <w:endnote w:id="3">
    <w:p w14:paraId="32F66D11" w14:textId="54CBB2F8" w:rsidR="009B0C1F" w:rsidRPr="00605E06" w:rsidRDefault="009B0C1F" w:rsidP="00450AAB">
      <w:pPr>
        <w:pStyle w:val="EndnoteText"/>
        <w:tabs>
          <w:tab w:val="left" w:pos="270"/>
        </w:tabs>
        <w:ind w:left="180" w:hanging="180"/>
        <w:jc w:val="both"/>
        <w:rPr>
          <w:rFonts w:ascii="Times New Roman" w:hAnsi="Times New Roman" w:cs="Times New Roman"/>
          <w:color w:val="000000" w:themeColor="text1"/>
        </w:rPr>
      </w:pPr>
      <w:r w:rsidRPr="00605E06">
        <w:rPr>
          <w:rStyle w:val="EndnoteReference"/>
          <w:rFonts w:ascii="Times New Roman" w:hAnsi="Times New Roman" w:cs="Times New Roman"/>
          <w:color w:val="000000" w:themeColor="text1"/>
        </w:rPr>
        <w:endnoteRef/>
      </w:r>
      <w:r w:rsidRPr="00605E06">
        <w:rPr>
          <w:rFonts w:ascii="Times New Roman" w:hAnsi="Times New Roman" w:cs="Times New Roman"/>
          <w:color w:val="000000" w:themeColor="text1"/>
        </w:rPr>
        <w:t xml:space="preserve"> Article 32 of the Constitution can be enforced by the Supreme Court of Bangladesh through Writ Petition.</w:t>
      </w:r>
    </w:p>
  </w:endnote>
  <w:endnote w:id="4">
    <w:p w14:paraId="32C2E40B" w14:textId="5D806D5B" w:rsidR="009B0C1F" w:rsidRPr="00605E06" w:rsidRDefault="009B0C1F" w:rsidP="000F3233">
      <w:pPr>
        <w:pStyle w:val="EndnoteText"/>
        <w:ind w:left="180" w:hanging="180"/>
        <w:jc w:val="both"/>
        <w:rPr>
          <w:rFonts w:ascii="Times New Roman" w:hAnsi="Times New Roman" w:cs="Times New Roman"/>
          <w:color w:val="000000" w:themeColor="text1"/>
        </w:rPr>
      </w:pPr>
      <w:r w:rsidRPr="00605E06">
        <w:rPr>
          <w:rStyle w:val="EndnoteReference"/>
          <w:rFonts w:ascii="Times New Roman" w:hAnsi="Times New Roman" w:cs="Times New Roman"/>
          <w:color w:val="000000" w:themeColor="text1"/>
        </w:rPr>
        <w:endnoteRef/>
      </w:r>
      <w:r w:rsidRPr="00605E06">
        <w:rPr>
          <w:rFonts w:ascii="Times New Roman" w:hAnsi="Times New Roman" w:cs="Times New Roman"/>
          <w:color w:val="000000" w:themeColor="text1"/>
        </w:rPr>
        <w:t xml:space="preserve">  </w:t>
      </w:r>
      <w:proofErr w:type="gramStart"/>
      <w:r w:rsidRPr="00605E06">
        <w:rPr>
          <w:rFonts w:ascii="Times New Roman" w:hAnsi="Times New Roman" w:cs="Times New Roman"/>
          <w:color w:val="000000" w:themeColor="text1"/>
        </w:rPr>
        <w:t>A large number of</w:t>
      </w:r>
      <w:proofErr w:type="gramEnd"/>
      <w:r w:rsidRPr="00605E06">
        <w:rPr>
          <w:rFonts w:ascii="Times New Roman" w:hAnsi="Times New Roman" w:cs="Times New Roman"/>
          <w:color w:val="000000" w:themeColor="text1"/>
        </w:rPr>
        <w:t xml:space="preserve"> Dalits living in the capital and municipal areas are employed as sweepers and cleaners (Ashrafi, 2020). </w:t>
      </w:r>
    </w:p>
    <w:p w14:paraId="38D38331" w14:textId="1BAABADF" w:rsidR="009B0C1F" w:rsidRPr="00605E06" w:rsidRDefault="009B0C1F" w:rsidP="004179C6">
      <w:pPr>
        <w:pStyle w:val="EndnoteText"/>
        <w:ind w:left="180" w:hanging="180"/>
        <w:jc w:val="both"/>
        <w:rPr>
          <w:rFonts w:ascii="Times New Roman" w:hAnsi="Times New Roman" w:cs="Times New Roman"/>
          <w:color w:val="000000" w:themeColor="text1"/>
        </w:rPr>
      </w:pPr>
      <w:r w:rsidRPr="00605E06">
        <w:rPr>
          <w:rFonts w:ascii="Times New Roman" w:hAnsi="Times New Roman" w:cs="Times New Roman"/>
          <w:color w:val="000000" w:themeColor="text1"/>
          <w:vertAlign w:val="superscript"/>
        </w:rPr>
        <w:t xml:space="preserve">5 </w:t>
      </w:r>
      <w:r w:rsidRPr="00605E06">
        <w:rPr>
          <w:rFonts w:ascii="Times New Roman" w:hAnsi="Times New Roman" w:cs="Times New Roman"/>
        </w:rPr>
        <w:t xml:space="preserve">By January 2023 </w:t>
      </w:r>
      <w:r w:rsidR="00333A41" w:rsidRPr="00605E06">
        <w:rPr>
          <w:rFonts w:ascii="Times New Roman" w:hAnsi="Times New Roman" w:cs="Times New Roman"/>
        </w:rPr>
        <w:t>t</w:t>
      </w:r>
      <w:r w:rsidRPr="00605E06">
        <w:rPr>
          <w:rFonts w:ascii="Times New Roman" w:hAnsi="Times New Roman" w:cs="Times New Roman"/>
        </w:rPr>
        <w:t>he Rohingya camp is not facing any surge in COVID-19 cases, and the situation has returned to pre-pandemic normalcy.</w:t>
      </w:r>
    </w:p>
    <w:p w14:paraId="79B33CAE" w14:textId="3BAEF458" w:rsidR="009B0C1F" w:rsidRPr="00605E06" w:rsidRDefault="009B0C1F" w:rsidP="004179C6">
      <w:pPr>
        <w:pStyle w:val="EndnoteText"/>
        <w:ind w:left="180" w:hanging="180"/>
        <w:jc w:val="both"/>
        <w:rPr>
          <w:rFonts w:ascii="Times New Roman" w:hAnsi="Times New Roman" w:cs="Times New Roman"/>
          <w:color w:val="000000" w:themeColor="text1"/>
        </w:rPr>
      </w:pPr>
      <w:r w:rsidRPr="00605E06">
        <w:rPr>
          <w:rFonts w:ascii="Times New Roman" w:hAnsi="Times New Roman" w:cs="Times New Roman"/>
          <w:color w:val="000000" w:themeColor="text1"/>
          <w:vertAlign w:val="superscript"/>
        </w:rPr>
        <w:t xml:space="preserve"> 6 </w:t>
      </w:r>
      <w:r w:rsidRPr="00605E06">
        <w:rPr>
          <w:rFonts w:ascii="Times New Roman" w:hAnsi="Times New Roman" w:cs="Times New Roman"/>
          <w:color w:val="000000" w:themeColor="text1"/>
        </w:rPr>
        <w:t xml:space="preserve">The prevailing social work practice in Bangladesh is mostly voluntary in nature. Unlike the profession of doctors, engineers and lawyers, the profession of social workers has not been recognized as a distinct and significant profession by Bangladesh government. </w:t>
      </w:r>
    </w:p>
    <w:p w14:paraId="41E0A112" w14:textId="77777777" w:rsidR="0013504F" w:rsidRPr="00605E06" w:rsidRDefault="0013504F" w:rsidP="004179C6">
      <w:pPr>
        <w:pStyle w:val="EndnoteText"/>
        <w:ind w:left="180" w:hanging="180"/>
        <w:jc w:val="both"/>
        <w:rPr>
          <w:rFonts w:ascii="Times New Roman" w:hAnsi="Times New Roman" w:cs="Times New Roman"/>
          <w:color w:val="000000" w:themeColor="text1"/>
        </w:rPr>
      </w:pPr>
    </w:p>
    <w:p w14:paraId="6C2BD260" w14:textId="4BD71E83" w:rsidR="009B0C1F" w:rsidRPr="00605E06" w:rsidRDefault="009B0C1F" w:rsidP="00446A91">
      <w:pPr>
        <w:spacing w:after="160" w:line="360" w:lineRule="auto"/>
        <w:jc w:val="both"/>
        <w:rPr>
          <w:rFonts w:ascii="Times New Roman" w:eastAsia="Calibri" w:hAnsi="Times New Roman" w:cs="Times New Roman"/>
          <w:b/>
          <w:bCs/>
          <w:sz w:val="24"/>
          <w:szCs w:val="24"/>
          <w:lang w:val="en-GB"/>
        </w:rPr>
      </w:pPr>
      <w:r w:rsidRPr="00605E06">
        <w:rPr>
          <w:rFonts w:ascii="Times New Roman" w:eastAsia="Calibri" w:hAnsi="Times New Roman" w:cs="Times New Roman"/>
          <w:b/>
          <w:bCs/>
          <w:sz w:val="24"/>
          <w:szCs w:val="24"/>
          <w:lang w:val="en-GB"/>
        </w:rPr>
        <w:t>Reference</w:t>
      </w:r>
      <w:r w:rsidR="00845CAA" w:rsidRPr="00605E06">
        <w:rPr>
          <w:rFonts w:ascii="Times New Roman" w:eastAsia="Calibri" w:hAnsi="Times New Roman" w:cs="Times New Roman"/>
          <w:b/>
          <w:bCs/>
          <w:sz w:val="24"/>
          <w:szCs w:val="24"/>
          <w:lang w:val="en-GB"/>
        </w:rPr>
        <w:t xml:space="preserve"> list </w:t>
      </w:r>
    </w:p>
    <w:p w14:paraId="7CD15E4A" w14:textId="27DB79C5" w:rsidR="00AC79DA" w:rsidRPr="00605E06" w:rsidRDefault="00AC79DA" w:rsidP="00AC79DA">
      <w:pPr>
        <w:pStyle w:val="FootnoteText"/>
        <w:spacing w:line="276" w:lineRule="auto"/>
        <w:ind w:left="720" w:hanging="720"/>
        <w:jc w:val="both"/>
        <w:rPr>
          <w:rFonts w:ascii="Times New Roman" w:hAnsi="Times New Roman" w:cs="Times New Roman"/>
          <w:sz w:val="18"/>
          <w:szCs w:val="18"/>
        </w:rPr>
      </w:pPr>
      <w:r w:rsidRPr="00605E06">
        <w:rPr>
          <w:rFonts w:ascii="Times New Roman" w:hAnsi="Times New Roman" w:cs="Times New Roman"/>
          <w:sz w:val="18"/>
          <w:szCs w:val="18"/>
        </w:rPr>
        <w:t>Abdullah, M. (2020, March 20)</w:t>
      </w:r>
      <w:r w:rsidR="003D488C" w:rsidRPr="00605E06">
        <w:rPr>
          <w:rFonts w:ascii="Times New Roman" w:hAnsi="Times New Roman" w:cs="Times New Roman"/>
          <w:sz w:val="18"/>
          <w:szCs w:val="18"/>
        </w:rPr>
        <w:t>.</w:t>
      </w:r>
      <w:r w:rsidRPr="00605E06">
        <w:rPr>
          <w:rFonts w:ascii="Times New Roman" w:hAnsi="Times New Roman" w:cs="Times New Roman"/>
          <w:sz w:val="18"/>
          <w:szCs w:val="18"/>
        </w:rPr>
        <w:t xml:space="preserve"> Number of ICU beds insufficient to combat Covid-19 pandemic. </w:t>
      </w:r>
      <w:r w:rsidRPr="00605E06">
        <w:rPr>
          <w:rFonts w:ascii="Times New Roman" w:hAnsi="Times New Roman" w:cs="Times New Roman"/>
          <w:i/>
          <w:sz w:val="18"/>
          <w:szCs w:val="18"/>
        </w:rPr>
        <w:t>Dhaka Tribune</w:t>
      </w:r>
      <w:r w:rsidRPr="00605E06">
        <w:rPr>
          <w:rFonts w:ascii="Times New Roman" w:hAnsi="Times New Roman" w:cs="Times New Roman"/>
          <w:sz w:val="18"/>
          <w:szCs w:val="18"/>
        </w:rPr>
        <w:t xml:space="preserve">. </w:t>
      </w:r>
      <w:hyperlink r:id="rId1" w:history="1">
        <w:r w:rsidRPr="00605E06">
          <w:rPr>
            <w:rStyle w:val="Hyperlink"/>
            <w:rFonts w:ascii="Times New Roman" w:hAnsi="Times New Roman" w:cs="Times New Roman"/>
            <w:color w:val="auto"/>
            <w:sz w:val="18"/>
            <w:szCs w:val="18"/>
            <w:u w:val="none"/>
          </w:rPr>
          <w:t>https://www.dhakatribune.com/bangladesh/2020/03/21/number-of-icu-beds-insufficient-to-combat-covid-19-pandemic</w:t>
        </w:r>
      </w:hyperlink>
    </w:p>
    <w:p w14:paraId="76752011" w14:textId="77777777" w:rsidR="009B0C1F" w:rsidRPr="00605E06" w:rsidRDefault="009B0C1F" w:rsidP="00BB249B">
      <w:pPr>
        <w:spacing w:after="0" w:line="240" w:lineRule="auto"/>
        <w:ind w:left="720" w:hanging="720"/>
        <w:jc w:val="both"/>
        <w:rPr>
          <w:rFonts w:ascii="Times New Roman" w:eastAsia="Calibri" w:hAnsi="Times New Roman" w:cs="Times New Roman"/>
          <w:sz w:val="18"/>
          <w:szCs w:val="18"/>
        </w:rPr>
      </w:pPr>
      <w:proofErr w:type="spellStart"/>
      <w:r w:rsidRPr="00605E06">
        <w:rPr>
          <w:rFonts w:ascii="Times New Roman" w:eastAsia="Calibri" w:hAnsi="Times New Roman" w:cs="Times New Roman"/>
          <w:sz w:val="18"/>
          <w:szCs w:val="18"/>
        </w:rPr>
        <w:t>Aginam</w:t>
      </w:r>
      <w:proofErr w:type="spellEnd"/>
      <w:r w:rsidRPr="00605E06">
        <w:rPr>
          <w:rFonts w:ascii="Times New Roman" w:eastAsia="Calibri" w:hAnsi="Times New Roman" w:cs="Times New Roman"/>
          <w:sz w:val="18"/>
          <w:szCs w:val="18"/>
        </w:rPr>
        <w:t xml:space="preserve">, O. (2010). Global Village, Divided World: South-North Gap and Global Health Challenges at Century's Dawn, </w:t>
      </w:r>
      <w:r w:rsidRPr="00605E06">
        <w:rPr>
          <w:rFonts w:ascii="Times New Roman" w:eastAsia="Calibri" w:hAnsi="Times New Roman" w:cs="Times New Roman"/>
          <w:i/>
          <w:sz w:val="18"/>
          <w:szCs w:val="18"/>
        </w:rPr>
        <w:t>Indiana Journal of Global Legal Studies</w:t>
      </w:r>
      <w:r w:rsidRPr="00605E06">
        <w:rPr>
          <w:rFonts w:ascii="Times New Roman" w:eastAsia="Calibri" w:hAnsi="Times New Roman" w:cs="Times New Roman"/>
          <w:sz w:val="18"/>
          <w:szCs w:val="18"/>
        </w:rPr>
        <w:t xml:space="preserve">, </w:t>
      </w:r>
      <w:r w:rsidRPr="00605E06">
        <w:rPr>
          <w:rFonts w:ascii="Times New Roman" w:eastAsia="Calibri" w:hAnsi="Times New Roman" w:cs="Times New Roman"/>
          <w:i/>
          <w:sz w:val="18"/>
          <w:szCs w:val="18"/>
        </w:rPr>
        <w:t>7</w:t>
      </w:r>
      <w:r w:rsidRPr="00605E06">
        <w:rPr>
          <w:rFonts w:ascii="Times New Roman" w:eastAsia="Calibri" w:hAnsi="Times New Roman" w:cs="Times New Roman"/>
          <w:sz w:val="18"/>
          <w:szCs w:val="18"/>
        </w:rPr>
        <w:t xml:space="preserve">(2), 603-628. </w:t>
      </w:r>
    </w:p>
    <w:p w14:paraId="2FABC9A0" w14:textId="60481B10" w:rsidR="00AC79DA" w:rsidRPr="00605E06" w:rsidRDefault="00C1723B" w:rsidP="00AC79DA">
      <w:pPr>
        <w:pStyle w:val="FootnoteText"/>
        <w:spacing w:line="276" w:lineRule="auto"/>
        <w:ind w:left="720" w:hanging="720"/>
        <w:rPr>
          <w:rFonts w:ascii="Times New Roman" w:hAnsi="Times New Roman" w:cs="Times New Roman"/>
          <w:sz w:val="18"/>
          <w:szCs w:val="18"/>
        </w:rPr>
      </w:pPr>
      <w:r w:rsidRPr="00605E06">
        <w:rPr>
          <w:rFonts w:ascii="Times New Roman" w:hAnsi="Times New Roman" w:cs="Times New Roman"/>
          <w:sz w:val="18"/>
          <w:szCs w:val="18"/>
        </w:rPr>
        <w:t>Alam, J</w:t>
      </w:r>
      <w:r w:rsidR="00AC79DA" w:rsidRPr="00605E06">
        <w:rPr>
          <w:rFonts w:ascii="Times New Roman" w:hAnsi="Times New Roman" w:cs="Times New Roman"/>
          <w:sz w:val="18"/>
          <w:szCs w:val="18"/>
        </w:rPr>
        <w:t>. (2021). The Status and Rights of the Rohingya as Refugees under International Refugee Law: Challenges for a Durable Solution.</w:t>
      </w:r>
      <w:r w:rsidR="00AC79DA" w:rsidRPr="00605E06">
        <w:rPr>
          <w:rFonts w:ascii="Times New Roman" w:hAnsi="Times New Roman" w:cs="Times New Roman"/>
          <w:i/>
          <w:sz w:val="18"/>
          <w:szCs w:val="18"/>
        </w:rPr>
        <w:t xml:space="preserve"> Journal of Immigrant &amp; Refugee Studies</w:t>
      </w:r>
      <w:r w:rsidR="00AC79DA" w:rsidRPr="00605E06">
        <w:rPr>
          <w:rFonts w:ascii="Times New Roman" w:hAnsi="Times New Roman" w:cs="Times New Roman"/>
          <w:sz w:val="18"/>
          <w:szCs w:val="18"/>
        </w:rPr>
        <w:t xml:space="preserve">, </w:t>
      </w:r>
      <w:r w:rsidR="00AC79DA" w:rsidRPr="00605E06">
        <w:rPr>
          <w:rFonts w:ascii="Times New Roman" w:hAnsi="Times New Roman" w:cs="Times New Roman"/>
          <w:i/>
          <w:sz w:val="18"/>
          <w:szCs w:val="18"/>
        </w:rPr>
        <w:t>19</w:t>
      </w:r>
      <w:r w:rsidR="00AC79DA" w:rsidRPr="00605E06">
        <w:rPr>
          <w:rFonts w:ascii="Times New Roman" w:hAnsi="Times New Roman" w:cs="Times New Roman"/>
          <w:sz w:val="18"/>
          <w:szCs w:val="18"/>
        </w:rPr>
        <w:t>(2), 128-141.</w:t>
      </w:r>
    </w:p>
    <w:p w14:paraId="7D2F1200" w14:textId="14E2EE62" w:rsidR="00C1723B" w:rsidRPr="00605E06" w:rsidRDefault="00C1723B" w:rsidP="00C1723B">
      <w:pPr>
        <w:pStyle w:val="FootnoteText"/>
        <w:spacing w:line="276" w:lineRule="auto"/>
        <w:ind w:left="720" w:hanging="720"/>
        <w:rPr>
          <w:rFonts w:ascii="Times New Roman" w:hAnsi="Times New Roman" w:cs="Times New Roman"/>
          <w:bCs/>
          <w:sz w:val="18"/>
          <w:szCs w:val="18"/>
        </w:rPr>
      </w:pPr>
      <w:r w:rsidRPr="00605E06">
        <w:rPr>
          <w:rFonts w:ascii="Times New Roman" w:hAnsi="Times New Roman" w:cs="Times New Roman"/>
          <w:sz w:val="18"/>
          <w:szCs w:val="18"/>
        </w:rPr>
        <w:t>Alam, J. (2019).</w:t>
      </w:r>
      <w:r w:rsidRPr="00605E06">
        <w:rPr>
          <w:rFonts w:ascii="Times New Roman" w:hAnsi="Times New Roman" w:cs="Times New Roman"/>
          <w:bCs/>
          <w:sz w:val="18"/>
          <w:szCs w:val="18"/>
        </w:rPr>
        <w:t xml:space="preserve"> The Current Rohingya Crisis in Myanmar in Historical Perspective. </w:t>
      </w:r>
      <w:r w:rsidRPr="00605E06">
        <w:rPr>
          <w:rFonts w:ascii="Times New Roman" w:hAnsi="Times New Roman" w:cs="Times New Roman"/>
          <w:bCs/>
          <w:i/>
          <w:sz w:val="18"/>
          <w:szCs w:val="18"/>
        </w:rPr>
        <w:t>Journal of Muslim Minority Affairs, 39</w:t>
      </w:r>
      <w:r w:rsidRPr="00605E06">
        <w:rPr>
          <w:rFonts w:ascii="Times New Roman" w:hAnsi="Times New Roman" w:cs="Times New Roman"/>
          <w:bCs/>
          <w:sz w:val="18"/>
          <w:szCs w:val="18"/>
        </w:rPr>
        <w:t>(1), 1-25.</w:t>
      </w:r>
    </w:p>
    <w:p w14:paraId="330321FD" w14:textId="77777777" w:rsidR="00C1723B" w:rsidRPr="00605E06" w:rsidRDefault="00C1723B" w:rsidP="00C1723B">
      <w:pPr>
        <w:spacing w:after="0" w:line="240" w:lineRule="auto"/>
        <w:ind w:left="709" w:hanging="709"/>
        <w:jc w:val="both"/>
        <w:rPr>
          <w:rFonts w:ascii="Times New Roman" w:eastAsia="Calibri" w:hAnsi="Times New Roman" w:cs="Times New Roman"/>
          <w:sz w:val="18"/>
          <w:szCs w:val="18"/>
        </w:rPr>
      </w:pPr>
      <w:r w:rsidRPr="00605E06">
        <w:rPr>
          <w:rFonts w:ascii="Times New Roman" w:eastAsia="Calibri" w:hAnsi="Times New Roman" w:cs="Times New Roman"/>
          <w:sz w:val="18"/>
          <w:szCs w:val="18"/>
        </w:rPr>
        <w:t xml:space="preserve">Alam, J. (2018). The Rohingya Minority of Myanmar: Surveying Their Status and Protection in International Law. </w:t>
      </w:r>
      <w:r w:rsidRPr="00605E06">
        <w:rPr>
          <w:rFonts w:ascii="Times New Roman" w:eastAsia="Calibri" w:hAnsi="Times New Roman" w:cs="Times New Roman"/>
          <w:i/>
          <w:sz w:val="18"/>
          <w:szCs w:val="18"/>
        </w:rPr>
        <w:t>International Journal on Minority and Group Rights</w:t>
      </w:r>
      <w:r w:rsidRPr="00605E06">
        <w:rPr>
          <w:rFonts w:ascii="Times New Roman" w:eastAsia="Calibri" w:hAnsi="Times New Roman" w:cs="Times New Roman"/>
          <w:sz w:val="18"/>
          <w:szCs w:val="18"/>
        </w:rPr>
        <w:t xml:space="preserve">, </w:t>
      </w:r>
      <w:r w:rsidRPr="00605E06">
        <w:rPr>
          <w:rFonts w:ascii="Times New Roman" w:eastAsia="Calibri" w:hAnsi="Times New Roman" w:cs="Times New Roman"/>
          <w:i/>
          <w:sz w:val="18"/>
          <w:szCs w:val="18"/>
        </w:rPr>
        <w:t>25</w:t>
      </w:r>
      <w:r w:rsidRPr="00605E06">
        <w:rPr>
          <w:rFonts w:ascii="Times New Roman" w:eastAsia="Calibri" w:hAnsi="Times New Roman" w:cs="Times New Roman"/>
          <w:sz w:val="18"/>
          <w:szCs w:val="18"/>
        </w:rPr>
        <w:t>(2), 157-182.</w:t>
      </w:r>
    </w:p>
    <w:p w14:paraId="0B9E6A9D" w14:textId="77777777" w:rsidR="00C1723B" w:rsidRPr="00605E06" w:rsidRDefault="00C1723B" w:rsidP="00C1723B">
      <w:pPr>
        <w:pStyle w:val="FootnoteText"/>
        <w:spacing w:line="276" w:lineRule="auto"/>
        <w:ind w:left="720" w:hanging="720"/>
        <w:rPr>
          <w:rFonts w:ascii="Times New Roman" w:hAnsi="Times New Roman" w:cs="Times New Roman"/>
          <w:sz w:val="18"/>
          <w:szCs w:val="18"/>
        </w:rPr>
      </w:pPr>
      <w:r w:rsidRPr="00605E06">
        <w:rPr>
          <w:rFonts w:ascii="Times New Roman" w:hAnsi="Times New Roman" w:cs="Times New Roman"/>
          <w:sz w:val="18"/>
          <w:szCs w:val="18"/>
        </w:rPr>
        <w:t xml:space="preserve">Alam, J.  (2018a). The Rohingya of Myanmar: theoretical significance of the minority status. </w:t>
      </w:r>
      <w:r w:rsidRPr="00605E06">
        <w:rPr>
          <w:rFonts w:ascii="Times New Roman" w:hAnsi="Times New Roman" w:cs="Times New Roman"/>
          <w:i/>
          <w:iCs/>
          <w:sz w:val="18"/>
          <w:szCs w:val="18"/>
        </w:rPr>
        <w:t>Asian Ethnicity</w:t>
      </w:r>
      <w:r w:rsidRPr="00605E06">
        <w:rPr>
          <w:rFonts w:ascii="Times New Roman" w:hAnsi="Times New Roman" w:cs="Times New Roman"/>
          <w:sz w:val="18"/>
          <w:szCs w:val="18"/>
        </w:rPr>
        <w:t>,</w:t>
      </w:r>
      <w:r w:rsidRPr="00605E06">
        <w:rPr>
          <w:rFonts w:ascii="Times New Roman" w:hAnsi="Times New Roman" w:cs="Times New Roman"/>
          <w:b/>
          <w:sz w:val="18"/>
          <w:szCs w:val="18"/>
        </w:rPr>
        <w:t xml:space="preserve"> </w:t>
      </w:r>
      <w:r w:rsidRPr="00605E06">
        <w:rPr>
          <w:rFonts w:ascii="Times New Roman" w:hAnsi="Times New Roman" w:cs="Times New Roman"/>
          <w:i/>
          <w:sz w:val="18"/>
          <w:szCs w:val="18"/>
        </w:rPr>
        <w:t>19</w:t>
      </w:r>
      <w:r w:rsidRPr="00605E06">
        <w:rPr>
          <w:rFonts w:ascii="Times New Roman" w:hAnsi="Times New Roman" w:cs="Times New Roman"/>
          <w:sz w:val="18"/>
          <w:szCs w:val="18"/>
        </w:rPr>
        <w:t>(2), 180-210.</w:t>
      </w:r>
    </w:p>
    <w:p w14:paraId="4C166090" w14:textId="3AB7DC22" w:rsidR="00C1723B" w:rsidRPr="00605E06" w:rsidRDefault="00C1723B" w:rsidP="00C1723B">
      <w:pPr>
        <w:spacing w:after="0" w:line="240" w:lineRule="auto"/>
        <w:ind w:left="567" w:hanging="567"/>
        <w:jc w:val="both"/>
        <w:rPr>
          <w:rFonts w:ascii="Times New Roman" w:eastAsia="Times New Roman" w:hAnsi="Times New Roman" w:cs="Times New Roman"/>
          <w:sz w:val="18"/>
          <w:szCs w:val="18"/>
        </w:rPr>
      </w:pPr>
      <w:r w:rsidRPr="00605E06">
        <w:rPr>
          <w:rFonts w:ascii="Times New Roman" w:eastAsia="Calibri" w:hAnsi="Times New Roman" w:cs="Times New Roman"/>
          <w:sz w:val="18"/>
          <w:szCs w:val="18"/>
        </w:rPr>
        <w:t>Alam, J</w:t>
      </w:r>
      <w:r w:rsidRPr="00605E06">
        <w:rPr>
          <w:rFonts w:ascii="Times New Roman" w:eastAsia="Times New Roman" w:hAnsi="Times New Roman" w:cs="Times New Roman"/>
          <w:sz w:val="18"/>
          <w:szCs w:val="18"/>
        </w:rPr>
        <w:t xml:space="preserve">. (2016). </w:t>
      </w:r>
      <w:hyperlink r:id="rId2" w:history="1">
        <w:r w:rsidRPr="00605E06">
          <w:rPr>
            <w:rStyle w:val="Hyperlink"/>
            <w:rFonts w:ascii="Times New Roman" w:eastAsia="Times New Roman" w:hAnsi="Times New Roman" w:cs="Times New Roman"/>
            <w:color w:val="auto"/>
            <w:sz w:val="18"/>
            <w:szCs w:val="18"/>
            <w:u w:val="none"/>
          </w:rPr>
          <w:t>Exploring the Right to Development Through the Right to Food in Bangladesh: Potentials and Pitfalls</w:t>
        </w:r>
      </w:hyperlink>
      <w:r w:rsidRPr="00605E06">
        <w:rPr>
          <w:rFonts w:ascii="Times New Roman" w:eastAsia="Times New Roman" w:hAnsi="Times New Roman" w:cs="Times New Roman"/>
          <w:sz w:val="18"/>
          <w:szCs w:val="18"/>
        </w:rPr>
        <w:t xml:space="preserve">. </w:t>
      </w:r>
      <w:r w:rsidRPr="00605E06">
        <w:rPr>
          <w:rFonts w:ascii="Times New Roman" w:eastAsia="Times New Roman" w:hAnsi="Times New Roman" w:cs="Times New Roman"/>
          <w:i/>
          <w:sz w:val="18"/>
          <w:szCs w:val="18"/>
        </w:rPr>
        <w:t>Australian Journal of Asian Law</w:t>
      </w:r>
      <w:r w:rsidRPr="00605E06">
        <w:rPr>
          <w:rFonts w:ascii="Times New Roman" w:eastAsia="Times New Roman" w:hAnsi="Times New Roman" w:cs="Times New Roman"/>
          <w:sz w:val="18"/>
          <w:szCs w:val="18"/>
        </w:rPr>
        <w:t xml:space="preserve">, </w:t>
      </w:r>
      <w:r w:rsidRPr="00605E06">
        <w:rPr>
          <w:rFonts w:ascii="Times New Roman" w:eastAsia="Times New Roman" w:hAnsi="Times New Roman" w:cs="Times New Roman"/>
          <w:i/>
          <w:sz w:val="18"/>
          <w:szCs w:val="18"/>
        </w:rPr>
        <w:t>17</w:t>
      </w:r>
      <w:r w:rsidRPr="00605E06">
        <w:rPr>
          <w:rFonts w:ascii="Times New Roman" w:eastAsia="Times New Roman" w:hAnsi="Times New Roman" w:cs="Times New Roman"/>
          <w:sz w:val="18"/>
          <w:szCs w:val="18"/>
        </w:rPr>
        <w:t xml:space="preserve">(2), 373-390. </w:t>
      </w:r>
    </w:p>
    <w:p w14:paraId="1267CBD3" w14:textId="54C9F39D" w:rsidR="00C1723B" w:rsidRPr="00605E06" w:rsidRDefault="00C1723B" w:rsidP="00C1723B">
      <w:pPr>
        <w:spacing w:after="0" w:line="240" w:lineRule="auto"/>
        <w:ind w:left="720" w:hanging="720"/>
        <w:jc w:val="both"/>
        <w:rPr>
          <w:rFonts w:ascii="Times New Roman" w:hAnsi="Times New Roman" w:cs="Times New Roman"/>
          <w:sz w:val="18"/>
          <w:szCs w:val="18"/>
        </w:rPr>
      </w:pPr>
      <w:r w:rsidRPr="00605E06">
        <w:rPr>
          <w:rFonts w:ascii="Times New Roman" w:hAnsi="Times New Roman" w:cs="Times New Roman"/>
          <w:sz w:val="18"/>
          <w:szCs w:val="18"/>
        </w:rPr>
        <w:t xml:space="preserve">Alam, J. &amp; Karim, A. (2013). Realizing ESC Rights through Budgetary Allocation: A Viable Alternative for Bangladesh. </w:t>
      </w:r>
      <w:r w:rsidRPr="00605E06">
        <w:rPr>
          <w:rFonts w:ascii="Times New Roman" w:hAnsi="Times New Roman" w:cs="Times New Roman"/>
          <w:i/>
          <w:sz w:val="18"/>
          <w:szCs w:val="18"/>
        </w:rPr>
        <w:t>Bangladesh Journal of Law</w:t>
      </w:r>
      <w:r w:rsidRPr="00605E06">
        <w:rPr>
          <w:rFonts w:ascii="Times New Roman" w:hAnsi="Times New Roman" w:cs="Times New Roman"/>
          <w:sz w:val="18"/>
          <w:szCs w:val="18"/>
        </w:rPr>
        <w:t xml:space="preserve">, </w:t>
      </w:r>
      <w:r w:rsidRPr="00605E06">
        <w:rPr>
          <w:rFonts w:ascii="Times New Roman" w:hAnsi="Times New Roman" w:cs="Times New Roman"/>
          <w:i/>
          <w:sz w:val="18"/>
          <w:szCs w:val="18"/>
        </w:rPr>
        <w:t>13</w:t>
      </w:r>
      <w:r w:rsidRPr="00605E06">
        <w:rPr>
          <w:rFonts w:ascii="Times New Roman" w:hAnsi="Times New Roman" w:cs="Times New Roman"/>
          <w:sz w:val="18"/>
          <w:szCs w:val="18"/>
        </w:rPr>
        <w:t>(1&amp;2), 129-155.</w:t>
      </w:r>
    </w:p>
    <w:p w14:paraId="13F6832E" w14:textId="1672FFBF" w:rsidR="00AC79DA" w:rsidRPr="00605E06" w:rsidRDefault="00C1723B" w:rsidP="00AC79DA">
      <w:pPr>
        <w:pStyle w:val="FootnoteText"/>
        <w:spacing w:line="276" w:lineRule="auto"/>
        <w:ind w:left="720" w:hanging="720"/>
        <w:rPr>
          <w:rFonts w:ascii="Times New Roman" w:hAnsi="Times New Roman" w:cs="Times New Roman"/>
          <w:sz w:val="18"/>
          <w:szCs w:val="18"/>
        </w:rPr>
      </w:pPr>
      <w:r w:rsidRPr="00605E06">
        <w:rPr>
          <w:rFonts w:ascii="Times New Roman" w:hAnsi="Times New Roman" w:cs="Times New Roman"/>
          <w:sz w:val="18"/>
          <w:szCs w:val="18"/>
        </w:rPr>
        <w:t>Alam</w:t>
      </w:r>
      <w:r w:rsidR="00AC79DA" w:rsidRPr="00605E06">
        <w:rPr>
          <w:rFonts w:ascii="Times New Roman" w:hAnsi="Times New Roman" w:cs="Times New Roman"/>
          <w:sz w:val="18"/>
          <w:szCs w:val="18"/>
        </w:rPr>
        <w:t xml:space="preserve">. (2011). </w:t>
      </w:r>
      <w:hyperlink r:id="rId3" w:history="1">
        <w:r w:rsidR="00AC79DA" w:rsidRPr="00605E06">
          <w:rPr>
            <w:rStyle w:val="Hyperlink"/>
            <w:rFonts w:ascii="Times New Roman" w:hAnsi="Times New Roman" w:cs="Times New Roman"/>
            <w:color w:val="auto"/>
            <w:sz w:val="18"/>
            <w:szCs w:val="18"/>
            <w:u w:val="none"/>
          </w:rPr>
          <w:t>Poverty and Human Rights: Determining the Relationship on the Basis of Conceptual Frameworks</w:t>
        </w:r>
      </w:hyperlink>
      <w:r w:rsidR="00AC79DA" w:rsidRPr="00605E06">
        <w:rPr>
          <w:rFonts w:ascii="Times New Roman" w:hAnsi="Times New Roman" w:cs="Times New Roman"/>
          <w:sz w:val="18"/>
          <w:szCs w:val="18"/>
        </w:rPr>
        <w:t xml:space="preserve">. </w:t>
      </w:r>
      <w:r w:rsidR="00AC79DA" w:rsidRPr="00605E06">
        <w:rPr>
          <w:rFonts w:ascii="Times New Roman" w:hAnsi="Times New Roman" w:cs="Times New Roman"/>
          <w:i/>
          <w:sz w:val="18"/>
          <w:szCs w:val="18"/>
        </w:rPr>
        <w:t>Dhaka University Law Journal</w:t>
      </w:r>
      <w:r w:rsidR="00AC79DA" w:rsidRPr="00605E06">
        <w:rPr>
          <w:rFonts w:ascii="Times New Roman" w:hAnsi="Times New Roman" w:cs="Times New Roman"/>
          <w:sz w:val="18"/>
          <w:szCs w:val="18"/>
        </w:rPr>
        <w:t xml:space="preserve">, </w:t>
      </w:r>
      <w:r w:rsidR="00AC79DA" w:rsidRPr="00605E06">
        <w:rPr>
          <w:rFonts w:ascii="Times New Roman" w:hAnsi="Times New Roman" w:cs="Times New Roman"/>
          <w:i/>
          <w:sz w:val="18"/>
          <w:szCs w:val="18"/>
        </w:rPr>
        <w:t>22</w:t>
      </w:r>
      <w:r w:rsidR="00AC79DA" w:rsidRPr="00605E06">
        <w:rPr>
          <w:rFonts w:ascii="Times New Roman" w:hAnsi="Times New Roman" w:cs="Times New Roman"/>
          <w:sz w:val="18"/>
          <w:szCs w:val="18"/>
        </w:rPr>
        <w:t xml:space="preserve">(1), 37-62. </w:t>
      </w:r>
    </w:p>
    <w:p w14:paraId="7986B4BD" w14:textId="6EF260D9" w:rsidR="00AC79DA" w:rsidRPr="00605E06" w:rsidRDefault="00AC79DA" w:rsidP="00AC79DA">
      <w:pPr>
        <w:pStyle w:val="FootnoteText"/>
        <w:spacing w:line="276" w:lineRule="auto"/>
        <w:ind w:left="720" w:hanging="720"/>
        <w:jc w:val="both"/>
        <w:rPr>
          <w:rFonts w:ascii="Times New Roman" w:hAnsi="Times New Roman" w:cs="Times New Roman"/>
          <w:sz w:val="18"/>
          <w:szCs w:val="18"/>
        </w:rPr>
      </w:pPr>
      <w:r w:rsidRPr="00605E06">
        <w:rPr>
          <w:rFonts w:ascii="Times New Roman" w:hAnsi="Times New Roman" w:cs="Times New Roman"/>
          <w:sz w:val="18"/>
          <w:szCs w:val="18"/>
        </w:rPr>
        <w:t xml:space="preserve">Aljazeera. (2020).  </w:t>
      </w:r>
      <w:r w:rsidRPr="00605E06">
        <w:rPr>
          <w:rFonts w:ascii="Times New Roman" w:hAnsi="Times New Roman" w:cs="Times New Roman"/>
          <w:i/>
          <w:sz w:val="18"/>
          <w:szCs w:val="18"/>
        </w:rPr>
        <w:t>COVID-19: Bangladesh hospitals forced to turn away patients</w:t>
      </w:r>
      <w:r w:rsidRPr="00605E06">
        <w:rPr>
          <w:rFonts w:ascii="Times New Roman" w:hAnsi="Times New Roman" w:cs="Times New Roman"/>
          <w:sz w:val="18"/>
          <w:szCs w:val="18"/>
        </w:rPr>
        <w:t xml:space="preserve">. </w:t>
      </w:r>
      <w:hyperlink r:id="rId4" w:history="1">
        <w:r w:rsidRPr="00605E06">
          <w:rPr>
            <w:rStyle w:val="Hyperlink"/>
            <w:rFonts w:ascii="Times New Roman" w:hAnsi="Times New Roman" w:cs="Times New Roman"/>
            <w:color w:val="auto"/>
            <w:sz w:val="18"/>
            <w:szCs w:val="18"/>
            <w:u w:val="none"/>
          </w:rPr>
          <w:t>https://www.aljazeera.com/news/2020/04/covid-19-bangladesh-hospitals-forced-turn-patients-200407131633280.html</w:t>
        </w:r>
      </w:hyperlink>
    </w:p>
    <w:p w14:paraId="4C3EAC7B" w14:textId="77777777" w:rsidR="00D45D58" w:rsidRPr="00605E06" w:rsidRDefault="00D45D58" w:rsidP="00D45D58">
      <w:pPr>
        <w:spacing w:after="0" w:line="240" w:lineRule="auto"/>
        <w:ind w:left="720" w:hanging="720"/>
        <w:jc w:val="both"/>
        <w:rPr>
          <w:rStyle w:val="Hyperlink"/>
          <w:rFonts w:ascii="Times New Roman" w:eastAsia="Calibri" w:hAnsi="Times New Roman" w:cs="Times New Roman"/>
          <w:bCs/>
          <w:color w:val="auto"/>
          <w:sz w:val="18"/>
          <w:szCs w:val="18"/>
          <w:u w:val="none"/>
        </w:rPr>
      </w:pPr>
      <w:r w:rsidRPr="00605E06">
        <w:rPr>
          <w:rFonts w:ascii="Times New Roman" w:eastAsia="Calibri" w:hAnsi="Times New Roman" w:cs="Times New Roman"/>
          <w:bCs/>
          <w:sz w:val="18"/>
          <w:szCs w:val="18"/>
        </w:rPr>
        <w:t xml:space="preserve">Amnesty International. (2020). </w:t>
      </w:r>
      <w:r w:rsidRPr="00605E06">
        <w:rPr>
          <w:rFonts w:ascii="Times New Roman" w:eastAsia="Calibri" w:hAnsi="Times New Roman" w:cs="Times New Roman"/>
          <w:bCs/>
          <w:i/>
          <w:sz w:val="18"/>
          <w:szCs w:val="18"/>
        </w:rPr>
        <w:t>Bangladesh Must Put Human Rights at the Centre of its Covid-19 Response Strategies</w:t>
      </w:r>
      <w:r w:rsidRPr="00605E06">
        <w:rPr>
          <w:rFonts w:ascii="Times New Roman" w:eastAsia="Calibri" w:hAnsi="Times New Roman" w:cs="Times New Roman"/>
          <w:bCs/>
          <w:sz w:val="18"/>
          <w:szCs w:val="18"/>
        </w:rPr>
        <w:t>.</w:t>
      </w:r>
      <w:r w:rsidRPr="00605E06">
        <w:rPr>
          <w:rFonts w:ascii="Times New Roman" w:eastAsia="Calibri" w:hAnsi="Times New Roman" w:cs="Times New Roman"/>
          <w:bCs/>
          <w:i/>
          <w:sz w:val="18"/>
          <w:szCs w:val="18"/>
        </w:rPr>
        <w:t xml:space="preserve"> </w:t>
      </w:r>
      <w:hyperlink r:id="rId5" w:history="1">
        <w:r w:rsidRPr="00605E06">
          <w:rPr>
            <w:rStyle w:val="Hyperlink"/>
            <w:rFonts w:ascii="Times New Roman" w:eastAsia="Calibri" w:hAnsi="Times New Roman" w:cs="Times New Roman"/>
            <w:bCs/>
            <w:color w:val="auto"/>
            <w:sz w:val="18"/>
            <w:szCs w:val="18"/>
            <w:u w:val="none"/>
          </w:rPr>
          <w:t>https://www.amnesty.org/download/Documents/ASA1322682020ENGLISH.pdf</w:t>
        </w:r>
      </w:hyperlink>
    </w:p>
    <w:p w14:paraId="7D6FFCB5" w14:textId="10BB1637" w:rsidR="00D45D58" w:rsidRPr="00605E06" w:rsidRDefault="00D45D58" w:rsidP="00D45D58">
      <w:pPr>
        <w:pStyle w:val="FootnoteText"/>
        <w:spacing w:line="276" w:lineRule="auto"/>
        <w:ind w:left="720" w:hanging="720"/>
        <w:jc w:val="both"/>
        <w:rPr>
          <w:rFonts w:ascii="Times New Roman" w:hAnsi="Times New Roman" w:cs="Times New Roman"/>
          <w:sz w:val="18"/>
          <w:szCs w:val="18"/>
        </w:rPr>
      </w:pPr>
      <w:r w:rsidRPr="00605E06">
        <w:rPr>
          <w:rFonts w:ascii="Times New Roman" w:hAnsi="Times New Roman" w:cs="Times New Roman"/>
          <w:sz w:val="18"/>
          <w:szCs w:val="18"/>
        </w:rPr>
        <w:t xml:space="preserve">Anik, S. S. B. (2020, May 11). Deaths from denial of medical treatment on the rise. </w:t>
      </w:r>
      <w:r w:rsidRPr="00605E06">
        <w:rPr>
          <w:rFonts w:ascii="Times New Roman" w:hAnsi="Times New Roman" w:cs="Times New Roman"/>
          <w:i/>
          <w:sz w:val="18"/>
          <w:szCs w:val="18"/>
        </w:rPr>
        <w:t>Dhaka Tribune.</w:t>
      </w:r>
      <w:r w:rsidRPr="00605E06">
        <w:rPr>
          <w:rFonts w:ascii="Times New Roman" w:hAnsi="Times New Roman" w:cs="Times New Roman"/>
          <w:sz w:val="18"/>
          <w:szCs w:val="18"/>
        </w:rPr>
        <w:t xml:space="preserve"> </w:t>
      </w:r>
      <w:hyperlink r:id="rId6" w:history="1">
        <w:r w:rsidRPr="00605E06">
          <w:rPr>
            <w:rStyle w:val="Hyperlink"/>
            <w:rFonts w:ascii="Times New Roman" w:hAnsi="Times New Roman" w:cs="Times New Roman"/>
            <w:color w:val="auto"/>
            <w:sz w:val="18"/>
            <w:szCs w:val="18"/>
            <w:u w:val="none"/>
          </w:rPr>
          <w:t>https://www.dhakatribune.com/health/coronavirus/2020/05/11/deaths-from-denial-of-medical-treatment-continues</w:t>
        </w:r>
      </w:hyperlink>
    </w:p>
    <w:p w14:paraId="32FDF258" w14:textId="68C58AF0" w:rsidR="009B0C1F" w:rsidRPr="00605E06" w:rsidRDefault="009B0C1F" w:rsidP="00BB249B">
      <w:pPr>
        <w:spacing w:after="0"/>
        <w:ind w:left="720" w:hanging="720"/>
        <w:jc w:val="both"/>
        <w:rPr>
          <w:rStyle w:val="Hyperlink"/>
          <w:rFonts w:ascii="Times New Roman" w:hAnsi="Times New Roman" w:cs="Times New Roman"/>
          <w:bCs/>
          <w:color w:val="auto"/>
          <w:sz w:val="18"/>
          <w:szCs w:val="18"/>
          <w:u w:val="none"/>
        </w:rPr>
      </w:pPr>
      <w:r w:rsidRPr="00605E06">
        <w:rPr>
          <w:rFonts w:ascii="Times New Roman" w:hAnsi="Times New Roman" w:cs="Times New Roman"/>
          <w:sz w:val="18"/>
          <w:szCs w:val="18"/>
        </w:rPr>
        <w:t xml:space="preserve">Ashrafi, S. T. (2020).  </w:t>
      </w:r>
      <w:r w:rsidRPr="00605E06">
        <w:rPr>
          <w:rFonts w:ascii="Times New Roman" w:hAnsi="Times New Roman" w:cs="Times New Roman"/>
          <w:bCs/>
          <w:i/>
          <w:sz w:val="18"/>
          <w:szCs w:val="18"/>
        </w:rPr>
        <w:t>How COVID-19 Compounded Caste Discrimination in Bangladesh</w:t>
      </w:r>
      <w:r w:rsidRPr="00605E06">
        <w:rPr>
          <w:rFonts w:ascii="Times New Roman" w:hAnsi="Times New Roman" w:cs="Times New Roman"/>
          <w:bCs/>
          <w:sz w:val="18"/>
          <w:szCs w:val="18"/>
        </w:rPr>
        <w:t xml:space="preserve">. </w:t>
      </w:r>
      <w:hyperlink r:id="rId7" w:history="1">
        <w:r w:rsidRPr="00605E06">
          <w:rPr>
            <w:rStyle w:val="Hyperlink"/>
            <w:rFonts w:ascii="Times New Roman" w:hAnsi="Times New Roman" w:cs="Times New Roman"/>
            <w:bCs/>
            <w:color w:val="auto"/>
            <w:sz w:val="18"/>
            <w:szCs w:val="18"/>
            <w:u w:val="none"/>
          </w:rPr>
          <w:t>https://thewire.in/south-asia/bangladesh-caste-discrimination-dalits-covid-19</w:t>
        </w:r>
      </w:hyperlink>
    </w:p>
    <w:p w14:paraId="66977DA4" w14:textId="2DB031F3" w:rsidR="00AC79DA" w:rsidRPr="00605E06" w:rsidRDefault="00AC79DA" w:rsidP="00AC79DA">
      <w:pPr>
        <w:spacing w:after="0" w:line="240" w:lineRule="auto"/>
        <w:ind w:left="720" w:hanging="720"/>
        <w:jc w:val="both"/>
        <w:rPr>
          <w:rStyle w:val="Hyperlink"/>
          <w:rFonts w:ascii="Times New Roman" w:hAnsi="Times New Roman" w:cs="Times New Roman"/>
          <w:color w:val="auto"/>
          <w:sz w:val="18"/>
          <w:szCs w:val="18"/>
          <w:u w:val="none"/>
        </w:rPr>
      </w:pPr>
      <w:r w:rsidRPr="00605E06">
        <w:rPr>
          <w:rFonts w:ascii="Times New Roman" w:hAnsi="Times New Roman" w:cs="Times New Roman"/>
          <w:sz w:val="18"/>
          <w:szCs w:val="18"/>
        </w:rPr>
        <w:t xml:space="preserve">Asia Dalit Rights Forum. (2021). </w:t>
      </w:r>
      <w:r w:rsidRPr="00605E06">
        <w:rPr>
          <w:rFonts w:ascii="Times New Roman" w:hAnsi="Times New Roman" w:cs="Times New Roman"/>
          <w:i/>
          <w:sz w:val="18"/>
          <w:szCs w:val="18"/>
        </w:rPr>
        <w:t>Impact and Resilience in Covid-19 Pandemic: National Status of DWD Communities in Bangladesh.</w:t>
      </w:r>
      <w:r w:rsidRPr="00605E06">
        <w:rPr>
          <w:rFonts w:ascii="Times New Roman" w:hAnsi="Times New Roman" w:cs="Times New Roman"/>
          <w:sz w:val="18"/>
          <w:szCs w:val="18"/>
        </w:rPr>
        <w:t xml:space="preserve"> </w:t>
      </w:r>
      <w:hyperlink r:id="rId8" w:history="1">
        <w:r w:rsidRPr="00605E06">
          <w:rPr>
            <w:rStyle w:val="Hyperlink"/>
            <w:rFonts w:ascii="Times New Roman" w:hAnsi="Times New Roman" w:cs="Times New Roman"/>
            <w:color w:val="auto"/>
            <w:sz w:val="18"/>
            <w:szCs w:val="18"/>
            <w:u w:val="none"/>
          </w:rPr>
          <w:t>http://www.theinclusivityproject.org/assets/publications/doc/Impact_and_Resilienc_amo1e.pdf</w:t>
        </w:r>
      </w:hyperlink>
    </w:p>
    <w:p w14:paraId="70CC2C0D" w14:textId="5D283820" w:rsidR="00AC79DA" w:rsidRPr="00605E06" w:rsidRDefault="00AC79DA" w:rsidP="00AC79DA">
      <w:pPr>
        <w:pStyle w:val="FootnoteText"/>
        <w:spacing w:line="276" w:lineRule="auto"/>
        <w:ind w:left="720" w:hanging="720"/>
        <w:jc w:val="both"/>
        <w:rPr>
          <w:rFonts w:ascii="Times New Roman" w:hAnsi="Times New Roman" w:cs="Times New Roman"/>
          <w:sz w:val="18"/>
          <w:szCs w:val="18"/>
        </w:rPr>
      </w:pPr>
      <w:r w:rsidRPr="00605E06">
        <w:rPr>
          <w:rFonts w:ascii="Times New Roman" w:hAnsi="Times New Roman" w:cs="Times New Roman"/>
          <w:sz w:val="18"/>
          <w:szCs w:val="18"/>
        </w:rPr>
        <w:t>Asjad, T. (2020, April 17)</w:t>
      </w:r>
      <w:r w:rsidR="003D488C" w:rsidRPr="00605E06">
        <w:rPr>
          <w:rFonts w:ascii="Times New Roman" w:hAnsi="Times New Roman" w:cs="Times New Roman"/>
          <w:sz w:val="18"/>
          <w:szCs w:val="18"/>
        </w:rPr>
        <w:t>.</w:t>
      </w:r>
      <w:r w:rsidRPr="00605E06">
        <w:rPr>
          <w:rFonts w:ascii="Times New Roman" w:hAnsi="Times New Roman" w:cs="Times New Roman"/>
          <w:sz w:val="18"/>
          <w:szCs w:val="18"/>
        </w:rPr>
        <w:t xml:space="preserve"> Unacceptable irregularities in relief operation.</w:t>
      </w:r>
      <w:r w:rsidRPr="00605E06">
        <w:t xml:space="preserve"> </w:t>
      </w:r>
      <w:r w:rsidRPr="00605E06">
        <w:rPr>
          <w:rFonts w:ascii="Times New Roman" w:hAnsi="Times New Roman" w:cs="Times New Roman"/>
          <w:i/>
          <w:sz w:val="18"/>
          <w:szCs w:val="18"/>
        </w:rPr>
        <w:t>The Financial Express.</w:t>
      </w:r>
      <w:r w:rsidRPr="00605E06">
        <w:rPr>
          <w:rFonts w:ascii="Times New Roman" w:hAnsi="Times New Roman" w:cs="Times New Roman"/>
          <w:sz w:val="18"/>
          <w:szCs w:val="18"/>
        </w:rPr>
        <w:t xml:space="preserve"> </w:t>
      </w:r>
      <w:r w:rsidRPr="00605E06">
        <w:t xml:space="preserve"> From </w:t>
      </w:r>
      <w:hyperlink r:id="rId9" w:history="1">
        <w:r w:rsidRPr="00605E06">
          <w:rPr>
            <w:rStyle w:val="Hyperlink"/>
            <w:rFonts w:ascii="Times New Roman" w:hAnsi="Times New Roman" w:cs="Times New Roman"/>
            <w:color w:val="auto"/>
            <w:sz w:val="18"/>
            <w:szCs w:val="18"/>
            <w:u w:val="none"/>
          </w:rPr>
          <w:t>https://thefinancialexpress.com.bd/views/unacceptable-irregularities-in-relief-operation-1587140905</w:t>
        </w:r>
      </w:hyperlink>
    </w:p>
    <w:p w14:paraId="51956ED9" w14:textId="3D63132A" w:rsidR="009B0C1F" w:rsidRPr="00605E06" w:rsidRDefault="009B0C1F" w:rsidP="00BB249B">
      <w:pPr>
        <w:pStyle w:val="FootnoteText"/>
        <w:ind w:left="720" w:hanging="720"/>
        <w:jc w:val="both"/>
        <w:rPr>
          <w:rStyle w:val="Hyperlink"/>
          <w:rFonts w:ascii="Times New Roman" w:hAnsi="Times New Roman" w:cs="Times New Roman"/>
          <w:color w:val="auto"/>
          <w:sz w:val="18"/>
          <w:szCs w:val="18"/>
          <w:u w:val="none"/>
        </w:rPr>
      </w:pPr>
      <w:r w:rsidRPr="00605E06">
        <w:rPr>
          <w:rFonts w:ascii="Times New Roman" w:hAnsi="Times New Roman" w:cs="Times New Roman"/>
          <w:sz w:val="18"/>
          <w:szCs w:val="18"/>
        </w:rPr>
        <w:t xml:space="preserve">BDERM, &amp; </w:t>
      </w:r>
      <w:proofErr w:type="spellStart"/>
      <w:r w:rsidRPr="00605E06">
        <w:rPr>
          <w:rFonts w:ascii="Times New Roman" w:hAnsi="Times New Roman" w:cs="Times New Roman"/>
          <w:sz w:val="18"/>
          <w:szCs w:val="18"/>
        </w:rPr>
        <w:t>Nagorik</w:t>
      </w:r>
      <w:proofErr w:type="spellEnd"/>
      <w:r w:rsidRPr="00605E06">
        <w:rPr>
          <w:rFonts w:ascii="Times New Roman" w:hAnsi="Times New Roman" w:cs="Times New Roman"/>
          <w:sz w:val="18"/>
          <w:szCs w:val="18"/>
        </w:rPr>
        <w:t xml:space="preserve"> </w:t>
      </w:r>
      <w:proofErr w:type="spellStart"/>
      <w:r w:rsidRPr="00605E06">
        <w:rPr>
          <w:rFonts w:ascii="Times New Roman" w:hAnsi="Times New Roman" w:cs="Times New Roman"/>
          <w:sz w:val="18"/>
          <w:szCs w:val="18"/>
        </w:rPr>
        <w:t>Uddyog</w:t>
      </w:r>
      <w:proofErr w:type="spellEnd"/>
      <w:r w:rsidR="00952DD0" w:rsidRPr="00605E06">
        <w:rPr>
          <w:rFonts w:ascii="Times New Roman" w:hAnsi="Times New Roman" w:cs="Times New Roman"/>
          <w:sz w:val="18"/>
          <w:szCs w:val="18"/>
        </w:rPr>
        <w:t>.</w:t>
      </w:r>
      <w:r w:rsidRPr="00605E06">
        <w:rPr>
          <w:rFonts w:ascii="Times New Roman" w:hAnsi="Times New Roman" w:cs="Times New Roman"/>
          <w:sz w:val="18"/>
          <w:szCs w:val="18"/>
        </w:rPr>
        <w:t xml:space="preserve"> (2018). </w:t>
      </w:r>
      <w:r w:rsidRPr="00605E06">
        <w:rPr>
          <w:rFonts w:ascii="Times New Roman" w:hAnsi="Times New Roman" w:cs="Times New Roman"/>
          <w:i/>
          <w:sz w:val="18"/>
          <w:szCs w:val="18"/>
        </w:rPr>
        <w:t>Situation of Dalits in Bangladesh</w:t>
      </w:r>
      <w:r w:rsidRPr="00605E06">
        <w:rPr>
          <w:rFonts w:ascii="Times New Roman" w:hAnsi="Times New Roman" w:cs="Times New Roman"/>
          <w:sz w:val="18"/>
          <w:szCs w:val="18"/>
        </w:rPr>
        <w:t xml:space="preserve">. </w:t>
      </w:r>
      <w:hyperlink r:id="rId10" w:history="1">
        <w:r w:rsidRPr="00605E06">
          <w:rPr>
            <w:rStyle w:val="Hyperlink"/>
            <w:rFonts w:ascii="Times New Roman" w:hAnsi="Times New Roman" w:cs="Times New Roman"/>
            <w:color w:val="auto"/>
            <w:sz w:val="18"/>
            <w:szCs w:val="18"/>
            <w:u w:val="none"/>
          </w:rPr>
          <w:t>https://idsn.org/wp-content/uploads/2018/03/NGO-report-_UPR_Dalit-rights-in-Bangladesh-2017.pdf</w:t>
        </w:r>
      </w:hyperlink>
    </w:p>
    <w:p w14:paraId="0862002C" w14:textId="3FF21FFC" w:rsidR="00BE78E0" w:rsidRPr="00605E06" w:rsidRDefault="00BE78E0" w:rsidP="00BE78E0">
      <w:pPr>
        <w:pStyle w:val="FootnoteText"/>
        <w:ind w:left="720" w:hanging="720"/>
        <w:jc w:val="both"/>
        <w:rPr>
          <w:rStyle w:val="Hyperlink"/>
          <w:rFonts w:ascii="Times New Roman" w:eastAsia="Times New Roman" w:hAnsi="Times New Roman" w:cs="Times New Roman"/>
          <w:color w:val="1D2228"/>
          <w:sz w:val="18"/>
          <w:szCs w:val="18"/>
          <w:u w:val="none"/>
          <w:lang w:eastAsia="en-GB"/>
        </w:rPr>
      </w:pPr>
      <w:r w:rsidRPr="00605E06">
        <w:rPr>
          <w:rFonts w:ascii="Times New Roman" w:eastAsia="Times New Roman" w:hAnsi="Times New Roman" w:cs="Times New Roman"/>
          <w:color w:val="1D2228"/>
          <w:sz w:val="18"/>
          <w:szCs w:val="18"/>
          <w:lang w:eastAsia="en-GB"/>
        </w:rPr>
        <w:t>Bdnews24.com. (2020)</w:t>
      </w:r>
      <w:r w:rsidRPr="00605E06">
        <w:rPr>
          <w:rFonts w:ascii="Times New Roman" w:hAnsi="Times New Roman" w:cs="Times New Roman"/>
          <w:sz w:val="18"/>
          <w:szCs w:val="18"/>
        </w:rPr>
        <w:t xml:space="preserve">. </w:t>
      </w:r>
      <w:r w:rsidRPr="00605E06">
        <w:rPr>
          <w:rFonts w:ascii="Times New Roman" w:hAnsi="Times New Roman" w:cs="Times New Roman"/>
          <w:i/>
          <w:sz w:val="18"/>
          <w:szCs w:val="18"/>
        </w:rPr>
        <w:t>Long wait for COVID-19 test</w:t>
      </w:r>
      <w:r w:rsidRPr="00605E06">
        <w:rPr>
          <w:rFonts w:ascii="Times New Roman" w:hAnsi="Times New Roman" w:cs="Times New Roman"/>
          <w:sz w:val="18"/>
          <w:szCs w:val="18"/>
        </w:rPr>
        <w:t xml:space="preserve">. </w:t>
      </w:r>
      <w:hyperlink r:id="rId11" w:history="1">
        <w:r w:rsidRPr="00605E06">
          <w:rPr>
            <w:rStyle w:val="Hyperlink"/>
            <w:rFonts w:ascii="Times New Roman" w:hAnsi="Times New Roman" w:cs="Times New Roman"/>
            <w:color w:val="auto"/>
            <w:sz w:val="18"/>
            <w:szCs w:val="18"/>
            <w:u w:val="none"/>
          </w:rPr>
          <w:t>https://bdnews24.com/media-en/2020/05/15/long-wait-for-covid-19-test</w:t>
        </w:r>
      </w:hyperlink>
    </w:p>
    <w:p w14:paraId="3AB6115F" w14:textId="2BC9C477" w:rsidR="009752E7" w:rsidRPr="00605E06" w:rsidRDefault="009752E7" w:rsidP="009752E7">
      <w:pPr>
        <w:spacing w:after="0"/>
        <w:ind w:left="720" w:hanging="720"/>
        <w:jc w:val="both"/>
        <w:rPr>
          <w:rFonts w:ascii="Times New Roman" w:hAnsi="Times New Roman" w:cs="Times New Roman"/>
          <w:sz w:val="18"/>
          <w:szCs w:val="18"/>
        </w:rPr>
      </w:pPr>
      <w:proofErr w:type="spellStart"/>
      <w:r w:rsidRPr="00605E06">
        <w:rPr>
          <w:rFonts w:ascii="Times New Roman" w:hAnsi="Times New Roman" w:cs="Times New Roman"/>
          <w:sz w:val="18"/>
          <w:szCs w:val="18"/>
        </w:rPr>
        <w:t>Birn</w:t>
      </w:r>
      <w:proofErr w:type="spellEnd"/>
      <w:r w:rsidRPr="00605E06">
        <w:rPr>
          <w:rFonts w:ascii="Times New Roman" w:hAnsi="Times New Roman" w:cs="Times New Roman"/>
          <w:sz w:val="18"/>
          <w:szCs w:val="18"/>
        </w:rPr>
        <w:t xml:space="preserve">, </w:t>
      </w:r>
      <w:proofErr w:type="spellStart"/>
      <w:proofErr w:type="gramStart"/>
      <w:r w:rsidRPr="00605E06">
        <w:rPr>
          <w:rFonts w:ascii="Times New Roman" w:hAnsi="Times New Roman" w:cs="Times New Roman"/>
          <w:sz w:val="18"/>
          <w:szCs w:val="18"/>
        </w:rPr>
        <w:t>A.,Pillay</w:t>
      </w:r>
      <w:proofErr w:type="spellEnd"/>
      <w:proofErr w:type="gramEnd"/>
      <w:r w:rsidRPr="00605E06">
        <w:rPr>
          <w:rFonts w:ascii="Times New Roman" w:hAnsi="Times New Roman" w:cs="Times New Roman"/>
          <w:sz w:val="18"/>
          <w:szCs w:val="18"/>
        </w:rPr>
        <w:t xml:space="preserve">, Y. and Holtz, T. H. (2017). </w:t>
      </w:r>
      <w:r w:rsidRPr="00605E06">
        <w:rPr>
          <w:rFonts w:ascii="Times New Roman" w:hAnsi="Times New Roman" w:cs="Times New Roman"/>
          <w:i/>
          <w:iCs/>
          <w:sz w:val="18"/>
          <w:szCs w:val="18"/>
        </w:rPr>
        <w:t>Textbook of Global Health</w:t>
      </w:r>
      <w:r w:rsidRPr="00605E06">
        <w:rPr>
          <w:rFonts w:ascii="Times New Roman" w:hAnsi="Times New Roman" w:cs="Times New Roman"/>
          <w:sz w:val="18"/>
          <w:szCs w:val="18"/>
        </w:rPr>
        <w:t>. Oxford University Press.</w:t>
      </w:r>
    </w:p>
    <w:p w14:paraId="7276D7A3" w14:textId="376BB972" w:rsidR="00AC79DA" w:rsidRPr="00605E06" w:rsidRDefault="00AC79DA" w:rsidP="00AC79DA">
      <w:pPr>
        <w:spacing w:after="0"/>
        <w:ind w:left="720" w:hanging="720"/>
        <w:jc w:val="both"/>
        <w:rPr>
          <w:rFonts w:ascii="Times New Roman" w:eastAsia="Calibri" w:hAnsi="Times New Roman" w:cs="Times New Roman"/>
          <w:sz w:val="18"/>
          <w:szCs w:val="18"/>
          <w:lang w:val="en-GB"/>
        </w:rPr>
      </w:pPr>
      <w:r w:rsidRPr="00605E06">
        <w:rPr>
          <w:rFonts w:ascii="Times New Roman" w:eastAsia="Calibri" w:hAnsi="Times New Roman" w:cs="Times New Roman"/>
          <w:sz w:val="18"/>
          <w:szCs w:val="18"/>
          <w:lang w:val="en-GB"/>
        </w:rPr>
        <w:t xml:space="preserve">Business Standard (The). (2021). </w:t>
      </w:r>
      <w:r w:rsidRPr="00605E06">
        <w:rPr>
          <w:rFonts w:ascii="Times New Roman" w:eastAsia="Calibri" w:hAnsi="Times New Roman" w:cs="Times New Roman"/>
          <w:i/>
          <w:sz w:val="18"/>
          <w:szCs w:val="18"/>
          <w:lang w:val="en-GB"/>
        </w:rPr>
        <w:t>Govt hospital beds less than 10% of WHO recommendation: BBS</w:t>
      </w:r>
      <w:r w:rsidRPr="00605E06">
        <w:rPr>
          <w:rFonts w:ascii="Times New Roman" w:eastAsia="Calibri" w:hAnsi="Times New Roman" w:cs="Times New Roman"/>
          <w:sz w:val="18"/>
          <w:szCs w:val="18"/>
          <w:lang w:val="en-GB"/>
        </w:rPr>
        <w:t xml:space="preserve"> </w:t>
      </w:r>
      <w:hyperlink r:id="rId12" w:history="1">
        <w:r w:rsidRPr="00605E06">
          <w:rPr>
            <w:rStyle w:val="Hyperlink"/>
            <w:rFonts w:ascii="Times New Roman" w:eastAsia="Calibri" w:hAnsi="Times New Roman" w:cs="Times New Roman"/>
            <w:color w:val="auto"/>
            <w:sz w:val="18"/>
            <w:szCs w:val="18"/>
            <w:u w:val="none"/>
            <w:lang w:val="en-GB"/>
          </w:rPr>
          <w:t>https://www.tbsnews.net/bangladesh/health/govt-hospital-beds-less-10-who-recommendation-bbs-264364</w:t>
        </w:r>
      </w:hyperlink>
    </w:p>
    <w:p w14:paraId="4DA880B4" w14:textId="47ED26E9" w:rsidR="00AC79DA" w:rsidRPr="00605E06" w:rsidRDefault="00AC79DA" w:rsidP="00AC79DA">
      <w:pPr>
        <w:spacing w:after="0" w:line="240" w:lineRule="auto"/>
        <w:ind w:left="720" w:hanging="720"/>
        <w:jc w:val="both"/>
        <w:rPr>
          <w:rFonts w:ascii="Times New Roman" w:hAnsi="Times New Roman" w:cs="Times New Roman"/>
          <w:sz w:val="18"/>
          <w:szCs w:val="18"/>
        </w:rPr>
      </w:pPr>
      <w:r w:rsidRPr="00605E06">
        <w:rPr>
          <w:rFonts w:ascii="Times New Roman" w:hAnsi="Times New Roman" w:cs="Times New Roman"/>
          <w:sz w:val="18"/>
          <w:szCs w:val="18"/>
        </w:rPr>
        <w:t xml:space="preserve">Centre for Human Rights. (1994). </w:t>
      </w:r>
      <w:r w:rsidRPr="00605E06">
        <w:rPr>
          <w:rFonts w:ascii="Times New Roman" w:hAnsi="Times New Roman" w:cs="Times New Roman"/>
          <w:i/>
          <w:sz w:val="18"/>
          <w:szCs w:val="18"/>
        </w:rPr>
        <w:t>Human Rights and Social Work: A Manual for Schools of Social Work and the Social Work Profession</w:t>
      </w:r>
      <w:r w:rsidRPr="00605E06">
        <w:rPr>
          <w:rFonts w:ascii="Times New Roman" w:hAnsi="Times New Roman" w:cs="Times New Roman"/>
          <w:sz w:val="18"/>
          <w:szCs w:val="18"/>
        </w:rPr>
        <w:t xml:space="preserve">. </w:t>
      </w:r>
      <w:hyperlink r:id="rId13" w:history="1">
        <w:r w:rsidRPr="00605E06">
          <w:rPr>
            <w:rStyle w:val="Hyperlink"/>
            <w:rFonts w:ascii="Times New Roman" w:hAnsi="Times New Roman" w:cs="Times New Roman"/>
            <w:color w:val="auto"/>
            <w:sz w:val="18"/>
            <w:szCs w:val="18"/>
            <w:u w:val="none"/>
          </w:rPr>
          <w:t>https://www.ohchr.org/Documents/Publications/training1en.pdf</w:t>
        </w:r>
      </w:hyperlink>
      <w:r w:rsidRPr="00605E06">
        <w:rPr>
          <w:rFonts w:ascii="Times New Roman" w:hAnsi="Times New Roman" w:cs="Times New Roman"/>
          <w:sz w:val="18"/>
          <w:szCs w:val="18"/>
        </w:rPr>
        <w:t xml:space="preserve"> </w:t>
      </w:r>
    </w:p>
    <w:p w14:paraId="2B02066E" w14:textId="77777777" w:rsidR="009B0C1F" w:rsidRPr="00605E06" w:rsidRDefault="009B0C1F" w:rsidP="00BB249B">
      <w:pPr>
        <w:pStyle w:val="FootnoteText"/>
        <w:spacing w:line="276" w:lineRule="auto"/>
        <w:ind w:left="720" w:hanging="720"/>
        <w:jc w:val="both"/>
        <w:rPr>
          <w:rFonts w:ascii="Times New Roman" w:hAnsi="Times New Roman" w:cs="Times New Roman"/>
          <w:sz w:val="18"/>
          <w:szCs w:val="18"/>
          <w:shd w:val="clear" w:color="auto" w:fill="FFFFFF"/>
        </w:rPr>
      </w:pPr>
      <w:r w:rsidRPr="00605E06">
        <w:rPr>
          <w:rFonts w:ascii="Times New Roman" w:hAnsi="Times New Roman" w:cs="Times New Roman"/>
          <w:sz w:val="18"/>
          <w:szCs w:val="18"/>
        </w:rPr>
        <w:t xml:space="preserve">Chowdhury, J. A. (2016). </w:t>
      </w:r>
      <w:r w:rsidRPr="00605E06">
        <w:rPr>
          <w:rFonts w:ascii="Times New Roman" w:hAnsi="Times New Roman" w:cs="Times New Roman"/>
          <w:i/>
          <w:sz w:val="18"/>
          <w:szCs w:val="18"/>
        </w:rPr>
        <w:t>An Introduction to the Constitutional Law of Bangladesh</w:t>
      </w:r>
      <w:r w:rsidRPr="00605E06">
        <w:rPr>
          <w:rFonts w:ascii="Times New Roman" w:hAnsi="Times New Roman" w:cs="Times New Roman"/>
          <w:sz w:val="18"/>
          <w:szCs w:val="18"/>
        </w:rPr>
        <w:t>.</w:t>
      </w:r>
      <w:r w:rsidRPr="00605E06">
        <w:rPr>
          <w:rFonts w:ascii="Times New Roman" w:hAnsi="Times New Roman" w:cs="Times New Roman"/>
          <w:i/>
          <w:sz w:val="18"/>
          <w:szCs w:val="18"/>
        </w:rPr>
        <w:t xml:space="preserve"> </w:t>
      </w:r>
      <w:r w:rsidRPr="00605E06">
        <w:rPr>
          <w:rFonts w:ascii="Times New Roman" w:hAnsi="Times New Roman" w:cs="Times New Roman"/>
          <w:sz w:val="18"/>
          <w:szCs w:val="18"/>
          <w:shd w:val="clear" w:color="auto" w:fill="FFFFFF"/>
        </w:rPr>
        <w:t>Book Zone.</w:t>
      </w:r>
    </w:p>
    <w:p w14:paraId="5F0C00B1" w14:textId="4CE0F8B0" w:rsidR="00D45D58" w:rsidRPr="00605E06" w:rsidRDefault="00D45D58" w:rsidP="00D45D58">
      <w:pPr>
        <w:spacing w:after="0"/>
        <w:ind w:left="720" w:hanging="720"/>
        <w:jc w:val="both"/>
        <w:rPr>
          <w:rFonts w:ascii="Times New Roman" w:hAnsi="Times New Roman" w:cs="Times New Roman"/>
          <w:sz w:val="18"/>
          <w:szCs w:val="18"/>
        </w:rPr>
      </w:pPr>
      <w:r w:rsidRPr="00605E06">
        <w:rPr>
          <w:rFonts w:ascii="Times New Roman" w:hAnsi="Times New Roman" w:cs="Times New Roman"/>
          <w:sz w:val="18"/>
          <w:szCs w:val="18"/>
        </w:rPr>
        <w:t xml:space="preserve">Chowdhury, D. (2020). </w:t>
      </w:r>
      <w:r w:rsidRPr="00605E06">
        <w:rPr>
          <w:rFonts w:ascii="Times New Roman" w:hAnsi="Times New Roman" w:cs="Times New Roman"/>
          <w:iCs/>
          <w:sz w:val="18"/>
          <w:szCs w:val="18"/>
          <w:lang w:val="en-GB"/>
        </w:rPr>
        <w:t>First doctor dies from coronavirus in country</w:t>
      </w:r>
      <w:r w:rsidRPr="00605E06">
        <w:rPr>
          <w:rFonts w:ascii="Times New Roman" w:hAnsi="Times New Roman" w:cs="Times New Roman"/>
          <w:sz w:val="18"/>
          <w:szCs w:val="18"/>
        </w:rPr>
        <w:t xml:space="preserve">. </w:t>
      </w:r>
      <w:r w:rsidRPr="00605E06">
        <w:rPr>
          <w:rFonts w:ascii="Times New Roman" w:hAnsi="Times New Roman" w:cs="Times New Roman"/>
          <w:i/>
          <w:iCs/>
          <w:sz w:val="18"/>
          <w:szCs w:val="18"/>
        </w:rPr>
        <w:t>The Daily Star.</w:t>
      </w:r>
      <w:r w:rsidRPr="00605E06">
        <w:rPr>
          <w:rFonts w:ascii="Times New Roman" w:hAnsi="Times New Roman" w:cs="Times New Roman"/>
          <w:sz w:val="18"/>
          <w:szCs w:val="18"/>
        </w:rPr>
        <w:t xml:space="preserve"> </w:t>
      </w:r>
      <w:hyperlink r:id="rId14" w:history="1">
        <w:r w:rsidRPr="00605E06">
          <w:rPr>
            <w:rStyle w:val="Hyperlink"/>
            <w:rFonts w:ascii="Times New Roman" w:hAnsi="Times New Roman" w:cs="Times New Roman"/>
            <w:color w:val="auto"/>
            <w:sz w:val="18"/>
            <w:szCs w:val="18"/>
            <w:u w:val="none"/>
          </w:rPr>
          <w:t>https://www.thedailystar.net/frontpage/news/first-doctor-dies-coronavirus-country-1893346</w:t>
        </w:r>
      </w:hyperlink>
    </w:p>
    <w:p w14:paraId="45223FC4" w14:textId="14BAD863" w:rsidR="00774C5D" w:rsidRPr="00605E06" w:rsidRDefault="00774C5D" w:rsidP="00774C5D">
      <w:pPr>
        <w:spacing w:after="0" w:line="240" w:lineRule="auto"/>
        <w:ind w:left="720" w:hanging="720"/>
        <w:jc w:val="both"/>
        <w:rPr>
          <w:rFonts w:ascii="Times New Roman" w:hAnsi="Times New Roman" w:cs="Times New Roman"/>
          <w:sz w:val="18"/>
          <w:szCs w:val="18"/>
        </w:rPr>
      </w:pPr>
      <w:proofErr w:type="spellStart"/>
      <w:r w:rsidRPr="00605E06">
        <w:rPr>
          <w:rFonts w:ascii="Times New Roman" w:hAnsi="Times New Roman" w:cs="Times New Roman"/>
          <w:sz w:val="18"/>
          <w:szCs w:val="18"/>
        </w:rPr>
        <w:t>Choolayil</w:t>
      </w:r>
      <w:proofErr w:type="spellEnd"/>
      <w:r w:rsidRPr="00605E06">
        <w:rPr>
          <w:rFonts w:ascii="Times New Roman" w:hAnsi="Times New Roman" w:cs="Times New Roman"/>
          <w:sz w:val="18"/>
          <w:szCs w:val="18"/>
        </w:rPr>
        <w:t xml:space="preserve">, A.C., &amp; </w:t>
      </w:r>
      <w:proofErr w:type="spellStart"/>
      <w:r w:rsidRPr="00605E06">
        <w:rPr>
          <w:rFonts w:ascii="Times New Roman" w:hAnsi="Times New Roman" w:cs="Times New Roman"/>
          <w:sz w:val="18"/>
          <w:szCs w:val="18"/>
        </w:rPr>
        <w:t>Putran</w:t>
      </w:r>
      <w:proofErr w:type="spellEnd"/>
      <w:r w:rsidRPr="00605E06">
        <w:rPr>
          <w:rFonts w:ascii="Times New Roman" w:hAnsi="Times New Roman" w:cs="Times New Roman"/>
          <w:sz w:val="18"/>
          <w:szCs w:val="18"/>
        </w:rPr>
        <w:t xml:space="preserve">, L. (2021). The COVID-19 Pandemic and Human Dignity: the Case of Migrant </w:t>
      </w:r>
      <w:proofErr w:type="spellStart"/>
      <w:r w:rsidRPr="00605E06">
        <w:rPr>
          <w:rFonts w:ascii="Times New Roman" w:hAnsi="Times New Roman" w:cs="Times New Roman"/>
          <w:sz w:val="18"/>
          <w:szCs w:val="18"/>
        </w:rPr>
        <w:t>Labourers</w:t>
      </w:r>
      <w:proofErr w:type="spellEnd"/>
      <w:r w:rsidRPr="00605E06">
        <w:rPr>
          <w:rFonts w:ascii="Times New Roman" w:hAnsi="Times New Roman" w:cs="Times New Roman"/>
          <w:sz w:val="18"/>
          <w:szCs w:val="18"/>
        </w:rPr>
        <w:t xml:space="preserve"> in India. </w:t>
      </w:r>
      <w:r w:rsidRPr="00605E06">
        <w:rPr>
          <w:rFonts w:ascii="Times New Roman" w:hAnsi="Times New Roman" w:cs="Times New Roman"/>
          <w:i/>
          <w:iCs/>
          <w:sz w:val="18"/>
          <w:szCs w:val="18"/>
        </w:rPr>
        <w:t>J. Hum. Rights Soc. Work</w:t>
      </w:r>
      <w:r w:rsidRPr="00605E06">
        <w:rPr>
          <w:rFonts w:ascii="Times New Roman" w:hAnsi="Times New Roman" w:cs="Times New Roman"/>
          <w:sz w:val="18"/>
          <w:szCs w:val="18"/>
        </w:rPr>
        <w:t xml:space="preserve">. </w:t>
      </w:r>
      <w:hyperlink r:id="rId15" w:history="1">
        <w:r w:rsidRPr="00605E06">
          <w:rPr>
            <w:rStyle w:val="Hyperlink"/>
            <w:rFonts w:ascii="Times New Roman" w:hAnsi="Times New Roman" w:cs="Times New Roman"/>
            <w:color w:val="auto"/>
            <w:sz w:val="18"/>
            <w:szCs w:val="18"/>
            <w:u w:val="none"/>
          </w:rPr>
          <w:t>https://doi.org/10.1007/s41134-021-00185-x</w:t>
        </w:r>
      </w:hyperlink>
    </w:p>
    <w:p w14:paraId="07BD81B5" w14:textId="77777777" w:rsidR="009B0C1F" w:rsidRPr="00605E06" w:rsidRDefault="009B0C1F" w:rsidP="00BB249B">
      <w:pPr>
        <w:pStyle w:val="FootnoteText"/>
        <w:spacing w:line="276" w:lineRule="auto"/>
        <w:ind w:left="720" w:hanging="720"/>
        <w:jc w:val="both"/>
        <w:rPr>
          <w:rFonts w:ascii="Times New Roman" w:hAnsi="Times New Roman" w:cs="Times New Roman"/>
          <w:sz w:val="18"/>
          <w:szCs w:val="18"/>
        </w:rPr>
      </w:pPr>
      <w:r w:rsidRPr="00605E06">
        <w:rPr>
          <w:rFonts w:ascii="Times New Roman" w:hAnsi="Times New Roman" w:cs="Times New Roman"/>
          <w:sz w:val="18"/>
          <w:szCs w:val="18"/>
        </w:rPr>
        <w:t xml:space="preserve">Committee on Economic, Social and Cultural Rights. (2000). General Comment No 14: The Right to the highest Attainable Standard of Health (Article 12 of the ICESCR), UN ESCOR, 22nd </w:t>
      </w:r>
      <w:proofErr w:type="spellStart"/>
      <w:r w:rsidRPr="00605E06">
        <w:rPr>
          <w:rFonts w:ascii="Times New Roman" w:hAnsi="Times New Roman" w:cs="Times New Roman"/>
          <w:sz w:val="18"/>
          <w:szCs w:val="18"/>
        </w:rPr>
        <w:t>sess</w:t>
      </w:r>
      <w:proofErr w:type="spellEnd"/>
      <w:r w:rsidRPr="00605E06">
        <w:rPr>
          <w:rFonts w:ascii="Times New Roman" w:hAnsi="Times New Roman" w:cs="Times New Roman"/>
          <w:sz w:val="18"/>
          <w:szCs w:val="18"/>
        </w:rPr>
        <w:t>, Agenda Item 3, UN Doc E/C. 12/2000/4.</w:t>
      </w:r>
    </w:p>
    <w:p w14:paraId="4A66097A" w14:textId="0ED49500" w:rsidR="009B0C1F" w:rsidRPr="00605E06" w:rsidRDefault="009B0C1F" w:rsidP="0028382D">
      <w:pPr>
        <w:pStyle w:val="FootnoteText"/>
        <w:ind w:left="720" w:hanging="720"/>
        <w:jc w:val="both"/>
        <w:rPr>
          <w:rFonts w:ascii="Times New Roman" w:hAnsi="Times New Roman" w:cs="Times New Roman"/>
          <w:sz w:val="18"/>
          <w:szCs w:val="18"/>
        </w:rPr>
      </w:pPr>
      <w:r w:rsidRPr="00605E06">
        <w:rPr>
          <w:rFonts w:ascii="Times New Roman" w:hAnsi="Times New Roman" w:cs="Times New Roman"/>
          <w:sz w:val="18"/>
          <w:szCs w:val="18"/>
        </w:rPr>
        <w:t>Constitution</w:t>
      </w:r>
      <w:r w:rsidR="003D488C" w:rsidRPr="00605E06">
        <w:rPr>
          <w:rFonts w:ascii="Times New Roman" w:hAnsi="Times New Roman" w:cs="Times New Roman"/>
          <w:sz w:val="18"/>
          <w:szCs w:val="18"/>
        </w:rPr>
        <w:t>.</w:t>
      </w:r>
      <w:r w:rsidRPr="00605E06">
        <w:rPr>
          <w:rFonts w:ascii="Times New Roman" w:hAnsi="Times New Roman" w:cs="Times New Roman"/>
          <w:sz w:val="18"/>
          <w:szCs w:val="18"/>
        </w:rPr>
        <w:t xml:space="preserve"> (1971). The Constitution of the People‌‌‍’s Republic of Bangladesh, 1972</w:t>
      </w:r>
      <w:r w:rsidR="00952DD0" w:rsidRPr="00605E06">
        <w:rPr>
          <w:rFonts w:ascii="Times New Roman" w:hAnsi="Times New Roman" w:cs="Times New Roman"/>
          <w:sz w:val="18"/>
          <w:szCs w:val="18"/>
        </w:rPr>
        <w:t>.</w:t>
      </w:r>
    </w:p>
    <w:p w14:paraId="1BBFC512" w14:textId="69B351B3" w:rsidR="007F1A83" w:rsidRPr="00605E06" w:rsidRDefault="007F1A83" w:rsidP="007F1A83">
      <w:pPr>
        <w:spacing w:after="0" w:line="240" w:lineRule="auto"/>
        <w:ind w:left="720" w:hanging="720"/>
        <w:jc w:val="both"/>
        <w:rPr>
          <w:rStyle w:val="Hyperlink"/>
          <w:rFonts w:ascii="Times New Roman" w:hAnsi="Times New Roman" w:cs="Times New Roman"/>
          <w:color w:val="auto"/>
          <w:sz w:val="18"/>
          <w:szCs w:val="18"/>
          <w:u w:val="none"/>
        </w:rPr>
      </w:pPr>
      <w:r w:rsidRPr="00605E06">
        <w:rPr>
          <w:rFonts w:ascii="Times New Roman" w:hAnsi="Times New Roman" w:cs="Times New Roman"/>
          <w:sz w:val="18"/>
          <w:szCs w:val="18"/>
        </w:rPr>
        <w:t xml:space="preserve">Daily Star (The). (2020a). </w:t>
      </w:r>
      <w:r w:rsidRPr="00605E06">
        <w:rPr>
          <w:rFonts w:ascii="Times New Roman" w:hAnsi="Times New Roman" w:cs="Times New Roman"/>
          <w:i/>
          <w:sz w:val="18"/>
          <w:szCs w:val="18"/>
        </w:rPr>
        <w:t xml:space="preserve">Mismanagement galore at </w:t>
      </w:r>
      <w:proofErr w:type="spellStart"/>
      <w:r w:rsidRPr="00605E06">
        <w:rPr>
          <w:rFonts w:ascii="Times New Roman" w:hAnsi="Times New Roman" w:cs="Times New Roman"/>
          <w:i/>
          <w:sz w:val="18"/>
          <w:szCs w:val="18"/>
        </w:rPr>
        <w:t>Ashkona</w:t>
      </w:r>
      <w:proofErr w:type="spellEnd"/>
      <w:r w:rsidRPr="00605E06">
        <w:rPr>
          <w:rFonts w:ascii="Times New Roman" w:hAnsi="Times New Roman" w:cs="Times New Roman"/>
          <w:i/>
          <w:sz w:val="18"/>
          <w:szCs w:val="18"/>
        </w:rPr>
        <w:t xml:space="preserve"> camp: families of Italy returnees allege. </w:t>
      </w:r>
      <w:hyperlink r:id="rId16" w:history="1">
        <w:r w:rsidRPr="00605E06">
          <w:rPr>
            <w:rStyle w:val="Hyperlink"/>
            <w:rFonts w:ascii="Times New Roman" w:hAnsi="Times New Roman" w:cs="Times New Roman"/>
            <w:color w:val="auto"/>
            <w:sz w:val="18"/>
            <w:szCs w:val="18"/>
            <w:u w:val="none"/>
          </w:rPr>
          <w:t>https://www.thedailystar.net/coronavirus-outbreak-mismanagement-galore-ashkona-camp-families-italy-returnees-allege-1881184</w:t>
        </w:r>
      </w:hyperlink>
    </w:p>
    <w:p w14:paraId="106647F9" w14:textId="6F9E0201" w:rsidR="00DE1B3E" w:rsidRPr="00605E06" w:rsidRDefault="00DE1B3E" w:rsidP="00DE1B3E">
      <w:pPr>
        <w:spacing w:after="0"/>
        <w:ind w:left="720" w:hanging="720"/>
        <w:jc w:val="both"/>
        <w:rPr>
          <w:rFonts w:ascii="Times New Roman" w:hAnsi="Times New Roman" w:cs="Times New Roman"/>
          <w:sz w:val="18"/>
          <w:szCs w:val="18"/>
        </w:rPr>
      </w:pPr>
      <w:r w:rsidRPr="00605E06">
        <w:rPr>
          <w:rFonts w:ascii="Times New Roman" w:hAnsi="Times New Roman" w:cs="Times New Roman"/>
          <w:sz w:val="18"/>
          <w:szCs w:val="18"/>
        </w:rPr>
        <w:t>Daily</w:t>
      </w:r>
      <w:r w:rsidR="007F1A83" w:rsidRPr="00605E06">
        <w:rPr>
          <w:rFonts w:ascii="Times New Roman" w:hAnsi="Times New Roman" w:cs="Times New Roman"/>
          <w:sz w:val="18"/>
          <w:szCs w:val="18"/>
        </w:rPr>
        <w:t xml:space="preserve"> </w:t>
      </w:r>
      <w:r w:rsidRPr="00605E06">
        <w:rPr>
          <w:rFonts w:ascii="Times New Roman" w:hAnsi="Times New Roman" w:cs="Times New Roman"/>
          <w:sz w:val="18"/>
          <w:szCs w:val="18"/>
        </w:rPr>
        <w:t xml:space="preserve">Star (The). (2020b, April 19). </w:t>
      </w:r>
      <w:r w:rsidRPr="00605E06">
        <w:rPr>
          <w:rFonts w:ascii="Times New Roman" w:hAnsi="Times New Roman" w:cs="Times New Roman"/>
          <w:i/>
          <w:sz w:val="18"/>
          <w:szCs w:val="18"/>
        </w:rPr>
        <w:t>BAF flight with coronavirus testing kits, PPE returns to Dhaka.</w:t>
      </w:r>
      <w:r w:rsidRPr="00605E06">
        <w:rPr>
          <w:rFonts w:ascii="Times New Roman" w:hAnsi="Times New Roman" w:cs="Times New Roman"/>
          <w:sz w:val="18"/>
          <w:szCs w:val="18"/>
        </w:rPr>
        <w:t xml:space="preserve"> https://www.thedailystar.net/baf-flight-with-coronavirus-testing-kits-ppe-returns-dhaka-1894570</w:t>
      </w:r>
    </w:p>
    <w:p w14:paraId="38C025CF" w14:textId="1F524135" w:rsidR="007F1A83" w:rsidRPr="00605E06" w:rsidRDefault="00DE1B3E" w:rsidP="007F1A83">
      <w:pPr>
        <w:spacing w:after="0" w:line="240" w:lineRule="auto"/>
        <w:ind w:left="720" w:hanging="720"/>
        <w:jc w:val="both"/>
        <w:rPr>
          <w:rFonts w:ascii="Times New Roman" w:hAnsi="Times New Roman" w:cs="Times New Roman"/>
          <w:sz w:val="18"/>
          <w:szCs w:val="18"/>
        </w:rPr>
      </w:pPr>
      <w:r w:rsidRPr="00605E06">
        <w:rPr>
          <w:rFonts w:ascii="Times New Roman" w:hAnsi="Times New Roman" w:cs="Times New Roman"/>
          <w:sz w:val="18"/>
          <w:szCs w:val="18"/>
        </w:rPr>
        <w:t xml:space="preserve">Daily Star (The). (2020c, January 31). </w:t>
      </w:r>
      <w:r w:rsidRPr="00605E06">
        <w:rPr>
          <w:rFonts w:ascii="Times New Roman" w:hAnsi="Times New Roman" w:cs="Times New Roman"/>
          <w:i/>
          <w:sz w:val="18"/>
          <w:szCs w:val="18"/>
        </w:rPr>
        <w:t>Jack Ma sends another 300,000 masks to Bangladesh</w:t>
      </w:r>
      <w:r w:rsidRPr="00605E06">
        <w:rPr>
          <w:rFonts w:ascii="Times New Roman" w:hAnsi="Times New Roman" w:cs="Times New Roman"/>
          <w:sz w:val="18"/>
          <w:szCs w:val="18"/>
        </w:rPr>
        <w:t xml:space="preserve">. </w:t>
      </w:r>
      <w:hyperlink r:id="rId17" w:history="1">
        <w:r w:rsidRPr="00605E06">
          <w:rPr>
            <w:rStyle w:val="Hyperlink"/>
            <w:rFonts w:ascii="Times New Roman" w:hAnsi="Times New Roman" w:cs="Times New Roman"/>
            <w:color w:val="auto"/>
            <w:sz w:val="18"/>
            <w:szCs w:val="18"/>
            <w:u w:val="none"/>
          </w:rPr>
          <w:t>www.thedailystar.net/online/30000-coronavirus-testing-kits-to-bangladesh-sent-by-jack-ma-1887310</w:t>
        </w:r>
      </w:hyperlink>
    </w:p>
    <w:p w14:paraId="2259F7BF" w14:textId="4882E725" w:rsidR="009752E7" w:rsidRPr="00605E06" w:rsidRDefault="009752E7" w:rsidP="009752E7">
      <w:pPr>
        <w:spacing w:after="0" w:line="240" w:lineRule="auto"/>
        <w:ind w:left="720" w:hanging="720"/>
        <w:jc w:val="both"/>
        <w:rPr>
          <w:rFonts w:ascii="Times New Roman" w:hAnsi="Times New Roman" w:cs="Times New Roman"/>
          <w:sz w:val="18"/>
          <w:szCs w:val="18"/>
        </w:rPr>
      </w:pPr>
      <w:r w:rsidRPr="00605E06">
        <w:rPr>
          <w:rFonts w:ascii="Times New Roman" w:hAnsi="Times New Roman" w:cs="Times New Roman"/>
          <w:sz w:val="18"/>
          <w:szCs w:val="18"/>
        </w:rPr>
        <w:t xml:space="preserve">Desierto, D. (2017). </w:t>
      </w:r>
      <w:r w:rsidRPr="00605E06">
        <w:rPr>
          <w:rFonts w:ascii="Times New Roman" w:hAnsi="Times New Roman" w:cs="Times New Roman"/>
          <w:i/>
          <w:sz w:val="18"/>
          <w:szCs w:val="18"/>
        </w:rPr>
        <w:t xml:space="preserve"> The ICESCR as a Legal Constraint on State Regulation of Business, Trade, and Investment: Notes from CESCR General Comment No. 24.</w:t>
      </w:r>
      <w:r w:rsidRPr="00605E06">
        <w:rPr>
          <w:rFonts w:ascii="Times New Roman" w:hAnsi="Times New Roman" w:cs="Times New Roman"/>
          <w:sz w:val="18"/>
          <w:szCs w:val="18"/>
        </w:rPr>
        <w:t xml:space="preserve"> </w:t>
      </w:r>
      <w:hyperlink r:id="rId18" w:history="1">
        <w:r w:rsidRPr="00605E06">
          <w:rPr>
            <w:rStyle w:val="Hyperlink"/>
            <w:rFonts w:ascii="Times New Roman" w:hAnsi="Times New Roman" w:cs="Times New Roman"/>
            <w:color w:val="auto"/>
            <w:sz w:val="18"/>
            <w:szCs w:val="18"/>
            <w:u w:val="none"/>
          </w:rPr>
          <w:t>https://www.ejiltalk.org/the-icescr-as-a-legal-constraint-on-state-regulation-of-business-trade-and-investment-notes-from-cescr-general-comment-no-24-august-2017/</w:t>
        </w:r>
      </w:hyperlink>
    </w:p>
    <w:p w14:paraId="2373A9C3" w14:textId="77777777" w:rsidR="009752E7" w:rsidRPr="00605E06" w:rsidRDefault="009752E7" w:rsidP="009752E7">
      <w:pPr>
        <w:pStyle w:val="FootnoteText"/>
        <w:spacing w:line="276" w:lineRule="auto"/>
        <w:ind w:left="720" w:hanging="720"/>
        <w:jc w:val="both"/>
        <w:rPr>
          <w:rStyle w:val="Hyperlink"/>
          <w:rFonts w:ascii="Times New Roman" w:hAnsi="Times New Roman" w:cs="Times New Roman"/>
          <w:color w:val="auto"/>
          <w:spacing w:val="5"/>
          <w:sz w:val="18"/>
          <w:szCs w:val="18"/>
          <w:u w:val="none"/>
        </w:rPr>
      </w:pPr>
      <w:r w:rsidRPr="00605E06">
        <w:rPr>
          <w:rFonts w:ascii="Times New Roman" w:hAnsi="Times New Roman" w:cs="Times New Roman"/>
          <w:sz w:val="18"/>
          <w:szCs w:val="18"/>
        </w:rPr>
        <w:t>Dhaka Tribune (The). (2020a).</w:t>
      </w:r>
      <w:r w:rsidRPr="00605E06">
        <w:rPr>
          <w:rFonts w:ascii="Times New Roman" w:hAnsi="Times New Roman" w:cs="Times New Roman"/>
          <w:b/>
          <w:sz w:val="18"/>
          <w:szCs w:val="18"/>
        </w:rPr>
        <w:t xml:space="preserve"> </w:t>
      </w:r>
      <w:r w:rsidRPr="00605E06">
        <w:rPr>
          <w:rFonts w:ascii="Times New Roman" w:hAnsi="Times New Roman" w:cs="Times New Roman"/>
          <w:i/>
          <w:spacing w:val="5"/>
          <w:sz w:val="18"/>
          <w:szCs w:val="18"/>
        </w:rPr>
        <w:t>Bangladesh sees 100th death of doctors from Covid-19</w:t>
      </w:r>
      <w:r w:rsidRPr="00605E06">
        <w:rPr>
          <w:rFonts w:ascii="Times New Roman" w:hAnsi="Times New Roman" w:cs="Times New Roman"/>
          <w:b/>
          <w:bCs/>
          <w:spacing w:val="5"/>
          <w:sz w:val="18"/>
          <w:szCs w:val="18"/>
        </w:rPr>
        <w:t xml:space="preserve">. </w:t>
      </w:r>
      <w:hyperlink r:id="rId19" w:history="1">
        <w:r w:rsidRPr="00605E06">
          <w:rPr>
            <w:rStyle w:val="Hyperlink"/>
            <w:rFonts w:ascii="Times New Roman" w:hAnsi="Times New Roman" w:cs="Times New Roman"/>
            <w:color w:val="auto"/>
            <w:spacing w:val="5"/>
            <w:sz w:val="18"/>
            <w:szCs w:val="18"/>
            <w:u w:val="none"/>
          </w:rPr>
          <w:t>https://www.dhakatribune.com/health/coronavirus/2020/10/15/bangladesh-sees-100th-death-of-doctors-from-covid-19</w:t>
        </w:r>
      </w:hyperlink>
    </w:p>
    <w:p w14:paraId="0E385DD0" w14:textId="087C6237" w:rsidR="009752E7" w:rsidRPr="00605E06" w:rsidRDefault="009752E7" w:rsidP="009752E7">
      <w:pPr>
        <w:pStyle w:val="FootnoteText"/>
        <w:spacing w:line="276" w:lineRule="auto"/>
        <w:ind w:left="720" w:hanging="720"/>
        <w:jc w:val="both"/>
        <w:rPr>
          <w:rFonts w:ascii="Times New Roman" w:hAnsi="Times New Roman" w:cs="Times New Roman"/>
          <w:spacing w:val="5"/>
          <w:sz w:val="18"/>
          <w:szCs w:val="18"/>
          <w:lang w:val="en-GB"/>
        </w:rPr>
      </w:pPr>
      <w:r w:rsidRPr="00605E06">
        <w:rPr>
          <w:rStyle w:val="Hyperlink"/>
          <w:rFonts w:ascii="Times New Roman" w:hAnsi="Times New Roman" w:cs="Times New Roman"/>
          <w:color w:val="auto"/>
          <w:spacing w:val="5"/>
          <w:sz w:val="18"/>
          <w:szCs w:val="18"/>
          <w:u w:val="none"/>
        </w:rPr>
        <w:t xml:space="preserve">Dhaka Tribune (The). (2022). </w:t>
      </w:r>
      <w:r w:rsidRPr="00605E06">
        <w:rPr>
          <w:rFonts w:ascii="Times New Roman" w:hAnsi="Times New Roman" w:cs="Times New Roman"/>
          <w:i/>
          <w:iCs/>
          <w:spacing w:val="5"/>
          <w:sz w:val="18"/>
          <w:szCs w:val="18"/>
          <w:lang w:val="en-GB"/>
        </w:rPr>
        <w:t>Census 2022: Bangladesh population now 165 million</w:t>
      </w:r>
      <w:r w:rsidRPr="00605E06">
        <w:rPr>
          <w:rFonts w:ascii="Times New Roman" w:hAnsi="Times New Roman" w:cs="Times New Roman"/>
          <w:spacing w:val="5"/>
          <w:sz w:val="18"/>
          <w:szCs w:val="18"/>
          <w:lang w:val="en-GB"/>
        </w:rPr>
        <w:t>. https://www.dhakatribune.com/bangladesh/2022/07/27/bangladeshs-population-size-now-1651-million</w:t>
      </w:r>
    </w:p>
    <w:p w14:paraId="109CD5BC" w14:textId="502A9F91" w:rsidR="009B0C1F" w:rsidRPr="00605E06" w:rsidRDefault="009B0C1F" w:rsidP="00774C5D">
      <w:pPr>
        <w:spacing w:after="0"/>
        <w:ind w:left="720" w:hanging="720"/>
        <w:jc w:val="both"/>
        <w:rPr>
          <w:rStyle w:val="Hyperlink"/>
          <w:rFonts w:ascii="Times New Roman" w:hAnsi="Times New Roman" w:cs="Times New Roman"/>
          <w:bCs/>
          <w:color w:val="auto"/>
          <w:sz w:val="18"/>
          <w:szCs w:val="18"/>
          <w:u w:val="none"/>
        </w:rPr>
      </w:pPr>
      <w:r w:rsidRPr="00605E06">
        <w:rPr>
          <w:rFonts w:ascii="Times New Roman" w:hAnsi="Times New Roman" w:cs="Times New Roman"/>
          <w:sz w:val="18"/>
          <w:szCs w:val="18"/>
        </w:rPr>
        <w:t xml:space="preserve">Donnelly, J. (2013). </w:t>
      </w:r>
      <w:r w:rsidRPr="00605E06">
        <w:rPr>
          <w:rFonts w:ascii="Times New Roman" w:hAnsi="Times New Roman" w:cs="Times New Roman"/>
          <w:bCs/>
          <w:i/>
          <w:sz w:val="18"/>
          <w:szCs w:val="18"/>
        </w:rPr>
        <w:t>Universal Human Rights in Theory and Practice</w:t>
      </w:r>
      <w:r w:rsidRPr="00605E06">
        <w:rPr>
          <w:rFonts w:ascii="Times New Roman" w:hAnsi="Times New Roman" w:cs="Times New Roman"/>
          <w:bCs/>
          <w:sz w:val="18"/>
          <w:szCs w:val="18"/>
        </w:rPr>
        <w:t xml:space="preserve">. Cornell University Press. </w:t>
      </w:r>
    </w:p>
    <w:p w14:paraId="26EDA05C" w14:textId="43618449" w:rsidR="007F1A83" w:rsidRPr="00605E06" w:rsidRDefault="007F1A83" w:rsidP="007F1A83">
      <w:pPr>
        <w:pStyle w:val="FootnoteText"/>
        <w:spacing w:line="276" w:lineRule="auto"/>
        <w:ind w:left="720" w:hanging="720"/>
        <w:jc w:val="both"/>
        <w:rPr>
          <w:rFonts w:ascii="Times New Roman" w:hAnsi="Times New Roman" w:cs="Times New Roman"/>
          <w:sz w:val="18"/>
          <w:szCs w:val="18"/>
        </w:rPr>
      </w:pPr>
      <w:r w:rsidRPr="00605E06">
        <w:rPr>
          <w:rFonts w:ascii="Times New Roman" w:hAnsi="Times New Roman" w:cs="Times New Roman"/>
          <w:sz w:val="18"/>
          <w:szCs w:val="18"/>
        </w:rPr>
        <w:t xml:space="preserve">Economic Times (The). (2020). </w:t>
      </w:r>
      <w:r w:rsidRPr="00605E06">
        <w:rPr>
          <w:rFonts w:ascii="Times New Roman" w:hAnsi="Times New Roman" w:cs="Times New Roman"/>
          <w:i/>
          <w:sz w:val="18"/>
          <w:szCs w:val="18"/>
        </w:rPr>
        <w:t>Nobel laureates Esther Duflo&amp; Abhijit Banerjee bat for bolder social transfers to fight Covid-19</w:t>
      </w:r>
      <w:r w:rsidRPr="00605E06">
        <w:rPr>
          <w:rFonts w:ascii="Times New Roman" w:hAnsi="Times New Roman" w:cs="Times New Roman"/>
          <w:sz w:val="18"/>
          <w:szCs w:val="18"/>
        </w:rPr>
        <w:t>. https://m.economictimes.com/news/economy/policy/nobel-laureates-esther-duflo-abhijit-banerjee-bat-for-bolder-social-transfers-to-fight-covid-19/articleshow/74872309.cms</w:t>
      </w:r>
    </w:p>
    <w:p w14:paraId="1B9BB5C4" w14:textId="26D3D05F" w:rsidR="009B0C1F" w:rsidRPr="00605E06" w:rsidRDefault="009B0C1F" w:rsidP="00BB249B">
      <w:pPr>
        <w:pStyle w:val="FootnoteText"/>
        <w:spacing w:line="276" w:lineRule="auto"/>
        <w:ind w:left="720" w:hanging="720"/>
        <w:jc w:val="both"/>
        <w:rPr>
          <w:rFonts w:ascii="Times New Roman" w:hAnsi="Times New Roman" w:cs="Times New Roman"/>
          <w:sz w:val="18"/>
          <w:szCs w:val="18"/>
        </w:rPr>
      </w:pPr>
      <w:proofErr w:type="spellStart"/>
      <w:r w:rsidRPr="00605E06">
        <w:rPr>
          <w:rFonts w:ascii="Times New Roman" w:hAnsi="Times New Roman" w:cs="Times New Roman"/>
          <w:sz w:val="18"/>
          <w:szCs w:val="18"/>
        </w:rPr>
        <w:t>Frewer</w:t>
      </w:r>
      <w:proofErr w:type="spellEnd"/>
      <w:r w:rsidRPr="00605E06">
        <w:rPr>
          <w:rFonts w:ascii="Times New Roman" w:hAnsi="Times New Roman" w:cs="Times New Roman"/>
          <w:sz w:val="18"/>
          <w:szCs w:val="18"/>
        </w:rPr>
        <w:t xml:space="preserve">, A. (2010). Human rights from the Nuremberg Doctors Trial to the Geneva Declaration. Persons and institutions in medical ethics and history. </w:t>
      </w:r>
      <w:r w:rsidRPr="00605E06">
        <w:rPr>
          <w:rFonts w:ascii="Times New Roman" w:hAnsi="Times New Roman" w:cs="Times New Roman"/>
          <w:i/>
          <w:sz w:val="18"/>
          <w:szCs w:val="18"/>
        </w:rPr>
        <w:t xml:space="preserve">Med Health Care and </w:t>
      </w:r>
      <w:proofErr w:type="spellStart"/>
      <w:r w:rsidRPr="00605E06">
        <w:rPr>
          <w:rFonts w:ascii="Times New Roman" w:hAnsi="Times New Roman" w:cs="Times New Roman"/>
          <w:i/>
          <w:sz w:val="18"/>
          <w:szCs w:val="18"/>
        </w:rPr>
        <w:t>Philos</w:t>
      </w:r>
      <w:proofErr w:type="spellEnd"/>
      <w:r w:rsidRPr="00605E06">
        <w:rPr>
          <w:rFonts w:ascii="Times New Roman" w:hAnsi="Times New Roman" w:cs="Times New Roman"/>
          <w:sz w:val="18"/>
          <w:szCs w:val="18"/>
        </w:rPr>
        <w:t xml:space="preserve">, </w:t>
      </w:r>
      <w:r w:rsidRPr="00605E06">
        <w:rPr>
          <w:rFonts w:ascii="Times New Roman" w:hAnsi="Times New Roman" w:cs="Times New Roman"/>
          <w:i/>
          <w:sz w:val="18"/>
          <w:szCs w:val="18"/>
        </w:rPr>
        <w:t>13</w:t>
      </w:r>
      <w:r w:rsidRPr="00605E06">
        <w:rPr>
          <w:rFonts w:ascii="Times New Roman" w:hAnsi="Times New Roman" w:cs="Times New Roman"/>
          <w:sz w:val="18"/>
          <w:szCs w:val="18"/>
        </w:rPr>
        <w:t>(3), 259–268.</w:t>
      </w:r>
    </w:p>
    <w:p w14:paraId="4F2064B9" w14:textId="224E6461" w:rsidR="00774C5D" w:rsidRPr="00605E06" w:rsidRDefault="00774C5D" w:rsidP="00774C5D">
      <w:pPr>
        <w:pStyle w:val="FootnoteText"/>
        <w:spacing w:line="276" w:lineRule="auto"/>
        <w:ind w:left="720" w:hanging="720"/>
        <w:jc w:val="both"/>
        <w:rPr>
          <w:rFonts w:ascii="Times New Roman" w:hAnsi="Times New Roman" w:cs="Times New Roman"/>
          <w:sz w:val="18"/>
          <w:szCs w:val="18"/>
        </w:rPr>
      </w:pPr>
      <w:r w:rsidRPr="00605E06">
        <w:rPr>
          <w:rFonts w:ascii="Times New Roman" w:hAnsi="Times New Roman" w:cs="Times New Roman"/>
          <w:sz w:val="18"/>
          <w:szCs w:val="18"/>
        </w:rPr>
        <w:t xml:space="preserve">Fry, D. &amp; L. Neelakantan. (2021). ‘Appendix B2. Protecting Children and Families: Social Service Workforce Strengthening during COVID-19 in Bangladesh’. In Fry, D., Padilla, K., Neelakantan, L., &amp; </w:t>
      </w:r>
      <w:proofErr w:type="spellStart"/>
      <w:r w:rsidRPr="00605E06">
        <w:rPr>
          <w:rFonts w:ascii="Times New Roman" w:hAnsi="Times New Roman" w:cs="Times New Roman"/>
          <w:sz w:val="18"/>
          <w:szCs w:val="18"/>
        </w:rPr>
        <w:t>Ivatury</w:t>
      </w:r>
      <w:proofErr w:type="spellEnd"/>
      <w:r w:rsidRPr="00605E06">
        <w:rPr>
          <w:rFonts w:ascii="Times New Roman" w:hAnsi="Times New Roman" w:cs="Times New Roman"/>
          <w:sz w:val="18"/>
          <w:szCs w:val="18"/>
        </w:rPr>
        <w:t>, S.</w:t>
      </w:r>
      <w:r w:rsidR="00E11771" w:rsidRPr="00605E06">
        <w:rPr>
          <w:rFonts w:ascii="Times New Roman" w:hAnsi="Times New Roman" w:cs="Times New Roman"/>
          <w:sz w:val="18"/>
          <w:szCs w:val="18"/>
        </w:rPr>
        <w:t xml:space="preserve"> (eds) </w:t>
      </w:r>
      <w:r w:rsidRPr="00605E06">
        <w:rPr>
          <w:rFonts w:ascii="Times New Roman" w:hAnsi="Times New Roman" w:cs="Times New Roman"/>
          <w:i/>
          <w:iCs/>
          <w:sz w:val="18"/>
          <w:szCs w:val="18"/>
        </w:rPr>
        <w:t>A gendered analysis of child protection (CP) systems responses in COVID-19 programming in South Asia</w:t>
      </w:r>
      <w:r w:rsidRPr="00605E06">
        <w:rPr>
          <w:rFonts w:ascii="Times New Roman" w:hAnsi="Times New Roman" w:cs="Times New Roman"/>
          <w:sz w:val="18"/>
          <w:szCs w:val="18"/>
        </w:rPr>
        <w:t>, UNICEF, Kathmandu.</w:t>
      </w:r>
    </w:p>
    <w:p w14:paraId="05B6C76D" w14:textId="77777777" w:rsidR="001C7143" w:rsidRPr="00605E06" w:rsidRDefault="001C7143" w:rsidP="001C7143">
      <w:pPr>
        <w:spacing w:after="0" w:line="240" w:lineRule="auto"/>
        <w:ind w:left="720" w:hanging="720"/>
        <w:jc w:val="both"/>
        <w:rPr>
          <w:rStyle w:val="Hyperlink"/>
          <w:rFonts w:ascii="Times New Roman" w:hAnsi="Times New Roman" w:cs="Times New Roman"/>
          <w:color w:val="auto"/>
          <w:sz w:val="18"/>
          <w:szCs w:val="18"/>
          <w:u w:val="none"/>
        </w:rPr>
      </w:pPr>
      <w:r w:rsidRPr="00605E06">
        <w:rPr>
          <w:rFonts w:ascii="Times New Roman" w:hAnsi="Times New Roman" w:cs="Times New Roman"/>
          <w:sz w:val="18"/>
          <w:szCs w:val="18"/>
        </w:rPr>
        <w:t xml:space="preserve">Global Health Security Index. (2019). </w:t>
      </w:r>
      <w:r w:rsidRPr="00605E06">
        <w:rPr>
          <w:rFonts w:ascii="Times New Roman" w:hAnsi="Times New Roman" w:cs="Times New Roman"/>
          <w:i/>
          <w:sz w:val="18"/>
          <w:szCs w:val="18"/>
        </w:rPr>
        <w:t>Global Health Security Index.</w:t>
      </w:r>
      <w:r w:rsidRPr="00605E06">
        <w:rPr>
          <w:rFonts w:ascii="Times New Roman" w:hAnsi="Times New Roman" w:cs="Times New Roman"/>
          <w:sz w:val="18"/>
          <w:szCs w:val="18"/>
        </w:rPr>
        <w:t xml:space="preserve"> </w:t>
      </w:r>
      <w:hyperlink r:id="rId20" w:history="1">
        <w:r w:rsidRPr="00605E06">
          <w:rPr>
            <w:rStyle w:val="Hyperlink"/>
            <w:rFonts w:ascii="Times New Roman" w:hAnsi="Times New Roman" w:cs="Times New Roman"/>
            <w:color w:val="auto"/>
            <w:sz w:val="18"/>
            <w:szCs w:val="18"/>
            <w:u w:val="none"/>
          </w:rPr>
          <w:t>https://www.ghsindex.org/</w:t>
        </w:r>
      </w:hyperlink>
    </w:p>
    <w:p w14:paraId="58A9D0A9" w14:textId="2D30AE1D" w:rsidR="001C7143" w:rsidRPr="00605E06" w:rsidRDefault="001C7143" w:rsidP="001C7143">
      <w:pPr>
        <w:spacing w:after="0" w:line="240" w:lineRule="auto"/>
        <w:ind w:left="720" w:hanging="720"/>
        <w:jc w:val="both"/>
        <w:rPr>
          <w:rFonts w:ascii="Times New Roman" w:hAnsi="Times New Roman" w:cs="Times New Roman"/>
          <w:sz w:val="18"/>
          <w:szCs w:val="18"/>
        </w:rPr>
      </w:pPr>
      <w:r w:rsidRPr="00605E06">
        <w:rPr>
          <w:rFonts w:ascii="Times New Roman" w:hAnsi="Times New Roman" w:cs="Times New Roman"/>
          <w:sz w:val="18"/>
          <w:szCs w:val="18"/>
        </w:rPr>
        <w:t xml:space="preserve">Global Inequality Report. (2022). </w:t>
      </w:r>
      <w:r w:rsidRPr="00605E06">
        <w:rPr>
          <w:rFonts w:ascii="Times New Roman" w:hAnsi="Times New Roman" w:cs="Times New Roman"/>
          <w:i/>
          <w:sz w:val="18"/>
          <w:szCs w:val="18"/>
        </w:rPr>
        <w:t>Global Inequality Lab.</w:t>
      </w:r>
      <w:r w:rsidRPr="00605E06">
        <w:rPr>
          <w:rFonts w:ascii="Times New Roman" w:hAnsi="Times New Roman" w:cs="Times New Roman"/>
          <w:sz w:val="18"/>
          <w:szCs w:val="18"/>
        </w:rPr>
        <w:t xml:space="preserve"> https://wir2022.wid.world/www-site/uploads/2022/01/Summary_WorldInequalityReport2022_English.pdf</w:t>
      </w:r>
    </w:p>
    <w:p w14:paraId="700CFBA0" w14:textId="4889143F" w:rsidR="001C7143" w:rsidRPr="00605E06" w:rsidRDefault="001C7143" w:rsidP="001C7143">
      <w:pPr>
        <w:spacing w:after="0" w:line="240" w:lineRule="auto"/>
        <w:ind w:left="720" w:hanging="720"/>
        <w:jc w:val="both"/>
        <w:rPr>
          <w:rFonts w:ascii="Times New Roman" w:hAnsi="Times New Roman" w:cs="Times New Roman"/>
          <w:sz w:val="18"/>
          <w:szCs w:val="18"/>
        </w:rPr>
      </w:pPr>
      <w:proofErr w:type="spellStart"/>
      <w:r w:rsidRPr="00605E06">
        <w:rPr>
          <w:rFonts w:ascii="Times New Roman" w:hAnsi="Times New Roman" w:cs="Times New Roman"/>
          <w:sz w:val="18"/>
          <w:szCs w:val="18"/>
        </w:rPr>
        <w:t>Gostin</w:t>
      </w:r>
      <w:proofErr w:type="spellEnd"/>
      <w:r w:rsidRPr="00605E06">
        <w:rPr>
          <w:rFonts w:ascii="Times New Roman" w:hAnsi="Times New Roman" w:cs="Times New Roman"/>
          <w:sz w:val="18"/>
          <w:szCs w:val="18"/>
        </w:rPr>
        <w:t xml:space="preserve">, L., &amp; Mann, J. M. (1994). Towards the development of a human rights impact assessment for the formulation and evaluation of public health policies. </w:t>
      </w:r>
      <w:r w:rsidRPr="00605E06">
        <w:rPr>
          <w:rFonts w:ascii="Times New Roman" w:hAnsi="Times New Roman" w:cs="Times New Roman"/>
          <w:i/>
          <w:sz w:val="18"/>
          <w:szCs w:val="18"/>
        </w:rPr>
        <w:t>Journal of Health and Human Rights</w:t>
      </w:r>
      <w:r w:rsidRPr="00605E06">
        <w:rPr>
          <w:rFonts w:ascii="Times New Roman" w:hAnsi="Times New Roman" w:cs="Times New Roman"/>
          <w:sz w:val="18"/>
          <w:szCs w:val="18"/>
        </w:rPr>
        <w:t xml:space="preserve">, </w:t>
      </w:r>
      <w:r w:rsidRPr="00605E06">
        <w:rPr>
          <w:rFonts w:ascii="Times New Roman" w:hAnsi="Times New Roman" w:cs="Times New Roman"/>
          <w:i/>
          <w:sz w:val="18"/>
          <w:szCs w:val="18"/>
        </w:rPr>
        <w:t>1</w:t>
      </w:r>
      <w:r w:rsidRPr="00605E06">
        <w:rPr>
          <w:rFonts w:ascii="Times New Roman" w:hAnsi="Times New Roman" w:cs="Times New Roman"/>
          <w:sz w:val="18"/>
          <w:szCs w:val="18"/>
        </w:rPr>
        <w:t>(1), 58-81.</w:t>
      </w:r>
    </w:p>
    <w:p w14:paraId="3F98D7CD" w14:textId="34D87BAA" w:rsidR="009B0C1F" w:rsidRPr="00605E06" w:rsidRDefault="009B0C1F" w:rsidP="00BB249B">
      <w:pPr>
        <w:pStyle w:val="FootnoteText"/>
        <w:spacing w:line="276" w:lineRule="auto"/>
        <w:ind w:left="720" w:hanging="720"/>
        <w:jc w:val="both"/>
        <w:rPr>
          <w:rFonts w:ascii="Times New Roman" w:hAnsi="Times New Roman" w:cs="Times New Roman"/>
          <w:sz w:val="18"/>
          <w:szCs w:val="18"/>
        </w:rPr>
      </w:pPr>
      <w:r w:rsidRPr="00605E06">
        <w:rPr>
          <w:rFonts w:ascii="Times New Roman" w:hAnsi="Times New Roman" w:cs="Times New Roman"/>
          <w:sz w:val="18"/>
          <w:szCs w:val="18"/>
        </w:rPr>
        <w:t xml:space="preserve">Griffin, J. (2008). </w:t>
      </w:r>
      <w:r w:rsidRPr="00605E06">
        <w:rPr>
          <w:rFonts w:ascii="Times New Roman" w:hAnsi="Times New Roman" w:cs="Times New Roman"/>
          <w:i/>
          <w:sz w:val="18"/>
          <w:szCs w:val="18"/>
        </w:rPr>
        <w:t>On Human Rights</w:t>
      </w:r>
      <w:r w:rsidRPr="00605E06">
        <w:rPr>
          <w:rFonts w:ascii="Times New Roman" w:hAnsi="Times New Roman" w:cs="Times New Roman"/>
          <w:sz w:val="18"/>
          <w:szCs w:val="18"/>
        </w:rPr>
        <w:t>. Oxford University Press.</w:t>
      </w:r>
    </w:p>
    <w:p w14:paraId="2B9CC0D4" w14:textId="58C47F97" w:rsidR="001C7143" w:rsidRPr="00605E06" w:rsidRDefault="001C7143" w:rsidP="001C7143">
      <w:pPr>
        <w:spacing w:after="0" w:line="240" w:lineRule="auto"/>
        <w:ind w:left="720" w:hanging="720"/>
        <w:jc w:val="both"/>
        <w:rPr>
          <w:rFonts w:ascii="Times New Roman" w:hAnsi="Times New Roman" w:cs="Times New Roman"/>
          <w:sz w:val="18"/>
          <w:szCs w:val="18"/>
        </w:rPr>
      </w:pPr>
      <w:r w:rsidRPr="00605E06">
        <w:rPr>
          <w:rFonts w:ascii="Times New Roman" w:hAnsi="Times New Roman" w:cs="Times New Roman"/>
          <w:sz w:val="18"/>
          <w:szCs w:val="18"/>
        </w:rPr>
        <w:t xml:space="preserve">Guardian (The). (2020). </w:t>
      </w:r>
      <w:r w:rsidRPr="00605E06">
        <w:rPr>
          <w:rFonts w:ascii="Times New Roman" w:hAnsi="Times New Roman" w:cs="Times New Roman"/>
          <w:i/>
          <w:sz w:val="18"/>
          <w:szCs w:val="18"/>
        </w:rPr>
        <w:t>Test, test, test': WHO calls for more corona virus testing – video.</w:t>
      </w:r>
      <w:r w:rsidRPr="00605E06">
        <w:rPr>
          <w:rFonts w:ascii="Times New Roman" w:hAnsi="Times New Roman" w:cs="Times New Roman"/>
          <w:sz w:val="18"/>
          <w:szCs w:val="18"/>
        </w:rPr>
        <w:t xml:space="preserve"> </w:t>
      </w:r>
      <w:hyperlink r:id="rId21" w:history="1">
        <w:r w:rsidRPr="00605E06">
          <w:rPr>
            <w:rStyle w:val="Hyperlink"/>
            <w:rFonts w:ascii="Times New Roman" w:hAnsi="Times New Roman" w:cs="Times New Roman"/>
            <w:color w:val="auto"/>
            <w:sz w:val="18"/>
            <w:szCs w:val="18"/>
            <w:u w:val="none"/>
          </w:rPr>
          <w:t>https://www.theguardian.com/world/video/2020/mar/16/test-test-test-who-calls-for-more-coronavirus-testing-video</w:t>
        </w:r>
      </w:hyperlink>
    </w:p>
    <w:p w14:paraId="3455E0D3" w14:textId="77777777" w:rsidR="006B12E5" w:rsidRPr="00605E06" w:rsidRDefault="006B12E5" w:rsidP="006B12E5">
      <w:pPr>
        <w:spacing w:after="0" w:line="240" w:lineRule="auto"/>
        <w:ind w:left="720" w:hanging="720"/>
        <w:jc w:val="both"/>
        <w:rPr>
          <w:rFonts w:ascii="Times New Roman" w:hAnsi="Times New Roman" w:cs="Times New Roman"/>
          <w:sz w:val="18"/>
          <w:szCs w:val="18"/>
        </w:rPr>
      </w:pPr>
      <w:r w:rsidRPr="00605E06">
        <w:rPr>
          <w:rFonts w:ascii="Times New Roman" w:hAnsi="Times New Roman" w:cs="Times New Roman"/>
          <w:sz w:val="18"/>
          <w:szCs w:val="18"/>
        </w:rPr>
        <w:t xml:space="preserve">Hafiz, K. (2020). </w:t>
      </w:r>
      <w:r w:rsidRPr="00605E06">
        <w:rPr>
          <w:rFonts w:ascii="Times New Roman" w:hAnsi="Times New Roman" w:cs="Times New Roman"/>
          <w:i/>
          <w:sz w:val="18"/>
          <w:szCs w:val="18"/>
        </w:rPr>
        <w:t>COVID-19 in Bangladesh: horror without end</w:t>
      </w:r>
      <w:r w:rsidRPr="00605E06">
        <w:rPr>
          <w:rFonts w:ascii="Times New Roman" w:hAnsi="Times New Roman" w:cs="Times New Roman"/>
          <w:sz w:val="18"/>
          <w:szCs w:val="18"/>
        </w:rPr>
        <w:t xml:space="preserve">. </w:t>
      </w:r>
      <w:hyperlink r:id="rId22" w:history="1">
        <w:r w:rsidRPr="00605E06">
          <w:rPr>
            <w:rStyle w:val="Hyperlink"/>
            <w:rFonts w:ascii="Times New Roman" w:hAnsi="Times New Roman" w:cs="Times New Roman"/>
            <w:color w:val="auto"/>
            <w:sz w:val="18"/>
            <w:szCs w:val="18"/>
            <w:u w:val="none"/>
          </w:rPr>
          <w:t>https://www.marxist.com/bangladesh-covid-19.htm</w:t>
        </w:r>
      </w:hyperlink>
    </w:p>
    <w:p w14:paraId="18349571" w14:textId="30CA781F" w:rsidR="006B12E5" w:rsidRPr="00605E06" w:rsidRDefault="006B12E5" w:rsidP="006B12E5">
      <w:pPr>
        <w:pStyle w:val="FootnoteText"/>
        <w:spacing w:line="276" w:lineRule="auto"/>
        <w:ind w:left="720" w:hanging="720"/>
        <w:rPr>
          <w:rFonts w:ascii="Times New Roman" w:hAnsi="Times New Roman" w:cs="Times New Roman"/>
          <w:sz w:val="18"/>
          <w:szCs w:val="18"/>
        </w:rPr>
      </w:pPr>
      <w:r w:rsidRPr="00605E06">
        <w:rPr>
          <w:rFonts w:ascii="Times New Roman" w:hAnsi="Times New Roman" w:cs="Times New Roman"/>
          <w:sz w:val="18"/>
          <w:szCs w:val="18"/>
        </w:rPr>
        <w:t xml:space="preserve">Hafiz, K. (2009). </w:t>
      </w:r>
      <w:r w:rsidRPr="00605E06">
        <w:rPr>
          <w:rFonts w:ascii="Times New Roman" w:hAnsi="Times New Roman" w:cs="Times New Roman"/>
          <w:i/>
          <w:sz w:val="18"/>
          <w:szCs w:val="18"/>
        </w:rPr>
        <w:t>Human rights from below: Achieving rights through community development</w:t>
      </w:r>
      <w:r w:rsidRPr="00605E06">
        <w:rPr>
          <w:rFonts w:ascii="Times New Roman" w:hAnsi="Times New Roman" w:cs="Times New Roman"/>
          <w:sz w:val="18"/>
          <w:szCs w:val="18"/>
        </w:rPr>
        <w:t>. Cambridge University Press.</w:t>
      </w:r>
    </w:p>
    <w:p w14:paraId="1292670D" w14:textId="3E5D312E" w:rsidR="009B0C1F" w:rsidRPr="00605E06" w:rsidRDefault="009B0C1F" w:rsidP="00BB249B">
      <w:pPr>
        <w:pStyle w:val="FootnoteText"/>
        <w:spacing w:line="276" w:lineRule="auto"/>
        <w:ind w:left="720" w:hanging="720"/>
        <w:jc w:val="both"/>
        <w:rPr>
          <w:rFonts w:ascii="Times New Roman" w:hAnsi="Times New Roman" w:cs="Times New Roman"/>
          <w:sz w:val="18"/>
          <w:szCs w:val="18"/>
        </w:rPr>
      </w:pPr>
      <w:r w:rsidRPr="00605E06">
        <w:rPr>
          <w:rFonts w:ascii="Times New Roman" w:hAnsi="Times New Roman" w:cs="Times New Roman"/>
          <w:sz w:val="18"/>
          <w:szCs w:val="18"/>
        </w:rPr>
        <w:t xml:space="preserve">Haque, A. (2020). The COVID-19 pandemic and the public health challenges in Bangladesh: a commentary. </w:t>
      </w:r>
      <w:r w:rsidRPr="00605E06">
        <w:rPr>
          <w:rFonts w:ascii="Times New Roman" w:hAnsi="Times New Roman" w:cs="Times New Roman"/>
          <w:i/>
          <w:sz w:val="18"/>
          <w:szCs w:val="18"/>
        </w:rPr>
        <w:t>Journal of Health Research</w:t>
      </w:r>
      <w:r w:rsidRPr="00605E06">
        <w:rPr>
          <w:rFonts w:ascii="Times New Roman" w:hAnsi="Times New Roman" w:cs="Times New Roman"/>
          <w:sz w:val="18"/>
          <w:szCs w:val="18"/>
        </w:rPr>
        <w:t xml:space="preserve">, </w:t>
      </w:r>
      <w:r w:rsidRPr="00605E06">
        <w:rPr>
          <w:rFonts w:ascii="Times New Roman" w:hAnsi="Times New Roman" w:cs="Times New Roman"/>
          <w:i/>
          <w:sz w:val="18"/>
          <w:szCs w:val="18"/>
        </w:rPr>
        <w:t>34 (6),</w:t>
      </w:r>
      <w:r w:rsidRPr="00605E06">
        <w:rPr>
          <w:rFonts w:ascii="Times New Roman" w:hAnsi="Times New Roman" w:cs="Times New Roman"/>
          <w:sz w:val="18"/>
          <w:szCs w:val="18"/>
        </w:rPr>
        <w:t xml:space="preserve"> 563-567.</w:t>
      </w:r>
    </w:p>
    <w:p w14:paraId="5C3A4383" w14:textId="3EF59C32" w:rsidR="00774C5D" w:rsidRPr="00605E06" w:rsidRDefault="00774C5D" w:rsidP="00774C5D">
      <w:pPr>
        <w:pStyle w:val="FootnoteText"/>
        <w:ind w:left="720" w:hanging="720"/>
        <w:jc w:val="both"/>
        <w:rPr>
          <w:rFonts w:ascii="Times New Roman" w:hAnsi="Times New Roman" w:cs="Times New Roman"/>
          <w:sz w:val="18"/>
          <w:szCs w:val="18"/>
        </w:rPr>
      </w:pPr>
      <w:r w:rsidRPr="00605E06">
        <w:rPr>
          <w:rFonts w:ascii="Times New Roman" w:hAnsi="Times New Roman" w:cs="Times New Roman"/>
          <w:sz w:val="18"/>
          <w:szCs w:val="18"/>
        </w:rPr>
        <w:t>Haroon, J. U. &amp; Hasan, J. (2020, September 17)</w:t>
      </w:r>
      <w:r w:rsidR="003D488C" w:rsidRPr="00605E06">
        <w:rPr>
          <w:rFonts w:ascii="Times New Roman" w:hAnsi="Times New Roman" w:cs="Times New Roman"/>
          <w:sz w:val="18"/>
          <w:szCs w:val="18"/>
        </w:rPr>
        <w:t>.</w:t>
      </w:r>
      <w:r w:rsidRPr="00605E06">
        <w:rPr>
          <w:rFonts w:ascii="Times New Roman" w:hAnsi="Times New Roman" w:cs="Times New Roman"/>
          <w:sz w:val="18"/>
          <w:szCs w:val="18"/>
        </w:rPr>
        <w:t xml:space="preserve"> Health management disparity-2: Oxygen, ICU shortage in districts to blame.</w:t>
      </w:r>
      <w:r w:rsidRPr="00605E06">
        <w:t xml:space="preserve"> </w:t>
      </w:r>
      <w:r w:rsidRPr="00605E06">
        <w:rPr>
          <w:rFonts w:ascii="Times New Roman" w:hAnsi="Times New Roman" w:cs="Times New Roman"/>
          <w:sz w:val="18"/>
          <w:szCs w:val="18"/>
        </w:rPr>
        <w:t xml:space="preserve">The </w:t>
      </w:r>
      <w:r w:rsidRPr="00605E06">
        <w:rPr>
          <w:rFonts w:ascii="Times New Roman" w:hAnsi="Times New Roman" w:cs="Times New Roman"/>
          <w:i/>
          <w:sz w:val="18"/>
          <w:szCs w:val="18"/>
        </w:rPr>
        <w:t>Financial Express.</w:t>
      </w:r>
      <w:r w:rsidRPr="00605E06">
        <w:t xml:space="preserve"> From </w:t>
      </w:r>
      <w:hyperlink r:id="rId23" w:history="1">
        <w:r w:rsidRPr="00605E06">
          <w:rPr>
            <w:rStyle w:val="Hyperlink"/>
            <w:rFonts w:ascii="Times New Roman" w:hAnsi="Times New Roman" w:cs="Times New Roman"/>
            <w:color w:val="auto"/>
            <w:sz w:val="18"/>
            <w:szCs w:val="18"/>
            <w:u w:val="none"/>
          </w:rPr>
          <w:t>https://www.thefinancialexpress.com.bd/health/health-management-disparity-2-oxygen-icu-shortage-in-districts-to-blame-1600314476</w:t>
        </w:r>
      </w:hyperlink>
    </w:p>
    <w:p w14:paraId="60D1E11C" w14:textId="50B09575" w:rsidR="009752E7" w:rsidRPr="00605E06" w:rsidRDefault="009752E7" w:rsidP="009752E7">
      <w:pPr>
        <w:pStyle w:val="FootnoteText"/>
        <w:ind w:left="720" w:hanging="720"/>
        <w:jc w:val="both"/>
        <w:rPr>
          <w:rFonts w:ascii="Times New Roman" w:hAnsi="Times New Roman" w:cs="Times New Roman"/>
          <w:sz w:val="18"/>
          <w:szCs w:val="18"/>
        </w:rPr>
      </w:pPr>
      <w:r w:rsidRPr="00605E06">
        <w:rPr>
          <w:rFonts w:ascii="Times New Roman" w:hAnsi="Times New Roman" w:cs="Times New Roman"/>
          <w:sz w:val="18"/>
          <w:szCs w:val="18"/>
        </w:rPr>
        <w:t xml:space="preserve">Heyman, J. (2013, July 2018). </w:t>
      </w:r>
      <w:r w:rsidRPr="00605E06">
        <w:rPr>
          <w:rFonts w:ascii="Times New Roman" w:hAnsi="Times New Roman" w:cs="Times New Roman"/>
          <w:i/>
          <w:iCs/>
          <w:sz w:val="18"/>
          <w:szCs w:val="18"/>
        </w:rPr>
        <w:t>A Constitutional Right to Healthcare</w:t>
      </w:r>
      <w:r w:rsidRPr="00605E06">
        <w:rPr>
          <w:rFonts w:ascii="Times New Roman" w:hAnsi="Times New Roman" w:cs="Times New Roman"/>
          <w:sz w:val="18"/>
          <w:szCs w:val="18"/>
        </w:rPr>
        <w:t>. https://www.uclahealth.org/news/a-constitutional-right-to-healthcare#:~:text=In%20fact%2C%20more%20than%20half%20of%20the%20world%27s,guarantee%20their%20citizens%20any%20kind%20of%20health%20protection.</w:t>
      </w:r>
    </w:p>
    <w:p w14:paraId="191D9C3B" w14:textId="290FDE5A" w:rsidR="00774C5D" w:rsidRPr="00605E06" w:rsidRDefault="00774C5D" w:rsidP="00774C5D">
      <w:pPr>
        <w:spacing w:after="0" w:line="240" w:lineRule="auto"/>
        <w:ind w:left="720" w:hanging="720"/>
        <w:jc w:val="both"/>
        <w:rPr>
          <w:rFonts w:ascii="Times New Roman" w:hAnsi="Times New Roman" w:cs="Times New Roman"/>
          <w:sz w:val="18"/>
          <w:szCs w:val="18"/>
        </w:rPr>
      </w:pPr>
      <w:r w:rsidRPr="00605E06">
        <w:rPr>
          <w:rFonts w:ascii="Times New Roman" w:hAnsi="Times New Roman" w:cs="Times New Roman"/>
          <w:sz w:val="18"/>
          <w:szCs w:val="18"/>
        </w:rPr>
        <w:t>Hindu (The)</w:t>
      </w:r>
      <w:r w:rsidR="00952DD0" w:rsidRPr="00605E06">
        <w:rPr>
          <w:rFonts w:ascii="Times New Roman" w:hAnsi="Times New Roman" w:cs="Times New Roman"/>
          <w:sz w:val="18"/>
          <w:szCs w:val="18"/>
        </w:rPr>
        <w:t>.</w:t>
      </w:r>
      <w:r w:rsidRPr="00605E06">
        <w:rPr>
          <w:rFonts w:ascii="Times New Roman" w:hAnsi="Times New Roman" w:cs="Times New Roman"/>
          <w:sz w:val="18"/>
          <w:szCs w:val="18"/>
        </w:rPr>
        <w:t xml:space="preserve"> (2020). </w:t>
      </w:r>
      <w:r w:rsidRPr="00605E06">
        <w:rPr>
          <w:rFonts w:ascii="Times New Roman" w:hAnsi="Times New Roman" w:cs="Times New Roman"/>
          <w:i/>
          <w:sz w:val="18"/>
          <w:szCs w:val="18"/>
        </w:rPr>
        <w:t xml:space="preserve">Coronavirus: Bangladesh declares 10-day nationwide holiday. </w:t>
      </w:r>
      <w:hyperlink r:id="rId24" w:history="1">
        <w:r w:rsidRPr="00605E06">
          <w:rPr>
            <w:rStyle w:val="Hyperlink"/>
            <w:rFonts w:ascii="Times New Roman" w:hAnsi="Times New Roman" w:cs="Times New Roman"/>
            <w:color w:val="auto"/>
            <w:sz w:val="18"/>
            <w:szCs w:val="18"/>
            <w:u w:val="none"/>
          </w:rPr>
          <w:t>https://www.thehindu.com/news/international/coronavirus-bangladesh-declares-10-day-nationwide-holiday/article31144495.ece</w:t>
        </w:r>
      </w:hyperlink>
    </w:p>
    <w:p w14:paraId="3185CD85" w14:textId="6FF01A43" w:rsidR="00774C5D" w:rsidRPr="00605E06" w:rsidRDefault="00774C5D" w:rsidP="00774C5D">
      <w:pPr>
        <w:pStyle w:val="FootnoteText"/>
        <w:spacing w:line="276" w:lineRule="auto"/>
        <w:ind w:left="720" w:hanging="720"/>
        <w:jc w:val="both"/>
        <w:rPr>
          <w:rStyle w:val="Hyperlink"/>
          <w:rFonts w:ascii="Times New Roman" w:hAnsi="Times New Roman" w:cs="Times New Roman"/>
          <w:color w:val="auto"/>
          <w:sz w:val="18"/>
          <w:szCs w:val="18"/>
          <w:u w:val="none"/>
        </w:rPr>
      </w:pPr>
      <w:r w:rsidRPr="00605E06">
        <w:rPr>
          <w:rFonts w:ascii="Times New Roman" w:hAnsi="Times New Roman" w:cs="Times New Roman"/>
          <w:sz w:val="18"/>
          <w:szCs w:val="18"/>
        </w:rPr>
        <w:t xml:space="preserve">Hosen, N. (2015). </w:t>
      </w:r>
      <w:r w:rsidRPr="00605E06">
        <w:rPr>
          <w:rFonts w:ascii="Times New Roman" w:hAnsi="Times New Roman" w:cs="Times New Roman"/>
          <w:i/>
          <w:sz w:val="18"/>
          <w:szCs w:val="18"/>
        </w:rPr>
        <w:t>The expansion of the term “Right to Life”</w:t>
      </w:r>
      <w:r w:rsidRPr="00605E06">
        <w:rPr>
          <w:rFonts w:ascii="Times New Roman" w:hAnsi="Times New Roman" w:cs="Times New Roman"/>
          <w:sz w:val="18"/>
          <w:szCs w:val="18"/>
        </w:rPr>
        <w:t xml:space="preserve">. </w:t>
      </w:r>
      <w:hyperlink r:id="rId25" w:history="1">
        <w:r w:rsidRPr="00605E06">
          <w:rPr>
            <w:rStyle w:val="Hyperlink"/>
            <w:rFonts w:ascii="Times New Roman" w:hAnsi="Times New Roman" w:cs="Times New Roman"/>
            <w:color w:val="auto"/>
            <w:sz w:val="18"/>
            <w:szCs w:val="18"/>
            <w:u w:val="none"/>
          </w:rPr>
          <w:t>https://bdlawdigest.org/the-expansion-of-the-term-right-to-life.html</w:t>
        </w:r>
      </w:hyperlink>
    </w:p>
    <w:p w14:paraId="69C6FCD8" w14:textId="5F846CF7" w:rsidR="00774C5D" w:rsidRPr="00605E06" w:rsidRDefault="00774C5D" w:rsidP="00774C5D">
      <w:pPr>
        <w:pStyle w:val="FootnoteText"/>
        <w:spacing w:line="276" w:lineRule="auto"/>
        <w:ind w:left="720" w:hanging="720"/>
        <w:jc w:val="both"/>
        <w:rPr>
          <w:rFonts w:ascii="Times New Roman" w:hAnsi="Times New Roman" w:cs="Times New Roman"/>
          <w:sz w:val="18"/>
          <w:szCs w:val="18"/>
          <w:lang w:val="en-GB"/>
        </w:rPr>
      </w:pPr>
      <w:r w:rsidRPr="00605E06">
        <w:rPr>
          <w:rFonts w:ascii="Times New Roman" w:hAnsi="Times New Roman" w:cs="Times New Roman"/>
          <w:sz w:val="18"/>
          <w:szCs w:val="18"/>
        </w:rPr>
        <w:t xml:space="preserve">Hossain, I. (2005). </w:t>
      </w:r>
      <w:r w:rsidRPr="00605E06">
        <w:rPr>
          <w:rFonts w:ascii="Times New Roman" w:hAnsi="Times New Roman" w:cs="Times New Roman"/>
          <w:sz w:val="18"/>
          <w:szCs w:val="18"/>
          <w:lang w:val="en-GB"/>
        </w:rPr>
        <w:t xml:space="preserve">Medical Social Work Practices in Bangladesh: Problems and Prospects. </w:t>
      </w:r>
      <w:r w:rsidRPr="00605E06">
        <w:rPr>
          <w:rFonts w:ascii="Times New Roman" w:hAnsi="Times New Roman" w:cs="Times New Roman"/>
          <w:i/>
          <w:iCs/>
          <w:sz w:val="18"/>
          <w:szCs w:val="18"/>
          <w:lang w:val="en-GB"/>
        </w:rPr>
        <w:t>Pakistan Journal of Social Sciences</w:t>
      </w:r>
      <w:r w:rsidRPr="00605E06">
        <w:rPr>
          <w:rFonts w:ascii="Times New Roman" w:hAnsi="Times New Roman" w:cs="Times New Roman"/>
          <w:sz w:val="18"/>
          <w:szCs w:val="18"/>
          <w:lang w:val="en-GB"/>
        </w:rPr>
        <w:t xml:space="preserve">, </w:t>
      </w:r>
      <w:r w:rsidRPr="00605E06">
        <w:rPr>
          <w:rFonts w:ascii="Times New Roman" w:hAnsi="Times New Roman" w:cs="Times New Roman"/>
          <w:i/>
          <w:sz w:val="18"/>
          <w:szCs w:val="18"/>
          <w:lang w:val="en-GB"/>
        </w:rPr>
        <w:t>3</w:t>
      </w:r>
      <w:r w:rsidRPr="00605E06">
        <w:rPr>
          <w:rFonts w:ascii="Times New Roman" w:hAnsi="Times New Roman" w:cs="Times New Roman"/>
          <w:sz w:val="18"/>
          <w:szCs w:val="18"/>
          <w:lang w:val="en-GB"/>
        </w:rPr>
        <w:t>(3), 503-509.</w:t>
      </w:r>
    </w:p>
    <w:p w14:paraId="0F681DF9" w14:textId="03CFC929" w:rsidR="009752E7" w:rsidRPr="00605E06" w:rsidRDefault="009752E7" w:rsidP="009752E7">
      <w:pPr>
        <w:pStyle w:val="FootnoteText"/>
        <w:spacing w:line="276" w:lineRule="auto"/>
        <w:ind w:left="720" w:hanging="720"/>
        <w:jc w:val="both"/>
        <w:rPr>
          <w:rFonts w:ascii="Times New Roman" w:hAnsi="Times New Roman" w:cs="Times New Roman"/>
          <w:sz w:val="18"/>
          <w:szCs w:val="18"/>
        </w:rPr>
      </w:pPr>
      <w:r w:rsidRPr="00605E06">
        <w:rPr>
          <w:rFonts w:ascii="Times New Roman" w:hAnsi="Times New Roman" w:cs="Times New Roman"/>
          <w:sz w:val="18"/>
          <w:szCs w:val="18"/>
        </w:rPr>
        <w:t xml:space="preserve">Hossain, M.I., Ahmad, I. (2020). ‘Social Work Education and Practice in Bangladesh: Issues and Challenges’. In: S.M., S., </w:t>
      </w:r>
      <w:proofErr w:type="spellStart"/>
      <w:r w:rsidRPr="00605E06">
        <w:rPr>
          <w:rFonts w:ascii="Times New Roman" w:hAnsi="Times New Roman" w:cs="Times New Roman"/>
          <w:sz w:val="18"/>
          <w:szCs w:val="18"/>
        </w:rPr>
        <w:t>Baikady</w:t>
      </w:r>
      <w:proofErr w:type="spellEnd"/>
      <w:r w:rsidRPr="00605E06">
        <w:rPr>
          <w:rFonts w:ascii="Times New Roman" w:hAnsi="Times New Roman" w:cs="Times New Roman"/>
          <w:sz w:val="18"/>
          <w:szCs w:val="18"/>
        </w:rPr>
        <w:t xml:space="preserve">, R., Sheng-Li, C., Sakaguchi, H. (eds) </w:t>
      </w:r>
      <w:r w:rsidRPr="00605E06">
        <w:rPr>
          <w:rFonts w:ascii="Times New Roman" w:hAnsi="Times New Roman" w:cs="Times New Roman"/>
          <w:i/>
          <w:iCs/>
          <w:sz w:val="18"/>
          <w:szCs w:val="18"/>
        </w:rPr>
        <w:t>The Palgrave Handbook of Global Social Work Education</w:t>
      </w:r>
      <w:r w:rsidRPr="00605E06">
        <w:rPr>
          <w:rFonts w:ascii="Times New Roman" w:hAnsi="Times New Roman" w:cs="Times New Roman"/>
          <w:sz w:val="18"/>
          <w:szCs w:val="18"/>
        </w:rPr>
        <w:t>. Palgrave Macmillan, Cham.</w:t>
      </w:r>
    </w:p>
    <w:p w14:paraId="158814F3" w14:textId="5C0D905D" w:rsidR="009B0C1F" w:rsidRPr="00605E06" w:rsidRDefault="009B0C1F" w:rsidP="00BB249B">
      <w:pPr>
        <w:spacing w:after="0" w:line="240" w:lineRule="auto"/>
        <w:ind w:left="720" w:hanging="720"/>
        <w:jc w:val="both"/>
        <w:rPr>
          <w:rFonts w:ascii="Times New Roman" w:eastAsia="Calibri" w:hAnsi="Times New Roman" w:cs="Times New Roman"/>
          <w:bCs/>
          <w:sz w:val="18"/>
          <w:szCs w:val="18"/>
        </w:rPr>
      </w:pPr>
      <w:r w:rsidRPr="00605E06">
        <w:rPr>
          <w:rFonts w:ascii="Times New Roman" w:eastAsia="Calibri" w:hAnsi="Times New Roman" w:cs="Times New Roman"/>
          <w:bCs/>
          <w:sz w:val="18"/>
          <w:szCs w:val="18"/>
        </w:rPr>
        <w:t xml:space="preserve">Human Rights Committee. (2018). General comment No. 36: The Right to life (Article 6 of the ICCPR), UN CCPR, 16th and 23rd </w:t>
      </w:r>
      <w:proofErr w:type="spellStart"/>
      <w:r w:rsidRPr="00605E06">
        <w:rPr>
          <w:rFonts w:ascii="Times New Roman" w:eastAsia="Calibri" w:hAnsi="Times New Roman" w:cs="Times New Roman"/>
          <w:bCs/>
          <w:sz w:val="18"/>
          <w:szCs w:val="18"/>
        </w:rPr>
        <w:t>sess</w:t>
      </w:r>
      <w:proofErr w:type="spellEnd"/>
      <w:r w:rsidRPr="00605E06">
        <w:rPr>
          <w:rFonts w:ascii="Times New Roman" w:eastAsia="Calibri" w:hAnsi="Times New Roman" w:cs="Times New Roman"/>
          <w:bCs/>
          <w:sz w:val="18"/>
          <w:szCs w:val="18"/>
        </w:rPr>
        <w:t>, UN Doc. CCPR/C/GC/36.</w:t>
      </w:r>
    </w:p>
    <w:p w14:paraId="057856B5" w14:textId="2EEFD512" w:rsidR="009752E7" w:rsidRPr="00605E06" w:rsidRDefault="009752E7" w:rsidP="009752E7">
      <w:pPr>
        <w:pStyle w:val="FootnoteText"/>
        <w:spacing w:line="276" w:lineRule="auto"/>
        <w:ind w:left="720" w:hanging="720"/>
        <w:rPr>
          <w:rFonts w:ascii="Times New Roman" w:hAnsi="Times New Roman" w:cs="Times New Roman"/>
          <w:bCs/>
          <w:color w:val="000000" w:themeColor="text1"/>
          <w:sz w:val="18"/>
          <w:szCs w:val="18"/>
        </w:rPr>
      </w:pPr>
      <w:r w:rsidRPr="00605E06">
        <w:rPr>
          <w:rFonts w:ascii="Times New Roman" w:hAnsi="Times New Roman" w:cs="Times New Roman"/>
          <w:color w:val="000000" w:themeColor="text1"/>
          <w:sz w:val="18"/>
          <w:szCs w:val="18"/>
        </w:rPr>
        <w:t xml:space="preserve">Ife, J. (2012). </w:t>
      </w:r>
      <w:r w:rsidRPr="00605E06">
        <w:rPr>
          <w:rFonts w:ascii="Times New Roman" w:hAnsi="Times New Roman" w:cs="Times New Roman"/>
          <w:bCs/>
          <w:i/>
          <w:color w:val="000000" w:themeColor="text1"/>
          <w:sz w:val="18"/>
          <w:szCs w:val="18"/>
        </w:rPr>
        <w:t>Human Rights and Social Work: </w:t>
      </w:r>
      <w:r w:rsidRPr="00605E06">
        <w:rPr>
          <w:rFonts w:ascii="Times New Roman" w:hAnsi="Times New Roman" w:cs="Times New Roman"/>
          <w:i/>
          <w:color w:val="000000" w:themeColor="text1"/>
          <w:sz w:val="18"/>
          <w:szCs w:val="18"/>
        </w:rPr>
        <w:t>Towards Rights-Based Practice</w:t>
      </w:r>
      <w:r w:rsidRPr="00605E06">
        <w:rPr>
          <w:rFonts w:ascii="Times New Roman" w:hAnsi="Times New Roman" w:cs="Times New Roman"/>
          <w:color w:val="000000" w:themeColor="text1"/>
          <w:sz w:val="18"/>
          <w:szCs w:val="18"/>
        </w:rPr>
        <w:t>. Cambridge University Press</w:t>
      </w:r>
    </w:p>
    <w:p w14:paraId="27916C31" w14:textId="1B1165BA" w:rsidR="00972591" w:rsidRPr="00605E06" w:rsidRDefault="00972591" w:rsidP="00972591">
      <w:pPr>
        <w:spacing w:after="0" w:line="240" w:lineRule="auto"/>
        <w:ind w:left="720" w:hanging="720"/>
        <w:jc w:val="both"/>
        <w:rPr>
          <w:rFonts w:ascii="Times New Roman" w:hAnsi="Times New Roman" w:cs="Times New Roman"/>
          <w:sz w:val="18"/>
          <w:szCs w:val="18"/>
        </w:rPr>
      </w:pPr>
      <w:r w:rsidRPr="00605E06">
        <w:rPr>
          <w:rFonts w:ascii="Times New Roman" w:hAnsi="Times New Roman" w:cs="Times New Roman"/>
          <w:sz w:val="18"/>
          <w:szCs w:val="18"/>
        </w:rPr>
        <w:t xml:space="preserve">International Federation of Social Workers. (2014). </w:t>
      </w:r>
      <w:r w:rsidRPr="00605E06">
        <w:rPr>
          <w:rFonts w:ascii="Times New Roman" w:hAnsi="Times New Roman" w:cs="Times New Roman"/>
          <w:i/>
          <w:iCs/>
          <w:sz w:val="18"/>
          <w:szCs w:val="18"/>
        </w:rPr>
        <w:t>Global Definition of Social Work</w:t>
      </w:r>
      <w:r w:rsidRPr="00605E06">
        <w:rPr>
          <w:rFonts w:ascii="Times New Roman" w:hAnsi="Times New Roman" w:cs="Times New Roman"/>
          <w:sz w:val="18"/>
          <w:szCs w:val="18"/>
        </w:rPr>
        <w:t>. https://www.ifsw.org/what-is-social-work/global-definition-of-social-work/</w:t>
      </w:r>
    </w:p>
    <w:p w14:paraId="42576D96" w14:textId="77777777" w:rsidR="00721CC0" w:rsidRPr="00605E06" w:rsidRDefault="00721CC0" w:rsidP="007E7FFB">
      <w:pPr>
        <w:spacing w:after="0" w:line="240" w:lineRule="auto"/>
        <w:ind w:left="720" w:hanging="720"/>
        <w:jc w:val="both"/>
        <w:rPr>
          <w:rFonts w:ascii="Times New Roman" w:eastAsia="Calibri" w:hAnsi="Times New Roman" w:cs="Times New Roman"/>
          <w:bCs/>
          <w:sz w:val="18"/>
          <w:szCs w:val="18"/>
        </w:rPr>
      </w:pPr>
    </w:p>
    <w:p w14:paraId="268A17A5" w14:textId="19DE9AAE" w:rsidR="007E7FFB" w:rsidRPr="00605E06" w:rsidRDefault="007E7FFB" w:rsidP="007E7FFB">
      <w:pPr>
        <w:spacing w:after="0" w:line="240" w:lineRule="auto"/>
        <w:ind w:left="720" w:hanging="720"/>
        <w:jc w:val="both"/>
        <w:rPr>
          <w:rStyle w:val="Hyperlink"/>
          <w:rFonts w:ascii="Times New Roman" w:eastAsia="Calibri" w:hAnsi="Times New Roman" w:cs="Times New Roman"/>
          <w:bCs/>
          <w:color w:val="auto"/>
          <w:sz w:val="18"/>
          <w:szCs w:val="18"/>
          <w:u w:val="none"/>
        </w:rPr>
      </w:pPr>
      <w:r w:rsidRPr="00605E06">
        <w:rPr>
          <w:rFonts w:ascii="Times New Roman" w:eastAsia="Calibri" w:hAnsi="Times New Roman" w:cs="Times New Roman"/>
          <w:bCs/>
          <w:sz w:val="18"/>
          <w:szCs w:val="18"/>
        </w:rPr>
        <w:t xml:space="preserve">Islam, L. (2020). </w:t>
      </w:r>
      <w:r w:rsidRPr="00605E06">
        <w:rPr>
          <w:rFonts w:ascii="Times New Roman" w:eastAsia="Calibri" w:hAnsi="Times New Roman" w:cs="Times New Roman"/>
          <w:bCs/>
          <w:iCs/>
          <w:sz w:val="18"/>
          <w:szCs w:val="18"/>
        </w:rPr>
        <w:t>Bangladesh’s battle against COVID19 Pandemic</w:t>
      </w:r>
      <w:r w:rsidRPr="00605E06">
        <w:rPr>
          <w:rFonts w:ascii="Times New Roman" w:eastAsia="Calibri" w:hAnsi="Times New Roman" w:cs="Times New Roman"/>
          <w:bCs/>
          <w:i/>
          <w:sz w:val="18"/>
          <w:szCs w:val="18"/>
        </w:rPr>
        <w:t>.</w:t>
      </w:r>
      <w:r w:rsidRPr="00605E06">
        <w:rPr>
          <w:rFonts w:ascii="Times New Roman" w:eastAsia="Calibri" w:hAnsi="Times New Roman" w:cs="Times New Roman"/>
          <w:bCs/>
          <w:sz w:val="18"/>
          <w:szCs w:val="18"/>
        </w:rPr>
        <w:t xml:space="preserve"> </w:t>
      </w:r>
      <w:r w:rsidR="004134BB" w:rsidRPr="00605E06">
        <w:rPr>
          <w:rFonts w:ascii="Times New Roman" w:eastAsia="Calibri" w:hAnsi="Times New Roman" w:cs="Times New Roman"/>
          <w:bCs/>
          <w:i/>
          <w:iCs/>
          <w:sz w:val="18"/>
          <w:szCs w:val="18"/>
        </w:rPr>
        <w:t>Observer Research Foundation</w:t>
      </w:r>
      <w:r w:rsidR="004134BB" w:rsidRPr="00605E06">
        <w:rPr>
          <w:rFonts w:ascii="Times New Roman" w:eastAsia="Calibri" w:hAnsi="Times New Roman" w:cs="Times New Roman"/>
          <w:bCs/>
          <w:sz w:val="18"/>
          <w:szCs w:val="18"/>
        </w:rPr>
        <w:t xml:space="preserve">. </w:t>
      </w:r>
      <w:hyperlink r:id="rId26" w:history="1">
        <w:r w:rsidR="004134BB" w:rsidRPr="00605E06">
          <w:rPr>
            <w:rStyle w:val="Hyperlink"/>
            <w:rFonts w:ascii="Times New Roman" w:eastAsia="Calibri" w:hAnsi="Times New Roman" w:cs="Times New Roman"/>
            <w:bCs/>
            <w:sz w:val="18"/>
            <w:szCs w:val="18"/>
          </w:rPr>
          <w:t>https://www.orfonline.org/expert-speak/bangladeshs-battle-against-covid19-pandemic-67152/</w:t>
        </w:r>
      </w:hyperlink>
    </w:p>
    <w:p w14:paraId="0098668C" w14:textId="47A52BB2" w:rsidR="009B0C1F" w:rsidRPr="00605E06" w:rsidRDefault="009B0C1F" w:rsidP="004134BB">
      <w:pPr>
        <w:pStyle w:val="FootnoteText"/>
        <w:spacing w:line="276" w:lineRule="auto"/>
        <w:ind w:left="709" w:hanging="709"/>
        <w:rPr>
          <w:rFonts w:ascii="Times New Roman" w:hAnsi="Times New Roman" w:cs="Times New Roman"/>
          <w:sz w:val="18"/>
          <w:szCs w:val="18"/>
        </w:rPr>
      </w:pPr>
      <w:r w:rsidRPr="00605E06">
        <w:rPr>
          <w:rFonts w:ascii="Times New Roman" w:hAnsi="Times New Roman" w:cs="Times New Roman"/>
          <w:sz w:val="18"/>
          <w:szCs w:val="18"/>
        </w:rPr>
        <w:t xml:space="preserve">Jensen, N., Kelly, A.H., &amp; Avendano, M. (2021). The COVID-19 pandemic underscores the need for an equity-focused global health agenda. </w:t>
      </w:r>
      <w:proofErr w:type="spellStart"/>
      <w:r w:rsidRPr="00605E06">
        <w:rPr>
          <w:rFonts w:ascii="Times New Roman" w:hAnsi="Times New Roman" w:cs="Times New Roman"/>
          <w:i/>
          <w:sz w:val="18"/>
          <w:szCs w:val="18"/>
        </w:rPr>
        <w:t>Humanit</w:t>
      </w:r>
      <w:proofErr w:type="spellEnd"/>
      <w:r w:rsidRPr="00605E06">
        <w:rPr>
          <w:rFonts w:ascii="Times New Roman" w:hAnsi="Times New Roman" w:cs="Times New Roman"/>
          <w:i/>
          <w:sz w:val="18"/>
          <w:szCs w:val="18"/>
        </w:rPr>
        <w:t xml:space="preserve"> Soc Sci </w:t>
      </w:r>
      <w:proofErr w:type="spellStart"/>
      <w:r w:rsidRPr="00605E06">
        <w:rPr>
          <w:rFonts w:ascii="Times New Roman" w:hAnsi="Times New Roman" w:cs="Times New Roman"/>
          <w:i/>
          <w:sz w:val="18"/>
          <w:szCs w:val="18"/>
        </w:rPr>
        <w:t>Commun</w:t>
      </w:r>
      <w:proofErr w:type="spellEnd"/>
      <w:r w:rsidRPr="00605E06">
        <w:rPr>
          <w:rFonts w:ascii="Times New Roman" w:hAnsi="Times New Roman" w:cs="Times New Roman"/>
          <w:sz w:val="18"/>
          <w:szCs w:val="18"/>
        </w:rPr>
        <w:t xml:space="preserve"> </w:t>
      </w:r>
      <w:r w:rsidRPr="00605E06">
        <w:rPr>
          <w:rFonts w:ascii="Times New Roman" w:hAnsi="Times New Roman" w:cs="Times New Roman"/>
          <w:i/>
          <w:sz w:val="18"/>
          <w:szCs w:val="18"/>
        </w:rPr>
        <w:t xml:space="preserve">8 </w:t>
      </w:r>
      <w:r w:rsidRPr="00605E06">
        <w:rPr>
          <w:rFonts w:ascii="Times New Roman" w:hAnsi="Times New Roman" w:cs="Times New Roman"/>
          <w:sz w:val="18"/>
          <w:szCs w:val="18"/>
        </w:rPr>
        <w:t>(15), 1-6.</w:t>
      </w:r>
    </w:p>
    <w:p w14:paraId="6123EC77" w14:textId="3AA0F4D0" w:rsidR="009F7B4B" w:rsidRPr="00605E06" w:rsidRDefault="009F7B4B" w:rsidP="009F7B4B">
      <w:pPr>
        <w:spacing w:after="0" w:line="240" w:lineRule="auto"/>
        <w:ind w:left="720" w:hanging="720"/>
        <w:jc w:val="both"/>
        <w:rPr>
          <w:rFonts w:ascii="Times New Roman" w:hAnsi="Times New Roman" w:cs="Times New Roman"/>
          <w:sz w:val="18"/>
          <w:szCs w:val="18"/>
        </w:rPr>
      </w:pPr>
      <w:r w:rsidRPr="00605E06">
        <w:rPr>
          <w:rFonts w:ascii="Times New Roman" w:hAnsi="Times New Roman" w:cs="Times New Roman"/>
          <w:sz w:val="18"/>
          <w:szCs w:val="18"/>
        </w:rPr>
        <w:t>Khan Chandan, S. (2020, March 11)</w:t>
      </w:r>
      <w:r w:rsidR="003D488C" w:rsidRPr="00605E06">
        <w:rPr>
          <w:rFonts w:ascii="Times New Roman" w:hAnsi="Times New Roman" w:cs="Times New Roman"/>
          <w:sz w:val="18"/>
          <w:szCs w:val="18"/>
        </w:rPr>
        <w:t>.</w:t>
      </w:r>
      <w:r w:rsidRPr="00605E06">
        <w:rPr>
          <w:rFonts w:ascii="Times New Roman" w:hAnsi="Times New Roman" w:cs="Times New Roman"/>
          <w:sz w:val="18"/>
          <w:szCs w:val="18"/>
        </w:rPr>
        <w:t xml:space="preserve"> Corona virus testing facilities only in Dhaka. </w:t>
      </w:r>
      <w:r w:rsidRPr="00605E06">
        <w:rPr>
          <w:rFonts w:ascii="Times New Roman" w:hAnsi="Times New Roman" w:cs="Times New Roman"/>
          <w:i/>
          <w:sz w:val="18"/>
          <w:szCs w:val="18"/>
        </w:rPr>
        <w:t xml:space="preserve">The Daily Star. </w:t>
      </w:r>
      <w:r w:rsidRPr="00605E06">
        <w:rPr>
          <w:rFonts w:ascii="Times New Roman" w:hAnsi="Times New Roman" w:cs="Times New Roman"/>
          <w:sz w:val="18"/>
          <w:szCs w:val="18"/>
        </w:rPr>
        <w:t xml:space="preserve"> </w:t>
      </w:r>
      <w:hyperlink r:id="rId27" w:history="1">
        <w:r w:rsidRPr="00605E06">
          <w:rPr>
            <w:rStyle w:val="Hyperlink"/>
            <w:rFonts w:ascii="Times New Roman" w:hAnsi="Times New Roman" w:cs="Times New Roman"/>
            <w:color w:val="auto"/>
            <w:sz w:val="18"/>
            <w:szCs w:val="18"/>
            <w:u w:val="none"/>
          </w:rPr>
          <w:t>https://www.thedailystar.net/frontpage/news/testing-facilities-only-dhaka-1879003</w:t>
        </w:r>
      </w:hyperlink>
    </w:p>
    <w:p w14:paraId="08F819C0" w14:textId="77777777" w:rsidR="009B0C1F" w:rsidRPr="00605E06" w:rsidRDefault="009B0C1F" w:rsidP="00BB249B">
      <w:pPr>
        <w:spacing w:after="0" w:line="240" w:lineRule="auto"/>
        <w:ind w:left="720" w:hanging="720"/>
        <w:jc w:val="both"/>
        <w:rPr>
          <w:rFonts w:ascii="Times New Roman" w:hAnsi="Times New Roman" w:cs="Times New Roman"/>
          <w:sz w:val="18"/>
          <w:szCs w:val="18"/>
        </w:rPr>
      </w:pPr>
      <w:r w:rsidRPr="00605E06">
        <w:rPr>
          <w:rFonts w:ascii="Times New Roman" w:hAnsi="Times New Roman" w:cs="Times New Roman"/>
          <w:sz w:val="18"/>
          <w:szCs w:val="18"/>
        </w:rPr>
        <w:t xml:space="preserve">Kinney, E. D. (2001). The International Human Right to Health: What Does this Mean for Our Nation and </w:t>
      </w:r>
      <w:proofErr w:type="gramStart"/>
      <w:r w:rsidRPr="00605E06">
        <w:rPr>
          <w:rFonts w:ascii="Times New Roman" w:hAnsi="Times New Roman" w:cs="Times New Roman"/>
          <w:sz w:val="18"/>
          <w:szCs w:val="18"/>
        </w:rPr>
        <w:t>World?.</w:t>
      </w:r>
      <w:proofErr w:type="gramEnd"/>
      <w:r w:rsidRPr="00605E06">
        <w:rPr>
          <w:rFonts w:ascii="Times New Roman" w:hAnsi="Times New Roman" w:cs="Times New Roman"/>
          <w:sz w:val="18"/>
          <w:szCs w:val="18"/>
        </w:rPr>
        <w:t xml:space="preserve"> </w:t>
      </w:r>
      <w:r w:rsidRPr="00605E06">
        <w:rPr>
          <w:rFonts w:ascii="Times New Roman" w:hAnsi="Times New Roman" w:cs="Times New Roman"/>
          <w:i/>
          <w:sz w:val="18"/>
          <w:szCs w:val="18"/>
        </w:rPr>
        <w:t>Indiana Law Review</w:t>
      </w:r>
      <w:r w:rsidRPr="00605E06">
        <w:rPr>
          <w:rFonts w:ascii="Times New Roman" w:hAnsi="Times New Roman" w:cs="Times New Roman"/>
          <w:sz w:val="18"/>
          <w:szCs w:val="18"/>
        </w:rPr>
        <w:t xml:space="preserve">, </w:t>
      </w:r>
      <w:r w:rsidRPr="00605E06">
        <w:rPr>
          <w:rFonts w:ascii="Times New Roman" w:hAnsi="Times New Roman" w:cs="Times New Roman"/>
          <w:i/>
          <w:sz w:val="18"/>
          <w:szCs w:val="18"/>
        </w:rPr>
        <w:t xml:space="preserve">34 </w:t>
      </w:r>
      <w:r w:rsidRPr="00605E06">
        <w:rPr>
          <w:rFonts w:ascii="Times New Roman" w:hAnsi="Times New Roman" w:cs="Times New Roman"/>
          <w:sz w:val="18"/>
          <w:szCs w:val="18"/>
        </w:rPr>
        <w:t>(4), 1457-1475.</w:t>
      </w:r>
    </w:p>
    <w:p w14:paraId="33AF70D5" w14:textId="72A692E0" w:rsidR="009F7B4B" w:rsidRPr="00605E06" w:rsidRDefault="009F7B4B" w:rsidP="009F7B4B">
      <w:pPr>
        <w:spacing w:after="0" w:line="240" w:lineRule="auto"/>
        <w:ind w:left="720" w:hanging="720"/>
        <w:jc w:val="both"/>
        <w:rPr>
          <w:rFonts w:ascii="Times New Roman" w:hAnsi="Times New Roman" w:cs="Times New Roman"/>
          <w:sz w:val="18"/>
          <w:szCs w:val="18"/>
        </w:rPr>
      </w:pPr>
      <w:r w:rsidRPr="00605E06">
        <w:rPr>
          <w:rFonts w:ascii="Times New Roman" w:hAnsi="Times New Roman" w:cs="Times New Roman"/>
          <w:sz w:val="18"/>
          <w:szCs w:val="18"/>
        </w:rPr>
        <w:t xml:space="preserve">Leary, V. A. (1994). The Right to Health in International Human Rights Law. </w:t>
      </w:r>
      <w:r w:rsidRPr="00605E06">
        <w:rPr>
          <w:rFonts w:ascii="Times New Roman" w:hAnsi="Times New Roman" w:cs="Times New Roman"/>
          <w:i/>
          <w:sz w:val="18"/>
          <w:szCs w:val="18"/>
        </w:rPr>
        <w:t>Health and Human Rights</w:t>
      </w:r>
      <w:r w:rsidRPr="00605E06">
        <w:rPr>
          <w:rFonts w:ascii="Times New Roman" w:hAnsi="Times New Roman" w:cs="Times New Roman"/>
          <w:sz w:val="18"/>
          <w:szCs w:val="18"/>
        </w:rPr>
        <w:t xml:space="preserve">, </w:t>
      </w:r>
      <w:r w:rsidRPr="00605E06">
        <w:rPr>
          <w:rFonts w:ascii="Times New Roman" w:hAnsi="Times New Roman" w:cs="Times New Roman"/>
          <w:i/>
          <w:sz w:val="18"/>
          <w:szCs w:val="18"/>
        </w:rPr>
        <w:t>1</w:t>
      </w:r>
      <w:r w:rsidRPr="00605E06">
        <w:rPr>
          <w:rFonts w:ascii="Times New Roman" w:hAnsi="Times New Roman" w:cs="Times New Roman"/>
          <w:sz w:val="18"/>
          <w:szCs w:val="18"/>
        </w:rPr>
        <w:t>(1), 24-56.</w:t>
      </w:r>
    </w:p>
    <w:p w14:paraId="31008AEE" w14:textId="1E92B6E2" w:rsidR="009B0C1F" w:rsidRPr="00605E06" w:rsidRDefault="009B0C1F" w:rsidP="00BB249B">
      <w:pPr>
        <w:spacing w:after="0"/>
        <w:ind w:left="720" w:hanging="720"/>
        <w:jc w:val="both"/>
        <w:rPr>
          <w:b/>
          <w:bCs/>
          <w:sz w:val="18"/>
          <w:szCs w:val="18"/>
        </w:rPr>
      </w:pPr>
      <w:proofErr w:type="spellStart"/>
      <w:r w:rsidRPr="00605E06">
        <w:rPr>
          <w:rFonts w:ascii="Times New Roman" w:hAnsi="Times New Roman" w:cs="Times New Roman"/>
          <w:sz w:val="18"/>
          <w:szCs w:val="18"/>
        </w:rPr>
        <w:t>Lepard</w:t>
      </w:r>
      <w:proofErr w:type="spellEnd"/>
      <w:r w:rsidRPr="00605E06">
        <w:rPr>
          <w:rFonts w:ascii="Times New Roman" w:hAnsi="Times New Roman" w:cs="Times New Roman"/>
          <w:sz w:val="18"/>
          <w:szCs w:val="18"/>
        </w:rPr>
        <w:t>, B. D. (2017)</w:t>
      </w:r>
      <w:r w:rsidR="003D488C" w:rsidRPr="00605E06">
        <w:rPr>
          <w:rFonts w:ascii="Times New Roman" w:hAnsi="Times New Roman" w:cs="Times New Roman"/>
          <w:sz w:val="18"/>
          <w:szCs w:val="18"/>
        </w:rPr>
        <w:t>.</w:t>
      </w:r>
      <w:r w:rsidRPr="00605E06">
        <w:rPr>
          <w:rFonts w:ascii="Times New Roman" w:hAnsi="Times New Roman" w:cs="Times New Roman"/>
          <w:sz w:val="18"/>
          <w:szCs w:val="18"/>
        </w:rPr>
        <w:t xml:space="preserve"> </w:t>
      </w:r>
      <w:r w:rsidRPr="00605E06">
        <w:rPr>
          <w:rFonts w:ascii="Times New Roman" w:hAnsi="Times New Roman" w:cs="Times New Roman"/>
          <w:bCs/>
          <w:i/>
          <w:sz w:val="18"/>
          <w:szCs w:val="18"/>
        </w:rPr>
        <w:t>Reexamining Customary International Law</w:t>
      </w:r>
      <w:r w:rsidRPr="00605E06">
        <w:rPr>
          <w:rFonts w:ascii="Times New Roman" w:hAnsi="Times New Roman" w:cs="Times New Roman"/>
          <w:bCs/>
          <w:sz w:val="18"/>
          <w:szCs w:val="18"/>
        </w:rPr>
        <w:t>. Cambridge University Press</w:t>
      </w:r>
      <w:r w:rsidRPr="00605E06">
        <w:rPr>
          <w:b/>
          <w:bCs/>
          <w:sz w:val="18"/>
          <w:szCs w:val="18"/>
        </w:rPr>
        <w:t xml:space="preserve">. </w:t>
      </w:r>
    </w:p>
    <w:p w14:paraId="0370D73A" w14:textId="13DEF449" w:rsidR="009B0C1F" w:rsidRPr="00605E06" w:rsidRDefault="009B0C1F" w:rsidP="009752E7">
      <w:pPr>
        <w:spacing w:after="0" w:line="240" w:lineRule="auto"/>
        <w:jc w:val="both"/>
        <w:rPr>
          <w:rFonts w:ascii="Times New Roman" w:hAnsi="Times New Roman" w:cs="Times New Roman"/>
          <w:sz w:val="18"/>
          <w:szCs w:val="18"/>
        </w:rPr>
      </w:pPr>
      <w:r w:rsidRPr="00605E06">
        <w:rPr>
          <w:rFonts w:ascii="Times New Roman" w:hAnsi="Times New Roman" w:cs="Times New Roman"/>
          <w:sz w:val="18"/>
          <w:szCs w:val="18"/>
        </w:rPr>
        <w:t xml:space="preserve">Lynch, C. (2011). The United Nations vs. the Nazis.  </w:t>
      </w:r>
      <w:hyperlink r:id="rId28" w:history="1">
        <w:r w:rsidRPr="00605E06">
          <w:rPr>
            <w:rStyle w:val="Hyperlink"/>
            <w:rFonts w:ascii="Times New Roman" w:hAnsi="Times New Roman" w:cs="Times New Roman"/>
            <w:color w:val="auto"/>
            <w:sz w:val="18"/>
            <w:szCs w:val="18"/>
            <w:u w:val="none"/>
          </w:rPr>
          <w:t>https://foreignpolicy.com/2011/11/23/the-united-nations-vs-the-nazis/</w:t>
        </w:r>
      </w:hyperlink>
      <w:r w:rsidRPr="00605E06">
        <w:rPr>
          <w:rFonts w:ascii="Times New Roman" w:hAnsi="Times New Roman" w:cs="Times New Roman"/>
          <w:sz w:val="18"/>
          <w:szCs w:val="18"/>
        </w:rPr>
        <w:t>.</w:t>
      </w:r>
    </w:p>
    <w:p w14:paraId="2A8F2327" w14:textId="67E56CC8" w:rsidR="009F7B4B" w:rsidRPr="00605E06" w:rsidRDefault="009F7B4B" w:rsidP="009F7B4B">
      <w:pPr>
        <w:pStyle w:val="FootnoteText"/>
        <w:spacing w:line="276" w:lineRule="auto"/>
        <w:ind w:left="720" w:hanging="720"/>
        <w:jc w:val="both"/>
        <w:rPr>
          <w:rFonts w:ascii="Times New Roman" w:hAnsi="Times New Roman" w:cs="Times New Roman"/>
          <w:sz w:val="18"/>
          <w:szCs w:val="18"/>
        </w:rPr>
      </w:pPr>
      <w:r w:rsidRPr="00605E06">
        <w:rPr>
          <w:rFonts w:ascii="Times New Roman" w:hAnsi="Times New Roman" w:cs="Times New Roman"/>
          <w:sz w:val="18"/>
          <w:szCs w:val="18"/>
        </w:rPr>
        <w:t xml:space="preserve">Makau, W. M. (2021). </w:t>
      </w:r>
      <w:r w:rsidRPr="00605E06">
        <w:rPr>
          <w:rFonts w:ascii="Times New Roman" w:hAnsi="Times New Roman" w:cs="Times New Roman"/>
          <w:i/>
          <w:sz w:val="18"/>
          <w:szCs w:val="18"/>
        </w:rPr>
        <w:t xml:space="preserve"> The Impact of COVID-19 on the Growing North-South Divide</w:t>
      </w:r>
      <w:r w:rsidRPr="00605E06">
        <w:rPr>
          <w:rFonts w:ascii="Times New Roman" w:hAnsi="Times New Roman" w:cs="Times New Roman"/>
          <w:sz w:val="18"/>
          <w:szCs w:val="18"/>
        </w:rPr>
        <w:t xml:space="preserve">. </w:t>
      </w:r>
      <w:hyperlink r:id="rId29" w:history="1">
        <w:r w:rsidRPr="00605E06">
          <w:rPr>
            <w:rStyle w:val="Hyperlink"/>
            <w:rFonts w:ascii="Times New Roman" w:hAnsi="Times New Roman" w:cs="Times New Roman"/>
            <w:color w:val="auto"/>
            <w:sz w:val="18"/>
            <w:szCs w:val="18"/>
            <w:u w:val="none"/>
          </w:rPr>
          <w:t>https://www.e-ir.info/2021/03/15/the-impact-of-covid-19-on-the-growing-north-south-divide/</w:t>
        </w:r>
      </w:hyperlink>
    </w:p>
    <w:p w14:paraId="0B9F9DB0" w14:textId="437D078D" w:rsidR="009B0C1F" w:rsidRPr="00605E06" w:rsidRDefault="00000000" w:rsidP="00BB249B">
      <w:pPr>
        <w:spacing w:after="0" w:line="240" w:lineRule="auto"/>
        <w:ind w:left="720" w:hanging="720"/>
        <w:jc w:val="both"/>
        <w:rPr>
          <w:rStyle w:val="Hyperlink"/>
          <w:rFonts w:ascii="Times New Roman" w:hAnsi="Times New Roman" w:cs="Times New Roman"/>
          <w:color w:val="auto"/>
          <w:sz w:val="18"/>
          <w:szCs w:val="18"/>
          <w:u w:val="none"/>
        </w:rPr>
      </w:pPr>
      <w:hyperlink r:id="rId30" w:tooltip="Sonia Mannan" w:history="1">
        <w:r w:rsidR="009B0C1F" w:rsidRPr="00605E06">
          <w:rPr>
            <w:rStyle w:val="Hyperlink"/>
            <w:rFonts w:ascii="Times New Roman" w:hAnsi="Times New Roman" w:cs="Times New Roman"/>
            <w:color w:val="auto"/>
            <w:sz w:val="18"/>
            <w:szCs w:val="18"/>
            <w:u w:val="none"/>
          </w:rPr>
          <w:t>Mannan, S.</w:t>
        </w:r>
      </w:hyperlink>
      <w:r w:rsidR="009B0C1F" w:rsidRPr="00605E06">
        <w:rPr>
          <w:rFonts w:ascii="Times New Roman" w:hAnsi="Times New Roman" w:cs="Times New Roman"/>
          <w:sz w:val="18"/>
          <w:szCs w:val="18"/>
        </w:rPr>
        <w:t>,</w:t>
      </w:r>
      <w:r w:rsidR="009B0C1F" w:rsidRPr="00605E06">
        <w:t xml:space="preserve"> </w:t>
      </w:r>
      <w:r w:rsidR="009B0C1F" w:rsidRPr="00605E06">
        <w:rPr>
          <w:rFonts w:ascii="Times New Roman" w:hAnsi="Times New Roman" w:cs="Times New Roman"/>
          <w:sz w:val="18"/>
          <w:szCs w:val="18"/>
        </w:rPr>
        <w:t>Alam, J.</w:t>
      </w:r>
      <w:r w:rsidR="00EF7676" w:rsidRPr="00605E06">
        <w:rPr>
          <w:rFonts w:ascii="Times New Roman" w:hAnsi="Times New Roman" w:cs="Times New Roman"/>
          <w:sz w:val="18"/>
          <w:szCs w:val="18"/>
        </w:rPr>
        <w:t>, &amp;</w:t>
      </w:r>
      <w:r w:rsidR="009B0C1F" w:rsidRPr="00605E06">
        <w:rPr>
          <w:rFonts w:ascii="Times New Roman" w:hAnsi="Times New Roman" w:cs="Times New Roman"/>
          <w:sz w:val="18"/>
          <w:szCs w:val="18"/>
        </w:rPr>
        <w:t> </w:t>
      </w:r>
      <w:hyperlink r:id="rId31" w:tooltip="Md Habibur Rahman" w:history="1">
        <w:r w:rsidR="009B0C1F" w:rsidRPr="00605E06">
          <w:rPr>
            <w:rStyle w:val="Hyperlink"/>
            <w:rFonts w:ascii="Times New Roman" w:hAnsi="Times New Roman" w:cs="Times New Roman"/>
            <w:color w:val="auto"/>
            <w:sz w:val="18"/>
            <w:szCs w:val="18"/>
            <w:u w:val="none"/>
          </w:rPr>
          <w:t>Rahman, M.H.</w:t>
        </w:r>
      </w:hyperlink>
      <w:r w:rsidR="009B0C1F" w:rsidRPr="00605E06">
        <w:rPr>
          <w:rFonts w:ascii="Times New Roman" w:hAnsi="Times New Roman" w:cs="Times New Roman"/>
          <w:sz w:val="18"/>
          <w:szCs w:val="18"/>
        </w:rPr>
        <w:t> (2021). Human rights dimensions of COVID-19 responses in Bangladesh: challenges and recommendations.  </w:t>
      </w:r>
      <w:hyperlink r:id="rId32" w:history="1">
        <w:r w:rsidR="009B0C1F" w:rsidRPr="00605E06">
          <w:rPr>
            <w:rStyle w:val="Hyperlink"/>
            <w:rFonts w:ascii="Times New Roman" w:hAnsi="Times New Roman" w:cs="Times New Roman"/>
            <w:i/>
            <w:iCs/>
            <w:color w:val="auto"/>
            <w:sz w:val="18"/>
            <w:szCs w:val="18"/>
            <w:u w:val="none"/>
          </w:rPr>
          <w:t>International Journal of Human Rights in Healthcare</w:t>
        </w:r>
      </w:hyperlink>
      <w:r w:rsidR="009B0C1F" w:rsidRPr="00605E06">
        <w:rPr>
          <w:rFonts w:ascii="Times New Roman" w:hAnsi="Times New Roman" w:cs="Times New Roman"/>
          <w:i/>
          <w:sz w:val="18"/>
          <w:szCs w:val="18"/>
        </w:rPr>
        <w:t xml:space="preserve">, </w:t>
      </w:r>
      <w:r w:rsidR="009B0C1F" w:rsidRPr="00605E06">
        <w:rPr>
          <w:rFonts w:ascii="Times New Roman" w:hAnsi="Times New Roman" w:cs="Times New Roman"/>
          <w:sz w:val="18"/>
          <w:szCs w:val="18"/>
        </w:rPr>
        <w:t>1-12. </w:t>
      </w:r>
      <w:hyperlink r:id="rId33" w:tooltip="DOI: https://doi.org/10.1108/IJHRH-02-2021-0039" w:history="1">
        <w:r w:rsidR="009B0C1F" w:rsidRPr="00605E06">
          <w:rPr>
            <w:rStyle w:val="Hyperlink"/>
            <w:rFonts w:ascii="Times New Roman" w:hAnsi="Times New Roman" w:cs="Times New Roman"/>
            <w:color w:val="auto"/>
            <w:sz w:val="18"/>
            <w:szCs w:val="18"/>
            <w:u w:val="none"/>
          </w:rPr>
          <w:t>https://doi.org/10.1108/IJHRH-02-2021-0039</w:t>
        </w:r>
      </w:hyperlink>
    </w:p>
    <w:p w14:paraId="2802C55E" w14:textId="7D7EC8C0" w:rsidR="009F7B4B" w:rsidRPr="00605E06" w:rsidRDefault="009F7B4B" w:rsidP="009F7B4B">
      <w:pPr>
        <w:pStyle w:val="FootnoteText"/>
        <w:spacing w:line="276" w:lineRule="auto"/>
        <w:ind w:left="720" w:hanging="720"/>
        <w:jc w:val="both"/>
        <w:rPr>
          <w:rFonts w:ascii="Times New Roman" w:eastAsia="Calibri" w:hAnsi="Times New Roman" w:cs="Times New Roman"/>
          <w:sz w:val="18"/>
          <w:szCs w:val="18"/>
          <w:shd w:val="clear" w:color="auto" w:fill="FFFFFF"/>
        </w:rPr>
      </w:pPr>
      <w:r w:rsidRPr="00605E06">
        <w:rPr>
          <w:rFonts w:ascii="Times New Roman" w:eastAsia="Calibri" w:hAnsi="Times New Roman" w:cs="Times New Roman"/>
          <w:sz w:val="18"/>
          <w:szCs w:val="18"/>
          <w:shd w:val="clear" w:color="auto" w:fill="FFFFFF"/>
        </w:rPr>
        <w:t>Mapp C., S. (2021)</w:t>
      </w:r>
      <w:r w:rsidR="003D488C" w:rsidRPr="00605E06">
        <w:rPr>
          <w:rFonts w:ascii="Times New Roman" w:eastAsia="Calibri" w:hAnsi="Times New Roman" w:cs="Times New Roman"/>
          <w:sz w:val="18"/>
          <w:szCs w:val="18"/>
          <w:shd w:val="clear" w:color="auto" w:fill="FFFFFF"/>
        </w:rPr>
        <w:t>.</w:t>
      </w:r>
      <w:r w:rsidRPr="00605E06">
        <w:rPr>
          <w:rFonts w:ascii="Times New Roman" w:eastAsia="Calibri" w:hAnsi="Times New Roman" w:cs="Times New Roman"/>
          <w:sz w:val="18"/>
          <w:szCs w:val="18"/>
          <w:shd w:val="clear" w:color="auto" w:fill="FFFFFF"/>
        </w:rPr>
        <w:t xml:space="preserve"> </w:t>
      </w:r>
      <w:r w:rsidRPr="00605E06">
        <w:rPr>
          <w:rFonts w:ascii="Times New Roman" w:eastAsia="Calibri" w:hAnsi="Times New Roman" w:cs="Times New Roman"/>
          <w:i/>
          <w:sz w:val="18"/>
          <w:szCs w:val="18"/>
          <w:shd w:val="clear" w:color="auto" w:fill="FFFFFF"/>
        </w:rPr>
        <w:t>Human Rights and Social Justice in a Global Perspective: An Introduction to International Social Work.</w:t>
      </w:r>
      <w:r w:rsidRPr="00605E06">
        <w:rPr>
          <w:rFonts w:ascii="Times New Roman" w:eastAsia="Calibri" w:hAnsi="Times New Roman" w:cs="Times New Roman"/>
          <w:sz w:val="18"/>
          <w:szCs w:val="18"/>
          <w:shd w:val="clear" w:color="auto" w:fill="FFFFFF"/>
        </w:rPr>
        <w:t xml:space="preserve"> Oxford University Press.</w:t>
      </w:r>
    </w:p>
    <w:p w14:paraId="7C6D769D" w14:textId="6CAA13C4" w:rsidR="00774C5D" w:rsidRPr="00605E06" w:rsidRDefault="00774C5D" w:rsidP="00BB249B">
      <w:pPr>
        <w:pStyle w:val="FootnoteText"/>
        <w:spacing w:line="276" w:lineRule="auto"/>
        <w:ind w:left="720" w:hanging="720"/>
        <w:jc w:val="both"/>
        <w:rPr>
          <w:rFonts w:ascii="Times New Roman" w:hAnsi="Times New Roman" w:cs="Times New Roman"/>
          <w:sz w:val="18"/>
          <w:szCs w:val="18"/>
        </w:rPr>
      </w:pPr>
      <w:proofErr w:type="spellStart"/>
      <w:r w:rsidRPr="00605E06">
        <w:rPr>
          <w:rFonts w:ascii="Times New Roman" w:hAnsi="Times New Roman" w:cs="Times New Roman"/>
          <w:sz w:val="18"/>
          <w:szCs w:val="18"/>
        </w:rPr>
        <w:t>Mashraf</w:t>
      </w:r>
      <w:proofErr w:type="spellEnd"/>
      <w:r w:rsidRPr="00605E06">
        <w:rPr>
          <w:rFonts w:ascii="Times New Roman" w:hAnsi="Times New Roman" w:cs="Times New Roman"/>
          <w:sz w:val="18"/>
          <w:szCs w:val="18"/>
        </w:rPr>
        <w:t>, A. (2020, September 30)</w:t>
      </w:r>
      <w:r w:rsidR="003D488C" w:rsidRPr="00605E06">
        <w:rPr>
          <w:rFonts w:ascii="Times New Roman" w:hAnsi="Times New Roman" w:cs="Times New Roman"/>
          <w:sz w:val="18"/>
          <w:szCs w:val="18"/>
        </w:rPr>
        <w:t>.</w:t>
      </w:r>
      <w:r w:rsidRPr="00605E06">
        <w:rPr>
          <w:rFonts w:ascii="Times New Roman" w:hAnsi="Times New Roman" w:cs="Times New Roman"/>
          <w:sz w:val="18"/>
          <w:szCs w:val="18"/>
        </w:rPr>
        <w:t xml:space="preserve"> From the Court Corridor.</w:t>
      </w:r>
      <w:r w:rsidR="006D47A7" w:rsidRPr="00605E06">
        <w:rPr>
          <w:rFonts w:ascii="Times New Roman" w:hAnsi="Times New Roman" w:cs="Times New Roman"/>
          <w:sz w:val="18"/>
          <w:szCs w:val="18"/>
        </w:rPr>
        <w:t xml:space="preserve"> </w:t>
      </w:r>
      <w:r w:rsidR="006D47A7" w:rsidRPr="00605E06">
        <w:rPr>
          <w:rFonts w:ascii="Times New Roman" w:hAnsi="Times New Roman" w:cs="Times New Roman"/>
          <w:i/>
          <w:iCs/>
          <w:sz w:val="18"/>
          <w:szCs w:val="18"/>
        </w:rPr>
        <w:t>Dhaka Law Review.</w:t>
      </w:r>
      <w:r w:rsidRPr="00605E06">
        <w:rPr>
          <w:rFonts w:ascii="Times New Roman" w:hAnsi="Times New Roman" w:cs="Times New Roman"/>
          <w:sz w:val="18"/>
          <w:szCs w:val="18"/>
        </w:rPr>
        <w:t xml:space="preserve">  </w:t>
      </w:r>
      <w:hyperlink r:id="rId34" w:history="1">
        <w:r w:rsidRPr="00605E06">
          <w:rPr>
            <w:rStyle w:val="Hyperlink"/>
            <w:rFonts w:ascii="Times New Roman" w:hAnsi="Times New Roman" w:cs="Times New Roman"/>
            <w:color w:val="auto"/>
            <w:sz w:val="18"/>
            <w:szCs w:val="18"/>
            <w:u w:val="none"/>
          </w:rPr>
          <w:t>http://www.dhakalawreview.org/blog/2020/09/from-the-court-corridor-august-edition-4883</w:t>
        </w:r>
      </w:hyperlink>
    </w:p>
    <w:p w14:paraId="0F1E7330" w14:textId="0B396B62" w:rsidR="00E30F4C" w:rsidRPr="00605E06" w:rsidRDefault="00E30F4C" w:rsidP="00E30F4C">
      <w:pPr>
        <w:spacing w:after="0" w:line="240" w:lineRule="auto"/>
        <w:ind w:left="720" w:hanging="720"/>
        <w:jc w:val="both"/>
        <w:rPr>
          <w:rFonts w:ascii="Times New Roman" w:hAnsi="Times New Roman" w:cs="Times New Roman"/>
          <w:sz w:val="18"/>
          <w:szCs w:val="18"/>
        </w:rPr>
      </w:pPr>
      <w:r w:rsidRPr="00605E06">
        <w:rPr>
          <w:rFonts w:ascii="Times New Roman" w:hAnsi="Times New Roman" w:cs="Times New Roman"/>
          <w:sz w:val="18"/>
          <w:szCs w:val="18"/>
        </w:rPr>
        <w:t xml:space="preserve">Médecins Sans Frontières. (2020).  </w:t>
      </w:r>
      <w:r w:rsidRPr="00605E06">
        <w:rPr>
          <w:rFonts w:ascii="Times New Roman" w:hAnsi="Times New Roman" w:cs="Times New Roman"/>
          <w:i/>
          <w:sz w:val="18"/>
          <w:szCs w:val="18"/>
        </w:rPr>
        <w:t>Five challenges for the Rohingya in Bangladesh amid COVID-19.</w:t>
      </w:r>
      <w:r w:rsidRPr="00605E06">
        <w:rPr>
          <w:rFonts w:ascii="Times New Roman" w:hAnsi="Times New Roman" w:cs="Times New Roman"/>
          <w:sz w:val="18"/>
          <w:szCs w:val="18"/>
        </w:rPr>
        <w:t xml:space="preserve"> </w:t>
      </w:r>
      <w:hyperlink r:id="rId35" w:history="1">
        <w:r w:rsidRPr="00605E06">
          <w:rPr>
            <w:rStyle w:val="Hyperlink"/>
            <w:rFonts w:ascii="Times New Roman" w:hAnsi="Times New Roman" w:cs="Times New Roman"/>
            <w:color w:val="auto"/>
            <w:sz w:val="18"/>
            <w:szCs w:val="18"/>
            <w:u w:val="none"/>
          </w:rPr>
          <w:t>https://www.msf.org/five-challenges-bangladesh-amid-covid-19</w:t>
        </w:r>
      </w:hyperlink>
    </w:p>
    <w:p w14:paraId="604D5551" w14:textId="4022B8F5" w:rsidR="009B0C1F" w:rsidRPr="00605E06" w:rsidRDefault="009B0C1F" w:rsidP="00BB249B">
      <w:pPr>
        <w:pStyle w:val="FootnoteText"/>
        <w:spacing w:line="276" w:lineRule="auto"/>
        <w:ind w:left="720" w:hanging="720"/>
        <w:jc w:val="both"/>
        <w:rPr>
          <w:rFonts w:ascii="Times New Roman" w:hAnsi="Times New Roman" w:cs="Times New Roman"/>
          <w:sz w:val="18"/>
          <w:szCs w:val="18"/>
        </w:rPr>
      </w:pPr>
      <w:r w:rsidRPr="00605E06">
        <w:rPr>
          <w:rFonts w:ascii="Times New Roman" w:hAnsi="Times New Roman" w:cs="Times New Roman"/>
          <w:sz w:val="18"/>
          <w:szCs w:val="18"/>
        </w:rPr>
        <w:t xml:space="preserve">Meier, B. M. (2010). Global health governance and the contentious politics of human rights: Mainstreaming the right to health for public health advancement. </w:t>
      </w:r>
      <w:r w:rsidRPr="00605E06">
        <w:rPr>
          <w:rFonts w:ascii="Times New Roman" w:hAnsi="Times New Roman" w:cs="Times New Roman"/>
          <w:i/>
          <w:sz w:val="18"/>
          <w:szCs w:val="18"/>
        </w:rPr>
        <w:t>Stanford Journal on International Law,</w:t>
      </w:r>
      <w:r w:rsidRPr="00605E06">
        <w:rPr>
          <w:rFonts w:ascii="Times New Roman" w:hAnsi="Times New Roman" w:cs="Times New Roman"/>
          <w:sz w:val="18"/>
          <w:szCs w:val="18"/>
        </w:rPr>
        <w:t xml:space="preserve"> </w:t>
      </w:r>
      <w:r w:rsidRPr="00605E06">
        <w:rPr>
          <w:rFonts w:ascii="Times New Roman" w:hAnsi="Times New Roman" w:cs="Times New Roman"/>
          <w:i/>
          <w:sz w:val="18"/>
          <w:szCs w:val="18"/>
        </w:rPr>
        <w:t>46</w:t>
      </w:r>
      <w:r w:rsidRPr="00605E06">
        <w:rPr>
          <w:rFonts w:ascii="Times New Roman" w:hAnsi="Times New Roman" w:cs="Times New Roman"/>
          <w:sz w:val="18"/>
          <w:szCs w:val="18"/>
        </w:rPr>
        <w:t>(1), 1-50.</w:t>
      </w:r>
    </w:p>
    <w:p w14:paraId="47FDEAB4" w14:textId="77777777" w:rsidR="009B0C1F" w:rsidRPr="00605E06" w:rsidRDefault="009B0C1F" w:rsidP="00BB249B">
      <w:pPr>
        <w:pStyle w:val="FootnoteText"/>
        <w:ind w:left="720" w:hanging="720"/>
        <w:jc w:val="both"/>
        <w:rPr>
          <w:rFonts w:ascii="Times New Roman" w:hAnsi="Times New Roman" w:cs="Times New Roman"/>
          <w:sz w:val="18"/>
          <w:szCs w:val="18"/>
        </w:rPr>
      </w:pPr>
      <w:r w:rsidRPr="00605E06">
        <w:rPr>
          <w:rFonts w:ascii="Times New Roman" w:hAnsi="Times New Roman" w:cs="Times New Roman"/>
          <w:sz w:val="18"/>
          <w:szCs w:val="18"/>
        </w:rPr>
        <w:t xml:space="preserve">O’Connell, R., Nolan, A., Harvey, C., Dutschke, M., &amp; Rooney, E. (2014). </w:t>
      </w:r>
      <w:r w:rsidRPr="00605E06">
        <w:rPr>
          <w:rFonts w:ascii="Times New Roman" w:hAnsi="Times New Roman" w:cs="Times New Roman"/>
          <w:bCs/>
          <w:i/>
          <w:sz w:val="18"/>
          <w:szCs w:val="18"/>
        </w:rPr>
        <w:t>Applying an International Human Rights Framework to State Budget Allocations: </w:t>
      </w:r>
      <w:r w:rsidRPr="00605E06">
        <w:rPr>
          <w:rFonts w:ascii="Times New Roman" w:hAnsi="Times New Roman" w:cs="Times New Roman"/>
          <w:i/>
          <w:sz w:val="18"/>
          <w:szCs w:val="18"/>
        </w:rPr>
        <w:t>Rights and Resources</w:t>
      </w:r>
      <w:r w:rsidRPr="00605E06">
        <w:rPr>
          <w:rFonts w:ascii="Times New Roman" w:hAnsi="Times New Roman" w:cs="Times New Roman"/>
          <w:sz w:val="18"/>
          <w:szCs w:val="18"/>
        </w:rPr>
        <w:t>. Routledge.</w:t>
      </w:r>
    </w:p>
    <w:p w14:paraId="58B22FD5" w14:textId="6236423F" w:rsidR="009F7B4B" w:rsidRPr="00605E06" w:rsidRDefault="009F7B4B" w:rsidP="009F7B4B">
      <w:pPr>
        <w:pStyle w:val="FootnoteText"/>
        <w:ind w:left="720" w:hanging="720"/>
        <w:jc w:val="both"/>
        <w:rPr>
          <w:rFonts w:ascii="Times New Roman" w:hAnsi="Times New Roman" w:cs="Times New Roman"/>
          <w:sz w:val="18"/>
          <w:szCs w:val="18"/>
        </w:rPr>
      </w:pPr>
      <w:r w:rsidRPr="00605E06">
        <w:rPr>
          <w:rFonts w:ascii="Times New Roman" w:hAnsi="Times New Roman" w:cs="Times New Roman"/>
          <w:sz w:val="18"/>
          <w:szCs w:val="18"/>
        </w:rPr>
        <w:t xml:space="preserve">Okafor, A. (2021). </w:t>
      </w:r>
      <w:r w:rsidRPr="00605E06">
        <w:rPr>
          <w:rFonts w:ascii="Times New Roman" w:hAnsi="Times New Roman" w:cs="Times New Roman"/>
          <w:bCs/>
          <w:sz w:val="18"/>
          <w:szCs w:val="18"/>
        </w:rPr>
        <w:t xml:space="preserve">Role of the social worker in the outbreak of pandemics (A case of COVID-19). </w:t>
      </w:r>
      <w:r w:rsidRPr="00605E06">
        <w:rPr>
          <w:rFonts w:ascii="Times New Roman" w:hAnsi="Times New Roman" w:cs="Times New Roman"/>
          <w:bCs/>
          <w:i/>
          <w:sz w:val="18"/>
          <w:szCs w:val="18"/>
        </w:rPr>
        <w:t>Cogent Psychology</w:t>
      </w:r>
      <w:r w:rsidRPr="00605E06">
        <w:rPr>
          <w:rFonts w:ascii="Times New Roman" w:hAnsi="Times New Roman" w:cs="Times New Roman"/>
          <w:bCs/>
          <w:sz w:val="18"/>
          <w:szCs w:val="18"/>
        </w:rPr>
        <w:t xml:space="preserve">, </w:t>
      </w:r>
      <w:r w:rsidRPr="00605E06">
        <w:rPr>
          <w:rFonts w:ascii="Times New Roman" w:hAnsi="Times New Roman" w:cs="Times New Roman"/>
          <w:bCs/>
          <w:i/>
          <w:sz w:val="18"/>
          <w:szCs w:val="18"/>
        </w:rPr>
        <w:t>8</w:t>
      </w:r>
      <w:r w:rsidRPr="00605E06">
        <w:rPr>
          <w:rFonts w:ascii="Times New Roman" w:hAnsi="Times New Roman" w:cs="Times New Roman"/>
          <w:bCs/>
          <w:sz w:val="18"/>
          <w:szCs w:val="18"/>
        </w:rPr>
        <w:t>(1), 1-8.</w:t>
      </w:r>
    </w:p>
    <w:p w14:paraId="2E123D48" w14:textId="714434C6" w:rsidR="0002630D" w:rsidRPr="00605E06" w:rsidRDefault="0002630D" w:rsidP="00BB249B">
      <w:pPr>
        <w:pStyle w:val="FootnoteText"/>
        <w:ind w:left="720" w:hanging="720"/>
        <w:jc w:val="both"/>
        <w:rPr>
          <w:rFonts w:ascii="Times New Roman" w:hAnsi="Times New Roman" w:cs="Times New Roman"/>
          <w:sz w:val="18"/>
          <w:szCs w:val="18"/>
        </w:rPr>
      </w:pPr>
      <w:proofErr w:type="spellStart"/>
      <w:r w:rsidRPr="00605E06">
        <w:rPr>
          <w:rFonts w:ascii="Times New Roman" w:hAnsi="Times New Roman" w:cs="Times New Roman"/>
          <w:sz w:val="18"/>
          <w:szCs w:val="18"/>
        </w:rPr>
        <w:t>Oleribe</w:t>
      </w:r>
      <w:proofErr w:type="spellEnd"/>
      <w:r w:rsidRPr="00605E06">
        <w:rPr>
          <w:rFonts w:ascii="Times New Roman" w:hAnsi="Times New Roman" w:cs="Times New Roman"/>
          <w:sz w:val="18"/>
          <w:szCs w:val="18"/>
        </w:rPr>
        <w:t xml:space="preserve">, O. O., </w:t>
      </w:r>
      <w:proofErr w:type="spellStart"/>
      <w:r w:rsidRPr="00605E06">
        <w:rPr>
          <w:rFonts w:ascii="Times New Roman" w:hAnsi="Times New Roman" w:cs="Times New Roman"/>
          <w:sz w:val="18"/>
          <w:szCs w:val="18"/>
        </w:rPr>
        <w:t>Ukwedeh</w:t>
      </w:r>
      <w:proofErr w:type="spellEnd"/>
      <w:r w:rsidRPr="00605E06">
        <w:rPr>
          <w:rFonts w:ascii="Times New Roman" w:hAnsi="Times New Roman" w:cs="Times New Roman"/>
          <w:sz w:val="18"/>
          <w:szCs w:val="18"/>
        </w:rPr>
        <w:t xml:space="preserve">, O., Burstow, N. J., Gomaa, A. I., Sonderup, M. W., Cook, N., Waked, I., Spearman, W., &amp; Taylor-Robinson, S. D. (2018). Health: redefined. </w:t>
      </w:r>
      <w:r w:rsidRPr="00605E06">
        <w:rPr>
          <w:rFonts w:ascii="Times New Roman" w:hAnsi="Times New Roman" w:cs="Times New Roman"/>
          <w:i/>
          <w:iCs/>
          <w:sz w:val="18"/>
          <w:szCs w:val="18"/>
        </w:rPr>
        <w:t xml:space="preserve">Pan African </w:t>
      </w:r>
      <w:r w:rsidR="009A0F1F" w:rsidRPr="00605E06">
        <w:rPr>
          <w:rFonts w:ascii="Times New Roman" w:hAnsi="Times New Roman" w:cs="Times New Roman"/>
          <w:i/>
          <w:iCs/>
          <w:sz w:val="18"/>
          <w:szCs w:val="18"/>
        </w:rPr>
        <w:t>M</w:t>
      </w:r>
      <w:r w:rsidRPr="00605E06">
        <w:rPr>
          <w:rFonts w:ascii="Times New Roman" w:hAnsi="Times New Roman" w:cs="Times New Roman"/>
          <w:i/>
          <w:iCs/>
          <w:sz w:val="18"/>
          <w:szCs w:val="18"/>
        </w:rPr>
        <w:t xml:space="preserve">edical </w:t>
      </w:r>
      <w:r w:rsidR="009A0F1F" w:rsidRPr="00605E06">
        <w:rPr>
          <w:rFonts w:ascii="Times New Roman" w:hAnsi="Times New Roman" w:cs="Times New Roman"/>
          <w:i/>
          <w:iCs/>
          <w:sz w:val="18"/>
          <w:szCs w:val="18"/>
        </w:rPr>
        <w:t>J</w:t>
      </w:r>
      <w:r w:rsidRPr="00605E06">
        <w:rPr>
          <w:rFonts w:ascii="Times New Roman" w:hAnsi="Times New Roman" w:cs="Times New Roman"/>
          <w:i/>
          <w:iCs/>
          <w:sz w:val="18"/>
          <w:szCs w:val="18"/>
        </w:rPr>
        <w:t>ournal</w:t>
      </w:r>
      <w:r w:rsidRPr="00605E06">
        <w:rPr>
          <w:rFonts w:ascii="Times New Roman" w:hAnsi="Times New Roman" w:cs="Times New Roman"/>
          <w:sz w:val="18"/>
          <w:szCs w:val="18"/>
        </w:rPr>
        <w:t xml:space="preserve">, </w:t>
      </w:r>
      <w:r w:rsidRPr="00605E06">
        <w:rPr>
          <w:rFonts w:ascii="Times New Roman" w:hAnsi="Times New Roman" w:cs="Times New Roman"/>
          <w:i/>
          <w:iCs/>
          <w:sz w:val="18"/>
          <w:szCs w:val="18"/>
        </w:rPr>
        <w:t>30</w:t>
      </w:r>
      <w:r w:rsidRPr="00605E06">
        <w:rPr>
          <w:rFonts w:ascii="Times New Roman" w:hAnsi="Times New Roman" w:cs="Times New Roman"/>
          <w:sz w:val="18"/>
          <w:szCs w:val="18"/>
        </w:rPr>
        <w:t>,</w:t>
      </w:r>
      <w:r w:rsidR="009A0F1F" w:rsidRPr="00605E06">
        <w:rPr>
          <w:rFonts w:ascii="Times New Roman" w:hAnsi="Times New Roman" w:cs="Times New Roman"/>
          <w:sz w:val="18"/>
          <w:szCs w:val="18"/>
        </w:rPr>
        <w:t xml:space="preserve"> 1-3</w:t>
      </w:r>
      <w:r w:rsidRPr="00605E06">
        <w:rPr>
          <w:rFonts w:ascii="Times New Roman" w:hAnsi="Times New Roman" w:cs="Times New Roman"/>
          <w:sz w:val="18"/>
          <w:szCs w:val="18"/>
        </w:rPr>
        <w:t>.</w:t>
      </w:r>
    </w:p>
    <w:p w14:paraId="0426B576" w14:textId="1D7CE20F" w:rsidR="009B0C1F" w:rsidRPr="00605E06" w:rsidRDefault="009B0C1F" w:rsidP="00BB249B">
      <w:pPr>
        <w:spacing w:after="0" w:line="240" w:lineRule="auto"/>
        <w:ind w:left="720" w:hanging="720"/>
        <w:jc w:val="both"/>
        <w:rPr>
          <w:rFonts w:ascii="Times New Roman" w:eastAsia="Calibri" w:hAnsi="Times New Roman" w:cs="Times New Roman"/>
          <w:sz w:val="18"/>
          <w:szCs w:val="18"/>
        </w:rPr>
      </w:pPr>
      <w:r w:rsidRPr="00605E06">
        <w:rPr>
          <w:rFonts w:ascii="Times New Roman" w:eastAsia="Calibri" w:hAnsi="Times New Roman" w:cs="Times New Roman"/>
          <w:sz w:val="18"/>
          <w:szCs w:val="18"/>
        </w:rPr>
        <w:t xml:space="preserve">Parashar, A., &amp; Alam, J. (2019). The National Laws of Myanmar: Making of Statelessness for the Rohingya. </w:t>
      </w:r>
      <w:r w:rsidRPr="00605E06">
        <w:rPr>
          <w:rFonts w:ascii="Times New Roman" w:eastAsia="Calibri" w:hAnsi="Times New Roman" w:cs="Times New Roman"/>
          <w:i/>
          <w:sz w:val="18"/>
          <w:szCs w:val="18"/>
        </w:rPr>
        <w:t>International Migration</w:t>
      </w:r>
      <w:r w:rsidRPr="00605E06">
        <w:rPr>
          <w:rFonts w:ascii="Times New Roman" w:eastAsia="Calibri" w:hAnsi="Times New Roman" w:cs="Times New Roman"/>
          <w:sz w:val="18"/>
          <w:szCs w:val="18"/>
        </w:rPr>
        <w:t xml:space="preserve">, </w:t>
      </w:r>
      <w:r w:rsidRPr="00605E06">
        <w:rPr>
          <w:rFonts w:ascii="Times New Roman" w:eastAsia="Calibri" w:hAnsi="Times New Roman" w:cs="Times New Roman"/>
          <w:i/>
          <w:sz w:val="18"/>
          <w:szCs w:val="18"/>
        </w:rPr>
        <w:t>57</w:t>
      </w:r>
      <w:r w:rsidRPr="00605E06">
        <w:rPr>
          <w:rFonts w:ascii="Times New Roman" w:eastAsia="Calibri" w:hAnsi="Times New Roman" w:cs="Times New Roman"/>
          <w:sz w:val="18"/>
          <w:szCs w:val="18"/>
        </w:rPr>
        <w:t>(1), 94-108.</w:t>
      </w:r>
    </w:p>
    <w:p w14:paraId="4D06F3C5" w14:textId="2D00AF3F" w:rsidR="009F7B4B" w:rsidRPr="00605E06" w:rsidRDefault="009F7B4B" w:rsidP="009F7B4B">
      <w:pPr>
        <w:spacing w:after="0" w:line="240" w:lineRule="auto"/>
        <w:ind w:left="720" w:hanging="720"/>
        <w:jc w:val="both"/>
        <w:rPr>
          <w:rFonts w:ascii="Times New Roman" w:eastAsia="Calibri" w:hAnsi="Times New Roman" w:cs="Times New Roman"/>
          <w:sz w:val="18"/>
          <w:szCs w:val="18"/>
        </w:rPr>
      </w:pPr>
      <w:r w:rsidRPr="00605E06">
        <w:rPr>
          <w:rFonts w:ascii="Times New Roman" w:eastAsia="Calibri" w:hAnsi="Times New Roman" w:cs="Times New Roman"/>
          <w:sz w:val="18"/>
          <w:szCs w:val="18"/>
        </w:rPr>
        <w:t xml:space="preserve">Plesch, D. (2011). </w:t>
      </w:r>
      <w:r w:rsidRPr="00605E06">
        <w:rPr>
          <w:rFonts w:ascii="Times New Roman" w:eastAsia="Calibri" w:hAnsi="Times New Roman" w:cs="Times New Roman"/>
          <w:i/>
          <w:sz w:val="18"/>
          <w:szCs w:val="18"/>
        </w:rPr>
        <w:t>America, Hitler and the UN: How the Allies Won World War II and Forged a Peace</w:t>
      </w:r>
      <w:r w:rsidRPr="00605E06">
        <w:rPr>
          <w:rFonts w:ascii="Times New Roman" w:eastAsia="Calibri" w:hAnsi="Times New Roman" w:cs="Times New Roman"/>
          <w:sz w:val="18"/>
          <w:szCs w:val="18"/>
        </w:rPr>
        <w:t>. Bloomsbury Publishing.</w:t>
      </w:r>
    </w:p>
    <w:p w14:paraId="1AE0EAFF" w14:textId="77777777" w:rsidR="009F7B4B" w:rsidRPr="00605E06" w:rsidRDefault="009F7B4B" w:rsidP="009F7B4B">
      <w:pPr>
        <w:pStyle w:val="FootnoteText"/>
        <w:spacing w:line="276" w:lineRule="auto"/>
        <w:ind w:left="720" w:hanging="720"/>
        <w:jc w:val="both"/>
        <w:rPr>
          <w:rFonts w:ascii="Times New Roman" w:hAnsi="Times New Roman" w:cs="Times New Roman"/>
          <w:sz w:val="18"/>
          <w:szCs w:val="18"/>
          <w:lang w:val="en-AU"/>
        </w:rPr>
      </w:pPr>
      <w:r w:rsidRPr="00605E06">
        <w:rPr>
          <w:rFonts w:ascii="Times New Roman" w:hAnsi="Times New Roman" w:cs="Times New Roman"/>
          <w:sz w:val="18"/>
          <w:szCs w:val="18"/>
          <w:lang w:val="en-GB"/>
        </w:rPr>
        <w:t xml:space="preserve">Pugh, E. N. (2012). </w:t>
      </w:r>
      <w:r w:rsidRPr="00605E06">
        <w:rPr>
          <w:rFonts w:ascii="Times New Roman" w:hAnsi="Times New Roman" w:cs="Times New Roman"/>
          <w:sz w:val="18"/>
          <w:szCs w:val="18"/>
          <w:lang w:val="en-AU"/>
        </w:rPr>
        <w:t xml:space="preserve">Introducing the Viewpoint. </w:t>
      </w:r>
      <w:r w:rsidRPr="00605E06">
        <w:rPr>
          <w:rFonts w:ascii="Times New Roman" w:hAnsi="Times New Roman" w:cs="Times New Roman"/>
          <w:i/>
          <w:iCs/>
          <w:sz w:val="18"/>
          <w:szCs w:val="18"/>
          <w:lang w:val="en-AU"/>
        </w:rPr>
        <w:t>Journal of General Physiology</w:t>
      </w:r>
      <w:r w:rsidRPr="00605E06">
        <w:rPr>
          <w:rFonts w:ascii="Times New Roman" w:hAnsi="Times New Roman" w:cs="Times New Roman"/>
          <w:iCs/>
          <w:sz w:val="18"/>
          <w:szCs w:val="18"/>
          <w:lang w:val="en-AU"/>
        </w:rPr>
        <w:t xml:space="preserve">, </w:t>
      </w:r>
      <w:r w:rsidRPr="00605E06">
        <w:rPr>
          <w:rFonts w:ascii="Times New Roman" w:hAnsi="Times New Roman" w:cs="Times New Roman"/>
          <w:i/>
          <w:iCs/>
          <w:sz w:val="18"/>
          <w:szCs w:val="18"/>
          <w:lang w:val="en-AU"/>
        </w:rPr>
        <w:t>140</w:t>
      </w:r>
      <w:r w:rsidRPr="00605E06">
        <w:rPr>
          <w:rFonts w:ascii="Times New Roman" w:hAnsi="Times New Roman" w:cs="Times New Roman"/>
          <w:sz w:val="18"/>
          <w:szCs w:val="18"/>
          <w:lang w:val="en-AU"/>
        </w:rPr>
        <w:t xml:space="preserve"> (6), 579.</w:t>
      </w:r>
    </w:p>
    <w:p w14:paraId="3830D643" w14:textId="342C99F4" w:rsidR="009F7B4B" w:rsidRPr="00605E06" w:rsidRDefault="009F7B4B" w:rsidP="009F7B4B">
      <w:pPr>
        <w:pStyle w:val="FootnoteText"/>
        <w:ind w:left="720" w:hanging="720"/>
        <w:jc w:val="both"/>
        <w:rPr>
          <w:rFonts w:ascii="Times New Roman" w:hAnsi="Times New Roman" w:cs="Times New Roman"/>
          <w:sz w:val="18"/>
          <w:szCs w:val="18"/>
        </w:rPr>
      </w:pPr>
      <w:r w:rsidRPr="00605E06">
        <w:rPr>
          <w:rFonts w:ascii="Times New Roman" w:hAnsi="Times New Roman" w:cs="Times New Roman"/>
          <w:sz w:val="18"/>
          <w:szCs w:val="18"/>
        </w:rPr>
        <w:t>Ramachandran, S. (2020, April 19)</w:t>
      </w:r>
      <w:r w:rsidR="003D488C" w:rsidRPr="00605E06">
        <w:rPr>
          <w:rFonts w:ascii="Times New Roman" w:hAnsi="Times New Roman" w:cs="Times New Roman"/>
          <w:sz w:val="18"/>
          <w:szCs w:val="18"/>
        </w:rPr>
        <w:t>.</w:t>
      </w:r>
      <w:r w:rsidRPr="00605E06">
        <w:rPr>
          <w:rFonts w:ascii="Times New Roman" w:hAnsi="Times New Roman" w:cs="Times New Roman"/>
          <w:sz w:val="18"/>
          <w:szCs w:val="18"/>
        </w:rPr>
        <w:t xml:space="preserve"> The COVID-19 Catastrophe in Bangladesh. </w:t>
      </w:r>
      <w:r w:rsidRPr="00605E06">
        <w:rPr>
          <w:rFonts w:ascii="Times New Roman" w:hAnsi="Times New Roman" w:cs="Times New Roman"/>
          <w:i/>
          <w:sz w:val="18"/>
          <w:szCs w:val="18"/>
        </w:rPr>
        <w:t>The Diplomat.</w:t>
      </w:r>
      <w:r w:rsidRPr="00605E06">
        <w:rPr>
          <w:rFonts w:ascii="Times New Roman" w:hAnsi="Times New Roman" w:cs="Times New Roman"/>
          <w:sz w:val="18"/>
          <w:szCs w:val="18"/>
        </w:rPr>
        <w:t xml:space="preserve"> </w:t>
      </w:r>
      <w:hyperlink r:id="rId36" w:history="1">
        <w:r w:rsidRPr="00605E06">
          <w:rPr>
            <w:rStyle w:val="Hyperlink"/>
            <w:rFonts w:ascii="Times New Roman" w:hAnsi="Times New Roman" w:cs="Times New Roman"/>
            <w:color w:val="auto"/>
            <w:sz w:val="18"/>
            <w:szCs w:val="18"/>
            <w:u w:val="none"/>
          </w:rPr>
          <w:t>https://thediplomat.com/2020/04/the-covid-19-catastrophe-in-bangladesh/</w:t>
        </w:r>
      </w:hyperlink>
    </w:p>
    <w:p w14:paraId="15843BF4" w14:textId="054150CE" w:rsidR="009F7B4B" w:rsidRPr="00605E06" w:rsidRDefault="009F7B4B" w:rsidP="009F7B4B">
      <w:pPr>
        <w:pStyle w:val="FootnoteText"/>
        <w:ind w:left="720" w:hanging="720"/>
        <w:jc w:val="both"/>
        <w:rPr>
          <w:rFonts w:ascii="Times New Roman" w:hAnsi="Times New Roman" w:cs="Times New Roman"/>
          <w:b/>
          <w:bCs/>
          <w:sz w:val="18"/>
          <w:szCs w:val="18"/>
          <w:lang w:val="en"/>
        </w:rPr>
      </w:pPr>
      <w:proofErr w:type="spellStart"/>
      <w:r w:rsidRPr="00605E06">
        <w:rPr>
          <w:rFonts w:ascii="Times New Roman" w:hAnsi="Times New Roman" w:cs="Times New Roman"/>
          <w:sz w:val="18"/>
          <w:szCs w:val="18"/>
        </w:rPr>
        <w:t>Reliefweb</w:t>
      </w:r>
      <w:proofErr w:type="spellEnd"/>
      <w:r w:rsidRPr="00605E06">
        <w:rPr>
          <w:rFonts w:ascii="Times New Roman" w:hAnsi="Times New Roman" w:cs="Times New Roman"/>
          <w:sz w:val="18"/>
          <w:szCs w:val="18"/>
        </w:rPr>
        <w:t xml:space="preserve">. (2021). </w:t>
      </w:r>
      <w:r w:rsidRPr="00605E06">
        <w:rPr>
          <w:rFonts w:ascii="Times New Roman" w:hAnsi="Times New Roman" w:cs="Times New Roman"/>
          <w:bCs/>
          <w:i/>
          <w:sz w:val="18"/>
          <w:szCs w:val="18"/>
          <w:lang w:val="en"/>
        </w:rPr>
        <w:t>Food for the Hungry records highest surge in COVID-19 cases in its Rohingya camp clinic since the pandemic began.</w:t>
      </w:r>
      <w:r w:rsidRPr="00605E06">
        <w:rPr>
          <w:rFonts w:ascii="Times New Roman" w:hAnsi="Times New Roman" w:cs="Times New Roman"/>
          <w:bCs/>
          <w:sz w:val="18"/>
          <w:szCs w:val="18"/>
          <w:lang w:val="en"/>
        </w:rPr>
        <w:t xml:space="preserve"> </w:t>
      </w:r>
      <w:hyperlink r:id="rId37" w:history="1">
        <w:r w:rsidRPr="00605E06">
          <w:rPr>
            <w:rStyle w:val="Hyperlink"/>
            <w:rFonts w:ascii="Times New Roman" w:hAnsi="Times New Roman" w:cs="Times New Roman"/>
            <w:bCs/>
            <w:color w:val="auto"/>
            <w:sz w:val="18"/>
            <w:szCs w:val="18"/>
            <w:u w:val="none"/>
            <w:lang w:val="en"/>
          </w:rPr>
          <w:t>https://reliefweb.int/report/bangladesh/food-hungry-records-highest-surge-covid-19-cases-its-rohingya-camp-clinic-pandemic</w:t>
        </w:r>
      </w:hyperlink>
    </w:p>
    <w:p w14:paraId="2BCAB726" w14:textId="3DCEF3CA" w:rsidR="009F7B4B" w:rsidRPr="00605E06" w:rsidRDefault="009F7B4B" w:rsidP="009F7B4B">
      <w:pPr>
        <w:pStyle w:val="FootnoteText"/>
        <w:spacing w:line="276" w:lineRule="auto"/>
        <w:ind w:left="720" w:hanging="720"/>
        <w:jc w:val="both"/>
        <w:rPr>
          <w:rFonts w:ascii="Times New Roman" w:hAnsi="Times New Roman" w:cs="Times New Roman"/>
          <w:sz w:val="18"/>
          <w:szCs w:val="18"/>
        </w:rPr>
      </w:pPr>
      <w:r w:rsidRPr="00605E06">
        <w:rPr>
          <w:rFonts w:ascii="Times New Roman" w:hAnsi="Times New Roman" w:cs="Times New Roman"/>
          <w:sz w:val="18"/>
          <w:szCs w:val="18"/>
        </w:rPr>
        <w:t xml:space="preserve">Riaz, A. (2020). </w:t>
      </w:r>
      <w:r w:rsidRPr="00605E06">
        <w:rPr>
          <w:rFonts w:ascii="Times New Roman" w:hAnsi="Times New Roman" w:cs="Times New Roman"/>
          <w:i/>
          <w:sz w:val="18"/>
          <w:szCs w:val="18"/>
        </w:rPr>
        <w:t>Bangladesh’s COVID-19 stimulus: Leaving the most vulnerable behind</w:t>
      </w:r>
      <w:r w:rsidRPr="00605E06">
        <w:rPr>
          <w:rFonts w:ascii="Times New Roman" w:hAnsi="Times New Roman" w:cs="Times New Roman"/>
          <w:sz w:val="18"/>
          <w:szCs w:val="18"/>
        </w:rPr>
        <w:t xml:space="preserve">. </w:t>
      </w:r>
      <w:hyperlink r:id="rId38" w:history="1">
        <w:r w:rsidRPr="00605E06">
          <w:rPr>
            <w:rStyle w:val="Hyperlink"/>
            <w:rFonts w:ascii="Times New Roman" w:hAnsi="Times New Roman" w:cs="Times New Roman"/>
            <w:color w:val="auto"/>
            <w:sz w:val="18"/>
            <w:szCs w:val="18"/>
            <w:u w:val="none"/>
          </w:rPr>
          <w:t>https://atlanticcouncil.org/blogs/new-atlanticist/bangladeshs-covid-19-stimulus-leaving-the-most-vulnerable-behind/</w:t>
        </w:r>
      </w:hyperlink>
    </w:p>
    <w:p w14:paraId="5C0C2DC2" w14:textId="36FBD407" w:rsidR="009B0C1F" w:rsidRPr="00605E06" w:rsidRDefault="009B0C1F" w:rsidP="00BB249B">
      <w:pPr>
        <w:pStyle w:val="FootnoteText"/>
        <w:spacing w:line="276" w:lineRule="auto"/>
        <w:ind w:left="720" w:hanging="720"/>
        <w:jc w:val="both"/>
        <w:rPr>
          <w:rFonts w:ascii="Times New Roman" w:hAnsi="Times New Roman" w:cs="Times New Roman"/>
          <w:sz w:val="18"/>
          <w:szCs w:val="18"/>
        </w:rPr>
      </w:pPr>
      <w:r w:rsidRPr="00605E06">
        <w:rPr>
          <w:rFonts w:ascii="Times New Roman" w:hAnsi="Times New Roman" w:cs="Times New Roman"/>
          <w:sz w:val="18"/>
          <w:szCs w:val="18"/>
        </w:rPr>
        <w:t>Richardson, C.</w:t>
      </w:r>
      <w:r w:rsidR="00EF7676" w:rsidRPr="00605E06">
        <w:rPr>
          <w:rFonts w:ascii="Times New Roman" w:hAnsi="Times New Roman" w:cs="Times New Roman"/>
          <w:sz w:val="18"/>
          <w:szCs w:val="18"/>
        </w:rPr>
        <w:t>, &amp;</w:t>
      </w:r>
      <w:r w:rsidRPr="00605E06">
        <w:rPr>
          <w:rFonts w:ascii="Times New Roman" w:hAnsi="Times New Roman" w:cs="Times New Roman"/>
          <w:sz w:val="18"/>
          <w:szCs w:val="18"/>
        </w:rPr>
        <w:t xml:space="preserve"> Hosain, M. M. (2015). Application of international law in Bangladesh: An analysis of the Supreme Court judgments. </w:t>
      </w:r>
      <w:r w:rsidRPr="00605E06">
        <w:rPr>
          <w:rFonts w:ascii="Times New Roman" w:hAnsi="Times New Roman" w:cs="Times New Roman"/>
          <w:i/>
          <w:sz w:val="18"/>
          <w:szCs w:val="18"/>
        </w:rPr>
        <w:t>Jagannath University Journal of Law</w:t>
      </w:r>
      <w:r w:rsidRPr="00605E06">
        <w:rPr>
          <w:rFonts w:ascii="Times New Roman" w:hAnsi="Times New Roman" w:cs="Times New Roman"/>
          <w:sz w:val="18"/>
          <w:szCs w:val="18"/>
        </w:rPr>
        <w:t xml:space="preserve">, </w:t>
      </w:r>
      <w:r w:rsidRPr="00605E06">
        <w:rPr>
          <w:rFonts w:ascii="Times New Roman" w:hAnsi="Times New Roman" w:cs="Times New Roman"/>
          <w:i/>
          <w:sz w:val="18"/>
          <w:szCs w:val="18"/>
        </w:rPr>
        <w:t>1,</w:t>
      </w:r>
      <w:r w:rsidRPr="00605E06">
        <w:rPr>
          <w:rFonts w:ascii="Times New Roman" w:hAnsi="Times New Roman" w:cs="Times New Roman"/>
          <w:sz w:val="18"/>
          <w:szCs w:val="18"/>
        </w:rPr>
        <w:t xml:space="preserve"> 1-18.</w:t>
      </w:r>
    </w:p>
    <w:p w14:paraId="5A4446AA" w14:textId="77777777" w:rsidR="009B0C1F" w:rsidRPr="00605E06" w:rsidRDefault="009B0C1F" w:rsidP="00BB249B">
      <w:pPr>
        <w:spacing w:after="0" w:line="240" w:lineRule="auto"/>
        <w:ind w:left="720" w:hanging="720"/>
        <w:jc w:val="both"/>
        <w:rPr>
          <w:rFonts w:ascii="Times New Roman" w:hAnsi="Times New Roman" w:cs="Times New Roman"/>
          <w:sz w:val="18"/>
          <w:szCs w:val="18"/>
        </w:rPr>
      </w:pPr>
      <w:r w:rsidRPr="00605E06">
        <w:rPr>
          <w:rFonts w:ascii="Times New Roman" w:hAnsi="Times New Roman" w:cs="Times New Roman"/>
          <w:sz w:val="18"/>
          <w:szCs w:val="18"/>
        </w:rPr>
        <w:t xml:space="preserve">Rifkin, S. B. (2018). Alma Ata after 40 years: Primary Health Care and Health for All—from consensus to complexity. </w:t>
      </w:r>
      <w:r w:rsidRPr="00605E06">
        <w:rPr>
          <w:rFonts w:ascii="Times New Roman" w:hAnsi="Times New Roman" w:cs="Times New Roman"/>
          <w:i/>
          <w:sz w:val="18"/>
          <w:szCs w:val="18"/>
        </w:rPr>
        <w:t>BMJ Global Health, 3(supp 3),</w:t>
      </w:r>
      <w:r w:rsidRPr="00605E06">
        <w:rPr>
          <w:rFonts w:ascii="Times New Roman" w:hAnsi="Times New Roman" w:cs="Times New Roman"/>
          <w:sz w:val="18"/>
          <w:szCs w:val="18"/>
        </w:rPr>
        <w:t xml:space="preserve"> 1-7.</w:t>
      </w:r>
      <w:r w:rsidRPr="00605E06">
        <w:rPr>
          <w:rFonts w:ascii="Times New Roman" w:hAnsi="Times New Roman" w:cs="Times New Roman"/>
          <w:sz w:val="18"/>
          <w:szCs w:val="18"/>
          <w:shd w:val="clear" w:color="auto" w:fill="FFFFFF"/>
        </w:rPr>
        <w:t xml:space="preserve"> </w:t>
      </w:r>
      <w:r w:rsidRPr="00605E06">
        <w:rPr>
          <w:rFonts w:ascii="Times New Roman" w:hAnsi="Times New Roman" w:cs="Times New Roman"/>
          <w:sz w:val="18"/>
          <w:szCs w:val="18"/>
        </w:rPr>
        <w:t>doi:10.1136/jech-2015-206295</w:t>
      </w:r>
    </w:p>
    <w:p w14:paraId="25FBAB1E" w14:textId="165CDEAA" w:rsidR="00774C5D" w:rsidRPr="00605E06" w:rsidRDefault="00774C5D" w:rsidP="00774C5D">
      <w:pPr>
        <w:pStyle w:val="FootnoteText"/>
        <w:spacing w:line="276" w:lineRule="auto"/>
        <w:ind w:left="720" w:hanging="720"/>
        <w:jc w:val="both"/>
        <w:rPr>
          <w:rFonts w:ascii="Times New Roman" w:hAnsi="Times New Roman" w:cs="Times New Roman"/>
          <w:sz w:val="18"/>
          <w:szCs w:val="18"/>
        </w:rPr>
      </w:pPr>
      <w:r w:rsidRPr="00605E06">
        <w:rPr>
          <w:rFonts w:ascii="Times New Roman" w:hAnsi="Times New Roman" w:cs="Times New Roman"/>
        </w:rPr>
        <w:t>Rubin, E. &amp; E. Babbie</w:t>
      </w:r>
      <w:r w:rsidR="00952DD0" w:rsidRPr="00605E06">
        <w:rPr>
          <w:rFonts w:ascii="Times New Roman" w:hAnsi="Times New Roman" w:cs="Times New Roman"/>
        </w:rPr>
        <w:t>.</w:t>
      </w:r>
      <w:r w:rsidRPr="00605E06">
        <w:rPr>
          <w:rFonts w:ascii="Times New Roman" w:hAnsi="Times New Roman" w:cs="Times New Roman"/>
        </w:rPr>
        <w:t xml:space="preserve"> (2015)</w:t>
      </w:r>
      <w:r w:rsidR="003D488C" w:rsidRPr="00605E06">
        <w:rPr>
          <w:rFonts w:ascii="Times New Roman" w:hAnsi="Times New Roman" w:cs="Times New Roman"/>
        </w:rPr>
        <w:t>.</w:t>
      </w:r>
      <w:r w:rsidRPr="00605E06">
        <w:rPr>
          <w:rFonts w:ascii="Times New Roman" w:hAnsi="Times New Roman" w:cs="Times New Roman"/>
        </w:rPr>
        <w:t xml:space="preserve"> </w:t>
      </w:r>
      <w:r w:rsidRPr="00605E06">
        <w:rPr>
          <w:rFonts w:ascii="Times New Roman" w:hAnsi="Times New Roman" w:cs="Times New Roman"/>
          <w:i/>
        </w:rPr>
        <w:t>Empowerment Series: Essential Research Methods for Social Work</w:t>
      </w:r>
      <w:r w:rsidRPr="00605E06">
        <w:rPr>
          <w:rFonts w:ascii="Times New Roman" w:hAnsi="Times New Roman" w:cs="Times New Roman"/>
          <w:sz w:val="18"/>
          <w:szCs w:val="18"/>
        </w:rPr>
        <w:t xml:space="preserve">, Cengage Learning. </w:t>
      </w:r>
    </w:p>
    <w:p w14:paraId="56B6514F" w14:textId="77777777" w:rsidR="009B0C1F" w:rsidRPr="00605E06" w:rsidRDefault="009B0C1F" w:rsidP="00BB249B">
      <w:pPr>
        <w:pStyle w:val="FootnoteText"/>
        <w:spacing w:line="276" w:lineRule="auto"/>
        <w:ind w:left="720" w:hanging="720"/>
        <w:jc w:val="both"/>
        <w:rPr>
          <w:rStyle w:val="Hyperlink"/>
          <w:rFonts w:ascii="Times New Roman" w:hAnsi="Times New Roman" w:cs="Times New Roman"/>
          <w:color w:val="auto"/>
          <w:sz w:val="18"/>
          <w:szCs w:val="18"/>
          <w:u w:val="none"/>
        </w:rPr>
      </w:pPr>
      <w:r w:rsidRPr="00605E06">
        <w:rPr>
          <w:rFonts w:ascii="Times New Roman" w:hAnsi="Times New Roman" w:cs="Times New Roman"/>
          <w:sz w:val="18"/>
          <w:szCs w:val="18"/>
        </w:rPr>
        <w:t xml:space="preserve">Sakib, N. (2020). </w:t>
      </w:r>
      <w:r w:rsidRPr="00605E06">
        <w:rPr>
          <w:rFonts w:ascii="Times New Roman" w:hAnsi="Times New Roman" w:cs="Times New Roman"/>
          <w:i/>
          <w:sz w:val="18"/>
          <w:szCs w:val="18"/>
        </w:rPr>
        <w:t>Bangladesh not equipped to fight corona pandemic</w:t>
      </w:r>
      <w:r w:rsidRPr="00605E06">
        <w:rPr>
          <w:rFonts w:ascii="Times New Roman" w:hAnsi="Times New Roman" w:cs="Times New Roman"/>
          <w:sz w:val="18"/>
          <w:szCs w:val="18"/>
        </w:rPr>
        <w:t xml:space="preserve">. </w:t>
      </w:r>
      <w:hyperlink r:id="rId39" w:history="1">
        <w:r w:rsidRPr="00605E06">
          <w:rPr>
            <w:rStyle w:val="Hyperlink"/>
            <w:rFonts w:ascii="Times New Roman" w:hAnsi="Times New Roman" w:cs="Times New Roman"/>
            <w:color w:val="auto"/>
            <w:sz w:val="18"/>
            <w:szCs w:val="18"/>
            <w:u w:val="none"/>
          </w:rPr>
          <w:t>https://www.aa.com.tr/en/asia-pacific/bangladesh-not-equipped-to-fight-corona-pandemic/1783741</w:t>
        </w:r>
      </w:hyperlink>
    </w:p>
    <w:p w14:paraId="64EE4282" w14:textId="05D1011F" w:rsidR="00565C76" w:rsidRPr="00605E06" w:rsidRDefault="00565C76" w:rsidP="00565C76">
      <w:pPr>
        <w:pStyle w:val="FootnoteText"/>
        <w:ind w:left="720" w:hanging="720"/>
        <w:jc w:val="both"/>
        <w:rPr>
          <w:rStyle w:val="Hyperlink"/>
          <w:rFonts w:ascii="Times New Roman" w:hAnsi="Times New Roman" w:cs="Times New Roman"/>
          <w:color w:val="auto"/>
          <w:sz w:val="18"/>
          <w:szCs w:val="18"/>
          <w:u w:val="none"/>
        </w:rPr>
      </w:pPr>
      <w:r w:rsidRPr="00605E06">
        <w:rPr>
          <w:rFonts w:ascii="Times New Roman" w:hAnsi="Times New Roman" w:cs="Times New Roman"/>
          <w:sz w:val="18"/>
          <w:szCs w:val="18"/>
        </w:rPr>
        <w:t>Sakib, N. (2020</w:t>
      </w:r>
      <w:r w:rsidR="00E30F4C" w:rsidRPr="00605E06">
        <w:rPr>
          <w:rFonts w:ascii="Times New Roman" w:hAnsi="Times New Roman" w:cs="Times New Roman"/>
          <w:sz w:val="18"/>
          <w:szCs w:val="18"/>
        </w:rPr>
        <w:t>a</w:t>
      </w:r>
      <w:r w:rsidRPr="00605E06">
        <w:rPr>
          <w:rFonts w:ascii="Times New Roman" w:hAnsi="Times New Roman" w:cs="Times New Roman"/>
          <w:sz w:val="18"/>
          <w:szCs w:val="18"/>
        </w:rPr>
        <w:t>, May 5)</w:t>
      </w:r>
      <w:r w:rsidR="003D488C" w:rsidRPr="00605E06">
        <w:rPr>
          <w:rFonts w:ascii="Times New Roman" w:hAnsi="Times New Roman" w:cs="Times New Roman"/>
          <w:sz w:val="18"/>
          <w:szCs w:val="18"/>
        </w:rPr>
        <w:t>.</w:t>
      </w:r>
      <w:r w:rsidRPr="00605E06">
        <w:rPr>
          <w:rFonts w:ascii="Times New Roman" w:hAnsi="Times New Roman" w:cs="Times New Roman"/>
          <w:sz w:val="18"/>
          <w:szCs w:val="18"/>
        </w:rPr>
        <w:t xml:space="preserve"> Bangladesh: Single day COVID-19 cases exceed 1,000. </w:t>
      </w:r>
      <w:r w:rsidRPr="00605E06">
        <w:rPr>
          <w:rFonts w:ascii="Times New Roman" w:hAnsi="Times New Roman" w:cs="Times New Roman"/>
          <w:i/>
          <w:sz w:val="18"/>
          <w:szCs w:val="18"/>
        </w:rPr>
        <w:t>Anadolu Agency.</w:t>
      </w:r>
      <w:r w:rsidRPr="00605E06">
        <w:rPr>
          <w:rFonts w:ascii="Times New Roman" w:hAnsi="Times New Roman" w:cs="Times New Roman"/>
          <w:sz w:val="18"/>
          <w:szCs w:val="18"/>
        </w:rPr>
        <w:t xml:space="preserve"> </w:t>
      </w:r>
      <w:hyperlink r:id="rId40" w:history="1">
        <w:r w:rsidRPr="00605E06">
          <w:rPr>
            <w:rStyle w:val="Hyperlink"/>
            <w:rFonts w:ascii="Times New Roman" w:hAnsi="Times New Roman" w:cs="Times New Roman"/>
            <w:color w:val="auto"/>
            <w:sz w:val="18"/>
            <w:szCs w:val="18"/>
            <w:u w:val="none"/>
          </w:rPr>
          <w:t>www.aa.com.tr/en/asiapacific/bangladesh-single-day-covid-19-cases-exceed-1-000/1836854#</w:t>
        </w:r>
      </w:hyperlink>
    </w:p>
    <w:p w14:paraId="1A82D142" w14:textId="23948739" w:rsidR="00565C76" w:rsidRPr="00605E06" w:rsidRDefault="00565C76" w:rsidP="00565C76">
      <w:pPr>
        <w:pStyle w:val="FootnoteText"/>
        <w:ind w:left="720" w:hanging="720"/>
        <w:jc w:val="both"/>
        <w:rPr>
          <w:rFonts w:ascii="Times New Roman" w:hAnsi="Times New Roman" w:cs="Times New Roman"/>
          <w:sz w:val="18"/>
          <w:szCs w:val="18"/>
        </w:rPr>
      </w:pPr>
      <w:r w:rsidRPr="00605E06">
        <w:rPr>
          <w:rFonts w:ascii="Times New Roman" w:hAnsi="Times New Roman" w:cs="Times New Roman"/>
          <w:sz w:val="18"/>
          <w:szCs w:val="18"/>
        </w:rPr>
        <w:t xml:space="preserve">Savage, S. &amp; Ahasan, N. (2020, June 11). Coronavirus exposes the deep divide in Bangladeshi society. </w:t>
      </w:r>
      <w:r w:rsidRPr="00605E06">
        <w:rPr>
          <w:rFonts w:ascii="Times New Roman" w:hAnsi="Times New Roman" w:cs="Times New Roman"/>
          <w:i/>
          <w:sz w:val="18"/>
          <w:szCs w:val="18"/>
        </w:rPr>
        <w:t>The Telegraph.</w:t>
      </w:r>
      <w:r w:rsidRPr="00605E06">
        <w:rPr>
          <w:rFonts w:ascii="Times New Roman" w:hAnsi="Times New Roman" w:cs="Times New Roman"/>
          <w:sz w:val="18"/>
          <w:szCs w:val="18"/>
        </w:rPr>
        <w:t xml:space="preserve">  </w:t>
      </w:r>
      <w:hyperlink r:id="rId41" w:history="1">
        <w:r w:rsidRPr="00605E06">
          <w:rPr>
            <w:rStyle w:val="Hyperlink"/>
            <w:rFonts w:ascii="Times New Roman" w:hAnsi="Times New Roman" w:cs="Times New Roman"/>
            <w:color w:val="auto"/>
            <w:sz w:val="18"/>
            <w:szCs w:val="18"/>
            <w:u w:val="none"/>
          </w:rPr>
          <w:t>https://www.telegraph.co.uk/global-health/climate-and-people/coronavirus-exposes-deep-divide-bangladeshi-society/</w:t>
        </w:r>
      </w:hyperlink>
    </w:p>
    <w:p w14:paraId="63AFA8DE" w14:textId="4369CFE0" w:rsidR="00565C76" w:rsidRPr="00605E06" w:rsidRDefault="00565C76" w:rsidP="00565C76">
      <w:pPr>
        <w:pStyle w:val="FootnoteText"/>
        <w:ind w:left="720" w:hanging="720"/>
        <w:jc w:val="both"/>
        <w:rPr>
          <w:rFonts w:ascii="Times New Roman" w:hAnsi="Times New Roman" w:cs="Times New Roman"/>
          <w:sz w:val="18"/>
          <w:szCs w:val="18"/>
        </w:rPr>
      </w:pPr>
      <w:r w:rsidRPr="00605E06">
        <w:rPr>
          <w:rFonts w:ascii="Times New Roman" w:hAnsi="Times New Roman" w:cs="Times New Roman"/>
          <w:sz w:val="18"/>
          <w:szCs w:val="18"/>
        </w:rPr>
        <w:t>Sen, A. (1999). Health in Development.</w:t>
      </w:r>
      <w:r w:rsidRPr="00605E06">
        <w:rPr>
          <w:rFonts w:ascii="Times New Roman" w:hAnsi="Times New Roman" w:cs="Times New Roman"/>
          <w:i/>
          <w:iCs/>
          <w:sz w:val="18"/>
          <w:szCs w:val="18"/>
          <w:shd w:val="clear" w:color="auto" w:fill="FFFFFF"/>
        </w:rPr>
        <w:t xml:space="preserve"> </w:t>
      </w:r>
      <w:r w:rsidRPr="00605E06">
        <w:rPr>
          <w:rFonts w:ascii="Times New Roman" w:hAnsi="Times New Roman" w:cs="Times New Roman"/>
          <w:i/>
          <w:iCs/>
          <w:sz w:val="18"/>
          <w:szCs w:val="18"/>
        </w:rPr>
        <w:t>Bulletin of the World Health Organization</w:t>
      </w:r>
      <w:r w:rsidRPr="00605E06">
        <w:rPr>
          <w:rFonts w:ascii="Times New Roman" w:hAnsi="Times New Roman" w:cs="Times New Roman"/>
          <w:iCs/>
          <w:sz w:val="18"/>
          <w:szCs w:val="18"/>
        </w:rPr>
        <w:t>,</w:t>
      </w:r>
      <w:r w:rsidRPr="00605E06">
        <w:rPr>
          <w:rFonts w:ascii="Times New Roman" w:hAnsi="Times New Roman" w:cs="Times New Roman"/>
          <w:i/>
          <w:iCs/>
          <w:sz w:val="18"/>
          <w:szCs w:val="18"/>
        </w:rPr>
        <w:t xml:space="preserve"> </w:t>
      </w:r>
      <w:r w:rsidRPr="00605E06">
        <w:rPr>
          <w:rFonts w:ascii="Times New Roman" w:hAnsi="Times New Roman" w:cs="Times New Roman"/>
          <w:i/>
          <w:sz w:val="18"/>
          <w:szCs w:val="18"/>
        </w:rPr>
        <w:t>77</w:t>
      </w:r>
      <w:r w:rsidRPr="00605E06">
        <w:rPr>
          <w:rFonts w:ascii="Times New Roman" w:hAnsi="Times New Roman" w:cs="Times New Roman"/>
          <w:sz w:val="18"/>
          <w:szCs w:val="18"/>
        </w:rPr>
        <w:t xml:space="preserve">(8), </w:t>
      </w:r>
      <w:r w:rsidRPr="00605E06">
        <w:rPr>
          <w:rFonts w:ascii="Times New Roman" w:hAnsi="Times New Roman" w:cs="Times New Roman"/>
          <w:iCs/>
          <w:sz w:val="18"/>
          <w:szCs w:val="18"/>
          <w:shd w:val="clear" w:color="auto" w:fill="FFFFFF"/>
        </w:rPr>
        <w:t>619-623.</w:t>
      </w:r>
    </w:p>
    <w:p w14:paraId="0CC3D47D" w14:textId="77777777" w:rsidR="009752E7" w:rsidRPr="00605E06" w:rsidRDefault="009752E7" w:rsidP="009752E7">
      <w:pPr>
        <w:pStyle w:val="FootnoteText"/>
        <w:spacing w:line="276" w:lineRule="auto"/>
        <w:ind w:left="720" w:hanging="720"/>
        <w:jc w:val="both"/>
        <w:rPr>
          <w:rFonts w:ascii="Times New Roman" w:hAnsi="Times New Roman" w:cs="Times New Roman"/>
          <w:sz w:val="18"/>
          <w:szCs w:val="18"/>
        </w:rPr>
      </w:pPr>
      <w:r w:rsidRPr="00605E06">
        <w:rPr>
          <w:rFonts w:ascii="Times New Roman" w:hAnsi="Times New Roman" w:cs="Times New Roman"/>
          <w:sz w:val="18"/>
          <w:szCs w:val="18"/>
        </w:rPr>
        <w:t xml:space="preserve">Shilpi, S. I. (2020).  </w:t>
      </w:r>
      <w:r w:rsidRPr="00605E06">
        <w:rPr>
          <w:rFonts w:ascii="Times New Roman" w:hAnsi="Times New Roman" w:cs="Times New Roman"/>
          <w:i/>
          <w:sz w:val="18"/>
          <w:szCs w:val="18"/>
        </w:rPr>
        <w:t>Coronavirus: No thermal scanner at Chattogram seaport, airport.</w:t>
      </w:r>
      <w:r w:rsidRPr="00605E06">
        <w:rPr>
          <w:rFonts w:ascii="Times New Roman" w:hAnsi="Times New Roman" w:cs="Times New Roman"/>
          <w:sz w:val="18"/>
          <w:szCs w:val="18"/>
        </w:rPr>
        <w:t xml:space="preserve"> </w:t>
      </w:r>
      <w:hyperlink r:id="rId42" w:history="1">
        <w:r w:rsidRPr="00605E06">
          <w:rPr>
            <w:rStyle w:val="Hyperlink"/>
            <w:rFonts w:ascii="Times New Roman" w:hAnsi="Times New Roman" w:cs="Times New Roman"/>
            <w:color w:val="auto"/>
            <w:sz w:val="18"/>
            <w:szCs w:val="18"/>
            <w:u w:val="none"/>
          </w:rPr>
          <w:t>https://unb.com.bd/category/Special/coronavirus-no-thermal-scanner-at-chattogram-seaport-airport/46602</w:t>
        </w:r>
      </w:hyperlink>
    </w:p>
    <w:p w14:paraId="61B58BDF" w14:textId="65D718C3" w:rsidR="009752E7" w:rsidRPr="00605E06" w:rsidRDefault="009752E7" w:rsidP="009752E7">
      <w:pPr>
        <w:spacing w:after="0" w:line="240" w:lineRule="auto"/>
        <w:ind w:left="720" w:hanging="720"/>
        <w:jc w:val="both"/>
        <w:rPr>
          <w:rFonts w:ascii="Times New Roman" w:hAnsi="Times New Roman" w:cs="Times New Roman"/>
          <w:sz w:val="18"/>
          <w:szCs w:val="18"/>
        </w:rPr>
      </w:pPr>
      <w:proofErr w:type="spellStart"/>
      <w:r w:rsidRPr="00605E06">
        <w:rPr>
          <w:rFonts w:ascii="Times New Roman" w:hAnsi="Times New Roman" w:cs="Times New Roman"/>
          <w:sz w:val="18"/>
          <w:szCs w:val="18"/>
        </w:rPr>
        <w:t>Sirohi</w:t>
      </w:r>
      <w:proofErr w:type="spellEnd"/>
      <w:r w:rsidRPr="00605E06">
        <w:rPr>
          <w:rFonts w:ascii="Times New Roman" w:hAnsi="Times New Roman" w:cs="Times New Roman"/>
          <w:sz w:val="18"/>
          <w:szCs w:val="18"/>
        </w:rPr>
        <w:t xml:space="preserve">, N. (2020). </w:t>
      </w:r>
      <w:r w:rsidRPr="00605E06">
        <w:rPr>
          <w:rFonts w:ascii="Times New Roman" w:hAnsi="Times New Roman" w:cs="Times New Roman"/>
          <w:i/>
          <w:sz w:val="18"/>
          <w:szCs w:val="18"/>
        </w:rPr>
        <w:t>Declaring the right to health a fundamental right</w:t>
      </w:r>
      <w:r w:rsidRPr="00605E06">
        <w:rPr>
          <w:rFonts w:ascii="Times New Roman" w:hAnsi="Times New Roman" w:cs="Times New Roman"/>
          <w:sz w:val="18"/>
          <w:szCs w:val="18"/>
        </w:rPr>
        <w:t xml:space="preserve">. </w:t>
      </w:r>
      <w:hyperlink r:id="rId43" w:history="1">
        <w:r w:rsidRPr="00605E06">
          <w:rPr>
            <w:rStyle w:val="Hyperlink"/>
            <w:rFonts w:ascii="Times New Roman" w:hAnsi="Times New Roman" w:cs="Times New Roman"/>
            <w:color w:val="auto"/>
            <w:sz w:val="18"/>
            <w:szCs w:val="18"/>
            <w:u w:val="none"/>
          </w:rPr>
          <w:t>https://www.orfonline.org/expert-speak/declaring-the-right-to-health-a-fundamental-right/</w:t>
        </w:r>
      </w:hyperlink>
    </w:p>
    <w:p w14:paraId="43110AAF" w14:textId="4965CEA6" w:rsidR="007F1A83" w:rsidRPr="00605E06" w:rsidRDefault="007F1A83" w:rsidP="009752E7">
      <w:pPr>
        <w:pStyle w:val="FootnoteText"/>
        <w:ind w:left="709" w:hanging="709"/>
        <w:jc w:val="both"/>
        <w:rPr>
          <w:rFonts w:ascii="Times New Roman" w:hAnsi="Times New Roman" w:cs="Times New Roman"/>
          <w:sz w:val="18"/>
          <w:szCs w:val="18"/>
        </w:rPr>
      </w:pPr>
      <w:r w:rsidRPr="00605E06">
        <w:rPr>
          <w:rFonts w:ascii="Times New Roman" w:hAnsi="Times New Roman" w:cs="Times New Roman"/>
          <w:sz w:val="18"/>
          <w:szCs w:val="18"/>
        </w:rPr>
        <w:t xml:space="preserve">Sullivan, H. (2020). </w:t>
      </w:r>
      <w:r w:rsidRPr="00605E06">
        <w:rPr>
          <w:rFonts w:ascii="Times New Roman" w:hAnsi="Times New Roman" w:cs="Times New Roman"/>
          <w:i/>
          <w:sz w:val="18"/>
          <w:szCs w:val="18"/>
        </w:rPr>
        <w:t>Global report: Bangladesh hospital owner accused of faking thousands of Covid-19 test results. The Guardian.</w:t>
      </w:r>
      <w:r w:rsidRPr="00605E06">
        <w:rPr>
          <w:rFonts w:ascii="Times New Roman" w:hAnsi="Times New Roman" w:cs="Times New Roman"/>
          <w:sz w:val="18"/>
          <w:szCs w:val="18"/>
        </w:rPr>
        <w:t xml:space="preserve"> </w:t>
      </w:r>
      <w:hyperlink r:id="rId44" w:history="1">
        <w:r w:rsidRPr="00605E06">
          <w:rPr>
            <w:rStyle w:val="Hyperlink"/>
            <w:rFonts w:ascii="Times New Roman" w:hAnsi="Times New Roman" w:cs="Times New Roman"/>
            <w:color w:val="auto"/>
            <w:sz w:val="18"/>
            <w:szCs w:val="18"/>
            <w:u w:val="none"/>
          </w:rPr>
          <w:t>https://www.theguardian.com/world/2020/jul/16/global-report-bangladesh-hospital-owner-accused-of-faking-thousands-of-covid-19-test-results</w:t>
        </w:r>
      </w:hyperlink>
    </w:p>
    <w:p w14:paraId="4B57968C" w14:textId="5FD89F3F" w:rsidR="00AC79DA" w:rsidRPr="00605E06" w:rsidRDefault="00565C76" w:rsidP="00565C76">
      <w:pPr>
        <w:pStyle w:val="FootnoteText"/>
        <w:spacing w:line="276" w:lineRule="auto"/>
        <w:ind w:left="720" w:hanging="720"/>
        <w:jc w:val="both"/>
        <w:rPr>
          <w:rStyle w:val="Hyperlink"/>
          <w:rFonts w:ascii="Times New Roman" w:hAnsi="Times New Roman" w:cs="Times New Roman"/>
          <w:color w:val="auto"/>
          <w:sz w:val="18"/>
          <w:szCs w:val="18"/>
          <w:u w:val="none"/>
        </w:rPr>
      </w:pPr>
      <w:proofErr w:type="spellStart"/>
      <w:r w:rsidRPr="00605E06">
        <w:rPr>
          <w:rFonts w:ascii="Times New Roman" w:hAnsi="Times New Roman" w:cs="Times New Roman"/>
          <w:sz w:val="18"/>
          <w:szCs w:val="18"/>
        </w:rPr>
        <w:t>Swazo</w:t>
      </w:r>
      <w:proofErr w:type="spellEnd"/>
      <w:r w:rsidRPr="00605E06">
        <w:rPr>
          <w:rFonts w:ascii="Times New Roman" w:hAnsi="Times New Roman" w:cs="Times New Roman"/>
          <w:sz w:val="18"/>
          <w:szCs w:val="18"/>
        </w:rPr>
        <w:t xml:space="preserve">, N. K., Talukder, M. M. H., &amp; Ahsan, M. K. (2020). Duty to treat? A Right to refrain? Bangladeshi physicians in moral dilemma during COVID-19. </w:t>
      </w:r>
      <w:r w:rsidRPr="00605E06">
        <w:rPr>
          <w:rFonts w:ascii="Times New Roman" w:hAnsi="Times New Roman" w:cs="Times New Roman"/>
          <w:i/>
          <w:iCs/>
          <w:sz w:val="18"/>
          <w:szCs w:val="18"/>
          <w:shd w:val="clear" w:color="auto" w:fill="FFFFFF"/>
        </w:rPr>
        <w:t>Philos</w:t>
      </w:r>
      <w:r w:rsidR="00E56C48" w:rsidRPr="00605E06">
        <w:rPr>
          <w:rFonts w:ascii="Times New Roman" w:hAnsi="Times New Roman" w:cs="Times New Roman"/>
          <w:i/>
          <w:iCs/>
          <w:sz w:val="18"/>
          <w:szCs w:val="18"/>
          <w:shd w:val="clear" w:color="auto" w:fill="FFFFFF"/>
        </w:rPr>
        <w:t>ophy,</w:t>
      </w:r>
      <w:r w:rsidRPr="00605E06">
        <w:rPr>
          <w:rFonts w:ascii="Times New Roman" w:hAnsi="Times New Roman" w:cs="Times New Roman"/>
          <w:i/>
          <w:iCs/>
          <w:sz w:val="18"/>
          <w:szCs w:val="18"/>
          <w:shd w:val="clear" w:color="auto" w:fill="FFFFFF"/>
        </w:rPr>
        <w:t xml:space="preserve"> Ethics</w:t>
      </w:r>
      <w:r w:rsidR="00E56C48" w:rsidRPr="00605E06">
        <w:rPr>
          <w:rFonts w:ascii="Times New Roman" w:hAnsi="Times New Roman" w:cs="Times New Roman"/>
          <w:i/>
          <w:iCs/>
          <w:sz w:val="18"/>
          <w:szCs w:val="18"/>
          <w:shd w:val="clear" w:color="auto" w:fill="FFFFFF"/>
        </w:rPr>
        <w:t>, and Humanities in</w:t>
      </w:r>
      <w:r w:rsidRPr="00605E06">
        <w:rPr>
          <w:rFonts w:ascii="Times New Roman" w:hAnsi="Times New Roman" w:cs="Times New Roman"/>
          <w:i/>
          <w:iCs/>
          <w:sz w:val="18"/>
          <w:szCs w:val="18"/>
          <w:shd w:val="clear" w:color="auto" w:fill="FFFFFF"/>
        </w:rPr>
        <w:t xml:space="preserve"> Med</w:t>
      </w:r>
      <w:r w:rsidR="00E56C48" w:rsidRPr="00605E06">
        <w:rPr>
          <w:rFonts w:ascii="Times New Roman" w:hAnsi="Times New Roman" w:cs="Times New Roman"/>
          <w:i/>
          <w:iCs/>
          <w:sz w:val="18"/>
          <w:szCs w:val="18"/>
          <w:shd w:val="clear" w:color="auto" w:fill="FFFFFF"/>
        </w:rPr>
        <w:t>icine</w:t>
      </w:r>
      <w:r w:rsidRPr="00605E06">
        <w:rPr>
          <w:rFonts w:ascii="Times New Roman" w:hAnsi="Times New Roman" w:cs="Times New Roman"/>
          <w:iCs/>
          <w:sz w:val="18"/>
          <w:szCs w:val="18"/>
          <w:shd w:val="clear" w:color="auto" w:fill="FFFFFF"/>
        </w:rPr>
        <w:t xml:space="preserve">, </w:t>
      </w:r>
      <w:r w:rsidRPr="00605E06">
        <w:rPr>
          <w:rFonts w:ascii="Times New Roman" w:hAnsi="Times New Roman" w:cs="Times New Roman"/>
          <w:i/>
          <w:iCs/>
          <w:sz w:val="18"/>
          <w:szCs w:val="18"/>
        </w:rPr>
        <w:t>15</w:t>
      </w:r>
      <w:r w:rsidRPr="00605E06">
        <w:rPr>
          <w:rFonts w:ascii="Times New Roman" w:hAnsi="Times New Roman" w:cs="Times New Roman"/>
          <w:sz w:val="18"/>
          <w:szCs w:val="18"/>
        </w:rPr>
        <w:t>(7),</w:t>
      </w:r>
      <w:r w:rsidRPr="00605E06">
        <w:rPr>
          <w:rFonts w:ascii="Times New Roman" w:hAnsi="Times New Roman" w:cs="Times New Roman"/>
          <w:iCs/>
          <w:sz w:val="18"/>
          <w:szCs w:val="18"/>
          <w:shd w:val="clear" w:color="auto" w:fill="FFFFFF"/>
        </w:rPr>
        <w:t xml:space="preserve"> 1-23</w:t>
      </w:r>
      <w:r w:rsidRPr="00605E06">
        <w:rPr>
          <w:rFonts w:ascii="Times New Roman" w:hAnsi="Times New Roman" w:cs="Times New Roman"/>
          <w:sz w:val="18"/>
          <w:szCs w:val="18"/>
        </w:rPr>
        <w:t>.</w:t>
      </w:r>
      <w:r w:rsidRPr="00605E06">
        <w:rPr>
          <w:rFonts w:ascii="Times New Roman" w:hAnsi="Times New Roman" w:cs="Times New Roman"/>
          <w:sz w:val="18"/>
          <w:szCs w:val="18"/>
          <w:shd w:val="clear" w:color="auto" w:fill="FFFFFF"/>
        </w:rPr>
        <w:t xml:space="preserve"> </w:t>
      </w:r>
      <w:hyperlink r:id="rId45" w:history="1">
        <w:r w:rsidRPr="00605E06">
          <w:rPr>
            <w:rStyle w:val="Hyperlink"/>
            <w:rFonts w:ascii="Times New Roman" w:hAnsi="Times New Roman" w:cs="Times New Roman"/>
            <w:color w:val="auto"/>
            <w:sz w:val="18"/>
            <w:szCs w:val="18"/>
            <w:u w:val="none"/>
          </w:rPr>
          <w:t>https://doi.org/10.1186/s13010-020-00091-6</w:t>
        </w:r>
      </w:hyperlink>
    </w:p>
    <w:p w14:paraId="328BABF4" w14:textId="2EAC8A2D" w:rsidR="009B0C1F" w:rsidRPr="00605E06" w:rsidRDefault="009B0C1F" w:rsidP="00B90ED3">
      <w:pPr>
        <w:spacing w:after="0"/>
        <w:ind w:left="720" w:hanging="720"/>
        <w:jc w:val="both"/>
        <w:rPr>
          <w:rFonts w:ascii="Times New Roman" w:eastAsia="Calibri" w:hAnsi="Times New Roman" w:cs="Times New Roman"/>
          <w:sz w:val="18"/>
          <w:szCs w:val="18"/>
        </w:rPr>
      </w:pPr>
      <w:r w:rsidRPr="00605E06">
        <w:rPr>
          <w:rFonts w:ascii="Times New Roman" w:eastAsia="Calibri" w:hAnsi="Times New Roman" w:cs="Times New Roman"/>
          <w:sz w:val="18"/>
          <w:szCs w:val="18"/>
        </w:rPr>
        <w:t xml:space="preserve">Taher, M. A., &amp; Rahman, A. A. (1993). </w:t>
      </w:r>
      <w:r w:rsidRPr="00605E06">
        <w:rPr>
          <w:rFonts w:ascii="Times New Roman" w:eastAsia="Calibri" w:hAnsi="Times New Roman" w:cs="Times New Roman"/>
          <w:sz w:val="18"/>
          <w:szCs w:val="18"/>
          <w:lang w:val="en-GB"/>
        </w:rPr>
        <w:t xml:space="preserve">Social work in Bangladesh: problems and prospects. </w:t>
      </w:r>
      <w:r w:rsidRPr="00605E06">
        <w:rPr>
          <w:rFonts w:ascii="Times New Roman" w:eastAsia="Calibri" w:hAnsi="Times New Roman" w:cs="Times New Roman"/>
          <w:i/>
          <w:iCs/>
          <w:sz w:val="18"/>
          <w:szCs w:val="18"/>
        </w:rPr>
        <w:t>Indian Journal of Social Work</w:t>
      </w:r>
      <w:r w:rsidRPr="00605E06">
        <w:rPr>
          <w:rFonts w:ascii="Times New Roman" w:eastAsia="Calibri" w:hAnsi="Times New Roman" w:cs="Times New Roman"/>
          <w:sz w:val="18"/>
          <w:szCs w:val="18"/>
        </w:rPr>
        <w:t xml:space="preserve">, </w:t>
      </w:r>
      <w:r w:rsidRPr="00605E06">
        <w:rPr>
          <w:rFonts w:ascii="Times New Roman" w:eastAsia="Calibri" w:hAnsi="Times New Roman" w:cs="Times New Roman"/>
          <w:i/>
          <w:sz w:val="18"/>
          <w:szCs w:val="18"/>
        </w:rPr>
        <w:t>54</w:t>
      </w:r>
      <w:r w:rsidRPr="00605E06">
        <w:rPr>
          <w:rFonts w:ascii="Times New Roman" w:eastAsia="Calibri" w:hAnsi="Times New Roman" w:cs="Times New Roman"/>
          <w:iCs/>
          <w:sz w:val="18"/>
          <w:szCs w:val="18"/>
        </w:rPr>
        <w:t>(4)</w:t>
      </w:r>
      <w:r w:rsidRPr="00605E06">
        <w:rPr>
          <w:rFonts w:ascii="Times New Roman" w:eastAsia="Calibri" w:hAnsi="Times New Roman" w:cs="Times New Roman"/>
          <w:i/>
          <w:sz w:val="18"/>
          <w:szCs w:val="18"/>
        </w:rPr>
        <w:t>,</w:t>
      </w:r>
      <w:r w:rsidRPr="00605E06">
        <w:rPr>
          <w:rFonts w:ascii="Times New Roman" w:eastAsia="Calibri" w:hAnsi="Times New Roman" w:cs="Times New Roman"/>
          <w:sz w:val="18"/>
          <w:szCs w:val="18"/>
        </w:rPr>
        <w:t xml:space="preserve"> 567-577.</w:t>
      </w:r>
    </w:p>
    <w:p w14:paraId="0E211E64" w14:textId="77777777" w:rsidR="00565C76" w:rsidRPr="00605E06" w:rsidRDefault="00565C76" w:rsidP="00565C76">
      <w:pPr>
        <w:pStyle w:val="FootnoteText"/>
        <w:ind w:left="720" w:hanging="720"/>
        <w:jc w:val="both"/>
        <w:rPr>
          <w:rFonts w:ascii="Times New Roman" w:hAnsi="Times New Roman" w:cs="Times New Roman"/>
          <w:spacing w:val="-3"/>
          <w:sz w:val="18"/>
          <w:szCs w:val="18"/>
          <w:shd w:val="clear" w:color="auto" w:fill="FFFFFF"/>
        </w:rPr>
      </w:pPr>
      <w:r w:rsidRPr="00605E06">
        <w:rPr>
          <w:rFonts w:ascii="Times New Roman" w:hAnsi="Times New Roman" w:cs="Times New Roman"/>
          <w:spacing w:val="-3"/>
          <w:sz w:val="18"/>
          <w:szCs w:val="18"/>
          <w:shd w:val="clear" w:color="auto" w:fill="FFFFFF"/>
        </w:rPr>
        <w:t xml:space="preserve">Thompson, J. W. (2010). </w:t>
      </w:r>
      <w:r w:rsidRPr="00605E06">
        <w:rPr>
          <w:rFonts w:ascii="Times New Roman" w:hAnsi="Times New Roman" w:cs="Times New Roman"/>
          <w:i/>
          <w:spacing w:val="-3"/>
          <w:sz w:val="18"/>
          <w:szCs w:val="18"/>
          <w:shd w:val="clear" w:color="auto" w:fill="FFFFFF"/>
        </w:rPr>
        <w:t>Psychiatrist in the Shadow of the Holocaust</w:t>
      </w:r>
      <w:r w:rsidRPr="00605E06">
        <w:rPr>
          <w:rFonts w:ascii="Times New Roman" w:hAnsi="Times New Roman" w:cs="Times New Roman"/>
          <w:spacing w:val="-3"/>
          <w:sz w:val="18"/>
          <w:szCs w:val="18"/>
          <w:shd w:val="clear" w:color="auto" w:fill="FFFFFF"/>
        </w:rPr>
        <w:t xml:space="preserve">. Rochester University Press. </w:t>
      </w:r>
    </w:p>
    <w:p w14:paraId="1F7EE7F7" w14:textId="0BFDA1FE" w:rsidR="00565C76" w:rsidRPr="00605E06" w:rsidRDefault="00565C76" w:rsidP="00565C76">
      <w:pPr>
        <w:pStyle w:val="FootnoteText"/>
        <w:spacing w:line="276" w:lineRule="auto"/>
        <w:ind w:left="720" w:hanging="720"/>
        <w:jc w:val="both"/>
        <w:rPr>
          <w:rFonts w:ascii="Times New Roman" w:hAnsi="Times New Roman" w:cs="Times New Roman"/>
          <w:sz w:val="18"/>
          <w:szCs w:val="18"/>
        </w:rPr>
      </w:pPr>
      <w:r w:rsidRPr="00605E06">
        <w:rPr>
          <w:rFonts w:ascii="Times New Roman" w:hAnsi="Times New Roman" w:cs="Times New Roman"/>
        </w:rPr>
        <w:t>Thyer A., B. (2009)</w:t>
      </w:r>
      <w:r w:rsidR="003D488C" w:rsidRPr="00605E06">
        <w:rPr>
          <w:rFonts w:ascii="Times New Roman" w:hAnsi="Times New Roman" w:cs="Times New Roman"/>
        </w:rPr>
        <w:t>.</w:t>
      </w:r>
      <w:r w:rsidRPr="00605E06">
        <w:rPr>
          <w:rFonts w:ascii="Times New Roman" w:hAnsi="Times New Roman" w:cs="Times New Roman"/>
        </w:rPr>
        <w:t xml:space="preserve"> </w:t>
      </w:r>
      <w:r w:rsidRPr="00605E06">
        <w:rPr>
          <w:rFonts w:ascii="Times New Roman" w:hAnsi="Times New Roman" w:cs="Times New Roman"/>
          <w:i/>
        </w:rPr>
        <w:t xml:space="preserve">The Handbook of Social Work Research Methods, </w:t>
      </w:r>
      <w:r w:rsidRPr="00605E06">
        <w:rPr>
          <w:rFonts w:ascii="Times New Roman" w:hAnsi="Times New Roman" w:cs="Times New Roman"/>
        </w:rPr>
        <w:t>SAGE Publications, Inc.</w:t>
      </w:r>
    </w:p>
    <w:p w14:paraId="7F043E5D" w14:textId="77777777" w:rsidR="00565C76" w:rsidRPr="00605E06" w:rsidRDefault="00565C76" w:rsidP="00565C76">
      <w:pPr>
        <w:pStyle w:val="FootnoteText"/>
        <w:spacing w:line="276" w:lineRule="auto"/>
        <w:ind w:left="720" w:hanging="720"/>
        <w:jc w:val="both"/>
        <w:rPr>
          <w:rFonts w:ascii="Times New Roman" w:hAnsi="Times New Roman" w:cs="Times New Roman"/>
          <w:sz w:val="18"/>
          <w:szCs w:val="18"/>
        </w:rPr>
      </w:pPr>
      <w:r w:rsidRPr="00605E06">
        <w:rPr>
          <w:rFonts w:ascii="Times New Roman" w:hAnsi="Times New Roman" w:cs="Times New Roman"/>
          <w:sz w:val="18"/>
          <w:szCs w:val="18"/>
        </w:rPr>
        <w:t xml:space="preserve">Tobin, J. (2012). </w:t>
      </w:r>
      <w:r w:rsidRPr="00605E06">
        <w:rPr>
          <w:rFonts w:ascii="Times New Roman" w:hAnsi="Times New Roman" w:cs="Times New Roman"/>
          <w:i/>
          <w:sz w:val="18"/>
          <w:szCs w:val="18"/>
        </w:rPr>
        <w:t>The Right to Health in International Law</w:t>
      </w:r>
      <w:r w:rsidRPr="00605E06">
        <w:rPr>
          <w:rFonts w:ascii="Times New Roman" w:hAnsi="Times New Roman" w:cs="Times New Roman"/>
          <w:sz w:val="18"/>
          <w:szCs w:val="18"/>
        </w:rPr>
        <w:t>. Oxford University Press.</w:t>
      </w:r>
    </w:p>
    <w:p w14:paraId="6E8F64F6" w14:textId="361AE05C" w:rsidR="00565C76" w:rsidRPr="00605E06" w:rsidRDefault="00565C76" w:rsidP="00565C76">
      <w:pPr>
        <w:pStyle w:val="FootnoteText"/>
        <w:ind w:left="720" w:hanging="720"/>
        <w:jc w:val="both"/>
        <w:rPr>
          <w:rFonts w:ascii="Times New Roman" w:hAnsi="Times New Roman" w:cs="Times New Roman"/>
          <w:sz w:val="18"/>
          <w:szCs w:val="18"/>
        </w:rPr>
      </w:pPr>
      <w:proofErr w:type="spellStart"/>
      <w:r w:rsidRPr="00605E06">
        <w:rPr>
          <w:rFonts w:ascii="Times New Roman" w:hAnsi="Times New Roman" w:cs="Times New Roman"/>
          <w:spacing w:val="-3"/>
          <w:sz w:val="18"/>
          <w:szCs w:val="18"/>
          <w:shd w:val="clear" w:color="auto" w:fill="FFFFFF"/>
        </w:rPr>
        <w:t>Toebes</w:t>
      </w:r>
      <w:proofErr w:type="spellEnd"/>
      <w:r w:rsidRPr="00605E06">
        <w:rPr>
          <w:rFonts w:ascii="Times New Roman" w:hAnsi="Times New Roman" w:cs="Times New Roman"/>
          <w:sz w:val="18"/>
          <w:szCs w:val="18"/>
        </w:rPr>
        <w:t xml:space="preserve">, B. (1999). </w:t>
      </w:r>
      <w:r w:rsidRPr="00605E06">
        <w:rPr>
          <w:rFonts w:ascii="Times New Roman" w:hAnsi="Times New Roman" w:cs="Times New Roman"/>
          <w:i/>
          <w:sz w:val="18"/>
          <w:szCs w:val="18"/>
        </w:rPr>
        <w:t>The right to health as a human right in international law.</w:t>
      </w:r>
      <w:r w:rsidRPr="00605E06">
        <w:rPr>
          <w:rFonts w:ascii="Times New Roman" w:hAnsi="Times New Roman" w:cs="Times New Roman"/>
          <w:sz w:val="18"/>
          <w:szCs w:val="18"/>
        </w:rPr>
        <w:t xml:space="preserve"> Antwerpen: </w:t>
      </w:r>
      <w:proofErr w:type="spellStart"/>
      <w:r w:rsidRPr="00605E06">
        <w:rPr>
          <w:rFonts w:ascii="Times New Roman" w:hAnsi="Times New Roman" w:cs="Times New Roman"/>
          <w:sz w:val="18"/>
          <w:szCs w:val="18"/>
        </w:rPr>
        <w:t>Intersentia</w:t>
      </w:r>
      <w:proofErr w:type="spellEnd"/>
      <w:r w:rsidRPr="00605E06">
        <w:rPr>
          <w:rFonts w:ascii="Times New Roman" w:hAnsi="Times New Roman" w:cs="Times New Roman"/>
          <w:sz w:val="18"/>
          <w:szCs w:val="18"/>
        </w:rPr>
        <w:t>/Hart.</w:t>
      </w:r>
    </w:p>
    <w:p w14:paraId="0AD62E72" w14:textId="527DBD45" w:rsidR="00565C76" w:rsidRPr="00605E06" w:rsidRDefault="00565C76" w:rsidP="00565C76">
      <w:pPr>
        <w:spacing w:after="0" w:line="240" w:lineRule="auto"/>
        <w:ind w:left="720" w:hanging="720"/>
        <w:jc w:val="both"/>
        <w:rPr>
          <w:rFonts w:ascii="Times New Roman" w:hAnsi="Times New Roman" w:cs="Times New Roman"/>
          <w:sz w:val="18"/>
          <w:szCs w:val="18"/>
        </w:rPr>
      </w:pPr>
      <w:r w:rsidRPr="00605E06">
        <w:rPr>
          <w:rFonts w:ascii="Times New Roman" w:hAnsi="Times New Roman" w:cs="Times New Roman"/>
          <w:sz w:val="18"/>
          <w:szCs w:val="18"/>
        </w:rPr>
        <w:t xml:space="preserve">UNDP. (2020). </w:t>
      </w:r>
      <w:r w:rsidRPr="00605E06">
        <w:rPr>
          <w:rFonts w:ascii="Times New Roman" w:hAnsi="Times New Roman" w:cs="Times New Roman"/>
          <w:i/>
          <w:sz w:val="18"/>
          <w:szCs w:val="18"/>
        </w:rPr>
        <w:t>Covid-19: A reality check for Bangladesh's healthcare system.</w:t>
      </w:r>
      <w:r w:rsidRPr="00605E06">
        <w:rPr>
          <w:rFonts w:ascii="Times New Roman" w:hAnsi="Times New Roman" w:cs="Times New Roman"/>
          <w:sz w:val="18"/>
          <w:szCs w:val="18"/>
        </w:rPr>
        <w:t xml:space="preserve"> </w:t>
      </w:r>
      <w:hyperlink r:id="rId46" w:history="1">
        <w:r w:rsidRPr="00605E06">
          <w:rPr>
            <w:rStyle w:val="Hyperlink"/>
            <w:rFonts w:ascii="Times New Roman" w:hAnsi="Times New Roman" w:cs="Times New Roman"/>
            <w:color w:val="auto"/>
            <w:sz w:val="18"/>
            <w:szCs w:val="18"/>
            <w:u w:val="none"/>
          </w:rPr>
          <w:t>https://www.bd.undp.org/content/bangladesh/en/home/stories/a-reality-check-for-bangladesh-s-healthcare-system.html</w:t>
        </w:r>
      </w:hyperlink>
    </w:p>
    <w:p w14:paraId="6C2DC9C0" w14:textId="4C57443F" w:rsidR="009B0C1F" w:rsidRPr="00605E06" w:rsidRDefault="009B0C1F" w:rsidP="00C41C12">
      <w:pPr>
        <w:spacing w:after="0" w:line="240" w:lineRule="auto"/>
        <w:ind w:left="720" w:hanging="720"/>
        <w:jc w:val="both"/>
        <w:rPr>
          <w:rFonts w:ascii="Times New Roman" w:hAnsi="Times New Roman" w:cs="Times New Roman"/>
          <w:sz w:val="18"/>
          <w:szCs w:val="18"/>
        </w:rPr>
      </w:pPr>
      <w:r w:rsidRPr="00605E06">
        <w:rPr>
          <w:rFonts w:ascii="Times New Roman" w:hAnsi="Times New Roman" w:cs="Times New Roman"/>
          <w:sz w:val="18"/>
          <w:szCs w:val="18"/>
        </w:rPr>
        <w:t xml:space="preserve">World Bank. (2020). </w:t>
      </w:r>
      <w:r w:rsidRPr="00605E06">
        <w:rPr>
          <w:rFonts w:ascii="Times New Roman" w:hAnsi="Times New Roman" w:cs="Times New Roman"/>
          <w:i/>
          <w:sz w:val="18"/>
          <w:szCs w:val="18"/>
        </w:rPr>
        <w:t xml:space="preserve">Bangladesh: New Life for the Rural Poor. </w:t>
      </w:r>
      <w:hyperlink r:id="rId47" w:history="1">
        <w:r w:rsidRPr="00605E06">
          <w:rPr>
            <w:rStyle w:val="Hyperlink"/>
            <w:rFonts w:ascii="Times New Roman" w:hAnsi="Times New Roman" w:cs="Times New Roman"/>
            <w:color w:val="auto"/>
            <w:sz w:val="18"/>
            <w:szCs w:val="18"/>
            <w:u w:val="none"/>
          </w:rPr>
          <w:t>https://www.worldbank.org/en/news/feature/2014/06/30/bangladesh-new-life-for-the-rural-poor</w:t>
        </w:r>
      </w:hyperlink>
    </w:p>
    <w:p w14:paraId="33A1CABB" w14:textId="50E2BC85" w:rsidR="009B0C1F" w:rsidRPr="00605E06" w:rsidRDefault="009B0C1F" w:rsidP="00BB249B">
      <w:pPr>
        <w:spacing w:after="0" w:line="240" w:lineRule="auto"/>
        <w:ind w:left="720" w:hanging="720"/>
        <w:jc w:val="both"/>
        <w:rPr>
          <w:rFonts w:ascii="Times New Roman" w:hAnsi="Times New Roman" w:cs="Times New Roman"/>
          <w:sz w:val="18"/>
          <w:szCs w:val="18"/>
        </w:rPr>
      </w:pPr>
      <w:r w:rsidRPr="00605E06">
        <w:rPr>
          <w:rFonts w:ascii="Times New Roman" w:hAnsi="Times New Roman" w:cs="Times New Roman"/>
          <w:sz w:val="18"/>
          <w:szCs w:val="18"/>
        </w:rPr>
        <w:t>World Data</w:t>
      </w:r>
      <w:r w:rsidR="003D488C" w:rsidRPr="00605E06">
        <w:rPr>
          <w:rFonts w:ascii="Times New Roman" w:hAnsi="Times New Roman" w:cs="Times New Roman"/>
          <w:sz w:val="18"/>
          <w:szCs w:val="18"/>
        </w:rPr>
        <w:t>.</w:t>
      </w:r>
      <w:r w:rsidRPr="00605E06">
        <w:rPr>
          <w:rFonts w:ascii="Times New Roman" w:hAnsi="Times New Roman" w:cs="Times New Roman"/>
          <w:sz w:val="18"/>
          <w:szCs w:val="18"/>
        </w:rPr>
        <w:t xml:space="preserve"> (2022). </w:t>
      </w:r>
      <w:r w:rsidRPr="00605E06">
        <w:rPr>
          <w:rFonts w:ascii="Times New Roman" w:hAnsi="Times New Roman" w:cs="Times New Roman"/>
          <w:i/>
          <w:sz w:val="18"/>
          <w:szCs w:val="18"/>
        </w:rPr>
        <w:t xml:space="preserve">Healthcare in Bangladesh, </w:t>
      </w:r>
      <w:hyperlink r:id="rId48" w:history="1">
        <w:r w:rsidRPr="00605E06">
          <w:rPr>
            <w:rStyle w:val="Hyperlink"/>
            <w:rFonts w:ascii="Times New Roman" w:hAnsi="Times New Roman" w:cs="Times New Roman"/>
            <w:color w:val="auto"/>
            <w:sz w:val="18"/>
            <w:szCs w:val="18"/>
            <w:u w:val="none"/>
          </w:rPr>
          <w:t>https://www.worlddata.info/asia/bangladesh/health.php</w:t>
        </w:r>
      </w:hyperlink>
    </w:p>
    <w:p w14:paraId="2F7B5D73" w14:textId="0231A988" w:rsidR="009B0C1F" w:rsidRPr="00605E06" w:rsidRDefault="009B0C1F" w:rsidP="00BB249B">
      <w:pPr>
        <w:spacing w:after="0" w:line="240" w:lineRule="auto"/>
        <w:ind w:left="720" w:hanging="720"/>
        <w:jc w:val="both"/>
        <w:rPr>
          <w:rFonts w:ascii="Times New Roman" w:hAnsi="Times New Roman" w:cs="Times New Roman"/>
          <w:sz w:val="18"/>
          <w:szCs w:val="18"/>
        </w:rPr>
      </w:pPr>
      <w:r w:rsidRPr="00605E06">
        <w:rPr>
          <w:rFonts w:ascii="Times New Roman" w:hAnsi="Times New Roman" w:cs="Times New Roman"/>
          <w:sz w:val="18"/>
          <w:szCs w:val="18"/>
        </w:rPr>
        <w:t>World Data</w:t>
      </w:r>
      <w:r w:rsidR="003D488C" w:rsidRPr="00605E06">
        <w:rPr>
          <w:rFonts w:ascii="Times New Roman" w:hAnsi="Times New Roman" w:cs="Times New Roman"/>
          <w:sz w:val="18"/>
          <w:szCs w:val="18"/>
        </w:rPr>
        <w:t>.</w:t>
      </w:r>
      <w:r w:rsidRPr="00605E06">
        <w:rPr>
          <w:rFonts w:ascii="Times New Roman" w:hAnsi="Times New Roman" w:cs="Times New Roman"/>
          <w:sz w:val="18"/>
          <w:szCs w:val="18"/>
        </w:rPr>
        <w:t xml:space="preserve"> (2021). </w:t>
      </w:r>
      <w:r w:rsidRPr="00605E06">
        <w:rPr>
          <w:rFonts w:ascii="Times New Roman" w:hAnsi="Times New Roman" w:cs="Times New Roman"/>
          <w:i/>
          <w:sz w:val="18"/>
          <w:szCs w:val="18"/>
        </w:rPr>
        <w:t>Corruption in Bangladesh</w:t>
      </w:r>
      <w:r w:rsidRPr="00605E06">
        <w:rPr>
          <w:rFonts w:ascii="Times New Roman" w:hAnsi="Times New Roman" w:cs="Times New Roman"/>
          <w:sz w:val="18"/>
          <w:szCs w:val="18"/>
        </w:rPr>
        <w:t>, https://www.worlddata.info/asia/bangladesh/corruption.php</w:t>
      </w:r>
    </w:p>
    <w:p w14:paraId="60EB24B3" w14:textId="77777777" w:rsidR="009B0C1F" w:rsidRPr="00605E06" w:rsidRDefault="009B0C1F" w:rsidP="00BB249B">
      <w:pPr>
        <w:pStyle w:val="FootnoteText"/>
        <w:spacing w:line="276" w:lineRule="auto"/>
        <w:ind w:left="720" w:hanging="720"/>
        <w:jc w:val="both"/>
        <w:rPr>
          <w:rFonts w:ascii="Times New Roman" w:hAnsi="Times New Roman" w:cs="Times New Roman"/>
          <w:sz w:val="18"/>
          <w:szCs w:val="18"/>
        </w:rPr>
      </w:pPr>
      <w:r w:rsidRPr="00605E06">
        <w:rPr>
          <w:rFonts w:ascii="Times New Roman" w:hAnsi="Times New Roman" w:cs="Times New Roman"/>
          <w:sz w:val="18"/>
          <w:szCs w:val="18"/>
        </w:rPr>
        <w:t>Zakour, M. J. (1997). Disaster research in social work. </w:t>
      </w:r>
      <w:r w:rsidRPr="00605E06">
        <w:rPr>
          <w:rFonts w:ascii="Times New Roman" w:hAnsi="Times New Roman" w:cs="Times New Roman"/>
          <w:i/>
          <w:iCs/>
          <w:sz w:val="18"/>
          <w:szCs w:val="18"/>
        </w:rPr>
        <w:t>Journal of Social Service Research</w:t>
      </w:r>
      <w:r w:rsidRPr="00605E06">
        <w:rPr>
          <w:rFonts w:ascii="Times New Roman" w:hAnsi="Times New Roman" w:cs="Times New Roman"/>
          <w:i/>
          <w:sz w:val="18"/>
          <w:szCs w:val="18"/>
        </w:rPr>
        <w:t>, 22(1–2),</w:t>
      </w:r>
      <w:r w:rsidRPr="00605E06">
        <w:rPr>
          <w:rFonts w:ascii="Times New Roman" w:hAnsi="Times New Roman" w:cs="Times New Roman"/>
          <w:sz w:val="18"/>
          <w:szCs w:val="18"/>
        </w:rPr>
        <w:t> 7–25.</w:t>
      </w:r>
    </w:p>
    <w:p w14:paraId="37EBCCC8" w14:textId="77777777" w:rsidR="009B0C1F" w:rsidRPr="00605E06" w:rsidRDefault="009B0C1F" w:rsidP="00EC574E">
      <w:pPr>
        <w:pStyle w:val="FootnoteText"/>
        <w:jc w:val="both"/>
        <w:rPr>
          <w:rFonts w:ascii="Times New Roman" w:hAnsi="Times New Roman" w:cs="Times New Roman"/>
          <w:color w:val="000000" w:themeColor="text1"/>
        </w:rPr>
      </w:pPr>
    </w:p>
    <w:p w14:paraId="6C1BE1C1" w14:textId="77777777" w:rsidR="009B0C1F" w:rsidRPr="00605E06" w:rsidRDefault="009B0C1F" w:rsidP="00237021">
      <w:pPr>
        <w:pStyle w:val="FootnoteText"/>
        <w:spacing w:line="276" w:lineRule="auto"/>
        <w:ind w:left="630" w:hanging="630"/>
        <w:jc w:val="both"/>
        <w:rPr>
          <w:rFonts w:ascii="Times New Roman" w:hAnsi="Times New Roman" w:cs="Times New Roman"/>
          <w:b/>
          <w:color w:val="000000" w:themeColor="text1"/>
        </w:rPr>
      </w:pPr>
      <w:r w:rsidRPr="00605E06">
        <w:rPr>
          <w:rFonts w:ascii="Times New Roman" w:hAnsi="Times New Roman" w:cs="Times New Roman"/>
          <w:b/>
          <w:color w:val="000000" w:themeColor="text1"/>
        </w:rPr>
        <w:t>Cases</w:t>
      </w:r>
    </w:p>
    <w:p w14:paraId="04B0A5CC" w14:textId="77777777" w:rsidR="009B0C1F" w:rsidRPr="00605E06" w:rsidRDefault="009B0C1F" w:rsidP="00BB249B">
      <w:pPr>
        <w:pStyle w:val="FootnoteText"/>
        <w:spacing w:line="120" w:lineRule="auto"/>
        <w:ind w:left="634" w:hanging="634"/>
        <w:jc w:val="both"/>
        <w:rPr>
          <w:rFonts w:ascii="Times New Roman" w:hAnsi="Times New Roman" w:cs="Times New Roman"/>
          <w:color w:val="000000" w:themeColor="text1"/>
        </w:rPr>
      </w:pPr>
    </w:p>
    <w:p w14:paraId="1B0BD99D" w14:textId="77777777" w:rsidR="009B0C1F" w:rsidRPr="00605E06" w:rsidRDefault="009B0C1F" w:rsidP="00DA725F">
      <w:pPr>
        <w:pStyle w:val="FootnoteText"/>
        <w:spacing w:line="276" w:lineRule="auto"/>
        <w:rPr>
          <w:rFonts w:ascii="Times New Roman" w:hAnsi="Times New Roman" w:cs="Times New Roman"/>
          <w:color w:val="000000" w:themeColor="text1"/>
          <w:sz w:val="18"/>
          <w:szCs w:val="18"/>
        </w:rPr>
      </w:pPr>
      <w:r w:rsidRPr="00605E06">
        <w:rPr>
          <w:rFonts w:ascii="Times New Roman" w:hAnsi="Times New Roman" w:cs="Times New Roman"/>
          <w:color w:val="000000" w:themeColor="text1"/>
          <w:sz w:val="18"/>
          <w:szCs w:val="18"/>
        </w:rPr>
        <w:t xml:space="preserve">Adv </w:t>
      </w:r>
      <w:proofErr w:type="spellStart"/>
      <w:r w:rsidRPr="00605E06">
        <w:rPr>
          <w:rFonts w:ascii="Times New Roman" w:hAnsi="Times New Roman" w:cs="Times New Roman"/>
          <w:color w:val="000000" w:themeColor="text1"/>
          <w:sz w:val="18"/>
          <w:szCs w:val="18"/>
        </w:rPr>
        <w:t>Zulhas</w:t>
      </w:r>
      <w:proofErr w:type="spellEnd"/>
      <w:r w:rsidRPr="00605E06">
        <w:rPr>
          <w:rFonts w:ascii="Times New Roman" w:hAnsi="Times New Roman" w:cs="Times New Roman"/>
          <w:color w:val="000000" w:themeColor="text1"/>
          <w:sz w:val="18"/>
          <w:szCs w:val="18"/>
        </w:rPr>
        <w:t xml:space="preserve"> Uddin Ahmed v Bangladesh. (2000).  15 MLR (HCD).</w:t>
      </w:r>
    </w:p>
    <w:p w14:paraId="30A818A7" w14:textId="77777777" w:rsidR="009B0C1F" w:rsidRPr="00605E06" w:rsidRDefault="009B0C1F" w:rsidP="00DA725F">
      <w:pPr>
        <w:spacing w:after="0" w:line="240" w:lineRule="auto"/>
        <w:ind w:left="630" w:hanging="630"/>
        <w:jc w:val="both"/>
        <w:rPr>
          <w:rFonts w:ascii="Times New Roman" w:hAnsi="Times New Roman" w:cs="Times New Roman"/>
          <w:color w:val="000000" w:themeColor="text1"/>
          <w:sz w:val="18"/>
          <w:szCs w:val="18"/>
        </w:rPr>
      </w:pPr>
      <w:r w:rsidRPr="00605E06">
        <w:rPr>
          <w:rFonts w:ascii="Times New Roman" w:eastAsia="Times New Roman" w:hAnsi="Times New Roman" w:cs="Times New Roman"/>
          <w:color w:val="000000" w:themeColor="text1"/>
          <w:sz w:val="18"/>
          <w:szCs w:val="18"/>
        </w:rPr>
        <w:t xml:space="preserve">Ain O </w:t>
      </w:r>
      <w:proofErr w:type="spellStart"/>
      <w:r w:rsidRPr="00605E06">
        <w:rPr>
          <w:rFonts w:ascii="Times New Roman" w:eastAsia="Times New Roman" w:hAnsi="Times New Roman" w:cs="Times New Roman"/>
          <w:color w:val="000000" w:themeColor="text1"/>
          <w:sz w:val="18"/>
          <w:szCs w:val="18"/>
        </w:rPr>
        <w:t>Shalish</w:t>
      </w:r>
      <w:proofErr w:type="spellEnd"/>
      <w:r w:rsidRPr="00605E06">
        <w:rPr>
          <w:rFonts w:ascii="Times New Roman" w:eastAsia="Times New Roman" w:hAnsi="Times New Roman" w:cs="Times New Roman"/>
          <w:color w:val="000000" w:themeColor="text1"/>
          <w:sz w:val="18"/>
          <w:szCs w:val="18"/>
        </w:rPr>
        <w:t xml:space="preserve"> Kendra &amp; others v Government of Bangladesh. (2001).</w:t>
      </w:r>
      <w:r w:rsidRPr="00605E06">
        <w:rPr>
          <w:rFonts w:ascii="Times New Roman" w:hAnsi="Times New Roman" w:cs="Times New Roman"/>
          <w:color w:val="000000" w:themeColor="text1"/>
          <w:sz w:val="18"/>
          <w:szCs w:val="18"/>
        </w:rPr>
        <w:t xml:space="preserve"> 4 MLR (HC) 358.</w:t>
      </w:r>
    </w:p>
    <w:p w14:paraId="0148FC16" w14:textId="3608C474" w:rsidR="00565C76" w:rsidRPr="00605E06" w:rsidRDefault="00565C76" w:rsidP="00565C76">
      <w:pPr>
        <w:pStyle w:val="FootnoteText"/>
        <w:spacing w:line="276" w:lineRule="auto"/>
        <w:rPr>
          <w:rFonts w:ascii="Times New Roman" w:hAnsi="Times New Roman" w:cs="Times New Roman"/>
          <w:color w:val="000000" w:themeColor="text1"/>
          <w:sz w:val="18"/>
          <w:szCs w:val="18"/>
        </w:rPr>
      </w:pPr>
      <w:r w:rsidRPr="00605E06">
        <w:rPr>
          <w:rFonts w:ascii="Times New Roman" w:hAnsi="Times New Roman" w:cs="Times New Roman"/>
          <w:color w:val="000000" w:themeColor="text1"/>
          <w:sz w:val="18"/>
          <w:szCs w:val="18"/>
        </w:rPr>
        <w:t>Anwar Hossain Chowdhury v Bangladesh. (1989). 18 CLC (AD) 1.</w:t>
      </w:r>
    </w:p>
    <w:p w14:paraId="3BC6967C" w14:textId="77777777" w:rsidR="009B0C1F" w:rsidRPr="00605E06" w:rsidRDefault="009B0C1F" w:rsidP="00DA725F">
      <w:pPr>
        <w:spacing w:after="0" w:line="240" w:lineRule="auto"/>
        <w:ind w:left="630" w:hanging="630"/>
        <w:jc w:val="both"/>
        <w:rPr>
          <w:rFonts w:ascii="Times New Roman" w:eastAsia="Calibri" w:hAnsi="Times New Roman" w:cs="Times New Roman"/>
          <w:bCs/>
          <w:color w:val="000000" w:themeColor="text1"/>
          <w:sz w:val="18"/>
          <w:szCs w:val="18"/>
        </w:rPr>
      </w:pPr>
      <w:r w:rsidRPr="00605E06">
        <w:rPr>
          <w:rFonts w:ascii="Times New Roman" w:eastAsia="Calibri" w:hAnsi="Times New Roman" w:cs="Times New Roman"/>
          <w:bCs/>
          <w:color w:val="000000" w:themeColor="text1"/>
          <w:sz w:val="18"/>
          <w:szCs w:val="18"/>
        </w:rPr>
        <w:t>BNWLA v Government of Bangladesh. (2011). 3 BLD (HCD) 324.</w:t>
      </w:r>
    </w:p>
    <w:p w14:paraId="4C87E864" w14:textId="4A491B5C" w:rsidR="009B0C1F" w:rsidRPr="00605E06" w:rsidRDefault="009B0C1F" w:rsidP="00DA725F">
      <w:pPr>
        <w:pStyle w:val="FootnoteText"/>
        <w:spacing w:line="276" w:lineRule="auto"/>
        <w:rPr>
          <w:rFonts w:ascii="Times New Roman" w:hAnsi="Times New Roman" w:cs="Times New Roman"/>
          <w:color w:val="000000" w:themeColor="text1"/>
          <w:sz w:val="18"/>
          <w:szCs w:val="18"/>
        </w:rPr>
      </w:pPr>
      <w:r w:rsidRPr="00605E06">
        <w:rPr>
          <w:rFonts w:ascii="Times New Roman" w:hAnsi="Times New Roman" w:cs="Times New Roman"/>
          <w:color w:val="000000" w:themeColor="text1"/>
          <w:sz w:val="18"/>
          <w:szCs w:val="18"/>
        </w:rPr>
        <w:t>Chairman, NRB v Adv</w:t>
      </w:r>
      <w:r w:rsidR="00AE076B" w:rsidRPr="00605E06">
        <w:rPr>
          <w:rFonts w:ascii="Times New Roman" w:hAnsi="Times New Roman" w:cs="Times New Roman"/>
          <w:color w:val="000000" w:themeColor="text1"/>
          <w:sz w:val="18"/>
          <w:szCs w:val="18"/>
        </w:rPr>
        <w:t xml:space="preserve"> </w:t>
      </w:r>
      <w:proofErr w:type="spellStart"/>
      <w:r w:rsidRPr="00605E06">
        <w:rPr>
          <w:rFonts w:ascii="Times New Roman" w:hAnsi="Times New Roman" w:cs="Times New Roman"/>
          <w:color w:val="000000" w:themeColor="text1"/>
          <w:sz w:val="18"/>
          <w:szCs w:val="18"/>
        </w:rPr>
        <w:t>Zulhas</w:t>
      </w:r>
      <w:proofErr w:type="spellEnd"/>
      <w:r w:rsidRPr="00605E06">
        <w:rPr>
          <w:rFonts w:ascii="Times New Roman" w:hAnsi="Times New Roman" w:cs="Times New Roman"/>
          <w:color w:val="000000" w:themeColor="text1"/>
          <w:sz w:val="18"/>
          <w:szCs w:val="18"/>
        </w:rPr>
        <w:t xml:space="preserve"> Uddin Ahmed. (2000). 15 MLR (AD) 457.</w:t>
      </w:r>
    </w:p>
    <w:p w14:paraId="14EB19E6" w14:textId="369339CE" w:rsidR="009B0C1F" w:rsidRPr="00605E06" w:rsidRDefault="009B0C1F" w:rsidP="00DA725F">
      <w:pPr>
        <w:pStyle w:val="FootnoteText"/>
        <w:spacing w:line="276" w:lineRule="auto"/>
        <w:rPr>
          <w:rFonts w:ascii="Times New Roman" w:hAnsi="Times New Roman" w:cs="Times New Roman"/>
          <w:color w:val="000000" w:themeColor="text1"/>
          <w:sz w:val="18"/>
          <w:szCs w:val="18"/>
        </w:rPr>
      </w:pPr>
      <w:r w:rsidRPr="00605E06">
        <w:rPr>
          <w:rFonts w:ascii="Times New Roman" w:hAnsi="Times New Roman" w:cs="Times New Roman"/>
          <w:color w:val="000000" w:themeColor="text1"/>
          <w:sz w:val="18"/>
          <w:szCs w:val="18"/>
        </w:rPr>
        <w:t>Dr. Mohiuddin Farooque v Bangladesh, (2003). 55 DLR (HCD) 69.</w:t>
      </w:r>
    </w:p>
    <w:p w14:paraId="1A4D50AB" w14:textId="77777777" w:rsidR="009B0C1F" w:rsidRPr="00605E06" w:rsidRDefault="009B0C1F" w:rsidP="00DA725F">
      <w:pPr>
        <w:spacing w:after="0" w:line="240" w:lineRule="auto"/>
        <w:ind w:left="630" w:hanging="630"/>
        <w:jc w:val="both"/>
        <w:rPr>
          <w:rFonts w:ascii="Times New Roman" w:hAnsi="Times New Roman" w:cs="Times New Roman"/>
          <w:color w:val="000000" w:themeColor="text1"/>
          <w:sz w:val="18"/>
          <w:szCs w:val="18"/>
        </w:rPr>
      </w:pPr>
      <w:r w:rsidRPr="00605E06">
        <w:rPr>
          <w:rFonts w:ascii="Times New Roman" w:hAnsi="Times New Roman" w:cs="Times New Roman"/>
          <w:color w:val="000000" w:themeColor="text1"/>
          <w:sz w:val="18"/>
          <w:szCs w:val="18"/>
        </w:rPr>
        <w:t>Dr. Mohiuddin Farooque v Bangladesh. (1996). 48 DLR 438.</w:t>
      </w:r>
    </w:p>
    <w:p w14:paraId="231C67DF" w14:textId="77777777" w:rsidR="009B0C1F" w:rsidRPr="00605E06" w:rsidRDefault="009B0C1F" w:rsidP="00237021">
      <w:pPr>
        <w:pStyle w:val="FootnoteText"/>
        <w:spacing w:line="276" w:lineRule="auto"/>
        <w:rPr>
          <w:rFonts w:ascii="Times New Roman" w:hAnsi="Times New Roman" w:cs="Times New Roman"/>
          <w:color w:val="000000" w:themeColor="text1"/>
          <w:sz w:val="18"/>
          <w:szCs w:val="18"/>
        </w:rPr>
      </w:pPr>
      <w:r w:rsidRPr="00605E06">
        <w:rPr>
          <w:rFonts w:ascii="Times New Roman" w:hAnsi="Times New Roman" w:cs="Times New Roman"/>
          <w:color w:val="000000" w:themeColor="text1"/>
          <w:sz w:val="18"/>
          <w:szCs w:val="18"/>
        </w:rPr>
        <w:t>HM Ershad v Bangladesh. (2001). 2BLD (AD) 69.</w:t>
      </w:r>
    </w:p>
    <w:p w14:paraId="13C98EE3" w14:textId="77777777" w:rsidR="009B0C1F" w:rsidRPr="005C0F3F" w:rsidRDefault="009B0C1F" w:rsidP="00237021">
      <w:pPr>
        <w:spacing w:after="0" w:line="240" w:lineRule="auto"/>
        <w:ind w:left="630" w:hanging="630"/>
        <w:jc w:val="both"/>
        <w:rPr>
          <w:rFonts w:ascii="Times New Roman" w:hAnsi="Times New Roman" w:cs="Times New Roman"/>
          <w:color w:val="000000" w:themeColor="text1"/>
          <w:sz w:val="18"/>
          <w:szCs w:val="18"/>
        </w:rPr>
      </w:pPr>
      <w:r w:rsidRPr="00605E06">
        <w:rPr>
          <w:rFonts w:ascii="Times New Roman" w:hAnsi="Times New Roman" w:cs="Times New Roman"/>
          <w:color w:val="000000" w:themeColor="text1"/>
          <w:sz w:val="18"/>
          <w:szCs w:val="18"/>
        </w:rPr>
        <w:t>Professor Nurul Islam v Govt. of Bangladesh. (2000). 52 DLR 413.</w:t>
      </w:r>
    </w:p>
    <w:p w14:paraId="367B48C5" w14:textId="77777777" w:rsidR="009B0C1F" w:rsidRPr="005C0F3F" w:rsidRDefault="009B0C1F" w:rsidP="000C2929">
      <w:pPr>
        <w:pStyle w:val="EndnoteText"/>
        <w:ind w:left="180" w:hanging="180"/>
        <w:jc w:val="both"/>
        <w:rPr>
          <w:rFonts w:ascii="Times New Roman" w:hAnsi="Times New Roman" w:cs="Times New Roman"/>
          <w:i/>
          <w:color w:val="000000" w:themeColor="text1"/>
          <w:sz w:val="18"/>
          <w:szCs w:val="18"/>
        </w:rPr>
      </w:pPr>
    </w:p>
    <w:p w14:paraId="32A39126" w14:textId="77777777" w:rsidR="009B0C1F" w:rsidRPr="005C0F3F" w:rsidRDefault="009B0C1F" w:rsidP="000C2929">
      <w:pPr>
        <w:pStyle w:val="EndnoteText"/>
        <w:ind w:left="180" w:hanging="180"/>
        <w:jc w:val="both"/>
        <w:rPr>
          <w:rFonts w:ascii="Times New Roman" w:hAnsi="Times New Roman" w:cs="Times New Roman"/>
          <w:color w:val="000000" w:themeColor="text1"/>
        </w:rPr>
      </w:pPr>
    </w:p>
  </w:endnote>
  <w:endnote w:id="5">
    <w:p w14:paraId="54C366DC" w14:textId="26ADA5A2" w:rsidR="009B0C1F" w:rsidRPr="00BA5CB0" w:rsidRDefault="009B0C1F" w:rsidP="00BA5CB0">
      <w:pPr>
        <w:jc w:val="both"/>
        <w:rPr>
          <w:rFonts w:ascii="Times New Roman" w:hAnsi="Times New Roman" w:cs="Times New Roman"/>
          <w:sz w:val="18"/>
          <w:szCs w:val="18"/>
        </w:rPr>
      </w:pPr>
    </w:p>
  </w:endnote>
  <w:endnote w:id="6">
    <w:p w14:paraId="56B052E9" w14:textId="7E6C6CF5" w:rsidR="009B0C1F" w:rsidRDefault="009B0C1F">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502178"/>
      <w:docPartObj>
        <w:docPartGallery w:val="Page Numbers (Bottom of Page)"/>
        <w:docPartUnique/>
      </w:docPartObj>
    </w:sdtPr>
    <w:sdtEndPr>
      <w:rPr>
        <w:noProof/>
      </w:rPr>
    </w:sdtEndPr>
    <w:sdtContent>
      <w:p w14:paraId="09AAB524" w14:textId="77777777" w:rsidR="009B0C1F" w:rsidRDefault="009B0C1F">
        <w:pPr>
          <w:pStyle w:val="Footer"/>
          <w:jc w:val="right"/>
        </w:pPr>
        <w:r>
          <w:fldChar w:fldCharType="begin"/>
        </w:r>
        <w:r>
          <w:instrText xml:space="preserve"> PAGE   \* MERGEFORMAT </w:instrText>
        </w:r>
        <w:r>
          <w:fldChar w:fldCharType="separate"/>
        </w:r>
        <w:r w:rsidR="009A161B">
          <w:rPr>
            <w:noProof/>
          </w:rPr>
          <w:t>21</w:t>
        </w:r>
        <w:r>
          <w:rPr>
            <w:noProof/>
          </w:rPr>
          <w:fldChar w:fldCharType="end"/>
        </w:r>
      </w:p>
    </w:sdtContent>
  </w:sdt>
  <w:p w14:paraId="74F3EE88" w14:textId="77777777" w:rsidR="009B0C1F" w:rsidRDefault="009B0C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4B08F" w14:textId="77777777" w:rsidR="005575FA" w:rsidRDefault="005575FA" w:rsidP="00F818A0">
      <w:pPr>
        <w:spacing w:after="0" w:line="240" w:lineRule="auto"/>
      </w:pPr>
      <w:r>
        <w:separator/>
      </w:r>
    </w:p>
  </w:footnote>
  <w:footnote w:type="continuationSeparator" w:id="0">
    <w:p w14:paraId="5445F830" w14:textId="77777777" w:rsidR="005575FA" w:rsidRDefault="005575FA" w:rsidP="00F818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76E93"/>
    <w:multiLevelType w:val="hybridMultilevel"/>
    <w:tmpl w:val="0ED2E6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3A35C0"/>
    <w:multiLevelType w:val="hybridMultilevel"/>
    <w:tmpl w:val="8DE4D33E"/>
    <w:lvl w:ilvl="0" w:tplc="55C0208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3661603">
    <w:abstractNumId w:val="0"/>
  </w:num>
  <w:num w:numId="2" w16cid:durableId="840466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1C39"/>
    <w:rsid w:val="0000295C"/>
    <w:rsid w:val="000041D5"/>
    <w:rsid w:val="00010080"/>
    <w:rsid w:val="00014223"/>
    <w:rsid w:val="00014E09"/>
    <w:rsid w:val="00017474"/>
    <w:rsid w:val="000245D3"/>
    <w:rsid w:val="0002630D"/>
    <w:rsid w:val="000279D7"/>
    <w:rsid w:val="000307F8"/>
    <w:rsid w:val="00032AB3"/>
    <w:rsid w:val="00040446"/>
    <w:rsid w:val="00040986"/>
    <w:rsid w:val="000410E7"/>
    <w:rsid w:val="000525ED"/>
    <w:rsid w:val="0005438B"/>
    <w:rsid w:val="000564EA"/>
    <w:rsid w:val="00060C71"/>
    <w:rsid w:val="0006531F"/>
    <w:rsid w:val="00071E98"/>
    <w:rsid w:val="00073B6C"/>
    <w:rsid w:val="00076CE6"/>
    <w:rsid w:val="00077EAF"/>
    <w:rsid w:val="00081908"/>
    <w:rsid w:val="00085AB2"/>
    <w:rsid w:val="00086BFE"/>
    <w:rsid w:val="0009196C"/>
    <w:rsid w:val="00091BCE"/>
    <w:rsid w:val="00093345"/>
    <w:rsid w:val="00097EDB"/>
    <w:rsid w:val="000A3883"/>
    <w:rsid w:val="000B0A43"/>
    <w:rsid w:val="000B1C27"/>
    <w:rsid w:val="000B405E"/>
    <w:rsid w:val="000B43BC"/>
    <w:rsid w:val="000B5AB9"/>
    <w:rsid w:val="000B62BF"/>
    <w:rsid w:val="000B7AF2"/>
    <w:rsid w:val="000C142F"/>
    <w:rsid w:val="000C2929"/>
    <w:rsid w:val="000C3412"/>
    <w:rsid w:val="000D5379"/>
    <w:rsid w:val="000E6DD5"/>
    <w:rsid w:val="000E729C"/>
    <w:rsid w:val="000E76C0"/>
    <w:rsid w:val="000F3233"/>
    <w:rsid w:val="000F4711"/>
    <w:rsid w:val="00100034"/>
    <w:rsid w:val="00100164"/>
    <w:rsid w:val="00101D7E"/>
    <w:rsid w:val="001032B9"/>
    <w:rsid w:val="001078DF"/>
    <w:rsid w:val="001112C3"/>
    <w:rsid w:val="0011152E"/>
    <w:rsid w:val="001146E8"/>
    <w:rsid w:val="0012162E"/>
    <w:rsid w:val="00121FFE"/>
    <w:rsid w:val="0012286E"/>
    <w:rsid w:val="00124939"/>
    <w:rsid w:val="00126DC9"/>
    <w:rsid w:val="001304BB"/>
    <w:rsid w:val="001309A2"/>
    <w:rsid w:val="0013504F"/>
    <w:rsid w:val="0013599F"/>
    <w:rsid w:val="0014180C"/>
    <w:rsid w:val="00143F66"/>
    <w:rsid w:val="0014444F"/>
    <w:rsid w:val="00144CF0"/>
    <w:rsid w:val="00145AF4"/>
    <w:rsid w:val="00146EDB"/>
    <w:rsid w:val="001479AA"/>
    <w:rsid w:val="0015206B"/>
    <w:rsid w:val="001525E8"/>
    <w:rsid w:val="00163E9E"/>
    <w:rsid w:val="0016469A"/>
    <w:rsid w:val="0016615C"/>
    <w:rsid w:val="0017024F"/>
    <w:rsid w:val="001802E0"/>
    <w:rsid w:val="00180C2A"/>
    <w:rsid w:val="001814C5"/>
    <w:rsid w:val="001828F5"/>
    <w:rsid w:val="001879AE"/>
    <w:rsid w:val="00187A59"/>
    <w:rsid w:val="001902F6"/>
    <w:rsid w:val="00194723"/>
    <w:rsid w:val="001958A5"/>
    <w:rsid w:val="001A124C"/>
    <w:rsid w:val="001A1DCB"/>
    <w:rsid w:val="001A46F4"/>
    <w:rsid w:val="001B00D1"/>
    <w:rsid w:val="001B1D01"/>
    <w:rsid w:val="001B2DB4"/>
    <w:rsid w:val="001B3697"/>
    <w:rsid w:val="001B4A7E"/>
    <w:rsid w:val="001C2F74"/>
    <w:rsid w:val="001C34B4"/>
    <w:rsid w:val="001C51F2"/>
    <w:rsid w:val="001C7143"/>
    <w:rsid w:val="001D1C39"/>
    <w:rsid w:val="001D6C68"/>
    <w:rsid w:val="001E5AEA"/>
    <w:rsid w:val="001E682D"/>
    <w:rsid w:val="001F5BA5"/>
    <w:rsid w:val="001F5DC5"/>
    <w:rsid w:val="001F78BE"/>
    <w:rsid w:val="00201E86"/>
    <w:rsid w:val="00203D72"/>
    <w:rsid w:val="00206519"/>
    <w:rsid w:val="002066B0"/>
    <w:rsid w:val="00211899"/>
    <w:rsid w:val="00215751"/>
    <w:rsid w:val="002161C0"/>
    <w:rsid w:val="00224957"/>
    <w:rsid w:val="00227231"/>
    <w:rsid w:val="00237021"/>
    <w:rsid w:val="00237B54"/>
    <w:rsid w:val="00244577"/>
    <w:rsid w:val="00247889"/>
    <w:rsid w:val="00251899"/>
    <w:rsid w:val="00253758"/>
    <w:rsid w:val="00255CAE"/>
    <w:rsid w:val="00262C02"/>
    <w:rsid w:val="002640A3"/>
    <w:rsid w:val="00267F96"/>
    <w:rsid w:val="002748A8"/>
    <w:rsid w:val="00274B5C"/>
    <w:rsid w:val="00274D52"/>
    <w:rsid w:val="00277486"/>
    <w:rsid w:val="00277FAA"/>
    <w:rsid w:val="0028382D"/>
    <w:rsid w:val="0028384D"/>
    <w:rsid w:val="00284A0A"/>
    <w:rsid w:val="002976E6"/>
    <w:rsid w:val="002A19F1"/>
    <w:rsid w:val="002A25FA"/>
    <w:rsid w:val="002B1EAF"/>
    <w:rsid w:val="002B1EF8"/>
    <w:rsid w:val="002B4C2F"/>
    <w:rsid w:val="002C180F"/>
    <w:rsid w:val="002C2521"/>
    <w:rsid w:val="002C2C1A"/>
    <w:rsid w:val="002D40AB"/>
    <w:rsid w:val="002D5AB6"/>
    <w:rsid w:val="002E11CF"/>
    <w:rsid w:val="002E1246"/>
    <w:rsid w:val="002E39FA"/>
    <w:rsid w:val="002F1825"/>
    <w:rsid w:val="002F1E54"/>
    <w:rsid w:val="002F34F6"/>
    <w:rsid w:val="002F4769"/>
    <w:rsid w:val="002F645B"/>
    <w:rsid w:val="0030197B"/>
    <w:rsid w:val="003019D1"/>
    <w:rsid w:val="00312D35"/>
    <w:rsid w:val="0031300E"/>
    <w:rsid w:val="0031301A"/>
    <w:rsid w:val="00313731"/>
    <w:rsid w:val="0031621D"/>
    <w:rsid w:val="00317BD3"/>
    <w:rsid w:val="00320378"/>
    <w:rsid w:val="00332236"/>
    <w:rsid w:val="00332869"/>
    <w:rsid w:val="00333A41"/>
    <w:rsid w:val="003466D4"/>
    <w:rsid w:val="003518BC"/>
    <w:rsid w:val="003557CE"/>
    <w:rsid w:val="0036079C"/>
    <w:rsid w:val="003612E7"/>
    <w:rsid w:val="003623E9"/>
    <w:rsid w:val="00366BB5"/>
    <w:rsid w:val="003677EC"/>
    <w:rsid w:val="00376269"/>
    <w:rsid w:val="003939CC"/>
    <w:rsid w:val="00396E2C"/>
    <w:rsid w:val="00396F6B"/>
    <w:rsid w:val="003979C6"/>
    <w:rsid w:val="003A5019"/>
    <w:rsid w:val="003A78D7"/>
    <w:rsid w:val="003B7F95"/>
    <w:rsid w:val="003C02C7"/>
    <w:rsid w:val="003C38ED"/>
    <w:rsid w:val="003C76CD"/>
    <w:rsid w:val="003C7D8D"/>
    <w:rsid w:val="003D2321"/>
    <w:rsid w:val="003D4428"/>
    <w:rsid w:val="003D488C"/>
    <w:rsid w:val="003D7A5D"/>
    <w:rsid w:val="003E2B5E"/>
    <w:rsid w:val="003E2C2F"/>
    <w:rsid w:val="003E7E5B"/>
    <w:rsid w:val="003F2926"/>
    <w:rsid w:val="003F532E"/>
    <w:rsid w:val="00403583"/>
    <w:rsid w:val="0040700E"/>
    <w:rsid w:val="00410DDE"/>
    <w:rsid w:val="004134BB"/>
    <w:rsid w:val="004137D8"/>
    <w:rsid w:val="00416F6F"/>
    <w:rsid w:val="004179C6"/>
    <w:rsid w:val="004206FE"/>
    <w:rsid w:val="0042354D"/>
    <w:rsid w:val="00425337"/>
    <w:rsid w:val="00430FEE"/>
    <w:rsid w:val="004315C9"/>
    <w:rsid w:val="00432320"/>
    <w:rsid w:val="00440392"/>
    <w:rsid w:val="004419AA"/>
    <w:rsid w:val="00441AB4"/>
    <w:rsid w:val="00443683"/>
    <w:rsid w:val="0044469A"/>
    <w:rsid w:val="00444E3A"/>
    <w:rsid w:val="00446A91"/>
    <w:rsid w:val="00447002"/>
    <w:rsid w:val="004500F7"/>
    <w:rsid w:val="00450AAB"/>
    <w:rsid w:val="0045114D"/>
    <w:rsid w:val="00470400"/>
    <w:rsid w:val="0047307F"/>
    <w:rsid w:val="0047734F"/>
    <w:rsid w:val="004856E0"/>
    <w:rsid w:val="00487F67"/>
    <w:rsid w:val="00490601"/>
    <w:rsid w:val="00493270"/>
    <w:rsid w:val="004A11D1"/>
    <w:rsid w:val="004A1CA7"/>
    <w:rsid w:val="004A5294"/>
    <w:rsid w:val="004A61BC"/>
    <w:rsid w:val="004B3C2C"/>
    <w:rsid w:val="004C0D86"/>
    <w:rsid w:val="004C1925"/>
    <w:rsid w:val="004D4BC3"/>
    <w:rsid w:val="004D690D"/>
    <w:rsid w:val="004D6957"/>
    <w:rsid w:val="004E3278"/>
    <w:rsid w:val="004E4140"/>
    <w:rsid w:val="004F4168"/>
    <w:rsid w:val="004F64BA"/>
    <w:rsid w:val="004F6C79"/>
    <w:rsid w:val="005004DE"/>
    <w:rsid w:val="00502701"/>
    <w:rsid w:val="00502C12"/>
    <w:rsid w:val="00521470"/>
    <w:rsid w:val="00525841"/>
    <w:rsid w:val="0053148D"/>
    <w:rsid w:val="005320EE"/>
    <w:rsid w:val="00532365"/>
    <w:rsid w:val="005350B0"/>
    <w:rsid w:val="00536FBA"/>
    <w:rsid w:val="005436A7"/>
    <w:rsid w:val="00543BFD"/>
    <w:rsid w:val="005446A5"/>
    <w:rsid w:val="00544F61"/>
    <w:rsid w:val="00550019"/>
    <w:rsid w:val="00552D15"/>
    <w:rsid w:val="005575FA"/>
    <w:rsid w:val="005638B3"/>
    <w:rsid w:val="0056578B"/>
    <w:rsid w:val="00565C76"/>
    <w:rsid w:val="00572466"/>
    <w:rsid w:val="00580F69"/>
    <w:rsid w:val="0058517B"/>
    <w:rsid w:val="005A2C58"/>
    <w:rsid w:val="005A726E"/>
    <w:rsid w:val="005B13FE"/>
    <w:rsid w:val="005B3E27"/>
    <w:rsid w:val="005C0F3F"/>
    <w:rsid w:val="005C388B"/>
    <w:rsid w:val="005C79FB"/>
    <w:rsid w:val="005D4603"/>
    <w:rsid w:val="005E1527"/>
    <w:rsid w:val="005E3536"/>
    <w:rsid w:val="005E3BCE"/>
    <w:rsid w:val="005E619B"/>
    <w:rsid w:val="005E6DCD"/>
    <w:rsid w:val="005E6E0F"/>
    <w:rsid w:val="00605E06"/>
    <w:rsid w:val="0061031E"/>
    <w:rsid w:val="0061202B"/>
    <w:rsid w:val="00615A81"/>
    <w:rsid w:val="006168B0"/>
    <w:rsid w:val="0062174F"/>
    <w:rsid w:val="006221FD"/>
    <w:rsid w:val="00630E42"/>
    <w:rsid w:val="0063743A"/>
    <w:rsid w:val="00637714"/>
    <w:rsid w:val="00637853"/>
    <w:rsid w:val="00644102"/>
    <w:rsid w:val="0064478B"/>
    <w:rsid w:val="00646FC8"/>
    <w:rsid w:val="0064748E"/>
    <w:rsid w:val="00650184"/>
    <w:rsid w:val="006666D8"/>
    <w:rsid w:val="006678EF"/>
    <w:rsid w:val="006756CD"/>
    <w:rsid w:val="0067634A"/>
    <w:rsid w:val="00680FA1"/>
    <w:rsid w:val="006828D6"/>
    <w:rsid w:val="00685F0E"/>
    <w:rsid w:val="006875AF"/>
    <w:rsid w:val="00697123"/>
    <w:rsid w:val="00697839"/>
    <w:rsid w:val="006A1305"/>
    <w:rsid w:val="006A4C14"/>
    <w:rsid w:val="006A702E"/>
    <w:rsid w:val="006A7255"/>
    <w:rsid w:val="006A751F"/>
    <w:rsid w:val="006B12E5"/>
    <w:rsid w:val="006B1510"/>
    <w:rsid w:val="006B50DF"/>
    <w:rsid w:val="006B6A64"/>
    <w:rsid w:val="006C18BC"/>
    <w:rsid w:val="006C372C"/>
    <w:rsid w:val="006C44DF"/>
    <w:rsid w:val="006C7728"/>
    <w:rsid w:val="006C7CBC"/>
    <w:rsid w:val="006D25AF"/>
    <w:rsid w:val="006D31EE"/>
    <w:rsid w:val="006D47A7"/>
    <w:rsid w:val="006F3A9A"/>
    <w:rsid w:val="006F41F5"/>
    <w:rsid w:val="006F6BA3"/>
    <w:rsid w:val="006F6C3E"/>
    <w:rsid w:val="006F74A5"/>
    <w:rsid w:val="00700294"/>
    <w:rsid w:val="00702211"/>
    <w:rsid w:val="007049AD"/>
    <w:rsid w:val="0070501B"/>
    <w:rsid w:val="0071086B"/>
    <w:rsid w:val="00710C2F"/>
    <w:rsid w:val="00713BC3"/>
    <w:rsid w:val="007145BD"/>
    <w:rsid w:val="007169B6"/>
    <w:rsid w:val="00717FBD"/>
    <w:rsid w:val="007200B5"/>
    <w:rsid w:val="00720225"/>
    <w:rsid w:val="00721CC0"/>
    <w:rsid w:val="00722B53"/>
    <w:rsid w:val="00723AB4"/>
    <w:rsid w:val="00732339"/>
    <w:rsid w:val="00735217"/>
    <w:rsid w:val="007411C4"/>
    <w:rsid w:val="007414EE"/>
    <w:rsid w:val="00741810"/>
    <w:rsid w:val="00742B25"/>
    <w:rsid w:val="00743E9D"/>
    <w:rsid w:val="007458BB"/>
    <w:rsid w:val="00745C0C"/>
    <w:rsid w:val="007514B3"/>
    <w:rsid w:val="007636D8"/>
    <w:rsid w:val="00764B2F"/>
    <w:rsid w:val="00766E91"/>
    <w:rsid w:val="00767BCA"/>
    <w:rsid w:val="00774AEE"/>
    <w:rsid w:val="00774C5D"/>
    <w:rsid w:val="007801CE"/>
    <w:rsid w:val="00781A86"/>
    <w:rsid w:val="00782626"/>
    <w:rsid w:val="00785496"/>
    <w:rsid w:val="00786675"/>
    <w:rsid w:val="00794BF7"/>
    <w:rsid w:val="00795214"/>
    <w:rsid w:val="007A180C"/>
    <w:rsid w:val="007B2E5F"/>
    <w:rsid w:val="007B6946"/>
    <w:rsid w:val="007B7DDB"/>
    <w:rsid w:val="007C2C2C"/>
    <w:rsid w:val="007C5F55"/>
    <w:rsid w:val="007C6467"/>
    <w:rsid w:val="007C6C7B"/>
    <w:rsid w:val="007D4121"/>
    <w:rsid w:val="007E4553"/>
    <w:rsid w:val="007E4564"/>
    <w:rsid w:val="007E739B"/>
    <w:rsid w:val="007E7FFB"/>
    <w:rsid w:val="007F158B"/>
    <w:rsid w:val="007F1A83"/>
    <w:rsid w:val="007F6EFE"/>
    <w:rsid w:val="00801C1F"/>
    <w:rsid w:val="00801FB1"/>
    <w:rsid w:val="0080262C"/>
    <w:rsid w:val="008038B2"/>
    <w:rsid w:val="008044A5"/>
    <w:rsid w:val="00805884"/>
    <w:rsid w:val="00805CA3"/>
    <w:rsid w:val="00811375"/>
    <w:rsid w:val="00811897"/>
    <w:rsid w:val="00814991"/>
    <w:rsid w:val="00814D82"/>
    <w:rsid w:val="008157FF"/>
    <w:rsid w:val="00821141"/>
    <w:rsid w:val="00821775"/>
    <w:rsid w:val="0082660C"/>
    <w:rsid w:val="008268B7"/>
    <w:rsid w:val="00826C13"/>
    <w:rsid w:val="00827F4F"/>
    <w:rsid w:val="0083190B"/>
    <w:rsid w:val="00835A08"/>
    <w:rsid w:val="008416D5"/>
    <w:rsid w:val="008435B2"/>
    <w:rsid w:val="008441E3"/>
    <w:rsid w:val="00845CAA"/>
    <w:rsid w:val="00846186"/>
    <w:rsid w:val="008574A5"/>
    <w:rsid w:val="008708DA"/>
    <w:rsid w:val="0087284F"/>
    <w:rsid w:val="008750D8"/>
    <w:rsid w:val="0088289E"/>
    <w:rsid w:val="008839E5"/>
    <w:rsid w:val="008847C3"/>
    <w:rsid w:val="00885111"/>
    <w:rsid w:val="008869CE"/>
    <w:rsid w:val="0089380F"/>
    <w:rsid w:val="00893EA3"/>
    <w:rsid w:val="008949C6"/>
    <w:rsid w:val="008967AE"/>
    <w:rsid w:val="00896B0D"/>
    <w:rsid w:val="008A08B3"/>
    <w:rsid w:val="008A5A09"/>
    <w:rsid w:val="008B1271"/>
    <w:rsid w:val="008B27F2"/>
    <w:rsid w:val="008B3AB8"/>
    <w:rsid w:val="008B610D"/>
    <w:rsid w:val="008B626C"/>
    <w:rsid w:val="008C5978"/>
    <w:rsid w:val="008C67B4"/>
    <w:rsid w:val="008C6FBD"/>
    <w:rsid w:val="008C7611"/>
    <w:rsid w:val="008D2A06"/>
    <w:rsid w:val="008D3D9D"/>
    <w:rsid w:val="008D77AF"/>
    <w:rsid w:val="008F0783"/>
    <w:rsid w:val="00901790"/>
    <w:rsid w:val="00902FF7"/>
    <w:rsid w:val="009052F4"/>
    <w:rsid w:val="00911682"/>
    <w:rsid w:val="00911B15"/>
    <w:rsid w:val="00913007"/>
    <w:rsid w:val="00917D33"/>
    <w:rsid w:val="00921611"/>
    <w:rsid w:val="00921C9C"/>
    <w:rsid w:val="00925875"/>
    <w:rsid w:val="009445FE"/>
    <w:rsid w:val="00944B36"/>
    <w:rsid w:val="00952DD0"/>
    <w:rsid w:val="009548DE"/>
    <w:rsid w:val="00956EAF"/>
    <w:rsid w:val="00964870"/>
    <w:rsid w:val="00970ED6"/>
    <w:rsid w:val="00972591"/>
    <w:rsid w:val="009752E7"/>
    <w:rsid w:val="00980DB2"/>
    <w:rsid w:val="00986D6B"/>
    <w:rsid w:val="009870C5"/>
    <w:rsid w:val="00993579"/>
    <w:rsid w:val="0099511D"/>
    <w:rsid w:val="009A0F1F"/>
    <w:rsid w:val="009A161B"/>
    <w:rsid w:val="009A5949"/>
    <w:rsid w:val="009A6D85"/>
    <w:rsid w:val="009B0474"/>
    <w:rsid w:val="009B0C1F"/>
    <w:rsid w:val="009B1F4D"/>
    <w:rsid w:val="009C07C6"/>
    <w:rsid w:val="009C167F"/>
    <w:rsid w:val="009C6819"/>
    <w:rsid w:val="009D2A05"/>
    <w:rsid w:val="009E0803"/>
    <w:rsid w:val="009E10B4"/>
    <w:rsid w:val="009F5F0D"/>
    <w:rsid w:val="009F615F"/>
    <w:rsid w:val="009F666B"/>
    <w:rsid w:val="009F7B4B"/>
    <w:rsid w:val="00A0320C"/>
    <w:rsid w:val="00A06592"/>
    <w:rsid w:val="00A10355"/>
    <w:rsid w:val="00A14413"/>
    <w:rsid w:val="00A162BB"/>
    <w:rsid w:val="00A22CCD"/>
    <w:rsid w:val="00A276D7"/>
    <w:rsid w:val="00A30BA3"/>
    <w:rsid w:val="00A33A72"/>
    <w:rsid w:val="00A44265"/>
    <w:rsid w:val="00A4556F"/>
    <w:rsid w:val="00A46015"/>
    <w:rsid w:val="00A46F72"/>
    <w:rsid w:val="00A50F33"/>
    <w:rsid w:val="00A51B44"/>
    <w:rsid w:val="00A53311"/>
    <w:rsid w:val="00A709E8"/>
    <w:rsid w:val="00A75A45"/>
    <w:rsid w:val="00A75D32"/>
    <w:rsid w:val="00A905FE"/>
    <w:rsid w:val="00A91F89"/>
    <w:rsid w:val="00A92567"/>
    <w:rsid w:val="00A93437"/>
    <w:rsid w:val="00A9408C"/>
    <w:rsid w:val="00A94577"/>
    <w:rsid w:val="00AA1C1C"/>
    <w:rsid w:val="00AA70D9"/>
    <w:rsid w:val="00AB69A4"/>
    <w:rsid w:val="00AC12AA"/>
    <w:rsid w:val="00AC3D50"/>
    <w:rsid w:val="00AC6D8C"/>
    <w:rsid w:val="00AC7874"/>
    <w:rsid w:val="00AC79DA"/>
    <w:rsid w:val="00AD0168"/>
    <w:rsid w:val="00AD096F"/>
    <w:rsid w:val="00AD1872"/>
    <w:rsid w:val="00AD2C1C"/>
    <w:rsid w:val="00AD2D5E"/>
    <w:rsid w:val="00AD30DC"/>
    <w:rsid w:val="00AD3C7E"/>
    <w:rsid w:val="00AD5DA0"/>
    <w:rsid w:val="00AD64B6"/>
    <w:rsid w:val="00AE076B"/>
    <w:rsid w:val="00AE491D"/>
    <w:rsid w:val="00AF7326"/>
    <w:rsid w:val="00B00538"/>
    <w:rsid w:val="00B0120B"/>
    <w:rsid w:val="00B01305"/>
    <w:rsid w:val="00B01BC1"/>
    <w:rsid w:val="00B02464"/>
    <w:rsid w:val="00B108AC"/>
    <w:rsid w:val="00B1119D"/>
    <w:rsid w:val="00B12F6D"/>
    <w:rsid w:val="00B133A2"/>
    <w:rsid w:val="00B160BE"/>
    <w:rsid w:val="00B21F73"/>
    <w:rsid w:val="00B22C41"/>
    <w:rsid w:val="00B23137"/>
    <w:rsid w:val="00B2402B"/>
    <w:rsid w:val="00B24907"/>
    <w:rsid w:val="00B25623"/>
    <w:rsid w:val="00B27DB9"/>
    <w:rsid w:val="00B367DE"/>
    <w:rsid w:val="00B44A65"/>
    <w:rsid w:val="00B5539A"/>
    <w:rsid w:val="00B60782"/>
    <w:rsid w:val="00B62069"/>
    <w:rsid w:val="00B66CAD"/>
    <w:rsid w:val="00B670D9"/>
    <w:rsid w:val="00B7629A"/>
    <w:rsid w:val="00B77CBA"/>
    <w:rsid w:val="00B8020F"/>
    <w:rsid w:val="00B8339C"/>
    <w:rsid w:val="00B83D32"/>
    <w:rsid w:val="00B84EB1"/>
    <w:rsid w:val="00B87B30"/>
    <w:rsid w:val="00B90ED3"/>
    <w:rsid w:val="00BA012D"/>
    <w:rsid w:val="00BA1B45"/>
    <w:rsid w:val="00BA228A"/>
    <w:rsid w:val="00BA2328"/>
    <w:rsid w:val="00BA44EB"/>
    <w:rsid w:val="00BA5CB0"/>
    <w:rsid w:val="00BA7025"/>
    <w:rsid w:val="00BA7E12"/>
    <w:rsid w:val="00BB222B"/>
    <w:rsid w:val="00BB249B"/>
    <w:rsid w:val="00BB27D6"/>
    <w:rsid w:val="00BB4BBF"/>
    <w:rsid w:val="00BB595C"/>
    <w:rsid w:val="00BC1DD2"/>
    <w:rsid w:val="00BC4CD9"/>
    <w:rsid w:val="00BD097F"/>
    <w:rsid w:val="00BD0DFF"/>
    <w:rsid w:val="00BD26C3"/>
    <w:rsid w:val="00BE3CFC"/>
    <w:rsid w:val="00BE769D"/>
    <w:rsid w:val="00BE78E0"/>
    <w:rsid w:val="00BF6B06"/>
    <w:rsid w:val="00C0132F"/>
    <w:rsid w:val="00C06BF4"/>
    <w:rsid w:val="00C11626"/>
    <w:rsid w:val="00C11962"/>
    <w:rsid w:val="00C1591C"/>
    <w:rsid w:val="00C16420"/>
    <w:rsid w:val="00C1723B"/>
    <w:rsid w:val="00C2479E"/>
    <w:rsid w:val="00C323DD"/>
    <w:rsid w:val="00C35774"/>
    <w:rsid w:val="00C35E0B"/>
    <w:rsid w:val="00C365B7"/>
    <w:rsid w:val="00C41C12"/>
    <w:rsid w:val="00C42EAB"/>
    <w:rsid w:val="00C43A97"/>
    <w:rsid w:val="00C4566D"/>
    <w:rsid w:val="00C465F9"/>
    <w:rsid w:val="00C46B9F"/>
    <w:rsid w:val="00C62A7A"/>
    <w:rsid w:val="00C62F73"/>
    <w:rsid w:val="00C6384F"/>
    <w:rsid w:val="00C7093D"/>
    <w:rsid w:val="00C758B0"/>
    <w:rsid w:val="00C75C2C"/>
    <w:rsid w:val="00C77986"/>
    <w:rsid w:val="00C83032"/>
    <w:rsid w:val="00C831EF"/>
    <w:rsid w:val="00C8421F"/>
    <w:rsid w:val="00C90E14"/>
    <w:rsid w:val="00C93716"/>
    <w:rsid w:val="00CA26BA"/>
    <w:rsid w:val="00CA39EE"/>
    <w:rsid w:val="00CA3F1B"/>
    <w:rsid w:val="00CA5965"/>
    <w:rsid w:val="00CA779B"/>
    <w:rsid w:val="00CB0538"/>
    <w:rsid w:val="00CB6A39"/>
    <w:rsid w:val="00CC2F25"/>
    <w:rsid w:val="00CC4B9B"/>
    <w:rsid w:val="00CC53C2"/>
    <w:rsid w:val="00CC5667"/>
    <w:rsid w:val="00CD12A9"/>
    <w:rsid w:val="00CD3749"/>
    <w:rsid w:val="00CD5CDE"/>
    <w:rsid w:val="00CE555F"/>
    <w:rsid w:val="00CE6238"/>
    <w:rsid w:val="00CE666A"/>
    <w:rsid w:val="00CF2129"/>
    <w:rsid w:val="00CF4AD5"/>
    <w:rsid w:val="00D01BBC"/>
    <w:rsid w:val="00D02339"/>
    <w:rsid w:val="00D03421"/>
    <w:rsid w:val="00D04757"/>
    <w:rsid w:val="00D13ADB"/>
    <w:rsid w:val="00D2433C"/>
    <w:rsid w:val="00D248AD"/>
    <w:rsid w:val="00D308FC"/>
    <w:rsid w:val="00D358A3"/>
    <w:rsid w:val="00D37867"/>
    <w:rsid w:val="00D45D58"/>
    <w:rsid w:val="00D540B8"/>
    <w:rsid w:val="00D56C6B"/>
    <w:rsid w:val="00D608C7"/>
    <w:rsid w:val="00D66102"/>
    <w:rsid w:val="00D71EC0"/>
    <w:rsid w:val="00D749D1"/>
    <w:rsid w:val="00D768DB"/>
    <w:rsid w:val="00D80CE4"/>
    <w:rsid w:val="00D8240D"/>
    <w:rsid w:val="00D8411A"/>
    <w:rsid w:val="00D84E38"/>
    <w:rsid w:val="00D90897"/>
    <w:rsid w:val="00D910DE"/>
    <w:rsid w:val="00D94E48"/>
    <w:rsid w:val="00D9706F"/>
    <w:rsid w:val="00DA2016"/>
    <w:rsid w:val="00DA3CAA"/>
    <w:rsid w:val="00DA725F"/>
    <w:rsid w:val="00DA7680"/>
    <w:rsid w:val="00DB0A32"/>
    <w:rsid w:val="00DB46E7"/>
    <w:rsid w:val="00DB7C0F"/>
    <w:rsid w:val="00DC4B1E"/>
    <w:rsid w:val="00DD7066"/>
    <w:rsid w:val="00DE1B3E"/>
    <w:rsid w:val="00DF48CD"/>
    <w:rsid w:val="00DF75DB"/>
    <w:rsid w:val="00E01DF8"/>
    <w:rsid w:val="00E0569D"/>
    <w:rsid w:val="00E11771"/>
    <w:rsid w:val="00E11E50"/>
    <w:rsid w:val="00E11FD5"/>
    <w:rsid w:val="00E12E15"/>
    <w:rsid w:val="00E154E6"/>
    <w:rsid w:val="00E243F6"/>
    <w:rsid w:val="00E257C7"/>
    <w:rsid w:val="00E25EC7"/>
    <w:rsid w:val="00E2649F"/>
    <w:rsid w:val="00E3052D"/>
    <w:rsid w:val="00E30F4C"/>
    <w:rsid w:val="00E3146C"/>
    <w:rsid w:val="00E32355"/>
    <w:rsid w:val="00E34523"/>
    <w:rsid w:val="00E34CCC"/>
    <w:rsid w:val="00E368D1"/>
    <w:rsid w:val="00E56C48"/>
    <w:rsid w:val="00E57897"/>
    <w:rsid w:val="00E6461C"/>
    <w:rsid w:val="00E70882"/>
    <w:rsid w:val="00E71272"/>
    <w:rsid w:val="00E75131"/>
    <w:rsid w:val="00E75FA7"/>
    <w:rsid w:val="00E76AA5"/>
    <w:rsid w:val="00E776A9"/>
    <w:rsid w:val="00E845D6"/>
    <w:rsid w:val="00E91657"/>
    <w:rsid w:val="00E94AC3"/>
    <w:rsid w:val="00E9580D"/>
    <w:rsid w:val="00EA2A95"/>
    <w:rsid w:val="00EA2A9F"/>
    <w:rsid w:val="00EB4820"/>
    <w:rsid w:val="00EB55DA"/>
    <w:rsid w:val="00EB56CC"/>
    <w:rsid w:val="00EC2AB8"/>
    <w:rsid w:val="00EC574E"/>
    <w:rsid w:val="00EC6724"/>
    <w:rsid w:val="00EC6CDD"/>
    <w:rsid w:val="00ED638F"/>
    <w:rsid w:val="00EF237C"/>
    <w:rsid w:val="00EF55DF"/>
    <w:rsid w:val="00EF6FC7"/>
    <w:rsid w:val="00EF7676"/>
    <w:rsid w:val="00F01ED1"/>
    <w:rsid w:val="00F12F49"/>
    <w:rsid w:val="00F20B30"/>
    <w:rsid w:val="00F23002"/>
    <w:rsid w:val="00F262D1"/>
    <w:rsid w:val="00F26D20"/>
    <w:rsid w:val="00F33F67"/>
    <w:rsid w:val="00F3737E"/>
    <w:rsid w:val="00F43CC2"/>
    <w:rsid w:val="00F462D8"/>
    <w:rsid w:val="00F5353C"/>
    <w:rsid w:val="00F551E2"/>
    <w:rsid w:val="00F57DE3"/>
    <w:rsid w:val="00F65B3D"/>
    <w:rsid w:val="00F65E92"/>
    <w:rsid w:val="00F741FE"/>
    <w:rsid w:val="00F759EC"/>
    <w:rsid w:val="00F818A0"/>
    <w:rsid w:val="00F82109"/>
    <w:rsid w:val="00F8569F"/>
    <w:rsid w:val="00F87107"/>
    <w:rsid w:val="00F91F18"/>
    <w:rsid w:val="00F9389D"/>
    <w:rsid w:val="00F94CB3"/>
    <w:rsid w:val="00FA35C0"/>
    <w:rsid w:val="00FA6765"/>
    <w:rsid w:val="00FB26F9"/>
    <w:rsid w:val="00FB36F4"/>
    <w:rsid w:val="00FC149B"/>
    <w:rsid w:val="00FC4A39"/>
    <w:rsid w:val="00FC7755"/>
    <w:rsid w:val="00FD2C2F"/>
    <w:rsid w:val="00FE159C"/>
    <w:rsid w:val="00FE2348"/>
    <w:rsid w:val="00FE3D1B"/>
    <w:rsid w:val="00FE3D93"/>
    <w:rsid w:val="00FE3F80"/>
    <w:rsid w:val="00FF057F"/>
    <w:rsid w:val="00FF05AA"/>
    <w:rsid w:val="00FF1929"/>
    <w:rsid w:val="00FF1E69"/>
    <w:rsid w:val="00FF2838"/>
    <w:rsid w:val="00FF4FB8"/>
    <w:rsid w:val="00FF62C9"/>
    <w:rsid w:val="00FF6E01"/>
    <w:rsid w:val="00FF6EE7"/>
    <w:rsid w:val="00FF7374"/>
    <w:rsid w:val="00FF7B5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0DAFE"/>
  <w15:docId w15:val="{12D99109-FC63-41DD-9871-81056AA8A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8A0"/>
  </w:style>
  <w:style w:type="paragraph" w:styleId="Heading1">
    <w:name w:val="heading 1"/>
    <w:basedOn w:val="Normal"/>
    <w:link w:val="Heading1Char"/>
    <w:uiPriority w:val="9"/>
    <w:qFormat/>
    <w:rsid w:val="0090179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7D412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8382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8382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818A0"/>
    <w:pPr>
      <w:spacing w:after="0" w:line="240" w:lineRule="auto"/>
    </w:pPr>
    <w:rPr>
      <w:sz w:val="20"/>
      <w:szCs w:val="20"/>
    </w:rPr>
  </w:style>
  <w:style w:type="character" w:customStyle="1" w:styleId="FootnoteTextChar">
    <w:name w:val="Footnote Text Char"/>
    <w:basedOn w:val="DefaultParagraphFont"/>
    <w:link w:val="FootnoteText"/>
    <w:uiPriority w:val="99"/>
    <w:rsid w:val="00F818A0"/>
    <w:rPr>
      <w:sz w:val="20"/>
      <w:szCs w:val="20"/>
    </w:rPr>
  </w:style>
  <w:style w:type="character" w:styleId="FootnoteReference">
    <w:name w:val="footnote reference"/>
    <w:basedOn w:val="DefaultParagraphFont"/>
    <w:uiPriority w:val="99"/>
    <w:semiHidden/>
    <w:unhideWhenUsed/>
    <w:rsid w:val="00F818A0"/>
    <w:rPr>
      <w:vertAlign w:val="superscript"/>
    </w:rPr>
  </w:style>
  <w:style w:type="paragraph" w:styleId="ListParagraph">
    <w:name w:val="List Paragraph"/>
    <w:basedOn w:val="Normal"/>
    <w:uiPriority w:val="34"/>
    <w:qFormat/>
    <w:rsid w:val="00821141"/>
    <w:pPr>
      <w:spacing w:after="160" w:line="259" w:lineRule="auto"/>
      <w:ind w:left="720"/>
      <w:contextualSpacing/>
    </w:pPr>
    <w:rPr>
      <w:lang w:val="en-AU"/>
    </w:rPr>
  </w:style>
  <w:style w:type="paragraph" w:styleId="NormalWeb">
    <w:name w:val="Normal (Web)"/>
    <w:basedOn w:val="Normal"/>
    <w:uiPriority w:val="99"/>
    <w:unhideWhenUsed/>
    <w:rsid w:val="00FF192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146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46E8"/>
  </w:style>
  <w:style w:type="paragraph" w:styleId="Footer">
    <w:name w:val="footer"/>
    <w:basedOn w:val="Normal"/>
    <w:link w:val="FooterChar"/>
    <w:uiPriority w:val="99"/>
    <w:unhideWhenUsed/>
    <w:rsid w:val="001146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46E8"/>
  </w:style>
  <w:style w:type="character" w:styleId="Hyperlink">
    <w:name w:val="Hyperlink"/>
    <w:basedOn w:val="DefaultParagraphFont"/>
    <w:uiPriority w:val="99"/>
    <w:unhideWhenUsed/>
    <w:rsid w:val="008038B2"/>
    <w:rPr>
      <w:color w:val="0000FF" w:themeColor="hyperlink"/>
      <w:u w:val="single"/>
    </w:rPr>
  </w:style>
  <w:style w:type="character" w:styleId="Emphasis">
    <w:name w:val="Emphasis"/>
    <w:basedOn w:val="DefaultParagraphFont"/>
    <w:uiPriority w:val="20"/>
    <w:qFormat/>
    <w:rsid w:val="00E12E15"/>
    <w:rPr>
      <w:i/>
      <w:iCs/>
    </w:rPr>
  </w:style>
  <w:style w:type="character" w:customStyle="1" w:styleId="Heading1Char">
    <w:name w:val="Heading 1 Char"/>
    <w:basedOn w:val="DefaultParagraphFont"/>
    <w:link w:val="Heading1"/>
    <w:uiPriority w:val="9"/>
    <w:rsid w:val="0090179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7D4121"/>
    <w:rPr>
      <w:rFonts w:asciiTheme="majorHAnsi" w:eastAsiaTheme="majorEastAsia" w:hAnsiTheme="majorHAnsi" w:cstheme="majorBidi"/>
      <w:color w:val="365F91" w:themeColor="accent1" w:themeShade="BF"/>
      <w:sz w:val="26"/>
      <w:szCs w:val="26"/>
    </w:rPr>
  </w:style>
  <w:style w:type="paragraph" w:styleId="EndnoteText">
    <w:name w:val="endnote text"/>
    <w:basedOn w:val="Normal"/>
    <w:link w:val="EndnoteTextChar"/>
    <w:uiPriority w:val="99"/>
    <w:semiHidden/>
    <w:unhideWhenUsed/>
    <w:rsid w:val="00446A9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46A91"/>
    <w:rPr>
      <w:sz w:val="20"/>
      <w:szCs w:val="20"/>
    </w:rPr>
  </w:style>
  <w:style w:type="character" w:styleId="EndnoteReference">
    <w:name w:val="endnote reference"/>
    <w:basedOn w:val="DefaultParagraphFont"/>
    <w:uiPriority w:val="99"/>
    <w:semiHidden/>
    <w:unhideWhenUsed/>
    <w:rsid w:val="00446A91"/>
    <w:rPr>
      <w:vertAlign w:val="superscript"/>
    </w:rPr>
  </w:style>
  <w:style w:type="character" w:customStyle="1" w:styleId="Heading3Char">
    <w:name w:val="Heading 3 Char"/>
    <w:basedOn w:val="DefaultParagraphFont"/>
    <w:link w:val="Heading3"/>
    <w:uiPriority w:val="9"/>
    <w:semiHidden/>
    <w:rsid w:val="0028382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28382D"/>
    <w:rPr>
      <w:rFonts w:asciiTheme="majorHAnsi" w:eastAsiaTheme="majorEastAsia" w:hAnsiTheme="majorHAnsi" w:cstheme="majorBidi"/>
      <w:b/>
      <w:bCs/>
      <w:i/>
      <w:iCs/>
      <w:color w:val="4F81BD" w:themeColor="accent1"/>
    </w:rPr>
  </w:style>
  <w:style w:type="character" w:styleId="FollowedHyperlink">
    <w:name w:val="FollowedHyperlink"/>
    <w:basedOn w:val="DefaultParagraphFont"/>
    <w:uiPriority w:val="99"/>
    <w:semiHidden/>
    <w:unhideWhenUsed/>
    <w:rsid w:val="00443683"/>
    <w:rPr>
      <w:color w:val="800080" w:themeColor="followedHyperlink"/>
      <w:u w:val="single"/>
    </w:rPr>
  </w:style>
  <w:style w:type="character" w:styleId="UnresolvedMention">
    <w:name w:val="Unresolved Mention"/>
    <w:basedOn w:val="DefaultParagraphFont"/>
    <w:uiPriority w:val="99"/>
    <w:semiHidden/>
    <w:unhideWhenUsed/>
    <w:rsid w:val="004D69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1082">
      <w:bodyDiv w:val="1"/>
      <w:marLeft w:val="0"/>
      <w:marRight w:val="0"/>
      <w:marTop w:val="0"/>
      <w:marBottom w:val="0"/>
      <w:divBdr>
        <w:top w:val="none" w:sz="0" w:space="0" w:color="auto"/>
        <w:left w:val="none" w:sz="0" w:space="0" w:color="auto"/>
        <w:bottom w:val="none" w:sz="0" w:space="0" w:color="auto"/>
        <w:right w:val="none" w:sz="0" w:space="0" w:color="auto"/>
      </w:divBdr>
    </w:div>
    <w:div w:id="11540634">
      <w:bodyDiv w:val="1"/>
      <w:marLeft w:val="0"/>
      <w:marRight w:val="0"/>
      <w:marTop w:val="0"/>
      <w:marBottom w:val="0"/>
      <w:divBdr>
        <w:top w:val="none" w:sz="0" w:space="0" w:color="auto"/>
        <w:left w:val="none" w:sz="0" w:space="0" w:color="auto"/>
        <w:bottom w:val="none" w:sz="0" w:space="0" w:color="auto"/>
        <w:right w:val="none" w:sz="0" w:space="0" w:color="auto"/>
      </w:divBdr>
    </w:div>
    <w:div w:id="48922414">
      <w:bodyDiv w:val="1"/>
      <w:marLeft w:val="0"/>
      <w:marRight w:val="0"/>
      <w:marTop w:val="0"/>
      <w:marBottom w:val="0"/>
      <w:divBdr>
        <w:top w:val="none" w:sz="0" w:space="0" w:color="auto"/>
        <w:left w:val="none" w:sz="0" w:space="0" w:color="auto"/>
        <w:bottom w:val="none" w:sz="0" w:space="0" w:color="auto"/>
        <w:right w:val="none" w:sz="0" w:space="0" w:color="auto"/>
      </w:divBdr>
    </w:div>
    <w:div w:id="57560775">
      <w:bodyDiv w:val="1"/>
      <w:marLeft w:val="0"/>
      <w:marRight w:val="0"/>
      <w:marTop w:val="0"/>
      <w:marBottom w:val="0"/>
      <w:divBdr>
        <w:top w:val="none" w:sz="0" w:space="0" w:color="auto"/>
        <w:left w:val="none" w:sz="0" w:space="0" w:color="auto"/>
        <w:bottom w:val="none" w:sz="0" w:space="0" w:color="auto"/>
        <w:right w:val="none" w:sz="0" w:space="0" w:color="auto"/>
      </w:divBdr>
    </w:div>
    <w:div w:id="425616477">
      <w:bodyDiv w:val="1"/>
      <w:marLeft w:val="0"/>
      <w:marRight w:val="0"/>
      <w:marTop w:val="0"/>
      <w:marBottom w:val="0"/>
      <w:divBdr>
        <w:top w:val="none" w:sz="0" w:space="0" w:color="auto"/>
        <w:left w:val="none" w:sz="0" w:space="0" w:color="auto"/>
        <w:bottom w:val="none" w:sz="0" w:space="0" w:color="auto"/>
        <w:right w:val="none" w:sz="0" w:space="0" w:color="auto"/>
      </w:divBdr>
      <w:divsChild>
        <w:div w:id="54427394">
          <w:marLeft w:val="0"/>
          <w:marRight w:val="0"/>
          <w:marTop w:val="0"/>
          <w:marBottom w:val="0"/>
          <w:divBdr>
            <w:top w:val="none" w:sz="0" w:space="0" w:color="auto"/>
            <w:left w:val="none" w:sz="0" w:space="0" w:color="auto"/>
            <w:bottom w:val="none" w:sz="0" w:space="0" w:color="auto"/>
            <w:right w:val="none" w:sz="0" w:space="0" w:color="auto"/>
          </w:divBdr>
        </w:div>
      </w:divsChild>
    </w:div>
    <w:div w:id="475336906">
      <w:bodyDiv w:val="1"/>
      <w:marLeft w:val="0"/>
      <w:marRight w:val="0"/>
      <w:marTop w:val="0"/>
      <w:marBottom w:val="0"/>
      <w:divBdr>
        <w:top w:val="none" w:sz="0" w:space="0" w:color="auto"/>
        <w:left w:val="none" w:sz="0" w:space="0" w:color="auto"/>
        <w:bottom w:val="none" w:sz="0" w:space="0" w:color="auto"/>
        <w:right w:val="none" w:sz="0" w:space="0" w:color="auto"/>
      </w:divBdr>
    </w:div>
    <w:div w:id="529029869">
      <w:bodyDiv w:val="1"/>
      <w:marLeft w:val="0"/>
      <w:marRight w:val="0"/>
      <w:marTop w:val="0"/>
      <w:marBottom w:val="0"/>
      <w:divBdr>
        <w:top w:val="none" w:sz="0" w:space="0" w:color="auto"/>
        <w:left w:val="none" w:sz="0" w:space="0" w:color="auto"/>
        <w:bottom w:val="none" w:sz="0" w:space="0" w:color="auto"/>
        <w:right w:val="none" w:sz="0" w:space="0" w:color="auto"/>
      </w:divBdr>
    </w:div>
    <w:div w:id="541017756">
      <w:bodyDiv w:val="1"/>
      <w:marLeft w:val="0"/>
      <w:marRight w:val="0"/>
      <w:marTop w:val="0"/>
      <w:marBottom w:val="0"/>
      <w:divBdr>
        <w:top w:val="none" w:sz="0" w:space="0" w:color="auto"/>
        <w:left w:val="none" w:sz="0" w:space="0" w:color="auto"/>
        <w:bottom w:val="none" w:sz="0" w:space="0" w:color="auto"/>
        <w:right w:val="none" w:sz="0" w:space="0" w:color="auto"/>
      </w:divBdr>
    </w:div>
    <w:div w:id="712539519">
      <w:bodyDiv w:val="1"/>
      <w:marLeft w:val="0"/>
      <w:marRight w:val="0"/>
      <w:marTop w:val="0"/>
      <w:marBottom w:val="0"/>
      <w:divBdr>
        <w:top w:val="none" w:sz="0" w:space="0" w:color="auto"/>
        <w:left w:val="none" w:sz="0" w:space="0" w:color="auto"/>
        <w:bottom w:val="none" w:sz="0" w:space="0" w:color="auto"/>
        <w:right w:val="none" w:sz="0" w:space="0" w:color="auto"/>
      </w:divBdr>
    </w:div>
    <w:div w:id="872310771">
      <w:bodyDiv w:val="1"/>
      <w:marLeft w:val="0"/>
      <w:marRight w:val="0"/>
      <w:marTop w:val="0"/>
      <w:marBottom w:val="0"/>
      <w:divBdr>
        <w:top w:val="none" w:sz="0" w:space="0" w:color="auto"/>
        <w:left w:val="none" w:sz="0" w:space="0" w:color="auto"/>
        <w:bottom w:val="none" w:sz="0" w:space="0" w:color="auto"/>
        <w:right w:val="none" w:sz="0" w:space="0" w:color="auto"/>
      </w:divBdr>
    </w:div>
    <w:div w:id="874274594">
      <w:bodyDiv w:val="1"/>
      <w:marLeft w:val="0"/>
      <w:marRight w:val="0"/>
      <w:marTop w:val="0"/>
      <w:marBottom w:val="0"/>
      <w:divBdr>
        <w:top w:val="none" w:sz="0" w:space="0" w:color="auto"/>
        <w:left w:val="none" w:sz="0" w:space="0" w:color="auto"/>
        <w:bottom w:val="none" w:sz="0" w:space="0" w:color="auto"/>
        <w:right w:val="none" w:sz="0" w:space="0" w:color="auto"/>
      </w:divBdr>
    </w:div>
    <w:div w:id="877817164">
      <w:bodyDiv w:val="1"/>
      <w:marLeft w:val="0"/>
      <w:marRight w:val="0"/>
      <w:marTop w:val="0"/>
      <w:marBottom w:val="0"/>
      <w:divBdr>
        <w:top w:val="none" w:sz="0" w:space="0" w:color="auto"/>
        <w:left w:val="none" w:sz="0" w:space="0" w:color="auto"/>
        <w:bottom w:val="none" w:sz="0" w:space="0" w:color="auto"/>
        <w:right w:val="none" w:sz="0" w:space="0" w:color="auto"/>
      </w:divBdr>
    </w:div>
    <w:div w:id="927422815">
      <w:bodyDiv w:val="1"/>
      <w:marLeft w:val="0"/>
      <w:marRight w:val="0"/>
      <w:marTop w:val="0"/>
      <w:marBottom w:val="0"/>
      <w:divBdr>
        <w:top w:val="none" w:sz="0" w:space="0" w:color="auto"/>
        <w:left w:val="none" w:sz="0" w:space="0" w:color="auto"/>
        <w:bottom w:val="none" w:sz="0" w:space="0" w:color="auto"/>
        <w:right w:val="none" w:sz="0" w:space="0" w:color="auto"/>
      </w:divBdr>
    </w:div>
    <w:div w:id="988292566">
      <w:bodyDiv w:val="1"/>
      <w:marLeft w:val="0"/>
      <w:marRight w:val="0"/>
      <w:marTop w:val="0"/>
      <w:marBottom w:val="0"/>
      <w:divBdr>
        <w:top w:val="none" w:sz="0" w:space="0" w:color="auto"/>
        <w:left w:val="none" w:sz="0" w:space="0" w:color="auto"/>
        <w:bottom w:val="none" w:sz="0" w:space="0" w:color="auto"/>
        <w:right w:val="none" w:sz="0" w:space="0" w:color="auto"/>
      </w:divBdr>
    </w:div>
    <w:div w:id="1007758085">
      <w:bodyDiv w:val="1"/>
      <w:marLeft w:val="0"/>
      <w:marRight w:val="0"/>
      <w:marTop w:val="0"/>
      <w:marBottom w:val="0"/>
      <w:divBdr>
        <w:top w:val="none" w:sz="0" w:space="0" w:color="auto"/>
        <w:left w:val="none" w:sz="0" w:space="0" w:color="auto"/>
        <w:bottom w:val="none" w:sz="0" w:space="0" w:color="auto"/>
        <w:right w:val="none" w:sz="0" w:space="0" w:color="auto"/>
      </w:divBdr>
    </w:div>
    <w:div w:id="1031421250">
      <w:bodyDiv w:val="1"/>
      <w:marLeft w:val="0"/>
      <w:marRight w:val="0"/>
      <w:marTop w:val="0"/>
      <w:marBottom w:val="0"/>
      <w:divBdr>
        <w:top w:val="none" w:sz="0" w:space="0" w:color="auto"/>
        <w:left w:val="none" w:sz="0" w:space="0" w:color="auto"/>
        <w:bottom w:val="none" w:sz="0" w:space="0" w:color="auto"/>
        <w:right w:val="none" w:sz="0" w:space="0" w:color="auto"/>
      </w:divBdr>
    </w:div>
    <w:div w:id="1166284223">
      <w:bodyDiv w:val="1"/>
      <w:marLeft w:val="0"/>
      <w:marRight w:val="0"/>
      <w:marTop w:val="0"/>
      <w:marBottom w:val="0"/>
      <w:divBdr>
        <w:top w:val="none" w:sz="0" w:space="0" w:color="auto"/>
        <w:left w:val="none" w:sz="0" w:space="0" w:color="auto"/>
        <w:bottom w:val="none" w:sz="0" w:space="0" w:color="auto"/>
        <w:right w:val="none" w:sz="0" w:space="0" w:color="auto"/>
      </w:divBdr>
    </w:div>
    <w:div w:id="1211377819">
      <w:bodyDiv w:val="1"/>
      <w:marLeft w:val="0"/>
      <w:marRight w:val="0"/>
      <w:marTop w:val="0"/>
      <w:marBottom w:val="0"/>
      <w:divBdr>
        <w:top w:val="none" w:sz="0" w:space="0" w:color="auto"/>
        <w:left w:val="none" w:sz="0" w:space="0" w:color="auto"/>
        <w:bottom w:val="none" w:sz="0" w:space="0" w:color="auto"/>
        <w:right w:val="none" w:sz="0" w:space="0" w:color="auto"/>
      </w:divBdr>
    </w:div>
    <w:div w:id="1300646587">
      <w:bodyDiv w:val="1"/>
      <w:marLeft w:val="0"/>
      <w:marRight w:val="0"/>
      <w:marTop w:val="0"/>
      <w:marBottom w:val="0"/>
      <w:divBdr>
        <w:top w:val="none" w:sz="0" w:space="0" w:color="auto"/>
        <w:left w:val="none" w:sz="0" w:space="0" w:color="auto"/>
        <w:bottom w:val="none" w:sz="0" w:space="0" w:color="auto"/>
        <w:right w:val="none" w:sz="0" w:space="0" w:color="auto"/>
      </w:divBdr>
    </w:div>
    <w:div w:id="1311060854">
      <w:bodyDiv w:val="1"/>
      <w:marLeft w:val="0"/>
      <w:marRight w:val="0"/>
      <w:marTop w:val="0"/>
      <w:marBottom w:val="0"/>
      <w:divBdr>
        <w:top w:val="none" w:sz="0" w:space="0" w:color="auto"/>
        <w:left w:val="none" w:sz="0" w:space="0" w:color="auto"/>
        <w:bottom w:val="none" w:sz="0" w:space="0" w:color="auto"/>
        <w:right w:val="none" w:sz="0" w:space="0" w:color="auto"/>
      </w:divBdr>
    </w:div>
    <w:div w:id="1457528568">
      <w:bodyDiv w:val="1"/>
      <w:marLeft w:val="0"/>
      <w:marRight w:val="0"/>
      <w:marTop w:val="0"/>
      <w:marBottom w:val="0"/>
      <w:divBdr>
        <w:top w:val="none" w:sz="0" w:space="0" w:color="auto"/>
        <w:left w:val="none" w:sz="0" w:space="0" w:color="auto"/>
        <w:bottom w:val="none" w:sz="0" w:space="0" w:color="auto"/>
        <w:right w:val="none" w:sz="0" w:space="0" w:color="auto"/>
      </w:divBdr>
    </w:div>
    <w:div w:id="1467697025">
      <w:bodyDiv w:val="1"/>
      <w:marLeft w:val="0"/>
      <w:marRight w:val="0"/>
      <w:marTop w:val="0"/>
      <w:marBottom w:val="0"/>
      <w:divBdr>
        <w:top w:val="none" w:sz="0" w:space="0" w:color="auto"/>
        <w:left w:val="none" w:sz="0" w:space="0" w:color="auto"/>
        <w:bottom w:val="none" w:sz="0" w:space="0" w:color="auto"/>
        <w:right w:val="none" w:sz="0" w:space="0" w:color="auto"/>
      </w:divBdr>
    </w:div>
    <w:div w:id="1480422437">
      <w:bodyDiv w:val="1"/>
      <w:marLeft w:val="0"/>
      <w:marRight w:val="0"/>
      <w:marTop w:val="0"/>
      <w:marBottom w:val="0"/>
      <w:divBdr>
        <w:top w:val="none" w:sz="0" w:space="0" w:color="auto"/>
        <w:left w:val="none" w:sz="0" w:space="0" w:color="auto"/>
        <w:bottom w:val="none" w:sz="0" w:space="0" w:color="auto"/>
        <w:right w:val="none" w:sz="0" w:space="0" w:color="auto"/>
      </w:divBdr>
    </w:div>
    <w:div w:id="1612590471">
      <w:bodyDiv w:val="1"/>
      <w:marLeft w:val="0"/>
      <w:marRight w:val="0"/>
      <w:marTop w:val="0"/>
      <w:marBottom w:val="0"/>
      <w:divBdr>
        <w:top w:val="none" w:sz="0" w:space="0" w:color="auto"/>
        <w:left w:val="none" w:sz="0" w:space="0" w:color="auto"/>
        <w:bottom w:val="none" w:sz="0" w:space="0" w:color="auto"/>
        <w:right w:val="none" w:sz="0" w:space="0" w:color="auto"/>
      </w:divBdr>
    </w:div>
    <w:div w:id="1638797639">
      <w:bodyDiv w:val="1"/>
      <w:marLeft w:val="0"/>
      <w:marRight w:val="0"/>
      <w:marTop w:val="0"/>
      <w:marBottom w:val="0"/>
      <w:divBdr>
        <w:top w:val="none" w:sz="0" w:space="0" w:color="auto"/>
        <w:left w:val="none" w:sz="0" w:space="0" w:color="auto"/>
        <w:bottom w:val="none" w:sz="0" w:space="0" w:color="auto"/>
        <w:right w:val="none" w:sz="0" w:space="0" w:color="auto"/>
      </w:divBdr>
    </w:div>
    <w:div w:id="1656185740">
      <w:bodyDiv w:val="1"/>
      <w:marLeft w:val="0"/>
      <w:marRight w:val="0"/>
      <w:marTop w:val="0"/>
      <w:marBottom w:val="0"/>
      <w:divBdr>
        <w:top w:val="none" w:sz="0" w:space="0" w:color="auto"/>
        <w:left w:val="none" w:sz="0" w:space="0" w:color="auto"/>
        <w:bottom w:val="none" w:sz="0" w:space="0" w:color="auto"/>
        <w:right w:val="none" w:sz="0" w:space="0" w:color="auto"/>
      </w:divBdr>
    </w:div>
    <w:div w:id="1658798266">
      <w:bodyDiv w:val="1"/>
      <w:marLeft w:val="0"/>
      <w:marRight w:val="0"/>
      <w:marTop w:val="0"/>
      <w:marBottom w:val="0"/>
      <w:divBdr>
        <w:top w:val="none" w:sz="0" w:space="0" w:color="auto"/>
        <w:left w:val="none" w:sz="0" w:space="0" w:color="auto"/>
        <w:bottom w:val="none" w:sz="0" w:space="0" w:color="auto"/>
        <w:right w:val="none" w:sz="0" w:space="0" w:color="auto"/>
      </w:divBdr>
    </w:div>
    <w:div w:id="1711999163">
      <w:bodyDiv w:val="1"/>
      <w:marLeft w:val="0"/>
      <w:marRight w:val="0"/>
      <w:marTop w:val="0"/>
      <w:marBottom w:val="0"/>
      <w:divBdr>
        <w:top w:val="none" w:sz="0" w:space="0" w:color="auto"/>
        <w:left w:val="none" w:sz="0" w:space="0" w:color="auto"/>
        <w:bottom w:val="none" w:sz="0" w:space="0" w:color="auto"/>
        <w:right w:val="none" w:sz="0" w:space="0" w:color="auto"/>
      </w:divBdr>
    </w:div>
    <w:div w:id="1886940428">
      <w:bodyDiv w:val="1"/>
      <w:marLeft w:val="0"/>
      <w:marRight w:val="0"/>
      <w:marTop w:val="0"/>
      <w:marBottom w:val="0"/>
      <w:divBdr>
        <w:top w:val="none" w:sz="0" w:space="0" w:color="auto"/>
        <w:left w:val="none" w:sz="0" w:space="0" w:color="auto"/>
        <w:bottom w:val="none" w:sz="0" w:space="0" w:color="auto"/>
        <w:right w:val="none" w:sz="0" w:space="0" w:color="auto"/>
      </w:divBdr>
    </w:div>
    <w:div w:id="2036077348">
      <w:bodyDiv w:val="1"/>
      <w:marLeft w:val="0"/>
      <w:marRight w:val="0"/>
      <w:marTop w:val="0"/>
      <w:marBottom w:val="0"/>
      <w:divBdr>
        <w:top w:val="none" w:sz="0" w:space="0" w:color="auto"/>
        <w:left w:val="none" w:sz="0" w:space="0" w:color="auto"/>
        <w:bottom w:val="none" w:sz="0" w:space="0" w:color="auto"/>
        <w:right w:val="none" w:sz="0" w:space="0" w:color="auto"/>
      </w:divBdr>
    </w:div>
    <w:div w:id="2044480772">
      <w:bodyDiv w:val="1"/>
      <w:marLeft w:val="0"/>
      <w:marRight w:val="0"/>
      <w:marTop w:val="0"/>
      <w:marBottom w:val="0"/>
      <w:divBdr>
        <w:top w:val="none" w:sz="0" w:space="0" w:color="auto"/>
        <w:left w:val="none" w:sz="0" w:space="0" w:color="auto"/>
        <w:bottom w:val="none" w:sz="0" w:space="0" w:color="auto"/>
        <w:right w:val="none" w:sz="0" w:space="0" w:color="auto"/>
      </w:divBdr>
    </w:div>
    <w:div w:id="2051025532">
      <w:bodyDiv w:val="1"/>
      <w:marLeft w:val="0"/>
      <w:marRight w:val="0"/>
      <w:marTop w:val="0"/>
      <w:marBottom w:val="0"/>
      <w:divBdr>
        <w:top w:val="none" w:sz="0" w:space="0" w:color="auto"/>
        <w:left w:val="none" w:sz="0" w:space="0" w:color="auto"/>
        <w:bottom w:val="none" w:sz="0" w:space="0" w:color="auto"/>
        <w:right w:val="none" w:sz="0" w:space="0" w:color="auto"/>
      </w:divBdr>
    </w:div>
    <w:div w:id="207238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3" Type="http://schemas.openxmlformats.org/officeDocument/2006/relationships/hyperlink" Target="https://www.ohchr.org/Documents/Publications/training1en.pdf" TargetMode="External"/><Relationship Id="rId18" Type="http://schemas.openxmlformats.org/officeDocument/2006/relationships/hyperlink" Target="https://www.ejiltalk.org/the-icescr-as-a-legal-constraint-on-state-regulation-of-business-trade-and-investment-notes-from-cescr-general-comment-no-24-august-2017/" TargetMode="External"/><Relationship Id="rId26" Type="http://schemas.openxmlformats.org/officeDocument/2006/relationships/hyperlink" Target="https://www.orfonline.org/expert-speak/bangladeshs-battle-against-covid19-pandemic-67152/" TargetMode="External"/><Relationship Id="rId39" Type="http://schemas.openxmlformats.org/officeDocument/2006/relationships/hyperlink" Target="https://www.aa.com.tr/en/asia-pacific/bangladesh-not-equipped-to-fight-corona-pandemic/1783741" TargetMode="External"/><Relationship Id="rId21" Type="http://schemas.openxmlformats.org/officeDocument/2006/relationships/hyperlink" Target="https://www.theguardian.com/world/video/2020/mar/16/test-test-test-who-calls-for-more-coronavirus-testing-video" TargetMode="External"/><Relationship Id="rId34" Type="http://schemas.openxmlformats.org/officeDocument/2006/relationships/hyperlink" Target="http://www.dhakalawreview.org/blog/2020/09/from-the-court-corridor-august-edition-4883" TargetMode="External"/><Relationship Id="rId42" Type="http://schemas.openxmlformats.org/officeDocument/2006/relationships/hyperlink" Target="https://unb.com.bd/category/Special/coronavirus-no-thermal-scanner-at-chattogram-seaport-airport/46602" TargetMode="External"/><Relationship Id="rId47" Type="http://schemas.openxmlformats.org/officeDocument/2006/relationships/hyperlink" Target="https://www.worldbank.org/en/news/feature/2014/06/30/bangladesh-new-life-for-the-rural-poor" TargetMode="External"/><Relationship Id="rId7" Type="http://schemas.openxmlformats.org/officeDocument/2006/relationships/hyperlink" Target="https://thewire.in/south-asia/bangladesh-caste-discrimination-dalits-covid-19" TargetMode="External"/><Relationship Id="rId2" Type="http://schemas.openxmlformats.org/officeDocument/2006/relationships/hyperlink" Target="https://papers.ssrn.com/sol3/papers.cfm?abstract_id=2938213" TargetMode="External"/><Relationship Id="rId16" Type="http://schemas.openxmlformats.org/officeDocument/2006/relationships/hyperlink" Target="https://www.thedailystar.net/coronavirus-outbreak-mismanagement-galore-ashkona-camp-families-italy-returnees-allege-1881184" TargetMode="External"/><Relationship Id="rId29" Type="http://schemas.openxmlformats.org/officeDocument/2006/relationships/hyperlink" Target="https://www.e-ir.info/2021/03/15/the-impact-of-covid-19-on-the-growing-north-south-divide/" TargetMode="External"/><Relationship Id="rId1" Type="http://schemas.openxmlformats.org/officeDocument/2006/relationships/hyperlink" Target="https://www.dhakatribune.com/bangladesh/2020/03/21/number-of-icu-beds-insufficient-to-combat-covid-19-pandemic" TargetMode="External"/><Relationship Id="rId6" Type="http://schemas.openxmlformats.org/officeDocument/2006/relationships/hyperlink" Target="https://www.dhakatribune.com/health/coronavirus/2020/05/11/deaths-from-denial-of-medical-treatment-continues" TargetMode="External"/><Relationship Id="rId11" Type="http://schemas.openxmlformats.org/officeDocument/2006/relationships/hyperlink" Target="https://bdnews24.com/media-en/2020/05/15/long-wait-for-covid-19-test" TargetMode="External"/><Relationship Id="rId24" Type="http://schemas.openxmlformats.org/officeDocument/2006/relationships/hyperlink" Target="https://www.thehindu.com/news/international/coronavirus-bangladesh-declares-10-day-nationwide-holiday/article31144495.ece" TargetMode="External"/><Relationship Id="rId32" Type="http://schemas.openxmlformats.org/officeDocument/2006/relationships/hyperlink" Target="https://www.emerald.com/insight/publication/issn/2056-4902" TargetMode="External"/><Relationship Id="rId37" Type="http://schemas.openxmlformats.org/officeDocument/2006/relationships/hyperlink" Target="https://reliefweb.int/report/bangladesh/food-hungry-records-highest-surge-covid-19-cases-its-rohingya-camp-clinic-pandemic" TargetMode="External"/><Relationship Id="rId40" Type="http://schemas.openxmlformats.org/officeDocument/2006/relationships/hyperlink" Target="http://www.aa.com.tr/en/asiapacific/bangladesh-single-day-covid-19-cases-exceed-1-000/1836854" TargetMode="External"/><Relationship Id="rId45" Type="http://schemas.openxmlformats.org/officeDocument/2006/relationships/hyperlink" Target="https://doi.org/10.1186/s13010-020-00091-6" TargetMode="External"/><Relationship Id="rId5" Type="http://schemas.openxmlformats.org/officeDocument/2006/relationships/hyperlink" Target="https://www.amnesty.org/download/Documents/ASA1322682020ENGLISH.pdf" TargetMode="External"/><Relationship Id="rId15" Type="http://schemas.openxmlformats.org/officeDocument/2006/relationships/hyperlink" Target="https://doi.org/10.1007/s41134-021-00185-x" TargetMode="External"/><Relationship Id="rId23" Type="http://schemas.openxmlformats.org/officeDocument/2006/relationships/hyperlink" Target="https://www.thefinancialexpress.com.bd/health/health-management-disparity-2-oxygen-icu-shortage-in-districts-to-blame-1600314476" TargetMode="External"/><Relationship Id="rId28" Type="http://schemas.openxmlformats.org/officeDocument/2006/relationships/hyperlink" Target="https://foreignpolicy.com/2011/11/23/the-united-nations-vs-the-nazis/" TargetMode="External"/><Relationship Id="rId36" Type="http://schemas.openxmlformats.org/officeDocument/2006/relationships/hyperlink" Target="https://thediplomat.com/2020/04/the-covid-19-catastrophe-in-bangladesh/" TargetMode="External"/><Relationship Id="rId10" Type="http://schemas.openxmlformats.org/officeDocument/2006/relationships/hyperlink" Target="https://idsn.org/wp-content/uploads/2018/03/NGO-report-_UPR_Dalit-rights-in-Bangladesh-2017.pdf" TargetMode="External"/><Relationship Id="rId19" Type="http://schemas.openxmlformats.org/officeDocument/2006/relationships/hyperlink" Target="https://www.dhakatribune.com/health/coronavirus/2020/10/15/bangladesh-sees-100th-death-of-doctors-from-covid-19" TargetMode="External"/><Relationship Id="rId31" Type="http://schemas.openxmlformats.org/officeDocument/2006/relationships/hyperlink" Target="https://www.emerald.com/insight/search?q=Md%20Habibur%20Rahman" TargetMode="External"/><Relationship Id="rId44" Type="http://schemas.openxmlformats.org/officeDocument/2006/relationships/hyperlink" Target="https://www.theguardian.com/world/2020/jul/16/global-report-bangladesh-hospital-owner-accused-of-faking-thousands-of-covid-19-test-results" TargetMode="External"/><Relationship Id="rId4" Type="http://schemas.openxmlformats.org/officeDocument/2006/relationships/hyperlink" Target="https://www.aljazeera.com/news/2020/04/covid-19-bangladesh-hospitals-forced-turn-patients-200407131633280.html" TargetMode="External"/><Relationship Id="rId9" Type="http://schemas.openxmlformats.org/officeDocument/2006/relationships/hyperlink" Target="https://thefinancialexpress.com.bd/views/unacceptable-irregularities-in-relief-operation-1587140905" TargetMode="External"/><Relationship Id="rId14" Type="http://schemas.openxmlformats.org/officeDocument/2006/relationships/hyperlink" Target="https://www.thedailystar.net/frontpage/news/first-doctor-dies-coronavirus-country-1893346" TargetMode="External"/><Relationship Id="rId22" Type="http://schemas.openxmlformats.org/officeDocument/2006/relationships/hyperlink" Target="https://www.marxist.com/bangladesh-covid-19.htm" TargetMode="External"/><Relationship Id="rId27" Type="http://schemas.openxmlformats.org/officeDocument/2006/relationships/hyperlink" Target="https://www.thedailystar.net/frontpage/news/testing-facilities-only-dhaka-1879003" TargetMode="External"/><Relationship Id="rId30" Type="http://schemas.openxmlformats.org/officeDocument/2006/relationships/hyperlink" Target="https://www.emerald.com/insight/search?q=Sonia%20Mannan" TargetMode="External"/><Relationship Id="rId35" Type="http://schemas.openxmlformats.org/officeDocument/2006/relationships/hyperlink" Target="https://www.msf.org/five-challenges-bangladesh-amid-covid-19" TargetMode="External"/><Relationship Id="rId43" Type="http://schemas.openxmlformats.org/officeDocument/2006/relationships/hyperlink" Target="https://www.orfonline.org/expert-speak/declaring-the-right-to-health-a-fundamental-right/" TargetMode="External"/><Relationship Id="rId48" Type="http://schemas.openxmlformats.org/officeDocument/2006/relationships/hyperlink" Target="https://www.worlddata.info/asia/bangladesh/health.php" TargetMode="External"/><Relationship Id="rId8" Type="http://schemas.openxmlformats.org/officeDocument/2006/relationships/hyperlink" Target="http://www.theinclusivityproject.org/assets/publications/doc/Impact_and_Resilienc_amo1e.pdf" TargetMode="External"/><Relationship Id="rId3" Type="http://schemas.openxmlformats.org/officeDocument/2006/relationships/hyperlink" Target="https://scholar.google.com/citations?view_op=view_citation&amp;hl=en&amp;user=d1co5NkAAAAJ&amp;citation_for_view=d1co5NkAAAAJ:5nxA0vEk-isC" TargetMode="External"/><Relationship Id="rId12" Type="http://schemas.openxmlformats.org/officeDocument/2006/relationships/hyperlink" Target="https://www.tbsnews.net/bangladesh/health/govt-hospital-beds-less-10-who-recommendation-bbs-264364" TargetMode="External"/><Relationship Id="rId17" Type="http://schemas.openxmlformats.org/officeDocument/2006/relationships/hyperlink" Target="http://www.thedailystar.net/online/30000-coronavirus-testing-kits-to-bangladesh-sent-by-jack-ma-1887310" TargetMode="External"/><Relationship Id="rId25" Type="http://schemas.openxmlformats.org/officeDocument/2006/relationships/hyperlink" Target="https://bdlawdigest.org/the-expansion-of-the-term-right-to-life.html" TargetMode="External"/><Relationship Id="rId33" Type="http://schemas.openxmlformats.org/officeDocument/2006/relationships/hyperlink" Target="https://doi.org/10.1108/IJHRH-02-2021-0039" TargetMode="External"/><Relationship Id="rId38" Type="http://schemas.openxmlformats.org/officeDocument/2006/relationships/hyperlink" Target="https://atlanticcouncil.org/blogs/new-atlanticist/bangladeshs-covid-19-stimulus-leaving-the-most-vulnerable-behind/" TargetMode="External"/><Relationship Id="rId46" Type="http://schemas.openxmlformats.org/officeDocument/2006/relationships/hyperlink" Target="https://www.bd.undp.org/content/bangladesh/en/home/stories/a-reality-check-for-bangladesh-s-healthcare-system.html" TargetMode="External"/><Relationship Id="rId20" Type="http://schemas.openxmlformats.org/officeDocument/2006/relationships/hyperlink" Target="https://www.ghsindex.org/" TargetMode="External"/><Relationship Id="rId41" Type="http://schemas.openxmlformats.org/officeDocument/2006/relationships/hyperlink" Target="https://www.telegraph.co.uk/global-health/climate-and-people/coronavirus-exposes-deep-divide-bangladeshi-soci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8335D-C854-4638-928F-F817BADAD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20768</TotalTime>
  <Pages>23</Pages>
  <Words>7997</Words>
  <Characters>45587</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Naeen</dc:creator>
  <cp:lastModifiedBy>Md Jobair Alam</cp:lastModifiedBy>
  <cp:revision>29</cp:revision>
  <dcterms:created xsi:type="dcterms:W3CDTF">2020-12-15T18:23:00Z</dcterms:created>
  <dcterms:modified xsi:type="dcterms:W3CDTF">2024-03-18T19:23:00Z</dcterms:modified>
</cp:coreProperties>
</file>