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34295" w14:textId="77777777" w:rsidR="00DB1C85" w:rsidRPr="004569F3" w:rsidRDefault="00DB1C85" w:rsidP="00DB1C85">
      <w:pPr>
        <w:jc w:val="center"/>
        <w:rPr>
          <w:rFonts w:ascii="Arial" w:hAnsi="Arial" w:cs="Arial"/>
        </w:rPr>
      </w:pPr>
      <w:bookmarkStart w:id="0" w:name="_Hlk133324070"/>
      <w:bookmarkEnd w:id="0"/>
      <w:r w:rsidRPr="00387424">
        <w:rPr>
          <w:rFonts w:ascii="Arial" w:hAnsi="Arial" w:cs="Arial"/>
          <w:b/>
          <w:sz w:val="28"/>
          <w:szCs w:val="28"/>
        </w:rPr>
        <w:t xml:space="preserve">The role of Psychological Formulation in inpatient settings in supporting </w:t>
      </w:r>
      <w:r>
        <w:rPr>
          <w:rFonts w:ascii="Arial" w:hAnsi="Arial" w:cs="Arial"/>
          <w:b/>
          <w:sz w:val="28"/>
          <w:szCs w:val="28"/>
        </w:rPr>
        <w:t xml:space="preserve">staff </w:t>
      </w:r>
      <w:r w:rsidRPr="00387424">
        <w:rPr>
          <w:rFonts w:ascii="Arial" w:hAnsi="Arial" w:cs="Arial"/>
          <w:b/>
          <w:sz w:val="28"/>
          <w:szCs w:val="28"/>
        </w:rPr>
        <w:t>Empathy and Therapeutic Optimism for adults diagnosed with Borderline Personality Disorder: A pre-and-post vignette study.</w:t>
      </w:r>
    </w:p>
    <w:p w14:paraId="15EE4FE8" w14:textId="77777777" w:rsidR="00DB1C85" w:rsidRPr="004569F3" w:rsidRDefault="00DB1C85" w:rsidP="00DB1C85">
      <w:pPr>
        <w:jc w:val="center"/>
        <w:rPr>
          <w:rFonts w:ascii="Arial" w:hAnsi="Arial" w:cs="Arial"/>
        </w:rPr>
      </w:pPr>
    </w:p>
    <w:p w14:paraId="727C41D5" w14:textId="77777777" w:rsidR="00DB1C85" w:rsidRPr="004569F3" w:rsidRDefault="00DB1C85" w:rsidP="00DB1C85">
      <w:pPr>
        <w:jc w:val="center"/>
        <w:rPr>
          <w:rFonts w:ascii="Arial" w:hAnsi="Arial" w:cs="Arial"/>
        </w:rPr>
      </w:pPr>
    </w:p>
    <w:p w14:paraId="23F67E51" w14:textId="77777777" w:rsidR="00DB1C85" w:rsidRPr="004569F3" w:rsidRDefault="00DB1C85" w:rsidP="00DB1C85">
      <w:pPr>
        <w:rPr>
          <w:rFonts w:ascii="Arial" w:hAnsi="Arial" w:cs="Arial"/>
          <w:sz w:val="24"/>
          <w:szCs w:val="24"/>
        </w:rPr>
      </w:pPr>
    </w:p>
    <w:p w14:paraId="4258BFAB" w14:textId="77777777" w:rsidR="00DB1C85" w:rsidRPr="004569F3" w:rsidRDefault="00DB1C85" w:rsidP="00DB1C85">
      <w:pPr>
        <w:jc w:val="center"/>
        <w:rPr>
          <w:rFonts w:ascii="Arial" w:hAnsi="Arial" w:cs="Arial"/>
          <w:sz w:val="24"/>
          <w:szCs w:val="24"/>
        </w:rPr>
      </w:pPr>
    </w:p>
    <w:p w14:paraId="61BDDF95" w14:textId="77777777" w:rsidR="00DB1C85" w:rsidRPr="004569F3" w:rsidRDefault="00DB1C85" w:rsidP="00DB1C85">
      <w:pPr>
        <w:jc w:val="center"/>
        <w:rPr>
          <w:rFonts w:ascii="Arial" w:hAnsi="Arial" w:cs="Arial"/>
          <w:sz w:val="24"/>
          <w:szCs w:val="24"/>
        </w:rPr>
      </w:pPr>
      <w:r>
        <w:rPr>
          <w:rFonts w:ascii="Arial" w:hAnsi="Arial" w:cs="Arial"/>
          <w:sz w:val="24"/>
          <w:szCs w:val="24"/>
        </w:rPr>
        <w:t>Felicity Watkin</w:t>
      </w:r>
    </w:p>
    <w:p w14:paraId="4C373683" w14:textId="77777777" w:rsidR="00DB1C85" w:rsidRDefault="00DB1C85" w:rsidP="00DB1C85">
      <w:pPr>
        <w:rPr>
          <w:rFonts w:ascii="Arial" w:hAnsi="Arial" w:cs="Arial"/>
          <w:sz w:val="24"/>
          <w:szCs w:val="24"/>
        </w:rPr>
      </w:pPr>
    </w:p>
    <w:p w14:paraId="7D332231" w14:textId="77777777" w:rsidR="00DB1C85" w:rsidRDefault="00DB1C85" w:rsidP="00DB1C85">
      <w:pPr>
        <w:rPr>
          <w:rFonts w:ascii="Arial" w:hAnsi="Arial" w:cs="Arial"/>
          <w:sz w:val="24"/>
          <w:szCs w:val="24"/>
        </w:rPr>
      </w:pPr>
    </w:p>
    <w:p w14:paraId="2DB3B381" w14:textId="77777777" w:rsidR="00DB1C85" w:rsidRDefault="00DB1C85" w:rsidP="00DB1C85">
      <w:pPr>
        <w:rPr>
          <w:rFonts w:ascii="Arial" w:hAnsi="Arial" w:cs="Arial"/>
          <w:sz w:val="24"/>
          <w:szCs w:val="24"/>
        </w:rPr>
      </w:pPr>
    </w:p>
    <w:p w14:paraId="61FA1F86" w14:textId="77777777" w:rsidR="00DB1C85" w:rsidRPr="004569F3" w:rsidRDefault="00DB1C85" w:rsidP="00DB1C85">
      <w:pPr>
        <w:rPr>
          <w:rFonts w:ascii="Arial" w:hAnsi="Arial" w:cs="Arial"/>
          <w:sz w:val="24"/>
          <w:szCs w:val="24"/>
        </w:rPr>
      </w:pPr>
    </w:p>
    <w:p w14:paraId="53983258" w14:textId="77777777" w:rsidR="00DB1C85" w:rsidRPr="004569F3" w:rsidRDefault="00DB1C85" w:rsidP="00DB1C85">
      <w:pPr>
        <w:rPr>
          <w:rFonts w:ascii="Arial" w:hAnsi="Arial" w:cs="Arial"/>
          <w:sz w:val="24"/>
          <w:szCs w:val="24"/>
        </w:rPr>
      </w:pPr>
    </w:p>
    <w:p w14:paraId="10D02B92" w14:textId="77777777" w:rsidR="00DB1C85" w:rsidRPr="004569F3" w:rsidRDefault="00DB1C85" w:rsidP="00DB1C85">
      <w:pPr>
        <w:jc w:val="center"/>
        <w:rPr>
          <w:rFonts w:ascii="Arial" w:hAnsi="Arial" w:cs="Arial"/>
          <w:sz w:val="24"/>
          <w:szCs w:val="24"/>
        </w:rPr>
      </w:pPr>
      <w:r w:rsidRPr="004569F3">
        <w:rPr>
          <w:rFonts w:ascii="Arial" w:hAnsi="Arial" w:cs="Arial"/>
          <w:sz w:val="24"/>
          <w:szCs w:val="24"/>
        </w:rPr>
        <w:t xml:space="preserve">Thesis submitted in partial fulfilment of the requirements of Staffordshire </w:t>
      </w:r>
      <w:r>
        <w:rPr>
          <w:rFonts w:ascii="Arial" w:hAnsi="Arial" w:cs="Arial"/>
          <w:sz w:val="24"/>
          <w:szCs w:val="24"/>
        </w:rPr>
        <w:t>University</w:t>
      </w:r>
      <w:r w:rsidRPr="004569F3">
        <w:rPr>
          <w:rFonts w:ascii="Arial" w:hAnsi="Arial" w:cs="Arial"/>
          <w:sz w:val="24"/>
          <w:szCs w:val="24"/>
        </w:rPr>
        <w:t xml:space="preserve"> for the degree of Doctorate in Clinical Psychology</w:t>
      </w:r>
    </w:p>
    <w:p w14:paraId="1D242C19" w14:textId="77777777" w:rsidR="00DB1C85" w:rsidRPr="004569F3" w:rsidRDefault="00DB1C85" w:rsidP="00DB1C85">
      <w:pPr>
        <w:jc w:val="center"/>
        <w:rPr>
          <w:rFonts w:ascii="Arial" w:hAnsi="Arial" w:cs="Arial"/>
          <w:sz w:val="24"/>
          <w:szCs w:val="24"/>
        </w:rPr>
      </w:pPr>
    </w:p>
    <w:p w14:paraId="0FBC8D6E" w14:textId="77777777" w:rsidR="00DB1C85" w:rsidRDefault="00DB1C85" w:rsidP="00DB1C85">
      <w:pPr>
        <w:jc w:val="center"/>
        <w:rPr>
          <w:rFonts w:ascii="Arial" w:hAnsi="Arial" w:cs="Arial"/>
          <w:sz w:val="24"/>
          <w:szCs w:val="24"/>
        </w:rPr>
      </w:pPr>
    </w:p>
    <w:p w14:paraId="4F8A8057" w14:textId="77777777" w:rsidR="00DB1C85" w:rsidRPr="004569F3" w:rsidRDefault="00DB1C85" w:rsidP="00DB1C85">
      <w:pPr>
        <w:jc w:val="center"/>
        <w:rPr>
          <w:rFonts w:ascii="Arial" w:hAnsi="Arial" w:cs="Arial"/>
          <w:sz w:val="24"/>
          <w:szCs w:val="24"/>
        </w:rPr>
      </w:pPr>
    </w:p>
    <w:p w14:paraId="0F6A591C" w14:textId="77777777" w:rsidR="00DB1C85" w:rsidRPr="004569F3" w:rsidRDefault="00DB1C85" w:rsidP="00DB1C85">
      <w:pPr>
        <w:jc w:val="center"/>
        <w:rPr>
          <w:rFonts w:ascii="Arial" w:hAnsi="Arial" w:cs="Arial"/>
          <w:sz w:val="24"/>
          <w:szCs w:val="24"/>
        </w:rPr>
      </w:pPr>
      <w:r>
        <w:rPr>
          <w:rFonts w:ascii="Arial" w:hAnsi="Arial" w:cs="Arial"/>
          <w:sz w:val="24"/>
          <w:szCs w:val="24"/>
        </w:rPr>
        <w:t>April 2023</w:t>
      </w:r>
    </w:p>
    <w:p w14:paraId="7DE92FEE" w14:textId="77777777" w:rsidR="00DB1C85" w:rsidRPr="004569F3" w:rsidRDefault="00DB1C85" w:rsidP="00DB1C85">
      <w:pPr>
        <w:jc w:val="center"/>
        <w:rPr>
          <w:rFonts w:ascii="Arial" w:hAnsi="Arial" w:cs="Arial"/>
          <w:sz w:val="24"/>
          <w:szCs w:val="24"/>
        </w:rPr>
      </w:pPr>
    </w:p>
    <w:p w14:paraId="75E0B678" w14:textId="4CB46D10" w:rsidR="00DB1C85" w:rsidRPr="004569F3" w:rsidRDefault="00DB1C85" w:rsidP="00DB1C85">
      <w:pPr>
        <w:jc w:val="center"/>
        <w:rPr>
          <w:rFonts w:ascii="Arial" w:hAnsi="Arial" w:cs="Arial"/>
          <w:sz w:val="24"/>
          <w:szCs w:val="24"/>
        </w:rPr>
      </w:pPr>
      <w:r w:rsidRPr="00825ED6">
        <w:rPr>
          <w:rFonts w:ascii="Arial" w:hAnsi="Arial" w:cs="Arial"/>
          <w:sz w:val="24"/>
          <w:szCs w:val="24"/>
        </w:rPr>
        <w:t xml:space="preserve">Total word count: </w:t>
      </w:r>
      <w:r w:rsidR="00D47393">
        <w:rPr>
          <w:rFonts w:ascii="Arial" w:hAnsi="Arial" w:cs="Arial"/>
          <w:sz w:val="24"/>
          <w:szCs w:val="24"/>
        </w:rPr>
        <w:t>18,772</w:t>
      </w:r>
    </w:p>
    <w:p w14:paraId="54FE83FB" w14:textId="29690FD1" w:rsidR="002B5B29" w:rsidRDefault="002B5B29"/>
    <w:p w14:paraId="3E908A03" w14:textId="4A0B5AB3" w:rsidR="00DB1C85" w:rsidRDefault="00DB1C85"/>
    <w:p w14:paraId="30A3550D" w14:textId="0502AD44" w:rsidR="00DB1C85" w:rsidRDefault="00DB1C85"/>
    <w:p w14:paraId="52BDBF80" w14:textId="54687B5F" w:rsidR="00DB1C85" w:rsidRDefault="00DB1C85"/>
    <w:p w14:paraId="42792687" w14:textId="77777777" w:rsidR="00DB1C85" w:rsidRDefault="00DB1C85">
      <w:pPr>
        <w:sectPr w:rsidR="00DB1C85">
          <w:headerReference w:type="default" r:id="rId11"/>
          <w:pgSz w:w="11906" w:h="16838"/>
          <w:pgMar w:top="1440" w:right="1440" w:bottom="1440" w:left="1440" w:header="708" w:footer="708" w:gutter="0"/>
          <w:cols w:space="708"/>
          <w:docGrid w:linePitch="360"/>
        </w:sectPr>
      </w:pPr>
    </w:p>
    <w:p w14:paraId="3E654A11" w14:textId="77777777" w:rsidR="00DB1C85" w:rsidRPr="004569F3" w:rsidRDefault="00DB1C85" w:rsidP="00DB1C85">
      <w:pPr>
        <w:jc w:val="center"/>
        <w:rPr>
          <w:rFonts w:ascii="Arial" w:hAnsi="Arial" w:cs="Arial"/>
          <w:b/>
        </w:rPr>
      </w:pPr>
      <w:r>
        <w:rPr>
          <w:rFonts w:ascii="Arial" w:hAnsi="Arial" w:cs="Arial"/>
          <w:b/>
        </w:rPr>
        <w:lastRenderedPageBreak/>
        <w:t xml:space="preserve">THESIS PORTFOLIO: </w:t>
      </w:r>
      <w:r w:rsidRPr="004569F3">
        <w:rPr>
          <w:rFonts w:ascii="Arial" w:hAnsi="Arial" w:cs="Arial"/>
          <w:b/>
        </w:rPr>
        <w:t>CANDIDATE DECLARATION</w:t>
      </w:r>
      <w:r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DB1C85" w:rsidRPr="004569F3" w14:paraId="725120DB" w14:textId="77777777" w:rsidTr="00A955C7">
        <w:tc>
          <w:tcPr>
            <w:tcW w:w="4188" w:type="dxa"/>
            <w:tcBorders>
              <w:top w:val="single" w:sz="4" w:space="0" w:color="auto"/>
              <w:left w:val="single" w:sz="4" w:space="0" w:color="auto"/>
              <w:bottom w:val="single" w:sz="4" w:space="0" w:color="auto"/>
              <w:right w:val="single" w:sz="4" w:space="0" w:color="auto"/>
            </w:tcBorders>
          </w:tcPr>
          <w:p w14:paraId="4ED74CE2" w14:textId="77777777" w:rsidR="00DB1C85" w:rsidRPr="004569F3" w:rsidRDefault="00DB1C85" w:rsidP="00A955C7">
            <w:pPr>
              <w:spacing w:before="120"/>
              <w:rPr>
                <w:rFonts w:ascii="Arial" w:hAnsi="Arial" w:cs="Arial"/>
                <w:b/>
              </w:rPr>
            </w:pPr>
            <w:r w:rsidRPr="004569F3">
              <w:rPr>
                <w:rFonts w:ascii="Arial" w:hAnsi="Arial" w:cs="Arial"/>
                <w:b/>
              </w:rPr>
              <w:t>Title of degree programme</w:t>
            </w:r>
          </w:p>
          <w:p w14:paraId="34AD6AB8" w14:textId="77777777" w:rsidR="00DB1C85" w:rsidRPr="004569F3" w:rsidRDefault="00DB1C85" w:rsidP="00A955C7">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7BE3EEE7" w14:textId="77777777" w:rsidR="00DB1C85" w:rsidRPr="0027733E" w:rsidRDefault="00DB1C85" w:rsidP="00A955C7">
            <w:pPr>
              <w:spacing w:before="120"/>
              <w:jc w:val="center"/>
              <w:rPr>
                <w:rFonts w:ascii="Arial" w:hAnsi="Arial" w:cs="Arial"/>
                <w:b/>
              </w:rPr>
            </w:pPr>
            <w:r>
              <w:rPr>
                <w:rFonts w:ascii="Arial" w:hAnsi="Arial" w:cs="Arial"/>
                <w:b/>
              </w:rPr>
              <w:t xml:space="preserve">Professional </w:t>
            </w:r>
            <w:r w:rsidRPr="0027733E">
              <w:rPr>
                <w:rFonts w:ascii="Arial" w:hAnsi="Arial" w:cs="Arial"/>
                <w:b/>
              </w:rPr>
              <w:t>Doctorate in Clinical Psychology</w:t>
            </w:r>
          </w:p>
        </w:tc>
      </w:tr>
      <w:tr w:rsidR="00DB1C85" w:rsidRPr="004569F3" w14:paraId="11FE6471" w14:textId="77777777" w:rsidTr="00A955C7">
        <w:tc>
          <w:tcPr>
            <w:tcW w:w="4188" w:type="dxa"/>
            <w:tcBorders>
              <w:top w:val="single" w:sz="4" w:space="0" w:color="auto"/>
              <w:left w:val="single" w:sz="4" w:space="0" w:color="auto"/>
              <w:bottom w:val="single" w:sz="4" w:space="0" w:color="auto"/>
              <w:right w:val="single" w:sz="4" w:space="0" w:color="auto"/>
            </w:tcBorders>
            <w:hideMark/>
          </w:tcPr>
          <w:p w14:paraId="2D666506" w14:textId="77777777" w:rsidR="00DB1C85" w:rsidRPr="004569F3" w:rsidRDefault="00DB1C85" w:rsidP="00A955C7">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4C3E6D92" w14:textId="77777777" w:rsidR="00DB1C85" w:rsidRPr="004569F3" w:rsidRDefault="00DB1C85" w:rsidP="00A955C7">
            <w:pPr>
              <w:spacing w:before="120"/>
              <w:jc w:val="center"/>
              <w:rPr>
                <w:rFonts w:ascii="Arial" w:hAnsi="Arial" w:cs="Arial"/>
                <w:b/>
                <w:color w:val="0000FF"/>
              </w:rPr>
            </w:pPr>
            <w:r>
              <w:rPr>
                <w:rFonts w:ascii="Arial" w:hAnsi="Arial" w:cs="Arial"/>
                <w:b/>
                <w:color w:val="0000FF"/>
              </w:rPr>
              <w:t>Felicity Watkin</w:t>
            </w:r>
          </w:p>
        </w:tc>
      </w:tr>
      <w:tr w:rsidR="00DB1C85" w:rsidRPr="004569F3" w14:paraId="6900E3CE" w14:textId="77777777" w:rsidTr="00A955C7">
        <w:tc>
          <w:tcPr>
            <w:tcW w:w="4188" w:type="dxa"/>
            <w:tcBorders>
              <w:top w:val="single" w:sz="4" w:space="0" w:color="auto"/>
              <w:left w:val="single" w:sz="4" w:space="0" w:color="auto"/>
              <w:bottom w:val="single" w:sz="4" w:space="0" w:color="auto"/>
              <w:right w:val="single" w:sz="4" w:space="0" w:color="auto"/>
            </w:tcBorders>
            <w:hideMark/>
          </w:tcPr>
          <w:p w14:paraId="675FF3D4" w14:textId="77777777" w:rsidR="00DB1C85" w:rsidRPr="004569F3" w:rsidRDefault="00DB1C85" w:rsidP="00A955C7">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6719EF5E" w14:textId="58AC4391" w:rsidR="00DB1C85" w:rsidRPr="004569F3" w:rsidRDefault="00410C4B" w:rsidP="00A955C7">
            <w:pPr>
              <w:spacing w:before="120"/>
              <w:jc w:val="center"/>
              <w:rPr>
                <w:rFonts w:ascii="Arial" w:hAnsi="Arial" w:cs="Arial"/>
                <w:b/>
                <w:color w:val="0000FF"/>
              </w:rPr>
            </w:pPr>
            <w:r>
              <w:rPr>
                <w:rFonts w:ascii="Arial" w:hAnsi="Arial" w:cs="Arial"/>
                <w:b/>
                <w:color w:val="0000FF"/>
              </w:rPr>
              <w:t>xxxxxxx</w:t>
            </w:r>
          </w:p>
        </w:tc>
      </w:tr>
      <w:tr w:rsidR="00DB1C85" w:rsidRPr="004569F3" w14:paraId="329EEB5B" w14:textId="77777777" w:rsidTr="00A955C7">
        <w:tc>
          <w:tcPr>
            <w:tcW w:w="4188" w:type="dxa"/>
            <w:tcBorders>
              <w:top w:val="single" w:sz="4" w:space="0" w:color="auto"/>
              <w:left w:val="single" w:sz="4" w:space="0" w:color="auto"/>
              <w:bottom w:val="single" w:sz="4" w:space="0" w:color="auto"/>
              <w:right w:val="single" w:sz="4" w:space="0" w:color="auto"/>
            </w:tcBorders>
            <w:hideMark/>
          </w:tcPr>
          <w:p w14:paraId="62303CEF" w14:textId="77777777" w:rsidR="00DB1C85" w:rsidRPr="004569F3" w:rsidRDefault="00DB1C85" w:rsidP="00A955C7">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6F9E9AA0" w14:textId="77777777" w:rsidR="00DB1C85" w:rsidRPr="004569F3" w:rsidRDefault="00DB1C85" w:rsidP="00A955C7">
            <w:pPr>
              <w:spacing w:before="120"/>
              <w:jc w:val="center"/>
              <w:rPr>
                <w:rFonts w:ascii="Arial" w:hAnsi="Arial" w:cs="Arial"/>
                <w:b/>
                <w:color w:val="0000FF"/>
              </w:rPr>
            </w:pPr>
            <w:r>
              <w:rPr>
                <w:rFonts w:ascii="Arial" w:hAnsi="Arial" w:cs="Arial"/>
                <w:b/>
                <w:color w:val="0000FF"/>
              </w:rPr>
              <w:t>September 2020</w:t>
            </w:r>
          </w:p>
        </w:tc>
      </w:tr>
    </w:tbl>
    <w:p w14:paraId="15B7C605" w14:textId="77777777" w:rsidR="00DB1C85" w:rsidRPr="004569F3" w:rsidRDefault="00DB1C85" w:rsidP="00DB1C85">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B1C85" w:rsidRPr="004569F3" w14:paraId="66D23A62" w14:textId="77777777" w:rsidTr="00A955C7">
        <w:tc>
          <w:tcPr>
            <w:tcW w:w="10314" w:type="dxa"/>
            <w:tcBorders>
              <w:top w:val="single" w:sz="4" w:space="0" w:color="auto"/>
              <w:left w:val="single" w:sz="4" w:space="0" w:color="auto"/>
              <w:bottom w:val="single" w:sz="4" w:space="0" w:color="auto"/>
              <w:right w:val="single" w:sz="4" w:space="0" w:color="auto"/>
            </w:tcBorders>
            <w:hideMark/>
          </w:tcPr>
          <w:p w14:paraId="46347DFD" w14:textId="77777777" w:rsidR="00DB1C85" w:rsidRPr="004569F3" w:rsidRDefault="00DB1C85" w:rsidP="00A955C7">
            <w:pPr>
              <w:spacing w:before="120"/>
              <w:jc w:val="center"/>
              <w:rPr>
                <w:rFonts w:ascii="Arial" w:hAnsi="Arial" w:cs="Arial"/>
                <w:b/>
              </w:rPr>
            </w:pPr>
            <w:r w:rsidRPr="004569F3">
              <w:rPr>
                <w:rFonts w:ascii="Arial" w:hAnsi="Arial" w:cs="Arial"/>
                <w:b/>
              </w:rPr>
              <w:t>Declaration and signature of candidate</w:t>
            </w:r>
          </w:p>
        </w:tc>
      </w:tr>
      <w:tr w:rsidR="00DB1C85" w:rsidRPr="004569F3" w14:paraId="0EC64862" w14:textId="77777777" w:rsidTr="00A955C7">
        <w:tc>
          <w:tcPr>
            <w:tcW w:w="10314" w:type="dxa"/>
            <w:tcBorders>
              <w:top w:val="single" w:sz="4" w:space="0" w:color="auto"/>
              <w:left w:val="single" w:sz="4" w:space="0" w:color="auto"/>
              <w:bottom w:val="single" w:sz="4" w:space="0" w:color="auto"/>
              <w:right w:val="single" w:sz="4" w:space="0" w:color="auto"/>
            </w:tcBorders>
          </w:tcPr>
          <w:p w14:paraId="2A16BBE3" w14:textId="77777777" w:rsidR="00DB1C85" w:rsidRPr="004569F3" w:rsidRDefault="00DB1C85" w:rsidP="00A955C7">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14:paraId="4532B7B9" w14:textId="77777777" w:rsidR="00DB1C85" w:rsidRPr="004569F3" w:rsidRDefault="00DB1C85" w:rsidP="00A955C7">
            <w:pPr>
              <w:spacing w:before="120"/>
              <w:rPr>
                <w:rFonts w:ascii="Arial" w:hAnsi="Arial" w:cs="Arial"/>
              </w:rPr>
            </w:pPr>
            <w:r w:rsidRPr="004569F3">
              <w:rPr>
                <w:rFonts w:ascii="Arial" w:hAnsi="Arial" w:cs="Arial"/>
              </w:rPr>
              <w:t>I confirm that the decision to submit this thesis is my own.</w:t>
            </w:r>
          </w:p>
          <w:p w14:paraId="45BF2041" w14:textId="77777777" w:rsidR="00DB1C85" w:rsidRPr="004569F3" w:rsidRDefault="00DB1C85" w:rsidP="00A955C7">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14:paraId="5045349B" w14:textId="77777777" w:rsidR="00DB1C85" w:rsidRPr="004569F3" w:rsidRDefault="00DB1C85" w:rsidP="00A955C7">
            <w:pPr>
              <w:spacing w:before="120"/>
              <w:rPr>
                <w:rFonts w:ascii="Arial" w:hAnsi="Arial" w:cs="Arial"/>
              </w:rPr>
            </w:pPr>
            <w:r w:rsidRPr="004569F3">
              <w:rPr>
                <w:rFonts w:ascii="Arial" w:hAnsi="Arial" w:cs="Arial"/>
              </w:rPr>
              <w:t>I confirm that the work has been conducted ethically and that I have maintained the anonymity of research participants at all times within the thesis.</w:t>
            </w:r>
          </w:p>
          <w:p w14:paraId="09FFF3BB" w14:textId="77777777" w:rsidR="00DB1C85" w:rsidRDefault="00565280" w:rsidP="00A955C7">
            <w:pPr>
              <w:rPr>
                <w:rFonts w:ascii="Arial" w:hAnsi="Arial" w:cs="Arial"/>
              </w:rPr>
            </w:pPr>
            <w:r>
              <w:rPr>
                <w:rFonts w:ascii="Arial" w:hAnsi="Arial" w:cs="Arial"/>
                <w:noProof/>
              </w:rPr>
              <w:object w:dxaOrig="1440" w:dyaOrig="1440" w14:anchorId="66617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pt;margin-top:13.15pt;width:1in;height:44.85pt;z-index:251652096;mso-position-horizontal-relative:text;mso-position-vertical-relative:text;mso-width-relative:page;mso-height-relative:page">
                  <v:imagedata r:id="rId12" o:title=""/>
                  <w10:wrap type="square"/>
                </v:shape>
                <o:OLEObject Type="Embed" ProgID="PBrush" ShapeID="_x0000_s1026" DrawAspect="Content" ObjectID="_1774763798" r:id="rId13"/>
              </w:object>
            </w:r>
            <w:r w:rsidR="00DB1C85">
              <w:rPr>
                <w:rFonts w:ascii="Arial" w:hAnsi="Arial" w:cs="Arial"/>
              </w:rPr>
              <w:t xml:space="preserve"> </w:t>
            </w:r>
          </w:p>
          <w:p w14:paraId="3B36031B" w14:textId="77777777" w:rsidR="00DB1C85" w:rsidRPr="004569F3" w:rsidRDefault="00DB1C85" w:rsidP="00A955C7">
            <w:pPr>
              <w:rPr>
                <w:rFonts w:ascii="Arial" w:hAnsi="Arial" w:cs="Arial"/>
              </w:rPr>
            </w:pPr>
          </w:p>
          <w:p w14:paraId="2222092A" w14:textId="77777777" w:rsidR="00DB1C85" w:rsidRPr="004569F3" w:rsidRDefault="00DB1C85" w:rsidP="00A955C7">
            <w:pPr>
              <w:rPr>
                <w:rFonts w:ascii="Arial" w:hAnsi="Arial" w:cs="Arial"/>
              </w:rPr>
            </w:pPr>
            <w:r w:rsidRPr="004569F3">
              <w:rPr>
                <w:rFonts w:ascii="Arial" w:hAnsi="Arial" w:cs="Arial"/>
              </w:rPr>
              <w:t xml:space="preserve">Signed:                                                                            </w:t>
            </w:r>
            <w:r>
              <w:rPr>
                <w:rFonts w:ascii="Arial" w:hAnsi="Arial" w:cs="Arial"/>
              </w:rPr>
              <w:t xml:space="preserve">  </w:t>
            </w:r>
            <w:r w:rsidRPr="004569F3">
              <w:rPr>
                <w:rFonts w:ascii="Arial" w:hAnsi="Arial" w:cs="Arial"/>
              </w:rPr>
              <w:t>Date:</w:t>
            </w:r>
            <w:r>
              <w:rPr>
                <w:rFonts w:ascii="Arial" w:hAnsi="Arial" w:cs="Arial"/>
              </w:rPr>
              <w:t xml:space="preserve"> 27.04.2023</w:t>
            </w:r>
          </w:p>
        </w:tc>
      </w:tr>
    </w:tbl>
    <w:p w14:paraId="67D38CF3" w14:textId="77777777" w:rsidR="00DB1C85" w:rsidRDefault="00DB1C85" w:rsidP="00DB1C85"/>
    <w:p w14:paraId="39D32CB4" w14:textId="77777777" w:rsidR="00DB1C85" w:rsidRDefault="00DB1C85" w:rsidP="00DB1C85">
      <w:pPr>
        <w:jc w:val="center"/>
        <w:rPr>
          <w:rFonts w:ascii="Arial" w:hAnsi="Arial" w:cs="Arial"/>
          <w:sz w:val="24"/>
          <w:szCs w:val="24"/>
        </w:rPr>
      </w:pPr>
    </w:p>
    <w:p w14:paraId="03EDCF0E" w14:textId="77777777" w:rsidR="00DB1C85" w:rsidRDefault="00DB1C85">
      <w:pPr>
        <w:sectPr w:rsidR="00DB1C85">
          <w:pgSz w:w="11906" w:h="16838"/>
          <w:pgMar w:top="1440" w:right="1440" w:bottom="1440" w:left="1440" w:header="708" w:footer="708" w:gutter="0"/>
          <w:cols w:space="708"/>
          <w:docGrid w:linePitch="360"/>
        </w:sectPr>
      </w:pPr>
    </w:p>
    <w:p w14:paraId="6DA822D2" w14:textId="77777777" w:rsidR="00DB1C85" w:rsidRDefault="00DB1C85" w:rsidP="00DB1C85">
      <w:pPr>
        <w:spacing w:line="360" w:lineRule="auto"/>
        <w:jc w:val="center"/>
        <w:rPr>
          <w:rFonts w:ascii="Arial" w:hAnsi="Arial" w:cs="Arial"/>
          <w:b/>
          <w:bCs/>
          <w:sz w:val="24"/>
          <w:szCs w:val="24"/>
        </w:rPr>
      </w:pPr>
      <w:r>
        <w:rPr>
          <w:rFonts w:ascii="Arial" w:hAnsi="Arial" w:cs="Arial"/>
          <w:b/>
          <w:bCs/>
          <w:sz w:val="24"/>
          <w:szCs w:val="24"/>
        </w:rPr>
        <w:lastRenderedPageBreak/>
        <w:t>Acknowledgements</w:t>
      </w:r>
    </w:p>
    <w:p w14:paraId="664CD137" w14:textId="77777777" w:rsidR="00DB1C85" w:rsidRDefault="00DB1C85" w:rsidP="00DB1C85">
      <w:pPr>
        <w:spacing w:line="360" w:lineRule="auto"/>
        <w:ind w:firstLine="720"/>
        <w:jc w:val="both"/>
        <w:rPr>
          <w:rFonts w:ascii="Arial" w:hAnsi="Arial" w:cs="Arial"/>
          <w:sz w:val="24"/>
          <w:szCs w:val="24"/>
        </w:rPr>
      </w:pPr>
      <w:r>
        <w:rPr>
          <w:rFonts w:ascii="Arial" w:hAnsi="Arial" w:cs="Arial"/>
          <w:sz w:val="24"/>
          <w:szCs w:val="24"/>
        </w:rPr>
        <w:t xml:space="preserve">To all the participants who were interested, asked about and took the time to complete the study, in the busy climate of the NHS, I am incredibly grateful! This research could not have happened without you. </w:t>
      </w:r>
    </w:p>
    <w:p w14:paraId="2C031FCC" w14:textId="77777777" w:rsidR="00DB1C85" w:rsidRDefault="00DB1C85" w:rsidP="00DB1C85">
      <w:pPr>
        <w:spacing w:line="360" w:lineRule="auto"/>
        <w:ind w:firstLine="720"/>
        <w:jc w:val="both"/>
        <w:rPr>
          <w:rFonts w:ascii="Arial" w:hAnsi="Arial" w:cs="Arial"/>
          <w:sz w:val="24"/>
          <w:szCs w:val="24"/>
        </w:rPr>
      </w:pPr>
      <w:r>
        <w:rPr>
          <w:rFonts w:ascii="Arial" w:hAnsi="Arial" w:cs="Arial"/>
          <w:sz w:val="24"/>
          <w:szCs w:val="24"/>
        </w:rPr>
        <w:t xml:space="preserve">I would also like to express my thanks to: </w:t>
      </w:r>
    </w:p>
    <w:p w14:paraId="0EE78F68" w14:textId="77777777" w:rsidR="00DB1C85" w:rsidRDefault="00DB1C85" w:rsidP="00DB1C85">
      <w:pPr>
        <w:pStyle w:val="ListParagraph"/>
        <w:numPr>
          <w:ilvl w:val="0"/>
          <w:numId w:val="1"/>
        </w:numPr>
        <w:spacing w:line="360" w:lineRule="auto"/>
        <w:jc w:val="both"/>
        <w:rPr>
          <w:rFonts w:ascii="Arial" w:hAnsi="Arial" w:cs="Arial"/>
          <w:sz w:val="24"/>
          <w:szCs w:val="24"/>
        </w:rPr>
      </w:pPr>
      <w:r w:rsidRPr="00221E8F">
        <w:rPr>
          <w:rFonts w:ascii="Arial" w:hAnsi="Arial" w:cs="Arial"/>
          <w:sz w:val="24"/>
          <w:szCs w:val="24"/>
        </w:rPr>
        <w:t>Dr Helen Scott,</w:t>
      </w:r>
      <w:r>
        <w:rPr>
          <w:rFonts w:ascii="Arial" w:hAnsi="Arial" w:cs="Arial"/>
          <w:sz w:val="24"/>
          <w:szCs w:val="24"/>
        </w:rPr>
        <w:t xml:space="preserve"> for her guidance, support, and patience throughout this research project,</w:t>
      </w:r>
    </w:p>
    <w:p w14:paraId="64754865" w14:textId="77777777" w:rsidR="00DB1C85" w:rsidRPr="004E09D8" w:rsidRDefault="00DB1C85" w:rsidP="00DB1C85">
      <w:pPr>
        <w:pStyle w:val="ListParagraph"/>
        <w:numPr>
          <w:ilvl w:val="0"/>
          <w:numId w:val="1"/>
        </w:numPr>
        <w:spacing w:line="360" w:lineRule="auto"/>
        <w:jc w:val="both"/>
        <w:rPr>
          <w:rFonts w:ascii="Arial" w:hAnsi="Arial" w:cs="Arial"/>
          <w:sz w:val="24"/>
          <w:szCs w:val="24"/>
        </w:rPr>
      </w:pPr>
      <w:r w:rsidRPr="00130A4E">
        <w:rPr>
          <w:rFonts w:ascii="Arial" w:hAnsi="Arial" w:cs="Arial"/>
          <w:sz w:val="24"/>
          <w:szCs w:val="24"/>
        </w:rPr>
        <w:t>Professor David Clark-Carter for sharing his expert statistical knowledge</w:t>
      </w:r>
      <w:r>
        <w:rPr>
          <w:rFonts w:ascii="Arial" w:hAnsi="Arial" w:cs="Arial"/>
          <w:sz w:val="24"/>
          <w:szCs w:val="24"/>
        </w:rPr>
        <w:t xml:space="preserve"> and for his kind words of reassurance and encouragement,</w:t>
      </w:r>
    </w:p>
    <w:p w14:paraId="02672CB4" w14:textId="77777777" w:rsidR="00DB1C85" w:rsidRDefault="00DB1C85" w:rsidP="00DB1C85">
      <w:pPr>
        <w:pStyle w:val="ListParagraph"/>
        <w:numPr>
          <w:ilvl w:val="0"/>
          <w:numId w:val="1"/>
        </w:numPr>
        <w:spacing w:line="360" w:lineRule="auto"/>
        <w:jc w:val="both"/>
        <w:rPr>
          <w:rFonts w:ascii="Arial" w:hAnsi="Arial" w:cs="Arial"/>
          <w:sz w:val="24"/>
          <w:szCs w:val="24"/>
        </w:rPr>
      </w:pPr>
      <w:r w:rsidRPr="00F41F5F">
        <w:rPr>
          <w:rFonts w:ascii="Arial" w:hAnsi="Arial" w:cs="Arial"/>
          <w:sz w:val="24"/>
          <w:szCs w:val="24"/>
        </w:rPr>
        <w:t xml:space="preserve">Dr Ann Kilanska who repeatedly shared my research to support recruitment, </w:t>
      </w:r>
    </w:p>
    <w:p w14:paraId="4B2A98FB" w14:textId="77777777" w:rsidR="00DB1C85" w:rsidRPr="00AA2A76" w:rsidRDefault="00DB1C85" w:rsidP="00DB1C85">
      <w:pPr>
        <w:pStyle w:val="ListParagraph"/>
        <w:numPr>
          <w:ilvl w:val="0"/>
          <w:numId w:val="1"/>
        </w:numPr>
        <w:spacing w:line="360" w:lineRule="auto"/>
        <w:jc w:val="both"/>
        <w:rPr>
          <w:rFonts w:ascii="Arial" w:hAnsi="Arial" w:cs="Arial"/>
          <w:sz w:val="24"/>
          <w:szCs w:val="24"/>
        </w:rPr>
      </w:pPr>
      <w:r>
        <w:rPr>
          <w:rFonts w:ascii="Arial" w:hAnsi="Arial" w:cs="Arial"/>
          <w:sz w:val="24"/>
          <w:szCs w:val="24"/>
        </w:rPr>
        <w:t>My</w:t>
      </w:r>
      <w:r w:rsidRPr="00F41F5F">
        <w:rPr>
          <w:rFonts w:ascii="Arial" w:hAnsi="Arial" w:cs="Arial"/>
          <w:sz w:val="24"/>
          <w:szCs w:val="24"/>
        </w:rPr>
        <w:t xml:space="preserve"> clinical research supervisor, </w:t>
      </w:r>
      <w:r w:rsidRPr="00AA2A76">
        <w:rPr>
          <w:rFonts w:ascii="Arial" w:hAnsi="Arial" w:cs="Arial"/>
          <w:sz w:val="24"/>
          <w:szCs w:val="24"/>
        </w:rPr>
        <w:t xml:space="preserve">Dr Ruth Richards, who has been there to guide, reassure and offer her expertise and, </w:t>
      </w:r>
    </w:p>
    <w:p w14:paraId="3C3BB9BE" w14:textId="77777777" w:rsidR="00DB1C85" w:rsidRPr="004E09D8" w:rsidRDefault="00DB1C85" w:rsidP="00DB1C85">
      <w:pPr>
        <w:pStyle w:val="ListParagraph"/>
        <w:numPr>
          <w:ilvl w:val="0"/>
          <w:numId w:val="1"/>
        </w:numPr>
        <w:spacing w:line="360" w:lineRule="auto"/>
        <w:jc w:val="both"/>
        <w:rPr>
          <w:rFonts w:ascii="Arial" w:hAnsi="Arial" w:cs="Arial"/>
          <w:sz w:val="24"/>
          <w:szCs w:val="24"/>
        </w:rPr>
      </w:pPr>
      <w:r>
        <w:rPr>
          <w:rFonts w:ascii="Arial" w:hAnsi="Arial" w:cs="Arial"/>
          <w:sz w:val="24"/>
          <w:szCs w:val="24"/>
        </w:rPr>
        <w:t>T</w:t>
      </w:r>
      <w:r w:rsidRPr="00F41F5F">
        <w:rPr>
          <w:rFonts w:ascii="Arial" w:hAnsi="Arial" w:cs="Arial"/>
          <w:sz w:val="24"/>
          <w:szCs w:val="24"/>
        </w:rPr>
        <w:t xml:space="preserve">he Community Learning Disability team who </w:t>
      </w:r>
      <w:r>
        <w:rPr>
          <w:rFonts w:ascii="Arial" w:hAnsi="Arial" w:cs="Arial"/>
          <w:sz w:val="24"/>
          <w:szCs w:val="24"/>
        </w:rPr>
        <w:t xml:space="preserve">kindly offered invaluable consultation and advice. </w:t>
      </w:r>
    </w:p>
    <w:p w14:paraId="5A516F5C" w14:textId="77777777" w:rsidR="00DB1C85" w:rsidRDefault="00DB1C85" w:rsidP="00DB1C85">
      <w:pPr>
        <w:spacing w:line="360" w:lineRule="auto"/>
        <w:ind w:firstLine="720"/>
        <w:jc w:val="both"/>
        <w:rPr>
          <w:rFonts w:ascii="Arial" w:hAnsi="Arial" w:cs="Arial"/>
          <w:sz w:val="24"/>
          <w:szCs w:val="24"/>
        </w:rPr>
      </w:pPr>
      <w:r>
        <w:rPr>
          <w:rFonts w:ascii="Arial" w:hAnsi="Arial" w:cs="Arial"/>
          <w:sz w:val="24"/>
          <w:szCs w:val="24"/>
        </w:rPr>
        <w:t xml:space="preserve">I would like to thank my family, particularly my parents for their unwavering support and my sister who inspires me every day. To my husband, Gary, I express unconditional gratitude as he, and our poodle Freda, stood by me through the long days and late nights.   </w:t>
      </w:r>
    </w:p>
    <w:p w14:paraId="012A0540" w14:textId="77777777" w:rsidR="00DB1C85" w:rsidRDefault="00DB1C85" w:rsidP="00DB1C85">
      <w:pPr>
        <w:spacing w:line="360" w:lineRule="auto"/>
        <w:ind w:firstLine="720"/>
        <w:jc w:val="both"/>
        <w:rPr>
          <w:rFonts w:ascii="Arial" w:hAnsi="Arial" w:cs="Arial"/>
          <w:sz w:val="24"/>
          <w:szCs w:val="24"/>
        </w:rPr>
      </w:pPr>
      <w:r>
        <w:rPr>
          <w:rFonts w:ascii="Arial" w:hAnsi="Arial" w:cs="Arial"/>
          <w:sz w:val="24"/>
          <w:szCs w:val="24"/>
        </w:rPr>
        <w:t xml:space="preserve">Finally, I thank my friends, including the incredible cohort of trainees who I have had the privilege to share this journey with. </w:t>
      </w:r>
    </w:p>
    <w:p w14:paraId="4751DE9A" w14:textId="553B16ED" w:rsidR="00DB1C85" w:rsidRDefault="00DB1C85"/>
    <w:p w14:paraId="56EB5E7C" w14:textId="1E949377" w:rsidR="00DB1C85" w:rsidRDefault="00DB1C85"/>
    <w:p w14:paraId="44E9FC98" w14:textId="5F8C2E2E" w:rsidR="00DB1C85" w:rsidRDefault="00DB1C85"/>
    <w:p w14:paraId="1FD4882F" w14:textId="37793503" w:rsidR="00DB1C85" w:rsidRDefault="00DB1C85"/>
    <w:p w14:paraId="3FF387EF" w14:textId="7CB2BF7A" w:rsidR="00DB1C85" w:rsidRDefault="00DB1C85"/>
    <w:p w14:paraId="70689B7C" w14:textId="7821E119" w:rsidR="00DB1C85" w:rsidRDefault="00DB1C85"/>
    <w:p w14:paraId="46C5826E" w14:textId="222983AA" w:rsidR="00DB1C85" w:rsidRDefault="00DB1C85"/>
    <w:p w14:paraId="2DACD219" w14:textId="5A04CB8B" w:rsidR="00DB1C85" w:rsidRDefault="00DB1C85"/>
    <w:p w14:paraId="050171C3" w14:textId="2375E649" w:rsidR="00DB1C85" w:rsidRDefault="00DB1C85"/>
    <w:sdt>
      <w:sdtPr>
        <w:rPr>
          <w:rFonts w:asciiTheme="minorHAnsi" w:eastAsiaTheme="minorHAnsi" w:hAnsiTheme="minorHAnsi" w:cstheme="minorBidi"/>
          <w:b w:val="0"/>
          <w:bCs w:val="0"/>
          <w:sz w:val="22"/>
          <w:szCs w:val="22"/>
          <w:lang w:val="en-GB"/>
        </w:rPr>
        <w:id w:val="-414400270"/>
        <w:docPartObj>
          <w:docPartGallery w:val="Table of Contents"/>
          <w:docPartUnique/>
        </w:docPartObj>
      </w:sdtPr>
      <w:sdtEndPr>
        <w:rPr>
          <w:noProof/>
        </w:rPr>
      </w:sdtEndPr>
      <w:sdtContent>
        <w:p w14:paraId="6D36D487" w14:textId="42DB5709" w:rsidR="00DB1C85" w:rsidRPr="00C93DFF" w:rsidRDefault="00DB1C85" w:rsidP="00C93DFF">
          <w:pPr>
            <w:pStyle w:val="TOCHeading"/>
          </w:pPr>
          <w:r w:rsidRPr="00C93DFF">
            <w:t>Contents</w:t>
          </w:r>
        </w:p>
        <w:p w14:paraId="2F36C0ED" w14:textId="0437F3A3" w:rsidR="005241A4" w:rsidRDefault="00DB1C85" w:rsidP="005241A4">
          <w:pPr>
            <w:pStyle w:val="TOC1"/>
            <w:spacing w:line="360" w:lineRule="auto"/>
            <w:rPr>
              <w:rStyle w:val="Hyperlink"/>
              <w:rFonts w:ascii="Arial" w:hAnsi="Arial" w:cs="Arial"/>
              <w:sz w:val="24"/>
              <w:szCs w:val="24"/>
            </w:rPr>
          </w:pPr>
          <w:r w:rsidRPr="00C93DFF">
            <w:rPr>
              <w:rFonts w:ascii="Arial" w:hAnsi="Arial" w:cs="Arial"/>
              <w:sz w:val="24"/>
              <w:szCs w:val="24"/>
            </w:rPr>
            <w:fldChar w:fldCharType="begin"/>
          </w:r>
          <w:r w:rsidRPr="00C93DFF">
            <w:rPr>
              <w:rFonts w:ascii="Arial" w:hAnsi="Arial" w:cs="Arial"/>
              <w:sz w:val="24"/>
              <w:szCs w:val="24"/>
            </w:rPr>
            <w:instrText xml:space="preserve"> TOC \o "1-3" \h \z \u </w:instrText>
          </w:r>
          <w:r w:rsidRPr="00C93DFF">
            <w:rPr>
              <w:rFonts w:ascii="Arial" w:hAnsi="Arial" w:cs="Arial"/>
              <w:sz w:val="24"/>
              <w:szCs w:val="24"/>
            </w:rPr>
            <w:fldChar w:fldCharType="separate"/>
          </w:r>
          <w:hyperlink w:anchor="_Toc138433557" w:history="1">
            <w:r w:rsidR="005241A4" w:rsidRPr="005241A4">
              <w:rPr>
                <w:rStyle w:val="Hyperlink"/>
                <w:rFonts w:ascii="Arial" w:hAnsi="Arial" w:cs="Arial"/>
                <w:sz w:val="24"/>
                <w:szCs w:val="24"/>
              </w:rPr>
              <w:t>Thesis Abstract</w:t>
            </w:r>
            <w:r w:rsidR="005241A4" w:rsidRPr="005241A4">
              <w:rPr>
                <w:rFonts w:ascii="Arial" w:hAnsi="Arial" w:cs="Arial"/>
                <w:webHidden/>
                <w:sz w:val="24"/>
                <w:szCs w:val="24"/>
              </w:rPr>
              <w:tab/>
            </w:r>
            <w:r w:rsidR="005241A4" w:rsidRPr="005241A4">
              <w:rPr>
                <w:rFonts w:ascii="Arial" w:hAnsi="Arial" w:cs="Arial"/>
                <w:webHidden/>
                <w:sz w:val="24"/>
                <w:szCs w:val="24"/>
              </w:rPr>
              <w:fldChar w:fldCharType="begin"/>
            </w:r>
            <w:r w:rsidR="005241A4" w:rsidRPr="005241A4">
              <w:rPr>
                <w:rFonts w:ascii="Arial" w:hAnsi="Arial" w:cs="Arial"/>
                <w:webHidden/>
                <w:sz w:val="24"/>
                <w:szCs w:val="24"/>
              </w:rPr>
              <w:instrText xml:space="preserve"> PAGEREF _Toc138433557 \h </w:instrText>
            </w:r>
            <w:r w:rsidR="005241A4" w:rsidRPr="005241A4">
              <w:rPr>
                <w:rFonts w:ascii="Arial" w:hAnsi="Arial" w:cs="Arial"/>
                <w:webHidden/>
                <w:sz w:val="24"/>
                <w:szCs w:val="24"/>
              </w:rPr>
            </w:r>
            <w:r w:rsidR="005241A4" w:rsidRPr="005241A4">
              <w:rPr>
                <w:rFonts w:ascii="Arial" w:hAnsi="Arial" w:cs="Arial"/>
                <w:webHidden/>
                <w:sz w:val="24"/>
                <w:szCs w:val="24"/>
              </w:rPr>
              <w:fldChar w:fldCharType="separate"/>
            </w:r>
            <w:r w:rsidR="00122479">
              <w:rPr>
                <w:rFonts w:ascii="Arial" w:hAnsi="Arial" w:cs="Arial"/>
                <w:webHidden/>
                <w:sz w:val="24"/>
                <w:szCs w:val="24"/>
              </w:rPr>
              <w:t>9</w:t>
            </w:r>
            <w:r w:rsidR="005241A4" w:rsidRPr="005241A4">
              <w:rPr>
                <w:rFonts w:ascii="Arial" w:hAnsi="Arial" w:cs="Arial"/>
                <w:webHidden/>
                <w:sz w:val="24"/>
                <w:szCs w:val="24"/>
              </w:rPr>
              <w:fldChar w:fldCharType="end"/>
            </w:r>
          </w:hyperlink>
        </w:p>
        <w:p w14:paraId="6C53662A" w14:textId="77777777" w:rsidR="005241A4" w:rsidRPr="005241A4" w:rsidRDefault="005241A4" w:rsidP="005241A4">
          <w:pPr>
            <w:rPr>
              <w:noProof/>
            </w:rPr>
          </w:pPr>
        </w:p>
        <w:p w14:paraId="62942281" w14:textId="1201598F" w:rsidR="005241A4" w:rsidRPr="005241A4" w:rsidRDefault="00565280" w:rsidP="005241A4">
          <w:pPr>
            <w:pStyle w:val="TOC1"/>
            <w:spacing w:line="360" w:lineRule="auto"/>
            <w:rPr>
              <w:rFonts w:ascii="Arial" w:eastAsiaTheme="minorEastAsia" w:hAnsi="Arial" w:cs="Arial"/>
              <w:b w:val="0"/>
              <w:bCs w:val="0"/>
              <w:sz w:val="24"/>
              <w:szCs w:val="24"/>
              <w:lang w:eastAsia="en-GB"/>
            </w:rPr>
          </w:pPr>
          <w:hyperlink w:anchor="_Toc138433558" w:history="1">
            <w:r w:rsidR="005241A4" w:rsidRPr="005241A4">
              <w:rPr>
                <w:rStyle w:val="Hyperlink"/>
                <w:rFonts w:ascii="Arial" w:hAnsi="Arial" w:cs="Arial"/>
                <w:sz w:val="24"/>
                <w:szCs w:val="24"/>
              </w:rPr>
              <w:t>Paper 1: Literature Review</w:t>
            </w:r>
            <w:r w:rsidR="005241A4" w:rsidRPr="005241A4">
              <w:rPr>
                <w:rFonts w:ascii="Arial" w:hAnsi="Arial" w:cs="Arial"/>
                <w:webHidden/>
                <w:sz w:val="24"/>
                <w:szCs w:val="24"/>
              </w:rPr>
              <w:tab/>
            </w:r>
            <w:r w:rsidR="005241A4" w:rsidRPr="005241A4">
              <w:rPr>
                <w:rFonts w:ascii="Arial" w:hAnsi="Arial" w:cs="Arial"/>
                <w:webHidden/>
                <w:sz w:val="24"/>
                <w:szCs w:val="24"/>
              </w:rPr>
              <w:fldChar w:fldCharType="begin"/>
            </w:r>
            <w:r w:rsidR="005241A4" w:rsidRPr="005241A4">
              <w:rPr>
                <w:rFonts w:ascii="Arial" w:hAnsi="Arial" w:cs="Arial"/>
                <w:webHidden/>
                <w:sz w:val="24"/>
                <w:szCs w:val="24"/>
              </w:rPr>
              <w:instrText xml:space="preserve"> PAGEREF _Toc138433558 \h </w:instrText>
            </w:r>
            <w:r w:rsidR="005241A4" w:rsidRPr="005241A4">
              <w:rPr>
                <w:rFonts w:ascii="Arial" w:hAnsi="Arial" w:cs="Arial"/>
                <w:webHidden/>
                <w:sz w:val="24"/>
                <w:szCs w:val="24"/>
              </w:rPr>
            </w:r>
            <w:r w:rsidR="005241A4" w:rsidRPr="005241A4">
              <w:rPr>
                <w:rFonts w:ascii="Arial" w:hAnsi="Arial" w:cs="Arial"/>
                <w:webHidden/>
                <w:sz w:val="24"/>
                <w:szCs w:val="24"/>
              </w:rPr>
              <w:fldChar w:fldCharType="separate"/>
            </w:r>
            <w:r w:rsidR="00122479">
              <w:rPr>
                <w:rFonts w:ascii="Arial" w:hAnsi="Arial" w:cs="Arial"/>
                <w:webHidden/>
                <w:sz w:val="24"/>
                <w:szCs w:val="24"/>
              </w:rPr>
              <w:t>10</w:t>
            </w:r>
            <w:r w:rsidR="005241A4" w:rsidRPr="005241A4">
              <w:rPr>
                <w:rFonts w:ascii="Arial" w:hAnsi="Arial" w:cs="Arial"/>
                <w:webHidden/>
                <w:sz w:val="24"/>
                <w:szCs w:val="24"/>
              </w:rPr>
              <w:fldChar w:fldCharType="end"/>
            </w:r>
          </w:hyperlink>
        </w:p>
        <w:p w14:paraId="67FCA9F8" w14:textId="7F0227DF"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59" w:history="1">
            <w:r w:rsidR="005241A4" w:rsidRPr="005241A4">
              <w:rPr>
                <w:rStyle w:val="Hyperlink"/>
                <w:rFonts w:ascii="Arial" w:hAnsi="Arial" w:cs="Arial"/>
                <w:noProof/>
                <w:sz w:val="24"/>
                <w:szCs w:val="24"/>
              </w:rPr>
              <w:t>Abstract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_Toc138433559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11</w:t>
            </w:r>
            <w:r w:rsidR="005241A4" w:rsidRPr="005241A4">
              <w:rPr>
                <w:rFonts w:ascii="Arial" w:hAnsi="Arial" w:cs="Arial"/>
                <w:noProof/>
                <w:webHidden/>
                <w:sz w:val="24"/>
                <w:szCs w:val="24"/>
              </w:rPr>
              <w:fldChar w:fldCharType="end"/>
            </w:r>
          </w:hyperlink>
        </w:p>
        <w:p w14:paraId="631179A4" w14:textId="424963FD"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60" w:history="1">
            <w:r w:rsidR="005241A4" w:rsidRPr="005241A4">
              <w:rPr>
                <w:rStyle w:val="Hyperlink"/>
                <w:rFonts w:ascii="Arial" w:hAnsi="Arial" w:cs="Arial"/>
                <w:noProof/>
                <w:sz w:val="24"/>
                <w:szCs w:val="24"/>
              </w:rPr>
              <w:t>Introduction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12</w:t>
            </w:r>
            <w:r w:rsidR="005241A4" w:rsidRPr="005241A4">
              <w:rPr>
                <w:rFonts w:ascii="Arial" w:hAnsi="Arial" w:cs="Arial"/>
                <w:noProof/>
                <w:webHidden/>
                <w:sz w:val="24"/>
                <w:szCs w:val="24"/>
              </w:rPr>
              <w:fldChar w:fldCharType="end"/>
            </w:r>
          </w:hyperlink>
        </w:p>
        <w:p w14:paraId="30746DA8" w14:textId="79CAEFE8"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1" w:history="1">
            <w:r w:rsidR="005241A4" w:rsidRPr="005241A4">
              <w:rPr>
                <w:rStyle w:val="Hyperlink"/>
                <w:rFonts w:ascii="Arial" w:hAnsi="Arial" w:cs="Arial"/>
                <w:noProof/>
                <w:sz w:val="24"/>
                <w:szCs w:val="24"/>
              </w:rPr>
              <w:t>Rationale for literature review</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13</w:t>
            </w:r>
            <w:r w:rsidR="005241A4" w:rsidRPr="005241A4">
              <w:rPr>
                <w:rFonts w:ascii="Arial" w:hAnsi="Arial" w:cs="Arial"/>
                <w:noProof/>
                <w:webHidden/>
                <w:sz w:val="24"/>
                <w:szCs w:val="24"/>
              </w:rPr>
              <w:fldChar w:fldCharType="end"/>
            </w:r>
          </w:hyperlink>
        </w:p>
        <w:p w14:paraId="7D9FA124" w14:textId="78F2EF69"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62" w:history="1">
            <w:r w:rsidR="005241A4" w:rsidRPr="005241A4">
              <w:rPr>
                <w:rStyle w:val="Hyperlink"/>
                <w:rFonts w:ascii="Arial" w:hAnsi="Arial" w:cs="Arial"/>
                <w:noProof/>
                <w:sz w:val="24"/>
                <w:szCs w:val="24"/>
              </w:rPr>
              <w:t>Method</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14</w:t>
            </w:r>
            <w:r w:rsidR="005241A4" w:rsidRPr="005241A4">
              <w:rPr>
                <w:rFonts w:ascii="Arial" w:hAnsi="Arial" w:cs="Arial"/>
                <w:noProof/>
                <w:webHidden/>
                <w:sz w:val="24"/>
                <w:szCs w:val="24"/>
              </w:rPr>
              <w:fldChar w:fldCharType="end"/>
            </w:r>
          </w:hyperlink>
        </w:p>
        <w:p w14:paraId="6FF5DD7C" w14:textId="18DC611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3" w:history="1">
            <w:r w:rsidR="005241A4" w:rsidRPr="005241A4">
              <w:rPr>
                <w:rStyle w:val="Hyperlink"/>
                <w:rFonts w:ascii="Arial" w:hAnsi="Arial" w:cs="Arial"/>
                <w:noProof/>
                <w:sz w:val="24"/>
                <w:szCs w:val="24"/>
              </w:rPr>
              <w:t>Search strategy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14</w:t>
            </w:r>
            <w:r w:rsidR="005241A4" w:rsidRPr="005241A4">
              <w:rPr>
                <w:rFonts w:ascii="Arial" w:hAnsi="Arial" w:cs="Arial"/>
                <w:noProof/>
                <w:webHidden/>
                <w:sz w:val="24"/>
                <w:szCs w:val="24"/>
              </w:rPr>
              <w:fldChar w:fldCharType="end"/>
            </w:r>
          </w:hyperlink>
        </w:p>
        <w:p w14:paraId="463EBE2E" w14:textId="5D52CF3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4" w:history="1">
            <w:r w:rsidR="005241A4" w:rsidRPr="005241A4">
              <w:rPr>
                <w:rStyle w:val="Hyperlink"/>
                <w:rFonts w:ascii="Arial" w:hAnsi="Arial" w:cs="Arial"/>
                <w:noProof/>
                <w:sz w:val="24"/>
                <w:szCs w:val="24"/>
              </w:rPr>
              <w:t>Inclusion and Exclusion criteria</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14</w:t>
            </w:r>
            <w:r w:rsidR="005241A4" w:rsidRPr="005241A4">
              <w:rPr>
                <w:rFonts w:ascii="Arial" w:hAnsi="Arial" w:cs="Arial"/>
                <w:noProof/>
                <w:webHidden/>
                <w:sz w:val="24"/>
                <w:szCs w:val="24"/>
              </w:rPr>
              <w:fldChar w:fldCharType="end"/>
            </w:r>
          </w:hyperlink>
        </w:p>
        <w:p w14:paraId="7012C658" w14:textId="56DF30F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5" w:history="1">
            <w:r w:rsidR="005241A4" w:rsidRPr="005241A4">
              <w:rPr>
                <w:rStyle w:val="Hyperlink"/>
                <w:rFonts w:ascii="Arial" w:hAnsi="Arial" w:cs="Arial"/>
                <w:noProof/>
                <w:sz w:val="24"/>
                <w:szCs w:val="24"/>
              </w:rPr>
              <w:t>Critical Appraisal</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w:t>
            </w:r>
            <w:r w:rsidR="005241A4" w:rsidRPr="005241A4">
              <w:rPr>
                <w:rFonts w:ascii="Arial" w:hAnsi="Arial" w:cs="Arial"/>
                <w:noProof/>
                <w:webHidden/>
                <w:sz w:val="24"/>
                <w:szCs w:val="24"/>
              </w:rPr>
              <w:fldChar w:fldCharType="end"/>
            </w:r>
          </w:hyperlink>
        </w:p>
        <w:p w14:paraId="1B5023CB" w14:textId="166DE110"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66" w:history="1">
            <w:r w:rsidR="005241A4" w:rsidRPr="005241A4">
              <w:rPr>
                <w:rStyle w:val="Hyperlink"/>
                <w:rFonts w:ascii="Arial" w:hAnsi="Arial" w:cs="Arial"/>
                <w:noProof/>
                <w:sz w:val="24"/>
                <w:szCs w:val="24"/>
              </w:rPr>
              <w:t>Results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w:t>
            </w:r>
            <w:r w:rsidR="005241A4" w:rsidRPr="005241A4">
              <w:rPr>
                <w:rFonts w:ascii="Arial" w:hAnsi="Arial" w:cs="Arial"/>
                <w:noProof/>
                <w:webHidden/>
                <w:sz w:val="24"/>
                <w:szCs w:val="24"/>
              </w:rPr>
              <w:fldChar w:fldCharType="end"/>
            </w:r>
          </w:hyperlink>
        </w:p>
        <w:p w14:paraId="6C79E61B" w14:textId="567D5671"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7" w:history="1">
            <w:r w:rsidR="005241A4" w:rsidRPr="005241A4">
              <w:rPr>
                <w:rStyle w:val="Hyperlink"/>
                <w:rFonts w:ascii="Arial" w:hAnsi="Arial" w:cs="Arial"/>
                <w:noProof/>
                <w:sz w:val="24"/>
                <w:szCs w:val="24"/>
              </w:rPr>
              <w:t>Overview of included studies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w:t>
            </w:r>
            <w:r w:rsidR="005241A4" w:rsidRPr="005241A4">
              <w:rPr>
                <w:rFonts w:ascii="Arial" w:hAnsi="Arial" w:cs="Arial"/>
                <w:noProof/>
                <w:webHidden/>
                <w:sz w:val="24"/>
                <w:szCs w:val="24"/>
              </w:rPr>
              <w:fldChar w:fldCharType="end"/>
            </w:r>
          </w:hyperlink>
        </w:p>
        <w:p w14:paraId="1B7D7EF7" w14:textId="5B235A1E"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8" w:history="1">
            <w:r w:rsidR="005241A4" w:rsidRPr="005241A4">
              <w:rPr>
                <w:rStyle w:val="Hyperlink"/>
                <w:rFonts w:ascii="Arial" w:hAnsi="Arial" w:cs="Arial"/>
                <w:noProof/>
                <w:sz w:val="24"/>
                <w:szCs w:val="24"/>
              </w:rPr>
              <w:t>Quantitative Studies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w:t>
            </w:r>
            <w:r w:rsidR="005241A4" w:rsidRPr="005241A4">
              <w:rPr>
                <w:rFonts w:ascii="Arial" w:hAnsi="Arial" w:cs="Arial"/>
                <w:noProof/>
                <w:webHidden/>
                <w:sz w:val="24"/>
                <w:szCs w:val="24"/>
              </w:rPr>
              <w:fldChar w:fldCharType="end"/>
            </w:r>
          </w:hyperlink>
        </w:p>
        <w:p w14:paraId="387C8599" w14:textId="0048925D"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69" w:history="1">
            <w:r w:rsidR="005241A4" w:rsidRPr="005241A4">
              <w:rPr>
                <w:rStyle w:val="Hyperlink"/>
                <w:rFonts w:ascii="Arial" w:hAnsi="Arial" w:cs="Arial"/>
                <w:noProof/>
                <w:sz w:val="24"/>
                <w:szCs w:val="24"/>
              </w:rPr>
              <w:t>Qualitative studies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_Toc138433569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20</w:t>
            </w:r>
            <w:r w:rsidR="005241A4" w:rsidRPr="005241A4">
              <w:rPr>
                <w:rFonts w:ascii="Arial" w:hAnsi="Arial" w:cs="Arial"/>
                <w:noProof/>
                <w:webHidden/>
                <w:sz w:val="24"/>
                <w:szCs w:val="24"/>
              </w:rPr>
              <w:fldChar w:fldCharType="end"/>
            </w:r>
          </w:hyperlink>
        </w:p>
        <w:p w14:paraId="1C1E1D72" w14:textId="63F86C3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0" w:history="1">
            <w:r w:rsidR="005241A4" w:rsidRPr="005241A4">
              <w:rPr>
                <w:rStyle w:val="Hyperlink"/>
                <w:rFonts w:ascii="Arial" w:eastAsia="Times New Roman" w:hAnsi="Arial" w:cs="Arial"/>
                <w:noProof/>
                <w:sz w:val="24"/>
                <w:szCs w:val="24"/>
                <w:lang w:eastAsia="en-GB"/>
              </w:rPr>
              <w:t>Mixed method studies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20</w:t>
            </w:r>
            <w:r w:rsidR="005241A4" w:rsidRPr="005241A4">
              <w:rPr>
                <w:rFonts w:ascii="Arial" w:hAnsi="Arial" w:cs="Arial"/>
                <w:noProof/>
                <w:webHidden/>
                <w:sz w:val="24"/>
                <w:szCs w:val="24"/>
              </w:rPr>
              <w:fldChar w:fldCharType="end"/>
            </w:r>
          </w:hyperlink>
        </w:p>
        <w:p w14:paraId="4A5C503E" w14:textId="634F8A21"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71" w:history="1">
            <w:r w:rsidR="005241A4" w:rsidRPr="005241A4">
              <w:rPr>
                <w:rStyle w:val="Hyperlink"/>
                <w:rFonts w:ascii="Arial" w:hAnsi="Arial" w:cs="Arial"/>
                <w:noProof/>
                <w:sz w:val="24"/>
                <w:szCs w:val="24"/>
              </w:rPr>
              <w:t>Study Quality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32</w:t>
            </w:r>
            <w:r w:rsidR="005241A4" w:rsidRPr="005241A4">
              <w:rPr>
                <w:rFonts w:ascii="Arial" w:hAnsi="Arial" w:cs="Arial"/>
                <w:noProof/>
                <w:webHidden/>
                <w:sz w:val="24"/>
                <w:szCs w:val="24"/>
              </w:rPr>
              <w:fldChar w:fldCharType="end"/>
            </w:r>
          </w:hyperlink>
        </w:p>
        <w:p w14:paraId="527F2C58" w14:textId="1DFC479F"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2" w:history="1">
            <w:r w:rsidR="005241A4" w:rsidRPr="005241A4">
              <w:rPr>
                <w:rStyle w:val="Hyperlink"/>
                <w:rFonts w:ascii="Arial" w:hAnsi="Arial" w:cs="Arial"/>
                <w:noProof/>
                <w:sz w:val="24"/>
                <w:szCs w:val="24"/>
              </w:rPr>
              <w:t>Measures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32</w:t>
            </w:r>
            <w:r w:rsidR="005241A4" w:rsidRPr="005241A4">
              <w:rPr>
                <w:rFonts w:ascii="Arial" w:hAnsi="Arial" w:cs="Arial"/>
                <w:noProof/>
                <w:webHidden/>
                <w:sz w:val="24"/>
                <w:szCs w:val="24"/>
              </w:rPr>
              <w:fldChar w:fldCharType="end"/>
            </w:r>
          </w:hyperlink>
        </w:p>
        <w:p w14:paraId="73D5134B" w14:textId="4BC8E33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3" w:history="1">
            <w:r w:rsidR="005241A4" w:rsidRPr="005241A4">
              <w:rPr>
                <w:rStyle w:val="Hyperlink"/>
                <w:rFonts w:ascii="Arial" w:hAnsi="Arial" w:cs="Arial"/>
                <w:noProof/>
                <w:sz w:val="24"/>
                <w:szCs w:val="24"/>
              </w:rPr>
              <w:t>Sampling</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32</w:t>
            </w:r>
            <w:r w:rsidR="005241A4" w:rsidRPr="005241A4">
              <w:rPr>
                <w:rFonts w:ascii="Arial" w:hAnsi="Arial" w:cs="Arial"/>
                <w:noProof/>
                <w:webHidden/>
                <w:sz w:val="24"/>
                <w:szCs w:val="24"/>
              </w:rPr>
              <w:fldChar w:fldCharType="end"/>
            </w:r>
          </w:hyperlink>
        </w:p>
        <w:p w14:paraId="50521097" w14:textId="2C006557"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4" w:history="1">
            <w:r w:rsidR="005241A4" w:rsidRPr="005241A4">
              <w:rPr>
                <w:rStyle w:val="Hyperlink"/>
                <w:rFonts w:ascii="Arial" w:hAnsi="Arial" w:cs="Arial"/>
                <w:noProof/>
                <w:sz w:val="24"/>
                <w:szCs w:val="24"/>
              </w:rPr>
              <w:t>Results/Findings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33</w:t>
            </w:r>
            <w:r w:rsidR="005241A4" w:rsidRPr="005241A4">
              <w:rPr>
                <w:rFonts w:ascii="Arial" w:hAnsi="Arial" w:cs="Arial"/>
                <w:noProof/>
                <w:webHidden/>
                <w:sz w:val="24"/>
                <w:szCs w:val="24"/>
              </w:rPr>
              <w:fldChar w:fldCharType="end"/>
            </w:r>
          </w:hyperlink>
        </w:p>
        <w:p w14:paraId="775363DE" w14:textId="4944090D"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5" w:history="1">
            <w:r w:rsidR="005241A4" w:rsidRPr="005241A4">
              <w:rPr>
                <w:rStyle w:val="Hyperlink"/>
                <w:rFonts w:ascii="Arial" w:hAnsi="Arial" w:cs="Arial"/>
                <w:noProof/>
                <w:sz w:val="24"/>
                <w:szCs w:val="24"/>
              </w:rPr>
              <w:t>Discussion of limitations, conflict of interest and ethical considerations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34</w:t>
            </w:r>
            <w:r w:rsidR="005241A4" w:rsidRPr="005241A4">
              <w:rPr>
                <w:rFonts w:ascii="Arial" w:hAnsi="Arial" w:cs="Arial"/>
                <w:noProof/>
                <w:webHidden/>
                <w:sz w:val="24"/>
                <w:szCs w:val="24"/>
              </w:rPr>
              <w:fldChar w:fldCharType="end"/>
            </w:r>
          </w:hyperlink>
        </w:p>
        <w:p w14:paraId="552B34E2" w14:textId="57932940"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76" w:history="1">
            <w:r w:rsidR="005241A4" w:rsidRPr="005241A4">
              <w:rPr>
                <w:rStyle w:val="Hyperlink"/>
                <w:rFonts w:ascii="Arial" w:hAnsi="Arial" w:cs="Arial"/>
                <w:noProof/>
                <w:sz w:val="24"/>
                <w:szCs w:val="24"/>
              </w:rPr>
              <w:t>Findings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35</w:t>
            </w:r>
            <w:r w:rsidR="005241A4" w:rsidRPr="005241A4">
              <w:rPr>
                <w:rFonts w:ascii="Arial" w:hAnsi="Arial" w:cs="Arial"/>
                <w:noProof/>
                <w:webHidden/>
                <w:sz w:val="24"/>
                <w:szCs w:val="24"/>
              </w:rPr>
              <w:fldChar w:fldCharType="end"/>
            </w:r>
          </w:hyperlink>
        </w:p>
        <w:p w14:paraId="7598980B" w14:textId="32E38E74"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7" w:history="1">
            <w:r w:rsidR="005241A4" w:rsidRPr="005241A4">
              <w:rPr>
                <w:rStyle w:val="Hyperlink"/>
                <w:rFonts w:ascii="Arial" w:hAnsi="Arial" w:cs="Arial"/>
                <w:noProof/>
                <w:sz w:val="24"/>
                <w:szCs w:val="24"/>
              </w:rPr>
              <w:t>Attitudes and Empathy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35</w:t>
            </w:r>
            <w:r w:rsidR="005241A4" w:rsidRPr="005241A4">
              <w:rPr>
                <w:rFonts w:ascii="Arial" w:hAnsi="Arial" w:cs="Arial"/>
                <w:noProof/>
                <w:webHidden/>
                <w:sz w:val="24"/>
                <w:szCs w:val="24"/>
              </w:rPr>
              <w:fldChar w:fldCharType="end"/>
            </w:r>
          </w:hyperlink>
        </w:p>
        <w:p w14:paraId="7A0DC4F2" w14:textId="3E71FD7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8" w:history="1">
            <w:r w:rsidR="005241A4" w:rsidRPr="005241A4">
              <w:rPr>
                <w:rStyle w:val="Hyperlink"/>
                <w:rFonts w:ascii="Arial" w:hAnsi="Arial" w:cs="Arial"/>
                <w:noProof/>
                <w:sz w:val="24"/>
                <w:szCs w:val="24"/>
              </w:rPr>
              <w:t>Therapeutic relationships and interventions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36</w:t>
            </w:r>
            <w:r w:rsidR="005241A4" w:rsidRPr="005241A4">
              <w:rPr>
                <w:rFonts w:ascii="Arial" w:hAnsi="Arial" w:cs="Arial"/>
                <w:noProof/>
                <w:webHidden/>
                <w:sz w:val="24"/>
                <w:szCs w:val="24"/>
              </w:rPr>
              <w:fldChar w:fldCharType="end"/>
            </w:r>
          </w:hyperlink>
        </w:p>
        <w:p w14:paraId="7D4967EE" w14:textId="24DF91A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79" w:history="1">
            <w:r w:rsidR="005241A4" w:rsidRPr="005241A4">
              <w:rPr>
                <w:rStyle w:val="Hyperlink"/>
                <w:rFonts w:ascii="Arial" w:hAnsi="Arial" w:cs="Arial"/>
                <w:noProof/>
                <w:sz w:val="24"/>
                <w:szCs w:val="24"/>
              </w:rPr>
              <w:t>Emotional reactions/countertransference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_Toc138433579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37</w:t>
            </w:r>
            <w:r w:rsidR="005241A4" w:rsidRPr="005241A4">
              <w:rPr>
                <w:rFonts w:ascii="Arial" w:hAnsi="Arial" w:cs="Arial"/>
                <w:noProof/>
                <w:webHidden/>
                <w:sz w:val="24"/>
                <w:szCs w:val="24"/>
              </w:rPr>
              <w:fldChar w:fldCharType="end"/>
            </w:r>
          </w:hyperlink>
        </w:p>
        <w:p w14:paraId="04250495" w14:textId="4D449C4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0" w:history="1">
            <w:r w:rsidR="005241A4" w:rsidRPr="005241A4">
              <w:rPr>
                <w:rStyle w:val="Hyperlink"/>
                <w:rFonts w:ascii="Arial" w:hAnsi="Arial" w:cs="Arial"/>
                <w:noProof/>
                <w:sz w:val="24"/>
                <w:szCs w:val="24"/>
              </w:rPr>
              <w:t>Positive experiences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38</w:t>
            </w:r>
            <w:r w:rsidR="005241A4" w:rsidRPr="005241A4">
              <w:rPr>
                <w:rFonts w:ascii="Arial" w:hAnsi="Arial" w:cs="Arial"/>
                <w:noProof/>
                <w:webHidden/>
                <w:sz w:val="24"/>
                <w:szCs w:val="24"/>
              </w:rPr>
              <w:fldChar w:fldCharType="end"/>
            </w:r>
          </w:hyperlink>
        </w:p>
        <w:p w14:paraId="1B2D89FE" w14:textId="3E5CC8D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1" w:history="1">
            <w:r w:rsidR="005241A4" w:rsidRPr="005241A4">
              <w:rPr>
                <w:rStyle w:val="Hyperlink"/>
                <w:rFonts w:ascii="Arial" w:hAnsi="Arial" w:cs="Arial"/>
                <w:noProof/>
                <w:sz w:val="24"/>
                <w:szCs w:val="24"/>
              </w:rPr>
              <w:t>Confounding factors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38</w:t>
            </w:r>
            <w:r w:rsidR="005241A4" w:rsidRPr="005241A4">
              <w:rPr>
                <w:rFonts w:ascii="Arial" w:hAnsi="Arial" w:cs="Arial"/>
                <w:noProof/>
                <w:webHidden/>
                <w:sz w:val="24"/>
                <w:szCs w:val="24"/>
              </w:rPr>
              <w:fldChar w:fldCharType="end"/>
            </w:r>
          </w:hyperlink>
        </w:p>
        <w:p w14:paraId="3D13A226" w14:textId="2194E9AD"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82" w:history="1">
            <w:r w:rsidR="005241A4" w:rsidRPr="005241A4">
              <w:rPr>
                <w:rStyle w:val="Hyperlink"/>
                <w:rFonts w:ascii="Arial" w:hAnsi="Arial" w:cs="Arial"/>
                <w:noProof/>
                <w:sz w:val="24"/>
                <w:szCs w:val="24"/>
              </w:rPr>
              <w:t>Discussion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39</w:t>
            </w:r>
            <w:r w:rsidR="005241A4" w:rsidRPr="005241A4">
              <w:rPr>
                <w:rFonts w:ascii="Arial" w:hAnsi="Arial" w:cs="Arial"/>
                <w:noProof/>
                <w:webHidden/>
                <w:sz w:val="24"/>
                <w:szCs w:val="24"/>
              </w:rPr>
              <w:fldChar w:fldCharType="end"/>
            </w:r>
          </w:hyperlink>
        </w:p>
        <w:p w14:paraId="35407395" w14:textId="0A994B4E"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3" w:history="1">
            <w:r w:rsidR="005241A4" w:rsidRPr="005241A4">
              <w:rPr>
                <w:rStyle w:val="Hyperlink"/>
                <w:rFonts w:ascii="Arial" w:hAnsi="Arial" w:cs="Arial"/>
                <w:noProof/>
                <w:sz w:val="24"/>
                <w:szCs w:val="24"/>
              </w:rPr>
              <w:t>Limitations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41</w:t>
            </w:r>
            <w:r w:rsidR="005241A4" w:rsidRPr="005241A4">
              <w:rPr>
                <w:rFonts w:ascii="Arial" w:hAnsi="Arial" w:cs="Arial"/>
                <w:noProof/>
                <w:webHidden/>
                <w:sz w:val="24"/>
                <w:szCs w:val="24"/>
              </w:rPr>
              <w:fldChar w:fldCharType="end"/>
            </w:r>
          </w:hyperlink>
        </w:p>
        <w:p w14:paraId="049EE490" w14:textId="0E36736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4" w:history="1">
            <w:r w:rsidR="005241A4" w:rsidRPr="005241A4">
              <w:rPr>
                <w:rStyle w:val="Hyperlink"/>
                <w:rFonts w:ascii="Arial" w:hAnsi="Arial" w:cs="Arial"/>
                <w:noProof/>
                <w:sz w:val="24"/>
                <w:szCs w:val="24"/>
              </w:rPr>
              <w:t>Considerations for Clinical Practice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42</w:t>
            </w:r>
            <w:r w:rsidR="005241A4" w:rsidRPr="005241A4">
              <w:rPr>
                <w:rFonts w:ascii="Arial" w:hAnsi="Arial" w:cs="Arial"/>
                <w:noProof/>
                <w:webHidden/>
                <w:sz w:val="24"/>
                <w:szCs w:val="24"/>
              </w:rPr>
              <w:fldChar w:fldCharType="end"/>
            </w:r>
          </w:hyperlink>
        </w:p>
        <w:p w14:paraId="5EB31C16" w14:textId="40FF1B92"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5" w:history="1">
            <w:r w:rsidR="005241A4" w:rsidRPr="005241A4">
              <w:rPr>
                <w:rStyle w:val="Hyperlink"/>
                <w:rFonts w:ascii="Arial" w:hAnsi="Arial" w:cs="Arial"/>
                <w:noProof/>
                <w:sz w:val="24"/>
                <w:szCs w:val="24"/>
              </w:rPr>
              <w:t>Future Directions for Research</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42</w:t>
            </w:r>
            <w:r w:rsidR="005241A4" w:rsidRPr="005241A4">
              <w:rPr>
                <w:rFonts w:ascii="Arial" w:hAnsi="Arial" w:cs="Arial"/>
                <w:noProof/>
                <w:webHidden/>
                <w:sz w:val="24"/>
                <w:szCs w:val="24"/>
              </w:rPr>
              <w:fldChar w:fldCharType="end"/>
            </w:r>
          </w:hyperlink>
        </w:p>
        <w:p w14:paraId="1849658A" w14:textId="5FD9E356"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86" w:history="1">
            <w:r w:rsidR="005241A4" w:rsidRPr="005241A4">
              <w:rPr>
                <w:rStyle w:val="Hyperlink"/>
                <w:rFonts w:ascii="Arial" w:hAnsi="Arial" w:cs="Arial"/>
                <w:noProof/>
                <w:sz w:val="24"/>
                <w:szCs w:val="24"/>
              </w:rPr>
              <w:t>Conclusion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43</w:t>
            </w:r>
            <w:r w:rsidR="005241A4" w:rsidRPr="005241A4">
              <w:rPr>
                <w:rFonts w:ascii="Arial" w:hAnsi="Arial" w:cs="Arial"/>
                <w:noProof/>
                <w:webHidden/>
                <w:sz w:val="24"/>
                <w:szCs w:val="24"/>
              </w:rPr>
              <w:fldChar w:fldCharType="end"/>
            </w:r>
          </w:hyperlink>
        </w:p>
        <w:p w14:paraId="52C9280A" w14:textId="329EE450"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87" w:history="1">
            <w:r w:rsidR="005241A4" w:rsidRPr="005241A4">
              <w:rPr>
                <w:rStyle w:val="Hyperlink"/>
                <w:rFonts w:ascii="Arial" w:hAnsi="Arial" w:cs="Arial"/>
                <w:noProof/>
                <w:sz w:val="24"/>
                <w:szCs w:val="24"/>
              </w:rPr>
              <w:t>References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44</w:t>
            </w:r>
            <w:r w:rsidR="005241A4" w:rsidRPr="005241A4">
              <w:rPr>
                <w:rFonts w:ascii="Arial" w:hAnsi="Arial" w:cs="Arial"/>
                <w:noProof/>
                <w:webHidden/>
                <w:sz w:val="24"/>
                <w:szCs w:val="24"/>
              </w:rPr>
              <w:fldChar w:fldCharType="end"/>
            </w:r>
          </w:hyperlink>
        </w:p>
        <w:p w14:paraId="0A11D75C" w14:textId="730B8BE2"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88" w:history="1">
            <w:r w:rsidR="005241A4" w:rsidRPr="005241A4">
              <w:rPr>
                <w:rStyle w:val="Hyperlink"/>
                <w:rFonts w:ascii="Arial" w:hAnsi="Arial" w:cs="Arial"/>
                <w:noProof/>
                <w:sz w:val="24"/>
                <w:szCs w:val="24"/>
              </w:rPr>
              <w:t>Appendices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51</w:t>
            </w:r>
            <w:r w:rsidR="005241A4" w:rsidRPr="005241A4">
              <w:rPr>
                <w:rFonts w:ascii="Arial" w:hAnsi="Arial" w:cs="Arial"/>
                <w:noProof/>
                <w:webHidden/>
                <w:sz w:val="24"/>
                <w:szCs w:val="24"/>
              </w:rPr>
              <w:fldChar w:fldCharType="end"/>
            </w:r>
          </w:hyperlink>
        </w:p>
        <w:p w14:paraId="697FA216" w14:textId="43887F25"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89" w:history="1">
            <w:r w:rsidR="005241A4" w:rsidRPr="005241A4">
              <w:rPr>
                <w:rStyle w:val="Hyperlink"/>
                <w:rFonts w:ascii="Arial" w:hAnsi="Arial" w:cs="Arial"/>
                <w:noProof/>
                <w:sz w:val="24"/>
                <w:szCs w:val="24"/>
              </w:rPr>
              <w:t>Appendix A: Journal Guidelines for Psychology and Psychotherapy: Theory, Research and Practice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_Toc138433589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52</w:t>
            </w:r>
            <w:r w:rsidR="005241A4" w:rsidRPr="005241A4">
              <w:rPr>
                <w:rFonts w:ascii="Arial" w:hAnsi="Arial" w:cs="Arial"/>
                <w:noProof/>
                <w:webHidden/>
                <w:sz w:val="24"/>
                <w:szCs w:val="24"/>
              </w:rPr>
              <w:fldChar w:fldCharType="end"/>
            </w:r>
          </w:hyperlink>
        </w:p>
        <w:p w14:paraId="607A12A3" w14:textId="28A9FB2A" w:rsidR="005241A4" w:rsidRDefault="00565280" w:rsidP="005241A4">
          <w:pPr>
            <w:pStyle w:val="TOC3"/>
            <w:tabs>
              <w:tab w:val="right" w:leader="dot" w:pos="9016"/>
            </w:tabs>
            <w:spacing w:line="360" w:lineRule="auto"/>
            <w:rPr>
              <w:rStyle w:val="Hyperlink"/>
              <w:rFonts w:ascii="Arial" w:hAnsi="Arial" w:cs="Arial"/>
              <w:noProof/>
              <w:sz w:val="24"/>
              <w:szCs w:val="24"/>
            </w:rPr>
          </w:pPr>
          <w:hyperlink w:anchor="_Toc138433590" w:history="1">
            <w:r w:rsidR="005241A4" w:rsidRPr="005241A4">
              <w:rPr>
                <w:rStyle w:val="Hyperlink"/>
                <w:rFonts w:ascii="Arial" w:hAnsi="Arial" w:cs="Arial"/>
                <w:noProof/>
                <w:sz w:val="24"/>
                <w:szCs w:val="24"/>
              </w:rPr>
              <w:t>Appendix B: Critical Appraisal Tables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53</w:t>
            </w:r>
            <w:r w:rsidR="005241A4" w:rsidRPr="005241A4">
              <w:rPr>
                <w:rFonts w:ascii="Arial" w:hAnsi="Arial" w:cs="Arial"/>
                <w:noProof/>
                <w:webHidden/>
                <w:sz w:val="24"/>
                <w:szCs w:val="24"/>
              </w:rPr>
              <w:fldChar w:fldCharType="end"/>
            </w:r>
          </w:hyperlink>
        </w:p>
        <w:p w14:paraId="3B0F3680" w14:textId="77777777" w:rsidR="00057BBD" w:rsidRPr="00057BBD" w:rsidRDefault="00057BBD" w:rsidP="00057BBD">
          <w:pPr>
            <w:rPr>
              <w:noProof/>
            </w:rPr>
          </w:pPr>
        </w:p>
        <w:p w14:paraId="4629DF97" w14:textId="6917B934" w:rsidR="005241A4" w:rsidRPr="005241A4" w:rsidRDefault="00565280" w:rsidP="005241A4">
          <w:pPr>
            <w:pStyle w:val="TOC1"/>
            <w:spacing w:line="360" w:lineRule="auto"/>
            <w:rPr>
              <w:rFonts w:ascii="Arial" w:eastAsiaTheme="minorEastAsia" w:hAnsi="Arial" w:cs="Arial"/>
              <w:b w:val="0"/>
              <w:bCs w:val="0"/>
              <w:sz w:val="24"/>
              <w:szCs w:val="24"/>
              <w:lang w:eastAsia="en-GB"/>
            </w:rPr>
          </w:pPr>
          <w:hyperlink w:anchor="_Toc138433591" w:history="1">
            <w:r w:rsidR="005241A4" w:rsidRPr="005241A4">
              <w:rPr>
                <w:rStyle w:val="Hyperlink"/>
                <w:rFonts w:ascii="Arial" w:hAnsi="Arial" w:cs="Arial"/>
                <w:sz w:val="24"/>
                <w:szCs w:val="24"/>
              </w:rPr>
              <w:t>Paper 2: Empirical Paper</w:t>
            </w:r>
            <w:r w:rsidR="005241A4" w:rsidRPr="005241A4">
              <w:rPr>
                <w:rFonts w:ascii="Arial" w:hAnsi="Arial" w:cs="Arial"/>
                <w:webHidden/>
                <w:sz w:val="24"/>
                <w:szCs w:val="24"/>
              </w:rPr>
              <w:tab/>
            </w:r>
            <w:r w:rsidR="005241A4" w:rsidRPr="005241A4">
              <w:rPr>
                <w:rFonts w:ascii="Arial" w:hAnsi="Arial" w:cs="Arial"/>
                <w:webHidden/>
                <w:sz w:val="24"/>
                <w:szCs w:val="24"/>
              </w:rPr>
              <w:fldChar w:fldCharType="begin"/>
            </w:r>
            <w:r w:rsidR="005241A4" w:rsidRPr="005241A4">
              <w:rPr>
                <w:rFonts w:ascii="Arial" w:hAnsi="Arial" w:cs="Arial"/>
                <w:webHidden/>
                <w:sz w:val="24"/>
                <w:szCs w:val="24"/>
              </w:rPr>
              <w:instrText xml:space="preserve"> PAGEREF _Toc138433591 \h </w:instrText>
            </w:r>
            <w:r w:rsidR="005241A4" w:rsidRPr="005241A4">
              <w:rPr>
                <w:rFonts w:ascii="Arial" w:hAnsi="Arial" w:cs="Arial"/>
                <w:webHidden/>
                <w:sz w:val="24"/>
                <w:szCs w:val="24"/>
              </w:rPr>
            </w:r>
            <w:r w:rsidR="005241A4" w:rsidRPr="005241A4">
              <w:rPr>
                <w:rFonts w:ascii="Arial" w:hAnsi="Arial" w:cs="Arial"/>
                <w:webHidden/>
                <w:sz w:val="24"/>
                <w:szCs w:val="24"/>
              </w:rPr>
              <w:fldChar w:fldCharType="separate"/>
            </w:r>
            <w:r w:rsidR="00122479">
              <w:rPr>
                <w:rFonts w:ascii="Arial" w:hAnsi="Arial" w:cs="Arial"/>
                <w:webHidden/>
                <w:sz w:val="24"/>
                <w:szCs w:val="24"/>
              </w:rPr>
              <w:t>57</w:t>
            </w:r>
            <w:r w:rsidR="005241A4" w:rsidRPr="005241A4">
              <w:rPr>
                <w:rFonts w:ascii="Arial" w:hAnsi="Arial" w:cs="Arial"/>
                <w:webHidden/>
                <w:sz w:val="24"/>
                <w:szCs w:val="24"/>
              </w:rPr>
              <w:fldChar w:fldCharType="end"/>
            </w:r>
          </w:hyperlink>
        </w:p>
        <w:p w14:paraId="4F737EAB" w14:textId="55CB7CF7"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92" w:history="1">
            <w:r w:rsidR="005241A4" w:rsidRPr="005241A4">
              <w:rPr>
                <w:rStyle w:val="Hyperlink"/>
                <w:rFonts w:ascii="Arial" w:hAnsi="Arial" w:cs="Arial"/>
                <w:noProof/>
                <w:sz w:val="24"/>
                <w:szCs w:val="24"/>
              </w:rPr>
              <w:t>Abstract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58</w:t>
            </w:r>
            <w:r w:rsidR="005241A4" w:rsidRPr="005241A4">
              <w:rPr>
                <w:rFonts w:ascii="Arial" w:hAnsi="Arial" w:cs="Arial"/>
                <w:noProof/>
                <w:webHidden/>
                <w:sz w:val="24"/>
                <w:szCs w:val="24"/>
              </w:rPr>
              <w:fldChar w:fldCharType="end"/>
            </w:r>
          </w:hyperlink>
        </w:p>
        <w:p w14:paraId="1CCF45A8" w14:textId="6A861FC9"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593" w:history="1">
            <w:r w:rsidR="005241A4" w:rsidRPr="005241A4">
              <w:rPr>
                <w:rStyle w:val="Hyperlink"/>
                <w:rFonts w:ascii="Arial" w:hAnsi="Arial" w:cs="Arial"/>
                <w:noProof/>
                <w:sz w:val="24"/>
                <w:szCs w:val="24"/>
              </w:rPr>
              <w:t>Introduction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59</w:t>
            </w:r>
            <w:r w:rsidR="005241A4" w:rsidRPr="005241A4">
              <w:rPr>
                <w:rFonts w:ascii="Arial" w:hAnsi="Arial" w:cs="Arial"/>
                <w:noProof/>
                <w:webHidden/>
                <w:sz w:val="24"/>
                <w:szCs w:val="24"/>
              </w:rPr>
              <w:fldChar w:fldCharType="end"/>
            </w:r>
          </w:hyperlink>
        </w:p>
        <w:p w14:paraId="56B00836" w14:textId="7E67B75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4" w:history="1">
            <w:r w:rsidR="005241A4" w:rsidRPr="005241A4">
              <w:rPr>
                <w:rStyle w:val="Hyperlink"/>
                <w:rFonts w:ascii="Arial" w:hAnsi="Arial" w:cs="Arial"/>
                <w:noProof/>
                <w:sz w:val="24"/>
                <w:szCs w:val="24"/>
              </w:rPr>
              <w:t>Adult mental health inpatient services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59</w:t>
            </w:r>
            <w:r w:rsidR="005241A4" w:rsidRPr="005241A4">
              <w:rPr>
                <w:rFonts w:ascii="Arial" w:hAnsi="Arial" w:cs="Arial"/>
                <w:noProof/>
                <w:webHidden/>
                <w:sz w:val="24"/>
                <w:szCs w:val="24"/>
              </w:rPr>
              <w:fldChar w:fldCharType="end"/>
            </w:r>
          </w:hyperlink>
        </w:p>
        <w:p w14:paraId="3A37D2B7" w14:textId="4107E2B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5" w:history="1">
            <w:r w:rsidR="005241A4" w:rsidRPr="005241A4">
              <w:rPr>
                <w:rStyle w:val="Hyperlink"/>
                <w:rFonts w:ascii="Arial" w:hAnsi="Arial" w:cs="Arial"/>
                <w:noProof/>
                <w:sz w:val="24"/>
                <w:szCs w:val="24"/>
              </w:rPr>
              <w:t>Borderline Personality Disorder</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59</w:t>
            </w:r>
            <w:r w:rsidR="005241A4" w:rsidRPr="005241A4">
              <w:rPr>
                <w:rFonts w:ascii="Arial" w:hAnsi="Arial" w:cs="Arial"/>
                <w:noProof/>
                <w:webHidden/>
                <w:sz w:val="24"/>
                <w:szCs w:val="24"/>
              </w:rPr>
              <w:fldChar w:fldCharType="end"/>
            </w:r>
          </w:hyperlink>
        </w:p>
        <w:p w14:paraId="0A9B7AD2" w14:textId="0E51305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6" w:history="1">
            <w:r w:rsidR="005241A4" w:rsidRPr="005241A4">
              <w:rPr>
                <w:rStyle w:val="Hyperlink"/>
                <w:rFonts w:ascii="Arial" w:hAnsi="Arial" w:cs="Arial"/>
                <w:noProof/>
                <w:sz w:val="24"/>
                <w:szCs w:val="24"/>
              </w:rPr>
              <w:t>Adult mental health inpatient services and Borderline Personality Disorder (BPD)</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60</w:t>
            </w:r>
            <w:r w:rsidR="005241A4" w:rsidRPr="005241A4">
              <w:rPr>
                <w:rFonts w:ascii="Arial" w:hAnsi="Arial" w:cs="Arial"/>
                <w:noProof/>
                <w:webHidden/>
                <w:sz w:val="24"/>
                <w:szCs w:val="24"/>
              </w:rPr>
              <w:fldChar w:fldCharType="end"/>
            </w:r>
          </w:hyperlink>
        </w:p>
        <w:p w14:paraId="09C37095" w14:textId="2853FF22"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7" w:history="1">
            <w:r w:rsidR="005241A4" w:rsidRPr="005241A4">
              <w:rPr>
                <w:rStyle w:val="Hyperlink"/>
                <w:rFonts w:ascii="Arial" w:hAnsi="Arial" w:cs="Arial"/>
                <w:noProof/>
                <w:sz w:val="24"/>
                <w:szCs w:val="24"/>
              </w:rPr>
              <w:t>The impact of organisational culture in adult mental health inpatient services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61</w:t>
            </w:r>
            <w:r w:rsidR="005241A4" w:rsidRPr="005241A4">
              <w:rPr>
                <w:rFonts w:ascii="Arial" w:hAnsi="Arial" w:cs="Arial"/>
                <w:noProof/>
                <w:webHidden/>
                <w:sz w:val="24"/>
                <w:szCs w:val="24"/>
              </w:rPr>
              <w:fldChar w:fldCharType="end"/>
            </w:r>
          </w:hyperlink>
        </w:p>
        <w:p w14:paraId="29C2B0A3" w14:textId="463E863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8" w:history="1">
            <w:r w:rsidR="005241A4" w:rsidRPr="005241A4">
              <w:rPr>
                <w:rStyle w:val="Hyperlink"/>
                <w:rFonts w:ascii="Arial" w:hAnsi="Arial" w:cs="Arial"/>
                <w:noProof/>
                <w:sz w:val="24"/>
                <w:szCs w:val="24"/>
              </w:rPr>
              <w:t>Empathy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62</w:t>
            </w:r>
            <w:r w:rsidR="005241A4" w:rsidRPr="005241A4">
              <w:rPr>
                <w:rFonts w:ascii="Arial" w:hAnsi="Arial" w:cs="Arial"/>
                <w:noProof/>
                <w:webHidden/>
                <w:sz w:val="24"/>
                <w:szCs w:val="24"/>
              </w:rPr>
              <w:fldChar w:fldCharType="end"/>
            </w:r>
          </w:hyperlink>
        </w:p>
        <w:p w14:paraId="2CFF3302" w14:textId="51C787DF"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599" w:history="1">
            <w:r w:rsidR="005241A4" w:rsidRPr="005241A4">
              <w:rPr>
                <w:rStyle w:val="Hyperlink"/>
                <w:rFonts w:ascii="Arial" w:hAnsi="Arial" w:cs="Arial"/>
                <w:noProof/>
                <w:sz w:val="24"/>
                <w:szCs w:val="24"/>
              </w:rPr>
              <w:t>Therapeutic optimism</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_Toc138433599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62</w:t>
            </w:r>
            <w:r w:rsidR="005241A4" w:rsidRPr="005241A4">
              <w:rPr>
                <w:rFonts w:ascii="Arial" w:hAnsi="Arial" w:cs="Arial"/>
                <w:noProof/>
                <w:webHidden/>
                <w:sz w:val="24"/>
                <w:szCs w:val="24"/>
              </w:rPr>
              <w:fldChar w:fldCharType="end"/>
            </w:r>
          </w:hyperlink>
        </w:p>
        <w:p w14:paraId="5554ACBE" w14:textId="3F64885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0" w:history="1">
            <w:r w:rsidR="005241A4" w:rsidRPr="005241A4">
              <w:rPr>
                <w:rStyle w:val="Hyperlink"/>
                <w:rFonts w:ascii="Arial" w:hAnsi="Arial" w:cs="Arial"/>
                <w:noProof/>
                <w:sz w:val="24"/>
                <w:szCs w:val="24"/>
              </w:rPr>
              <w:t>The role of formulation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63</w:t>
            </w:r>
            <w:r w:rsidR="005241A4" w:rsidRPr="005241A4">
              <w:rPr>
                <w:rFonts w:ascii="Arial" w:hAnsi="Arial" w:cs="Arial"/>
                <w:noProof/>
                <w:webHidden/>
                <w:sz w:val="24"/>
                <w:szCs w:val="24"/>
              </w:rPr>
              <w:fldChar w:fldCharType="end"/>
            </w:r>
          </w:hyperlink>
        </w:p>
        <w:p w14:paraId="2C73C6C6" w14:textId="3244521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1" w:history="1">
            <w:r w:rsidR="005241A4" w:rsidRPr="005241A4">
              <w:rPr>
                <w:rStyle w:val="Hyperlink"/>
                <w:rFonts w:ascii="Arial" w:hAnsi="Arial" w:cs="Arial"/>
                <w:noProof/>
                <w:sz w:val="24"/>
                <w:szCs w:val="24"/>
              </w:rPr>
              <w:t>The current study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64</w:t>
            </w:r>
            <w:r w:rsidR="005241A4" w:rsidRPr="005241A4">
              <w:rPr>
                <w:rFonts w:ascii="Arial" w:hAnsi="Arial" w:cs="Arial"/>
                <w:noProof/>
                <w:webHidden/>
                <w:sz w:val="24"/>
                <w:szCs w:val="24"/>
              </w:rPr>
              <w:fldChar w:fldCharType="end"/>
            </w:r>
          </w:hyperlink>
        </w:p>
        <w:p w14:paraId="709D53EC" w14:textId="25979927"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02" w:history="1">
            <w:r w:rsidR="005241A4" w:rsidRPr="005241A4">
              <w:rPr>
                <w:rStyle w:val="Hyperlink"/>
                <w:rFonts w:ascii="Arial" w:hAnsi="Arial" w:cs="Arial"/>
                <w:noProof/>
                <w:sz w:val="24"/>
                <w:szCs w:val="24"/>
              </w:rPr>
              <w:t>Materials and methods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65</w:t>
            </w:r>
            <w:r w:rsidR="005241A4" w:rsidRPr="005241A4">
              <w:rPr>
                <w:rFonts w:ascii="Arial" w:hAnsi="Arial" w:cs="Arial"/>
                <w:noProof/>
                <w:webHidden/>
                <w:sz w:val="24"/>
                <w:szCs w:val="24"/>
              </w:rPr>
              <w:fldChar w:fldCharType="end"/>
            </w:r>
          </w:hyperlink>
        </w:p>
        <w:p w14:paraId="5EA97533" w14:textId="329E564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3" w:history="1">
            <w:r w:rsidR="005241A4" w:rsidRPr="005241A4">
              <w:rPr>
                <w:rStyle w:val="Hyperlink"/>
                <w:rFonts w:ascii="Arial" w:hAnsi="Arial" w:cs="Arial"/>
                <w:noProof/>
                <w:sz w:val="24"/>
                <w:szCs w:val="24"/>
              </w:rPr>
              <w:t>Epistemology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65</w:t>
            </w:r>
            <w:r w:rsidR="005241A4" w:rsidRPr="005241A4">
              <w:rPr>
                <w:rFonts w:ascii="Arial" w:hAnsi="Arial" w:cs="Arial"/>
                <w:noProof/>
                <w:webHidden/>
                <w:sz w:val="24"/>
                <w:szCs w:val="24"/>
              </w:rPr>
              <w:fldChar w:fldCharType="end"/>
            </w:r>
          </w:hyperlink>
        </w:p>
        <w:p w14:paraId="26021818" w14:textId="3E6A254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4" w:history="1">
            <w:r w:rsidR="005241A4" w:rsidRPr="005241A4">
              <w:rPr>
                <w:rStyle w:val="Hyperlink"/>
                <w:rFonts w:ascii="Arial" w:hAnsi="Arial" w:cs="Arial"/>
                <w:noProof/>
                <w:sz w:val="24"/>
                <w:szCs w:val="24"/>
              </w:rPr>
              <w:t>Design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65</w:t>
            </w:r>
            <w:r w:rsidR="005241A4" w:rsidRPr="005241A4">
              <w:rPr>
                <w:rFonts w:ascii="Arial" w:hAnsi="Arial" w:cs="Arial"/>
                <w:noProof/>
                <w:webHidden/>
                <w:sz w:val="24"/>
                <w:szCs w:val="24"/>
              </w:rPr>
              <w:fldChar w:fldCharType="end"/>
            </w:r>
          </w:hyperlink>
        </w:p>
        <w:p w14:paraId="39632025" w14:textId="3731FA8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5" w:history="1">
            <w:r w:rsidR="005241A4" w:rsidRPr="005241A4">
              <w:rPr>
                <w:rStyle w:val="Hyperlink"/>
                <w:rFonts w:ascii="Arial" w:hAnsi="Arial" w:cs="Arial"/>
                <w:noProof/>
                <w:sz w:val="24"/>
                <w:szCs w:val="24"/>
              </w:rPr>
              <w:t>Participant Selection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66</w:t>
            </w:r>
            <w:r w:rsidR="005241A4" w:rsidRPr="005241A4">
              <w:rPr>
                <w:rFonts w:ascii="Arial" w:hAnsi="Arial" w:cs="Arial"/>
                <w:noProof/>
                <w:webHidden/>
                <w:sz w:val="24"/>
                <w:szCs w:val="24"/>
              </w:rPr>
              <w:fldChar w:fldCharType="end"/>
            </w:r>
          </w:hyperlink>
        </w:p>
        <w:p w14:paraId="2AD4F399" w14:textId="0E5E5A5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6" w:history="1">
            <w:r w:rsidR="005241A4" w:rsidRPr="005241A4">
              <w:rPr>
                <w:rStyle w:val="Hyperlink"/>
                <w:rFonts w:ascii="Arial" w:hAnsi="Arial" w:cs="Arial"/>
                <w:noProof/>
                <w:sz w:val="24"/>
                <w:szCs w:val="24"/>
              </w:rPr>
              <w:t>Participant characteristics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67</w:t>
            </w:r>
            <w:r w:rsidR="005241A4" w:rsidRPr="005241A4">
              <w:rPr>
                <w:rFonts w:ascii="Arial" w:hAnsi="Arial" w:cs="Arial"/>
                <w:noProof/>
                <w:webHidden/>
                <w:sz w:val="24"/>
                <w:szCs w:val="24"/>
              </w:rPr>
              <w:fldChar w:fldCharType="end"/>
            </w:r>
          </w:hyperlink>
        </w:p>
        <w:p w14:paraId="46920B59" w14:textId="6DB8646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7" w:history="1">
            <w:r w:rsidR="005241A4" w:rsidRPr="005241A4">
              <w:rPr>
                <w:rStyle w:val="Hyperlink"/>
                <w:rFonts w:ascii="Arial" w:hAnsi="Arial" w:cs="Arial"/>
                <w:noProof/>
                <w:sz w:val="24"/>
                <w:szCs w:val="24"/>
              </w:rPr>
              <w:t>Measures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68</w:t>
            </w:r>
            <w:r w:rsidR="005241A4" w:rsidRPr="005241A4">
              <w:rPr>
                <w:rFonts w:ascii="Arial" w:hAnsi="Arial" w:cs="Arial"/>
                <w:noProof/>
                <w:webHidden/>
                <w:sz w:val="24"/>
                <w:szCs w:val="24"/>
              </w:rPr>
              <w:fldChar w:fldCharType="end"/>
            </w:r>
          </w:hyperlink>
        </w:p>
        <w:p w14:paraId="6BCA3C35" w14:textId="5921C0F1"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8" w:history="1">
            <w:r w:rsidR="005241A4" w:rsidRPr="005241A4">
              <w:rPr>
                <w:rStyle w:val="Hyperlink"/>
                <w:rFonts w:ascii="Arial" w:hAnsi="Arial" w:cs="Arial"/>
                <w:noProof/>
                <w:sz w:val="24"/>
                <w:szCs w:val="24"/>
              </w:rPr>
              <w:t>Ethical approval</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70</w:t>
            </w:r>
            <w:r w:rsidR="005241A4" w:rsidRPr="005241A4">
              <w:rPr>
                <w:rFonts w:ascii="Arial" w:hAnsi="Arial" w:cs="Arial"/>
                <w:noProof/>
                <w:webHidden/>
                <w:sz w:val="24"/>
                <w:szCs w:val="24"/>
              </w:rPr>
              <w:fldChar w:fldCharType="end"/>
            </w:r>
          </w:hyperlink>
        </w:p>
        <w:p w14:paraId="4874A627" w14:textId="410A28D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09" w:history="1">
            <w:r w:rsidR="005241A4" w:rsidRPr="005241A4">
              <w:rPr>
                <w:rStyle w:val="Hyperlink"/>
                <w:rFonts w:ascii="Arial" w:hAnsi="Arial" w:cs="Arial"/>
                <w:noProof/>
                <w:sz w:val="24"/>
                <w:szCs w:val="24"/>
              </w:rPr>
              <w:t>Procedure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_Toc138433609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70</w:t>
            </w:r>
            <w:r w:rsidR="005241A4" w:rsidRPr="005241A4">
              <w:rPr>
                <w:rFonts w:ascii="Arial" w:hAnsi="Arial" w:cs="Arial"/>
                <w:noProof/>
                <w:webHidden/>
                <w:sz w:val="24"/>
                <w:szCs w:val="24"/>
              </w:rPr>
              <w:fldChar w:fldCharType="end"/>
            </w:r>
          </w:hyperlink>
        </w:p>
        <w:p w14:paraId="3E170B66" w14:textId="5F39D545"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10" w:history="1">
            <w:r w:rsidR="005241A4" w:rsidRPr="005241A4">
              <w:rPr>
                <w:rStyle w:val="Hyperlink"/>
                <w:rFonts w:ascii="Arial" w:hAnsi="Arial" w:cs="Arial"/>
                <w:noProof/>
                <w:sz w:val="24"/>
                <w:szCs w:val="24"/>
              </w:rPr>
              <w:t>Results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73</w:t>
            </w:r>
            <w:r w:rsidR="005241A4" w:rsidRPr="005241A4">
              <w:rPr>
                <w:rFonts w:ascii="Arial" w:hAnsi="Arial" w:cs="Arial"/>
                <w:noProof/>
                <w:webHidden/>
                <w:sz w:val="24"/>
                <w:szCs w:val="24"/>
              </w:rPr>
              <w:fldChar w:fldCharType="end"/>
            </w:r>
          </w:hyperlink>
        </w:p>
        <w:p w14:paraId="151D0ABE" w14:textId="1AE60B7D"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1" w:history="1">
            <w:r w:rsidR="005241A4" w:rsidRPr="005241A4">
              <w:rPr>
                <w:rStyle w:val="Hyperlink"/>
                <w:rFonts w:ascii="Arial" w:hAnsi="Arial" w:cs="Arial"/>
                <w:noProof/>
                <w:sz w:val="24"/>
                <w:szCs w:val="24"/>
                <w:lang w:val="en-US"/>
              </w:rPr>
              <w:t>Data analysis and assumptions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73</w:t>
            </w:r>
            <w:r w:rsidR="005241A4" w:rsidRPr="005241A4">
              <w:rPr>
                <w:rFonts w:ascii="Arial" w:hAnsi="Arial" w:cs="Arial"/>
                <w:noProof/>
                <w:webHidden/>
                <w:sz w:val="24"/>
                <w:szCs w:val="24"/>
              </w:rPr>
              <w:fldChar w:fldCharType="end"/>
            </w:r>
          </w:hyperlink>
        </w:p>
        <w:p w14:paraId="1631E7D4" w14:textId="2380733F"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2" w:history="1">
            <w:r w:rsidR="005241A4" w:rsidRPr="005241A4">
              <w:rPr>
                <w:rStyle w:val="Hyperlink"/>
                <w:rFonts w:ascii="Arial" w:hAnsi="Arial" w:cs="Arial"/>
                <w:noProof/>
                <w:sz w:val="24"/>
                <w:szCs w:val="24"/>
                <w:bdr w:val="none" w:sz="0" w:space="0" w:color="auto" w:frame="1"/>
                <w:lang w:val="en-US"/>
              </w:rPr>
              <w:t>Perspective taking</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77</w:t>
            </w:r>
            <w:r w:rsidR="005241A4" w:rsidRPr="005241A4">
              <w:rPr>
                <w:rFonts w:ascii="Arial" w:hAnsi="Arial" w:cs="Arial"/>
                <w:noProof/>
                <w:webHidden/>
                <w:sz w:val="24"/>
                <w:szCs w:val="24"/>
              </w:rPr>
              <w:fldChar w:fldCharType="end"/>
            </w:r>
          </w:hyperlink>
        </w:p>
        <w:p w14:paraId="13976A76" w14:textId="1F5FD592"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3" w:history="1">
            <w:r w:rsidR="005241A4" w:rsidRPr="005241A4">
              <w:rPr>
                <w:rStyle w:val="Hyperlink"/>
                <w:rFonts w:ascii="Arial" w:hAnsi="Arial" w:cs="Arial"/>
                <w:noProof/>
                <w:sz w:val="24"/>
                <w:szCs w:val="24"/>
                <w:bdr w:val="none" w:sz="0" w:space="0" w:color="auto" w:frame="1"/>
                <w:lang w:val="en-US"/>
              </w:rPr>
              <w:t>Empathic concern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77</w:t>
            </w:r>
            <w:r w:rsidR="005241A4" w:rsidRPr="005241A4">
              <w:rPr>
                <w:rFonts w:ascii="Arial" w:hAnsi="Arial" w:cs="Arial"/>
                <w:noProof/>
                <w:webHidden/>
                <w:sz w:val="24"/>
                <w:szCs w:val="24"/>
              </w:rPr>
              <w:fldChar w:fldCharType="end"/>
            </w:r>
          </w:hyperlink>
        </w:p>
        <w:p w14:paraId="32DBFE6B" w14:textId="1C50AAC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4" w:history="1">
            <w:r w:rsidR="005241A4" w:rsidRPr="005241A4">
              <w:rPr>
                <w:rStyle w:val="Hyperlink"/>
                <w:rFonts w:ascii="Arial" w:hAnsi="Arial" w:cs="Arial"/>
                <w:noProof/>
                <w:sz w:val="24"/>
                <w:szCs w:val="24"/>
                <w:bdr w:val="none" w:sz="0" w:space="0" w:color="auto" w:frame="1"/>
                <w:lang w:val="en-US"/>
              </w:rPr>
              <w:t>Personal distress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78</w:t>
            </w:r>
            <w:r w:rsidR="005241A4" w:rsidRPr="005241A4">
              <w:rPr>
                <w:rFonts w:ascii="Arial" w:hAnsi="Arial" w:cs="Arial"/>
                <w:noProof/>
                <w:webHidden/>
                <w:sz w:val="24"/>
                <w:szCs w:val="24"/>
              </w:rPr>
              <w:fldChar w:fldCharType="end"/>
            </w:r>
          </w:hyperlink>
        </w:p>
        <w:p w14:paraId="3CBC28A3" w14:textId="6860048D"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5" w:history="1">
            <w:r w:rsidR="005241A4" w:rsidRPr="005241A4">
              <w:rPr>
                <w:rStyle w:val="Hyperlink"/>
                <w:rFonts w:ascii="Arial" w:hAnsi="Arial" w:cs="Arial"/>
                <w:noProof/>
                <w:sz w:val="24"/>
                <w:szCs w:val="24"/>
                <w:bdr w:val="none" w:sz="0" w:space="0" w:color="auto" w:frame="1"/>
                <w:lang w:val="en-US"/>
              </w:rPr>
              <w:t>Therapeutic optimism</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78</w:t>
            </w:r>
            <w:r w:rsidR="005241A4" w:rsidRPr="005241A4">
              <w:rPr>
                <w:rFonts w:ascii="Arial" w:hAnsi="Arial" w:cs="Arial"/>
                <w:noProof/>
                <w:webHidden/>
                <w:sz w:val="24"/>
                <w:szCs w:val="24"/>
              </w:rPr>
              <w:fldChar w:fldCharType="end"/>
            </w:r>
          </w:hyperlink>
        </w:p>
        <w:p w14:paraId="196FBFEC" w14:textId="13CAD507"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16" w:history="1">
            <w:r w:rsidR="005241A4" w:rsidRPr="005241A4">
              <w:rPr>
                <w:rStyle w:val="Hyperlink"/>
                <w:rFonts w:ascii="Arial" w:hAnsi="Arial" w:cs="Arial"/>
                <w:noProof/>
                <w:sz w:val="24"/>
                <w:szCs w:val="24"/>
              </w:rPr>
              <w:t>Discussion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79</w:t>
            </w:r>
            <w:r w:rsidR="005241A4" w:rsidRPr="005241A4">
              <w:rPr>
                <w:rFonts w:ascii="Arial" w:hAnsi="Arial" w:cs="Arial"/>
                <w:noProof/>
                <w:webHidden/>
                <w:sz w:val="24"/>
                <w:szCs w:val="24"/>
              </w:rPr>
              <w:fldChar w:fldCharType="end"/>
            </w:r>
          </w:hyperlink>
        </w:p>
        <w:p w14:paraId="6F2277E1" w14:textId="0125D4A7"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7" w:history="1">
            <w:r w:rsidR="005241A4" w:rsidRPr="005241A4">
              <w:rPr>
                <w:rStyle w:val="Hyperlink"/>
                <w:rFonts w:ascii="Arial" w:hAnsi="Arial" w:cs="Arial"/>
                <w:noProof/>
                <w:sz w:val="24"/>
                <w:szCs w:val="24"/>
              </w:rPr>
              <w:t>Clinical implications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82</w:t>
            </w:r>
            <w:r w:rsidR="005241A4" w:rsidRPr="005241A4">
              <w:rPr>
                <w:rFonts w:ascii="Arial" w:hAnsi="Arial" w:cs="Arial"/>
                <w:noProof/>
                <w:webHidden/>
                <w:sz w:val="24"/>
                <w:szCs w:val="24"/>
              </w:rPr>
              <w:fldChar w:fldCharType="end"/>
            </w:r>
          </w:hyperlink>
        </w:p>
        <w:p w14:paraId="185DE6F4" w14:textId="21AEA09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8" w:history="1">
            <w:r w:rsidR="005241A4" w:rsidRPr="005241A4">
              <w:rPr>
                <w:rStyle w:val="Hyperlink"/>
                <w:rFonts w:ascii="Arial" w:hAnsi="Arial" w:cs="Arial"/>
                <w:noProof/>
                <w:sz w:val="24"/>
                <w:szCs w:val="24"/>
              </w:rPr>
              <w:t>Limitations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82</w:t>
            </w:r>
            <w:r w:rsidR="005241A4" w:rsidRPr="005241A4">
              <w:rPr>
                <w:rFonts w:ascii="Arial" w:hAnsi="Arial" w:cs="Arial"/>
                <w:noProof/>
                <w:webHidden/>
                <w:sz w:val="24"/>
                <w:szCs w:val="24"/>
              </w:rPr>
              <w:fldChar w:fldCharType="end"/>
            </w:r>
          </w:hyperlink>
        </w:p>
        <w:p w14:paraId="6571EDFD" w14:textId="6E72DA18"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19" w:history="1">
            <w:r w:rsidR="005241A4" w:rsidRPr="005241A4">
              <w:rPr>
                <w:rStyle w:val="Hyperlink"/>
                <w:rFonts w:ascii="Arial" w:hAnsi="Arial" w:cs="Arial"/>
                <w:noProof/>
                <w:sz w:val="24"/>
                <w:szCs w:val="24"/>
              </w:rPr>
              <w:t>Future research</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_Toc138433619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83</w:t>
            </w:r>
            <w:r w:rsidR="005241A4" w:rsidRPr="005241A4">
              <w:rPr>
                <w:rFonts w:ascii="Arial" w:hAnsi="Arial" w:cs="Arial"/>
                <w:noProof/>
                <w:webHidden/>
                <w:sz w:val="24"/>
                <w:szCs w:val="24"/>
              </w:rPr>
              <w:fldChar w:fldCharType="end"/>
            </w:r>
          </w:hyperlink>
        </w:p>
        <w:p w14:paraId="5EC3EA76" w14:textId="377DD238"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20" w:history="1">
            <w:r w:rsidR="005241A4" w:rsidRPr="005241A4">
              <w:rPr>
                <w:rStyle w:val="Hyperlink"/>
                <w:rFonts w:ascii="Arial" w:hAnsi="Arial" w:cs="Arial"/>
                <w:noProof/>
                <w:sz w:val="24"/>
                <w:szCs w:val="24"/>
                <w:lang w:val="en-US"/>
              </w:rPr>
              <w:t>Conclusion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85</w:t>
            </w:r>
            <w:r w:rsidR="005241A4" w:rsidRPr="005241A4">
              <w:rPr>
                <w:rFonts w:ascii="Arial" w:hAnsi="Arial" w:cs="Arial"/>
                <w:noProof/>
                <w:webHidden/>
                <w:sz w:val="24"/>
                <w:szCs w:val="24"/>
              </w:rPr>
              <w:fldChar w:fldCharType="end"/>
            </w:r>
          </w:hyperlink>
        </w:p>
        <w:p w14:paraId="1D068BC2" w14:textId="4D26D6AE"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21" w:history="1">
            <w:r w:rsidR="005241A4" w:rsidRPr="005241A4">
              <w:rPr>
                <w:rStyle w:val="Hyperlink"/>
                <w:rFonts w:ascii="Arial" w:hAnsi="Arial" w:cs="Arial"/>
                <w:noProof/>
                <w:sz w:val="24"/>
                <w:szCs w:val="24"/>
              </w:rPr>
              <w:t>References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86</w:t>
            </w:r>
            <w:r w:rsidR="005241A4" w:rsidRPr="005241A4">
              <w:rPr>
                <w:rFonts w:ascii="Arial" w:hAnsi="Arial" w:cs="Arial"/>
                <w:noProof/>
                <w:webHidden/>
                <w:sz w:val="24"/>
                <w:szCs w:val="24"/>
              </w:rPr>
              <w:fldChar w:fldCharType="end"/>
            </w:r>
          </w:hyperlink>
        </w:p>
        <w:p w14:paraId="1F2C519E" w14:textId="36FA6F92"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22" w:history="1">
            <w:r w:rsidR="005241A4" w:rsidRPr="005241A4">
              <w:rPr>
                <w:rStyle w:val="Hyperlink"/>
                <w:rFonts w:ascii="Arial" w:hAnsi="Arial" w:cs="Arial"/>
                <w:noProof/>
                <w:sz w:val="24"/>
                <w:szCs w:val="24"/>
              </w:rPr>
              <w:t>Appendices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95</w:t>
            </w:r>
            <w:r w:rsidR="005241A4" w:rsidRPr="005241A4">
              <w:rPr>
                <w:rFonts w:ascii="Arial" w:hAnsi="Arial" w:cs="Arial"/>
                <w:noProof/>
                <w:webHidden/>
                <w:sz w:val="24"/>
                <w:szCs w:val="24"/>
              </w:rPr>
              <w:fldChar w:fldCharType="end"/>
            </w:r>
          </w:hyperlink>
        </w:p>
        <w:p w14:paraId="0243E076" w14:textId="61BC98E6"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3" w:history="1">
            <w:r w:rsidR="005241A4" w:rsidRPr="005241A4">
              <w:rPr>
                <w:rStyle w:val="Hyperlink"/>
                <w:rFonts w:ascii="Arial" w:hAnsi="Arial" w:cs="Arial"/>
                <w:noProof/>
                <w:sz w:val="24"/>
                <w:szCs w:val="24"/>
                <w:lang w:val="en-US"/>
              </w:rPr>
              <w:t>Appendix A: Author guidelines for journal (Journal of Clinical Psychology)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96</w:t>
            </w:r>
            <w:r w:rsidR="005241A4" w:rsidRPr="005241A4">
              <w:rPr>
                <w:rFonts w:ascii="Arial" w:hAnsi="Arial" w:cs="Arial"/>
                <w:noProof/>
                <w:webHidden/>
                <w:sz w:val="24"/>
                <w:szCs w:val="24"/>
              </w:rPr>
              <w:fldChar w:fldCharType="end"/>
            </w:r>
          </w:hyperlink>
        </w:p>
        <w:p w14:paraId="0106BBFA" w14:textId="78ECD1E6"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4" w:history="1">
            <w:r w:rsidR="005241A4" w:rsidRPr="005241A4">
              <w:rPr>
                <w:rStyle w:val="Hyperlink"/>
                <w:rFonts w:ascii="Arial" w:hAnsi="Arial" w:cs="Arial"/>
                <w:noProof/>
                <w:sz w:val="24"/>
                <w:szCs w:val="24"/>
                <w:lang w:val="en-US"/>
              </w:rPr>
              <w:t>Appendix B: Ethical Approval</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97</w:t>
            </w:r>
            <w:r w:rsidR="005241A4" w:rsidRPr="005241A4">
              <w:rPr>
                <w:rFonts w:ascii="Arial" w:hAnsi="Arial" w:cs="Arial"/>
                <w:noProof/>
                <w:webHidden/>
                <w:sz w:val="24"/>
                <w:szCs w:val="24"/>
              </w:rPr>
              <w:fldChar w:fldCharType="end"/>
            </w:r>
          </w:hyperlink>
        </w:p>
        <w:p w14:paraId="7A6626A2" w14:textId="4735187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5" w:history="1">
            <w:r w:rsidR="005241A4" w:rsidRPr="005241A4">
              <w:rPr>
                <w:rStyle w:val="Hyperlink"/>
                <w:rFonts w:ascii="Arial" w:hAnsi="Arial" w:cs="Arial"/>
                <w:noProof/>
                <w:sz w:val="24"/>
                <w:szCs w:val="24"/>
                <w:lang w:val="en-US"/>
              </w:rPr>
              <w:t>Appendix C: Study advertisements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105</w:t>
            </w:r>
            <w:r w:rsidR="005241A4" w:rsidRPr="005241A4">
              <w:rPr>
                <w:rFonts w:ascii="Arial" w:hAnsi="Arial" w:cs="Arial"/>
                <w:noProof/>
                <w:webHidden/>
                <w:sz w:val="24"/>
                <w:szCs w:val="24"/>
              </w:rPr>
              <w:fldChar w:fldCharType="end"/>
            </w:r>
          </w:hyperlink>
        </w:p>
        <w:p w14:paraId="3BE50A42" w14:textId="63BE5AC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6" w:history="1">
            <w:r w:rsidR="005241A4" w:rsidRPr="005241A4">
              <w:rPr>
                <w:rStyle w:val="Hyperlink"/>
                <w:rFonts w:ascii="Arial" w:hAnsi="Arial" w:cs="Arial"/>
                <w:noProof/>
                <w:sz w:val="24"/>
                <w:szCs w:val="24"/>
                <w:lang w:val="en-US"/>
              </w:rPr>
              <w:t>Appendix D: Participant information sheet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107</w:t>
            </w:r>
            <w:r w:rsidR="005241A4" w:rsidRPr="005241A4">
              <w:rPr>
                <w:rFonts w:ascii="Arial" w:hAnsi="Arial" w:cs="Arial"/>
                <w:noProof/>
                <w:webHidden/>
                <w:sz w:val="24"/>
                <w:szCs w:val="24"/>
              </w:rPr>
              <w:fldChar w:fldCharType="end"/>
            </w:r>
          </w:hyperlink>
        </w:p>
        <w:p w14:paraId="5CC764E9" w14:textId="1C323C3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7" w:history="1">
            <w:r w:rsidR="005241A4" w:rsidRPr="005241A4">
              <w:rPr>
                <w:rStyle w:val="Hyperlink"/>
                <w:rFonts w:ascii="Arial" w:hAnsi="Arial" w:cs="Arial"/>
                <w:noProof/>
                <w:sz w:val="24"/>
                <w:szCs w:val="24"/>
                <w:lang w:val="en-US"/>
              </w:rPr>
              <w:t>Appendix E: Participant consent form</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112</w:t>
            </w:r>
            <w:r w:rsidR="005241A4" w:rsidRPr="005241A4">
              <w:rPr>
                <w:rFonts w:ascii="Arial" w:hAnsi="Arial" w:cs="Arial"/>
                <w:noProof/>
                <w:webHidden/>
                <w:sz w:val="24"/>
                <w:szCs w:val="24"/>
              </w:rPr>
              <w:fldChar w:fldCharType="end"/>
            </w:r>
          </w:hyperlink>
        </w:p>
        <w:p w14:paraId="68771DCD" w14:textId="521B3082"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8" w:history="1">
            <w:r w:rsidR="005241A4" w:rsidRPr="005241A4">
              <w:rPr>
                <w:rStyle w:val="Hyperlink"/>
                <w:rFonts w:ascii="Arial" w:hAnsi="Arial" w:cs="Arial"/>
                <w:noProof/>
                <w:sz w:val="24"/>
                <w:szCs w:val="24"/>
                <w:lang w:val="en-US"/>
              </w:rPr>
              <w:t>Appendix F: Participant debrief form</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113</w:t>
            </w:r>
            <w:r w:rsidR="005241A4" w:rsidRPr="005241A4">
              <w:rPr>
                <w:rFonts w:ascii="Arial" w:hAnsi="Arial" w:cs="Arial"/>
                <w:noProof/>
                <w:webHidden/>
                <w:sz w:val="24"/>
                <w:szCs w:val="24"/>
              </w:rPr>
              <w:fldChar w:fldCharType="end"/>
            </w:r>
          </w:hyperlink>
        </w:p>
        <w:p w14:paraId="3CBF3589" w14:textId="44D3D7B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29" w:history="1">
            <w:r w:rsidR="005241A4" w:rsidRPr="005241A4">
              <w:rPr>
                <w:rStyle w:val="Hyperlink"/>
                <w:rFonts w:ascii="Arial" w:hAnsi="Arial" w:cs="Arial"/>
                <w:noProof/>
                <w:sz w:val="24"/>
                <w:szCs w:val="24"/>
                <w:lang w:val="en-US"/>
              </w:rPr>
              <w:t>Appendix G: Measures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_Toc138433629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115</w:t>
            </w:r>
            <w:r w:rsidR="005241A4" w:rsidRPr="005241A4">
              <w:rPr>
                <w:rFonts w:ascii="Arial" w:hAnsi="Arial" w:cs="Arial"/>
                <w:noProof/>
                <w:webHidden/>
                <w:sz w:val="24"/>
                <w:szCs w:val="24"/>
              </w:rPr>
              <w:fldChar w:fldCharType="end"/>
            </w:r>
          </w:hyperlink>
        </w:p>
        <w:p w14:paraId="0E75B079" w14:textId="3F4773E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0" w:history="1">
            <w:r w:rsidR="005241A4" w:rsidRPr="005241A4">
              <w:rPr>
                <w:rStyle w:val="Hyperlink"/>
                <w:rFonts w:ascii="Arial" w:hAnsi="Arial" w:cs="Arial"/>
                <w:noProof/>
                <w:sz w:val="24"/>
                <w:szCs w:val="24"/>
                <w:lang w:val="en-US"/>
              </w:rPr>
              <w:t>Appendix H: Demographic questionnaire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118</w:t>
            </w:r>
            <w:r w:rsidR="005241A4" w:rsidRPr="005241A4">
              <w:rPr>
                <w:rFonts w:ascii="Arial" w:hAnsi="Arial" w:cs="Arial"/>
                <w:noProof/>
                <w:webHidden/>
                <w:sz w:val="24"/>
                <w:szCs w:val="24"/>
              </w:rPr>
              <w:fldChar w:fldCharType="end"/>
            </w:r>
          </w:hyperlink>
        </w:p>
        <w:p w14:paraId="53FFD46B" w14:textId="4603AAE7"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1" w:history="1">
            <w:r w:rsidR="005241A4" w:rsidRPr="005241A4">
              <w:rPr>
                <w:rStyle w:val="Hyperlink"/>
                <w:rFonts w:ascii="Arial" w:hAnsi="Arial" w:cs="Arial"/>
                <w:noProof/>
                <w:sz w:val="24"/>
                <w:szCs w:val="24"/>
                <w:lang w:val="en-US"/>
              </w:rPr>
              <w:t>Appendix I: Hypothetical case vignette (non-formulated case information)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120</w:t>
            </w:r>
            <w:r w:rsidR="005241A4" w:rsidRPr="005241A4">
              <w:rPr>
                <w:rFonts w:ascii="Arial" w:hAnsi="Arial" w:cs="Arial"/>
                <w:noProof/>
                <w:webHidden/>
                <w:sz w:val="24"/>
                <w:szCs w:val="24"/>
              </w:rPr>
              <w:fldChar w:fldCharType="end"/>
            </w:r>
          </w:hyperlink>
        </w:p>
        <w:p w14:paraId="1884EB22" w14:textId="3BB9AF48"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2" w:history="1">
            <w:r w:rsidR="005241A4" w:rsidRPr="005241A4">
              <w:rPr>
                <w:rStyle w:val="Hyperlink"/>
                <w:rFonts w:ascii="Arial" w:hAnsi="Arial" w:cs="Arial"/>
                <w:noProof/>
                <w:sz w:val="24"/>
                <w:szCs w:val="24"/>
                <w:lang w:val="en-US"/>
              </w:rPr>
              <w:t>Appendix J: Hypothetical case vignette (formulated case information)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121</w:t>
            </w:r>
            <w:r w:rsidR="005241A4" w:rsidRPr="005241A4">
              <w:rPr>
                <w:rFonts w:ascii="Arial" w:hAnsi="Arial" w:cs="Arial"/>
                <w:noProof/>
                <w:webHidden/>
                <w:sz w:val="24"/>
                <w:szCs w:val="24"/>
              </w:rPr>
              <w:fldChar w:fldCharType="end"/>
            </w:r>
          </w:hyperlink>
        </w:p>
        <w:p w14:paraId="3E3D3E29" w14:textId="1BB31C6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3" w:history="1">
            <w:r w:rsidR="005241A4" w:rsidRPr="005241A4">
              <w:rPr>
                <w:rStyle w:val="Hyperlink"/>
                <w:rFonts w:ascii="Arial" w:hAnsi="Arial" w:cs="Arial"/>
                <w:noProof/>
                <w:sz w:val="24"/>
                <w:szCs w:val="24"/>
                <w:lang w:val="en-US"/>
              </w:rPr>
              <w:t>Appendix K: Sample comparisons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122</w:t>
            </w:r>
            <w:r w:rsidR="005241A4" w:rsidRPr="005241A4">
              <w:rPr>
                <w:rFonts w:ascii="Arial" w:hAnsi="Arial" w:cs="Arial"/>
                <w:noProof/>
                <w:webHidden/>
                <w:sz w:val="24"/>
                <w:szCs w:val="24"/>
              </w:rPr>
              <w:fldChar w:fldCharType="end"/>
            </w:r>
          </w:hyperlink>
        </w:p>
        <w:p w14:paraId="4E867752" w14:textId="442A7C59"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4" w:history="1">
            <w:r w:rsidR="005241A4" w:rsidRPr="005241A4">
              <w:rPr>
                <w:rStyle w:val="Hyperlink"/>
                <w:rFonts w:ascii="Arial" w:hAnsi="Arial" w:cs="Arial"/>
                <w:noProof/>
                <w:sz w:val="24"/>
                <w:szCs w:val="24"/>
                <w:lang w:val="en-US"/>
              </w:rPr>
              <w:t>Appendix L: Distribution of dependent variables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128</w:t>
            </w:r>
            <w:r w:rsidR="005241A4" w:rsidRPr="005241A4">
              <w:rPr>
                <w:rFonts w:ascii="Arial" w:hAnsi="Arial" w:cs="Arial"/>
                <w:noProof/>
                <w:webHidden/>
                <w:sz w:val="24"/>
                <w:szCs w:val="24"/>
              </w:rPr>
              <w:fldChar w:fldCharType="end"/>
            </w:r>
          </w:hyperlink>
        </w:p>
        <w:p w14:paraId="179C691F" w14:textId="63F5E92F"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5" w:history="1">
            <w:r w:rsidR="005241A4" w:rsidRPr="005241A4">
              <w:rPr>
                <w:rStyle w:val="Hyperlink"/>
                <w:rFonts w:ascii="Arial" w:hAnsi="Arial" w:cs="Arial"/>
                <w:noProof/>
                <w:sz w:val="24"/>
                <w:szCs w:val="24"/>
                <w:lang w:val="en-US"/>
              </w:rPr>
              <w:t>Appendix M: Distribution of covariate variables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139</w:t>
            </w:r>
            <w:r w:rsidR="005241A4" w:rsidRPr="005241A4">
              <w:rPr>
                <w:rFonts w:ascii="Arial" w:hAnsi="Arial" w:cs="Arial"/>
                <w:noProof/>
                <w:webHidden/>
                <w:sz w:val="24"/>
                <w:szCs w:val="24"/>
              </w:rPr>
              <w:fldChar w:fldCharType="end"/>
            </w:r>
          </w:hyperlink>
        </w:p>
        <w:p w14:paraId="6679860D" w14:textId="1E6C6B62"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6" w:history="1">
            <w:r w:rsidR="005241A4" w:rsidRPr="005241A4">
              <w:rPr>
                <w:rStyle w:val="Hyperlink"/>
                <w:rFonts w:ascii="Arial" w:hAnsi="Arial" w:cs="Arial"/>
                <w:noProof/>
                <w:sz w:val="24"/>
                <w:szCs w:val="24"/>
                <w:lang w:val="en-US"/>
              </w:rPr>
              <w:t>Appendix N: Tests for homogeneity of regression slopes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149</w:t>
            </w:r>
            <w:r w:rsidR="005241A4" w:rsidRPr="005241A4">
              <w:rPr>
                <w:rFonts w:ascii="Arial" w:hAnsi="Arial" w:cs="Arial"/>
                <w:noProof/>
                <w:webHidden/>
                <w:sz w:val="24"/>
                <w:szCs w:val="24"/>
              </w:rPr>
              <w:fldChar w:fldCharType="end"/>
            </w:r>
          </w:hyperlink>
        </w:p>
        <w:p w14:paraId="5F189EFA" w14:textId="3A0F007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37" w:history="1">
            <w:r w:rsidR="005241A4" w:rsidRPr="005241A4">
              <w:rPr>
                <w:rStyle w:val="Hyperlink"/>
                <w:rFonts w:ascii="Arial" w:hAnsi="Arial" w:cs="Arial"/>
                <w:noProof/>
                <w:sz w:val="24"/>
                <w:szCs w:val="24"/>
                <w:lang w:val="en-US"/>
              </w:rPr>
              <w:t>Appendix O: ANCOVAS and ANCOHETs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154</w:t>
            </w:r>
            <w:r w:rsidR="005241A4" w:rsidRPr="005241A4">
              <w:rPr>
                <w:rFonts w:ascii="Arial" w:hAnsi="Arial" w:cs="Arial"/>
                <w:noProof/>
                <w:webHidden/>
                <w:sz w:val="24"/>
                <w:szCs w:val="24"/>
              </w:rPr>
              <w:fldChar w:fldCharType="end"/>
            </w:r>
          </w:hyperlink>
        </w:p>
        <w:p w14:paraId="4E97B922" w14:textId="6F31BC55" w:rsidR="005241A4" w:rsidRDefault="00565280" w:rsidP="005241A4">
          <w:pPr>
            <w:pStyle w:val="TOC3"/>
            <w:tabs>
              <w:tab w:val="right" w:leader="dot" w:pos="9016"/>
            </w:tabs>
            <w:spacing w:line="360" w:lineRule="auto"/>
            <w:rPr>
              <w:rStyle w:val="Hyperlink"/>
              <w:rFonts w:ascii="Arial" w:hAnsi="Arial" w:cs="Arial"/>
              <w:noProof/>
              <w:sz w:val="24"/>
              <w:szCs w:val="24"/>
            </w:rPr>
          </w:pPr>
          <w:hyperlink w:anchor="_Toc138433638" w:history="1">
            <w:r w:rsidR="005241A4" w:rsidRPr="005241A4">
              <w:rPr>
                <w:rStyle w:val="Hyperlink"/>
                <w:rFonts w:ascii="Arial" w:hAnsi="Arial" w:cs="Arial"/>
                <w:noProof/>
                <w:sz w:val="24"/>
                <w:szCs w:val="24"/>
                <w:lang w:val="en-US"/>
              </w:rPr>
              <w:t>Appendix P: Cronbach’s alphas for measures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_Toc138433638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164</w:t>
            </w:r>
            <w:r w:rsidR="005241A4" w:rsidRPr="005241A4">
              <w:rPr>
                <w:rFonts w:ascii="Arial" w:hAnsi="Arial" w:cs="Arial"/>
                <w:noProof/>
                <w:webHidden/>
                <w:sz w:val="24"/>
                <w:szCs w:val="24"/>
              </w:rPr>
              <w:fldChar w:fldCharType="end"/>
            </w:r>
          </w:hyperlink>
        </w:p>
        <w:p w14:paraId="16CDF979" w14:textId="77777777" w:rsidR="00D42752" w:rsidRPr="00D42752" w:rsidRDefault="00D42752" w:rsidP="00D42752">
          <w:pPr>
            <w:rPr>
              <w:noProof/>
            </w:rPr>
          </w:pPr>
        </w:p>
        <w:p w14:paraId="2DA61ECD" w14:textId="7B1502F3" w:rsidR="005241A4" w:rsidRPr="005241A4" w:rsidRDefault="00565280" w:rsidP="005241A4">
          <w:pPr>
            <w:pStyle w:val="TOC1"/>
            <w:spacing w:line="360" w:lineRule="auto"/>
            <w:rPr>
              <w:rFonts w:ascii="Arial" w:eastAsiaTheme="minorEastAsia" w:hAnsi="Arial" w:cs="Arial"/>
              <w:b w:val="0"/>
              <w:bCs w:val="0"/>
              <w:sz w:val="24"/>
              <w:szCs w:val="24"/>
              <w:lang w:eastAsia="en-GB"/>
            </w:rPr>
          </w:pPr>
          <w:hyperlink w:anchor="_Toc138433639" w:history="1">
            <w:r w:rsidR="005241A4" w:rsidRPr="005241A4">
              <w:rPr>
                <w:rStyle w:val="Hyperlink"/>
                <w:rFonts w:ascii="Arial" w:hAnsi="Arial" w:cs="Arial"/>
                <w:sz w:val="24"/>
                <w:szCs w:val="24"/>
              </w:rPr>
              <w:t>Paper 3: Executive Summary</w:t>
            </w:r>
            <w:r w:rsidR="005241A4" w:rsidRPr="005241A4">
              <w:rPr>
                <w:rFonts w:ascii="Arial" w:hAnsi="Arial" w:cs="Arial"/>
                <w:webHidden/>
                <w:sz w:val="24"/>
                <w:szCs w:val="24"/>
              </w:rPr>
              <w:tab/>
            </w:r>
            <w:r w:rsidR="005241A4" w:rsidRPr="005241A4">
              <w:rPr>
                <w:rFonts w:ascii="Arial" w:hAnsi="Arial" w:cs="Arial"/>
                <w:webHidden/>
                <w:sz w:val="24"/>
                <w:szCs w:val="24"/>
              </w:rPr>
              <w:fldChar w:fldCharType="begin"/>
            </w:r>
            <w:r w:rsidR="005241A4" w:rsidRPr="005241A4">
              <w:rPr>
                <w:rFonts w:ascii="Arial" w:hAnsi="Arial" w:cs="Arial"/>
                <w:webHidden/>
                <w:sz w:val="24"/>
                <w:szCs w:val="24"/>
              </w:rPr>
              <w:instrText xml:space="preserve"> PAGEREF _Toc138433639 \h </w:instrText>
            </w:r>
            <w:r w:rsidR="005241A4" w:rsidRPr="005241A4">
              <w:rPr>
                <w:rFonts w:ascii="Arial" w:hAnsi="Arial" w:cs="Arial"/>
                <w:webHidden/>
                <w:sz w:val="24"/>
                <w:szCs w:val="24"/>
              </w:rPr>
            </w:r>
            <w:r w:rsidR="005241A4" w:rsidRPr="005241A4">
              <w:rPr>
                <w:rFonts w:ascii="Arial" w:hAnsi="Arial" w:cs="Arial"/>
                <w:webHidden/>
                <w:sz w:val="24"/>
                <w:szCs w:val="24"/>
              </w:rPr>
              <w:fldChar w:fldCharType="separate"/>
            </w:r>
            <w:r w:rsidR="00122479">
              <w:rPr>
                <w:rFonts w:ascii="Arial" w:hAnsi="Arial" w:cs="Arial"/>
                <w:webHidden/>
                <w:sz w:val="24"/>
                <w:szCs w:val="24"/>
              </w:rPr>
              <w:t>170</w:t>
            </w:r>
            <w:r w:rsidR="005241A4" w:rsidRPr="005241A4">
              <w:rPr>
                <w:rFonts w:ascii="Arial" w:hAnsi="Arial" w:cs="Arial"/>
                <w:webHidden/>
                <w:sz w:val="24"/>
                <w:szCs w:val="24"/>
              </w:rPr>
              <w:fldChar w:fldCharType="end"/>
            </w:r>
          </w:hyperlink>
        </w:p>
        <w:p w14:paraId="58F862F5" w14:textId="7D23FEAB"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40" w:history="1">
            <w:r w:rsidR="005241A4" w:rsidRPr="005241A4">
              <w:rPr>
                <w:rStyle w:val="Hyperlink"/>
                <w:rFonts w:ascii="Arial" w:hAnsi="Arial" w:cs="Arial"/>
                <w:noProof/>
                <w:sz w:val="24"/>
                <w:szCs w:val="24"/>
              </w:rPr>
              <w:t>Background to the research</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172</w:t>
            </w:r>
            <w:r w:rsidR="005241A4" w:rsidRPr="005241A4">
              <w:rPr>
                <w:rFonts w:ascii="Arial" w:hAnsi="Arial" w:cs="Arial"/>
                <w:noProof/>
                <w:webHidden/>
                <w:sz w:val="24"/>
                <w:szCs w:val="24"/>
              </w:rPr>
              <w:fldChar w:fldCharType="end"/>
            </w:r>
          </w:hyperlink>
        </w:p>
        <w:p w14:paraId="4BF92B98" w14:textId="723EEF00"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1" w:history="1">
            <w:r w:rsidR="005241A4" w:rsidRPr="005241A4">
              <w:rPr>
                <w:rStyle w:val="Hyperlink"/>
                <w:rFonts w:ascii="Arial" w:hAnsi="Arial" w:cs="Arial"/>
                <w:noProof/>
                <w:sz w:val="24"/>
                <w:szCs w:val="24"/>
                <w:lang w:val="en-US"/>
              </w:rPr>
              <w:t>Adult mental health inpatient services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172</w:t>
            </w:r>
            <w:r w:rsidR="005241A4" w:rsidRPr="005241A4">
              <w:rPr>
                <w:rFonts w:ascii="Arial" w:hAnsi="Arial" w:cs="Arial"/>
                <w:noProof/>
                <w:webHidden/>
                <w:sz w:val="24"/>
                <w:szCs w:val="24"/>
              </w:rPr>
              <w:fldChar w:fldCharType="end"/>
            </w:r>
          </w:hyperlink>
        </w:p>
        <w:p w14:paraId="310A30D9" w14:textId="6F3D8414"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2" w:history="1">
            <w:r w:rsidR="005241A4" w:rsidRPr="005241A4">
              <w:rPr>
                <w:rStyle w:val="Hyperlink"/>
                <w:rFonts w:ascii="Arial" w:hAnsi="Arial" w:cs="Arial"/>
                <w:noProof/>
                <w:sz w:val="24"/>
                <w:szCs w:val="24"/>
                <w:lang w:val="en-US"/>
              </w:rPr>
              <w:t>Borderline Personality Disorder (BPD)</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172</w:t>
            </w:r>
            <w:r w:rsidR="005241A4" w:rsidRPr="005241A4">
              <w:rPr>
                <w:rFonts w:ascii="Arial" w:hAnsi="Arial" w:cs="Arial"/>
                <w:noProof/>
                <w:webHidden/>
                <w:sz w:val="24"/>
                <w:szCs w:val="24"/>
              </w:rPr>
              <w:fldChar w:fldCharType="end"/>
            </w:r>
          </w:hyperlink>
        </w:p>
        <w:p w14:paraId="6F00CB5F" w14:textId="1001CDD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3" w:history="1">
            <w:r w:rsidR="005241A4" w:rsidRPr="005241A4">
              <w:rPr>
                <w:rStyle w:val="Hyperlink"/>
                <w:rFonts w:ascii="Arial" w:hAnsi="Arial" w:cs="Arial"/>
                <w:noProof/>
                <w:sz w:val="24"/>
                <w:szCs w:val="24"/>
                <w:lang w:val="en-US"/>
              </w:rPr>
              <w:t>Empathy and Therapeutic Optimism</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173</w:t>
            </w:r>
            <w:r w:rsidR="005241A4" w:rsidRPr="005241A4">
              <w:rPr>
                <w:rFonts w:ascii="Arial" w:hAnsi="Arial" w:cs="Arial"/>
                <w:noProof/>
                <w:webHidden/>
                <w:sz w:val="24"/>
                <w:szCs w:val="24"/>
              </w:rPr>
              <w:fldChar w:fldCharType="end"/>
            </w:r>
          </w:hyperlink>
        </w:p>
        <w:p w14:paraId="0C86F3DA" w14:textId="4DD389B1"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4" w:history="1">
            <w:r w:rsidR="005241A4" w:rsidRPr="005241A4">
              <w:rPr>
                <w:rStyle w:val="Hyperlink"/>
                <w:rFonts w:ascii="Arial" w:hAnsi="Arial" w:cs="Arial"/>
                <w:noProof/>
                <w:sz w:val="24"/>
                <w:szCs w:val="24"/>
                <w:lang w:val="en-US"/>
              </w:rPr>
              <w:t>Psychological Formulation</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173</w:t>
            </w:r>
            <w:r w:rsidR="005241A4" w:rsidRPr="005241A4">
              <w:rPr>
                <w:rFonts w:ascii="Arial" w:hAnsi="Arial" w:cs="Arial"/>
                <w:noProof/>
                <w:webHidden/>
                <w:sz w:val="24"/>
                <w:szCs w:val="24"/>
              </w:rPr>
              <w:fldChar w:fldCharType="end"/>
            </w:r>
          </w:hyperlink>
        </w:p>
        <w:p w14:paraId="30459AE2" w14:textId="20DDDB9F"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5" w:history="1">
            <w:r w:rsidR="005241A4" w:rsidRPr="005241A4">
              <w:rPr>
                <w:rStyle w:val="Hyperlink"/>
                <w:rFonts w:ascii="Arial" w:hAnsi="Arial" w:cs="Arial"/>
                <w:noProof/>
                <w:sz w:val="24"/>
                <w:szCs w:val="24"/>
                <w:lang w:val="en-US"/>
              </w:rPr>
              <w:t>Why carry out this Study?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174</w:t>
            </w:r>
            <w:r w:rsidR="005241A4" w:rsidRPr="005241A4">
              <w:rPr>
                <w:rFonts w:ascii="Arial" w:hAnsi="Arial" w:cs="Arial"/>
                <w:noProof/>
                <w:webHidden/>
                <w:sz w:val="24"/>
                <w:szCs w:val="24"/>
              </w:rPr>
              <w:fldChar w:fldCharType="end"/>
            </w:r>
          </w:hyperlink>
        </w:p>
        <w:p w14:paraId="79539BC7" w14:textId="5BE9564E"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6" w:history="1">
            <w:r w:rsidR="005241A4" w:rsidRPr="005241A4">
              <w:rPr>
                <w:rStyle w:val="Hyperlink"/>
                <w:rFonts w:ascii="Arial" w:hAnsi="Arial" w:cs="Arial"/>
                <w:noProof/>
                <w:sz w:val="24"/>
                <w:szCs w:val="24"/>
                <w:lang w:val="en-US"/>
              </w:rPr>
              <w:t>The use of a vignette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175</w:t>
            </w:r>
            <w:r w:rsidR="005241A4" w:rsidRPr="005241A4">
              <w:rPr>
                <w:rFonts w:ascii="Arial" w:hAnsi="Arial" w:cs="Arial"/>
                <w:noProof/>
                <w:webHidden/>
                <w:sz w:val="24"/>
                <w:szCs w:val="24"/>
              </w:rPr>
              <w:fldChar w:fldCharType="end"/>
            </w:r>
          </w:hyperlink>
        </w:p>
        <w:p w14:paraId="178C0CAB" w14:textId="4890DFB3"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7" w:history="1">
            <w:r w:rsidR="005241A4" w:rsidRPr="005241A4">
              <w:rPr>
                <w:rStyle w:val="Hyperlink"/>
                <w:rFonts w:ascii="Arial" w:hAnsi="Arial" w:cs="Arial"/>
                <w:noProof/>
                <w:sz w:val="24"/>
                <w:szCs w:val="24"/>
                <w:lang w:val="en-US"/>
              </w:rPr>
              <w:t>Aims and predicted outcomes of the Study</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176</w:t>
            </w:r>
            <w:r w:rsidR="005241A4" w:rsidRPr="005241A4">
              <w:rPr>
                <w:rFonts w:ascii="Arial" w:hAnsi="Arial" w:cs="Arial"/>
                <w:noProof/>
                <w:webHidden/>
                <w:sz w:val="24"/>
                <w:szCs w:val="24"/>
              </w:rPr>
              <w:fldChar w:fldCharType="end"/>
            </w:r>
          </w:hyperlink>
        </w:p>
        <w:p w14:paraId="72CEBAD5" w14:textId="5BAE83B3"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48" w:history="1">
            <w:r w:rsidR="005241A4" w:rsidRPr="005241A4">
              <w:rPr>
                <w:rStyle w:val="Hyperlink"/>
                <w:rFonts w:ascii="Arial" w:hAnsi="Arial" w:cs="Arial"/>
                <w:noProof/>
                <w:sz w:val="24"/>
                <w:szCs w:val="24"/>
                <w:lang w:val="en-US"/>
              </w:rPr>
              <w:t>Method</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177</w:t>
            </w:r>
            <w:r w:rsidR="005241A4" w:rsidRPr="005241A4">
              <w:rPr>
                <w:rFonts w:ascii="Arial" w:hAnsi="Arial" w:cs="Arial"/>
                <w:noProof/>
                <w:webHidden/>
                <w:sz w:val="24"/>
                <w:szCs w:val="24"/>
              </w:rPr>
              <w:fldChar w:fldCharType="end"/>
            </w:r>
          </w:hyperlink>
        </w:p>
        <w:p w14:paraId="7FE27EDA" w14:textId="44513FA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49" w:history="1">
            <w:r w:rsidR="005241A4" w:rsidRPr="005241A4">
              <w:rPr>
                <w:rStyle w:val="Hyperlink"/>
                <w:rFonts w:ascii="Arial" w:hAnsi="Arial" w:cs="Arial"/>
                <w:noProof/>
                <w:sz w:val="24"/>
                <w:szCs w:val="24"/>
                <w:shd w:val="clear" w:color="auto" w:fill="FFFFFF"/>
              </w:rPr>
              <w:t>How were participants recruited?</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_Toc138433649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177</w:t>
            </w:r>
            <w:r w:rsidR="005241A4" w:rsidRPr="005241A4">
              <w:rPr>
                <w:rFonts w:ascii="Arial" w:hAnsi="Arial" w:cs="Arial"/>
                <w:noProof/>
                <w:webHidden/>
                <w:sz w:val="24"/>
                <w:szCs w:val="24"/>
              </w:rPr>
              <w:fldChar w:fldCharType="end"/>
            </w:r>
          </w:hyperlink>
        </w:p>
        <w:p w14:paraId="2F296C9B" w14:textId="4F98D487"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0" w:history="1">
            <w:r w:rsidR="005241A4" w:rsidRPr="005241A4">
              <w:rPr>
                <w:rStyle w:val="Hyperlink"/>
                <w:rFonts w:ascii="Arial" w:hAnsi="Arial" w:cs="Arial"/>
                <w:noProof/>
                <w:sz w:val="24"/>
                <w:szCs w:val="24"/>
              </w:rPr>
              <w:t>Who could take part?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177</w:t>
            </w:r>
            <w:r w:rsidR="005241A4" w:rsidRPr="005241A4">
              <w:rPr>
                <w:rFonts w:ascii="Arial" w:hAnsi="Arial" w:cs="Arial"/>
                <w:noProof/>
                <w:webHidden/>
                <w:sz w:val="24"/>
                <w:szCs w:val="24"/>
              </w:rPr>
              <w:fldChar w:fldCharType="end"/>
            </w:r>
          </w:hyperlink>
        </w:p>
        <w:p w14:paraId="63383014" w14:textId="70F708CB"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1" w:history="1">
            <w:r w:rsidR="005241A4" w:rsidRPr="005241A4">
              <w:rPr>
                <w:rStyle w:val="Hyperlink"/>
                <w:rFonts w:ascii="Arial" w:hAnsi="Arial" w:cs="Arial"/>
                <w:noProof/>
                <w:sz w:val="24"/>
                <w:szCs w:val="24"/>
                <w:shd w:val="clear" w:color="auto" w:fill="FFFFFF"/>
              </w:rPr>
              <w:t>What did taking part involve?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178</w:t>
            </w:r>
            <w:r w:rsidR="005241A4" w:rsidRPr="005241A4">
              <w:rPr>
                <w:rFonts w:ascii="Arial" w:hAnsi="Arial" w:cs="Arial"/>
                <w:noProof/>
                <w:webHidden/>
                <w:sz w:val="24"/>
                <w:szCs w:val="24"/>
              </w:rPr>
              <w:fldChar w:fldCharType="end"/>
            </w:r>
          </w:hyperlink>
        </w:p>
        <w:p w14:paraId="7D994AD3" w14:textId="249BAAEA"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2" w:history="1">
            <w:r w:rsidR="005241A4" w:rsidRPr="005241A4">
              <w:rPr>
                <w:rStyle w:val="Hyperlink"/>
                <w:rFonts w:ascii="Arial" w:hAnsi="Arial" w:cs="Arial"/>
                <w:noProof/>
                <w:sz w:val="24"/>
                <w:szCs w:val="24"/>
                <w:lang w:val="en-US"/>
              </w:rPr>
              <w:t>Who took part?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179</w:t>
            </w:r>
            <w:r w:rsidR="005241A4" w:rsidRPr="005241A4">
              <w:rPr>
                <w:rFonts w:ascii="Arial" w:hAnsi="Arial" w:cs="Arial"/>
                <w:noProof/>
                <w:webHidden/>
                <w:sz w:val="24"/>
                <w:szCs w:val="24"/>
              </w:rPr>
              <w:fldChar w:fldCharType="end"/>
            </w:r>
          </w:hyperlink>
        </w:p>
        <w:p w14:paraId="7CD87F81" w14:textId="0D6311E1"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3" w:history="1">
            <w:r w:rsidR="005241A4" w:rsidRPr="005241A4">
              <w:rPr>
                <w:rStyle w:val="Hyperlink"/>
                <w:rFonts w:ascii="Arial" w:hAnsi="Arial" w:cs="Arial"/>
                <w:noProof/>
                <w:sz w:val="24"/>
                <w:szCs w:val="24"/>
                <w:lang w:val="en-US"/>
              </w:rPr>
              <w:t xml:space="preserve">How was the data </w:t>
            </w:r>
            <w:r w:rsidR="005241A4" w:rsidRPr="005241A4">
              <w:rPr>
                <w:rStyle w:val="Hyperlink"/>
                <w:rFonts w:ascii="Arial" w:hAnsi="Arial" w:cs="Arial"/>
                <w:noProof/>
                <w:sz w:val="24"/>
                <w:szCs w:val="24"/>
              </w:rPr>
              <w:t>analysed</w:t>
            </w:r>
            <w:r w:rsidR="005241A4" w:rsidRPr="005241A4">
              <w:rPr>
                <w:rStyle w:val="Hyperlink"/>
                <w:rFonts w:ascii="Arial" w:hAnsi="Arial" w:cs="Arial"/>
                <w:noProof/>
                <w:sz w:val="24"/>
                <w:szCs w:val="24"/>
                <w:lang w:val="en-US"/>
              </w:rPr>
              <w:t>?</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_Toc138433653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180</w:t>
            </w:r>
            <w:r w:rsidR="005241A4" w:rsidRPr="005241A4">
              <w:rPr>
                <w:rFonts w:ascii="Arial" w:hAnsi="Arial" w:cs="Arial"/>
                <w:noProof/>
                <w:webHidden/>
                <w:sz w:val="24"/>
                <w:szCs w:val="24"/>
              </w:rPr>
              <w:fldChar w:fldCharType="end"/>
            </w:r>
          </w:hyperlink>
        </w:p>
        <w:p w14:paraId="18A065A3" w14:textId="2C4B5291"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54" w:history="1">
            <w:r w:rsidR="005241A4" w:rsidRPr="005241A4">
              <w:rPr>
                <w:rStyle w:val="Hyperlink"/>
                <w:rFonts w:ascii="Arial" w:hAnsi="Arial" w:cs="Arial"/>
                <w:noProof/>
                <w:sz w:val="24"/>
                <w:szCs w:val="24"/>
              </w:rPr>
              <w:t>Key findings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_Toc138433654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181</w:t>
            </w:r>
            <w:r w:rsidR="005241A4" w:rsidRPr="005241A4">
              <w:rPr>
                <w:rFonts w:ascii="Arial" w:hAnsi="Arial" w:cs="Arial"/>
                <w:noProof/>
                <w:webHidden/>
                <w:sz w:val="24"/>
                <w:szCs w:val="24"/>
              </w:rPr>
              <w:fldChar w:fldCharType="end"/>
            </w:r>
          </w:hyperlink>
        </w:p>
        <w:p w14:paraId="5C67D5BC" w14:textId="6F6ACEF6"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55" w:history="1">
            <w:r w:rsidR="005241A4" w:rsidRPr="005241A4">
              <w:rPr>
                <w:rStyle w:val="Hyperlink"/>
                <w:rFonts w:ascii="Arial" w:hAnsi="Arial" w:cs="Arial"/>
                <w:noProof/>
                <w:sz w:val="24"/>
                <w:szCs w:val="24"/>
              </w:rPr>
              <w:t>Conclusions and Recommendations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_Toc138433655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183</w:t>
            </w:r>
            <w:r w:rsidR="005241A4" w:rsidRPr="005241A4">
              <w:rPr>
                <w:rFonts w:ascii="Arial" w:hAnsi="Arial" w:cs="Arial"/>
                <w:noProof/>
                <w:webHidden/>
                <w:sz w:val="24"/>
                <w:szCs w:val="24"/>
              </w:rPr>
              <w:fldChar w:fldCharType="end"/>
            </w:r>
          </w:hyperlink>
        </w:p>
        <w:p w14:paraId="167F7DFE" w14:textId="4794D9AC"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6" w:history="1">
            <w:r w:rsidR="005241A4" w:rsidRPr="005241A4">
              <w:rPr>
                <w:rStyle w:val="Hyperlink"/>
                <w:rFonts w:ascii="Arial" w:hAnsi="Arial" w:cs="Arial"/>
                <w:noProof/>
                <w:sz w:val="24"/>
                <w:szCs w:val="24"/>
                <w:shd w:val="clear" w:color="auto" w:fill="FFFFFF"/>
              </w:rPr>
              <w:t>Limitations of this Research</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_Toc138433656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184</w:t>
            </w:r>
            <w:r w:rsidR="005241A4" w:rsidRPr="005241A4">
              <w:rPr>
                <w:rFonts w:ascii="Arial" w:hAnsi="Arial" w:cs="Arial"/>
                <w:noProof/>
                <w:webHidden/>
                <w:sz w:val="24"/>
                <w:szCs w:val="24"/>
              </w:rPr>
              <w:fldChar w:fldCharType="end"/>
            </w:r>
          </w:hyperlink>
        </w:p>
        <w:p w14:paraId="341133F1" w14:textId="15F8C6F1"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57" w:history="1">
            <w:r w:rsidR="005241A4" w:rsidRPr="005241A4">
              <w:rPr>
                <w:rStyle w:val="Hyperlink"/>
                <w:rFonts w:ascii="Arial" w:hAnsi="Arial" w:cs="Arial"/>
                <w:noProof/>
                <w:sz w:val="24"/>
                <w:szCs w:val="24"/>
                <w:shd w:val="clear" w:color="auto" w:fill="FFFFFF"/>
              </w:rPr>
              <w:t>Recommendations for Researchers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_Toc138433657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184</w:t>
            </w:r>
            <w:r w:rsidR="005241A4" w:rsidRPr="005241A4">
              <w:rPr>
                <w:rFonts w:ascii="Arial" w:hAnsi="Arial" w:cs="Arial"/>
                <w:noProof/>
                <w:webHidden/>
                <w:sz w:val="24"/>
                <w:szCs w:val="24"/>
              </w:rPr>
              <w:fldChar w:fldCharType="end"/>
            </w:r>
          </w:hyperlink>
        </w:p>
        <w:p w14:paraId="13028702" w14:textId="2936F7CA"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58" w:history="1">
            <w:r w:rsidR="005241A4" w:rsidRPr="005241A4">
              <w:rPr>
                <w:rStyle w:val="Hyperlink"/>
                <w:rFonts w:ascii="Arial" w:hAnsi="Arial" w:cs="Arial"/>
                <w:noProof/>
                <w:sz w:val="24"/>
                <w:szCs w:val="24"/>
                <w:shd w:val="clear" w:color="auto" w:fill="FFFFFF"/>
              </w:rPr>
              <w:t>Who will this research be shared with?</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_Toc138433658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185</w:t>
            </w:r>
            <w:r w:rsidR="005241A4" w:rsidRPr="005241A4">
              <w:rPr>
                <w:rFonts w:ascii="Arial" w:hAnsi="Arial" w:cs="Arial"/>
                <w:noProof/>
                <w:webHidden/>
                <w:sz w:val="24"/>
                <w:szCs w:val="24"/>
              </w:rPr>
              <w:fldChar w:fldCharType="end"/>
            </w:r>
          </w:hyperlink>
        </w:p>
        <w:p w14:paraId="63022520" w14:textId="2805D49B"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59" w:history="1">
            <w:r w:rsidR="005241A4" w:rsidRPr="005241A4">
              <w:rPr>
                <w:rStyle w:val="Hyperlink"/>
                <w:rFonts w:ascii="Arial" w:hAnsi="Arial" w:cs="Arial"/>
                <w:noProof/>
                <w:sz w:val="24"/>
                <w:szCs w:val="24"/>
              </w:rPr>
              <w:t>References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_Toc138433659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186</w:t>
            </w:r>
            <w:r w:rsidR="005241A4" w:rsidRPr="005241A4">
              <w:rPr>
                <w:rFonts w:ascii="Arial" w:hAnsi="Arial" w:cs="Arial"/>
                <w:noProof/>
                <w:webHidden/>
                <w:sz w:val="24"/>
                <w:szCs w:val="24"/>
              </w:rPr>
              <w:fldChar w:fldCharType="end"/>
            </w:r>
          </w:hyperlink>
        </w:p>
        <w:p w14:paraId="64572ED0" w14:textId="0AB74F96" w:rsidR="005241A4" w:rsidRPr="005241A4" w:rsidRDefault="00565280" w:rsidP="005241A4">
          <w:pPr>
            <w:pStyle w:val="TOC2"/>
            <w:tabs>
              <w:tab w:val="right" w:leader="dot" w:pos="9016"/>
            </w:tabs>
            <w:spacing w:line="360" w:lineRule="auto"/>
            <w:rPr>
              <w:rFonts w:ascii="Arial" w:eastAsiaTheme="minorEastAsia" w:hAnsi="Arial" w:cs="Arial"/>
              <w:noProof/>
              <w:sz w:val="24"/>
              <w:szCs w:val="24"/>
              <w:lang w:eastAsia="en-GB"/>
            </w:rPr>
          </w:pPr>
          <w:hyperlink w:anchor="_Toc138433660" w:history="1">
            <w:r w:rsidR="005241A4" w:rsidRPr="005241A4">
              <w:rPr>
                <w:rStyle w:val="Hyperlink"/>
                <w:rFonts w:ascii="Arial" w:hAnsi="Arial" w:cs="Arial"/>
                <w:noProof/>
                <w:sz w:val="24"/>
                <w:szCs w:val="24"/>
              </w:rPr>
              <w:t>Appendices</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_Toc138433660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189</w:t>
            </w:r>
            <w:r w:rsidR="005241A4" w:rsidRPr="005241A4">
              <w:rPr>
                <w:rFonts w:ascii="Arial" w:hAnsi="Arial" w:cs="Arial"/>
                <w:noProof/>
                <w:webHidden/>
                <w:sz w:val="24"/>
                <w:szCs w:val="24"/>
              </w:rPr>
              <w:fldChar w:fldCharType="end"/>
            </w:r>
          </w:hyperlink>
        </w:p>
        <w:p w14:paraId="7FABDADE" w14:textId="6551A957" w:rsidR="005241A4" w:rsidRPr="005241A4" w:rsidRDefault="00565280" w:rsidP="005241A4">
          <w:pPr>
            <w:pStyle w:val="TOC3"/>
            <w:tabs>
              <w:tab w:val="right" w:leader="dot" w:pos="9016"/>
            </w:tabs>
            <w:spacing w:line="360" w:lineRule="auto"/>
            <w:rPr>
              <w:rFonts w:ascii="Arial" w:eastAsiaTheme="minorEastAsia" w:hAnsi="Arial" w:cs="Arial"/>
              <w:noProof/>
              <w:sz w:val="24"/>
              <w:szCs w:val="24"/>
              <w:lang w:eastAsia="en-GB"/>
            </w:rPr>
          </w:pPr>
          <w:hyperlink w:anchor="_Toc138433661" w:history="1">
            <w:r w:rsidR="005241A4" w:rsidRPr="005241A4">
              <w:rPr>
                <w:rStyle w:val="Hyperlink"/>
                <w:rFonts w:ascii="Arial" w:hAnsi="Arial" w:cs="Arial"/>
                <w:noProof/>
                <w:sz w:val="24"/>
                <w:szCs w:val="24"/>
                <w:shd w:val="clear" w:color="auto" w:fill="FFFFFF"/>
              </w:rPr>
              <w:t>Appendix A: Non-formulated case vignette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_Toc138433661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190</w:t>
            </w:r>
            <w:r w:rsidR="005241A4" w:rsidRPr="005241A4">
              <w:rPr>
                <w:rFonts w:ascii="Arial" w:hAnsi="Arial" w:cs="Arial"/>
                <w:noProof/>
                <w:webHidden/>
                <w:sz w:val="24"/>
                <w:szCs w:val="24"/>
              </w:rPr>
              <w:fldChar w:fldCharType="end"/>
            </w:r>
          </w:hyperlink>
        </w:p>
        <w:p w14:paraId="7EF879C5" w14:textId="09F22C19" w:rsidR="005241A4" w:rsidRDefault="00565280" w:rsidP="005241A4">
          <w:pPr>
            <w:pStyle w:val="TOC3"/>
            <w:tabs>
              <w:tab w:val="right" w:leader="dot" w:pos="9016"/>
            </w:tabs>
            <w:spacing w:line="360" w:lineRule="auto"/>
            <w:rPr>
              <w:rFonts w:eastAsiaTheme="minorEastAsia"/>
              <w:noProof/>
              <w:lang w:eastAsia="en-GB"/>
            </w:rPr>
          </w:pPr>
          <w:hyperlink w:anchor="_Toc138433662" w:history="1">
            <w:r w:rsidR="005241A4" w:rsidRPr="005241A4">
              <w:rPr>
                <w:rStyle w:val="Hyperlink"/>
                <w:rFonts w:ascii="Arial" w:hAnsi="Arial" w:cs="Arial"/>
                <w:noProof/>
                <w:sz w:val="24"/>
                <w:szCs w:val="24"/>
                <w:shd w:val="clear" w:color="auto" w:fill="FFFFFF"/>
              </w:rPr>
              <w:t>Appendix B: Formulated case vignette</w:t>
            </w:r>
            <w:r w:rsidR="005241A4" w:rsidRPr="005241A4">
              <w:rPr>
                <w:rFonts w:ascii="Arial" w:hAnsi="Arial" w:cs="Arial"/>
                <w:noProof/>
                <w:webHidden/>
                <w:sz w:val="24"/>
                <w:szCs w:val="24"/>
              </w:rPr>
              <w:tab/>
            </w:r>
            <w:r w:rsidR="005241A4" w:rsidRPr="005241A4">
              <w:rPr>
                <w:rFonts w:ascii="Arial" w:hAnsi="Arial" w:cs="Arial"/>
                <w:noProof/>
                <w:webHidden/>
                <w:sz w:val="24"/>
                <w:szCs w:val="24"/>
              </w:rPr>
              <w:fldChar w:fldCharType="begin"/>
            </w:r>
            <w:r w:rsidR="005241A4" w:rsidRPr="005241A4">
              <w:rPr>
                <w:rFonts w:ascii="Arial" w:hAnsi="Arial" w:cs="Arial"/>
                <w:noProof/>
                <w:webHidden/>
                <w:sz w:val="24"/>
                <w:szCs w:val="24"/>
              </w:rPr>
              <w:instrText xml:space="preserve"> PAGEREF _Toc138433662 \h </w:instrText>
            </w:r>
            <w:r w:rsidR="005241A4" w:rsidRPr="005241A4">
              <w:rPr>
                <w:rFonts w:ascii="Arial" w:hAnsi="Arial" w:cs="Arial"/>
                <w:noProof/>
                <w:webHidden/>
                <w:sz w:val="24"/>
                <w:szCs w:val="24"/>
              </w:rPr>
            </w:r>
            <w:r w:rsidR="005241A4" w:rsidRPr="005241A4">
              <w:rPr>
                <w:rFonts w:ascii="Arial" w:hAnsi="Arial" w:cs="Arial"/>
                <w:noProof/>
                <w:webHidden/>
                <w:sz w:val="24"/>
                <w:szCs w:val="24"/>
              </w:rPr>
              <w:fldChar w:fldCharType="separate"/>
            </w:r>
            <w:r w:rsidR="00122479">
              <w:rPr>
                <w:rFonts w:ascii="Arial" w:hAnsi="Arial" w:cs="Arial"/>
                <w:noProof/>
                <w:webHidden/>
                <w:sz w:val="24"/>
                <w:szCs w:val="24"/>
              </w:rPr>
              <w:t>191</w:t>
            </w:r>
            <w:r w:rsidR="005241A4" w:rsidRPr="005241A4">
              <w:rPr>
                <w:rFonts w:ascii="Arial" w:hAnsi="Arial" w:cs="Arial"/>
                <w:noProof/>
                <w:webHidden/>
                <w:sz w:val="24"/>
                <w:szCs w:val="24"/>
              </w:rPr>
              <w:fldChar w:fldCharType="end"/>
            </w:r>
          </w:hyperlink>
        </w:p>
        <w:p w14:paraId="6B843175" w14:textId="1D6475FA" w:rsidR="00DB1C85" w:rsidRPr="00C93DFF" w:rsidRDefault="00DB1C85" w:rsidP="00C93DFF">
          <w:pPr>
            <w:spacing w:line="360" w:lineRule="auto"/>
            <w:rPr>
              <w:rFonts w:ascii="Arial" w:hAnsi="Arial" w:cs="Arial"/>
              <w:sz w:val="24"/>
              <w:szCs w:val="24"/>
            </w:rPr>
          </w:pPr>
          <w:r w:rsidRPr="00C93DFF">
            <w:rPr>
              <w:rFonts w:ascii="Arial" w:hAnsi="Arial" w:cs="Arial"/>
              <w:b/>
              <w:bCs/>
              <w:noProof/>
              <w:sz w:val="24"/>
              <w:szCs w:val="24"/>
            </w:rPr>
            <w:fldChar w:fldCharType="end"/>
          </w:r>
        </w:p>
      </w:sdtContent>
    </w:sdt>
    <w:p w14:paraId="7D104AF1" w14:textId="08A314C0" w:rsidR="00DB1C85" w:rsidRDefault="00DB1C85"/>
    <w:p w14:paraId="735FBAD3" w14:textId="3A8F2FE2" w:rsidR="00DB1C85" w:rsidRDefault="00DB1C85"/>
    <w:p w14:paraId="222CB510" w14:textId="282AF6FD" w:rsidR="00DB1C85" w:rsidRDefault="00DB1C85"/>
    <w:p w14:paraId="6DE1B471" w14:textId="77777777" w:rsidR="00DB1C85" w:rsidRDefault="00DB1C85">
      <w:pPr>
        <w:sectPr w:rsidR="00DB1C85">
          <w:pgSz w:w="11906" w:h="16838"/>
          <w:pgMar w:top="1440" w:right="1440" w:bottom="1440" w:left="1440" w:header="708" w:footer="708" w:gutter="0"/>
          <w:cols w:space="708"/>
          <w:docGrid w:linePitch="360"/>
        </w:sectPr>
      </w:pPr>
    </w:p>
    <w:p w14:paraId="342D51D1" w14:textId="77777777" w:rsidR="00DB1C85" w:rsidRPr="00DB1C85" w:rsidRDefault="00DB1C85" w:rsidP="00DB1C85">
      <w:pPr>
        <w:pStyle w:val="Heading1"/>
      </w:pPr>
      <w:bookmarkStart w:id="1" w:name="_Toc138433557"/>
      <w:r w:rsidRPr="00DB1C85">
        <w:lastRenderedPageBreak/>
        <w:t>Thesis Abstract</w:t>
      </w:r>
      <w:bookmarkEnd w:id="1"/>
    </w:p>
    <w:p w14:paraId="49A8916C" w14:textId="77777777" w:rsidR="00DB1C85" w:rsidRDefault="00DB1C85" w:rsidP="001C69CD">
      <w:pPr>
        <w:spacing w:after="240" w:line="360" w:lineRule="auto"/>
        <w:ind w:firstLine="720"/>
        <w:jc w:val="both"/>
        <w:rPr>
          <w:rFonts w:ascii="Arial" w:hAnsi="Arial" w:cs="Arial"/>
          <w:sz w:val="24"/>
          <w:szCs w:val="24"/>
          <w:lang w:val="en-US"/>
        </w:rPr>
      </w:pPr>
      <w:r w:rsidRPr="00E20719">
        <w:rPr>
          <w:rFonts w:ascii="Arial" w:hAnsi="Arial" w:cs="Arial"/>
          <w:sz w:val="24"/>
          <w:szCs w:val="24"/>
          <w:lang w:val="en-US"/>
        </w:rPr>
        <w:t>The subsequent three papers aim to explore psychological practitioners</w:t>
      </w:r>
      <w:r>
        <w:rPr>
          <w:rFonts w:ascii="Arial" w:hAnsi="Arial" w:cs="Arial"/>
          <w:sz w:val="24"/>
          <w:szCs w:val="24"/>
          <w:lang w:val="en-US"/>
        </w:rPr>
        <w:t>’</w:t>
      </w:r>
      <w:r w:rsidRPr="00E20719">
        <w:rPr>
          <w:rFonts w:ascii="Arial" w:hAnsi="Arial" w:cs="Arial"/>
          <w:sz w:val="24"/>
          <w:szCs w:val="24"/>
          <w:lang w:val="en-US"/>
        </w:rPr>
        <w:t xml:space="preserve"> experience of working with service users with a diagnostic label of borderline personality disorder</w:t>
      </w:r>
      <w:r>
        <w:rPr>
          <w:rFonts w:ascii="Arial" w:hAnsi="Arial" w:cs="Arial"/>
          <w:sz w:val="24"/>
          <w:szCs w:val="24"/>
          <w:lang w:val="en-US"/>
        </w:rPr>
        <w:t xml:space="preserve"> (BPD) and</w:t>
      </w:r>
      <w:r w:rsidRPr="00E20719">
        <w:rPr>
          <w:rFonts w:ascii="Arial" w:hAnsi="Arial" w:cs="Arial"/>
          <w:sz w:val="24"/>
          <w:szCs w:val="24"/>
          <w:lang w:val="en-US"/>
        </w:rPr>
        <w:t xml:space="preserve"> investigate</w:t>
      </w:r>
      <w:r>
        <w:rPr>
          <w:rFonts w:ascii="Arial" w:hAnsi="Arial" w:cs="Arial"/>
          <w:sz w:val="24"/>
          <w:szCs w:val="24"/>
          <w:lang w:val="en-US"/>
        </w:rPr>
        <w:t xml:space="preserve"> the role of</w:t>
      </w:r>
      <w:r w:rsidRPr="00E20719">
        <w:rPr>
          <w:rFonts w:ascii="Arial" w:hAnsi="Arial" w:cs="Arial"/>
          <w:sz w:val="24"/>
          <w:szCs w:val="24"/>
          <w:lang w:val="en-US"/>
        </w:rPr>
        <w:t xml:space="preserve"> formulation </w:t>
      </w:r>
      <w:r>
        <w:rPr>
          <w:rFonts w:ascii="Arial" w:hAnsi="Arial" w:cs="Arial"/>
          <w:sz w:val="24"/>
          <w:szCs w:val="24"/>
          <w:lang w:val="en-US"/>
        </w:rPr>
        <w:t>in</w:t>
      </w:r>
      <w:r w:rsidRPr="00E20719">
        <w:rPr>
          <w:rFonts w:ascii="Arial" w:hAnsi="Arial" w:cs="Arial"/>
          <w:sz w:val="24"/>
          <w:szCs w:val="24"/>
          <w:lang w:val="en-US"/>
        </w:rPr>
        <w:t xml:space="preserve"> staff empathy and therapeutic optimism towards this service user group. Paper one</w:t>
      </w:r>
      <w:r>
        <w:rPr>
          <w:rFonts w:ascii="Arial" w:hAnsi="Arial" w:cs="Arial"/>
          <w:sz w:val="24"/>
          <w:szCs w:val="24"/>
          <w:lang w:val="en-US"/>
        </w:rPr>
        <w:t>, for example,</w:t>
      </w:r>
      <w:r w:rsidRPr="00E20719">
        <w:rPr>
          <w:rFonts w:ascii="Arial" w:hAnsi="Arial" w:cs="Arial"/>
          <w:sz w:val="24"/>
          <w:szCs w:val="24"/>
          <w:lang w:val="en-US"/>
        </w:rPr>
        <w:t xml:space="preserve"> reports a literature review </w:t>
      </w:r>
      <w:r>
        <w:rPr>
          <w:rFonts w:ascii="Arial" w:hAnsi="Arial" w:cs="Arial"/>
          <w:sz w:val="24"/>
          <w:szCs w:val="24"/>
          <w:lang w:val="en-US"/>
        </w:rPr>
        <w:t xml:space="preserve">which explores what is known about the experiences of psychological practitioners who work therapeutically with adults diagnosed with BPD. </w:t>
      </w:r>
      <w:r w:rsidRPr="00E20719">
        <w:rPr>
          <w:rFonts w:ascii="Arial" w:hAnsi="Arial" w:cs="Arial"/>
          <w:sz w:val="24"/>
          <w:szCs w:val="24"/>
          <w:lang w:val="en-US"/>
        </w:rPr>
        <w:t xml:space="preserve"> In the twelve-article review, </w:t>
      </w:r>
      <w:r>
        <w:rPr>
          <w:rFonts w:ascii="Arial" w:hAnsi="Arial" w:cs="Arial"/>
          <w:sz w:val="24"/>
          <w:szCs w:val="24"/>
          <w:lang w:val="en-US"/>
        </w:rPr>
        <w:t xml:space="preserve">there was some evidence to suggest that practitioners were more negative about, less empathic toward and had stronger emotional responses (e.g., frustration, anxiety) to service users with a diagnosis of BPD, particularly when compared to therapeutic work with service users with other diagnostic labels. Positive experiences however, such as hope, were also identified. Limitations of the included studies and the review process, however, indicated a need for further research in this area. </w:t>
      </w:r>
    </w:p>
    <w:p w14:paraId="62DFB58C" w14:textId="77777777" w:rsidR="00DB1C85" w:rsidRPr="00E5389F" w:rsidRDefault="00DB1C85" w:rsidP="001C69CD">
      <w:pPr>
        <w:pStyle w:val="NoSpacing"/>
        <w:spacing w:line="360" w:lineRule="auto"/>
        <w:ind w:firstLine="720"/>
        <w:jc w:val="both"/>
        <w:rPr>
          <w:rFonts w:ascii="Arial" w:hAnsi="Arial" w:cs="Arial"/>
          <w:sz w:val="24"/>
          <w:szCs w:val="24"/>
        </w:rPr>
      </w:pPr>
      <w:r w:rsidRPr="00E20719">
        <w:rPr>
          <w:rFonts w:ascii="Arial" w:hAnsi="Arial" w:cs="Arial"/>
          <w:sz w:val="24"/>
          <w:szCs w:val="24"/>
          <w:lang w:val="en-US"/>
        </w:rPr>
        <w:t xml:space="preserve">Paper two details a </w:t>
      </w:r>
      <w:r>
        <w:rPr>
          <w:rFonts w:ascii="Arial" w:hAnsi="Arial" w:cs="Arial"/>
          <w:sz w:val="24"/>
          <w:szCs w:val="24"/>
          <w:lang w:val="en-US"/>
        </w:rPr>
        <w:t>pre-and-post vignette study investigating</w:t>
      </w:r>
      <w:r w:rsidRPr="00E20719">
        <w:rPr>
          <w:rFonts w:ascii="Arial" w:hAnsi="Arial" w:cs="Arial"/>
          <w:sz w:val="24"/>
          <w:szCs w:val="24"/>
          <w:lang w:val="en-US"/>
        </w:rPr>
        <w:t xml:space="preserve"> </w:t>
      </w:r>
      <w:r>
        <w:rPr>
          <w:rFonts w:ascii="Arial" w:hAnsi="Arial" w:cs="Arial"/>
          <w:sz w:val="24"/>
          <w:szCs w:val="24"/>
          <w:lang w:val="en-US"/>
        </w:rPr>
        <w:t xml:space="preserve">the role of psychological formulation on staff empathy and therapeutic optimism, toward a service user with a presentation associated with a diagnostic label of BPD. </w:t>
      </w:r>
      <w:r w:rsidRPr="735403B3">
        <w:rPr>
          <w:rFonts w:ascii="Arial" w:hAnsi="Arial" w:cs="Arial"/>
          <w:sz w:val="24"/>
          <w:szCs w:val="24"/>
        </w:rPr>
        <w:t xml:space="preserve">Sixty-six mental health professionals working in </w:t>
      </w:r>
      <w:r>
        <w:rPr>
          <w:rFonts w:ascii="Arial" w:hAnsi="Arial" w:cs="Arial"/>
          <w:sz w:val="24"/>
          <w:szCs w:val="24"/>
        </w:rPr>
        <w:t xml:space="preserve">NHS mental health </w:t>
      </w:r>
      <w:r w:rsidRPr="735403B3">
        <w:rPr>
          <w:rFonts w:ascii="Arial" w:hAnsi="Arial" w:cs="Arial"/>
          <w:sz w:val="24"/>
          <w:szCs w:val="24"/>
        </w:rPr>
        <w:t xml:space="preserve">inpatient </w:t>
      </w:r>
      <w:r>
        <w:rPr>
          <w:rFonts w:ascii="Arial" w:hAnsi="Arial" w:cs="Arial"/>
          <w:sz w:val="24"/>
          <w:szCs w:val="24"/>
        </w:rPr>
        <w:t xml:space="preserve">services took part in this empirical research. Following exposure to the formulated case vignette, two constructs of empathy </w:t>
      </w:r>
      <w:r w:rsidRPr="00E35FAA">
        <w:rPr>
          <w:rFonts w:ascii="Arial" w:hAnsi="Arial" w:cs="Arial"/>
          <w:sz w:val="24"/>
          <w:szCs w:val="24"/>
        </w:rPr>
        <w:t>(i.e., perspective taking and empathic concern), and therapeutic optimism significantly increased</w:t>
      </w:r>
      <w:r>
        <w:rPr>
          <w:rFonts w:ascii="Arial" w:hAnsi="Arial" w:cs="Arial"/>
          <w:sz w:val="24"/>
          <w:szCs w:val="24"/>
        </w:rPr>
        <w:t xml:space="preserve">. </w:t>
      </w:r>
      <w:r w:rsidRPr="0043752D">
        <w:rPr>
          <w:rFonts w:ascii="Arial" w:hAnsi="Arial" w:cs="Arial"/>
          <w:sz w:val="24"/>
          <w:szCs w:val="24"/>
        </w:rPr>
        <w:t>The clinical implications and limitations of the study are discussed, and suggestions for further research are made.</w:t>
      </w:r>
      <w:r>
        <w:rPr>
          <w:rFonts w:ascii="Arial" w:hAnsi="Arial" w:cs="Arial"/>
          <w:sz w:val="24"/>
          <w:szCs w:val="24"/>
        </w:rPr>
        <w:t xml:space="preserve"> </w:t>
      </w:r>
      <w:r w:rsidRPr="00E20719">
        <w:rPr>
          <w:rFonts w:ascii="Arial" w:hAnsi="Arial" w:cs="Arial"/>
          <w:sz w:val="24"/>
          <w:szCs w:val="24"/>
          <w:lang w:val="en-US"/>
        </w:rPr>
        <w:t xml:space="preserve">Paper three </w:t>
      </w:r>
      <w:r>
        <w:rPr>
          <w:rFonts w:ascii="Arial" w:hAnsi="Arial" w:cs="Arial"/>
          <w:sz w:val="24"/>
          <w:szCs w:val="24"/>
          <w:lang w:val="en-US"/>
        </w:rPr>
        <w:t>p</w:t>
      </w:r>
      <w:r w:rsidRPr="00E20719">
        <w:rPr>
          <w:rFonts w:ascii="Arial" w:hAnsi="Arial" w:cs="Arial"/>
          <w:sz w:val="24"/>
          <w:szCs w:val="24"/>
          <w:lang w:val="en-US"/>
        </w:rPr>
        <w:t>resents an executive summary of th</w:t>
      </w:r>
      <w:r>
        <w:rPr>
          <w:rFonts w:ascii="Arial" w:hAnsi="Arial" w:cs="Arial"/>
          <w:sz w:val="24"/>
          <w:szCs w:val="24"/>
          <w:lang w:val="en-US"/>
        </w:rPr>
        <w:t>is</w:t>
      </w:r>
      <w:r w:rsidRPr="00E20719">
        <w:rPr>
          <w:rFonts w:ascii="Arial" w:hAnsi="Arial" w:cs="Arial"/>
          <w:sz w:val="24"/>
          <w:szCs w:val="24"/>
          <w:lang w:val="en-US"/>
        </w:rPr>
        <w:t xml:space="preserve"> empirical paper, written for </w:t>
      </w:r>
      <w:r>
        <w:rPr>
          <w:rFonts w:ascii="Arial" w:hAnsi="Arial" w:cs="Arial"/>
          <w:sz w:val="24"/>
          <w:szCs w:val="24"/>
          <w:lang w:val="en-US"/>
        </w:rPr>
        <w:t xml:space="preserve">NHS staff who work in mental health inpatient services. This summary may also be relevant for </w:t>
      </w:r>
      <w:r w:rsidRPr="00E20719">
        <w:rPr>
          <w:rFonts w:ascii="Arial" w:hAnsi="Arial" w:cs="Arial"/>
          <w:sz w:val="24"/>
          <w:szCs w:val="24"/>
          <w:lang w:val="en-US"/>
        </w:rPr>
        <w:t xml:space="preserve">those who have an interest in </w:t>
      </w:r>
      <w:r>
        <w:rPr>
          <w:rFonts w:ascii="Arial" w:hAnsi="Arial" w:cs="Arial"/>
          <w:sz w:val="24"/>
          <w:szCs w:val="24"/>
          <w:lang w:val="en-US"/>
        </w:rPr>
        <w:t>psychological formulation</w:t>
      </w:r>
      <w:r w:rsidRPr="00E35FAA">
        <w:rPr>
          <w:rFonts w:ascii="Arial" w:hAnsi="Arial" w:cs="Arial"/>
          <w:sz w:val="24"/>
          <w:szCs w:val="24"/>
          <w:lang w:val="en-US"/>
        </w:rPr>
        <w:t>, such as</w:t>
      </w:r>
      <w:r w:rsidRPr="00E35FAA">
        <w:rPr>
          <w:rFonts w:ascii="Arial" w:hAnsi="Arial" w:cs="Arial"/>
          <w:sz w:val="24"/>
          <w:szCs w:val="24"/>
        </w:rPr>
        <w:t xml:space="preserve"> </w:t>
      </w:r>
      <w:r w:rsidRPr="00E35FAA">
        <w:rPr>
          <w:rFonts w:ascii="Arial" w:hAnsi="Arial" w:cs="Arial"/>
          <w:sz w:val="24"/>
          <w:szCs w:val="24"/>
          <w:lang w:val="en-US"/>
        </w:rPr>
        <w:t>mental health professionals and service users. </w:t>
      </w:r>
    </w:p>
    <w:p w14:paraId="0125F575" w14:textId="77777777" w:rsidR="00DB1C85" w:rsidRDefault="00DB1C85">
      <w:pPr>
        <w:sectPr w:rsidR="00DB1C85">
          <w:pgSz w:w="11906" w:h="16838"/>
          <w:pgMar w:top="1440" w:right="1440" w:bottom="1440" w:left="1440" w:header="708" w:footer="708" w:gutter="0"/>
          <w:cols w:space="708"/>
          <w:docGrid w:linePitch="360"/>
        </w:sectPr>
      </w:pPr>
    </w:p>
    <w:p w14:paraId="58B2CC90" w14:textId="77777777" w:rsidR="00DB1C85" w:rsidRDefault="00DB1C85" w:rsidP="00DB1C85">
      <w:pPr>
        <w:pStyle w:val="Heading1"/>
      </w:pPr>
      <w:bookmarkStart w:id="2" w:name="_Toc133330204"/>
    </w:p>
    <w:p w14:paraId="6EE36970" w14:textId="77777777" w:rsidR="00DB1C85" w:rsidRDefault="00DB1C85" w:rsidP="00DB1C85">
      <w:pPr>
        <w:pStyle w:val="Heading1"/>
      </w:pPr>
    </w:p>
    <w:p w14:paraId="375564EC" w14:textId="5E5E9E15" w:rsidR="00DB1C85" w:rsidRPr="002A522F" w:rsidRDefault="00DB1C85" w:rsidP="00DB1C85">
      <w:pPr>
        <w:pStyle w:val="Heading1"/>
      </w:pPr>
      <w:bookmarkStart w:id="3" w:name="_Toc138433558"/>
      <w:r w:rsidRPr="002A522F">
        <w:t>Paper 1: Literature Review</w:t>
      </w:r>
      <w:bookmarkEnd w:id="2"/>
      <w:bookmarkEnd w:id="3"/>
    </w:p>
    <w:p w14:paraId="620D782A" w14:textId="77777777" w:rsidR="00DB1C85" w:rsidRDefault="00DB1C85" w:rsidP="00DB1C85"/>
    <w:p w14:paraId="39C7D992" w14:textId="77777777" w:rsidR="00DB1C85" w:rsidRDefault="00DB1C85" w:rsidP="00DB1C85"/>
    <w:p w14:paraId="42F2889C" w14:textId="77777777" w:rsidR="00DB1C85" w:rsidRPr="0015298D" w:rsidRDefault="00DB1C85" w:rsidP="00DB1C85">
      <w:pPr>
        <w:spacing w:line="360" w:lineRule="auto"/>
        <w:jc w:val="center"/>
        <w:rPr>
          <w:rFonts w:ascii="Arial" w:hAnsi="Arial" w:cs="Arial"/>
          <w:b/>
          <w:bCs/>
          <w:sz w:val="24"/>
          <w:szCs w:val="24"/>
        </w:rPr>
      </w:pPr>
      <w:r w:rsidRPr="0015298D">
        <w:rPr>
          <w:rFonts w:ascii="Arial" w:hAnsi="Arial" w:cs="Arial"/>
          <w:b/>
          <w:bCs/>
          <w:sz w:val="24"/>
          <w:szCs w:val="24"/>
        </w:rPr>
        <w:t>What is known about the experiences of Psychological Practitioners who work therapeutically with adults diagnosed with Borderline Personality Disorder: a literature review</w:t>
      </w:r>
    </w:p>
    <w:p w14:paraId="6D6FA8F4" w14:textId="77777777" w:rsidR="00DB1C85" w:rsidRDefault="00DB1C85" w:rsidP="00DB1C85"/>
    <w:p w14:paraId="6FB18223" w14:textId="77777777" w:rsidR="00DB1C85" w:rsidRDefault="00DB1C85" w:rsidP="00DB1C85"/>
    <w:p w14:paraId="07DA6F55" w14:textId="77777777" w:rsidR="00DB1C85" w:rsidRDefault="00DB1C85" w:rsidP="00DB1C85"/>
    <w:p w14:paraId="61EDB1AB" w14:textId="77777777" w:rsidR="00DB1C85" w:rsidRDefault="00DB1C85" w:rsidP="00DB1C85"/>
    <w:p w14:paraId="76C5EA40" w14:textId="77777777" w:rsidR="00DB1C85" w:rsidRPr="00F26022" w:rsidRDefault="00DB1C85" w:rsidP="00DB1C85">
      <w:pPr>
        <w:rPr>
          <w:rFonts w:ascii="Arial" w:hAnsi="Arial" w:cs="Arial"/>
          <w:sz w:val="24"/>
          <w:szCs w:val="24"/>
        </w:rPr>
      </w:pPr>
    </w:p>
    <w:p w14:paraId="21B88021" w14:textId="41ADB43C" w:rsidR="00DB1C85" w:rsidRPr="00F26022" w:rsidRDefault="00DB1C85" w:rsidP="00DB1C85">
      <w:pPr>
        <w:jc w:val="center"/>
        <w:rPr>
          <w:rFonts w:ascii="Arial" w:hAnsi="Arial" w:cs="Arial"/>
          <w:sz w:val="24"/>
          <w:szCs w:val="28"/>
        </w:rPr>
      </w:pPr>
      <w:r w:rsidRPr="00F26022">
        <w:rPr>
          <w:rFonts w:ascii="Arial" w:hAnsi="Arial" w:cs="Arial"/>
          <w:b/>
          <w:sz w:val="24"/>
          <w:szCs w:val="28"/>
        </w:rPr>
        <w:t>Word count:</w:t>
      </w:r>
      <w:r w:rsidRPr="00F26022">
        <w:rPr>
          <w:rFonts w:ascii="Arial" w:hAnsi="Arial" w:cs="Arial"/>
          <w:sz w:val="24"/>
          <w:szCs w:val="28"/>
        </w:rPr>
        <w:t xml:space="preserve"> </w:t>
      </w:r>
      <w:r w:rsidR="009612D9">
        <w:rPr>
          <w:rFonts w:ascii="Arial" w:hAnsi="Arial" w:cs="Arial"/>
          <w:sz w:val="24"/>
          <w:szCs w:val="28"/>
        </w:rPr>
        <w:t>7</w:t>
      </w:r>
      <w:r w:rsidR="00BE4F84">
        <w:rPr>
          <w:rFonts w:ascii="Arial" w:hAnsi="Arial" w:cs="Arial"/>
          <w:sz w:val="24"/>
          <w:szCs w:val="28"/>
        </w:rPr>
        <w:t>,881</w:t>
      </w:r>
      <w:r>
        <w:rPr>
          <w:rFonts w:ascii="Arial" w:hAnsi="Arial" w:cs="Arial"/>
          <w:sz w:val="24"/>
          <w:szCs w:val="28"/>
        </w:rPr>
        <w:t xml:space="preserve"> </w:t>
      </w:r>
      <w:r w:rsidRPr="00F26022">
        <w:rPr>
          <w:rFonts w:ascii="Arial" w:hAnsi="Arial" w:cs="Arial"/>
          <w:sz w:val="24"/>
          <w:szCs w:val="28"/>
        </w:rPr>
        <w:t>(Excluding the title page, references, and appendices)</w:t>
      </w:r>
    </w:p>
    <w:p w14:paraId="3E18349A" w14:textId="77777777" w:rsidR="00DB1C85" w:rsidRDefault="00DB1C85" w:rsidP="00DB1C85"/>
    <w:p w14:paraId="41A6BDC7" w14:textId="77777777" w:rsidR="00DB1C85" w:rsidRDefault="00DB1C85" w:rsidP="00DB1C85"/>
    <w:p w14:paraId="34CB6039" w14:textId="77777777" w:rsidR="00DB1C85" w:rsidRDefault="00DB1C85" w:rsidP="00DB1C85"/>
    <w:p w14:paraId="793737E1" w14:textId="77777777" w:rsidR="00DB1C85" w:rsidRDefault="00DB1C85" w:rsidP="00DB1C85"/>
    <w:p w14:paraId="5667B663" w14:textId="77777777" w:rsidR="00DB1C85" w:rsidRDefault="00DB1C85" w:rsidP="00DB1C85"/>
    <w:p w14:paraId="2550D76A" w14:textId="77777777" w:rsidR="00DB1C85" w:rsidRDefault="00DB1C85" w:rsidP="00DB1C85">
      <w:pPr>
        <w:jc w:val="center"/>
        <w:rPr>
          <w:rFonts w:ascii="Arial" w:hAnsi="Arial" w:cs="Arial"/>
          <w:sz w:val="24"/>
          <w:szCs w:val="28"/>
        </w:rPr>
        <w:sectPr w:rsidR="00DB1C85">
          <w:pgSz w:w="11906" w:h="16838"/>
          <w:pgMar w:top="1440" w:right="1440" w:bottom="1440" w:left="1440" w:header="708" w:footer="708" w:gutter="0"/>
          <w:cols w:space="708"/>
          <w:docGrid w:linePitch="360"/>
        </w:sectPr>
      </w:pPr>
      <w:r w:rsidRPr="00AA353E">
        <w:rPr>
          <w:rFonts w:ascii="Arial" w:hAnsi="Arial" w:cs="Arial"/>
          <w:sz w:val="24"/>
          <w:szCs w:val="28"/>
        </w:rPr>
        <w:t>This literature review is intended for publication in the journal ‘</w:t>
      </w:r>
      <w:r>
        <w:rPr>
          <w:rFonts w:ascii="Arial" w:hAnsi="Arial" w:cs="Arial"/>
          <w:sz w:val="24"/>
          <w:szCs w:val="28"/>
        </w:rPr>
        <w:t>Psychology and Psychotherapy: Theory, Research and Practice’</w:t>
      </w:r>
      <w:r w:rsidRPr="00AA353E">
        <w:rPr>
          <w:rFonts w:ascii="Arial" w:hAnsi="Arial" w:cs="Arial"/>
          <w:sz w:val="24"/>
          <w:szCs w:val="28"/>
        </w:rPr>
        <w:t>. The referencing style of this paper is APA 7</w:t>
      </w:r>
      <w:r w:rsidRPr="00AA353E">
        <w:rPr>
          <w:rFonts w:ascii="Arial" w:hAnsi="Arial" w:cs="Arial"/>
          <w:sz w:val="24"/>
          <w:szCs w:val="28"/>
          <w:vertAlign w:val="superscript"/>
        </w:rPr>
        <w:t>th</w:t>
      </w:r>
      <w:r w:rsidRPr="00AA353E">
        <w:rPr>
          <w:rFonts w:ascii="Arial" w:hAnsi="Arial" w:cs="Arial"/>
          <w:sz w:val="24"/>
          <w:szCs w:val="28"/>
        </w:rPr>
        <w:t xml:space="preserve"> edition, in line with the journal requirements. Author guidelines for the journal can be found in Appendix A. Further modifications will be made before submitting to the journal to meet these guidelines.</w:t>
      </w:r>
    </w:p>
    <w:p w14:paraId="658C9827" w14:textId="77777777" w:rsidR="00DB1C85" w:rsidRPr="00D463F6" w:rsidRDefault="00DB1C85" w:rsidP="00D463F6">
      <w:pPr>
        <w:pStyle w:val="Heading2"/>
      </w:pPr>
      <w:bookmarkStart w:id="4" w:name="_Toc133330205"/>
      <w:bookmarkStart w:id="5" w:name="_Toc138433559"/>
      <w:r w:rsidRPr="00D463F6">
        <w:lastRenderedPageBreak/>
        <w:t>Abstract</w:t>
      </w:r>
      <w:bookmarkEnd w:id="4"/>
      <w:bookmarkEnd w:id="5"/>
    </w:p>
    <w:p w14:paraId="5DB60834" w14:textId="77777777" w:rsidR="00DB1C85" w:rsidRPr="000C1742"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0C1742">
        <w:rPr>
          <w:rFonts w:ascii="Arial" w:eastAsia="Times New Roman" w:hAnsi="Arial" w:cs="Arial"/>
          <w:b/>
          <w:bCs/>
          <w:color w:val="000000"/>
          <w:sz w:val="24"/>
          <w:szCs w:val="24"/>
          <w:lang w:eastAsia="en-GB"/>
        </w:rPr>
        <w:t>Purpose: </w:t>
      </w:r>
      <w:r w:rsidRPr="000C1742">
        <w:rPr>
          <w:rFonts w:ascii="Arial" w:eastAsia="Times New Roman" w:hAnsi="Arial" w:cs="Arial"/>
          <w:color w:val="000000"/>
          <w:sz w:val="24"/>
          <w:szCs w:val="24"/>
          <w:lang w:eastAsia="en-GB"/>
        </w:rPr>
        <w:t>Despite a large evidence base demonstrating longstanding stigma from mental health professionals towards service users with a diagnosis of borderline personality disorder (BPD), there is currently little known about the experiences of psychological practitioners who work therapeutically with this service user group. Psychological practitioners tend to be highly involved with supporting this service user group alongside supporting the wider team involved with their care. This review, therefore, aimed to identify and appraise existing literature to investigate what is known about this therapeutic experience.</w:t>
      </w:r>
    </w:p>
    <w:p w14:paraId="2B658C48" w14:textId="77777777" w:rsidR="00DB1C85" w:rsidRPr="000C1742"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0C1742">
        <w:rPr>
          <w:rFonts w:ascii="Arial" w:eastAsia="Times New Roman" w:hAnsi="Arial" w:cs="Arial"/>
          <w:b/>
          <w:bCs/>
          <w:color w:val="000000"/>
          <w:sz w:val="24"/>
          <w:szCs w:val="24"/>
          <w:lang w:eastAsia="en-GB"/>
        </w:rPr>
        <w:t>Method: </w:t>
      </w:r>
      <w:r w:rsidRPr="000C1742">
        <w:rPr>
          <w:rFonts w:ascii="Arial" w:eastAsia="Times New Roman" w:hAnsi="Arial" w:cs="Arial"/>
          <w:color w:val="000000"/>
          <w:sz w:val="24"/>
          <w:szCs w:val="24"/>
          <w:lang w:eastAsia="en-GB"/>
        </w:rPr>
        <w:t>A systematic review of articles published up to April 2022 was conducted. A total of 12 studies were identified, critically reviewed, and synthesised.</w:t>
      </w:r>
    </w:p>
    <w:p w14:paraId="71C37461" w14:textId="77777777" w:rsidR="00DB1C85" w:rsidRPr="000C1742"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0C1742">
        <w:rPr>
          <w:rFonts w:ascii="Arial" w:eastAsia="Times New Roman" w:hAnsi="Arial" w:cs="Arial"/>
          <w:b/>
          <w:bCs/>
          <w:color w:val="000000"/>
          <w:sz w:val="24"/>
          <w:szCs w:val="24"/>
          <w:lang w:eastAsia="en-GB"/>
        </w:rPr>
        <w:t>Results: </w:t>
      </w:r>
      <w:r w:rsidRPr="000C1742">
        <w:rPr>
          <w:rFonts w:ascii="Arial" w:eastAsia="Times New Roman" w:hAnsi="Arial" w:cs="Arial"/>
          <w:color w:val="000000"/>
          <w:sz w:val="24"/>
          <w:szCs w:val="24"/>
          <w:lang w:eastAsia="en-GB"/>
        </w:rPr>
        <w:t xml:space="preserve">The included articles illustrated a range of cognitive and emotional responses experienced by psychological practitioners across a range of settings. For example, psychological practitioners were more negative about and less empathetic toward service users with a diagnosis of BPD when compared to other mental health diagnoses (e.g., depression). Psychological practitioners also had strong emotional responses (e.g., frustration, anxiety) when working therapeutically with this service user group, however, they also </w:t>
      </w:r>
      <w:r>
        <w:rPr>
          <w:rFonts w:ascii="Arial" w:eastAsia="Times New Roman" w:hAnsi="Arial" w:cs="Arial"/>
          <w:color w:val="000000"/>
          <w:sz w:val="24"/>
          <w:szCs w:val="24"/>
          <w:lang w:eastAsia="en-GB"/>
        </w:rPr>
        <w:t>identified</w:t>
      </w:r>
      <w:r w:rsidRPr="000C1742">
        <w:rPr>
          <w:rFonts w:ascii="Arial" w:eastAsia="Times New Roman" w:hAnsi="Arial" w:cs="Arial"/>
          <w:color w:val="000000"/>
          <w:sz w:val="24"/>
          <w:szCs w:val="24"/>
          <w:lang w:eastAsia="en-GB"/>
        </w:rPr>
        <w:t xml:space="preserve"> positive experiences including feeling “impressed” and describing “hope”.</w:t>
      </w:r>
    </w:p>
    <w:p w14:paraId="72549F5A" w14:textId="77777777" w:rsidR="00DB1C85" w:rsidRPr="000C1742"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0C1742">
        <w:rPr>
          <w:rFonts w:ascii="Arial" w:eastAsia="Times New Roman" w:hAnsi="Arial" w:cs="Arial"/>
          <w:b/>
          <w:bCs/>
          <w:color w:val="000000"/>
          <w:sz w:val="24"/>
          <w:szCs w:val="24"/>
          <w:lang w:eastAsia="en-GB"/>
        </w:rPr>
        <w:t>Conclusions: </w:t>
      </w:r>
      <w:r w:rsidRPr="000C1742">
        <w:rPr>
          <w:rFonts w:ascii="Arial" w:eastAsia="Times New Roman" w:hAnsi="Arial" w:cs="Arial"/>
          <w:color w:val="000000"/>
          <w:sz w:val="24"/>
          <w:szCs w:val="24"/>
          <w:lang w:eastAsia="en-GB"/>
        </w:rPr>
        <w:t>Limitations of included studies and the review process need to be considered when interpreting the results</w:t>
      </w:r>
      <w:r>
        <w:rPr>
          <w:rFonts w:ascii="Arial" w:eastAsia="Times New Roman" w:hAnsi="Arial" w:cs="Arial"/>
          <w:color w:val="000000"/>
          <w:sz w:val="24"/>
          <w:szCs w:val="24"/>
          <w:lang w:eastAsia="en-GB"/>
        </w:rPr>
        <w:t>.</w:t>
      </w:r>
      <w:r w:rsidRPr="000C1742">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Findings</w:t>
      </w:r>
      <w:r w:rsidRPr="000C1742">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however,</w:t>
      </w:r>
      <w:r w:rsidRPr="000C1742">
        <w:rPr>
          <w:rFonts w:ascii="Arial" w:eastAsia="Times New Roman" w:hAnsi="Arial" w:cs="Arial"/>
          <w:color w:val="000000"/>
          <w:sz w:val="24"/>
          <w:szCs w:val="24"/>
          <w:lang w:eastAsia="en-GB"/>
        </w:rPr>
        <w:t xml:space="preserve"> indicate that psychological practitioners experience negative perceptions of</w:t>
      </w:r>
      <w:r>
        <w:rPr>
          <w:rFonts w:ascii="Arial" w:eastAsia="Times New Roman" w:hAnsi="Arial" w:cs="Arial"/>
          <w:color w:val="000000"/>
          <w:sz w:val="24"/>
          <w:szCs w:val="24"/>
          <w:lang w:eastAsia="en-GB"/>
        </w:rPr>
        <w:t>,</w:t>
      </w:r>
      <w:r w:rsidRPr="000C1742">
        <w:rPr>
          <w:rFonts w:ascii="Arial" w:eastAsia="Times New Roman" w:hAnsi="Arial" w:cs="Arial"/>
          <w:color w:val="000000"/>
          <w:sz w:val="24"/>
          <w:szCs w:val="24"/>
          <w:lang w:eastAsia="en-GB"/>
        </w:rPr>
        <w:t xml:space="preserve"> and emotional reactions towards this service user group, similar to findings reported in other reviews exploring mental health workers more broadly. Positive experiences, however, are also </w:t>
      </w:r>
      <w:r>
        <w:rPr>
          <w:rFonts w:ascii="Arial" w:eastAsia="Times New Roman" w:hAnsi="Arial" w:cs="Arial"/>
          <w:color w:val="000000"/>
          <w:sz w:val="24"/>
          <w:szCs w:val="24"/>
          <w:lang w:eastAsia="en-GB"/>
        </w:rPr>
        <w:t>identified</w:t>
      </w:r>
      <w:r w:rsidRPr="000C1742">
        <w:rPr>
          <w:rFonts w:ascii="Arial" w:eastAsia="Times New Roman" w:hAnsi="Arial" w:cs="Arial"/>
          <w:color w:val="000000"/>
          <w:sz w:val="24"/>
          <w:szCs w:val="24"/>
          <w:lang w:eastAsia="en-GB"/>
        </w:rPr>
        <w:t>. These responses along with possible associated factors are discussed.</w:t>
      </w:r>
    </w:p>
    <w:p w14:paraId="63CCD359" w14:textId="77777777" w:rsidR="00DB1C85" w:rsidRPr="00AA353E" w:rsidRDefault="00DB1C85" w:rsidP="00DB1C85">
      <w:pPr>
        <w:jc w:val="center"/>
        <w:rPr>
          <w:rFonts w:ascii="Arial" w:hAnsi="Arial" w:cs="Arial"/>
          <w:b/>
          <w:sz w:val="24"/>
          <w:szCs w:val="28"/>
        </w:rPr>
      </w:pPr>
    </w:p>
    <w:p w14:paraId="35BF65AC" w14:textId="77777777" w:rsidR="00DB1C85" w:rsidRDefault="00DB1C85">
      <w:pPr>
        <w:sectPr w:rsidR="00DB1C85">
          <w:pgSz w:w="11906" w:h="16838"/>
          <w:pgMar w:top="1440" w:right="1440" w:bottom="1440" w:left="1440" w:header="708" w:footer="708" w:gutter="0"/>
          <w:cols w:space="708"/>
          <w:docGrid w:linePitch="360"/>
        </w:sectPr>
      </w:pPr>
    </w:p>
    <w:p w14:paraId="3664B950" w14:textId="77777777" w:rsidR="00DB1C85" w:rsidRPr="00CF53A4" w:rsidRDefault="00DB1C85" w:rsidP="00D463F6">
      <w:pPr>
        <w:pStyle w:val="Heading2"/>
      </w:pPr>
      <w:bookmarkStart w:id="6" w:name="_Toc133330206"/>
      <w:bookmarkStart w:id="7" w:name="_Toc138433560"/>
      <w:r>
        <w:lastRenderedPageBreak/>
        <w:t>Introduction</w:t>
      </w:r>
      <w:bookmarkEnd w:id="6"/>
      <w:bookmarkEnd w:id="7"/>
    </w:p>
    <w:p w14:paraId="51260E73" w14:textId="77777777" w:rsidR="00DB1C85" w:rsidRPr="00382AE0" w:rsidRDefault="00DB1C85" w:rsidP="00DB1C85">
      <w:pPr>
        <w:spacing w:line="360" w:lineRule="auto"/>
        <w:ind w:firstLine="720"/>
        <w:jc w:val="both"/>
        <w:rPr>
          <w:rFonts w:ascii="Arial" w:hAnsi="Arial" w:cs="Arial"/>
          <w:bCs/>
          <w:sz w:val="24"/>
          <w:szCs w:val="28"/>
        </w:rPr>
      </w:pPr>
      <w:r w:rsidRPr="00382AE0">
        <w:rPr>
          <w:rFonts w:ascii="Arial" w:hAnsi="Arial" w:cs="Arial"/>
          <w:sz w:val="24"/>
          <w:szCs w:val="24"/>
        </w:rPr>
        <w:t>Individuals who are diagnosed with borderline personality disorder (BPD) are said to present with interpersonal and emotional regulation difficulties, risk of self-harm and suicide, and an increased risk for substance misuse (Leichsenring et al</w:t>
      </w:r>
      <w:r>
        <w:rPr>
          <w:rFonts w:ascii="Arial" w:hAnsi="Arial" w:cs="Arial"/>
          <w:sz w:val="24"/>
          <w:szCs w:val="24"/>
        </w:rPr>
        <w:t>.</w:t>
      </w:r>
      <w:r w:rsidRPr="00382AE0">
        <w:rPr>
          <w:rFonts w:ascii="Arial" w:hAnsi="Arial" w:cs="Arial"/>
          <w:sz w:val="24"/>
          <w:szCs w:val="24"/>
        </w:rPr>
        <w:t>, 2011; Sansone &amp; Sansone, 2013). This service user group can require support from a range of services and high levels of support (e.g., inpatient admissions) at times of crises (Egan et al</w:t>
      </w:r>
      <w:r>
        <w:rPr>
          <w:rFonts w:ascii="Arial" w:hAnsi="Arial" w:cs="Arial"/>
          <w:sz w:val="24"/>
          <w:szCs w:val="24"/>
        </w:rPr>
        <w:t>.</w:t>
      </w:r>
      <w:r w:rsidRPr="00382AE0">
        <w:rPr>
          <w:rFonts w:ascii="Arial" w:hAnsi="Arial" w:cs="Arial"/>
          <w:sz w:val="24"/>
          <w:szCs w:val="24"/>
        </w:rPr>
        <w:t xml:space="preserve">, 2014). </w:t>
      </w:r>
      <w:r w:rsidRPr="00A12398">
        <w:rPr>
          <w:rFonts w:ascii="Arial" w:hAnsi="Arial" w:cs="Arial"/>
          <w:sz w:val="24"/>
          <w:szCs w:val="24"/>
        </w:rPr>
        <w:t>The diagnosis of BPD,</w:t>
      </w:r>
      <w:r>
        <w:rPr>
          <w:rFonts w:ascii="Arial" w:hAnsi="Arial" w:cs="Arial"/>
          <w:sz w:val="24"/>
          <w:szCs w:val="24"/>
        </w:rPr>
        <w:t xml:space="preserve"> despite being helpful and validating for some service users (Lester er al., 2020)</w:t>
      </w:r>
      <w:r w:rsidRPr="00A12398">
        <w:rPr>
          <w:rFonts w:ascii="Arial" w:hAnsi="Arial" w:cs="Arial"/>
          <w:sz w:val="24"/>
          <w:szCs w:val="24"/>
        </w:rPr>
        <w:t>, has received strong criticism due to the stigma attached to the label and lack of specificity regarding its diagnostic criteria and associated risk factors (Amad et al</w:t>
      </w:r>
      <w:r>
        <w:rPr>
          <w:rFonts w:ascii="Arial" w:hAnsi="Arial" w:cs="Arial"/>
          <w:sz w:val="24"/>
          <w:szCs w:val="24"/>
        </w:rPr>
        <w:t>.</w:t>
      </w:r>
      <w:r w:rsidRPr="00A12398">
        <w:rPr>
          <w:rFonts w:ascii="Arial" w:hAnsi="Arial" w:cs="Arial"/>
          <w:sz w:val="24"/>
          <w:szCs w:val="24"/>
        </w:rPr>
        <w:t xml:space="preserve">, 2019; Lewis &amp; Grenyer, 2009). </w:t>
      </w:r>
      <w:r w:rsidRPr="000C0355">
        <w:rPr>
          <w:rFonts w:ascii="Arial" w:hAnsi="Arial" w:cs="Arial"/>
          <w:sz w:val="24"/>
          <w:szCs w:val="24"/>
        </w:rPr>
        <w:t>The diagnostic label, however, will be used throughout this review for ease of reading.</w:t>
      </w:r>
    </w:p>
    <w:p w14:paraId="3C052A31" w14:textId="77777777" w:rsidR="00DB1C85" w:rsidRPr="006637F6"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6637F6">
        <w:rPr>
          <w:rFonts w:ascii="Arial" w:eastAsia="Times New Roman" w:hAnsi="Arial" w:cs="Arial"/>
          <w:color w:val="000000"/>
          <w:sz w:val="24"/>
          <w:szCs w:val="24"/>
          <w:lang w:eastAsia="en-GB"/>
        </w:rPr>
        <w:t>Attitudes and emotional reactions towards the diagnosis of BPD have been widely researched in healthcare settings around the world (Avriam et al</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2006). In a 2013 literature review, Sansone and Sansone reported that mental health professionals disclosed a number of negative attitudes towards service users with a diagnosis of BPD.</w:t>
      </w:r>
      <w:r>
        <w:rPr>
          <w:rFonts w:ascii="Arial" w:eastAsia="Times New Roman" w:hAnsi="Arial" w:cs="Arial"/>
          <w:color w:val="000000"/>
          <w:sz w:val="24"/>
          <w:szCs w:val="24"/>
          <w:lang w:eastAsia="en-GB"/>
        </w:rPr>
        <w:t xml:space="preserve"> The mental health professionals included psychiatric nurses, psychotherapists and “mixed samples of mental health clinicians” such as psychiatric nurses, healthcare assistants, psychologists, and psychiatrists.</w:t>
      </w:r>
      <w:r w:rsidRPr="006637F6">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The negative attitudes reported</w:t>
      </w:r>
      <w:r w:rsidRPr="006637F6">
        <w:rPr>
          <w:rFonts w:ascii="Arial" w:eastAsia="Times New Roman" w:hAnsi="Arial" w:cs="Arial"/>
          <w:color w:val="000000"/>
          <w:sz w:val="24"/>
          <w:szCs w:val="24"/>
          <w:lang w:eastAsia="en-GB"/>
        </w:rPr>
        <w:t xml:space="preserve"> included perceiving </w:t>
      </w:r>
      <w:r>
        <w:rPr>
          <w:rFonts w:ascii="Arial" w:eastAsia="Times New Roman" w:hAnsi="Arial" w:cs="Arial"/>
          <w:color w:val="000000"/>
          <w:sz w:val="24"/>
          <w:szCs w:val="24"/>
          <w:lang w:eastAsia="en-GB"/>
        </w:rPr>
        <w:t>service users with a diagnosis of BPD</w:t>
      </w:r>
      <w:r w:rsidRPr="006637F6">
        <w:rPr>
          <w:rFonts w:ascii="Arial" w:eastAsia="Times New Roman" w:hAnsi="Arial" w:cs="Arial"/>
          <w:color w:val="000000"/>
          <w:sz w:val="24"/>
          <w:szCs w:val="24"/>
          <w:lang w:eastAsia="en-GB"/>
        </w:rPr>
        <w:t xml:space="preserve"> as dangerous, unrelenting, time consuming and more difficult to take care of. This review also suggested that professionals experienced a range of emotional reactions when working with </w:t>
      </w:r>
      <w:r>
        <w:rPr>
          <w:rFonts w:ascii="Arial" w:eastAsia="Times New Roman" w:hAnsi="Arial" w:cs="Arial"/>
          <w:color w:val="000000"/>
          <w:sz w:val="24"/>
          <w:szCs w:val="24"/>
          <w:lang w:eastAsia="en-GB"/>
        </w:rPr>
        <w:t>this service user group</w:t>
      </w:r>
      <w:r w:rsidRPr="006637F6">
        <w:rPr>
          <w:rFonts w:ascii="Arial" w:eastAsia="Times New Roman" w:hAnsi="Arial" w:cs="Arial"/>
          <w:color w:val="000000"/>
          <w:sz w:val="24"/>
          <w:szCs w:val="24"/>
          <w:lang w:eastAsia="en-GB"/>
        </w:rPr>
        <w:t xml:space="preserve"> including feeling uncomfortable, anxious, frustrated, and manipulated. They found some evidence to suggest that these experiences (i.e., the attitudes and emotional reactions) were more negative than the experiences that mental health professionals had towards other mental health conditions, although this was not the focus of their review.</w:t>
      </w:r>
    </w:p>
    <w:p w14:paraId="2D308087" w14:textId="77777777" w:rsidR="00DB1C85" w:rsidRPr="006637F6" w:rsidRDefault="00DB1C85" w:rsidP="00DB1C85">
      <w:pPr>
        <w:spacing w:line="360" w:lineRule="auto"/>
        <w:ind w:firstLine="720"/>
        <w:jc w:val="both"/>
        <w:rPr>
          <w:rFonts w:ascii="Times New Roman" w:eastAsia="Times New Roman" w:hAnsi="Times New Roman" w:cs="Times New Roman"/>
          <w:color w:val="000000"/>
          <w:sz w:val="24"/>
          <w:szCs w:val="24"/>
          <w:lang w:eastAsia="en-GB"/>
        </w:rPr>
      </w:pPr>
      <w:r w:rsidRPr="006637F6">
        <w:rPr>
          <w:rFonts w:ascii="Arial" w:eastAsia="Times New Roman" w:hAnsi="Arial" w:cs="Arial"/>
          <w:color w:val="000000"/>
          <w:sz w:val="24"/>
          <w:szCs w:val="24"/>
          <w:lang w:eastAsia="en-GB"/>
        </w:rPr>
        <w:t>More recently, a literature review of twenty-five quantitative studies authored by McKenzie et al</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xml:space="preserve"> (2022) was published. Their review investigated whether ‘mental health workers’ held different attitudes towards individuals with a diagnosis of BPD compared to other mental health conditions. </w:t>
      </w:r>
      <w:r>
        <w:rPr>
          <w:rFonts w:ascii="Arial" w:eastAsia="Times New Roman" w:hAnsi="Arial" w:cs="Arial"/>
          <w:color w:val="000000"/>
          <w:sz w:val="24"/>
          <w:szCs w:val="24"/>
          <w:lang w:eastAsia="en-GB"/>
        </w:rPr>
        <w:t xml:space="preserve">The ‘mental health workers’ in this review included professionals from nursing, psychology, social care, and psychiatry disciplines. </w:t>
      </w:r>
      <w:r w:rsidRPr="006637F6">
        <w:rPr>
          <w:rFonts w:ascii="Arial" w:eastAsia="Times New Roman" w:hAnsi="Arial" w:cs="Arial"/>
          <w:color w:val="000000"/>
          <w:sz w:val="24"/>
          <w:szCs w:val="24"/>
          <w:lang w:eastAsia="en-GB"/>
        </w:rPr>
        <w:t xml:space="preserve">The findings suggested that practitioners working with this service user </w:t>
      </w:r>
      <w:r w:rsidRPr="006637F6">
        <w:rPr>
          <w:rFonts w:ascii="Arial" w:eastAsia="Times New Roman" w:hAnsi="Arial" w:cs="Arial"/>
          <w:color w:val="000000"/>
          <w:sz w:val="24"/>
          <w:szCs w:val="24"/>
          <w:lang w:eastAsia="en-GB"/>
        </w:rPr>
        <w:lastRenderedPageBreak/>
        <w:t>group rated their experiences more negatively (e.g., feeling less positive, confident, or purposeful), expressed less empathy, and showed lower levels of treatment optimism in comparison to working with service users with other mental health conditions. They also reported that professionals felt more frustrated, angry, and helpless when working with individuals diagnosed with BPD compared to other mental health conditions.</w:t>
      </w:r>
    </w:p>
    <w:p w14:paraId="38BF9602" w14:textId="79DF14E8" w:rsidR="00DB1C85" w:rsidRDefault="00DB1C85" w:rsidP="00DB1C85">
      <w:pPr>
        <w:spacing w:line="360" w:lineRule="auto"/>
        <w:ind w:firstLine="720"/>
        <w:jc w:val="both"/>
        <w:rPr>
          <w:rFonts w:ascii="Arial" w:eastAsia="Times New Roman" w:hAnsi="Arial" w:cs="Arial"/>
          <w:color w:val="000000"/>
          <w:sz w:val="24"/>
          <w:szCs w:val="24"/>
          <w:lang w:eastAsia="en-GB"/>
        </w:rPr>
      </w:pPr>
      <w:r w:rsidRPr="006637F6">
        <w:rPr>
          <w:rFonts w:ascii="Arial" w:eastAsia="Times New Roman" w:hAnsi="Arial" w:cs="Arial"/>
          <w:color w:val="000000"/>
          <w:sz w:val="24"/>
          <w:szCs w:val="24"/>
          <w:lang w:eastAsia="en-GB"/>
        </w:rPr>
        <w:t>This existing evidence base, however, has illustrated that</w:t>
      </w:r>
      <w:r>
        <w:rPr>
          <w:rFonts w:ascii="Arial" w:eastAsia="Times New Roman" w:hAnsi="Arial" w:cs="Arial"/>
          <w:color w:val="000000"/>
          <w:sz w:val="24"/>
          <w:szCs w:val="24"/>
          <w:lang w:eastAsia="en-GB"/>
        </w:rPr>
        <w:t xml:space="preserve"> the majority of the studies’ samples have represented </w:t>
      </w:r>
      <w:r w:rsidRPr="006637F6">
        <w:rPr>
          <w:rFonts w:ascii="Arial" w:eastAsia="Times New Roman" w:hAnsi="Arial" w:cs="Arial"/>
          <w:color w:val="000000"/>
          <w:sz w:val="24"/>
          <w:szCs w:val="24"/>
          <w:lang w:eastAsia="en-GB"/>
        </w:rPr>
        <w:t>psychiatric nurses</w:t>
      </w:r>
      <w:r>
        <w:rPr>
          <w:rFonts w:ascii="Arial" w:eastAsia="Times New Roman" w:hAnsi="Arial" w:cs="Arial"/>
          <w:color w:val="000000"/>
          <w:sz w:val="24"/>
          <w:szCs w:val="24"/>
          <w:lang w:eastAsia="en-GB"/>
        </w:rPr>
        <w:t xml:space="preserve"> or “mixed samples” of different professions</w:t>
      </w:r>
      <w:r w:rsidRPr="006637F6">
        <w:rPr>
          <w:rFonts w:ascii="Arial" w:eastAsia="Times New Roman" w:hAnsi="Arial" w:cs="Arial"/>
          <w:color w:val="000000"/>
          <w:sz w:val="24"/>
          <w:szCs w:val="24"/>
          <w:lang w:eastAsia="en-GB"/>
        </w:rPr>
        <w:t xml:space="preserve"> (McKenzie et al</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2022; Sansone &amp; Sansone, 2013), with a paucity of research which specifically explores psychological practitioners experience of working with individuals diagnosed with BPD. The term ‘psychological practitioner’ includes any qualified practitioner working in a psychological or psychotherapeutic role (Summers et al</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2020), for example, clinical psychologists, trainee psychologists, other chartered psychologists, and psychological therapists. Psychological training programmes emphasise a person-centred approach, as opposed to a medical model emphasised in other professional training such a psychiatric nursing (Bodner et al</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2011; B</w:t>
      </w:r>
      <w:r>
        <w:rPr>
          <w:rFonts w:ascii="Arial" w:eastAsia="Times New Roman" w:hAnsi="Arial" w:cs="Arial"/>
          <w:color w:val="000000"/>
          <w:sz w:val="24"/>
          <w:szCs w:val="24"/>
          <w:lang w:eastAsia="en-GB"/>
        </w:rPr>
        <w:t xml:space="preserve">ritish </w:t>
      </w:r>
      <w:r w:rsidRPr="006637F6">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 xml:space="preserve">sychological </w:t>
      </w:r>
      <w:r w:rsidRPr="006637F6">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ociety </w:t>
      </w:r>
      <w:r w:rsidR="00EB4180">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BPS</w:t>
      </w:r>
      <w:r w:rsidR="00EB4180">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w:t>
      </w:r>
      <w:r w:rsidRPr="006637F6">
        <w:rPr>
          <w:rFonts w:ascii="Arial" w:eastAsia="Times New Roman" w:hAnsi="Arial" w:cs="Arial"/>
          <w:color w:val="000000"/>
          <w:sz w:val="24"/>
          <w:szCs w:val="24"/>
          <w:lang w:eastAsia="en-GB"/>
        </w:rPr>
        <w:t xml:space="preserve"> 2019; Liebman &amp; Burnette, 2013), therefore it would be interesting to explore psychological practitioners more explicitly. </w:t>
      </w:r>
    </w:p>
    <w:p w14:paraId="28EA91D6" w14:textId="79E20779" w:rsidR="00DB1C85" w:rsidRDefault="00DB1C85" w:rsidP="00DB1C85">
      <w:pPr>
        <w:spacing w:line="360" w:lineRule="auto"/>
        <w:ind w:firstLine="720"/>
        <w:jc w:val="both"/>
        <w:rPr>
          <w:rFonts w:ascii="Arial" w:eastAsia="Times New Roman" w:hAnsi="Arial" w:cs="Arial"/>
          <w:color w:val="000000"/>
          <w:sz w:val="24"/>
          <w:szCs w:val="24"/>
          <w:lang w:eastAsia="en-GB"/>
        </w:rPr>
      </w:pPr>
      <w:r w:rsidRPr="00525AA7">
        <w:rPr>
          <w:rFonts w:ascii="Arial" w:eastAsia="Times New Roman" w:hAnsi="Arial" w:cs="Arial"/>
          <w:color w:val="000000"/>
          <w:sz w:val="24"/>
          <w:szCs w:val="24"/>
          <w:lang w:eastAsia="en-GB"/>
        </w:rPr>
        <w:t xml:space="preserve">With this, it is also important to consider the role of a psychological practitioner, not only working directly with service users but their responsibilities within a wider multidisciplinary team. </w:t>
      </w:r>
      <w:r>
        <w:rPr>
          <w:rFonts w:ascii="Arial" w:eastAsia="Times New Roman" w:hAnsi="Arial" w:cs="Arial"/>
          <w:color w:val="000000"/>
          <w:sz w:val="24"/>
          <w:szCs w:val="24"/>
          <w:lang w:eastAsia="en-GB"/>
        </w:rPr>
        <w:t>P</w:t>
      </w:r>
      <w:r w:rsidRPr="00525AA7">
        <w:rPr>
          <w:rFonts w:ascii="Arial" w:eastAsia="Times New Roman" w:hAnsi="Arial" w:cs="Arial"/>
          <w:color w:val="000000"/>
          <w:sz w:val="24"/>
          <w:szCs w:val="24"/>
          <w:lang w:eastAsia="en-GB"/>
        </w:rPr>
        <w:t>sychological practitioners</w:t>
      </w:r>
      <w:r>
        <w:rPr>
          <w:rFonts w:ascii="Arial" w:eastAsia="Times New Roman" w:hAnsi="Arial" w:cs="Arial"/>
          <w:color w:val="000000"/>
          <w:sz w:val="24"/>
          <w:szCs w:val="24"/>
          <w:lang w:eastAsia="en-GB"/>
        </w:rPr>
        <w:t>, for example,</w:t>
      </w:r>
      <w:r w:rsidRPr="00525AA7">
        <w:rPr>
          <w:rFonts w:ascii="Arial" w:eastAsia="Times New Roman" w:hAnsi="Arial" w:cs="Arial"/>
          <w:color w:val="000000"/>
          <w:sz w:val="24"/>
          <w:szCs w:val="24"/>
          <w:lang w:eastAsia="en-GB"/>
        </w:rPr>
        <w:t xml:space="preserve"> have several responsibilities regarding indirect care</w:t>
      </w:r>
      <w:r>
        <w:rPr>
          <w:rFonts w:ascii="Arial" w:eastAsia="Times New Roman" w:hAnsi="Arial" w:cs="Arial"/>
          <w:color w:val="000000"/>
          <w:sz w:val="24"/>
          <w:szCs w:val="24"/>
          <w:lang w:eastAsia="en-GB"/>
        </w:rPr>
        <w:t>,</w:t>
      </w:r>
      <w:r w:rsidRPr="00525AA7">
        <w:rPr>
          <w:rFonts w:ascii="Arial" w:eastAsia="Times New Roman" w:hAnsi="Arial" w:cs="Arial"/>
          <w:color w:val="000000"/>
          <w:sz w:val="24"/>
          <w:szCs w:val="24"/>
          <w:lang w:eastAsia="en-GB"/>
        </w:rPr>
        <w:t xml:space="preserve"> such as sharing knowledge with colleagues, supervision</w:t>
      </w:r>
      <w:r>
        <w:rPr>
          <w:rFonts w:ascii="Arial" w:eastAsia="Times New Roman" w:hAnsi="Arial" w:cs="Arial"/>
          <w:color w:val="000000"/>
          <w:sz w:val="24"/>
          <w:szCs w:val="24"/>
          <w:lang w:eastAsia="en-GB"/>
        </w:rPr>
        <w:t>, formulation</w:t>
      </w:r>
      <w:r w:rsidRPr="00525AA7">
        <w:rPr>
          <w:rFonts w:ascii="Arial" w:eastAsia="Times New Roman" w:hAnsi="Arial" w:cs="Arial"/>
          <w:color w:val="000000"/>
          <w:sz w:val="24"/>
          <w:szCs w:val="24"/>
          <w:lang w:eastAsia="en-GB"/>
        </w:rPr>
        <w:t xml:space="preserve"> and/or leadership roles </w:t>
      </w:r>
      <w:r>
        <w:rPr>
          <w:rFonts w:ascii="Arial" w:eastAsia="Times New Roman" w:hAnsi="Arial" w:cs="Arial"/>
          <w:color w:val="000000"/>
          <w:sz w:val="24"/>
          <w:szCs w:val="24"/>
          <w:lang w:eastAsia="en-GB"/>
        </w:rPr>
        <w:t>(</w:t>
      </w:r>
      <w:r w:rsidRPr="00525AA7">
        <w:rPr>
          <w:rFonts w:ascii="Arial" w:eastAsia="Times New Roman" w:hAnsi="Arial" w:cs="Arial"/>
          <w:color w:val="000000"/>
          <w:sz w:val="24"/>
          <w:szCs w:val="24"/>
          <w:lang w:eastAsia="en-GB"/>
        </w:rPr>
        <w:t>(BPS, 2010; B</w:t>
      </w:r>
      <w:r>
        <w:rPr>
          <w:rFonts w:ascii="Arial" w:eastAsia="Times New Roman" w:hAnsi="Arial" w:cs="Arial"/>
          <w:color w:val="000000"/>
          <w:sz w:val="24"/>
          <w:szCs w:val="24"/>
          <w:lang w:eastAsia="en-GB"/>
        </w:rPr>
        <w:t xml:space="preserve">ritish </w:t>
      </w:r>
      <w:r w:rsidRPr="00525AA7">
        <w:rPr>
          <w:rFonts w:ascii="Arial" w:eastAsia="Times New Roman" w:hAnsi="Arial" w:cs="Arial"/>
          <w:color w:val="000000"/>
          <w:sz w:val="24"/>
          <w:szCs w:val="24"/>
          <w:lang w:eastAsia="en-GB"/>
        </w:rPr>
        <w:t>A</w:t>
      </w:r>
      <w:r>
        <w:rPr>
          <w:rFonts w:ascii="Arial" w:eastAsia="Times New Roman" w:hAnsi="Arial" w:cs="Arial"/>
          <w:color w:val="000000"/>
          <w:sz w:val="24"/>
          <w:szCs w:val="24"/>
          <w:lang w:eastAsia="en-GB"/>
        </w:rPr>
        <w:t xml:space="preserve">ssociation for </w:t>
      </w:r>
      <w:r w:rsidRPr="00525AA7">
        <w:rPr>
          <w:rFonts w:ascii="Arial" w:eastAsia="Times New Roman" w:hAnsi="Arial" w:cs="Arial"/>
          <w:color w:val="000000"/>
          <w:sz w:val="24"/>
          <w:szCs w:val="24"/>
          <w:lang w:eastAsia="en-GB"/>
        </w:rPr>
        <w:t>B</w:t>
      </w:r>
      <w:r>
        <w:rPr>
          <w:rFonts w:ascii="Arial" w:eastAsia="Times New Roman" w:hAnsi="Arial" w:cs="Arial"/>
          <w:color w:val="000000"/>
          <w:sz w:val="24"/>
          <w:szCs w:val="24"/>
          <w:lang w:eastAsia="en-GB"/>
        </w:rPr>
        <w:t xml:space="preserve">ehavioural and </w:t>
      </w:r>
      <w:r w:rsidRPr="00525AA7">
        <w:rPr>
          <w:rFonts w:ascii="Arial" w:eastAsia="Times New Roman" w:hAnsi="Arial" w:cs="Arial"/>
          <w:color w:val="000000"/>
          <w:sz w:val="24"/>
          <w:szCs w:val="24"/>
          <w:lang w:eastAsia="en-GB"/>
        </w:rPr>
        <w:t>C</w:t>
      </w:r>
      <w:r>
        <w:rPr>
          <w:rFonts w:ascii="Arial" w:eastAsia="Times New Roman" w:hAnsi="Arial" w:cs="Arial"/>
          <w:color w:val="000000"/>
          <w:sz w:val="24"/>
          <w:szCs w:val="24"/>
          <w:lang w:eastAsia="en-GB"/>
        </w:rPr>
        <w:t xml:space="preserve">ognitive </w:t>
      </w:r>
      <w:r w:rsidRPr="00525AA7">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 xml:space="preserve">sychotherapy </w:t>
      </w:r>
      <w:r w:rsidR="00057933">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BABCP</w:t>
      </w:r>
      <w:r w:rsidR="00057933">
        <w:rPr>
          <w:rFonts w:ascii="Arial" w:eastAsia="Times New Roman" w:hAnsi="Arial" w:cs="Arial"/>
          <w:color w:val="000000"/>
          <w:sz w:val="24"/>
          <w:szCs w:val="24"/>
          <w:lang w:eastAsia="en-GB"/>
        </w:rPr>
        <w:t>]</w:t>
      </w:r>
      <w:r w:rsidRPr="00525AA7">
        <w:rPr>
          <w:rFonts w:ascii="Arial" w:eastAsia="Times New Roman" w:hAnsi="Arial" w:cs="Arial"/>
          <w:color w:val="000000"/>
          <w:sz w:val="24"/>
          <w:szCs w:val="24"/>
          <w:lang w:eastAsia="en-GB"/>
        </w:rPr>
        <w:t>, 2021; B</w:t>
      </w:r>
      <w:r>
        <w:rPr>
          <w:rFonts w:ascii="Arial" w:eastAsia="Times New Roman" w:hAnsi="Arial" w:cs="Arial"/>
          <w:color w:val="000000"/>
          <w:sz w:val="24"/>
          <w:szCs w:val="24"/>
          <w:lang w:eastAsia="en-GB"/>
        </w:rPr>
        <w:t xml:space="preserve">ritish </w:t>
      </w:r>
      <w:r w:rsidRPr="00525AA7">
        <w:rPr>
          <w:rFonts w:ascii="Arial" w:eastAsia="Times New Roman" w:hAnsi="Arial" w:cs="Arial"/>
          <w:color w:val="000000"/>
          <w:sz w:val="24"/>
          <w:szCs w:val="24"/>
          <w:lang w:eastAsia="en-GB"/>
        </w:rPr>
        <w:t>A</w:t>
      </w:r>
      <w:r>
        <w:rPr>
          <w:rFonts w:ascii="Arial" w:eastAsia="Times New Roman" w:hAnsi="Arial" w:cs="Arial"/>
          <w:color w:val="000000"/>
          <w:sz w:val="24"/>
          <w:szCs w:val="24"/>
          <w:lang w:eastAsia="en-GB"/>
        </w:rPr>
        <w:t xml:space="preserve">ssociation for </w:t>
      </w:r>
      <w:r w:rsidRPr="00525AA7">
        <w:rPr>
          <w:rFonts w:ascii="Arial" w:eastAsia="Times New Roman" w:hAnsi="Arial" w:cs="Arial"/>
          <w:color w:val="000000"/>
          <w:sz w:val="24"/>
          <w:szCs w:val="24"/>
          <w:lang w:eastAsia="en-GB"/>
        </w:rPr>
        <w:t>C</w:t>
      </w:r>
      <w:r>
        <w:rPr>
          <w:rFonts w:ascii="Arial" w:eastAsia="Times New Roman" w:hAnsi="Arial" w:cs="Arial"/>
          <w:color w:val="000000"/>
          <w:sz w:val="24"/>
          <w:szCs w:val="24"/>
          <w:lang w:eastAsia="en-GB"/>
        </w:rPr>
        <w:t xml:space="preserve">ounselling and </w:t>
      </w:r>
      <w:r w:rsidRPr="00525AA7">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 xml:space="preserve">sychotherapy </w:t>
      </w:r>
      <w:r w:rsidR="00057933">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BACP</w:t>
      </w:r>
      <w:r w:rsidR="00057933">
        <w:rPr>
          <w:rFonts w:ascii="Arial" w:eastAsia="Times New Roman" w:hAnsi="Arial" w:cs="Arial"/>
          <w:color w:val="000000"/>
          <w:sz w:val="24"/>
          <w:szCs w:val="24"/>
          <w:lang w:eastAsia="en-GB"/>
        </w:rPr>
        <w:t>]</w:t>
      </w:r>
      <w:r w:rsidRPr="00525AA7">
        <w:rPr>
          <w:rFonts w:ascii="Arial" w:eastAsia="Times New Roman" w:hAnsi="Arial" w:cs="Arial"/>
          <w:color w:val="000000"/>
          <w:sz w:val="24"/>
          <w:szCs w:val="24"/>
          <w:lang w:eastAsia="en-GB"/>
        </w:rPr>
        <w:t>, 2018; H</w:t>
      </w:r>
      <w:r>
        <w:rPr>
          <w:rFonts w:ascii="Arial" w:eastAsia="Times New Roman" w:hAnsi="Arial" w:cs="Arial"/>
          <w:color w:val="000000"/>
          <w:sz w:val="24"/>
          <w:szCs w:val="24"/>
          <w:lang w:eastAsia="en-GB"/>
        </w:rPr>
        <w:t xml:space="preserve">ealth and </w:t>
      </w:r>
      <w:r w:rsidRPr="00525AA7">
        <w:rPr>
          <w:rFonts w:ascii="Arial" w:eastAsia="Times New Roman" w:hAnsi="Arial" w:cs="Arial"/>
          <w:color w:val="000000"/>
          <w:sz w:val="24"/>
          <w:szCs w:val="24"/>
          <w:lang w:eastAsia="en-GB"/>
        </w:rPr>
        <w:t>C</w:t>
      </w:r>
      <w:r>
        <w:rPr>
          <w:rFonts w:ascii="Arial" w:eastAsia="Times New Roman" w:hAnsi="Arial" w:cs="Arial"/>
          <w:color w:val="000000"/>
          <w:sz w:val="24"/>
          <w:szCs w:val="24"/>
          <w:lang w:eastAsia="en-GB"/>
        </w:rPr>
        <w:t xml:space="preserve">are </w:t>
      </w:r>
      <w:r w:rsidRPr="00525AA7">
        <w:rPr>
          <w:rFonts w:ascii="Arial" w:eastAsia="Times New Roman" w:hAnsi="Arial" w:cs="Arial"/>
          <w:color w:val="000000"/>
          <w:sz w:val="24"/>
          <w:szCs w:val="24"/>
          <w:lang w:eastAsia="en-GB"/>
        </w:rPr>
        <w:t>P</w:t>
      </w:r>
      <w:r>
        <w:rPr>
          <w:rFonts w:ascii="Arial" w:eastAsia="Times New Roman" w:hAnsi="Arial" w:cs="Arial"/>
          <w:color w:val="000000"/>
          <w:sz w:val="24"/>
          <w:szCs w:val="24"/>
          <w:lang w:eastAsia="en-GB"/>
        </w:rPr>
        <w:t xml:space="preserve">rofessionals </w:t>
      </w:r>
      <w:r w:rsidRPr="00525AA7">
        <w:rPr>
          <w:rFonts w:ascii="Arial" w:eastAsia="Times New Roman" w:hAnsi="Arial" w:cs="Arial"/>
          <w:color w:val="000000"/>
          <w:sz w:val="24"/>
          <w:szCs w:val="24"/>
          <w:lang w:eastAsia="en-GB"/>
        </w:rPr>
        <w:t>C</w:t>
      </w:r>
      <w:r>
        <w:rPr>
          <w:rFonts w:ascii="Arial" w:eastAsia="Times New Roman" w:hAnsi="Arial" w:cs="Arial"/>
          <w:color w:val="000000"/>
          <w:sz w:val="24"/>
          <w:szCs w:val="24"/>
          <w:lang w:eastAsia="en-GB"/>
        </w:rPr>
        <w:t xml:space="preserve">ouncil </w:t>
      </w:r>
      <w:r w:rsidR="00057933">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HCPC</w:t>
      </w:r>
      <w:r w:rsidR="00057933">
        <w:rPr>
          <w:rFonts w:ascii="Arial" w:eastAsia="Times New Roman" w:hAnsi="Arial" w:cs="Arial"/>
          <w:color w:val="000000"/>
          <w:sz w:val="24"/>
          <w:szCs w:val="24"/>
          <w:lang w:eastAsia="en-GB"/>
        </w:rPr>
        <w:t>]</w:t>
      </w:r>
      <w:r w:rsidRPr="00525AA7">
        <w:rPr>
          <w:rFonts w:ascii="Arial" w:eastAsia="Times New Roman" w:hAnsi="Arial" w:cs="Arial"/>
          <w:color w:val="000000"/>
          <w:sz w:val="24"/>
          <w:szCs w:val="24"/>
          <w:lang w:eastAsia="en-GB"/>
        </w:rPr>
        <w:t>). A psychological practitioner, therefore, needs to have an awareness of their own biases, not just for the purpose of the direct therapeutic relationship, but also for the integrated relational and systemic aspects of indirect working and how their biases may affect others or the systems they work in (Hawkins &amp; Shohet, 2012).</w:t>
      </w:r>
    </w:p>
    <w:p w14:paraId="49E980AE" w14:textId="34808027" w:rsidR="00DB1C85" w:rsidRPr="00D463F6" w:rsidRDefault="00DB1C85" w:rsidP="00D463F6">
      <w:pPr>
        <w:pStyle w:val="Heading3"/>
      </w:pPr>
      <w:bookmarkStart w:id="8" w:name="_Toc133330207"/>
      <w:bookmarkStart w:id="9" w:name="_Toc138433561"/>
      <w:r w:rsidRPr="00D463F6">
        <w:t>Rationale for literature review</w:t>
      </w:r>
      <w:bookmarkEnd w:id="8"/>
      <w:bookmarkEnd w:id="9"/>
    </w:p>
    <w:p w14:paraId="1DFA670F" w14:textId="77777777" w:rsidR="00DB1C85" w:rsidRPr="00382AE0" w:rsidRDefault="00DB1C85" w:rsidP="00DB1C85">
      <w:pPr>
        <w:spacing w:line="360" w:lineRule="auto"/>
        <w:ind w:firstLine="720"/>
        <w:jc w:val="both"/>
        <w:rPr>
          <w:rFonts w:ascii="Arial" w:hAnsi="Arial" w:cs="Arial"/>
          <w:sz w:val="24"/>
          <w:szCs w:val="24"/>
        </w:rPr>
      </w:pPr>
      <w:r w:rsidRPr="00BB6A1F">
        <w:rPr>
          <w:rFonts w:ascii="Arial" w:hAnsi="Arial" w:cs="Arial"/>
          <w:sz w:val="24"/>
          <w:szCs w:val="24"/>
        </w:rPr>
        <w:t>There is a strong evidence base demonstrating that a range of mental health professionals report more negative experiences of working with individuals labelled with a diagnosis of BPD than other mental health conditions</w:t>
      </w:r>
      <w:r>
        <w:rPr>
          <w:rFonts w:ascii="Arial" w:hAnsi="Arial" w:cs="Arial"/>
          <w:sz w:val="24"/>
          <w:szCs w:val="24"/>
        </w:rPr>
        <w:t>.</w:t>
      </w:r>
      <w:r w:rsidRPr="00BB6A1F">
        <w:rPr>
          <w:rFonts w:ascii="Arial" w:hAnsi="Arial" w:cs="Arial"/>
          <w:sz w:val="24"/>
          <w:szCs w:val="24"/>
        </w:rPr>
        <w:t xml:space="preserve"> </w:t>
      </w:r>
      <w:r>
        <w:rPr>
          <w:rFonts w:ascii="Arial" w:hAnsi="Arial" w:cs="Arial"/>
          <w:sz w:val="24"/>
          <w:szCs w:val="24"/>
        </w:rPr>
        <w:t>Psychological</w:t>
      </w:r>
      <w:r w:rsidRPr="00BB6A1F">
        <w:rPr>
          <w:rFonts w:ascii="Arial" w:hAnsi="Arial" w:cs="Arial"/>
          <w:sz w:val="24"/>
          <w:szCs w:val="24"/>
        </w:rPr>
        <w:t xml:space="preserve"> </w:t>
      </w:r>
      <w:r w:rsidRPr="00BB6A1F">
        <w:rPr>
          <w:rFonts w:ascii="Arial" w:hAnsi="Arial" w:cs="Arial"/>
          <w:sz w:val="24"/>
          <w:szCs w:val="24"/>
        </w:rPr>
        <w:lastRenderedPageBreak/>
        <w:t>practitioners</w:t>
      </w:r>
      <w:r>
        <w:rPr>
          <w:rFonts w:ascii="Arial" w:hAnsi="Arial" w:cs="Arial"/>
          <w:sz w:val="24"/>
          <w:szCs w:val="24"/>
        </w:rPr>
        <w:t>, however,</w:t>
      </w:r>
      <w:r w:rsidRPr="00BB6A1F">
        <w:rPr>
          <w:rFonts w:ascii="Arial" w:hAnsi="Arial" w:cs="Arial"/>
          <w:sz w:val="24"/>
          <w:szCs w:val="24"/>
        </w:rPr>
        <w:t xml:space="preserve"> may warrant more specific exploration due to their different training routes</w:t>
      </w:r>
      <w:r>
        <w:rPr>
          <w:rFonts w:ascii="Arial" w:hAnsi="Arial" w:cs="Arial"/>
          <w:sz w:val="24"/>
          <w:szCs w:val="24"/>
        </w:rPr>
        <w:t xml:space="preserve"> and psychological, rather than diagnostic/medical, approach</w:t>
      </w:r>
      <w:r w:rsidRPr="00BB6A1F">
        <w:rPr>
          <w:rFonts w:ascii="Arial" w:hAnsi="Arial" w:cs="Arial"/>
          <w:sz w:val="24"/>
          <w:szCs w:val="24"/>
        </w:rPr>
        <w:t>.</w:t>
      </w:r>
      <w:r>
        <w:rPr>
          <w:rFonts w:ascii="Arial" w:hAnsi="Arial" w:cs="Arial"/>
          <w:sz w:val="24"/>
          <w:szCs w:val="24"/>
        </w:rPr>
        <w:t xml:space="preserve"> </w:t>
      </w:r>
      <w:r w:rsidRPr="00382AE0">
        <w:rPr>
          <w:rFonts w:ascii="Arial" w:hAnsi="Arial" w:cs="Arial"/>
          <w:sz w:val="24"/>
          <w:szCs w:val="24"/>
        </w:rPr>
        <w:t xml:space="preserve">This review could provide valuable learning in regard to how psychological practitioners experience working with individuals diagnosed with BPD, which could have implications for quality of care, professional development, and personal reflection. This literature review, therefore, aims to answer the following research question: </w:t>
      </w:r>
      <w:r w:rsidRPr="00382AE0">
        <w:rPr>
          <w:rFonts w:ascii="Arial" w:hAnsi="Arial" w:cs="Arial"/>
          <w:i/>
          <w:iCs/>
          <w:sz w:val="24"/>
          <w:szCs w:val="24"/>
        </w:rPr>
        <w:t xml:space="preserve">“What is known about the experiences of psychological practitioners who work therapeutically with adults diagnosed with borderline personality disorder?”. </w:t>
      </w:r>
    </w:p>
    <w:p w14:paraId="25A91D04" w14:textId="77777777" w:rsidR="00DB1C85" w:rsidRPr="00382AE0" w:rsidRDefault="00DB1C85" w:rsidP="00D463F6">
      <w:pPr>
        <w:pStyle w:val="Heading2"/>
      </w:pPr>
      <w:bookmarkStart w:id="10" w:name="_Toc133330208"/>
      <w:bookmarkStart w:id="11" w:name="_Toc138433562"/>
      <w:r w:rsidRPr="00382AE0">
        <w:t>Method</w:t>
      </w:r>
      <w:bookmarkEnd w:id="10"/>
      <w:bookmarkEnd w:id="11"/>
    </w:p>
    <w:p w14:paraId="63CAE909" w14:textId="77777777" w:rsidR="00DB1C85" w:rsidRPr="000078CC" w:rsidRDefault="00DB1C85" w:rsidP="00D463F6">
      <w:pPr>
        <w:pStyle w:val="Heading3"/>
      </w:pPr>
      <w:bookmarkStart w:id="12" w:name="_Toc133330209"/>
      <w:bookmarkStart w:id="13" w:name="_Toc138433563"/>
      <w:r w:rsidRPr="000078CC">
        <w:t>Search strategy</w:t>
      </w:r>
      <w:bookmarkEnd w:id="12"/>
      <w:bookmarkEnd w:id="13"/>
      <w:r w:rsidRPr="000078CC">
        <w:t xml:space="preserve"> </w:t>
      </w:r>
    </w:p>
    <w:p w14:paraId="7A5ADC27" w14:textId="77777777" w:rsidR="00DB1C85" w:rsidRPr="00382AE0" w:rsidRDefault="00DB1C85" w:rsidP="00DB1C85">
      <w:pPr>
        <w:spacing w:line="360" w:lineRule="auto"/>
        <w:ind w:firstLine="720"/>
        <w:jc w:val="both"/>
        <w:rPr>
          <w:rFonts w:ascii="Arial" w:hAnsi="Arial" w:cs="Arial"/>
          <w:sz w:val="24"/>
          <w:szCs w:val="24"/>
        </w:rPr>
      </w:pPr>
      <w:r w:rsidRPr="00382AE0">
        <w:rPr>
          <w:rFonts w:ascii="Arial" w:hAnsi="Arial" w:cs="Arial"/>
          <w:sz w:val="24"/>
          <w:szCs w:val="24"/>
        </w:rPr>
        <w:t>This literature review utilised a systematic search strategy completed in April 2022. The database host EBSCO was used to access the following relevant databases: MEDLINE, CINAHL, PschINFO and PsycARTICLES along with Scopus. Publication bias, however, is an inherent issue for psychological research, with</w:t>
      </w:r>
      <w:r w:rsidRPr="00382AE0">
        <w:rPr>
          <w:sz w:val="24"/>
          <w:szCs w:val="24"/>
        </w:rPr>
        <w:t xml:space="preserve"> </w:t>
      </w:r>
      <w:r w:rsidRPr="00382AE0">
        <w:rPr>
          <w:rFonts w:ascii="Arial" w:hAnsi="Arial" w:cs="Arial"/>
          <w:sz w:val="24"/>
          <w:szCs w:val="24"/>
        </w:rPr>
        <w:t>unpublished studies being less likely to report significant findings (Fanelli, 2012), therefore, to mitigate this</w:t>
      </w:r>
      <w:r>
        <w:rPr>
          <w:rFonts w:ascii="Arial" w:hAnsi="Arial" w:cs="Arial"/>
          <w:sz w:val="24"/>
          <w:szCs w:val="24"/>
        </w:rPr>
        <w:t>,</w:t>
      </w:r>
      <w:r w:rsidRPr="00382AE0">
        <w:rPr>
          <w:rFonts w:ascii="Arial" w:hAnsi="Arial" w:cs="Arial"/>
          <w:sz w:val="24"/>
          <w:szCs w:val="24"/>
        </w:rPr>
        <w:t xml:space="preserve"> grey literature was searched using OpenGrey. Hand searches and google scholar were also used to review reference lists and identify any additional articles. The following key words were used with Boolean operators to advance the search: (Psychologist* OR Psychological therapist* OR therapist* OR counsellor*) AND (Borderline Personality Disorder OR Emotionally unstable personality disorder OR BPD OR EUPD) AND (Attitudes OR Stigma* OR views OR reactions OR bias OR prejudice OR perceptions OR beliefs OR transference) AND Adult*. The databases were searched electronically for peer reviewed articles published in English, with no date limiter applied.</w:t>
      </w:r>
    </w:p>
    <w:p w14:paraId="0ABCB4DD" w14:textId="77777777" w:rsidR="00DB1C85" w:rsidRPr="00382AE0" w:rsidRDefault="00DB1C85" w:rsidP="00DB1C85">
      <w:pPr>
        <w:spacing w:line="360" w:lineRule="auto"/>
        <w:ind w:firstLine="720"/>
        <w:jc w:val="both"/>
        <w:rPr>
          <w:rFonts w:ascii="Arial" w:hAnsi="Arial" w:cs="Arial"/>
          <w:sz w:val="24"/>
          <w:szCs w:val="24"/>
        </w:rPr>
      </w:pPr>
      <w:r w:rsidRPr="00382AE0">
        <w:rPr>
          <w:rFonts w:ascii="Arial" w:hAnsi="Arial" w:cs="Arial"/>
          <w:sz w:val="24"/>
          <w:szCs w:val="24"/>
        </w:rPr>
        <w:t>The initial search yielded 217 results, which reduced to 140 when duplicates were removed. Twelve studies were identified to be included within this review. The studies have been briefly described in Table 1, with Figure 1 detailing the literature search process (Liberati et al</w:t>
      </w:r>
      <w:r>
        <w:rPr>
          <w:rFonts w:ascii="Arial" w:hAnsi="Arial" w:cs="Arial"/>
          <w:sz w:val="24"/>
          <w:szCs w:val="24"/>
        </w:rPr>
        <w:t>.</w:t>
      </w:r>
      <w:r w:rsidRPr="00382AE0">
        <w:rPr>
          <w:rFonts w:ascii="Arial" w:hAnsi="Arial" w:cs="Arial"/>
          <w:sz w:val="24"/>
          <w:szCs w:val="24"/>
        </w:rPr>
        <w:t xml:space="preserve">, 2009). </w:t>
      </w:r>
    </w:p>
    <w:p w14:paraId="04733CF5" w14:textId="77777777" w:rsidR="00DB1C85" w:rsidRPr="00382AE0" w:rsidRDefault="00DB1C85" w:rsidP="00D463F6">
      <w:pPr>
        <w:pStyle w:val="Heading3"/>
      </w:pPr>
      <w:bookmarkStart w:id="14" w:name="_Toc133330210"/>
      <w:bookmarkStart w:id="15" w:name="_Toc138433564"/>
      <w:r w:rsidRPr="00382AE0">
        <w:t>Inclusion and Exclusion criteria</w:t>
      </w:r>
      <w:bookmarkEnd w:id="14"/>
      <w:bookmarkEnd w:id="15"/>
      <w:r w:rsidRPr="00382AE0">
        <w:t xml:space="preserve"> </w:t>
      </w:r>
    </w:p>
    <w:p w14:paraId="53F63F18" w14:textId="77777777" w:rsidR="00DB1C85" w:rsidRPr="00382AE0" w:rsidRDefault="00DB1C85" w:rsidP="00144148">
      <w:pPr>
        <w:spacing w:line="360" w:lineRule="auto"/>
        <w:ind w:firstLine="360"/>
        <w:jc w:val="both"/>
        <w:rPr>
          <w:rFonts w:ascii="Arial" w:hAnsi="Arial" w:cs="Arial"/>
          <w:sz w:val="24"/>
          <w:szCs w:val="24"/>
        </w:rPr>
      </w:pPr>
      <w:r w:rsidRPr="00382AE0">
        <w:rPr>
          <w:rFonts w:ascii="Arial" w:hAnsi="Arial" w:cs="Arial"/>
          <w:sz w:val="24"/>
          <w:szCs w:val="24"/>
        </w:rPr>
        <w:t>To be included in this literature review, studies were required to:</w:t>
      </w:r>
    </w:p>
    <w:p w14:paraId="28DF6F7C" w14:textId="77777777" w:rsidR="00DB1C85" w:rsidRPr="00382AE0"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t>Be published in English due to a lack of translation resources</w:t>
      </w:r>
      <w:r>
        <w:rPr>
          <w:rFonts w:ascii="Arial" w:hAnsi="Arial" w:cs="Arial"/>
          <w:sz w:val="24"/>
          <w:szCs w:val="24"/>
        </w:rPr>
        <w:t>.</w:t>
      </w:r>
    </w:p>
    <w:p w14:paraId="1EC4B3E0" w14:textId="77777777" w:rsidR="00DB1C85" w:rsidRPr="00382AE0"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lastRenderedPageBreak/>
        <w:t>Be peer reviewed</w:t>
      </w:r>
      <w:r>
        <w:rPr>
          <w:rFonts w:ascii="Arial" w:hAnsi="Arial" w:cs="Arial"/>
          <w:sz w:val="24"/>
          <w:szCs w:val="24"/>
        </w:rPr>
        <w:t>.</w:t>
      </w:r>
    </w:p>
    <w:p w14:paraId="7B356B51" w14:textId="77777777" w:rsidR="00DB1C85" w:rsidRPr="00382AE0"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t>Include participants</w:t>
      </w:r>
      <w:r>
        <w:rPr>
          <w:rFonts w:ascii="Arial" w:hAnsi="Arial" w:cs="Arial"/>
          <w:sz w:val="24"/>
          <w:szCs w:val="24"/>
        </w:rPr>
        <w:t>’</w:t>
      </w:r>
      <w:r w:rsidRPr="00382AE0">
        <w:rPr>
          <w:rFonts w:ascii="Arial" w:hAnsi="Arial" w:cs="Arial"/>
          <w:sz w:val="24"/>
          <w:szCs w:val="24"/>
        </w:rPr>
        <w:t xml:space="preserve"> working in mental health services as a psychological practitioner</w:t>
      </w:r>
      <w:r>
        <w:rPr>
          <w:rFonts w:ascii="Arial" w:hAnsi="Arial" w:cs="Arial"/>
          <w:sz w:val="24"/>
          <w:szCs w:val="24"/>
        </w:rPr>
        <w:t>.</w:t>
      </w:r>
    </w:p>
    <w:p w14:paraId="4B63058D" w14:textId="77777777" w:rsidR="00DB1C85" w:rsidRPr="00382AE0"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t>Specifically refer to staff attitudes, views, or experiences of working therapeutically with service users diagnosed with BPD.</w:t>
      </w:r>
    </w:p>
    <w:p w14:paraId="30D8C744" w14:textId="77777777" w:rsidR="00DB1C85" w:rsidRPr="00382AE0" w:rsidRDefault="00DB1C85" w:rsidP="00DB1C85">
      <w:pPr>
        <w:spacing w:line="360" w:lineRule="auto"/>
        <w:jc w:val="both"/>
        <w:rPr>
          <w:rFonts w:ascii="Arial" w:hAnsi="Arial" w:cs="Arial"/>
          <w:sz w:val="24"/>
          <w:szCs w:val="24"/>
        </w:rPr>
      </w:pPr>
      <w:r w:rsidRPr="00382AE0">
        <w:rPr>
          <w:rFonts w:ascii="Arial" w:hAnsi="Arial" w:cs="Arial"/>
          <w:sz w:val="24"/>
          <w:szCs w:val="24"/>
        </w:rPr>
        <w:t>Studies which met the following criteria were excluded:</w:t>
      </w:r>
    </w:p>
    <w:p w14:paraId="07615BC4" w14:textId="77777777" w:rsidR="00DB1C85" w:rsidRPr="00382AE0" w:rsidRDefault="00DB1C85" w:rsidP="00DB1C85">
      <w:pPr>
        <w:pStyle w:val="ListParagraph"/>
        <w:numPr>
          <w:ilvl w:val="0"/>
          <w:numId w:val="2"/>
        </w:numPr>
        <w:spacing w:line="360" w:lineRule="auto"/>
        <w:rPr>
          <w:rFonts w:ascii="Arial" w:hAnsi="Arial" w:cs="Arial"/>
          <w:sz w:val="24"/>
          <w:szCs w:val="24"/>
        </w:rPr>
      </w:pPr>
      <w:r w:rsidRPr="00382AE0">
        <w:rPr>
          <w:rFonts w:ascii="Arial" w:hAnsi="Arial" w:cs="Arial"/>
          <w:sz w:val="24"/>
          <w:szCs w:val="24"/>
        </w:rPr>
        <w:t>The article was a summary or opinion piece</w:t>
      </w:r>
      <w:r>
        <w:rPr>
          <w:rFonts w:ascii="Arial" w:hAnsi="Arial" w:cs="Arial"/>
          <w:sz w:val="24"/>
          <w:szCs w:val="24"/>
        </w:rPr>
        <w:t>.</w:t>
      </w:r>
    </w:p>
    <w:p w14:paraId="3D0A1C6F" w14:textId="77777777" w:rsidR="00DB1C85" w:rsidRPr="00382AE0"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t>The article evaluated staff experiences of working with service users diagnosed with BPD related to or following training in a specific intervention or theoretical approach</w:t>
      </w:r>
      <w:r>
        <w:rPr>
          <w:rFonts w:ascii="Arial" w:hAnsi="Arial" w:cs="Arial"/>
          <w:sz w:val="24"/>
          <w:szCs w:val="24"/>
        </w:rPr>
        <w:t>.</w:t>
      </w:r>
    </w:p>
    <w:p w14:paraId="47F1AAEF" w14:textId="77777777" w:rsidR="00DB1C85" w:rsidRDefault="00DB1C85" w:rsidP="00DB1C85">
      <w:pPr>
        <w:pStyle w:val="ListParagraph"/>
        <w:numPr>
          <w:ilvl w:val="0"/>
          <w:numId w:val="2"/>
        </w:numPr>
        <w:spacing w:line="360" w:lineRule="auto"/>
        <w:jc w:val="both"/>
        <w:rPr>
          <w:rFonts w:ascii="Arial" w:hAnsi="Arial" w:cs="Arial"/>
          <w:sz w:val="24"/>
          <w:szCs w:val="24"/>
        </w:rPr>
      </w:pPr>
      <w:r w:rsidRPr="00382AE0">
        <w:rPr>
          <w:rFonts w:ascii="Arial" w:hAnsi="Arial" w:cs="Arial"/>
          <w:sz w:val="24"/>
          <w:szCs w:val="24"/>
        </w:rPr>
        <w:t>The article referred to therapeutic work with children (&lt;18) or older adults (+65) due to differences in clinical presentation (</w:t>
      </w:r>
      <w:r w:rsidRPr="00382AE0">
        <w:rPr>
          <w:rFonts w:ascii="Arial" w:hAnsi="Arial" w:cs="Arial"/>
          <w:color w:val="222222"/>
          <w:sz w:val="24"/>
          <w:szCs w:val="24"/>
          <w:shd w:val="clear" w:color="auto" w:fill="FFFFFF"/>
        </w:rPr>
        <w:t>Peckham et al</w:t>
      </w:r>
      <w:r>
        <w:rPr>
          <w:rFonts w:ascii="Arial" w:hAnsi="Arial" w:cs="Arial"/>
          <w:color w:val="222222"/>
          <w:sz w:val="24"/>
          <w:szCs w:val="24"/>
          <w:shd w:val="clear" w:color="auto" w:fill="FFFFFF"/>
        </w:rPr>
        <w:t>.</w:t>
      </w:r>
      <w:r w:rsidRPr="00382AE0">
        <w:rPr>
          <w:rFonts w:ascii="Arial" w:hAnsi="Arial" w:cs="Arial"/>
          <w:color w:val="222222"/>
          <w:sz w:val="24"/>
          <w:szCs w:val="24"/>
          <w:shd w:val="clear" w:color="auto" w:fill="FFFFFF"/>
        </w:rPr>
        <w:t>, 2020</w:t>
      </w:r>
      <w:r w:rsidRPr="00382AE0">
        <w:rPr>
          <w:rFonts w:ascii="Arial" w:hAnsi="Arial" w:cs="Arial"/>
          <w:sz w:val="24"/>
          <w:szCs w:val="24"/>
        </w:rPr>
        <w:t>).</w:t>
      </w:r>
    </w:p>
    <w:p w14:paraId="27119D8E" w14:textId="77777777" w:rsidR="00DB1C85" w:rsidRDefault="00DB1C85">
      <w:pPr>
        <w:sectPr w:rsidR="00DB1C85">
          <w:pgSz w:w="11906" w:h="16838"/>
          <w:pgMar w:top="1440" w:right="1440" w:bottom="1440" w:left="1440" w:header="708" w:footer="708" w:gutter="0"/>
          <w:cols w:space="708"/>
          <w:docGrid w:linePitch="360"/>
        </w:sectPr>
      </w:pPr>
    </w:p>
    <w:p w14:paraId="5836FEC8" w14:textId="7BA9767A" w:rsidR="00DB1C85" w:rsidRPr="00DB1C85" w:rsidRDefault="00885887" w:rsidP="00DB1C85">
      <w:r w:rsidRPr="0057010F">
        <w:rPr>
          <w:rFonts w:ascii="Arial" w:hAnsi="Arial" w:cs="Arial"/>
          <w:noProof/>
          <w:sz w:val="24"/>
          <w:szCs w:val="24"/>
        </w:rPr>
        <w:lastRenderedPageBreak/>
        <mc:AlternateContent>
          <mc:Choice Requires="wpg">
            <w:drawing>
              <wp:anchor distT="0" distB="0" distL="114300" distR="114300" simplePos="0" relativeHeight="251712512" behindDoc="0" locked="0" layoutInCell="1" allowOverlap="1" wp14:anchorId="50C21D33" wp14:editId="626D94EB">
                <wp:simplePos x="0" y="0"/>
                <wp:positionH relativeFrom="margin">
                  <wp:posOffset>-451658</wp:posOffset>
                </wp:positionH>
                <wp:positionV relativeFrom="paragraph">
                  <wp:posOffset>289</wp:posOffset>
                </wp:positionV>
                <wp:extent cx="6815455" cy="9487535"/>
                <wp:effectExtent l="0" t="0" r="23495" b="18415"/>
                <wp:wrapSquare wrapText="bothSides"/>
                <wp:docPr id="102" name="Group 102"/>
                <wp:cNvGraphicFramePr/>
                <a:graphic xmlns:a="http://schemas.openxmlformats.org/drawingml/2006/main">
                  <a:graphicData uri="http://schemas.microsoft.com/office/word/2010/wordprocessingGroup">
                    <wpg:wgp>
                      <wpg:cNvGrpSpPr/>
                      <wpg:grpSpPr>
                        <a:xfrm>
                          <a:off x="0" y="0"/>
                          <a:ext cx="6815455" cy="9487535"/>
                          <a:chOff x="-23165" y="-361950"/>
                          <a:chExt cx="5698643" cy="6897642"/>
                        </a:xfrm>
                      </wpg:grpSpPr>
                      <wpg:grpSp>
                        <wpg:cNvPr id="5" name="Group 5"/>
                        <wpg:cNvGrpSpPr/>
                        <wpg:grpSpPr>
                          <a:xfrm>
                            <a:off x="-23165" y="379133"/>
                            <a:ext cx="5698643" cy="6156559"/>
                            <a:chOff x="-19807" y="-229707"/>
                            <a:chExt cx="4872637" cy="6197416"/>
                          </a:xfrm>
                        </wpg:grpSpPr>
                        <wps:wsp>
                          <wps:cNvPr id="1" name="Rectangle 1"/>
                          <wps:cNvSpPr/>
                          <wps:spPr>
                            <a:xfrm>
                              <a:off x="383379" y="79406"/>
                              <a:ext cx="1887220" cy="1964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391C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identified through database searching (N=217)</w:t>
                                </w:r>
                              </w:p>
                              <w:p w14:paraId="33BC40DC" w14:textId="77777777" w:rsidR="00885887" w:rsidRPr="0057010F" w:rsidRDefault="00885887" w:rsidP="00885887">
                                <w:pPr>
                                  <w:spacing w:after="0" w:line="360" w:lineRule="auto"/>
                                  <w:rPr>
                                    <w:rFonts w:ascii="Arial" w:hAnsi="Arial" w:cs="Arial"/>
                                    <w:color w:val="000000" w:themeColor="text1"/>
                                    <w:sz w:val="24"/>
                                    <w:szCs w:val="28"/>
                                  </w:rPr>
                                </w:pPr>
                              </w:p>
                              <w:p w14:paraId="5810F74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EBSCO host:</w:t>
                                </w:r>
                              </w:p>
                              <w:p w14:paraId="1DEC852B"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PsychINFO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15)</w:t>
                                </w:r>
                              </w:p>
                              <w:p w14:paraId="15BD7294"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PsychARTICLES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4)</w:t>
                                </w:r>
                              </w:p>
                              <w:p w14:paraId="1FE154D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MEDLINE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80)</w:t>
                                </w:r>
                              </w:p>
                              <w:p w14:paraId="22804AA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CINAHL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22) </w:t>
                                </w:r>
                              </w:p>
                              <w:p w14:paraId="2EBC588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Scopus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96)</w:t>
                                </w:r>
                              </w:p>
                              <w:p w14:paraId="0A9E3DC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OpenGrey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842523" y="589891"/>
                              <a:ext cx="2003704" cy="927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45D8B"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removed before screening:</w:t>
                                </w:r>
                              </w:p>
                              <w:p w14:paraId="6975996D" w14:textId="77777777" w:rsidR="00885887" w:rsidRPr="0057010F" w:rsidRDefault="00885887" w:rsidP="00885887">
                                <w:pPr>
                                  <w:spacing w:after="0" w:line="360" w:lineRule="auto"/>
                                  <w:rPr>
                                    <w:rFonts w:ascii="Arial" w:hAnsi="Arial" w:cs="Arial"/>
                                    <w:color w:val="000000" w:themeColor="text1"/>
                                    <w:sz w:val="24"/>
                                    <w:szCs w:val="28"/>
                                  </w:rPr>
                                </w:pPr>
                              </w:p>
                              <w:p w14:paraId="5F8BD538"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 xml:space="preserve">Duplicate records removed </w:t>
                                </w:r>
                              </w:p>
                              <w:p w14:paraId="127FB16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77)</w:t>
                                </w:r>
                              </w:p>
                              <w:p w14:paraId="47C52052" w14:textId="77777777" w:rsidR="00885887" w:rsidRPr="00560609" w:rsidRDefault="00885887" w:rsidP="00885887">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83379" y="2208961"/>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5BF34"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screened by title and abstract (</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851624" y="2066497"/>
                              <a:ext cx="1994603" cy="793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530CA"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excluded due to a clear lack of relevance to the review topic or clear violation of inclusion criteria</w:t>
                                </w:r>
                              </w:p>
                              <w:p w14:paraId="439D9BC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63572" y="289854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F39BB" w14:textId="77777777" w:rsidR="00885887"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Full texts assessed for eligibility</w:t>
                                </w:r>
                              </w:p>
                              <w:p w14:paraId="16067322"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851624" y="2917445"/>
                              <a:ext cx="2001206" cy="30502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B9BAC"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Reports excluded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20) due to:</w:t>
                                </w:r>
                              </w:p>
                              <w:p w14:paraId="710FD16D" w14:textId="77777777" w:rsidR="00885887" w:rsidRPr="0057010F" w:rsidRDefault="00885887" w:rsidP="00885887">
                                <w:pPr>
                                  <w:spacing w:after="0" w:line="240" w:lineRule="auto"/>
                                  <w:rPr>
                                    <w:rFonts w:ascii="Arial" w:hAnsi="Arial" w:cs="Arial"/>
                                    <w:color w:val="000000" w:themeColor="text1"/>
                                    <w:sz w:val="24"/>
                                    <w:szCs w:val="28"/>
                                  </w:rPr>
                                </w:pPr>
                              </w:p>
                              <w:p w14:paraId="06E2286E"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Specific intervention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4)</w:t>
                                </w:r>
                              </w:p>
                              <w:p w14:paraId="2D35B1BE"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Commentary/Reflective article </w:t>
                                </w:r>
                              </w:p>
                              <w:p w14:paraId="7FF09F2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2)</w:t>
                                </w:r>
                              </w:p>
                              <w:p w14:paraId="4D17D41F"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Psychology professionals not currently working within MH services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5)</w:t>
                                </w:r>
                              </w:p>
                              <w:p w14:paraId="26318174"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Unable to differentiate Psychology professionals’ data from sample </w:t>
                                </w:r>
                              </w:p>
                              <w:p w14:paraId="544010F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6)</w:t>
                                </w:r>
                              </w:p>
                              <w:p w14:paraId="38D794B2"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Does not specifically refer to “Borderline” Personality Disorder </w:t>
                                </w:r>
                              </w:p>
                              <w:p w14:paraId="417036A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1)</w:t>
                                </w:r>
                              </w:p>
                              <w:p w14:paraId="08ED4ACF"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Referred to therapeutic work with children or older adults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27822" y="4587970"/>
                              <a:ext cx="1887220" cy="52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BAC23"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Studies included in review</w:t>
                                </w:r>
                              </w:p>
                              <w:p w14:paraId="61E77263"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12)</w:t>
                                </w:r>
                              </w:p>
                              <w:p w14:paraId="071C183C" w14:textId="77777777" w:rsidR="00885887" w:rsidRPr="00560609" w:rsidRDefault="00885887" w:rsidP="00885887">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2279252" y="1060199"/>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79278" y="2472491"/>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Flowchart: Alternate Process 29"/>
                          <wps:cNvSpPr/>
                          <wps:spPr>
                            <a:xfrm>
                              <a:off x="413113" y="-229707"/>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BDA6839"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Identification of studies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Alternate Process 31"/>
                          <wps:cNvSpPr/>
                          <wps:spPr>
                            <a:xfrm rot="16200000">
                              <a:off x="-829705" y="930109"/>
                              <a:ext cx="1925771"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4DD35E9"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Alternate Process 32"/>
                          <wps:cNvSpPr/>
                          <wps:spPr>
                            <a:xfrm rot="16200000">
                              <a:off x="-914557" y="3110313"/>
                              <a:ext cx="2065594"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56A185E"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Screening</w:t>
                                </w:r>
                              </w:p>
                              <w:p w14:paraId="22359721" w14:textId="77777777" w:rsidR="00885887" w:rsidRPr="001502CF" w:rsidRDefault="00885887" w:rsidP="00885887">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Alternate Process 33"/>
                          <wps:cNvSpPr/>
                          <wps:spPr>
                            <a:xfrm rot="16200000">
                              <a:off x="-208890" y="4705219"/>
                              <a:ext cx="64105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F3A3AD"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43765" y="3601266"/>
                              <a:ext cx="1887220" cy="819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B2A1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Hand searching of articles citations (using google scholar) and reference lists for further eligible articles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6"/>
                        <wps:cNvSpPr txBox="1"/>
                        <wps:spPr>
                          <a:xfrm>
                            <a:off x="3606" y="-361950"/>
                            <a:ext cx="5655945" cy="683146"/>
                          </a:xfrm>
                          <a:prstGeom prst="rect">
                            <a:avLst/>
                          </a:prstGeom>
                          <a:solidFill>
                            <a:prstClr val="white"/>
                          </a:solidFill>
                          <a:ln>
                            <a:noFill/>
                          </a:ln>
                        </wps:spPr>
                        <wps:txbx>
                          <w:txbxContent>
                            <w:p w14:paraId="57EBADEB" w14:textId="77777777" w:rsidR="00885887" w:rsidRPr="007F6D58" w:rsidRDefault="00885887" w:rsidP="00885887">
                              <w:pPr>
                                <w:pStyle w:val="Caption"/>
                                <w:spacing w:line="480" w:lineRule="auto"/>
                                <w:rPr>
                                  <w:rFonts w:ascii="Arial" w:hAnsi="Arial" w:cs="Arial"/>
                                  <w:color w:val="auto"/>
                                  <w:sz w:val="24"/>
                                  <w:szCs w:val="24"/>
                                </w:rPr>
                              </w:pPr>
                              <w:r w:rsidRPr="007F6D58">
                                <w:rPr>
                                  <w:rFonts w:ascii="Arial" w:hAnsi="Arial" w:cs="Arial"/>
                                  <w:b/>
                                  <w:bCs/>
                                  <w:i w:val="0"/>
                                  <w:iCs w:val="0"/>
                                  <w:color w:val="auto"/>
                                  <w:sz w:val="24"/>
                                  <w:szCs w:val="24"/>
                                </w:rPr>
                                <w:t xml:space="preserve">Figure </w:t>
                              </w:r>
                              <w:r w:rsidRPr="007F6D58">
                                <w:rPr>
                                  <w:rFonts w:ascii="Arial" w:hAnsi="Arial" w:cs="Arial"/>
                                  <w:b/>
                                  <w:bCs/>
                                  <w:i w:val="0"/>
                                  <w:iCs w:val="0"/>
                                  <w:color w:val="auto"/>
                                  <w:sz w:val="24"/>
                                  <w:szCs w:val="24"/>
                                </w:rPr>
                                <w:fldChar w:fldCharType="begin"/>
                              </w:r>
                              <w:r w:rsidRPr="007F6D58">
                                <w:rPr>
                                  <w:rFonts w:ascii="Arial" w:hAnsi="Arial" w:cs="Arial"/>
                                  <w:b/>
                                  <w:bCs/>
                                  <w:i w:val="0"/>
                                  <w:iCs w:val="0"/>
                                  <w:color w:val="auto"/>
                                  <w:sz w:val="24"/>
                                  <w:szCs w:val="24"/>
                                </w:rPr>
                                <w:instrText xml:space="preserve"> SEQ Figure \* ARABIC </w:instrText>
                              </w:r>
                              <w:r w:rsidRPr="007F6D58">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sidRPr="007F6D58">
                                <w:rPr>
                                  <w:rFonts w:ascii="Arial" w:hAnsi="Arial" w:cs="Arial"/>
                                  <w:b/>
                                  <w:bCs/>
                                  <w:i w:val="0"/>
                                  <w:iCs w:val="0"/>
                                  <w:noProof/>
                                  <w:color w:val="auto"/>
                                  <w:sz w:val="24"/>
                                  <w:szCs w:val="24"/>
                                </w:rPr>
                                <w:fldChar w:fldCharType="end"/>
                              </w:r>
                              <w:r w:rsidRPr="007F6D58">
                                <w:rPr>
                                  <w:rFonts w:ascii="Arial" w:hAnsi="Arial" w:cs="Arial"/>
                                  <w:color w:val="auto"/>
                                  <w:sz w:val="24"/>
                                  <w:szCs w:val="24"/>
                                </w:rPr>
                                <w:t xml:space="preserve"> </w:t>
                              </w:r>
                            </w:p>
                            <w:p w14:paraId="077BF53A" w14:textId="77777777" w:rsidR="00885887" w:rsidRPr="007F6D58" w:rsidRDefault="00885887" w:rsidP="00885887">
                              <w:pPr>
                                <w:pStyle w:val="Caption"/>
                                <w:spacing w:line="480" w:lineRule="auto"/>
                                <w:rPr>
                                  <w:rFonts w:ascii="Arial" w:hAnsi="Arial" w:cs="Arial"/>
                                  <w:noProof/>
                                  <w:color w:val="auto"/>
                                  <w:sz w:val="24"/>
                                  <w:szCs w:val="24"/>
                                </w:rPr>
                              </w:pPr>
                              <w:r w:rsidRPr="007F6D58">
                                <w:rPr>
                                  <w:rFonts w:ascii="Arial" w:hAnsi="Arial" w:cs="Arial"/>
                                  <w:color w:val="auto"/>
                                  <w:sz w:val="24"/>
                                  <w:szCs w:val="24"/>
                                </w:rPr>
                                <w:t xml:space="preserve">Flow </w:t>
                              </w:r>
                              <w:r>
                                <w:rPr>
                                  <w:rFonts w:ascii="Arial" w:hAnsi="Arial" w:cs="Arial"/>
                                  <w:color w:val="auto"/>
                                  <w:sz w:val="24"/>
                                  <w:szCs w:val="24"/>
                                </w:rPr>
                                <w:t>C</w:t>
                              </w:r>
                              <w:r w:rsidRPr="007F6D58">
                                <w:rPr>
                                  <w:rFonts w:ascii="Arial" w:hAnsi="Arial" w:cs="Arial"/>
                                  <w:color w:val="auto"/>
                                  <w:sz w:val="24"/>
                                  <w:szCs w:val="24"/>
                                </w:rPr>
                                <w:t xml:space="preserve">hart </w:t>
                              </w:r>
                              <w:r>
                                <w:rPr>
                                  <w:rFonts w:ascii="Arial" w:hAnsi="Arial" w:cs="Arial"/>
                                  <w:color w:val="auto"/>
                                  <w:sz w:val="24"/>
                                  <w:szCs w:val="24"/>
                                </w:rPr>
                                <w:t>D</w:t>
                              </w:r>
                              <w:r w:rsidRPr="007F6D58">
                                <w:rPr>
                                  <w:rFonts w:ascii="Arial" w:hAnsi="Arial" w:cs="Arial"/>
                                  <w:color w:val="auto"/>
                                  <w:sz w:val="24"/>
                                  <w:szCs w:val="24"/>
                                </w:rPr>
                                <w:t xml:space="preserve">emonstrating </w:t>
                              </w:r>
                              <w:r>
                                <w:rPr>
                                  <w:rFonts w:ascii="Arial" w:hAnsi="Arial" w:cs="Arial"/>
                                  <w:color w:val="auto"/>
                                  <w:sz w:val="24"/>
                                  <w:szCs w:val="24"/>
                                </w:rPr>
                                <w:t>L</w:t>
                              </w:r>
                              <w:r w:rsidRPr="007F6D58">
                                <w:rPr>
                                  <w:rFonts w:ascii="Arial" w:hAnsi="Arial" w:cs="Arial"/>
                                  <w:color w:val="auto"/>
                                  <w:sz w:val="24"/>
                                  <w:szCs w:val="24"/>
                                </w:rPr>
                                <w:t xml:space="preserve">iterature </w:t>
                              </w:r>
                              <w:r>
                                <w:rPr>
                                  <w:rFonts w:ascii="Arial" w:hAnsi="Arial" w:cs="Arial"/>
                                  <w:color w:val="auto"/>
                                  <w:sz w:val="24"/>
                                  <w:szCs w:val="24"/>
                                </w:rPr>
                                <w:t>R</w:t>
                              </w:r>
                              <w:r w:rsidRPr="007F6D58">
                                <w:rPr>
                                  <w:rFonts w:ascii="Arial" w:hAnsi="Arial" w:cs="Arial"/>
                                  <w:color w:val="auto"/>
                                  <w:sz w:val="24"/>
                                  <w:szCs w:val="24"/>
                                </w:rPr>
                                <w:t xml:space="preserve">eview </w:t>
                              </w:r>
                              <w:r>
                                <w:rPr>
                                  <w:rFonts w:ascii="Arial" w:hAnsi="Arial" w:cs="Arial"/>
                                  <w:color w:val="auto"/>
                                  <w:sz w:val="24"/>
                                  <w:szCs w:val="24"/>
                                </w:rPr>
                                <w:t>S</w:t>
                              </w:r>
                              <w:r w:rsidRPr="007F6D58">
                                <w:rPr>
                                  <w:rFonts w:ascii="Arial" w:hAnsi="Arial" w:cs="Arial"/>
                                  <w:color w:val="auto"/>
                                  <w:sz w:val="24"/>
                                  <w:szCs w:val="24"/>
                                </w:rPr>
                                <w:t xml:space="preserve">earch </w:t>
                              </w:r>
                              <w:r>
                                <w:rPr>
                                  <w:rFonts w:ascii="Arial" w:hAnsi="Arial" w:cs="Arial"/>
                                  <w:color w:val="auto"/>
                                  <w:sz w:val="24"/>
                                  <w:szCs w:val="24"/>
                                </w:rPr>
                                <w:t>S</w:t>
                              </w:r>
                              <w:r w:rsidRPr="007F6D58">
                                <w:rPr>
                                  <w:rFonts w:ascii="Arial" w:hAnsi="Arial" w:cs="Arial"/>
                                  <w:color w:val="auto"/>
                                  <w:sz w:val="24"/>
                                  <w:szCs w:val="24"/>
                                </w:rPr>
                                <w:t>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21D33" id="Group 102" o:spid="_x0000_s1026" style="position:absolute;margin-left:-35.55pt;margin-top:0;width:536.65pt;height:747.05pt;z-index:251712512;mso-position-horizontal-relative:margin;mso-width-relative:margin;mso-height-relative:margin" coordorigin="-231,-3619" coordsize="56986,6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BAbAcAAHg+AAAOAAAAZHJzL2Uyb0RvYy54bWzsW1lv20YQfi/Q/0Dw3RHvQ4gcuE4cFEgT&#10;I3aR5zVFSQRILrtcW3J/fb89uDosy4oSu7VKP8g8lsuZ4ey3c759t6hK6y5nbUHrke2+cWwrrzM6&#10;LurpyP7z+uIksa2Wk3pMSlrnI/s+b+13p7/+8nbeDHOPzmg5zpmFSep2OG9G9ozzZjgYtNksr0j7&#10;hjZ5jZsTyirCccqmgzEjc8xelQPPcaLBnLJxw2iWty2uvlc37VM5/2SSZ/zLZNLm3CpHNmjj8pfJ&#10;3xvxOzh9S4ZTRppZkWkyyAFUVKSo8VIz1XvCiXXLigdTVUXGaEsn/E1GqwGdTIoslzyAG9fZ4OYj&#10;o7eN5GU6nE8bIyaIdkNOB0+bfb77yJqr5pJBEvNmClnIM8HLYsIq8R9UWgspsnsjsnzBrQwXo8QN&#10;gzC0rQz30iCJQz9UQs1mkLx47sTz3QgjMODEj9w01FLPZh/0JGGUJlHgq0miJI2jwBOTDDoaBmuU&#10;mRNFMVi4ZFYxHtl4SU0qaJkUnCUJEYO/g8kVYv04dX1fMdOxu06pG0ZhmG6y66aJEyt2PS+NcSyV&#10;bMkupORFPoYImUEgceBGO9nF0miXX7/9sa9/NSNNLpWqFYLRonM70X3FkiH1tMwtV9A0b+QooyDt&#10;sIWubNEOP/EhMMl2nAaOZIgMO7m5CXj2sAAFy24aBakrv475wmTYsJZ/zGlliYORzUCHXFHk7lPL&#10;lTJ0Q8Tra3pRlKWUbFmLCy0ti7G4Jk8EfuTnJbPuCFY+X0hm8LaVUTgTT0K3OqbkEb8vczFFWX/N&#10;J1AraLAnCZGYtJyTZFlec1fdmpFxrl4VOvjTX9M8IVVZTihmnoBIM7eeYJ3ebm7Fth4vHs0lpJmH&#10;nV2EqYfNE/LNtObm4aqoKds2QQmu9JvV+E5ISjRCSnxxs5BLzijJDR3fQ5cYVRDbNtlFgQ/5ibT8&#10;kjBgKj4+9gn+BT+Tks5HNtVHtjWj7O9t18V4KDvu2tYcGD2y279uCcttq/y9xjJI3SAQoC5PgjAW&#10;CsZW79ys3qlvq3MKZYCqgzp5KMbzsjucMFp9w3ZyJt6KW6TO8O6RnXHWnZxztXdgQ8ryszM5DEDe&#10;EP6pvmoyMbmQs1DU68U3whqtzRwL4TPtlh4Zbii1GiuerOnZLaeTQmq8kLSSq/4CgAG1JJ8dD7yH&#10;eCAhWZAE1HgaD7wk8EIPmI4FHyZpkkpNWSICNm8/dgK9cXixa1ZNt+10q70HhJH9egDBaEkPCEcF&#10;CFjJyrZaGgjSNtobEFYMBFgCSRptAMKaiRB6UdBbCMr6eOUWgtGSHhCOChCwdW8CQvBdHoOXhG7k&#10;YRpYCJ4TwSfQnpJxGtI0iBztFsapHyvPsfcZXjkiGDXpEeGoEAGhvk1ESL4LEfzIhxOnAAEuAwJL&#10;4vGlz9CbCCoqIV35Iwoi6EBd5+z2QYQjCSIgHLgJCDJaurfPsGYipG4cbCICoggubAcVRfCd0IHf&#10;oGNXfRgByGkikCo4+XrCCDJ+LPSktxGOykZwt8QRcA3b/N6g4Htx4ikrIQiTGBmWnVaCE/eRxaMI&#10;JEjvsIeEo0s1uCaScMUZKaYzbp0xRufWOa1rZAEpszBkiRDntU5Wd2m7LktsMtWeF6dIPkhHwnUi&#10;x011kraLLIQRQAQZHpGN7JJ1j9gLrabJEKOc740EjkhcCqv8wFQkGXJSlB/qscXvG+SvOStkDlab&#10;MnumKfcIC2zPQe6RRnzpHOQyYzt5LAepLAORqBSg8HKpMcSltVn7uL4ajwa5sj31NYb7LCJhQewh&#10;O76+pQl9henb66vayHp9ZeNt9UJdflmbUrq0wzNu2AXy7tmMMD60zkqes5rw3LpUxVMWhi0x9un8&#10;buD6rjDmoLInq2UuHcQGfhDiutJZL/LSaL3G5UHBhygKOBfEGdI0ZdIZ3oq3P1a6Eajah2cp3eic&#10;0INgs3v4mUs3TGyud7GOysXyTS3XzvWOYU+udxWJQ5ZGFDUp1NXFgCeJKG3DloT1n/ooXdywsFwY&#10;YHEMSoSJheWfpE/YWQcs/7VqrkdiHaFc5OVt9QcdqxhIJFkB67DWbitRoyhLxILusigS66qxZN3W&#10;SsnYwQbeT6k1+78DltmgesA6LsAyxWa7AcuUFj1egLYDsFAsGIaqLheWi+OrqNMyuYQwMop5dUFa&#10;j1g9Yv2M6li56fUxq6OLWaEvQMcAdkPWHpHtHZCFMjlhNwkbK4Cx5bkbRhZq5Jyu96JHrB6xfgZi&#10;Ga+gN7KOysiC5bOZizcJlcftKeElaY/PD/xYt3H5CKl7Kp6ztJ/WinMStHmhNUMEZ5fR+b6g/2H3&#10;kJLQQWEiuVIh3mcOE7nG7O4R4aUQYdnv+ELtPqigUehwLeK3v9GFZQowNDhYfIHLosFJR40e6wOM&#10;RDmOiAqv9np2UWHZMNllMqLEd4MnosJPtQGuBWcEwJiev/ms4LlGoLVRKkdn+ge3mw3LBjdjwv0b&#10;6g/jT3W34UB1tuFAdbXh4OCONv5f6meTyo72ZrlX6FZs0T+9eo7j1Ybx038AAAD//wMAUEsDBBQA&#10;BgAIAAAAIQDdPRXy4AAAAAoBAAAPAAAAZHJzL2Rvd25yZXYueG1sTI/NTsMwEITvSLyDtUjcWtuh&#10;/IU4VVUBpwqJFglxc5NtEjVeR7GbpG/P9gS3Hc1o9ptsOblWDNiHxpMBPVcgkApfNlQZ+Nq9zZ5A&#10;hGiptK0nNHDGAMv8+iqzaelH+sRhGyvBJRRSa6COsUulDEWNzoa575DYO/je2ciyr2TZ25HLXSsT&#10;pR6ksw3xh9p2uK6xOG5PzsD7aMfVnX4dNsfD+vyzu//43mg05vZmWr2AiDjFvzBc8Bkdcmba+xOV&#10;QbQGZo9ac9QAL7rYSiUJiD1fi+eFBpln8v+E/BcAAP//AwBQSwECLQAUAAYACAAAACEAtoM4kv4A&#10;AADhAQAAEwAAAAAAAAAAAAAAAAAAAAAAW0NvbnRlbnRfVHlwZXNdLnhtbFBLAQItABQABgAIAAAA&#10;IQA4/SH/1gAAAJQBAAALAAAAAAAAAAAAAAAAAC8BAABfcmVscy8ucmVsc1BLAQItABQABgAIAAAA&#10;IQDOaNBAbAcAAHg+AAAOAAAAAAAAAAAAAAAAAC4CAABkcnMvZTJvRG9jLnhtbFBLAQItABQABgAI&#10;AAAAIQDdPRXy4AAAAAoBAAAPAAAAAAAAAAAAAAAAAMYJAABkcnMvZG93bnJldi54bWxQSwUGAAAA&#10;AAQABADzAAAA0woAAAAA&#10;">
                <v:group id="Group 5" o:spid="_x0000_s1027" style="position:absolute;left:-231;top:3791;width:56985;height:61565" coordorigin="-198,-2297" coordsize="48726,6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 o:spid="_x0000_s1028" style="position:absolute;left:3833;top:794;width:18872;height:1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52C391C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identified through database searching (N=217)</w:t>
                          </w:r>
                        </w:p>
                        <w:p w14:paraId="33BC40DC" w14:textId="77777777" w:rsidR="00885887" w:rsidRPr="0057010F" w:rsidRDefault="00885887" w:rsidP="00885887">
                          <w:pPr>
                            <w:spacing w:after="0" w:line="360" w:lineRule="auto"/>
                            <w:rPr>
                              <w:rFonts w:ascii="Arial" w:hAnsi="Arial" w:cs="Arial"/>
                              <w:color w:val="000000" w:themeColor="text1"/>
                              <w:sz w:val="24"/>
                              <w:szCs w:val="28"/>
                            </w:rPr>
                          </w:pPr>
                        </w:p>
                        <w:p w14:paraId="5810F74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EBSCO host:</w:t>
                          </w:r>
                        </w:p>
                        <w:p w14:paraId="1DEC852B"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PsychINFO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15)</w:t>
                          </w:r>
                        </w:p>
                        <w:p w14:paraId="15BD7294"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PsychARTICLES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4)</w:t>
                          </w:r>
                        </w:p>
                        <w:p w14:paraId="1FE154D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MEDLINE (</w:t>
                          </w:r>
                          <w:r w:rsidRPr="0010075C">
                            <w:rPr>
                              <w:rFonts w:ascii="Arial" w:hAnsi="Arial" w:cs="Arial"/>
                              <w:i/>
                              <w:iCs/>
                              <w:color w:val="000000" w:themeColor="text1"/>
                              <w:sz w:val="24"/>
                              <w:szCs w:val="28"/>
                            </w:rPr>
                            <w:t>n</w:t>
                          </w:r>
                          <w:r>
                            <w:rPr>
                              <w:rFonts w:ascii="Arial" w:hAnsi="Arial" w:cs="Arial"/>
                              <w:i/>
                              <w:iCs/>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80)</w:t>
                          </w:r>
                        </w:p>
                        <w:p w14:paraId="22804AA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CINAHL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22) </w:t>
                          </w:r>
                        </w:p>
                        <w:p w14:paraId="2EBC588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Scopus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96)</w:t>
                          </w:r>
                        </w:p>
                        <w:p w14:paraId="0A9E3DC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OpenGrey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0)</w:t>
                          </w:r>
                        </w:p>
                      </w:txbxContent>
                    </v:textbox>
                  </v:rect>
                  <v:rect id="Rectangle 2" o:spid="_x0000_s1029" style="position:absolute;left:28425;top:5898;width:20037;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73B45D8B"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removed before screening:</w:t>
                          </w:r>
                        </w:p>
                        <w:p w14:paraId="6975996D" w14:textId="77777777" w:rsidR="00885887" w:rsidRPr="0057010F" w:rsidRDefault="00885887" w:rsidP="00885887">
                          <w:pPr>
                            <w:spacing w:after="0" w:line="360" w:lineRule="auto"/>
                            <w:rPr>
                              <w:rFonts w:ascii="Arial" w:hAnsi="Arial" w:cs="Arial"/>
                              <w:color w:val="000000" w:themeColor="text1"/>
                              <w:sz w:val="24"/>
                              <w:szCs w:val="28"/>
                            </w:rPr>
                          </w:pPr>
                        </w:p>
                        <w:p w14:paraId="5F8BD538"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 xml:space="preserve">Duplicate records removed </w:t>
                          </w:r>
                        </w:p>
                        <w:p w14:paraId="127FB165"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77)</w:t>
                          </w:r>
                        </w:p>
                        <w:p w14:paraId="47C52052" w14:textId="77777777" w:rsidR="00885887" w:rsidRPr="00560609" w:rsidRDefault="00885887" w:rsidP="00885887">
                          <w:pPr>
                            <w:spacing w:after="0" w:line="240" w:lineRule="auto"/>
                            <w:ind w:left="284"/>
                            <w:rPr>
                              <w:rFonts w:ascii="Arial" w:hAnsi="Arial" w:cs="Arial"/>
                              <w:color w:val="000000" w:themeColor="text1"/>
                              <w:sz w:val="18"/>
                              <w:szCs w:val="20"/>
                            </w:rPr>
                          </w:pPr>
                        </w:p>
                      </w:txbxContent>
                    </v:textbox>
                  </v:rect>
                  <v:rect id="Rectangle 3" o:spid="_x0000_s1030" style="position:absolute;left:3833;top:22089;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v:textbox>
                      <w:txbxContent>
                        <w:p w14:paraId="7075BF34"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screened by title and abstract (</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140)</w:t>
                          </w:r>
                        </w:p>
                      </w:txbxContent>
                    </v:textbox>
                  </v:rect>
                  <v:rect id="Rectangle 4" o:spid="_x0000_s1031" style="position:absolute;left:28516;top:20664;width:1994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703530CA"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Records excluded due to a clear lack of relevance to the review topic or clear violation of inclusion criteria</w:t>
                          </w:r>
                        </w:p>
                        <w:p w14:paraId="439D9BC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114)</w:t>
                          </w:r>
                        </w:p>
                      </w:txbxContent>
                    </v:textbox>
                  </v:rect>
                  <v:rect id="Rectangle 8" o:spid="_x0000_s1032" style="position:absolute;left:3635;top:28985;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textbox>
                      <w:txbxContent>
                        <w:p w14:paraId="106F39BB" w14:textId="77777777" w:rsidR="00885887"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Full texts assessed for eligibility</w:t>
                          </w:r>
                        </w:p>
                        <w:p w14:paraId="16067322"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26) </w:t>
                          </w:r>
                        </w:p>
                      </w:txbxContent>
                    </v:textbox>
                  </v:rect>
                  <v:rect id="Rectangle 9" o:spid="_x0000_s1033" style="position:absolute;left:28516;top:29174;width:20012;height:3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textbox>
                      <w:txbxContent>
                        <w:p w14:paraId="107B9BAC"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Reports excluded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20) due to:</w:t>
                          </w:r>
                        </w:p>
                        <w:p w14:paraId="710FD16D" w14:textId="77777777" w:rsidR="00885887" w:rsidRPr="0057010F" w:rsidRDefault="00885887" w:rsidP="00885887">
                          <w:pPr>
                            <w:spacing w:after="0" w:line="240" w:lineRule="auto"/>
                            <w:rPr>
                              <w:rFonts w:ascii="Arial" w:hAnsi="Arial" w:cs="Arial"/>
                              <w:color w:val="000000" w:themeColor="text1"/>
                              <w:sz w:val="24"/>
                              <w:szCs w:val="28"/>
                            </w:rPr>
                          </w:pPr>
                        </w:p>
                        <w:p w14:paraId="06E2286E"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Specific intervention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4)</w:t>
                          </w:r>
                        </w:p>
                        <w:p w14:paraId="2D35B1BE"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Commentary/Reflective article </w:t>
                          </w:r>
                        </w:p>
                        <w:p w14:paraId="7FF09F2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2)</w:t>
                          </w:r>
                        </w:p>
                        <w:p w14:paraId="4D17D41F"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Psychology professionals not currently working within MH services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5)</w:t>
                          </w:r>
                        </w:p>
                        <w:p w14:paraId="26318174"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Unable to differentiate Psychology professionals’ data from sample </w:t>
                          </w:r>
                        </w:p>
                        <w:p w14:paraId="544010F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6)</w:t>
                          </w:r>
                        </w:p>
                        <w:p w14:paraId="38D794B2" w14:textId="77777777" w:rsidR="00885887"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Does not specifically refer to “Borderline” Personality Disorder </w:t>
                          </w:r>
                        </w:p>
                        <w:p w14:paraId="417036A6"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1)</w:t>
                          </w:r>
                        </w:p>
                        <w:p w14:paraId="08ED4ACF" w14:textId="77777777" w:rsidR="00885887" w:rsidRPr="0057010F" w:rsidRDefault="00885887" w:rsidP="00885887">
                          <w:pPr>
                            <w:spacing w:after="0" w:line="360" w:lineRule="auto"/>
                            <w:rPr>
                              <w:rFonts w:ascii="Arial" w:hAnsi="Arial" w:cs="Arial"/>
                              <w:color w:val="000000" w:themeColor="text1"/>
                              <w:sz w:val="24"/>
                              <w:szCs w:val="28"/>
                            </w:rPr>
                          </w:pPr>
                          <w:r>
                            <w:rPr>
                              <w:rFonts w:ascii="Arial" w:hAnsi="Arial" w:cs="Arial"/>
                              <w:color w:val="000000" w:themeColor="text1"/>
                              <w:sz w:val="24"/>
                              <w:szCs w:val="28"/>
                            </w:rPr>
                            <w:t xml:space="preserve">- </w:t>
                          </w:r>
                          <w:r w:rsidRPr="0057010F">
                            <w:rPr>
                              <w:rFonts w:ascii="Arial" w:hAnsi="Arial" w:cs="Arial"/>
                              <w:color w:val="000000" w:themeColor="text1"/>
                              <w:sz w:val="24"/>
                              <w:szCs w:val="28"/>
                            </w:rPr>
                            <w:t>Referred to therapeutic work with children or older adults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 xml:space="preserve">2) </w:t>
                          </w:r>
                        </w:p>
                      </w:txbxContent>
                    </v:textbox>
                  </v:rect>
                  <v:rect id="Rectangle 13" o:spid="_x0000_s1034" style="position:absolute;left:3278;top:45879;width:1887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125BAC23"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Studies included in review</w:t>
                          </w:r>
                        </w:p>
                        <w:p w14:paraId="61E77263" w14:textId="77777777" w:rsidR="00885887" w:rsidRPr="0057010F" w:rsidRDefault="00885887" w:rsidP="00885887">
                          <w:pPr>
                            <w:spacing w:after="0" w:line="240" w:lineRule="auto"/>
                            <w:rPr>
                              <w:rFonts w:ascii="Arial" w:hAnsi="Arial" w:cs="Arial"/>
                              <w:color w:val="000000" w:themeColor="text1"/>
                              <w:sz w:val="24"/>
                              <w:szCs w:val="28"/>
                            </w:rPr>
                          </w:pPr>
                          <w:r w:rsidRPr="0057010F">
                            <w:rPr>
                              <w:rFonts w:ascii="Arial" w:hAnsi="Arial" w:cs="Arial"/>
                              <w:color w:val="000000" w:themeColor="text1"/>
                              <w:sz w:val="24"/>
                              <w:szCs w:val="28"/>
                            </w:rPr>
                            <w:t>(</w:t>
                          </w:r>
                          <w:r w:rsidRPr="0010075C">
                            <w:rPr>
                              <w:rFonts w:ascii="Arial" w:hAnsi="Arial" w:cs="Arial"/>
                              <w:i/>
                              <w:iCs/>
                              <w:color w:val="000000" w:themeColor="text1"/>
                              <w:sz w:val="24"/>
                              <w:szCs w:val="28"/>
                            </w:rPr>
                            <w:t>n</w:t>
                          </w:r>
                          <w:r w:rsidRPr="0057010F">
                            <w:rPr>
                              <w:rFonts w:ascii="Arial" w:hAnsi="Arial" w:cs="Arial"/>
                              <w:color w:val="000000" w:themeColor="text1"/>
                              <w:sz w:val="24"/>
                              <w:szCs w:val="28"/>
                            </w:rPr>
                            <w:t xml:space="preserve"> = 12)</w:t>
                          </w:r>
                        </w:p>
                        <w:p w14:paraId="071C183C" w14:textId="77777777" w:rsidR="00885887" w:rsidRPr="00560609" w:rsidRDefault="00885887" w:rsidP="00885887">
                          <w:pPr>
                            <w:spacing w:after="0" w:line="240" w:lineRule="auto"/>
                            <w:rPr>
                              <w:rFonts w:ascii="Arial" w:hAnsi="Arial" w:cs="Arial"/>
                              <w:color w:val="000000" w:themeColor="text1"/>
                              <w:sz w:val="18"/>
                              <w:szCs w:val="20"/>
                            </w:rPr>
                          </w:pPr>
                        </w:p>
                      </w:txbxContent>
                    </v:textbox>
                  </v:rect>
                  <v:shapetype id="_x0000_t32" coordsize="21600,21600" o:spt="32" o:oned="t" path="m,l21600,21600e" filled="f">
                    <v:path arrowok="t" fillok="f" o:connecttype="none"/>
                    <o:lock v:ext="edit" shapetype="t"/>
                  </v:shapetype>
                  <v:shape id="Straight Arrow Connector 14" o:spid="_x0000_s1035" type="#_x0000_t32" style="position:absolute;left:22792;top:10601;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wwAAANsAAAAPAAAAZHJzL2Rvd25yZXYueG1sRE9Na8JA&#10;EL0X+h+WKXjTTbVY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cwHo/sMAAADbAAAADwAA&#10;AAAAAAAAAAAAAAAHAgAAZHJzL2Rvd25yZXYueG1sUEsFBgAAAAADAAMAtwAAAPcCAAAAAA==&#10;" strokecolor="black [3213]" strokeweight=".5pt">
                    <v:stroke endarrow="block" joinstyle="miter"/>
                  </v:shape>
                  <v:shape id="Straight Arrow Connector 15" o:spid="_x0000_s1036" type="#_x0000_t32" style="position:absolute;left:22792;top:24724;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7" type="#_x0000_t176" style="position:absolute;left:4131;top:-2297;width:434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uEwwAAANsAAAAPAAAAZHJzL2Rvd25yZXYueG1sRI9Bi8Iw&#10;FITvC/6H8AQvoqk9yLZrlEVQPOla/QGP5m3bbfNSmqjVX2+EBY/DzHzDLFa9acSVOldZVjCbRiCI&#10;c6srLhScT5vJJwjnkTU2lknBnRysloOPBaba3vhI18wXIkDYpaig9L5NpXR5SQbd1LbEwfu1nUEf&#10;ZFdI3eEtwE0j4yiaS4MVh4USW1qXlNfZxSjIxvUsP5uf8f4R1dk2qQ7x408qNRr2318gPPX+Hf5v&#10;77SCOIHXl/AD5PIJAAD//wMAUEsBAi0AFAAGAAgAAAAhANvh9svuAAAAhQEAABMAAAAAAAAAAAAA&#10;AAAAAAAAAFtDb250ZW50X1R5cGVzXS54bWxQSwECLQAUAAYACAAAACEAWvQsW78AAAAVAQAACwAA&#10;AAAAAAAAAAAAAAAfAQAAX3JlbHMvLnJlbHNQSwECLQAUAAYACAAAACEA4F5rhMMAAADbAAAADwAA&#10;AAAAAAAAAAAAAAAHAgAAZHJzL2Rvd25yZXYueG1sUEsFBgAAAAADAAMAtwAAAPcCAAAAAA==&#10;" fillcolor="#ffc000 [3207]" strokecolor="#7f5f00 [1607]" strokeweight="1pt">
                    <v:textbox>
                      <w:txbxContent>
                        <w:p w14:paraId="5BDA6839"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Identification of studies via databases and registers</w:t>
                          </w:r>
                        </w:p>
                      </w:txbxContent>
                    </v:textbox>
                  </v:shape>
                  <v:shape id="Flowchart: Alternate Process 31" o:spid="_x0000_s1038" type="#_x0000_t176" style="position:absolute;left:-8297;top:9300;width:19258;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1/wgAAANsAAAAPAAAAZHJzL2Rvd25yZXYueG1sRI9Ba8JA&#10;FITvBf/D8gRvzcZaQoiuIkKgV00Pentkn0kw+zbubpP033cLhR6HmfmG2R1m04uRnO8sK1gnKQji&#10;2uqOGwWfVfmag/ABWWNvmRR8k4fDfvGyw0Lbic80XkIjIoR9gQraEIZCSl+3ZNAndiCO3t06gyFK&#10;10jtcIpw08u3NM2kwY7jQosDnVqqH5cvo2Cq3Ca7uls9PDn3Y2/K8v1aKrVazsctiEBz+A//tT+0&#10;gs0afr/EHyD3PwAAAP//AwBQSwECLQAUAAYACAAAACEA2+H2y+4AAACFAQAAEwAAAAAAAAAAAAAA&#10;AAAAAAAAW0NvbnRlbnRfVHlwZXNdLnhtbFBLAQItABQABgAIAAAAIQBa9CxbvwAAABUBAAALAAAA&#10;AAAAAAAAAAAAAB8BAABfcmVscy8ucmVsc1BLAQItABQABgAIAAAAIQBCJ51/wgAAANsAAAAPAAAA&#10;AAAAAAAAAAAAAAcCAABkcnMvZG93bnJldi54bWxQSwUGAAAAAAMAAwC3AAAA9gIAAAAA&#10;" fillcolor="#9cc2e5 [1944]" strokecolor="black [3213]" strokeweight="1pt">
                    <v:textbox>
                      <w:txbxContent>
                        <w:p w14:paraId="64DD35E9"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Identification</w:t>
                          </w:r>
                        </w:p>
                      </w:txbxContent>
                    </v:textbox>
                  </v:shape>
                  <v:shape id="Flowchart: Alternate Process 32" o:spid="_x0000_s1039" type="#_x0000_t176" style="position:absolute;left:-9146;top:31103;width:20656;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MIwQAAANsAAAAPAAAAZHJzL2Rvd25yZXYueG1sRI9Bi8Iw&#10;FITvC/6H8IS9ral1EanGIkLB66oHvT2aZ1tsXmoS2/rvNwsLHoeZ+YbZ5KNpRU/ON5YVzGcJCOLS&#10;6oYrBedT8bUC4QOyxtYyKXiRh3w7+dhgpu3AP9QfQyUihH2GCuoQukxKX9Zk0M9sRxy9m3UGQ5Su&#10;ktrhEOGmlWmSLKXBhuNCjR3tayrvx6dRMJzcYnlx17J78Mr3rSmK70uh1Od03K1BBBrDO/zfPmgF&#10;ixT+vsQfILe/AAAA//8DAFBLAQItABQABgAIAAAAIQDb4fbL7gAAAIUBAAATAAAAAAAAAAAAAAAA&#10;AAAAAABbQ29udGVudF9UeXBlc10ueG1sUEsBAi0AFAAGAAgAAAAhAFr0LFu/AAAAFQEAAAsAAAAA&#10;AAAAAAAAAAAAHwEAAF9yZWxzLy5yZWxzUEsBAi0AFAAGAAgAAAAhALL1AwjBAAAA2wAAAA8AAAAA&#10;AAAAAAAAAAAABwIAAGRycy9kb3ducmV2LnhtbFBLBQYAAAAAAwADALcAAAD1AgAAAAA=&#10;" fillcolor="#9cc2e5 [1944]" strokecolor="black [3213]" strokeweight="1pt">
                    <v:textbox>
                      <w:txbxContent>
                        <w:p w14:paraId="156A185E"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Screening</w:t>
                          </w:r>
                        </w:p>
                        <w:p w14:paraId="22359721" w14:textId="77777777" w:rsidR="00885887" w:rsidRPr="001502CF" w:rsidRDefault="00885887" w:rsidP="00885887">
                          <w:pPr>
                            <w:spacing w:after="0" w:line="240" w:lineRule="auto"/>
                            <w:rPr>
                              <w:rFonts w:ascii="Arial" w:hAnsi="Arial" w:cs="Arial"/>
                              <w:b/>
                              <w:color w:val="000000" w:themeColor="text1"/>
                              <w:sz w:val="18"/>
                              <w:szCs w:val="18"/>
                            </w:rPr>
                          </w:pPr>
                        </w:p>
                      </w:txbxContent>
                    </v:textbox>
                  </v:shape>
                  <v:shape id="Flowchart: Alternate Process 33" o:spid="_x0000_s1040" type="#_x0000_t176" style="position:absolute;left:-2089;top:47052;width:6410;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aTwgAAANsAAAAPAAAAZHJzL2Rvd25yZXYueG1sRI/BasMw&#10;EETvhfyD2EButZy6mOBYCSFg6DVJD+5tsba2ibVyJNV2/74qFHocZuYNUx4XM4iJnO8tK9gmKQji&#10;xuqeWwXvt+p5B8IHZI2DZVLwTR6Oh9VTiYW2M19ouoZWRAj7AhV0IYyFlL7pyKBP7EgcvU/rDIYo&#10;XSu1wznCzSBf0jSXBnuOCx2OdO6ouV+/jIL55rK8dh/N+OCdnwZTVa91pdRmvZz2IAIt4T/8137T&#10;CrIMfr/EHyAPPwAAAP//AwBQSwECLQAUAAYACAAAACEA2+H2y+4AAACFAQAAEwAAAAAAAAAAAAAA&#10;AAAAAAAAW0NvbnRlbnRfVHlwZXNdLnhtbFBLAQItABQABgAIAAAAIQBa9CxbvwAAABUBAAALAAAA&#10;AAAAAAAAAAAAAB8BAABfcmVscy8ucmVsc1BLAQItABQABgAIAAAAIQDduaaTwgAAANsAAAAPAAAA&#10;AAAAAAAAAAAAAAcCAABkcnMvZG93bnJldi54bWxQSwUGAAAAAAMAAwC3AAAA9gIAAAAA&#10;" fillcolor="#9cc2e5 [1944]" strokecolor="black [3213]" strokeweight="1pt">
                    <v:textbox>
                      <w:txbxContent>
                        <w:p w14:paraId="7CF3A3AD" w14:textId="77777777" w:rsidR="00885887" w:rsidRPr="0057010F" w:rsidRDefault="00885887" w:rsidP="00885887">
                          <w:pPr>
                            <w:spacing w:after="0" w:line="240" w:lineRule="auto"/>
                            <w:jc w:val="center"/>
                            <w:rPr>
                              <w:rFonts w:ascii="Arial" w:hAnsi="Arial" w:cs="Arial"/>
                              <w:b/>
                              <w:color w:val="000000" w:themeColor="text1"/>
                              <w:sz w:val="24"/>
                              <w:szCs w:val="24"/>
                            </w:rPr>
                          </w:pPr>
                          <w:r w:rsidRPr="0057010F">
                            <w:rPr>
                              <w:rFonts w:ascii="Arial" w:hAnsi="Arial" w:cs="Arial"/>
                              <w:b/>
                              <w:color w:val="000000" w:themeColor="text1"/>
                              <w:sz w:val="24"/>
                              <w:szCs w:val="24"/>
                            </w:rPr>
                            <w:t>Included</w:t>
                          </w:r>
                        </w:p>
                      </w:txbxContent>
                    </v:textbox>
                  </v:shape>
                  <v:rect id="Rectangle 7" o:spid="_x0000_s1041" style="position:absolute;left:3437;top:36012;width:18872;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1xQAAANoAAAAPAAAAZHJzL2Rvd25yZXYueG1sRI9Ba8JA&#10;FITvgv9heYIXqRt70JK6ilhacpBCtT309sy+ZlOzb0P2qem/7xYKHoeZ+YZZrnvfqAt1sQ5sYDbN&#10;QBGXwdZcGXg/PN89gIqCbLEJTAZ+KMJ6NRwsMbfhym902UulEoRjjgacSJtrHUtHHuM0tMTJ+wqd&#10;R0myq7Tt8JrgvtH3WTbXHmtOCw5b2joqT/uzN/BZ9FJ9z15kd8LJx6Rwx/L16WjMeNRvHkEJ9XIL&#10;/7cLa2ABf1fSDdCrXwAAAP//AwBQSwECLQAUAAYACAAAACEA2+H2y+4AAACFAQAAEwAAAAAAAAAA&#10;AAAAAAAAAAAAW0NvbnRlbnRfVHlwZXNdLnhtbFBLAQItABQABgAIAAAAIQBa9CxbvwAAABUBAAAL&#10;AAAAAAAAAAAAAAAAAB8BAABfcmVscy8ucmVsc1BLAQItABQABgAIAAAAIQB+0VR1xQAAANoAAAAP&#10;AAAAAAAAAAAAAAAAAAcCAABkcnMvZG93bnJldi54bWxQSwUGAAAAAAMAAwC3AAAA+QIAAAAA&#10;" filled="f" strokecolor="black [3213]" strokeweight="1pt">
                    <v:textbox>
                      <w:txbxContent>
                        <w:p w14:paraId="29DB2A1F" w14:textId="77777777" w:rsidR="00885887" w:rsidRPr="0057010F" w:rsidRDefault="00885887" w:rsidP="00885887">
                          <w:pPr>
                            <w:spacing w:after="0" w:line="360" w:lineRule="auto"/>
                            <w:rPr>
                              <w:rFonts w:ascii="Arial" w:hAnsi="Arial" w:cs="Arial"/>
                              <w:color w:val="000000" w:themeColor="text1"/>
                              <w:sz w:val="24"/>
                              <w:szCs w:val="28"/>
                            </w:rPr>
                          </w:pPr>
                          <w:r w:rsidRPr="0057010F">
                            <w:rPr>
                              <w:rFonts w:ascii="Arial" w:hAnsi="Arial" w:cs="Arial"/>
                              <w:color w:val="000000" w:themeColor="text1"/>
                              <w:sz w:val="24"/>
                              <w:szCs w:val="28"/>
                            </w:rPr>
                            <w:t>Hand searching of articles citations (using google scholar) and reference lists for further eligible articles (</w:t>
                          </w:r>
                          <w:r w:rsidRPr="0010075C">
                            <w:rPr>
                              <w:rFonts w:ascii="Arial" w:hAnsi="Arial" w:cs="Arial"/>
                              <w:i/>
                              <w:iCs/>
                              <w:color w:val="000000" w:themeColor="text1"/>
                              <w:sz w:val="24"/>
                              <w:szCs w:val="28"/>
                            </w:rPr>
                            <w:t>n</w:t>
                          </w:r>
                          <w:r>
                            <w:rPr>
                              <w:rFonts w:ascii="Arial" w:hAnsi="Arial" w:cs="Arial"/>
                              <w:color w:val="000000" w:themeColor="text1"/>
                              <w:sz w:val="24"/>
                              <w:szCs w:val="28"/>
                            </w:rPr>
                            <w:t xml:space="preserve"> </w:t>
                          </w:r>
                          <w:r w:rsidRPr="0057010F">
                            <w:rPr>
                              <w:rFonts w:ascii="Arial" w:hAnsi="Arial" w:cs="Arial"/>
                              <w:color w:val="000000" w:themeColor="text1"/>
                              <w:sz w:val="24"/>
                              <w:szCs w:val="28"/>
                            </w:rPr>
                            <w:t>=</w:t>
                          </w:r>
                          <w:r>
                            <w:rPr>
                              <w:rFonts w:ascii="Arial" w:hAnsi="Arial" w:cs="Arial"/>
                              <w:color w:val="000000" w:themeColor="text1"/>
                              <w:sz w:val="24"/>
                              <w:szCs w:val="28"/>
                            </w:rPr>
                            <w:t xml:space="preserve"> </w:t>
                          </w:r>
                          <w:r w:rsidRPr="0057010F">
                            <w:rPr>
                              <w:rFonts w:ascii="Arial" w:hAnsi="Arial" w:cs="Arial"/>
                              <w:color w:val="000000" w:themeColor="text1"/>
                              <w:sz w:val="24"/>
                              <w:szCs w:val="28"/>
                            </w:rPr>
                            <w:t>6)</w:t>
                          </w:r>
                        </w:p>
                      </w:txbxContent>
                    </v:textbox>
                  </v:rect>
                </v:group>
                <v:shapetype id="_x0000_t202" coordsize="21600,21600" o:spt="202" path="m,l,21600r21600,l21600,xe">
                  <v:stroke joinstyle="miter"/>
                  <v:path gradientshapeok="t" o:connecttype="rect"/>
                </v:shapetype>
                <v:shape id="Text Box 6" o:spid="_x0000_s1042" type="#_x0000_t202" style="position:absolute;left:36;top:-3619;width:56559;height:6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7EBADEB" w14:textId="77777777" w:rsidR="00885887" w:rsidRPr="007F6D58" w:rsidRDefault="00885887" w:rsidP="00885887">
                        <w:pPr>
                          <w:pStyle w:val="Caption"/>
                          <w:spacing w:line="480" w:lineRule="auto"/>
                          <w:rPr>
                            <w:rFonts w:ascii="Arial" w:hAnsi="Arial" w:cs="Arial"/>
                            <w:color w:val="auto"/>
                            <w:sz w:val="24"/>
                            <w:szCs w:val="24"/>
                          </w:rPr>
                        </w:pPr>
                        <w:r w:rsidRPr="007F6D58">
                          <w:rPr>
                            <w:rFonts w:ascii="Arial" w:hAnsi="Arial" w:cs="Arial"/>
                            <w:b/>
                            <w:bCs/>
                            <w:i w:val="0"/>
                            <w:iCs w:val="0"/>
                            <w:color w:val="auto"/>
                            <w:sz w:val="24"/>
                            <w:szCs w:val="24"/>
                          </w:rPr>
                          <w:t xml:space="preserve">Figure </w:t>
                        </w:r>
                        <w:r w:rsidRPr="007F6D58">
                          <w:rPr>
                            <w:rFonts w:ascii="Arial" w:hAnsi="Arial" w:cs="Arial"/>
                            <w:b/>
                            <w:bCs/>
                            <w:i w:val="0"/>
                            <w:iCs w:val="0"/>
                            <w:color w:val="auto"/>
                            <w:sz w:val="24"/>
                            <w:szCs w:val="24"/>
                          </w:rPr>
                          <w:fldChar w:fldCharType="begin"/>
                        </w:r>
                        <w:r w:rsidRPr="007F6D58">
                          <w:rPr>
                            <w:rFonts w:ascii="Arial" w:hAnsi="Arial" w:cs="Arial"/>
                            <w:b/>
                            <w:bCs/>
                            <w:i w:val="0"/>
                            <w:iCs w:val="0"/>
                            <w:color w:val="auto"/>
                            <w:sz w:val="24"/>
                            <w:szCs w:val="24"/>
                          </w:rPr>
                          <w:instrText xml:space="preserve"> SEQ Figure \* ARABIC </w:instrText>
                        </w:r>
                        <w:r w:rsidRPr="007F6D58">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sidRPr="007F6D58">
                          <w:rPr>
                            <w:rFonts w:ascii="Arial" w:hAnsi="Arial" w:cs="Arial"/>
                            <w:b/>
                            <w:bCs/>
                            <w:i w:val="0"/>
                            <w:iCs w:val="0"/>
                            <w:noProof/>
                            <w:color w:val="auto"/>
                            <w:sz w:val="24"/>
                            <w:szCs w:val="24"/>
                          </w:rPr>
                          <w:fldChar w:fldCharType="end"/>
                        </w:r>
                        <w:r w:rsidRPr="007F6D58">
                          <w:rPr>
                            <w:rFonts w:ascii="Arial" w:hAnsi="Arial" w:cs="Arial"/>
                            <w:color w:val="auto"/>
                            <w:sz w:val="24"/>
                            <w:szCs w:val="24"/>
                          </w:rPr>
                          <w:t xml:space="preserve"> </w:t>
                        </w:r>
                      </w:p>
                      <w:p w14:paraId="077BF53A" w14:textId="77777777" w:rsidR="00885887" w:rsidRPr="007F6D58" w:rsidRDefault="00885887" w:rsidP="00885887">
                        <w:pPr>
                          <w:pStyle w:val="Caption"/>
                          <w:spacing w:line="480" w:lineRule="auto"/>
                          <w:rPr>
                            <w:rFonts w:ascii="Arial" w:hAnsi="Arial" w:cs="Arial"/>
                            <w:noProof/>
                            <w:color w:val="auto"/>
                            <w:sz w:val="24"/>
                            <w:szCs w:val="24"/>
                          </w:rPr>
                        </w:pPr>
                        <w:r w:rsidRPr="007F6D58">
                          <w:rPr>
                            <w:rFonts w:ascii="Arial" w:hAnsi="Arial" w:cs="Arial"/>
                            <w:color w:val="auto"/>
                            <w:sz w:val="24"/>
                            <w:szCs w:val="24"/>
                          </w:rPr>
                          <w:t xml:space="preserve">Flow </w:t>
                        </w:r>
                        <w:r>
                          <w:rPr>
                            <w:rFonts w:ascii="Arial" w:hAnsi="Arial" w:cs="Arial"/>
                            <w:color w:val="auto"/>
                            <w:sz w:val="24"/>
                            <w:szCs w:val="24"/>
                          </w:rPr>
                          <w:t>C</w:t>
                        </w:r>
                        <w:r w:rsidRPr="007F6D58">
                          <w:rPr>
                            <w:rFonts w:ascii="Arial" w:hAnsi="Arial" w:cs="Arial"/>
                            <w:color w:val="auto"/>
                            <w:sz w:val="24"/>
                            <w:szCs w:val="24"/>
                          </w:rPr>
                          <w:t xml:space="preserve">hart </w:t>
                        </w:r>
                        <w:r>
                          <w:rPr>
                            <w:rFonts w:ascii="Arial" w:hAnsi="Arial" w:cs="Arial"/>
                            <w:color w:val="auto"/>
                            <w:sz w:val="24"/>
                            <w:szCs w:val="24"/>
                          </w:rPr>
                          <w:t>D</w:t>
                        </w:r>
                        <w:r w:rsidRPr="007F6D58">
                          <w:rPr>
                            <w:rFonts w:ascii="Arial" w:hAnsi="Arial" w:cs="Arial"/>
                            <w:color w:val="auto"/>
                            <w:sz w:val="24"/>
                            <w:szCs w:val="24"/>
                          </w:rPr>
                          <w:t xml:space="preserve">emonstrating </w:t>
                        </w:r>
                        <w:r>
                          <w:rPr>
                            <w:rFonts w:ascii="Arial" w:hAnsi="Arial" w:cs="Arial"/>
                            <w:color w:val="auto"/>
                            <w:sz w:val="24"/>
                            <w:szCs w:val="24"/>
                          </w:rPr>
                          <w:t>L</w:t>
                        </w:r>
                        <w:r w:rsidRPr="007F6D58">
                          <w:rPr>
                            <w:rFonts w:ascii="Arial" w:hAnsi="Arial" w:cs="Arial"/>
                            <w:color w:val="auto"/>
                            <w:sz w:val="24"/>
                            <w:szCs w:val="24"/>
                          </w:rPr>
                          <w:t xml:space="preserve">iterature </w:t>
                        </w:r>
                        <w:r>
                          <w:rPr>
                            <w:rFonts w:ascii="Arial" w:hAnsi="Arial" w:cs="Arial"/>
                            <w:color w:val="auto"/>
                            <w:sz w:val="24"/>
                            <w:szCs w:val="24"/>
                          </w:rPr>
                          <w:t>R</w:t>
                        </w:r>
                        <w:r w:rsidRPr="007F6D58">
                          <w:rPr>
                            <w:rFonts w:ascii="Arial" w:hAnsi="Arial" w:cs="Arial"/>
                            <w:color w:val="auto"/>
                            <w:sz w:val="24"/>
                            <w:szCs w:val="24"/>
                          </w:rPr>
                          <w:t xml:space="preserve">eview </w:t>
                        </w:r>
                        <w:r>
                          <w:rPr>
                            <w:rFonts w:ascii="Arial" w:hAnsi="Arial" w:cs="Arial"/>
                            <w:color w:val="auto"/>
                            <w:sz w:val="24"/>
                            <w:szCs w:val="24"/>
                          </w:rPr>
                          <w:t>S</w:t>
                        </w:r>
                        <w:r w:rsidRPr="007F6D58">
                          <w:rPr>
                            <w:rFonts w:ascii="Arial" w:hAnsi="Arial" w:cs="Arial"/>
                            <w:color w:val="auto"/>
                            <w:sz w:val="24"/>
                            <w:szCs w:val="24"/>
                          </w:rPr>
                          <w:t xml:space="preserve">earch </w:t>
                        </w:r>
                        <w:r>
                          <w:rPr>
                            <w:rFonts w:ascii="Arial" w:hAnsi="Arial" w:cs="Arial"/>
                            <w:color w:val="auto"/>
                            <w:sz w:val="24"/>
                            <w:szCs w:val="24"/>
                          </w:rPr>
                          <w:t>S</w:t>
                        </w:r>
                        <w:r w:rsidRPr="007F6D58">
                          <w:rPr>
                            <w:rFonts w:ascii="Arial" w:hAnsi="Arial" w:cs="Arial"/>
                            <w:color w:val="auto"/>
                            <w:sz w:val="24"/>
                            <w:szCs w:val="24"/>
                          </w:rPr>
                          <w:t>trategy</w:t>
                        </w:r>
                      </w:p>
                    </w:txbxContent>
                  </v:textbox>
                </v:shape>
                <w10:wrap type="square" anchorx="margin"/>
              </v:group>
            </w:pict>
          </mc:Fallback>
        </mc:AlternateContent>
      </w:r>
    </w:p>
    <w:p w14:paraId="003F3379" w14:textId="77777777" w:rsidR="00DB1C85" w:rsidRPr="00A42065" w:rsidRDefault="00DB1C85" w:rsidP="00D463F6">
      <w:pPr>
        <w:pStyle w:val="Heading3"/>
      </w:pPr>
      <w:bookmarkStart w:id="16" w:name="_Toc133330211"/>
      <w:bookmarkStart w:id="17" w:name="_Toc138433565"/>
      <w:r w:rsidRPr="00A42065">
        <w:lastRenderedPageBreak/>
        <w:t>Critical Appraisal</w:t>
      </w:r>
      <w:bookmarkEnd w:id="16"/>
      <w:bookmarkEnd w:id="17"/>
      <w:r w:rsidRPr="00A42065">
        <w:t xml:space="preserve"> </w:t>
      </w:r>
    </w:p>
    <w:p w14:paraId="13A65B3D" w14:textId="77777777" w:rsidR="00DB1C85" w:rsidRPr="00A42065" w:rsidRDefault="00DB1C85" w:rsidP="00DB1C85">
      <w:pPr>
        <w:spacing w:line="360" w:lineRule="auto"/>
        <w:ind w:firstLine="720"/>
        <w:jc w:val="both"/>
        <w:rPr>
          <w:rFonts w:ascii="Arial" w:hAnsi="Arial" w:cs="Arial"/>
          <w:sz w:val="24"/>
          <w:szCs w:val="24"/>
        </w:rPr>
      </w:pPr>
      <w:r w:rsidRPr="00A42065">
        <w:rPr>
          <w:rFonts w:ascii="Arial" w:hAnsi="Arial" w:cs="Arial"/>
          <w:sz w:val="24"/>
          <w:szCs w:val="24"/>
        </w:rPr>
        <w:t>All quantitative studies included were cross-sectional, therefore the appraisal tool for cross-sectional studies (AXIS) (Downes et al</w:t>
      </w:r>
      <w:r>
        <w:rPr>
          <w:rFonts w:ascii="Arial" w:hAnsi="Arial" w:cs="Arial"/>
          <w:sz w:val="24"/>
          <w:szCs w:val="24"/>
        </w:rPr>
        <w:t>.</w:t>
      </w:r>
      <w:r w:rsidRPr="00A42065">
        <w:rPr>
          <w:rFonts w:ascii="Arial" w:hAnsi="Arial" w:cs="Arial"/>
          <w:sz w:val="24"/>
          <w:szCs w:val="24"/>
        </w:rPr>
        <w:t xml:space="preserve">, 2016) was used to critically appraise these papers, due to its specificity to this methodology and inclusion of key issues apparent in cross-sectional studies. The critical appraisal skills programme (CASP) qualitative checklist was used to appraise the qualitative studies (CASP, 2018), as this tool is advocated by National Institute for Health and Care Excellence (NICE) review protocol guidelines (2018). The mixed methods study was assessed using both the AXIS and the CASP. </w:t>
      </w:r>
    </w:p>
    <w:p w14:paraId="7006E210" w14:textId="0CC04550" w:rsidR="00DB1C85" w:rsidRPr="00A42065" w:rsidRDefault="00DB1C85" w:rsidP="00DB1C85">
      <w:pPr>
        <w:spacing w:before="240" w:line="360" w:lineRule="auto"/>
        <w:ind w:firstLine="720"/>
        <w:jc w:val="both"/>
        <w:rPr>
          <w:rFonts w:ascii="Arial" w:hAnsi="Arial" w:cs="Arial"/>
          <w:sz w:val="24"/>
          <w:szCs w:val="24"/>
        </w:rPr>
      </w:pPr>
      <w:r w:rsidRPr="00A42065">
        <w:rPr>
          <w:rFonts w:ascii="Arial" w:hAnsi="Arial" w:cs="Arial"/>
          <w:sz w:val="24"/>
          <w:szCs w:val="24"/>
        </w:rPr>
        <w:t xml:space="preserve">The AXIS and the CASP tool score every item out of 2. A 2 is awarded if the criterion is fully met, a one is awarded if the criterion is partially met, and a 0 is awarded if the criterion is not met or if it is not clear. Quality scores for each item within the two tools are illustrated in Tables </w:t>
      </w:r>
      <w:r w:rsidR="00DC1F9B">
        <w:rPr>
          <w:rFonts w:ascii="Arial" w:hAnsi="Arial" w:cs="Arial"/>
          <w:sz w:val="24"/>
          <w:szCs w:val="24"/>
        </w:rPr>
        <w:t>B</w:t>
      </w:r>
      <w:r w:rsidRPr="00A42065">
        <w:rPr>
          <w:rFonts w:ascii="Arial" w:hAnsi="Arial" w:cs="Arial"/>
          <w:sz w:val="24"/>
          <w:szCs w:val="24"/>
        </w:rPr>
        <w:t xml:space="preserve">2 and </w:t>
      </w:r>
      <w:r w:rsidR="00DC1F9B">
        <w:rPr>
          <w:rFonts w:ascii="Arial" w:hAnsi="Arial" w:cs="Arial"/>
          <w:sz w:val="24"/>
          <w:szCs w:val="24"/>
        </w:rPr>
        <w:t>B</w:t>
      </w:r>
      <w:r w:rsidRPr="00A42065">
        <w:rPr>
          <w:rFonts w:ascii="Arial" w:hAnsi="Arial" w:cs="Arial"/>
          <w:sz w:val="24"/>
          <w:szCs w:val="24"/>
        </w:rPr>
        <w:t>3 (</w:t>
      </w:r>
      <w:r>
        <w:rPr>
          <w:rFonts w:ascii="Arial" w:hAnsi="Arial" w:cs="Arial"/>
          <w:sz w:val="24"/>
          <w:szCs w:val="24"/>
        </w:rPr>
        <w:t>Appendix B</w:t>
      </w:r>
      <w:r w:rsidRPr="00A42065">
        <w:rPr>
          <w:rFonts w:ascii="Arial" w:hAnsi="Arial" w:cs="Arial"/>
          <w:sz w:val="24"/>
          <w:szCs w:val="24"/>
        </w:rPr>
        <w:t xml:space="preserve">), with key strengths and limitations for the studies highlighted in Table 1. A summary of the quality of studies has been synthesised within the results section. </w:t>
      </w:r>
    </w:p>
    <w:p w14:paraId="6722035B" w14:textId="77777777" w:rsidR="00DB1C85" w:rsidRPr="00ED7A81" w:rsidRDefault="00DB1C85" w:rsidP="00D463F6">
      <w:pPr>
        <w:pStyle w:val="Heading2"/>
      </w:pPr>
      <w:bookmarkStart w:id="18" w:name="_Toc133330212"/>
      <w:bookmarkStart w:id="19" w:name="_Toc138433566"/>
      <w:r w:rsidRPr="00A42065">
        <w:t>Results</w:t>
      </w:r>
      <w:bookmarkEnd w:id="18"/>
      <w:bookmarkEnd w:id="19"/>
    </w:p>
    <w:p w14:paraId="1EE7B910" w14:textId="77777777" w:rsidR="00DB1C85" w:rsidRPr="00A42065" w:rsidRDefault="00DB1C85" w:rsidP="00D463F6">
      <w:pPr>
        <w:pStyle w:val="Heading3"/>
      </w:pPr>
      <w:bookmarkStart w:id="20" w:name="_Toc133330213"/>
      <w:bookmarkStart w:id="21" w:name="_Toc138433567"/>
      <w:r w:rsidRPr="00A42065">
        <w:t>Overview of included studies</w:t>
      </w:r>
      <w:bookmarkEnd w:id="20"/>
      <w:bookmarkEnd w:id="21"/>
    </w:p>
    <w:p w14:paraId="3492E60F" w14:textId="3E7423FF" w:rsidR="00B83FE7" w:rsidRPr="00B83FE7" w:rsidRDefault="00DB1C85" w:rsidP="00B83FE7">
      <w:pPr>
        <w:pStyle w:val="paragraph"/>
        <w:spacing w:before="0" w:beforeAutospacing="0" w:after="240" w:afterAutospacing="0" w:line="360" w:lineRule="auto"/>
        <w:ind w:firstLine="720"/>
        <w:jc w:val="both"/>
        <w:textAlignment w:val="baseline"/>
        <w:rPr>
          <w:rFonts w:ascii="Arial" w:hAnsi="Arial" w:cs="Arial"/>
        </w:rPr>
      </w:pPr>
      <w:r w:rsidRPr="00A42065">
        <w:rPr>
          <w:rFonts w:ascii="Arial" w:hAnsi="Arial" w:cs="Arial"/>
        </w:rPr>
        <w:t xml:space="preserve">Of the twelve studies included within this review, nine utilised a quantitative design, two a qualitative design and one a mixed methods approach. </w:t>
      </w:r>
      <w:r w:rsidRPr="00A42065">
        <w:rPr>
          <w:rStyle w:val="normaltextrun"/>
          <w:rFonts w:ascii="Arial" w:hAnsi="Arial" w:cs="Arial"/>
        </w:rPr>
        <w:t>Psychological practitioners were identified through professional titles, which varied from psychologists (Black et al</w:t>
      </w:r>
      <w:r>
        <w:rPr>
          <w:rStyle w:val="normaltextrun"/>
          <w:rFonts w:ascii="Arial" w:hAnsi="Arial" w:cs="Arial"/>
        </w:rPr>
        <w:t>.</w:t>
      </w:r>
      <w:r w:rsidRPr="00A42065">
        <w:rPr>
          <w:rStyle w:val="normaltextrun"/>
          <w:rFonts w:ascii="Arial" w:hAnsi="Arial" w:cs="Arial"/>
        </w:rPr>
        <w:t>, 2011; Bodner et al</w:t>
      </w:r>
      <w:r>
        <w:rPr>
          <w:rStyle w:val="normaltextrun"/>
          <w:rFonts w:ascii="Arial" w:hAnsi="Arial" w:cs="Arial"/>
        </w:rPr>
        <w:t>.</w:t>
      </w:r>
      <w:r w:rsidRPr="00A42065">
        <w:rPr>
          <w:rStyle w:val="normaltextrun"/>
          <w:rFonts w:ascii="Arial" w:hAnsi="Arial" w:cs="Arial"/>
        </w:rPr>
        <w:t>, 2011; Bodner et al</w:t>
      </w:r>
      <w:r>
        <w:rPr>
          <w:rStyle w:val="normaltextrun"/>
          <w:rFonts w:ascii="Arial" w:hAnsi="Arial" w:cs="Arial"/>
        </w:rPr>
        <w:t>.</w:t>
      </w:r>
      <w:r w:rsidRPr="00A42065">
        <w:rPr>
          <w:rStyle w:val="normaltextrun"/>
          <w:rFonts w:ascii="Arial" w:hAnsi="Arial" w:cs="Arial"/>
        </w:rPr>
        <w:t>, 2015) clinical and trainee clinical psychologists (Bourke &amp; Grenyer, 2010; 2013; 2017; Millar et al</w:t>
      </w:r>
      <w:r>
        <w:rPr>
          <w:rStyle w:val="normaltextrun"/>
          <w:rFonts w:ascii="Arial" w:hAnsi="Arial" w:cs="Arial"/>
        </w:rPr>
        <w:t>.</w:t>
      </w:r>
      <w:r w:rsidRPr="00A42065">
        <w:rPr>
          <w:rStyle w:val="normaltextrun"/>
          <w:rFonts w:ascii="Arial" w:hAnsi="Arial" w:cs="Arial"/>
        </w:rPr>
        <w:t>, 2012; Servais &amp; Saunders, 2007), “clinicians” differentiated by their primary discipline as either psychologists or “masters level therapists” (Liebman &amp; Burnette, 2013),  psychotherapists (Putrino et al</w:t>
      </w:r>
      <w:r>
        <w:rPr>
          <w:rStyle w:val="normaltextrun"/>
          <w:rFonts w:ascii="Arial" w:hAnsi="Arial" w:cs="Arial"/>
        </w:rPr>
        <w:t>.</w:t>
      </w:r>
      <w:r w:rsidRPr="00A42065">
        <w:rPr>
          <w:rStyle w:val="normaltextrun"/>
          <w:rFonts w:ascii="Arial" w:hAnsi="Arial" w:cs="Arial"/>
        </w:rPr>
        <w:t>, 2020), and therapists from a range of therapy modalities including cognitive, behavioural, interpersonal, psychodynamic, systemic, eclectic and “other” (Brody &amp; Farber, 1996; McIntyre &amp; Schwartz, 1998). The staff recruited to participate worked across a variety of settings including primary and mental health services (Millar et al</w:t>
      </w:r>
      <w:r>
        <w:rPr>
          <w:rStyle w:val="normaltextrun"/>
          <w:rFonts w:ascii="Arial" w:hAnsi="Arial" w:cs="Arial"/>
        </w:rPr>
        <w:t>.</w:t>
      </w:r>
      <w:r w:rsidRPr="00A42065">
        <w:rPr>
          <w:rStyle w:val="normaltextrun"/>
          <w:rFonts w:ascii="Arial" w:hAnsi="Arial" w:cs="Arial"/>
        </w:rPr>
        <w:t>, 2012), community health teams (Bourke &amp; Grenyer, 2010; 2013; 2017), mental health hospitals (Bodner et al</w:t>
      </w:r>
      <w:r>
        <w:rPr>
          <w:rStyle w:val="normaltextrun"/>
          <w:rFonts w:ascii="Arial" w:hAnsi="Arial" w:cs="Arial"/>
        </w:rPr>
        <w:t>.</w:t>
      </w:r>
      <w:r w:rsidRPr="00A42065">
        <w:rPr>
          <w:rStyle w:val="normaltextrun"/>
          <w:rFonts w:ascii="Arial" w:hAnsi="Arial" w:cs="Arial"/>
        </w:rPr>
        <w:t>, 2011; Bodner et al</w:t>
      </w:r>
      <w:r>
        <w:rPr>
          <w:rStyle w:val="normaltextrun"/>
          <w:rFonts w:ascii="Arial" w:hAnsi="Arial" w:cs="Arial"/>
        </w:rPr>
        <w:t>.</w:t>
      </w:r>
      <w:r w:rsidRPr="00A42065">
        <w:rPr>
          <w:rStyle w:val="normaltextrun"/>
          <w:rFonts w:ascii="Arial" w:hAnsi="Arial" w:cs="Arial"/>
        </w:rPr>
        <w:t>, 2015), academic centres (Black et al</w:t>
      </w:r>
      <w:r>
        <w:rPr>
          <w:rStyle w:val="normaltextrun"/>
          <w:rFonts w:ascii="Arial" w:hAnsi="Arial" w:cs="Arial"/>
        </w:rPr>
        <w:t>.</w:t>
      </w:r>
      <w:r w:rsidRPr="00A42065">
        <w:rPr>
          <w:rStyle w:val="normaltextrun"/>
          <w:rFonts w:ascii="Arial" w:hAnsi="Arial" w:cs="Arial"/>
        </w:rPr>
        <w:t xml:space="preserve">, 2011), and “institutional” and private settings </w:t>
      </w:r>
      <w:r w:rsidRPr="00A42065">
        <w:rPr>
          <w:rStyle w:val="normaltextrun"/>
          <w:rFonts w:ascii="Arial" w:hAnsi="Arial" w:cs="Arial"/>
        </w:rPr>
        <w:lastRenderedPageBreak/>
        <w:t>(Brody &amp; Farber, 1996). Some studies did not report where participants worked (Liebman &amp; Burnette, 2013; McIntyre &amp; Schwartz, 1998; Putrino et al</w:t>
      </w:r>
      <w:r>
        <w:rPr>
          <w:rStyle w:val="normaltextrun"/>
          <w:rFonts w:ascii="Arial" w:hAnsi="Arial" w:cs="Arial"/>
        </w:rPr>
        <w:t>.</w:t>
      </w:r>
      <w:r w:rsidRPr="00A42065">
        <w:rPr>
          <w:rStyle w:val="normaltextrun"/>
          <w:rFonts w:ascii="Arial" w:hAnsi="Arial" w:cs="Arial"/>
        </w:rPr>
        <w:t>, 2020; Servais &amp; Saunders, 2007) but required practitioners to have experience of working therapeutically with individuals diagnosed with BPD. The included studies took place in America (Black et al</w:t>
      </w:r>
      <w:r>
        <w:rPr>
          <w:rStyle w:val="normaltextrun"/>
          <w:rFonts w:ascii="Arial" w:hAnsi="Arial" w:cs="Arial"/>
        </w:rPr>
        <w:t>.</w:t>
      </w:r>
      <w:r w:rsidRPr="00A42065">
        <w:rPr>
          <w:rStyle w:val="normaltextrun"/>
          <w:rFonts w:ascii="Arial" w:hAnsi="Arial" w:cs="Arial"/>
        </w:rPr>
        <w:t>, 2011; Brody &amp; Farber, 1996; Liebman &amp; Burnette, 2013; McIntyre &amp; Schwartz, 1998; Servais &amp; Saunders, 2007), Australia (Bourke &amp; Grenyer, 2010; 2013; 2017), Israel (Bodner et al</w:t>
      </w:r>
      <w:r>
        <w:rPr>
          <w:rStyle w:val="normaltextrun"/>
          <w:rFonts w:ascii="Arial" w:hAnsi="Arial" w:cs="Arial"/>
        </w:rPr>
        <w:t>.</w:t>
      </w:r>
      <w:r w:rsidRPr="00A42065">
        <w:rPr>
          <w:rStyle w:val="normaltextrun"/>
          <w:rFonts w:ascii="Arial" w:hAnsi="Arial" w:cs="Arial"/>
        </w:rPr>
        <w:t>, 2011; Bodner et al</w:t>
      </w:r>
      <w:r>
        <w:rPr>
          <w:rStyle w:val="normaltextrun"/>
          <w:rFonts w:ascii="Arial" w:hAnsi="Arial" w:cs="Arial"/>
        </w:rPr>
        <w:t>.</w:t>
      </w:r>
      <w:r w:rsidRPr="00A42065">
        <w:rPr>
          <w:rStyle w:val="normaltextrun"/>
          <w:rFonts w:ascii="Arial" w:hAnsi="Arial" w:cs="Arial"/>
        </w:rPr>
        <w:t>, 2015), Argentina (Putrino et al</w:t>
      </w:r>
      <w:r>
        <w:rPr>
          <w:rStyle w:val="normaltextrun"/>
          <w:rFonts w:ascii="Arial" w:hAnsi="Arial" w:cs="Arial"/>
        </w:rPr>
        <w:t>.</w:t>
      </w:r>
      <w:r w:rsidRPr="00A42065">
        <w:rPr>
          <w:rStyle w:val="normaltextrun"/>
          <w:rFonts w:ascii="Arial" w:hAnsi="Arial" w:cs="Arial"/>
        </w:rPr>
        <w:t>, 2020) and Scotland (Millar et al</w:t>
      </w:r>
      <w:r>
        <w:rPr>
          <w:rStyle w:val="normaltextrun"/>
          <w:rFonts w:ascii="Arial" w:hAnsi="Arial" w:cs="Arial"/>
        </w:rPr>
        <w:t>.</w:t>
      </w:r>
      <w:r w:rsidRPr="00A42065">
        <w:rPr>
          <w:rStyle w:val="normaltextrun"/>
          <w:rFonts w:ascii="Arial" w:hAnsi="Arial" w:cs="Arial"/>
        </w:rPr>
        <w:t>, 2012).</w:t>
      </w:r>
      <w:r w:rsidRPr="00A42065">
        <w:rPr>
          <w:rStyle w:val="eop"/>
          <w:rFonts w:ascii="Arial" w:hAnsi="Arial" w:cs="Arial"/>
        </w:rPr>
        <w:t> </w:t>
      </w:r>
      <w:bookmarkStart w:id="22" w:name="_Toc133330214"/>
      <w:bookmarkStart w:id="23" w:name="_Toc138433568"/>
    </w:p>
    <w:p w14:paraId="10DFA43B" w14:textId="3DF329AF" w:rsidR="00DB1C85" w:rsidRPr="00403A11" w:rsidRDefault="00DB1C85" w:rsidP="00DF23FD">
      <w:pPr>
        <w:pStyle w:val="Heading3"/>
        <w:spacing w:line="360" w:lineRule="auto"/>
      </w:pPr>
      <w:r w:rsidRPr="00A42065">
        <w:t>Quantitative Studies</w:t>
      </w:r>
      <w:bookmarkEnd w:id="22"/>
      <w:bookmarkEnd w:id="23"/>
    </w:p>
    <w:p w14:paraId="6EAC33A9" w14:textId="77777777" w:rsidR="00DB1C85" w:rsidRPr="00A42065" w:rsidRDefault="00DB1C85" w:rsidP="00403A11">
      <w:pPr>
        <w:pStyle w:val="paragraph"/>
        <w:spacing w:before="0" w:beforeAutospacing="0" w:after="0" w:afterAutospacing="0" w:line="360" w:lineRule="auto"/>
        <w:ind w:firstLine="720"/>
        <w:jc w:val="both"/>
        <w:textAlignment w:val="baseline"/>
        <w:rPr>
          <w:rFonts w:ascii="Arial" w:hAnsi="Arial" w:cs="Arial"/>
        </w:rPr>
      </w:pPr>
      <w:r w:rsidRPr="00A42065">
        <w:rPr>
          <w:rFonts w:ascii="Arial" w:hAnsi="Arial" w:cs="Arial"/>
        </w:rPr>
        <w:t>Seven of the quantitative studies utilised self-report, Likert scale measures (Black et al</w:t>
      </w:r>
      <w:r>
        <w:rPr>
          <w:rFonts w:ascii="Arial" w:hAnsi="Arial" w:cs="Arial"/>
        </w:rPr>
        <w:t>.</w:t>
      </w:r>
      <w:r w:rsidRPr="00A42065">
        <w:rPr>
          <w:rFonts w:ascii="Arial" w:hAnsi="Arial" w:cs="Arial"/>
        </w:rPr>
        <w:t>, 2011; Bodner et al</w:t>
      </w:r>
      <w:r>
        <w:rPr>
          <w:rFonts w:ascii="Arial" w:hAnsi="Arial" w:cs="Arial"/>
        </w:rPr>
        <w:t>.</w:t>
      </w:r>
      <w:r w:rsidRPr="00A42065">
        <w:rPr>
          <w:rFonts w:ascii="Arial" w:hAnsi="Arial" w:cs="Arial"/>
        </w:rPr>
        <w:t>, 2011; Bodner et al</w:t>
      </w:r>
      <w:r>
        <w:rPr>
          <w:rFonts w:ascii="Arial" w:hAnsi="Arial" w:cs="Arial"/>
        </w:rPr>
        <w:t>.</w:t>
      </w:r>
      <w:r w:rsidRPr="00A42065">
        <w:rPr>
          <w:rFonts w:ascii="Arial" w:hAnsi="Arial" w:cs="Arial"/>
        </w:rPr>
        <w:t>, 2015; Brody &amp; Farber, 1996; Liebman &amp; Burnette, 2013; McIntyre &amp; Schwartz, 1998; Servais &amp; Saunders, 2007). Some measures were created by the authors (Black et al</w:t>
      </w:r>
      <w:r>
        <w:rPr>
          <w:rFonts w:ascii="Arial" w:hAnsi="Arial" w:cs="Arial"/>
        </w:rPr>
        <w:t>.</w:t>
      </w:r>
      <w:r w:rsidRPr="00A42065">
        <w:rPr>
          <w:rFonts w:ascii="Arial" w:hAnsi="Arial" w:cs="Arial"/>
        </w:rPr>
        <w:t>, 2011; Bodner et al</w:t>
      </w:r>
      <w:r>
        <w:rPr>
          <w:rFonts w:ascii="Arial" w:hAnsi="Arial" w:cs="Arial"/>
        </w:rPr>
        <w:t>.</w:t>
      </w:r>
      <w:r w:rsidRPr="00A42065">
        <w:rPr>
          <w:rFonts w:ascii="Arial" w:hAnsi="Arial" w:cs="Arial"/>
        </w:rPr>
        <w:t>, 2011; Servais &amp; Saunders, 2007), other used validated measures (Bourke &amp; Grenyer, 2013; McIntyre &amp; Schwartz, 1998) and some studies also included a case vignette (Bodner et al</w:t>
      </w:r>
      <w:r>
        <w:rPr>
          <w:rFonts w:ascii="Arial" w:hAnsi="Arial" w:cs="Arial"/>
        </w:rPr>
        <w:t>.</w:t>
      </w:r>
      <w:r w:rsidRPr="00A42065">
        <w:rPr>
          <w:rFonts w:ascii="Arial" w:hAnsi="Arial" w:cs="Arial"/>
        </w:rPr>
        <w:t xml:space="preserve">, 2015; Brody &amp; Farber, 1996; Liebman &amp; Burnette, 2013; McIntyre &amp; Schwartz, 1998) to apply measures to. </w:t>
      </w:r>
    </w:p>
    <w:p w14:paraId="5F46DE7E" w14:textId="77777777" w:rsidR="00DB1C85" w:rsidRPr="00A42065" w:rsidRDefault="00DB1C85" w:rsidP="00403A11">
      <w:pPr>
        <w:pStyle w:val="paragraph"/>
        <w:spacing w:before="240" w:beforeAutospacing="0" w:after="0" w:afterAutospacing="0" w:line="360" w:lineRule="auto"/>
        <w:ind w:firstLine="720"/>
        <w:jc w:val="both"/>
        <w:textAlignment w:val="baseline"/>
        <w:rPr>
          <w:rFonts w:ascii="Arial" w:hAnsi="Arial" w:cs="Arial"/>
        </w:rPr>
      </w:pPr>
      <w:r w:rsidRPr="00A42065">
        <w:rPr>
          <w:rFonts w:ascii="Arial" w:hAnsi="Arial" w:cs="Arial"/>
        </w:rPr>
        <w:t>Servais and Saunders (2007)</w:t>
      </w:r>
      <w:r>
        <w:rPr>
          <w:rFonts w:ascii="Arial" w:hAnsi="Arial" w:cs="Arial"/>
        </w:rPr>
        <w:t>, for example,</w:t>
      </w:r>
      <w:r w:rsidRPr="00A42065">
        <w:rPr>
          <w:rFonts w:ascii="Arial" w:hAnsi="Arial" w:cs="Arial"/>
        </w:rPr>
        <w:t xml:space="preserve"> created a sematic differential scale (e.g., safe vs dangerous, worthy vs unworthy) with five “targets” to examine attitudes of 306 clinical psychologists towards these targets. These targets included ‘yourself’, a member of the public, a person diagnosed with depression, a person with “borderline features” and a person diagnosed with schizophrenia. A one-way analysis of variance (ANOVA) was then used to indicate any significant differences between the “target” ratings. Black and colleagues (2011) also created their own questionnaire, consisting of 31-items exploring sub-scales of caring attitudes, empathy, and treatment optimism. This survey was distributed to nine academic centres and completed by 706 multidisciplinary professionals of which 53 were psychologists. An analysis of covariance (ANCOVA) was used to test for differences between the subscales and professional groups</w:t>
      </w:r>
      <w:r>
        <w:rPr>
          <w:rFonts w:ascii="Arial" w:hAnsi="Arial" w:cs="Arial"/>
        </w:rPr>
        <w:t>,</w:t>
      </w:r>
      <w:r w:rsidRPr="00A42065">
        <w:rPr>
          <w:rFonts w:ascii="Arial" w:hAnsi="Arial" w:cs="Arial"/>
        </w:rPr>
        <w:t xml:space="preserve"> with gender, experience and site entered as covariates. </w:t>
      </w:r>
    </w:p>
    <w:p w14:paraId="3CD26A9B" w14:textId="77777777" w:rsidR="00DB1C85" w:rsidRPr="00A42065" w:rsidRDefault="00DB1C85" w:rsidP="00DB1C85">
      <w:pPr>
        <w:pStyle w:val="paragraph"/>
        <w:spacing w:before="240" w:beforeAutospacing="0" w:after="0" w:afterAutospacing="0" w:line="360" w:lineRule="auto"/>
        <w:ind w:firstLine="720"/>
        <w:jc w:val="both"/>
        <w:textAlignment w:val="baseline"/>
        <w:rPr>
          <w:rFonts w:ascii="Arial" w:hAnsi="Arial" w:cs="Arial"/>
        </w:rPr>
      </w:pPr>
      <w:r w:rsidRPr="00A42065">
        <w:rPr>
          <w:rFonts w:ascii="Arial" w:hAnsi="Arial" w:cs="Arial"/>
        </w:rPr>
        <w:t>Bodner et al</w:t>
      </w:r>
      <w:r>
        <w:rPr>
          <w:rFonts w:ascii="Arial" w:hAnsi="Arial" w:cs="Arial"/>
        </w:rPr>
        <w:t>.</w:t>
      </w:r>
      <w:r w:rsidRPr="00A42065">
        <w:rPr>
          <w:rFonts w:ascii="Arial" w:hAnsi="Arial" w:cs="Arial"/>
        </w:rPr>
        <w:t xml:space="preserve"> (2011) explored staff attitudes towards the diagnosis of BPD in a sample of 57 clinicians’, of which 13 were psychologists. They created two inventories referring to cognitive (47 items) and emotional attitudes (20 items) and utilised </w:t>
      </w:r>
      <w:r w:rsidRPr="00A42065">
        <w:rPr>
          <w:rFonts w:ascii="Arial" w:hAnsi="Arial" w:cs="Arial"/>
        </w:rPr>
        <w:lastRenderedPageBreak/>
        <w:t xml:space="preserve">multivariate analyses of variance (MANOVAs) to compare the 3 groups of clinicians (i.e., nurses, psychologists, and </w:t>
      </w:r>
      <w:r>
        <w:rPr>
          <w:rFonts w:ascii="Arial" w:hAnsi="Arial" w:cs="Arial"/>
        </w:rPr>
        <w:t>psychiatrists</w:t>
      </w:r>
      <w:r w:rsidRPr="00A42065">
        <w:rPr>
          <w:rFonts w:ascii="Arial" w:hAnsi="Arial" w:cs="Arial"/>
        </w:rPr>
        <w:t>) on the factors of the cognitive and emotional inventories (e.g., antagonistic judgments, perception of suicidal tendencies, negative emotions, and empathy). Bodner et al</w:t>
      </w:r>
      <w:r>
        <w:rPr>
          <w:rFonts w:ascii="Arial" w:hAnsi="Arial" w:cs="Arial"/>
        </w:rPr>
        <w:t>.</w:t>
      </w:r>
      <w:r w:rsidRPr="00A42065">
        <w:rPr>
          <w:rFonts w:ascii="Arial" w:hAnsi="Arial" w:cs="Arial"/>
        </w:rPr>
        <w:t xml:space="preserve"> (2015) further developed these inventories through confirmatory factor analysis and replicated the 2011 study with a sample of 691 professionals, including 162 psychologists. This 2015 study also added a vignette element to explore implicit attitudes. MANOVAs were again used to compare the responses of the different professional groups on the factors of the inventories used.</w:t>
      </w:r>
    </w:p>
    <w:p w14:paraId="6F50862F" w14:textId="77777777" w:rsidR="00DB1C85" w:rsidRPr="00A42065" w:rsidRDefault="00DB1C85" w:rsidP="00DB1C85">
      <w:pPr>
        <w:pStyle w:val="paragraph"/>
        <w:spacing w:before="240" w:beforeAutospacing="0" w:after="0" w:afterAutospacing="0" w:line="360" w:lineRule="auto"/>
        <w:ind w:firstLine="720"/>
        <w:jc w:val="both"/>
        <w:textAlignment w:val="baseline"/>
        <w:rPr>
          <w:rFonts w:ascii="Arial" w:hAnsi="Arial" w:cs="Arial"/>
        </w:rPr>
      </w:pPr>
      <w:r w:rsidRPr="00A42065">
        <w:rPr>
          <w:rFonts w:ascii="Arial" w:hAnsi="Arial" w:cs="Arial"/>
        </w:rPr>
        <w:t>Other studies that utilised case vignettes included Brody and Farber (1996). They designed a 25-item experience and attitude scale and 20-item vignette rating scale to explore the countertransference reactions of 336 therapists working with service users diagnosed with major depression, BPD, and schizophrenia. This study assessed therapists’ attitudes towards working with this service user group and their reactions to a clinical vignette which described the three previously mentioned diagnoses. ANOVAs were then used to explore any differences between the attitudes and responses of therapists toward the different service user groups. Liebman and Burnette (2013) also used a case vignette, which described a service user presenting with difficulties associated with BPD and then used a web-based survey to capture countertransference reactions (e.g., empathy, trust, dangerousness) of psychiatrists and psychological practitioners (psychologists and therapists N=479). MANOVAs were then used to assess differences in clinician attitudes across discipline and the surveys subscales. Experience and gender were also considered as confounding factors.</w:t>
      </w:r>
    </w:p>
    <w:p w14:paraId="7F38BD05" w14:textId="5EEFC61E" w:rsidR="00DB1C85" w:rsidRPr="00A42065" w:rsidRDefault="00DB1C85" w:rsidP="00DB1C85">
      <w:pPr>
        <w:pStyle w:val="paragraph"/>
        <w:spacing w:before="240" w:beforeAutospacing="0" w:after="0" w:afterAutospacing="0" w:line="360" w:lineRule="auto"/>
        <w:ind w:firstLine="720"/>
        <w:jc w:val="both"/>
        <w:textAlignment w:val="baseline"/>
        <w:rPr>
          <w:rFonts w:ascii="Arial" w:hAnsi="Arial" w:cs="Arial"/>
        </w:rPr>
      </w:pPr>
      <w:r w:rsidRPr="00A42065">
        <w:rPr>
          <w:rFonts w:ascii="Arial" w:hAnsi="Arial" w:cs="Arial"/>
        </w:rPr>
        <w:t xml:space="preserve">The quantitative study which applied validated questionnaires to their research question was McIntyre </w:t>
      </w:r>
      <w:r w:rsidR="009A2B46">
        <w:rPr>
          <w:rFonts w:ascii="Arial" w:hAnsi="Arial" w:cs="Arial"/>
        </w:rPr>
        <w:t>and</w:t>
      </w:r>
      <w:r w:rsidRPr="00A42065">
        <w:rPr>
          <w:rFonts w:ascii="Arial" w:hAnsi="Arial" w:cs="Arial"/>
        </w:rPr>
        <w:t xml:space="preserve"> Schwartz (1998). They asked 155 psychotherapists to listen to audio recordings of interview sessions with service users presenting with difficulties associated with a diagnosis of major depression or BPD and then used the Impact Message Inventory (Kiesler, 1987) to measure personal reactions to the interview and the Stress Appraisal Scale (Carpenter &amp; Suhr, 1988) to investigate therapist anxiety. A series of ANOVAs were then computed to explore gender differences and differences in countertransference reactions to the different service </w:t>
      </w:r>
      <w:r w:rsidRPr="00A42065">
        <w:rPr>
          <w:rFonts w:ascii="Arial" w:hAnsi="Arial" w:cs="Arial"/>
        </w:rPr>
        <w:lastRenderedPageBreak/>
        <w:t>user groups. Years of experience was also investigated as a possible confounding factor.</w:t>
      </w:r>
    </w:p>
    <w:p w14:paraId="3EB86413" w14:textId="3726B4B5" w:rsidR="00DB1C85" w:rsidRPr="00A42065" w:rsidRDefault="00DB1C85" w:rsidP="00DB1C85">
      <w:pPr>
        <w:pStyle w:val="paragraph"/>
        <w:spacing w:line="360" w:lineRule="auto"/>
        <w:ind w:firstLine="720"/>
        <w:jc w:val="both"/>
        <w:textAlignment w:val="baseline"/>
        <w:rPr>
          <w:rFonts w:ascii="Arial" w:hAnsi="Arial" w:cs="Arial"/>
        </w:rPr>
      </w:pPr>
      <w:r w:rsidRPr="00A42065">
        <w:rPr>
          <w:rFonts w:ascii="Arial" w:hAnsi="Arial" w:cs="Arial"/>
        </w:rPr>
        <w:t xml:space="preserve">Finally, the two quantitative studies which did not utilise Likert scale measures included Bourke and Grenyer (2010; 2017). They utilised a relationship anecdotes paradigm (a semi-structured face-to-face interview procedure) to code relational patterns from interviews with 20 clinical psychologists, to examine emotional and cognitive responses to service users diagnosed with BPD or major depressive disorder (MDD). In 2010, Bourke </w:t>
      </w:r>
      <w:r w:rsidR="00D7504F">
        <w:rPr>
          <w:rFonts w:ascii="Arial" w:hAnsi="Arial" w:cs="Arial"/>
        </w:rPr>
        <w:t>and</w:t>
      </w:r>
      <w:r w:rsidRPr="00A42065">
        <w:rPr>
          <w:rFonts w:ascii="Arial" w:hAnsi="Arial" w:cs="Arial"/>
        </w:rPr>
        <w:t xml:space="preserve"> Grenyer utilised a core conflictual relationship theme analysis (CCRT) to analyse the interview transcripts</w:t>
      </w:r>
      <w:r>
        <w:rPr>
          <w:rFonts w:ascii="Arial" w:hAnsi="Arial" w:cs="Arial"/>
        </w:rPr>
        <w:t>,</w:t>
      </w:r>
      <w:r w:rsidRPr="00A42065">
        <w:rPr>
          <w:rFonts w:ascii="Arial" w:hAnsi="Arial" w:cs="Arial"/>
        </w:rPr>
        <w:t xml:space="preserve"> whereas a computerised linguistic content analysis was used in 2017. Years of experience was added as a factor to the statistical model in 2010, with the 2017 study also considering years of experience, therapist age and gender.</w:t>
      </w:r>
    </w:p>
    <w:p w14:paraId="42E3FF19" w14:textId="77777777" w:rsidR="00DB1C85" w:rsidRPr="00A42065" w:rsidRDefault="00DB1C85" w:rsidP="00C9530D">
      <w:pPr>
        <w:pStyle w:val="Heading3"/>
        <w:spacing w:before="0"/>
      </w:pPr>
      <w:bookmarkStart w:id="24" w:name="_Toc133330215"/>
      <w:bookmarkStart w:id="25" w:name="_Toc138433569"/>
      <w:r w:rsidRPr="00A42065">
        <w:t>Qualitative studies</w:t>
      </w:r>
      <w:bookmarkEnd w:id="24"/>
      <w:bookmarkEnd w:id="25"/>
    </w:p>
    <w:p w14:paraId="3FBE45E3" w14:textId="77777777" w:rsidR="00DB1C85" w:rsidRPr="00A42065" w:rsidRDefault="00DB1C85" w:rsidP="00C9530D">
      <w:pPr>
        <w:pStyle w:val="paragraph"/>
        <w:spacing w:before="0" w:beforeAutospacing="0" w:after="240" w:afterAutospacing="0" w:line="360" w:lineRule="auto"/>
        <w:ind w:firstLine="720"/>
        <w:jc w:val="both"/>
        <w:textAlignment w:val="baseline"/>
        <w:rPr>
          <w:rFonts w:ascii="Arial" w:hAnsi="Arial" w:cs="Arial"/>
        </w:rPr>
      </w:pPr>
      <w:r w:rsidRPr="00A42065">
        <w:rPr>
          <w:rFonts w:ascii="Arial" w:hAnsi="Arial" w:cs="Arial"/>
        </w:rPr>
        <w:t>The included qualitative studies utilised different methodologies. For example, Millar et al</w:t>
      </w:r>
      <w:r>
        <w:rPr>
          <w:rFonts w:ascii="Arial" w:hAnsi="Arial" w:cs="Arial"/>
        </w:rPr>
        <w:t>.</w:t>
      </w:r>
      <w:r w:rsidRPr="00A42065">
        <w:rPr>
          <w:rFonts w:ascii="Arial" w:hAnsi="Arial" w:cs="Arial"/>
        </w:rPr>
        <w:t xml:space="preserve"> (2012) recruited 16 psychologists (including trainees and qualified) to focus groups through purposive sampling. The focus groups were </w:t>
      </w:r>
      <w:r>
        <w:rPr>
          <w:rFonts w:ascii="Arial" w:hAnsi="Arial" w:cs="Arial"/>
        </w:rPr>
        <w:t>“</w:t>
      </w:r>
      <w:r w:rsidRPr="00A42065">
        <w:rPr>
          <w:rFonts w:ascii="Arial" w:hAnsi="Arial" w:cs="Arial"/>
        </w:rPr>
        <w:t>naturally occurring</w:t>
      </w:r>
      <w:r>
        <w:rPr>
          <w:rFonts w:ascii="Arial" w:hAnsi="Arial" w:cs="Arial"/>
        </w:rPr>
        <w:t>”</w:t>
      </w:r>
      <w:r w:rsidRPr="00A42065">
        <w:rPr>
          <w:rFonts w:ascii="Arial" w:hAnsi="Arial" w:cs="Arial"/>
        </w:rPr>
        <w:t xml:space="preserve"> meaning that participants were colleagues who already knew each other. The group transcript was then analysed using interpretive phenomenological analysis. Putrino et al</w:t>
      </w:r>
      <w:r>
        <w:rPr>
          <w:rFonts w:ascii="Arial" w:hAnsi="Arial" w:cs="Arial"/>
        </w:rPr>
        <w:t>.</w:t>
      </w:r>
      <w:r w:rsidRPr="00A42065">
        <w:rPr>
          <w:rFonts w:ascii="Arial" w:hAnsi="Arial" w:cs="Arial"/>
        </w:rPr>
        <w:t xml:space="preserve"> (2020), however, used semi-structured interviews with 43 therapists, from different theoretical orientations, to explore emotional and physiological reactions when working with service users diagnosed with either BPD or depression. A snowball sampling approach was used, where psychotherapists who had “previous contact” with the researchers were contacted via email. The data was analysed using a consensual qualitative research (CQR) approach which focused on developing categories to describe consistencies across cases. </w:t>
      </w:r>
    </w:p>
    <w:p w14:paraId="7F22F046" w14:textId="77777777" w:rsidR="00D463F6" w:rsidRPr="00D463F6" w:rsidRDefault="00D463F6" w:rsidP="00D463F6">
      <w:pPr>
        <w:pStyle w:val="Heading3"/>
        <w:rPr>
          <w:rFonts w:eastAsia="Times New Roman"/>
          <w:lang w:eastAsia="en-GB"/>
        </w:rPr>
      </w:pPr>
      <w:bookmarkStart w:id="26" w:name="_Toc133330216"/>
      <w:bookmarkStart w:id="27" w:name="_Toc138433570"/>
      <w:r w:rsidRPr="00D463F6">
        <w:rPr>
          <w:rFonts w:eastAsia="Times New Roman"/>
          <w:lang w:eastAsia="en-GB"/>
        </w:rPr>
        <w:t>Mixed method studies</w:t>
      </w:r>
      <w:bookmarkEnd w:id="26"/>
      <w:bookmarkEnd w:id="27"/>
    </w:p>
    <w:p w14:paraId="424954EC" w14:textId="77777777" w:rsidR="00D463F6" w:rsidRDefault="00D463F6" w:rsidP="00C9530D">
      <w:pPr>
        <w:spacing w:line="360" w:lineRule="auto"/>
        <w:ind w:firstLine="720"/>
        <w:jc w:val="both"/>
        <w:rPr>
          <w:rFonts w:ascii="Arial" w:hAnsi="Arial" w:cs="Arial"/>
          <w:sz w:val="24"/>
          <w:szCs w:val="24"/>
        </w:rPr>
        <w:sectPr w:rsidR="00D463F6">
          <w:pgSz w:w="11906" w:h="16838"/>
          <w:pgMar w:top="1440" w:right="1440" w:bottom="1440" w:left="1440" w:header="708" w:footer="708" w:gutter="0"/>
          <w:cols w:space="708"/>
          <w:docGrid w:linePitch="360"/>
        </w:sectPr>
      </w:pPr>
      <w:r w:rsidRPr="00D463F6">
        <w:rPr>
          <w:rFonts w:ascii="Arial" w:hAnsi="Arial" w:cs="Arial"/>
          <w:sz w:val="24"/>
          <w:szCs w:val="24"/>
        </w:rPr>
        <w:t xml:space="preserve">Bourke and Grenyer (2013) utilised a mixed methods approach. They explored the therapists accounts of process when working with service users diagnosed with either BPD or depression, from the same sample of 20 therapists used in their other research (Bourke &amp; Grenyer, 2010; 2017). In this study however, the interview transcripts were analysed through thematic content analysis software, and the </w:t>
      </w:r>
      <w:r w:rsidRPr="00D463F6">
        <w:rPr>
          <w:rFonts w:ascii="Arial" w:hAnsi="Arial" w:cs="Arial"/>
          <w:sz w:val="24"/>
          <w:szCs w:val="24"/>
        </w:rPr>
        <w:lastRenderedPageBreak/>
        <w:t>Psychotherapy Relationship Questionnaire (Westen, 2000) was administered</w:t>
      </w:r>
      <w:r>
        <w:rPr>
          <w:rFonts w:ascii="Arial" w:hAnsi="Arial" w:cs="Arial"/>
          <w:sz w:val="24"/>
          <w:szCs w:val="24"/>
        </w:rPr>
        <w:t xml:space="preserve"> to measure perceived relational patterns between the service user and the therapist. </w:t>
      </w:r>
    </w:p>
    <w:p w14:paraId="3ABBE2EB" w14:textId="77777777" w:rsidR="00D463F6" w:rsidRDefault="00D463F6" w:rsidP="00CB5404">
      <w:pPr>
        <w:pStyle w:val="Caption"/>
        <w:keepNext/>
        <w:spacing w:after="0" w:line="480" w:lineRule="auto"/>
        <w:rPr>
          <w:rFonts w:ascii="Arial" w:hAnsi="Arial" w:cs="Arial"/>
          <w:color w:val="auto"/>
          <w:sz w:val="24"/>
          <w:szCs w:val="24"/>
        </w:rPr>
      </w:pPr>
      <w:r w:rsidRPr="00876D6C">
        <w:rPr>
          <w:rFonts w:ascii="Arial" w:hAnsi="Arial" w:cs="Arial"/>
          <w:b/>
          <w:bCs/>
          <w:i w:val="0"/>
          <w:iCs w:val="0"/>
          <w:color w:val="auto"/>
          <w:sz w:val="24"/>
          <w:szCs w:val="24"/>
        </w:rPr>
        <w:lastRenderedPageBreak/>
        <w:t xml:space="preserve">Table </w:t>
      </w:r>
      <w:r w:rsidRPr="00876D6C">
        <w:rPr>
          <w:rFonts w:ascii="Arial" w:hAnsi="Arial" w:cs="Arial"/>
          <w:b/>
          <w:bCs/>
          <w:i w:val="0"/>
          <w:iCs w:val="0"/>
          <w:color w:val="auto"/>
          <w:sz w:val="24"/>
          <w:szCs w:val="24"/>
        </w:rPr>
        <w:fldChar w:fldCharType="begin"/>
      </w:r>
      <w:r w:rsidRPr="00876D6C">
        <w:rPr>
          <w:rFonts w:ascii="Arial" w:hAnsi="Arial" w:cs="Arial"/>
          <w:b/>
          <w:bCs/>
          <w:i w:val="0"/>
          <w:iCs w:val="0"/>
          <w:color w:val="auto"/>
          <w:sz w:val="24"/>
          <w:szCs w:val="24"/>
        </w:rPr>
        <w:instrText xml:space="preserve"> SEQ Table \* ARABIC </w:instrText>
      </w:r>
      <w:r w:rsidRPr="00876D6C">
        <w:rPr>
          <w:rFonts w:ascii="Arial" w:hAnsi="Arial" w:cs="Arial"/>
          <w:b/>
          <w:bCs/>
          <w:i w:val="0"/>
          <w:iCs w:val="0"/>
          <w:color w:val="auto"/>
          <w:sz w:val="24"/>
          <w:szCs w:val="24"/>
        </w:rPr>
        <w:fldChar w:fldCharType="separate"/>
      </w:r>
      <w:r w:rsidRPr="00876D6C">
        <w:rPr>
          <w:rFonts w:ascii="Arial" w:hAnsi="Arial" w:cs="Arial"/>
          <w:b/>
          <w:bCs/>
          <w:i w:val="0"/>
          <w:iCs w:val="0"/>
          <w:noProof/>
          <w:color w:val="auto"/>
          <w:sz w:val="24"/>
          <w:szCs w:val="24"/>
        </w:rPr>
        <w:t>1</w:t>
      </w:r>
      <w:r w:rsidRPr="00876D6C">
        <w:rPr>
          <w:rFonts w:ascii="Arial" w:hAnsi="Arial" w:cs="Arial"/>
          <w:b/>
          <w:bCs/>
          <w:i w:val="0"/>
          <w:iCs w:val="0"/>
          <w:noProof/>
          <w:color w:val="auto"/>
          <w:sz w:val="24"/>
          <w:szCs w:val="24"/>
        </w:rPr>
        <w:fldChar w:fldCharType="end"/>
      </w:r>
      <w:r w:rsidRPr="00A42065">
        <w:rPr>
          <w:rFonts w:ascii="Arial" w:hAnsi="Arial" w:cs="Arial"/>
          <w:color w:val="auto"/>
          <w:sz w:val="24"/>
          <w:szCs w:val="24"/>
        </w:rPr>
        <w:t xml:space="preserve">  </w:t>
      </w:r>
    </w:p>
    <w:p w14:paraId="54FD1F72" w14:textId="320E3D9C" w:rsidR="00D463F6" w:rsidRPr="00A42065" w:rsidRDefault="00D463F6" w:rsidP="00D463F6">
      <w:pPr>
        <w:pStyle w:val="Caption"/>
        <w:keepNext/>
        <w:spacing w:after="0" w:line="480" w:lineRule="auto"/>
        <w:jc w:val="both"/>
        <w:rPr>
          <w:rFonts w:ascii="Arial" w:hAnsi="Arial" w:cs="Arial"/>
          <w:color w:val="auto"/>
          <w:sz w:val="24"/>
          <w:szCs w:val="24"/>
        </w:rPr>
      </w:pPr>
      <w:r w:rsidRPr="00A42065">
        <w:rPr>
          <w:rFonts w:ascii="Arial" w:hAnsi="Arial" w:cs="Arial"/>
          <w:color w:val="auto"/>
          <w:sz w:val="24"/>
          <w:szCs w:val="24"/>
        </w:rPr>
        <w:t xml:space="preserve">Data </w:t>
      </w:r>
      <w:r w:rsidR="009F506F">
        <w:rPr>
          <w:rFonts w:ascii="Arial" w:hAnsi="Arial" w:cs="Arial"/>
          <w:color w:val="auto"/>
          <w:sz w:val="24"/>
          <w:szCs w:val="24"/>
        </w:rPr>
        <w:t>E</w:t>
      </w:r>
      <w:r w:rsidRPr="00A42065">
        <w:rPr>
          <w:rFonts w:ascii="Arial" w:hAnsi="Arial" w:cs="Arial"/>
          <w:color w:val="auto"/>
          <w:sz w:val="24"/>
          <w:szCs w:val="24"/>
        </w:rPr>
        <w:t xml:space="preserve">xtracted from the 12 </w:t>
      </w:r>
      <w:r w:rsidR="009F506F">
        <w:rPr>
          <w:rFonts w:ascii="Arial" w:hAnsi="Arial" w:cs="Arial"/>
          <w:color w:val="auto"/>
          <w:sz w:val="24"/>
          <w:szCs w:val="24"/>
        </w:rPr>
        <w:t>S</w:t>
      </w:r>
      <w:r w:rsidRPr="00A42065">
        <w:rPr>
          <w:rFonts w:ascii="Arial" w:hAnsi="Arial" w:cs="Arial"/>
          <w:color w:val="auto"/>
          <w:sz w:val="24"/>
          <w:szCs w:val="24"/>
        </w:rPr>
        <w:t xml:space="preserve">tudies </w:t>
      </w:r>
      <w:r w:rsidR="009F506F">
        <w:rPr>
          <w:rFonts w:ascii="Arial" w:hAnsi="Arial" w:cs="Arial"/>
          <w:color w:val="auto"/>
          <w:sz w:val="24"/>
          <w:szCs w:val="24"/>
        </w:rPr>
        <w:t>I</w:t>
      </w:r>
      <w:r w:rsidRPr="00A42065">
        <w:rPr>
          <w:rFonts w:ascii="Arial" w:hAnsi="Arial" w:cs="Arial"/>
          <w:color w:val="auto"/>
          <w:sz w:val="24"/>
          <w:szCs w:val="24"/>
        </w:rPr>
        <w:t>ncluded in the</w:t>
      </w:r>
      <w:r w:rsidR="009F506F">
        <w:rPr>
          <w:rFonts w:ascii="Arial" w:hAnsi="Arial" w:cs="Arial"/>
          <w:color w:val="auto"/>
          <w:sz w:val="24"/>
          <w:szCs w:val="24"/>
        </w:rPr>
        <w:t xml:space="preserve"> L</w:t>
      </w:r>
      <w:r w:rsidRPr="00A42065">
        <w:rPr>
          <w:rFonts w:ascii="Arial" w:hAnsi="Arial" w:cs="Arial"/>
          <w:color w:val="auto"/>
          <w:sz w:val="24"/>
          <w:szCs w:val="24"/>
        </w:rPr>
        <w:t xml:space="preserve">iterature </w:t>
      </w:r>
      <w:r w:rsidR="009F506F">
        <w:rPr>
          <w:rFonts w:ascii="Arial" w:hAnsi="Arial" w:cs="Arial"/>
          <w:color w:val="auto"/>
          <w:sz w:val="24"/>
          <w:szCs w:val="24"/>
        </w:rPr>
        <w:t>R</w:t>
      </w:r>
      <w:r w:rsidRPr="00A42065">
        <w:rPr>
          <w:rFonts w:ascii="Arial" w:hAnsi="Arial" w:cs="Arial"/>
          <w:color w:val="auto"/>
          <w:sz w:val="24"/>
          <w:szCs w:val="24"/>
        </w:rPr>
        <w:t>eview</w:t>
      </w:r>
      <w:r>
        <w:rPr>
          <w:rFonts w:ascii="Arial" w:hAnsi="Arial" w:cs="Arial"/>
          <w:color w:val="auto"/>
          <w:sz w:val="24"/>
          <w:szCs w:val="24"/>
        </w:rPr>
        <w:t xml:space="preserve"> </w:t>
      </w:r>
      <w:r w:rsidR="009F506F">
        <w:rPr>
          <w:rFonts w:ascii="Arial" w:hAnsi="Arial" w:cs="Arial"/>
          <w:color w:val="auto"/>
          <w:sz w:val="24"/>
          <w:szCs w:val="24"/>
        </w:rPr>
        <w:t>P</w:t>
      </w:r>
      <w:r>
        <w:rPr>
          <w:rFonts w:ascii="Arial" w:hAnsi="Arial" w:cs="Arial"/>
          <w:color w:val="auto"/>
          <w:sz w:val="24"/>
          <w:szCs w:val="24"/>
        </w:rPr>
        <w:t xml:space="preserve">ertaining to </w:t>
      </w:r>
      <w:r w:rsidR="009F506F">
        <w:rPr>
          <w:rFonts w:ascii="Arial" w:hAnsi="Arial" w:cs="Arial"/>
          <w:color w:val="auto"/>
          <w:sz w:val="24"/>
          <w:szCs w:val="24"/>
        </w:rPr>
        <w:t>S</w:t>
      </w:r>
      <w:r>
        <w:rPr>
          <w:rFonts w:ascii="Arial" w:hAnsi="Arial" w:cs="Arial"/>
          <w:color w:val="auto"/>
          <w:sz w:val="24"/>
          <w:szCs w:val="24"/>
        </w:rPr>
        <w:t xml:space="preserve">tudy </w:t>
      </w:r>
      <w:r w:rsidR="009F506F">
        <w:rPr>
          <w:rFonts w:ascii="Arial" w:hAnsi="Arial" w:cs="Arial"/>
          <w:color w:val="auto"/>
          <w:sz w:val="24"/>
          <w:szCs w:val="24"/>
        </w:rPr>
        <w:t>C</w:t>
      </w:r>
      <w:r>
        <w:rPr>
          <w:rFonts w:ascii="Arial" w:hAnsi="Arial" w:cs="Arial"/>
          <w:color w:val="auto"/>
          <w:sz w:val="24"/>
          <w:szCs w:val="24"/>
        </w:rPr>
        <w:t xml:space="preserve">haracteristics, </w:t>
      </w:r>
      <w:r w:rsidR="009F506F">
        <w:rPr>
          <w:rFonts w:ascii="Arial" w:hAnsi="Arial" w:cs="Arial"/>
          <w:color w:val="auto"/>
          <w:sz w:val="24"/>
          <w:szCs w:val="24"/>
        </w:rPr>
        <w:t>P</w:t>
      </w:r>
      <w:r>
        <w:rPr>
          <w:rFonts w:ascii="Arial" w:hAnsi="Arial" w:cs="Arial"/>
          <w:color w:val="auto"/>
          <w:sz w:val="24"/>
          <w:szCs w:val="24"/>
        </w:rPr>
        <w:t xml:space="preserve">articipant </w:t>
      </w:r>
      <w:r w:rsidR="009F506F">
        <w:rPr>
          <w:rFonts w:ascii="Arial" w:hAnsi="Arial" w:cs="Arial"/>
          <w:color w:val="auto"/>
          <w:sz w:val="24"/>
          <w:szCs w:val="24"/>
        </w:rPr>
        <w:t>D</w:t>
      </w:r>
      <w:r>
        <w:rPr>
          <w:rFonts w:ascii="Arial" w:hAnsi="Arial" w:cs="Arial"/>
          <w:color w:val="auto"/>
          <w:sz w:val="24"/>
          <w:szCs w:val="24"/>
        </w:rPr>
        <w:t xml:space="preserve">etails, </w:t>
      </w:r>
      <w:r w:rsidR="009F506F">
        <w:rPr>
          <w:rFonts w:ascii="Arial" w:hAnsi="Arial" w:cs="Arial"/>
          <w:color w:val="auto"/>
          <w:sz w:val="24"/>
          <w:szCs w:val="24"/>
        </w:rPr>
        <w:t>K</w:t>
      </w:r>
      <w:r>
        <w:rPr>
          <w:rFonts w:ascii="Arial" w:hAnsi="Arial" w:cs="Arial"/>
          <w:color w:val="auto"/>
          <w:sz w:val="24"/>
          <w:szCs w:val="24"/>
        </w:rPr>
        <w:t xml:space="preserve">ey </w:t>
      </w:r>
      <w:r w:rsidR="009F506F">
        <w:rPr>
          <w:rFonts w:ascii="Arial" w:hAnsi="Arial" w:cs="Arial"/>
          <w:color w:val="auto"/>
          <w:sz w:val="24"/>
          <w:szCs w:val="24"/>
        </w:rPr>
        <w:t>F</w:t>
      </w:r>
      <w:r>
        <w:rPr>
          <w:rFonts w:ascii="Arial" w:hAnsi="Arial" w:cs="Arial"/>
          <w:color w:val="auto"/>
          <w:sz w:val="24"/>
          <w:szCs w:val="24"/>
        </w:rPr>
        <w:t xml:space="preserve">indings and </w:t>
      </w:r>
      <w:r w:rsidR="009F506F">
        <w:rPr>
          <w:rFonts w:ascii="Arial" w:hAnsi="Arial" w:cs="Arial"/>
          <w:color w:val="auto"/>
          <w:sz w:val="24"/>
          <w:szCs w:val="24"/>
        </w:rPr>
        <w:t>S</w:t>
      </w:r>
      <w:r>
        <w:rPr>
          <w:rFonts w:ascii="Arial" w:hAnsi="Arial" w:cs="Arial"/>
          <w:color w:val="auto"/>
          <w:sz w:val="24"/>
          <w:szCs w:val="24"/>
        </w:rPr>
        <w:t xml:space="preserve">trengths and </w:t>
      </w:r>
      <w:r w:rsidR="009F506F">
        <w:rPr>
          <w:rFonts w:ascii="Arial" w:hAnsi="Arial" w:cs="Arial"/>
          <w:color w:val="auto"/>
          <w:sz w:val="24"/>
          <w:szCs w:val="24"/>
        </w:rPr>
        <w:t>L</w:t>
      </w:r>
      <w:r>
        <w:rPr>
          <w:rFonts w:ascii="Arial" w:hAnsi="Arial" w:cs="Arial"/>
          <w:color w:val="auto"/>
          <w:sz w:val="24"/>
          <w:szCs w:val="24"/>
        </w:rPr>
        <w:t xml:space="preserve">imitations </w:t>
      </w:r>
    </w:p>
    <w:tbl>
      <w:tblPr>
        <w:tblW w:w="5000" w:type="pct"/>
        <w:tblCellMar>
          <w:left w:w="85" w:type="dxa"/>
          <w:right w:w="85" w:type="dxa"/>
        </w:tblCellMar>
        <w:tblLook w:val="04A0" w:firstRow="1" w:lastRow="0" w:firstColumn="1" w:lastColumn="0" w:noHBand="0" w:noVBand="1"/>
      </w:tblPr>
      <w:tblGrid>
        <w:gridCol w:w="1803"/>
        <w:gridCol w:w="2038"/>
        <w:gridCol w:w="2119"/>
        <w:gridCol w:w="2305"/>
        <w:gridCol w:w="1803"/>
        <w:gridCol w:w="2065"/>
        <w:gridCol w:w="1825"/>
      </w:tblGrid>
      <w:tr w:rsidR="00D463F6" w:rsidRPr="00253F3D" w14:paraId="4B6A1767" w14:textId="77777777" w:rsidTr="00EE5688">
        <w:tc>
          <w:tcPr>
            <w:tcW w:w="714" w:type="pct"/>
            <w:tcBorders>
              <w:top w:val="single" w:sz="4" w:space="0" w:color="auto"/>
              <w:bottom w:val="single" w:sz="4" w:space="0" w:color="auto"/>
            </w:tcBorders>
            <w:shd w:val="clear" w:color="auto" w:fill="auto"/>
            <w:hideMark/>
          </w:tcPr>
          <w:p w14:paraId="239D6771" w14:textId="482549E5"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 xml:space="preserve">Author, </w:t>
            </w:r>
            <w:r w:rsidR="00B203CF">
              <w:rPr>
                <w:rFonts w:ascii="Arial" w:eastAsia="Times New Roman" w:hAnsi="Arial" w:cs="Arial"/>
                <w:sz w:val="24"/>
                <w:szCs w:val="24"/>
                <w:lang w:eastAsia="en-GB"/>
              </w:rPr>
              <w:t>D</w:t>
            </w:r>
            <w:r w:rsidRPr="00350734">
              <w:rPr>
                <w:rFonts w:ascii="Arial" w:eastAsia="Times New Roman" w:hAnsi="Arial" w:cs="Arial"/>
                <w:sz w:val="24"/>
                <w:szCs w:val="24"/>
                <w:lang w:eastAsia="en-GB"/>
              </w:rPr>
              <w:t xml:space="preserve">ate, and </w:t>
            </w:r>
            <w:r w:rsidR="00B203CF">
              <w:rPr>
                <w:rFonts w:ascii="Arial" w:eastAsia="Times New Roman" w:hAnsi="Arial" w:cs="Arial"/>
                <w:sz w:val="24"/>
                <w:szCs w:val="24"/>
                <w:lang w:eastAsia="en-GB"/>
              </w:rPr>
              <w:t>C</w:t>
            </w:r>
            <w:r w:rsidRPr="00350734">
              <w:rPr>
                <w:rFonts w:ascii="Arial" w:eastAsia="Times New Roman" w:hAnsi="Arial" w:cs="Arial"/>
                <w:sz w:val="24"/>
                <w:szCs w:val="24"/>
                <w:lang w:eastAsia="en-GB"/>
              </w:rPr>
              <w:t>ountry</w:t>
            </w:r>
          </w:p>
        </w:tc>
        <w:tc>
          <w:tcPr>
            <w:tcW w:w="714" w:type="pct"/>
            <w:tcBorders>
              <w:top w:val="single" w:sz="4" w:space="0" w:color="auto"/>
              <w:bottom w:val="single" w:sz="4" w:space="0" w:color="auto"/>
            </w:tcBorders>
            <w:shd w:val="clear" w:color="auto" w:fill="auto"/>
            <w:hideMark/>
          </w:tcPr>
          <w:p w14:paraId="689613D1" w14:textId="27159416"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 xml:space="preserve">Sample and </w:t>
            </w:r>
            <w:r w:rsidR="00B203CF">
              <w:rPr>
                <w:rFonts w:ascii="Arial" w:eastAsia="Times New Roman" w:hAnsi="Arial" w:cs="Arial"/>
                <w:sz w:val="24"/>
                <w:szCs w:val="24"/>
                <w:lang w:eastAsia="en-GB"/>
              </w:rPr>
              <w:t>S</w:t>
            </w:r>
            <w:r w:rsidRPr="00350734">
              <w:rPr>
                <w:rFonts w:ascii="Arial" w:eastAsia="Times New Roman" w:hAnsi="Arial" w:cs="Arial"/>
                <w:sz w:val="24"/>
                <w:szCs w:val="24"/>
                <w:lang w:eastAsia="en-GB"/>
              </w:rPr>
              <w:t>etting</w:t>
            </w:r>
          </w:p>
        </w:tc>
        <w:tc>
          <w:tcPr>
            <w:tcW w:w="714" w:type="pct"/>
            <w:tcBorders>
              <w:top w:val="single" w:sz="4" w:space="0" w:color="auto"/>
              <w:bottom w:val="single" w:sz="4" w:space="0" w:color="auto"/>
            </w:tcBorders>
            <w:shd w:val="clear" w:color="auto" w:fill="auto"/>
            <w:hideMark/>
          </w:tcPr>
          <w:p w14:paraId="60833ADA" w14:textId="01DEE617"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Methodology</w:t>
            </w:r>
          </w:p>
        </w:tc>
        <w:tc>
          <w:tcPr>
            <w:tcW w:w="714" w:type="pct"/>
            <w:tcBorders>
              <w:top w:val="single" w:sz="4" w:space="0" w:color="auto"/>
              <w:bottom w:val="single" w:sz="4" w:space="0" w:color="auto"/>
            </w:tcBorders>
            <w:shd w:val="clear" w:color="auto" w:fill="auto"/>
            <w:hideMark/>
          </w:tcPr>
          <w:p w14:paraId="257595B0" w14:textId="7B2270D7"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 xml:space="preserve">Key </w:t>
            </w:r>
            <w:r w:rsidR="00B203CF">
              <w:rPr>
                <w:rFonts w:ascii="Arial" w:eastAsia="Times New Roman" w:hAnsi="Arial" w:cs="Arial"/>
                <w:sz w:val="24"/>
                <w:szCs w:val="24"/>
                <w:lang w:eastAsia="en-GB"/>
              </w:rPr>
              <w:t>F</w:t>
            </w:r>
            <w:r w:rsidRPr="00350734">
              <w:rPr>
                <w:rFonts w:ascii="Arial" w:eastAsia="Times New Roman" w:hAnsi="Arial" w:cs="Arial"/>
                <w:sz w:val="24"/>
                <w:szCs w:val="24"/>
                <w:lang w:eastAsia="en-GB"/>
              </w:rPr>
              <w:t xml:space="preserve">indings </w:t>
            </w:r>
            <w:r w:rsidR="00B203CF">
              <w:rPr>
                <w:rFonts w:ascii="Arial" w:eastAsia="Times New Roman" w:hAnsi="Arial" w:cs="Arial"/>
                <w:sz w:val="24"/>
                <w:szCs w:val="24"/>
                <w:lang w:eastAsia="en-GB"/>
              </w:rPr>
              <w:t>P</w:t>
            </w:r>
            <w:r w:rsidRPr="00350734">
              <w:rPr>
                <w:rFonts w:ascii="Arial" w:eastAsia="Times New Roman" w:hAnsi="Arial" w:cs="Arial"/>
                <w:sz w:val="24"/>
                <w:szCs w:val="24"/>
                <w:lang w:eastAsia="en-GB"/>
              </w:rPr>
              <w:t xml:space="preserve">ertaining to </w:t>
            </w:r>
            <w:r w:rsidR="00B203CF">
              <w:rPr>
                <w:rFonts w:ascii="Arial" w:eastAsia="Times New Roman" w:hAnsi="Arial" w:cs="Arial"/>
                <w:sz w:val="24"/>
                <w:szCs w:val="24"/>
                <w:lang w:eastAsia="en-GB"/>
              </w:rPr>
              <w:t>P</w:t>
            </w:r>
            <w:r w:rsidRPr="00350734">
              <w:rPr>
                <w:rFonts w:ascii="Arial" w:eastAsia="Times New Roman" w:hAnsi="Arial" w:cs="Arial"/>
                <w:sz w:val="24"/>
                <w:szCs w:val="24"/>
                <w:lang w:eastAsia="en-GB"/>
              </w:rPr>
              <w:t xml:space="preserve">sychological </w:t>
            </w:r>
            <w:r w:rsidR="00B203CF">
              <w:rPr>
                <w:rFonts w:ascii="Arial" w:eastAsia="Times New Roman" w:hAnsi="Arial" w:cs="Arial"/>
                <w:sz w:val="24"/>
                <w:szCs w:val="24"/>
                <w:lang w:eastAsia="en-GB"/>
              </w:rPr>
              <w:t>P</w:t>
            </w:r>
            <w:r w:rsidRPr="00350734">
              <w:rPr>
                <w:rFonts w:ascii="Arial" w:eastAsia="Times New Roman" w:hAnsi="Arial" w:cs="Arial"/>
                <w:sz w:val="24"/>
                <w:szCs w:val="24"/>
                <w:lang w:eastAsia="en-GB"/>
              </w:rPr>
              <w:t>ractitioners</w:t>
            </w:r>
          </w:p>
        </w:tc>
        <w:tc>
          <w:tcPr>
            <w:tcW w:w="714" w:type="pct"/>
            <w:tcBorders>
              <w:top w:val="single" w:sz="4" w:space="0" w:color="auto"/>
              <w:bottom w:val="single" w:sz="4" w:space="0" w:color="auto"/>
            </w:tcBorders>
          </w:tcPr>
          <w:p w14:paraId="2AFC4845" w14:textId="5C98648C" w:rsidR="00D463F6" w:rsidRPr="00350734" w:rsidRDefault="00D463F6" w:rsidP="00630DD7">
            <w:pPr>
              <w:spacing w:after="0" w:line="360" w:lineRule="auto"/>
              <w:textAlignment w:val="baseline"/>
              <w:rPr>
                <w:rFonts w:ascii="Arial" w:eastAsia="Times New Roman" w:hAnsi="Arial" w:cs="Arial"/>
                <w:sz w:val="24"/>
                <w:szCs w:val="24"/>
                <w:lang w:eastAsia="en-GB"/>
              </w:rPr>
            </w:pPr>
            <w:r w:rsidRPr="00350734">
              <w:rPr>
                <w:rFonts w:ascii="Arial" w:eastAsia="Times New Roman" w:hAnsi="Arial" w:cs="Arial"/>
                <w:sz w:val="24"/>
                <w:szCs w:val="24"/>
                <w:lang w:eastAsia="en-GB"/>
              </w:rPr>
              <w:t xml:space="preserve">Comparison </w:t>
            </w:r>
            <w:r w:rsidR="00B203CF">
              <w:rPr>
                <w:rFonts w:ascii="Arial" w:eastAsia="Times New Roman" w:hAnsi="Arial" w:cs="Arial"/>
                <w:sz w:val="24"/>
                <w:szCs w:val="24"/>
                <w:lang w:eastAsia="en-GB"/>
              </w:rPr>
              <w:t>G</w:t>
            </w:r>
            <w:r w:rsidRPr="00350734">
              <w:rPr>
                <w:rFonts w:ascii="Arial" w:eastAsia="Times New Roman" w:hAnsi="Arial" w:cs="Arial"/>
                <w:sz w:val="24"/>
                <w:szCs w:val="24"/>
                <w:lang w:eastAsia="en-GB"/>
              </w:rPr>
              <w:t>roup (if applicable)</w:t>
            </w:r>
          </w:p>
        </w:tc>
        <w:tc>
          <w:tcPr>
            <w:tcW w:w="714" w:type="pct"/>
            <w:tcBorders>
              <w:top w:val="single" w:sz="4" w:space="0" w:color="auto"/>
              <w:bottom w:val="single" w:sz="4" w:space="0" w:color="auto"/>
            </w:tcBorders>
            <w:shd w:val="clear" w:color="auto" w:fill="auto"/>
            <w:hideMark/>
          </w:tcPr>
          <w:p w14:paraId="2B6D55E9" w14:textId="5F2DA884"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Strengths</w:t>
            </w:r>
          </w:p>
        </w:tc>
        <w:tc>
          <w:tcPr>
            <w:tcW w:w="714" w:type="pct"/>
            <w:tcBorders>
              <w:top w:val="single" w:sz="4" w:space="0" w:color="auto"/>
              <w:bottom w:val="single" w:sz="4" w:space="0" w:color="auto"/>
            </w:tcBorders>
            <w:shd w:val="clear" w:color="auto" w:fill="auto"/>
            <w:hideMark/>
          </w:tcPr>
          <w:p w14:paraId="1C859321" w14:textId="75A6B794" w:rsidR="00D463F6" w:rsidRPr="00350734" w:rsidRDefault="00D463F6" w:rsidP="00630DD7">
            <w:pPr>
              <w:spacing w:after="0" w:line="360" w:lineRule="auto"/>
              <w:textAlignment w:val="baseline"/>
              <w:rPr>
                <w:rFonts w:ascii="Segoe UI" w:eastAsia="Times New Roman" w:hAnsi="Segoe UI" w:cs="Segoe UI"/>
                <w:sz w:val="24"/>
                <w:szCs w:val="24"/>
                <w:lang w:eastAsia="en-GB"/>
              </w:rPr>
            </w:pPr>
            <w:r w:rsidRPr="00350734">
              <w:rPr>
                <w:rFonts w:ascii="Arial" w:eastAsia="Times New Roman" w:hAnsi="Arial" w:cs="Arial"/>
                <w:sz w:val="24"/>
                <w:szCs w:val="24"/>
                <w:lang w:eastAsia="en-GB"/>
              </w:rPr>
              <w:t>Limitations</w:t>
            </w:r>
          </w:p>
        </w:tc>
      </w:tr>
      <w:tr w:rsidR="00D463F6" w:rsidRPr="00253F3D" w14:paraId="241099A0" w14:textId="77777777" w:rsidTr="00A955C7">
        <w:tc>
          <w:tcPr>
            <w:tcW w:w="714" w:type="pct"/>
            <w:tcBorders>
              <w:top w:val="single" w:sz="4" w:space="0" w:color="auto"/>
            </w:tcBorders>
            <w:shd w:val="clear" w:color="auto" w:fill="auto"/>
            <w:hideMark/>
          </w:tcPr>
          <w:p w14:paraId="4010B00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Black et al</w:t>
            </w:r>
            <w:r>
              <w:rPr>
                <w:rFonts w:ascii="Arial" w:eastAsia="Times New Roman" w:hAnsi="Arial" w:cs="Arial"/>
                <w:sz w:val="24"/>
                <w:szCs w:val="24"/>
                <w:lang w:eastAsia="en-GB"/>
              </w:rPr>
              <w:t>.</w:t>
            </w:r>
            <w:r w:rsidRPr="00A42065">
              <w:rPr>
                <w:rFonts w:ascii="Arial" w:eastAsia="Times New Roman" w:hAnsi="Arial" w:cs="Arial"/>
                <w:sz w:val="24"/>
                <w:szCs w:val="24"/>
                <w:lang w:eastAsia="en-GB"/>
              </w:rPr>
              <w:t xml:space="preserve"> (2011) </w:t>
            </w:r>
          </w:p>
          <w:p w14:paraId="5B3D955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4972F8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USA </w:t>
            </w:r>
          </w:p>
          <w:p w14:paraId="170730B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9E50B8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tcBorders>
              <w:top w:val="single" w:sz="4" w:space="0" w:color="auto"/>
            </w:tcBorders>
            <w:shd w:val="clear" w:color="auto" w:fill="auto"/>
            <w:hideMark/>
          </w:tcPr>
          <w:p w14:paraId="32F7866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Total sample (n=706): Psychologists (n=89)</w:t>
            </w:r>
          </w:p>
          <w:p w14:paraId="5CEC8AF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99B11B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Psychology sample = 53 female; 43 male; 4 unknown. </w:t>
            </w:r>
          </w:p>
          <w:p w14:paraId="4D04B03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47E81F8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Academic centres. </w:t>
            </w:r>
          </w:p>
          <w:p w14:paraId="2F0EE5D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tcBorders>
              <w:top w:val="single" w:sz="4" w:space="0" w:color="auto"/>
            </w:tcBorders>
            <w:shd w:val="clear" w:color="auto" w:fill="auto"/>
            <w:hideMark/>
          </w:tcPr>
          <w:p w14:paraId="699575B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Quantitative – survey. </w:t>
            </w:r>
          </w:p>
        </w:tc>
        <w:tc>
          <w:tcPr>
            <w:tcW w:w="714" w:type="pct"/>
            <w:tcBorders>
              <w:top w:val="single" w:sz="4" w:space="0" w:color="auto"/>
            </w:tcBorders>
            <w:shd w:val="clear" w:color="auto" w:fill="auto"/>
            <w:hideMark/>
          </w:tcPr>
          <w:p w14:paraId="25D13E2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Psychologists were less likely to endorse medication. </w:t>
            </w:r>
          </w:p>
          <w:p w14:paraId="6749334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Psychologists were more optimistic psychotherapies. </w:t>
            </w:r>
          </w:p>
          <w:p w14:paraId="7E40387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More contact increased positive attitudes. </w:t>
            </w:r>
          </w:p>
          <w:p w14:paraId="00C28CF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42A5A21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tcBorders>
              <w:top w:val="single" w:sz="4" w:space="0" w:color="auto"/>
            </w:tcBorders>
          </w:tcPr>
          <w:p w14:paraId="67480A1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Compared professional groups including nursing, psychiatry, social work, psychology and ‘other’. </w:t>
            </w:r>
          </w:p>
        </w:tc>
        <w:tc>
          <w:tcPr>
            <w:tcW w:w="714" w:type="pct"/>
            <w:tcBorders>
              <w:top w:val="single" w:sz="4" w:space="0" w:color="auto"/>
            </w:tcBorders>
            <w:shd w:val="clear" w:color="auto" w:fill="auto"/>
            <w:hideMark/>
          </w:tcPr>
          <w:p w14:paraId="51B839C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design. </w:t>
            </w:r>
          </w:p>
          <w:p w14:paraId="238E235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clearly presented. </w:t>
            </w:r>
          </w:p>
          <w:p w14:paraId="1EEED7D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Adequate selection process. </w:t>
            </w:r>
          </w:p>
          <w:p w14:paraId="4BDA0F2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Conclusions justified. </w:t>
            </w:r>
          </w:p>
          <w:p w14:paraId="0784BED7"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0A99E5E5" w14:textId="77777777" w:rsidR="00D463F6" w:rsidRDefault="00D463F6" w:rsidP="004C0B0D">
            <w:pPr>
              <w:spacing w:after="0" w:line="360" w:lineRule="auto"/>
              <w:textAlignment w:val="baseline"/>
              <w:rPr>
                <w:rFonts w:ascii="Arial" w:eastAsia="Times New Roman" w:hAnsi="Arial" w:cs="Arial"/>
                <w:sz w:val="24"/>
                <w:szCs w:val="24"/>
                <w:lang w:eastAsia="en-GB"/>
              </w:rPr>
            </w:pPr>
          </w:p>
          <w:p w14:paraId="4D1546F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tcBorders>
              <w:top w:val="single" w:sz="4" w:space="0" w:color="auto"/>
            </w:tcBorders>
            <w:shd w:val="clear" w:color="auto" w:fill="auto"/>
            <w:hideMark/>
          </w:tcPr>
          <w:p w14:paraId="4450B4E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No power analysis reported. </w:t>
            </w:r>
          </w:p>
          <w:p w14:paraId="67397BE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Psychometrics not validated. </w:t>
            </w:r>
          </w:p>
          <w:p w14:paraId="23523EC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253F428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6E897B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413B5141" w14:textId="77777777" w:rsidTr="00A955C7">
        <w:tc>
          <w:tcPr>
            <w:tcW w:w="714" w:type="pct"/>
            <w:shd w:val="clear" w:color="auto" w:fill="auto"/>
            <w:hideMark/>
          </w:tcPr>
          <w:p w14:paraId="2BE262A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Bodner</w:t>
            </w:r>
            <w:r>
              <w:rPr>
                <w:rFonts w:ascii="Arial" w:eastAsia="Times New Roman" w:hAnsi="Arial" w:cs="Arial"/>
                <w:sz w:val="24"/>
                <w:szCs w:val="24"/>
                <w:lang w:eastAsia="en-GB"/>
              </w:rPr>
              <w:t xml:space="preserve"> et al. </w:t>
            </w:r>
            <w:r w:rsidRPr="00A42065">
              <w:rPr>
                <w:rFonts w:ascii="Arial" w:eastAsia="Times New Roman" w:hAnsi="Arial" w:cs="Arial"/>
                <w:sz w:val="24"/>
                <w:szCs w:val="24"/>
                <w:lang w:eastAsia="en-GB"/>
              </w:rPr>
              <w:t>(2011) </w:t>
            </w:r>
          </w:p>
          <w:p w14:paraId="26F0284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64592F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624EF6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200B65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Israel </w:t>
            </w:r>
          </w:p>
        </w:tc>
        <w:tc>
          <w:tcPr>
            <w:tcW w:w="714" w:type="pct"/>
            <w:shd w:val="clear" w:color="auto" w:fill="auto"/>
            <w:hideMark/>
          </w:tcPr>
          <w:p w14:paraId="1060918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Total sample (n=57): Psychologists (n=13)</w:t>
            </w:r>
          </w:p>
          <w:p w14:paraId="63BBEB6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B42452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Psychiatric hospitals. </w:t>
            </w:r>
          </w:p>
          <w:p w14:paraId="7862C8B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00BC255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Quantitative –  </w:t>
            </w:r>
          </w:p>
          <w:p w14:paraId="4CF198C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Cognitive attitudes and treatment inventory. </w:t>
            </w:r>
          </w:p>
          <w:p w14:paraId="6B7EF52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08F4C2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Emotional attitudes inventory.  </w:t>
            </w:r>
          </w:p>
          <w:p w14:paraId="1468771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06AE674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Psychologists had less antagonistic views and greater empathy for service users diagnosed with BPD. </w:t>
            </w:r>
          </w:p>
          <w:p w14:paraId="6BBE038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39A084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tcPr>
          <w:p w14:paraId="773B7C4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Compared professional groups including </w:t>
            </w:r>
            <w:r w:rsidRPr="00F12AA7">
              <w:rPr>
                <w:rFonts w:ascii="Arial" w:eastAsia="Times New Roman" w:hAnsi="Arial" w:cs="Arial"/>
                <w:sz w:val="24"/>
                <w:szCs w:val="24"/>
                <w:lang w:eastAsia="en-GB"/>
              </w:rPr>
              <w:t>nurses, psychologists, and psychiatrists</w:t>
            </w:r>
            <w:r>
              <w:rPr>
                <w:rFonts w:ascii="Arial" w:eastAsia="Times New Roman" w:hAnsi="Arial" w:cs="Arial"/>
                <w:sz w:val="24"/>
                <w:szCs w:val="24"/>
                <w:lang w:eastAsia="en-GB"/>
              </w:rPr>
              <w:t>.</w:t>
            </w:r>
          </w:p>
        </w:tc>
        <w:tc>
          <w:tcPr>
            <w:tcW w:w="714" w:type="pct"/>
            <w:shd w:val="clear" w:color="auto" w:fill="auto"/>
            <w:hideMark/>
          </w:tcPr>
          <w:p w14:paraId="401C9C5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design. </w:t>
            </w:r>
          </w:p>
          <w:p w14:paraId="24A5C37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clearly presented. </w:t>
            </w:r>
          </w:p>
          <w:p w14:paraId="06497A1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Attempts to create and validate psychometric inventories. </w:t>
            </w:r>
          </w:p>
          <w:p w14:paraId="4BDE6CF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Conclusions justified. </w:t>
            </w:r>
          </w:p>
          <w:p w14:paraId="2F0850E6" w14:textId="6CBE9A54"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673374A3" w14:textId="65148FEF" w:rsidR="004C0B0D" w:rsidRDefault="004C0B0D" w:rsidP="004C0B0D">
            <w:pPr>
              <w:spacing w:after="0" w:line="360" w:lineRule="auto"/>
              <w:textAlignment w:val="baseline"/>
              <w:rPr>
                <w:rFonts w:ascii="Arial" w:eastAsia="Times New Roman" w:hAnsi="Arial" w:cs="Arial"/>
                <w:sz w:val="24"/>
                <w:szCs w:val="24"/>
                <w:lang w:eastAsia="en-GB"/>
              </w:rPr>
            </w:pPr>
          </w:p>
          <w:p w14:paraId="60E2B7D0" w14:textId="77777777" w:rsidR="0063638C" w:rsidRDefault="0063638C" w:rsidP="004C0B0D">
            <w:pPr>
              <w:spacing w:after="0" w:line="360" w:lineRule="auto"/>
              <w:textAlignment w:val="baseline"/>
              <w:rPr>
                <w:rFonts w:ascii="Arial" w:eastAsia="Times New Roman" w:hAnsi="Arial" w:cs="Arial"/>
                <w:sz w:val="24"/>
                <w:szCs w:val="24"/>
                <w:lang w:eastAsia="en-GB"/>
              </w:rPr>
            </w:pPr>
          </w:p>
          <w:p w14:paraId="6D144E5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3F0F12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No power analysis reported. </w:t>
            </w:r>
          </w:p>
          <w:p w14:paraId="403A85F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Small sample. </w:t>
            </w:r>
          </w:p>
          <w:p w14:paraId="2031771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24B1C56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2EFE94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8D4F3E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7C9CC33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4FA3C4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EE7FA5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47AAC9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49B85631" w14:textId="77777777" w:rsidTr="00A955C7">
        <w:tc>
          <w:tcPr>
            <w:tcW w:w="714" w:type="pct"/>
            <w:shd w:val="clear" w:color="auto" w:fill="auto"/>
            <w:hideMark/>
          </w:tcPr>
          <w:p w14:paraId="1BA8F9E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Bodner et al</w:t>
            </w:r>
            <w:r>
              <w:rPr>
                <w:rFonts w:ascii="Arial" w:eastAsia="Times New Roman" w:hAnsi="Arial" w:cs="Arial"/>
                <w:sz w:val="24"/>
                <w:szCs w:val="24"/>
                <w:lang w:eastAsia="en-GB"/>
              </w:rPr>
              <w:t>.</w:t>
            </w:r>
            <w:r w:rsidRPr="00A42065">
              <w:rPr>
                <w:rFonts w:ascii="Arial" w:eastAsia="Times New Roman" w:hAnsi="Arial" w:cs="Arial"/>
                <w:sz w:val="24"/>
                <w:szCs w:val="24"/>
                <w:lang w:eastAsia="en-GB"/>
              </w:rPr>
              <w:t xml:space="preserve"> (2015) </w:t>
            </w:r>
          </w:p>
          <w:p w14:paraId="3C875A0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F965D5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688C54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804FE6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Israel </w:t>
            </w:r>
          </w:p>
        </w:tc>
        <w:tc>
          <w:tcPr>
            <w:tcW w:w="714" w:type="pct"/>
            <w:shd w:val="clear" w:color="auto" w:fill="auto"/>
            <w:hideMark/>
          </w:tcPr>
          <w:p w14:paraId="329F6A9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xml:space="preserve">Total sample (n=691): </w:t>
            </w:r>
          </w:p>
          <w:p w14:paraId="28C8E1C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Psychology (n=162), </w:t>
            </w:r>
          </w:p>
          <w:p w14:paraId="3D8B18C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C41DFE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Psychology; 125 female, 37 male. </w:t>
            </w:r>
          </w:p>
          <w:p w14:paraId="2636C24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DC8348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Psychiatric hospitals. </w:t>
            </w:r>
          </w:p>
          <w:p w14:paraId="2494CA6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7B24DE2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Quantitative –  </w:t>
            </w:r>
          </w:p>
          <w:p w14:paraId="506C569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The cognitive attitudes inventory (Bodner et al, 2011). </w:t>
            </w:r>
          </w:p>
          <w:p w14:paraId="67439F0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The emotional attitudes inventory (Bodner er al, 2011). </w:t>
            </w:r>
          </w:p>
          <w:p w14:paraId="283888C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Implicit attitudes inventory with a vignette around hospitalisation. </w:t>
            </w:r>
          </w:p>
          <w:p w14:paraId="1BE47E8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27D6F66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xml:space="preserve">Psychologists had fewer negative attitudes and more empathy for services users </w:t>
            </w:r>
            <w:r w:rsidRPr="00A42065">
              <w:rPr>
                <w:rFonts w:ascii="Arial" w:eastAsia="Times New Roman" w:hAnsi="Arial" w:cs="Arial"/>
                <w:sz w:val="24"/>
                <w:szCs w:val="24"/>
                <w:lang w:eastAsia="en-GB"/>
              </w:rPr>
              <w:lastRenderedPageBreak/>
              <w:t>diagnosed with BPD.  </w:t>
            </w:r>
          </w:p>
          <w:p w14:paraId="7CB6D24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CAF103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tcPr>
          <w:p w14:paraId="330D0C6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Compared professional groups including </w:t>
            </w:r>
            <w:r w:rsidRPr="00F12AA7">
              <w:rPr>
                <w:rFonts w:ascii="Arial" w:eastAsia="Times New Roman" w:hAnsi="Arial" w:cs="Arial"/>
                <w:sz w:val="24"/>
                <w:szCs w:val="24"/>
                <w:lang w:eastAsia="en-GB"/>
              </w:rPr>
              <w:t xml:space="preserve">nurses, </w:t>
            </w:r>
            <w:r w:rsidRPr="00F12AA7">
              <w:rPr>
                <w:rFonts w:ascii="Arial" w:eastAsia="Times New Roman" w:hAnsi="Arial" w:cs="Arial"/>
                <w:sz w:val="24"/>
                <w:szCs w:val="24"/>
                <w:lang w:eastAsia="en-GB"/>
              </w:rPr>
              <w:lastRenderedPageBreak/>
              <w:t>psychologists, and psychiatrists</w:t>
            </w:r>
            <w:r>
              <w:rPr>
                <w:rFonts w:ascii="Arial" w:eastAsia="Times New Roman" w:hAnsi="Arial" w:cs="Arial"/>
                <w:sz w:val="24"/>
                <w:szCs w:val="24"/>
                <w:lang w:eastAsia="en-GB"/>
              </w:rPr>
              <w:t>.</w:t>
            </w:r>
          </w:p>
        </w:tc>
        <w:tc>
          <w:tcPr>
            <w:tcW w:w="714" w:type="pct"/>
            <w:shd w:val="clear" w:color="auto" w:fill="auto"/>
            <w:hideMark/>
          </w:tcPr>
          <w:p w14:paraId="16A2AFA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Clear aims and appropriate design. </w:t>
            </w:r>
          </w:p>
          <w:p w14:paraId="7A387AE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Some validated measures.</w:t>
            </w:r>
          </w:p>
          <w:p w14:paraId="63CF810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Effect size reported. </w:t>
            </w:r>
          </w:p>
          <w:p w14:paraId="2A94C6B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presented. Conclusions justified. </w:t>
            </w:r>
          </w:p>
          <w:p w14:paraId="28988C5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5C5430C9" w14:textId="5E75AD63"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Conflict of interests/funding reported</w:t>
            </w:r>
            <w:r w:rsidR="0063638C">
              <w:rPr>
                <w:rFonts w:ascii="Arial" w:eastAsia="Times New Roman" w:hAnsi="Arial" w:cs="Arial"/>
                <w:sz w:val="24"/>
                <w:szCs w:val="24"/>
                <w:lang w:eastAsia="en-GB"/>
              </w:rPr>
              <w:t>.</w:t>
            </w:r>
          </w:p>
          <w:p w14:paraId="24E06F7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512086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No power analysis reported. </w:t>
            </w:r>
          </w:p>
          <w:p w14:paraId="67C9B3F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Concerns re: non-response bias. </w:t>
            </w:r>
          </w:p>
          <w:p w14:paraId="400AB9B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68476C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2CD987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345E137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81DDC6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31308E2" w14:textId="061B4F2E" w:rsidR="00D463F6" w:rsidRDefault="00D463F6" w:rsidP="004C0B0D">
            <w:pPr>
              <w:spacing w:after="0" w:line="360" w:lineRule="auto"/>
              <w:textAlignment w:val="baseline"/>
              <w:rPr>
                <w:rFonts w:ascii="Arial" w:eastAsia="Times New Roman" w:hAnsi="Arial" w:cs="Arial"/>
                <w:sz w:val="24"/>
                <w:szCs w:val="24"/>
                <w:lang w:eastAsia="en-GB"/>
              </w:rPr>
            </w:pPr>
          </w:p>
          <w:p w14:paraId="60B940EB" w14:textId="3DFC73D4" w:rsidR="0063638C" w:rsidRDefault="0063638C" w:rsidP="004C0B0D">
            <w:pPr>
              <w:spacing w:after="0" w:line="360" w:lineRule="auto"/>
              <w:textAlignment w:val="baseline"/>
              <w:rPr>
                <w:rFonts w:ascii="Arial" w:eastAsia="Times New Roman" w:hAnsi="Arial" w:cs="Arial"/>
                <w:sz w:val="24"/>
                <w:szCs w:val="24"/>
                <w:lang w:eastAsia="en-GB"/>
              </w:rPr>
            </w:pPr>
          </w:p>
          <w:p w14:paraId="18F45A8B" w14:textId="77777777" w:rsidR="0063638C" w:rsidRPr="00A42065" w:rsidRDefault="0063638C" w:rsidP="004C0B0D">
            <w:pPr>
              <w:spacing w:after="0" w:line="360" w:lineRule="auto"/>
              <w:textAlignment w:val="baseline"/>
              <w:rPr>
                <w:rFonts w:ascii="Arial" w:eastAsia="Times New Roman" w:hAnsi="Arial" w:cs="Arial"/>
                <w:sz w:val="24"/>
                <w:szCs w:val="24"/>
                <w:lang w:eastAsia="en-GB"/>
              </w:rPr>
            </w:pPr>
          </w:p>
          <w:p w14:paraId="0C4884D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51C210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332C68A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57C335D9" w14:textId="77777777" w:rsidTr="00A955C7">
        <w:tc>
          <w:tcPr>
            <w:tcW w:w="714" w:type="pct"/>
            <w:shd w:val="clear" w:color="auto" w:fill="auto"/>
            <w:hideMark/>
          </w:tcPr>
          <w:p w14:paraId="3FCF691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Bourke &amp; Grenyer (2010) </w:t>
            </w:r>
          </w:p>
          <w:p w14:paraId="1300A38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A8D4C2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9AF482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Australia  </w:t>
            </w:r>
          </w:p>
          <w:p w14:paraId="14703E7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311A02F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20 Clinical Psychologists </w:t>
            </w:r>
          </w:p>
          <w:p w14:paraId="4DF0E1D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D142D8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17 female; 3 male. </w:t>
            </w:r>
          </w:p>
          <w:p w14:paraId="7A24422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C0ABA6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Community health teams. </w:t>
            </w:r>
          </w:p>
        </w:tc>
        <w:tc>
          <w:tcPr>
            <w:tcW w:w="714" w:type="pct"/>
            <w:shd w:val="clear" w:color="auto" w:fill="auto"/>
            <w:hideMark/>
          </w:tcPr>
          <w:p w14:paraId="229D81A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Quantitative – Recorded interviews with core conflictual relationship theme analysis (CCRT). </w:t>
            </w:r>
          </w:p>
        </w:tc>
        <w:tc>
          <w:tcPr>
            <w:tcW w:w="714" w:type="pct"/>
            <w:shd w:val="clear" w:color="auto" w:fill="auto"/>
            <w:hideMark/>
          </w:tcPr>
          <w:p w14:paraId="0F835F5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Therapists were empathetic but less confident when working with diagnoses of BPD. </w:t>
            </w:r>
          </w:p>
          <w:p w14:paraId="3DECB87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D6D616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Years of experience = no effect. </w:t>
            </w:r>
          </w:p>
          <w:p w14:paraId="283DB04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w:t>
            </w:r>
          </w:p>
        </w:tc>
        <w:tc>
          <w:tcPr>
            <w:tcW w:w="714" w:type="pct"/>
          </w:tcPr>
          <w:p w14:paraId="619FD500" w14:textId="18ED2354"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Service user comparison group (compared </w:t>
            </w:r>
            <w:r w:rsidR="00114260">
              <w:rPr>
                <w:rFonts w:ascii="Arial" w:eastAsia="Times New Roman" w:hAnsi="Arial" w:cs="Arial"/>
                <w:sz w:val="24"/>
                <w:szCs w:val="24"/>
                <w:lang w:eastAsia="en-GB"/>
              </w:rPr>
              <w:t xml:space="preserve">experiences of </w:t>
            </w:r>
            <w:r>
              <w:rPr>
                <w:rFonts w:ascii="Arial" w:eastAsia="Times New Roman" w:hAnsi="Arial" w:cs="Arial"/>
                <w:sz w:val="24"/>
                <w:szCs w:val="24"/>
                <w:lang w:eastAsia="en-GB"/>
              </w:rPr>
              <w:t>a diagnostic label of BPD to</w:t>
            </w:r>
            <w:r w:rsidR="00114260">
              <w:rPr>
                <w:rFonts w:ascii="Arial" w:eastAsia="Times New Roman" w:hAnsi="Arial" w:cs="Arial"/>
                <w:sz w:val="24"/>
                <w:szCs w:val="24"/>
                <w:lang w:eastAsia="en-GB"/>
              </w:rPr>
              <w:t xml:space="preserve"> experiences of</w:t>
            </w:r>
            <w:r>
              <w:rPr>
                <w:rFonts w:ascii="Arial" w:eastAsia="Times New Roman" w:hAnsi="Arial" w:cs="Arial"/>
                <w:sz w:val="24"/>
                <w:szCs w:val="24"/>
                <w:lang w:eastAsia="en-GB"/>
              </w:rPr>
              <w:t xml:space="preserve"> </w:t>
            </w:r>
            <w:r>
              <w:rPr>
                <w:rFonts w:ascii="Arial" w:eastAsia="Times New Roman" w:hAnsi="Arial" w:cs="Arial"/>
                <w:sz w:val="24"/>
                <w:szCs w:val="24"/>
                <w:lang w:eastAsia="en-GB"/>
              </w:rPr>
              <w:lastRenderedPageBreak/>
              <w:t xml:space="preserve">a diagnostic label of </w:t>
            </w:r>
            <w:r w:rsidR="006203A2">
              <w:rPr>
                <w:rFonts w:ascii="Arial" w:eastAsia="Times New Roman" w:hAnsi="Arial" w:cs="Arial"/>
                <w:sz w:val="24"/>
                <w:szCs w:val="24"/>
                <w:lang w:eastAsia="en-GB"/>
              </w:rPr>
              <w:t>m</w:t>
            </w:r>
            <w:r>
              <w:rPr>
                <w:rFonts w:ascii="Arial" w:eastAsia="Times New Roman" w:hAnsi="Arial" w:cs="Arial"/>
                <w:sz w:val="24"/>
                <w:szCs w:val="24"/>
                <w:lang w:eastAsia="en-GB"/>
              </w:rPr>
              <w:t xml:space="preserve">ajor </w:t>
            </w:r>
            <w:r w:rsidR="006203A2">
              <w:rPr>
                <w:rFonts w:ascii="Arial" w:eastAsia="Times New Roman" w:hAnsi="Arial" w:cs="Arial"/>
                <w:sz w:val="24"/>
                <w:szCs w:val="24"/>
                <w:lang w:eastAsia="en-GB"/>
              </w:rPr>
              <w:t>d</w:t>
            </w:r>
            <w:r>
              <w:rPr>
                <w:rFonts w:ascii="Arial" w:eastAsia="Times New Roman" w:hAnsi="Arial" w:cs="Arial"/>
                <w:sz w:val="24"/>
                <w:szCs w:val="24"/>
                <w:lang w:eastAsia="en-GB"/>
              </w:rPr>
              <w:t xml:space="preserve">epressive </w:t>
            </w:r>
            <w:r w:rsidR="006203A2">
              <w:rPr>
                <w:rFonts w:ascii="Arial" w:eastAsia="Times New Roman" w:hAnsi="Arial" w:cs="Arial"/>
                <w:sz w:val="24"/>
                <w:szCs w:val="24"/>
                <w:lang w:eastAsia="en-GB"/>
              </w:rPr>
              <w:t>d</w:t>
            </w:r>
            <w:r>
              <w:rPr>
                <w:rFonts w:ascii="Arial" w:eastAsia="Times New Roman" w:hAnsi="Arial" w:cs="Arial"/>
                <w:sz w:val="24"/>
                <w:szCs w:val="24"/>
                <w:lang w:eastAsia="en-GB"/>
              </w:rPr>
              <w:t xml:space="preserve">isorder </w:t>
            </w:r>
            <w:r w:rsidR="00E56BB6">
              <w:rPr>
                <w:rFonts w:ascii="Arial" w:eastAsia="Times New Roman" w:hAnsi="Arial" w:cs="Arial"/>
                <w:sz w:val="24"/>
                <w:szCs w:val="24"/>
                <w:lang w:eastAsia="en-GB"/>
              </w:rPr>
              <w:t>[</w:t>
            </w:r>
            <w:r>
              <w:rPr>
                <w:rFonts w:ascii="Arial" w:eastAsia="Times New Roman" w:hAnsi="Arial" w:cs="Arial"/>
                <w:sz w:val="24"/>
                <w:szCs w:val="24"/>
                <w:lang w:eastAsia="en-GB"/>
              </w:rPr>
              <w:t>MDD</w:t>
            </w:r>
            <w:r w:rsidR="00E56BB6">
              <w:rPr>
                <w:rFonts w:ascii="Arial" w:eastAsia="Times New Roman" w:hAnsi="Arial" w:cs="Arial"/>
                <w:sz w:val="24"/>
                <w:szCs w:val="24"/>
                <w:lang w:eastAsia="en-GB"/>
              </w:rPr>
              <w:t>]</w:t>
            </w:r>
            <w:r>
              <w:rPr>
                <w:rFonts w:ascii="Arial" w:eastAsia="Times New Roman" w:hAnsi="Arial" w:cs="Arial"/>
                <w:sz w:val="24"/>
                <w:szCs w:val="24"/>
                <w:lang w:eastAsia="en-GB"/>
              </w:rPr>
              <w:t>).</w:t>
            </w:r>
          </w:p>
        </w:tc>
        <w:tc>
          <w:tcPr>
            <w:tcW w:w="714" w:type="pct"/>
            <w:shd w:val="clear" w:color="auto" w:fill="auto"/>
            <w:hideMark/>
          </w:tcPr>
          <w:p w14:paraId="4BBB58F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Clear aims. </w:t>
            </w:r>
          </w:p>
          <w:p w14:paraId="6D50A7C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Based on real therapeutic relationships. </w:t>
            </w:r>
          </w:p>
          <w:p w14:paraId="4A41C2B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p w14:paraId="57D84B6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Results presented and conclusions justified. </w:t>
            </w:r>
          </w:p>
          <w:p w14:paraId="16C7BF56"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1CDD4A84" w14:textId="77777777" w:rsidR="0063638C" w:rsidRDefault="0063638C" w:rsidP="004C0B0D">
            <w:pPr>
              <w:spacing w:after="0" w:line="360" w:lineRule="auto"/>
              <w:textAlignment w:val="baseline"/>
              <w:rPr>
                <w:rFonts w:ascii="Arial" w:eastAsia="Times New Roman" w:hAnsi="Arial" w:cs="Arial"/>
                <w:sz w:val="24"/>
                <w:szCs w:val="24"/>
                <w:lang w:eastAsia="en-GB"/>
              </w:rPr>
            </w:pPr>
          </w:p>
          <w:p w14:paraId="1FD0EB6F" w14:textId="0804026A" w:rsidR="0063638C" w:rsidRPr="00A42065" w:rsidRDefault="0063638C"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2CE4CC5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No power analysis reported. </w:t>
            </w:r>
          </w:p>
          <w:p w14:paraId="607F858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Snowball sample may not be representative. </w:t>
            </w:r>
          </w:p>
          <w:p w14:paraId="1732BC8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0764B4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5328EE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FA1F36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303F0C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9385F1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32A44DD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44C220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7B1B9799" w14:textId="77777777" w:rsidTr="0063638C">
        <w:trPr>
          <w:trHeight w:val="1134"/>
        </w:trPr>
        <w:tc>
          <w:tcPr>
            <w:tcW w:w="714" w:type="pct"/>
            <w:shd w:val="clear" w:color="auto" w:fill="auto"/>
            <w:hideMark/>
          </w:tcPr>
          <w:p w14:paraId="76F5999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Bourke &amp; Grenyer (2013) </w:t>
            </w:r>
          </w:p>
          <w:p w14:paraId="471285A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C9D65D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D59396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Australia  </w:t>
            </w:r>
          </w:p>
        </w:tc>
        <w:tc>
          <w:tcPr>
            <w:tcW w:w="714" w:type="pct"/>
            <w:shd w:val="clear" w:color="auto" w:fill="auto"/>
            <w:hideMark/>
          </w:tcPr>
          <w:p w14:paraId="52FC231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Same as Bourke &amp; Grenyer (2010) </w:t>
            </w:r>
          </w:p>
          <w:p w14:paraId="2DDC3C0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74F76AE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Mixed methodology </w:t>
            </w:r>
          </w:p>
          <w:p w14:paraId="52CCE6A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9B95A2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Quantitative –Psychotherapy Relationship Questionnaire (Westen,</w:t>
            </w:r>
          </w:p>
          <w:p w14:paraId="76C3661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2000). </w:t>
            </w:r>
          </w:p>
          <w:p w14:paraId="412FC8A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132BD0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Qualitative –  </w:t>
            </w:r>
          </w:p>
          <w:p w14:paraId="728BE05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Semi structured interviews analysed with </w:t>
            </w:r>
            <w:r w:rsidRPr="00A42065">
              <w:rPr>
                <w:rFonts w:ascii="Arial" w:eastAsia="Times New Roman" w:hAnsi="Arial" w:cs="Arial"/>
                <w:sz w:val="24"/>
                <w:szCs w:val="24"/>
                <w:lang w:eastAsia="en-GB"/>
              </w:rPr>
              <w:lastRenderedPageBreak/>
              <w:t>computer assisted content analysis. </w:t>
            </w:r>
          </w:p>
        </w:tc>
        <w:tc>
          <w:tcPr>
            <w:tcW w:w="714" w:type="pct"/>
            <w:shd w:val="clear" w:color="auto" w:fill="auto"/>
            <w:hideMark/>
          </w:tcPr>
          <w:p w14:paraId="7B2A0EB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Therapists experience greater emotional distress when working with service users diagnosed with BPD. </w:t>
            </w:r>
          </w:p>
          <w:p w14:paraId="178299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Supervision was important in maintaining a positive therapeutic frame. </w:t>
            </w:r>
          </w:p>
          <w:p w14:paraId="12BFA183" w14:textId="77777777" w:rsidR="0063638C"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Years of experience = no effect.</w:t>
            </w:r>
          </w:p>
          <w:p w14:paraId="1345ED48" w14:textId="77777777" w:rsidR="0063638C" w:rsidRDefault="0063638C" w:rsidP="004C0B0D">
            <w:pPr>
              <w:spacing w:after="0" w:line="360" w:lineRule="auto"/>
              <w:textAlignment w:val="baseline"/>
              <w:rPr>
                <w:rFonts w:ascii="Arial" w:eastAsia="Times New Roman" w:hAnsi="Arial" w:cs="Arial"/>
                <w:sz w:val="24"/>
                <w:szCs w:val="24"/>
                <w:lang w:eastAsia="en-GB"/>
              </w:rPr>
            </w:pPr>
          </w:p>
          <w:p w14:paraId="083C584E" w14:textId="5CA3CEEB" w:rsidR="0063638C" w:rsidRPr="00A42065" w:rsidRDefault="0063638C" w:rsidP="004C0B0D">
            <w:pPr>
              <w:spacing w:after="0" w:line="360" w:lineRule="auto"/>
              <w:textAlignment w:val="baseline"/>
              <w:rPr>
                <w:rFonts w:ascii="Arial" w:eastAsia="Times New Roman" w:hAnsi="Arial" w:cs="Arial"/>
                <w:sz w:val="24"/>
                <w:szCs w:val="24"/>
                <w:lang w:eastAsia="en-GB"/>
              </w:rPr>
            </w:pPr>
          </w:p>
        </w:tc>
        <w:tc>
          <w:tcPr>
            <w:tcW w:w="714" w:type="pct"/>
          </w:tcPr>
          <w:p w14:paraId="0E1457D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As above</w:t>
            </w:r>
          </w:p>
        </w:tc>
        <w:tc>
          <w:tcPr>
            <w:tcW w:w="714" w:type="pct"/>
            <w:shd w:val="clear" w:color="auto" w:fill="auto"/>
            <w:hideMark/>
          </w:tcPr>
          <w:p w14:paraId="3D7AB31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Mixed methodology – clear aims and appropriate design. </w:t>
            </w:r>
          </w:p>
          <w:p w14:paraId="273546F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Based on real therapeutic relationships. </w:t>
            </w:r>
          </w:p>
          <w:p w14:paraId="41F0EBEB" w14:textId="75B9AF40" w:rsidR="0063638C"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tc>
        <w:tc>
          <w:tcPr>
            <w:tcW w:w="714" w:type="pct"/>
            <w:shd w:val="clear" w:color="auto" w:fill="auto"/>
            <w:hideMark/>
          </w:tcPr>
          <w:p w14:paraId="52975CF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No power analysis reported. </w:t>
            </w:r>
          </w:p>
          <w:p w14:paraId="13D5DA8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Snowball sample may not be representative. </w:t>
            </w:r>
          </w:p>
          <w:p w14:paraId="1ECD4662" w14:textId="78A3606B"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Relationship between researcher and participants not considered. </w:t>
            </w:r>
          </w:p>
          <w:p w14:paraId="4411D4C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42C7BC36" w14:textId="77777777" w:rsidTr="00A955C7">
        <w:tc>
          <w:tcPr>
            <w:tcW w:w="714" w:type="pct"/>
            <w:shd w:val="clear" w:color="auto" w:fill="auto"/>
          </w:tcPr>
          <w:p w14:paraId="6C93BE3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Bourke &amp; Grenyer (2017)</w:t>
            </w:r>
          </w:p>
          <w:p w14:paraId="7AF54B1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F4E04E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F1FB6A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Australia </w:t>
            </w:r>
          </w:p>
          <w:p w14:paraId="5EAF64E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tcPr>
          <w:p w14:paraId="09C0021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Same as Bourke &amp; Grenyer (2010) </w:t>
            </w:r>
          </w:p>
        </w:tc>
        <w:tc>
          <w:tcPr>
            <w:tcW w:w="714" w:type="pct"/>
            <w:shd w:val="clear" w:color="auto" w:fill="auto"/>
          </w:tcPr>
          <w:p w14:paraId="261DCB7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Quantitative - Linguistic</w:t>
            </w:r>
          </w:p>
          <w:p w14:paraId="6014095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responses</w:t>
            </w:r>
          </w:p>
          <w:p w14:paraId="7BB66E3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analysed</w:t>
            </w:r>
          </w:p>
          <w:p w14:paraId="20B0507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using</w:t>
            </w:r>
          </w:p>
          <w:p w14:paraId="270B962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linguistic</w:t>
            </w:r>
          </w:p>
          <w:p w14:paraId="028C6DD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inquiry &amp;</w:t>
            </w:r>
          </w:p>
          <w:p w14:paraId="605E03B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word count.</w:t>
            </w:r>
          </w:p>
          <w:p w14:paraId="11C0F83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tcPr>
          <w:p w14:paraId="330049E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Therapists used more words describing negative emotions (e.g., sadness/anger) working with service user diagnosed with BPD. </w:t>
            </w:r>
          </w:p>
          <w:p w14:paraId="2D20D60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Years of experience = no effect. </w:t>
            </w:r>
          </w:p>
          <w:p w14:paraId="5FC0791A" w14:textId="65854667" w:rsidR="0063638C" w:rsidRPr="00A42065" w:rsidRDefault="0063638C" w:rsidP="004C0B0D">
            <w:pPr>
              <w:spacing w:after="0" w:line="360" w:lineRule="auto"/>
              <w:textAlignment w:val="baseline"/>
              <w:rPr>
                <w:rFonts w:ascii="Arial" w:eastAsia="Times New Roman" w:hAnsi="Arial" w:cs="Arial"/>
                <w:sz w:val="24"/>
                <w:szCs w:val="24"/>
                <w:lang w:eastAsia="en-GB"/>
              </w:rPr>
            </w:pPr>
          </w:p>
        </w:tc>
        <w:tc>
          <w:tcPr>
            <w:tcW w:w="714" w:type="pct"/>
          </w:tcPr>
          <w:p w14:paraId="75F2C61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As above</w:t>
            </w:r>
          </w:p>
        </w:tc>
        <w:tc>
          <w:tcPr>
            <w:tcW w:w="714" w:type="pct"/>
            <w:shd w:val="clear" w:color="auto" w:fill="auto"/>
          </w:tcPr>
          <w:p w14:paraId="7DA7476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design.</w:t>
            </w:r>
          </w:p>
          <w:p w14:paraId="156B712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Based on real therapeutic relationships. </w:t>
            </w:r>
          </w:p>
          <w:p w14:paraId="55E1595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tc>
        <w:tc>
          <w:tcPr>
            <w:tcW w:w="714" w:type="pct"/>
            <w:shd w:val="clear" w:color="auto" w:fill="auto"/>
          </w:tcPr>
          <w:p w14:paraId="412DF6F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No power analysis reported. </w:t>
            </w:r>
          </w:p>
          <w:p w14:paraId="1B6916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Snowball sample may not be representative. </w:t>
            </w:r>
          </w:p>
          <w:p w14:paraId="2985E85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12F197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56F0A51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8FB8D9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574F42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057362C7" w14:textId="77777777" w:rsidTr="00A955C7">
        <w:tc>
          <w:tcPr>
            <w:tcW w:w="714" w:type="pct"/>
            <w:shd w:val="clear" w:color="auto" w:fill="auto"/>
            <w:hideMark/>
          </w:tcPr>
          <w:p w14:paraId="038C2C0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Brody &amp; Farber (1996) </w:t>
            </w:r>
          </w:p>
          <w:p w14:paraId="3380C14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D84CE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AE7D7A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USA </w:t>
            </w:r>
          </w:p>
          <w:p w14:paraId="4B48895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w:t>
            </w:r>
          </w:p>
        </w:tc>
        <w:tc>
          <w:tcPr>
            <w:tcW w:w="714" w:type="pct"/>
            <w:shd w:val="clear" w:color="auto" w:fill="auto"/>
            <w:hideMark/>
          </w:tcPr>
          <w:p w14:paraId="38C8C0F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336 therapists</w:t>
            </w:r>
          </w:p>
          <w:p w14:paraId="08A09E9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4F0402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“Split equally between male and female”  </w:t>
            </w:r>
          </w:p>
          <w:p w14:paraId="5FD8D37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w:t>
            </w:r>
          </w:p>
          <w:p w14:paraId="1C35F6F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Private and “Institutionally-based” settings </w:t>
            </w:r>
          </w:p>
          <w:p w14:paraId="5D4F4C8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46387E4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00509D4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Quantitative - survey with case vignettes </w:t>
            </w:r>
          </w:p>
        </w:tc>
        <w:tc>
          <w:tcPr>
            <w:tcW w:w="714" w:type="pct"/>
            <w:shd w:val="clear" w:color="auto" w:fill="auto"/>
            <w:hideMark/>
          </w:tcPr>
          <w:p w14:paraId="2FAF0EA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Service users diagnosed with BPD evoked the greatest degree of anger/irritation and </w:t>
            </w:r>
            <w:r w:rsidRPr="00A42065">
              <w:rPr>
                <w:rFonts w:ascii="Arial" w:eastAsia="Times New Roman" w:hAnsi="Arial" w:cs="Arial"/>
                <w:sz w:val="24"/>
                <w:szCs w:val="24"/>
                <w:lang w:eastAsia="en-GB"/>
              </w:rPr>
              <w:lastRenderedPageBreak/>
              <w:t>the least degree of liking, empathy, and nurturance. </w:t>
            </w:r>
          </w:p>
          <w:p w14:paraId="69D0FBC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Years of experience increases comfort with emotional reactions.  </w:t>
            </w:r>
          </w:p>
          <w:p w14:paraId="1158AA0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17EF3F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tcPr>
          <w:p w14:paraId="4E61C0B1" w14:textId="7D118AEA"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Service user comparison group (compared experiences of </w:t>
            </w:r>
            <w:r>
              <w:rPr>
                <w:rFonts w:ascii="Arial" w:eastAsia="Times New Roman" w:hAnsi="Arial" w:cs="Arial"/>
                <w:sz w:val="24"/>
                <w:szCs w:val="24"/>
                <w:lang w:eastAsia="en-GB"/>
              </w:rPr>
              <w:lastRenderedPageBreak/>
              <w:t xml:space="preserve">a diagnostic label of BPD to experiences of a diagnostic label of major depression </w:t>
            </w:r>
            <w:r w:rsidR="009916C7">
              <w:rPr>
                <w:rFonts w:ascii="Arial" w:eastAsia="Times New Roman" w:hAnsi="Arial" w:cs="Arial"/>
                <w:sz w:val="24"/>
                <w:szCs w:val="24"/>
                <w:lang w:eastAsia="en-GB"/>
              </w:rPr>
              <w:t>and schizophrenia</w:t>
            </w:r>
            <w:r>
              <w:rPr>
                <w:rFonts w:ascii="Arial" w:eastAsia="Times New Roman" w:hAnsi="Arial" w:cs="Arial"/>
                <w:sz w:val="24"/>
                <w:szCs w:val="24"/>
                <w:lang w:eastAsia="en-GB"/>
              </w:rPr>
              <w:t>).</w:t>
            </w:r>
          </w:p>
        </w:tc>
        <w:tc>
          <w:tcPr>
            <w:tcW w:w="714" w:type="pct"/>
            <w:shd w:val="clear" w:color="auto" w:fill="auto"/>
            <w:hideMark/>
          </w:tcPr>
          <w:p w14:paraId="172A131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Clear aims and appropriate design. </w:t>
            </w:r>
          </w:p>
          <w:p w14:paraId="442BAD4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Adequate selection process. </w:t>
            </w:r>
          </w:p>
          <w:p w14:paraId="5AA2642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p w14:paraId="22E9790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Methods sufficiently described. </w:t>
            </w:r>
          </w:p>
          <w:p w14:paraId="71D4A5E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presented and conclusions justified. </w:t>
            </w:r>
          </w:p>
          <w:p w14:paraId="7DAD00A7"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00EB7F74" w14:textId="77777777" w:rsidR="0063638C" w:rsidRDefault="0063638C" w:rsidP="004C0B0D">
            <w:pPr>
              <w:spacing w:after="0" w:line="360" w:lineRule="auto"/>
              <w:textAlignment w:val="baseline"/>
              <w:rPr>
                <w:rFonts w:ascii="Arial" w:eastAsia="Times New Roman" w:hAnsi="Arial" w:cs="Arial"/>
                <w:sz w:val="24"/>
                <w:szCs w:val="24"/>
                <w:lang w:eastAsia="en-GB"/>
              </w:rPr>
            </w:pPr>
          </w:p>
          <w:p w14:paraId="05ECAC9E" w14:textId="70FEFAE1" w:rsidR="0063638C" w:rsidRPr="00A42065" w:rsidRDefault="0063638C"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63A6D0E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No power analysis reported. </w:t>
            </w:r>
          </w:p>
          <w:p w14:paraId="11A863B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Psychometrics not validated. </w:t>
            </w:r>
          </w:p>
          <w:p w14:paraId="04072A3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Some inconsistencies in data. </w:t>
            </w:r>
          </w:p>
          <w:p w14:paraId="21EC6B8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05E6268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9611F5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4DFC816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AFD581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14290DA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4A7C199" w14:textId="77777777" w:rsidR="00D463F6" w:rsidRDefault="00D463F6" w:rsidP="004C0B0D">
            <w:pPr>
              <w:spacing w:after="0" w:line="360" w:lineRule="auto"/>
              <w:textAlignment w:val="baseline"/>
              <w:rPr>
                <w:rFonts w:ascii="Arial" w:eastAsia="Times New Roman" w:hAnsi="Arial" w:cs="Arial"/>
                <w:sz w:val="24"/>
                <w:szCs w:val="24"/>
                <w:lang w:eastAsia="en-GB"/>
              </w:rPr>
            </w:pPr>
          </w:p>
          <w:p w14:paraId="12BAF6D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99CF51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2FAD590E" w14:textId="77777777" w:rsidTr="00A955C7">
        <w:tc>
          <w:tcPr>
            <w:tcW w:w="714" w:type="pct"/>
            <w:shd w:val="clear" w:color="auto" w:fill="auto"/>
            <w:hideMark/>
          </w:tcPr>
          <w:p w14:paraId="36A1239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Liebman &amp; Burnette (2013) </w:t>
            </w:r>
          </w:p>
          <w:p w14:paraId="5EDF33A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3CD07F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BB7BCC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USA </w:t>
            </w:r>
          </w:p>
        </w:tc>
        <w:tc>
          <w:tcPr>
            <w:tcW w:w="714" w:type="pct"/>
            <w:shd w:val="clear" w:color="auto" w:fill="auto"/>
            <w:hideMark/>
          </w:tcPr>
          <w:p w14:paraId="32D2695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xml:space="preserve">Total sample (n=560): </w:t>
            </w:r>
          </w:p>
          <w:p w14:paraId="4D205E9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DDA7A5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Psychology professionals </w:t>
            </w:r>
            <w:r w:rsidRPr="00A42065">
              <w:rPr>
                <w:rFonts w:ascii="Arial" w:eastAsia="Times New Roman" w:hAnsi="Arial" w:cs="Arial"/>
                <w:sz w:val="24"/>
                <w:szCs w:val="24"/>
                <w:lang w:eastAsia="en-GB"/>
              </w:rPr>
              <w:lastRenderedPageBreak/>
              <w:t>(n=479) as categories were not mutually exclusive. </w:t>
            </w:r>
          </w:p>
          <w:p w14:paraId="719506A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D2CBF1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Setting not specified. </w:t>
            </w:r>
          </w:p>
          <w:p w14:paraId="38AB6C0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235D56C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Quantitative – Online survey with case vignette. </w:t>
            </w:r>
          </w:p>
        </w:tc>
        <w:tc>
          <w:tcPr>
            <w:tcW w:w="714" w:type="pct"/>
            <w:shd w:val="clear" w:color="auto" w:fill="auto"/>
            <w:hideMark/>
          </w:tcPr>
          <w:p w14:paraId="4ED746F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Psychological practitioners endorsed more positive reactions, were more </w:t>
            </w:r>
            <w:r w:rsidRPr="00A42065">
              <w:rPr>
                <w:rFonts w:ascii="Arial" w:eastAsia="Times New Roman" w:hAnsi="Arial" w:cs="Arial"/>
                <w:sz w:val="24"/>
                <w:szCs w:val="24"/>
                <w:lang w:eastAsia="en-GB"/>
              </w:rPr>
              <w:lastRenderedPageBreak/>
              <w:t>empathetic but less trusting of service users diagnosed with BPD. </w:t>
            </w:r>
          </w:p>
          <w:p w14:paraId="33CA6BC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795FA1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4FA8897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tcPr>
          <w:p w14:paraId="0FAF7CB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Compared professional groups including </w:t>
            </w:r>
            <w:r>
              <w:rPr>
                <w:rFonts w:ascii="Arial" w:eastAsia="Times New Roman" w:hAnsi="Arial" w:cs="Arial"/>
                <w:sz w:val="24"/>
                <w:szCs w:val="24"/>
                <w:lang w:eastAsia="en-GB"/>
              </w:rPr>
              <w:lastRenderedPageBreak/>
              <w:t>psychiatry and psychology.</w:t>
            </w:r>
          </w:p>
        </w:tc>
        <w:tc>
          <w:tcPr>
            <w:tcW w:w="714" w:type="pct"/>
            <w:shd w:val="clear" w:color="auto" w:fill="auto"/>
            <w:hideMark/>
          </w:tcPr>
          <w:p w14:paraId="5A505F6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Clear aims and appropriate design. </w:t>
            </w:r>
          </w:p>
          <w:p w14:paraId="5869EED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Adequate selection process.  </w:t>
            </w:r>
          </w:p>
          <w:p w14:paraId="72FC1C1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presented.</w:t>
            </w:r>
          </w:p>
          <w:p w14:paraId="4CCFBAA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Conclusions justified. </w:t>
            </w:r>
          </w:p>
          <w:p w14:paraId="5839BB4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discussed. </w:t>
            </w:r>
          </w:p>
          <w:p w14:paraId="40F4A2FD"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9D2FF6B" w14:textId="001F044D" w:rsidR="0063638C" w:rsidRPr="00A42065" w:rsidRDefault="0063638C"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6E9D772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No power analysis reported. </w:t>
            </w:r>
          </w:p>
          <w:p w14:paraId="29F1C1E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Psychometrics not validated. </w:t>
            </w:r>
          </w:p>
          <w:p w14:paraId="3AA7A7F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Some inconsistencies in data. </w:t>
            </w:r>
          </w:p>
          <w:p w14:paraId="4CE440D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6B977CB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D97B2A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455007E1" w14:textId="77777777" w:rsidTr="00A955C7">
        <w:tc>
          <w:tcPr>
            <w:tcW w:w="714" w:type="pct"/>
            <w:shd w:val="clear" w:color="auto" w:fill="auto"/>
            <w:hideMark/>
          </w:tcPr>
          <w:p w14:paraId="283E444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McIntyre &amp; Schwartz (1998) </w:t>
            </w:r>
          </w:p>
          <w:p w14:paraId="77CD471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92DBA5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A51714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USA </w:t>
            </w:r>
          </w:p>
          <w:p w14:paraId="7174291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059C90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F80D6E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CC0FD7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42C9664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155 licensed psychotherapists: 53 male; 102 female. </w:t>
            </w:r>
          </w:p>
          <w:p w14:paraId="4365586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1FC6FF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Setting not specified. </w:t>
            </w:r>
          </w:p>
        </w:tc>
        <w:tc>
          <w:tcPr>
            <w:tcW w:w="714" w:type="pct"/>
            <w:shd w:val="clear" w:color="auto" w:fill="auto"/>
            <w:hideMark/>
          </w:tcPr>
          <w:p w14:paraId="6C60DBD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Quantitative – Questionnaires with case audio files </w:t>
            </w:r>
          </w:p>
          <w:p w14:paraId="5ADF3B1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40EA0B9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Impact Message Inventory (Kiesler, 1987) </w:t>
            </w:r>
          </w:p>
          <w:p w14:paraId="6DCA6DF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Stress Appraisal Scale (Carpenter &amp; </w:t>
            </w:r>
          </w:p>
          <w:p w14:paraId="09E9E16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Suhr, 1988). </w:t>
            </w:r>
          </w:p>
          <w:p w14:paraId="6C79985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0FD7277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Service users with a diagnosis of BPD evoked more dominant and hostile emotional reactions. </w:t>
            </w:r>
          </w:p>
          <w:p w14:paraId="4C11C77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The degree of countertransference decreases with years of experience. </w:t>
            </w:r>
          </w:p>
          <w:p w14:paraId="611ED64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 </w:t>
            </w:r>
          </w:p>
        </w:tc>
        <w:tc>
          <w:tcPr>
            <w:tcW w:w="714" w:type="pct"/>
          </w:tcPr>
          <w:p w14:paraId="770F7A1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Service user comparison group (compared experiences towards a diagnostic label of BPD to experiences of a diagnostic </w:t>
            </w:r>
            <w:r>
              <w:rPr>
                <w:rFonts w:ascii="Arial" w:eastAsia="Times New Roman" w:hAnsi="Arial" w:cs="Arial"/>
                <w:sz w:val="24"/>
                <w:szCs w:val="24"/>
                <w:lang w:eastAsia="en-GB"/>
              </w:rPr>
              <w:lastRenderedPageBreak/>
              <w:t>label of major depression).</w:t>
            </w:r>
          </w:p>
        </w:tc>
        <w:tc>
          <w:tcPr>
            <w:tcW w:w="714" w:type="pct"/>
            <w:shd w:val="clear" w:color="auto" w:fill="auto"/>
            <w:hideMark/>
          </w:tcPr>
          <w:p w14:paraId="27CCDBA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Validated measures used. </w:t>
            </w:r>
          </w:p>
          <w:p w14:paraId="7913F1E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design. </w:t>
            </w:r>
          </w:p>
          <w:p w14:paraId="0D333EE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p w14:paraId="01FFCDD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Adequate selection process. </w:t>
            </w:r>
          </w:p>
          <w:p w14:paraId="4D88D9B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Methods sufficiently described. </w:t>
            </w:r>
          </w:p>
          <w:p w14:paraId="16144FAB"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presented and conclusions justified. </w:t>
            </w:r>
          </w:p>
          <w:p w14:paraId="244120F9" w14:textId="7651118F" w:rsidR="00D463F6" w:rsidRDefault="00D463F6" w:rsidP="004C0B0D">
            <w:pPr>
              <w:spacing w:after="0" w:line="360" w:lineRule="auto"/>
              <w:textAlignment w:val="baseline"/>
              <w:rPr>
                <w:rFonts w:eastAsia="Times New Roman"/>
                <w:lang w:eastAsia="en-GB"/>
              </w:rPr>
            </w:pPr>
          </w:p>
          <w:p w14:paraId="1F1B948F" w14:textId="77777777" w:rsidR="0063638C" w:rsidRDefault="0063638C" w:rsidP="004C0B0D">
            <w:pPr>
              <w:spacing w:after="0" w:line="360" w:lineRule="auto"/>
              <w:textAlignment w:val="baseline"/>
              <w:rPr>
                <w:rFonts w:eastAsia="Times New Roman"/>
                <w:lang w:eastAsia="en-GB"/>
              </w:rPr>
            </w:pPr>
          </w:p>
          <w:p w14:paraId="719ABFB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c>
          <w:tcPr>
            <w:tcW w:w="714" w:type="pct"/>
            <w:shd w:val="clear" w:color="auto" w:fill="auto"/>
            <w:hideMark/>
          </w:tcPr>
          <w:p w14:paraId="58BA498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No power analysis reported. </w:t>
            </w:r>
          </w:p>
          <w:p w14:paraId="7DA32C0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77DD425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not discussed. </w:t>
            </w:r>
          </w:p>
          <w:p w14:paraId="7E47D59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4DA83D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E006B3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211D882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4FD072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7A0730F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0EF360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73F75A9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735C37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33BF19D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3B583C94" w14:textId="77777777" w:rsidTr="00A955C7">
        <w:tc>
          <w:tcPr>
            <w:tcW w:w="714" w:type="pct"/>
            <w:shd w:val="clear" w:color="auto" w:fill="auto"/>
            <w:hideMark/>
          </w:tcPr>
          <w:p w14:paraId="2A4B1F5A" w14:textId="3129BAAA"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Millar</w:t>
            </w:r>
            <w:r w:rsidR="00CA6C8A">
              <w:rPr>
                <w:rFonts w:ascii="Arial" w:eastAsia="Times New Roman" w:hAnsi="Arial" w:cs="Arial"/>
                <w:sz w:val="24"/>
                <w:szCs w:val="24"/>
                <w:lang w:eastAsia="en-GB"/>
              </w:rPr>
              <w:t xml:space="preserve"> et al.</w:t>
            </w:r>
            <w:r w:rsidRPr="00A42065">
              <w:rPr>
                <w:rFonts w:ascii="Arial" w:eastAsia="Times New Roman" w:hAnsi="Arial" w:cs="Arial"/>
                <w:sz w:val="24"/>
                <w:szCs w:val="24"/>
                <w:lang w:eastAsia="en-GB"/>
              </w:rPr>
              <w:t xml:space="preserve"> (2012) </w:t>
            </w:r>
          </w:p>
          <w:p w14:paraId="1EFE86A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5808F0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4FFC01F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11E5502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Scotland </w:t>
            </w:r>
          </w:p>
        </w:tc>
        <w:tc>
          <w:tcPr>
            <w:tcW w:w="714" w:type="pct"/>
            <w:shd w:val="clear" w:color="auto" w:fill="auto"/>
            <w:hideMark/>
          </w:tcPr>
          <w:p w14:paraId="2541C58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16 female psychologists </w:t>
            </w:r>
          </w:p>
          <w:p w14:paraId="6744D86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72F2FB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Primary and mental health services. </w:t>
            </w:r>
          </w:p>
        </w:tc>
        <w:tc>
          <w:tcPr>
            <w:tcW w:w="714" w:type="pct"/>
            <w:shd w:val="clear" w:color="auto" w:fill="auto"/>
            <w:hideMark/>
          </w:tcPr>
          <w:p w14:paraId="4845D40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Qualitative – Focus groups  </w:t>
            </w:r>
          </w:p>
          <w:p w14:paraId="39E3B68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FDE5CC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Interpretive phenomenological analysis. </w:t>
            </w:r>
          </w:p>
        </w:tc>
        <w:tc>
          <w:tcPr>
            <w:tcW w:w="714" w:type="pct"/>
            <w:shd w:val="clear" w:color="auto" w:fill="auto"/>
            <w:hideMark/>
          </w:tcPr>
          <w:p w14:paraId="4099B17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Psychologists held negative perceptions of services users diagnosed with BPD. </w:t>
            </w:r>
          </w:p>
          <w:p w14:paraId="633A934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Participants were aware of negative appraisals and took steps to manage them. </w:t>
            </w:r>
          </w:p>
          <w:p w14:paraId="5930CB3B"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Psychologists also reported positive experiences.</w:t>
            </w:r>
          </w:p>
        </w:tc>
        <w:tc>
          <w:tcPr>
            <w:tcW w:w="714" w:type="pct"/>
          </w:tcPr>
          <w:p w14:paraId="3FF1785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Not applicable </w:t>
            </w:r>
          </w:p>
        </w:tc>
        <w:tc>
          <w:tcPr>
            <w:tcW w:w="714" w:type="pct"/>
            <w:shd w:val="clear" w:color="auto" w:fill="auto"/>
            <w:hideMark/>
          </w:tcPr>
          <w:p w14:paraId="2DA3712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methodology. </w:t>
            </w:r>
          </w:p>
          <w:p w14:paraId="72380E0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Data analysis rigorous with clear statement of findings. </w:t>
            </w:r>
          </w:p>
          <w:p w14:paraId="6B7EF2D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value of research. </w:t>
            </w:r>
          </w:p>
        </w:tc>
        <w:tc>
          <w:tcPr>
            <w:tcW w:w="714" w:type="pct"/>
            <w:shd w:val="clear" w:color="auto" w:fill="auto"/>
            <w:hideMark/>
          </w:tcPr>
          <w:p w14:paraId="0037FDB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Homogenous, small sample. </w:t>
            </w:r>
          </w:p>
          <w:p w14:paraId="7F0C87C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Participants were colleagues – possible social desirability effect. </w:t>
            </w:r>
          </w:p>
          <w:p w14:paraId="1EC1CFA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Relationship between researcher and participants not </w:t>
            </w:r>
            <w:r w:rsidRPr="00A42065">
              <w:rPr>
                <w:rFonts w:ascii="Arial" w:eastAsia="Times New Roman" w:hAnsi="Arial" w:cs="Arial"/>
                <w:sz w:val="24"/>
                <w:szCs w:val="24"/>
                <w:lang w:eastAsia="en-GB"/>
              </w:rPr>
              <w:lastRenderedPageBreak/>
              <w:t>fully considered. </w:t>
            </w:r>
          </w:p>
          <w:p w14:paraId="0C476920" w14:textId="7CACA9CF"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6FB756B" w14:textId="77777777" w:rsidR="0063638C" w:rsidRPr="00A42065" w:rsidRDefault="0063638C" w:rsidP="004C0B0D">
            <w:pPr>
              <w:spacing w:after="0" w:line="360" w:lineRule="auto"/>
              <w:textAlignment w:val="baseline"/>
              <w:rPr>
                <w:rFonts w:ascii="Arial" w:eastAsia="Times New Roman" w:hAnsi="Arial" w:cs="Arial"/>
                <w:sz w:val="24"/>
                <w:szCs w:val="24"/>
                <w:lang w:eastAsia="en-GB"/>
              </w:rPr>
            </w:pPr>
          </w:p>
          <w:p w14:paraId="2A9899F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7D18AD7E" w14:textId="77777777" w:rsidTr="0063638C">
        <w:trPr>
          <w:trHeight w:val="851"/>
        </w:trPr>
        <w:tc>
          <w:tcPr>
            <w:tcW w:w="714" w:type="pct"/>
            <w:shd w:val="clear" w:color="auto" w:fill="auto"/>
            <w:hideMark/>
          </w:tcPr>
          <w:p w14:paraId="4318C00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Putrino et al</w:t>
            </w:r>
            <w:r>
              <w:rPr>
                <w:rFonts w:ascii="Arial" w:eastAsia="Times New Roman" w:hAnsi="Arial" w:cs="Arial"/>
                <w:sz w:val="24"/>
                <w:szCs w:val="24"/>
                <w:lang w:eastAsia="en-GB"/>
              </w:rPr>
              <w:t>.</w:t>
            </w:r>
            <w:r w:rsidRPr="00A42065">
              <w:rPr>
                <w:rFonts w:ascii="Arial" w:eastAsia="Times New Roman" w:hAnsi="Arial" w:cs="Arial"/>
                <w:sz w:val="24"/>
                <w:szCs w:val="24"/>
                <w:lang w:eastAsia="en-GB"/>
              </w:rPr>
              <w:t xml:space="preserve"> (2020) </w:t>
            </w:r>
          </w:p>
          <w:p w14:paraId="278C74B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2672B1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AEDB0B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Argentina </w:t>
            </w:r>
          </w:p>
        </w:tc>
        <w:tc>
          <w:tcPr>
            <w:tcW w:w="714" w:type="pct"/>
            <w:shd w:val="clear" w:color="auto" w:fill="auto"/>
            <w:hideMark/>
          </w:tcPr>
          <w:p w14:paraId="6BA0D9EE"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43 Clinical Psychologists: 28 female; 15 males. </w:t>
            </w:r>
          </w:p>
          <w:p w14:paraId="14D578E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5C8CBA2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Setting not specified </w:t>
            </w:r>
          </w:p>
          <w:p w14:paraId="1DCDF11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00A5C19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Semi-structured interviews</w:t>
            </w:r>
          </w:p>
          <w:p w14:paraId="71FF877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2FD4F2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Consensual qualitative research (CQR) approach. </w:t>
            </w:r>
          </w:p>
          <w:p w14:paraId="7AD3607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tc>
        <w:tc>
          <w:tcPr>
            <w:tcW w:w="714" w:type="pct"/>
            <w:shd w:val="clear" w:color="auto" w:fill="auto"/>
            <w:hideMark/>
          </w:tcPr>
          <w:p w14:paraId="1A289D7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Psychologists experience similar levels of negative emotions related to treating service users diagnosed with BPD and depression but reported different physiological responses. </w:t>
            </w:r>
          </w:p>
        </w:tc>
        <w:tc>
          <w:tcPr>
            <w:tcW w:w="714" w:type="pct"/>
          </w:tcPr>
          <w:p w14:paraId="232D5E75"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Service user comparison group (compared experiences towards a diagnostic label of BPD to experiences towards a diagnostic label of depression).</w:t>
            </w:r>
          </w:p>
        </w:tc>
        <w:tc>
          <w:tcPr>
            <w:tcW w:w="714" w:type="pct"/>
            <w:shd w:val="clear" w:color="auto" w:fill="auto"/>
            <w:hideMark/>
          </w:tcPr>
          <w:p w14:paraId="1E8D76E3"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statement of findings. </w:t>
            </w:r>
          </w:p>
          <w:p w14:paraId="3416A7C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p w14:paraId="642F317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reporting of clinical significance/value of the research. </w:t>
            </w:r>
          </w:p>
        </w:tc>
        <w:tc>
          <w:tcPr>
            <w:tcW w:w="714" w:type="pct"/>
            <w:shd w:val="clear" w:color="auto" w:fill="auto"/>
            <w:hideMark/>
          </w:tcPr>
          <w:p w14:paraId="0188A61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Relationship between researcher and participants not fully considered. </w:t>
            </w:r>
          </w:p>
          <w:p w14:paraId="72580190"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Retrospective self-report data – could be impacted by recall bias and social desirability. </w:t>
            </w:r>
          </w:p>
          <w:p w14:paraId="3540E946" w14:textId="511AFD21" w:rsidR="00D463F6" w:rsidRDefault="00D463F6" w:rsidP="004C0B0D">
            <w:pPr>
              <w:spacing w:after="0" w:line="360" w:lineRule="auto"/>
              <w:textAlignment w:val="baseline"/>
              <w:rPr>
                <w:rFonts w:ascii="Arial" w:eastAsia="Times New Roman" w:hAnsi="Arial" w:cs="Arial"/>
                <w:sz w:val="24"/>
                <w:szCs w:val="24"/>
                <w:lang w:eastAsia="en-GB"/>
              </w:rPr>
            </w:pPr>
          </w:p>
          <w:p w14:paraId="136DCCA8" w14:textId="77777777" w:rsidR="0063638C" w:rsidRDefault="0063638C" w:rsidP="004C0B0D">
            <w:pPr>
              <w:spacing w:after="0" w:line="360" w:lineRule="auto"/>
              <w:textAlignment w:val="baseline"/>
              <w:rPr>
                <w:rFonts w:ascii="Arial" w:eastAsia="Times New Roman" w:hAnsi="Arial" w:cs="Arial"/>
                <w:sz w:val="24"/>
                <w:szCs w:val="24"/>
                <w:lang w:eastAsia="en-GB"/>
              </w:rPr>
            </w:pPr>
          </w:p>
          <w:p w14:paraId="16420078"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r w:rsidR="00D463F6" w:rsidRPr="00253F3D" w14:paraId="4A351FDC" w14:textId="77777777" w:rsidTr="0063638C">
        <w:trPr>
          <w:trHeight w:val="2552"/>
        </w:trPr>
        <w:tc>
          <w:tcPr>
            <w:tcW w:w="714" w:type="pct"/>
            <w:tcBorders>
              <w:bottom w:val="single" w:sz="4" w:space="0" w:color="auto"/>
            </w:tcBorders>
            <w:shd w:val="clear" w:color="auto" w:fill="auto"/>
            <w:hideMark/>
          </w:tcPr>
          <w:p w14:paraId="36C4B9E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lastRenderedPageBreak/>
              <w:t>Servais &amp; Saunders (2007) </w:t>
            </w:r>
          </w:p>
          <w:p w14:paraId="341D9C6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F05029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E40398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USA </w:t>
            </w:r>
          </w:p>
          <w:p w14:paraId="70EC13E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09EAA316"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6E2BC45A"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6D4A44AE"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2279384B"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587B4D51"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1E80A7EF"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2BC4B500" w14:textId="0D52046E" w:rsidR="00632FA4" w:rsidRPr="00A42065" w:rsidRDefault="00632FA4" w:rsidP="004C0B0D">
            <w:pPr>
              <w:spacing w:after="0" w:line="360" w:lineRule="auto"/>
              <w:textAlignment w:val="baseline"/>
              <w:rPr>
                <w:rFonts w:ascii="Arial" w:eastAsia="Times New Roman" w:hAnsi="Arial" w:cs="Arial"/>
                <w:sz w:val="24"/>
                <w:szCs w:val="24"/>
                <w:lang w:eastAsia="en-GB"/>
              </w:rPr>
            </w:pPr>
          </w:p>
        </w:tc>
        <w:tc>
          <w:tcPr>
            <w:tcW w:w="714" w:type="pct"/>
            <w:tcBorders>
              <w:bottom w:val="single" w:sz="4" w:space="0" w:color="auto"/>
            </w:tcBorders>
            <w:shd w:val="clear" w:color="auto" w:fill="auto"/>
            <w:hideMark/>
          </w:tcPr>
          <w:p w14:paraId="3460957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306 Clinical Psychologists: 138 male; 168 female. </w:t>
            </w:r>
          </w:p>
          <w:p w14:paraId="7852051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7D9A128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Setting not specified. </w:t>
            </w:r>
          </w:p>
          <w:p w14:paraId="045EBF41"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28E00DFA"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2868EEB9"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41E22C9A"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551A99D4"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3820CE0A"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1AC6AB47" w14:textId="788C4430" w:rsidR="00632FA4" w:rsidRPr="00A42065" w:rsidRDefault="00632FA4" w:rsidP="004C0B0D">
            <w:pPr>
              <w:spacing w:after="0" w:line="360" w:lineRule="auto"/>
              <w:textAlignment w:val="baseline"/>
              <w:rPr>
                <w:rFonts w:ascii="Arial" w:eastAsia="Times New Roman" w:hAnsi="Arial" w:cs="Arial"/>
                <w:sz w:val="24"/>
                <w:szCs w:val="24"/>
                <w:lang w:eastAsia="en-GB"/>
              </w:rPr>
            </w:pPr>
          </w:p>
        </w:tc>
        <w:tc>
          <w:tcPr>
            <w:tcW w:w="714" w:type="pct"/>
            <w:tcBorders>
              <w:bottom w:val="single" w:sz="4" w:space="0" w:color="auto"/>
            </w:tcBorders>
            <w:shd w:val="clear" w:color="auto" w:fill="auto"/>
            <w:hideMark/>
          </w:tcPr>
          <w:p w14:paraId="52A5869A"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xml:space="preserve">Quantitative – survey </w:t>
            </w:r>
          </w:p>
        </w:tc>
        <w:tc>
          <w:tcPr>
            <w:tcW w:w="714" w:type="pct"/>
            <w:tcBorders>
              <w:bottom w:val="single" w:sz="4" w:space="0" w:color="auto"/>
            </w:tcBorders>
            <w:shd w:val="clear" w:color="auto" w:fill="auto"/>
            <w:hideMark/>
          </w:tcPr>
          <w:p w14:paraId="3329AA8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 person with “borderline features” was rated as the least safe, the second least worthy and as highly undesirable. </w:t>
            </w:r>
          </w:p>
          <w:p w14:paraId="60808636"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F7E9382" w14:textId="77777777" w:rsidR="00D463F6"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 </w:t>
            </w:r>
          </w:p>
          <w:p w14:paraId="3BCAB00E"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0E78E5F2"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3889A1A4"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22D5F34E"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32414401"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3C098E88"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05E58AB9" w14:textId="77777777" w:rsidR="00632FA4" w:rsidRDefault="00632FA4" w:rsidP="004C0B0D">
            <w:pPr>
              <w:spacing w:after="0" w:line="360" w:lineRule="auto"/>
              <w:textAlignment w:val="baseline"/>
              <w:rPr>
                <w:rFonts w:ascii="Arial" w:eastAsia="Times New Roman" w:hAnsi="Arial" w:cs="Arial"/>
                <w:sz w:val="24"/>
                <w:szCs w:val="24"/>
                <w:lang w:eastAsia="en-GB"/>
              </w:rPr>
            </w:pPr>
          </w:p>
          <w:p w14:paraId="3DA9BF27" w14:textId="55ADC182" w:rsidR="00632FA4" w:rsidRPr="00A42065" w:rsidRDefault="00632FA4" w:rsidP="004C0B0D">
            <w:pPr>
              <w:spacing w:after="0" w:line="360" w:lineRule="auto"/>
              <w:textAlignment w:val="baseline"/>
              <w:rPr>
                <w:rFonts w:ascii="Arial" w:eastAsia="Times New Roman" w:hAnsi="Arial" w:cs="Arial"/>
                <w:sz w:val="24"/>
                <w:szCs w:val="24"/>
                <w:lang w:eastAsia="en-GB"/>
              </w:rPr>
            </w:pPr>
          </w:p>
        </w:tc>
        <w:tc>
          <w:tcPr>
            <w:tcW w:w="714" w:type="pct"/>
            <w:tcBorders>
              <w:bottom w:val="single" w:sz="4" w:space="0" w:color="auto"/>
            </w:tcBorders>
          </w:tcPr>
          <w:p w14:paraId="3417067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Service user comparison group (compared experiences towards a diagnostic label of BPD to experiences of </w:t>
            </w:r>
            <w:r w:rsidRPr="00955355">
              <w:rPr>
                <w:rFonts w:ascii="Arial" w:eastAsia="Times New Roman" w:hAnsi="Arial" w:cs="Arial"/>
                <w:sz w:val="24"/>
                <w:szCs w:val="24"/>
                <w:lang w:eastAsia="en-GB"/>
              </w:rPr>
              <w:t>‘yourself’, a member of the public, a person diagnosed with depression</w:t>
            </w:r>
            <w:r>
              <w:rPr>
                <w:rFonts w:ascii="Arial" w:eastAsia="Times New Roman" w:hAnsi="Arial" w:cs="Arial"/>
                <w:sz w:val="24"/>
                <w:szCs w:val="24"/>
                <w:lang w:eastAsia="en-GB"/>
              </w:rPr>
              <w:t xml:space="preserve"> and a person diagnosed with schizophrenia). </w:t>
            </w:r>
          </w:p>
        </w:tc>
        <w:tc>
          <w:tcPr>
            <w:tcW w:w="714" w:type="pct"/>
            <w:tcBorders>
              <w:bottom w:val="single" w:sz="4" w:space="0" w:color="auto"/>
            </w:tcBorders>
            <w:shd w:val="clear" w:color="auto" w:fill="auto"/>
            <w:hideMark/>
          </w:tcPr>
          <w:p w14:paraId="7260187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Clear aims and appropriate design. </w:t>
            </w:r>
          </w:p>
          <w:p w14:paraId="6B9846A7"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Results clearly presented. </w:t>
            </w:r>
          </w:p>
          <w:p w14:paraId="4BDB6D6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Included comparison group. </w:t>
            </w:r>
          </w:p>
          <w:p w14:paraId="3BFFEDB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Adequate selection process. </w:t>
            </w:r>
          </w:p>
          <w:p w14:paraId="644E75C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Effect size reported. </w:t>
            </w:r>
          </w:p>
          <w:p w14:paraId="3108D192"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Conclusions justified. </w:t>
            </w:r>
          </w:p>
        </w:tc>
        <w:tc>
          <w:tcPr>
            <w:tcW w:w="714" w:type="pct"/>
            <w:tcBorders>
              <w:bottom w:val="single" w:sz="4" w:space="0" w:color="auto"/>
            </w:tcBorders>
            <w:shd w:val="clear" w:color="auto" w:fill="auto"/>
            <w:hideMark/>
          </w:tcPr>
          <w:p w14:paraId="3A5CA10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No power analysis reported. </w:t>
            </w:r>
          </w:p>
          <w:p w14:paraId="0E9BA02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Psychometrics not validated. </w:t>
            </w:r>
          </w:p>
          <w:p w14:paraId="035CD57D"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Concerns re: non-response bias. </w:t>
            </w:r>
          </w:p>
          <w:p w14:paraId="1B76C88C"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r w:rsidRPr="00A42065">
              <w:rPr>
                <w:rFonts w:ascii="Arial" w:eastAsia="Times New Roman" w:hAnsi="Arial" w:cs="Arial"/>
                <w:sz w:val="24"/>
                <w:szCs w:val="24"/>
                <w:lang w:eastAsia="en-GB"/>
              </w:rPr>
              <w:t>Limitations not discussed. </w:t>
            </w:r>
          </w:p>
          <w:p w14:paraId="36F855D0"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7000D3D1"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6ACAEF29"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645EA0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432F4124"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p w14:paraId="06E2E9EF" w14:textId="77777777" w:rsidR="00D463F6" w:rsidRPr="00A42065" w:rsidRDefault="00D463F6" w:rsidP="004C0B0D">
            <w:pPr>
              <w:spacing w:after="0" w:line="360" w:lineRule="auto"/>
              <w:textAlignment w:val="baseline"/>
              <w:rPr>
                <w:rFonts w:ascii="Arial" w:eastAsia="Times New Roman" w:hAnsi="Arial" w:cs="Arial"/>
                <w:sz w:val="24"/>
                <w:szCs w:val="24"/>
                <w:lang w:eastAsia="en-GB"/>
              </w:rPr>
            </w:pPr>
          </w:p>
        </w:tc>
      </w:tr>
    </w:tbl>
    <w:p w14:paraId="115E65BD" w14:textId="77777777" w:rsidR="00D463F6" w:rsidRDefault="00D463F6" w:rsidP="00D463F6">
      <w:pPr>
        <w:spacing w:line="360" w:lineRule="auto"/>
        <w:jc w:val="both"/>
        <w:rPr>
          <w:sz w:val="24"/>
          <w:szCs w:val="24"/>
        </w:rPr>
        <w:sectPr w:rsidR="00D463F6" w:rsidSect="00D463F6">
          <w:pgSz w:w="16838" w:h="11906" w:orient="landscape"/>
          <w:pgMar w:top="1440" w:right="1440" w:bottom="1440" w:left="1440" w:header="708" w:footer="708" w:gutter="0"/>
          <w:cols w:space="708"/>
          <w:docGrid w:linePitch="360"/>
        </w:sectPr>
      </w:pPr>
    </w:p>
    <w:p w14:paraId="5C5F142B" w14:textId="77777777" w:rsidR="00D463F6" w:rsidRPr="000C6FD5" w:rsidRDefault="00D463F6" w:rsidP="00D463F6">
      <w:pPr>
        <w:pStyle w:val="Heading2"/>
      </w:pPr>
      <w:bookmarkStart w:id="28" w:name="_Toc138433571"/>
      <w:r w:rsidRPr="00A42065">
        <w:lastRenderedPageBreak/>
        <w:t>Study Quality</w:t>
      </w:r>
      <w:bookmarkEnd w:id="28"/>
    </w:p>
    <w:p w14:paraId="2399CDA3" w14:textId="77777777" w:rsidR="00C71756" w:rsidRDefault="00D463F6" w:rsidP="00C71756">
      <w:pPr>
        <w:spacing w:after="0" w:line="360" w:lineRule="auto"/>
        <w:ind w:firstLine="720"/>
        <w:jc w:val="both"/>
        <w:rPr>
          <w:rFonts w:ascii="Arial" w:hAnsi="Arial" w:cs="Arial"/>
          <w:sz w:val="24"/>
          <w:szCs w:val="24"/>
        </w:rPr>
      </w:pPr>
      <w:r w:rsidRPr="00A42065">
        <w:rPr>
          <w:rFonts w:ascii="Arial" w:hAnsi="Arial" w:cs="Arial"/>
          <w:sz w:val="24"/>
          <w:szCs w:val="24"/>
        </w:rPr>
        <w:t xml:space="preserve">The quality assessment process identified a variety of strengths and weaknesses. Some common strengths shared between the studies included a clear account of their aims and employment of appropriate cross-sectional or qualitative designs (captured in the overview of the studies). </w:t>
      </w:r>
      <w:bookmarkStart w:id="29" w:name="_Toc133330218"/>
      <w:bookmarkStart w:id="30" w:name="_Toc138433572"/>
    </w:p>
    <w:p w14:paraId="06A6BF55" w14:textId="66AA054A" w:rsidR="00D463F6" w:rsidRPr="00C71756" w:rsidRDefault="00D463F6" w:rsidP="008A0358">
      <w:pPr>
        <w:pStyle w:val="Heading3"/>
      </w:pPr>
      <w:r w:rsidRPr="00A42065">
        <w:t>Measures</w:t>
      </w:r>
      <w:bookmarkEnd w:id="29"/>
      <w:bookmarkEnd w:id="30"/>
    </w:p>
    <w:p w14:paraId="4606DF0B"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Some measures were created by the authors without formally validating the psychometric properties (Black et al</w:t>
      </w:r>
      <w:r>
        <w:rPr>
          <w:rFonts w:ascii="Arial" w:hAnsi="Arial" w:cs="Arial"/>
          <w:sz w:val="24"/>
          <w:szCs w:val="24"/>
        </w:rPr>
        <w:t>.</w:t>
      </w:r>
      <w:r w:rsidRPr="00A42065">
        <w:rPr>
          <w:rFonts w:ascii="Arial" w:hAnsi="Arial" w:cs="Arial"/>
          <w:sz w:val="24"/>
          <w:szCs w:val="24"/>
        </w:rPr>
        <w:t>, 2011; Brody &amp; Farber, 1996; Servais &amp; Saunders, 2007), however, others validated their measures through factor analysis, replication (Bodner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xml:space="preserve">, 2015) and pilot studies (Liebman &amp; Burnette, 2013). Two studies also applied validated questionnaires to their research question (Bourke &amp; Grenyer, 2013; </w:t>
      </w:r>
      <w:r w:rsidRPr="00A42065">
        <w:rPr>
          <w:rFonts w:ascii="Arial" w:eastAsia="Times New Roman" w:hAnsi="Arial" w:cs="Arial"/>
          <w:sz w:val="24"/>
          <w:szCs w:val="24"/>
          <w:lang w:eastAsia="en-GB"/>
        </w:rPr>
        <w:t>McIntyre &amp; Schwartz, 1998</w:t>
      </w:r>
      <w:r w:rsidRPr="00A42065">
        <w:rPr>
          <w:rFonts w:ascii="Arial" w:hAnsi="Arial" w:cs="Arial"/>
          <w:sz w:val="24"/>
          <w:szCs w:val="24"/>
        </w:rPr>
        <w:t>). Validated measures help to provide validity, reliability and ensure that the measure is sensitive enough to capture meaningful change (Slade et al</w:t>
      </w:r>
      <w:r>
        <w:rPr>
          <w:rFonts w:ascii="Arial" w:hAnsi="Arial" w:cs="Arial"/>
          <w:sz w:val="24"/>
          <w:szCs w:val="24"/>
        </w:rPr>
        <w:t>.</w:t>
      </w:r>
      <w:r w:rsidRPr="00A42065">
        <w:rPr>
          <w:rFonts w:ascii="Arial" w:hAnsi="Arial" w:cs="Arial"/>
          <w:sz w:val="24"/>
          <w:szCs w:val="24"/>
        </w:rPr>
        <w:t>, 1999). The outcome of the studies which were unable to validate their measures, therefore, could be subject to measurement error and bias (Downes et al</w:t>
      </w:r>
      <w:r>
        <w:rPr>
          <w:rFonts w:ascii="Arial" w:hAnsi="Arial" w:cs="Arial"/>
          <w:sz w:val="24"/>
          <w:szCs w:val="24"/>
        </w:rPr>
        <w:t>.</w:t>
      </w:r>
      <w:r w:rsidRPr="00A42065">
        <w:rPr>
          <w:rFonts w:ascii="Arial" w:hAnsi="Arial" w:cs="Arial"/>
          <w:sz w:val="24"/>
          <w:szCs w:val="24"/>
        </w:rPr>
        <w:t>, 2016). Nonetheless, there does not appear to be a standardised measure consistently used within the literature which, although not uncommon in reviews, can make comparisons across studies difficult.</w:t>
      </w:r>
    </w:p>
    <w:p w14:paraId="10A7878F" w14:textId="77777777" w:rsidR="00D463F6" w:rsidRPr="00A42065" w:rsidRDefault="00D463F6" w:rsidP="00C71756">
      <w:pPr>
        <w:pStyle w:val="Heading3"/>
        <w:spacing w:before="0"/>
      </w:pPr>
      <w:bookmarkStart w:id="31" w:name="_Toc133330219"/>
      <w:bookmarkStart w:id="32" w:name="_Toc138433573"/>
      <w:r w:rsidRPr="00A42065">
        <w:t>Sampling</w:t>
      </w:r>
      <w:bookmarkEnd w:id="31"/>
      <w:bookmarkEnd w:id="32"/>
    </w:p>
    <w:p w14:paraId="06083545"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All the included studies collected self-report data from practitioners who volunteered their participation. This, therefore, could have biased the findings due to the reliance on the willingness of practitioners to participate and for those who did</w:t>
      </w:r>
      <w:r>
        <w:rPr>
          <w:rFonts w:ascii="Arial" w:hAnsi="Arial" w:cs="Arial"/>
          <w:sz w:val="24"/>
          <w:szCs w:val="24"/>
        </w:rPr>
        <w:t xml:space="preserve"> participate</w:t>
      </w:r>
      <w:r w:rsidRPr="00A42065">
        <w:rPr>
          <w:rFonts w:ascii="Arial" w:hAnsi="Arial" w:cs="Arial"/>
          <w:sz w:val="24"/>
          <w:szCs w:val="24"/>
        </w:rPr>
        <w:t xml:space="preserve"> to answer honestly, even if undesirable (Black et al</w:t>
      </w:r>
      <w:r>
        <w:rPr>
          <w:rFonts w:ascii="Arial" w:hAnsi="Arial" w:cs="Arial"/>
          <w:sz w:val="24"/>
          <w:szCs w:val="24"/>
        </w:rPr>
        <w:t>.</w:t>
      </w:r>
      <w:r w:rsidRPr="00A42065">
        <w:rPr>
          <w:rFonts w:ascii="Arial" w:hAnsi="Arial" w:cs="Arial"/>
          <w:sz w:val="24"/>
          <w:szCs w:val="24"/>
        </w:rPr>
        <w:t>, 2011). Samples of psychological practitioners across all included studies ranged from 13-479. Most of the quantitative studies recruited from large target population databases (Brody &amp; Farber, 1996; McIntyre &amp; Schwartz, 1998; Servais &amp; Saunders, 2007) online websites (Liebman &amp; Burnette, 2013), and academic or mental health centres (Black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xml:space="preserve">, 2015). None of the quantitative studies, however, justified the sample size to demonstrate that the study was adequately powered. Sample size is crucial when considering the significance of the results, as an underpowered study could lead to missed or biased results and therefore impacts the ability to draw valid conclusions from the quantitative outcomes. When considering </w:t>
      </w:r>
      <w:r w:rsidRPr="00A42065">
        <w:rPr>
          <w:rFonts w:ascii="Arial" w:hAnsi="Arial" w:cs="Arial"/>
          <w:sz w:val="24"/>
          <w:szCs w:val="24"/>
        </w:rPr>
        <w:lastRenderedPageBreak/>
        <w:t>statistical magnitude or precision estimates, only two studies reported standardised effect sizes (Bodner et al</w:t>
      </w:r>
      <w:r>
        <w:rPr>
          <w:rFonts w:ascii="Arial" w:hAnsi="Arial" w:cs="Arial"/>
          <w:sz w:val="24"/>
          <w:szCs w:val="24"/>
        </w:rPr>
        <w:t>.</w:t>
      </w:r>
      <w:r w:rsidRPr="00A42065">
        <w:rPr>
          <w:rFonts w:ascii="Arial" w:hAnsi="Arial" w:cs="Arial"/>
          <w:sz w:val="24"/>
          <w:szCs w:val="24"/>
        </w:rPr>
        <w:t xml:space="preserve">, 2015; Servais &amp; Saunders, 2007) and all of the included studies omitted confidence intervals. An absence of these statistics can limit the interpretation of significant results (e.g., their accuracy and clinical relevance). </w:t>
      </w:r>
    </w:p>
    <w:p w14:paraId="30F3AB06" w14:textId="77777777" w:rsidR="008F7A68" w:rsidRDefault="00D463F6" w:rsidP="008A0358">
      <w:pPr>
        <w:spacing w:line="360" w:lineRule="auto"/>
        <w:ind w:firstLine="720"/>
        <w:jc w:val="both"/>
        <w:rPr>
          <w:rFonts w:ascii="Arial" w:hAnsi="Arial" w:cs="Arial"/>
          <w:sz w:val="24"/>
          <w:szCs w:val="24"/>
        </w:rPr>
      </w:pPr>
      <w:r w:rsidRPr="00A42065">
        <w:rPr>
          <w:rFonts w:ascii="Arial" w:hAnsi="Arial" w:cs="Arial"/>
          <w:sz w:val="24"/>
          <w:szCs w:val="24"/>
        </w:rPr>
        <w:t>The sample sizes of the qualitative studies are adequate when considering clinical guidelines for qualitative research (Vasileiou et al</w:t>
      </w:r>
      <w:r>
        <w:rPr>
          <w:rFonts w:ascii="Arial" w:hAnsi="Arial" w:cs="Arial"/>
          <w:sz w:val="24"/>
          <w:szCs w:val="24"/>
        </w:rPr>
        <w:t>.</w:t>
      </w:r>
      <w:r w:rsidRPr="00A42065">
        <w:rPr>
          <w:rFonts w:ascii="Arial" w:hAnsi="Arial" w:cs="Arial"/>
          <w:sz w:val="24"/>
          <w:szCs w:val="24"/>
        </w:rPr>
        <w:t xml:space="preserve">, 2018). The samples, however, included participants who either worked together, as colleagues or had previous contact with the researchers. It is not clear, therefore, how participant relationships (e.g., with other participants or with the researchers) may have influenced or biased results. </w:t>
      </w:r>
      <w:r>
        <w:rPr>
          <w:rFonts w:ascii="Arial" w:hAnsi="Arial" w:cs="Arial"/>
          <w:sz w:val="24"/>
          <w:szCs w:val="24"/>
        </w:rPr>
        <w:t>P</w:t>
      </w:r>
      <w:r w:rsidRPr="00A42065">
        <w:rPr>
          <w:rFonts w:ascii="Arial" w:hAnsi="Arial" w:cs="Arial"/>
          <w:sz w:val="24"/>
          <w:szCs w:val="24"/>
        </w:rPr>
        <w:t>articipants</w:t>
      </w:r>
      <w:r>
        <w:rPr>
          <w:rFonts w:ascii="Arial" w:hAnsi="Arial" w:cs="Arial"/>
          <w:sz w:val="24"/>
          <w:szCs w:val="24"/>
        </w:rPr>
        <w:t>, for example,</w:t>
      </w:r>
      <w:r w:rsidRPr="00A42065">
        <w:rPr>
          <w:rFonts w:ascii="Arial" w:hAnsi="Arial" w:cs="Arial"/>
          <w:sz w:val="24"/>
          <w:szCs w:val="24"/>
        </w:rPr>
        <w:t xml:space="preserve"> may have been selective in what they shared or how they responded to questions based on the presence of others (e.g., the researcher or colleagues) (CASP, 2018).</w:t>
      </w:r>
      <w:bookmarkStart w:id="33" w:name="_Toc133330220"/>
      <w:bookmarkStart w:id="34" w:name="_Toc138433574"/>
    </w:p>
    <w:p w14:paraId="66094F6C" w14:textId="56D7D42D" w:rsidR="00250850" w:rsidRPr="008F7A68" w:rsidRDefault="00250850" w:rsidP="008A0358">
      <w:pPr>
        <w:pStyle w:val="Heading3"/>
      </w:pPr>
      <w:r w:rsidRPr="00A42065">
        <w:t>Results/Findings</w:t>
      </w:r>
      <w:bookmarkEnd w:id="33"/>
      <w:bookmarkEnd w:id="34"/>
    </w:p>
    <w:p w14:paraId="0E38CEE2" w14:textId="77777777" w:rsidR="00250850" w:rsidRDefault="00250850" w:rsidP="00250850">
      <w:pPr>
        <w:spacing w:line="360" w:lineRule="auto"/>
        <w:ind w:firstLine="720"/>
        <w:jc w:val="both"/>
        <w:rPr>
          <w:rFonts w:ascii="Arial" w:hAnsi="Arial" w:cs="Arial"/>
          <w:sz w:val="24"/>
          <w:szCs w:val="24"/>
        </w:rPr>
      </w:pPr>
      <w:r w:rsidRPr="00A42065">
        <w:rPr>
          <w:rFonts w:ascii="Arial" w:hAnsi="Arial" w:cs="Arial"/>
          <w:sz w:val="24"/>
          <w:szCs w:val="24"/>
          <w:lang w:eastAsia="en-GB"/>
        </w:rPr>
        <w:t>All included studies clearly reported their findings, justified their conclusions, and demonstrated</w:t>
      </w:r>
      <w:r w:rsidRPr="00A42065">
        <w:rPr>
          <w:rStyle w:val="CommentReference"/>
          <w:sz w:val="18"/>
          <w:szCs w:val="18"/>
        </w:rPr>
        <w:t xml:space="preserve"> </w:t>
      </w:r>
      <w:r w:rsidRPr="00A42065">
        <w:rPr>
          <w:rFonts w:ascii="Arial" w:hAnsi="Arial" w:cs="Arial"/>
          <w:sz w:val="24"/>
          <w:szCs w:val="24"/>
          <w:lang w:eastAsia="en-GB"/>
        </w:rPr>
        <w:t>the value of the research. T</w:t>
      </w:r>
      <w:r w:rsidRPr="00A42065">
        <w:rPr>
          <w:rFonts w:ascii="Arial" w:hAnsi="Arial" w:cs="Arial"/>
          <w:sz w:val="24"/>
          <w:szCs w:val="24"/>
        </w:rPr>
        <w:t xml:space="preserve">hree of the quantitative studies, however, presented inconsistent demographic data, which meant there were discrepancies which were then not adequately described in the study.  Liebman and Burnette’s (2013) demographic table, for example, did not add up to the total sample reported in the text. This may be due to categories representing different professional disciplines (e.g., psychology, psychiatry, and psychotherapy/social work) not being exclusive, therefore, it is possible that participants identified with more than one discipline, increasing the numbers in the table compared with the overall sample size reported in the text. </w:t>
      </w:r>
      <w:r>
        <w:rPr>
          <w:rFonts w:ascii="Arial" w:hAnsi="Arial" w:cs="Arial"/>
          <w:sz w:val="24"/>
          <w:szCs w:val="24"/>
        </w:rPr>
        <w:t xml:space="preserve">Also, </w:t>
      </w:r>
      <w:r w:rsidRPr="00A42065">
        <w:rPr>
          <w:rFonts w:ascii="Arial" w:hAnsi="Arial" w:cs="Arial"/>
          <w:sz w:val="24"/>
          <w:szCs w:val="24"/>
        </w:rPr>
        <w:t>Brody and Farber (1996) and Bodner et al</w:t>
      </w:r>
      <w:r>
        <w:rPr>
          <w:rFonts w:ascii="Arial" w:hAnsi="Arial" w:cs="Arial"/>
          <w:sz w:val="24"/>
          <w:szCs w:val="24"/>
        </w:rPr>
        <w:t>.</w:t>
      </w:r>
      <w:r w:rsidRPr="00A42065">
        <w:rPr>
          <w:rFonts w:ascii="Arial" w:hAnsi="Arial" w:cs="Arial"/>
          <w:sz w:val="24"/>
          <w:szCs w:val="24"/>
        </w:rPr>
        <w:t xml:space="preserve"> (2015) </w:t>
      </w:r>
      <w:r>
        <w:rPr>
          <w:rFonts w:ascii="Arial" w:hAnsi="Arial" w:cs="Arial"/>
          <w:sz w:val="24"/>
          <w:szCs w:val="24"/>
        </w:rPr>
        <w:t>did not appear</w:t>
      </w:r>
      <w:r w:rsidRPr="00A42065">
        <w:rPr>
          <w:rFonts w:ascii="Arial" w:hAnsi="Arial" w:cs="Arial"/>
          <w:sz w:val="24"/>
          <w:szCs w:val="24"/>
        </w:rPr>
        <w:t xml:space="preserve"> to report missing data related to participants profession. This meant that the number documented in the demographic table referring to participants’ professional subgroup, when totalled, did not equal the total sample size reported in the text. It is important that any missing data (e.g., demographic data about participants) is declared and adequately documented as this can cause bias in the conclusions made from the research (Downes et al</w:t>
      </w:r>
      <w:r>
        <w:rPr>
          <w:rFonts w:ascii="Arial" w:hAnsi="Arial" w:cs="Arial"/>
          <w:sz w:val="24"/>
          <w:szCs w:val="24"/>
        </w:rPr>
        <w:t>.</w:t>
      </w:r>
      <w:r w:rsidRPr="00A42065">
        <w:rPr>
          <w:rFonts w:ascii="Arial" w:hAnsi="Arial" w:cs="Arial"/>
          <w:sz w:val="24"/>
          <w:szCs w:val="24"/>
        </w:rPr>
        <w:t>, 2016).</w:t>
      </w:r>
    </w:p>
    <w:p w14:paraId="3465761D" w14:textId="77777777" w:rsidR="00250850" w:rsidRPr="00A42065" w:rsidRDefault="00250850" w:rsidP="00250850">
      <w:pPr>
        <w:spacing w:line="360" w:lineRule="auto"/>
        <w:ind w:firstLine="720"/>
        <w:jc w:val="both"/>
        <w:rPr>
          <w:rFonts w:ascii="Arial" w:hAnsi="Arial" w:cs="Arial"/>
          <w:sz w:val="24"/>
          <w:szCs w:val="24"/>
        </w:rPr>
      </w:pPr>
      <w:r w:rsidRPr="00A42065">
        <w:rPr>
          <w:rFonts w:ascii="Arial" w:hAnsi="Arial" w:cs="Arial"/>
          <w:sz w:val="24"/>
          <w:szCs w:val="24"/>
        </w:rPr>
        <w:t>Additionally, none of the quantitative studies adequately detailed how they addressed non-responders, with only McIntyre and Schwartz (1998) briefly documenting “</w:t>
      </w:r>
      <w:r w:rsidRPr="00DB27FE">
        <w:rPr>
          <w:rFonts w:ascii="Arial" w:hAnsi="Arial" w:cs="Arial"/>
          <w:sz w:val="24"/>
          <w:szCs w:val="24"/>
        </w:rPr>
        <w:t xml:space="preserve">no differential characteristics between participants and non-participants </w:t>
      </w:r>
      <w:r w:rsidRPr="00DB27FE">
        <w:rPr>
          <w:rFonts w:ascii="Arial" w:hAnsi="Arial" w:cs="Arial"/>
          <w:sz w:val="24"/>
          <w:szCs w:val="24"/>
        </w:rPr>
        <w:lastRenderedPageBreak/>
        <w:t>were identified”.</w:t>
      </w:r>
      <w:r w:rsidRPr="00A42065">
        <w:rPr>
          <w:rFonts w:ascii="Arial" w:hAnsi="Arial" w:cs="Arial"/>
          <w:sz w:val="24"/>
          <w:szCs w:val="24"/>
        </w:rPr>
        <w:t xml:space="preserve"> Non-response, however, in cross-sectional studies is a challenging area to address because it is difficult and sometimes impossible to gain information about the participants who did not respond (Downes et al</w:t>
      </w:r>
      <w:r>
        <w:rPr>
          <w:rFonts w:ascii="Arial" w:hAnsi="Arial" w:cs="Arial"/>
          <w:sz w:val="24"/>
          <w:szCs w:val="24"/>
        </w:rPr>
        <w:t>.</w:t>
      </w:r>
      <w:r w:rsidRPr="00A42065">
        <w:rPr>
          <w:rFonts w:ascii="Arial" w:hAnsi="Arial" w:cs="Arial"/>
          <w:sz w:val="24"/>
          <w:szCs w:val="24"/>
        </w:rPr>
        <w:t>, 2016). One way this can be addressed is through an adequate response rate. An adequate response rate, deemed to be 50% or greater, can minimise the impact of non-response bias (Fincham, 2008). Three of the quantitative studies either omitted the response rate or reported a response rate of 29% or less (Bodner e</w:t>
      </w:r>
      <w:r>
        <w:rPr>
          <w:rFonts w:ascii="Arial" w:hAnsi="Arial" w:cs="Arial"/>
          <w:sz w:val="24"/>
          <w:szCs w:val="24"/>
        </w:rPr>
        <w:t>t</w:t>
      </w:r>
      <w:r w:rsidRPr="00A42065">
        <w:rPr>
          <w:rFonts w:ascii="Arial" w:hAnsi="Arial" w:cs="Arial"/>
          <w:sz w:val="24"/>
          <w:szCs w:val="24"/>
        </w:rPr>
        <w:t xml:space="preserve"> al</w:t>
      </w:r>
      <w:r>
        <w:rPr>
          <w:rFonts w:ascii="Arial" w:hAnsi="Arial" w:cs="Arial"/>
          <w:sz w:val="24"/>
          <w:szCs w:val="24"/>
        </w:rPr>
        <w:t>.</w:t>
      </w:r>
      <w:r w:rsidRPr="00A42065">
        <w:rPr>
          <w:rFonts w:ascii="Arial" w:hAnsi="Arial" w:cs="Arial"/>
          <w:sz w:val="24"/>
          <w:szCs w:val="24"/>
        </w:rPr>
        <w:t>, 2011; Brody &amp; Farber, 1996; Liebman &amp; Burnette, 2013) with only one study deemed to have an “acceptable” response rate between 40.91% and 70.5% (Bodner et al</w:t>
      </w:r>
      <w:r>
        <w:rPr>
          <w:rFonts w:ascii="Arial" w:hAnsi="Arial" w:cs="Arial"/>
          <w:sz w:val="24"/>
          <w:szCs w:val="24"/>
        </w:rPr>
        <w:t>.</w:t>
      </w:r>
      <w:r w:rsidRPr="00A42065">
        <w:rPr>
          <w:rFonts w:ascii="Arial" w:hAnsi="Arial" w:cs="Arial"/>
          <w:sz w:val="24"/>
          <w:szCs w:val="24"/>
        </w:rPr>
        <w:t>, 2015). The other included studies (i.e., with a low response rate) who did not attempt to address non-responders, therefore, could have been subject to non-response bias, meaning their outcomes could be less representative of the target population (Downes et al</w:t>
      </w:r>
      <w:r>
        <w:rPr>
          <w:rFonts w:ascii="Arial" w:hAnsi="Arial" w:cs="Arial"/>
          <w:sz w:val="24"/>
          <w:szCs w:val="24"/>
        </w:rPr>
        <w:t>.</w:t>
      </w:r>
      <w:r w:rsidRPr="00A42065">
        <w:rPr>
          <w:rFonts w:ascii="Arial" w:hAnsi="Arial" w:cs="Arial"/>
          <w:sz w:val="24"/>
          <w:szCs w:val="24"/>
        </w:rPr>
        <w:t>, 2016).</w:t>
      </w:r>
    </w:p>
    <w:p w14:paraId="33711159" w14:textId="77777777" w:rsidR="00250850" w:rsidRPr="00A42065" w:rsidRDefault="00250850" w:rsidP="00250850">
      <w:pPr>
        <w:spacing w:line="360" w:lineRule="auto"/>
        <w:ind w:firstLine="720"/>
        <w:jc w:val="both"/>
        <w:rPr>
          <w:rFonts w:ascii="Arial" w:hAnsi="Arial" w:cs="Arial"/>
          <w:sz w:val="24"/>
          <w:szCs w:val="24"/>
        </w:rPr>
      </w:pPr>
      <w:r w:rsidRPr="00A42065">
        <w:rPr>
          <w:rFonts w:ascii="Arial" w:hAnsi="Arial" w:cs="Arial"/>
          <w:sz w:val="24"/>
          <w:szCs w:val="24"/>
        </w:rPr>
        <w:t>When considering the qualitative studies, the researchers only partially considered the relationship between the researcher and participants (Millar et al</w:t>
      </w:r>
      <w:r>
        <w:rPr>
          <w:rFonts w:ascii="Arial" w:hAnsi="Arial" w:cs="Arial"/>
          <w:sz w:val="24"/>
          <w:szCs w:val="24"/>
        </w:rPr>
        <w:t>.</w:t>
      </w:r>
      <w:r w:rsidRPr="00A42065">
        <w:rPr>
          <w:rFonts w:ascii="Arial" w:hAnsi="Arial" w:cs="Arial"/>
          <w:sz w:val="24"/>
          <w:szCs w:val="24"/>
        </w:rPr>
        <w:t>, 2012; Putrino et al</w:t>
      </w:r>
      <w:r>
        <w:rPr>
          <w:rFonts w:ascii="Arial" w:hAnsi="Arial" w:cs="Arial"/>
          <w:sz w:val="24"/>
          <w:szCs w:val="24"/>
        </w:rPr>
        <w:t>.</w:t>
      </w:r>
      <w:r w:rsidRPr="00A42065">
        <w:rPr>
          <w:rFonts w:ascii="Arial" w:hAnsi="Arial" w:cs="Arial"/>
          <w:sz w:val="24"/>
          <w:szCs w:val="24"/>
        </w:rPr>
        <w:t>, 2020), with the mixed design omitting this completely (Bourke &amp; Grenyer, 2013). This is particularly important when considering the existing literature around negative biases towards this service user group (McKenzie et al</w:t>
      </w:r>
      <w:r>
        <w:rPr>
          <w:rFonts w:ascii="Arial" w:hAnsi="Arial" w:cs="Arial"/>
          <w:sz w:val="24"/>
          <w:szCs w:val="24"/>
        </w:rPr>
        <w:t>.</w:t>
      </w:r>
      <w:r w:rsidRPr="00A42065">
        <w:rPr>
          <w:rFonts w:ascii="Arial" w:hAnsi="Arial" w:cs="Arial"/>
          <w:sz w:val="24"/>
          <w:szCs w:val="24"/>
        </w:rPr>
        <w:t xml:space="preserve">, 2022), and how such biases may have influenced the research question, data collection and interpretation. </w:t>
      </w:r>
    </w:p>
    <w:p w14:paraId="13B362DE" w14:textId="77777777" w:rsidR="00250850" w:rsidRPr="00A42065" w:rsidRDefault="00250850" w:rsidP="00250850">
      <w:pPr>
        <w:pStyle w:val="Heading3"/>
      </w:pPr>
      <w:bookmarkStart w:id="35" w:name="_Toc133330221"/>
      <w:bookmarkStart w:id="36" w:name="_Toc138433575"/>
      <w:r w:rsidRPr="00A42065">
        <w:t>Discussion of limitations, conflict of interest and ethical considerations</w:t>
      </w:r>
      <w:bookmarkEnd w:id="35"/>
      <w:bookmarkEnd w:id="36"/>
    </w:p>
    <w:p w14:paraId="63E4A8D3" w14:textId="1FC6D6EA" w:rsidR="00250850" w:rsidRPr="00A42065" w:rsidRDefault="00250850" w:rsidP="00250850">
      <w:pPr>
        <w:spacing w:line="360" w:lineRule="auto"/>
        <w:ind w:firstLine="720"/>
        <w:jc w:val="both"/>
        <w:rPr>
          <w:rFonts w:ascii="Arial" w:hAnsi="Arial" w:cs="Arial"/>
          <w:sz w:val="24"/>
          <w:szCs w:val="24"/>
        </w:rPr>
      </w:pPr>
      <w:r w:rsidRPr="00A42065">
        <w:rPr>
          <w:rFonts w:ascii="Arial" w:hAnsi="Arial" w:cs="Arial"/>
          <w:sz w:val="24"/>
          <w:szCs w:val="24"/>
        </w:rPr>
        <w:t>The majority of the included studies adequately identified appropriate limitations to their research. Two studies, however, did not document any limitations to the research (McIntyre &amp; Schwartz, 1998</w:t>
      </w:r>
      <w:r w:rsidR="00E453B8">
        <w:rPr>
          <w:rFonts w:ascii="Arial" w:hAnsi="Arial" w:cs="Arial"/>
          <w:sz w:val="24"/>
          <w:szCs w:val="24"/>
        </w:rPr>
        <w:t>;</w:t>
      </w:r>
      <w:r w:rsidRPr="00A42065">
        <w:rPr>
          <w:rFonts w:ascii="Arial" w:hAnsi="Arial" w:cs="Arial"/>
          <w:sz w:val="24"/>
          <w:szCs w:val="24"/>
        </w:rPr>
        <w:t xml:space="preserve"> Servais &amp; Saunders, 2007). Furthermore, only one study declared no conflicts of interest or funding bodies (Bodner et al</w:t>
      </w:r>
      <w:r>
        <w:rPr>
          <w:rFonts w:ascii="Arial" w:hAnsi="Arial" w:cs="Arial"/>
          <w:sz w:val="24"/>
          <w:szCs w:val="24"/>
        </w:rPr>
        <w:t>.</w:t>
      </w:r>
      <w:r w:rsidRPr="00A42065">
        <w:rPr>
          <w:rFonts w:ascii="Arial" w:hAnsi="Arial" w:cs="Arial"/>
          <w:sz w:val="24"/>
          <w:szCs w:val="24"/>
        </w:rPr>
        <w:t xml:space="preserve">, 2015) with all other studies omitting this. Although this does not mean that conflicts of interest exist, it does make it difficult to conclude that the research has not been unconsciously biased in favour of funding agencies, employers, or individual beliefs. Finally, although all studies refer to ethical considerations, three studies did not clearly document their ethical approval, for instance, how or if they gained approval through ethical governing bodies (Brody &amp; Farber, 1996; McIntyre &amp; Schwartz, 1998; Servais &amp; Saunders, 2007). Ethical approval ensures that research is conducted in a responsible and ethically </w:t>
      </w:r>
      <w:r w:rsidRPr="00A42065">
        <w:rPr>
          <w:rFonts w:ascii="Arial" w:hAnsi="Arial" w:cs="Arial"/>
          <w:sz w:val="24"/>
          <w:szCs w:val="24"/>
        </w:rPr>
        <w:lastRenderedPageBreak/>
        <w:t>accountable way and thus reference to this would be expected in a peer-reviewed paper.</w:t>
      </w:r>
    </w:p>
    <w:p w14:paraId="18F16507" w14:textId="5E45BB34" w:rsidR="00250850" w:rsidRPr="00250850" w:rsidRDefault="00250850" w:rsidP="00250850">
      <w:pPr>
        <w:pStyle w:val="Heading2"/>
      </w:pPr>
      <w:bookmarkStart w:id="37" w:name="_Toc133330222"/>
      <w:bookmarkStart w:id="38" w:name="_Toc138433576"/>
      <w:r w:rsidRPr="00A42065">
        <w:t>Findings</w:t>
      </w:r>
      <w:bookmarkEnd w:id="37"/>
      <w:bookmarkEnd w:id="38"/>
    </w:p>
    <w:p w14:paraId="1561FC53" w14:textId="4B3501A7" w:rsidR="00D463F6" w:rsidRPr="00A42065" w:rsidRDefault="00D463F6" w:rsidP="00017A54">
      <w:pPr>
        <w:spacing w:line="360" w:lineRule="auto"/>
        <w:ind w:firstLine="720"/>
        <w:jc w:val="both"/>
        <w:rPr>
          <w:rFonts w:ascii="Arial" w:hAnsi="Arial" w:cs="Arial"/>
          <w:sz w:val="24"/>
          <w:szCs w:val="24"/>
        </w:rPr>
      </w:pPr>
      <w:r w:rsidRPr="00A42065">
        <w:rPr>
          <w:rFonts w:ascii="Arial" w:hAnsi="Arial" w:cs="Arial"/>
          <w:sz w:val="24"/>
          <w:szCs w:val="24"/>
        </w:rPr>
        <w:t>The articles illustrated a range of cognitive and emotional experiences identified by psychological practitioners working therapeutically with individuals diagnosed with BPD. These included: attitudes and empathy (Black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2015; Bourke &amp; Grenyer, 2010; 2013; Brody &amp; Farber, 1996; Liebman &amp; Burnette, 2013; Millar et al</w:t>
      </w:r>
      <w:r>
        <w:rPr>
          <w:rFonts w:ascii="Arial" w:hAnsi="Arial" w:cs="Arial"/>
          <w:sz w:val="24"/>
          <w:szCs w:val="24"/>
        </w:rPr>
        <w:t>.</w:t>
      </w:r>
      <w:r w:rsidRPr="00A42065">
        <w:rPr>
          <w:rFonts w:ascii="Arial" w:hAnsi="Arial" w:cs="Arial"/>
          <w:sz w:val="24"/>
          <w:szCs w:val="24"/>
        </w:rPr>
        <w:t>, 2012; Servais &amp; Saunders, 2007); therapeutic relationships and interventions (Black et al</w:t>
      </w:r>
      <w:r>
        <w:rPr>
          <w:rFonts w:ascii="Arial" w:hAnsi="Arial" w:cs="Arial"/>
          <w:sz w:val="24"/>
          <w:szCs w:val="24"/>
        </w:rPr>
        <w:t>.</w:t>
      </w:r>
      <w:r w:rsidRPr="00A42065">
        <w:rPr>
          <w:rFonts w:ascii="Arial" w:hAnsi="Arial" w:cs="Arial"/>
          <w:sz w:val="24"/>
          <w:szCs w:val="24"/>
        </w:rPr>
        <w:t>, 2011; Bodner et al</w:t>
      </w:r>
      <w:r w:rsidR="003B624F">
        <w:rPr>
          <w:rFonts w:ascii="Arial" w:hAnsi="Arial" w:cs="Arial"/>
          <w:sz w:val="24"/>
          <w:szCs w:val="24"/>
        </w:rPr>
        <w:t>.</w:t>
      </w:r>
      <w:r w:rsidRPr="00A42065">
        <w:rPr>
          <w:rFonts w:ascii="Arial" w:hAnsi="Arial" w:cs="Arial"/>
          <w:sz w:val="24"/>
          <w:szCs w:val="24"/>
        </w:rPr>
        <w:t>, 2011; Bourke &amp; Grenyer, 2010; 2013; McIntyre &amp; Schwartz, 1998), and emotional reactions/countertransference (Bourke &amp; Grenyer, 2010; 2013; 2017; Brody &amp; Farber, 1996; McIntyre &amp; Schwartz, 1998; Millar et al</w:t>
      </w:r>
      <w:r>
        <w:rPr>
          <w:rFonts w:ascii="Arial" w:hAnsi="Arial" w:cs="Arial"/>
          <w:sz w:val="24"/>
          <w:szCs w:val="24"/>
        </w:rPr>
        <w:t>.</w:t>
      </w:r>
      <w:r w:rsidRPr="00A42065">
        <w:rPr>
          <w:rFonts w:ascii="Arial" w:hAnsi="Arial" w:cs="Arial"/>
          <w:sz w:val="24"/>
          <w:szCs w:val="24"/>
        </w:rPr>
        <w:t>, 2012; Putrino et al</w:t>
      </w:r>
      <w:r>
        <w:rPr>
          <w:rFonts w:ascii="Arial" w:hAnsi="Arial" w:cs="Arial"/>
          <w:sz w:val="24"/>
          <w:szCs w:val="24"/>
        </w:rPr>
        <w:t>.</w:t>
      </w:r>
      <w:r w:rsidRPr="00A42065">
        <w:rPr>
          <w:rFonts w:ascii="Arial" w:hAnsi="Arial" w:cs="Arial"/>
          <w:sz w:val="24"/>
          <w:szCs w:val="24"/>
        </w:rPr>
        <w:t>, 2020; Servais &amp; Saunders, 2007). There is limited reflection of the positives of working with this service user group (Brody &amp; Farber, 1996; Liebman &amp; Burnette, 2013; Millar et al</w:t>
      </w:r>
      <w:r>
        <w:rPr>
          <w:rFonts w:ascii="Arial" w:hAnsi="Arial" w:cs="Arial"/>
          <w:sz w:val="24"/>
          <w:szCs w:val="24"/>
        </w:rPr>
        <w:t>.</w:t>
      </w:r>
      <w:r w:rsidRPr="00A42065">
        <w:rPr>
          <w:rFonts w:ascii="Arial" w:hAnsi="Arial" w:cs="Arial"/>
          <w:sz w:val="24"/>
          <w:szCs w:val="24"/>
        </w:rPr>
        <w:t xml:space="preserve">, 2012) with some consideration for factors that may confound practitioners’ </w:t>
      </w:r>
      <w:r>
        <w:rPr>
          <w:rFonts w:ascii="Arial" w:hAnsi="Arial" w:cs="Arial"/>
          <w:sz w:val="24"/>
          <w:szCs w:val="24"/>
        </w:rPr>
        <w:t>views</w:t>
      </w:r>
      <w:r w:rsidRPr="00A42065">
        <w:rPr>
          <w:rFonts w:ascii="Arial" w:hAnsi="Arial" w:cs="Arial"/>
          <w:sz w:val="24"/>
          <w:szCs w:val="24"/>
        </w:rPr>
        <w:t xml:space="preserve"> (e.g., gender and professional experience) (Black et al</w:t>
      </w:r>
      <w:r>
        <w:rPr>
          <w:rFonts w:ascii="Arial" w:hAnsi="Arial" w:cs="Arial"/>
          <w:sz w:val="24"/>
          <w:szCs w:val="24"/>
        </w:rPr>
        <w:t>.</w:t>
      </w:r>
      <w:r w:rsidRPr="00A42065">
        <w:rPr>
          <w:rFonts w:ascii="Arial" w:hAnsi="Arial" w:cs="Arial"/>
          <w:sz w:val="24"/>
          <w:szCs w:val="24"/>
        </w:rPr>
        <w:t>, 2011; Bourke &amp; Grenyer, 2010; 2013; 2017; Brody &amp; Farber, 1996; Liebman &amp; Burnette, 2013; McIntyre &amp; Schwartz, 1998; Millar et al</w:t>
      </w:r>
      <w:r>
        <w:rPr>
          <w:rFonts w:ascii="Arial" w:hAnsi="Arial" w:cs="Arial"/>
          <w:sz w:val="24"/>
          <w:szCs w:val="24"/>
        </w:rPr>
        <w:t>.</w:t>
      </w:r>
      <w:r w:rsidRPr="00A42065">
        <w:rPr>
          <w:rFonts w:ascii="Arial" w:hAnsi="Arial" w:cs="Arial"/>
          <w:sz w:val="24"/>
          <w:szCs w:val="24"/>
        </w:rPr>
        <w:t>, 2012). These headings, (attitudes and empathy, therapeutic relationships and interventions, emotional reactions/countertransference, positive experiences, and confounding factors) have been used to structure the synthesis and for ease of reading.</w:t>
      </w:r>
    </w:p>
    <w:p w14:paraId="6B19B326" w14:textId="77777777" w:rsidR="00D463F6" w:rsidRPr="00A42065" w:rsidRDefault="00D463F6" w:rsidP="00D463F6">
      <w:pPr>
        <w:pStyle w:val="Heading3"/>
      </w:pPr>
      <w:bookmarkStart w:id="39" w:name="_Toc133330223"/>
      <w:bookmarkStart w:id="40" w:name="_Toc138433577"/>
      <w:r w:rsidRPr="00A42065">
        <w:t>Attitudes and Empathy</w:t>
      </w:r>
      <w:bookmarkEnd w:id="39"/>
      <w:bookmarkEnd w:id="40"/>
    </w:p>
    <w:p w14:paraId="53FA9F15"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 xml:space="preserve">Bourke and Grenyer (2013) found that psychologists related words such as “difficult”, “control”, “emotional” and “destructive” to </w:t>
      </w:r>
      <w:r>
        <w:rPr>
          <w:rFonts w:ascii="Arial" w:hAnsi="Arial" w:cs="Arial"/>
          <w:sz w:val="24"/>
          <w:szCs w:val="24"/>
        </w:rPr>
        <w:t>service users with a diagnosis of BPD,</w:t>
      </w:r>
      <w:r w:rsidRPr="00A42065">
        <w:rPr>
          <w:rFonts w:ascii="Arial" w:hAnsi="Arial" w:cs="Arial"/>
          <w:sz w:val="24"/>
          <w:szCs w:val="24"/>
        </w:rPr>
        <w:t xml:space="preserve"> compared with words like “sad” and “empathetic”</w:t>
      </w:r>
      <w:r>
        <w:rPr>
          <w:rFonts w:ascii="Arial" w:hAnsi="Arial" w:cs="Arial"/>
          <w:sz w:val="24"/>
          <w:szCs w:val="24"/>
        </w:rPr>
        <w:t xml:space="preserve"> which were related</w:t>
      </w:r>
      <w:r w:rsidRPr="00A42065">
        <w:rPr>
          <w:rFonts w:ascii="Arial" w:hAnsi="Arial" w:cs="Arial"/>
          <w:sz w:val="24"/>
          <w:szCs w:val="24"/>
        </w:rPr>
        <w:t xml:space="preserve"> to service users diagnosed with depression. Servais and Saunders (2007) concluded that a person with “borderline features” was perceived as the most dangerous and undesirable to be around when compared to a member of the public, and service users diagnosed with other mental health conditions. Psychologists were also found to view service users diagnosed with BPD as having “something markedly different about them”. These included descriptions of this service user group being “manipulative, attention seeking” and “over the top” (e.g., exaggerating or over-reacting) (Millar et al</w:t>
      </w:r>
      <w:r>
        <w:rPr>
          <w:rFonts w:ascii="Arial" w:hAnsi="Arial" w:cs="Arial"/>
          <w:sz w:val="24"/>
          <w:szCs w:val="24"/>
        </w:rPr>
        <w:t>.</w:t>
      </w:r>
      <w:r w:rsidRPr="00A42065">
        <w:rPr>
          <w:rFonts w:ascii="Arial" w:hAnsi="Arial" w:cs="Arial"/>
          <w:sz w:val="24"/>
          <w:szCs w:val="24"/>
        </w:rPr>
        <w:t xml:space="preserve">, </w:t>
      </w:r>
      <w:r w:rsidRPr="00A42065">
        <w:rPr>
          <w:rFonts w:ascii="Arial" w:hAnsi="Arial" w:cs="Arial"/>
          <w:sz w:val="24"/>
          <w:szCs w:val="24"/>
        </w:rPr>
        <w:lastRenderedPageBreak/>
        <w:t>2012). Liebman and Burnette (2013) reported that psychological practitioners were more distrusting of service users diagnosed with BPD than psychiatrists and viewed their difficulties less as the individual being “ill” and more of a “conduct problem”.  When compared to other health professionals, however, (e.g., nurses and psychiatrists), psychologists had significantly less antagonistic views (e.g., being manipulative, difficult and malingering) toward this service user group (Bodner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xml:space="preserve">, 2015). </w:t>
      </w:r>
    </w:p>
    <w:p w14:paraId="50B5C038" w14:textId="40301146"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Millar et al</w:t>
      </w:r>
      <w:r w:rsidR="00F25706">
        <w:rPr>
          <w:rFonts w:ascii="Arial" w:hAnsi="Arial" w:cs="Arial"/>
          <w:sz w:val="24"/>
          <w:szCs w:val="24"/>
        </w:rPr>
        <w:t>.</w:t>
      </w:r>
      <w:r w:rsidRPr="00A42065">
        <w:rPr>
          <w:rFonts w:ascii="Arial" w:hAnsi="Arial" w:cs="Arial"/>
          <w:sz w:val="24"/>
          <w:szCs w:val="24"/>
        </w:rPr>
        <w:t xml:space="preserve"> (2012) documented that empathy was evident throughout the narratives of clinical psychologists included in their study, and Bourke and Grenyer (2010) reported that psychologists held an “empathetic stance” regardless of diagnosis (i.e., whether the service user had a diagnosis of BPD or major depressive disorder). Additionally, psychological practitioners, when compared to other multidisciplinary professionals (e.g., nursing and psychiatry) endorsed more empathetic responses to individuals diagnosed with BPD (Black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xml:space="preserve">, 2015; Liebman &amp; Burnette, 2013). </w:t>
      </w:r>
      <w:r>
        <w:rPr>
          <w:rFonts w:ascii="Arial" w:hAnsi="Arial" w:cs="Arial"/>
          <w:sz w:val="24"/>
          <w:szCs w:val="24"/>
        </w:rPr>
        <w:t>When</w:t>
      </w:r>
      <w:r w:rsidRPr="00A42065">
        <w:rPr>
          <w:rFonts w:ascii="Arial" w:hAnsi="Arial" w:cs="Arial"/>
          <w:sz w:val="24"/>
          <w:szCs w:val="24"/>
        </w:rPr>
        <w:t xml:space="preserve"> comparing psychological practitioner’s experience of working with service users diagnosed with BPD with other mental health conditions such as a diagnosis of schizophrenia or depression,</w:t>
      </w:r>
      <w:r>
        <w:rPr>
          <w:rFonts w:ascii="Arial" w:hAnsi="Arial" w:cs="Arial"/>
          <w:sz w:val="24"/>
          <w:szCs w:val="24"/>
        </w:rPr>
        <w:t xml:space="preserve"> however,</w:t>
      </w:r>
      <w:r w:rsidRPr="00A42065">
        <w:rPr>
          <w:rFonts w:ascii="Arial" w:hAnsi="Arial" w:cs="Arial"/>
          <w:sz w:val="24"/>
          <w:szCs w:val="24"/>
        </w:rPr>
        <w:t xml:space="preserve"> individuals diagnosed with BPD evoked the least degree of empathy (Brody &amp; Farber, 1996). Servais and Saunders (2007) reported that negative perceptions may hinder practitioners from being able to display empathy for this service user group. </w:t>
      </w:r>
    </w:p>
    <w:p w14:paraId="679C0B25" w14:textId="77777777" w:rsidR="00D463F6" w:rsidRPr="00A42065" w:rsidRDefault="00D463F6" w:rsidP="00D463F6">
      <w:pPr>
        <w:pStyle w:val="Heading3"/>
      </w:pPr>
      <w:bookmarkStart w:id="41" w:name="_Toc133330224"/>
      <w:bookmarkStart w:id="42" w:name="_Toc138433578"/>
      <w:r w:rsidRPr="00A42065">
        <w:t>Therapeutic relationships and interventions</w:t>
      </w:r>
      <w:bookmarkEnd w:id="41"/>
      <w:bookmarkEnd w:id="42"/>
    </w:p>
    <w:p w14:paraId="68646C5F" w14:textId="77777777" w:rsidR="00D463F6" w:rsidRPr="00866FA9" w:rsidRDefault="00D463F6" w:rsidP="00D463F6">
      <w:pPr>
        <w:spacing w:line="360" w:lineRule="auto"/>
        <w:ind w:firstLine="720"/>
        <w:jc w:val="both"/>
        <w:rPr>
          <w:rFonts w:ascii="Arial" w:hAnsi="Arial" w:cs="Arial"/>
          <w:sz w:val="24"/>
          <w:szCs w:val="24"/>
        </w:rPr>
      </w:pPr>
      <w:r w:rsidRPr="00866FA9">
        <w:rPr>
          <w:rFonts w:ascii="Arial" w:hAnsi="Arial" w:cs="Arial"/>
          <w:sz w:val="24"/>
          <w:szCs w:val="24"/>
        </w:rPr>
        <w:t>Bourke and Grenyer (2010; 2013) suggested, based on linguistic analysis, that psychological practitioners have more harmonious (e.g., more supportive, attentive) therapeutic relationships with individuals diagnosed with depression in comparison with individuals diagnosed with BPD. They linked this to the possible “push-pull” interpersonal dynamics and reduced ability to mentalise (due to heightened emotional responses) when working with this service user group.</w:t>
      </w:r>
    </w:p>
    <w:p w14:paraId="6F9E61DC" w14:textId="77777777" w:rsidR="00D463F6" w:rsidRDefault="00D463F6" w:rsidP="00D463F6">
      <w:pPr>
        <w:spacing w:line="360" w:lineRule="auto"/>
        <w:ind w:firstLine="720"/>
        <w:jc w:val="both"/>
        <w:rPr>
          <w:rFonts w:ascii="Arial" w:hAnsi="Arial" w:cs="Arial"/>
          <w:sz w:val="24"/>
          <w:szCs w:val="24"/>
        </w:rPr>
      </w:pPr>
      <w:r w:rsidRPr="00866FA9">
        <w:rPr>
          <w:rFonts w:ascii="Arial" w:hAnsi="Arial" w:cs="Arial"/>
          <w:sz w:val="24"/>
          <w:szCs w:val="24"/>
        </w:rPr>
        <w:t>In regard to intervention options, psychologists were less likely than psychiatry, nursing, and social workers to endorse medication and were more optimistic about the effectiveness of psychotherapy for individuals diagnosed with BPD (Black et al</w:t>
      </w:r>
      <w:r>
        <w:rPr>
          <w:rFonts w:ascii="Arial" w:hAnsi="Arial" w:cs="Arial"/>
          <w:sz w:val="24"/>
          <w:szCs w:val="24"/>
        </w:rPr>
        <w:t>.</w:t>
      </w:r>
      <w:r w:rsidRPr="00866FA9">
        <w:rPr>
          <w:rFonts w:ascii="Arial" w:hAnsi="Arial" w:cs="Arial"/>
          <w:sz w:val="24"/>
          <w:szCs w:val="24"/>
        </w:rPr>
        <w:t>, 2011). Therapists</w:t>
      </w:r>
      <w:r>
        <w:rPr>
          <w:rFonts w:ascii="Arial" w:hAnsi="Arial" w:cs="Arial"/>
          <w:sz w:val="24"/>
          <w:szCs w:val="24"/>
        </w:rPr>
        <w:t xml:space="preserve">, however, also </w:t>
      </w:r>
      <w:r w:rsidRPr="00866FA9">
        <w:rPr>
          <w:rFonts w:ascii="Arial" w:hAnsi="Arial" w:cs="Arial"/>
          <w:sz w:val="24"/>
          <w:szCs w:val="24"/>
        </w:rPr>
        <w:t xml:space="preserve">rated the salience of therapeutic interventions for service users with a diagnosis of BPD as lower than for service users diagnosed with </w:t>
      </w:r>
      <w:r w:rsidRPr="00866FA9">
        <w:rPr>
          <w:rFonts w:ascii="Arial" w:hAnsi="Arial" w:cs="Arial"/>
          <w:sz w:val="24"/>
          <w:szCs w:val="24"/>
        </w:rPr>
        <w:lastRenderedPageBreak/>
        <w:t>depression</w:t>
      </w:r>
      <w:r>
        <w:rPr>
          <w:rFonts w:ascii="Arial" w:hAnsi="Arial" w:cs="Arial"/>
          <w:sz w:val="24"/>
          <w:szCs w:val="24"/>
        </w:rPr>
        <w:t xml:space="preserve"> </w:t>
      </w:r>
      <w:r w:rsidRPr="00866FA9">
        <w:rPr>
          <w:rFonts w:ascii="Arial" w:hAnsi="Arial" w:cs="Arial"/>
          <w:sz w:val="24"/>
          <w:szCs w:val="24"/>
        </w:rPr>
        <w:t>(McIntyre &amp; Schwartz, 1998)</w:t>
      </w:r>
      <w:r>
        <w:rPr>
          <w:rFonts w:ascii="Arial" w:hAnsi="Arial" w:cs="Arial"/>
          <w:sz w:val="24"/>
          <w:szCs w:val="24"/>
        </w:rPr>
        <w:t>. T</w:t>
      </w:r>
      <w:r w:rsidRPr="00866FA9">
        <w:rPr>
          <w:rFonts w:ascii="Arial" w:hAnsi="Arial" w:cs="Arial"/>
          <w:sz w:val="24"/>
          <w:szCs w:val="24"/>
        </w:rPr>
        <w:t>his implied that they felt intervention for service user</w:t>
      </w:r>
      <w:r>
        <w:rPr>
          <w:rFonts w:ascii="Arial" w:hAnsi="Arial" w:cs="Arial"/>
          <w:sz w:val="24"/>
          <w:szCs w:val="24"/>
        </w:rPr>
        <w:t xml:space="preserve">s with a diagnosis of BPD </w:t>
      </w:r>
      <w:r w:rsidRPr="00866FA9">
        <w:rPr>
          <w:rFonts w:ascii="Arial" w:hAnsi="Arial" w:cs="Arial"/>
          <w:sz w:val="24"/>
          <w:szCs w:val="24"/>
        </w:rPr>
        <w:t>would be less beneficial with less potential for positive outcomes.</w:t>
      </w:r>
    </w:p>
    <w:p w14:paraId="2A1D1D99" w14:textId="77777777" w:rsidR="00D463F6" w:rsidRPr="00A42065" w:rsidRDefault="00D463F6" w:rsidP="00D463F6">
      <w:pPr>
        <w:pStyle w:val="Heading3"/>
      </w:pPr>
      <w:bookmarkStart w:id="43" w:name="_Toc133330225"/>
      <w:bookmarkStart w:id="44" w:name="_Toc138433579"/>
      <w:r w:rsidRPr="00A42065">
        <w:t>Emotional reactions/countertransference</w:t>
      </w:r>
      <w:bookmarkEnd w:id="43"/>
      <w:bookmarkEnd w:id="44"/>
      <w:r w:rsidRPr="00A42065">
        <w:t xml:space="preserve"> </w:t>
      </w:r>
    </w:p>
    <w:p w14:paraId="3A0546FB"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McIntyre and Schwartz (1998) concluded that service users diagnosed with BPD evoked more extreme reactions of ‘hostility’ (i.e., tendencies to criticise, punish and doubt the intentions) and ‘dominance’ (i.e., perceptions of exhibitionism or attention seeking). Other mental health conditions</w:t>
      </w:r>
      <w:r>
        <w:rPr>
          <w:rFonts w:ascii="Arial" w:hAnsi="Arial" w:cs="Arial"/>
          <w:sz w:val="24"/>
          <w:szCs w:val="24"/>
        </w:rPr>
        <w:t>,</w:t>
      </w:r>
      <w:r w:rsidRPr="00A42065">
        <w:rPr>
          <w:rFonts w:ascii="Arial" w:hAnsi="Arial" w:cs="Arial"/>
          <w:sz w:val="24"/>
          <w:szCs w:val="24"/>
        </w:rPr>
        <w:t xml:space="preserve"> such as major depression, however, evoked stronger countertransference related to submissiveness (i.e., willingness to accept blame and helplessness) and friendliness (i.e., agreeableness and warmth). Brody and Farber (1996) also reported that therapists felt angrier and more irritated working with service users diagnosed with BPD when compared with individuals diagnosed with other mental health conditions. Service users diagnosed with schizophrenia or depression also evoked more compassion. </w:t>
      </w:r>
    </w:p>
    <w:p w14:paraId="7780E133"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Putrino et al</w:t>
      </w:r>
      <w:r>
        <w:rPr>
          <w:rFonts w:ascii="Arial" w:hAnsi="Arial" w:cs="Arial"/>
          <w:sz w:val="24"/>
          <w:szCs w:val="24"/>
        </w:rPr>
        <w:t>.</w:t>
      </w:r>
      <w:r w:rsidRPr="00A42065">
        <w:rPr>
          <w:rFonts w:ascii="Arial" w:hAnsi="Arial" w:cs="Arial"/>
          <w:sz w:val="24"/>
          <w:szCs w:val="24"/>
        </w:rPr>
        <w:t xml:space="preserve"> (2020) reported similar levels of negative emotional reactions from therapists working with service users diagnosed with BPD and major depressive disorder (MDD), such as feeling annoyed, overwhelmed, and anxious. Different physiological reactions, however, were reported, such as muscular tension, exhaustion, increased heart rate and headaches when working with individuals diagnosed with BPD in comparison to reduced energy when working with service users diagnosed with MDD. It was thought that the more varied physiological responses found when working with service users diagnosed with BPD was due to the tendency for intervention with this service user group to be more challenging. </w:t>
      </w:r>
    </w:p>
    <w:p w14:paraId="264C4F73"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Millar et al</w:t>
      </w:r>
      <w:r>
        <w:rPr>
          <w:rFonts w:ascii="Arial" w:hAnsi="Arial" w:cs="Arial"/>
          <w:sz w:val="24"/>
          <w:szCs w:val="24"/>
        </w:rPr>
        <w:t>.</w:t>
      </w:r>
      <w:r w:rsidRPr="00A42065">
        <w:rPr>
          <w:rFonts w:ascii="Arial" w:hAnsi="Arial" w:cs="Arial"/>
          <w:sz w:val="24"/>
          <w:szCs w:val="24"/>
        </w:rPr>
        <w:t xml:space="preserve"> (2012) identified two themes of “desirable” and “undesirable feelings” in the psychologist. Desirable feelings included empathy for and interest in working with individuals diagnosed with BPD. Undesirable feelings, however, referred to a sense of feeling overwhelmed (i.e., “thrown in the deep-end”, “bombarded”), frustrated and stuck (e.g., “I’ve tried that…it doesn’t work…what else is there”). Anxiety was also evident with practitioners linking this to a perceived lack of skill or training (e.g., not “equipped”). Bourke and Grenyer (2010; 2013; 2017) refer to disharmonious responses (e.g., being dissatisfied, rejecting, or withdrawing) and increased negative affect (e.g., feeling anxious, angry, or sad) occurring more frequently when working </w:t>
      </w:r>
      <w:r w:rsidRPr="00A42065">
        <w:rPr>
          <w:rFonts w:ascii="Arial" w:hAnsi="Arial" w:cs="Arial"/>
          <w:sz w:val="24"/>
          <w:szCs w:val="24"/>
        </w:rPr>
        <w:lastRenderedPageBreak/>
        <w:t>with service users diagnosed with BPD compared with other mental health diagnoses (e.g., depression).</w:t>
      </w:r>
    </w:p>
    <w:p w14:paraId="5890B43C"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Nonetheless, some studies indicated that psychological practitioners had an awareness of their emotional reactions and how these could impact their practice (e.g., their empathy, therapeutic optimism, and engagement in the therapy). This insight encouraged practitioners to access support systems (i.e., supervision) to protect the therapeutic alliance, allowing them to work more effectively (Bourke &amp; Grenyer, 2010; 2013; 2017; Millar et al</w:t>
      </w:r>
      <w:r>
        <w:rPr>
          <w:rFonts w:ascii="Arial" w:hAnsi="Arial" w:cs="Arial"/>
          <w:sz w:val="24"/>
          <w:szCs w:val="24"/>
        </w:rPr>
        <w:t>.</w:t>
      </w:r>
      <w:r w:rsidRPr="00A42065">
        <w:rPr>
          <w:rFonts w:ascii="Arial" w:hAnsi="Arial" w:cs="Arial"/>
          <w:sz w:val="24"/>
          <w:szCs w:val="24"/>
        </w:rPr>
        <w:t>, 2012; Servais &amp; Saunders, 2007).</w:t>
      </w:r>
    </w:p>
    <w:p w14:paraId="425F4A3F" w14:textId="77777777" w:rsidR="00D463F6" w:rsidRPr="00A42065" w:rsidRDefault="00D463F6" w:rsidP="00D463F6">
      <w:pPr>
        <w:pStyle w:val="Heading3"/>
      </w:pPr>
      <w:bookmarkStart w:id="45" w:name="_Toc133330226"/>
      <w:bookmarkStart w:id="46" w:name="_Toc138433580"/>
      <w:r w:rsidRPr="00A42065">
        <w:t>Positive experiences</w:t>
      </w:r>
      <w:bookmarkEnd w:id="45"/>
      <w:bookmarkEnd w:id="46"/>
      <w:r w:rsidRPr="00A42065">
        <w:t xml:space="preserve"> </w:t>
      </w:r>
    </w:p>
    <w:p w14:paraId="5CB034AB"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Millar et al</w:t>
      </w:r>
      <w:r>
        <w:rPr>
          <w:rFonts w:ascii="Arial" w:hAnsi="Arial" w:cs="Arial"/>
          <w:sz w:val="24"/>
          <w:szCs w:val="24"/>
        </w:rPr>
        <w:t>.</w:t>
      </w:r>
      <w:r w:rsidRPr="00A42065">
        <w:rPr>
          <w:rFonts w:ascii="Arial" w:hAnsi="Arial" w:cs="Arial"/>
          <w:sz w:val="24"/>
          <w:szCs w:val="24"/>
        </w:rPr>
        <w:t xml:space="preserve"> (2012) described positive experiences of working with service users diagnosed with BPD, including positive perceptions of the service user and “desirable feelings in the psychologist”. </w:t>
      </w:r>
      <w:r>
        <w:rPr>
          <w:rFonts w:ascii="Arial" w:hAnsi="Arial" w:cs="Arial"/>
          <w:sz w:val="24"/>
          <w:szCs w:val="24"/>
        </w:rPr>
        <w:t>P</w:t>
      </w:r>
      <w:r w:rsidRPr="00A42065">
        <w:rPr>
          <w:rFonts w:ascii="Arial" w:hAnsi="Arial" w:cs="Arial"/>
          <w:sz w:val="24"/>
          <w:szCs w:val="24"/>
        </w:rPr>
        <w:t>sychologists</w:t>
      </w:r>
      <w:r>
        <w:rPr>
          <w:rFonts w:ascii="Arial" w:hAnsi="Arial" w:cs="Arial"/>
          <w:sz w:val="24"/>
          <w:szCs w:val="24"/>
        </w:rPr>
        <w:t>, for example,</w:t>
      </w:r>
      <w:r w:rsidRPr="00A42065">
        <w:rPr>
          <w:rFonts w:ascii="Arial" w:hAnsi="Arial" w:cs="Arial"/>
          <w:sz w:val="24"/>
          <w:szCs w:val="24"/>
        </w:rPr>
        <w:t xml:space="preserve"> described hope and a sense of reward from working with this service user group, identifying times they felt “impressed” by the progress that individuals made. Psychological practitioners also endorsed more positive reactions, when compared to psychiatrists, towards individuals diagnosed with BPD regarding their ability to form meaningful relationships (Liebman &amp; Burnette, 2013). Brody and Farber (1996) documented therapists were no less interested in working with this service user group and felt that this work engaged and positively challenged them, more so than working with individuals diagnosed with depression, for example. </w:t>
      </w:r>
    </w:p>
    <w:p w14:paraId="6EE15F88" w14:textId="77777777" w:rsidR="00D463F6" w:rsidRPr="00A42065" w:rsidRDefault="00D463F6" w:rsidP="00D463F6">
      <w:pPr>
        <w:pStyle w:val="Heading3"/>
      </w:pPr>
      <w:bookmarkStart w:id="47" w:name="_Toc133330227"/>
      <w:bookmarkStart w:id="48" w:name="_Toc138433581"/>
      <w:r w:rsidRPr="00A42065">
        <w:t>Confounding factors</w:t>
      </w:r>
      <w:bookmarkEnd w:id="47"/>
      <w:bookmarkEnd w:id="48"/>
    </w:p>
    <w:p w14:paraId="571AD552"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Training and experience were named factors which were thought to be influential in practitioners’ experience. Some studies indicated that increased contact/experience with this service user group was linked to more positive attitudes and less negative emotional reactions (Black et al</w:t>
      </w:r>
      <w:r>
        <w:rPr>
          <w:rFonts w:ascii="Arial" w:hAnsi="Arial" w:cs="Arial"/>
          <w:sz w:val="24"/>
          <w:szCs w:val="24"/>
        </w:rPr>
        <w:t>.</w:t>
      </w:r>
      <w:r w:rsidRPr="00A42065">
        <w:rPr>
          <w:rFonts w:ascii="Arial" w:hAnsi="Arial" w:cs="Arial"/>
          <w:sz w:val="24"/>
          <w:szCs w:val="24"/>
        </w:rPr>
        <w:t>, 2011; Liebman &amp; Burnette, 2013; McIntyre &amp; Schwartz, 1998; Millar et al</w:t>
      </w:r>
      <w:r>
        <w:rPr>
          <w:rFonts w:ascii="Arial" w:hAnsi="Arial" w:cs="Arial"/>
          <w:sz w:val="24"/>
          <w:szCs w:val="24"/>
        </w:rPr>
        <w:t>.</w:t>
      </w:r>
      <w:r w:rsidRPr="00A42065">
        <w:rPr>
          <w:rFonts w:ascii="Arial" w:hAnsi="Arial" w:cs="Arial"/>
          <w:sz w:val="24"/>
          <w:szCs w:val="24"/>
        </w:rPr>
        <w:t xml:space="preserve">, 2012). Training was also identified as a mechanism to increase practitioners’ comfort and confidence (Brody &amp; Farber, 1996). It is important to note, however, that other studies reported that years of experience had no effect (Bourke &amp; Grenyer, 2010; 2013; 2017), therefore this is not conclusive. Four studies explored the impact of gender (as a covariate to cognitive and emotional responses) and from this concluded that gender did not influence practitioners’ </w:t>
      </w:r>
      <w:r w:rsidRPr="00A42065">
        <w:rPr>
          <w:rFonts w:ascii="Arial" w:hAnsi="Arial" w:cs="Arial"/>
          <w:sz w:val="24"/>
          <w:szCs w:val="24"/>
        </w:rPr>
        <w:lastRenderedPageBreak/>
        <w:t>experience (Black et al</w:t>
      </w:r>
      <w:r>
        <w:rPr>
          <w:rFonts w:ascii="Arial" w:hAnsi="Arial" w:cs="Arial"/>
          <w:sz w:val="24"/>
          <w:szCs w:val="24"/>
        </w:rPr>
        <w:t>.</w:t>
      </w:r>
      <w:r w:rsidRPr="00A42065">
        <w:rPr>
          <w:rFonts w:ascii="Arial" w:hAnsi="Arial" w:cs="Arial"/>
          <w:sz w:val="24"/>
          <w:szCs w:val="24"/>
        </w:rPr>
        <w:t xml:space="preserve">, 2011; Bourke &amp; Grenyer, 2017; Liebman &amp; Burnette, 2013; McIntyre &amp; Schwartz, 1998). </w:t>
      </w:r>
    </w:p>
    <w:p w14:paraId="3B76A0CD"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 xml:space="preserve">Additionally, supervision was identified as a key support mechanism. It was reported that supervision supported psychological practitioners to interpret their emotional reactions and avoid the enactment of transference, helping to maintain a positive therapeutic frame (Bourke &amp; Grenyer, 2013; </w:t>
      </w:r>
      <w:bookmarkStart w:id="49" w:name="_Hlk110606394"/>
      <w:r w:rsidRPr="00A42065">
        <w:rPr>
          <w:rFonts w:ascii="Arial" w:hAnsi="Arial" w:cs="Arial"/>
          <w:sz w:val="24"/>
          <w:szCs w:val="24"/>
        </w:rPr>
        <w:t>2017; Liebman &amp; Burnette, 2013</w:t>
      </w:r>
      <w:bookmarkEnd w:id="49"/>
      <w:r w:rsidRPr="00A42065">
        <w:rPr>
          <w:rFonts w:ascii="Arial" w:hAnsi="Arial" w:cs="Arial"/>
          <w:sz w:val="24"/>
          <w:szCs w:val="24"/>
        </w:rPr>
        <w:t>). This was further supported with ongoing supervision being deemed essential, particularly for newly qualified practitioners, to prevent any negative feelings or perceptions from compromising the stability or value of the therapeutic relationship (Millar et al</w:t>
      </w:r>
      <w:r>
        <w:rPr>
          <w:rFonts w:ascii="Arial" w:hAnsi="Arial" w:cs="Arial"/>
          <w:sz w:val="24"/>
          <w:szCs w:val="24"/>
        </w:rPr>
        <w:t>.</w:t>
      </w:r>
      <w:r w:rsidRPr="00A42065">
        <w:rPr>
          <w:rFonts w:ascii="Arial" w:hAnsi="Arial" w:cs="Arial"/>
          <w:sz w:val="24"/>
          <w:szCs w:val="24"/>
        </w:rPr>
        <w:t xml:space="preserve">, 2012). </w:t>
      </w:r>
    </w:p>
    <w:p w14:paraId="535B47DE" w14:textId="77777777" w:rsidR="00D463F6" w:rsidRPr="000C6FD5" w:rsidRDefault="00D463F6" w:rsidP="00D463F6">
      <w:pPr>
        <w:pStyle w:val="Heading2"/>
      </w:pPr>
      <w:bookmarkStart w:id="50" w:name="_Toc133330228"/>
      <w:bookmarkStart w:id="51" w:name="_Toc138433582"/>
      <w:r w:rsidRPr="00A42065">
        <w:t>Discussion</w:t>
      </w:r>
      <w:bookmarkEnd w:id="50"/>
      <w:bookmarkEnd w:id="51"/>
    </w:p>
    <w:p w14:paraId="6FE0F626"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This literature review examined 12 research articles exploring or measuring psychological practitioners’ experiences of working therapeutically with individuals diagnosed with BPD. Overall, these studies indicated that psychological practitioners do experience negative perceptions of</w:t>
      </w:r>
      <w:r>
        <w:rPr>
          <w:rFonts w:ascii="Arial" w:hAnsi="Arial" w:cs="Arial"/>
          <w:sz w:val="24"/>
          <w:szCs w:val="24"/>
        </w:rPr>
        <w:t>,</w:t>
      </w:r>
      <w:r w:rsidRPr="00A42065">
        <w:rPr>
          <w:rFonts w:ascii="Arial" w:hAnsi="Arial" w:cs="Arial"/>
          <w:sz w:val="24"/>
          <w:szCs w:val="24"/>
        </w:rPr>
        <w:t xml:space="preserve"> and emotional reactions towards this service user group, particularly when compared to the responses experienced when working with service users with other clinical presentations. The findings suggest that these negative experiences, however, may be less prevalent than other professional groups. Due to the paucity of research that looks at psychological practitioners specifically, and the limitations/inconsistency in the methodology used to explore this, few definitive conclusions can be drawn from this review.</w:t>
      </w:r>
    </w:p>
    <w:p w14:paraId="244FFC3A"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Similar to earlier literature reviews (McIntyre et al</w:t>
      </w:r>
      <w:r>
        <w:rPr>
          <w:rFonts w:ascii="Arial" w:hAnsi="Arial" w:cs="Arial"/>
          <w:sz w:val="24"/>
          <w:szCs w:val="24"/>
        </w:rPr>
        <w:t>.</w:t>
      </w:r>
      <w:r w:rsidRPr="00A42065">
        <w:rPr>
          <w:rFonts w:ascii="Arial" w:hAnsi="Arial" w:cs="Arial"/>
          <w:sz w:val="24"/>
          <w:szCs w:val="24"/>
        </w:rPr>
        <w:t xml:space="preserve">, 2022; Sansone &amp; Sansone, 2013), rather than interpreting these findings as evidence that practitioners are more judgemental towards this service user group, it is possible that the data reflects an evolutionary adaptive response (Gilbert, 1998). </w:t>
      </w:r>
      <w:r>
        <w:rPr>
          <w:rFonts w:ascii="Arial" w:hAnsi="Arial" w:cs="Arial"/>
          <w:sz w:val="24"/>
          <w:szCs w:val="24"/>
        </w:rPr>
        <w:t>E</w:t>
      </w:r>
      <w:r w:rsidRPr="00A42065">
        <w:rPr>
          <w:rFonts w:ascii="Arial" w:hAnsi="Arial" w:cs="Arial"/>
          <w:sz w:val="24"/>
          <w:szCs w:val="24"/>
        </w:rPr>
        <w:t>volutionary psychology</w:t>
      </w:r>
      <w:r>
        <w:rPr>
          <w:rFonts w:ascii="Arial" w:hAnsi="Arial" w:cs="Arial"/>
          <w:sz w:val="24"/>
          <w:szCs w:val="24"/>
        </w:rPr>
        <w:t>, for example,</w:t>
      </w:r>
      <w:r w:rsidRPr="00A42065">
        <w:rPr>
          <w:rFonts w:ascii="Arial" w:hAnsi="Arial" w:cs="Arial"/>
          <w:sz w:val="24"/>
          <w:szCs w:val="24"/>
        </w:rPr>
        <w:t xml:space="preserve"> proposes that as humans we seek shared goals such as forming alliances, eliciting, and providing care (Gilbert, 1998). Complex interpersonal behaviours, such as those associated with a diagnosis of BPD, would challenge these goals, and therefore trigger a threat or negative response from others, whether mental health professional or not (Gilbert, 1998; Sansone &amp; Sansone, 2013). The review findings, therefore, may reflect a ‘human reaction’ that is a common and understandable experience for many practitioners working with complex presentations. Psychological practitioners, </w:t>
      </w:r>
      <w:r w:rsidRPr="00A42065">
        <w:rPr>
          <w:rFonts w:ascii="Arial" w:hAnsi="Arial" w:cs="Arial"/>
          <w:sz w:val="24"/>
          <w:szCs w:val="24"/>
        </w:rPr>
        <w:lastRenderedPageBreak/>
        <w:t xml:space="preserve">however, may have more access to and/or promote support systems (e.g., supervision), which aim to normalise these reactions to help maintain positive therapeutic relationships. Additionally, </w:t>
      </w:r>
      <w:r>
        <w:rPr>
          <w:rFonts w:ascii="Arial" w:hAnsi="Arial" w:cs="Arial"/>
          <w:sz w:val="24"/>
          <w:szCs w:val="24"/>
        </w:rPr>
        <w:t xml:space="preserve">as </w:t>
      </w:r>
      <w:r w:rsidRPr="00A42065">
        <w:rPr>
          <w:rFonts w:ascii="Arial" w:hAnsi="Arial" w:cs="Arial"/>
          <w:sz w:val="24"/>
          <w:szCs w:val="24"/>
        </w:rPr>
        <w:t>psychological training programmes emphasise a person-centered approach, as opposed to a medical model emphasised in other professional training</w:t>
      </w:r>
      <w:r>
        <w:rPr>
          <w:rFonts w:ascii="Arial" w:hAnsi="Arial" w:cs="Arial"/>
          <w:sz w:val="24"/>
          <w:szCs w:val="24"/>
        </w:rPr>
        <w:t>,</w:t>
      </w:r>
      <w:r w:rsidRPr="00A42065">
        <w:rPr>
          <w:rFonts w:ascii="Arial" w:hAnsi="Arial" w:cs="Arial"/>
          <w:sz w:val="24"/>
          <w:szCs w:val="24"/>
        </w:rPr>
        <w:t xml:space="preserve"> (e.g., nursing or psychiatry) (Bodner et al</w:t>
      </w:r>
      <w:r>
        <w:rPr>
          <w:rFonts w:ascii="Arial" w:hAnsi="Arial" w:cs="Arial"/>
          <w:sz w:val="24"/>
          <w:szCs w:val="24"/>
        </w:rPr>
        <w:t>.</w:t>
      </w:r>
      <w:r w:rsidRPr="00A42065">
        <w:rPr>
          <w:rFonts w:ascii="Arial" w:hAnsi="Arial" w:cs="Arial"/>
          <w:sz w:val="24"/>
          <w:szCs w:val="24"/>
        </w:rPr>
        <w:t>, 2011; BPS, 2019; Liebman &amp; Burnette, 2013</w:t>
      </w:r>
      <w:r>
        <w:rPr>
          <w:rFonts w:ascii="Arial" w:hAnsi="Arial" w:cs="Arial"/>
          <w:sz w:val="24"/>
          <w:szCs w:val="24"/>
        </w:rPr>
        <w:t>) this</w:t>
      </w:r>
      <w:r w:rsidRPr="00A42065">
        <w:rPr>
          <w:rFonts w:ascii="Arial" w:hAnsi="Arial" w:cs="Arial"/>
          <w:sz w:val="24"/>
          <w:szCs w:val="24"/>
        </w:rPr>
        <w:t xml:space="preserve"> training route, therefore, may also help to detach from potentially stigmatising diagnostic labels. These factors (e.g., support and professional training) may help to explain some of the differences evidenced between mental health professionals in this review.</w:t>
      </w:r>
    </w:p>
    <w:p w14:paraId="2B8C109E" w14:textId="77777777" w:rsidR="00D463F6" w:rsidRPr="00E95A20"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Additionally, four of the included studies indicated that negative experiences decreased as the practitioner became more experienced, progressed through training, or increased their level of contact with this service user group (Black et al</w:t>
      </w:r>
      <w:r>
        <w:rPr>
          <w:rFonts w:ascii="Arial" w:hAnsi="Arial" w:cs="Arial"/>
          <w:sz w:val="24"/>
          <w:szCs w:val="24"/>
        </w:rPr>
        <w:t>.</w:t>
      </w:r>
      <w:r w:rsidRPr="00A42065">
        <w:rPr>
          <w:rFonts w:ascii="Arial" w:hAnsi="Arial" w:cs="Arial"/>
          <w:sz w:val="24"/>
          <w:szCs w:val="24"/>
        </w:rPr>
        <w:t>, 2011; Liebman &amp; Burnette, 2013; McIntyre &amp; Schwartz, 1998; Millar et al</w:t>
      </w:r>
      <w:r>
        <w:rPr>
          <w:rFonts w:ascii="Arial" w:hAnsi="Arial" w:cs="Arial"/>
          <w:sz w:val="24"/>
          <w:szCs w:val="24"/>
        </w:rPr>
        <w:t>.</w:t>
      </w:r>
      <w:r w:rsidRPr="00A42065">
        <w:rPr>
          <w:rFonts w:ascii="Arial" w:hAnsi="Arial" w:cs="Arial"/>
          <w:sz w:val="24"/>
          <w:szCs w:val="24"/>
        </w:rPr>
        <w:t xml:space="preserve">, 2012). This suggests that with experience, cognitive and emotional responses can be subject to change. </w:t>
      </w:r>
      <w:r>
        <w:rPr>
          <w:rFonts w:ascii="Arial" w:hAnsi="Arial" w:cs="Arial"/>
          <w:sz w:val="24"/>
          <w:szCs w:val="24"/>
        </w:rPr>
        <w:t xml:space="preserve">It is important to note, however, that not all included studies supported this hypothesis (i.e., that negative experiences decreased with professional experience). Some research, for example, indicated that years of experience had no impact on </w:t>
      </w:r>
      <w:r w:rsidRPr="00A42065">
        <w:rPr>
          <w:rFonts w:ascii="Arial" w:hAnsi="Arial" w:cs="Arial"/>
          <w:sz w:val="24"/>
          <w:szCs w:val="24"/>
        </w:rPr>
        <w:t xml:space="preserve">cognitive and emotional responses </w:t>
      </w:r>
      <w:r>
        <w:rPr>
          <w:rFonts w:ascii="Arial" w:hAnsi="Arial" w:cs="Arial"/>
          <w:sz w:val="24"/>
          <w:szCs w:val="24"/>
        </w:rPr>
        <w:t>(</w:t>
      </w:r>
      <w:r w:rsidRPr="00A42065">
        <w:rPr>
          <w:rFonts w:ascii="Arial" w:hAnsi="Arial" w:cs="Arial"/>
          <w:sz w:val="24"/>
          <w:szCs w:val="24"/>
        </w:rPr>
        <w:t>Bourke &amp; Grenyer, 2010; 2013; 2017</w:t>
      </w:r>
      <w:r>
        <w:rPr>
          <w:rFonts w:ascii="Arial" w:hAnsi="Arial" w:cs="Arial"/>
          <w:sz w:val="24"/>
          <w:szCs w:val="24"/>
        </w:rPr>
        <w:t>). Some p</w:t>
      </w:r>
      <w:r w:rsidRPr="00A42065">
        <w:rPr>
          <w:rFonts w:ascii="Arial" w:hAnsi="Arial" w:cs="Arial"/>
          <w:sz w:val="24"/>
          <w:szCs w:val="24"/>
        </w:rPr>
        <w:t>articipants within the included studies</w:t>
      </w:r>
      <w:r>
        <w:rPr>
          <w:rFonts w:ascii="Arial" w:hAnsi="Arial" w:cs="Arial"/>
          <w:sz w:val="24"/>
          <w:szCs w:val="24"/>
        </w:rPr>
        <w:t>, however,</w:t>
      </w:r>
      <w:r w:rsidRPr="00A42065">
        <w:rPr>
          <w:rFonts w:ascii="Arial" w:hAnsi="Arial" w:cs="Arial"/>
          <w:sz w:val="24"/>
          <w:szCs w:val="24"/>
        </w:rPr>
        <w:t xml:space="preserve"> recognised the importance of training and learning experiences, linking a lack of these opportunities to some of their negative responses (Black et al</w:t>
      </w:r>
      <w:r>
        <w:rPr>
          <w:rFonts w:ascii="Arial" w:hAnsi="Arial" w:cs="Arial"/>
          <w:sz w:val="24"/>
          <w:szCs w:val="24"/>
        </w:rPr>
        <w:t>.</w:t>
      </w:r>
      <w:r w:rsidRPr="00A42065">
        <w:rPr>
          <w:rFonts w:ascii="Arial" w:hAnsi="Arial" w:cs="Arial"/>
          <w:sz w:val="24"/>
          <w:szCs w:val="24"/>
        </w:rPr>
        <w:t>, 2011; Bodner et al</w:t>
      </w:r>
      <w:r>
        <w:rPr>
          <w:rFonts w:ascii="Arial" w:hAnsi="Arial" w:cs="Arial"/>
          <w:sz w:val="24"/>
          <w:szCs w:val="24"/>
        </w:rPr>
        <w:t>.</w:t>
      </w:r>
      <w:r w:rsidRPr="00A42065">
        <w:rPr>
          <w:rFonts w:ascii="Arial" w:hAnsi="Arial" w:cs="Arial"/>
          <w:sz w:val="24"/>
          <w:szCs w:val="24"/>
        </w:rPr>
        <w:t>, 2015; Brody &amp; Farber, 1996; McIntyre &amp; Schwartz, 1998; Millar et al</w:t>
      </w:r>
      <w:r>
        <w:rPr>
          <w:rFonts w:ascii="Arial" w:hAnsi="Arial" w:cs="Arial"/>
          <w:sz w:val="24"/>
          <w:szCs w:val="24"/>
        </w:rPr>
        <w:t>.</w:t>
      </w:r>
      <w:r w:rsidRPr="00A42065">
        <w:rPr>
          <w:rFonts w:ascii="Arial" w:hAnsi="Arial" w:cs="Arial"/>
          <w:sz w:val="24"/>
          <w:szCs w:val="24"/>
        </w:rPr>
        <w:t>, 2012).</w:t>
      </w:r>
      <w:r>
        <w:rPr>
          <w:rFonts w:ascii="Arial" w:hAnsi="Arial" w:cs="Arial"/>
          <w:sz w:val="24"/>
          <w:szCs w:val="24"/>
        </w:rPr>
        <w:t xml:space="preserve"> </w:t>
      </w:r>
      <w:r w:rsidRPr="00A42065">
        <w:rPr>
          <w:rFonts w:ascii="Arial" w:hAnsi="Arial" w:cs="Arial"/>
          <w:sz w:val="24"/>
          <w:szCs w:val="24"/>
        </w:rPr>
        <w:t>Several studies support this, demonstrating that training aimed at developing understanding and support for individuals diagnosed with BPD can reduce negative attitudes and stigma (Attwood et al</w:t>
      </w:r>
      <w:r>
        <w:rPr>
          <w:rFonts w:ascii="Arial" w:hAnsi="Arial" w:cs="Arial"/>
          <w:sz w:val="24"/>
          <w:szCs w:val="24"/>
        </w:rPr>
        <w:t>.</w:t>
      </w:r>
      <w:r w:rsidRPr="00A42065">
        <w:rPr>
          <w:rFonts w:ascii="Arial" w:hAnsi="Arial" w:cs="Arial"/>
          <w:sz w:val="24"/>
          <w:szCs w:val="24"/>
        </w:rPr>
        <w:t>, 2021; Black et al</w:t>
      </w:r>
      <w:r>
        <w:rPr>
          <w:rFonts w:ascii="Arial" w:hAnsi="Arial" w:cs="Arial"/>
          <w:sz w:val="24"/>
          <w:szCs w:val="24"/>
        </w:rPr>
        <w:t>.</w:t>
      </w:r>
      <w:r w:rsidRPr="00A42065">
        <w:rPr>
          <w:rFonts w:ascii="Arial" w:hAnsi="Arial" w:cs="Arial"/>
          <w:sz w:val="24"/>
          <w:szCs w:val="24"/>
        </w:rPr>
        <w:t>, 2011; Clarke et al</w:t>
      </w:r>
      <w:r>
        <w:rPr>
          <w:rFonts w:ascii="Arial" w:hAnsi="Arial" w:cs="Arial"/>
          <w:sz w:val="24"/>
          <w:szCs w:val="24"/>
        </w:rPr>
        <w:t>.</w:t>
      </w:r>
      <w:r w:rsidRPr="00A42065">
        <w:rPr>
          <w:rFonts w:ascii="Arial" w:hAnsi="Arial" w:cs="Arial"/>
          <w:sz w:val="24"/>
          <w:szCs w:val="24"/>
        </w:rPr>
        <w:t>, 2015; Lee at al</w:t>
      </w:r>
      <w:r>
        <w:rPr>
          <w:rFonts w:ascii="Arial" w:hAnsi="Arial" w:cs="Arial"/>
          <w:sz w:val="24"/>
          <w:szCs w:val="24"/>
        </w:rPr>
        <w:t>.</w:t>
      </w:r>
      <w:r w:rsidRPr="00A42065">
        <w:rPr>
          <w:rFonts w:ascii="Arial" w:hAnsi="Arial" w:cs="Arial"/>
          <w:sz w:val="24"/>
          <w:szCs w:val="24"/>
        </w:rPr>
        <w:t xml:space="preserve">, 2021; Treloar, 2009). This could suggest that an increase in training from the early stages of careers could potentially reduce some of the evidenced biases, particularly if the training addressed bias specifically, normalising ‘human’ </w:t>
      </w:r>
      <w:r>
        <w:rPr>
          <w:rFonts w:ascii="Arial" w:hAnsi="Arial" w:cs="Arial"/>
          <w:sz w:val="24"/>
          <w:szCs w:val="24"/>
        </w:rPr>
        <w:t>responses</w:t>
      </w:r>
      <w:r w:rsidRPr="00A42065">
        <w:rPr>
          <w:rFonts w:ascii="Arial" w:hAnsi="Arial" w:cs="Arial"/>
          <w:sz w:val="24"/>
          <w:szCs w:val="24"/>
        </w:rPr>
        <w:t xml:space="preserve"> (Servais &amp; Saunders, 2007).</w:t>
      </w:r>
      <w:r>
        <w:rPr>
          <w:rFonts w:ascii="Arial" w:hAnsi="Arial" w:cs="Arial"/>
          <w:sz w:val="24"/>
          <w:szCs w:val="24"/>
        </w:rPr>
        <w:t xml:space="preserve"> </w:t>
      </w:r>
    </w:p>
    <w:p w14:paraId="3766452E" w14:textId="5FF34199"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 xml:space="preserve">Alongside training, supervision was identified as a protective factor when working with individuals diagnosed with BPD. Although training provides an academic understanding of how to support this service user group, it may not always address the emotional experience felt by practitioners (Moore, 2012). Supervision is a space which facilitates reflection and supports practitioners with the potential impact of their </w:t>
      </w:r>
      <w:r w:rsidRPr="00A42065">
        <w:rPr>
          <w:rFonts w:ascii="Arial" w:hAnsi="Arial" w:cs="Arial"/>
          <w:sz w:val="24"/>
          <w:szCs w:val="24"/>
        </w:rPr>
        <w:lastRenderedPageBreak/>
        <w:t>work (</w:t>
      </w:r>
      <w:r w:rsidR="00147180" w:rsidRPr="00A42065">
        <w:rPr>
          <w:rFonts w:ascii="Arial" w:hAnsi="Arial" w:cs="Arial"/>
          <w:sz w:val="24"/>
          <w:szCs w:val="24"/>
        </w:rPr>
        <w:t>Aiyegbusi, 2004</w:t>
      </w:r>
      <w:r w:rsidR="00147180">
        <w:rPr>
          <w:rFonts w:ascii="Arial" w:hAnsi="Arial" w:cs="Arial"/>
          <w:sz w:val="24"/>
          <w:szCs w:val="24"/>
        </w:rPr>
        <w:t xml:space="preserve">; </w:t>
      </w:r>
      <w:r w:rsidRPr="00A42065">
        <w:rPr>
          <w:rFonts w:ascii="Arial" w:hAnsi="Arial" w:cs="Arial"/>
          <w:sz w:val="24"/>
          <w:szCs w:val="24"/>
        </w:rPr>
        <w:t>Schumann et al</w:t>
      </w:r>
      <w:r>
        <w:rPr>
          <w:rFonts w:ascii="Arial" w:hAnsi="Arial" w:cs="Arial"/>
          <w:sz w:val="24"/>
          <w:szCs w:val="24"/>
        </w:rPr>
        <w:t>.</w:t>
      </w:r>
      <w:r w:rsidRPr="00A42065">
        <w:rPr>
          <w:rFonts w:ascii="Arial" w:hAnsi="Arial" w:cs="Arial"/>
          <w:sz w:val="24"/>
          <w:szCs w:val="24"/>
        </w:rPr>
        <w:t>, 2020)</w:t>
      </w:r>
      <w:r w:rsidR="00147180">
        <w:rPr>
          <w:rFonts w:ascii="Arial" w:hAnsi="Arial" w:cs="Arial"/>
          <w:sz w:val="24"/>
          <w:szCs w:val="24"/>
        </w:rPr>
        <w:t xml:space="preserve">. </w:t>
      </w:r>
      <w:r>
        <w:rPr>
          <w:rFonts w:ascii="Arial" w:hAnsi="Arial" w:cs="Arial"/>
          <w:sz w:val="24"/>
          <w:szCs w:val="24"/>
        </w:rPr>
        <w:t>Reflective practice</w:t>
      </w:r>
      <w:r w:rsidR="00687351">
        <w:rPr>
          <w:rFonts w:ascii="Arial" w:hAnsi="Arial" w:cs="Arial"/>
          <w:sz w:val="24"/>
          <w:szCs w:val="24"/>
        </w:rPr>
        <w:t>, alongside supervision,</w:t>
      </w:r>
      <w:r>
        <w:rPr>
          <w:rFonts w:ascii="Arial" w:hAnsi="Arial" w:cs="Arial"/>
          <w:sz w:val="24"/>
          <w:szCs w:val="24"/>
        </w:rPr>
        <w:t xml:space="preserve"> may also be an important </w:t>
      </w:r>
      <w:r w:rsidR="00196D60">
        <w:rPr>
          <w:rFonts w:ascii="Arial" w:hAnsi="Arial" w:cs="Arial"/>
          <w:sz w:val="24"/>
          <w:szCs w:val="24"/>
        </w:rPr>
        <w:t>practice</w:t>
      </w:r>
      <w:r>
        <w:rPr>
          <w:rFonts w:ascii="Arial" w:hAnsi="Arial" w:cs="Arial"/>
          <w:sz w:val="24"/>
          <w:szCs w:val="24"/>
        </w:rPr>
        <w:t xml:space="preserve"> to consider when supporting psychological practitioners to identify and manage the emotional impact of working with complex presentations (Association of Clinical Psychology</w:t>
      </w:r>
      <w:r w:rsidR="0092221C">
        <w:rPr>
          <w:rFonts w:ascii="Arial" w:hAnsi="Arial" w:cs="Arial"/>
          <w:sz w:val="24"/>
          <w:szCs w:val="24"/>
        </w:rPr>
        <w:t xml:space="preserve"> [ACP]</w:t>
      </w:r>
      <w:r>
        <w:rPr>
          <w:rFonts w:ascii="Arial" w:hAnsi="Arial" w:cs="Arial"/>
          <w:sz w:val="24"/>
          <w:szCs w:val="24"/>
        </w:rPr>
        <w:t xml:space="preserve">, 2022). Additionally, </w:t>
      </w:r>
      <w:r w:rsidR="00FB16FA">
        <w:rPr>
          <w:rFonts w:ascii="Arial" w:hAnsi="Arial" w:cs="Arial"/>
          <w:sz w:val="24"/>
          <w:szCs w:val="24"/>
        </w:rPr>
        <w:t>f</w:t>
      </w:r>
      <w:r>
        <w:rPr>
          <w:rFonts w:ascii="Arial" w:hAnsi="Arial" w:cs="Arial"/>
          <w:sz w:val="24"/>
          <w:szCs w:val="24"/>
        </w:rPr>
        <w:t>ormulation</w:t>
      </w:r>
      <w:r w:rsidRPr="00A42065">
        <w:rPr>
          <w:rFonts w:ascii="Arial" w:hAnsi="Arial" w:cs="Arial"/>
          <w:sz w:val="24"/>
          <w:szCs w:val="24"/>
        </w:rPr>
        <w:t xml:space="preserve"> is</w:t>
      </w:r>
      <w:r>
        <w:rPr>
          <w:rFonts w:ascii="Arial" w:hAnsi="Arial" w:cs="Arial"/>
          <w:sz w:val="24"/>
          <w:szCs w:val="24"/>
        </w:rPr>
        <w:t xml:space="preserve"> </w:t>
      </w:r>
      <w:r w:rsidRPr="00A42065">
        <w:rPr>
          <w:rFonts w:ascii="Arial" w:hAnsi="Arial" w:cs="Arial"/>
          <w:sz w:val="24"/>
          <w:szCs w:val="24"/>
        </w:rPr>
        <w:t>an advocated approach, particularly when working with complexity, which facilitates both an increase of psychological understanding around presenting difficulties and a space to reflect and challenge biases, without judgement (Division of Clinical Psychology</w:t>
      </w:r>
      <w:r>
        <w:rPr>
          <w:rFonts w:ascii="Arial" w:hAnsi="Arial" w:cs="Arial"/>
          <w:sz w:val="24"/>
          <w:szCs w:val="24"/>
        </w:rPr>
        <w:t xml:space="preserve"> </w:t>
      </w:r>
      <w:r w:rsidR="00F34D1A">
        <w:rPr>
          <w:rFonts w:ascii="Arial" w:hAnsi="Arial" w:cs="Arial"/>
          <w:sz w:val="24"/>
          <w:szCs w:val="24"/>
        </w:rPr>
        <w:t>[</w:t>
      </w:r>
      <w:r>
        <w:rPr>
          <w:rFonts w:ascii="Arial" w:hAnsi="Arial" w:cs="Arial"/>
          <w:sz w:val="24"/>
          <w:szCs w:val="24"/>
        </w:rPr>
        <w:t>DCP</w:t>
      </w:r>
      <w:r w:rsidR="00F34D1A">
        <w:rPr>
          <w:rFonts w:ascii="Arial" w:hAnsi="Arial" w:cs="Arial"/>
          <w:sz w:val="24"/>
          <w:szCs w:val="24"/>
        </w:rPr>
        <w:t>]</w:t>
      </w:r>
      <w:r w:rsidRPr="00A42065">
        <w:rPr>
          <w:rFonts w:ascii="Arial" w:hAnsi="Arial" w:cs="Arial"/>
          <w:sz w:val="24"/>
          <w:szCs w:val="24"/>
        </w:rPr>
        <w:t>, 2011).</w:t>
      </w:r>
      <w:r w:rsidRPr="00A42065">
        <w:rPr>
          <w:rFonts w:ascii="Arial" w:hAnsi="Arial" w:cs="Arial"/>
          <w:color w:val="FF0000"/>
          <w:sz w:val="24"/>
          <w:szCs w:val="24"/>
        </w:rPr>
        <w:t xml:space="preserve"> </w:t>
      </w:r>
      <w:r w:rsidRPr="00A42065">
        <w:rPr>
          <w:rFonts w:ascii="Arial" w:hAnsi="Arial" w:cs="Arial"/>
          <w:sz w:val="24"/>
          <w:szCs w:val="24"/>
        </w:rPr>
        <w:t xml:space="preserve">Formulation is a core competency of psychological practitioners (American Psychological Association, 2005; </w:t>
      </w:r>
      <w:r>
        <w:rPr>
          <w:rFonts w:ascii="Arial" w:hAnsi="Arial" w:cs="Arial"/>
          <w:sz w:val="24"/>
          <w:szCs w:val="24"/>
        </w:rPr>
        <w:t>DCP</w:t>
      </w:r>
      <w:r w:rsidRPr="00A42065">
        <w:rPr>
          <w:rFonts w:ascii="Arial" w:hAnsi="Arial" w:cs="Arial"/>
          <w:sz w:val="24"/>
          <w:szCs w:val="24"/>
        </w:rPr>
        <w:t xml:space="preserve">, 2011) and </w:t>
      </w:r>
      <w:r w:rsidR="00112580">
        <w:rPr>
          <w:rFonts w:ascii="Arial" w:hAnsi="Arial" w:cs="Arial"/>
          <w:sz w:val="24"/>
          <w:szCs w:val="24"/>
        </w:rPr>
        <w:t>research</w:t>
      </w:r>
      <w:r w:rsidRPr="00A42065">
        <w:rPr>
          <w:rFonts w:ascii="Arial" w:hAnsi="Arial" w:cs="Arial"/>
          <w:sz w:val="24"/>
          <w:szCs w:val="24"/>
        </w:rPr>
        <w:t xml:space="preserve"> has demonstrated its role in supporting staff to maintain motivation, compassion, and a non-judgemental stance towards this service user group (Chapman, 2006). This could be due to formulation relying less on a diagnostic label, creating a greater awareness of an individual’s personal story, strengths, and goals (McKenzie et al</w:t>
      </w:r>
      <w:r>
        <w:rPr>
          <w:rFonts w:ascii="Arial" w:hAnsi="Arial" w:cs="Arial"/>
          <w:sz w:val="24"/>
          <w:szCs w:val="24"/>
        </w:rPr>
        <w:t>.</w:t>
      </w:r>
      <w:r w:rsidRPr="00A42065">
        <w:rPr>
          <w:rFonts w:ascii="Arial" w:hAnsi="Arial" w:cs="Arial"/>
          <w:sz w:val="24"/>
          <w:szCs w:val="24"/>
        </w:rPr>
        <w:t>, 2022). Formulation is also consistent with therapy models, such as dialectic behavioural therapy, structured clinical management, cognitive analytic therapy and mentalisation therapy, which have been evidenced for working effectively with individuals diagnosed with BPD (</w:t>
      </w:r>
      <w:r w:rsidRPr="00A42065">
        <w:rPr>
          <w:rFonts w:ascii="Arial" w:hAnsi="Arial" w:cs="Arial"/>
          <w:color w:val="222222"/>
          <w:sz w:val="24"/>
          <w:szCs w:val="24"/>
          <w:shd w:val="clear" w:color="auto" w:fill="FFFFFF"/>
        </w:rPr>
        <w:t>Bateman &amp; Fonagy, 2009; Bateman et al</w:t>
      </w:r>
      <w:r>
        <w:rPr>
          <w:rFonts w:ascii="Arial" w:hAnsi="Arial" w:cs="Arial"/>
          <w:color w:val="222222"/>
          <w:sz w:val="24"/>
          <w:szCs w:val="24"/>
          <w:shd w:val="clear" w:color="auto" w:fill="FFFFFF"/>
        </w:rPr>
        <w:t>.</w:t>
      </w:r>
      <w:r w:rsidRPr="00A42065">
        <w:rPr>
          <w:rFonts w:ascii="Arial" w:hAnsi="Arial" w:cs="Arial"/>
          <w:color w:val="222222"/>
          <w:sz w:val="24"/>
          <w:szCs w:val="24"/>
          <w:shd w:val="clear" w:color="auto" w:fill="FFFFFF"/>
        </w:rPr>
        <w:t xml:space="preserve">, 2021; </w:t>
      </w:r>
      <w:r w:rsidRPr="00A42065">
        <w:rPr>
          <w:rFonts w:ascii="Arial" w:hAnsi="Arial" w:cs="Arial"/>
          <w:sz w:val="24"/>
          <w:szCs w:val="24"/>
        </w:rPr>
        <w:t>Clarke et al</w:t>
      </w:r>
      <w:r>
        <w:rPr>
          <w:rFonts w:ascii="Arial" w:hAnsi="Arial" w:cs="Arial"/>
          <w:sz w:val="24"/>
          <w:szCs w:val="24"/>
        </w:rPr>
        <w:t>.</w:t>
      </w:r>
      <w:r w:rsidRPr="00A42065">
        <w:rPr>
          <w:rFonts w:ascii="Arial" w:hAnsi="Arial" w:cs="Arial"/>
          <w:sz w:val="24"/>
          <w:szCs w:val="24"/>
        </w:rPr>
        <w:t>, 2015;</w:t>
      </w:r>
      <w:r w:rsidRPr="00A42065">
        <w:rPr>
          <w:sz w:val="24"/>
          <w:szCs w:val="24"/>
        </w:rPr>
        <w:t xml:space="preserve"> </w:t>
      </w:r>
      <w:r w:rsidRPr="00A42065">
        <w:rPr>
          <w:rFonts w:ascii="Arial" w:hAnsi="Arial" w:cs="Arial"/>
          <w:sz w:val="24"/>
          <w:szCs w:val="24"/>
        </w:rPr>
        <w:t xml:space="preserve">Karterud, &amp; Kongerslev, 2019; Linehan, 2018; Ryle, 2004). Formulation, therefore, has been considered a main focus of intervention for individuals diagnosed with BPD and for the practitioners working therapeutically with them (Allen, 2004). </w:t>
      </w:r>
    </w:p>
    <w:p w14:paraId="6978CFFF" w14:textId="77777777" w:rsidR="00D463F6" w:rsidRPr="00A42065" w:rsidRDefault="00D463F6" w:rsidP="00D463F6">
      <w:pPr>
        <w:pStyle w:val="Heading3"/>
      </w:pPr>
      <w:bookmarkStart w:id="52" w:name="_Toc133330229"/>
      <w:bookmarkStart w:id="53" w:name="_Toc138433583"/>
      <w:r w:rsidRPr="00A42065">
        <w:t>Limitations</w:t>
      </w:r>
      <w:bookmarkEnd w:id="52"/>
      <w:bookmarkEnd w:id="53"/>
      <w:r w:rsidRPr="00A42065">
        <w:t xml:space="preserve"> </w:t>
      </w:r>
    </w:p>
    <w:p w14:paraId="5AD0651E"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 xml:space="preserve">The limitations of the included papers, discussed within the critical appraisal should be considered when interpreting the results of this review. The current review, however, also has limitations that need to be considered. For example, the critical appraisal tools used may not have been </w:t>
      </w:r>
      <w:r w:rsidRPr="00A42065">
        <w:rPr>
          <w:rStyle w:val="normaltextrun"/>
          <w:rFonts w:ascii="Arial" w:hAnsi="Arial" w:cs="Arial"/>
          <w:color w:val="000000"/>
          <w:sz w:val="24"/>
          <w:szCs w:val="24"/>
          <w:shd w:val="clear" w:color="auto" w:fill="FFFFFF"/>
        </w:rPr>
        <w:t xml:space="preserve">sufficiently comprehensive to capture all areas of interest due </w:t>
      </w:r>
      <w:r w:rsidRPr="00A42065">
        <w:rPr>
          <w:rFonts w:ascii="Arial" w:hAnsi="Arial" w:cs="Arial"/>
          <w:sz w:val="24"/>
          <w:szCs w:val="24"/>
        </w:rPr>
        <w:t>to the different methodologies of the included studies (Crowe &amp; Sheppard, 2011)</w:t>
      </w:r>
      <w:r w:rsidRPr="00A42065">
        <w:rPr>
          <w:rStyle w:val="normaltextrun"/>
          <w:rFonts w:ascii="Arial" w:hAnsi="Arial" w:cs="Arial"/>
          <w:color w:val="000000"/>
          <w:sz w:val="24"/>
          <w:szCs w:val="24"/>
          <w:shd w:val="clear" w:color="auto" w:fill="FFFFFF"/>
        </w:rPr>
        <w:t>.</w:t>
      </w:r>
      <w:r w:rsidRPr="00A42065">
        <w:rPr>
          <w:rFonts w:ascii="Arial" w:hAnsi="Arial" w:cs="Arial"/>
          <w:sz w:val="24"/>
          <w:szCs w:val="24"/>
        </w:rPr>
        <w:t xml:space="preserve"> Furthermore, the critical appraisal process was carried out independently by the author and, therefore, the absence of a second reviewer limits the reliability of the results. In an attempt to mitigate this, a clear search strategy was used to allow replication. Attempts were also made to avoid publication bias by including grey literature, however, </w:t>
      </w:r>
      <w:r w:rsidRPr="00A42065">
        <w:rPr>
          <w:rStyle w:val="normaltextrun"/>
          <w:rFonts w:ascii="Arial" w:hAnsi="Arial" w:cs="Arial"/>
          <w:color w:val="000000"/>
          <w:sz w:val="24"/>
          <w:szCs w:val="24"/>
          <w:shd w:val="clear" w:color="auto" w:fill="FFFFFF"/>
          <w:lang w:val="en-US"/>
        </w:rPr>
        <w:t xml:space="preserve">there remains a risk of bias as only published </w:t>
      </w:r>
      <w:r w:rsidRPr="00A42065">
        <w:rPr>
          <w:rStyle w:val="normaltextrun"/>
          <w:rFonts w:ascii="Arial" w:hAnsi="Arial" w:cs="Arial"/>
          <w:color w:val="000000"/>
          <w:sz w:val="24"/>
          <w:szCs w:val="24"/>
          <w:shd w:val="clear" w:color="auto" w:fill="FFFFFF"/>
          <w:lang w:val="en-US"/>
        </w:rPr>
        <w:lastRenderedPageBreak/>
        <w:t>studies were</w:t>
      </w:r>
      <w:r>
        <w:rPr>
          <w:rStyle w:val="normaltextrun"/>
          <w:rFonts w:ascii="Arial" w:hAnsi="Arial" w:cs="Arial"/>
          <w:color w:val="000000"/>
          <w:sz w:val="24"/>
          <w:szCs w:val="24"/>
          <w:shd w:val="clear" w:color="auto" w:fill="FFFFFF"/>
          <w:lang w:val="en-US"/>
        </w:rPr>
        <w:t xml:space="preserve"> identified and</w:t>
      </w:r>
      <w:r w:rsidRPr="00A42065">
        <w:rPr>
          <w:rStyle w:val="normaltextrun"/>
          <w:rFonts w:ascii="Arial" w:hAnsi="Arial" w:cs="Arial"/>
          <w:color w:val="000000"/>
          <w:sz w:val="24"/>
          <w:szCs w:val="24"/>
          <w:shd w:val="clear" w:color="auto" w:fill="FFFFFF"/>
          <w:lang w:val="en-US"/>
        </w:rPr>
        <w:t xml:space="preserve"> included</w:t>
      </w:r>
      <w:r>
        <w:rPr>
          <w:rStyle w:val="normaltextrun"/>
          <w:rFonts w:ascii="Arial" w:hAnsi="Arial" w:cs="Arial"/>
          <w:color w:val="000000"/>
          <w:sz w:val="24"/>
          <w:szCs w:val="24"/>
          <w:shd w:val="clear" w:color="auto" w:fill="FFFFFF"/>
          <w:lang w:val="en-US"/>
        </w:rPr>
        <w:t xml:space="preserve"> in the review.</w:t>
      </w:r>
      <w:r w:rsidRPr="00A42065">
        <w:rPr>
          <w:rStyle w:val="normaltextrun"/>
          <w:rFonts w:ascii="Arial" w:hAnsi="Arial" w:cs="Arial"/>
          <w:color w:val="000000"/>
          <w:sz w:val="24"/>
          <w:szCs w:val="24"/>
          <w:shd w:val="clear" w:color="auto" w:fill="FFFFFF"/>
          <w:lang w:val="en-US"/>
        </w:rPr>
        <w:t xml:space="preserve"> </w:t>
      </w:r>
      <w:r>
        <w:rPr>
          <w:rStyle w:val="normaltextrun"/>
          <w:rFonts w:ascii="Arial" w:hAnsi="Arial" w:cs="Arial"/>
          <w:color w:val="000000"/>
          <w:sz w:val="24"/>
          <w:szCs w:val="24"/>
          <w:shd w:val="clear" w:color="auto" w:fill="FFFFFF"/>
          <w:lang w:val="en-US"/>
        </w:rPr>
        <w:t>Additionally, d</w:t>
      </w:r>
      <w:r w:rsidRPr="00A42065">
        <w:rPr>
          <w:rFonts w:ascii="Arial" w:hAnsi="Arial" w:cs="Arial"/>
          <w:sz w:val="24"/>
          <w:szCs w:val="24"/>
        </w:rPr>
        <w:t xml:space="preserve">ue to a lack of translation resources, non-English literature was also excluded. </w:t>
      </w:r>
    </w:p>
    <w:p w14:paraId="07C416EE" w14:textId="77777777" w:rsidR="00D463F6" w:rsidRPr="00A42065" w:rsidRDefault="00D463F6" w:rsidP="00D463F6">
      <w:pPr>
        <w:pStyle w:val="Heading3"/>
        <w:spacing w:before="0"/>
      </w:pPr>
      <w:bookmarkStart w:id="54" w:name="_Toc133330230"/>
      <w:bookmarkStart w:id="55" w:name="_Toc138433584"/>
      <w:r w:rsidRPr="00A42065">
        <w:t>Considerations for Clinical Practice</w:t>
      </w:r>
      <w:bookmarkEnd w:id="54"/>
      <w:bookmarkEnd w:id="55"/>
      <w:r w:rsidRPr="00A42065">
        <w:t xml:space="preserve"> </w:t>
      </w:r>
    </w:p>
    <w:p w14:paraId="08B05293" w14:textId="624C8496" w:rsidR="00D463F6" w:rsidRDefault="00D463F6" w:rsidP="00D463F6">
      <w:pPr>
        <w:spacing w:after="0" w:line="360" w:lineRule="auto"/>
        <w:ind w:firstLine="720"/>
        <w:jc w:val="both"/>
        <w:rPr>
          <w:rFonts w:ascii="Arial" w:hAnsi="Arial" w:cs="Arial"/>
          <w:sz w:val="24"/>
          <w:szCs w:val="24"/>
        </w:rPr>
      </w:pPr>
      <w:r w:rsidRPr="00A42065">
        <w:rPr>
          <w:rFonts w:ascii="Arial" w:hAnsi="Arial" w:cs="Arial"/>
          <w:sz w:val="24"/>
          <w:szCs w:val="24"/>
        </w:rPr>
        <w:t>This review highlights a need for more research in this area to replicate and further explore the findings. The review, however, did indicate a need for training and practical educational opportunities which proactively address some of the known challenges/biases of working with this service user group (Millar et al</w:t>
      </w:r>
      <w:r>
        <w:rPr>
          <w:rFonts w:ascii="Arial" w:hAnsi="Arial" w:cs="Arial"/>
          <w:sz w:val="24"/>
          <w:szCs w:val="24"/>
        </w:rPr>
        <w:t>.</w:t>
      </w:r>
      <w:r w:rsidRPr="00A42065">
        <w:rPr>
          <w:rFonts w:ascii="Arial" w:hAnsi="Arial" w:cs="Arial"/>
          <w:sz w:val="24"/>
          <w:szCs w:val="24"/>
        </w:rPr>
        <w:t xml:space="preserve">, 2012; Servais &amp; Saunders, 2007). Supervision </w:t>
      </w:r>
      <w:r>
        <w:rPr>
          <w:rFonts w:ascii="Arial" w:hAnsi="Arial" w:cs="Arial"/>
          <w:sz w:val="24"/>
          <w:szCs w:val="24"/>
        </w:rPr>
        <w:t xml:space="preserve">and reflective practice </w:t>
      </w:r>
      <w:r w:rsidRPr="00A42065">
        <w:rPr>
          <w:rFonts w:ascii="Arial" w:hAnsi="Arial" w:cs="Arial"/>
          <w:sz w:val="24"/>
          <w:szCs w:val="24"/>
        </w:rPr>
        <w:t xml:space="preserve">also need to be protected </w:t>
      </w:r>
      <w:r>
        <w:rPr>
          <w:rFonts w:ascii="Arial" w:hAnsi="Arial" w:cs="Arial"/>
          <w:sz w:val="24"/>
          <w:szCs w:val="24"/>
        </w:rPr>
        <w:t>processes</w:t>
      </w:r>
      <w:r w:rsidRPr="00A42065">
        <w:rPr>
          <w:rFonts w:ascii="Arial" w:hAnsi="Arial" w:cs="Arial"/>
          <w:sz w:val="24"/>
          <w:szCs w:val="24"/>
        </w:rPr>
        <w:t>, during training and once qualified, to establish and maintain professional boundaries and attend to the needs of the staff member (e.g., safety, wellbeing, personal development) (</w:t>
      </w:r>
      <w:r w:rsidR="009938A9">
        <w:rPr>
          <w:rFonts w:ascii="Arial" w:hAnsi="Arial" w:cs="Arial"/>
          <w:sz w:val="24"/>
          <w:szCs w:val="24"/>
        </w:rPr>
        <w:t xml:space="preserve">ACP, 2022; </w:t>
      </w:r>
      <w:r w:rsidRPr="00A42065">
        <w:rPr>
          <w:rFonts w:ascii="Arial" w:hAnsi="Arial" w:cs="Arial"/>
          <w:sz w:val="24"/>
          <w:szCs w:val="24"/>
        </w:rPr>
        <w:t>Moore, 2012). Supervisors have an important role in reassuring practitioners regarding their personal reactions, particularly for newly qualified or less experienced practitioners (Brody &amp; Farber, 1996; Millar et al</w:t>
      </w:r>
      <w:r>
        <w:rPr>
          <w:rFonts w:ascii="Arial" w:hAnsi="Arial" w:cs="Arial"/>
          <w:sz w:val="24"/>
          <w:szCs w:val="24"/>
        </w:rPr>
        <w:t>.</w:t>
      </w:r>
      <w:r w:rsidRPr="00A42065">
        <w:rPr>
          <w:rFonts w:ascii="Arial" w:hAnsi="Arial" w:cs="Arial"/>
          <w:sz w:val="24"/>
          <w:szCs w:val="24"/>
        </w:rPr>
        <w:t>, 2012). Compassionate leadership could be included within supervisory training to facilitate adequate modelling both within supervision and more widely through multidisciplinary teams (Gomes, 2015). Finally, psychological practitioners should reinforce the helpfulness of formulation as a way of making sense of the complexity experienced by individuals diagnosed with BPD and practitioners working alongside them (McKenzie et al</w:t>
      </w:r>
      <w:r>
        <w:rPr>
          <w:rFonts w:ascii="Arial" w:hAnsi="Arial" w:cs="Arial"/>
          <w:sz w:val="24"/>
          <w:szCs w:val="24"/>
        </w:rPr>
        <w:t>.</w:t>
      </w:r>
      <w:r w:rsidRPr="00A42065">
        <w:rPr>
          <w:rFonts w:ascii="Arial" w:hAnsi="Arial" w:cs="Arial"/>
          <w:sz w:val="24"/>
          <w:szCs w:val="24"/>
        </w:rPr>
        <w:t>, 2022).</w:t>
      </w:r>
    </w:p>
    <w:p w14:paraId="6F5C8806" w14:textId="77777777" w:rsidR="00D463F6" w:rsidRPr="00A65795" w:rsidRDefault="00D463F6" w:rsidP="00D463F6">
      <w:pPr>
        <w:pStyle w:val="Heading3"/>
        <w:spacing w:before="240"/>
      </w:pPr>
      <w:bookmarkStart w:id="56" w:name="_Toc133330231"/>
      <w:bookmarkStart w:id="57" w:name="_Toc138433585"/>
      <w:r w:rsidRPr="00A42065">
        <w:t>Future Directions for Research</w:t>
      </w:r>
      <w:bookmarkEnd w:id="56"/>
      <w:bookmarkEnd w:id="57"/>
      <w:r w:rsidRPr="00A42065">
        <w:t xml:space="preserve"> </w:t>
      </w:r>
    </w:p>
    <w:p w14:paraId="4BDB37FA" w14:textId="77777777" w:rsidR="00D463F6" w:rsidRPr="00A42065" w:rsidRDefault="00D463F6" w:rsidP="00D463F6">
      <w:pPr>
        <w:spacing w:after="0" w:line="360" w:lineRule="auto"/>
        <w:ind w:firstLine="720"/>
        <w:jc w:val="both"/>
        <w:rPr>
          <w:rFonts w:ascii="Arial" w:hAnsi="Arial" w:cs="Arial"/>
          <w:sz w:val="24"/>
          <w:szCs w:val="24"/>
        </w:rPr>
      </w:pPr>
      <w:r w:rsidRPr="00A42065">
        <w:rPr>
          <w:rFonts w:ascii="Arial" w:hAnsi="Arial" w:cs="Arial"/>
          <w:sz w:val="24"/>
          <w:szCs w:val="24"/>
        </w:rPr>
        <w:t>It would be desirable for future research to validate a measure of cognitive and emotional biases (e.g., the</w:t>
      </w:r>
      <w:r w:rsidRPr="00A42065">
        <w:rPr>
          <w:sz w:val="24"/>
          <w:szCs w:val="24"/>
        </w:rPr>
        <w:t xml:space="preserve"> </w:t>
      </w:r>
      <w:r w:rsidRPr="00A42065">
        <w:rPr>
          <w:rFonts w:ascii="Arial" w:hAnsi="Arial" w:cs="Arial"/>
          <w:sz w:val="24"/>
          <w:szCs w:val="24"/>
        </w:rPr>
        <w:t>cognitive and emotional attitudes inventory) (Bodner et al</w:t>
      </w:r>
      <w:r>
        <w:rPr>
          <w:rFonts w:ascii="Arial" w:hAnsi="Arial" w:cs="Arial"/>
          <w:sz w:val="24"/>
          <w:szCs w:val="24"/>
        </w:rPr>
        <w:t>.</w:t>
      </w:r>
      <w:r w:rsidRPr="00A42065">
        <w:rPr>
          <w:rFonts w:ascii="Arial" w:hAnsi="Arial" w:cs="Arial"/>
          <w:sz w:val="24"/>
          <w:szCs w:val="24"/>
        </w:rPr>
        <w:t xml:space="preserve">, 2015) that could be used as a standardised measure. This would enable better comparison of findings across different studies and different population groups. When considering disparity in practices internationally, it would also be interesting to gain a better insight into the experiences of practitioners within the UK, and between the different psychological practitioners, to explore possible confounding variables such as training route, therapeutic modality, workplace setting and supervisory experiences. It may also be useful to explore how indirect contact (e.g., consultancy, supervision, and formulation) rather than direct contact with individuals diagnosed with BPD impacts practitioners’ views. Finally, future research could aim to explore factors </w:t>
      </w:r>
      <w:r w:rsidRPr="00A42065">
        <w:rPr>
          <w:rFonts w:ascii="Arial" w:hAnsi="Arial" w:cs="Arial"/>
          <w:sz w:val="24"/>
          <w:szCs w:val="24"/>
        </w:rPr>
        <w:lastRenderedPageBreak/>
        <w:t xml:space="preserve">that lead to positive experiences and desirable feelings in relation to this service user group. </w:t>
      </w:r>
    </w:p>
    <w:p w14:paraId="33FF5DF1" w14:textId="77777777" w:rsidR="00D463F6" w:rsidRPr="00216030" w:rsidRDefault="00D463F6" w:rsidP="00D463F6">
      <w:pPr>
        <w:pStyle w:val="Heading2"/>
      </w:pPr>
      <w:bookmarkStart w:id="58" w:name="_Toc133330232"/>
      <w:bookmarkStart w:id="59" w:name="_Toc138433586"/>
      <w:r w:rsidRPr="00A42065">
        <w:t>Conclusion</w:t>
      </w:r>
      <w:bookmarkEnd w:id="58"/>
      <w:bookmarkEnd w:id="59"/>
    </w:p>
    <w:p w14:paraId="66C3C482" w14:textId="77777777" w:rsidR="00D463F6" w:rsidRPr="00A42065" w:rsidRDefault="00D463F6" w:rsidP="00D463F6">
      <w:pPr>
        <w:spacing w:line="360" w:lineRule="auto"/>
        <w:ind w:firstLine="720"/>
        <w:jc w:val="both"/>
        <w:rPr>
          <w:rFonts w:ascii="Arial" w:hAnsi="Arial" w:cs="Arial"/>
          <w:sz w:val="24"/>
          <w:szCs w:val="24"/>
        </w:rPr>
      </w:pPr>
      <w:r w:rsidRPr="00A42065">
        <w:rPr>
          <w:rFonts w:ascii="Arial" w:hAnsi="Arial" w:cs="Arial"/>
          <w:sz w:val="24"/>
          <w:szCs w:val="24"/>
        </w:rPr>
        <w:t xml:space="preserve">This review is the first to our knowledge to systematically explore what is known about psychological practitioners’ experiences of working therapeutically with individuals diagnosed with borderline personality disorder (BPD). The findings provide some evidence, although limited, of negative cognitive and emotional responses of psychological practitioners working with this service user group. The limitations of the included studies and the review need to be considered when interpreting these findings. This review, however, could help to inform education and supervisory practices for psychological practitioners. Such practices, for example, should aim to normalise the experience of biases whilst attempting to minimise the impact of these experiences on therapeutic relationships and interventions.  This review also highlights key areas for future research. </w:t>
      </w:r>
    </w:p>
    <w:p w14:paraId="18F45C21" w14:textId="77777777" w:rsidR="00D463F6" w:rsidRDefault="00D463F6" w:rsidP="00D463F6">
      <w:pPr>
        <w:spacing w:after="0" w:line="360" w:lineRule="auto"/>
        <w:ind w:firstLine="720"/>
        <w:jc w:val="both"/>
        <w:rPr>
          <w:rFonts w:ascii="Arial" w:hAnsi="Arial" w:cs="Arial"/>
          <w:sz w:val="24"/>
          <w:szCs w:val="24"/>
        </w:rPr>
        <w:sectPr w:rsidR="00D463F6" w:rsidSect="00D463F6">
          <w:pgSz w:w="11906" w:h="16838"/>
          <w:pgMar w:top="1440" w:right="1440" w:bottom="1440" w:left="1440" w:header="708" w:footer="708" w:gutter="0"/>
          <w:cols w:space="708"/>
          <w:docGrid w:linePitch="360"/>
        </w:sectPr>
      </w:pPr>
    </w:p>
    <w:p w14:paraId="15296628" w14:textId="77777777" w:rsidR="00D463F6" w:rsidRPr="00A65795" w:rsidRDefault="00D463F6" w:rsidP="00D463F6">
      <w:pPr>
        <w:pStyle w:val="Heading2"/>
      </w:pPr>
      <w:bookmarkStart w:id="60" w:name="_Toc133330233"/>
      <w:bookmarkStart w:id="61" w:name="_Toc138433587"/>
      <w:r w:rsidRPr="004E597C">
        <w:lastRenderedPageBreak/>
        <w:t>References</w:t>
      </w:r>
      <w:bookmarkEnd w:id="60"/>
      <w:bookmarkEnd w:id="61"/>
    </w:p>
    <w:p w14:paraId="7040CA92" w14:textId="77777777" w:rsidR="00D463F6" w:rsidRPr="005C2FF9" w:rsidRDefault="00D463F6" w:rsidP="00D463F6">
      <w:pPr>
        <w:pStyle w:val="NormalWeb"/>
        <w:shd w:val="clear" w:color="auto" w:fill="FFFFFF"/>
        <w:spacing w:before="0" w:beforeAutospacing="0" w:after="240" w:afterAutospacing="0" w:line="360" w:lineRule="auto"/>
        <w:ind w:left="450" w:hanging="450"/>
        <w:jc w:val="both"/>
        <w:rPr>
          <w:rFonts w:ascii="Arial" w:hAnsi="Arial" w:cs="Arial"/>
        </w:rPr>
      </w:pPr>
      <w:r w:rsidRPr="004E597C">
        <w:rPr>
          <w:rFonts w:ascii="Arial" w:hAnsi="Arial" w:cs="Arial"/>
        </w:rPr>
        <w:t>Aiyegbusi A (2004). Thinking under fire: the challenge for forensic mental health nurses working with wo</w:t>
      </w:r>
      <w:r w:rsidRPr="005C2FF9">
        <w:rPr>
          <w:rFonts w:ascii="Arial" w:hAnsi="Arial" w:cs="Arial"/>
        </w:rPr>
        <w:t xml:space="preserve">men in secure care. In N Jeffcote &amp; N Watson (Eds.), </w:t>
      </w:r>
      <w:r w:rsidRPr="005C2FF9">
        <w:rPr>
          <w:rFonts w:ascii="Arial" w:hAnsi="Arial" w:cs="Arial"/>
          <w:i/>
          <w:iCs/>
        </w:rPr>
        <w:t xml:space="preserve">Working Therapeutically with Women in Secure Mental Health Settings </w:t>
      </w:r>
      <w:r w:rsidRPr="005C2FF9">
        <w:rPr>
          <w:rFonts w:ascii="Arial" w:hAnsi="Arial" w:cs="Arial"/>
        </w:rPr>
        <w:t>(pp. 108–19). Jessica Kingsley Publishers.</w:t>
      </w:r>
    </w:p>
    <w:p w14:paraId="00A82C2B"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t xml:space="preserve">Allen, C. (2004). Borderline personality disorder: Towards a systemic formulation. </w:t>
      </w:r>
      <w:r w:rsidRPr="005C2FF9">
        <w:rPr>
          <w:rFonts w:ascii="Arial" w:hAnsi="Arial" w:cs="Arial"/>
          <w:i/>
          <w:iCs/>
        </w:rPr>
        <w:t>Journal of Family Therapy, 26</w:t>
      </w:r>
      <w:r w:rsidRPr="005C2FF9">
        <w:rPr>
          <w:rFonts w:ascii="Arial" w:hAnsi="Arial" w:cs="Arial"/>
        </w:rPr>
        <w:t>(2)</w:t>
      </w:r>
      <w:r w:rsidRPr="005C2FF9">
        <w:rPr>
          <w:rFonts w:ascii="Arial" w:hAnsi="Arial" w:cs="Arial"/>
          <w:i/>
          <w:iCs/>
        </w:rPr>
        <w:t>,</w:t>
      </w:r>
      <w:r w:rsidRPr="005C2FF9">
        <w:rPr>
          <w:rFonts w:ascii="Arial" w:hAnsi="Arial" w:cs="Arial"/>
        </w:rPr>
        <w:t xml:space="preserve"> 126-141.</w:t>
      </w:r>
    </w:p>
    <w:p w14:paraId="4EB31B1A"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t xml:space="preserve">Amad, A., Radua, J., Vaiva, G., Williams, S. C., &amp; Fovet, T. (2019). Similarities between borderline personality disorder and post traumatic stress disorder: Evidence from resting-state meta-analysis. </w:t>
      </w:r>
      <w:r w:rsidRPr="005C2FF9">
        <w:rPr>
          <w:rFonts w:ascii="Arial" w:hAnsi="Arial" w:cs="Arial"/>
          <w:i/>
          <w:iCs/>
        </w:rPr>
        <w:t>Neuroscience &amp; Biobehavioral Reviews, 105</w:t>
      </w:r>
      <w:r w:rsidRPr="005C2FF9">
        <w:rPr>
          <w:rFonts w:ascii="Arial" w:hAnsi="Arial" w:cs="Arial"/>
        </w:rPr>
        <w:t>, 52-59.</w:t>
      </w:r>
      <w:r w:rsidRPr="00DC1F9B">
        <w:rPr>
          <w:rFonts w:ascii="Arial" w:hAnsi="Arial" w:cs="Arial"/>
        </w:rPr>
        <w:t xml:space="preserve"> </w:t>
      </w:r>
      <w:hyperlink r:id="rId14" w:history="1">
        <w:r w:rsidRPr="00DC1F9B">
          <w:rPr>
            <w:rStyle w:val="Hyperlink"/>
            <w:rFonts w:ascii="Arial" w:eastAsiaTheme="majorEastAsia" w:hAnsi="Arial" w:cs="Arial"/>
          </w:rPr>
          <w:t>https://doi.org/10.1016/j.neubiorev.2019.07.018</w:t>
        </w:r>
      </w:hyperlink>
    </w:p>
    <w:p w14:paraId="4823981A" w14:textId="77777777" w:rsidR="00D463F6" w:rsidRPr="005C2FF9" w:rsidRDefault="00D463F6" w:rsidP="00D463F6">
      <w:pPr>
        <w:shd w:val="clear" w:color="auto" w:fill="FFFFFF"/>
        <w:spacing w:after="173" w:line="360" w:lineRule="auto"/>
        <w:ind w:left="450" w:hanging="450"/>
        <w:jc w:val="both"/>
        <w:rPr>
          <w:rFonts w:ascii="Arial" w:eastAsia="Times New Roman" w:hAnsi="Arial" w:cs="Arial"/>
          <w:sz w:val="24"/>
          <w:szCs w:val="24"/>
          <w:lang w:eastAsia="en-GB"/>
        </w:rPr>
      </w:pPr>
      <w:r w:rsidRPr="005C2FF9">
        <w:rPr>
          <w:rFonts w:ascii="Arial" w:eastAsia="Times New Roman" w:hAnsi="Arial" w:cs="Arial"/>
          <w:sz w:val="24"/>
          <w:szCs w:val="24"/>
          <w:lang w:eastAsia="en-GB"/>
        </w:rPr>
        <w:t>American Psychological Association. (2005). </w:t>
      </w:r>
      <w:r w:rsidRPr="005C2FF9">
        <w:rPr>
          <w:rFonts w:ascii="Arial" w:eastAsia="Times New Roman" w:hAnsi="Arial" w:cs="Arial"/>
          <w:i/>
          <w:iCs/>
          <w:sz w:val="24"/>
          <w:szCs w:val="24"/>
          <w:lang w:eastAsia="en-GB"/>
        </w:rPr>
        <w:t>Report of the 2005 Presidential Task Force on Evidence-Based Practice.</w:t>
      </w:r>
      <w:r w:rsidRPr="005C2FF9">
        <w:rPr>
          <w:rFonts w:ascii="Arial" w:eastAsia="Times New Roman" w:hAnsi="Arial" w:cs="Arial"/>
          <w:sz w:val="24"/>
          <w:szCs w:val="24"/>
          <w:lang w:eastAsia="en-GB"/>
        </w:rPr>
        <w:t> APA.</w:t>
      </w:r>
    </w:p>
    <w:p w14:paraId="188EF2B7"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Style w:val="Hyperlink"/>
          <w:rFonts w:eastAsiaTheme="majorEastAsia"/>
          <w:shd w:val="clear" w:color="auto" w:fill="FFFFFF"/>
        </w:rPr>
      </w:pPr>
      <w:r w:rsidRPr="005C2FF9">
        <w:rPr>
          <w:rFonts w:ascii="Arial" w:hAnsi="Arial" w:cs="Arial"/>
          <w:shd w:val="clear" w:color="auto" w:fill="FFFFFF"/>
        </w:rPr>
        <w:t>Attwood, J., Wilkinson-Tough, M., Lambe, S., &amp; Draper, E. (2021). Improving attitudes towards personality disorder: is training for health and social care professionals effective? </w:t>
      </w:r>
      <w:r w:rsidRPr="005C2FF9">
        <w:rPr>
          <w:rFonts w:ascii="Arial" w:hAnsi="Arial" w:cs="Arial"/>
          <w:i/>
          <w:iCs/>
          <w:shd w:val="clear" w:color="auto" w:fill="FFFFFF"/>
        </w:rPr>
        <w:t>Journal of personality disorders</w:t>
      </w:r>
      <w:r w:rsidRPr="005C2FF9">
        <w:rPr>
          <w:rFonts w:ascii="Arial" w:hAnsi="Arial" w:cs="Arial"/>
          <w:shd w:val="clear" w:color="auto" w:fill="FFFFFF"/>
        </w:rPr>
        <w:t>, </w:t>
      </w:r>
      <w:r w:rsidRPr="005C2FF9">
        <w:rPr>
          <w:rFonts w:ascii="Arial" w:hAnsi="Arial" w:cs="Arial"/>
          <w:i/>
          <w:iCs/>
          <w:shd w:val="clear" w:color="auto" w:fill="FFFFFF"/>
        </w:rPr>
        <w:t>35</w:t>
      </w:r>
      <w:r w:rsidRPr="005C2FF9">
        <w:rPr>
          <w:rFonts w:ascii="Arial" w:hAnsi="Arial" w:cs="Arial"/>
          <w:shd w:val="clear" w:color="auto" w:fill="FFFFFF"/>
        </w:rPr>
        <w:t>(3), 409-S4</w:t>
      </w:r>
      <w:r w:rsidRPr="005C2FF9">
        <w:rPr>
          <w:rFonts w:ascii="Arial" w:hAnsi="Arial" w:cs="Arial"/>
          <w:color w:val="222222"/>
          <w:shd w:val="clear" w:color="auto" w:fill="FFFFFF"/>
        </w:rPr>
        <w:t xml:space="preserve">. </w:t>
      </w:r>
      <w:hyperlink r:id="rId15" w:history="1">
        <w:r w:rsidRPr="00DC1F9B">
          <w:rPr>
            <w:rStyle w:val="Hyperlink"/>
            <w:rFonts w:ascii="Arial" w:eastAsiaTheme="majorEastAsia" w:hAnsi="Arial" w:cs="Arial"/>
            <w:shd w:val="clear" w:color="auto" w:fill="FFFFFF"/>
          </w:rPr>
          <w:t>https://doi.org/10.1521/pedi_2019_33_458</w:t>
        </w:r>
      </w:hyperlink>
    </w:p>
    <w:p w14:paraId="3F022515"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 xml:space="preserve">Avriam, R.B., Brodsky, B.S. &amp; Stanley, B (2006). Borderline personality disorder, stigma and treatment implications. </w:t>
      </w:r>
      <w:r w:rsidRPr="005C2FF9">
        <w:rPr>
          <w:rFonts w:ascii="Arial" w:hAnsi="Arial" w:cs="Arial"/>
          <w:i/>
          <w:iCs/>
          <w:color w:val="222222"/>
          <w:shd w:val="clear" w:color="auto" w:fill="FFFFFF"/>
        </w:rPr>
        <w:t xml:space="preserve">Harvard Review of Psychiatry, 14, </w:t>
      </w:r>
      <w:r w:rsidRPr="005C2FF9">
        <w:rPr>
          <w:rFonts w:ascii="Arial" w:hAnsi="Arial" w:cs="Arial"/>
          <w:color w:val="222222"/>
          <w:shd w:val="clear" w:color="auto" w:fill="FFFFFF"/>
        </w:rPr>
        <w:t xml:space="preserve">249-256. </w:t>
      </w:r>
      <w:hyperlink r:id="rId16" w:history="1">
        <w:r w:rsidRPr="00DC1F9B">
          <w:rPr>
            <w:rStyle w:val="Hyperlink"/>
            <w:rFonts w:ascii="Arial" w:eastAsiaTheme="majorEastAsia" w:hAnsi="Arial" w:cs="Arial"/>
            <w:shd w:val="clear" w:color="auto" w:fill="FFFFFF"/>
          </w:rPr>
          <w:t>https://doi.org/10.1080/10673220600975121</w:t>
        </w:r>
      </w:hyperlink>
      <w:r w:rsidRPr="00DC1F9B">
        <w:rPr>
          <w:rFonts w:ascii="Arial" w:hAnsi="Arial" w:cs="Arial"/>
          <w:color w:val="222222"/>
          <w:shd w:val="clear" w:color="auto" w:fill="FFFFFF"/>
        </w:rPr>
        <w:t>.</w:t>
      </w:r>
    </w:p>
    <w:p w14:paraId="50555EDC" w14:textId="77777777" w:rsidR="00D463F6" w:rsidRPr="004E597C"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4E597C">
        <w:rPr>
          <w:rFonts w:ascii="Arial" w:hAnsi="Arial" w:cs="Arial"/>
          <w:color w:val="222222"/>
          <w:shd w:val="clear" w:color="auto" w:fill="FFFFFF"/>
        </w:rPr>
        <w:t>Bateman, A., &amp; Fonagy, P. (2009). Randomized controlled trial of outpatient mentalization-based treatment versus structured clinical management for borderline personality disorder. </w:t>
      </w:r>
      <w:r w:rsidRPr="004E597C">
        <w:rPr>
          <w:rFonts w:ascii="Arial" w:hAnsi="Arial" w:cs="Arial"/>
          <w:i/>
          <w:iCs/>
          <w:color w:val="222222"/>
          <w:shd w:val="clear" w:color="auto" w:fill="FFFFFF"/>
        </w:rPr>
        <w:t>American journal of Psychiatry</w:t>
      </w:r>
      <w:r w:rsidRPr="004E597C">
        <w:rPr>
          <w:rFonts w:ascii="Arial" w:hAnsi="Arial" w:cs="Arial"/>
          <w:color w:val="222222"/>
          <w:shd w:val="clear" w:color="auto" w:fill="FFFFFF"/>
        </w:rPr>
        <w:t>, </w:t>
      </w:r>
      <w:r w:rsidRPr="004E597C">
        <w:rPr>
          <w:rFonts w:ascii="Arial" w:hAnsi="Arial" w:cs="Arial"/>
          <w:i/>
          <w:iCs/>
          <w:color w:val="222222"/>
          <w:shd w:val="clear" w:color="auto" w:fill="FFFFFF"/>
        </w:rPr>
        <w:t>166</w:t>
      </w:r>
      <w:r w:rsidRPr="004E597C">
        <w:rPr>
          <w:rFonts w:ascii="Arial" w:hAnsi="Arial" w:cs="Arial"/>
          <w:color w:val="222222"/>
          <w:shd w:val="clear" w:color="auto" w:fill="FFFFFF"/>
        </w:rPr>
        <w:t>(12), 1355-1364</w:t>
      </w:r>
      <w:r w:rsidRPr="005C2FF9">
        <w:rPr>
          <w:rFonts w:ascii="Arial" w:hAnsi="Arial" w:cs="Arial"/>
          <w:color w:val="222222"/>
          <w:shd w:val="clear" w:color="auto" w:fill="FFFFFF"/>
        </w:rPr>
        <w:t xml:space="preserve">. </w:t>
      </w:r>
      <w:hyperlink r:id="rId17" w:history="1">
        <w:r w:rsidRPr="00DC1F9B">
          <w:rPr>
            <w:rStyle w:val="Hyperlink"/>
            <w:rFonts w:ascii="Arial" w:eastAsiaTheme="majorEastAsia" w:hAnsi="Arial" w:cs="Arial"/>
            <w:shd w:val="clear" w:color="auto" w:fill="FFFFFF"/>
          </w:rPr>
          <w:t>https://doi.org/10.1176/appi.ajp.2009.09040539</w:t>
        </w:r>
      </w:hyperlink>
    </w:p>
    <w:p w14:paraId="7624FBA7"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4E597C">
        <w:rPr>
          <w:rFonts w:ascii="Arial" w:hAnsi="Arial" w:cs="Arial"/>
          <w:color w:val="222222"/>
          <w:shd w:val="clear" w:color="auto" w:fill="FFFFFF"/>
        </w:rPr>
        <w:t>Bateman, A., Constantinou, M. P., Fonagy, P., &amp; Holzer, S. (2021). Eight-year prospective follow-up of mentalization-based treatment versus structured clinical management for people with borderline personality disorder. </w:t>
      </w:r>
      <w:r w:rsidRPr="004E597C">
        <w:rPr>
          <w:rFonts w:ascii="Arial" w:hAnsi="Arial" w:cs="Arial"/>
          <w:i/>
          <w:iCs/>
          <w:color w:val="222222"/>
          <w:shd w:val="clear" w:color="auto" w:fill="FFFFFF"/>
        </w:rPr>
        <w:t xml:space="preserve">Personality Disorders: </w:t>
      </w:r>
      <w:r w:rsidRPr="005C2FF9">
        <w:rPr>
          <w:rFonts w:ascii="Arial" w:hAnsi="Arial" w:cs="Arial"/>
          <w:i/>
          <w:iCs/>
          <w:color w:val="222222"/>
          <w:shd w:val="clear" w:color="auto" w:fill="FFFFFF"/>
        </w:rPr>
        <w:t>Theory, Research, and Treatment</w:t>
      </w:r>
      <w:r w:rsidRPr="005C2FF9">
        <w:rPr>
          <w:rFonts w:ascii="Arial" w:hAnsi="Arial" w:cs="Arial"/>
          <w:color w:val="222222"/>
          <w:shd w:val="clear" w:color="auto" w:fill="FFFFFF"/>
        </w:rPr>
        <w:t xml:space="preserve">, </w:t>
      </w:r>
      <w:r w:rsidRPr="005C2FF9">
        <w:rPr>
          <w:rFonts w:ascii="Arial" w:hAnsi="Arial" w:cs="Arial"/>
          <w:i/>
          <w:iCs/>
          <w:color w:val="222222"/>
          <w:shd w:val="clear" w:color="auto" w:fill="FFFFFF"/>
        </w:rPr>
        <w:t>12</w:t>
      </w:r>
      <w:r w:rsidRPr="005C2FF9">
        <w:rPr>
          <w:rFonts w:ascii="Arial" w:hAnsi="Arial" w:cs="Arial"/>
          <w:color w:val="222222"/>
          <w:shd w:val="clear" w:color="auto" w:fill="FFFFFF"/>
        </w:rPr>
        <w:t xml:space="preserve">(4), 291–299. </w:t>
      </w:r>
      <w:hyperlink r:id="rId18" w:history="1">
        <w:r w:rsidRPr="00DC1F9B">
          <w:rPr>
            <w:rStyle w:val="Hyperlink"/>
            <w:rFonts w:ascii="Arial" w:eastAsiaTheme="majorEastAsia" w:hAnsi="Arial" w:cs="Arial"/>
            <w:shd w:val="clear" w:color="auto" w:fill="FFFFFF"/>
          </w:rPr>
          <w:t>https://doi.org/10.1037/per0000422</w:t>
        </w:r>
      </w:hyperlink>
    </w:p>
    <w:p w14:paraId="03D73ECA"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lastRenderedPageBreak/>
        <w:t>Black, D.W., Pfohl, B., Blum, N., McCormick, B., Allen, J., North, C.S., Phillips, K.A., Robins, C., Siever, L., Silk, K.R. and Williams, J.B. (2011). Attitudes toward borderline personality disorder: a survey of 706 mental health clinicians. </w:t>
      </w:r>
      <w:r w:rsidRPr="005C2FF9">
        <w:rPr>
          <w:rFonts w:ascii="Arial" w:hAnsi="Arial" w:cs="Arial"/>
          <w:i/>
          <w:iCs/>
          <w:color w:val="222222"/>
          <w:shd w:val="clear" w:color="auto" w:fill="FFFFFF"/>
        </w:rPr>
        <w:t>CNS spectrums</w:t>
      </w:r>
      <w:r w:rsidRPr="005C2FF9">
        <w:rPr>
          <w:rFonts w:ascii="Arial" w:hAnsi="Arial" w:cs="Arial"/>
          <w:color w:val="222222"/>
          <w:shd w:val="clear" w:color="auto" w:fill="FFFFFF"/>
        </w:rPr>
        <w:t>, </w:t>
      </w:r>
      <w:r w:rsidRPr="005C2FF9">
        <w:rPr>
          <w:rFonts w:ascii="Arial" w:hAnsi="Arial" w:cs="Arial"/>
          <w:i/>
          <w:iCs/>
          <w:color w:val="222222"/>
          <w:shd w:val="clear" w:color="auto" w:fill="FFFFFF"/>
        </w:rPr>
        <w:t>16</w:t>
      </w:r>
      <w:r w:rsidRPr="005C2FF9">
        <w:rPr>
          <w:rFonts w:ascii="Arial" w:hAnsi="Arial" w:cs="Arial"/>
          <w:color w:val="222222"/>
          <w:shd w:val="clear" w:color="auto" w:fill="FFFFFF"/>
        </w:rPr>
        <w:t xml:space="preserve">(3), 67-74. </w:t>
      </w:r>
      <w:hyperlink r:id="rId19" w:history="1">
        <w:r w:rsidRPr="00DC1F9B">
          <w:rPr>
            <w:rStyle w:val="Hyperlink"/>
            <w:rFonts w:ascii="Arial" w:eastAsiaTheme="majorEastAsia" w:hAnsi="Arial" w:cs="Arial"/>
            <w:shd w:val="clear" w:color="auto" w:fill="FFFFFF"/>
          </w:rPr>
          <w:t>https://doi.org/10.1017/S109285291200020X</w:t>
        </w:r>
      </w:hyperlink>
    </w:p>
    <w:p w14:paraId="73908E71"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Bodner, E., Cohen-Fridel, S., &amp; Iancu, I. (2011). Staff attitudes toward patients with borderline personality disorder. </w:t>
      </w:r>
      <w:r w:rsidRPr="005C2FF9">
        <w:rPr>
          <w:rFonts w:ascii="Arial" w:hAnsi="Arial" w:cs="Arial"/>
          <w:i/>
          <w:iCs/>
          <w:color w:val="222222"/>
          <w:shd w:val="clear" w:color="auto" w:fill="FFFFFF"/>
        </w:rPr>
        <w:t>Comprehensive psychiatry</w:t>
      </w:r>
      <w:r w:rsidRPr="005C2FF9">
        <w:rPr>
          <w:rFonts w:ascii="Arial" w:hAnsi="Arial" w:cs="Arial"/>
          <w:color w:val="222222"/>
          <w:shd w:val="clear" w:color="auto" w:fill="FFFFFF"/>
        </w:rPr>
        <w:t>, </w:t>
      </w:r>
      <w:r w:rsidRPr="005C2FF9">
        <w:rPr>
          <w:rFonts w:ascii="Arial" w:hAnsi="Arial" w:cs="Arial"/>
          <w:i/>
          <w:iCs/>
          <w:color w:val="222222"/>
          <w:shd w:val="clear" w:color="auto" w:fill="FFFFFF"/>
        </w:rPr>
        <w:t>52</w:t>
      </w:r>
      <w:r w:rsidRPr="005C2FF9">
        <w:rPr>
          <w:rFonts w:ascii="Arial" w:hAnsi="Arial" w:cs="Arial"/>
          <w:color w:val="222222"/>
          <w:shd w:val="clear" w:color="auto" w:fill="FFFFFF"/>
        </w:rPr>
        <w:t xml:space="preserve">(5), 548-555. </w:t>
      </w:r>
      <w:hyperlink r:id="rId20" w:history="1">
        <w:r w:rsidRPr="00DC1F9B">
          <w:rPr>
            <w:rStyle w:val="Hyperlink"/>
            <w:rFonts w:ascii="Arial" w:eastAsiaTheme="majorEastAsia" w:hAnsi="Arial" w:cs="Arial"/>
            <w:shd w:val="clear" w:color="auto" w:fill="FFFFFF"/>
          </w:rPr>
          <w:t>https://doi.org/10.1016/j.comppsych.2010.10.004</w:t>
        </w:r>
      </w:hyperlink>
    </w:p>
    <w:p w14:paraId="0BB574B3"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Bodner, E., Cohen-Fridel, S., Mashiah, M., Segal, M., Grinshpoon, A., Fischel, T., &amp; Iancu, I. (2015). The attitudes of psychiatric hospital staff toward hospitalization and treatment of patients with borderline personality disorder. </w:t>
      </w:r>
      <w:r w:rsidRPr="005C2FF9">
        <w:rPr>
          <w:rFonts w:ascii="Arial" w:hAnsi="Arial" w:cs="Arial"/>
          <w:i/>
          <w:iCs/>
          <w:color w:val="222222"/>
          <w:shd w:val="clear" w:color="auto" w:fill="FFFFFF"/>
        </w:rPr>
        <w:t>BMC psychiatry</w:t>
      </w:r>
      <w:r w:rsidRPr="005C2FF9">
        <w:rPr>
          <w:rFonts w:ascii="Arial" w:hAnsi="Arial" w:cs="Arial"/>
          <w:color w:val="222222"/>
          <w:shd w:val="clear" w:color="auto" w:fill="FFFFFF"/>
        </w:rPr>
        <w:t>, </w:t>
      </w:r>
      <w:r w:rsidRPr="005C2FF9">
        <w:rPr>
          <w:rFonts w:ascii="Arial" w:hAnsi="Arial" w:cs="Arial"/>
          <w:i/>
          <w:iCs/>
          <w:color w:val="222222"/>
          <w:shd w:val="clear" w:color="auto" w:fill="FFFFFF"/>
        </w:rPr>
        <w:t>15</w:t>
      </w:r>
      <w:r w:rsidRPr="005C2FF9">
        <w:rPr>
          <w:rFonts w:ascii="Arial" w:hAnsi="Arial" w:cs="Arial"/>
          <w:color w:val="222222"/>
          <w:shd w:val="clear" w:color="auto" w:fill="FFFFFF"/>
        </w:rPr>
        <w:t xml:space="preserve">(1), 1-12. </w:t>
      </w:r>
      <w:hyperlink r:id="rId21" w:history="1">
        <w:r w:rsidRPr="00DC1F9B">
          <w:rPr>
            <w:rStyle w:val="Hyperlink"/>
            <w:rFonts w:ascii="Arial" w:eastAsiaTheme="majorEastAsia" w:hAnsi="Arial" w:cs="Arial"/>
            <w:shd w:val="clear" w:color="auto" w:fill="FFFFFF"/>
          </w:rPr>
          <w:t>https://doi.org/10.1186/s12888-014-0380-y</w:t>
        </w:r>
      </w:hyperlink>
    </w:p>
    <w:p w14:paraId="4B4A9D04"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Bourke, M. E., &amp; Grenyer, B. F. (2010). Psychotherapists' response to borderline personality disorder: A core conflictual relationship theme analysis. </w:t>
      </w:r>
      <w:r w:rsidRPr="005C2FF9">
        <w:rPr>
          <w:rFonts w:ascii="Arial" w:hAnsi="Arial" w:cs="Arial"/>
          <w:i/>
          <w:iCs/>
          <w:color w:val="222222"/>
          <w:shd w:val="clear" w:color="auto" w:fill="FFFFFF"/>
        </w:rPr>
        <w:t>Psychotherapy Research</w:t>
      </w:r>
      <w:r w:rsidRPr="005C2FF9">
        <w:rPr>
          <w:rFonts w:ascii="Arial" w:hAnsi="Arial" w:cs="Arial"/>
          <w:color w:val="222222"/>
          <w:shd w:val="clear" w:color="auto" w:fill="FFFFFF"/>
        </w:rPr>
        <w:t>, </w:t>
      </w:r>
      <w:r w:rsidRPr="005C2FF9">
        <w:rPr>
          <w:rFonts w:ascii="Arial" w:hAnsi="Arial" w:cs="Arial"/>
          <w:i/>
          <w:iCs/>
          <w:color w:val="222222"/>
          <w:shd w:val="clear" w:color="auto" w:fill="FFFFFF"/>
        </w:rPr>
        <w:t>20</w:t>
      </w:r>
      <w:r w:rsidRPr="005C2FF9">
        <w:rPr>
          <w:rFonts w:ascii="Arial" w:hAnsi="Arial" w:cs="Arial"/>
          <w:color w:val="222222"/>
          <w:shd w:val="clear" w:color="auto" w:fill="FFFFFF"/>
        </w:rPr>
        <w:t xml:space="preserve">(6), 680-691. </w:t>
      </w:r>
      <w:hyperlink r:id="rId22" w:history="1">
        <w:r w:rsidRPr="00DC1F9B">
          <w:rPr>
            <w:rStyle w:val="Hyperlink"/>
            <w:rFonts w:ascii="Arial" w:eastAsiaTheme="majorEastAsia" w:hAnsi="Arial" w:cs="Arial"/>
            <w:shd w:val="clear" w:color="auto" w:fill="FFFFFF"/>
          </w:rPr>
          <w:t>https://doi.org/10.1080/10503307.2010.504242</w:t>
        </w:r>
      </w:hyperlink>
    </w:p>
    <w:p w14:paraId="08767FD1"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Bourke, M. E., &amp; Grenyer, B. F. (2013). Therapists' accounts of psychotherapy process associated with treating patients with borderline personality disorder. </w:t>
      </w:r>
      <w:r w:rsidRPr="005C2FF9">
        <w:rPr>
          <w:rFonts w:ascii="Arial" w:hAnsi="Arial" w:cs="Arial"/>
          <w:i/>
          <w:iCs/>
          <w:color w:val="222222"/>
          <w:shd w:val="clear" w:color="auto" w:fill="FFFFFF"/>
        </w:rPr>
        <w:t>Journal of personality disorders</w:t>
      </w:r>
      <w:r w:rsidRPr="005C2FF9">
        <w:rPr>
          <w:rFonts w:ascii="Arial" w:hAnsi="Arial" w:cs="Arial"/>
          <w:color w:val="222222"/>
          <w:shd w:val="clear" w:color="auto" w:fill="FFFFFF"/>
        </w:rPr>
        <w:t>, </w:t>
      </w:r>
      <w:r w:rsidRPr="005C2FF9">
        <w:rPr>
          <w:rFonts w:ascii="Arial" w:hAnsi="Arial" w:cs="Arial"/>
          <w:i/>
          <w:iCs/>
          <w:color w:val="222222"/>
          <w:shd w:val="clear" w:color="auto" w:fill="FFFFFF"/>
        </w:rPr>
        <w:t>27</w:t>
      </w:r>
      <w:r w:rsidRPr="005C2FF9">
        <w:rPr>
          <w:rFonts w:ascii="Arial" w:hAnsi="Arial" w:cs="Arial"/>
          <w:color w:val="222222"/>
          <w:shd w:val="clear" w:color="auto" w:fill="FFFFFF"/>
        </w:rPr>
        <w:t>(6), 735-745.</w:t>
      </w:r>
    </w:p>
    <w:p w14:paraId="451234D7"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 xml:space="preserve">Bourke, M. E., &amp; Grenyer, B. F. (2017). Therapists’ metacognitive monitoring of the psychotherapeutic process with patients with borderline personality disorder. </w:t>
      </w:r>
      <w:r w:rsidRPr="005C2FF9">
        <w:rPr>
          <w:rFonts w:ascii="Arial" w:hAnsi="Arial" w:cs="Arial"/>
          <w:i/>
          <w:iCs/>
          <w:color w:val="222222"/>
          <w:shd w:val="clear" w:color="auto" w:fill="FFFFFF"/>
        </w:rPr>
        <w:t>Journal of Psychiatric Practice, 23</w:t>
      </w:r>
      <w:r w:rsidRPr="005C2FF9">
        <w:rPr>
          <w:rFonts w:ascii="Arial" w:hAnsi="Arial" w:cs="Arial"/>
          <w:color w:val="222222"/>
          <w:shd w:val="clear" w:color="auto" w:fill="FFFFFF"/>
        </w:rPr>
        <w:t>(4)</w:t>
      </w:r>
      <w:r w:rsidRPr="005C2FF9">
        <w:rPr>
          <w:rFonts w:ascii="Arial" w:hAnsi="Arial" w:cs="Arial"/>
          <w:i/>
          <w:iCs/>
          <w:color w:val="222222"/>
          <w:shd w:val="clear" w:color="auto" w:fill="FFFFFF"/>
        </w:rPr>
        <w:t>,</w:t>
      </w:r>
      <w:r w:rsidRPr="005C2FF9">
        <w:rPr>
          <w:rFonts w:ascii="Arial" w:hAnsi="Arial" w:cs="Arial"/>
          <w:color w:val="222222"/>
          <w:shd w:val="clear" w:color="auto" w:fill="FFFFFF"/>
        </w:rPr>
        <w:t xml:space="preserve"> 246-253. </w:t>
      </w:r>
      <w:hyperlink r:id="rId23" w:history="1">
        <w:r w:rsidRPr="00DC1F9B">
          <w:rPr>
            <w:rStyle w:val="Hyperlink"/>
            <w:rFonts w:ascii="Arial" w:eastAsiaTheme="majorEastAsia" w:hAnsi="Arial" w:cs="Arial"/>
            <w:shd w:val="clear" w:color="auto" w:fill="FFFFFF"/>
          </w:rPr>
          <w:t>https://doi.org/10.1097/PRA.0000000000000247</w:t>
        </w:r>
      </w:hyperlink>
    </w:p>
    <w:p w14:paraId="6681F39F"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5C2FF9">
        <w:rPr>
          <w:rFonts w:ascii="Arial" w:hAnsi="Arial" w:cs="Arial"/>
          <w:color w:val="222222"/>
          <w:shd w:val="clear" w:color="auto" w:fill="FFFFFF"/>
        </w:rPr>
        <w:t xml:space="preserve">British Association for Behavioural &amp; Cognitive Psychotherapies (2021). </w:t>
      </w:r>
      <w:r w:rsidRPr="005C2FF9">
        <w:rPr>
          <w:rFonts w:ascii="Arial" w:hAnsi="Arial" w:cs="Arial"/>
          <w:i/>
          <w:iCs/>
          <w:color w:val="222222"/>
          <w:shd w:val="clear" w:color="auto" w:fill="FFFFFF"/>
        </w:rPr>
        <w:t>Standards of Conduct, Performance and Ethics.</w:t>
      </w:r>
      <w:r w:rsidRPr="005C2FF9">
        <w:rPr>
          <w:rFonts w:ascii="Arial" w:hAnsi="Arial" w:cs="Arial"/>
          <w:color w:val="222222"/>
          <w:shd w:val="clear" w:color="auto" w:fill="FFFFFF"/>
        </w:rPr>
        <w:t xml:space="preserve"> Health &amp; Care Professions Council.  </w:t>
      </w:r>
      <w:hyperlink r:id="rId24" w:history="1">
        <w:r w:rsidRPr="00DC1F9B">
          <w:rPr>
            <w:rStyle w:val="Hyperlink"/>
            <w:rFonts w:ascii="Arial" w:eastAsiaTheme="majorEastAsia" w:hAnsi="Arial" w:cs="Arial"/>
            <w:shd w:val="clear" w:color="auto" w:fill="FFFFFF"/>
          </w:rPr>
          <w:t>https://babcp.com/Portals/0/Files/About/BABCP-Standards-of-Conduct-Performance-and-Ethics%20Feb%202021.pdf?ver=2021-02-24-142904-080</w:t>
        </w:r>
      </w:hyperlink>
    </w:p>
    <w:p w14:paraId="226BFA99"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 xml:space="preserve">British Association for Counselling and Psychotherapy (2018). </w:t>
      </w:r>
      <w:r w:rsidRPr="00DC1F9B">
        <w:rPr>
          <w:rFonts w:ascii="Arial" w:hAnsi="Arial" w:cs="Arial"/>
          <w:i/>
          <w:iCs/>
          <w:color w:val="222222"/>
          <w:shd w:val="clear" w:color="auto" w:fill="FFFFFF"/>
        </w:rPr>
        <w:t xml:space="preserve">Ethical Framework for the Counselling Professions. </w:t>
      </w:r>
      <w:r w:rsidRPr="00DC1F9B">
        <w:rPr>
          <w:rFonts w:ascii="Arial" w:hAnsi="Arial" w:cs="Arial"/>
          <w:color w:val="222222"/>
          <w:shd w:val="clear" w:color="auto" w:fill="FFFFFF"/>
        </w:rPr>
        <w:t xml:space="preserve">Health &amp; Care Professions Council. </w:t>
      </w:r>
      <w:hyperlink r:id="rId25" w:history="1">
        <w:r w:rsidRPr="00DC1F9B">
          <w:rPr>
            <w:rStyle w:val="Hyperlink"/>
            <w:rFonts w:ascii="Arial" w:eastAsiaTheme="majorEastAsia" w:hAnsi="Arial" w:cs="Arial"/>
            <w:shd w:val="clear" w:color="auto" w:fill="FFFFFF"/>
          </w:rPr>
          <w:t>https://www.bacp.co.uk/ethics-and-standards/ethical-framework-for-the-counselling-professions/</w:t>
        </w:r>
      </w:hyperlink>
    </w:p>
    <w:p w14:paraId="23797F46" w14:textId="77777777" w:rsidR="00D463F6" w:rsidRPr="00DC1F9B" w:rsidRDefault="00D463F6" w:rsidP="00D463F6">
      <w:pPr>
        <w:pStyle w:val="NormalWeb"/>
        <w:shd w:val="clear" w:color="auto" w:fill="FFFFFF"/>
        <w:spacing w:after="173" w:line="360" w:lineRule="auto"/>
        <w:ind w:left="450" w:hanging="450"/>
        <w:jc w:val="both"/>
        <w:rPr>
          <w:rStyle w:val="Hyperlink"/>
          <w:rFonts w:ascii="Arial" w:eastAsiaTheme="majorEastAsia" w:hAnsi="Arial" w:cs="Arial"/>
        </w:rPr>
      </w:pPr>
      <w:r w:rsidRPr="005C2FF9">
        <w:rPr>
          <w:rFonts w:ascii="Arial" w:hAnsi="Arial" w:cs="Arial"/>
        </w:rPr>
        <w:lastRenderedPageBreak/>
        <w:t xml:space="preserve">British Psychological </w:t>
      </w:r>
      <w:r w:rsidRPr="00DC1F9B">
        <w:rPr>
          <w:rFonts w:ascii="Arial" w:hAnsi="Arial" w:cs="Arial"/>
        </w:rPr>
        <w:t xml:space="preserve">Society (2010). </w:t>
      </w:r>
      <w:r w:rsidRPr="00DC1F9B">
        <w:rPr>
          <w:rFonts w:ascii="Arial" w:hAnsi="Arial" w:cs="Arial"/>
          <w:i/>
          <w:iCs/>
        </w:rPr>
        <w:t>Clinical Psychology Leadership Development Framework.</w:t>
      </w:r>
      <w:r w:rsidRPr="00DC1F9B">
        <w:rPr>
          <w:rFonts w:ascii="Arial" w:hAnsi="Arial" w:cs="Arial"/>
        </w:rPr>
        <w:t xml:space="preserve"> British Psychological Society. </w:t>
      </w:r>
      <w:hyperlink r:id="rId26" w:history="1">
        <w:r w:rsidRPr="00DC1F9B">
          <w:rPr>
            <w:rStyle w:val="Hyperlink"/>
            <w:rFonts w:ascii="Arial" w:eastAsiaTheme="majorEastAsia" w:hAnsi="Arial" w:cs="Arial"/>
          </w:rPr>
          <w:t>https://www.bps.org.uk/clinical-psychology-leadership-development-framework</w:t>
        </w:r>
      </w:hyperlink>
    </w:p>
    <w:p w14:paraId="0714630B" w14:textId="77777777" w:rsidR="00D463F6" w:rsidRPr="00DC1F9B" w:rsidRDefault="00D463F6" w:rsidP="00D463F6">
      <w:pPr>
        <w:pStyle w:val="NormalWeb"/>
        <w:shd w:val="clear" w:color="auto" w:fill="FFFFFF"/>
        <w:spacing w:after="173" w:line="360" w:lineRule="auto"/>
        <w:ind w:left="450" w:hanging="450"/>
        <w:jc w:val="both"/>
        <w:rPr>
          <w:rFonts w:ascii="Arial" w:hAnsi="Arial" w:cs="Arial"/>
        </w:rPr>
      </w:pPr>
      <w:r w:rsidRPr="00DC1F9B">
        <w:rPr>
          <w:rFonts w:ascii="Arial" w:hAnsi="Arial" w:cs="Arial"/>
        </w:rPr>
        <w:t xml:space="preserve">British Psychological Society (2019, January). </w:t>
      </w:r>
      <w:r w:rsidRPr="00DC1F9B">
        <w:rPr>
          <w:rFonts w:ascii="Arial" w:hAnsi="Arial" w:cs="Arial"/>
          <w:i/>
          <w:iCs/>
        </w:rPr>
        <w:t>Standards for the accreditation of Doctoral programmes in clinical psychology.</w:t>
      </w:r>
      <w:r w:rsidRPr="00DC1F9B">
        <w:rPr>
          <w:rFonts w:ascii="Arial" w:hAnsi="Arial" w:cs="Arial"/>
        </w:rPr>
        <w:t xml:space="preserve"> British Psychological Society. </w:t>
      </w:r>
      <w:hyperlink r:id="rId27" w:history="1">
        <w:r w:rsidRPr="00DC1F9B">
          <w:rPr>
            <w:rStyle w:val="Hyperlink"/>
            <w:rFonts w:ascii="Arial" w:eastAsiaTheme="majorEastAsia" w:hAnsi="Arial" w:cs="Arial"/>
          </w:rPr>
          <w:t>https://www.bps.org.uk/sites/www.bps.org.uk/files/Accreditation/Clinical%20Accreditation%20Handbook%202019.pdf</w:t>
        </w:r>
      </w:hyperlink>
    </w:p>
    <w:p w14:paraId="342862D5" w14:textId="77777777" w:rsidR="00D463F6" w:rsidRPr="00DC1F9B" w:rsidRDefault="00D463F6" w:rsidP="00D463F6">
      <w:pPr>
        <w:pStyle w:val="NormalWeb"/>
        <w:shd w:val="clear" w:color="auto" w:fill="FFFFFF"/>
        <w:spacing w:after="173"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Brody, E. M., &amp; Farber, B. A. (1996). The effects of therapist experience and patient diagnosis on countertransference. </w:t>
      </w:r>
      <w:r w:rsidRPr="00DC1F9B">
        <w:rPr>
          <w:rFonts w:ascii="Arial" w:hAnsi="Arial" w:cs="Arial"/>
          <w:i/>
          <w:iCs/>
          <w:color w:val="222222"/>
          <w:shd w:val="clear" w:color="auto" w:fill="FFFFFF"/>
        </w:rPr>
        <w:t>Psychotherapy: Theory, Research, Practice, Training</w:t>
      </w:r>
      <w:r w:rsidRPr="00DC1F9B">
        <w:rPr>
          <w:rFonts w:ascii="Arial" w:hAnsi="Arial" w:cs="Arial"/>
          <w:color w:val="222222"/>
          <w:shd w:val="clear" w:color="auto" w:fill="FFFFFF"/>
        </w:rPr>
        <w:t>, </w:t>
      </w:r>
      <w:r w:rsidRPr="00DC1F9B">
        <w:rPr>
          <w:rFonts w:ascii="Arial" w:hAnsi="Arial" w:cs="Arial"/>
          <w:i/>
          <w:iCs/>
          <w:color w:val="222222"/>
          <w:shd w:val="clear" w:color="auto" w:fill="FFFFFF"/>
        </w:rPr>
        <w:t>33</w:t>
      </w:r>
      <w:r w:rsidRPr="00DC1F9B">
        <w:rPr>
          <w:rFonts w:ascii="Arial" w:hAnsi="Arial" w:cs="Arial"/>
          <w:color w:val="222222"/>
          <w:shd w:val="clear" w:color="auto" w:fill="FFFFFF"/>
        </w:rPr>
        <w:t xml:space="preserve">(3), 372. </w:t>
      </w:r>
      <w:hyperlink r:id="rId28" w:history="1">
        <w:r w:rsidRPr="00DC1F9B">
          <w:rPr>
            <w:rStyle w:val="Hyperlink"/>
            <w:rFonts w:ascii="Arial" w:eastAsiaTheme="majorEastAsia" w:hAnsi="Arial" w:cs="Arial"/>
            <w:shd w:val="clear" w:color="auto" w:fill="FFFFFF"/>
          </w:rPr>
          <w:t>https://doi.org/10.1037/0033-3204.33.3.372</w:t>
        </w:r>
      </w:hyperlink>
    </w:p>
    <w:p w14:paraId="0C6443F3" w14:textId="77777777" w:rsidR="00D463F6" w:rsidRPr="005C2FF9" w:rsidRDefault="00D463F6" w:rsidP="00D463F6">
      <w:pPr>
        <w:pStyle w:val="NormalWeb"/>
        <w:shd w:val="clear" w:color="auto" w:fill="FFFFFF"/>
        <w:spacing w:after="173"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 xml:space="preserve">Carpenter, B. N., &amp; Suhr, P. (1988, August). </w:t>
      </w:r>
      <w:r w:rsidRPr="005C2FF9">
        <w:rPr>
          <w:rFonts w:ascii="Arial" w:hAnsi="Arial" w:cs="Arial"/>
          <w:i/>
          <w:iCs/>
          <w:color w:val="222222"/>
          <w:shd w:val="clear" w:color="auto" w:fill="FFFFFF"/>
        </w:rPr>
        <w:t xml:space="preserve">Stress appraisal: Measurement and correlates </w:t>
      </w:r>
      <w:r w:rsidRPr="005C2FF9">
        <w:rPr>
          <w:rFonts w:ascii="Arial" w:hAnsi="Arial" w:cs="Arial"/>
          <w:color w:val="222222"/>
          <w:shd w:val="clear" w:color="auto" w:fill="FFFFFF"/>
        </w:rPr>
        <w:t>[paper presentation]. American Psychological Association Annual meeting, Atlanta.</w:t>
      </w:r>
    </w:p>
    <w:p w14:paraId="7D8F6816" w14:textId="77777777" w:rsidR="00D463F6" w:rsidRPr="005C2FF9" w:rsidRDefault="00D463F6" w:rsidP="00D463F6">
      <w:pPr>
        <w:pStyle w:val="NormalWeb"/>
        <w:shd w:val="clear" w:color="auto" w:fill="FFFFFF"/>
        <w:spacing w:after="173" w:line="360" w:lineRule="auto"/>
        <w:ind w:left="450" w:hanging="450"/>
        <w:jc w:val="both"/>
        <w:rPr>
          <w:rFonts w:ascii="Arial" w:hAnsi="Arial" w:cs="Arial"/>
        </w:rPr>
      </w:pPr>
      <w:r w:rsidRPr="005C2FF9">
        <w:rPr>
          <w:rFonts w:ascii="Arial" w:hAnsi="Arial" w:cs="Arial"/>
        </w:rPr>
        <w:t xml:space="preserve">Chapman, A. L. (2006). Dialectical behavior therapy: Current indications and unique elements. </w:t>
      </w:r>
      <w:r w:rsidRPr="005C2FF9">
        <w:rPr>
          <w:rFonts w:ascii="Arial" w:hAnsi="Arial" w:cs="Arial"/>
          <w:i/>
          <w:iCs/>
        </w:rPr>
        <w:t>Psychiatry (Edgmont), 3</w:t>
      </w:r>
      <w:r w:rsidRPr="005C2FF9">
        <w:rPr>
          <w:rFonts w:ascii="Arial" w:hAnsi="Arial" w:cs="Arial"/>
        </w:rPr>
        <w:t>(9)</w:t>
      </w:r>
      <w:r w:rsidRPr="005C2FF9">
        <w:rPr>
          <w:rFonts w:ascii="Arial" w:hAnsi="Arial" w:cs="Arial"/>
          <w:i/>
          <w:iCs/>
        </w:rPr>
        <w:t>,</w:t>
      </w:r>
      <w:r w:rsidRPr="005C2FF9">
        <w:rPr>
          <w:rFonts w:ascii="Arial" w:hAnsi="Arial" w:cs="Arial"/>
        </w:rPr>
        <w:t xml:space="preserve"> 62–68.</w:t>
      </w:r>
    </w:p>
    <w:p w14:paraId="019917A5"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shd w:val="clear" w:color="auto" w:fill="FFFFFF"/>
        </w:rPr>
      </w:pPr>
      <w:r w:rsidRPr="005C2FF9">
        <w:rPr>
          <w:rFonts w:ascii="Arial" w:hAnsi="Arial" w:cs="Arial"/>
          <w:shd w:val="clear" w:color="auto" w:fill="FFFFFF"/>
        </w:rPr>
        <w:t xml:space="preserve">Clarke, S., Taylor, G., Bolderston, H., Lancaster, J., &amp; Remington, B. (2015). Ameliorating patient stigma amongst staff working with personality disorder: Randomized controlled </w:t>
      </w:r>
      <w:r w:rsidRPr="00DC1F9B">
        <w:rPr>
          <w:rFonts w:ascii="Arial" w:hAnsi="Arial" w:cs="Arial"/>
          <w:shd w:val="clear" w:color="auto" w:fill="FFFFFF"/>
        </w:rPr>
        <w:t>trial of self-management versus skills training. </w:t>
      </w:r>
      <w:r w:rsidRPr="00DC1F9B">
        <w:rPr>
          <w:rFonts w:ascii="Arial" w:hAnsi="Arial" w:cs="Arial"/>
          <w:i/>
          <w:iCs/>
          <w:shd w:val="clear" w:color="auto" w:fill="FFFFFF"/>
        </w:rPr>
        <w:t>Behavioural and Cognitive Psychotherapy</w:t>
      </w:r>
      <w:r w:rsidRPr="00DC1F9B">
        <w:rPr>
          <w:rFonts w:ascii="Arial" w:hAnsi="Arial" w:cs="Arial"/>
          <w:shd w:val="clear" w:color="auto" w:fill="FFFFFF"/>
        </w:rPr>
        <w:t>, </w:t>
      </w:r>
      <w:r w:rsidRPr="00DC1F9B">
        <w:rPr>
          <w:rFonts w:ascii="Arial" w:hAnsi="Arial" w:cs="Arial"/>
          <w:i/>
          <w:iCs/>
          <w:shd w:val="clear" w:color="auto" w:fill="FFFFFF"/>
        </w:rPr>
        <w:t>43</w:t>
      </w:r>
      <w:r w:rsidRPr="00DC1F9B">
        <w:rPr>
          <w:rFonts w:ascii="Arial" w:hAnsi="Arial" w:cs="Arial"/>
          <w:shd w:val="clear" w:color="auto" w:fill="FFFFFF"/>
        </w:rPr>
        <w:t xml:space="preserve">(6), 692-704. </w:t>
      </w:r>
      <w:hyperlink r:id="rId29" w:history="1">
        <w:r w:rsidRPr="00DC1F9B">
          <w:rPr>
            <w:rStyle w:val="Hyperlink"/>
            <w:rFonts w:ascii="Arial" w:eastAsiaTheme="majorEastAsia" w:hAnsi="Arial" w:cs="Arial"/>
            <w:shd w:val="clear" w:color="auto" w:fill="FFFFFF"/>
          </w:rPr>
          <w:t>https://doi:10.1017/S1352465814000320</w:t>
        </w:r>
      </w:hyperlink>
    </w:p>
    <w:p w14:paraId="692CCDF6"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shd w:val="clear" w:color="auto" w:fill="FFFFFF"/>
        </w:rPr>
        <w:t>Clarke, S., Taylor, G., Bolderston, H., Lancaster, J., &amp; Remington, B. (2015). Ameliorating patient stigma amongst staff working with personality disorder: Randomized controlled trial of self-management versus skills training. </w:t>
      </w:r>
      <w:r w:rsidRPr="00DC1F9B">
        <w:rPr>
          <w:rFonts w:ascii="Arial" w:hAnsi="Arial" w:cs="Arial"/>
          <w:i/>
          <w:iCs/>
          <w:shd w:val="clear" w:color="auto" w:fill="FFFFFF"/>
        </w:rPr>
        <w:t>Behavioural and Cognitive Psychotherapy</w:t>
      </w:r>
      <w:r w:rsidRPr="00DC1F9B">
        <w:rPr>
          <w:rFonts w:ascii="Arial" w:hAnsi="Arial" w:cs="Arial"/>
          <w:shd w:val="clear" w:color="auto" w:fill="FFFFFF"/>
        </w:rPr>
        <w:t>, </w:t>
      </w:r>
      <w:r w:rsidRPr="00DC1F9B">
        <w:rPr>
          <w:rFonts w:ascii="Arial" w:hAnsi="Arial" w:cs="Arial"/>
          <w:i/>
          <w:iCs/>
          <w:shd w:val="clear" w:color="auto" w:fill="FFFFFF"/>
        </w:rPr>
        <w:t>43</w:t>
      </w:r>
      <w:r w:rsidRPr="00DC1F9B">
        <w:rPr>
          <w:rFonts w:ascii="Arial" w:hAnsi="Arial" w:cs="Arial"/>
          <w:shd w:val="clear" w:color="auto" w:fill="FFFFFF"/>
        </w:rPr>
        <w:t xml:space="preserve">(6), 692-704. </w:t>
      </w:r>
      <w:hyperlink r:id="rId30" w:history="1">
        <w:r w:rsidRPr="00DC1F9B">
          <w:rPr>
            <w:rStyle w:val="Hyperlink"/>
            <w:rFonts w:ascii="Arial" w:eastAsiaTheme="majorEastAsia" w:hAnsi="Arial" w:cs="Arial"/>
            <w:shd w:val="clear" w:color="auto" w:fill="FFFFFF"/>
          </w:rPr>
          <w:t>https://doi:10.1017/S1352465814000320</w:t>
        </w:r>
      </w:hyperlink>
    </w:p>
    <w:p w14:paraId="76E638F9"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rPr>
        <w:t xml:space="preserve">Critical Appraisal Skills Programme. (2018). </w:t>
      </w:r>
      <w:r w:rsidRPr="00DC1F9B">
        <w:rPr>
          <w:rFonts w:ascii="Arial" w:hAnsi="Arial" w:cs="Arial"/>
          <w:i/>
          <w:iCs/>
        </w:rPr>
        <w:t>CASP Qualitative Checklist</w:t>
      </w:r>
      <w:r w:rsidRPr="00DC1F9B">
        <w:rPr>
          <w:rFonts w:ascii="Arial" w:hAnsi="Arial" w:cs="Arial"/>
        </w:rPr>
        <w:t xml:space="preserve">. </w:t>
      </w:r>
      <w:hyperlink r:id="rId31" w:history="1">
        <w:r w:rsidRPr="00DC1F9B">
          <w:rPr>
            <w:rStyle w:val="Hyperlink"/>
            <w:rFonts w:ascii="Arial" w:eastAsiaTheme="majorEastAsia" w:hAnsi="Arial" w:cs="Arial"/>
          </w:rPr>
          <w:t>https://casp-uk.net/wp-content/uploads/2018/01/CASP-Qualitative-Checklist-2018.pdf</w:t>
        </w:r>
      </w:hyperlink>
    </w:p>
    <w:p w14:paraId="79248F41"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lastRenderedPageBreak/>
        <w:t xml:space="preserve">Crowe, M., &amp; Sheppard, L. (2011). A review of critical appraisal tools show they lack rigor: </w:t>
      </w:r>
      <w:r w:rsidRPr="00DC1F9B">
        <w:rPr>
          <w:rFonts w:ascii="Arial" w:hAnsi="Arial" w:cs="Arial"/>
        </w:rPr>
        <w:t xml:space="preserve">alternative tool structure is proposed. </w:t>
      </w:r>
      <w:r w:rsidRPr="00DC1F9B">
        <w:rPr>
          <w:rFonts w:ascii="Arial" w:hAnsi="Arial" w:cs="Arial"/>
          <w:i/>
          <w:iCs/>
        </w:rPr>
        <w:t>Journal of clinical epidemiology, 64</w:t>
      </w:r>
      <w:r w:rsidRPr="00DC1F9B">
        <w:rPr>
          <w:rFonts w:ascii="Arial" w:hAnsi="Arial" w:cs="Arial"/>
        </w:rPr>
        <w:t>(1)</w:t>
      </w:r>
      <w:r w:rsidRPr="00DC1F9B">
        <w:rPr>
          <w:rFonts w:ascii="Arial" w:hAnsi="Arial" w:cs="Arial"/>
          <w:i/>
          <w:iCs/>
        </w:rPr>
        <w:t>,</w:t>
      </w:r>
      <w:r w:rsidRPr="00DC1F9B">
        <w:rPr>
          <w:rFonts w:ascii="Arial" w:hAnsi="Arial" w:cs="Arial"/>
        </w:rPr>
        <w:t xml:space="preserve"> 79-89. </w:t>
      </w:r>
      <w:hyperlink r:id="rId32" w:history="1">
        <w:r w:rsidRPr="00DC1F9B">
          <w:rPr>
            <w:rStyle w:val="Hyperlink"/>
            <w:rFonts w:ascii="Arial" w:eastAsiaTheme="majorEastAsia" w:hAnsi="Arial" w:cs="Arial"/>
          </w:rPr>
          <w:t>https://doi.org/10.1016/j.jclinepi.2010.02.008</w:t>
        </w:r>
      </w:hyperlink>
    </w:p>
    <w:p w14:paraId="0A98B8E9"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DC1F9B">
        <w:rPr>
          <w:rFonts w:ascii="Arial" w:hAnsi="Arial" w:cs="Arial"/>
        </w:rPr>
        <w:t xml:space="preserve">Division of Clinical Psychology. (2011). </w:t>
      </w:r>
      <w:r w:rsidRPr="00DC1F9B">
        <w:rPr>
          <w:rFonts w:ascii="Arial" w:hAnsi="Arial" w:cs="Arial"/>
          <w:i/>
          <w:iCs/>
        </w:rPr>
        <w:t xml:space="preserve">Good practice guidelines on the use of psychological formulation. </w:t>
      </w:r>
      <w:r w:rsidRPr="00DC1F9B">
        <w:rPr>
          <w:rFonts w:ascii="Arial" w:hAnsi="Arial" w:cs="Arial"/>
        </w:rPr>
        <w:t xml:space="preserve">British Psychological Society. </w:t>
      </w:r>
      <w:hyperlink r:id="rId33" w:history="1">
        <w:r w:rsidRPr="00DC1F9B">
          <w:rPr>
            <w:rStyle w:val="Hyperlink"/>
            <w:rFonts w:ascii="Arial" w:eastAsiaTheme="majorEastAsia" w:hAnsi="Arial" w:cs="Arial"/>
          </w:rPr>
          <w:t>https://www.sisdca.it/public/pdf/DCP-Guidelines-for-Formulation-2011.pdf</w:t>
        </w:r>
      </w:hyperlink>
    </w:p>
    <w:p w14:paraId="1FFA85B5"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rPr>
        <w:t xml:space="preserve">Downes, M. J., Brennan, M. L., Williams, H. C., &amp; Dean, R. S. (2016). Development of a critical appraisal tool to assess the quality of cross-sectional studies (AXIS). </w:t>
      </w:r>
      <w:r w:rsidRPr="00DC1F9B">
        <w:rPr>
          <w:rFonts w:ascii="Arial" w:hAnsi="Arial" w:cs="Arial"/>
          <w:i/>
          <w:iCs/>
        </w:rPr>
        <w:t>British Medical Journal Open, 6</w:t>
      </w:r>
      <w:r w:rsidRPr="00DC1F9B">
        <w:rPr>
          <w:rFonts w:ascii="Arial" w:hAnsi="Arial" w:cs="Arial"/>
        </w:rPr>
        <w:t>(12)</w:t>
      </w:r>
      <w:r w:rsidRPr="00DC1F9B">
        <w:rPr>
          <w:rFonts w:ascii="Arial" w:hAnsi="Arial" w:cs="Arial"/>
          <w:i/>
          <w:iCs/>
        </w:rPr>
        <w:t>.</w:t>
      </w:r>
      <w:r w:rsidRPr="00DC1F9B">
        <w:rPr>
          <w:rFonts w:ascii="Arial" w:hAnsi="Arial" w:cs="Arial"/>
        </w:rPr>
        <w:t xml:space="preserve"> </w:t>
      </w:r>
      <w:hyperlink r:id="rId34" w:history="1">
        <w:r w:rsidRPr="00DC1F9B">
          <w:rPr>
            <w:rStyle w:val="Hyperlink"/>
            <w:rFonts w:ascii="Arial" w:eastAsiaTheme="majorEastAsia" w:hAnsi="Arial" w:cs="Arial"/>
          </w:rPr>
          <w:t>https://doi.org/10.1136/bmjopen-2016-011458</w:t>
        </w:r>
      </w:hyperlink>
    </w:p>
    <w:p w14:paraId="68E83A08"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rPr>
        <w:t xml:space="preserve">Egan, S. J., Haley, S., &amp; Rees, C. S. (2014). Attitudes of clinical psychologists towards clients with personality disorders. </w:t>
      </w:r>
      <w:r w:rsidRPr="00DC1F9B">
        <w:rPr>
          <w:rFonts w:ascii="Arial" w:hAnsi="Arial" w:cs="Arial"/>
          <w:i/>
          <w:iCs/>
        </w:rPr>
        <w:t>Australian Journal of Psychology, 66</w:t>
      </w:r>
      <w:r w:rsidRPr="00DC1F9B">
        <w:rPr>
          <w:rFonts w:ascii="Arial" w:hAnsi="Arial" w:cs="Arial"/>
        </w:rPr>
        <w:t>(3)</w:t>
      </w:r>
      <w:r w:rsidRPr="00DC1F9B">
        <w:rPr>
          <w:rFonts w:ascii="Arial" w:hAnsi="Arial" w:cs="Arial"/>
          <w:i/>
          <w:iCs/>
        </w:rPr>
        <w:t>,</w:t>
      </w:r>
      <w:r w:rsidRPr="00DC1F9B">
        <w:rPr>
          <w:rFonts w:ascii="Arial" w:hAnsi="Arial" w:cs="Arial"/>
        </w:rPr>
        <w:t xml:space="preserve"> 175-180. </w:t>
      </w:r>
      <w:hyperlink r:id="rId35" w:history="1">
        <w:r w:rsidRPr="00DC1F9B">
          <w:rPr>
            <w:rStyle w:val="Hyperlink"/>
            <w:rFonts w:ascii="Arial" w:eastAsiaTheme="majorEastAsia" w:hAnsi="Arial" w:cs="Arial"/>
          </w:rPr>
          <w:t>https://doi:10.1111/ajpy.12068</w:t>
        </w:r>
      </w:hyperlink>
    </w:p>
    <w:p w14:paraId="30073779"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1F9B">
        <w:rPr>
          <w:rFonts w:ascii="Arial" w:hAnsi="Arial" w:cs="Arial"/>
          <w:color w:val="222222"/>
          <w:shd w:val="clear" w:color="auto" w:fill="FFFFFF"/>
        </w:rPr>
        <w:t xml:space="preserve">Fanelli, D. (2012). Negative results are disappearing from most disciplines and countries. </w:t>
      </w:r>
      <w:r w:rsidRPr="00DC1F9B">
        <w:rPr>
          <w:rFonts w:ascii="Arial" w:hAnsi="Arial" w:cs="Arial"/>
          <w:i/>
          <w:iCs/>
          <w:color w:val="222222"/>
          <w:shd w:val="clear" w:color="auto" w:fill="FFFFFF"/>
        </w:rPr>
        <w:t>Scientometrics, 90</w:t>
      </w:r>
      <w:r w:rsidRPr="00DC1F9B">
        <w:rPr>
          <w:rFonts w:ascii="Arial" w:hAnsi="Arial" w:cs="Arial"/>
          <w:color w:val="222222"/>
          <w:shd w:val="clear" w:color="auto" w:fill="FFFFFF"/>
        </w:rPr>
        <w:t>(3)</w:t>
      </w:r>
      <w:r w:rsidRPr="00DC1F9B">
        <w:rPr>
          <w:rFonts w:ascii="Arial" w:hAnsi="Arial" w:cs="Arial"/>
          <w:i/>
          <w:iCs/>
          <w:color w:val="222222"/>
          <w:shd w:val="clear" w:color="auto" w:fill="FFFFFF"/>
        </w:rPr>
        <w:t>,</w:t>
      </w:r>
      <w:r w:rsidRPr="00DC1F9B">
        <w:rPr>
          <w:rFonts w:ascii="Arial" w:hAnsi="Arial" w:cs="Arial"/>
          <w:color w:val="222222"/>
          <w:shd w:val="clear" w:color="auto" w:fill="FFFFFF"/>
        </w:rPr>
        <w:t xml:space="preserve"> 891-904. </w:t>
      </w:r>
      <w:hyperlink r:id="rId36" w:history="1">
        <w:r w:rsidRPr="00DC1F9B">
          <w:rPr>
            <w:rStyle w:val="Hyperlink"/>
            <w:rFonts w:ascii="Arial" w:eastAsiaTheme="majorEastAsia" w:hAnsi="Arial" w:cs="Arial"/>
            <w:shd w:val="clear" w:color="auto" w:fill="FFFFFF"/>
          </w:rPr>
          <w:t>https://doi.org/10.1007/s11192-011-0494-7</w:t>
        </w:r>
      </w:hyperlink>
    </w:p>
    <w:p w14:paraId="1FE7EC62"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DC1F9B">
        <w:rPr>
          <w:rFonts w:ascii="Arial" w:hAnsi="Arial" w:cs="Arial"/>
        </w:rPr>
        <w:t xml:space="preserve">Fincham, J.E. (2008). Response rates and responsiveness for surveys, standards, and the Journal. </w:t>
      </w:r>
      <w:r w:rsidRPr="00DC1F9B">
        <w:rPr>
          <w:rFonts w:ascii="Arial" w:hAnsi="Arial" w:cs="Arial"/>
          <w:i/>
          <w:iCs/>
        </w:rPr>
        <w:t>America Journal of Pharmaceutical Education, 72</w:t>
      </w:r>
      <w:r w:rsidRPr="00DC1F9B">
        <w:rPr>
          <w:rFonts w:ascii="Arial" w:hAnsi="Arial" w:cs="Arial"/>
        </w:rPr>
        <w:t>(2)</w:t>
      </w:r>
      <w:r w:rsidRPr="00DC1F9B">
        <w:rPr>
          <w:rFonts w:ascii="Arial" w:hAnsi="Arial" w:cs="Arial"/>
          <w:i/>
          <w:iCs/>
        </w:rPr>
        <w:t xml:space="preserve">, </w:t>
      </w:r>
      <w:r w:rsidRPr="00DC1F9B">
        <w:rPr>
          <w:rFonts w:ascii="Arial" w:hAnsi="Arial" w:cs="Arial"/>
        </w:rPr>
        <w:t xml:space="preserve">43-45. </w:t>
      </w:r>
      <w:hyperlink r:id="rId37" w:history="1">
        <w:r w:rsidRPr="00DC1F9B">
          <w:rPr>
            <w:rStyle w:val="Hyperlink"/>
            <w:rFonts w:ascii="Arial" w:eastAsiaTheme="majorEastAsia" w:hAnsi="Arial" w:cs="Arial"/>
          </w:rPr>
          <w:t>http://doi.org/10.5688/aj720243</w:t>
        </w:r>
      </w:hyperlink>
    </w:p>
    <w:p w14:paraId="1F6433C3"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 xml:space="preserve">Gilbert, P. (1998). Evolutionary psychopathology: Why isn’t the mind designed better than it is?. </w:t>
      </w:r>
      <w:r w:rsidRPr="005C2FF9">
        <w:rPr>
          <w:rFonts w:ascii="Arial" w:hAnsi="Arial" w:cs="Arial"/>
          <w:i/>
          <w:iCs/>
          <w:color w:val="222222"/>
          <w:shd w:val="clear" w:color="auto" w:fill="FFFFFF"/>
        </w:rPr>
        <w:t>British Journal of Medical Psychology, 71</w:t>
      </w:r>
      <w:r w:rsidRPr="005C2FF9">
        <w:rPr>
          <w:rFonts w:ascii="Arial" w:hAnsi="Arial" w:cs="Arial"/>
          <w:color w:val="222222"/>
          <w:shd w:val="clear" w:color="auto" w:fill="FFFFFF"/>
        </w:rPr>
        <w:t>(4), 35-373.</w:t>
      </w:r>
    </w:p>
    <w:p w14:paraId="6222703E"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Gomes, R. L. (2015). </w:t>
      </w:r>
      <w:r w:rsidRPr="005C2FF9">
        <w:rPr>
          <w:rFonts w:ascii="Arial" w:hAnsi="Arial" w:cs="Arial"/>
          <w:i/>
          <w:iCs/>
          <w:color w:val="222222"/>
          <w:shd w:val="clear" w:color="auto" w:fill="FFFFFF"/>
        </w:rPr>
        <w:t>A grounded theory investigation to build a preliminary model of the transformational process of how clinical psychologists may evolve into compassionate leaders</w:t>
      </w:r>
      <w:r w:rsidRPr="005C2FF9">
        <w:rPr>
          <w:rFonts w:ascii="Arial" w:hAnsi="Arial" w:cs="Arial"/>
          <w:color w:val="222222"/>
          <w:shd w:val="clear" w:color="auto" w:fill="FFFFFF"/>
        </w:rPr>
        <w:t xml:space="preserve"> [Unpublished doctoral thesis]</w:t>
      </w:r>
      <w:r w:rsidRPr="005C2FF9">
        <w:rPr>
          <w:rFonts w:ascii="Arial" w:hAnsi="Arial" w:cs="Arial"/>
          <w:i/>
          <w:iCs/>
          <w:color w:val="222222"/>
          <w:shd w:val="clear" w:color="auto" w:fill="FFFFFF"/>
        </w:rPr>
        <w:t>.</w:t>
      </w:r>
      <w:r w:rsidRPr="005C2FF9">
        <w:rPr>
          <w:rFonts w:ascii="Arial" w:hAnsi="Arial" w:cs="Arial"/>
          <w:color w:val="222222"/>
          <w:shd w:val="clear" w:color="auto" w:fill="FFFFFF"/>
        </w:rPr>
        <w:t xml:space="preserve"> Canterbury Christ Church University.</w:t>
      </w:r>
    </w:p>
    <w:p w14:paraId="5E38E166"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shd w:val="clear" w:color="auto" w:fill="FFFFFF"/>
        </w:rPr>
      </w:pPr>
      <w:r w:rsidRPr="005C2FF9">
        <w:rPr>
          <w:rFonts w:ascii="Arial" w:hAnsi="Arial" w:cs="Arial"/>
          <w:color w:val="222222"/>
          <w:shd w:val="clear" w:color="auto" w:fill="FFFFFF"/>
        </w:rPr>
        <w:t xml:space="preserve">Hawkins, P., &amp; Shohet, P. (2012). </w:t>
      </w:r>
      <w:r w:rsidRPr="005C2FF9">
        <w:rPr>
          <w:rFonts w:ascii="Arial" w:hAnsi="Arial" w:cs="Arial"/>
          <w:i/>
          <w:iCs/>
          <w:color w:val="222222"/>
          <w:shd w:val="clear" w:color="auto" w:fill="FFFFFF"/>
        </w:rPr>
        <w:t>Supervision in the helping professions</w:t>
      </w:r>
      <w:r w:rsidRPr="005C2FF9">
        <w:rPr>
          <w:rFonts w:ascii="Arial" w:hAnsi="Arial" w:cs="Arial"/>
          <w:color w:val="222222"/>
          <w:shd w:val="clear" w:color="auto" w:fill="FFFFFF"/>
        </w:rPr>
        <w:t xml:space="preserve"> (4th ed.). Open University</w:t>
      </w:r>
    </w:p>
    <w:p w14:paraId="472BEEF4" w14:textId="77777777" w:rsidR="00D463F6" w:rsidRPr="00DC1F9B" w:rsidRDefault="00D463F6" w:rsidP="00D463F6">
      <w:pPr>
        <w:pStyle w:val="NormalWeb"/>
        <w:shd w:val="clear" w:color="auto" w:fill="FFFFFF"/>
        <w:spacing w:after="173" w:line="360" w:lineRule="auto"/>
        <w:ind w:left="450" w:hanging="450"/>
        <w:jc w:val="both"/>
        <w:rPr>
          <w:rFonts w:ascii="Arial" w:hAnsi="Arial" w:cs="Arial"/>
        </w:rPr>
      </w:pPr>
      <w:r w:rsidRPr="005C2FF9">
        <w:rPr>
          <w:rFonts w:ascii="Arial" w:hAnsi="Arial" w:cs="Arial"/>
        </w:rPr>
        <w:t xml:space="preserve">Health and Care Professionals Council (2016). </w:t>
      </w:r>
      <w:r w:rsidRPr="005C2FF9">
        <w:rPr>
          <w:rFonts w:ascii="Arial" w:hAnsi="Arial" w:cs="Arial"/>
          <w:i/>
          <w:iCs/>
        </w:rPr>
        <w:t>Standards of conduct, performance and ethics</w:t>
      </w:r>
      <w:r w:rsidRPr="00DC1F9B">
        <w:rPr>
          <w:rFonts w:ascii="Arial" w:hAnsi="Arial" w:cs="Arial"/>
        </w:rPr>
        <w:t xml:space="preserve">. Health &amp; Care Professionals Council. </w:t>
      </w:r>
      <w:hyperlink r:id="rId38" w:history="1">
        <w:r w:rsidRPr="00DC1F9B">
          <w:rPr>
            <w:rStyle w:val="Hyperlink"/>
            <w:rFonts w:ascii="Arial" w:eastAsiaTheme="majorEastAsia" w:hAnsi="Arial" w:cs="Arial"/>
          </w:rPr>
          <w:t>https://www.hcpc-uk.org/standards/standards-of-conduct-performance-and-ethics/</w:t>
        </w:r>
      </w:hyperlink>
    </w:p>
    <w:p w14:paraId="7B7AEBDE"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color w:val="222222"/>
          <w:shd w:val="clear" w:color="auto" w:fill="FFFFFF"/>
        </w:rPr>
        <w:lastRenderedPageBreak/>
        <w:t xml:space="preserve">Karterud, S., &amp; Kongerslev, M. T. (2019). Case formulations in mentalization-based treatment (MBT) for patients with borderline personality disorder. In S. Karterud &amp; M. T. Kongerslev (Eds.), </w:t>
      </w:r>
      <w:r w:rsidRPr="00DC1F9B">
        <w:rPr>
          <w:rFonts w:ascii="Arial" w:hAnsi="Arial" w:cs="Arial"/>
          <w:i/>
          <w:iCs/>
          <w:color w:val="222222"/>
          <w:shd w:val="clear" w:color="auto" w:fill="FFFFFF"/>
        </w:rPr>
        <w:t>Case formulation for personality disorders</w:t>
      </w:r>
      <w:r w:rsidRPr="00DC1F9B">
        <w:rPr>
          <w:rFonts w:ascii="Arial" w:hAnsi="Arial" w:cs="Arial"/>
          <w:color w:val="222222"/>
          <w:shd w:val="clear" w:color="auto" w:fill="FFFFFF"/>
        </w:rPr>
        <w:t xml:space="preserve"> (pp. 41-60). Academic Press. </w:t>
      </w:r>
      <w:hyperlink r:id="rId39" w:history="1">
        <w:r w:rsidRPr="00DC1F9B">
          <w:rPr>
            <w:rStyle w:val="Hyperlink"/>
            <w:rFonts w:ascii="Arial" w:eastAsiaTheme="majorEastAsia" w:hAnsi="Arial" w:cs="Arial"/>
          </w:rPr>
          <w:t>https://doi.org/10.1016/B978-0-12-813521-1.00003-5</w:t>
        </w:r>
      </w:hyperlink>
    </w:p>
    <w:p w14:paraId="35B78CB3"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shd w:val="clear" w:color="auto" w:fill="FFFFFF"/>
        </w:rPr>
      </w:pPr>
      <w:r w:rsidRPr="00DC1F9B">
        <w:rPr>
          <w:rFonts w:ascii="Arial" w:hAnsi="Arial" w:cs="Arial"/>
          <w:color w:val="333333"/>
        </w:rPr>
        <w:t>Kiesler, D. J. (1987). </w:t>
      </w:r>
      <w:r w:rsidRPr="00DC1F9B">
        <w:rPr>
          <w:rStyle w:val="Emphasis"/>
          <w:rFonts w:ascii="Arial" w:hAnsi="Arial" w:cs="Arial"/>
          <w:color w:val="333333"/>
        </w:rPr>
        <w:t>Impact Message Inventory (IMI)</w:t>
      </w:r>
      <w:r w:rsidRPr="00DC1F9B">
        <w:rPr>
          <w:rFonts w:ascii="Arial" w:hAnsi="Arial" w:cs="Arial"/>
          <w:color w:val="333333"/>
        </w:rPr>
        <w:t xml:space="preserve"> [Database record]. APA PsycTests. </w:t>
      </w:r>
      <w:hyperlink r:id="rId40" w:history="1">
        <w:r w:rsidRPr="00DC1F9B">
          <w:rPr>
            <w:rStyle w:val="Hyperlink"/>
            <w:rFonts w:ascii="Arial" w:eastAsiaTheme="majorEastAsia" w:hAnsi="Arial" w:cs="Arial"/>
            <w:shd w:val="clear" w:color="auto" w:fill="FFFFFF"/>
          </w:rPr>
          <w:t>https://doi.org/10.1037/t02262-000</w:t>
        </w:r>
      </w:hyperlink>
    </w:p>
    <w:p w14:paraId="5D9D7BFA"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shd w:val="clear" w:color="auto" w:fill="FFFFFF"/>
        </w:rPr>
      </w:pPr>
      <w:r w:rsidRPr="005C2FF9">
        <w:rPr>
          <w:rFonts w:ascii="Arial" w:hAnsi="Arial" w:cs="Arial"/>
          <w:shd w:val="clear" w:color="auto" w:fill="FFFFFF"/>
        </w:rPr>
        <w:t xml:space="preserve">Lee, T., Grove, P., Garrett, C., Whitehurst, T., Kanter-Bax, O., &amp; Bhui, K. (2021). Teaching trainee psychiatrists a Mentalization-Based Treatment approach to personality </w:t>
      </w:r>
      <w:r w:rsidRPr="00DC1F9B">
        <w:rPr>
          <w:rFonts w:ascii="Arial" w:hAnsi="Arial" w:cs="Arial"/>
          <w:shd w:val="clear" w:color="auto" w:fill="FFFFFF"/>
        </w:rPr>
        <w:t xml:space="preserve">disorder: effect on attitudes. </w:t>
      </w:r>
      <w:r w:rsidRPr="00DC1F9B">
        <w:rPr>
          <w:rFonts w:ascii="Arial" w:hAnsi="Arial" w:cs="Arial"/>
          <w:i/>
          <w:iCs/>
          <w:shd w:val="clear" w:color="auto" w:fill="FFFFFF"/>
        </w:rPr>
        <w:t>BJPsych Bulletin</w:t>
      </w:r>
      <w:r w:rsidRPr="00DC1F9B">
        <w:rPr>
          <w:rFonts w:ascii="Arial" w:hAnsi="Arial" w:cs="Arial"/>
          <w:shd w:val="clear" w:color="auto" w:fill="FFFFFF"/>
        </w:rPr>
        <w:t xml:space="preserve">, 1-5. </w:t>
      </w:r>
      <w:hyperlink r:id="rId41" w:history="1">
        <w:r w:rsidRPr="00DC1F9B">
          <w:rPr>
            <w:rStyle w:val="Hyperlink"/>
            <w:rFonts w:ascii="Arial" w:eastAsiaTheme="majorEastAsia" w:hAnsi="Arial" w:cs="Arial"/>
            <w:shd w:val="clear" w:color="auto" w:fill="FFFFFF"/>
          </w:rPr>
          <w:t>https://doi:10.1192/bjb.2021.50</w:t>
        </w:r>
      </w:hyperlink>
    </w:p>
    <w:p w14:paraId="7DAA1490"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rPr>
        <w:t xml:space="preserve">Leichsenring, F., Leibing, E., Kruse, J., New, A. S., &amp; Leweke, F. (2011). Borderline personality disorder. </w:t>
      </w:r>
      <w:r w:rsidRPr="00DC1F9B">
        <w:rPr>
          <w:rFonts w:ascii="Arial" w:hAnsi="Arial" w:cs="Arial"/>
          <w:i/>
          <w:iCs/>
        </w:rPr>
        <w:t>Lancet</w:t>
      </w:r>
      <w:r w:rsidRPr="00DC1F9B">
        <w:rPr>
          <w:rFonts w:ascii="Arial" w:hAnsi="Arial" w:cs="Arial"/>
        </w:rPr>
        <w:t xml:space="preserve">, </w:t>
      </w:r>
      <w:r w:rsidRPr="00DC1F9B">
        <w:rPr>
          <w:rFonts w:ascii="Arial" w:hAnsi="Arial" w:cs="Arial"/>
          <w:i/>
          <w:iCs/>
        </w:rPr>
        <w:t>377</w:t>
      </w:r>
      <w:r w:rsidRPr="00DC1F9B">
        <w:rPr>
          <w:rFonts w:ascii="Arial" w:hAnsi="Arial" w:cs="Arial"/>
        </w:rPr>
        <w:t xml:space="preserve">, 74-84. </w:t>
      </w:r>
      <w:hyperlink r:id="rId42" w:history="1">
        <w:r w:rsidRPr="00DC1F9B">
          <w:rPr>
            <w:rStyle w:val="Hyperlink"/>
            <w:rFonts w:ascii="Arial" w:eastAsiaTheme="majorEastAsia" w:hAnsi="Arial" w:cs="Arial"/>
          </w:rPr>
          <w:t>https://doi.org/10.1016/S0140-6736(10)61422-5</w:t>
        </w:r>
      </w:hyperlink>
    </w:p>
    <w:p w14:paraId="00E3C3FD" w14:textId="77777777" w:rsidR="00D463F6" w:rsidRPr="00DC1F9B" w:rsidRDefault="00D463F6" w:rsidP="00D463F6">
      <w:pPr>
        <w:pStyle w:val="NormalWeb"/>
        <w:shd w:val="clear" w:color="auto" w:fill="FFFFFF"/>
        <w:spacing w:after="173" w:line="360" w:lineRule="auto"/>
        <w:ind w:left="450" w:hanging="450"/>
        <w:jc w:val="both"/>
        <w:rPr>
          <w:rFonts w:ascii="Arial" w:hAnsi="Arial" w:cs="Arial"/>
        </w:rPr>
      </w:pPr>
      <w:r w:rsidRPr="00DC1F9B">
        <w:rPr>
          <w:rFonts w:ascii="Arial" w:hAnsi="Arial" w:cs="Arial"/>
        </w:rPr>
        <w:t xml:space="preserve">Lester, R., Prescott, L., McCormack, M., Sampson, M., &amp; North West Boroughs Healthcare, NHS Foundation Trust. (2020). Service users' experiences of receiving a diagnosis of borderline personality disorder: A systematic review. </w:t>
      </w:r>
      <w:r w:rsidRPr="00DC1F9B">
        <w:rPr>
          <w:rFonts w:ascii="Arial" w:hAnsi="Arial" w:cs="Arial"/>
          <w:i/>
          <w:iCs/>
        </w:rPr>
        <w:t>Personality and mental health, 14</w:t>
      </w:r>
      <w:r w:rsidRPr="00DC1F9B">
        <w:rPr>
          <w:rFonts w:ascii="Arial" w:hAnsi="Arial" w:cs="Arial"/>
        </w:rPr>
        <w:t xml:space="preserve">(3), 263-283. </w:t>
      </w:r>
      <w:hyperlink r:id="rId43" w:history="1">
        <w:r w:rsidRPr="00DC1F9B">
          <w:rPr>
            <w:rStyle w:val="Hyperlink"/>
            <w:rFonts w:ascii="Arial" w:eastAsiaTheme="majorEastAsia" w:hAnsi="Arial" w:cs="Arial"/>
          </w:rPr>
          <w:t>https://doi.org/10.1002/pmh.1478</w:t>
        </w:r>
      </w:hyperlink>
    </w:p>
    <w:p w14:paraId="3CE27523"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DC1F9B">
        <w:rPr>
          <w:rFonts w:ascii="Arial" w:hAnsi="Arial" w:cs="Arial"/>
        </w:rPr>
        <w:t xml:space="preserve">Lewis, K., L., &amp; Grenyer, B, F, S. (2009). Borderline personality or complex Posttraumatic Stress Disorder? An update on the controversy. </w:t>
      </w:r>
      <w:r w:rsidRPr="00DC1F9B">
        <w:rPr>
          <w:rFonts w:ascii="Arial" w:hAnsi="Arial" w:cs="Arial"/>
          <w:i/>
          <w:iCs/>
        </w:rPr>
        <w:t>Harvard Review of Psychiatry</w:t>
      </w:r>
      <w:r w:rsidRPr="00DC1F9B">
        <w:rPr>
          <w:rFonts w:ascii="Arial" w:hAnsi="Arial" w:cs="Arial"/>
        </w:rPr>
        <w:t xml:space="preserve">, </w:t>
      </w:r>
      <w:r w:rsidRPr="00DC1F9B">
        <w:rPr>
          <w:rFonts w:ascii="Arial" w:hAnsi="Arial" w:cs="Arial"/>
          <w:i/>
          <w:iCs/>
        </w:rPr>
        <w:t>17</w:t>
      </w:r>
      <w:r w:rsidRPr="00DC1F9B">
        <w:rPr>
          <w:rFonts w:ascii="Arial" w:hAnsi="Arial" w:cs="Arial"/>
        </w:rPr>
        <w:t xml:space="preserve">(5), 322-328. </w:t>
      </w:r>
      <w:hyperlink r:id="rId44" w:history="1">
        <w:r w:rsidRPr="00DC1F9B">
          <w:rPr>
            <w:rStyle w:val="Hyperlink"/>
            <w:rFonts w:ascii="Arial" w:eastAsiaTheme="majorEastAsia" w:hAnsi="Arial" w:cs="Arial"/>
          </w:rPr>
          <w:t>https://10.3109/10673220903271848</w:t>
        </w:r>
      </w:hyperlink>
    </w:p>
    <w:p w14:paraId="56B48A58"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 xml:space="preserve">Liberati, A., Altman, D.G., Tetzlaff, J., Mulrow, C., Gøtzsche, P.C., Ioannidis, J.P., Clarke, M., Devereaux, P.J., Kleijnen, J. and Moher, D. (2009). The PRISMA statement for reporting systematic </w:t>
      </w:r>
      <w:r w:rsidRPr="00DC1F9B">
        <w:rPr>
          <w:rFonts w:ascii="Arial" w:hAnsi="Arial" w:cs="Arial"/>
          <w:color w:val="222222"/>
          <w:shd w:val="clear" w:color="auto" w:fill="FFFFFF"/>
        </w:rPr>
        <w:t>reviews and meta-analyses of studies that evaluate health care interventions: explanation and elaboration. </w:t>
      </w:r>
      <w:r w:rsidRPr="00DC1F9B">
        <w:rPr>
          <w:rFonts w:ascii="Arial" w:hAnsi="Arial" w:cs="Arial"/>
          <w:i/>
          <w:iCs/>
          <w:color w:val="222222"/>
          <w:shd w:val="clear" w:color="auto" w:fill="FFFFFF"/>
        </w:rPr>
        <w:t>Journal of clinical epidemiology</w:t>
      </w:r>
      <w:r w:rsidRPr="00DC1F9B">
        <w:rPr>
          <w:rFonts w:ascii="Arial" w:hAnsi="Arial" w:cs="Arial"/>
          <w:color w:val="222222"/>
          <w:shd w:val="clear" w:color="auto" w:fill="FFFFFF"/>
        </w:rPr>
        <w:t>, </w:t>
      </w:r>
      <w:r w:rsidRPr="00DC1F9B">
        <w:rPr>
          <w:rFonts w:ascii="Arial" w:hAnsi="Arial" w:cs="Arial"/>
          <w:i/>
          <w:iCs/>
          <w:color w:val="222222"/>
          <w:shd w:val="clear" w:color="auto" w:fill="FFFFFF"/>
        </w:rPr>
        <w:t>62</w:t>
      </w:r>
      <w:r w:rsidRPr="00DC1F9B">
        <w:rPr>
          <w:rFonts w:ascii="Arial" w:hAnsi="Arial" w:cs="Arial"/>
          <w:color w:val="222222"/>
          <w:shd w:val="clear" w:color="auto" w:fill="FFFFFF"/>
        </w:rPr>
        <w:t xml:space="preserve">(10), e1-e34. </w:t>
      </w:r>
      <w:hyperlink r:id="rId45" w:history="1">
        <w:r w:rsidRPr="00DC1F9B">
          <w:rPr>
            <w:rStyle w:val="Hyperlink"/>
            <w:rFonts w:ascii="Arial" w:eastAsiaTheme="majorEastAsia" w:hAnsi="Arial" w:cs="Arial"/>
            <w:shd w:val="clear" w:color="auto" w:fill="FFFFFF"/>
          </w:rPr>
          <w:t>https://doi.org/10.1016/j.jclinepi.2009.06.006</w:t>
        </w:r>
      </w:hyperlink>
    </w:p>
    <w:p w14:paraId="672C33F9"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DC1F9B">
        <w:rPr>
          <w:rFonts w:ascii="Arial" w:hAnsi="Arial" w:cs="Arial"/>
        </w:rPr>
        <w:t>Liebman, R. E., &amp; Burnette, M. (2013). It's not you, it's me: an examination of clinician</w:t>
      </w:r>
      <w:r w:rsidRPr="00DC1F9B">
        <w:rPr>
          <w:rFonts w:ascii="Cambria Math" w:hAnsi="Cambria Math" w:cs="Cambria Math"/>
        </w:rPr>
        <w:t>‐</w:t>
      </w:r>
      <w:r w:rsidRPr="00DC1F9B">
        <w:rPr>
          <w:rFonts w:ascii="Arial" w:hAnsi="Arial" w:cs="Arial"/>
        </w:rPr>
        <w:t>and client</w:t>
      </w:r>
      <w:r w:rsidRPr="00DC1F9B">
        <w:rPr>
          <w:rFonts w:ascii="Cambria Math" w:hAnsi="Cambria Math" w:cs="Cambria Math"/>
        </w:rPr>
        <w:t>‐</w:t>
      </w:r>
      <w:r w:rsidRPr="00DC1F9B">
        <w:rPr>
          <w:rFonts w:ascii="Arial" w:hAnsi="Arial" w:cs="Arial"/>
        </w:rPr>
        <w:t xml:space="preserve">level influences on countertransference toward borderline personality disorder. </w:t>
      </w:r>
      <w:r w:rsidRPr="00DC1F9B">
        <w:rPr>
          <w:rFonts w:ascii="Arial" w:hAnsi="Arial" w:cs="Arial"/>
          <w:i/>
          <w:iCs/>
        </w:rPr>
        <w:t>American Journal of Orthopsychiatry</w:t>
      </w:r>
      <w:r w:rsidRPr="00DC1F9B">
        <w:rPr>
          <w:rFonts w:ascii="Arial" w:hAnsi="Arial" w:cs="Arial"/>
        </w:rPr>
        <w:t xml:space="preserve">, </w:t>
      </w:r>
      <w:r w:rsidRPr="00DC1F9B">
        <w:rPr>
          <w:rFonts w:ascii="Arial" w:hAnsi="Arial" w:cs="Arial"/>
          <w:i/>
          <w:iCs/>
        </w:rPr>
        <w:t>83</w:t>
      </w:r>
      <w:r w:rsidRPr="00DC1F9B">
        <w:rPr>
          <w:rFonts w:ascii="Arial" w:hAnsi="Arial" w:cs="Arial"/>
        </w:rPr>
        <w:t>(1)</w:t>
      </w:r>
      <w:r w:rsidRPr="00DC1F9B">
        <w:rPr>
          <w:rFonts w:ascii="Arial" w:hAnsi="Arial" w:cs="Arial"/>
          <w:i/>
          <w:iCs/>
        </w:rPr>
        <w:t>,</w:t>
      </w:r>
      <w:r w:rsidRPr="00DC1F9B">
        <w:rPr>
          <w:rFonts w:ascii="Arial" w:hAnsi="Arial" w:cs="Arial"/>
        </w:rPr>
        <w:t xml:space="preserve"> 115-125. </w:t>
      </w:r>
      <w:hyperlink r:id="rId46" w:history="1">
        <w:r w:rsidRPr="00DC1F9B">
          <w:rPr>
            <w:rStyle w:val="Hyperlink"/>
            <w:rFonts w:ascii="Arial" w:eastAsiaTheme="majorEastAsia" w:hAnsi="Arial" w:cs="Arial"/>
          </w:rPr>
          <w:t>https://doi.org/10.1111/ajop.12002</w:t>
        </w:r>
      </w:hyperlink>
    </w:p>
    <w:p w14:paraId="25D2C7C7"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lastRenderedPageBreak/>
        <w:t xml:space="preserve">Linehan, M. (2018). </w:t>
      </w:r>
      <w:r w:rsidRPr="005C2FF9">
        <w:rPr>
          <w:rFonts w:ascii="Arial" w:hAnsi="Arial" w:cs="Arial"/>
          <w:i/>
          <w:iCs/>
        </w:rPr>
        <w:t>Cognitive-behavioral treatment of borderline personality disorder</w:t>
      </w:r>
      <w:r w:rsidRPr="005C2FF9">
        <w:rPr>
          <w:rFonts w:ascii="Arial" w:hAnsi="Arial" w:cs="Arial"/>
        </w:rPr>
        <w:t xml:space="preserve">. Guilford Publications. </w:t>
      </w:r>
    </w:p>
    <w:p w14:paraId="2246DB7C"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McIntyre, S. M., &amp; Schwartz, R. C. (1998). Therapists' differential countertransference reactions toward clients with major depression or borderline personality disorder. </w:t>
      </w:r>
      <w:r w:rsidRPr="00DC1F9B">
        <w:rPr>
          <w:rFonts w:ascii="Arial" w:hAnsi="Arial" w:cs="Arial"/>
          <w:i/>
          <w:iCs/>
          <w:color w:val="222222"/>
          <w:shd w:val="clear" w:color="auto" w:fill="FFFFFF"/>
        </w:rPr>
        <w:t>Journal of Clinical Psychology</w:t>
      </w:r>
      <w:r w:rsidRPr="00DC1F9B">
        <w:rPr>
          <w:rFonts w:ascii="Arial" w:hAnsi="Arial" w:cs="Arial"/>
          <w:color w:val="222222"/>
          <w:shd w:val="clear" w:color="auto" w:fill="FFFFFF"/>
        </w:rPr>
        <w:t>, </w:t>
      </w:r>
      <w:r w:rsidRPr="00DC1F9B">
        <w:rPr>
          <w:rFonts w:ascii="Arial" w:hAnsi="Arial" w:cs="Arial"/>
          <w:i/>
          <w:iCs/>
          <w:color w:val="222222"/>
          <w:shd w:val="clear" w:color="auto" w:fill="FFFFFF"/>
        </w:rPr>
        <w:t>54</w:t>
      </w:r>
      <w:r w:rsidRPr="00DC1F9B">
        <w:rPr>
          <w:rFonts w:ascii="Arial" w:hAnsi="Arial" w:cs="Arial"/>
          <w:color w:val="222222"/>
          <w:shd w:val="clear" w:color="auto" w:fill="FFFFFF"/>
        </w:rPr>
        <w:t xml:space="preserve">(7), 923-931. </w:t>
      </w:r>
      <w:hyperlink r:id="rId47" w:history="1">
        <w:r w:rsidRPr="00DC1F9B">
          <w:rPr>
            <w:rStyle w:val="Hyperlink"/>
            <w:rFonts w:ascii="Arial" w:eastAsiaTheme="majorEastAsia" w:hAnsi="Arial" w:cs="Arial"/>
            <w:shd w:val="clear" w:color="auto" w:fill="FFFFFF"/>
          </w:rPr>
          <w:t>https://doi.org/10.1002/(SICI)10974679(199811)54:7&lt;923::AIDJCLP6&gt;3.0.CO;2-F</w:t>
        </w:r>
      </w:hyperlink>
    </w:p>
    <w:p w14:paraId="135EF4BF"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1F9B">
        <w:rPr>
          <w:rFonts w:ascii="Arial" w:hAnsi="Arial" w:cs="Arial"/>
          <w:color w:val="222222"/>
          <w:shd w:val="clear" w:color="auto" w:fill="FFFFFF"/>
        </w:rPr>
        <w:t>McKenzie, K., Gregory, J., &amp; Hogg, L. (2022). Mental Health Workers' Attitudes Towards Individuals With a Diagnosis of Borderline Personality Disorder: A Systematic Literature Review. </w:t>
      </w:r>
      <w:r w:rsidRPr="00DC1F9B">
        <w:rPr>
          <w:rFonts w:ascii="Arial" w:hAnsi="Arial" w:cs="Arial"/>
          <w:i/>
          <w:iCs/>
          <w:color w:val="222222"/>
          <w:shd w:val="clear" w:color="auto" w:fill="FFFFFF"/>
        </w:rPr>
        <w:t>Journal of Personality Disorders</w:t>
      </w:r>
      <w:r w:rsidRPr="00DC1F9B">
        <w:rPr>
          <w:rFonts w:ascii="Arial" w:hAnsi="Arial" w:cs="Arial"/>
          <w:color w:val="222222"/>
          <w:shd w:val="clear" w:color="auto" w:fill="FFFFFF"/>
        </w:rPr>
        <w:t>, </w:t>
      </w:r>
      <w:r w:rsidRPr="00DC1F9B">
        <w:rPr>
          <w:rFonts w:ascii="Arial" w:hAnsi="Arial" w:cs="Arial"/>
          <w:i/>
          <w:iCs/>
          <w:color w:val="222222"/>
          <w:shd w:val="clear" w:color="auto" w:fill="FFFFFF"/>
        </w:rPr>
        <w:t>36</w:t>
      </w:r>
      <w:r w:rsidRPr="00DC1F9B">
        <w:rPr>
          <w:rFonts w:ascii="Arial" w:hAnsi="Arial" w:cs="Arial"/>
          <w:color w:val="222222"/>
          <w:shd w:val="clear" w:color="auto" w:fill="FFFFFF"/>
        </w:rPr>
        <w:t xml:space="preserve">(1), 70-98. </w:t>
      </w:r>
      <w:hyperlink r:id="rId48" w:history="1">
        <w:r w:rsidRPr="00DC1F9B">
          <w:rPr>
            <w:rStyle w:val="Hyperlink"/>
            <w:rFonts w:ascii="Arial" w:eastAsiaTheme="majorEastAsia" w:hAnsi="Arial" w:cs="Arial"/>
            <w:shd w:val="clear" w:color="auto" w:fill="FFFFFF"/>
          </w:rPr>
          <w:t>https://doi.org/10.1521/pedi_2021_35_528</w:t>
        </w:r>
      </w:hyperlink>
    </w:p>
    <w:p w14:paraId="3CE00EEA"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1F9B">
        <w:rPr>
          <w:rFonts w:ascii="Arial" w:hAnsi="Arial" w:cs="Arial"/>
          <w:color w:val="222222"/>
          <w:shd w:val="clear" w:color="auto" w:fill="FFFFFF"/>
        </w:rPr>
        <w:t>Millar, H., Gillanders, D., &amp; Saleem, J. (2012). Trying to make sense of the chaos: Clinical psychologists' experiences and perceptions of clients with ‘borderline personality disorder’. </w:t>
      </w:r>
      <w:r w:rsidRPr="00DC1F9B">
        <w:rPr>
          <w:rFonts w:ascii="Arial" w:hAnsi="Arial" w:cs="Arial"/>
          <w:i/>
          <w:iCs/>
          <w:color w:val="222222"/>
          <w:shd w:val="clear" w:color="auto" w:fill="FFFFFF"/>
        </w:rPr>
        <w:t>Personality and Mental Health</w:t>
      </w:r>
      <w:r w:rsidRPr="00DC1F9B">
        <w:rPr>
          <w:rFonts w:ascii="Arial" w:hAnsi="Arial" w:cs="Arial"/>
          <w:color w:val="222222"/>
          <w:shd w:val="clear" w:color="auto" w:fill="FFFFFF"/>
        </w:rPr>
        <w:t>, </w:t>
      </w:r>
      <w:r w:rsidRPr="00DC1F9B">
        <w:rPr>
          <w:rFonts w:ascii="Arial" w:hAnsi="Arial" w:cs="Arial"/>
          <w:i/>
          <w:iCs/>
          <w:color w:val="222222"/>
          <w:shd w:val="clear" w:color="auto" w:fill="FFFFFF"/>
        </w:rPr>
        <w:t>6</w:t>
      </w:r>
      <w:r w:rsidRPr="00DC1F9B">
        <w:rPr>
          <w:rFonts w:ascii="Arial" w:hAnsi="Arial" w:cs="Arial"/>
          <w:color w:val="222222"/>
          <w:shd w:val="clear" w:color="auto" w:fill="FFFFFF"/>
        </w:rPr>
        <w:t xml:space="preserve">(2), 111-125. </w:t>
      </w:r>
      <w:hyperlink r:id="rId49" w:history="1">
        <w:r w:rsidRPr="00DC1F9B">
          <w:rPr>
            <w:rStyle w:val="Hyperlink"/>
            <w:rFonts w:ascii="Arial" w:eastAsiaTheme="majorEastAsia" w:hAnsi="Arial" w:cs="Arial"/>
            <w:shd w:val="clear" w:color="auto" w:fill="FFFFFF"/>
          </w:rPr>
          <w:t>https://doi.org/10.1002/pmh.1178</w:t>
        </w:r>
      </w:hyperlink>
    </w:p>
    <w:p w14:paraId="7AA90471"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Moore, E. (2012). Personality disorder: its impact on staff and the role of supervision. </w:t>
      </w:r>
      <w:r w:rsidRPr="00DC1F9B">
        <w:rPr>
          <w:rFonts w:ascii="Arial" w:hAnsi="Arial" w:cs="Arial"/>
          <w:i/>
          <w:iCs/>
          <w:color w:val="222222"/>
          <w:shd w:val="clear" w:color="auto" w:fill="FFFFFF"/>
        </w:rPr>
        <w:t>Advances in psychiatric treatment</w:t>
      </w:r>
      <w:r w:rsidRPr="00DC1F9B">
        <w:rPr>
          <w:rFonts w:ascii="Arial" w:hAnsi="Arial" w:cs="Arial"/>
          <w:color w:val="222222"/>
          <w:shd w:val="clear" w:color="auto" w:fill="FFFFFF"/>
        </w:rPr>
        <w:t>, </w:t>
      </w:r>
      <w:r w:rsidRPr="00DC1F9B">
        <w:rPr>
          <w:rFonts w:ascii="Arial" w:hAnsi="Arial" w:cs="Arial"/>
          <w:i/>
          <w:iCs/>
          <w:color w:val="222222"/>
          <w:shd w:val="clear" w:color="auto" w:fill="FFFFFF"/>
        </w:rPr>
        <w:t>18</w:t>
      </w:r>
      <w:r w:rsidRPr="00DC1F9B">
        <w:rPr>
          <w:rFonts w:ascii="Arial" w:hAnsi="Arial" w:cs="Arial"/>
          <w:color w:val="222222"/>
          <w:shd w:val="clear" w:color="auto" w:fill="FFFFFF"/>
        </w:rPr>
        <w:t xml:space="preserve">(1), 44-55. </w:t>
      </w:r>
      <w:hyperlink r:id="rId50" w:history="1">
        <w:r w:rsidRPr="00DC1F9B">
          <w:rPr>
            <w:rStyle w:val="Hyperlink"/>
            <w:rFonts w:ascii="Arial" w:eastAsiaTheme="majorEastAsia" w:hAnsi="Arial" w:cs="Arial"/>
            <w:shd w:val="clear" w:color="auto" w:fill="FFFFFF"/>
          </w:rPr>
          <w:t>https://doi:10.1192/apt.bp.107.004754</w:t>
        </w:r>
      </w:hyperlink>
    </w:p>
    <w:p w14:paraId="411C504C"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 xml:space="preserve">National Institute for Health and Care Excellence. (2018). </w:t>
      </w:r>
      <w:r w:rsidRPr="00DC1F9B">
        <w:rPr>
          <w:rFonts w:ascii="Arial" w:hAnsi="Arial" w:cs="Arial"/>
          <w:i/>
          <w:iCs/>
          <w:color w:val="222222"/>
          <w:shd w:val="clear" w:color="auto" w:fill="FFFFFF"/>
        </w:rPr>
        <w:t>Developing NICE guidelines: the manual</w:t>
      </w:r>
      <w:r w:rsidRPr="00DC1F9B">
        <w:rPr>
          <w:rFonts w:ascii="Arial" w:hAnsi="Arial" w:cs="Arial"/>
          <w:color w:val="222222"/>
          <w:shd w:val="clear" w:color="auto" w:fill="FFFFFF"/>
        </w:rPr>
        <w:t xml:space="preserve">. NICE Guidelines. </w:t>
      </w:r>
      <w:hyperlink r:id="rId51" w:history="1">
        <w:r w:rsidRPr="00DC1F9B">
          <w:rPr>
            <w:rStyle w:val="Hyperlink"/>
            <w:rFonts w:ascii="Arial" w:eastAsiaTheme="majorEastAsia" w:hAnsi="Arial" w:cs="Arial"/>
            <w:shd w:val="clear" w:color="auto" w:fill="FFFFFF"/>
          </w:rPr>
          <w:t>https://www.nice.org.uk/process/pmg20/chapter/reviewing-research-evidence</w:t>
        </w:r>
      </w:hyperlink>
    </w:p>
    <w:p w14:paraId="76414727"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t>Peckham, A. D., Jones, P., Snorrason, I., Wessman, I., Beard, C., &amp; Björgvinsson, T. (</w:t>
      </w:r>
      <w:r w:rsidRPr="00DC1F9B">
        <w:rPr>
          <w:rFonts w:ascii="Arial" w:hAnsi="Arial" w:cs="Arial"/>
          <w:color w:val="222222"/>
          <w:shd w:val="clear" w:color="auto" w:fill="FFFFFF"/>
        </w:rPr>
        <w:t xml:space="preserve">2020). Age-related differences in borderline personality disorder symptom networks in a transdiagnostic sample. </w:t>
      </w:r>
      <w:r w:rsidRPr="00DC1F9B">
        <w:rPr>
          <w:rFonts w:ascii="Arial" w:hAnsi="Arial" w:cs="Arial"/>
          <w:i/>
          <w:iCs/>
          <w:color w:val="222222"/>
          <w:shd w:val="clear" w:color="auto" w:fill="FFFFFF"/>
        </w:rPr>
        <w:t>Journal of affective disorders, 274</w:t>
      </w:r>
      <w:r w:rsidRPr="00DC1F9B">
        <w:rPr>
          <w:rFonts w:ascii="Arial" w:hAnsi="Arial" w:cs="Arial"/>
          <w:color w:val="222222"/>
          <w:shd w:val="clear" w:color="auto" w:fill="FFFFFF"/>
        </w:rPr>
        <w:t xml:space="preserve">, 508-514. </w:t>
      </w:r>
      <w:hyperlink r:id="rId52" w:history="1">
        <w:r w:rsidRPr="00DC1F9B">
          <w:rPr>
            <w:rStyle w:val="Hyperlink"/>
            <w:rFonts w:ascii="Arial" w:eastAsiaTheme="majorEastAsia" w:hAnsi="Arial" w:cs="Arial"/>
            <w:shd w:val="clear" w:color="auto" w:fill="FFFFFF"/>
          </w:rPr>
          <w:t>https://doi.org/10.1016/j.jad.2020.05.111</w:t>
        </w:r>
      </w:hyperlink>
    </w:p>
    <w:p w14:paraId="41539150"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1F9B">
        <w:rPr>
          <w:rFonts w:ascii="Arial" w:hAnsi="Arial" w:cs="Arial"/>
          <w:color w:val="222222"/>
          <w:shd w:val="clear" w:color="auto" w:fill="FFFFFF"/>
        </w:rPr>
        <w:t>Putrino, N., Casari, L., Mesurado, B., &amp; Etchevers, M. (2020). Psychotherapists’ emotional and physiological reactions toward patients with either borderline personality disorder or depression. </w:t>
      </w:r>
      <w:r w:rsidRPr="00DC1F9B">
        <w:rPr>
          <w:rFonts w:ascii="Arial" w:hAnsi="Arial" w:cs="Arial"/>
          <w:i/>
          <w:iCs/>
          <w:color w:val="222222"/>
          <w:shd w:val="clear" w:color="auto" w:fill="FFFFFF"/>
        </w:rPr>
        <w:t>Psychotherapy Research</w:t>
      </w:r>
      <w:r w:rsidRPr="00DC1F9B">
        <w:rPr>
          <w:rFonts w:ascii="Arial" w:hAnsi="Arial" w:cs="Arial"/>
          <w:color w:val="222222"/>
          <w:shd w:val="clear" w:color="auto" w:fill="FFFFFF"/>
        </w:rPr>
        <w:t>, </w:t>
      </w:r>
      <w:r w:rsidRPr="00DC1F9B">
        <w:rPr>
          <w:rFonts w:ascii="Arial" w:hAnsi="Arial" w:cs="Arial"/>
          <w:i/>
          <w:iCs/>
          <w:color w:val="222222"/>
          <w:shd w:val="clear" w:color="auto" w:fill="FFFFFF"/>
        </w:rPr>
        <w:t>30</w:t>
      </w:r>
      <w:r w:rsidRPr="00DC1F9B">
        <w:rPr>
          <w:rFonts w:ascii="Arial" w:hAnsi="Arial" w:cs="Arial"/>
          <w:color w:val="222222"/>
          <w:shd w:val="clear" w:color="auto" w:fill="FFFFFF"/>
        </w:rPr>
        <w:t xml:space="preserve">(7), 912-919. </w:t>
      </w:r>
      <w:hyperlink r:id="rId53" w:history="1">
        <w:r w:rsidRPr="00DC1F9B">
          <w:rPr>
            <w:rStyle w:val="Hyperlink"/>
            <w:rFonts w:ascii="Arial" w:eastAsiaTheme="majorEastAsia" w:hAnsi="Arial" w:cs="Arial"/>
            <w:shd w:val="clear" w:color="auto" w:fill="FFFFFF"/>
          </w:rPr>
          <w:t>https://doi.org/10.1080/10503307.2019.1690176</w:t>
        </w:r>
      </w:hyperlink>
    </w:p>
    <w:p w14:paraId="3DFA8480"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C2FF9">
        <w:rPr>
          <w:rFonts w:ascii="Arial" w:hAnsi="Arial" w:cs="Arial"/>
          <w:color w:val="222222"/>
          <w:shd w:val="clear" w:color="auto" w:fill="FFFFFF"/>
        </w:rPr>
        <w:lastRenderedPageBreak/>
        <w:t>Ryle, A. (2004). The contribution of cognitive analytic therapy to the treatment of borderline personality disorder. </w:t>
      </w:r>
      <w:r w:rsidRPr="005C2FF9">
        <w:rPr>
          <w:rFonts w:ascii="Arial" w:hAnsi="Arial" w:cs="Arial"/>
          <w:i/>
          <w:iCs/>
          <w:color w:val="222222"/>
          <w:shd w:val="clear" w:color="auto" w:fill="FFFFFF"/>
        </w:rPr>
        <w:t>Journal of personality Disorders</w:t>
      </w:r>
      <w:r w:rsidRPr="005C2FF9">
        <w:rPr>
          <w:rFonts w:ascii="Arial" w:hAnsi="Arial" w:cs="Arial"/>
          <w:color w:val="222222"/>
          <w:shd w:val="clear" w:color="auto" w:fill="FFFFFF"/>
        </w:rPr>
        <w:t>, </w:t>
      </w:r>
      <w:r w:rsidRPr="005C2FF9">
        <w:rPr>
          <w:rFonts w:ascii="Arial" w:hAnsi="Arial" w:cs="Arial"/>
          <w:i/>
          <w:iCs/>
          <w:color w:val="222222"/>
          <w:shd w:val="clear" w:color="auto" w:fill="FFFFFF"/>
        </w:rPr>
        <w:t>18</w:t>
      </w:r>
      <w:r w:rsidRPr="005C2FF9">
        <w:rPr>
          <w:rFonts w:ascii="Arial" w:hAnsi="Arial" w:cs="Arial"/>
          <w:color w:val="222222"/>
          <w:shd w:val="clear" w:color="auto" w:fill="FFFFFF"/>
        </w:rPr>
        <w:t xml:space="preserve">(1), 3-35. </w:t>
      </w:r>
    </w:p>
    <w:p w14:paraId="4EBA058E"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t xml:space="preserve">Sansone, R. A., &amp; Sansone, L. A. (2013). Responses of mental health clinicians to patients with borderline personality disorder. </w:t>
      </w:r>
      <w:r w:rsidRPr="005C2FF9">
        <w:rPr>
          <w:rFonts w:ascii="Arial" w:hAnsi="Arial" w:cs="Arial"/>
          <w:i/>
          <w:iCs/>
        </w:rPr>
        <w:t>Innovations in clinical neuroscience, 10</w:t>
      </w:r>
      <w:r w:rsidRPr="005C2FF9">
        <w:rPr>
          <w:rFonts w:ascii="Arial" w:hAnsi="Arial" w:cs="Arial"/>
        </w:rPr>
        <w:t xml:space="preserve">(5-6), 39–43. </w:t>
      </w:r>
    </w:p>
    <w:p w14:paraId="5173F75F"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5C2FF9">
        <w:rPr>
          <w:rFonts w:ascii="Arial" w:hAnsi="Arial" w:cs="Arial"/>
        </w:rPr>
        <w:t xml:space="preserve">Schumann, N. R., Farmer, N. M., Shreve, M. M., &amp; Corley, A. M. (2020). Structured peer group </w:t>
      </w:r>
      <w:r w:rsidRPr="00DC1F9B">
        <w:rPr>
          <w:rFonts w:ascii="Arial" w:hAnsi="Arial" w:cs="Arial"/>
        </w:rPr>
        <w:t xml:space="preserve">supervision: A safe space to grow. </w:t>
      </w:r>
      <w:r w:rsidRPr="00DC1F9B">
        <w:rPr>
          <w:rFonts w:ascii="Arial" w:hAnsi="Arial" w:cs="Arial"/>
          <w:i/>
          <w:iCs/>
        </w:rPr>
        <w:t>Journal of Psychotherapy Integration, 30</w:t>
      </w:r>
      <w:r w:rsidRPr="00DC1F9B">
        <w:rPr>
          <w:rFonts w:ascii="Arial" w:hAnsi="Arial" w:cs="Arial"/>
        </w:rPr>
        <w:t>(1)</w:t>
      </w:r>
      <w:r w:rsidRPr="00DC1F9B">
        <w:rPr>
          <w:rFonts w:ascii="Arial" w:hAnsi="Arial" w:cs="Arial"/>
          <w:i/>
          <w:iCs/>
        </w:rPr>
        <w:t>,</w:t>
      </w:r>
      <w:r w:rsidRPr="00DC1F9B">
        <w:rPr>
          <w:rFonts w:ascii="Arial" w:hAnsi="Arial" w:cs="Arial"/>
        </w:rPr>
        <w:t xml:space="preserve"> 108–114. </w:t>
      </w:r>
      <w:hyperlink r:id="rId54" w:history="1">
        <w:r w:rsidRPr="00DC1F9B">
          <w:rPr>
            <w:rStyle w:val="Hyperlink"/>
            <w:rFonts w:ascii="Arial" w:eastAsiaTheme="majorEastAsia" w:hAnsi="Arial" w:cs="Arial"/>
          </w:rPr>
          <w:t>https://doi.org/10.1037/int0000180</w:t>
        </w:r>
      </w:hyperlink>
    </w:p>
    <w:p w14:paraId="68E5C8BB"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Servais, L. M., &amp; Saunders, S. M. (2007). Clinical psychologists' perceptions of persons with mental illness. </w:t>
      </w:r>
      <w:r w:rsidRPr="00DC1F9B">
        <w:rPr>
          <w:rFonts w:ascii="Arial" w:hAnsi="Arial" w:cs="Arial"/>
          <w:i/>
          <w:iCs/>
          <w:color w:val="222222"/>
          <w:shd w:val="clear" w:color="auto" w:fill="FFFFFF"/>
        </w:rPr>
        <w:t>Professional Psychology: Research and Practice</w:t>
      </w:r>
      <w:r w:rsidRPr="00DC1F9B">
        <w:rPr>
          <w:rFonts w:ascii="Arial" w:hAnsi="Arial" w:cs="Arial"/>
          <w:color w:val="222222"/>
          <w:shd w:val="clear" w:color="auto" w:fill="FFFFFF"/>
        </w:rPr>
        <w:t>, </w:t>
      </w:r>
      <w:r w:rsidRPr="00DC1F9B">
        <w:rPr>
          <w:rFonts w:ascii="Arial" w:hAnsi="Arial" w:cs="Arial"/>
          <w:i/>
          <w:iCs/>
          <w:color w:val="222222"/>
          <w:shd w:val="clear" w:color="auto" w:fill="FFFFFF"/>
        </w:rPr>
        <w:t>38</w:t>
      </w:r>
      <w:r w:rsidRPr="00DC1F9B">
        <w:rPr>
          <w:rFonts w:ascii="Arial" w:hAnsi="Arial" w:cs="Arial"/>
          <w:color w:val="222222"/>
          <w:shd w:val="clear" w:color="auto" w:fill="FFFFFF"/>
        </w:rPr>
        <w:t xml:space="preserve">(2), 214. </w:t>
      </w:r>
      <w:hyperlink r:id="rId55" w:history="1">
        <w:r w:rsidRPr="00DC1F9B">
          <w:rPr>
            <w:rStyle w:val="Hyperlink"/>
            <w:rFonts w:ascii="Arial" w:eastAsiaTheme="majorEastAsia" w:hAnsi="Arial" w:cs="Arial"/>
            <w:shd w:val="clear" w:color="auto" w:fill="FFFFFF"/>
          </w:rPr>
          <w:t>https://doi.org/10.1037/0735-7028.38.2.214</w:t>
        </w:r>
      </w:hyperlink>
    </w:p>
    <w:p w14:paraId="5252AA3D"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eastAsiaTheme="majorEastAsia" w:hAnsi="Arial" w:cs="Arial"/>
          <w:color w:val="0563C1" w:themeColor="hyperlink"/>
          <w:u w:val="single"/>
          <w:shd w:val="clear" w:color="auto" w:fill="FFFFFF"/>
        </w:rPr>
      </w:pPr>
      <w:r w:rsidRPr="00DC1F9B">
        <w:rPr>
          <w:rFonts w:ascii="Arial" w:hAnsi="Arial" w:cs="Arial"/>
          <w:color w:val="222222"/>
          <w:shd w:val="clear" w:color="auto" w:fill="FFFFFF"/>
        </w:rPr>
        <w:t xml:space="preserve">Slade, M., Thornicroft, G., &amp; Glover, G. (1999). The feasibility of routine outcome measures in mental health. </w:t>
      </w:r>
      <w:r w:rsidRPr="00DC1F9B">
        <w:rPr>
          <w:rFonts w:ascii="Arial" w:hAnsi="Arial" w:cs="Arial"/>
          <w:i/>
          <w:iCs/>
          <w:color w:val="222222"/>
          <w:shd w:val="clear" w:color="auto" w:fill="FFFFFF"/>
        </w:rPr>
        <w:t>Social psychiatry and psychiatric epidemiology, 34</w:t>
      </w:r>
      <w:r w:rsidRPr="00DC1F9B">
        <w:rPr>
          <w:rFonts w:ascii="Arial" w:hAnsi="Arial" w:cs="Arial"/>
          <w:color w:val="222222"/>
          <w:shd w:val="clear" w:color="auto" w:fill="FFFFFF"/>
        </w:rPr>
        <w:t>(5), 243.</w:t>
      </w:r>
    </w:p>
    <w:p w14:paraId="4859CD1D"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1F9B">
        <w:rPr>
          <w:rFonts w:ascii="Arial" w:hAnsi="Arial" w:cs="Arial"/>
          <w:color w:val="222222"/>
          <w:shd w:val="clear" w:color="auto" w:fill="FFFFFF"/>
        </w:rPr>
        <w:t>Summers, E. M., Morris, R. C., &amp; Bhutani, G. E. (2020). A measure to assess the workplace well</w:t>
      </w:r>
      <w:r w:rsidRPr="00DC1F9B">
        <w:rPr>
          <w:rFonts w:ascii="Cambria Math" w:hAnsi="Cambria Math" w:cs="Cambria Math"/>
          <w:color w:val="222222"/>
          <w:shd w:val="clear" w:color="auto" w:fill="FFFFFF"/>
        </w:rPr>
        <w:t>‐</w:t>
      </w:r>
      <w:r w:rsidRPr="00DC1F9B">
        <w:rPr>
          <w:rFonts w:ascii="Arial" w:hAnsi="Arial" w:cs="Arial"/>
          <w:color w:val="222222"/>
          <w:shd w:val="clear" w:color="auto" w:fill="FFFFFF"/>
        </w:rPr>
        <w:t xml:space="preserve">being of psychological practitioners. </w:t>
      </w:r>
      <w:r w:rsidRPr="00DC1F9B">
        <w:rPr>
          <w:rFonts w:ascii="Arial" w:hAnsi="Arial" w:cs="Arial"/>
          <w:i/>
          <w:iCs/>
          <w:color w:val="222222"/>
          <w:shd w:val="clear" w:color="auto" w:fill="FFFFFF"/>
        </w:rPr>
        <w:t>Clinical Psychology &amp; Psychotherapy, 27</w:t>
      </w:r>
      <w:r w:rsidRPr="00DC1F9B">
        <w:rPr>
          <w:rFonts w:ascii="Arial" w:hAnsi="Arial" w:cs="Arial"/>
          <w:color w:val="222222"/>
          <w:shd w:val="clear" w:color="auto" w:fill="FFFFFF"/>
        </w:rPr>
        <w:t>(1)</w:t>
      </w:r>
      <w:r w:rsidRPr="00DC1F9B">
        <w:rPr>
          <w:rFonts w:ascii="Arial" w:hAnsi="Arial" w:cs="Arial"/>
          <w:i/>
          <w:iCs/>
          <w:color w:val="222222"/>
          <w:shd w:val="clear" w:color="auto" w:fill="FFFFFF"/>
        </w:rPr>
        <w:t>,</w:t>
      </w:r>
      <w:r w:rsidRPr="00DC1F9B">
        <w:rPr>
          <w:rFonts w:ascii="Arial" w:hAnsi="Arial" w:cs="Arial"/>
          <w:color w:val="222222"/>
          <w:shd w:val="clear" w:color="auto" w:fill="FFFFFF"/>
        </w:rPr>
        <w:t xml:space="preserve"> 11-23.</w:t>
      </w:r>
      <w:r w:rsidRPr="00DC1F9B">
        <w:rPr>
          <w:rFonts w:ascii="Arial" w:hAnsi="Arial" w:cs="Arial"/>
        </w:rPr>
        <w:t xml:space="preserve"> </w:t>
      </w:r>
      <w:hyperlink r:id="rId56" w:history="1">
        <w:r w:rsidRPr="00DC1F9B">
          <w:rPr>
            <w:rStyle w:val="Hyperlink"/>
            <w:rFonts w:ascii="Arial" w:eastAsiaTheme="majorEastAsia" w:hAnsi="Arial" w:cs="Arial"/>
            <w:shd w:val="clear" w:color="auto" w:fill="FFFFFF"/>
          </w:rPr>
          <w:t>https://doi.org/10.1002/cpp.2401</w:t>
        </w:r>
      </w:hyperlink>
    </w:p>
    <w:p w14:paraId="381E9B0A"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hAnsi="Arial" w:cs="Arial"/>
          <w:color w:val="222222"/>
          <w:u w:val="none"/>
          <w:shd w:val="clear" w:color="auto" w:fill="FFFFFF"/>
        </w:rPr>
      </w:pPr>
      <w:r w:rsidRPr="00DC1F9B">
        <w:rPr>
          <w:rFonts w:ascii="Arial" w:hAnsi="Arial" w:cs="Arial"/>
          <w:color w:val="222222"/>
          <w:shd w:val="clear" w:color="auto" w:fill="FFFFFF"/>
        </w:rPr>
        <w:t xml:space="preserve">The Association of Clinical Psychologists UK (ACP-UK). (2022). </w:t>
      </w:r>
      <w:r w:rsidRPr="00DC1F9B">
        <w:rPr>
          <w:rFonts w:ascii="Arial" w:hAnsi="Arial" w:cs="Arial"/>
          <w:i/>
          <w:iCs/>
          <w:color w:val="222222"/>
          <w:shd w:val="clear" w:color="auto" w:fill="FFFFFF"/>
        </w:rPr>
        <w:t>Team formulation: Key Considerations in Mental Health Services.</w:t>
      </w:r>
      <w:r w:rsidRPr="00DC1F9B">
        <w:rPr>
          <w:rFonts w:ascii="Arial" w:hAnsi="Arial" w:cs="Arial"/>
          <w:color w:val="222222"/>
          <w:shd w:val="clear" w:color="auto" w:fill="FFFFFF"/>
        </w:rPr>
        <w:t xml:space="preserve"> </w:t>
      </w:r>
      <w:hyperlink r:id="rId57" w:history="1">
        <w:r w:rsidRPr="00DC1F9B">
          <w:rPr>
            <w:rStyle w:val="Hyperlink"/>
            <w:rFonts w:ascii="Arial" w:eastAsiaTheme="majorEastAsia" w:hAnsi="Arial" w:cs="Arial"/>
            <w:shd w:val="clear" w:color="auto" w:fill="FFFFFF"/>
          </w:rPr>
          <w:t>https://acpuk.org.uk/wp-content/uploads/2022/07/ACP-UK-Team-Formulation-Guidance-v1.pdf</w:t>
        </w:r>
      </w:hyperlink>
    </w:p>
    <w:p w14:paraId="092EAFBE"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1F9B">
        <w:rPr>
          <w:rFonts w:ascii="Arial" w:hAnsi="Arial" w:cs="Arial"/>
        </w:rPr>
        <w:t xml:space="preserve">Treloar, A. J. C. (2009). Effectiveness of education programs in changing clinicians' attitudes toward treating borderline personality disorder. </w:t>
      </w:r>
      <w:r w:rsidRPr="00DC1F9B">
        <w:rPr>
          <w:rFonts w:ascii="Arial" w:hAnsi="Arial" w:cs="Arial"/>
          <w:i/>
          <w:iCs/>
        </w:rPr>
        <w:t>Psychiatric Services, 60</w:t>
      </w:r>
      <w:r w:rsidRPr="00DC1F9B">
        <w:rPr>
          <w:rFonts w:ascii="Arial" w:hAnsi="Arial" w:cs="Arial"/>
        </w:rPr>
        <w:t>(8)</w:t>
      </w:r>
      <w:r w:rsidRPr="00DC1F9B">
        <w:rPr>
          <w:rFonts w:ascii="Arial" w:hAnsi="Arial" w:cs="Arial"/>
          <w:i/>
          <w:iCs/>
        </w:rPr>
        <w:t>,</w:t>
      </w:r>
      <w:r w:rsidRPr="00DC1F9B">
        <w:rPr>
          <w:rFonts w:ascii="Arial" w:hAnsi="Arial" w:cs="Arial"/>
        </w:rPr>
        <w:t xml:space="preserve"> 1128-1131. </w:t>
      </w:r>
      <w:hyperlink r:id="rId58" w:history="1">
        <w:r w:rsidRPr="00DC1F9B">
          <w:rPr>
            <w:rStyle w:val="Hyperlink"/>
            <w:rFonts w:ascii="Arial" w:eastAsiaTheme="majorEastAsia" w:hAnsi="Arial" w:cs="Arial"/>
          </w:rPr>
          <w:t>https://doi.org/10.1176/ps.2009.60.8.1128</w:t>
        </w:r>
      </w:hyperlink>
    </w:p>
    <w:p w14:paraId="5F18CF15" w14:textId="77777777" w:rsidR="00D463F6" w:rsidRPr="00DC1F9B" w:rsidRDefault="00D463F6" w:rsidP="00D463F6">
      <w:pPr>
        <w:pStyle w:val="NormalWeb"/>
        <w:shd w:val="clear" w:color="auto" w:fill="FFFFFF"/>
        <w:spacing w:before="0" w:beforeAutospacing="0" w:after="173" w:afterAutospacing="0" w:line="360" w:lineRule="auto"/>
        <w:ind w:left="450" w:hanging="450"/>
        <w:jc w:val="both"/>
        <w:rPr>
          <w:rFonts w:ascii="Arial" w:hAnsi="Arial" w:cs="Arial"/>
          <w:color w:val="0563C1" w:themeColor="hyperlink"/>
          <w:u w:val="single"/>
          <w:shd w:val="clear" w:color="auto" w:fill="FFFFFF"/>
        </w:rPr>
      </w:pPr>
      <w:r w:rsidRPr="005C2FF9">
        <w:rPr>
          <w:rFonts w:ascii="Arial" w:hAnsi="Arial" w:cs="Arial"/>
          <w:color w:val="333333"/>
          <w:shd w:val="clear" w:color="auto" w:fill="FFFFFF"/>
        </w:rPr>
        <w:t xml:space="preserve">Vasileiou, K., Barnett, J., Thorpe, S. &amp; Young, T. (2018). Characterising and justifying sample size </w:t>
      </w:r>
      <w:r w:rsidRPr="00DC1F9B">
        <w:rPr>
          <w:rFonts w:ascii="Arial" w:hAnsi="Arial" w:cs="Arial"/>
          <w:color w:val="333333"/>
          <w:shd w:val="clear" w:color="auto" w:fill="FFFFFF"/>
        </w:rPr>
        <w:t>sufficiency in interview-based studies: systematic analysis of qualitative health research over a 15-year period. </w:t>
      </w:r>
      <w:r w:rsidRPr="00DC1F9B">
        <w:rPr>
          <w:rFonts w:ascii="Arial" w:hAnsi="Arial" w:cs="Arial"/>
          <w:i/>
          <w:iCs/>
          <w:color w:val="333333"/>
          <w:shd w:val="clear" w:color="auto" w:fill="FFFFFF"/>
        </w:rPr>
        <w:t>BMC Medical Research Methodology</w:t>
      </w:r>
      <w:r w:rsidRPr="00DC1F9B">
        <w:rPr>
          <w:rFonts w:ascii="Arial" w:hAnsi="Arial" w:cs="Arial"/>
          <w:color w:val="333333"/>
          <w:shd w:val="clear" w:color="auto" w:fill="FFFFFF"/>
        </w:rPr>
        <w:t> </w:t>
      </w:r>
      <w:r w:rsidRPr="00DC1F9B">
        <w:rPr>
          <w:rFonts w:ascii="Arial" w:hAnsi="Arial" w:cs="Arial"/>
          <w:i/>
          <w:iCs/>
          <w:color w:val="333333"/>
          <w:shd w:val="clear" w:color="auto" w:fill="FFFFFF"/>
        </w:rPr>
        <w:t>18</w:t>
      </w:r>
      <w:r w:rsidRPr="00DC1F9B">
        <w:rPr>
          <w:rFonts w:ascii="Arial" w:hAnsi="Arial" w:cs="Arial"/>
          <w:color w:val="333333"/>
          <w:shd w:val="clear" w:color="auto" w:fill="FFFFFF"/>
        </w:rPr>
        <w:t xml:space="preserve">, 148. </w:t>
      </w:r>
      <w:hyperlink r:id="rId59" w:history="1">
        <w:r w:rsidRPr="00DC1F9B">
          <w:rPr>
            <w:rStyle w:val="Hyperlink"/>
            <w:rFonts w:ascii="Arial" w:eastAsiaTheme="majorEastAsia" w:hAnsi="Arial" w:cs="Arial"/>
            <w:shd w:val="clear" w:color="auto" w:fill="FFFFFF"/>
          </w:rPr>
          <w:t>https://doi.org/10.1186/s12874-018-0594-7</w:t>
        </w:r>
      </w:hyperlink>
    </w:p>
    <w:p w14:paraId="55CD4845" w14:textId="77777777" w:rsidR="00D463F6" w:rsidRPr="005C2FF9" w:rsidRDefault="00D463F6" w:rsidP="00D463F6">
      <w:pPr>
        <w:pStyle w:val="NormalWeb"/>
        <w:shd w:val="clear" w:color="auto" w:fill="FFFFFF"/>
        <w:spacing w:before="0" w:beforeAutospacing="0" w:after="173" w:afterAutospacing="0" w:line="360" w:lineRule="auto"/>
        <w:ind w:left="450" w:hanging="450"/>
        <w:jc w:val="both"/>
        <w:rPr>
          <w:rFonts w:ascii="Arial" w:hAnsi="Arial" w:cs="Arial"/>
        </w:rPr>
      </w:pPr>
      <w:r w:rsidRPr="005C2FF9">
        <w:rPr>
          <w:rFonts w:ascii="Arial" w:hAnsi="Arial" w:cs="Arial"/>
        </w:rPr>
        <w:t xml:space="preserve">Westen, D. (2000). </w:t>
      </w:r>
      <w:r w:rsidRPr="005C2FF9">
        <w:rPr>
          <w:rFonts w:ascii="Arial" w:hAnsi="Arial" w:cs="Arial"/>
          <w:i/>
          <w:iCs/>
        </w:rPr>
        <w:t>Psychotherapy Relationship Questionnaire (PRQ) manual</w:t>
      </w:r>
      <w:r w:rsidRPr="005C2FF9">
        <w:rPr>
          <w:rFonts w:ascii="Arial" w:hAnsi="Arial" w:cs="Arial"/>
        </w:rPr>
        <w:t>. Departments of Psychology and Psychiatry and Behavioral Sciences. Emory University, Atlanta.</w:t>
      </w:r>
    </w:p>
    <w:p w14:paraId="085A7B68" w14:textId="77777777" w:rsidR="00D463F6" w:rsidRDefault="00D463F6" w:rsidP="00D463F6">
      <w:pPr>
        <w:spacing w:after="0" w:line="360" w:lineRule="auto"/>
        <w:ind w:firstLine="720"/>
        <w:jc w:val="both"/>
        <w:rPr>
          <w:rFonts w:ascii="Arial" w:hAnsi="Arial" w:cs="Arial"/>
          <w:sz w:val="24"/>
          <w:szCs w:val="24"/>
        </w:rPr>
        <w:sectPr w:rsidR="00D463F6" w:rsidSect="00D463F6">
          <w:pgSz w:w="11906" w:h="16838"/>
          <w:pgMar w:top="1440" w:right="1440" w:bottom="1440" w:left="1440" w:header="708" w:footer="708" w:gutter="0"/>
          <w:cols w:space="708"/>
          <w:docGrid w:linePitch="360"/>
        </w:sectPr>
      </w:pPr>
    </w:p>
    <w:p w14:paraId="2A4EE3A7" w14:textId="77777777" w:rsidR="004B3925" w:rsidRPr="00A42065" w:rsidRDefault="004B3925" w:rsidP="004B3925">
      <w:pPr>
        <w:pStyle w:val="Heading2"/>
      </w:pPr>
      <w:bookmarkStart w:id="62" w:name="_Toc133330234"/>
      <w:bookmarkStart w:id="63" w:name="_Toc138433588"/>
      <w:r w:rsidRPr="00A42065">
        <w:lastRenderedPageBreak/>
        <w:t>Appendices</w:t>
      </w:r>
      <w:bookmarkEnd w:id="62"/>
      <w:bookmarkEnd w:id="63"/>
    </w:p>
    <w:p w14:paraId="260D6BF8" w14:textId="77777777" w:rsidR="00912EB6" w:rsidRDefault="004B3925" w:rsidP="004B3925">
      <w:pPr>
        <w:spacing w:after="240"/>
        <w:jc w:val="both"/>
        <w:rPr>
          <w:rFonts w:ascii="Arial" w:hAnsi="Arial" w:cs="Arial"/>
          <w:sz w:val="24"/>
          <w:szCs w:val="24"/>
        </w:rPr>
      </w:pPr>
      <w:r w:rsidRPr="00A42065">
        <w:rPr>
          <w:rFonts w:ascii="Arial" w:hAnsi="Arial" w:cs="Arial"/>
          <w:sz w:val="24"/>
          <w:szCs w:val="24"/>
        </w:rPr>
        <w:t xml:space="preserve">Appendix </w:t>
      </w:r>
      <w:r>
        <w:rPr>
          <w:rFonts w:ascii="Arial" w:hAnsi="Arial" w:cs="Arial"/>
          <w:sz w:val="24"/>
          <w:szCs w:val="24"/>
        </w:rPr>
        <w:t>A</w:t>
      </w:r>
      <w:r w:rsidRPr="00A42065">
        <w:rPr>
          <w:rFonts w:ascii="Arial" w:hAnsi="Arial" w:cs="Arial"/>
          <w:sz w:val="24"/>
          <w:szCs w:val="24"/>
        </w:rPr>
        <w:t xml:space="preserve">: </w:t>
      </w:r>
      <w:r w:rsidR="00912EB6" w:rsidRPr="00912EB6">
        <w:rPr>
          <w:rFonts w:ascii="Arial" w:hAnsi="Arial" w:cs="Arial"/>
          <w:sz w:val="24"/>
          <w:szCs w:val="24"/>
        </w:rPr>
        <w:t xml:space="preserve">Journal Guidelines for Psychology and Psychotherapy: Theory, Research and Practice </w:t>
      </w:r>
    </w:p>
    <w:p w14:paraId="64B640EE" w14:textId="46E2DA6D" w:rsidR="004B3925" w:rsidRPr="00A42065" w:rsidRDefault="004B3925" w:rsidP="004B3925">
      <w:pPr>
        <w:jc w:val="both"/>
        <w:rPr>
          <w:sz w:val="24"/>
          <w:szCs w:val="24"/>
        </w:rPr>
      </w:pPr>
      <w:r w:rsidRPr="00A42065">
        <w:rPr>
          <w:rFonts w:ascii="Arial" w:hAnsi="Arial" w:cs="Arial"/>
          <w:sz w:val="24"/>
          <w:szCs w:val="24"/>
        </w:rPr>
        <w:t xml:space="preserve">Appendix </w:t>
      </w:r>
      <w:r>
        <w:rPr>
          <w:rFonts w:ascii="Arial" w:hAnsi="Arial" w:cs="Arial"/>
          <w:sz w:val="24"/>
          <w:szCs w:val="24"/>
        </w:rPr>
        <w:t>B</w:t>
      </w:r>
      <w:r w:rsidRPr="00A42065">
        <w:rPr>
          <w:rFonts w:ascii="Arial" w:hAnsi="Arial" w:cs="Arial"/>
          <w:sz w:val="24"/>
          <w:szCs w:val="24"/>
        </w:rPr>
        <w:t xml:space="preserve">: </w:t>
      </w:r>
      <w:r w:rsidR="00272F38">
        <w:rPr>
          <w:rFonts w:ascii="Arial" w:hAnsi="Arial" w:cs="Arial"/>
          <w:sz w:val="24"/>
          <w:szCs w:val="24"/>
        </w:rPr>
        <w:t>Critical Appraisal Tables</w:t>
      </w:r>
      <w:r w:rsidRPr="00A42065">
        <w:rPr>
          <w:rFonts w:ascii="Arial" w:hAnsi="Arial" w:cs="Arial"/>
          <w:sz w:val="24"/>
          <w:szCs w:val="24"/>
        </w:rPr>
        <w:t xml:space="preserve"> (Table </w:t>
      </w:r>
      <w:r w:rsidR="00912EB6">
        <w:rPr>
          <w:rFonts w:ascii="Arial" w:hAnsi="Arial" w:cs="Arial"/>
          <w:sz w:val="24"/>
          <w:szCs w:val="24"/>
        </w:rPr>
        <w:t>B2 &amp; B</w:t>
      </w:r>
      <w:r w:rsidRPr="00A42065">
        <w:rPr>
          <w:rFonts w:ascii="Arial" w:hAnsi="Arial" w:cs="Arial"/>
          <w:sz w:val="24"/>
          <w:szCs w:val="24"/>
        </w:rPr>
        <w:t xml:space="preserve">3) </w:t>
      </w:r>
    </w:p>
    <w:p w14:paraId="3A170066" w14:textId="77777777" w:rsidR="004B3925" w:rsidRDefault="004B3925" w:rsidP="00D463F6">
      <w:pPr>
        <w:spacing w:after="0" w:line="360" w:lineRule="auto"/>
        <w:ind w:firstLine="720"/>
        <w:jc w:val="both"/>
        <w:rPr>
          <w:rFonts w:ascii="Arial" w:hAnsi="Arial" w:cs="Arial"/>
          <w:sz w:val="24"/>
          <w:szCs w:val="24"/>
        </w:rPr>
        <w:sectPr w:rsidR="004B3925" w:rsidSect="00D463F6">
          <w:pgSz w:w="11906" w:h="16838"/>
          <w:pgMar w:top="1440" w:right="1440" w:bottom="1440" w:left="1440" w:header="708" w:footer="708" w:gutter="0"/>
          <w:cols w:space="708"/>
          <w:docGrid w:linePitch="360"/>
        </w:sectPr>
      </w:pPr>
    </w:p>
    <w:p w14:paraId="7789B1D6" w14:textId="78785A86" w:rsidR="005C7A94" w:rsidRDefault="004B3925" w:rsidP="005C7A94">
      <w:pPr>
        <w:pStyle w:val="Heading3"/>
        <w:jc w:val="center"/>
      </w:pPr>
      <w:bookmarkStart w:id="64" w:name="_Toc101896781"/>
      <w:bookmarkStart w:id="65" w:name="_Toc133330235"/>
      <w:bookmarkStart w:id="66" w:name="_Toc138433589"/>
      <w:r w:rsidRPr="00F32C78">
        <w:lastRenderedPageBreak/>
        <w:t>Appendix A</w:t>
      </w:r>
      <w:bookmarkEnd w:id="64"/>
    </w:p>
    <w:p w14:paraId="5FCDB04D" w14:textId="0023C6AE" w:rsidR="004B3925" w:rsidRPr="004B3925" w:rsidRDefault="004B3925" w:rsidP="005C7A94">
      <w:pPr>
        <w:pStyle w:val="Heading3"/>
        <w:jc w:val="center"/>
      </w:pPr>
      <w:r>
        <w:t>Journal Guidelines for Psychology and Psychotherapy: Theory, Research and Practice</w:t>
      </w:r>
      <w:bookmarkEnd w:id="65"/>
      <w:bookmarkEnd w:id="66"/>
    </w:p>
    <w:p w14:paraId="70F16C03" w14:textId="77777777" w:rsidR="004B3925" w:rsidRPr="00794FB2" w:rsidRDefault="004B3925" w:rsidP="005C7A94">
      <w:pPr>
        <w:ind w:firstLine="720"/>
        <w:jc w:val="both"/>
        <w:rPr>
          <w:rFonts w:ascii="Arial" w:hAnsi="Arial" w:cs="Arial"/>
          <w:sz w:val="24"/>
          <w:szCs w:val="28"/>
        </w:rPr>
      </w:pPr>
      <w:r w:rsidRPr="00794FB2">
        <w:rPr>
          <w:rFonts w:ascii="Arial" w:hAnsi="Arial" w:cs="Arial"/>
          <w:sz w:val="24"/>
          <w:szCs w:val="28"/>
        </w:rPr>
        <w:t xml:space="preserve">Please refer to the Journal webpage for the author submission guidelines: </w:t>
      </w:r>
    </w:p>
    <w:p w14:paraId="78C99A75" w14:textId="77777777" w:rsidR="004B3925" w:rsidRPr="005C7A94" w:rsidRDefault="00565280" w:rsidP="004B3925">
      <w:pPr>
        <w:jc w:val="both"/>
        <w:rPr>
          <w:rFonts w:ascii="Arial" w:hAnsi="Arial" w:cs="Arial"/>
          <w:sz w:val="28"/>
          <w:szCs w:val="32"/>
        </w:rPr>
      </w:pPr>
      <w:hyperlink r:id="rId60" w:history="1">
        <w:r w:rsidR="004B3925" w:rsidRPr="005C7A94">
          <w:rPr>
            <w:rStyle w:val="Hyperlink"/>
            <w:rFonts w:ascii="Arial" w:hAnsi="Arial" w:cs="Arial"/>
            <w:sz w:val="24"/>
            <w:szCs w:val="32"/>
          </w:rPr>
          <w:t>https://bpspsychub.onlinelibrary.wiley.com/hub/journal/20448341/homepage/forauthors.html</w:t>
        </w:r>
      </w:hyperlink>
    </w:p>
    <w:p w14:paraId="693785F1" w14:textId="77777777" w:rsidR="004B3925" w:rsidRPr="00794FB2" w:rsidRDefault="004B3925" w:rsidP="004B3925">
      <w:pPr>
        <w:pStyle w:val="ListParagraph"/>
        <w:numPr>
          <w:ilvl w:val="0"/>
          <w:numId w:val="3"/>
        </w:numPr>
        <w:spacing w:after="0" w:line="360" w:lineRule="auto"/>
        <w:ind w:left="714" w:hanging="357"/>
        <w:jc w:val="both"/>
        <w:rPr>
          <w:rFonts w:ascii="Arial" w:hAnsi="Arial" w:cs="Arial"/>
          <w:sz w:val="24"/>
          <w:szCs w:val="24"/>
        </w:rPr>
      </w:pPr>
      <w:r w:rsidRPr="00794FB2">
        <w:rPr>
          <w:rFonts w:ascii="Arial" w:hAnsi="Arial" w:cs="Arial"/>
          <w:sz w:val="24"/>
          <w:szCs w:val="24"/>
        </w:rPr>
        <w:t>Referencing style APA 7</w:t>
      </w:r>
      <w:r w:rsidRPr="00794FB2">
        <w:rPr>
          <w:rFonts w:ascii="Arial" w:hAnsi="Arial" w:cs="Arial"/>
          <w:sz w:val="24"/>
          <w:szCs w:val="24"/>
          <w:vertAlign w:val="superscript"/>
        </w:rPr>
        <w:t>th</w:t>
      </w:r>
      <w:r w:rsidRPr="00794FB2">
        <w:rPr>
          <w:rFonts w:ascii="Arial" w:hAnsi="Arial" w:cs="Arial"/>
          <w:sz w:val="24"/>
          <w:szCs w:val="24"/>
        </w:rPr>
        <w:t xml:space="preserve"> edition is used in the current paper, as per the journal guidelines</w:t>
      </w:r>
      <w:r>
        <w:rPr>
          <w:rFonts w:ascii="Arial" w:hAnsi="Arial" w:cs="Arial"/>
          <w:sz w:val="24"/>
          <w:szCs w:val="24"/>
        </w:rPr>
        <w:t>.</w:t>
      </w:r>
    </w:p>
    <w:p w14:paraId="121A701B" w14:textId="77777777" w:rsidR="004B3925" w:rsidRPr="00794FB2" w:rsidRDefault="004B3925" w:rsidP="004B3925">
      <w:pPr>
        <w:pStyle w:val="ListParagraph"/>
        <w:numPr>
          <w:ilvl w:val="0"/>
          <w:numId w:val="3"/>
        </w:numPr>
        <w:spacing w:after="0" w:line="360" w:lineRule="auto"/>
        <w:ind w:left="714" w:hanging="357"/>
        <w:jc w:val="both"/>
        <w:rPr>
          <w:rFonts w:ascii="Arial" w:hAnsi="Arial" w:cs="Arial"/>
          <w:sz w:val="24"/>
          <w:szCs w:val="24"/>
        </w:rPr>
      </w:pPr>
      <w:r w:rsidRPr="00794FB2">
        <w:rPr>
          <w:rFonts w:ascii="Arial" w:hAnsi="Arial" w:cs="Arial"/>
          <w:sz w:val="24"/>
          <w:szCs w:val="24"/>
        </w:rPr>
        <w:t>The word count for the current paper will be reduced prior to submission to the journal, as the journal word limit is 6,000</w:t>
      </w:r>
      <w:r>
        <w:rPr>
          <w:rFonts w:ascii="Arial" w:hAnsi="Arial" w:cs="Arial"/>
          <w:sz w:val="24"/>
          <w:szCs w:val="24"/>
        </w:rPr>
        <w:t>.</w:t>
      </w:r>
    </w:p>
    <w:p w14:paraId="4F749A31" w14:textId="77777777" w:rsidR="004B3925" w:rsidRDefault="004B3925" w:rsidP="00D463F6">
      <w:pPr>
        <w:spacing w:after="0" w:line="360" w:lineRule="auto"/>
        <w:ind w:firstLine="720"/>
        <w:jc w:val="both"/>
        <w:rPr>
          <w:rFonts w:ascii="Arial" w:hAnsi="Arial" w:cs="Arial"/>
          <w:sz w:val="24"/>
          <w:szCs w:val="24"/>
        </w:rPr>
        <w:sectPr w:rsidR="004B3925" w:rsidSect="00D463F6">
          <w:pgSz w:w="11906" w:h="16838"/>
          <w:pgMar w:top="1440" w:right="1440" w:bottom="1440" w:left="1440" w:header="708" w:footer="708" w:gutter="0"/>
          <w:cols w:space="708"/>
          <w:docGrid w:linePitch="360"/>
        </w:sectPr>
      </w:pPr>
    </w:p>
    <w:p w14:paraId="7DBD9046" w14:textId="77777777" w:rsidR="005C7A94" w:rsidRDefault="004B3925" w:rsidP="005C7A94">
      <w:pPr>
        <w:pStyle w:val="Heading3"/>
        <w:jc w:val="center"/>
      </w:pPr>
      <w:bookmarkStart w:id="67" w:name="_Toc133330236"/>
      <w:bookmarkStart w:id="68" w:name="_Toc138433590"/>
      <w:r>
        <w:lastRenderedPageBreak/>
        <w:t>Appendix B</w:t>
      </w:r>
    </w:p>
    <w:p w14:paraId="0DA30315" w14:textId="6C54CD8E" w:rsidR="004B3925" w:rsidRPr="005C2FF9" w:rsidRDefault="004B3925" w:rsidP="005C7A94">
      <w:pPr>
        <w:pStyle w:val="Heading3"/>
        <w:jc w:val="center"/>
      </w:pPr>
      <w:r>
        <w:t>Critical Appraisal Tables</w:t>
      </w:r>
      <w:bookmarkEnd w:id="67"/>
      <w:bookmarkEnd w:id="68"/>
    </w:p>
    <w:p w14:paraId="41B9FBDE" w14:textId="06D2D0D4" w:rsidR="004B3925" w:rsidRPr="00876D6C" w:rsidRDefault="004B3925" w:rsidP="004B3925">
      <w:pPr>
        <w:pStyle w:val="Caption"/>
        <w:keepNext/>
        <w:spacing w:after="0" w:line="480" w:lineRule="auto"/>
        <w:rPr>
          <w:rFonts w:ascii="Arial" w:hAnsi="Arial" w:cs="Arial"/>
          <w:b/>
          <w:bCs/>
          <w:i w:val="0"/>
          <w:iCs w:val="0"/>
          <w:color w:val="auto"/>
          <w:sz w:val="24"/>
          <w:szCs w:val="24"/>
        </w:rPr>
      </w:pPr>
      <w:r w:rsidRPr="00876D6C">
        <w:rPr>
          <w:rFonts w:ascii="Arial" w:hAnsi="Arial" w:cs="Arial"/>
          <w:b/>
          <w:bCs/>
          <w:i w:val="0"/>
          <w:iCs w:val="0"/>
          <w:color w:val="auto"/>
          <w:sz w:val="24"/>
          <w:szCs w:val="24"/>
        </w:rPr>
        <w:t xml:space="preserve">Table </w:t>
      </w:r>
      <w:r w:rsidR="005C7A94">
        <w:rPr>
          <w:rFonts w:ascii="Arial" w:hAnsi="Arial" w:cs="Arial"/>
          <w:b/>
          <w:bCs/>
          <w:i w:val="0"/>
          <w:iCs w:val="0"/>
          <w:color w:val="auto"/>
          <w:sz w:val="24"/>
          <w:szCs w:val="24"/>
        </w:rPr>
        <w:t>B</w:t>
      </w:r>
      <w:r w:rsidR="00DC1F9B">
        <w:rPr>
          <w:rFonts w:ascii="Arial" w:hAnsi="Arial" w:cs="Arial"/>
          <w:b/>
          <w:bCs/>
          <w:i w:val="0"/>
          <w:iCs w:val="0"/>
          <w:color w:val="auto"/>
          <w:sz w:val="24"/>
          <w:szCs w:val="24"/>
        </w:rPr>
        <w:t>2</w:t>
      </w:r>
    </w:p>
    <w:p w14:paraId="1700592E" w14:textId="77777777" w:rsidR="004B3925" w:rsidRPr="00876D6C" w:rsidRDefault="004B3925" w:rsidP="004B3925">
      <w:pPr>
        <w:pStyle w:val="Caption"/>
        <w:keepNext/>
        <w:spacing w:after="0" w:line="480" w:lineRule="auto"/>
        <w:rPr>
          <w:rFonts w:ascii="Arial" w:hAnsi="Arial" w:cs="Arial"/>
          <w:color w:val="auto"/>
          <w:sz w:val="24"/>
          <w:szCs w:val="24"/>
        </w:rPr>
      </w:pPr>
      <w:r w:rsidRPr="00876D6C">
        <w:rPr>
          <w:rFonts w:ascii="Arial" w:hAnsi="Arial" w:cs="Arial"/>
          <w:color w:val="auto"/>
          <w:sz w:val="24"/>
          <w:szCs w:val="24"/>
        </w:rPr>
        <w:t>Quality scores for the included quantitative studies</w:t>
      </w:r>
    </w:p>
    <w:tbl>
      <w:tblPr>
        <w:tblStyle w:val="TableGrid"/>
        <w:tblW w:w="4938" w:type="pct"/>
        <w:tblLook w:val="04A0" w:firstRow="1" w:lastRow="0" w:firstColumn="1" w:lastColumn="0" w:noHBand="0" w:noVBand="1"/>
      </w:tblPr>
      <w:tblGrid>
        <w:gridCol w:w="3139"/>
        <w:gridCol w:w="910"/>
        <w:gridCol w:w="990"/>
        <w:gridCol w:w="990"/>
        <w:gridCol w:w="1083"/>
        <w:gridCol w:w="1083"/>
        <w:gridCol w:w="1083"/>
        <w:gridCol w:w="923"/>
        <w:gridCol w:w="1137"/>
        <w:gridCol w:w="1203"/>
        <w:gridCol w:w="1244"/>
      </w:tblGrid>
      <w:tr w:rsidR="004B3925" w:rsidRPr="00876D6C" w14:paraId="242B6745" w14:textId="77777777" w:rsidTr="004B3925">
        <w:trPr>
          <w:trHeight w:val="222"/>
        </w:trPr>
        <w:tc>
          <w:tcPr>
            <w:tcW w:w="1373" w:type="pct"/>
            <w:tcBorders>
              <w:top w:val="single" w:sz="4" w:space="0" w:color="auto"/>
              <w:left w:val="nil"/>
              <w:bottom w:val="single" w:sz="4" w:space="0" w:color="auto"/>
              <w:right w:val="nil"/>
            </w:tcBorders>
          </w:tcPr>
          <w:p w14:paraId="0369F1E9" w14:textId="751AFB9F" w:rsidR="004B3925" w:rsidRPr="004B3925" w:rsidRDefault="004B3925" w:rsidP="0008283F">
            <w:pPr>
              <w:spacing w:line="360" w:lineRule="auto"/>
              <w:rPr>
                <w:rFonts w:ascii="Arial" w:hAnsi="Arial" w:cs="Arial"/>
                <w:sz w:val="24"/>
                <w:szCs w:val="24"/>
                <w:lang w:val="en-US"/>
              </w:rPr>
            </w:pPr>
            <w:r w:rsidRPr="004B3925">
              <w:rPr>
                <w:rFonts w:ascii="Arial" w:hAnsi="Arial" w:cs="Arial"/>
                <w:sz w:val="24"/>
                <w:szCs w:val="24"/>
                <w:lang w:val="en-US"/>
              </w:rPr>
              <w:t>AXIS questions (Downes et al, 2016).</w:t>
            </w:r>
          </w:p>
        </w:tc>
        <w:tc>
          <w:tcPr>
            <w:tcW w:w="309" w:type="pct"/>
            <w:tcBorders>
              <w:top w:val="single" w:sz="4" w:space="0" w:color="auto"/>
              <w:left w:val="nil"/>
              <w:bottom w:val="single" w:sz="4" w:space="0" w:color="auto"/>
              <w:right w:val="nil"/>
            </w:tcBorders>
          </w:tcPr>
          <w:p w14:paraId="12D76F2B" w14:textId="3320EEF5"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Black et al., (2011)</w:t>
            </w:r>
          </w:p>
        </w:tc>
        <w:tc>
          <w:tcPr>
            <w:tcW w:w="336" w:type="pct"/>
            <w:tcBorders>
              <w:top w:val="single" w:sz="4" w:space="0" w:color="auto"/>
              <w:left w:val="nil"/>
              <w:bottom w:val="single" w:sz="4" w:space="0" w:color="auto"/>
              <w:right w:val="nil"/>
            </w:tcBorders>
          </w:tcPr>
          <w:p w14:paraId="5114E58B" w14:textId="77777777"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Bodner et al.,</w:t>
            </w:r>
          </w:p>
          <w:p w14:paraId="7BD32038" w14:textId="29B6DF09" w:rsidR="004B3925" w:rsidRPr="004B3925" w:rsidRDefault="004B3925" w:rsidP="003D1379">
            <w:pPr>
              <w:spacing w:line="360" w:lineRule="auto"/>
              <w:rPr>
                <w:rFonts w:ascii="Arial" w:hAnsi="Arial" w:cs="Arial"/>
                <w:sz w:val="24"/>
                <w:szCs w:val="24"/>
              </w:rPr>
            </w:pPr>
            <w:r w:rsidRPr="004B3925">
              <w:rPr>
                <w:rFonts w:ascii="Arial" w:hAnsi="Arial" w:cs="Arial"/>
                <w:sz w:val="24"/>
                <w:szCs w:val="24"/>
                <w:lang w:val="en-US"/>
              </w:rPr>
              <w:t>(2011)</w:t>
            </w:r>
          </w:p>
        </w:tc>
        <w:tc>
          <w:tcPr>
            <w:tcW w:w="336" w:type="pct"/>
            <w:tcBorders>
              <w:top w:val="single" w:sz="4" w:space="0" w:color="auto"/>
              <w:left w:val="nil"/>
              <w:bottom w:val="single" w:sz="4" w:space="0" w:color="auto"/>
              <w:right w:val="nil"/>
            </w:tcBorders>
          </w:tcPr>
          <w:p w14:paraId="13D78D55" w14:textId="51E87FC1"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Bodner et al., (2015)</w:t>
            </w:r>
          </w:p>
        </w:tc>
        <w:tc>
          <w:tcPr>
            <w:tcW w:w="367" w:type="pct"/>
            <w:tcBorders>
              <w:top w:val="single" w:sz="4" w:space="0" w:color="auto"/>
              <w:left w:val="nil"/>
              <w:bottom w:val="single" w:sz="4" w:space="0" w:color="auto"/>
              <w:right w:val="nil"/>
            </w:tcBorders>
          </w:tcPr>
          <w:p w14:paraId="392874B4" w14:textId="2E8AAAB3"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Bourke &amp; Greyner (2010)</w:t>
            </w:r>
          </w:p>
        </w:tc>
        <w:tc>
          <w:tcPr>
            <w:tcW w:w="367" w:type="pct"/>
            <w:tcBorders>
              <w:top w:val="single" w:sz="4" w:space="0" w:color="auto"/>
              <w:left w:val="nil"/>
              <w:bottom w:val="single" w:sz="4" w:space="0" w:color="auto"/>
              <w:right w:val="nil"/>
            </w:tcBorders>
          </w:tcPr>
          <w:p w14:paraId="5C066E02" w14:textId="00E8EF46"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Bourke &amp; Grenyer (2013)</w:t>
            </w:r>
          </w:p>
        </w:tc>
        <w:tc>
          <w:tcPr>
            <w:tcW w:w="367" w:type="pct"/>
            <w:tcBorders>
              <w:top w:val="single" w:sz="4" w:space="0" w:color="auto"/>
              <w:left w:val="nil"/>
              <w:bottom w:val="single" w:sz="4" w:space="0" w:color="auto"/>
              <w:right w:val="nil"/>
            </w:tcBorders>
          </w:tcPr>
          <w:p w14:paraId="6959B7E4" w14:textId="62C35948"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Bourke &amp; Greyner (2017)</w:t>
            </w:r>
          </w:p>
        </w:tc>
        <w:tc>
          <w:tcPr>
            <w:tcW w:w="313" w:type="pct"/>
            <w:tcBorders>
              <w:top w:val="single" w:sz="4" w:space="0" w:color="auto"/>
              <w:left w:val="nil"/>
              <w:bottom w:val="single" w:sz="4" w:space="0" w:color="auto"/>
              <w:right w:val="nil"/>
            </w:tcBorders>
          </w:tcPr>
          <w:p w14:paraId="127233F7" w14:textId="6EE9818F"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Brody &amp; Farber (1996)</w:t>
            </w:r>
          </w:p>
        </w:tc>
        <w:tc>
          <w:tcPr>
            <w:tcW w:w="407" w:type="pct"/>
            <w:tcBorders>
              <w:top w:val="single" w:sz="4" w:space="0" w:color="auto"/>
              <w:left w:val="nil"/>
              <w:bottom w:val="single" w:sz="4" w:space="0" w:color="auto"/>
              <w:right w:val="nil"/>
            </w:tcBorders>
          </w:tcPr>
          <w:p w14:paraId="08AAC424" w14:textId="7FCAB7E8"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Liebman &amp; Burnette (2013)</w:t>
            </w:r>
          </w:p>
        </w:tc>
        <w:tc>
          <w:tcPr>
            <w:tcW w:w="407" w:type="pct"/>
            <w:tcBorders>
              <w:top w:val="single" w:sz="4" w:space="0" w:color="auto"/>
              <w:left w:val="nil"/>
              <w:bottom w:val="single" w:sz="4" w:space="0" w:color="auto"/>
              <w:right w:val="nil"/>
            </w:tcBorders>
          </w:tcPr>
          <w:p w14:paraId="424046AC" w14:textId="49ADE7C7"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McIntyre &amp; Schwartz (1998)</w:t>
            </w:r>
          </w:p>
        </w:tc>
        <w:tc>
          <w:tcPr>
            <w:tcW w:w="420" w:type="pct"/>
            <w:tcBorders>
              <w:top w:val="single" w:sz="4" w:space="0" w:color="auto"/>
              <w:left w:val="nil"/>
              <w:bottom w:val="single" w:sz="4" w:space="0" w:color="auto"/>
              <w:right w:val="nil"/>
            </w:tcBorders>
          </w:tcPr>
          <w:p w14:paraId="36E41A50" w14:textId="77777777" w:rsidR="004B3925" w:rsidRPr="004B3925" w:rsidRDefault="004B3925" w:rsidP="003D1379">
            <w:pPr>
              <w:spacing w:line="360" w:lineRule="auto"/>
              <w:rPr>
                <w:rFonts w:ascii="Arial" w:hAnsi="Arial" w:cs="Arial"/>
                <w:sz w:val="24"/>
                <w:szCs w:val="24"/>
              </w:rPr>
            </w:pPr>
            <w:r w:rsidRPr="004B3925">
              <w:rPr>
                <w:rFonts w:ascii="Arial" w:hAnsi="Arial" w:cs="Arial"/>
                <w:sz w:val="24"/>
                <w:szCs w:val="24"/>
              </w:rPr>
              <w:t>Servais &amp; Saunders (2007)</w:t>
            </w:r>
          </w:p>
        </w:tc>
      </w:tr>
      <w:tr w:rsidR="004B3925" w:rsidRPr="00876D6C" w14:paraId="11F921F4" w14:textId="77777777" w:rsidTr="004B3925">
        <w:trPr>
          <w:trHeight w:val="299"/>
        </w:trPr>
        <w:tc>
          <w:tcPr>
            <w:tcW w:w="1373" w:type="pct"/>
            <w:tcBorders>
              <w:top w:val="single" w:sz="4" w:space="0" w:color="auto"/>
              <w:left w:val="nil"/>
              <w:bottom w:val="nil"/>
              <w:right w:val="nil"/>
            </w:tcBorders>
          </w:tcPr>
          <w:p w14:paraId="302594DD"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 Clear aims?</w:t>
            </w:r>
          </w:p>
        </w:tc>
        <w:tc>
          <w:tcPr>
            <w:tcW w:w="309" w:type="pct"/>
            <w:tcBorders>
              <w:top w:val="single" w:sz="4" w:space="0" w:color="auto"/>
              <w:left w:val="nil"/>
              <w:bottom w:val="nil"/>
              <w:right w:val="nil"/>
            </w:tcBorders>
          </w:tcPr>
          <w:p w14:paraId="7217C331" w14:textId="117C0A1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single" w:sz="4" w:space="0" w:color="auto"/>
              <w:left w:val="nil"/>
              <w:bottom w:val="nil"/>
              <w:right w:val="nil"/>
            </w:tcBorders>
          </w:tcPr>
          <w:p w14:paraId="16EC8318" w14:textId="6797386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single" w:sz="4" w:space="0" w:color="auto"/>
              <w:left w:val="nil"/>
              <w:bottom w:val="nil"/>
              <w:right w:val="nil"/>
            </w:tcBorders>
          </w:tcPr>
          <w:p w14:paraId="27B8B26B" w14:textId="61555C8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single" w:sz="4" w:space="0" w:color="auto"/>
              <w:left w:val="nil"/>
              <w:bottom w:val="nil"/>
              <w:right w:val="nil"/>
            </w:tcBorders>
          </w:tcPr>
          <w:p w14:paraId="298BE389" w14:textId="18C368A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single" w:sz="4" w:space="0" w:color="auto"/>
              <w:left w:val="nil"/>
              <w:bottom w:val="nil"/>
              <w:right w:val="nil"/>
            </w:tcBorders>
          </w:tcPr>
          <w:p w14:paraId="76B8625C" w14:textId="03300F3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single" w:sz="4" w:space="0" w:color="auto"/>
              <w:left w:val="nil"/>
              <w:bottom w:val="nil"/>
              <w:right w:val="nil"/>
            </w:tcBorders>
          </w:tcPr>
          <w:p w14:paraId="76E7E08B" w14:textId="7B44FFB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single" w:sz="4" w:space="0" w:color="auto"/>
              <w:left w:val="nil"/>
              <w:bottom w:val="nil"/>
              <w:right w:val="nil"/>
            </w:tcBorders>
          </w:tcPr>
          <w:p w14:paraId="2CCCB11C" w14:textId="47151B9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single" w:sz="4" w:space="0" w:color="auto"/>
              <w:left w:val="nil"/>
              <w:bottom w:val="nil"/>
              <w:right w:val="nil"/>
            </w:tcBorders>
          </w:tcPr>
          <w:p w14:paraId="3D90EF4F" w14:textId="1EFE464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single" w:sz="4" w:space="0" w:color="auto"/>
              <w:left w:val="nil"/>
              <w:bottom w:val="nil"/>
              <w:right w:val="nil"/>
            </w:tcBorders>
          </w:tcPr>
          <w:p w14:paraId="43B35C4F" w14:textId="64720D8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single" w:sz="4" w:space="0" w:color="auto"/>
              <w:left w:val="nil"/>
              <w:bottom w:val="nil"/>
              <w:right w:val="nil"/>
            </w:tcBorders>
          </w:tcPr>
          <w:p w14:paraId="52E91412"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2E8D5FB8" w14:textId="77777777" w:rsidTr="004B3925">
        <w:trPr>
          <w:trHeight w:val="222"/>
        </w:trPr>
        <w:tc>
          <w:tcPr>
            <w:tcW w:w="1373" w:type="pct"/>
            <w:tcBorders>
              <w:top w:val="nil"/>
              <w:left w:val="nil"/>
              <w:bottom w:val="nil"/>
              <w:right w:val="nil"/>
            </w:tcBorders>
          </w:tcPr>
          <w:p w14:paraId="1D98428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Q2. Study design appropriate for aims?</w:t>
            </w:r>
          </w:p>
        </w:tc>
        <w:tc>
          <w:tcPr>
            <w:tcW w:w="309" w:type="pct"/>
            <w:tcBorders>
              <w:top w:val="nil"/>
              <w:left w:val="nil"/>
              <w:bottom w:val="nil"/>
              <w:right w:val="nil"/>
            </w:tcBorders>
          </w:tcPr>
          <w:p w14:paraId="0F8274C2" w14:textId="5E9AF89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38499D74" w14:textId="2F5CBDD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13C8E006" w14:textId="11A13BC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7DE067B" w14:textId="1B92770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614254FA" w14:textId="65C4B96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5FCE3EF" w14:textId="2113D4A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753D8B1C" w14:textId="6301C5C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45BD13B3" w14:textId="1BDBDE1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550EAF5A" w14:textId="51C111E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2F69E50A"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6EA60323" w14:textId="77777777" w:rsidTr="004B3925">
        <w:trPr>
          <w:trHeight w:val="222"/>
        </w:trPr>
        <w:tc>
          <w:tcPr>
            <w:tcW w:w="1373" w:type="pct"/>
            <w:tcBorders>
              <w:top w:val="nil"/>
              <w:left w:val="nil"/>
              <w:bottom w:val="nil"/>
              <w:right w:val="nil"/>
            </w:tcBorders>
          </w:tcPr>
          <w:p w14:paraId="009DDF0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Q3. Sample size justified?</w:t>
            </w:r>
          </w:p>
        </w:tc>
        <w:tc>
          <w:tcPr>
            <w:tcW w:w="309" w:type="pct"/>
            <w:tcBorders>
              <w:top w:val="nil"/>
              <w:left w:val="nil"/>
              <w:bottom w:val="nil"/>
              <w:right w:val="nil"/>
            </w:tcBorders>
          </w:tcPr>
          <w:p w14:paraId="344B7738" w14:textId="7A3F2DC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1D6BFC77" w14:textId="13EB877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685205CE" w14:textId="31D0F51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4B98883B" w14:textId="5CEE2A4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7698BB3A" w14:textId="470A670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17A5BA69" w14:textId="10D28A4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13" w:type="pct"/>
            <w:tcBorders>
              <w:top w:val="nil"/>
              <w:left w:val="nil"/>
              <w:bottom w:val="nil"/>
              <w:right w:val="nil"/>
            </w:tcBorders>
          </w:tcPr>
          <w:p w14:paraId="43825EFB" w14:textId="474A902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63FBE1E7" w14:textId="5CE4550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7B82AB4B" w14:textId="51B097A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5EF263B7"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7FE8CA94" w14:textId="77777777" w:rsidTr="004B3925">
        <w:trPr>
          <w:trHeight w:val="222"/>
        </w:trPr>
        <w:tc>
          <w:tcPr>
            <w:tcW w:w="1373" w:type="pct"/>
            <w:tcBorders>
              <w:top w:val="nil"/>
              <w:left w:val="nil"/>
              <w:bottom w:val="nil"/>
              <w:right w:val="nil"/>
            </w:tcBorders>
          </w:tcPr>
          <w:p w14:paraId="71D33AF1"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Q4. Target population clearly defined?</w:t>
            </w:r>
          </w:p>
        </w:tc>
        <w:tc>
          <w:tcPr>
            <w:tcW w:w="309" w:type="pct"/>
            <w:tcBorders>
              <w:top w:val="nil"/>
              <w:left w:val="nil"/>
              <w:bottom w:val="nil"/>
              <w:right w:val="nil"/>
            </w:tcBorders>
          </w:tcPr>
          <w:p w14:paraId="2942E46D" w14:textId="64CB968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55BFA45B" w14:textId="4DB8E06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2E577F7F" w14:textId="0434372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1A9FD623" w14:textId="37D7D51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C4FF09A" w14:textId="751F02E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DF1079B" w14:textId="780E82D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4F8918AD" w14:textId="300756E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5D2F0563" w14:textId="3E9EAF4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598478B1" w14:textId="48CA7C4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4A1701F5"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1B7DC45C" w14:textId="77777777" w:rsidTr="004B3925">
        <w:trPr>
          <w:trHeight w:val="222"/>
        </w:trPr>
        <w:tc>
          <w:tcPr>
            <w:tcW w:w="1373" w:type="pct"/>
            <w:tcBorders>
              <w:top w:val="nil"/>
              <w:left w:val="nil"/>
              <w:bottom w:val="nil"/>
              <w:right w:val="nil"/>
            </w:tcBorders>
          </w:tcPr>
          <w:p w14:paraId="20B08089"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Q5. Sample representative of the target population?</w:t>
            </w:r>
          </w:p>
        </w:tc>
        <w:tc>
          <w:tcPr>
            <w:tcW w:w="309" w:type="pct"/>
            <w:tcBorders>
              <w:top w:val="nil"/>
              <w:left w:val="nil"/>
              <w:bottom w:val="nil"/>
              <w:right w:val="nil"/>
            </w:tcBorders>
          </w:tcPr>
          <w:p w14:paraId="2D1A9668" w14:textId="715AF9F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0CA865E7" w14:textId="4886D3F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6AABDEA2" w14:textId="7FAEA4F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F3B3FDE" w14:textId="6E17505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0482E874" w14:textId="41C055A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4132F398" w14:textId="5FBDE71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13" w:type="pct"/>
            <w:tcBorders>
              <w:top w:val="nil"/>
              <w:left w:val="nil"/>
              <w:bottom w:val="nil"/>
              <w:right w:val="nil"/>
            </w:tcBorders>
          </w:tcPr>
          <w:p w14:paraId="2E3FC97C" w14:textId="5246FA2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2B9992F7" w14:textId="68B635E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602158FC" w14:textId="0D1258A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7A5FAB90"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00325FD0" w14:textId="77777777" w:rsidTr="004B3925">
        <w:trPr>
          <w:trHeight w:val="222"/>
        </w:trPr>
        <w:tc>
          <w:tcPr>
            <w:tcW w:w="1373" w:type="pct"/>
            <w:tcBorders>
              <w:top w:val="nil"/>
              <w:left w:val="nil"/>
              <w:bottom w:val="nil"/>
              <w:right w:val="nil"/>
            </w:tcBorders>
          </w:tcPr>
          <w:p w14:paraId="42E2ABF4"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Q6. Adequate selection process?</w:t>
            </w:r>
          </w:p>
        </w:tc>
        <w:tc>
          <w:tcPr>
            <w:tcW w:w="309" w:type="pct"/>
            <w:tcBorders>
              <w:top w:val="nil"/>
              <w:left w:val="nil"/>
              <w:bottom w:val="nil"/>
              <w:right w:val="nil"/>
            </w:tcBorders>
          </w:tcPr>
          <w:p w14:paraId="1CD694E2" w14:textId="4A3507D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22118C39" w14:textId="777FB70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4240AEB2" w14:textId="0DD993D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5BE0835" w14:textId="0F70EF4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369BECEA" w14:textId="0AA3B96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5E0EDBF3" w14:textId="135742B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13" w:type="pct"/>
            <w:tcBorders>
              <w:top w:val="nil"/>
              <w:left w:val="nil"/>
              <w:bottom w:val="nil"/>
              <w:right w:val="nil"/>
            </w:tcBorders>
          </w:tcPr>
          <w:p w14:paraId="0CEB81C4" w14:textId="427DF9A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6D999BA4" w14:textId="313F420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41DDF2AD" w14:textId="7DB83AB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7AB3B2B5"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2EF03E26" w14:textId="77777777" w:rsidTr="004B3925">
        <w:trPr>
          <w:trHeight w:val="222"/>
        </w:trPr>
        <w:tc>
          <w:tcPr>
            <w:tcW w:w="1373" w:type="pct"/>
            <w:tcBorders>
              <w:top w:val="nil"/>
              <w:left w:val="nil"/>
              <w:bottom w:val="nil"/>
              <w:right w:val="nil"/>
            </w:tcBorders>
          </w:tcPr>
          <w:p w14:paraId="27925860"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Q7. Measures taken to address non-responders?</w:t>
            </w:r>
          </w:p>
        </w:tc>
        <w:tc>
          <w:tcPr>
            <w:tcW w:w="309" w:type="pct"/>
            <w:tcBorders>
              <w:top w:val="nil"/>
              <w:left w:val="nil"/>
              <w:bottom w:val="nil"/>
              <w:right w:val="nil"/>
            </w:tcBorders>
          </w:tcPr>
          <w:p w14:paraId="618E1236" w14:textId="6F79E40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44BFE51A" w14:textId="799D55C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6B9EC98E" w14:textId="7B4687E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6CEF4C0F" w14:textId="7A98EF2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26B24A45" w14:textId="460B3E1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025F57F6" w14:textId="15A7F6E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13" w:type="pct"/>
            <w:tcBorders>
              <w:top w:val="nil"/>
              <w:left w:val="nil"/>
              <w:bottom w:val="nil"/>
              <w:right w:val="nil"/>
            </w:tcBorders>
          </w:tcPr>
          <w:p w14:paraId="34551BFD" w14:textId="6AA7E8A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2179D4C6" w14:textId="62D4CF3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401F9B37" w14:textId="08B7892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20" w:type="pct"/>
            <w:tcBorders>
              <w:top w:val="nil"/>
              <w:left w:val="nil"/>
              <w:bottom w:val="nil"/>
              <w:right w:val="nil"/>
            </w:tcBorders>
          </w:tcPr>
          <w:p w14:paraId="179272D0"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r>
      <w:tr w:rsidR="004B3925" w:rsidRPr="00876D6C" w14:paraId="7B7D0EAF" w14:textId="77777777" w:rsidTr="004B3925">
        <w:trPr>
          <w:trHeight w:val="222"/>
        </w:trPr>
        <w:tc>
          <w:tcPr>
            <w:tcW w:w="1373" w:type="pct"/>
            <w:tcBorders>
              <w:top w:val="nil"/>
              <w:left w:val="nil"/>
              <w:bottom w:val="nil"/>
              <w:right w:val="nil"/>
            </w:tcBorders>
          </w:tcPr>
          <w:p w14:paraId="518D055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lastRenderedPageBreak/>
              <w:t>Q8. Variables measured appropriate to study aims?</w:t>
            </w:r>
          </w:p>
        </w:tc>
        <w:tc>
          <w:tcPr>
            <w:tcW w:w="309" w:type="pct"/>
            <w:tcBorders>
              <w:top w:val="nil"/>
              <w:left w:val="nil"/>
              <w:bottom w:val="nil"/>
              <w:right w:val="nil"/>
            </w:tcBorders>
          </w:tcPr>
          <w:p w14:paraId="7852FDCB" w14:textId="322D80C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708D57CE" w14:textId="23F0325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391AEE1A" w14:textId="407E7B3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164CA275" w14:textId="581C96D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18A58AA2" w14:textId="3859C44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270BA74" w14:textId="67B8804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2A134DD3" w14:textId="652E3EA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2BC32790" w14:textId="191E9EE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419D625B" w14:textId="1D95D0C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4DD31A92"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75C2E982" w14:textId="77777777" w:rsidTr="004B3925">
        <w:trPr>
          <w:trHeight w:val="222"/>
        </w:trPr>
        <w:tc>
          <w:tcPr>
            <w:tcW w:w="1373" w:type="pct"/>
            <w:tcBorders>
              <w:top w:val="nil"/>
              <w:left w:val="nil"/>
              <w:bottom w:val="nil"/>
              <w:right w:val="nil"/>
            </w:tcBorders>
          </w:tcPr>
          <w:p w14:paraId="07A938ED"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Q9. Variables measured correctly?</w:t>
            </w:r>
          </w:p>
        </w:tc>
        <w:tc>
          <w:tcPr>
            <w:tcW w:w="309" w:type="pct"/>
            <w:tcBorders>
              <w:top w:val="nil"/>
              <w:left w:val="nil"/>
              <w:bottom w:val="nil"/>
              <w:right w:val="nil"/>
            </w:tcBorders>
          </w:tcPr>
          <w:p w14:paraId="6A1E9ECD" w14:textId="16B196E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1EB9DE78" w14:textId="50C73FD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374518FA" w14:textId="5192D43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65957147" w14:textId="5BD4B6D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7E037737" w14:textId="66CAF1E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8516F8F" w14:textId="2C1E9EC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01F99E90" w14:textId="7128790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1BC7E086" w14:textId="46C25AD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6044B235" w14:textId="68A62B8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4675886D"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24E35029" w14:textId="77777777" w:rsidTr="004B3925">
        <w:trPr>
          <w:trHeight w:val="222"/>
        </w:trPr>
        <w:tc>
          <w:tcPr>
            <w:tcW w:w="1373" w:type="pct"/>
            <w:tcBorders>
              <w:top w:val="nil"/>
              <w:left w:val="nil"/>
              <w:bottom w:val="nil"/>
              <w:right w:val="nil"/>
            </w:tcBorders>
          </w:tcPr>
          <w:p w14:paraId="51852214"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Q10. Clear how statistical significance/precision estimates are determined?</w:t>
            </w:r>
          </w:p>
        </w:tc>
        <w:tc>
          <w:tcPr>
            <w:tcW w:w="309" w:type="pct"/>
            <w:tcBorders>
              <w:top w:val="nil"/>
              <w:left w:val="nil"/>
              <w:bottom w:val="nil"/>
              <w:right w:val="nil"/>
            </w:tcBorders>
          </w:tcPr>
          <w:p w14:paraId="448495FB" w14:textId="35F5E7A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7E889F42" w14:textId="06E902F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41680E0B" w14:textId="5B8F1AD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55F84F45" w14:textId="0A780B9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612596BC" w14:textId="12AE907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584DA38D" w14:textId="2DBF0B5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13" w:type="pct"/>
            <w:tcBorders>
              <w:top w:val="nil"/>
              <w:left w:val="nil"/>
              <w:bottom w:val="nil"/>
              <w:right w:val="nil"/>
            </w:tcBorders>
          </w:tcPr>
          <w:p w14:paraId="7B792ADC" w14:textId="6E42E15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56337E98" w14:textId="29246F1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726E32B4" w14:textId="75F5F7E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089C1C1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7C082060" w14:textId="77777777" w:rsidTr="004B3925">
        <w:trPr>
          <w:trHeight w:val="222"/>
        </w:trPr>
        <w:tc>
          <w:tcPr>
            <w:tcW w:w="1373" w:type="pct"/>
            <w:tcBorders>
              <w:top w:val="nil"/>
              <w:left w:val="nil"/>
              <w:bottom w:val="nil"/>
              <w:right w:val="nil"/>
            </w:tcBorders>
          </w:tcPr>
          <w:p w14:paraId="3F86FC27"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Q11. Methods sufficiently described to allow replication?</w:t>
            </w:r>
          </w:p>
        </w:tc>
        <w:tc>
          <w:tcPr>
            <w:tcW w:w="309" w:type="pct"/>
            <w:tcBorders>
              <w:top w:val="nil"/>
              <w:left w:val="nil"/>
              <w:bottom w:val="nil"/>
              <w:right w:val="nil"/>
            </w:tcBorders>
          </w:tcPr>
          <w:p w14:paraId="5038B19B" w14:textId="35C4575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30295E5B" w14:textId="3423416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37876B11" w14:textId="1F86145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AB6C268" w14:textId="3A604D8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0190D3B5" w14:textId="4DE920D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4403EC59" w14:textId="152305E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3884340B" w14:textId="1B7B36E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797C4C87" w14:textId="75C6453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42CD5599" w14:textId="643B6DD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5A59B2FC"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2A37013D" w14:textId="77777777" w:rsidTr="004B3925">
        <w:trPr>
          <w:trHeight w:val="222"/>
        </w:trPr>
        <w:tc>
          <w:tcPr>
            <w:tcW w:w="1373" w:type="pct"/>
            <w:tcBorders>
              <w:top w:val="nil"/>
              <w:left w:val="nil"/>
              <w:bottom w:val="nil"/>
              <w:right w:val="nil"/>
            </w:tcBorders>
          </w:tcPr>
          <w:p w14:paraId="5ECEFE5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Q12. Adequate descriptive data of the sample presented?</w:t>
            </w:r>
          </w:p>
        </w:tc>
        <w:tc>
          <w:tcPr>
            <w:tcW w:w="309" w:type="pct"/>
            <w:tcBorders>
              <w:top w:val="nil"/>
              <w:left w:val="nil"/>
              <w:bottom w:val="nil"/>
              <w:right w:val="nil"/>
            </w:tcBorders>
          </w:tcPr>
          <w:p w14:paraId="387B1ECC" w14:textId="4858945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5CBE5E41" w14:textId="4790E26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20B9C086" w14:textId="6480278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FA301D7" w14:textId="1B8B396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761F724F" w14:textId="039E8CE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371864E2" w14:textId="7BA5A3E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4600D016" w14:textId="40F1591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3C7F4196" w14:textId="5259CE2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283BAC78" w14:textId="2B4D1FA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14542E38"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11200556" w14:textId="77777777" w:rsidTr="004B3925">
        <w:trPr>
          <w:trHeight w:val="222"/>
        </w:trPr>
        <w:tc>
          <w:tcPr>
            <w:tcW w:w="1373" w:type="pct"/>
            <w:tcBorders>
              <w:top w:val="nil"/>
              <w:left w:val="nil"/>
              <w:bottom w:val="nil"/>
              <w:right w:val="nil"/>
            </w:tcBorders>
          </w:tcPr>
          <w:p w14:paraId="1B373876"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Q13. Response rate raises concerns about non-response bias?</w:t>
            </w:r>
          </w:p>
        </w:tc>
        <w:tc>
          <w:tcPr>
            <w:tcW w:w="309" w:type="pct"/>
            <w:tcBorders>
              <w:top w:val="nil"/>
              <w:left w:val="nil"/>
              <w:bottom w:val="nil"/>
              <w:right w:val="nil"/>
            </w:tcBorders>
          </w:tcPr>
          <w:p w14:paraId="0950E3FB" w14:textId="09402D6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36" w:type="pct"/>
            <w:tcBorders>
              <w:top w:val="nil"/>
              <w:left w:val="nil"/>
              <w:bottom w:val="nil"/>
              <w:right w:val="nil"/>
            </w:tcBorders>
          </w:tcPr>
          <w:p w14:paraId="4E219FB7" w14:textId="1C4BAA3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6BF20DC8" w14:textId="019F643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B4A4F01" w14:textId="47267DA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67" w:type="pct"/>
            <w:tcBorders>
              <w:top w:val="nil"/>
              <w:left w:val="nil"/>
              <w:bottom w:val="nil"/>
              <w:right w:val="nil"/>
            </w:tcBorders>
          </w:tcPr>
          <w:p w14:paraId="26BB40CE" w14:textId="748FA8B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67" w:type="pct"/>
            <w:tcBorders>
              <w:top w:val="nil"/>
              <w:left w:val="nil"/>
              <w:bottom w:val="nil"/>
              <w:right w:val="nil"/>
            </w:tcBorders>
          </w:tcPr>
          <w:p w14:paraId="468819AD" w14:textId="1C8E28A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13" w:type="pct"/>
            <w:tcBorders>
              <w:top w:val="nil"/>
              <w:left w:val="nil"/>
              <w:bottom w:val="nil"/>
              <w:right w:val="nil"/>
            </w:tcBorders>
          </w:tcPr>
          <w:p w14:paraId="307DBC4B" w14:textId="561B459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277EF95B" w14:textId="5A46AE8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62AD5047" w14:textId="26EC4B6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2DED9520"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6049A313" w14:textId="77777777" w:rsidTr="004B3925">
        <w:trPr>
          <w:trHeight w:val="222"/>
        </w:trPr>
        <w:tc>
          <w:tcPr>
            <w:tcW w:w="1373" w:type="pct"/>
            <w:tcBorders>
              <w:top w:val="nil"/>
              <w:left w:val="nil"/>
              <w:bottom w:val="nil"/>
              <w:right w:val="nil"/>
            </w:tcBorders>
          </w:tcPr>
          <w:p w14:paraId="147973B6"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Q14. Was information about non-responders described (if appropriate)?</w:t>
            </w:r>
          </w:p>
        </w:tc>
        <w:tc>
          <w:tcPr>
            <w:tcW w:w="309" w:type="pct"/>
            <w:tcBorders>
              <w:top w:val="nil"/>
              <w:left w:val="nil"/>
              <w:bottom w:val="nil"/>
              <w:right w:val="nil"/>
            </w:tcBorders>
          </w:tcPr>
          <w:p w14:paraId="5BED32F7" w14:textId="7E1B2AD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3DDC0C7D" w14:textId="1DCEF84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00D4E6F8" w14:textId="240AD40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58E5B323" w14:textId="2AAE9FC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67" w:type="pct"/>
            <w:tcBorders>
              <w:top w:val="nil"/>
              <w:left w:val="nil"/>
              <w:bottom w:val="nil"/>
              <w:right w:val="nil"/>
            </w:tcBorders>
          </w:tcPr>
          <w:p w14:paraId="59DDED39" w14:textId="4647926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67" w:type="pct"/>
            <w:tcBorders>
              <w:top w:val="nil"/>
              <w:left w:val="nil"/>
              <w:bottom w:val="nil"/>
              <w:right w:val="nil"/>
            </w:tcBorders>
          </w:tcPr>
          <w:p w14:paraId="3C6A7B2E" w14:textId="14BAE7E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NA</w:t>
            </w:r>
          </w:p>
        </w:tc>
        <w:tc>
          <w:tcPr>
            <w:tcW w:w="313" w:type="pct"/>
            <w:tcBorders>
              <w:top w:val="nil"/>
              <w:left w:val="nil"/>
              <w:bottom w:val="nil"/>
              <w:right w:val="nil"/>
            </w:tcBorders>
          </w:tcPr>
          <w:p w14:paraId="1258BAD4" w14:textId="05E8496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64EE8D93" w14:textId="64A203E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710402D9" w14:textId="1A9B516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41EE22A3"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r>
      <w:tr w:rsidR="004B3925" w:rsidRPr="00876D6C" w14:paraId="42CF57F7" w14:textId="77777777" w:rsidTr="004B3925">
        <w:trPr>
          <w:trHeight w:val="222"/>
        </w:trPr>
        <w:tc>
          <w:tcPr>
            <w:tcW w:w="1373" w:type="pct"/>
            <w:tcBorders>
              <w:top w:val="nil"/>
              <w:left w:val="nil"/>
              <w:bottom w:val="nil"/>
              <w:right w:val="nil"/>
            </w:tcBorders>
          </w:tcPr>
          <w:p w14:paraId="0401FECD"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Q15. Results internally consistent?</w:t>
            </w:r>
          </w:p>
        </w:tc>
        <w:tc>
          <w:tcPr>
            <w:tcW w:w="309" w:type="pct"/>
            <w:tcBorders>
              <w:top w:val="nil"/>
              <w:left w:val="nil"/>
              <w:bottom w:val="nil"/>
              <w:right w:val="nil"/>
            </w:tcBorders>
          </w:tcPr>
          <w:p w14:paraId="00EB8766" w14:textId="7347C3E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20323738" w14:textId="2817508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5052853D" w14:textId="5EA7F3C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367" w:type="pct"/>
            <w:tcBorders>
              <w:top w:val="nil"/>
              <w:left w:val="nil"/>
              <w:bottom w:val="nil"/>
              <w:right w:val="nil"/>
            </w:tcBorders>
          </w:tcPr>
          <w:p w14:paraId="10C2255F" w14:textId="083516D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B6F9914" w14:textId="42C835E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DE92E8E" w14:textId="615EB90B"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5B98AB5A" w14:textId="110E624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3A198E4F" w14:textId="367D6C3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0AF29455" w14:textId="023523C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1731454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497B323D" w14:textId="77777777" w:rsidTr="004B3925">
        <w:trPr>
          <w:trHeight w:val="222"/>
        </w:trPr>
        <w:tc>
          <w:tcPr>
            <w:tcW w:w="1373" w:type="pct"/>
            <w:tcBorders>
              <w:top w:val="nil"/>
              <w:left w:val="nil"/>
              <w:bottom w:val="nil"/>
              <w:right w:val="nil"/>
            </w:tcBorders>
          </w:tcPr>
          <w:p w14:paraId="276E70A1"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lastRenderedPageBreak/>
              <w:t>Q16. All results for planned analyses presented?</w:t>
            </w:r>
          </w:p>
        </w:tc>
        <w:tc>
          <w:tcPr>
            <w:tcW w:w="309" w:type="pct"/>
            <w:tcBorders>
              <w:top w:val="nil"/>
              <w:left w:val="nil"/>
              <w:bottom w:val="nil"/>
              <w:right w:val="nil"/>
            </w:tcBorders>
          </w:tcPr>
          <w:p w14:paraId="6F8E069D" w14:textId="2332BB7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76A3CFD2" w14:textId="2179F0C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70A63C04" w14:textId="5740444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C131D23" w14:textId="77B95B9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21A7FBF2" w14:textId="15C80F5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B2C9104" w14:textId="09EDC31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52E3986B" w14:textId="1607ACA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0AACF2FB" w14:textId="04AE7BD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005B291A" w14:textId="6A6F078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444470F5"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55E504BB" w14:textId="77777777" w:rsidTr="004B3925">
        <w:trPr>
          <w:trHeight w:val="222"/>
        </w:trPr>
        <w:tc>
          <w:tcPr>
            <w:tcW w:w="1373" w:type="pct"/>
            <w:tcBorders>
              <w:top w:val="nil"/>
              <w:left w:val="nil"/>
              <w:bottom w:val="nil"/>
              <w:right w:val="nil"/>
            </w:tcBorders>
          </w:tcPr>
          <w:p w14:paraId="16432DF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Q17. Conclusion justified by results?</w:t>
            </w:r>
          </w:p>
        </w:tc>
        <w:tc>
          <w:tcPr>
            <w:tcW w:w="309" w:type="pct"/>
            <w:tcBorders>
              <w:top w:val="nil"/>
              <w:left w:val="nil"/>
              <w:bottom w:val="nil"/>
              <w:right w:val="nil"/>
            </w:tcBorders>
          </w:tcPr>
          <w:p w14:paraId="4AC0C016" w14:textId="6C4DF87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18F2B045" w14:textId="5E1643E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60C69C01" w14:textId="2AAF1DB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56881D1A" w14:textId="1CFB9FE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79467F07" w14:textId="3701808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45B0E19D" w14:textId="01616ED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2A484F54" w14:textId="61DCB09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1464EFB0" w14:textId="34D291F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33180C21" w14:textId="28B4FFE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20" w:type="pct"/>
            <w:tcBorders>
              <w:top w:val="nil"/>
              <w:left w:val="nil"/>
              <w:bottom w:val="nil"/>
              <w:right w:val="nil"/>
            </w:tcBorders>
          </w:tcPr>
          <w:p w14:paraId="3C9613D2"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rsidRPr="00876D6C" w14:paraId="7DFC8CA7" w14:textId="77777777" w:rsidTr="004B3925">
        <w:trPr>
          <w:trHeight w:val="222"/>
        </w:trPr>
        <w:tc>
          <w:tcPr>
            <w:tcW w:w="1373" w:type="pct"/>
            <w:tcBorders>
              <w:top w:val="nil"/>
              <w:left w:val="nil"/>
              <w:bottom w:val="nil"/>
              <w:right w:val="nil"/>
            </w:tcBorders>
          </w:tcPr>
          <w:p w14:paraId="4DF36442"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Q18. Study limitations discussed?</w:t>
            </w:r>
          </w:p>
        </w:tc>
        <w:tc>
          <w:tcPr>
            <w:tcW w:w="309" w:type="pct"/>
            <w:tcBorders>
              <w:top w:val="nil"/>
              <w:left w:val="nil"/>
              <w:bottom w:val="nil"/>
              <w:right w:val="nil"/>
            </w:tcBorders>
          </w:tcPr>
          <w:p w14:paraId="16177D1D" w14:textId="0642480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6FC36050" w14:textId="1736DCD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6322BC6D" w14:textId="7A23B8A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7E618398" w14:textId="7C311D2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9BB490D" w14:textId="4FAD9C6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0B32A596" w14:textId="11E61E2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0D5A0827" w14:textId="7E01A71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21C5A4B9" w14:textId="0D37ACC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51F78148" w14:textId="36F3BCF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20" w:type="pct"/>
            <w:tcBorders>
              <w:top w:val="nil"/>
              <w:left w:val="nil"/>
              <w:bottom w:val="nil"/>
              <w:right w:val="nil"/>
            </w:tcBorders>
          </w:tcPr>
          <w:p w14:paraId="1F277B14"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r>
      <w:tr w:rsidR="004B3925" w:rsidRPr="00876D6C" w14:paraId="79F54A01" w14:textId="77777777" w:rsidTr="004B3925">
        <w:trPr>
          <w:trHeight w:val="222"/>
        </w:trPr>
        <w:tc>
          <w:tcPr>
            <w:tcW w:w="1373" w:type="pct"/>
            <w:tcBorders>
              <w:top w:val="nil"/>
              <w:left w:val="nil"/>
              <w:bottom w:val="nil"/>
              <w:right w:val="nil"/>
            </w:tcBorders>
          </w:tcPr>
          <w:p w14:paraId="5CACEFD5"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Q19. Conflicts of interest/funding?</w:t>
            </w:r>
          </w:p>
        </w:tc>
        <w:tc>
          <w:tcPr>
            <w:tcW w:w="309" w:type="pct"/>
            <w:tcBorders>
              <w:top w:val="nil"/>
              <w:left w:val="nil"/>
              <w:bottom w:val="nil"/>
              <w:right w:val="nil"/>
            </w:tcBorders>
          </w:tcPr>
          <w:p w14:paraId="6A452B52" w14:textId="37D1D0A4"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4597FBB1" w14:textId="2EC1FBB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36" w:type="pct"/>
            <w:tcBorders>
              <w:top w:val="nil"/>
              <w:left w:val="nil"/>
              <w:bottom w:val="nil"/>
              <w:right w:val="nil"/>
            </w:tcBorders>
          </w:tcPr>
          <w:p w14:paraId="08F9E6E8" w14:textId="3C6F4BD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391BA75E" w14:textId="0337632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7D6EE483" w14:textId="52560CE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367" w:type="pct"/>
            <w:tcBorders>
              <w:top w:val="nil"/>
              <w:left w:val="nil"/>
              <w:bottom w:val="nil"/>
              <w:right w:val="nil"/>
            </w:tcBorders>
          </w:tcPr>
          <w:p w14:paraId="77087B1C" w14:textId="441E7A4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7179A04F" w14:textId="42B8CB7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47531AE1" w14:textId="2BEBBFD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07" w:type="pct"/>
            <w:tcBorders>
              <w:top w:val="nil"/>
              <w:left w:val="nil"/>
              <w:bottom w:val="nil"/>
              <w:right w:val="nil"/>
            </w:tcBorders>
          </w:tcPr>
          <w:p w14:paraId="6207E00C" w14:textId="5F83784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420" w:type="pct"/>
            <w:tcBorders>
              <w:top w:val="nil"/>
              <w:left w:val="nil"/>
              <w:bottom w:val="nil"/>
              <w:right w:val="nil"/>
            </w:tcBorders>
          </w:tcPr>
          <w:p w14:paraId="632B152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r>
      <w:tr w:rsidR="004B3925" w:rsidRPr="00876D6C" w14:paraId="1489D887" w14:textId="77777777" w:rsidTr="004B3925">
        <w:trPr>
          <w:trHeight w:val="222"/>
        </w:trPr>
        <w:tc>
          <w:tcPr>
            <w:tcW w:w="1373" w:type="pct"/>
            <w:tcBorders>
              <w:top w:val="nil"/>
              <w:left w:val="nil"/>
              <w:bottom w:val="nil"/>
              <w:right w:val="nil"/>
            </w:tcBorders>
          </w:tcPr>
          <w:p w14:paraId="52250DC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Q20. Ethical approval/consent attained?</w:t>
            </w:r>
          </w:p>
        </w:tc>
        <w:tc>
          <w:tcPr>
            <w:tcW w:w="309" w:type="pct"/>
            <w:tcBorders>
              <w:top w:val="nil"/>
              <w:left w:val="nil"/>
              <w:bottom w:val="nil"/>
              <w:right w:val="nil"/>
            </w:tcBorders>
          </w:tcPr>
          <w:p w14:paraId="480463F1" w14:textId="073E01D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6CFE585D" w14:textId="62E37C3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36" w:type="pct"/>
            <w:tcBorders>
              <w:top w:val="nil"/>
              <w:left w:val="nil"/>
              <w:bottom w:val="nil"/>
              <w:right w:val="nil"/>
            </w:tcBorders>
          </w:tcPr>
          <w:p w14:paraId="2BC818A4" w14:textId="1EFEE8D9"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4D31B0AF" w14:textId="7EE3222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451435B3" w14:textId="4A3B0DC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67" w:type="pct"/>
            <w:tcBorders>
              <w:top w:val="nil"/>
              <w:left w:val="nil"/>
              <w:bottom w:val="nil"/>
              <w:right w:val="nil"/>
            </w:tcBorders>
          </w:tcPr>
          <w:p w14:paraId="7B7D2EC6" w14:textId="6046EF0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313" w:type="pct"/>
            <w:tcBorders>
              <w:top w:val="nil"/>
              <w:left w:val="nil"/>
              <w:bottom w:val="nil"/>
              <w:right w:val="nil"/>
            </w:tcBorders>
          </w:tcPr>
          <w:p w14:paraId="728FAB5E" w14:textId="2978870A"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07" w:type="pct"/>
            <w:tcBorders>
              <w:top w:val="nil"/>
              <w:left w:val="nil"/>
              <w:bottom w:val="nil"/>
              <w:right w:val="nil"/>
            </w:tcBorders>
          </w:tcPr>
          <w:p w14:paraId="23F122DB" w14:textId="0E2B260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407" w:type="pct"/>
            <w:tcBorders>
              <w:top w:val="nil"/>
              <w:left w:val="nil"/>
              <w:bottom w:val="nil"/>
              <w:right w:val="nil"/>
            </w:tcBorders>
          </w:tcPr>
          <w:p w14:paraId="0CAE27F1" w14:textId="6B1404A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420" w:type="pct"/>
            <w:tcBorders>
              <w:top w:val="nil"/>
              <w:left w:val="nil"/>
              <w:bottom w:val="nil"/>
              <w:right w:val="nil"/>
            </w:tcBorders>
          </w:tcPr>
          <w:p w14:paraId="103F0685"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rsidRPr="00876D6C" w14:paraId="732BC008" w14:textId="77777777" w:rsidTr="004B3925">
        <w:trPr>
          <w:trHeight w:val="509"/>
        </w:trPr>
        <w:tc>
          <w:tcPr>
            <w:tcW w:w="1373" w:type="pct"/>
            <w:tcBorders>
              <w:top w:val="nil"/>
              <w:left w:val="nil"/>
              <w:right w:val="nil"/>
            </w:tcBorders>
          </w:tcPr>
          <w:p w14:paraId="07445EA8" w14:textId="77777777" w:rsidR="004B3925" w:rsidRPr="00350734" w:rsidRDefault="004B3925" w:rsidP="004B3925">
            <w:pPr>
              <w:spacing w:line="360" w:lineRule="auto"/>
              <w:rPr>
                <w:rFonts w:ascii="Arial" w:hAnsi="Arial" w:cs="Arial"/>
                <w:sz w:val="24"/>
                <w:szCs w:val="24"/>
                <w:lang w:val="en-US"/>
              </w:rPr>
            </w:pPr>
          </w:p>
          <w:p w14:paraId="64EFFB91"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Total score out of 40 (out of 38 where non-responders are NA)</w:t>
            </w:r>
          </w:p>
        </w:tc>
        <w:tc>
          <w:tcPr>
            <w:tcW w:w="309" w:type="pct"/>
            <w:tcBorders>
              <w:top w:val="nil"/>
              <w:left w:val="nil"/>
              <w:right w:val="nil"/>
            </w:tcBorders>
            <w:vAlign w:val="center"/>
          </w:tcPr>
          <w:p w14:paraId="70D95BE9" w14:textId="77777777" w:rsidR="004B3925" w:rsidRPr="00350734" w:rsidRDefault="004B3925" w:rsidP="004B3925">
            <w:pPr>
              <w:spacing w:line="360" w:lineRule="auto"/>
              <w:rPr>
                <w:rFonts w:ascii="Arial" w:hAnsi="Arial" w:cs="Arial"/>
                <w:sz w:val="24"/>
                <w:szCs w:val="24"/>
                <w:lang w:val="en-US"/>
              </w:rPr>
            </w:pPr>
          </w:p>
          <w:p w14:paraId="5DA7EC6F"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28</w:t>
            </w:r>
          </w:p>
          <w:p w14:paraId="63B11FAD" w14:textId="77777777" w:rsidR="004B3925" w:rsidRPr="00350734" w:rsidRDefault="004B3925" w:rsidP="004B3925">
            <w:pPr>
              <w:spacing w:line="360" w:lineRule="auto"/>
              <w:rPr>
                <w:rFonts w:ascii="Arial" w:hAnsi="Arial" w:cs="Arial"/>
                <w:sz w:val="24"/>
                <w:szCs w:val="24"/>
                <w:lang w:val="en-US"/>
              </w:rPr>
            </w:pPr>
          </w:p>
        </w:tc>
        <w:tc>
          <w:tcPr>
            <w:tcW w:w="336" w:type="pct"/>
            <w:tcBorders>
              <w:top w:val="nil"/>
              <w:left w:val="nil"/>
              <w:right w:val="nil"/>
            </w:tcBorders>
            <w:vAlign w:val="center"/>
          </w:tcPr>
          <w:p w14:paraId="4C2236A8" w14:textId="77777777" w:rsidR="004B3925" w:rsidRPr="00350734" w:rsidRDefault="004B3925" w:rsidP="004B3925">
            <w:pPr>
              <w:spacing w:line="360" w:lineRule="auto"/>
              <w:rPr>
                <w:rFonts w:ascii="Arial" w:hAnsi="Arial" w:cs="Arial"/>
                <w:sz w:val="24"/>
                <w:szCs w:val="24"/>
                <w:lang w:val="en-US"/>
              </w:rPr>
            </w:pPr>
          </w:p>
          <w:p w14:paraId="5797A698"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29</w:t>
            </w:r>
          </w:p>
          <w:p w14:paraId="711EA055" w14:textId="77777777" w:rsidR="004B3925" w:rsidRPr="00350734" w:rsidRDefault="004B3925" w:rsidP="004B3925">
            <w:pPr>
              <w:spacing w:line="360" w:lineRule="auto"/>
              <w:rPr>
                <w:rFonts w:ascii="Arial" w:hAnsi="Arial" w:cs="Arial"/>
                <w:sz w:val="24"/>
                <w:szCs w:val="24"/>
                <w:lang w:val="en-US"/>
              </w:rPr>
            </w:pPr>
          </w:p>
        </w:tc>
        <w:tc>
          <w:tcPr>
            <w:tcW w:w="336" w:type="pct"/>
            <w:tcBorders>
              <w:top w:val="nil"/>
              <w:left w:val="nil"/>
              <w:right w:val="nil"/>
            </w:tcBorders>
            <w:vAlign w:val="center"/>
          </w:tcPr>
          <w:p w14:paraId="4BEB7405" w14:textId="50B24354" w:rsidR="004B3925" w:rsidRPr="00350734" w:rsidRDefault="004B3925" w:rsidP="004B3925">
            <w:pPr>
              <w:spacing w:line="360" w:lineRule="auto"/>
              <w:rPr>
                <w:rFonts w:ascii="Arial" w:hAnsi="Arial" w:cs="Arial"/>
                <w:sz w:val="24"/>
                <w:szCs w:val="24"/>
                <w:lang w:val="en-US"/>
              </w:rPr>
            </w:pPr>
          </w:p>
          <w:p w14:paraId="22CEC90C"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33</w:t>
            </w:r>
          </w:p>
          <w:p w14:paraId="071552CA" w14:textId="77777777" w:rsidR="004B3925" w:rsidRPr="00350734" w:rsidRDefault="004B3925" w:rsidP="004B3925">
            <w:pPr>
              <w:spacing w:line="360" w:lineRule="auto"/>
              <w:rPr>
                <w:rFonts w:ascii="Arial" w:hAnsi="Arial" w:cs="Arial"/>
                <w:sz w:val="24"/>
                <w:szCs w:val="24"/>
                <w:lang w:val="en-US"/>
              </w:rPr>
            </w:pPr>
          </w:p>
        </w:tc>
        <w:tc>
          <w:tcPr>
            <w:tcW w:w="367" w:type="pct"/>
            <w:tcBorders>
              <w:top w:val="nil"/>
              <w:left w:val="nil"/>
              <w:right w:val="nil"/>
            </w:tcBorders>
            <w:vAlign w:val="center"/>
          </w:tcPr>
          <w:p w14:paraId="6AA16C2F" w14:textId="77777777" w:rsidR="004B3925" w:rsidRPr="00350734" w:rsidRDefault="004B3925" w:rsidP="004B3925">
            <w:pPr>
              <w:spacing w:line="360" w:lineRule="auto"/>
              <w:rPr>
                <w:rFonts w:ascii="Arial" w:hAnsi="Arial" w:cs="Arial"/>
                <w:sz w:val="24"/>
                <w:szCs w:val="24"/>
                <w:lang w:val="en-US"/>
              </w:rPr>
            </w:pPr>
          </w:p>
          <w:p w14:paraId="4DC04554"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25</w:t>
            </w:r>
          </w:p>
          <w:p w14:paraId="635B256A" w14:textId="77777777" w:rsidR="004B3925" w:rsidRPr="00350734" w:rsidRDefault="004B3925" w:rsidP="004B3925">
            <w:pPr>
              <w:spacing w:line="360" w:lineRule="auto"/>
              <w:rPr>
                <w:rFonts w:ascii="Arial" w:hAnsi="Arial" w:cs="Arial"/>
                <w:sz w:val="24"/>
                <w:szCs w:val="24"/>
                <w:lang w:val="en-US"/>
              </w:rPr>
            </w:pPr>
          </w:p>
        </w:tc>
        <w:tc>
          <w:tcPr>
            <w:tcW w:w="367" w:type="pct"/>
            <w:tcBorders>
              <w:top w:val="nil"/>
              <w:left w:val="nil"/>
              <w:right w:val="nil"/>
            </w:tcBorders>
            <w:vAlign w:val="center"/>
          </w:tcPr>
          <w:p w14:paraId="568C8D25" w14:textId="77777777" w:rsidR="004B3925" w:rsidRPr="00350734" w:rsidRDefault="004B3925" w:rsidP="004B3925">
            <w:pPr>
              <w:spacing w:line="360" w:lineRule="auto"/>
              <w:rPr>
                <w:rFonts w:ascii="Arial" w:hAnsi="Arial" w:cs="Arial"/>
                <w:sz w:val="24"/>
                <w:szCs w:val="24"/>
                <w:lang w:val="en-US"/>
              </w:rPr>
            </w:pPr>
          </w:p>
          <w:p w14:paraId="690F95F6"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27</w:t>
            </w:r>
          </w:p>
          <w:p w14:paraId="0E57D83F" w14:textId="77777777" w:rsidR="004B3925" w:rsidRPr="00350734" w:rsidRDefault="004B3925" w:rsidP="004B3925">
            <w:pPr>
              <w:spacing w:line="360" w:lineRule="auto"/>
              <w:rPr>
                <w:rFonts w:ascii="Arial" w:hAnsi="Arial" w:cs="Arial"/>
                <w:sz w:val="24"/>
                <w:szCs w:val="24"/>
                <w:lang w:val="en-US"/>
              </w:rPr>
            </w:pPr>
          </w:p>
        </w:tc>
        <w:tc>
          <w:tcPr>
            <w:tcW w:w="367" w:type="pct"/>
            <w:tcBorders>
              <w:top w:val="nil"/>
              <w:left w:val="nil"/>
              <w:right w:val="nil"/>
            </w:tcBorders>
            <w:vAlign w:val="center"/>
          </w:tcPr>
          <w:p w14:paraId="1C4C6B89" w14:textId="77777777" w:rsidR="004B3925" w:rsidRPr="00350734" w:rsidRDefault="004B3925" w:rsidP="004B3925">
            <w:pPr>
              <w:spacing w:line="360" w:lineRule="auto"/>
              <w:rPr>
                <w:rFonts w:ascii="Arial" w:hAnsi="Arial" w:cs="Arial"/>
                <w:sz w:val="24"/>
                <w:szCs w:val="24"/>
                <w:lang w:val="en-US"/>
              </w:rPr>
            </w:pPr>
          </w:p>
          <w:p w14:paraId="3AC61CA5"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29</w:t>
            </w:r>
          </w:p>
          <w:p w14:paraId="003CF0D5" w14:textId="77777777" w:rsidR="004B3925" w:rsidRPr="00350734" w:rsidRDefault="004B3925" w:rsidP="004B3925">
            <w:pPr>
              <w:spacing w:line="360" w:lineRule="auto"/>
              <w:rPr>
                <w:rFonts w:ascii="Arial" w:hAnsi="Arial" w:cs="Arial"/>
                <w:sz w:val="24"/>
                <w:szCs w:val="24"/>
                <w:lang w:val="en-US"/>
              </w:rPr>
            </w:pPr>
          </w:p>
        </w:tc>
        <w:tc>
          <w:tcPr>
            <w:tcW w:w="313" w:type="pct"/>
            <w:tcBorders>
              <w:top w:val="nil"/>
              <w:left w:val="nil"/>
              <w:right w:val="nil"/>
            </w:tcBorders>
            <w:vAlign w:val="center"/>
          </w:tcPr>
          <w:p w14:paraId="6592CDC7" w14:textId="54FDA5F2" w:rsidR="004B3925" w:rsidRPr="00350734" w:rsidRDefault="004B3925" w:rsidP="004B3925">
            <w:pPr>
              <w:spacing w:line="360" w:lineRule="auto"/>
              <w:rPr>
                <w:rFonts w:ascii="Arial" w:hAnsi="Arial" w:cs="Arial"/>
                <w:sz w:val="24"/>
                <w:szCs w:val="24"/>
                <w:lang w:val="en-US"/>
              </w:rPr>
            </w:pPr>
          </w:p>
          <w:p w14:paraId="4BED3EE8"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26</w:t>
            </w:r>
          </w:p>
          <w:p w14:paraId="67932E89" w14:textId="77777777" w:rsidR="004B3925" w:rsidRPr="00350734" w:rsidRDefault="004B3925" w:rsidP="004B3925">
            <w:pPr>
              <w:spacing w:line="360" w:lineRule="auto"/>
              <w:rPr>
                <w:rFonts w:ascii="Arial" w:hAnsi="Arial" w:cs="Arial"/>
                <w:sz w:val="24"/>
                <w:szCs w:val="24"/>
                <w:lang w:val="en-US"/>
              </w:rPr>
            </w:pPr>
          </w:p>
        </w:tc>
        <w:tc>
          <w:tcPr>
            <w:tcW w:w="407" w:type="pct"/>
            <w:tcBorders>
              <w:top w:val="nil"/>
              <w:left w:val="nil"/>
              <w:right w:val="nil"/>
            </w:tcBorders>
            <w:vAlign w:val="center"/>
          </w:tcPr>
          <w:p w14:paraId="285F61C5" w14:textId="77777777" w:rsidR="004B3925" w:rsidRPr="00350734" w:rsidRDefault="004B3925" w:rsidP="004B3925">
            <w:pPr>
              <w:spacing w:line="360" w:lineRule="auto"/>
              <w:rPr>
                <w:rFonts w:ascii="Arial" w:hAnsi="Arial" w:cs="Arial"/>
                <w:sz w:val="24"/>
                <w:szCs w:val="24"/>
                <w:lang w:val="en-US"/>
              </w:rPr>
            </w:pPr>
          </w:p>
          <w:p w14:paraId="6E367A03"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23</w:t>
            </w:r>
          </w:p>
          <w:p w14:paraId="5A7DDA06" w14:textId="77777777" w:rsidR="004B3925" w:rsidRPr="00350734" w:rsidRDefault="004B3925" w:rsidP="004B3925">
            <w:pPr>
              <w:spacing w:line="360" w:lineRule="auto"/>
              <w:rPr>
                <w:rFonts w:ascii="Arial" w:hAnsi="Arial" w:cs="Arial"/>
                <w:sz w:val="24"/>
                <w:szCs w:val="24"/>
                <w:lang w:val="en-US"/>
              </w:rPr>
            </w:pPr>
          </w:p>
        </w:tc>
        <w:tc>
          <w:tcPr>
            <w:tcW w:w="407" w:type="pct"/>
            <w:tcBorders>
              <w:top w:val="nil"/>
              <w:left w:val="nil"/>
              <w:right w:val="nil"/>
            </w:tcBorders>
            <w:vAlign w:val="center"/>
          </w:tcPr>
          <w:p w14:paraId="146D18F6" w14:textId="6F6B92C3" w:rsidR="004B3925" w:rsidRPr="00350734" w:rsidRDefault="004B3925" w:rsidP="004B3925">
            <w:pPr>
              <w:spacing w:line="360" w:lineRule="auto"/>
              <w:rPr>
                <w:rFonts w:ascii="Arial" w:hAnsi="Arial" w:cs="Arial"/>
                <w:sz w:val="24"/>
                <w:szCs w:val="24"/>
                <w:lang w:val="en-US"/>
              </w:rPr>
            </w:pPr>
          </w:p>
          <w:p w14:paraId="38634B04"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28</w:t>
            </w:r>
          </w:p>
          <w:p w14:paraId="5441B464" w14:textId="77777777" w:rsidR="004B3925" w:rsidRPr="00350734" w:rsidRDefault="004B3925" w:rsidP="004B3925">
            <w:pPr>
              <w:spacing w:line="360" w:lineRule="auto"/>
              <w:rPr>
                <w:rFonts w:ascii="Arial" w:hAnsi="Arial" w:cs="Arial"/>
                <w:sz w:val="24"/>
                <w:szCs w:val="24"/>
                <w:lang w:val="en-US"/>
              </w:rPr>
            </w:pPr>
          </w:p>
        </w:tc>
        <w:tc>
          <w:tcPr>
            <w:tcW w:w="420" w:type="pct"/>
            <w:tcBorders>
              <w:top w:val="nil"/>
              <w:left w:val="nil"/>
              <w:right w:val="nil"/>
            </w:tcBorders>
            <w:vAlign w:val="center"/>
          </w:tcPr>
          <w:p w14:paraId="77B2354B" w14:textId="77777777" w:rsidR="004B3925" w:rsidRPr="00350734" w:rsidRDefault="004B3925" w:rsidP="004B3925">
            <w:pPr>
              <w:spacing w:line="360" w:lineRule="auto"/>
              <w:rPr>
                <w:rFonts w:ascii="Arial" w:hAnsi="Arial" w:cs="Arial"/>
                <w:sz w:val="24"/>
                <w:szCs w:val="24"/>
                <w:lang w:val="en-US"/>
              </w:rPr>
            </w:pPr>
          </w:p>
          <w:p w14:paraId="0AB37DB4"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24</w:t>
            </w:r>
          </w:p>
          <w:p w14:paraId="22EA14D2" w14:textId="77777777" w:rsidR="004B3925" w:rsidRPr="00350734" w:rsidRDefault="004B3925" w:rsidP="004B3925">
            <w:pPr>
              <w:spacing w:line="360" w:lineRule="auto"/>
              <w:rPr>
                <w:rFonts w:ascii="Arial" w:hAnsi="Arial" w:cs="Arial"/>
                <w:sz w:val="24"/>
                <w:szCs w:val="24"/>
                <w:lang w:val="en-US"/>
              </w:rPr>
            </w:pPr>
          </w:p>
        </w:tc>
      </w:tr>
    </w:tbl>
    <w:p w14:paraId="7072EE9C" w14:textId="77777777" w:rsidR="004B3925" w:rsidRPr="004B3925" w:rsidRDefault="004B3925" w:rsidP="004B3925">
      <w:pPr>
        <w:spacing w:line="480" w:lineRule="auto"/>
        <w:jc w:val="both"/>
        <w:rPr>
          <w:rFonts w:ascii="Arial" w:hAnsi="Arial" w:cs="Arial"/>
          <w:sz w:val="24"/>
          <w:szCs w:val="24"/>
          <w:lang w:val="en-US"/>
        </w:rPr>
      </w:pPr>
      <w:r w:rsidRPr="004B3925">
        <w:rPr>
          <w:rFonts w:ascii="Arial" w:hAnsi="Arial" w:cs="Arial"/>
          <w:i/>
          <w:iCs/>
          <w:sz w:val="24"/>
          <w:szCs w:val="24"/>
          <w:lang w:val="en-US"/>
        </w:rPr>
        <w:t>Note.</w:t>
      </w:r>
      <w:r w:rsidRPr="004B3925">
        <w:rPr>
          <w:rFonts w:ascii="Arial" w:hAnsi="Arial" w:cs="Arial"/>
          <w:i/>
          <w:iCs/>
          <w:sz w:val="24"/>
          <w:szCs w:val="24"/>
          <w:lang w:val="en-US"/>
        </w:rPr>
        <w:tab/>
      </w:r>
      <w:r w:rsidRPr="004B3925">
        <w:rPr>
          <w:rFonts w:ascii="Arial" w:hAnsi="Arial" w:cs="Arial"/>
          <w:sz w:val="24"/>
          <w:szCs w:val="24"/>
          <w:lang w:val="en-US"/>
        </w:rPr>
        <w:t xml:space="preserve">Question 13 scored negatively. Question 13 response rate: 50%+ score 2, 30% to 49% score 1, 29% and below score 0. Articles were awarded 2 points if a criterion was fully met, 1 point if a criterion was partially met or 0 points if a criterion was not met or ‘can’t tell’. If a question was not applicable to a research study, N/A is indicated. </w:t>
      </w:r>
    </w:p>
    <w:p w14:paraId="17CD440D" w14:textId="77777777" w:rsidR="004B3925" w:rsidRDefault="004B3925" w:rsidP="00D463F6">
      <w:pPr>
        <w:spacing w:after="0" w:line="360" w:lineRule="auto"/>
        <w:ind w:firstLine="720"/>
        <w:jc w:val="both"/>
        <w:rPr>
          <w:rFonts w:ascii="Arial" w:hAnsi="Arial" w:cs="Arial"/>
          <w:sz w:val="24"/>
          <w:szCs w:val="24"/>
        </w:rPr>
        <w:sectPr w:rsidR="004B3925" w:rsidSect="004B3925">
          <w:pgSz w:w="16838" w:h="11906" w:orient="landscape"/>
          <w:pgMar w:top="1440" w:right="1440" w:bottom="1440" w:left="1440" w:header="708" w:footer="708" w:gutter="0"/>
          <w:cols w:space="708"/>
          <w:docGrid w:linePitch="360"/>
        </w:sectPr>
      </w:pPr>
    </w:p>
    <w:p w14:paraId="4FFE6EDF" w14:textId="5C35AC52" w:rsidR="004B3925" w:rsidRPr="00876D6C" w:rsidRDefault="004B3925" w:rsidP="004B3925">
      <w:pPr>
        <w:pStyle w:val="Caption"/>
        <w:keepNext/>
        <w:spacing w:line="480" w:lineRule="auto"/>
        <w:rPr>
          <w:rFonts w:ascii="Arial" w:hAnsi="Arial" w:cs="Arial"/>
          <w:b/>
          <w:bCs/>
          <w:i w:val="0"/>
          <w:iCs w:val="0"/>
          <w:color w:val="auto"/>
          <w:sz w:val="24"/>
          <w:szCs w:val="24"/>
        </w:rPr>
      </w:pPr>
      <w:r w:rsidRPr="00876D6C">
        <w:rPr>
          <w:rFonts w:ascii="Arial" w:hAnsi="Arial" w:cs="Arial"/>
          <w:b/>
          <w:bCs/>
          <w:i w:val="0"/>
          <w:iCs w:val="0"/>
          <w:color w:val="auto"/>
          <w:sz w:val="24"/>
          <w:szCs w:val="24"/>
        </w:rPr>
        <w:lastRenderedPageBreak/>
        <w:t xml:space="preserve">Table </w:t>
      </w:r>
      <w:r w:rsidR="00DC1F9B">
        <w:rPr>
          <w:rFonts w:ascii="Arial" w:hAnsi="Arial" w:cs="Arial"/>
          <w:b/>
          <w:bCs/>
          <w:i w:val="0"/>
          <w:iCs w:val="0"/>
          <w:color w:val="auto"/>
          <w:sz w:val="24"/>
          <w:szCs w:val="24"/>
        </w:rPr>
        <w:t>B</w:t>
      </w:r>
      <w:r w:rsidRPr="00876D6C">
        <w:rPr>
          <w:rFonts w:ascii="Arial" w:hAnsi="Arial" w:cs="Arial"/>
          <w:b/>
          <w:bCs/>
          <w:i w:val="0"/>
          <w:iCs w:val="0"/>
          <w:color w:val="auto"/>
          <w:sz w:val="24"/>
          <w:szCs w:val="24"/>
        </w:rPr>
        <w:fldChar w:fldCharType="begin"/>
      </w:r>
      <w:r w:rsidRPr="00876D6C">
        <w:rPr>
          <w:rFonts w:ascii="Arial" w:hAnsi="Arial" w:cs="Arial"/>
          <w:b/>
          <w:bCs/>
          <w:i w:val="0"/>
          <w:iCs w:val="0"/>
          <w:color w:val="auto"/>
          <w:sz w:val="24"/>
          <w:szCs w:val="24"/>
        </w:rPr>
        <w:instrText xml:space="preserve"> SEQ Table \* ARABIC </w:instrText>
      </w:r>
      <w:r w:rsidRPr="00876D6C">
        <w:rPr>
          <w:rFonts w:ascii="Arial" w:hAnsi="Arial" w:cs="Arial"/>
          <w:b/>
          <w:bCs/>
          <w:i w:val="0"/>
          <w:iCs w:val="0"/>
          <w:color w:val="auto"/>
          <w:sz w:val="24"/>
          <w:szCs w:val="24"/>
        </w:rPr>
        <w:fldChar w:fldCharType="separate"/>
      </w:r>
      <w:r w:rsidRPr="00876D6C">
        <w:rPr>
          <w:rFonts w:ascii="Arial" w:hAnsi="Arial" w:cs="Arial"/>
          <w:b/>
          <w:bCs/>
          <w:i w:val="0"/>
          <w:iCs w:val="0"/>
          <w:noProof/>
          <w:color w:val="auto"/>
          <w:sz w:val="24"/>
          <w:szCs w:val="24"/>
        </w:rPr>
        <w:t>3</w:t>
      </w:r>
      <w:r w:rsidRPr="00876D6C">
        <w:rPr>
          <w:rFonts w:ascii="Arial" w:hAnsi="Arial" w:cs="Arial"/>
          <w:b/>
          <w:bCs/>
          <w:i w:val="0"/>
          <w:iCs w:val="0"/>
          <w:color w:val="auto"/>
          <w:sz w:val="24"/>
          <w:szCs w:val="24"/>
        </w:rPr>
        <w:fldChar w:fldCharType="end"/>
      </w:r>
      <w:r w:rsidRPr="00876D6C">
        <w:rPr>
          <w:rFonts w:ascii="Arial" w:hAnsi="Arial" w:cs="Arial"/>
          <w:b/>
          <w:bCs/>
          <w:i w:val="0"/>
          <w:iCs w:val="0"/>
          <w:color w:val="auto"/>
          <w:sz w:val="24"/>
          <w:szCs w:val="24"/>
        </w:rPr>
        <w:t xml:space="preserve"> </w:t>
      </w:r>
    </w:p>
    <w:p w14:paraId="6EF041BE" w14:textId="77777777" w:rsidR="004B3925" w:rsidRPr="00876D6C" w:rsidRDefault="004B3925" w:rsidP="004B3925">
      <w:pPr>
        <w:pStyle w:val="Caption"/>
        <w:keepNext/>
        <w:spacing w:after="0" w:line="480" w:lineRule="auto"/>
        <w:rPr>
          <w:rFonts w:ascii="Arial" w:hAnsi="Arial" w:cs="Arial"/>
          <w:color w:val="auto"/>
          <w:sz w:val="24"/>
          <w:szCs w:val="24"/>
        </w:rPr>
      </w:pPr>
      <w:r w:rsidRPr="00876D6C">
        <w:rPr>
          <w:rFonts w:ascii="Arial" w:hAnsi="Arial" w:cs="Arial"/>
          <w:color w:val="auto"/>
          <w:sz w:val="24"/>
          <w:szCs w:val="24"/>
        </w:rPr>
        <w:t>Quality scores for the included qualitative studies</w:t>
      </w:r>
    </w:p>
    <w:tbl>
      <w:tblPr>
        <w:tblStyle w:val="TableGrid"/>
        <w:tblW w:w="9026" w:type="dxa"/>
        <w:tblLook w:val="04A0" w:firstRow="1" w:lastRow="0" w:firstColumn="1" w:lastColumn="0" w:noHBand="0" w:noVBand="1"/>
      </w:tblPr>
      <w:tblGrid>
        <w:gridCol w:w="4681"/>
        <w:gridCol w:w="1489"/>
        <w:gridCol w:w="1540"/>
        <w:gridCol w:w="1316"/>
      </w:tblGrid>
      <w:tr w:rsidR="004B3925" w14:paraId="4512A47C" w14:textId="77777777" w:rsidTr="004B3925">
        <w:trPr>
          <w:trHeight w:val="775"/>
        </w:trPr>
        <w:tc>
          <w:tcPr>
            <w:tcW w:w="4681" w:type="dxa"/>
            <w:tcBorders>
              <w:top w:val="single" w:sz="4" w:space="0" w:color="auto"/>
              <w:left w:val="nil"/>
              <w:bottom w:val="single" w:sz="4" w:space="0" w:color="auto"/>
              <w:right w:val="nil"/>
            </w:tcBorders>
          </w:tcPr>
          <w:p w14:paraId="121702F9" w14:textId="77777777" w:rsidR="004B3925" w:rsidRPr="004B3925" w:rsidRDefault="004B3925" w:rsidP="0008283F">
            <w:pPr>
              <w:spacing w:line="360" w:lineRule="auto"/>
              <w:rPr>
                <w:rFonts w:ascii="Arial" w:hAnsi="Arial" w:cs="Arial"/>
                <w:sz w:val="24"/>
                <w:szCs w:val="24"/>
                <w:lang w:val="en-US"/>
              </w:rPr>
            </w:pPr>
            <w:r w:rsidRPr="004B3925">
              <w:rPr>
                <w:rFonts w:ascii="Arial" w:hAnsi="Arial" w:cs="Arial"/>
                <w:sz w:val="24"/>
                <w:szCs w:val="24"/>
                <w:lang w:val="en-US"/>
              </w:rPr>
              <w:t>Critical Appraisal Skills Programme questions</w:t>
            </w:r>
          </w:p>
          <w:p w14:paraId="17D9C222" w14:textId="77777777" w:rsidR="004B3925" w:rsidRPr="004B3925" w:rsidRDefault="004B3925" w:rsidP="0008283F">
            <w:pPr>
              <w:spacing w:line="360" w:lineRule="auto"/>
              <w:rPr>
                <w:rFonts w:ascii="Arial" w:hAnsi="Arial" w:cs="Arial"/>
                <w:sz w:val="24"/>
                <w:szCs w:val="24"/>
                <w:lang w:val="en-US"/>
              </w:rPr>
            </w:pPr>
            <w:r w:rsidRPr="004B3925">
              <w:rPr>
                <w:rFonts w:ascii="Arial" w:hAnsi="Arial" w:cs="Arial"/>
                <w:sz w:val="24"/>
                <w:szCs w:val="24"/>
                <w:lang w:val="en-US"/>
              </w:rPr>
              <w:t>(Critical Appraisal Skills Programme, 2018)</w:t>
            </w:r>
          </w:p>
        </w:tc>
        <w:tc>
          <w:tcPr>
            <w:tcW w:w="1489" w:type="dxa"/>
            <w:tcBorders>
              <w:top w:val="single" w:sz="4" w:space="0" w:color="auto"/>
              <w:left w:val="nil"/>
              <w:bottom w:val="single" w:sz="4" w:space="0" w:color="auto"/>
              <w:right w:val="nil"/>
            </w:tcBorders>
          </w:tcPr>
          <w:p w14:paraId="1B7A4B45" w14:textId="45F1FEA1" w:rsidR="004B3925" w:rsidRPr="004B3925" w:rsidRDefault="004B3925" w:rsidP="0008283F">
            <w:pPr>
              <w:spacing w:line="360" w:lineRule="auto"/>
              <w:rPr>
                <w:rFonts w:ascii="Arial" w:hAnsi="Arial" w:cs="Arial"/>
                <w:sz w:val="24"/>
                <w:szCs w:val="24"/>
              </w:rPr>
            </w:pPr>
            <w:r w:rsidRPr="004B3925">
              <w:rPr>
                <w:rFonts w:ascii="Arial" w:hAnsi="Arial" w:cs="Arial"/>
                <w:sz w:val="24"/>
                <w:szCs w:val="24"/>
              </w:rPr>
              <w:t>Bourke &amp; Grenyer (2013)</w:t>
            </w:r>
          </w:p>
        </w:tc>
        <w:tc>
          <w:tcPr>
            <w:tcW w:w="1540" w:type="dxa"/>
            <w:tcBorders>
              <w:top w:val="single" w:sz="4" w:space="0" w:color="auto"/>
              <w:left w:val="nil"/>
              <w:bottom w:val="single" w:sz="4" w:space="0" w:color="auto"/>
              <w:right w:val="nil"/>
            </w:tcBorders>
          </w:tcPr>
          <w:p w14:paraId="17F94442" w14:textId="2566A0CF" w:rsidR="004B3925" w:rsidRPr="004B3925" w:rsidRDefault="004B3925" w:rsidP="0008283F">
            <w:pPr>
              <w:spacing w:line="360" w:lineRule="auto"/>
              <w:rPr>
                <w:rFonts w:ascii="Arial" w:hAnsi="Arial" w:cs="Arial"/>
                <w:sz w:val="24"/>
                <w:szCs w:val="24"/>
                <w:lang w:val="en-US"/>
              </w:rPr>
            </w:pPr>
            <w:r w:rsidRPr="004B3925">
              <w:rPr>
                <w:rFonts w:ascii="Arial" w:hAnsi="Arial" w:cs="Arial"/>
                <w:sz w:val="24"/>
                <w:szCs w:val="24"/>
              </w:rPr>
              <w:t>Millar et al., (2012)</w:t>
            </w:r>
          </w:p>
        </w:tc>
        <w:tc>
          <w:tcPr>
            <w:tcW w:w="1316" w:type="dxa"/>
            <w:tcBorders>
              <w:top w:val="single" w:sz="4" w:space="0" w:color="auto"/>
              <w:left w:val="nil"/>
              <w:bottom w:val="single" w:sz="4" w:space="0" w:color="auto"/>
              <w:right w:val="nil"/>
            </w:tcBorders>
          </w:tcPr>
          <w:p w14:paraId="627F349F" w14:textId="77777777" w:rsidR="004B3925" w:rsidRPr="004B3925" w:rsidRDefault="004B3925" w:rsidP="0008283F">
            <w:pPr>
              <w:spacing w:line="360" w:lineRule="auto"/>
              <w:rPr>
                <w:rFonts w:ascii="Arial" w:hAnsi="Arial" w:cs="Arial"/>
                <w:sz w:val="24"/>
                <w:szCs w:val="24"/>
              </w:rPr>
            </w:pPr>
            <w:r w:rsidRPr="004B3925">
              <w:rPr>
                <w:rFonts w:ascii="Arial" w:hAnsi="Arial" w:cs="Arial"/>
                <w:sz w:val="24"/>
                <w:szCs w:val="24"/>
              </w:rPr>
              <w:t>Putrino et al., (2020)</w:t>
            </w:r>
          </w:p>
        </w:tc>
      </w:tr>
      <w:tr w:rsidR="004B3925" w14:paraId="3618FEC3" w14:textId="77777777" w:rsidTr="004B3925">
        <w:trPr>
          <w:trHeight w:val="195"/>
        </w:trPr>
        <w:tc>
          <w:tcPr>
            <w:tcW w:w="4681" w:type="dxa"/>
            <w:tcBorders>
              <w:top w:val="single" w:sz="4" w:space="0" w:color="auto"/>
              <w:left w:val="nil"/>
              <w:bottom w:val="nil"/>
              <w:right w:val="nil"/>
            </w:tcBorders>
          </w:tcPr>
          <w:p w14:paraId="773CF206"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 Clear aims?</w:t>
            </w:r>
          </w:p>
        </w:tc>
        <w:tc>
          <w:tcPr>
            <w:tcW w:w="1489" w:type="dxa"/>
            <w:tcBorders>
              <w:top w:val="single" w:sz="4" w:space="0" w:color="auto"/>
              <w:left w:val="nil"/>
              <w:bottom w:val="nil"/>
              <w:right w:val="nil"/>
            </w:tcBorders>
          </w:tcPr>
          <w:p w14:paraId="301822E4" w14:textId="6FC2524F"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single" w:sz="4" w:space="0" w:color="auto"/>
              <w:left w:val="nil"/>
              <w:bottom w:val="nil"/>
              <w:right w:val="nil"/>
            </w:tcBorders>
          </w:tcPr>
          <w:p w14:paraId="781DCD3B" w14:textId="7D53653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single" w:sz="4" w:space="0" w:color="auto"/>
              <w:left w:val="nil"/>
              <w:bottom w:val="nil"/>
              <w:right w:val="nil"/>
            </w:tcBorders>
          </w:tcPr>
          <w:p w14:paraId="73A9045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14230F69" w14:textId="77777777" w:rsidTr="004B3925">
        <w:trPr>
          <w:trHeight w:val="390"/>
        </w:trPr>
        <w:tc>
          <w:tcPr>
            <w:tcW w:w="4681" w:type="dxa"/>
            <w:tcBorders>
              <w:top w:val="nil"/>
              <w:left w:val="nil"/>
              <w:bottom w:val="nil"/>
              <w:right w:val="nil"/>
            </w:tcBorders>
          </w:tcPr>
          <w:p w14:paraId="77F2414C"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Q2. Qualitative methodology appropriate?</w:t>
            </w:r>
          </w:p>
        </w:tc>
        <w:tc>
          <w:tcPr>
            <w:tcW w:w="1489" w:type="dxa"/>
            <w:tcBorders>
              <w:top w:val="nil"/>
              <w:left w:val="nil"/>
              <w:bottom w:val="nil"/>
              <w:right w:val="nil"/>
            </w:tcBorders>
          </w:tcPr>
          <w:p w14:paraId="6886504A" w14:textId="0CDC892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23C0053C" w14:textId="14A4DC2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3D9EE77A"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16531728" w14:textId="77777777" w:rsidTr="004B3925">
        <w:trPr>
          <w:trHeight w:val="195"/>
        </w:trPr>
        <w:tc>
          <w:tcPr>
            <w:tcW w:w="4681" w:type="dxa"/>
            <w:tcBorders>
              <w:top w:val="nil"/>
              <w:left w:val="nil"/>
              <w:bottom w:val="nil"/>
              <w:right w:val="nil"/>
            </w:tcBorders>
          </w:tcPr>
          <w:p w14:paraId="2012EBB0"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Q3. Research design appropriate?</w:t>
            </w:r>
          </w:p>
        </w:tc>
        <w:tc>
          <w:tcPr>
            <w:tcW w:w="1489" w:type="dxa"/>
            <w:tcBorders>
              <w:top w:val="nil"/>
              <w:left w:val="nil"/>
              <w:bottom w:val="nil"/>
              <w:right w:val="nil"/>
            </w:tcBorders>
          </w:tcPr>
          <w:p w14:paraId="6F5AD8B3" w14:textId="038658B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10E88FCA" w14:textId="6DD4E69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03B6C93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1BDE09D7" w14:textId="77777777" w:rsidTr="004B3925">
        <w:trPr>
          <w:trHeight w:val="390"/>
        </w:trPr>
        <w:tc>
          <w:tcPr>
            <w:tcW w:w="4681" w:type="dxa"/>
            <w:tcBorders>
              <w:top w:val="nil"/>
              <w:left w:val="nil"/>
              <w:bottom w:val="nil"/>
              <w:right w:val="nil"/>
            </w:tcBorders>
          </w:tcPr>
          <w:p w14:paraId="0CAC25E3"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Q4. Recruitment strategy appropriate?</w:t>
            </w:r>
          </w:p>
        </w:tc>
        <w:tc>
          <w:tcPr>
            <w:tcW w:w="1489" w:type="dxa"/>
            <w:tcBorders>
              <w:top w:val="nil"/>
              <w:left w:val="nil"/>
              <w:bottom w:val="nil"/>
              <w:right w:val="nil"/>
            </w:tcBorders>
          </w:tcPr>
          <w:p w14:paraId="05B155F7" w14:textId="54070DA5"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43362C76" w14:textId="5FE9CC93"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17510FF6"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497D0C7D" w14:textId="77777777" w:rsidTr="004B3925">
        <w:trPr>
          <w:trHeight w:val="188"/>
        </w:trPr>
        <w:tc>
          <w:tcPr>
            <w:tcW w:w="4681" w:type="dxa"/>
            <w:tcBorders>
              <w:top w:val="nil"/>
              <w:left w:val="nil"/>
              <w:bottom w:val="nil"/>
              <w:right w:val="nil"/>
            </w:tcBorders>
          </w:tcPr>
          <w:p w14:paraId="302C3CCC"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Q5. Data collection appropriate?</w:t>
            </w:r>
          </w:p>
        </w:tc>
        <w:tc>
          <w:tcPr>
            <w:tcW w:w="1489" w:type="dxa"/>
            <w:tcBorders>
              <w:top w:val="nil"/>
              <w:left w:val="nil"/>
              <w:bottom w:val="nil"/>
              <w:right w:val="nil"/>
            </w:tcBorders>
          </w:tcPr>
          <w:p w14:paraId="2D6D4DDE" w14:textId="2DA35B9E"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2C2520B9" w14:textId="4388975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6D64A78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05E665AA" w14:textId="77777777" w:rsidTr="004B3925">
        <w:trPr>
          <w:trHeight w:val="390"/>
        </w:trPr>
        <w:tc>
          <w:tcPr>
            <w:tcW w:w="4681" w:type="dxa"/>
            <w:tcBorders>
              <w:top w:val="nil"/>
              <w:left w:val="nil"/>
              <w:bottom w:val="nil"/>
              <w:right w:val="nil"/>
            </w:tcBorders>
          </w:tcPr>
          <w:p w14:paraId="5D54F4D8"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Q6. Relationship between researcher and participants considered?</w:t>
            </w:r>
          </w:p>
        </w:tc>
        <w:tc>
          <w:tcPr>
            <w:tcW w:w="1489" w:type="dxa"/>
            <w:tcBorders>
              <w:top w:val="nil"/>
              <w:left w:val="nil"/>
              <w:bottom w:val="nil"/>
              <w:right w:val="nil"/>
            </w:tcBorders>
          </w:tcPr>
          <w:p w14:paraId="1E0E20FD" w14:textId="6EFE8CB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0</w:t>
            </w:r>
          </w:p>
        </w:tc>
        <w:tc>
          <w:tcPr>
            <w:tcW w:w="1540" w:type="dxa"/>
            <w:tcBorders>
              <w:top w:val="nil"/>
              <w:left w:val="nil"/>
              <w:bottom w:val="nil"/>
              <w:right w:val="nil"/>
            </w:tcBorders>
          </w:tcPr>
          <w:p w14:paraId="1F41EFB7" w14:textId="6BC72381"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c>
          <w:tcPr>
            <w:tcW w:w="1316" w:type="dxa"/>
            <w:tcBorders>
              <w:top w:val="nil"/>
              <w:left w:val="nil"/>
              <w:bottom w:val="nil"/>
              <w:right w:val="nil"/>
            </w:tcBorders>
          </w:tcPr>
          <w:p w14:paraId="7B5EFB94"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1</w:t>
            </w:r>
          </w:p>
        </w:tc>
      </w:tr>
      <w:tr w:rsidR="004B3925" w14:paraId="59FA22E5" w14:textId="77777777" w:rsidTr="004B3925">
        <w:trPr>
          <w:trHeight w:val="195"/>
        </w:trPr>
        <w:tc>
          <w:tcPr>
            <w:tcW w:w="4681" w:type="dxa"/>
            <w:tcBorders>
              <w:top w:val="nil"/>
              <w:left w:val="nil"/>
              <w:bottom w:val="nil"/>
              <w:right w:val="nil"/>
            </w:tcBorders>
          </w:tcPr>
          <w:p w14:paraId="72D6D8D6"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Q7. Ethical issues considered?</w:t>
            </w:r>
          </w:p>
        </w:tc>
        <w:tc>
          <w:tcPr>
            <w:tcW w:w="1489" w:type="dxa"/>
            <w:tcBorders>
              <w:top w:val="nil"/>
              <w:left w:val="nil"/>
              <w:bottom w:val="nil"/>
              <w:right w:val="nil"/>
            </w:tcBorders>
          </w:tcPr>
          <w:p w14:paraId="67F97FD2" w14:textId="36696442"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37497EC8" w14:textId="0286E68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0001A3E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4D04451A" w14:textId="77777777" w:rsidTr="004B3925">
        <w:trPr>
          <w:trHeight w:val="195"/>
        </w:trPr>
        <w:tc>
          <w:tcPr>
            <w:tcW w:w="4681" w:type="dxa"/>
            <w:tcBorders>
              <w:top w:val="nil"/>
              <w:left w:val="nil"/>
              <w:bottom w:val="nil"/>
              <w:right w:val="nil"/>
            </w:tcBorders>
          </w:tcPr>
          <w:p w14:paraId="6C1991B1"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Q8. Data analysis rigorous?</w:t>
            </w:r>
          </w:p>
        </w:tc>
        <w:tc>
          <w:tcPr>
            <w:tcW w:w="1489" w:type="dxa"/>
            <w:tcBorders>
              <w:top w:val="nil"/>
              <w:left w:val="nil"/>
              <w:bottom w:val="nil"/>
              <w:right w:val="nil"/>
            </w:tcBorders>
          </w:tcPr>
          <w:p w14:paraId="2AE180E5" w14:textId="043803BC"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2BF72D96" w14:textId="2292300D"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46768CCC"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2A251687" w14:textId="77777777" w:rsidTr="004B3925">
        <w:trPr>
          <w:trHeight w:val="195"/>
        </w:trPr>
        <w:tc>
          <w:tcPr>
            <w:tcW w:w="4681" w:type="dxa"/>
            <w:tcBorders>
              <w:top w:val="nil"/>
              <w:left w:val="nil"/>
              <w:bottom w:val="nil"/>
              <w:right w:val="nil"/>
            </w:tcBorders>
          </w:tcPr>
          <w:p w14:paraId="37DBCBDD"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Q9. Clear statement of findings?</w:t>
            </w:r>
          </w:p>
        </w:tc>
        <w:tc>
          <w:tcPr>
            <w:tcW w:w="1489" w:type="dxa"/>
            <w:tcBorders>
              <w:top w:val="nil"/>
              <w:left w:val="nil"/>
              <w:bottom w:val="nil"/>
              <w:right w:val="nil"/>
            </w:tcBorders>
          </w:tcPr>
          <w:p w14:paraId="2065777F" w14:textId="73F3E8E8"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0628B9D3" w14:textId="7F280DE0"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7DC5D90F"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7BE6140D" w14:textId="77777777" w:rsidTr="004B3925">
        <w:trPr>
          <w:trHeight w:val="195"/>
        </w:trPr>
        <w:tc>
          <w:tcPr>
            <w:tcW w:w="4681" w:type="dxa"/>
            <w:tcBorders>
              <w:top w:val="nil"/>
              <w:left w:val="nil"/>
              <w:bottom w:val="nil"/>
              <w:right w:val="nil"/>
            </w:tcBorders>
          </w:tcPr>
          <w:p w14:paraId="6BDDF91B"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Q10. Value of research?</w:t>
            </w:r>
          </w:p>
        </w:tc>
        <w:tc>
          <w:tcPr>
            <w:tcW w:w="1489" w:type="dxa"/>
            <w:tcBorders>
              <w:top w:val="nil"/>
              <w:left w:val="nil"/>
              <w:bottom w:val="nil"/>
              <w:right w:val="nil"/>
            </w:tcBorders>
          </w:tcPr>
          <w:p w14:paraId="50009388" w14:textId="6F3B138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540" w:type="dxa"/>
            <w:tcBorders>
              <w:top w:val="nil"/>
              <w:left w:val="nil"/>
              <w:bottom w:val="nil"/>
              <w:right w:val="nil"/>
            </w:tcBorders>
          </w:tcPr>
          <w:p w14:paraId="3DAA6643" w14:textId="7F3A45F6"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c>
          <w:tcPr>
            <w:tcW w:w="1316" w:type="dxa"/>
            <w:tcBorders>
              <w:top w:val="nil"/>
              <w:left w:val="nil"/>
              <w:bottom w:val="nil"/>
              <w:right w:val="nil"/>
            </w:tcBorders>
          </w:tcPr>
          <w:p w14:paraId="2A042401" w14:textId="77777777" w:rsidR="004B3925" w:rsidRPr="004B3925" w:rsidRDefault="004B3925" w:rsidP="004B3925">
            <w:pPr>
              <w:spacing w:line="360" w:lineRule="auto"/>
              <w:rPr>
                <w:rFonts w:ascii="Arial" w:hAnsi="Arial" w:cs="Arial"/>
                <w:sz w:val="24"/>
                <w:szCs w:val="24"/>
                <w:lang w:val="en-US"/>
              </w:rPr>
            </w:pPr>
            <w:r w:rsidRPr="004B3925">
              <w:rPr>
                <w:rFonts w:ascii="Arial" w:hAnsi="Arial" w:cs="Arial"/>
                <w:sz w:val="24"/>
                <w:szCs w:val="24"/>
                <w:lang w:val="en-US"/>
              </w:rPr>
              <w:t>2</w:t>
            </w:r>
          </w:p>
        </w:tc>
      </w:tr>
      <w:tr w:rsidR="004B3925" w14:paraId="2465383C" w14:textId="77777777" w:rsidTr="004B3925">
        <w:trPr>
          <w:trHeight w:val="316"/>
        </w:trPr>
        <w:tc>
          <w:tcPr>
            <w:tcW w:w="4681" w:type="dxa"/>
            <w:tcBorders>
              <w:top w:val="nil"/>
              <w:left w:val="nil"/>
              <w:bottom w:val="single" w:sz="4" w:space="0" w:color="auto"/>
              <w:right w:val="nil"/>
            </w:tcBorders>
          </w:tcPr>
          <w:p w14:paraId="449C20D2" w14:textId="77777777" w:rsidR="004B3925" w:rsidRPr="00350734" w:rsidRDefault="004B3925" w:rsidP="004B3925">
            <w:pPr>
              <w:spacing w:line="360" w:lineRule="auto"/>
              <w:rPr>
                <w:rFonts w:ascii="Arial" w:hAnsi="Arial" w:cs="Arial"/>
                <w:sz w:val="24"/>
                <w:szCs w:val="24"/>
                <w:lang w:val="en-US"/>
              </w:rPr>
            </w:pPr>
          </w:p>
          <w:p w14:paraId="34A3F9EC"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Total score out of 20</w:t>
            </w:r>
          </w:p>
          <w:p w14:paraId="11B7A037" w14:textId="77777777" w:rsidR="004B3925" w:rsidRPr="00350734" w:rsidRDefault="004B3925" w:rsidP="004B3925">
            <w:pPr>
              <w:spacing w:line="360" w:lineRule="auto"/>
              <w:rPr>
                <w:rFonts w:ascii="Arial" w:hAnsi="Arial" w:cs="Arial"/>
                <w:sz w:val="24"/>
                <w:szCs w:val="24"/>
                <w:lang w:val="en-US"/>
              </w:rPr>
            </w:pPr>
          </w:p>
        </w:tc>
        <w:tc>
          <w:tcPr>
            <w:tcW w:w="1489" w:type="dxa"/>
            <w:tcBorders>
              <w:top w:val="nil"/>
              <w:left w:val="nil"/>
              <w:bottom w:val="single" w:sz="4" w:space="0" w:color="auto"/>
              <w:right w:val="nil"/>
            </w:tcBorders>
          </w:tcPr>
          <w:p w14:paraId="4868F6A3" w14:textId="77777777" w:rsidR="004B3925" w:rsidRPr="00350734" w:rsidRDefault="004B3925" w:rsidP="004B3925">
            <w:pPr>
              <w:spacing w:line="360" w:lineRule="auto"/>
              <w:rPr>
                <w:rFonts w:ascii="Arial" w:hAnsi="Arial" w:cs="Arial"/>
                <w:sz w:val="24"/>
                <w:szCs w:val="24"/>
                <w:lang w:val="en-US"/>
              </w:rPr>
            </w:pPr>
          </w:p>
          <w:p w14:paraId="7DCAA7E6"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18</w:t>
            </w:r>
          </w:p>
          <w:p w14:paraId="4D97AB8F" w14:textId="77777777" w:rsidR="004B3925" w:rsidRPr="00350734" w:rsidRDefault="004B3925" w:rsidP="004B3925">
            <w:pPr>
              <w:spacing w:line="360" w:lineRule="auto"/>
              <w:rPr>
                <w:rFonts w:ascii="Arial" w:hAnsi="Arial" w:cs="Arial"/>
                <w:sz w:val="24"/>
                <w:szCs w:val="24"/>
                <w:lang w:val="en-US"/>
              </w:rPr>
            </w:pPr>
          </w:p>
        </w:tc>
        <w:tc>
          <w:tcPr>
            <w:tcW w:w="1540" w:type="dxa"/>
            <w:tcBorders>
              <w:top w:val="nil"/>
              <w:left w:val="nil"/>
              <w:bottom w:val="single" w:sz="4" w:space="0" w:color="auto"/>
              <w:right w:val="nil"/>
            </w:tcBorders>
          </w:tcPr>
          <w:p w14:paraId="4C8A0A6A" w14:textId="464C598B" w:rsidR="004B3925" w:rsidRPr="00350734" w:rsidRDefault="004B3925" w:rsidP="004B3925">
            <w:pPr>
              <w:spacing w:line="360" w:lineRule="auto"/>
              <w:rPr>
                <w:rFonts w:ascii="Arial" w:hAnsi="Arial" w:cs="Arial"/>
                <w:sz w:val="24"/>
                <w:szCs w:val="24"/>
                <w:lang w:val="en-US"/>
              </w:rPr>
            </w:pPr>
          </w:p>
          <w:p w14:paraId="66BE5355"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19</w:t>
            </w:r>
          </w:p>
        </w:tc>
        <w:tc>
          <w:tcPr>
            <w:tcW w:w="1316" w:type="dxa"/>
            <w:tcBorders>
              <w:top w:val="nil"/>
              <w:left w:val="nil"/>
              <w:bottom w:val="single" w:sz="4" w:space="0" w:color="auto"/>
              <w:right w:val="nil"/>
            </w:tcBorders>
          </w:tcPr>
          <w:p w14:paraId="1AF9791E" w14:textId="77777777" w:rsidR="004B3925" w:rsidRPr="00350734" w:rsidRDefault="004B3925" w:rsidP="004B3925">
            <w:pPr>
              <w:spacing w:line="360" w:lineRule="auto"/>
              <w:rPr>
                <w:rFonts w:ascii="Arial" w:hAnsi="Arial" w:cs="Arial"/>
                <w:sz w:val="24"/>
                <w:szCs w:val="24"/>
                <w:lang w:val="en-US"/>
              </w:rPr>
            </w:pPr>
          </w:p>
          <w:p w14:paraId="6FA83E26" w14:textId="77777777" w:rsidR="004B3925" w:rsidRPr="00350734" w:rsidRDefault="004B3925" w:rsidP="004B3925">
            <w:pPr>
              <w:spacing w:line="360" w:lineRule="auto"/>
              <w:rPr>
                <w:rFonts w:ascii="Arial" w:hAnsi="Arial" w:cs="Arial"/>
                <w:sz w:val="24"/>
                <w:szCs w:val="24"/>
                <w:lang w:val="en-US"/>
              </w:rPr>
            </w:pPr>
            <w:r w:rsidRPr="00350734">
              <w:rPr>
                <w:rFonts w:ascii="Arial" w:hAnsi="Arial" w:cs="Arial"/>
                <w:sz w:val="24"/>
                <w:szCs w:val="24"/>
                <w:lang w:val="en-US"/>
              </w:rPr>
              <w:t>19</w:t>
            </w:r>
          </w:p>
        </w:tc>
      </w:tr>
    </w:tbl>
    <w:p w14:paraId="5A2B1629" w14:textId="77777777" w:rsidR="004B3925" w:rsidRPr="00876D6C" w:rsidRDefault="004B3925" w:rsidP="004B3925">
      <w:pPr>
        <w:spacing w:line="480" w:lineRule="auto"/>
        <w:rPr>
          <w:rFonts w:ascii="Arial" w:hAnsi="Arial" w:cs="Arial"/>
          <w:lang w:val="en-US"/>
        </w:rPr>
      </w:pPr>
      <w:r w:rsidRPr="00876D6C">
        <w:rPr>
          <w:rFonts w:ascii="Arial" w:hAnsi="Arial" w:cs="Arial"/>
          <w:i/>
          <w:iCs/>
          <w:lang w:val="en-US"/>
        </w:rPr>
        <w:t xml:space="preserve">Note. </w:t>
      </w:r>
      <w:r w:rsidRPr="00876D6C">
        <w:rPr>
          <w:rFonts w:ascii="Arial" w:hAnsi="Arial" w:cs="Arial"/>
          <w:lang w:val="en-US"/>
        </w:rPr>
        <w:t>Articles were awarded 2 points if a criterion was fully met, 1 point if a criterion was partially met, or 0 points if a criterion was not met or “can’t tell”.</w:t>
      </w:r>
    </w:p>
    <w:p w14:paraId="1FE4B927" w14:textId="77777777" w:rsidR="004B3925" w:rsidRDefault="004B3925" w:rsidP="00D463F6">
      <w:pPr>
        <w:spacing w:after="0" w:line="360" w:lineRule="auto"/>
        <w:ind w:firstLine="720"/>
        <w:jc w:val="both"/>
        <w:rPr>
          <w:rFonts w:ascii="Arial" w:hAnsi="Arial" w:cs="Arial"/>
          <w:sz w:val="24"/>
          <w:szCs w:val="24"/>
        </w:rPr>
        <w:sectPr w:rsidR="004B3925" w:rsidSect="004B3925">
          <w:pgSz w:w="11906" w:h="16838"/>
          <w:pgMar w:top="1440" w:right="1440" w:bottom="1440" w:left="1440" w:header="708" w:footer="708" w:gutter="0"/>
          <w:cols w:space="708"/>
          <w:docGrid w:linePitch="360"/>
        </w:sectPr>
      </w:pPr>
    </w:p>
    <w:p w14:paraId="27C3B7D0" w14:textId="77777777" w:rsidR="004B3925" w:rsidRDefault="004B3925" w:rsidP="004B3925">
      <w:pPr>
        <w:pStyle w:val="Heading1"/>
      </w:pPr>
      <w:bookmarkStart w:id="69" w:name="_Toc101010271"/>
      <w:bookmarkStart w:id="70" w:name="_Toc101896783"/>
      <w:bookmarkStart w:id="71" w:name="_Toc133330237"/>
    </w:p>
    <w:p w14:paraId="41C62ACA" w14:textId="77777777" w:rsidR="004B3925" w:rsidRDefault="004B3925" w:rsidP="004B3925">
      <w:pPr>
        <w:pStyle w:val="Heading1"/>
      </w:pPr>
    </w:p>
    <w:p w14:paraId="34E75072" w14:textId="1A6F7AC9" w:rsidR="004B3925" w:rsidRPr="00201283" w:rsidRDefault="004B3925" w:rsidP="004B3925">
      <w:pPr>
        <w:pStyle w:val="Heading1"/>
      </w:pPr>
      <w:bookmarkStart w:id="72" w:name="_Toc138433591"/>
      <w:r w:rsidRPr="00201283">
        <w:t>Paper 2: Empirical Paper</w:t>
      </w:r>
      <w:bookmarkEnd w:id="69"/>
      <w:bookmarkEnd w:id="70"/>
      <w:bookmarkEnd w:id="71"/>
      <w:bookmarkEnd w:id="72"/>
    </w:p>
    <w:p w14:paraId="393CA271" w14:textId="77777777" w:rsidR="004B3925" w:rsidRDefault="004B3925" w:rsidP="004B3925">
      <w:pPr>
        <w:rPr>
          <w:lang w:val="en-US"/>
        </w:rPr>
      </w:pPr>
    </w:p>
    <w:p w14:paraId="6630AA02" w14:textId="77777777" w:rsidR="004B3925" w:rsidRDefault="004B3925" w:rsidP="004B3925">
      <w:pPr>
        <w:rPr>
          <w:lang w:val="en-US"/>
        </w:rPr>
      </w:pPr>
    </w:p>
    <w:p w14:paraId="73F6EA36" w14:textId="77777777" w:rsidR="004B3925" w:rsidRPr="00435B4F" w:rsidRDefault="004B3925" w:rsidP="004B3925">
      <w:pPr>
        <w:spacing w:line="360" w:lineRule="auto"/>
        <w:jc w:val="center"/>
        <w:rPr>
          <w:rFonts w:ascii="Arial" w:hAnsi="Arial" w:cs="Arial"/>
          <w:b/>
          <w:bCs/>
          <w:sz w:val="24"/>
          <w:szCs w:val="24"/>
        </w:rPr>
      </w:pPr>
      <w:r w:rsidRPr="00435B4F">
        <w:rPr>
          <w:rFonts w:ascii="Arial" w:hAnsi="Arial" w:cs="Arial"/>
          <w:b/>
          <w:bCs/>
          <w:sz w:val="24"/>
          <w:szCs w:val="24"/>
        </w:rPr>
        <w:t xml:space="preserve">The role of Psychological Formulation in inpatient settings in supporting </w:t>
      </w:r>
      <w:r>
        <w:rPr>
          <w:rFonts w:ascii="Arial" w:hAnsi="Arial" w:cs="Arial"/>
          <w:b/>
          <w:bCs/>
          <w:sz w:val="24"/>
          <w:szCs w:val="24"/>
        </w:rPr>
        <w:t xml:space="preserve">staff </w:t>
      </w:r>
      <w:r w:rsidRPr="00435B4F">
        <w:rPr>
          <w:rFonts w:ascii="Arial" w:hAnsi="Arial" w:cs="Arial"/>
          <w:b/>
          <w:bCs/>
          <w:sz w:val="24"/>
          <w:szCs w:val="24"/>
        </w:rPr>
        <w:t>Empathy and Therapeutic Optimism for adults diagnosed with Borderline Personality Disorder: A pre-and-post vignette study.</w:t>
      </w:r>
    </w:p>
    <w:p w14:paraId="62841180" w14:textId="77777777" w:rsidR="004B3925" w:rsidRDefault="004B3925" w:rsidP="004B3925">
      <w:pPr>
        <w:rPr>
          <w:lang w:val="en-US"/>
        </w:rPr>
      </w:pPr>
    </w:p>
    <w:p w14:paraId="7FA04D50" w14:textId="77777777" w:rsidR="004B3925" w:rsidRDefault="004B3925" w:rsidP="004B3925">
      <w:pPr>
        <w:rPr>
          <w:lang w:val="en-US"/>
        </w:rPr>
      </w:pPr>
    </w:p>
    <w:p w14:paraId="43C2F2E5" w14:textId="77777777" w:rsidR="004B3925" w:rsidRDefault="004B3925" w:rsidP="004B3925">
      <w:pPr>
        <w:rPr>
          <w:lang w:val="en-US"/>
        </w:rPr>
      </w:pPr>
    </w:p>
    <w:p w14:paraId="28ED0659" w14:textId="77777777" w:rsidR="004B3925" w:rsidRDefault="004B3925" w:rsidP="004B3925">
      <w:pPr>
        <w:rPr>
          <w:lang w:val="en-US"/>
        </w:rPr>
      </w:pPr>
    </w:p>
    <w:p w14:paraId="416F13C0" w14:textId="77777777" w:rsidR="004B3925" w:rsidRDefault="004B3925" w:rsidP="004B3925">
      <w:pPr>
        <w:rPr>
          <w:lang w:val="en-US"/>
        </w:rPr>
      </w:pPr>
    </w:p>
    <w:p w14:paraId="5D5577C0" w14:textId="77777777" w:rsidR="004B3925" w:rsidRDefault="004B3925" w:rsidP="004B3925">
      <w:pPr>
        <w:rPr>
          <w:lang w:val="en-US"/>
        </w:rPr>
      </w:pPr>
    </w:p>
    <w:p w14:paraId="32DFFA23" w14:textId="033BEEA0" w:rsidR="004B3925" w:rsidRPr="00CC3079" w:rsidRDefault="004B3925" w:rsidP="004B3925">
      <w:pPr>
        <w:jc w:val="center"/>
        <w:rPr>
          <w:rFonts w:ascii="Arial" w:hAnsi="Arial" w:cs="Arial"/>
          <w:szCs w:val="24"/>
        </w:rPr>
      </w:pPr>
      <w:r w:rsidRPr="00CC3079">
        <w:rPr>
          <w:rFonts w:ascii="Arial" w:hAnsi="Arial" w:cs="Arial"/>
          <w:b/>
          <w:sz w:val="24"/>
          <w:szCs w:val="28"/>
        </w:rPr>
        <w:t>Word count:</w:t>
      </w:r>
      <w:r w:rsidRPr="00CC3079">
        <w:rPr>
          <w:rFonts w:ascii="Arial" w:hAnsi="Arial" w:cs="Arial"/>
          <w:sz w:val="24"/>
          <w:szCs w:val="28"/>
        </w:rPr>
        <w:t xml:space="preserve"> </w:t>
      </w:r>
      <w:r w:rsidR="00312DA2">
        <w:rPr>
          <w:rFonts w:ascii="Arial" w:hAnsi="Arial" w:cs="Arial"/>
          <w:sz w:val="24"/>
          <w:szCs w:val="28"/>
        </w:rPr>
        <w:t>7</w:t>
      </w:r>
      <w:r w:rsidR="00EB7DC6">
        <w:rPr>
          <w:rFonts w:ascii="Arial" w:hAnsi="Arial" w:cs="Arial"/>
          <w:sz w:val="24"/>
          <w:szCs w:val="28"/>
        </w:rPr>
        <w:t>,957</w:t>
      </w:r>
      <w:r w:rsidRPr="00CC3079">
        <w:rPr>
          <w:rFonts w:ascii="Arial" w:hAnsi="Arial" w:cs="Arial"/>
          <w:sz w:val="24"/>
          <w:szCs w:val="28"/>
        </w:rPr>
        <w:t xml:space="preserve"> (Excluding the title page, references, and appendices)</w:t>
      </w:r>
    </w:p>
    <w:p w14:paraId="558BCE15" w14:textId="77777777" w:rsidR="004B3925" w:rsidRDefault="004B3925" w:rsidP="004B3925">
      <w:pPr>
        <w:rPr>
          <w:lang w:val="en-US"/>
        </w:rPr>
      </w:pPr>
    </w:p>
    <w:p w14:paraId="6F6DCC66" w14:textId="77777777" w:rsidR="004B3925" w:rsidRDefault="004B3925" w:rsidP="004B3925">
      <w:pPr>
        <w:rPr>
          <w:lang w:val="en-US"/>
        </w:rPr>
      </w:pPr>
    </w:p>
    <w:p w14:paraId="62475DEA" w14:textId="77777777" w:rsidR="004B3925" w:rsidRDefault="004B3925" w:rsidP="004B3925">
      <w:pPr>
        <w:rPr>
          <w:lang w:val="en-US"/>
        </w:rPr>
      </w:pPr>
    </w:p>
    <w:p w14:paraId="66EAB365" w14:textId="77777777" w:rsidR="004B3925" w:rsidRPr="00214042" w:rsidRDefault="004B3925" w:rsidP="004B3925">
      <w:pPr>
        <w:jc w:val="center"/>
        <w:rPr>
          <w:rFonts w:ascii="Arial" w:hAnsi="Arial" w:cs="Arial"/>
          <w:sz w:val="24"/>
          <w:szCs w:val="24"/>
          <w:lang w:val="en-US"/>
        </w:rPr>
      </w:pPr>
    </w:p>
    <w:p w14:paraId="6A6462F1" w14:textId="77777777" w:rsidR="004B3925" w:rsidRDefault="004B3925" w:rsidP="004B3925">
      <w:pPr>
        <w:spacing w:after="0" w:line="360" w:lineRule="auto"/>
        <w:ind w:firstLine="720"/>
        <w:jc w:val="center"/>
        <w:rPr>
          <w:rFonts w:ascii="Arial" w:hAnsi="Arial" w:cs="Arial"/>
          <w:sz w:val="24"/>
          <w:szCs w:val="28"/>
        </w:rPr>
        <w:sectPr w:rsidR="004B3925" w:rsidSect="004B3925">
          <w:pgSz w:w="11906" w:h="16838"/>
          <w:pgMar w:top="1440" w:right="1440" w:bottom="1440" w:left="1440" w:header="708" w:footer="708" w:gutter="0"/>
          <w:cols w:space="708"/>
          <w:docGrid w:linePitch="360"/>
        </w:sectPr>
      </w:pPr>
      <w:r w:rsidRPr="00214042">
        <w:rPr>
          <w:rFonts w:ascii="Arial" w:hAnsi="Arial" w:cs="Arial"/>
          <w:sz w:val="24"/>
          <w:szCs w:val="28"/>
        </w:rPr>
        <w:t>This empirical paper is intended for publication in the ‘Journal of Clinical Psychology’. The referencing style of this paper is APA 7</w:t>
      </w:r>
      <w:r w:rsidRPr="00214042">
        <w:rPr>
          <w:rFonts w:ascii="Arial" w:hAnsi="Arial" w:cs="Arial"/>
          <w:sz w:val="24"/>
          <w:szCs w:val="28"/>
          <w:vertAlign w:val="superscript"/>
        </w:rPr>
        <w:t>th</w:t>
      </w:r>
      <w:r w:rsidRPr="00214042">
        <w:rPr>
          <w:rFonts w:ascii="Arial" w:hAnsi="Arial" w:cs="Arial"/>
          <w:sz w:val="24"/>
          <w:szCs w:val="28"/>
        </w:rPr>
        <w:t xml:space="preserve"> edition, in line with the journal requirements. Author guidelines for the journal can be found in Appendix A. Further modifications will be made before submitting to the journal to meet these</w:t>
      </w:r>
      <w:r>
        <w:rPr>
          <w:rFonts w:ascii="Arial" w:hAnsi="Arial" w:cs="Arial"/>
          <w:sz w:val="24"/>
          <w:szCs w:val="28"/>
        </w:rPr>
        <w:t xml:space="preserve"> guidelines.</w:t>
      </w:r>
    </w:p>
    <w:p w14:paraId="73F64706" w14:textId="77777777" w:rsidR="004B3925" w:rsidRPr="00684A3F" w:rsidRDefault="004B3925" w:rsidP="004B3925">
      <w:pPr>
        <w:pStyle w:val="Heading2"/>
      </w:pPr>
      <w:bookmarkStart w:id="73" w:name="_Toc133330238"/>
      <w:bookmarkStart w:id="74" w:name="_Toc138433592"/>
      <w:r w:rsidRPr="735403B3">
        <w:lastRenderedPageBreak/>
        <w:t>Abstract</w:t>
      </w:r>
      <w:bookmarkEnd w:id="73"/>
      <w:bookmarkEnd w:id="74"/>
    </w:p>
    <w:p w14:paraId="4A0FB32E"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b/>
          <w:bCs/>
          <w:sz w:val="24"/>
          <w:szCs w:val="24"/>
        </w:rPr>
        <w:t>Objectives</w:t>
      </w:r>
      <w:r w:rsidRPr="735403B3">
        <w:rPr>
          <w:rFonts w:ascii="Arial" w:hAnsi="Arial" w:cs="Arial"/>
          <w:sz w:val="24"/>
          <w:szCs w:val="24"/>
        </w:rPr>
        <w:t xml:space="preserve">: </w:t>
      </w:r>
      <w:r w:rsidRPr="00D61D2D">
        <w:rPr>
          <w:rFonts w:ascii="Arial" w:hAnsi="Arial" w:cs="Arial"/>
          <w:sz w:val="24"/>
          <w:szCs w:val="24"/>
        </w:rPr>
        <w:t>N</w:t>
      </w:r>
      <w:r w:rsidRPr="00FE5C8C">
        <w:rPr>
          <w:rFonts w:ascii="Arial" w:hAnsi="Arial" w:cs="Arial"/>
          <w:sz w:val="24"/>
          <w:szCs w:val="24"/>
        </w:rPr>
        <w:t xml:space="preserve">ational </w:t>
      </w:r>
      <w:r w:rsidRPr="00691A09">
        <w:rPr>
          <w:rFonts w:ascii="Arial" w:hAnsi="Arial" w:cs="Arial"/>
          <w:sz w:val="24"/>
          <w:szCs w:val="24"/>
        </w:rPr>
        <w:t xml:space="preserve">Health </w:t>
      </w:r>
      <w:r w:rsidRPr="00D61D2D">
        <w:rPr>
          <w:rFonts w:ascii="Arial" w:hAnsi="Arial" w:cs="Arial"/>
          <w:sz w:val="24"/>
          <w:szCs w:val="24"/>
        </w:rPr>
        <w:t>S</w:t>
      </w:r>
      <w:r w:rsidRPr="00FE5C8C">
        <w:rPr>
          <w:rFonts w:ascii="Arial" w:hAnsi="Arial" w:cs="Arial"/>
          <w:sz w:val="24"/>
          <w:szCs w:val="24"/>
        </w:rPr>
        <w:t>ervice</w:t>
      </w:r>
      <w:r w:rsidRPr="735403B3">
        <w:rPr>
          <w:rFonts w:ascii="Arial" w:hAnsi="Arial" w:cs="Arial"/>
          <w:sz w:val="24"/>
          <w:szCs w:val="24"/>
        </w:rPr>
        <w:t xml:space="preserve"> </w:t>
      </w:r>
      <w:r>
        <w:rPr>
          <w:rFonts w:ascii="Arial" w:hAnsi="Arial" w:cs="Arial"/>
          <w:sz w:val="24"/>
          <w:szCs w:val="24"/>
        </w:rPr>
        <w:t xml:space="preserve">(NHS) </w:t>
      </w:r>
      <w:r w:rsidRPr="735403B3">
        <w:rPr>
          <w:rFonts w:ascii="Arial" w:hAnsi="Arial" w:cs="Arial"/>
          <w:sz w:val="24"/>
          <w:szCs w:val="24"/>
        </w:rPr>
        <w:t xml:space="preserve">values, such as empathy and therapeutic optimism, are integral when supporting </w:t>
      </w:r>
      <w:r>
        <w:rPr>
          <w:rFonts w:ascii="Arial" w:hAnsi="Arial" w:cs="Arial"/>
          <w:sz w:val="24"/>
          <w:szCs w:val="24"/>
        </w:rPr>
        <w:t>service users</w:t>
      </w:r>
      <w:r w:rsidRPr="735403B3">
        <w:rPr>
          <w:rFonts w:ascii="Arial" w:hAnsi="Arial" w:cs="Arial"/>
          <w:sz w:val="24"/>
          <w:szCs w:val="24"/>
        </w:rPr>
        <w:t xml:space="preserve"> with complex mental health presentations.</w:t>
      </w:r>
      <w:r>
        <w:rPr>
          <w:rFonts w:ascii="Arial" w:hAnsi="Arial" w:cs="Arial"/>
          <w:sz w:val="24"/>
          <w:szCs w:val="24"/>
        </w:rPr>
        <w:t xml:space="preserve"> There is some evidence to suggest that psychological formulation can increase empathy and optimism in healthcare professionals.</w:t>
      </w:r>
      <w:r w:rsidRPr="735403B3">
        <w:rPr>
          <w:rFonts w:ascii="Arial" w:hAnsi="Arial" w:cs="Arial"/>
          <w:sz w:val="24"/>
          <w:szCs w:val="24"/>
        </w:rPr>
        <w:t xml:space="preserve"> This study</w:t>
      </w:r>
      <w:r>
        <w:rPr>
          <w:rFonts w:ascii="Arial" w:hAnsi="Arial" w:cs="Arial"/>
          <w:sz w:val="24"/>
          <w:szCs w:val="24"/>
        </w:rPr>
        <w:t>, therefore,</w:t>
      </w:r>
      <w:r w:rsidRPr="735403B3">
        <w:rPr>
          <w:rFonts w:ascii="Arial" w:hAnsi="Arial" w:cs="Arial"/>
          <w:sz w:val="24"/>
          <w:szCs w:val="24"/>
        </w:rPr>
        <w:t xml:space="preserve"> aimed to </w:t>
      </w:r>
      <w:r w:rsidRPr="00A814EB">
        <w:rPr>
          <w:rFonts w:ascii="Arial" w:hAnsi="Arial" w:cs="Arial"/>
          <w:sz w:val="24"/>
          <w:szCs w:val="24"/>
        </w:rPr>
        <w:t xml:space="preserve">investigate whether a psychological formulation of a </w:t>
      </w:r>
      <w:r>
        <w:rPr>
          <w:rFonts w:ascii="Arial" w:hAnsi="Arial" w:cs="Arial"/>
          <w:sz w:val="24"/>
          <w:szCs w:val="24"/>
        </w:rPr>
        <w:t xml:space="preserve">hypothetical </w:t>
      </w:r>
      <w:r w:rsidRPr="00A814EB">
        <w:rPr>
          <w:rFonts w:ascii="Arial" w:hAnsi="Arial" w:cs="Arial"/>
          <w:sz w:val="24"/>
          <w:szCs w:val="24"/>
        </w:rPr>
        <w:t>service user with a complex presentation</w:t>
      </w:r>
      <w:r>
        <w:rPr>
          <w:rFonts w:ascii="Arial" w:hAnsi="Arial" w:cs="Arial"/>
          <w:sz w:val="24"/>
          <w:szCs w:val="24"/>
        </w:rPr>
        <w:t>, typically</w:t>
      </w:r>
      <w:r w:rsidRPr="00A814EB">
        <w:rPr>
          <w:rFonts w:ascii="Arial" w:hAnsi="Arial" w:cs="Arial"/>
          <w:sz w:val="24"/>
          <w:szCs w:val="24"/>
        </w:rPr>
        <w:t xml:space="preserve"> labelled with a diagnosis of borderline personality disorder</w:t>
      </w:r>
      <w:r>
        <w:rPr>
          <w:rFonts w:ascii="Arial" w:hAnsi="Arial" w:cs="Arial"/>
          <w:sz w:val="24"/>
          <w:szCs w:val="24"/>
        </w:rPr>
        <w:t xml:space="preserve"> (BPD</w:t>
      </w:r>
      <w:r w:rsidRPr="00A814EB">
        <w:rPr>
          <w:rFonts w:ascii="Arial" w:hAnsi="Arial" w:cs="Arial"/>
          <w:sz w:val="24"/>
          <w:szCs w:val="24"/>
        </w:rPr>
        <w:t>)</w:t>
      </w:r>
      <w:r>
        <w:rPr>
          <w:rFonts w:ascii="Arial" w:hAnsi="Arial" w:cs="Arial"/>
          <w:sz w:val="24"/>
          <w:szCs w:val="24"/>
        </w:rPr>
        <w:t>,</w:t>
      </w:r>
      <w:r w:rsidRPr="00A814EB">
        <w:rPr>
          <w:rFonts w:ascii="Arial" w:hAnsi="Arial" w:cs="Arial"/>
          <w:sz w:val="24"/>
          <w:szCs w:val="24"/>
        </w:rPr>
        <w:t xml:space="preserve"> </w:t>
      </w:r>
      <w:r>
        <w:rPr>
          <w:rFonts w:ascii="Arial" w:hAnsi="Arial" w:cs="Arial"/>
          <w:sz w:val="24"/>
          <w:szCs w:val="24"/>
        </w:rPr>
        <w:t>increased</w:t>
      </w:r>
      <w:r w:rsidRPr="00A814EB">
        <w:rPr>
          <w:rFonts w:ascii="Arial" w:hAnsi="Arial" w:cs="Arial"/>
          <w:sz w:val="24"/>
          <w:szCs w:val="24"/>
        </w:rPr>
        <w:t xml:space="preserve"> empathy and therapeutic optimism in professionals </w:t>
      </w:r>
      <w:r w:rsidRPr="735403B3">
        <w:rPr>
          <w:rFonts w:ascii="Arial" w:hAnsi="Arial" w:cs="Arial"/>
          <w:sz w:val="24"/>
          <w:szCs w:val="24"/>
        </w:rPr>
        <w:t xml:space="preserve">working </w:t>
      </w:r>
      <w:r>
        <w:rPr>
          <w:rFonts w:ascii="Arial" w:hAnsi="Arial" w:cs="Arial"/>
          <w:sz w:val="24"/>
          <w:szCs w:val="24"/>
        </w:rPr>
        <w:t>in</w:t>
      </w:r>
      <w:r w:rsidRPr="735403B3">
        <w:rPr>
          <w:rFonts w:ascii="Arial" w:hAnsi="Arial" w:cs="Arial"/>
          <w:sz w:val="24"/>
          <w:szCs w:val="24"/>
        </w:rPr>
        <w:t xml:space="preserve"> mental health inpatient services.</w:t>
      </w:r>
    </w:p>
    <w:p w14:paraId="5759CB3E"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b/>
          <w:bCs/>
          <w:sz w:val="24"/>
          <w:szCs w:val="24"/>
        </w:rPr>
        <w:t>Method</w:t>
      </w:r>
      <w:r w:rsidRPr="735403B3">
        <w:rPr>
          <w:rFonts w:ascii="Arial" w:hAnsi="Arial" w:cs="Arial"/>
          <w:sz w:val="24"/>
          <w:szCs w:val="24"/>
        </w:rPr>
        <w:t xml:space="preserve">: Sixty-six mental health professionals working in </w:t>
      </w:r>
      <w:r>
        <w:rPr>
          <w:rFonts w:ascii="Arial" w:hAnsi="Arial" w:cs="Arial"/>
          <w:sz w:val="24"/>
          <w:szCs w:val="24"/>
        </w:rPr>
        <w:t xml:space="preserve">NHS </w:t>
      </w:r>
      <w:r w:rsidRPr="735403B3">
        <w:rPr>
          <w:rFonts w:ascii="Arial" w:hAnsi="Arial" w:cs="Arial"/>
          <w:sz w:val="24"/>
          <w:szCs w:val="24"/>
        </w:rPr>
        <w:t xml:space="preserve">inpatient </w:t>
      </w:r>
      <w:r>
        <w:rPr>
          <w:rFonts w:ascii="Arial" w:hAnsi="Arial" w:cs="Arial"/>
          <w:sz w:val="24"/>
          <w:szCs w:val="24"/>
        </w:rPr>
        <w:t>services</w:t>
      </w:r>
      <w:r w:rsidRPr="735403B3">
        <w:rPr>
          <w:rFonts w:ascii="Arial" w:hAnsi="Arial" w:cs="Arial"/>
          <w:sz w:val="24"/>
          <w:szCs w:val="24"/>
        </w:rPr>
        <w:t xml:space="preserve"> took part in a pre</w:t>
      </w:r>
      <w:r>
        <w:rPr>
          <w:rFonts w:ascii="Arial" w:hAnsi="Arial" w:cs="Arial"/>
          <w:sz w:val="24"/>
          <w:szCs w:val="24"/>
        </w:rPr>
        <w:t>-</w:t>
      </w:r>
      <w:r w:rsidRPr="735403B3">
        <w:rPr>
          <w:rFonts w:ascii="Arial" w:hAnsi="Arial" w:cs="Arial"/>
          <w:sz w:val="24"/>
          <w:szCs w:val="24"/>
        </w:rPr>
        <w:t>and</w:t>
      </w:r>
      <w:r>
        <w:rPr>
          <w:rFonts w:ascii="Arial" w:hAnsi="Arial" w:cs="Arial"/>
          <w:sz w:val="24"/>
          <w:szCs w:val="24"/>
        </w:rPr>
        <w:t>-</w:t>
      </w:r>
      <w:r w:rsidRPr="735403B3">
        <w:rPr>
          <w:rFonts w:ascii="Arial" w:hAnsi="Arial" w:cs="Arial"/>
          <w:sz w:val="24"/>
          <w:szCs w:val="24"/>
        </w:rPr>
        <w:t xml:space="preserve">post vignette study. Participants were asked to read </w:t>
      </w:r>
      <w:r>
        <w:rPr>
          <w:rFonts w:ascii="Arial" w:hAnsi="Arial" w:cs="Arial"/>
          <w:sz w:val="24"/>
          <w:szCs w:val="24"/>
        </w:rPr>
        <w:t>a case</w:t>
      </w:r>
      <w:r w:rsidRPr="735403B3">
        <w:rPr>
          <w:rFonts w:ascii="Arial" w:hAnsi="Arial" w:cs="Arial"/>
          <w:sz w:val="24"/>
          <w:szCs w:val="24"/>
        </w:rPr>
        <w:t xml:space="preserve"> </w:t>
      </w:r>
      <w:r>
        <w:rPr>
          <w:rFonts w:ascii="Arial" w:hAnsi="Arial" w:cs="Arial"/>
          <w:sz w:val="24"/>
          <w:szCs w:val="24"/>
        </w:rPr>
        <w:t>vignette</w:t>
      </w:r>
      <w:r w:rsidRPr="735403B3">
        <w:rPr>
          <w:rFonts w:ascii="Arial" w:hAnsi="Arial" w:cs="Arial"/>
          <w:sz w:val="24"/>
          <w:szCs w:val="24"/>
        </w:rPr>
        <w:t xml:space="preserve"> about a hypothetical service user, with a diagnos</w:t>
      </w:r>
      <w:r>
        <w:rPr>
          <w:rFonts w:ascii="Arial" w:hAnsi="Arial" w:cs="Arial"/>
          <w:sz w:val="24"/>
          <w:szCs w:val="24"/>
        </w:rPr>
        <w:t>tic label</w:t>
      </w:r>
      <w:r w:rsidRPr="735403B3">
        <w:rPr>
          <w:rFonts w:ascii="Arial" w:hAnsi="Arial" w:cs="Arial"/>
          <w:sz w:val="24"/>
          <w:szCs w:val="24"/>
        </w:rPr>
        <w:t xml:space="preserve"> of BPD, and </w:t>
      </w:r>
      <w:r>
        <w:rPr>
          <w:rFonts w:ascii="Arial" w:hAnsi="Arial" w:cs="Arial"/>
          <w:sz w:val="24"/>
          <w:szCs w:val="24"/>
        </w:rPr>
        <w:t>complete</w:t>
      </w:r>
      <w:r w:rsidRPr="735403B3">
        <w:rPr>
          <w:rFonts w:ascii="Arial" w:hAnsi="Arial" w:cs="Arial"/>
          <w:sz w:val="24"/>
          <w:szCs w:val="24"/>
        </w:rPr>
        <w:t xml:space="preserve"> questionnaires capturing levels of empathy and therapeutic optimism.  Participants were then randomised into two conditions and either asked to read the same information again (control condition) or read a psychological formulation based on the same hypothetical service user (</w:t>
      </w:r>
      <w:r>
        <w:rPr>
          <w:rFonts w:ascii="Arial" w:hAnsi="Arial" w:cs="Arial"/>
          <w:sz w:val="24"/>
          <w:szCs w:val="24"/>
        </w:rPr>
        <w:t>intervention</w:t>
      </w:r>
      <w:r w:rsidRPr="735403B3">
        <w:rPr>
          <w:rFonts w:ascii="Arial" w:hAnsi="Arial" w:cs="Arial"/>
          <w:sz w:val="24"/>
          <w:szCs w:val="24"/>
        </w:rPr>
        <w:t xml:space="preserve"> condition). The findings</w:t>
      </w:r>
      <w:r>
        <w:rPr>
          <w:rFonts w:ascii="Arial" w:hAnsi="Arial" w:cs="Arial"/>
          <w:sz w:val="24"/>
          <w:szCs w:val="24"/>
        </w:rPr>
        <w:t xml:space="preserve"> </w:t>
      </w:r>
      <w:r w:rsidRPr="735403B3">
        <w:rPr>
          <w:rFonts w:ascii="Arial" w:hAnsi="Arial" w:cs="Arial"/>
          <w:sz w:val="24"/>
          <w:szCs w:val="24"/>
        </w:rPr>
        <w:t>were analysed using a series of ANCOVAs</w:t>
      </w:r>
      <w:r>
        <w:rPr>
          <w:rFonts w:ascii="Arial" w:hAnsi="Arial" w:cs="Arial"/>
          <w:sz w:val="24"/>
          <w:szCs w:val="24"/>
        </w:rPr>
        <w:t>/</w:t>
      </w:r>
      <w:r w:rsidRPr="735403B3">
        <w:rPr>
          <w:rFonts w:ascii="Arial" w:hAnsi="Arial" w:cs="Arial"/>
          <w:sz w:val="24"/>
          <w:szCs w:val="24"/>
        </w:rPr>
        <w:t>ANCOHETs</w:t>
      </w:r>
      <w:r>
        <w:rPr>
          <w:rFonts w:ascii="Arial" w:hAnsi="Arial" w:cs="Arial"/>
          <w:sz w:val="24"/>
          <w:szCs w:val="24"/>
        </w:rPr>
        <w:t>.</w:t>
      </w:r>
    </w:p>
    <w:p w14:paraId="2AD6FA11"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b/>
          <w:bCs/>
          <w:sz w:val="24"/>
          <w:szCs w:val="24"/>
        </w:rPr>
        <w:t>Results</w:t>
      </w:r>
      <w:r w:rsidRPr="735403B3">
        <w:rPr>
          <w:rFonts w:ascii="Arial" w:hAnsi="Arial" w:cs="Arial"/>
          <w:sz w:val="24"/>
          <w:szCs w:val="24"/>
        </w:rPr>
        <w:t xml:space="preserve">: Two constructs of empathy (i.e., perspective taking and empathic concern), and therapeutic optimism significantly increased following exposure to the </w:t>
      </w:r>
      <w:r>
        <w:rPr>
          <w:rFonts w:ascii="Arial" w:hAnsi="Arial" w:cs="Arial"/>
          <w:sz w:val="24"/>
          <w:szCs w:val="24"/>
        </w:rPr>
        <w:t>psychological formulation</w:t>
      </w:r>
      <w:r w:rsidRPr="735403B3">
        <w:rPr>
          <w:rFonts w:ascii="Arial" w:hAnsi="Arial" w:cs="Arial"/>
          <w:sz w:val="24"/>
          <w:szCs w:val="24"/>
        </w:rPr>
        <w:t xml:space="preserve"> when compared to the control group condition</w:t>
      </w:r>
      <w:r>
        <w:rPr>
          <w:rFonts w:ascii="Arial" w:hAnsi="Arial" w:cs="Arial"/>
          <w:sz w:val="24"/>
          <w:szCs w:val="24"/>
        </w:rPr>
        <w:t>.</w:t>
      </w:r>
    </w:p>
    <w:p w14:paraId="14443146"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b/>
          <w:bCs/>
          <w:sz w:val="24"/>
          <w:szCs w:val="24"/>
        </w:rPr>
        <w:t>Conclusion</w:t>
      </w:r>
      <w:r w:rsidRPr="735403B3">
        <w:rPr>
          <w:rFonts w:ascii="Arial" w:hAnsi="Arial" w:cs="Arial"/>
          <w:sz w:val="24"/>
          <w:szCs w:val="24"/>
        </w:rPr>
        <w:t>: This study warrants further replication</w:t>
      </w:r>
      <w:r>
        <w:rPr>
          <w:rFonts w:ascii="Arial" w:hAnsi="Arial" w:cs="Arial"/>
          <w:sz w:val="24"/>
          <w:szCs w:val="24"/>
        </w:rPr>
        <w:t>.</w:t>
      </w:r>
      <w:r w:rsidRPr="735403B3">
        <w:rPr>
          <w:rFonts w:ascii="Arial" w:hAnsi="Arial" w:cs="Arial"/>
          <w:sz w:val="24"/>
          <w:szCs w:val="24"/>
        </w:rPr>
        <w:t xml:space="preserve"> </w:t>
      </w:r>
      <w:r>
        <w:rPr>
          <w:rFonts w:ascii="Arial" w:hAnsi="Arial" w:cs="Arial"/>
          <w:sz w:val="24"/>
          <w:szCs w:val="24"/>
        </w:rPr>
        <w:t>These</w:t>
      </w:r>
      <w:r w:rsidRPr="735403B3">
        <w:rPr>
          <w:rFonts w:ascii="Arial" w:hAnsi="Arial" w:cs="Arial"/>
          <w:sz w:val="24"/>
          <w:szCs w:val="24"/>
        </w:rPr>
        <w:t xml:space="preserve"> initial findings</w:t>
      </w:r>
      <w:r>
        <w:rPr>
          <w:rFonts w:ascii="Arial" w:hAnsi="Arial" w:cs="Arial"/>
          <w:sz w:val="24"/>
          <w:szCs w:val="24"/>
        </w:rPr>
        <w:t xml:space="preserve">, however, </w:t>
      </w:r>
      <w:r w:rsidRPr="735403B3">
        <w:rPr>
          <w:rFonts w:ascii="Arial" w:hAnsi="Arial" w:cs="Arial"/>
          <w:sz w:val="24"/>
          <w:szCs w:val="24"/>
        </w:rPr>
        <w:t xml:space="preserve">indicate that psychological formulation can significantly increase </w:t>
      </w:r>
      <w:r>
        <w:rPr>
          <w:rFonts w:ascii="Arial" w:hAnsi="Arial" w:cs="Arial"/>
          <w:sz w:val="24"/>
          <w:szCs w:val="24"/>
        </w:rPr>
        <w:t xml:space="preserve">the </w:t>
      </w:r>
      <w:r w:rsidRPr="735403B3">
        <w:rPr>
          <w:rFonts w:ascii="Arial" w:hAnsi="Arial" w:cs="Arial"/>
          <w:sz w:val="24"/>
          <w:szCs w:val="24"/>
        </w:rPr>
        <w:t xml:space="preserve">ability to perspective take, display empathic concern, and hold therapeutic optimism towards service users with a presentation associated with a diagnosis of BPD. </w:t>
      </w:r>
    </w:p>
    <w:p w14:paraId="12B4418C" w14:textId="77777777" w:rsidR="004B3925" w:rsidRDefault="004B3925" w:rsidP="004B3925">
      <w:pPr>
        <w:spacing w:line="360" w:lineRule="auto"/>
        <w:jc w:val="both"/>
        <w:rPr>
          <w:rFonts w:ascii="Arial" w:hAnsi="Arial" w:cs="Arial"/>
          <w:sz w:val="24"/>
          <w:szCs w:val="24"/>
        </w:rPr>
        <w:sectPr w:rsidR="004B3925" w:rsidSect="004B3925">
          <w:pgSz w:w="11906" w:h="16838"/>
          <w:pgMar w:top="1440" w:right="1440" w:bottom="1440" w:left="1440" w:header="708" w:footer="708" w:gutter="0"/>
          <w:cols w:space="708"/>
          <w:docGrid w:linePitch="360"/>
        </w:sectPr>
      </w:pPr>
    </w:p>
    <w:p w14:paraId="72F836AF" w14:textId="77777777" w:rsidR="004B3925" w:rsidRPr="009A10DE" w:rsidRDefault="004B3925" w:rsidP="004B3925">
      <w:pPr>
        <w:pStyle w:val="Heading2"/>
      </w:pPr>
      <w:bookmarkStart w:id="75" w:name="_Toc133330239"/>
      <w:bookmarkStart w:id="76" w:name="_Toc138433593"/>
      <w:r w:rsidRPr="009A10DE">
        <w:lastRenderedPageBreak/>
        <w:t>Introduction</w:t>
      </w:r>
      <w:bookmarkEnd w:id="75"/>
      <w:bookmarkEnd w:id="76"/>
    </w:p>
    <w:p w14:paraId="3756C100" w14:textId="77777777" w:rsidR="004B3925" w:rsidRPr="009A10DE" w:rsidRDefault="004B3925" w:rsidP="004B3925">
      <w:pPr>
        <w:pStyle w:val="Heading3"/>
      </w:pPr>
      <w:bookmarkStart w:id="77" w:name="_Toc133330240"/>
      <w:bookmarkStart w:id="78" w:name="_Toc138433594"/>
      <w:r w:rsidRPr="009A10DE">
        <w:t>Adult mental health inpatient services</w:t>
      </w:r>
      <w:bookmarkEnd w:id="77"/>
      <w:bookmarkEnd w:id="78"/>
    </w:p>
    <w:p w14:paraId="1636F4BE" w14:textId="77777777" w:rsidR="004B3925" w:rsidRDefault="004B3925" w:rsidP="004B3925">
      <w:pPr>
        <w:spacing w:line="360" w:lineRule="auto"/>
        <w:ind w:firstLine="720"/>
        <w:jc w:val="both"/>
        <w:rPr>
          <w:rFonts w:ascii="Arial" w:hAnsi="Arial" w:cs="Arial"/>
          <w:sz w:val="24"/>
          <w:szCs w:val="24"/>
          <w:lang w:val="en-US"/>
        </w:rPr>
      </w:pPr>
      <w:r>
        <w:rPr>
          <w:rFonts w:ascii="Arial" w:hAnsi="Arial" w:cs="Arial"/>
          <w:sz w:val="24"/>
          <w:szCs w:val="24"/>
          <w:lang w:val="en-US"/>
        </w:rPr>
        <w:t xml:space="preserve">Adult mental health inpatient services, within the National Health Service (NHS), aim to support people, </w:t>
      </w:r>
      <w:r>
        <w:rPr>
          <w:rFonts w:ascii="Arial" w:hAnsi="Arial" w:cs="Arial"/>
          <w:sz w:val="24"/>
          <w:szCs w:val="24"/>
        </w:rPr>
        <w:t xml:space="preserve">typically between the ages of 18 and 65, </w:t>
      </w:r>
      <w:r w:rsidRPr="00D105C9">
        <w:rPr>
          <w:rFonts w:ascii="Arial" w:hAnsi="Arial" w:cs="Arial"/>
          <w:sz w:val="24"/>
          <w:szCs w:val="24"/>
        </w:rPr>
        <w:t>who can no longer be supported at home and need to be admitted to hospital</w:t>
      </w:r>
      <w:r>
        <w:rPr>
          <w:rFonts w:ascii="Arial" w:hAnsi="Arial" w:cs="Arial"/>
          <w:sz w:val="24"/>
          <w:szCs w:val="24"/>
        </w:rPr>
        <w:t xml:space="preserve"> due to complex and acute psychological or mental health difficulties (</w:t>
      </w:r>
      <w:r w:rsidRPr="0030792A">
        <w:rPr>
          <w:rFonts w:ascii="Arial" w:hAnsi="Arial" w:cs="Arial"/>
          <w:sz w:val="24"/>
          <w:szCs w:val="24"/>
        </w:rPr>
        <w:t>Bowers et al., 2005</w:t>
      </w:r>
      <w:r>
        <w:rPr>
          <w:rFonts w:ascii="Arial" w:hAnsi="Arial" w:cs="Arial"/>
          <w:sz w:val="24"/>
          <w:szCs w:val="24"/>
        </w:rPr>
        <w:t xml:space="preserve">; </w:t>
      </w:r>
      <w:r>
        <w:rPr>
          <w:rFonts w:ascii="Arial" w:hAnsi="Arial" w:cs="Arial"/>
          <w:sz w:val="24"/>
          <w:szCs w:val="24"/>
          <w:lang w:val="en-US"/>
        </w:rPr>
        <w:t>Tyler et al., 2020</w:t>
      </w:r>
      <w:r>
        <w:rPr>
          <w:rFonts w:ascii="Arial" w:hAnsi="Arial" w:cs="Arial"/>
          <w:sz w:val="24"/>
          <w:szCs w:val="24"/>
        </w:rPr>
        <w:t xml:space="preserve">). These services provide multidisciplinary support, bringing together </w:t>
      </w:r>
      <w:r>
        <w:rPr>
          <w:rFonts w:ascii="Arial" w:hAnsi="Arial" w:cs="Arial"/>
          <w:sz w:val="24"/>
          <w:szCs w:val="24"/>
          <w:lang w:val="en-US"/>
        </w:rPr>
        <w:t>skills and knowledge from a range of professional backgrounds (e.g., psychiatry, psychology, nursing, health, and social care). Over the last few decades, there has been pressure within the NHS to increase access to community care and reduce the need for hospitalisation (</w:t>
      </w:r>
      <w:r w:rsidRPr="00BC215F">
        <w:rPr>
          <w:rFonts w:ascii="Arial" w:hAnsi="Arial" w:cs="Arial"/>
          <w:sz w:val="24"/>
          <w:szCs w:val="24"/>
          <w:lang w:val="en-US"/>
        </w:rPr>
        <w:t>Man et al</w:t>
      </w:r>
      <w:r>
        <w:rPr>
          <w:rFonts w:ascii="Arial" w:hAnsi="Arial" w:cs="Arial"/>
          <w:sz w:val="24"/>
          <w:szCs w:val="24"/>
          <w:lang w:val="en-US"/>
        </w:rPr>
        <w:t>.</w:t>
      </w:r>
      <w:r w:rsidRPr="00BC215F">
        <w:rPr>
          <w:rFonts w:ascii="Arial" w:hAnsi="Arial" w:cs="Arial"/>
          <w:sz w:val="24"/>
          <w:szCs w:val="24"/>
          <w:lang w:val="en-US"/>
        </w:rPr>
        <w:t>, 202</w:t>
      </w:r>
      <w:r>
        <w:rPr>
          <w:rFonts w:ascii="Arial" w:hAnsi="Arial" w:cs="Arial"/>
          <w:sz w:val="24"/>
          <w:szCs w:val="24"/>
          <w:lang w:val="en-US"/>
        </w:rPr>
        <w:t>3). This has arguably led to an increase in acuity of the service users accessing mental health inpatient services, as inpatient admissions are only considered for service users experiencing the most acute mental health difficulties and the highest risk of harm to self and others (</w:t>
      </w:r>
      <w:r w:rsidRPr="00BB5966">
        <w:rPr>
          <w:rFonts w:ascii="Arial" w:hAnsi="Arial" w:cs="Arial"/>
          <w:sz w:val="24"/>
          <w:szCs w:val="24"/>
        </w:rPr>
        <w:t>Bowers et al., 2005; Sealy, 2012</w:t>
      </w:r>
      <w:r>
        <w:rPr>
          <w:rFonts w:ascii="Arial" w:hAnsi="Arial" w:cs="Arial"/>
          <w:sz w:val="24"/>
          <w:szCs w:val="24"/>
        </w:rPr>
        <w:t xml:space="preserve">). </w:t>
      </w:r>
    </w:p>
    <w:p w14:paraId="5557EB66" w14:textId="77777777" w:rsidR="004B3925" w:rsidRPr="009A10DE" w:rsidRDefault="004B3925" w:rsidP="004B3925">
      <w:pPr>
        <w:pStyle w:val="Heading3"/>
      </w:pPr>
      <w:bookmarkStart w:id="79" w:name="_Toc133330241"/>
      <w:bookmarkStart w:id="80" w:name="_Toc138433595"/>
      <w:r w:rsidRPr="009A10DE">
        <w:t>Borderline Personality Disorder</w:t>
      </w:r>
      <w:bookmarkEnd w:id="79"/>
      <w:bookmarkEnd w:id="80"/>
    </w:p>
    <w:p w14:paraId="28EE81BF"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Individuals who have received the diagnosis of borderline personality disorder (BPD) are considered one of the most stigmatised and complex</w:t>
      </w:r>
      <w:r>
        <w:rPr>
          <w:rFonts w:ascii="Arial" w:hAnsi="Arial" w:cs="Arial"/>
          <w:sz w:val="24"/>
          <w:szCs w:val="24"/>
        </w:rPr>
        <w:t xml:space="preserve"> service user</w:t>
      </w:r>
      <w:r w:rsidRPr="735403B3">
        <w:rPr>
          <w:rFonts w:ascii="Arial" w:hAnsi="Arial" w:cs="Arial"/>
          <w:sz w:val="24"/>
          <w:szCs w:val="24"/>
        </w:rPr>
        <w:t xml:space="preserve"> groups within mental health services (Sheehan et al</w:t>
      </w:r>
      <w:r>
        <w:rPr>
          <w:rFonts w:ascii="Arial" w:hAnsi="Arial" w:cs="Arial"/>
          <w:sz w:val="24"/>
          <w:szCs w:val="24"/>
        </w:rPr>
        <w:t>.</w:t>
      </w:r>
      <w:r w:rsidRPr="735403B3">
        <w:rPr>
          <w:rFonts w:ascii="Arial" w:hAnsi="Arial" w:cs="Arial"/>
          <w:sz w:val="24"/>
          <w:szCs w:val="24"/>
        </w:rPr>
        <w:t>, 2016). BPD, also known as emotionally unstable personality disorder, is labelled as a mental health condition by the diagnostic classifications DSM-V and ICD-11 (American Psychiatric Association, 20</w:t>
      </w:r>
      <w:r>
        <w:rPr>
          <w:rFonts w:ascii="Arial" w:hAnsi="Arial" w:cs="Arial"/>
          <w:sz w:val="24"/>
          <w:szCs w:val="24"/>
        </w:rPr>
        <w:t>22</w:t>
      </w:r>
      <w:r w:rsidRPr="735403B3">
        <w:rPr>
          <w:rFonts w:ascii="Arial" w:hAnsi="Arial" w:cs="Arial"/>
          <w:sz w:val="24"/>
          <w:szCs w:val="24"/>
        </w:rPr>
        <w:t>; World Health Organisation, 2019). Experiences associated with a diagnosis of BPD include difficulties with emotional regulation and interpersonal skills (e.g., building relationships with others), significant self-harm, and suicidal behaviours (Bodner et al</w:t>
      </w:r>
      <w:r>
        <w:rPr>
          <w:rFonts w:ascii="Arial" w:hAnsi="Arial" w:cs="Arial"/>
          <w:sz w:val="24"/>
          <w:szCs w:val="24"/>
        </w:rPr>
        <w:t>.</w:t>
      </w:r>
      <w:r w:rsidRPr="735403B3">
        <w:rPr>
          <w:rFonts w:ascii="Arial" w:hAnsi="Arial" w:cs="Arial"/>
          <w:sz w:val="24"/>
          <w:szCs w:val="24"/>
        </w:rPr>
        <w:t>, 2011). There is ongoing controversy</w:t>
      </w:r>
      <w:r>
        <w:rPr>
          <w:rFonts w:ascii="Arial" w:hAnsi="Arial" w:cs="Arial"/>
          <w:sz w:val="24"/>
          <w:szCs w:val="24"/>
        </w:rPr>
        <w:t>, however,</w:t>
      </w:r>
      <w:r w:rsidRPr="735403B3">
        <w:rPr>
          <w:rFonts w:ascii="Arial" w:hAnsi="Arial" w:cs="Arial"/>
          <w:sz w:val="24"/>
          <w:szCs w:val="24"/>
        </w:rPr>
        <w:t xml:space="preserve"> around the diagnosis of BPD due to the</w:t>
      </w:r>
      <w:r>
        <w:rPr>
          <w:rFonts w:ascii="Arial" w:hAnsi="Arial" w:cs="Arial"/>
          <w:sz w:val="24"/>
          <w:szCs w:val="24"/>
        </w:rPr>
        <w:t xml:space="preserve"> </w:t>
      </w:r>
      <w:r w:rsidRPr="735403B3">
        <w:rPr>
          <w:rFonts w:ascii="Arial" w:hAnsi="Arial" w:cs="Arial"/>
          <w:sz w:val="24"/>
          <w:szCs w:val="24"/>
        </w:rPr>
        <w:t xml:space="preserve">broad diagnostic criteria and the stigma attached to </w:t>
      </w:r>
      <w:r>
        <w:rPr>
          <w:rFonts w:ascii="Arial" w:hAnsi="Arial" w:cs="Arial"/>
          <w:sz w:val="24"/>
          <w:szCs w:val="24"/>
        </w:rPr>
        <w:t>the</w:t>
      </w:r>
      <w:r w:rsidRPr="735403B3">
        <w:rPr>
          <w:rFonts w:ascii="Arial" w:hAnsi="Arial" w:cs="Arial"/>
          <w:sz w:val="24"/>
          <w:szCs w:val="24"/>
        </w:rPr>
        <w:t xml:space="preserve"> label. </w:t>
      </w:r>
    </w:p>
    <w:p w14:paraId="60F4401F" w14:textId="497AB2C8" w:rsidR="004B3925" w:rsidRDefault="004B3925" w:rsidP="004B3925">
      <w:pPr>
        <w:spacing w:line="360" w:lineRule="auto"/>
        <w:ind w:firstLine="720"/>
        <w:jc w:val="both"/>
        <w:rPr>
          <w:rFonts w:ascii="Arial" w:hAnsi="Arial" w:cs="Arial"/>
          <w:sz w:val="24"/>
          <w:szCs w:val="24"/>
        </w:rPr>
      </w:pPr>
      <w:r>
        <w:rPr>
          <w:rFonts w:ascii="Arial" w:hAnsi="Arial" w:cs="Arial"/>
          <w:sz w:val="24"/>
          <w:szCs w:val="24"/>
        </w:rPr>
        <w:t>T</w:t>
      </w:r>
      <w:r w:rsidRPr="735403B3">
        <w:rPr>
          <w:rFonts w:ascii="Arial" w:hAnsi="Arial" w:cs="Arial"/>
          <w:sz w:val="24"/>
          <w:szCs w:val="24"/>
        </w:rPr>
        <w:t>he</w:t>
      </w:r>
      <w:r>
        <w:rPr>
          <w:rFonts w:ascii="Arial" w:hAnsi="Arial" w:cs="Arial"/>
          <w:sz w:val="24"/>
          <w:szCs w:val="24"/>
        </w:rPr>
        <w:t xml:space="preserve"> </w:t>
      </w:r>
      <w:r w:rsidRPr="735403B3">
        <w:rPr>
          <w:rFonts w:ascii="Arial" w:hAnsi="Arial" w:cs="Arial"/>
          <w:sz w:val="24"/>
          <w:szCs w:val="24"/>
        </w:rPr>
        <w:t>diagnostic criteria</w:t>
      </w:r>
      <w:r>
        <w:rPr>
          <w:rFonts w:ascii="Arial" w:hAnsi="Arial" w:cs="Arial"/>
          <w:sz w:val="24"/>
          <w:szCs w:val="24"/>
        </w:rPr>
        <w:t xml:space="preserve"> for BPD, for example, has been labelled as descriptive and thus offers no understanding as to what underpins the difficulties associated with the diagnosis (e.g., beliefs, motives, childhood experiences) (British Psychological Society </w:t>
      </w:r>
      <w:r w:rsidR="009B1C2F">
        <w:rPr>
          <w:rFonts w:ascii="Arial" w:hAnsi="Arial" w:cs="Arial"/>
          <w:sz w:val="24"/>
          <w:szCs w:val="24"/>
        </w:rPr>
        <w:t>[</w:t>
      </w:r>
      <w:r>
        <w:rPr>
          <w:rFonts w:ascii="Arial" w:hAnsi="Arial" w:cs="Arial"/>
          <w:sz w:val="24"/>
          <w:szCs w:val="24"/>
        </w:rPr>
        <w:t>BPS</w:t>
      </w:r>
      <w:r w:rsidR="009B1C2F">
        <w:rPr>
          <w:rFonts w:ascii="Arial" w:hAnsi="Arial" w:cs="Arial"/>
          <w:sz w:val="24"/>
          <w:szCs w:val="24"/>
        </w:rPr>
        <w:t>]</w:t>
      </w:r>
      <w:r>
        <w:rPr>
          <w:rFonts w:ascii="Arial" w:hAnsi="Arial" w:cs="Arial"/>
          <w:sz w:val="24"/>
          <w:szCs w:val="24"/>
        </w:rPr>
        <w:t xml:space="preserve">, 2006). The broad criteria may also lead to inconsistent diagnoses, for example, there may be service users with similar ‘traits’ to a service user who has been labelled with a diagnosis of BPD that do not warrant a diagnosis, as their ‘traits’ may not be seen as ‘problematic’ by the individual or those around them (BPS, 2006). </w:t>
      </w:r>
      <w:r>
        <w:rPr>
          <w:rFonts w:ascii="Arial" w:hAnsi="Arial" w:cs="Arial"/>
          <w:sz w:val="24"/>
          <w:szCs w:val="24"/>
        </w:rPr>
        <w:lastRenderedPageBreak/>
        <w:t>This, therefore, has invited debate around how meaningful it is to label an individual with a personality disorder, such as BPD, particularly when also considering the stigma that has become synonymous with this diagnostic label (BPS, 2006). Nonetheless, w</w:t>
      </w:r>
      <w:r w:rsidRPr="735403B3">
        <w:rPr>
          <w:rFonts w:ascii="Arial" w:hAnsi="Arial" w:cs="Arial"/>
          <w:sz w:val="24"/>
          <w:szCs w:val="24"/>
        </w:rPr>
        <w:t xml:space="preserve">hilst some </w:t>
      </w:r>
      <w:r>
        <w:rPr>
          <w:rFonts w:ascii="Arial" w:hAnsi="Arial" w:cs="Arial"/>
          <w:sz w:val="24"/>
          <w:szCs w:val="24"/>
        </w:rPr>
        <w:t xml:space="preserve">service users </w:t>
      </w:r>
      <w:r w:rsidRPr="735403B3">
        <w:rPr>
          <w:rFonts w:ascii="Arial" w:hAnsi="Arial" w:cs="Arial"/>
          <w:sz w:val="24"/>
          <w:szCs w:val="24"/>
        </w:rPr>
        <w:t xml:space="preserve">report experiencing this label as stigmatising, </w:t>
      </w:r>
      <w:r>
        <w:rPr>
          <w:rFonts w:ascii="Arial" w:hAnsi="Arial" w:cs="Arial"/>
          <w:sz w:val="24"/>
          <w:szCs w:val="24"/>
        </w:rPr>
        <w:t>it is important to capture the narrative of others</w:t>
      </w:r>
      <w:r w:rsidRPr="735403B3">
        <w:rPr>
          <w:rFonts w:ascii="Arial" w:hAnsi="Arial" w:cs="Arial"/>
          <w:sz w:val="24"/>
          <w:szCs w:val="24"/>
        </w:rPr>
        <w:t xml:space="preserve"> </w:t>
      </w:r>
      <w:r>
        <w:rPr>
          <w:rFonts w:ascii="Arial" w:hAnsi="Arial" w:cs="Arial"/>
          <w:sz w:val="24"/>
          <w:szCs w:val="24"/>
        </w:rPr>
        <w:t xml:space="preserve">who </w:t>
      </w:r>
      <w:r w:rsidRPr="735403B3">
        <w:rPr>
          <w:rFonts w:ascii="Arial" w:hAnsi="Arial" w:cs="Arial"/>
          <w:sz w:val="24"/>
          <w:szCs w:val="24"/>
        </w:rPr>
        <w:t>have found this diagnosis validating (Lester et al</w:t>
      </w:r>
      <w:r>
        <w:rPr>
          <w:rFonts w:ascii="Arial" w:hAnsi="Arial" w:cs="Arial"/>
          <w:sz w:val="24"/>
          <w:szCs w:val="24"/>
        </w:rPr>
        <w:t>.</w:t>
      </w:r>
      <w:r w:rsidRPr="735403B3">
        <w:rPr>
          <w:rFonts w:ascii="Arial" w:hAnsi="Arial" w:cs="Arial"/>
          <w:sz w:val="24"/>
          <w:szCs w:val="24"/>
        </w:rPr>
        <w:t xml:space="preserve">, 2020). </w:t>
      </w:r>
      <w:r>
        <w:rPr>
          <w:rFonts w:ascii="Arial" w:hAnsi="Arial" w:cs="Arial"/>
          <w:sz w:val="24"/>
          <w:szCs w:val="24"/>
        </w:rPr>
        <w:t xml:space="preserve">For ease of reading however, this report will use the </w:t>
      </w:r>
      <w:r w:rsidRPr="735403B3">
        <w:rPr>
          <w:rFonts w:ascii="Arial" w:hAnsi="Arial" w:cs="Arial"/>
          <w:sz w:val="24"/>
          <w:szCs w:val="24"/>
        </w:rPr>
        <w:t>diagnostic label throughout</w:t>
      </w:r>
      <w:r>
        <w:rPr>
          <w:rFonts w:ascii="Arial" w:hAnsi="Arial" w:cs="Arial"/>
          <w:sz w:val="24"/>
          <w:szCs w:val="24"/>
        </w:rPr>
        <w:t xml:space="preserve">. </w:t>
      </w:r>
    </w:p>
    <w:p w14:paraId="154CC6E5" w14:textId="77777777" w:rsidR="004B3925" w:rsidRPr="009A10DE" w:rsidRDefault="004B3925" w:rsidP="00017A54">
      <w:pPr>
        <w:pStyle w:val="Heading3"/>
        <w:spacing w:line="360" w:lineRule="auto"/>
        <w:jc w:val="both"/>
      </w:pPr>
      <w:bookmarkStart w:id="81" w:name="_Toc133330242"/>
      <w:bookmarkStart w:id="82" w:name="_Toc138433596"/>
      <w:r w:rsidRPr="009A10DE">
        <w:t>Adult mental health inpatient services and Borderline Personality Disorder (BPD)</w:t>
      </w:r>
      <w:bookmarkEnd w:id="81"/>
      <w:bookmarkEnd w:id="82"/>
    </w:p>
    <w:p w14:paraId="3D770CAB"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In the UK, a diagnosis of BPD is estimated to represent 20% of the presentations within mental health inpatient services (Chapman et al</w:t>
      </w:r>
      <w:r>
        <w:rPr>
          <w:rFonts w:ascii="Arial" w:hAnsi="Arial" w:cs="Arial"/>
          <w:sz w:val="24"/>
          <w:szCs w:val="24"/>
        </w:rPr>
        <w:t>.</w:t>
      </w:r>
      <w:r w:rsidRPr="735403B3">
        <w:rPr>
          <w:rFonts w:ascii="Arial" w:hAnsi="Arial" w:cs="Arial"/>
          <w:sz w:val="24"/>
          <w:szCs w:val="24"/>
        </w:rPr>
        <w:t>, 2019).</w:t>
      </w:r>
      <w:r>
        <w:rPr>
          <w:rFonts w:ascii="Arial" w:hAnsi="Arial" w:cs="Arial"/>
          <w:sz w:val="24"/>
          <w:szCs w:val="24"/>
        </w:rPr>
        <w:t xml:space="preserve"> </w:t>
      </w:r>
      <w:r w:rsidRPr="735403B3">
        <w:rPr>
          <w:rFonts w:ascii="Arial" w:hAnsi="Arial" w:cs="Arial"/>
          <w:sz w:val="24"/>
          <w:szCs w:val="24"/>
        </w:rPr>
        <w:t xml:space="preserve"> </w:t>
      </w:r>
      <w:r>
        <w:rPr>
          <w:rFonts w:ascii="Arial" w:hAnsi="Arial" w:cs="Arial"/>
          <w:sz w:val="24"/>
          <w:szCs w:val="24"/>
        </w:rPr>
        <w:t xml:space="preserve">It could be argued, however, that many service users, particularly within mental health inpatient settings, would fulfil the criteria for more than one of the personality disorder categories (BPS, 2006) </w:t>
      </w:r>
      <w:r w:rsidRPr="00E40C8D">
        <w:rPr>
          <w:rFonts w:ascii="Arial" w:hAnsi="Arial" w:cs="Arial"/>
          <w:sz w:val="24"/>
          <w:szCs w:val="24"/>
        </w:rPr>
        <w:t xml:space="preserve">due to their </w:t>
      </w:r>
      <w:r>
        <w:rPr>
          <w:rFonts w:ascii="Arial" w:hAnsi="Arial" w:cs="Arial"/>
          <w:sz w:val="24"/>
          <w:szCs w:val="24"/>
        </w:rPr>
        <w:t xml:space="preserve">range, acuity, and complexity of presenting difficulties. </w:t>
      </w:r>
      <w:r w:rsidRPr="004703A5">
        <w:rPr>
          <w:rFonts w:ascii="Arial" w:hAnsi="Arial" w:cs="Arial"/>
          <w:sz w:val="24"/>
          <w:szCs w:val="24"/>
        </w:rPr>
        <w:t>This therefore identifies possible inaccuracies with</w:t>
      </w:r>
      <w:r>
        <w:rPr>
          <w:rFonts w:ascii="Arial" w:hAnsi="Arial" w:cs="Arial"/>
          <w:sz w:val="24"/>
          <w:szCs w:val="24"/>
        </w:rPr>
        <w:t>,</w:t>
      </w:r>
      <w:r w:rsidRPr="004703A5">
        <w:rPr>
          <w:rFonts w:ascii="Arial" w:hAnsi="Arial" w:cs="Arial"/>
          <w:sz w:val="24"/>
          <w:szCs w:val="24"/>
        </w:rPr>
        <w:t xml:space="preserve"> and further questions the meaningfulness of these diagnoses.</w:t>
      </w:r>
      <w:r>
        <w:rPr>
          <w:rFonts w:ascii="Arial" w:hAnsi="Arial" w:cs="Arial"/>
          <w:sz w:val="24"/>
          <w:szCs w:val="24"/>
        </w:rPr>
        <w:t xml:space="preserve"> Research, however, has indicated that staff working in mental health inpatient settings hold negative views toward service users with this diagnostic label (i.e., BPD). </w:t>
      </w:r>
      <w:r w:rsidRPr="735403B3">
        <w:rPr>
          <w:rFonts w:ascii="Arial" w:hAnsi="Arial" w:cs="Arial"/>
          <w:sz w:val="24"/>
          <w:szCs w:val="24"/>
        </w:rPr>
        <w:t>A literature review</w:t>
      </w:r>
      <w:r>
        <w:rPr>
          <w:rFonts w:ascii="Arial" w:hAnsi="Arial" w:cs="Arial"/>
          <w:sz w:val="24"/>
          <w:szCs w:val="24"/>
        </w:rPr>
        <w:t>, for example,</w:t>
      </w:r>
      <w:r w:rsidRPr="735403B3">
        <w:rPr>
          <w:rFonts w:ascii="Arial" w:hAnsi="Arial" w:cs="Arial"/>
          <w:sz w:val="24"/>
          <w:szCs w:val="24"/>
        </w:rPr>
        <w:t xml:space="preserve"> of eight studies co</w:t>
      </w:r>
      <w:r>
        <w:rPr>
          <w:rFonts w:ascii="Arial" w:hAnsi="Arial" w:cs="Arial"/>
          <w:sz w:val="24"/>
          <w:szCs w:val="24"/>
        </w:rPr>
        <w:t>mprising of 439</w:t>
      </w:r>
      <w:r w:rsidRPr="735403B3">
        <w:rPr>
          <w:rFonts w:ascii="Arial" w:hAnsi="Arial" w:cs="Arial"/>
          <w:sz w:val="24"/>
          <w:szCs w:val="24"/>
        </w:rPr>
        <w:t xml:space="preserve"> mental health </w:t>
      </w:r>
      <w:r>
        <w:rPr>
          <w:rFonts w:ascii="Arial" w:hAnsi="Arial" w:cs="Arial"/>
          <w:sz w:val="24"/>
          <w:szCs w:val="24"/>
        </w:rPr>
        <w:t>workers (including registered mental health nurses and health care assistants)</w:t>
      </w:r>
      <w:r w:rsidRPr="735403B3">
        <w:rPr>
          <w:rFonts w:ascii="Arial" w:hAnsi="Arial" w:cs="Arial"/>
          <w:sz w:val="24"/>
          <w:szCs w:val="24"/>
        </w:rPr>
        <w:t xml:space="preserve"> working in inpatient settings</w:t>
      </w:r>
      <w:r>
        <w:rPr>
          <w:rFonts w:ascii="Arial" w:hAnsi="Arial" w:cs="Arial"/>
          <w:sz w:val="24"/>
          <w:szCs w:val="24"/>
        </w:rPr>
        <w:t>,</w:t>
      </w:r>
      <w:r w:rsidRPr="735403B3">
        <w:rPr>
          <w:rFonts w:ascii="Arial" w:hAnsi="Arial" w:cs="Arial"/>
          <w:sz w:val="24"/>
          <w:szCs w:val="24"/>
        </w:rPr>
        <w:t xml:space="preserve"> concluded that </w:t>
      </w:r>
      <w:r>
        <w:rPr>
          <w:rFonts w:ascii="Arial" w:hAnsi="Arial" w:cs="Arial"/>
          <w:sz w:val="24"/>
          <w:szCs w:val="24"/>
        </w:rPr>
        <w:t>staff</w:t>
      </w:r>
      <w:r w:rsidRPr="735403B3">
        <w:rPr>
          <w:rFonts w:ascii="Arial" w:hAnsi="Arial" w:cs="Arial"/>
          <w:sz w:val="24"/>
          <w:szCs w:val="24"/>
        </w:rPr>
        <w:t xml:space="preserve"> were more rejecting, distant, and less optimistic about care outcomes when working with </w:t>
      </w:r>
      <w:r>
        <w:rPr>
          <w:rFonts w:ascii="Arial" w:hAnsi="Arial" w:cs="Arial"/>
          <w:sz w:val="24"/>
          <w:szCs w:val="24"/>
        </w:rPr>
        <w:t>service users</w:t>
      </w:r>
      <w:r w:rsidRPr="735403B3">
        <w:rPr>
          <w:rFonts w:ascii="Arial" w:hAnsi="Arial" w:cs="Arial"/>
          <w:sz w:val="24"/>
          <w:szCs w:val="24"/>
        </w:rPr>
        <w:t xml:space="preserve"> with a diagnosis of BPD (Westwood &amp; Baker, </w:t>
      </w:r>
      <w:r w:rsidRPr="004428F9">
        <w:rPr>
          <w:rFonts w:ascii="Arial" w:hAnsi="Arial" w:cs="Arial"/>
          <w:sz w:val="24"/>
          <w:szCs w:val="24"/>
        </w:rPr>
        <w:t xml:space="preserve">2010). </w:t>
      </w:r>
    </w:p>
    <w:p w14:paraId="1B2DCEEB" w14:textId="77777777" w:rsidR="004B3925" w:rsidRPr="009A10DE" w:rsidRDefault="004B3925" w:rsidP="004B3925">
      <w:pPr>
        <w:spacing w:line="360" w:lineRule="auto"/>
        <w:ind w:firstLine="720"/>
        <w:jc w:val="both"/>
        <w:rPr>
          <w:rFonts w:ascii="Arial" w:hAnsi="Arial" w:cs="Arial"/>
          <w:sz w:val="24"/>
          <w:szCs w:val="24"/>
        </w:rPr>
      </w:pPr>
      <w:r>
        <w:rPr>
          <w:rFonts w:ascii="Arial" w:hAnsi="Arial" w:cs="Arial"/>
          <w:sz w:val="24"/>
          <w:szCs w:val="24"/>
          <w:lang w:val="en-US"/>
        </w:rPr>
        <w:t>Staff working in mental health inpatient services are said to work in pressured, fast-paced, and sometimes risky environments (</w:t>
      </w:r>
      <w:r w:rsidRPr="008A274A">
        <w:rPr>
          <w:rFonts w:ascii="Arial" w:hAnsi="Arial" w:cs="Arial"/>
          <w:sz w:val="24"/>
          <w:szCs w:val="24"/>
        </w:rPr>
        <w:t>Currid, 2009</w:t>
      </w:r>
      <w:r>
        <w:rPr>
          <w:rFonts w:ascii="Arial" w:hAnsi="Arial" w:cs="Arial"/>
          <w:sz w:val="24"/>
          <w:szCs w:val="24"/>
          <w:lang w:val="en-US"/>
        </w:rPr>
        <w:t xml:space="preserve">). Alongside the argued increase of acuity within </w:t>
      </w:r>
      <w:r>
        <w:rPr>
          <w:rFonts w:ascii="Arial" w:hAnsi="Arial" w:cs="Arial"/>
          <w:sz w:val="24"/>
          <w:szCs w:val="24"/>
        </w:rPr>
        <w:t xml:space="preserve">inpatient services </w:t>
      </w:r>
      <w:r>
        <w:rPr>
          <w:rFonts w:ascii="Arial" w:hAnsi="Arial" w:cs="Arial"/>
          <w:sz w:val="24"/>
          <w:szCs w:val="24"/>
          <w:lang w:val="en-US"/>
        </w:rPr>
        <w:t>(</w:t>
      </w:r>
      <w:r w:rsidRPr="00BB5966">
        <w:rPr>
          <w:rFonts w:ascii="Arial" w:hAnsi="Arial" w:cs="Arial"/>
          <w:sz w:val="24"/>
          <w:szCs w:val="24"/>
        </w:rPr>
        <w:t>Bowers et al., 2005; Sealy, 2012</w:t>
      </w:r>
      <w:r>
        <w:rPr>
          <w:rFonts w:ascii="Arial" w:hAnsi="Arial" w:cs="Arial"/>
          <w:sz w:val="24"/>
          <w:szCs w:val="24"/>
        </w:rPr>
        <w:t xml:space="preserve">), research has stated that such settings </w:t>
      </w:r>
      <w:r w:rsidRPr="735403B3">
        <w:rPr>
          <w:rFonts w:ascii="Arial" w:hAnsi="Arial" w:cs="Arial"/>
          <w:sz w:val="24"/>
          <w:szCs w:val="24"/>
        </w:rPr>
        <w:t>are</w:t>
      </w:r>
      <w:r>
        <w:rPr>
          <w:rFonts w:ascii="Arial" w:hAnsi="Arial" w:cs="Arial"/>
          <w:sz w:val="24"/>
          <w:szCs w:val="24"/>
        </w:rPr>
        <w:t xml:space="preserve"> also</w:t>
      </w:r>
      <w:r w:rsidRPr="735403B3">
        <w:rPr>
          <w:rFonts w:ascii="Arial" w:hAnsi="Arial" w:cs="Arial"/>
          <w:sz w:val="24"/>
          <w:szCs w:val="24"/>
        </w:rPr>
        <w:t xml:space="preserve"> faced with increasing demands such as staff and bed shortages</w:t>
      </w:r>
      <w:r>
        <w:rPr>
          <w:rFonts w:ascii="Arial" w:hAnsi="Arial" w:cs="Arial"/>
          <w:sz w:val="24"/>
          <w:szCs w:val="24"/>
        </w:rPr>
        <w:t xml:space="preserve"> and</w:t>
      </w:r>
      <w:r w:rsidRPr="735403B3">
        <w:rPr>
          <w:rFonts w:ascii="Arial" w:hAnsi="Arial" w:cs="Arial"/>
          <w:sz w:val="24"/>
          <w:szCs w:val="24"/>
        </w:rPr>
        <w:t xml:space="preserve"> an increase in administrative tasks (e.g., care planning and risk assessment documentation)</w:t>
      </w:r>
      <w:r>
        <w:rPr>
          <w:rFonts w:ascii="Arial" w:hAnsi="Arial" w:cs="Arial"/>
          <w:sz w:val="24"/>
          <w:szCs w:val="24"/>
        </w:rPr>
        <w:t xml:space="preserve"> (</w:t>
      </w:r>
      <w:r w:rsidRPr="735403B3">
        <w:rPr>
          <w:rFonts w:ascii="Arial" w:hAnsi="Arial" w:cs="Arial"/>
          <w:sz w:val="24"/>
          <w:szCs w:val="24"/>
        </w:rPr>
        <w:t>Currid, 2009; Jenkins &amp; Elliott, 2004</w:t>
      </w:r>
      <w:r>
        <w:rPr>
          <w:rFonts w:ascii="Arial" w:hAnsi="Arial" w:cs="Arial"/>
          <w:sz w:val="24"/>
          <w:szCs w:val="24"/>
        </w:rPr>
        <w:t xml:space="preserve">). </w:t>
      </w:r>
      <w:r w:rsidRPr="004428F9">
        <w:rPr>
          <w:rFonts w:ascii="Arial" w:hAnsi="Arial" w:cs="Arial"/>
          <w:sz w:val="24"/>
          <w:szCs w:val="24"/>
        </w:rPr>
        <w:t>The</w:t>
      </w:r>
      <w:r>
        <w:rPr>
          <w:rFonts w:ascii="Arial" w:hAnsi="Arial" w:cs="Arial"/>
          <w:sz w:val="24"/>
          <w:szCs w:val="24"/>
        </w:rPr>
        <w:t>se</w:t>
      </w:r>
      <w:r w:rsidRPr="004428F9">
        <w:rPr>
          <w:rFonts w:ascii="Arial" w:hAnsi="Arial" w:cs="Arial"/>
          <w:sz w:val="24"/>
          <w:szCs w:val="24"/>
        </w:rPr>
        <w:t xml:space="preserve"> pressures of working in </w:t>
      </w:r>
      <w:r>
        <w:rPr>
          <w:rFonts w:ascii="Arial" w:hAnsi="Arial" w:cs="Arial"/>
          <w:sz w:val="24"/>
          <w:szCs w:val="24"/>
        </w:rPr>
        <w:t>mental health</w:t>
      </w:r>
      <w:r w:rsidRPr="004428F9">
        <w:rPr>
          <w:rFonts w:ascii="Arial" w:hAnsi="Arial" w:cs="Arial"/>
          <w:sz w:val="24"/>
          <w:szCs w:val="24"/>
        </w:rPr>
        <w:t xml:space="preserve"> inpatient environment</w:t>
      </w:r>
      <w:r>
        <w:rPr>
          <w:rFonts w:ascii="Arial" w:hAnsi="Arial" w:cs="Arial"/>
          <w:sz w:val="24"/>
          <w:szCs w:val="24"/>
        </w:rPr>
        <w:t>s</w:t>
      </w:r>
      <w:r w:rsidRPr="004428F9">
        <w:rPr>
          <w:rFonts w:ascii="Arial" w:hAnsi="Arial" w:cs="Arial"/>
          <w:sz w:val="24"/>
          <w:szCs w:val="24"/>
        </w:rPr>
        <w:t xml:space="preserve"> are thought to exacerbate negative perceptions toward service use</w:t>
      </w:r>
      <w:r>
        <w:rPr>
          <w:rFonts w:ascii="Arial" w:hAnsi="Arial" w:cs="Arial"/>
          <w:sz w:val="24"/>
          <w:szCs w:val="24"/>
        </w:rPr>
        <w:t>rs with a diagnosis of BPD,</w:t>
      </w:r>
      <w:r w:rsidRPr="004428F9">
        <w:rPr>
          <w:rFonts w:ascii="Arial" w:hAnsi="Arial" w:cs="Arial"/>
          <w:sz w:val="24"/>
          <w:szCs w:val="24"/>
        </w:rPr>
        <w:t xml:space="preserve"> due to their need for high levels of support</w:t>
      </w:r>
      <w:r>
        <w:rPr>
          <w:rFonts w:ascii="Arial" w:hAnsi="Arial" w:cs="Arial"/>
          <w:sz w:val="24"/>
          <w:szCs w:val="24"/>
        </w:rPr>
        <w:t>,</w:t>
      </w:r>
      <w:r w:rsidRPr="004428F9">
        <w:rPr>
          <w:rFonts w:ascii="Arial" w:hAnsi="Arial" w:cs="Arial"/>
          <w:sz w:val="24"/>
          <w:szCs w:val="24"/>
        </w:rPr>
        <w:t xml:space="preserve"> which can subsequently increase the risk of staff burnout and negatively impact the organisational culture (</w:t>
      </w:r>
      <w:r w:rsidRPr="735403B3">
        <w:rPr>
          <w:rFonts w:ascii="Arial" w:hAnsi="Arial" w:cs="Arial"/>
          <w:sz w:val="24"/>
          <w:szCs w:val="24"/>
        </w:rPr>
        <w:t>Currid, 2009</w:t>
      </w:r>
      <w:r>
        <w:rPr>
          <w:rFonts w:ascii="Arial" w:hAnsi="Arial" w:cs="Arial"/>
          <w:sz w:val="24"/>
          <w:szCs w:val="24"/>
        </w:rPr>
        <w:t xml:space="preserve">; </w:t>
      </w:r>
      <w:r w:rsidRPr="735403B3">
        <w:rPr>
          <w:rFonts w:ascii="Arial" w:hAnsi="Arial" w:cs="Arial"/>
          <w:sz w:val="24"/>
          <w:szCs w:val="24"/>
        </w:rPr>
        <w:t xml:space="preserve">Westwood &amp; Baker, </w:t>
      </w:r>
      <w:r w:rsidRPr="004428F9">
        <w:rPr>
          <w:rFonts w:ascii="Arial" w:hAnsi="Arial" w:cs="Arial"/>
          <w:sz w:val="24"/>
          <w:szCs w:val="24"/>
        </w:rPr>
        <w:t>2010</w:t>
      </w:r>
      <w:r>
        <w:rPr>
          <w:rFonts w:ascii="Arial" w:hAnsi="Arial" w:cs="Arial"/>
          <w:sz w:val="24"/>
          <w:szCs w:val="24"/>
        </w:rPr>
        <w:t xml:space="preserve">; </w:t>
      </w:r>
      <w:r w:rsidRPr="004428F9">
        <w:rPr>
          <w:rFonts w:ascii="Arial" w:hAnsi="Arial" w:cs="Arial"/>
          <w:sz w:val="24"/>
          <w:szCs w:val="24"/>
        </w:rPr>
        <w:t>Wyder et al</w:t>
      </w:r>
      <w:r>
        <w:rPr>
          <w:rFonts w:ascii="Arial" w:hAnsi="Arial" w:cs="Arial"/>
          <w:sz w:val="24"/>
          <w:szCs w:val="24"/>
        </w:rPr>
        <w:t>.</w:t>
      </w:r>
      <w:r w:rsidRPr="004428F9">
        <w:rPr>
          <w:rFonts w:ascii="Arial" w:hAnsi="Arial" w:cs="Arial"/>
          <w:sz w:val="24"/>
          <w:szCs w:val="24"/>
        </w:rPr>
        <w:t>, 2017).</w:t>
      </w:r>
    </w:p>
    <w:p w14:paraId="4767DC32" w14:textId="77777777" w:rsidR="004B3925" w:rsidRPr="009A10DE" w:rsidRDefault="004B3925" w:rsidP="00104AA6">
      <w:pPr>
        <w:pStyle w:val="Heading3"/>
        <w:jc w:val="both"/>
      </w:pPr>
      <w:bookmarkStart w:id="83" w:name="_Toc133330243"/>
      <w:bookmarkStart w:id="84" w:name="_Toc138433597"/>
      <w:r w:rsidRPr="009A10DE">
        <w:lastRenderedPageBreak/>
        <w:t>The impact of organisational culture in adult mental health inpatient services</w:t>
      </w:r>
      <w:bookmarkEnd w:id="83"/>
      <w:bookmarkEnd w:id="84"/>
      <w:r w:rsidRPr="009A10DE">
        <w:t xml:space="preserve"> </w:t>
      </w:r>
    </w:p>
    <w:p w14:paraId="7677474C" w14:textId="08F856B1" w:rsidR="004B3925" w:rsidRDefault="004B3925" w:rsidP="004B3925">
      <w:pPr>
        <w:spacing w:line="360" w:lineRule="auto"/>
        <w:ind w:firstLine="720"/>
        <w:jc w:val="both"/>
        <w:rPr>
          <w:rFonts w:ascii="Arial" w:hAnsi="Arial" w:cs="Arial"/>
          <w:sz w:val="24"/>
          <w:szCs w:val="24"/>
        </w:rPr>
      </w:pPr>
      <w:r w:rsidRPr="00684A3F">
        <w:rPr>
          <w:rFonts w:ascii="Arial" w:hAnsi="Arial" w:cs="Arial"/>
          <w:sz w:val="24"/>
          <w:szCs w:val="24"/>
        </w:rPr>
        <w:t>Organisational culture refers to the values, attitudes, and beliefs shared amongst stakeholders within an organisation (Davies et al</w:t>
      </w:r>
      <w:r>
        <w:rPr>
          <w:rFonts w:ascii="Arial" w:hAnsi="Arial" w:cs="Arial"/>
          <w:sz w:val="24"/>
          <w:szCs w:val="24"/>
        </w:rPr>
        <w:t>.</w:t>
      </w:r>
      <w:r w:rsidRPr="00684A3F">
        <w:rPr>
          <w:rFonts w:ascii="Arial" w:hAnsi="Arial" w:cs="Arial"/>
          <w:sz w:val="24"/>
          <w:szCs w:val="24"/>
        </w:rPr>
        <w:t xml:space="preserve">, 2007). </w:t>
      </w:r>
      <w:r>
        <w:rPr>
          <w:rFonts w:ascii="Arial" w:hAnsi="Arial" w:cs="Arial"/>
          <w:sz w:val="24"/>
          <w:szCs w:val="24"/>
        </w:rPr>
        <w:t>O</w:t>
      </w:r>
      <w:r w:rsidRPr="00684A3F">
        <w:rPr>
          <w:rFonts w:ascii="Arial" w:hAnsi="Arial" w:cs="Arial"/>
          <w:sz w:val="24"/>
          <w:szCs w:val="24"/>
        </w:rPr>
        <w:t xml:space="preserve">rganisational culture within </w:t>
      </w:r>
      <w:r>
        <w:rPr>
          <w:rFonts w:ascii="Arial" w:hAnsi="Arial" w:cs="Arial"/>
          <w:sz w:val="24"/>
          <w:szCs w:val="24"/>
        </w:rPr>
        <w:t xml:space="preserve">inpatient </w:t>
      </w:r>
      <w:r w:rsidRPr="00684A3F">
        <w:rPr>
          <w:rFonts w:ascii="Arial" w:hAnsi="Arial" w:cs="Arial"/>
          <w:sz w:val="24"/>
          <w:szCs w:val="24"/>
        </w:rPr>
        <w:t>mental health services has received significant attention due to the distressing abuse reported and exposed within a series of National Health Service (NHS)</w:t>
      </w:r>
      <w:r>
        <w:rPr>
          <w:rFonts w:ascii="Arial" w:hAnsi="Arial" w:cs="Arial"/>
          <w:sz w:val="24"/>
          <w:szCs w:val="24"/>
        </w:rPr>
        <w:t xml:space="preserve"> </w:t>
      </w:r>
      <w:r w:rsidRPr="00684A3F">
        <w:rPr>
          <w:rFonts w:ascii="Arial" w:hAnsi="Arial" w:cs="Arial"/>
          <w:sz w:val="24"/>
          <w:szCs w:val="24"/>
        </w:rPr>
        <w:t>hospital trusts (e.g., Winterbourne, Rampton, Ashworth, Whorlton Hall, Prestwich</w:t>
      </w:r>
      <w:r>
        <w:rPr>
          <w:rFonts w:ascii="Arial" w:hAnsi="Arial" w:cs="Arial"/>
          <w:sz w:val="24"/>
          <w:szCs w:val="24"/>
        </w:rPr>
        <w:t>, Staffordshire</w:t>
      </w:r>
      <w:r w:rsidRPr="00684A3F">
        <w:rPr>
          <w:rFonts w:ascii="Arial" w:hAnsi="Arial" w:cs="Arial"/>
          <w:sz w:val="24"/>
          <w:szCs w:val="24"/>
        </w:rPr>
        <w:t>) (Boynton, 1980; Department of Health, 2012;</w:t>
      </w:r>
      <w:r w:rsidR="00A32CF5">
        <w:rPr>
          <w:rFonts w:ascii="Arial" w:hAnsi="Arial" w:cs="Arial"/>
          <w:sz w:val="24"/>
          <w:szCs w:val="24"/>
        </w:rPr>
        <w:t xml:space="preserve"> Francis, 2013;</w:t>
      </w:r>
      <w:r w:rsidRPr="00684A3F">
        <w:rPr>
          <w:rFonts w:ascii="Arial" w:hAnsi="Arial" w:cs="Arial"/>
          <w:sz w:val="24"/>
          <w:szCs w:val="24"/>
        </w:rPr>
        <w:t xml:space="preserve"> Granada, 2022</w:t>
      </w:r>
      <w:r>
        <w:rPr>
          <w:rFonts w:ascii="Arial" w:hAnsi="Arial" w:cs="Arial"/>
          <w:sz w:val="24"/>
          <w:szCs w:val="24"/>
        </w:rPr>
        <w:t xml:space="preserve">; </w:t>
      </w:r>
      <w:r w:rsidRPr="00684A3F">
        <w:rPr>
          <w:rFonts w:ascii="Arial" w:hAnsi="Arial" w:cs="Arial"/>
          <w:sz w:val="24"/>
          <w:szCs w:val="24"/>
        </w:rPr>
        <w:t xml:space="preserve">Murphy, 2019; Quinsey, 1999). Investigative reports, subsequent to incidences of malpractice, have documented several recommendations in an attempt to </w:t>
      </w:r>
      <w:r>
        <w:rPr>
          <w:rFonts w:ascii="Arial" w:hAnsi="Arial" w:cs="Arial"/>
          <w:sz w:val="24"/>
          <w:szCs w:val="24"/>
        </w:rPr>
        <w:t>improve the way people are cared for and support NHS staff who deliver care</w:t>
      </w:r>
      <w:r w:rsidRPr="00684A3F">
        <w:rPr>
          <w:rFonts w:ascii="Arial" w:hAnsi="Arial" w:cs="Arial"/>
          <w:sz w:val="24"/>
          <w:szCs w:val="24"/>
        </w:rPr>
        <w:t xml:space="preserve"> (Francis, 2013</w:t>
      </w:r>
      <w:r>
        <w:rPr>
          <w:rFonts w:ascii="Arial" w:hAnsi="Arial" w:cs="Arial"/>
          <w:sz w:val="24"/>
          <w:szCs w:val="24"/>
        </w:rPr>
        <w:t>; Independent review</w:t>
      </w:r>
      <w:r w:rsidRPr="00684A3F">
        <w:rPr>
          <w:rFonts w:ascii="Arial" w:hAnsi="Arial" w:cs="Arial"/>
          <w:sz w:val="24"/>
          <w:szCs w:val="24"/>
        </w:rPr>
        <w:t xml:space="preserve">, 2013). </w:t>
      </w:r>
    </w:p>
    <w:p w14:paraId="58F72658" w14:textId="77777777" w:rsidR="004B3925" w:rsidRPr="00011144" w:rsidRDefault="004B3925" w:rsidP="004B3925">
      <w:pPr>
        <w:spacing w:line="360" w:lineRule="auto"/>
        <w:ind w:firstLine="720"/>
        <w:jc w:val="both"/>
        <w:rPr>
          <w:rFonts w:ascii="Arial" w:hAnsi="Arial" w:cs="Arial"/>
          <w:sz w:val="24"/>
          <w:szCs w:val="24"/>
        </w:rPr>
      </w:pPr>
      <w:r>
        <w:rPr>
          <w:rFonts w:ascii="Arial" w:hAnsi="Arial" w:cs="Arial"/>
          <w:sz w:val="24"/>
          <w:szCs w:val="24"/>
        </w:rPr>
        <w:t xml:space="preserve">One change that has been consistently recommended has been </w:t>
      </w:r>
      <w:r w:rsidRPr="00684A3F">
        <w:rPr>
          <w:rFonts w:ascii="Arial" w:hAnsi="Arial" w:cs="Arial"/>
          <w:sz w:val="24"/>
          <w:szCs w:val="24"/>
        </w:rPr>
        <w:t>the need to promote value-based recruitment</w:t>
      </w:r>
      <w:r>
        <w:rPr>
          <w:rFonts w:ascii="Arial" w:hAnsi="Arial" w:cs="Arial"/>
          <w:sz w:val="24"/>
          <w:szCs w:val="24"/>
        </w:rPr>
        <w:t>,</w:t>
      </w:r>
      <w:r w:rsidRPr="00684A3F">
        <w:rPr>
          <w:rFonts w:ascii="Arial" w:hAnsi="Arial" w:cs="Arial"/>
          <w:sz w:val="24"/>
          <w:szCs w:val="24"/>
        </w:rPr>
        <w:t xml:space="preserve"> whereby the personal values of a potential employee are consistent with </w:t>
      </w:r>
      <w:r>
        <w:rPr>
          <w:rFonts w:ascii="Arial" w:hAnsi="Arial" w:cs="Arial"/>
          <w:sz w:val="24"/>
          <w:szCs w:val="24"/>
        </w:rPr>
        <w:t>NHS</w:t>
      </w:r>
      <w:r w:rsidRPr="00684A3F">
        <w:rPr>
          <w:rFonts w:ascii="Arial" w:hAnsi="Arial" w:cs="Arial"/>
          <w:sz w:val="24"/>
          <w:szCs w:val="24"/>
        </w:rPr>
        <w:t xml:space="preserve"> values </w:t>
      </w:r>
      <w:r>
        <w:rPr>
          <w:rFonts w:ascii="Arial" w:hAnsi="Arial" w:cs="Arial"/>
          <w:sz w:val="24"/>
          <w:szCs w:val="24"/>
        </w:rPr>
        <w:t>(</w:t>
      </w:r>
      <w:r w:rsidRPr="00684A3F">
        <w:rPr>
          <w:rFonts w:ascii="Arial" w:hAnsi="Arial" w:cs="Arial"/>
          <w:sz w:val="24"/>
          <w:szCs w:val="24"/>
        </w:rPr>
        <w:t xml:space="preserve">Health Education England, 2014). Examples of these values include empathy and therapeutic optimism (National Institute for Health and Care Excellence, 2009; </w:t>
      </w:r>
      <w:r w:rsidRPr="00684A3F">
        <w:rPr>
          <w:rFonts w:ascii="Arial" w:hAnsi="Arial" w:cs="Arial"/>
          <w:color w:val="222222"/>
          <w:sz w:val="24"/>
          <w:szCs w:val="24"/>
          <w:shd w:val="clear" w:color="auto" w:fill="FFFFFF"/>
        </w:rPr>
        <w:t>Patterson</w:t>
      </w:r>
      <w:r>
        <w:rPr>
          <w:rFonts w:ascii="Arial" w:hAnsi="Arial" w:cs="Arial"/>
          <w:color w:val="222222"/>
          <w:sz w:val="24"/>
          <w:szCs w:val="24"/>
          <w:shd w:val="clear" w:color="auto" w:fill="FFFFFF"/>
        </w:rPr>
        <w:t xml:space="preserve"> et al.</w:t>
      </w:r>
      <w:r w:rsidRPr="00684A3F">
        <w:rPr>
          <w:rFonts w:ascii="Arial" w:hAnsi="Arial" w:cs="Arial"/>
          <w:color w:val="222222"/>
          <w:sz w:val="24"/>
          <w:szCs w:val="24"/>
          <w:shd w:val="clear" w:color="auto" w:fill="FFFFFF"/>
        </w:rPr>
        <w:t>, 2014)</w:t>
      </w:r>
      <w:r w:rsidRPr="00684A3F">
        <w:rPr>
          <w:rFonts w:ascii="Arial" w:hAnsi="Arial" w:cs="Arial"/>
          <w:sz w:val="24"/>
          <w:szCs w:val="24"/>
        </w:rPr>
        <w:t>.</w:t>
      </w:r>
      <w:r>
        <w:rPr>
          <w:rFonts w:ascii="Arial" w:hAnsi="Arial" w:cs="Arial"/>
          <w:sz w:val="24"/>
          <w:szCs w:val="24"/>
        </w:rPr>
        <w:t xml:space="preserve"> It could be argued that these values are </w:t>
      </w:r>
      <w:r w:rsidRPr="00684A3F">
        <w:rPr>
          <w:rFonts w:ascii="Arial" w:hAnsi="Arial" w:cs="Arial"/>
          <w:sz w:val="24"/>
          <w:szCs w:val="24"/>
        </w:rPr>
        <w:t xml:space="preserve">particularly important when considering supporting </w:t>
      </w:r>
      <w:r>
        <w:rPr>
          <w:rFonts w:ascii="Arial" w:hAnsi="Arial" w:cs="Arial"/>
          <w:sz w:val="24"/>
          <w:szCs w:val="24"/>
        </w:rPr>
        <w:t>service users</w:t>
      </w:r>
      <w:r w:rsidRPr="00684A3F">
        <w:rPr>
          <w:rFonts w:ascii="Arial" w:hAnsi="Arial" w:cs="Arial"/>
          <w:sz w:val="24"/>
          <w:szCs w:val="24"/>
        </w:rPr>
        <w:t xml:space="preserve"> with a diagnosis of BPD</w:t>
      </w:r>
      <w:r>
        <w:rPr>
          <w:rFonts w:ascii="Arial" w:hAnsi="Arial" w:cs="Arial"/>
          <w:sz w:val="24"/>
          <w:szCs w:val="24"/>
        </w:rPr>
        <w:t>,</w:t>
      </w:r>
      <w:r w:rsidRPr="00684A3F">
        <w:rPr>
          <w:rFonts w:ascii="Arial" w:hAnsi="Arial" w:cs="Arial"/>
          <w:sz w:val="24"/>
          <w:szCs w:val="24"/>
        </w:rPr>
        <w:t xml:space="preserve"> as research suggests </w:t>
      </w:r>
      <w:r>
        <w:rPr>
          <w:rFonts w:ascii="Arial" w:hAnsi="Arial" w:cs="Arial"/>
          <w:sz w:val="24"/>
          <w:szCs w:val="24"/>
        </w:rPr>
        <w:t xml:space="preserve">that the interpersonal difficulties associated with this diagnosis can evoke strong reactions and divided opinions </w:t>
      </w:r>
      <w:r w:rsidRPr="00684A3F">
        <w:rPr>
          <w:rFonts w:ascii="Arial" w:hAnsi="Arial" w:cs="Arial"/>
          <w:sz w:val="24"/>
          <w:szCs w:val="24"/>
        </w:rPr>
        <w:t>amongst clinicians and management</w:t>
      </w:r>
      <w:r>
        <w:rPr>
          <w:rFonts w:ascii="Arial" w:hAnsi="Arial" w:cs="Arial"/>
          <w:sz w:val="24"/>
          <w:szCs w:val="24"/>
        </w:rPr>
        <w:t xml:space="preserve"> </w:t>
      </w:r>
      <w:r w:rsidRPr="00684A3F">
        <w:rPr>
          <w:rFonts w:ascii="Arial" w:hAnsi="Arial" w:cs="Arial"/>
          <w:sz w:val="24"/>
          <w:szCs w:val="24"/>
        </w:rPr>
        <w:t>(Yeandle et al</w:t>
      </w:r>
      <w:r>
        <w:rPr>
          <w:rFonts w:ascii="Arial" w:hAnsi="Arial" w:cs="Arial"/>
          <w:sz w:val="24"/>
          <w:szCs w:val="24"/>
        </w:rPr>
        <w:t>.</w:t>
      </w:r>
      <w:r w:rsidRPr="00684A3F">
        <w:rPr>
          <w:rFonts w:ascii="Arial" w:hAnsi="Arial" w:cs="Arial"/>
          <w:sz w:val="24"/>
          <w:szCs w:val="24"/>
        </w:rPr>
        <w:t>, 2015)</w:t>
      </w:r>
      <w:r>
        <w:rPr>
          <w:rFonts w:ascii="Arial" w:hAnsi="Arial" w:cs="Arial"/>
          <w:sz w:val="24"/>
          <w:szCs w:val="24"/>
        </w:rPr>
        <w:t xml:space="preserve">. An illustrative example could include how a service user, who can be rejecting and critical of the care they receive, may elicit similar responses from staff (i.e., a pull to reject or criticise) or an opposite response of ‘over-caring’. Due to these strong reactions, some staff members may, for example, limit their time, or spend more time with the service user, leading to inconsistency and confusion for both the service user seeking care and the staff team providing care. It is, therefore, </w:t>
      </w:r>
      <w:r w:rsidRPr="00684A3F">
        <w:rPr>
          <w:rFonts w:ascii="Arial" w:hAnsi="Arial" w:cs="Arial"/>
          <w:sz w:val="24"/>
          <w:szCs w:val="24"/>
        </w:rPr>
        <w:t xml:space="preserve">even more important that values </w:t>
      </w:r>
      <w:r>
        <w:rPr>
          <w:rFonts w:ascii="Arial" w:hAnsi="Arial" w:cs="Arial"/>
          <w:sz w:val="24"/>
          <w:szCs w:val="24"/>
        </w:rPr>
        <w:t xml:space="preserve">such as empathy and therapeutic optimism </w:t>
      </w:r>
      <w:r w:rsidRPr="00684A3F">
        <w:rPr>
          <w:rFonts w:ascii="Arial" w:hAnsi="Arial" w:cs="Arial"/>
          <w:sz w:val="24"/>
          <w:szCs w:val="24"/>
        </w:rPr>
        <w:t xml:space="preserve">are shared across </w:t>
      </w:r>
      <w:r>
        <w:rPr>
          <w:rFonts w:ascii="Arial" w:hAnsi="Arial" w:cs="Arial"/>
          <w:sz w:val="24"/>
          <w:szCs w:val="24"/>
        </w:rPr>
        <w:t>staff</w:t>
      </w:r>
      <w:r w:rsidRPr="00684A3F">
        <w:rPr>
          <w:rFonts w:ascii="Arial" w:hAnsi="Arial" w:cs="Arial"/>
          <w:sz w:val="24"/>
          <w:szCs w:val="24"/>
        </w:rPr>
        <w:t xml:space="preserve"> team</w:t>
      </w:r>
      <w:r>
        <w:rPr>
          <w:rFonts w:ascii="Arial" w:hAnsi="Arial" w:cs="Arial"/>
          <w:sz w:val="24"/>
          <w:szCs w:val="24"/>
        </w:rPr>
        <w:t xml:space="preserve">s, to increase an </w:t>
      </w:r>
      <w:r w:rsidRPr="00C4314E">
        <w:rPr>
          <w:rFonts w:ascii="Arial" w:hAnsi="Arial" w:cs="Arial"/>
          <w:sz w:val="24"/>
          <w:szCs w:val="24"/>
        </w:rPr>
        <w:t xml:space="preserve">ability to understand </w:t>
      </w:r>
      <w:r>
        <w:rPr>
          <w:rFonts w:ascii="Arial" w:hAnsi="Arial" w:cs="Arial"/>
          <w:sz w:val="24"/>
          <w:szCs w:val="24"/>
        </w:rPr>
        <w:t xml:space="preserve">these reactions, empathise, hold hope for recovery, and reduce a “splitting” of approaches between staff members </w:t>
      </w:r>
      <w:r w:rsidRPr="00684A3F">
        <w:rPr>
          <w:rFonts w:ascii="Arial" w:hAnsi="Arial" w:cs="Arial"/>
          <w:sz w:val="24"/>
          <w:szCs w:val="24"/>
        </w:rPr>
        <w:t>(Mannion et al</w:t>
      </w:r>
      <w:r>
        <w:rPr>
          <w:rFonts w:ascii="Arial" w:hAnsi="Arial" w:cs="Arial"/>
          <w:sz w:val="24"/>
          <w:szCs w:val="24"/>
        </w:rPr>
        <w:t>.</w:t>
      </w:r>
      <w:r w:rsidRPr="00684A3F">
        <w:rPr>
          <w:rFonts w:ascii="Arial" w:hAnsi="Arial" w:cs="Arial"/>
          <w:sz w:val="24"/>
          <w:szCs w:val="24"/>
        </w:rPr>
        <w:t>, 2008</w:t>
      </w:r>
      <w:r>
        <w:rPr>
          <w:rFonts w:ascii="Arial" w:hAnsi="Arial" w:cs="Arial"/>
          <w:sz w:val="24"/>
          <w:szCs w:val="24"/>
        </w:rPr>
        <w:t xml:space="preserve">; </w:t>
      </w:r>
      <w:r w:rsidRPr="00684A3F">
        <w:rPr>
          <w:rFonts w:ascii="Arial" w:hAnsi="Arial" w:cs="Arial"/>
          <w:sz w:val="24"/>
          <w:szCs w:val="24"/>
        </w:rPr>
        <w:t>Yeandle et al</w:t>
      </w:r>
      <w:r>
        <w:rPr>
          <w:rFonts w:ascii="Arial" w:hAnsi="Arial" w:cs="Arial"/>
          <w:sz w:val="24"/>
          <w:szCs w:val="24"/>
        </w:rPr>
        <w:t>.</w:t>
      </w:r>
      <w:r w:rsidRPr="00684A3F">
        <w:rPr>
          <w:rFonts w:ascii="Arial" w:hAnsi="Arial" w:cs="Arial"/>
          <w:sz w:val="24"/>
          <w:szCs w:val="24"/>
        </w:rPr>
        <w:t>, 2015).</w:t>
      </w:r>
      <w:r>
        <w:rPr>
          <w:rFonts w:ascii="Arial" w:hAnsi="Arial" w:cs="Arial"/>
          <w:sz w:val="24"/>
          <w:szCs w:val="24"/>
        </w:rPr>
        <w:t xml:space="preserve"> </w:t>
      </w:r>
    </w:p>
    <w:p w14:paraId="1C86E200" w14:textId="77777777" w:rsidR="004B3925" w:rsidRPr="009A10DE" w:rsidRDefault="004B3925" w:rsidP="004B3925">
      <w:pPr>
        <w:pStyle w:val="Heading3"/>
      </w:pPr>
      <w:bookmarkStart w:id="85" w:name="_Toc133330244"/>
      <w:bookmarkStart w:id="86" w:name="_Toc138433598"/>
      <w:r w:rsidRPr="009A10DE">
        <w:lastRenderedPageBreak/>
        <w:t>Empathy</w:t>
      </w:r>
      <w:bookmarkEnd w:id="85"/>
      <w:bookmarkEnd w:id="86"/>
      <w:r w:rsidRPr="009A10DE">
        <w:t xml:space="preserve"> </w:t>
      </w:r>
    </w:p>
    <w:p w14:paraId="7D98E048"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There are various definitions of empathy, but this research will utilise Davis’s (1983) multidimensional approach to empathy. Davis (1983) defines empathy as </w:t>
      </w:r>
      <w:r w:rsidRPr="00320042">
        <w:rPr>
          <w:rFonts w:ascii="Arial" w:hAnsi="Arial" w:cs="Arial"/>
          <w:sz w:val="24"/>
          <w:szCs w:val="24"/>
        </w:rPr>
        <w:t>the reactions of one individual to the observed experiences of another</w:t>
      </w:r>
      <w:r>
        <w:rPr>
          <w:rFonts w:ascii="Arial" w:hAnsi="Arial" w:cs="Arial"/>
          <w:sz w:val="24"/>
          <w:szCs w:val="24"/>
        </w:rPr>
        <w:t>.</w:t>
      </w:r>
      <w:r w:rsidRPr="735403B3">
        <w:rPr>
          <w:rFonts w:ascii="Arial" w:hAnsi="Arial" w:cs="Arial"/>
          <w:sz w:val="24"/>
          <w:szCs w:val="24"/>
        </w:rPr>
        <w:t xml:space="preserve"> </w:t>
      </w:r>
      <w:r>
        <w:rPr>
          <w:rFonts w:ascii="Arial" w:hAnsi="Arial" w:cs="Arial"/>
          <w:sz w:val="24"/>
          <w:szCs w:val="24"/>
        </w:rPr>
        <w:t>Davis’</w:t>
      </w:r>
      <w:r w:rsidRPr="735403B3">
        <w:rPr>
          <w:rFonts w:ascii="Arial" w:hAnsi="Arial" w:cs="Arial"/>
          <w:sz w:val="24"/>
          <w:szCs w:val="24"/>
        </w:rPr>
        <w:t xml:space="preserve"> considers empathy </w:t>
      </w:r>
      <w:r>
        <w:rPr>
          <w:rFonts w:ascii="Arial" w:hAnsi="Arial" w:cs="Arial"/>
          <w:sz w:val="24"/>
          <w:szCs w:val="24"/>
        </w:rPr>
        <w:t xml:space="preserve">through </w:t>
      </w:r>
      <w:r w:rsidRPr="735403B3">
        <w:rPr>
          <w:rFonts w:ascii="Arial" w:hAnsi="Arial" w:cs="Arial"/>
          <w:sz w:val="24"/>
          <w:szCs w:val="24"/>
        </w:rPr>
        <w:t>various con</w:t>
      </w:r>
      <w:r>
        <w:rPr>
          <w:rFonts w:ascii="Arial" w:hAnsi="Arial" w:cs="Arial"/>
          <w:sz w:val="24"/>
          <w:szCs w:val="24"/>
        </w:rPr>
        <w:t>structs</w:t>
      </w:r>
      <w:r w:rsidRPr="735403B3">
        <w:rPr>
          <w:rFonts w:ascii="Arial" w:hAnsi="Arial" w:cs="Arial"/>
          <w:sz w:val="24"/>
          <w:szCs w:val="24"/>
        </w:rPr>
        <w:t xml:space="preserve"> such as perspective taking (the ability to take the view of another), </w:t>
      </w:r>
      <w:r>
        <w:rPr>
          <w:rFonts w:ascii="Arial" w:hAnsi="Arial" w:cs="Arial"/>
          <w:sz w:val="24"/>
          <w:szCs w:val="24"/>
        </w:rPr>
        <w:t>empathic</w:t>
      </w:r>
      <w:r w:rsidRPr="735403B3">
        <w:rPr>
          <w:rFonts w:ascii="Arial" w:hAnsi="Arial" w:cs="Arial"/>
          <w:sz w:val="24"/>
          <w:szCs w:val="24"/>
        </w:rPr>
        <w:t xml:space="preserve"> concern (to show warmth to another), </w:t>
      </w:r>
      <w:r>
        <w:rPr>
          <w:rFonts w:ascii="Arial" w:hAnsi="Arial" w:cs="Arial"/>
          <w:sz w:val="24"/>
          <w:szCs w:val="24"/>
        </w:rPr>
        <w:t xml:space="preserve">fantasy (to connect to the feelings and actions of fictitious characters) </w:t>
      </w:r>
      <w:r w:rsidRPr="735403B3">
        <w:rPr>
          <w:rFonts w:ascii="Arial" w:hAnsi="Arial" w:cs="Arial"/>
          <w:sz w:val="24"/>
          <w:szCs w:val="24"/>
        </w:rPr>
        <w:t>and personal distress (</w:t>
      </w:r>
      <w:r w:rsidRPr="001221A2">
        <w:rPr>
          <w:rFonts w:ascii="Arial" w:hAnsi="Arial" w:cs="Arial"/>
          <w:sz w:val="24"/>
          <w:szCs w:val="24"/>
        </w:rPr>
        <w:t>feelings of anxiety</w:t>
      </w:r>
      <w:r>
        <w:rPr>
          <w:rFonts w:ascii="Arial" w:hAnsi="Arial" w:cs="Arial"/>
          <w:sz w:val="24"/>
          <w:szCs w:val="24"/>
        </w:rPr>
        <w:t>/</w:t>
      </w:r>
      <w:r w:rsidRPr="001221A2">
        <w:rPr>
          <w:rFonts w:ascii="Arial" w:hAnsi="Arial" w:cs="Arial"/>
          <w:sz w:val="24"/>
          <w:szCs w:val="24"/>
        </w:rPr>
        <w:t>unease</w:t>
      </w:r>
      <w:r>
        <w:rPr>
          <w:rFonts w:ascii="Arial" w:hAnsi="Arial" w:cs="Arial"/>
          <w:sz w:val="24"/>
          <w:szCs w:val="24"/>
        </w:rPr>
        <w:t xml:space="preserve"> </w:t>
      </w:r>
      <w:r w:rsidRPr="001221A2">
        <w:rPr>
          <w:rFonts w:ascii="Arial" w:hAnsi="Arial" w:cs="Arial"/>
          <w:sz w:val="24"/>
          <w:szCs w:val="24"/>
        </w:rPr>
        <w:t>in tense interpersonal settings</w:t>
      </w:r>
      <w:r w:rsidRPr="735403B3">
        <w:rPr>
          <w:rFonts w:ascii="Arial" w:hAnsi="Arial" w:cs="Arial"/>
          <w:sz w:val="24"/>
          <w:szCs w:val="24"/>
        </w:rPr>
        <w:t>).</w:t>
      </w:r>
      <w:r>
        <w:rPr>
          <w:rFonts w:ascii="Arial" w:hAnsi="Arial" w:cs="Arial"/>
          <w:sz w:val="24"/>
          <w:szCs w:val="24"/>
        </w:rPr>
        <w:t xml:space="preserve"> </w:t>
      </w:r>
    </w:p>
    <w:p w14:paraId="6CE11287" w14:textId="620FE147" w:rsidR="004B3925" w:rsidRDefault="004B3925" w:rsidP="004B3925">
      <w:pPr>
        <w:spacing w:line="360" w:lineRule="auto"/>
        <w:ind w:firstLine="720"/>
        <w:jc w:val="both"/>
        <w:rPr>
          <w:rFonts w:ascii="Arial" w:hAnsi="Arial" w:cs="Arial"/>
          <w:sz w:val="24"/>
          <w:szCs w:val="24"/>
        </w:rPr>
      </w:pPr>
      <w:r>
        <w:rPr>
          <w:rFonts w:ascii="Arial" w:hAnsi="Arial" w:cs="Arial"/>
          <w:sz w:val="24"/>
          <w:szCs w:val="24"/>
        </w:rPr>
        <w:t xml:space="preserve">There is a strong evidence base that links staff empathy to quality of care and care outcomes. </w:t>
      </w:r>
      <w:r w:rsidRPr="735403B3">
        <w:rPr>
          <w:rFonts w:ascii="Arial" w:hAnsi="Arial" w:cs="Arial"/>
          <w:sz w:val="24"/>
          <w:szCs w:val="24"/>
        </w:rPr>
        <w:t>Moudatsou et al</w:t>
      </w:r>
      <w:r>
        <w:rPr>
          <w:rFonts w:ascii="Arial" w:hAnsi="Arial" w:cs="Arial"/>
          <w:sz w:val="24"/>
          <w:szCs w:val="24"/>
        </w:rPr>
        <w:t>.</w:t>
      </w:r>
      <w:r w:rsidRPr="735403B3">
        <w:rPr>
          <w:rFonts w:ascii="Arial" w:hAnsi="Arial" w:cs="Arial"/>
          <w:sz w:val="24"/>
          <w:szCs w:val="24"/>
        </w:rPr>
        <w:t xml:space="preserve"> (2020) literature review</w:t>
      </w:r>
      <w:r>
        <w:rPr>
          <w:rFonts w:ascii="Arial" w:hAnsi="Arial" w:cs="Arial"/>
          <w:sz w:val="24"/>
          <w:szCs w:val="24"/>
        </w:rPr>
        <w:t xml:space="preserve">, for example, analysed seventy-eight studies to explore </w:t>
      </w:r>
      <w:r w:rsidRPr="735403B3">
        <w:rPr>
          <w:rFonts w:ascii="Arial" w:hAnsi="Arial" w:cs="Arial"/>
          <w:sz w:val="24"/>
          <w:szCs w:val="24"/>
        </w:rPr>
        <w:t xml:space="preserve">the role of empathy in health and social care </w:t>
      </w:r>
      <w:r>
        <w:rPr>
          <w:rFonts w:ascii="Arial" w:hAnsi="Arial" w:cs="Arial"/>
          <w:sz w:val="24"/>
          <w:szCs w:val="24"/>
        </w:rPr>
        <w:t xml:space="preserve">from a service user and </w:t>
      </w:r>
      <w:r w:rsidRPr="735403B3">
        <w:rPr>
          <w:rFonts w:ascii="Arial" w:hAnsi="Arial" w:cs="Arial"/>
          <w:sz w:val="24"/>
          <w:szCs w:val="24"/>
        </w:rPr>
        <w:t>professional</w:t>
      </w:r>
      <w:r>
        <w:rPr>
          <w:rFonts w:ascii="Arial" w:hAnsi="Arial" w:cs="Arial"/>
          <w:sz w:val="24"/>
          <w:szCs w:val="24"/>
        </w:rPr>
        <w:t xml:space="preserve"> perspective (including medical, psychological, nursing, health, and social care disciplines). Included studies from this review used qualitative and quantitative methods</w:t>
      </w:r>
      <w:r w:rsidRPr="735403B3">
        <w:rPr>
          <w:rFonts w:ascii="Arial" w:hAnsi="Arial" w:cs="Arial"/>
          <w:sz w:val="24"/>
          <w:szCs w:val="24"/>
        </w:rPr>
        <w:t>.</w:t>
      </w:r>
      <w:r>
        <w:rPr>
          <w:rFonts w:ascii="Arial" w:hAnsi="Arial" w:cs="Arial"/>
          <w:sz w:val="24"/>
          <w:szCs w:val="24"/>
        </w:rPr>
        <w:t xml:space="preserve"> The review concluded that empathy was positively correlated with a greater ability to </w:t>
      </w:r>
      <w:r w:rsidRPr="00DD0ABE">
        <w:rPr>
          <w:rFonts w:ascii="Arial" w:hAnsi="Arial" w:cs="Arial"/>
          <w:sz w:val="24"/>
          <w:szCs w:val="24"/>
        </w:rPr>
        <w:t>recogni</w:t>
      </w:r>
      <w:r>
        <w:rPr>
          <w:rFonts w:ascii="Arial" w:hAnsi="Arial" w:cs="Arial"/>
          <w:sz w:val="24"/>
          <w:szCs w:val="24"/>
        </w:rPr>
        <w:t>s</w:t>
      </w:r>
      <w:r w:rsidRPr="00DD0ABE">
        <w:rPr>
          <w:rFonts w:ascii="Arial" w:hAnsi="Arial" w:cs="Arial"/>
          <w:sz w:val="24"/>
          <w:szCs w:val="24"/>
        </w:rPr>
        <w:t>e</w:t>
      </w:r>
      <w:r>
        <w:rPr>
          <w:rFonts w:ascii="Arial" w:hAnsi="Arial" w:cs="Arial"/>
          <w:sz w:val="24"/>
          <w:szCs w:val="24"/>
        </w:rPr>
        <w:t xml:space="preserve"> service user’s</w:t>
      </w:r>
      <w:r w:rsidRPr="00DD0ABE">
        <w:rPr>
          <w:rFonts w:ascii="Arial" w:hAnsi="Arial" w:cs="Arial"/>
          <w:sz w:val="24"/>
          <w:szCs w:val="24"/>
        </w:rPr>
        <w:t xml:space="preserve"> experiences</w:t>
      </w:r>
      <w:r>
        <w:rPr>
          <w:rFonts w:ascii="Arial" w:hAnsi="Arial" w:cs="Arial"/>
          <w:sz w:val="24"/>
          <w:szCs w:val="24"/>
        </w:rPr>
        <w:t xml:space="preserve"> </w:t>
      </w:r>
      <w:r w:rsidRPr="00DD0ABE">
        <w:rPr>
          <w:rFonts w:ascii="Arial" w:hAnsi="Arial" w:cs="Arial"/>
          <w:sz w:val="24"/>
          <w:szCs w:val="24"/>
        </w:rPr>
        <w:t>and</w:t>
      </w:r>
      <w:r>
        <w:rPr>
          <w:rFonts w:ascii="Arial" w:hAnsi="Arial" w:cs="Arial"/>
          <w:sz w:val="24"/>
          <w:szCs w:val="24"/>
        </w:rPr>
        <w:t xml:space="preserve"> </w:t>
      </w:r>
      <w:r w:rsidRPr="00DD0ABE">
        <w:rPr>
          <w:rFonts w:ascii="Arial" w:hAnsi="Arial" w:cs="Arial"/>
          <w:sz w:val="24"/>
          <w:szCs w:val="24"/>
        </w:rPr>
        <w:t>perspectives</w:t>
      </w:r>
      <w:r>
        <w:rPr>
          <w:rFonts w:ascii="Arial" w:hAnsi="Arial" w:cs="Arial"/>
          <w:sz w:val="24"/>
          <w:szCs w:val="24"/>
        </w:rPr>
        <w:t xml:space="preserve">, and as a result predicted positive therapeutic relationships and better therapeutic results. Service users also reported empathy as </w:t>
      </w:r>
      <w:r w:rsidR="00DD5C9E">
        <w:rPr>
          <w:rFonts w:ascii="Arial" w:hAnsi="Arial" w:cs="Arial"/>
          <w:sz w:val="24"/>
          <w:szCs w:val="24"/>
        </w:rPr>
        <w:t>“</w:t>
      </w:r>
      <w:r>
        <w:rPr>
          <w:rFonts w:ascii="Arial" w:hAnsi="Arial" w:cs="Arial"/>
          <w:sz w:val="24"/>
          <w:szCs w:val="24"/>
        </w:rPr>
        <w:t>critical</w:t>
      </w:r>
      <w:r w:rsidR="00DD5C9E">
        <w:rPr>
          <w:rFonts w:ascii="Arial" w:hAnsi="Arial" w:cs="Arial"/>
          <w:sz w:val="24"/>
          <w:szCs w:val="24"/>
        </w:rPr>
        <w:t>”</w:t>
      </w:r>
      <w:r>
        <w:rPr>
          <w:rFonts w:ascii="Arial" w:hAnsi="Arial" w:cs="Arial"/>
          <w:sz w:val="24"/>
          <w:szCs w:val="24"/>
        </w:rPr>
        <w:t xml:space="preserve"> to feeling more trusting and secure in the therapeutic relationship. </w:t>
      </w:r>
    </w:p>
    <w:p w14:paraId="1190C64C" w14:textId="77777777" w:rsidR="004B3925" w:rsidRPr="00684A3F" w:rsidRDefault="004B3925" w:rsidP="004B3925">
      <w:pPr>
        <w:spacing w:line="360" w:lineRule="auto"/>
        <w:ind w:firstLine="720"/>
        <w:jc w:val="both"/>
        <w:rPr>
          <w:rFonts w:ascii="Arial" w:hAnsi="Arial" w:cs="Arial"/>
          <w:sz w:val="24"/>
          <w:szCs w:val="24"/>
        </w:rPr>
      </w:pPr>
      <w:r>
        <w:rPr>
          <w:rFonts w:ascii="Arial" w:hAnsi="Arial" w:cs="Arial"/>
          <w:sz w:val="24"/>
          <w:szCs w:val="24"/>
        </w:rPr>
        <w:t>This review also identified challenges</w:t>
      </w:r>
      <w:r w:rsidRPr="002427E6">
        <w:rPr>
          <w:rFonts w:ascii="Arial" w:hAnsi="Arial" w:cs="Arial"/>
          <w:sz w:val="24"/>
          <w:szCs w:val="24"/>
        </w:rPr>
        <w:t xml:space="preserve"> </w:t>
      </w:r>
      <w:r w:rsidRPr="735403B3">
        <w:rPr>
          <w:rFonts w:ascii="Arial" w:hAnsi="Arial" w:cs="Arial"/>
          <w:sz w:val="24"/>
          <w:szCs w:val="24"/>
        </w:rPr>
        <w:t>to providing empathic care</w:t>
      </w:r>
      <w:r>
        <w:rPr>
          <w:rFonts w:ascii="Arial" w:hAnsi="Arial" w:cs="Arial"/>
          <w:sz w:val="24"/>
          <w:szCs w:val="24"/>
        </w:rPr>
        <w:t xml:space="preserve"> such as </w:t>
      </w:r>
      <w:r w:rsidRPr="735403B3">
        <w:rPr>
          <w:rFonts w:ascii="Arial" w:hAnsi="Arial" w:cs="Arial"/>
          <w:sz w:val="24"/>
          <w:szCs w:val="24"/>
        </w:rPr>
        <w:t>lack of time</w:t>
      </w:r>
      <w:r>
        <w:rPr>
          <w:rFonts w:ascii="Arial" w:hAnsi="Arial" w:cs="Arial"/>
          <w:sz w:val="24"/>
          <w:szCs w:val="24"/>
        </w:rPr>
        <w:t>, large numbers of service users in need of support and a lack of support for staff to process their own feelings (</w:t>
      </w:r>
      <w:r w:rsidRPr="735403B3">
        <w:rPr>
          <w:rFonts w:ascii="Arial" w:hAnsi="Arial" w:cs="Arial"/>
          <w:sz w:val="24"/>
          <w:szCs w:val="24"/>
        </w:rPr>
        <w:t>Moudatsou et al</w:t>
      </w:r>
      <w:r>
        <w:rPr>
          <w:rFonts w:ascii="Arial" w:hAnsi="Arial" w:cs="Arial"/>
          <w:sz w:val="24"/>
          <w:szCs w:val="24"/>
        </w:rPr>
        <w:t>., 2020). When considering the identified challenges of working in mental health inpatient services (e.g., increased acuity, administrative demands and bed and staff shortages), these challenges to empathy may be particularly pertinent (</w:t>
      </w:r>
      <w:r w:rsidRPr="005553C9">
        <w:rPr>
          <w:rFonts w:ascii="Arial" w:hAnsi="Arial" w:cs="Arial"/>
          <w:sz w:val="24"/>
          <w:szCs w:val="24"/>
        </w:rPr>
        <w:t>Bowers et al., 2005</w:t>
      </w:r>
      <w:r>
        <w:rPr>
          <w:rFonts w:ascii="Arial" w:hAnsi="Arial" w:cs="Arial"/>
          <w:sz w:val="24"/>
          <w:szCs w:val="24"/>
        </w:rPr>
        <w:t xml:space="preserve">; </w:t>
      </w:r>
      <w:r w:rsidRPr="005553C9">
        <w:rPr>
          <w:rFonts w:ascii="Arial" w:hAnsi="Arial" w:cs="Arial"/>
          <w:sz w:val="24"/>
          <w:szCs w:val="24"/>
        </w:rPr>
        <w:t>Currid, 2009</w:t>
      </w:r>
      <w:r>
        <w:rPr>
          <w:rFonts w:ascii="Arial" w:hAnsi="Arial" w:cs="Arial"/>
          <w:sz w:val="24"/>
          <w:szCs w:val="24"/>
        </w:rPr>
        <w:t xml:space="preserve">). </w:t>
      </w:r>
      <w:r w:rsidRPr="735403B3">
        <w:rPr>
          <w:rFonts w:ascii="Arial" w:hAnsi="Arial" w:cs="Arial"/>
          <w:sz w:val="24"/>
          <w:szCs w:val="24"/>
        </w:rPr>
        <w:t>One of the recommendations from this review was that empathy should not be seen as</w:t>
      </w:r>
      <w:r>
        <w:rPr>
          <w:rFonts w:ascii="Arial" w:hAnsi="Arial" w:cs="Arial"/>
          <w:sz w:val="24"/>
          <w:szCs w:val="24"/>
        </w:rPr>
        <w:t xml:space="preserve"> a static quality </w:t>
      </w:r>
      <w:r w:rsidRPr="735403B3">
        <w:rPr>
          <w:rFonts w:ascii="Arial" w:hAnsi="Arial" w:cs="Arial"/>
          <w:sz w:val="24"/>
          <w:szCs w:val="24"/>
        </w:rPr>
        <w:t xml:space="preserve">but </w:t>
      </w:r>
      <w:r>
        <w:rPr>
          <w:rFonts w:ascii="Arial" w:hAnsi="Arial" w:cs="Arial"/>
          <w:sz w:val="24"/>
          <w:szCs w:val="24"/>
        </w:rPr>
        <w:t>as a value that can be enhanced through</w:t>
      </w:r>
      <w:r w:rsidRPr="735403B3">
        <w:rPr>
          <w:rFonts w:ascii="Arial" w:hAnsi="Arial" w:cs="Arial"/>
          <w:sz w:val="24"/>
          <w:szCs w:val="24"/>
        </w:rPr>
        <w:t xml:space="preserve"> </w:t>
      </w:r>
      <w:r>
        <w:rPr>
          <w:rFonts w:ascii="Arial" w:hAnsi="Arial" w:cs="Arial"/>
          <w:sz w:val="24"/>
          <w:szCs w:val="24"/>
        </w:rPr>
        <w:t>personal and professional development (</w:t>
      </w:r>
      <w:r w:rsidRPr="735403B3">
        <w:rPr>
          <w:rFonts w:ascii="Arial" w:hAnsi="Arial" w:cs="Arial"/>
          <w:sz w:val="24"/>
          <w:szCs w:val="24"/>
        </w:rPr>
        <w:t>Moudatsou et al</w:t>
      </w:r>
      <w:r>
        <w:rPr>
          <w:rFonts w:ascii="Arial" w:hAnsi="Arial" w:cs="Arial"/>
          <w:sz w:val="24"/>
          <w:szCs w:val="24"/>
        </w:rPr>
        <w:t>., 2020).</w:t>
      </w:r>
      <w:r w:rsidRPr="735403B3">
        <w:rPr>
          <w:rFonts w:ascii="Arial" w:hAnsi="Arial" w:cs="Arial"/>
          <w:sz w:val="24"/>
          <w:szCs w:val="24"/>
        </w:rPr>
        <w:t xml:space="preserve"> </w:t>
      </w:r>
    </w:p>
    <w:p w14:paraId="7A1411D2" w14:textId="77777777" w:rsidR="004B3925" w:rsidRPr="009A10DE" w:rsidRDefault="004B3925" w:rsidP="004B3925">
      <w:pPr>
        <w:pStyle w:val="Heading3"/>
      </w:pPr>
      <w:bookmarkStart w:id="87" w:name="_Toc133330245"/>
      <w:bookmarkStart w:id="88" w:name="_Toc138433599"/>
      <w:r w:rsidRPr="009A10DE">
        <w:t>Therapeutic optimism</w:t>
      </w:r>
      <w:bookmarkEnd w:id="87"/>
      <w:bookmarkEnd w:id="88"/>
    </w:p>
    <w:p w14:paraId="6EFC98AD"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Therapeutic optimism has been defined as optimism or hope that </w:t>
      </w:r>
      <w:r>
        <w:rPr>
          <w:rFonts w:ascii="Arial" w:hAnsi="Arial" w:cs="Arial"/>
          <w:sz w:val="24"/>
          <w:szCs w:val="24"/>
        </w:rPr>
        <w:t>a service user</w:t>
      </w:r>
      <w:r w:rsidRPr="735403B3">
        <w:rPr>
          <w:rFonts w:ascii="Arial" w:hAnsi="Arial" w:cs="Arial"/>
          <w:sz w:val="24"/>
          <w:szCs w:val="24"/>
        </w:rPr>
        <w:t xml:space="preserve"> will benefit from a therapeutic intervention (Elsom &amp; McCauley-Elsom, 2008). </w:t>
      </w:r>
      <w:r>
        <w:rPr>
          <w:rFonts w:ascii="Arial" w:hAnsi="Arial" w:cs="Arial"/>
          <w:sz w:val="24"/>
          <w:szCs w:val="24"/>
        </w:rPr>
        <w:t xml:space="preserve">Therapeutic optimism has been described as key for promoting recovery </w:t>
      </w:r>
      <w:r w:rsidRPr="00871307">
        <w:rPr>
          <w:rFonts w:ascii="Arial" w:hAnsi="Arial" w:cs="Arial"/>
          <w:sz w:val="24"/>
          <w:szCs w:val="24"/>
          <w:lang w:val="en-US"/>
        </w:rPr>
        <w:t>(Perkins, 2001)</w:t>
      </w:r>
      <w:r>
        <w:rPr>
          <w:rFonts w:ascii="Arial" w:hAnsi="Arial" w:cs="Arial"/>
          <w:sz w:val="24"/>
          <w:szCs w:val="24"/>
          <w:lang w:val="en-US"/>
        </w:rPr>
        <w:t>.</w:t>
      </w:r>
      <w:r w:rsidRPr="00871307">
        <w:rPr>
          <w:rFonts w:ascii="Arial" w:hAnsi="Arial" w:cs="Arial"/>
          <w:sz w:val="24"/>
          <w:szCs w:val="24"/>
          <w:lang w:val="en-US"/>
        </w:rPr>
        <w:t xml:space="preserve"> </w:t>
      </w:r>
      <w:r w:rsidRPr="735403B3">
        <w:rPr>
          <w:rFonts w:ascii="Arial" w:hAnsi="Arial" w:cs="Arial"/>
          <w:sz w:val="24"/>
          <w:szCs w:val="24"/>
        </w:rPr>
        <w:t xml:space="preserve">Research into therapeutic optimism has demonstrated that staff optimism can </w:t>
      </w:r>
      <w:r w:rsidRPr="735403B3">
        <w:rPr>
          <w:rFonts w:ascii="Arial" w:hAnsi="Arial" w:cs="Arial"/>
          <w:sz w:val="24"/>
          <w:szCs w:val="24"/>
        </w:rPr>
        <w:lastRenderedPageBreak/>
        <w:t>increase service users’ ability to cope with stressful experiences, motivate them to work towards goals, and promote service user recovery (Gallagher et al</w:t>
      </w:r>
      <w:r>
        <w:rPr>
          <w:rFonts w:ascii="Arial" w:hAnsi="Arial" w:cs="Arial"/>
          <w:sz w:val="24"/>
          <w:szCs w:val="24"/>
        </w:rPr>
        <w:t>.</w:t>
      </w:r>
      <w:r w:rsidRPr="735403B3">
        <w:rPr>
          <w:rFonts w:ascii="Arial" w:hAnsi="Arial" w:cs="Arial"/>
          <w:sz w:val="24"/>
          <w:szCs w:val="24"/>
        </w:rPr>
        <w:t>, 2019).</w:t>
      </w:r>
      <w:r>
        <w:rPr>
          <w:rFonts w:ascii="Arial" w:hAnsi="Arial" w:cs="Arial"/>
          <w:sz w:val="24"/>
          <w:szCs w:val="24"/>
        </w:rPr>
        <w:t xml:space="preserve"> Theories of optimism describe the role of outside influence, such as the actions of others, in the development of an optimistic outlook (</w:t>
      </w:r>
      <w:r w:rsidRPr="00E236B3">
        <w:rPr>
          <w:rFonts w:ascii="Arial" w:hAnsi="Arial" w:cs="Arial"/>
          <w:sz w:val="24"/>
          <w:szCs w:val="24"/>
        </w:rPr>
        <w:t>Carver et al</w:t>
      </w:r>
      <w:r>
        <w:rPr>
          <w:rFonts w:ascii="Arial" w:hAnsi="Arial" w:cs="Arial"/>
          <w:sz w:val="24"/>
          <w:szCs w:val="24"/>
        </w:rPr>
        <w:t>.</w:t>
      </w:r>
      <w:r w:rsidRPr="00E236B3">
        <w:rPr>
          <w:rFonts w:ascii="Arial" w:hAnsi="Arial" w:cs="Arial"/>
          <w:sz w:val="24"/>
          <w:szCs w:val="24"/>
        </w:rPr>
        <w:t>, 2010</w:t>
      </w:r>
      <w:r>
        <w:rPr>
          <w:rFonts w:ascii="Arial" w:hAnsi="Arial" w:cs="Arial"/>
          <w:sz w:val="24"/>
          <w:szCs w:val="24"/>
        </w:rPr>
        <w:t xml:space="preserve">). It is therefore possible that therapeutic optimism, displayed by staff members, can motivate service users to feel more hopeful and to work towards their goals (i.e., recovery). </w:t>
      </w:r>
    </w:p>
    <w:p w14:paraId="6B7A1A8F" w14:textId="77777777" w:rsidR="004B3925" w:rsidRPr="00684A3F" w:rsidRDefault="004B3925" w:rsidP="004B3925">
      <w:pPr>
        <w:spacing w:line="360" w:lineRule="auto"/>
        <w:ind w:firstLine="720"/>
        <w:jc w:val="both"/>
        <w:rPr>
          <w:rFonts w:ascii="Arial" w:hAnsi="Arial" w:cs="Arial"/>
          <w:sz w:val="24"/>
          <w:szCs w:val="24"/>
        </w:rPr>
      </w:pPr>
      <w:r>
        <w:rPr>
          <w:rFonts w:ascii="Arial" w:hAnsi="Arial" w:cs="Arial"/>
          <w:sz w:val="24"/>
          <w:szCs w:val="24"/>
        </w:rPr>
        <w:t>Research</w:t>
      </w:r>
      <w:r w:rsidRPr="735403B3">
        <w:rPr>
          <w:rFonts w:ascii="Arial" w:hAnsi="Arial" w:cs="Arial"/>
          <w:sz w:val="24"/>
          <w:szCs w:val="24"/>
        </w:rPr>
        <w:t xml:space="preserve">, however, </w:t>
      </w:r>
      <w:r>
        <w:rPr>
          <w:rFonts w:ascii="Arial" w:hAnsi="Arial" w:cs="Arial"/>
          <w:sz w:val="24"/>
          <w:szCs w:val="24"/>
        </w:rPr>
        <w:t>has illustrated</w:t>
      </w:r>
      <w:r w:rsidRPr="735403B3">
        <w:rPr>
          <w:rFonts w:ascii="Arial" w:hAnsi="Arial" w:cs="Arial"/>
          <w:sz w:val="24"/>
          <w:szCs w:val="24"/>
        </w:rPr>
        <w:t xml:space="preserve"> that </w:t>
      </w:r>
      <w:r>
        <w:rPr>
          <w:rFonts w:ascii="Arial" w:hAnsi="Arial" w:cs="Arial"/>
          <w:sz w:val="24"/>
          <w:szCs w:val="24"/>
        </w:rPr>
        <w:t>staff</w:t>
      </w:r>
      <w:r w:rsidRPr="735403B3">
        <w:rPr>
          <w:rFonts w:ascii="Arial" w:hAnsi="Arial" w:cs="Arial"/>
          <w:sz w:val="24"/>
          <w:szCs w:val="24"/>
        </w:rPr>
        <w:t xml:space="preserve"> working in </w:t>
      </w:r>
      <w:r>
        <w:rPr>
          <w:rFonts w:ascii="Arial" w:hAnsi="Arial" w:cs="Arial"/>
          <w:sz w:val="24"/>
          <w:szCs w:val="24"/>
        </w:rPr>
        <w:t xml:space="preserve">mental health </w:t>
      </w:r>
      <w:r w:rsidRPr="735403B3">
        <w:rPr>
          <w:rFonts w:ascii="Arial" w:hAnsi="Arial" w:cs="Arial"/>
          <w:sz w:val="24"/>
          <w:szCs w:val="24"/>
        </w:rPr>
        <w:t xml:space="preserve">inpatient </w:t>
      </w:r>
      <w:r>
        <w:rPr>
          <w:rFonts w:ascii="Arial" w:hAnsi="Arial" w:cs="Arial"/>
          <w:sz w:val="24"/>
          <w:szCs w:val="24"/>
        </w:rPr>
        <w:t>services</w:t>
      </w:r>
      <w:r w:rsidRPr="735403B3">
        <w:rPr>
          <w:rFonts w:ascii="Arial" w:hAnsi="Arial" w:cs="Arial"/>
          <w:sz w:val="24"/>
          <w:szCs w:val="24"/>
        </w:rPr>
        <w:t xml:space="preserve"> felt that their ability to develop and maintain therapeutic optimism was influenced by the</w:t>
      </w:r>
      <w:r>
        <w:rPr>
          <w:rFonts w:ascii="Arial" w:hAnsi="Arial" w:cs="Arial"/>
          <w:sz w:val="24"/>
          <w:szCs w:val="24"/>
        </w:rPr>
        <w:t xml:space="preserve"> challenges of the</w:t>
      </w:r>
      <w:r w:rsidRPr="735403B3">
        <w:rPr>
          <w:rFonts w:ascii="Arial" w:hAnsi="Arial" w:cs="Arial"/>
          <w:sz w:val="24"/>
          <w:szCs w:val="24"/>
        </w:rPr>
        <w:t xml:space="preserve"> ward environment</w:t>
      </w:r>
      <w:r>
        <w:rPr>
          <w:rFonts w:ascii="Arial" w:hAnsi="Arial" w:cs="Arial"/>
          <w:sz w:val="24"/>
          <w:szCs w:val="24"/>
        </w:rPr>
        <w:t xml:space="preserve"> (e.g., caseload and administrative demands, lack of support/supervision and complexity/acuity of service users) (Bowers et al., 2005; Clearly et al., 2012a</w:t>
      </w:r>
      <w:r w:rsidRPr="001F118D">
        <w:rPr>
          <w:rFonts w:ascii="Arial" w:hAnsi="Arial" w:cs="Arial"/>
          <w:sz w:val="24"/>
          <w:szCs w:val="24"/>
        </w:rPr>
        <w:t>; 2012b; 2012c</w:t>
      </w:r>
      <w:r>
        <w:rPr>
          <w:rFonts w:ascii="Arial" w:hAnsi="Arial" w:cs="Arial"/>
          <w:sz w:val="24"/>
          <w:szCs w:val="24"/>
        </w:rPr>
        <w:t xml:space="preserve">). </w:t>
      </w:r>
      <w:r w:rsidRPr="00871307">
        <w:rPr>
          <w:rFonts w:ascii="Arial" w:hAnsi="Arial" w:cs="Arial"/>
          <w:sz w:val="24"/>
          <w:szCs w:val="24"/>
        </w:rPr>
        <w:t>It</w:t>
      </w:r>
      <w:r w:rsidRPr="735403B3">
        <w:rPr>
          <w:rFonts w:ascii="Arial" w:hAnsi="Arial" w:cs="Arial"/>
          <w:sz w:val="24"/>
          <w:szCs w:val="24"/>
        </w:rPr>
        <w:t xml:space="preserve"> has been recommended that more research </w:t>
      </w:r>
      <w:r>
        <w:rPr>
          <w:rFonts w:ascii="Arial" w:hAnsi="Arial" w:cs="Arial"/>
          <w:sz w:val="24"/>
          <w:szCs w:val="24"/>
        </w:rPr>
        <w:t>is</w:t>
      </w:r>
      <w:r w:rsidRPr="735403B3">
        <w:rPr>
          <w:rFonts w:ascii="Arial" w:hAnsi="Arial" w:cs="Arial"/>
          <w:sz w:val="24"/>
          <w:szCs w:val="24"/>
        </w:rPr>
        <w:t xml:space="preserve"> needed to understand how to maintain optimism in </w:t>
      </w:r>
      <w:r>
        <w:rPr>
          <w:rFonts w:ascii="Arial" w:hAnsi="Arial" w:cs="Arial"/>
          <w:sz w:val="24"/>
          <w:szCs w:val="24"/>
        </w:rPr>
        <w:t>mental health inpatient</w:t>
      </w:r>
      <w:r w:rsidRPr="735403B3">
        <w:rPr>
          <w:rFonts w:ascii="Arial" w:hAnsi="Arial" w:cs="Arial"/>
          <w:sz w:val="24"/>
          <w:szCs w:val="24"/>
        </w:rPr>
        <w:t xml:space="preserve"> environments</w:t>
      </w:r>
      <w:r>
        <w:rPr>
          <w:rFonts w:ascii="Arial" w:hAnsi="Arial" w:cs="Arial"/>
          <w:sz w:val="24"/>
          <w:szCs w:val="24"/>
        </w:rPr>
        <w:t>,</w:t>
      </w:r>
      <w:r w:rsidRPr="735403B3">
        <w:rPr>
          <w:rFonts w:ascii="Arial" w:hAnsi="Arial" w:cs="Arial"/>
          <w:sz w:val="24"/>
          <w:szCs w:val="24"/>
        </w:rPr>
        <w:t xml:space="preserve"> as </w:t>
      </w:r>
      <w:r>
        <w:rPr>
          <w:rFonts w:ascii="Arial" w:hAnsi="Arial" w:cs="Arial"/>
          <w:sz w:val="24"/>
          <w:szCs w:val="24"/>
        </w:rPr>
        <w:t xml:space="preserve">arguably </w:t>
      </w:r>
      <w:r w:rsidRPr="735403B3">
        <w:rPr>
          <w:rFonts w:ascii="Arial" w:hAnsi="Arial" w:cs="Arial"/>
          <w:sz w:val="24"/>
          <w:szCs w:val="24"/>
        </w:rPr>
        <w:t>environment</w:t>
      </w:r>
      <w:r>
        <w:rPr>
          <w:rFonts w:ascii="Arial" w:hAnsi="Arial" w:cs="Arial"/>
          <w:sz w:val="24"/>
          <w:szCs w:val="24"/>
        </w:rPr>
        <w:t>s</w:t>
      </w:r>
      <w:r w:rsidRPr="735403B3">
        <w:rPr>
          <w:rFonts w:ascii="Arial" w:hAnsi="Arial" w:cs="Arial"/>
          <w:sz w:val="24"/>
          <w:szCs w:val="24"/>
        </w:rPr>
        <w:t xml:space="preserve"> characterised by cynicism</w:t>
      </w:r>
      <w:r>
        <w:rPr>
          <w:rFonts w:ascii="Arial" w:hAnsi="Arial" w:cs="Arial"/>
          <w:sz w:val="24"/>
          <w:szCs w:val="24"/>
        </w:rPr>
        <w:t xml:space="preserve"> (i.e., lack of optimism)</w:t>
      </w:r>
      <w:r w:rsidRPr="735403B3">
        <w:rPr>
          <w:rFonts w:ascii="Arial" w:hAnsi="Arial" w:cs="Arial"/>
          <w:sz w:val="24"/>
          <w:szCs w:val="24"/>
        </w:rPr>
        <w:t xml:space="preserve"> could be viewed as disheartening</w:t>
      </w:r>
      <w:r>
        <w:rPr>
          <w:rFonts w:ascii="Arial" w:hAnsi="Arial" w:cs="Arial"/>
          <w:sz w:val="24"/>
          <w:szCs w:val="24"/>
        </w:rPr>
        <w:t xml:space="preserve"> and non-therapeutic</w:t>
      </w:r>
      <w:r w:rsidRPr="735403B3">
        <w:rPr>
          <w:rFonts w:ascii="Arial" w:hAnsi="Arial" w:cs="Arial"/>
          <w:sz w:val="24"/>
          <w:szCs w:val="24"/>
        </w:rPr>
        <w:t xml:space="preserve"> for service users and staff members (Jackson, 2005; 2009). </w:t>
      </w:r>
    </w:p>
    <w:p w14:paraId="4659C793" w14:textId="77777777" w:rsidR="004B3925" w:rsidRPr="00E14605" w:rsidRDefault="004B3925" w:rsidP="004B3925">
      <w:pPr>
        <w:pStyle w:val="Heading3"/>
      </w:pPr>
      <w:bookmarkStart w:id="89" w:name="_Toc133330246"/>
      <w:bookmarkStart w:id="90" w:name="_Toc138433600"/>
      <w:r w:rsidRPr="00E14605">
        <w:t>The role of formulation</w:t>
      </w:r>
      <w:bookmarkEnd w:id="89"/>
      <w:bookmarkEnd w:id="90"/>
      <w:r w:rsidRPr="00E14605">
        <w:t xml:space="preserve"> </w:t>
      </w:r>
    </w:p>
    <w:p w14:paraId="7D4A3455"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Formulation can be defined as the process </w:t>
      </w:r>
      <w:r>
        <w:rPr>
          <w:rFonts w:ascii="Arial" w:hAnsi="Arial" w:cs="Arial"/>
          <w:sz w:val="24"/>
          <w:szCs w:val="24"/>
        </w:rPr>
        <w:t>of working with service users to construct</w:t>
      </w:r>
      <w:r w:rsidRPr="735403B3">
        <w:rPr>
          <w:rFonts w:ascii="Arial" w:hAnsi="Arial" w:cs="Arial"/>
          <w:sz w:val="24"/>
          <w:szCs w:val="24"/>
        </w:rPr>
        <w:t xml:space="preserve"> hypotheses</w:t>
      </w:r>
      <w:r>
        <w:rPr>
          <w:rFonts w:ascii="Arial" w:hAnsi="Arial" w:cs="Arial"/>
          <w:sz w:val="24"/>
          <w:szCs w:val="24"/>
        </w:rPr>
        <w:t>, based on</w:t>
      </w:r>
      <w:r w:rsidRPr="735403B3">
        <w:rPr>
          <w:rFonts w:ascii="Arial" w:hAnsi="Arial" w:cs="Arial"/>
          <w:sz w:val="24"/>
          <w:szCs w:val="24"/>
        </w:rPr>
        <w:t xml:space="preserve"> a </w:t>
      </w:r>
      <w:r>
        <w:rPr>
          <w:rFonts w:ascii="Arial" w:hAnsi="Arial" w:cs="Arial"/>
          <w:sz w:val="24"/>
          <w:szCs w:val="24"/>
        </w:rPr>
        <w:t>service user’s</w:t>
      </w:r>
      <w:r w:rsidRPr="735403B3">
        <w:rPr>
          <w:rFonts w:ascii="Arial" w:hAnsi="Arial" w:cs="Arial"/>
          <w:sz w:val="24"/>
          <w:szCs w:val="24"/>
        </w:rPr>
        <w:t xml:space="preserve"> life story</w:t>
      </w:r>
      <w:r>
        <w:rPr>
          <w:rFonts w:ascii="Arial" w:hAnsi="Arial" w:cs="Arial"/>
          <w:sz w:val="24"/>
          <w:szCs w:val="24"/>
        </w:rPr>
        <w:t xml:space="preserve">, </w:t>
      </w:r>
      <w:r w:rsidRPr="735403B3">
        <w:rPr>
          <w:rFonts w:ascii="Arial" w:hAnsi="Arial" w:cs="Arial"/>
          <w:sz w:val="24"/>
          <w:szCs w:val="24"/>
        </w:rPr>
        <w:t xml:space="preserve">to make sense of </w:t>
      </w:r>
      <w:r>
        <w:rPr>
          <w:rFonts w:ascii="Arial" w:hAnsi="Arial" w:cs="Arial"/>
          <w:sz w:val="24"/>
          <w:szCs w:val="24"/>
        </w:rPr>
        <w:t xml:space="preserve">their strengths and </w:t>
      </w:r>
      <w:r w:rsidRPr="735403B3">
        <w:rPr>
          <w:rFonts w:ascii="Arial" w:hAnsi="Arial" w:cs="Arial"/>
          <w:sz w:val="24"/>
          <w:szCs w:val="24"/>
        </w:rPr>
        <w:t>difficulties in the context of their life events, relationships, and social circumstances (Johnstone, 2018). A formulation brings together psychological theory, research, clinical experience and the service user</w:t>
      </w:r>
      <w:r>
        <w:rPr>
          <w:rFonts w:ascii="Arial" w:hAnsi="Arial" w:cs="Arial"/>
          <w:sz w:val="24"/>
          <w:szCs w:val="24"/>
        </w:rPr>
        <w:t>’</w:t>
      </w:r>
      <w:r w:rsidRPr="735403B3">
        <w:rPr>
          <w:rFonts w:ascii="Arial" w:hAnsi="Arial" w:cs="Arial"/>
          <w:sz w:val="24"/>
          <w:szCs w:val="24"/>
        </w:rPr>
        <w:t>s expertise about their life and their interpretation of this. A formulation should also provide a basis for an intervention plan which is tailored to meet</w:t>
      </w:r>
      <w:r>
        <w:rPr>
          <w:rFonts w:ascii="Arial" w:hAnsi="Arial" w:cs="Arial"/>
          <w:sz w:val="24"/>
          <w:szCs w:val="24"/>
        </w:rPr>
        <w:t xml:space="preserve"> service users’</w:t>
      </w:r>
      <w:r w:rsidRPr="735403B3">
        <w:rPr>
          <w:rFonts w:ascii="Arial" w:hAnsi="Arial" w:cs="Arial"/>
          <w:sz w:val="24"/>
          <w:szCs w:val="24"/>
        </w:rPr>
        <w:t xml:space="preserve"> needs (Johnstone, 2018). One of the possible outcomes of creating a formulation with a service user is to support an understanding of their </w:t>
      </w:r>
      <w:r>
        <w:rPr>
          <w:rFonts w:ascii="Arial" w:hAnsi="Arial" w:cs="Arial"/>
          <w:sz w:val="24"/>
          <w:szCs w:val="24"/>
        </w:rPr>
        <w:t xml:space="preserve">personal </w:t>
      </w:r>
      <w:r w:rsidRPr="735403B3">
        <w:rPr>
          <w:rFonts w:ascii="Arial" w:hAnsi="Arial" w:cs="Arial"/>
          <w:sz w:val="24"/>
          <w:szCs w:val="24"/>
        </w:rPr>
        <w:t>difficulties, which in turn can increase staff understanding (Wilkinson</w:t>
      </w:r>
      <w:r>
        <w:rPr>
          <w:rFonts w:ascii="Arial" w:hAnsi="Arial" w:cs="Arial"/>
          <w:sz w:val="24"/>
          <w:szCs w:val="24"/>
        </w:rPr>
        <w:t xml:space="preserve"> et al.</w:t>
      </w:r>
      <w:r w:rsidRPr="735403B3">
        <w:rPr>
          <w:rFonts w:ascii="Arial" w:hAnsi="Arial" w:cs="Arial"/>
          <w:sz w:val="24"/>
          <w:szCs w:val="24"/>
        </w:rPr>
        <w:t xml:space="preserve">, 2017). </w:t>
      </w:r>
    </w:p>
    <w:p w14:paraId="22C68A3B"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Research into formulation has suggested that it can support staff to better make sense of </w:t>
      </w:r>
      <w:r>
        <w:rPr>
          <w:rFonts w:ascii="Arial" w:hAnsi="Arial" w:cs="Arial"/>
          <w:sz w:val="24"/>
          <w:szCs w:val="24"/>
        </w:rPr>
        <w:t xml:space="preserve">presenting </w:t>
      </w:r>
      <w:r w:rsidRPr="735403B3">
        <w:rPr>
          <w:rFonts w:ascii="Arial" w:hAnsi="Arial" w:cs="Arial"/>
          <w:sz w:val="24"/>
          <w:szCs w:val="24"/>
        </w:rPr>
        <w:t xml:space="preserve">difficulties, reduce feelings of blame, increase optimism regarding treatment, </w:t>
      </w:r>
      <w:r>
        <w:rPr>
          <w:rFonts w:ascii="Arial" w:hAnsi="Arial" w:cs="Arial"/>
          <w:sz w:val="24"/>
          <w:szCs w:val="24"/>
        </w:rPr>
        <w:t xml:space="preserve">increase empathy toward the service user </w:t>
      </w:r>
      <w:r w:rsidRPr="735403B3">
        <w:rPr>
          <w:rFonts w:ascii="Arial" w:hAnsi="Arial" w:cs="Arial"/>
          <w:sz w:val="24"/>
          <w:szCs w:val="24"/>
        </w:rPr>
        <w:t>and increase staff confidence regarding their own clinical practice</w:t>
      </w:r>
      <w:r>
        <w:rPr>
          <w:rFonts w:ascii="Arial" w:hAnsi="Arial" w:cs="Arial"/>
          <w:sz w:val="24"/>
          <w:szCs w:val="24"/>
        </w:rPr>
        <w:t xml:space="preserve"> (e.g., feeling like they are providing the most appropriate support)</w:t>
      </w:r>
      <w:r w:rsidRPr="735403B3">
        <w:rPr>
          <w:rFonts w:ascii="Arial" w:hAnsi="Arial" w:cs="Arial"/>
          <w:sz w:val="24"/>
          <w:szCs w:val="24"/>
        </w:rPr>
        <w:t xml:space="preserve"> (Berry et al</w:t>
      </w:r>
      <w:r>
        <w:rPr>
          <w:rFonts w:ascii="Arial" w:hAnsi="Arial" w:cs="Arial"/>
          <w:sz w:val="24"/>
          <w:szCs w:val="24"/>
        </w:rPr>
        <w:t>.</w:t>
      </w:r>
      <w:r w:rsidRPr="735403B3">
        <w:rPr>
          <w:rFonts w:ascii="Arial" w:hAnsi="Arial" w:cs="Arial"/>
          <w:sz w:val="24"/>
          <w:szCs w:val="24"/>
        </w:rPr>
        <w:t>, 2009</w:t>
      </w:r>
      <w:r w:rsidRPr="001C682E">
        <w:rPr>
          <w:rFonts w:ascii="Arial" w:hAnsi="Arial" w:cs="Arial"/>
          <w:sz w:val="24"/>
          <w:szCs w:val="24"/>
        </w:rPr>
        <w:t xml:space="preserve">; 2016; 2017; </w:t>
      </w:r>
      <w:r w:rsidRPr="001C682E">
        <w:rPr>
          <w:rFonts w:ascii="Arial" w:hAnsi="Arial" w:cs="Arial"/>
          <w:sz w:val="24"/>
          <w:szCs w:val="24"/>
          <w:lang w:val="en-US"/>
        </w:rPr>
        <w:t>Collins</w:t>
      </w:r>
      <w:r>
        <w:rPr>
          <w:rFonts w:ascii="Arial" w:hAnsi="Arial" w:cs="Arial"/>
          <w:sz w:val="24"/>
          <w:szCs w:val="24"/>
          <w:lang w:val="en-US"/>
        </w:rPr>
        <w:t>, 2011</w:t>
      </w:r>
      <w:r>
        <w:rPr>
          <w:rFonts w:ascii="Arial" w:hAnsi="Arial" w:cs="Arial"/>
          <w:sz w:val="24"/>
          <w:szCs w:val="24"/>
        </w:rPr>
        <w:t xml:space="preserve">; </w:t>
      </w:r>
      <w:r>
        <w:rPr>
          <w:rFonts w:ascii="Arial" w:hAnsi="Arial" w:cs="Arial"/>
          <w:sz w:val="24"/>
          <w:szCs w:val="24"/>
          <w:lang w:val="en-US"/>
        </w:rPr>
        <w:t>Herhaus, 2014</w:t>
      </w:r>
      <w:r>
        <w:rPr>
          <w:rFonts w:ascii="Arial" w:hAnsi="Arial" w:cs="Arial"/>
          <w:sz w:val="24"/>
          <w:szCs w:val="24"/>
        </w:rPr>
        <w:t xml:space="preserve">; </w:t>
      </w:r>
      <w:bookmarkStart w:id="91" w:name="_Hlk131765491"/>
      <w:r w:rsidRPr="735403B3">
        <w:rPr>
          <w:rFonts w:ascii="Arial" w:hAnsi="Arial" w:cs="Arial"/>
          <w:sz w:val="24"/>
          <w:szCs w:val="24"/>
        </w:rPr>
        <w:t>Hewitt, 2007</w:t>
      </w:r>
      <w:bookmarkEnd w:id="91"/>
      <w:r w:rsidRPr="735403B3">
        <w:rPr>
          <w:rFonts w:ascii="Arial" w:hAnsi="Arial" w:cs="Arial"/>
          <w:sz w:val="24"/>
          <w:szCs w:val="24"/>
        </w:rPr>
        <w:t>; Summers, 2006).</w:t>
      </w:r>
      <w:r>
        <w:rPr>
          <w:rFonts w:ascii="Arial" w:hAnsi="Arial" w:cs="Arial"/>
          <w:sz w:val="24"/>
          <w:szCs w:val="24"/>
        </w:rPr>
        <w:t xml:space="preserve"> </w:t>
      </w:r>
      <w:r w:rsidRPr="008A1487">
        <w:rPr>
          <w:rFonts w:ascii="Arial" w:hAnsi="Arial" w:cs="Arial"/>
          <w:sz w:val="24"/>
          <w:szCs w:val="24"/>
        </w:rPr>
        <w:t>Taylor and Sambrook (2012) also</w:t>
      </w:r>
      <w:r>
        <w:rPr>
          <w:rFonts w:ascii="Arial" w:hAnsi="Arial" w:cs="Arial"/>
          <w:sz w:val="24"/>
          <w:szCs w:val="24"/>
        </w:rPr>
        <w:t xml:space="preserve"> found that </w:t>
      </w:r>
      <w:r w:rsidRPr="00013732">
        <w:rPr>
          <w:rFonts w:ascii="Arial" w:hAnsi="Arial" w:cs="Arial"/>
          <w:sz w:val="24"/>
          <w:szCs w:val="24"/>
        </w:rPr>
        <w:t>staff well-</w:t>
      </w:r>
      <w:r w:rsidRPr="00013732">
        <w:rPr>
          <w:rFonts w:ascii="Arial" w:hAnsi="Arial" w:cs="Arial"/>
          <w:sz w:val="24"/>
          <w:szCs w:val="24"/>
        </w:rPr>
        <w:lastRenderedPageBreak/>
        <w:t>being, determined</w:t>
      </w:r>
      <w:r>
        <w:rPr>
          <w:rFonts w:ascii="Arial" w:hAnsi="Arial" w:cs="Arial"/>
          <w:sz w:val="24"/>
          <w:szCs w:val="24"/>
        </w:rPr>
        <w:t xml:space="preserve"> </w:t>
      </w:r>
      <w:r w:rsidRPr="00013732">
        <w:rPr>
          <w:rFonts w:ascii="Arial" w:hAnsi="Arial" w:cs="Arial"/>
          <w:sz w:val="24"/>
          <w:szCs w:val="24"/>
        </w:rPr>
        <w:t>by a measure of staff burnout</w:t>
      </w:r>
      <w:r>
        <w:rPr>
          <w:rFonts w:ascii="Arial" w:hAnsi="Arial" w:cs="Arial"/>
          <w:sz w:val="24"/>
          <w:szCs w:val="24"/>
        </w:rPr>
        <w:t xml:space="preserve">, improved with team </w:t>
      </w:r>
      <w:r w:rsidRPr="00E74C2A">
        <w:rPr>
          <w:rFonts w:ascii="Arial" w:hAnsi="Arial" w:cs="Arial"/>
          <w:sz w:val="24"/>
          <w:szCs w:val="24"/>
        </w:rPr>
        <w:t>formulation. This has been supported qualitatively, with staff members reporting that psychological formulation provided them with space to realise</w:t>
      </w:r>
      <w:r>
        <w:rPr>
          <w:rFonts w:ascii="Arial" w:hAnsi="Arial" w:cs="Arial"/>
          <w:sz w:val="24"/>
          <w:szCs w:val="24"/>
        </w:rPr>
        <w:t xml:space="preserve">, </w:t>
      </w:r>
      <w:r w:rsidRPr="00E74C2A">
        <w:rPr>
          <w:rFonts w:ascii="Arial" w:hAnsi="Arial" w:cs="Arial"/>
          <w:sz w:val="24"/>
          <w:szCs w:val="24"/>
        </w:rPr>
        <w:t xml:space="preserve">express </w:t>
      </w:r>
      <w:r>
        <w:rPr>
          <w:rFonts w:ascii="Arial" w:hAnsi="Arial" w:cs="Arial"/>
          <w:sz w:val="24"/>
          <w:szCs w:val="24"/>
        </w:rPr>
        <w:t xml:space="preserve">and validate </w:t>
      </w:r>
      <w:r w:rsidRPr="00E74C2A">
        <w:rPr>
          <w:rFonts w:ascii="Arial" w:hAnsi="Arial" w:cs="Arial"/>
          <w:sz w:val="24"/>
          <w:szCs w:val="24"/>
        </w:rPr>
        <w:t xml:space="preserve">their own feelings </w:t>
      </w:r>
      <w:r>
        <w:rPr>
          <w:rFonts w:ascii="Arial" w:hAnsi="Arial" w:cs="Arial"/>
          <w:sz w:val="24"/>
          <w:szCs w:val="24"/>
        </w:rPr>
        <w:t>(</w:t>
      </w:r>
      <w:r w:rsidRPr="001C682E">
        <w:rPr>
          <w:rFonts w:ascii="Arial" w:hAnsi="Arial" w:cs="Arial"/>
          <w:sz w:val="24"/>
          <w:szCs w:val="24"/>
        </w:rPr>
        <w:t>Berry et al., 2017;</w:t>
      </w:r>
      <w:r>
        <w:rPr>
          <w:rFonts w:ascii="Arial" w:hAnsi="Arial" w:cs="Arial"/>
          <w:sz w:val="24"/>
          <w:szCs w:val="24"/>
        </w:rPr>
        <w:t xml:space="preserve"> Whitton et al., 2016). </w:t>
      </w:r>
      <w:r w:rsidRPr="735403B3">
        <w:rPr>
          <w:rFonts w:ascii="Arial" w:hAnsi="Arial" w:cs="Arial"/>
          <w:sz w:val="24"/>
          <w:szCs w:val="24"/>
        </w:rPr>
        <w:t>Wilkinson et al</w:t>
      </w:r>
      <w:r>
        <w:rPr>
          <w:rFonts w:ascii="Arial" w:hAnsi="Arial" w:cs="Arial"/>
          <w:sz w:val="24"/>
          <w:szCs w:val="24"/>
        </w:rPr>
        <w:t>.</w:t>
      </w:r>
      <w:r w:rsidRPr="735403B3">
        <w:rPr>
          <w:rFonts w:ascii="Arial" w:hAnsi="Arial" w:cs="Arial"/>
          <w:sz w:val="24"/>
          <w:szCs w:val="24"/>
        </w:rPr>
        <w:t xml:space="preserve"> (2017) explored the effect of presenting </w:t>
      </w:r>
      <w:r>
        <w:rPr>
          <w:rFonts w:ascii="Arial" w:hAnsi="Arial" w:cs="Arial"/>
          <w:sz w:val="24"/>
          <w:szCs w:val="24"/>
        </w:rPr>
        <w:t>psychologically formulated</w:t>
      </w:r>
      <w:r w:rsidRPr="735403B3">
        <w:rPr>
          <w:rFonts w:ascii="Arial" w:hAnsi="Arial" w:cs="Arial"/>
          <w:sz w:val="24"/>
          <w:szCs w:val="24"/>
        </w:rPr>
        <w:t xml:space="preserve"> information of a hypothetical </w:t>
      </w:r>
      <w:r>
        <w:rPr>
          <w:rFonts w:ascii="Arial" w:hAnsi="Arial" w:cs="Arial"/>
          <w:sz w:val="24"/>
          <w:szCs w:val="24"/>
        </w:rPr>
        <w:t xml:space="preserve">service user </w:t>
      </w:r>
      <w:r w:rsidRPr="735403B3">
        <w:rPr>
          <w:rFonts w:ascii="Arial" w:hAnsi="Arial" w:cs="Arial"/>
          <w:sz w:val="24"/>
          <w:szCs w:val="24"/>
        </w:rPr>
        <w:t>on self-reported empathy</w:t>
      </w:r>
      <w:r>
        <w:rPr>
          <w:rFonts w:ascii="Arial" w:hAnsi="Arial" w:cs="Arial"/>
          <w:sz w:val="24"/>
          <w:szCs w:val="24"/>
        </w:rPr>
        <w:t xml:space="preserve"> in staff from </w:t>
      </w:r>
      <w:r w:rsidRPr="000353C6">
        <w:rPr>
          <w:rFonts w:ascii="Arial" w:hAnsi="Arial" w:cs="Arial"/>
          <w:sz w:val="24"/>
          <w:szCs w:val="24"/>
        </w:rPr>
        <w:t>medium and low secure forensic mental health services.</w:t>
      </w:r>
      <w:r>
        <w:rPr>
          <w:rFonts w:ascii="Arial" w:hAnsi="Arial" w:cs="Arial"/>
          <w:sz w:val="24"/>
          <w:szCs w:val="24"/>
        </w:rPr>
        <w:t xml:space="preserve"> </w:t>
      </w:r>
      <w:r w:rsidRPr="00221C7F">
        <w:rPr>
          <w:rFonts w:ascii="Arial" w:hAnsi="Arial" w:cs="Arial"/>
          <w:sz w:val="24"/>
          <w:szCs w:val="24"/>
        </w:rPr>
        <w:t>One hundred and fifty-four staff</w:t>
      </w:r>
      <w:r>
        <w:rPr>
          <w:rFonts w:ascii="Arial" w:hAnsi="Arial" w:cs="Arial"/>
          <w:sz w:val="24"/>
          <w:szCs w:val="24"/>
        </w:rPr>
        <w:t xml:space="preserve"> from different disciplines (nursing, support worker, ‘other’) completed </w:t>
      </w:r>
      <w:r w:rsidRPr="00DD6CD2">
        <w:rPr>
          <w:rFonts w:ascii="Arial" w:hAnsi="Arial" w:cs="Arial"/>
          <w:sz w:val="24"/>
          <w:szCs w:val="24"/>
        </w:rPr>
        <w:t xml:space="preserve">self-report questionnaires measuring </w:t>
      </w:r>
      <w:r>
        <w:rPr>
          <w:rFonts w:ascii="Arial" w:hAnsi="Arial" w:cs="Arial"/>
          <w:sz w:val="24"/>
          <w:szCs w:val="24"/>
        </w:rPr>
        <w:t xml:space="preserve">empathy and burnout. This research concluded no </w:t>
      </w:r>
      <w:r w:rsidRPr="00B12232">
        <w:rPr>
          <w:rFonts w:ascii="Arial" w:hAnsi="Arial" w:cs="Arial"/>
          <w:sz w:val="24"/>
          <w:szCs w:val="24"/>
        </w:rPr>
        <w:t>significant difference in empathy scores between the staff in the formulat</w:t>
      </w:r>
      <w:r>
        <w:rPr>
          <w:rFonts w:ascii="Arial" w:hAnsi="Arial" w:cs="Arial"/>
          <w:sz w:val="24"/>
          <w:szCs w:val="24"/>
        </w:rPr>
        <w:t>ion</w:t>
      </w:r>
      <w:r w:rsidRPr="00B12232">
        <w:rPr>
          <w:rFonts w:ascii="Arial" w:hAnsi="Arial" w:cs="Arial"/>
          <w:sz w:val="24"/>
          <w:szCs w:val="24"/>
        </w:rPr>
        <w:t xml:space="preserve"> group when compared with the </w:t>
      </w:r>
      <w:r>
        <w:rPr>
          <w:rFonts w:ascii="Arial" w:hAnsi="Arial" w:cs="Arial"/>
          <w:sz w:val="24"/>
          <w:szCs w:val="24"/>
        </w:rPr>
        <w:t>non-</w:t>
      </w:r>
      <w:r w:rsidRPr="00B12232">
        <w:rPr>
          <w:rFonts w:ascii="Arial" w:hAnsi="Arial" w:cs="Arial"/>
          <w:sz w:val="24"/>
          <w:szCs w:val="24"/>
        </w:rPr>
        <w:t>formulat</w:t>
      </w:r>
      <w:r>
        <w:rPr>
          <w:rFonts w:ascii="Arial" w:hAnsi="Arial" w:cs="Arial"/>
          <w:sz w:val="24"/>
          <w:szCs w:val="24"/>
        </w:rPr>
        <w:t>ion</w:t>
      </w:r>
      <w:r w:rsidRPr="00B12232">
        <w:rPr>
          <w:rFonts w:ascii="Arial" w:hAnsi="Arial" w:cs="Arial"/>
          <w:sz w:val="24"/>
          <w:szCs w:val="24"/>
        </w:rPr>
        <w:t xml:space="preserve"> </w:t>
      </w:r>
      <w:r>
        <w:rPr>
          <w:rFonts w:ascii="Arial" w:hAnsi="Arial" w:cs="Arial"/>
          <w:sz w:val="24"/>
          <w:szCs w:val="24"/>
        </w:rPr>
        <w:t xml:space="preserve">(control) </w:t>
      </w:r>
      <w:r w:rsidRPr="00B12232">
        <w:rPr>
          <w:rFonts w:ascii="Arial" w:hAnsi="Arial" w:cs="Arial"/>
          <w:sz w:val="24"/>
          <w:szCs w:val="24"/>
        </w:rPr>
        <w:t>group.</w:t>
      </w:r>
      <w:r>
        <w:rPr>
          <w:rFonts w:ascii="Arial" w:hAnsi="Arial" w:cs="Arial"/>
          <w:sz w:val="24"/>
          <w:szCs w:val="24"/>
        </w:rPr>
        <w:t xml:space="preserve"> </w:t>
      </w:r>
      <w:r w:rsidRPr="735403B3">
        <w:rPr>
          <w:rFonts w:ascii="Arial" w:hAnsi="Arial" w:cs="Arial"/>
          <w:sz w:val="24"/>
          <w:szCs w:val="24"/>
        </w:rPr>
        <w:t>It was acknowledged by the authors, however, that the brevity of the formulation developed for this research may have reduced its potential impact on staff attitudes.</w:t>
      </w:r>
    </w:p>
    <w:p w14:paraId="35B1BBE5" w14:textId="77777777" w:rsidR="004B3925" w:rsidRPr="00473DEE" w:rsidRDefault="004B3925" w:rsidP="004B3925">
      <w:pPr>
        <w:pStyle w:val="Heading3"/>
      </w:pPr>
      <w:bookmarkStart w:id="92" w:name="_Toc133330247"/>
      <w:bookmarkStart w:id="93" w:name="_Toc138433601"/>
      <w:r w:rsidRPr="00473DEE">
        <w:t>The current study</w:t>
      </w:r>
      <w:bookmarkEnd w:id="92"/>
      <w:bookmarkEnd w:id="93"/>
    </w:p>
    <w:p w14:paraId="7E821E73"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When considering the active attempts made by the NHS to recruit staff members who embody core values, such as empathy and therapeutic optimism, it is important to also consider how</w:t>
      </w:r>
      <w:r>
        <w:rPr>
          <w:rFonts w:ascii="Arial" w:hAnsi="Arial" w:cs="Arial"/>
          <w:sz w:val="24"/>
          <w:szCs w:val="24"/>
        </w:rPr>
        <w:t xml:space="preserve"> </w:t>
      </w:r>
      <w:r w:rsidRPr="735403B3">
        <w:rPr>
          <w:rFonts w:ascii="Arial" w:hAnsi="Arial" w:cs="Arial"/>
          <w:sz w:val="24"/>
          <w:szCs w:val="24"/>
        </w:rPr>
        <w:t xml:space="preserve">these </w:t>
      </w:r>
      <w:r>
        <w:rPr>
          <w:rFonts w:ascii="Arial" w:hAnsi="Arial" w:cs="Arial"/>
          <w:sz w:val="24"/>
          <w:szCs w:val="24"/>
        </w:rPr>
        <w:t>values</w:t>
      </w:r>
      <w:r w:rsidRPr="735403B3">
        <w:rPr>
          <w:rFonts w:ascii="Arial" w:hAnsi="Arial" w:cs="Arial"/>
          <w:sz w:val="24"/>
          <w:szCs w:val="24"/>
        </w:rPr>
        <w:t xml:space="preserve"> can be supported within services. This is particularly important wh</w:t>
      </w:r>
      <w:r w:rsidRPr="00B37F0E">
        <w:rPr>
          <w:rFonts w:ascii="Arial" w:hAnsi="Arial" w:cs="Arial"/>
          <w:sz w:val="24"/>
          <w:szCs w:val="24"/>
        </w:rPr>
        <w:t>en thinking</w:t>
      </w:r>
      <w:r w:rsidRPr="735403B3">
        <w:rPr>
          <w:rFonts w:ascii="Arial" w:hAnsi="Arial" w:cs="Arial"/>
          <w:sz w:val="24"/>
          <w:szCs w:val="24"/>
        </w:rPr>
        <w:t xml:space="preserve"> about </w:t>
      </w:r>
      <w:r>
        <w:rPr>
          <w:rFonts w:ascii="Arial" w:hAnsi="Arial" w:cs="Arial"/>
          <w:sz w:val="24"/>
          <w:szCs w:val="24"/>
        </w:rPr>
        <w:t xml:space="preserve">the links between these values and the quality of care. Some evidence </w:t>
      </w:r>
      <w:r w:rsidRPr="735403B3">
        <w:rPr>
          <w:rFonts w:ascii="Arial" w:hAnsi="Arial" w:cs="Arial"/>
          <w:sz w:val="24"/>
          <w:szCs w:val="24"/>
        </w:rPr>
        <w:t>has indicated that formulation can be helpful in increasing staff empathy and optimism</w:t>
      </w:r>
      <w:r>
        <w:rPr>
          <w:rFonts w:ascii="Arial" w:hAnsi="Arial" w:cs="Arial"/>
          <w:sz w:val="24"/>
          <w:szCs w:val="24"/>
        </w:rPr>
        <w:t>. In view of this, t</w:t>
      </w:r>
      <w:r w:rsidRPr="00E0023D">
        <w:rPr>
          <w:rFonts w:ascii="Arial" w:hAnsi="Arial" w:cs="Arial"/>
          <w:sz w:val="24"/>
          <w:szCs w:val="24"/>
        </w:rPr>
        <w:t>his research</w:t>
      </w:r>
      <w:r>
        <w:rPr>
          <w:rFonts w:ascii="Arial" w:hAnsi="Arial" w:cs="Arial"/>
          <w:sz w:val="24"/>
          <w:szCs w:val="24"/>
        </w:rPr>
        <w:t xml:space="preserve"> </w:t>
      </w:r>
      <w:r w:rsidRPr="00E0023D">
        <w:rPr>
          <w:rFonts w:ascii="Arial" w:hAnsi="Arial" w:cs="Arial"/>
          <w:sz w:val="24"/>
          <w:szCs w:val="24"/>
        </w:rPr>
        <w:t>aims to investigate whether a vignette of a psychological formulation of a service user with a complex presentation (</w:t>
      </w:r>
      <w:r>
        <w:rPr>
          <w:rFonts w:ascii="Arial" w:hAnsi="Arial" w:cs="Arial"/>
          <w:sz w:val="24"/>
          <w:szCs w:val="24"/>
        </w:rPr>
        <w:t>typically</w:t>
      </w:r>
      <w:r w:rsidRPr="00E0023D">
        <w:rPr>
          <w:rFonts w:ascii="Arial" w:hAnsi="Arial" w:cs="Arial"/>
          <w:sz w:val="24"/>
          <w:szCs w:val="24"/>
        </w:rPr>
        <w:t xml:space="preserve"> labelled with a diagnosis of </w:t>
      </w:r>
      <w:r>
        <w:rPr>
          <w:rFonts w:ascii="Arial" w:hAnsi="Arial" w:cs="Arial"/>
          <w:sz w:val="24"/>
          <w:szCs w:val="24"/>
        </w:rPr>
        <w:t>BPD</w:t>
      </w:r>
      <w:r w:rsidRPr="00E0023D">
        <w:rPr>
          <w:rFonts w:ascii="Arial" w:hAnsi="Arial" w:cs="Arial"/>
          <w:sz w:val="24"/>
          <w:szCs w:val="24"/>
        </w:rPr>
        <w:t>) improves</w:t>
      </w:r>
      <w:r>
        <w:rPr>
          <w:rFonts w:ascii="Arial" w:hAnsi="Arial" w:cs="Arial"/>
          <w:sz w:val="24"/>
          <w:szCs w:val="24"/>
        </w:rPr>
        <w:t xml:space="preserve"> empathy and optimism</w:t>
      </w:r>
      <w:r w:rsidRPr="00E0023D">
        <w:rPr>
          <w:rFonts w:ascii="Arial" w:hAnsi="Arial" w:cs="Arial"/>
          <w:sz w:val="24"/>
          <w:szCs w:val="24"/>
        </w:rPr>
        <w:t xml:space="preserve"> in health professionals working in adult mental health inpatient services.</w:t>
      </w:r>
    </w:p>
    <w:p w14:paraId="60D70EF2" w14:textId="77777777" w:rsidR="004B3925" w:rsidRPr="004B3925" w:rsidRDefault="004B3925" w:rsidP="004B3925">
      <w:pPr>
        <w:pStyle w:val="Heading4"/>
      </w:pPr>
      <w:r w:rsidRPr="004B3925">
        <w:t>Hypotheses</w:t>
      </w:r>
    </w:p>
    <w:p w14:paraId="35654CC8" w14:textId="77777777" w:rsidR="004B3925" w:rsidRPr="00684A3F" w:rsidRDefault="004B3925" w:rsidP="004B3925">
      <w:pPr>
        <w:spacing w:line="360" w:lineRule="auto"/>
        <w:ind w:firstLine="360"/>
        <w:jc w:val="both"/>
        <w:rPr>
          <w:rFonts w:ascii="Arial" w:hAnsi="Arial" w:cs="Arial"/>
          <w:sz w:val="24"/>
          <w:szCs w:val="24"/>
        </w:rPr>
      </w:pPr>
      <w:r>
        <w:rPr>
          <w:rFonts w:ascii="Arial" w:hAnsi="Arial" w:cs="Arial"/>
          <w:sz w:val="24"/>
          <w:szCs w:val="24"/>
        </w:rPr>
        <w:t xml:space="preserve">A case vignette </w:t>
      </w:r>
      <w:r w:rsidRPr="735403B3">
        <w:rPr>
          <w:rFonts w:ascii="Arial" w:hAnsi="Arial" w:cs="Arial"/>
          <w:sz w:val="24"/>
          <w:szCs w:val="24"/>
        </w:rPr>
        <w:t xml:space="preserve">presented as a psychological formulation of a hypothetical service </w:t>
      </w:r>
      <w:r>
        <w:rPr>
          <w:rFonts w:ascii="Arial" w:hAnsi="Arial" w:cs="Arial"/>
          <w:sz w:val="24"/>
          <w:szCs w:val="24"/>
        </w:rPr>
        <w:t xml:space="preserve">user </w:t>
      </w:r>
      <w:r w:rsidRPr="735403B3">
        <w:rPr>
          <w:rFonts w:ascii="Arial" w:hAnsi="Arial" w:cs="Arial"/>
          <w:sz w:val="24"/>
          <w:szCs w:val="24"/>
        </w:rPr>
        <w:t xml:space="preserve">(typically labelled with a diagnosis of BPD), when compared to </w:t>
      </w:r>
      <w:r>
        <w:rPr>
          <w:rFonts w:ascii="Arial" w:hAnsi="Arial" w:cs="Arial"/>
          <w:sz w:val="24"/>
          <w:szCs w:val="24"/>
        </w:rPr>
        <w:t xml:space="preserve">a </w:t>
      </w:r>
      <w:r w:rsidRPr="735403B3">
        <w:rPr>
          <w:rFonts w:ascii="Arial" w:hAnsi="Arial" w:cs="Arial"/>
          <w:sz w:val="24"/>
          <w:szCs w:val="24"/>
        </w:rPr>
        <w:t xml:space="preserve">non-formulated case </w:t>
      </w:r>
      <w:r>
        <w:rPr>
          <w:rFonts w:ascii="Arial" w:hAnsi="Arial" w:cs="Arial"/>
          <w:sz w:val="24"/>
          <w:szCs w:val="24"/>
        </w:rPr>
        <w:t>vignette</w:t>
      </w:r>
      <w:r w:rsidRPr="735403B3">
        <w:rPr>
          <w:rFonts w:ascii="Arial" w:hAnsi="Arial" w:cs="Arial"/>
          <w:sz w:val="24"/>
          <w:szCs w:val="24"/>
        </w:rPr>
        <w:t xml:space="preserve"> will:</w:t>
      </w:r>
    </w:p>
    <w:p w14:paraId="0A3F5998" w14:textId="77777777" w:rsidR="004B3925" w:rsidRPr="00684A3F" w:rsidRDefault="004B3925" w:rsidP="004B3925">
      <w:pPr>
        <w:pStyle w:val="ListParagraph"/>
        <w:numPr>
          <w:ilvl w:val="0"/>
          <w:numId w:val="4"/>
        </w:numPr>
        <w:spacing w:line="360" w:lineRule="auto"/>
        <w:jc w:val="both"/>
        <w:rPr>
          <w:rFonts w:ascii="Arial" w:hAnsi="Arial" w:cs="Arial"/>
          <w:sz w:val="24"/>
          <w:szCs w:val="24"/>
        </w:rPr>
      </w:pPr>
      <w:r w:rsidRPr="735403B3">
        <w:rPr>
          <w:rFonts w:ascii="Arial" w:hAnsi="Arial" w:cs="Arial"/>
          <w:sz w:val="24"/>
          <w:szCs w:val="24"/>
        </w:rPr>
        <w:t>H</w:t>
      </w:r>
      <w:r w:rsidRPr="735403B3">
        <w:rPr>
          <w:rFonts w:ascii="Arial" w:hAnsi="Arial" w:cs="Arial"/>
          <w:sz w:val="24"/>
          <w:szCs w:val="24"/>
          <w:vertAlign w:val="superscript"/>
        </w:rPr>
        <w:t>1</w:t>
      </w:r>
      <w:r w:rsidRPr="735403B3">
        <w:rPr>
          <w:rFonts w:ascii="Arial" w:hAnsi="Arial" w:cs="Arial"/>
          <w:sz w:val="24"/>
          <w:szCs w:val="24"/>
        </w:rPr>
        <w:t xml:space="preserve"> increase </w:t>
      </w:r>
      <w:r>
        <w:rPr>
          <w:rFonts w:ascii="Arial" w:hAnsi="Arial" w:cs="Arial"/>
          <w:sz w:val="24"/>
          <w:szCs w:val="24"/>
        </w:rPr>
        <w:t>participants’</w:t>
      </w:r>
      <w:r w:rsidRPr="735403B3">
        <w:rPr>
          <w:rFonts w:ascii="Arial" w:hAnsi="Arial" w:cs="Arial"/>
          <w:sz w:val="24"/>
          <w:szCs w:val="24"/>
        </w:rPr>
        <w:t xml:space="preserve"> empathy by increasing their ability to perspective take (i.e., </w:t>
      </w:r>
      <w:r>
        <w:rPr>
          <w:rFonts w:ascii="Arial" w:hAnsi="Arial" w:cs="Arial"/>
          <w:sz w:val="24"/>
          <w:szCs w:val="24"/>
        </w:rPr>
        <w:t>‘</w:t>
      </w:r>
      <w:r w:rsidRPr="735403B3">
        <w:rPr>
          <w:rFonts w:ascii="Arial" w:hAnsi="Arial" w:cs="Arial"/>
          <w:sz w:val="24"/>
          <w:szCs w:val="24"/>
        </w:rPr>
        <w:t>their ability to adopt the view of others</w:t>
      </w:r>
      <w:r>
        <w:rPr>
          <w:rFonts w:ascii="Arial" w:hAnsi="Arial" w:cs="Arial"/>
          <w:sz w:val="24"/>
          <w:szCs w:val="24"/>
        </w:rPr>
        <w:t>’</w:t>
      </w:r>
      <w:r w:rsidRPr="735403B3">
        <w:rPr>
          <w:rFonts w:ascii="Arial" w:hAnsi="Arial" w:cs="Arial"/>
          <w:sz w:val="24"/>
          <w:szCs w:val="24"/>
        </w:rPr>
        <w:t>)</w:t>
      </w:r>
    </w:p>
    <w:p w14:paraId="3B5CD3E4" w14:textId="77777777" w:rsidR="004B3925" w:rsidRPr="00684A3F" w:rsidRDefault="004B3925" w:rsidP="004B3925">
      <w:pPr>
        <w:pStyle w:val="ListParagraph"/>
        <w:numPr>
          <w:ilvl w:val="0"/>
          <w:numId w:val="4"/>
        </w:numPr>
        <w:spacing w:line="360" w:lineRule="auto"/>
        <w:jc w:val="both"/>
        <w:rPr>
          <w:rFonts w:ascii="Arial" w:hAnsi="Arial" w:cs="Arial"/>
          <w:sz w:val="24"/>
          <w:szCs w:val="24"/>
        </w:rPr>
      </w:pPr>
      <w:r w:rsidRPr="735403B3">
        <w:rPr>
          <w:rFonts w:ascii="Arial" w:hAnsi="Arial" w:cs="Arial"/>
          <w:sz w:val="24"/>
          <w:szCs w:val="24"/>
        </w:rPr>
        <w:t>H</w:t>
      </w:r>
      <w:r w:rsidRPr="735403B3">
        <w:rPr>
          <w:rFonts w:ascii="Arial" w:hAnsi="Arial" w:cs="Arial"/>
          <w:sz w:val="24"/>
          <w:szCs w:val="24"/>
          <w:vertAlign w:val="superscript"/>
        </w:rPr>
        <w:t>2</w:t>
      </w:r>
      <w:r w:rsidRPr="735403B3">
        <w:rPr>
          <w:rFonts w:ascii="Arial" w:hAnsi="Arial" w:cs="Arial"/>
          <w:sz w:val="24"/>
          <w:szCs w:val="24"/>
        </w:rPr>
        <w:t xml:space="preserve"> increase </w:t>
      </w:r>
      <w:r>
        <w:rPr>
          <w:rFonts w:ascii="Arial" w:hAnsi="Arial" w:cs="Arial"/>
          <w:sz w:val="24"/>
          <w:szCs w:val="24"/>
        </w:rPr>
        <w:t>participants’</w:t>
      </w:r>
      <w:r w:rsidRPr="735403B3">
        <w:rPr>
          <w:rFonts w:ascii="Arial" w:hAnsi="Arial" w:cs="Arial"/>
          <w:sz w:val="24"/>
          <w:szCs w:val="24"/>
        </w:rPr>
        <w:t xml:space="preserve"> empathy by increasing their level of empathic concern (i.e., </w:t>
      </w:r>
      <w:r>
        <w:rPr>
          <w:rFonts w:ascii="Arial" w:hAnsi="Arial" w:cs="Arial"/>
          <w:sz w:val="24"/>
          <w:szCs w:val="24"/>
        </w:rPr>
        <w:t>‘</w:t>
      </w:r>
      <w:r w:rsidRPr="735403B3">
        <w:rPr>
          <w:rFonts w:ascii="Arial" w:hAnsi="Arial" w:cs="Arial"/>
          <w:sz w:val="24"/>
          <w:szCs w:val="24"/>
        </w:rPr>
        <w:t>their feelings of sympathy and concern for others</w:t>
      </w:r>
      <w:r>
        <w:rPr>
          <w:rFonts w:ascii="Arial" w:hAnsi="Arial" w:cs="Arial"/>
          <w:sz w:val="24"/>
          <w:szCs w:val="24"/>
        </w:rPr>
        <w:t>’</w:t>
      </w:r>
      <w:r w:rsidRPr="735403B3">
        <w:rPr>
          <w:rFonts w:ascii="Arial" w:hAnsi="Arial" w:cs="Arial"/>
          <w:sz w:val="24"/>
          <w:szCs w:val="24"/>
        </w:rPr>
        <w:t>)</w:t>
      </w:r>
    </w:p>
    <w:p w14:paraId="7339AA17" w14:textId="77777777" w:rsidR="004B3925" w:rsidRPr="00684A3F" w:rsidRDefault="004B3925" w:rsidP="004B3925">
      <w:pPr>
        <w:pStyle w:val="ListParagraph"/>
        <w:numPr>
          <w:ilvl w:val="0"/>
          <w:numId w:val="4"/>
        </w:numPr>
        <w:spacing w:line="360" w:lineRule="auto"/>
        <w:jc w:val="both"/>
        <w:rPr>
          <w:rFonts w:ascii="Arial" w:hAnsi="Arial" w:cs="Arial"/>
          <w:sz w:val="24"/>
          <w:szCs w:val="24"/>
        </w:rPr>
      </w:pPr>
      <w:r w:rsidRPr="735403B3">
        <w:rPr>
          <w:rFonts w:ascii="Arial" w:hAnsi="Arial" w:cs="Arial"/>
          <w:sz w:val="24"/>
          <w:szCs w:val="24"/>
        </w:rPr>
        <w:lastRenderedPageBreak/>
        <w:t>H</w:t>
      </w:r>
      <w:r w:rsidRPr="735403B3">
        <w:rPr>
          <w:rFonts w:ascii="Arial" w:hAnsi="Arial" w:cs="Arial"/>
          <w:sz w:val="24"/>
          <w:szCs w:val="24"/>
          <w:vertAlign w:val="superscript"/>
        </w:rPr>
        <w:t>3</w:t>
      </w:r>
      <w:r w:rsidRPr="735403B3">
        <w:rPr>
          <w:rFonts w:ascii="Arial" w:hAnsi="Arial" w:cs="Arial"/>
          <w:sz w:val="24"/>
          <w:szCs w:val="24"/>
        </w:rPr>
        <w:t xml:space="preserve"> increase </w:t>
      </w:r>
      <w:r>
        <w:rPr>
          <w:rFonts w:ascii="Arial" w:hAnsi="Arial" w:cs="Arial"/>
          <w:sz w:val="24"/>
          <w:szCs w:val="24"/>
        </w:rPr>
        <w:t>participants’</w:t>
      </w:r>
      <w:r w:rsidRPr="735403B3">
        <w:rPr>
          <w:rFonts w:ascii="Arial" w:hAnsi="Arial" w:cs="Arial"/>
          <w:sz w:val="24"/>
          <w:szCs w:val="24"/>
        </w:rPr>
        <w:t xml:space="preserve"> empathy by reducing their level of personal distress (i.e., </w:t>
      </w:r>
      <w:r>
        <w:rPr>
          <w:rFonts w:ascii="Arial" w:hAnsi="Arial" w:cs="Arial"/>
          <w:sz w:val="24"/>
          <w:szCs w:val="24"/>
        </w:rPr>
        <w:t>‘</w:t>
      </w:r>
      <w:r w:rsidRPr="735403B3">
        <w:rPr>
          <w:rFonts w:ascii="Arial" w:hAnsi="Arial" w:cs="Arial"/>
          <w:sz w:val="24"/>
          <w:szCs w:val="24"/>
        </w:rPr>
        <w:t>their feelings of personal anxiety</w:t>
      </w:r>
      <w:r>
        <w:rPr>
          <w:rFonts w:ascii="Arial" w:hAnsi="Arial" w:cs="Arial"/>
          <w:sz w:val="24"/>
          <w:szCs w:val="24"/>
        </w:rPr>
        <w:t>/</w:t>
      </w:r>
      <w:r w:rsidRPr="735403B3">
        <w:rPr>
          <w:rFonts w:ascii="Arial" w:hAnsi="Arial" w:cs="Arial"/>
          <w:sz w:val="24"/>
          <w:szCs w:val="24"/>
        </w:rPr>
        <w:t xml:space="preserve">unease in tense interpersonal </w:t>
      </w:r>
      <w:r>
        <w:rPr>
          <w:rFonts w:ascii="Arial" w:hAnsi="Arial" w:cs="Arial"/>
          <w:sz w:val="24"/>
          <w:szCs w:val="24"/>
        </w:rPr>
        <w:t>situations</w:t>
      </w:r>
      <w:r w:rsidRPr="735403B3">
        <w:rPr>
          <w:rFonts w:ascii="Arial" w:hAnsi="Arial" w:cs="Arial"/>
          <w:sz w:val="24"/>
          <w:szCs w:val="24"/>
        </w:rPr>
        <w:t>) and</w:t>
      </w:r>
    </w:p>
    <w:p w14:paraId="063F3383" w14:textId="77777777" w:rsidR="004B3925" w:rsidRPr="00684A3F" w:rsidRDefault="004B3925" w:rsidP="004B3925">
      <w:pPr>
        <w:pStyle w:val="ListParagraph"/>
        <w:numPr>
          <w:ilvl w:val="0"/>
          <w:numId w:val="4"/>
        </w:numPr>
        <w:spacing w:line="360" w:lineRule="auto"/>
        <w:jc w:val="both"/>
        <w:rPr>
          <w:rFonts w:ascii="Arial" w:hAnsi="Arial" w:cs="Arial"/>
          <w:sz w:val="24"/>
          <w:szCs w:val="24"/>
        </w:rPr>
      </w:pPr>
      <w:r w:rsidRPr="735403B3">
        <w:rPr>
          <w:rFonts w:ascii="Arial" w:hAnsi="Arial" w:cs="Arial"/>
          <w:sz w:val="24"/>
          <w:szCs w:val="24"/>
        </w:rPr>
        <w:t>H</w:t>
      </w:r>
      <w:r w:rsidRPr="735403B3">
        <w:rPr>
          <w:rFonts w:ascii="Arial" w:hAnsi="Arial" w:cs="Arial"/>
          <w:sz w:val="24"/>
          <w:szCs w:val="24"/>
          <w:vertAlign w:val="superscript"/>
        </w:rPr>
        <w:t>4</w:t>
      </w:r>
      <w:r w:rsidRPr="735403B3">
        <w:rPr>
          <w:rFonts w:ascii="Arial" w:hAnsi="Arial" w:cs="Arial"/>
          <w:sz w:val="24"/>
          <w:szCs w:val="24"/>
        </w:rPr>
        <w:t xml:space="preserve"> increase </w:t>
      </w:r>
      <w:r>
        <w:rPr>
          <w:rFonts w:ascii="Arial" w:hAnsi="Arial" w:cs="Arial"/>
          <w:sz w:val="24"/>
          <w:szCs w:val="24"/>
        </w:rPr>
        <w:t>participants’</w:t>
      </w:r>
      <w:r w:rsidRPr="735403B3">
        <w:rPr>
          <w:rFonts w:ascii="Arial" w:hAnsi="Arial" w:cs="Arial"/>
          <w:sz w:val="24"/>
          <w:szCs w:val="24"/>
        </w:rPr>
        <w:t xml:space="preserve"> experience of therapeutic optimism (i.e., </w:t>
      </w:r>
      <w:r>
        <w:rPr>
          <w:rFonts w:ascii="Arial" w:hAnsi="Arial" w:cs="Arial"/>
          <w:sz w:val="24"/>
          <w:szCs w:val="24"/>
        </w:rPr>
        <w:t>‘</w:t>
      </w:r>
      <w:r w:rsidRPr="735403B3">
        <w:rPr>
          <w:rFonts w:ascii="Arial" w:hAnsi="Arial" w:cs="Arial"/>
          <w:sz w:val="24"/>
          <w:szCs w:val="24"/>
        </w:rPr>
        <w:t>their belief/hope that the service user will benefit from therapeutic intervention</w:t>
      </w:r>
      <w:r>
        <w:rPr>
          <w:rFonts w:ascii="Arial" w:hAnsi="Arial" w:cs="Arial"/>
          <w:sz w:val="24"/>
          <w:szCs w:val="24"/>
        </w:rPr>
        <w:t>’</w:t>
      </w:r>
      <w:r w:rsidRPr="735403B3">
        <w:rPr>
          <w:rFonts w:ascii="Arial" w:hAnsi="Arial" w:cs="Arial"/>
          <w:sz w:val="24"/>
          <w:szCs w:val="24"/>
        </w:rPr>
        <w:t>).</w:t>
      </w:r>
    </w:p>
    <w:p w14:paraId="41A7E582" w14:textId="77777777" w:rsidR="004B3925" w:rsidRPr="00684A3F" w:rsidRDefault="004B3925" w:rsidP="004B3925">
      <w:pPr>
        <w:pStyle w:val="Heading2"/>
      </w:pPr>
      <w:bookmarkStart w:id="94" w:name="_Toc133330248"/>
      <w:bookmarkStart w:id="95" w:name="_Toc138433602"/>
      <w:r w:rsidRPr="00684A3F">
        <w:t>Materials and methods</w:t>
      </w:r>
      <w:bookmarkEnd w:id="94"/>
      <w:bookmarkEnd w:id="95"/>
    </w:p>
    <w:p w14:paraId="611C798D" w14:textId="77777777" w:rsidR="004B3925" w:rsidRPr="00062B25" w:rsidRDefault="004B3925" w:rsidP="004B3925">
      <w:pPr>
        <w:pStyle w:val="Heading3"/>
      </w:pPr>
      <w:bookmarkStart w:id="96" w:name="_Toc133330249"/>
      <w:bookmarkStart w:id="97" w:name="_Toc138433603"/>
      <w:r w:rsidRPr="00062B25">
        <w:t>Epistemology</w:t>
      </w:r>
      <w:bookmarkEnd w:id="96"/>
      <w:bookmarkEnd w:id="97"/>
    </w:p>
    <w:p w14:paraId="1C700173" w14:textId="77777777" w:rsidR="004B3925" w:rsidRPr="00684A3F" w:rsidRDefault="004B3925" w:rsidP="004B3925">
      <w:pPr>
        <w:spacing w:line="360" w:lineRule="auto"/>
        <w:ind w:firstLine="720"/>
        <w:jc w:val="both"/>
        <w:rPr>
          <w:rFonts w:ascii="Arial" w:hAnsi="Arial" w:cs="Arial"/>
          <w:sz w:val="24"/>
          <w:szCs w:val="24"/>
        </w:rPr>
      </w:pPr>
      <w:r w:rsidRPr="00684A3F">
        <w:rPr>
          <w:rFonts w:ascii="Arial" w:hAnsi="Arial" w:cs="Arial"/>
          <w:sz w:val="24"/>
          <w:szCs w:val="24"/>
        </w:rPr>
        <w:t xml:space="preserve">The researcher adopted a positivist epistemological stance, in order to objectively explore the impact of psychological formulation on staff empathy and therapeutic optimism. Statistical methodology is central to positivist research as it adheres to structured research techniques which attempt to achieve reliable, generalisable and scientific research results (Tuli, 2010). </w:t>
      </w:r>
    </w:p>
    <w:p w14:paraId="0FF4497C" w14:textId="77777777" w:rsidR="004B3925" w:rsidRPr="00062B25" w:rsidRDefault="004B3925" w:rsidP="004B3925">
      <w:pPr>
        <w:pStyle w:val="Heading3"/>
      </w:pPr>
      <w:bookmarkStart w:id="98" w:name="_Toc133330250"/>
      <w:bookmarkStart w:id="99" w:name="_Toc138433604"/>
      <w:r w:rsidRPr="00062B25">
        <w:t>Design</w:t>
      </w:r>
      <w:bookmarkEnd w:id="98"/>
      <w:bookmarkEnd w:id="99"/>
    </w:p>
    <w:p w14:paraId="29B3D012" w14:textId="6683B80D"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 current research </w:t>
      </w:r>
      <w:r>
        <w:rPr>
          <w:rFonts w:ascii="Arial" w:hAnsi="Arial" w:cs="Arial"/>
          <w:sz w:val="24"/>
          <w:szCs w:val="24"/>
        </w:rPr>
        <w:t>used</w:t>
      </w:r>
      <w:r w:rsidRPr="735403B3">
        <w:rPr>
          <w:rFonts w:ascii="Arial" w:hAnsi="Arial" w:cs="Arial"/>
          <w:sz w:val="24"/>
          <w:szCs w:val="24"/>
        </w:rPr>
        <w:t xml:space="preserve"> a </w:t>
      </w:r>
      <w:r>
        <w:rPr>
          <w:rFonts w:ascii="Arial" w:hAnsi="Arial" w:cs="Arial"/>
          <w:sz w:val="24"/>
          <w:szCs w:val="24"/>
        </w:rPr>
        <w:t xml:space="preserve">quantitative, </w:t>
      </w:r>
      <w:r w:rsidRPr="00277BCD">
        <w:rPr>
          <w:rFonts w:ascii="Arial" w:hAnsi="Arial" w:cs="Arial"/>
          <w:sz w:val="24"/>
          <w:szCs w:val="24"/>
        </w:rPr>
        <w:t>between-groups experimental</w:t>
      </w:r>
      <w:r w:rsidRPr="735403B3">
        <w:rPr>
          <w:rFonts w:ascii="Arial" w:hAnsi="Arial" w:cs="Arial"/>
          <w:sz w:val="24"/>
          <w:szCs w:val="24"/>
        </w:rPr>
        <w:t xml:space="preserve"> pre</w:t>
      </w:r>
      <w:r>
        <w:rPr>
          <w:rFonts w:ascii="Arial" w:hAnsi="Arial" w:cs="Arial"/>
          <w:sz w:val="24"/>
          <w:szCs w:val="24"/>
        </w:rPr>
        <w:t>-</w:t>
      </w:r>
      <w:r w:rsidRPr="735403B3">
        <w:rPr>
          <w:rFonts w:ascii="Arial" w:hAnsi="Arial" w:cs="Arial"/>
          <w:sz w:val="24"/>
          <w:szCs w:val="24"/>
        </w:rPr>
        <w:t>and</w:t>
      </w:r>
      <w:r>
        <w:rPr>
          <w:rFonts w:ascii="Arial" w:hAnsi="Arial" w:cs="Arial"/>
          <w:sz w:val="24"/>
          <w:szCs w:val="24"/>
        </w:rPr>
        <w:t>-</w:t>
      </w:r>
      <w:r w:rsidRPr="735403B3">
        <w:rPr>
          <w:rFonts w:ascii="Arial" w:hAnsi="Arial" w:cs="Arial"/>
          <w:sz w:val="24"/>
          <w:szCs w:val="24"/>
        </w:rPr>
        <w:t>post survey</w:t>
      </w:r>
      <w:r>
        <w:rPr>
          <w:rFonts w:ascii="Arial" w:hAnsi="Arial" w:cs="Arial"/>
          <w:sz w:val="24"/>
          <w:szCs w:val="24"/>
        </w:rPr>
        <w:t xml:space="preserve"> </w:t>
      </w:r>
      <w:r w:rsidRPr="735403B3">
        <w:rPr>
          <w:rFonts w:ascii="Arial" w:hAnsi="Arial" w:cs="Arial"/>
          <w:sz w:val="24"/>
          <w:szCs w:val="24"/>
        </w:rPr>
        <w:t xml:space="preserve">that was conducted online. </w:t>
      </w:r>
      <w:r>
        <w:rPr>
          <w:rFonts w:ascii="Arial" w:hAnsi="Arial" w:cs="Arial"/>
          <w:sz w:val="24"/>
          <w:szCs w:val="24"/>
        </w:rPr>
        <w:t xml:space="preserve">The design included one </w:t>
      </w:r>
      <w:r w:rsidRPr="735403B3">
        <w:rPr>
          <w:rFonts w:ascii="Arial" w:hAnsi="Arial" w:cs="Arial"/>
          <w:sz w:val="24"/>
          <w:szCs w:val="24"/>
        </w:rPr>
        <w:t xml:space="preserve">independent variable with </w:t>
      </w:r>
      <w:r>
        <w:rPr>
          <w:rFonts w:ascii="Arial" w:hAnsi="Arial" w:cs="Arial"/>
          <w:sz w:val="24"/>
          <w:szCs w:val="24"/>
        </w:rPr>
        <w:t>two</w:t>
      </w:r>
      <w:r w:rsidRPr="735403B3">
        <w:rPr>
          <w:rFonts w:ascii="Arial" w:hAnsi="Arial" w:cs="Arial"/>
          <w:sz w:val="24"/>
          <w:szCs w:val="24"/>
        </w:rPr>
        <w:t xml:space="preserve"> levels (non-formulated and formulated case </w:t>
      </w:r>
      <w:r>
        <w:rPr>
          <w:rFonts w:ascii="Arial" w:hAnsi="Arial" w:cs="Arial"/>
          <w:sz w:val="24"/>
          <w:szCs w:val="24"/>
        </w:rPr>
        <w:t>vignettes</w:t>
      </w:r>
      <w:r w:rsidRPr="735403B3">
        <w:rPr>
          <w:rFonts w:ascii="Arial" w:hAnsi="Arial" w:cs="Arial"/>
          <w:sz w:val="24"/>
          <w:szCs w:val="24"/>
        </w:rPr>
        <w:t>)</w:t>
      </w:r>
      <w:r>
        <w:rPr>
          <w:rFonts w:ascii="Arial" w:hAnsi="Arial" w:cs="Arial"/>
          <w:sz w:val="24"/>
          <w:szCs w:val="24"/>
        </w:rPr>
        <w:t xml:space="preserve"> and four </w:t>
      </w:r>
      <w:r w:rsidRPr="735403B3">
        <w:rPr>
          <w:rFonts w:ascii="Arial" w:hAnsi="Arial" w:cs="Arial"/>
          <w:sz w:val="24"/>
          <w:szCs w:val="24"/>
        </w:rPr>
        <w:t>dependent variable</w:t>
      </w:r>
      <w:r>
        <w:rPr>
          <w:rFonts w:ascii="Arial" w:hAnsi="Arial" w:cs="Arial"/>
          <w:sz w:val="24"/>
          <w:szCs w:val="24"/>
        </w:rPr>
        <w:t>s</w:t>
      </w:r>
      <w:r w:rsidRPr="735403B3">
        <w:rPr>
          <w:rFonts w:ascii="Arial" w:hAnsi="Arial" w:cs="Arial"/>
          <w:sz w:val="24"/>
          <w:szCs w:val="24"/>
        </w:rPr>
        <w:t xml:space="preserve"> (perspective taking, empathic concern, personal distress, and therapeutic optimism)</w:t>
      </w:r>
      <w:r>
        <w:rPr>
          <w:rFonts w:ascii="Arial" w:hAnsi="Arial" w:cs="Arial"/>
          <w:sz w:val="24"/>
          <w:szCs w:val="24"/>
        </w:rPr>
        <w:t xml:space="preserve">. Survey methodologies are said to have high </w:t>
      </w:r>
      <w:r w:rsidRPr="00134829">
        <w:rPr>
          <w:rFonts w:ascii="Arial" w:hAnsi="Arial" w:cs="Arial"/>
          <w:sz w:val="24"/>
          <w:szCs w:val="24"/>
        </w:rPr>
        <w:t>external validity</w:t>
      </w:r>
      <w:r>
        <w:rPr>
          <w:rFonts w:ascii="Arial" w:hAnsi="Arial" w:cs="Arial"/>
          <w:sz w:val="24"/>
          <w:szCs w:val="24"/>
        </w:rPr>
        <w:t xml:space="preserve"> due to their ease and accessibility, which enables larger sample sizes to participate and subsequently increases the representativeness of the data. Survey designs, however, impact the internal validity due to the absence of experimental intervention or explanatory variables. A</w:t>
      </w:r>
      <w:r w:rsidR="00403ADF">
        <w:rPr>
          <w:rFonts w:ascii="Arial" w:hAnsi="Arial" w:cs="Arial"/>
          <w:sz w:val="24"/>
          <w:szCs w:val="24"/>
        </w:rPr>
        <w:t xml:space="preserve">n </w:t>
      </w:r>
      <w:r w:rsidR="00403ADF" w:rsidRPr="00277BCD">
        <w:rPr>
          <w:rFonts w:ascii="Arial" w:hAnsi="Arial" w:cs="Arial"/>
          <w:sz w:val="24"/>
          <w:szCs w:val="24"/>
        </w:rPr>
        <w:t>experimental</w:t>
      </w:r>
      <w:r>
        <w:rPr>
          <w:rFonts w:ascii="Arial" w:hAnsi="Arial" w:cs="Arial"/>
          <w:sz w:val="24"/>
          <w:szCs w:val="24"/>
        </w:rPr>
        <w:t xml:space="preserve"> vignette-based survey attempts to overcome these limitations by combining the traditional survey with a vignette experimental intervention (</w:t>
      </w:r>
      <w:r w:rsidRPr="00CE626C">
        <w:rPr>
          <w:rFonts w:ascii="Arial" w:hAnsi="Arial" w:cs="Arial"/>
          <w:sz w:val="24"/>
          <w:szCs w:val="24"/>
        </w:rPr>
        <w:t>Atzmüller</w:t>
      </w:r>
      <w:r>
        <w:rPr>
          <w:rFonts w:ascii="Arial" w:hAnsi="Arial" w:cs="Arial"/>
          <w:sz w:val="24"/>
          <w:szCs w:val="24"/>
        </w:rPr>
        <w:t xml:space="preserve"> &amp; Steiner, 2010). </w:t>
      </w:r>
    </w:p>
    <w:p w14:paraId="72421AF4" w14:textId="77777777" w:rsidR="004B3925" w:rsidRDefault="004B3925" w:rsidP="004B3925">
      <w:pPr>
        <w:spacing w:line="360" w:lineRule="auto"/>
        <w:ind w:firstLine="720"/>
        <w:jc w:val="both"/>
        <w:rPr>
          <w:rFonts w:ascii="Arial" w:hAnsi="Arial" w:cs="Arial"/>
          <w:sz w:val="24"/>
          <w:szCs w:val="24"/>
        </w:rPr>
      </w:pPr>
      <w:r>
        <w:rPr>
          <w:rFonts w:ascii="Arial" w:hAnsi="Arial" w:cs="Arial"/>
          <w:sz w:val="24"/>
          <w:szCs w:val="24"/>
        </w:rPr>
        <w:t xml:space="preserve">Vignettes have been reported as useful and reliable when considering research with mental health professions (Evans et al., 2015). One reason for this could be that case vignettes reduce some of the ethical considerations associated with conducting experimental research with real service users accessing health care services (i.e., capacity, confidentiality), by creating a hypothetical service user which negates the need to address these ethical considerations. Evans et al. (2015) suggested some best practice recommendations for vignette content, examples of which include the </w:t>
      </w:r>
      <w:r>
        <w:rPr>
          <w:rFonts w:ascii="Arial" w:hAnsi="Arial" w:cs="Arial"/>
          <w:sz w:val="24"/>
          <w:szCs w:val="24"/>
        </w:rPr>
        <w:lastRenderedPageBreak/>
        <w:t xml:space="preserve">vignette being derived from clinical experience, resembling real people, and covering all pertinent variables. In order to address these recommendations, the vignettes for this research were developed </w:t>
      </w:r>
      <w:r w:rsidRPr="00684A3F">
        <w:rPr>
          <w:rStyle w:val="normaltextrun"/>
          <w:rFonts w:ascii="Arial" w:hAnsi="Arial" w:cs="Arial"/>
          <w:color w:val="000000"/>
          <w:sz w:val="24"/>
          <w:szCs w:val="24"/>
          <w:bdr w:val="none" w:sz="0" w:space="0" w:color="auto" w:frame="1"/>
          <w:lang w:val="en-US"/>
        </w:rPr>
        <w:t xml:space="preserve">collaboratively with multidisciplinary professionals </w:t>
      </w:r>
      <w:r>
        <w:rPr>
          <w:rStyle w:val="normaltextrun"/>
          <w:rFonts w:ascii="Arial" w:hAnsi="Arial" w:cs="Arial"/>
          <w:color w:val="000000"/>
          <w:sz w:val="24"/>
          <w:szCs w:val="24"/>
          <w:bdr w:val="none" w:sz="0" w:space="0" w:color="auto" w:frame="1"/>
          <w:lang w:val="en-US"/>
        </w:rPr>
        <w:t>who did not meet the</w:t>
      </w:r>
      <w:r w:rsidRPr="00684A3F">
        <w:rPr>
          <w:rStyle w:val="normaltextrun"/>
          <w:rFonts w:ascii="Arial" w:hAnsi="Arial" w:cs="Arial"/>
          <w:color w:val="000000"/>
          <w:sz w:val="24"/>
          <w:szCs w:val="24"/>
          <w:bdr w:val="none" w:sz="0" w:space="0" w:color="auto" w:frame="1"/>
          <w:lang w:val="en-US"/>
        </w:rPr>
        <w:t xml:space="preserve"> eligibility criteria (i.e., </w:t>
      </w:r>
      <w:r>
        <w:rPr>
          <w:rStyle w:val="normaltextrun"/>
          <w:rFonts w:ascii="Arial" w:hAnsi="Arial" w:cs="Arial"/>
          <w:color w:val="000000"/>
          <w:sz w:val="24"/>
          <w:szCs w:val="24"/>
          <w:bdr w:val="none" w:sz="0" w:space="0" w:color="auto" w:frame="1"/>
          <w:lang w:val="en-US"/>
        </w:rPr>
        <w:t xml:space="preserve">staff who worked in a </w:t>
      </w:r>
      <w:r w:rsidRPr="00684A3F">
        <w:rPr>
          <w:rStyle w:val="normaltextrun"/>
          <w:rFonts w:ascii="Arial" w:hAnsi="Arial" w:cs="Arial"/>
          <w:color w:val="000000"/>
          <w:sz w:val="24"/>
          <w:szCs w:val="24"/>
          <w:bdr w:val="none" w:sz="0" w:space="0" w:color="auto" w:frame="1"/>
          <w:lang w:val="en-US"/>
        </w:rPr>
        <w:t xml:space="preserve">community learning disability team) to create more holistic and accessible </w:t>
      </w:r>
      <w:r>
        <w:rPr>
          <w:rStyle w:val="normaltextrun"/>
          <w:rFonts w:ascii="Arial" w:hAnsi="Arial" w:cs="Arial"/>
          <w:color w:val="000000"/>
          <w:sz w:val="24"/>
          <w:szCs w:val="24"/>
          <w:bdr w:val="none" w:sz="0" w:space="0" w:color="auto" w:frame="1"/>
          <w:lang w:val="en-US"/>
        </w:rPr>
        <w:t>case vignettes (Appendices I &amp; J)</w:t>
      </w:r>
      <w:r w:rsidRPr="00684A3F">
        <w:rPr>
          <w:rStyle w:val="normaltextrun"/>
          <w:rFonts w:ascii="Arial" w:hAnsi="Arial" w:cs="Arial"/>
          <w:color w:val="000000"/>
          <w:sz w:val="24"/>
          <w:szCs w:val="24"/>
          <w:bdr w:val="none" w:sz="0" w:space="0" w:color="auto" w:frame="1"/>
          <w:lang w:val="en-US"/>
        </w:rPr>
        <w:t>. The research</w:t>
      </w:r>
      <w:r>
        <w:rPr>
          <w:rStyle w:val="normaltextrun"/>
          <w:rFonts w:ascii="Arial" w:hAnsi="Arial" w:cs="Arial"/>
          <w:color w:val="000000"/>
          <w:sz w:val="24"/>
          <w:szCs w:val="24"/>
          <w:bdr w:val="none" w:sz="0" w:space="0" w:color="auto" w:frame="1"/>
          <w:lang w:val="en-US"/>
        </w:rPr>
        <w:t>er</w:t>
      </w:r>
      <w:r w:rsidRPr="00684A3F">
        <w:rPr>
          <w:rStyle w:val="normaltextrun"/>
          <w:rFonts w:ascii="Arial" w:hAnsi="Arial" w:cs="Arial"/>
          <w:color w:val="000000"/>
          <w:sz w:val="24"/>
          <w:szCs w:val="24"/>
          <w:bdr w:val="none" w:sz="0" w:space="0" w:color="auto" w:frame="1"/>
          <w:lang w:val="en-US"/>
        </w:rPr>
        <w:t xml:space="preserve"> also approached the university service user consultation group for service user involvement, however</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 xml:space="preserve"> due to time constraints this involvement was not attained. </w:t>
      </w:r>
    </w:p>
    <w:p w14:paraId="6D10E95D" w14:textId="77777777" w:rsidR="004B3925" w:rsidRDefault="004B3925" w:rsidP="004B3925">
      <w:pPr>
        <w:spacing w:line="360" w:lineRule="auto"/>
        <w:ind w:firstLine="720"/>
        <w:jc w:val="both"/>
        <w:rPr>
          <w:rFonts w:ascii="Arial" w:hAnsi="Arial" w:cs="Arial"/>
          <w:sz w:val="24"/>
          <w:szCs w:val="24"/>
        </w:rPr>
      </w:pPr>
      <w:r>
        <w:rPr>
          <w:rFonts w:ascii="Arial" w:hAnsi="Arial" w:cs="Arial"/>
          <w:sz w:val="24"/>
          <w:szCs w:val="24"/>
        </w:rPr>
        <w:t>With the use of</w:t>
      </w:r>
      <w:r w:rsidRPr="00C84553">
        <w:rPr>
          <w:rFonts w:ascii="Arial" w:hAnsi="Arial" w:cs="Arial"/>
          <w:sz w:val="24"/>
          <w:szCs w:val="24"/>
        </w:rPr>
        <w:t xml:space="preserve"> multiple dependent variables in this research, a one-way between</w:t>
      </w:r>
      <w:r>
        <w:rPr>
          <w:rFonts w:ascii="Arial" w:hAnsi="Arial" w:cs="Arial"/>
          <w:sz w:val="24"/>
          <w:szCs w:val="24"/>
        </w:rPr>
        <w:t>-</w:t>
      </w:r>
      <w:r w:rsidRPr="00C84553">
        <w:rPr>
          <w:rFonts w:ascii="Arial" w:hAnsi="Arial" w:cs="Arial"/>
          <w:sz w:val="24"/>
          <w:szCs w:val="24"/>
        </w:rPr>
        <w:t xml:space="preserve">subjects </w:t>
      </w:r>
      <w:r w:rsidRPr="0099155A">
        <w:rPr>
          <w:rFonts w:ascii="Arial" w:hAnsi="Arial" w:cs="Arial"/>
          <w:sz w:val="24"/>
          <w:szCs w:val="24"/>
        </w:rPr>
        <w:t>multivariate analysis of covariance</w:t>
      </w:r>
      <w:r>
        <w:rPr>
          <w:rFonts w:ascii="Arial" w:hAnsi="Arial" w:cs="Arial"/>
          <w:sz w:val="24"/>
          <w:szCs w:val="24"/>
        </w:rPr>
        <w:t xml:space="preserve"> (</w:t>
      </w:r>
      <w:r w:rsidRPr="00C84553">
        <w:rPr>
          <w:rFonts w:ascii="Arial" w:hAnsi="Arial" w:cs="Arial"/>
          <w:sz w:val="24"/>
          <w:szCs w:val="24"/>
        </w:rPr>
        <w:t>MAN(C)OVA</w:t>
      </w:r>
      <w:r>
        <w:rPr>
          <w:rFonts w:ascii="Arial" w:hAnsi="Arial" w:cs="Arial"/>
          <w:sz w:val="24"/>
          <w:szCs w:val="24"/>
        </w:rPr>
        <w:t>)</w:t>
      </w:r>
      <w:r w:rsidRPr="00C84553">
        <w:rPr>
          <w:rFonts w:ascii="Arial" w:hAnsi="Arial" w:cs="Arial"/>
          <w:sz w:val="24"/>
          <w:szCs w:val="24"/>
        </w:rPr>
        <w:t xml:space="preserve"> was deemed the most appropriate statistical analysis</w:t>
      </w:r>
      <w:r>
        <w:rPr>
          <w:rFonts w:ascii="Arial" w:hAnsi="Arial" w:cs="Arial"/>
          <w:sz w:val="24"/>
          <w:szCs w:val="24"/>
        </w:rPr>
        <w:t>. This analysis would enable</w:t>
      </w:r>
      <w:r w:rsidRPr="00C84553">
        <w:rPr>
          <w:rFonts w:ascii="Arial" w:hAnsi="Arial" w:cs="Arial"/>
          <w:sz w:val="24"/>
          <w:szCs w:val="24"/>
        </w:rPr>
        <w:t xml:space="preserve"> baseline scores from the dependent variables (i.e., pre</w:t>
      </w:r>
      <w:r>
        <w:rPr>
          <w:rFonts w:ascii="Arial" w:hAnsi="Arial" w:cs="Arial"/>
          <w:sz w:val="24"/>
          <w:szCs w:val="24"/>
        </w:rPr>
        <w:t>-</w:t>
      </w:r>
      <w:r w:rsidRPr="00C84553">
        <w:rPr>
          <w:rFonts w:ascii="Arial" w:hAnsi="Arial" w:cs="Arial"/>
          <w:sz w:val="24"/>
          <w:szCs w:val="24"/>
        </w:rPr>
        <w:t xml:space="preserve">measures) </w:t>
      </w:r>
      <w:r>
        <w:rPr>
          <w:rFonts w:ascii="Arial" w:hAnsi="Arial" w:cs="Arial"/>
          <w:sz w:val="24"/>
          <w:szCs w:val="24"/>
        </w:rPr>
        <w:t>to</w:t>
      </w:r>
      <w:r w:rsidRPr="00C84553">
        <w:rPr>
          <w:rFonts w:ascii="Arial" w:hAnsi="Arial" w:cs="Arial"/>
          <w:sz w:val="24"/>
          <w:szCs w:val="24"/>
        </w:rPr>
        <w:t xml:space="preserve"> be inputted as the covariate so that each participant could act as their own control. </w:t>
      </w:r>
      <w:r>
        <w:rPr>
          <w:rFonts w:ascii="Arial" w:hAnsi="Arial" w:cs="Arial"/>
          <w:sz w:val="24"/>
          <w:szCs w:val="24"/>
        </w:rPr>
        <w:t xml:space="preserve">A preliminary analysis with sample demographics (i.e., age, gender, ethnicity, and years of experience) could also be conducted to ensure the intervention groups (i.e., </w:t>
      </w:r>
      <w:r w:rsidRPr="735403B3">
        <w:rPr>
          <w:rFonts w:ascii="Arial" w:hAnsi="Arial" w:cs="Arial"/>
          <w:sz w:val="24"/>
          <w:szCs w:val="24"/>
        </w:rPr>
        <w:t xml:space="preserve">non-formulated case </w:t>
      </w:r>
      <w:r>
        <w:rPr>
          <w:rFonts w:ascii="Arial" w:hAnsi="Arial" w:cs="Arial"/>
          <w:sz w:val="24"/>
          <w:szCs w:val="24"/>
        </w:rPr>
        <w:t xml:space="preserve">vignette and formulated case vignette) were comparable across these descriptive variables, allowing any significantly different demographic to be added as an additional covariate if required. </w:t>
      </w:r>
    </w:p>
    <w:p w14:paraId="3CD59630" w14:textId="31515A6D" w:rsidR="004B3925" w:rsidRPr="00062B25" w:rsidRDefault="004B3925" w:rsidP="004B3925">
      <w:pPr>
        <w:pStyle w:val="Heading3"/>
      </w:pPr>
      <w:bookmarkStart w:id="100" w:name="_Toc133330251"/>
      <w:bookmarkStart w:id="101" w:name="_Toc138433605"/>
      <w:r w:rsidRPr="00062B25">
        <w:t xml:space="preserve">Participant </w:t>
      </w:r>
      <w:r w:rsidR="00797285">
        <w:t>s</w:t>
      </w:r>
      <w:r w:rsidRPr="00062B25">
        <w:t>election</w:t>
      </w:r>
      <w:bookmarkEnd w:id="100"/>
      <w:bookmarkEnd w:id="101"/>
    </w:p>
    <w:p w14:paraId="68EF7D96" w14:textId="47FC5F69" w:rsidR="004B3925" w:rsidRDefault="004B3925" w:rsidP="004B3925">
      <w:pPr>
        <w:spacing w:line="360" w:lineRule="auto"/>
        <w:ind w:firstLine="720"/>
        <w:jc w:val="both"/>
        <w:rPr>
          <w:rFonts w:ascii="Arial" w:hAnsi="Arial" w:cs="Arial"/>
          <w:sz w:val="24"/>
          <w:szCs w:val="24"/>
        </w:rPr>
      </w:pPr>
      <w:r w:rsidRPr="00E51B48">
        <w:rPr>
          <w:rFonts w:ascii="Arial" w:hAnsi="Arial" w:cs="Arial"/>
          <w:sz w:val="24"/>
          <w:szCs w:val="24"/>
        </w:rPr>
        <w:t>Prior to the study, a power calculation was conducted using interpolation from Stevens (2009) power value tables for MAN(C)OVA, a medium effect size (Wilkinson et al</w:t>
      </w:r>
      <w:r>
        <w:rPr>
          <w:rFonts w:ascii="Arial" w:hAnsi="Arial" w:cs="Arial"/>
          <w:sz w:val="24"/>
          <w:szCs w:val="24"/>
        </w:rPr>
        <w:t>.</w:t>
      </w:r>
      <w:r w:rsidRPr="00E51B48">
        <w:rPr>
          <w:rFonts w:ascii="Arial" w:hAnsi="Arial" w:cs="Arial"/>
          <w:sz w:val="24"/>
          <w:szCs w:val="24"/>
        </w:rPr>
        <w:t xml:space="preserve">, 2017) (partial </w:t>
      </w:r>
      <w:r w:rsidRPr="00E34352">
        <w:rPr>
          <w:rFonts w:ascii="Arial" w:hAnsi="Arial" w:cs="Arial"/>
          <w:i/>
          <w:iCs/>
          <w:sz w:val="24"/>
          <w:szCs w:val="24"/>
        </w:rPr>
        <w:t>η2</w:t>
      </w:r>
      <w:r w:rsidR="00E34352">
        <w:rPr>
          <w:rFonts w:ascii="Arial" w:hAnsi="Arial" w:cs="Arial"/>
          <w:sz w:val="24"/>
          <w:szCs w:val="24"/>
        </w:rPr>
        <w:t xml:space="preserve"> </w:t>
      </w:r>
      <w:r w:rsidRPr="00E51B48">
        <w:rPr>
          <w:rFonts w:ascii="Arial" w:hAnsi="Arial" w:cs="Arial"/>
          <w:sz w:val="24"/>
          <w:szCs w:val="24"/>
        </w:rPr>
        <w:t>=</w:t>
      </w:r>
      <w:r w:rsidR="00E34352">
        <w:rPr>
          <w:rFonts w:ascii="Arial" w:hAnsi="Arial" w:cs="Arial"/>
          <w:sz w:val="24"/>
          <w:szCs w:val="24"/>
        </w:rPr>
        <w:t xml:space="preserve"> </w:t>
      </w:r>
      <w:r w:rsidRPr="00E51B48">
        <w:rPr>
          <w:rFonts w:ascii="Arial" w:hAnsi="Arial" w:cs="Arial"/>
          <w:sz w:val="24"/>
          <w:szCs w:val="24"/>
        </w:rPr>
        <w:t>0.06), and alpha of 0.05. This power calculation indicated that to achieve power of 0.8, 32 participants would be required in each condition</w:t>
      </w:r>
      <w:r>
        <w:rPr>
          <w:rFonts w:ascii="Arial" w:hAnsi="Arial" w:cs="Arial"/>
          <w:sz w:val="24"/>
          <w:szCs w:val="24"/>
        </w:rPr>
        <w:t>, therefore 64 participants in total</w:t>
      </w:r>
      <w:r w:rsidRPr="00E51B48">
        <w:rPr>
          <w:rFonts w:ascii="Arial" w:hAnsi="Arial" w:cs="Arial"/>
          <w:sz w:val="24"/>
          <w:szCs w:val="24"/>
        </w:rPr>
        <w:t>.</w:t>
      </w:r>
    </w:p>
    <w:p w14:paraId="46B1CEA4"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Participants were NHS staff members who worked in adult inpatient mental health services recruited online via an advertisement through social media and via a local NHS Trust </w:t>
      </w:r>
      <w:r>
        <w:rPr>
          <w:rFonts w:ascii="Arial" w:hAnsi="Arial" w:cs="Arial"/>
          <w:sz w:val="24"/>
          <w:szCs w:val="24"/>
        </w:rPr>
        <w:t>(Appendix C)</w:t>
      </w:r>
      <w:r w:rsidRPr="735403B3">
        <w:rPr>
          <w:rFonts w:ascii="Arial" w:hAnsi="Arial" w:cs="Arial"/>
          <w:sz w:val="24"/>
          <w:szCs w:val="24"/>
        </w:rPr>
        <w:t>. The study advert was posted on general Trust communication channels such as organisation wide emails, the intranet, as well as open social media platforms (e.g., Facebook, Twitter, LinkedIn).</w:t>
      </w:r>
      <w:r w:rsidRPr="735403B3">
        <w:rPr>
          <w:sz w:val="24"/>
          <w:szCs w:val="24"/>
        </w:rPr>
        <w:t xml:space="preserve"> </w:t>
      </w:r>
      <w:r w:rsidRPr="735403B3">
        <w:rPr>
          <w:rFonts w:ascii="Arial" w:hAnsi="Arial" w:cs="Arial"/>
          <w:sz w:val="24"/>
          <w:szCs w:val="24"/>
        </w:rPr>
        <w:t>Participants were included if they were (i) employed as an NHS health care professional</w:t>
      </w:r>
      <w:r>
        <w:rPr>
          <w:rFonts w:ascii="Arial" w:hAnsi="Arial" w:cs="Arial"/>
          <w:sz w:val="24"/>
          <w:szCs w:val="24"/>
        </w:rPr>
        <w:t>,</w:t>
      </w:r>
      <w:r w:rsidRPr="735403B3">
        <w:rPr>
          <w:rFonts w:ascii="Arial" w:hAnsi="Arial" w:cs="Arial"/>
          <w:sz w:val="24"/>
          <w:szCs w:val="24"/>
        </w:rPr>
        <w:t xml:space="preserve"> including Nurses, Allied Health Professionals (e.g., Occupational Therapists, Physiotherapists, Social Workers, Speech and Language Therapists), Medics (e.g., Psychiatrists, </w:t>
      </w:r>
      <w:r w:rsidRPr="735403B3">
        <w:rPr>
          <w:rFonts w:ascii="Arial" w:hAnsi="Arial" w:cs="Arial"/>
          <w:sz w:val="24"/>
          <w:szCs w:val="24"/>
        </w:rPr>
        <w:lastRenderedPageBreak/>
        <w:t>medical Doctors) and Health Care Support Workers,</w:t>
      </w:r>
      <w:r>
        <w:rPr>
          <w:rFonts w:ascii="Arial" w:hAnsi="Arial" w:cs="Arial"/>
          <w:sz w:val="24"/>
          <w:szCs w:val="24"/>
        </w:rPr>
        <w:t xml:space="preserve"> and</w:t>
      </w:r>
      <w:r w:rsidRPr="735403B3">
        <w:rPr>
          <w:rFonts w:ascii="Arial" w:hAnsi="Arial" w:cs="Arial"/>
          <w:sz w:val="24"/>
          <w:szCs w:val="24"/>
        </w:rPr>
        <w:t xml:space="preserve"> (ii) if they worked in an NHS mental health inpatient setting with </w:t>
      </w:r>
      <w:r>
        <w:rPr>
          <w:rFonts w:ascii="Arial" w:hAnsi="Arial" w:cs="Arial"/>
          <w:sz w:val="24"/>
          <w:szCs w:val="24"/>
        </w:rPr>
        <w:t>service users</w:t>
      </w:r>
      <w:r w:rsidRPr="735403B3">
        <w:rPr>
          <w:rFonts w:ascii="Arial" w:hAnsi="Arial" w:cs="Arial"/>
          <w:sz w:val="24"/>
          <w:szCs w:val="24"/>
        </w:rPr>
        <w:t xml:space="preserve"> who ha</w:t>
      </w:r>
      <w:r>
        <w:rPr>
          <w:rFonts w:ascii="Arial" w:hAnsi="Arial" w:cs="Arial"/>
          <w:sz w:val="24"/>
          <w:szCs w:val="24"/>
        </w:rPr>
        <w:t>d</w:t>
      </w:r>
      <w:r w:rsidRPr="735403B3">
        <w:rPr>
          <w:rFonts w:ascii="Arial" w:hAnsi="Arial" w:cs="Arial"/>
          <w:sz w:val="24"/>
          <w:szCs w:val="24"/>
        </w:rPr>
        <w:t xml:space="preserve"> been diagnosed with Borderline Personality Disorder. Participants who worked in a Psychological profession were excluded due to their assumed training and experience in formulation. </w:t>
      </w:r>
    </w:p>
    <w:p w14:paraId="2E5139AE" w14:textId="77777777" w:rsidR="004B3925" w:rsidRPr="00062B25" w:rsidRDefault="004B3925" w:rsidP="004B3925">
      <w:pPr>
        <w:pStyle w:val="Heading3"/>
      </w:pPr>
      <w:bookmarkStart w:id="102" w:name="_Toc133330252"/>
      <w:bookmarkStart w:id="103" w:name="_Toc138433606"/>
      <w:r w:rsidRPr="00062B25">
        <w:t>Participant characteristics</w:t>
      </w:r>
      <w:bookmarkEnd w:id="102"/>
      <w:bookmarkEnd w:id="103"/>
      <w:r w:rsidRPr="00062B25">
        <w:t xml:space="preserve"> </w:t>
      </w:r>
    </w:p>
    <w:p w14:paraId="7D1E825A" w14:textId="1C273810" w:rsidR="004B3925" w:rsidRPr="00684A3F" w:rsidRDefault="004B3925" w:rsidP="004B3925">
      <w:pPr>
        <w:spacing w:line="360" w:lineRule="auto"/>
        <w:ind w:firstLine="720"/>
        <w:jc w:val="both"/>
        <w:rPr>
          <w:rFonts w:ascii="Arial" w:hAnsi="Arial" w:cs="Arial"/>
          <w:sz w:val="24"/>
          <w:szCs w:val="24"/>
        </w:rPr>
      </w:pPr>
      <w:r w:rsidRPr="00684A3F">
        <w:rPr>
          <w:rFonts w:ascii="Arial" w:hAnsi="Arial" w:cs="Arial"/>
          <w:sz w:val="24"/>
          <w:szCs w:val="24"/>
        </w:rPr>
        <w:t>A total of 138 participants clicked on the Qualtrics link to view the study information. Of these, 35 participants were screened out through the eligibility questions as they did not meet the study criteria. A further 33 participants withdrew their participation prior to completing the survey. Fifteen of the 33 participants that withdrew had not consented to participate in the study, one participant closed the survey after providing consent</w:t>
      </w:r>
      <w:r>
        <w:rPr>
          <w:rFonts w:ascii="Arial" w:hAnsi="Arial" w:cs="Arial"/>
          <w:sz w:val="24"/>
          <w:szCs w:val="24"/>
        </w:rPr>
        <w:t xml:space="preserve"> but prior to completing any measures</w:t>
      </w:r>
      <w:r w:rsidRPr="00684A3F">
        <w:rPr>
          <w:rFonts w:ascii="Arial" w:hAnsi="Arial" w:cs="Arial"/>
          <w:sz w:val="24"/>
          <w:szCs w:val="24"/>
        </w:rPr>
        <w:t>, six participants closed the survey prior to completing the pre</w:t>
      </w:r>
      <w:r>
        <w:rPr>
          <w:rFonts w:ascii="Arial" w:hAnsi="Arial" w:cs="Arial"/>
          <w:sz w:val="24"/>
          <w:szCs w:val="24"/>
        </w:rPr>
        <w:t>-</w:t>
      </w:r>
      <w:r w:rsidRPr="00684A3F">
        <w:rPr>
          <w:rFonts w:ascii="Arial" w:hAnsi="Arial" w:cs="Arial"/>
          <w:sz w:val="24"/>
          <w:szCs w:val="24"/>
        </w:rPr>
        <w:t xml:space="preserve">assessments, nine closed the survey before being assigned to a condition (i.e., control or </w:t>
      </w:r>
      <w:r>
        <w:rPr>
          <w:rFonts w:ascii="Arial" w:hAnsi="Arial" w:cs="Arial"/>
          <w:sz w:val="24"/>
          <w:szCs w:val="24"/>
        </w:rPr>
        <w:t>intervention</w:t>
      </w:r>
      <w:r w:rsidRPr="00684A3F">
        <w:rPr>
          <w:rFonts w:ascii="Arial" w:hAnsi="Arial" w:cs="Arial"/>
          <w:sz w:val="24"/>
          <w:szCs w:val="24"/>
        </w:rPr>
        <w:t>), and two participants closed the survey prior to completing the post</w:t>
      </w:r>
      <w:r>
        <w:rPr>
          <w:rFonts w:ascii="Arial" w:hAnsi="Arial" w:cs="Arial"/>
          <w:sz w:val="24"/>
          <w:szCs w:val="24"/>
        </w:rPr>
        <w:t>-</w:t>
      </w:r>
      <w:r w:rsidRPr="00684A3F">
        <w:rPr>
          <w:rFonts w:ascii="Arial" w:hAnsi="Arial" w:cs="Arial"/>
          <w:sz w:val="24"/>
          <w:szCs w:val="24"/>
        </w:rPr>
        <w:t xml:space="preserve">assessments. </w:t>
      </w:r>
      <w:r w:rsidRPr="00684A3F">
        <w:rPr>
          <w:rStyle w:val="normaltextrun"/>
          <w:rFonts w:ascii="Arial" w:hAnsi="Arial" w:cs="Arial"/>
          <w:color w:val="000000"/>
          <w:sz w:val="24"/>
          <w:szCs w:val="24"/>
          <w:shd w:val="clear" w:color="auto" w:fill="FFFFFF"/>
        </w:rPr>
        <w:t xml:space="preserve">Due to data being missing at the construct-level (i.e., entire questionnaires), </w:t>
      </w:r>
      <w:r>
        <w:rPr>
          <w:rStyle w:val="normaltextrun"/>
          <w:rFonts w:ascii="Arial" w:hAnsi="Arial" w:cs="Arial"/>
          <w:color w:val="000000"/>
          <w:sz w:val="24"/>
          <w:szCs w:val="24"/>
          <w:shd w:val="clear" w:color="auto" w:fill="FFFFFF"/>
        </w:rPr>
        <w:t>and adherence to ethical values, all participants who withdrew</w:t>
      </w:r>
      <w:r w:rsidRPr="00684A3F">
        <w:rPr>
          <w:rStyle w:val="normaltextrun"/>
          <w:rFonts w:ascii="Arial" w:hAnsi="Arial" w:cs="Arial"/>
          <w:color w:val="000000"/>
          <w:sz w:val="24"/>
          <w:szCs w:val="24"/>
          <w:shd w:val="clear" w:color="auto" w:fill="FFFFFF"/>
        </w:rPr>
        <w:t xml:space="preserve"> were not included in the final analyses.</w:t>
      </w:r>
      <w:r w:rsidRPr="00684A3F">
        <w:rPr>
          <w:rFonts w:ascii="Arial" w:hAnsi="Arial" w:cs="Arial"/>
          <w:sz w:val="24"/>
          <w:szCs w:val="24"/>
        </w:rPr>
        <w:t xml:space="preserve"> This left a total of 70 completed survey datasets for the final analysis</w:t>
      </w:r>
      <w:r>
        <w:rPr>
          <w:rFonts w:ascii="Arial" w:hAnsi="Arial" w:cs="Arial"/>
          <w:sz w:val="24"/>
          <w:szCs w:val="24"/>
        </w:rPr>
        <w:t>.</w:t>
      </w:r>
      <w:r w:rsidRPr="00684A3F">
        <w:rPr>
          <w:rFonts w:ascii="Arial" w:hAnsi="Arial" w:cs="Arial"/>
          <w:sz w:val="24"/>
          <w:szCs w:val="24"/>
        </w:rPr>
        <w:t xml:space="preserve"> </w:t>
      </w:r>
      <w:r>
        <w:rPr>
          <w:rFonts w:ascii="Arial" w:hAnsi="Arial" w:cs="Arial"/>
          <w:sz w:val="24"/>
          <w:szCs w:val="24"/>
        </w:rPr>
        <w:t>F</w:t>
      </w:r>
      <w:r w:rsidRPr="00684A3F">
        <w:rPr>
          <w:rFonts w:ascii="Arial" w:hAnsi="Arial" w:cs="Arial"/>
          <w:sz w:val="24"/>
          <w:szCs w:val="24"/>
        </w:rPr>
        <w:t>our participants</w:t>
      </w:r>
      <w:r>
        <w:rPr>
          <w:rFonts w:ascii="Arial" w:hAnsi="Arial" w:cs="Arial"/>
          <w:sz w:val="24"/>
          <w:szCs w:val="24"/>
        </w:rPr>
        <w:t>, however,</w:t>
      </w:r>
      <w:r w:rsidRPr="00684A3F">
        <w:rPr>
          <w:rFonts w:ascii="Arial" w:hAnsi="Arial" w:cs="Arial"/>
          <w:sz w:val="24"/>
          <w:szCs w:val="24"/>
        </w:rPr>
        <w:t xml:space="preserve"> within the</w:t>
      </w:r>
      <w:r>
        <w:rPr>
          <w:rFonts w:ascii="Arial" w:hAnsi="Arial" w:cs="Arial"/>
          <w:sz w:val="24"/>
          <w:szCs w:val="24"/>
        </w:rPr>
        <w:t>se</w:t>
      </w:r>
      <w:r w:rsidRPr="00684A3F">
        <w:rPr>
          <w:rFonts w:ascii="Arial" w:hAnsi="Arial" w:cs="Arial"/>
          <w:sz w:val="24"/>
          <w:szCs w:val="24"/>
        </w:rPr>
        <w:t xml:space="preserve"> dataset</w:t>
      </w:r>
      <w:r>
        <w:rPr>
          <w:rFonts w:ascii="Arial" w:hAnsi="Arial" w:cs="Arial"/>
          <w:sz w:val="24"/>
          <w:szCs w:val="24"/>
        </w:rPr>
        <w:t>s</w:t>
      </w:r>
      <w:r w:rsidRPr="00684A3F">
        <w:rPr>
          <w:rFonts w:ascii="Arial" w:hAnsi="Arial" w:cs="Arial"/>
          <w:sz w:val="24"/>
          <w:szCs w:val="24"/>
        </w:rPr>
        <w:t xml:space="preserve"> were from a Psychological profession (i.e., Assistant Psychologist </w:t>
      </w:r>
      <w:r w:rsidRPr="00AD16C6">
        <w:rPr>
          <w:rFonts w:ascii="Arial" w:hAnsi="Arial" w:cs="Arial"/>
          <w:i/>
          <w:iCs/>
          <w:sz w:val="24"/>
          <w:szCs w:val="24"/>
        </w:rPr>
        <w:t>N</w:t>
      </w:r>
      <w:r w:rsidRPr="00684A3F">
        <w:rPr>
          <w:rFonts w:ascii="Arial" w:hAnsi="Arial" w:cs="Arial"/>
          <w:sz w:val="24"/>
          <w:szCs w:val="24"/>
        </w:rPr>
        <w:t xml:space="preserve"> =</w:t>
      </w:r>
      <w:r w:rsidR="00AD16C6">
        <w:rPr>
          <w:rFonts w:ascii="Arial" w:hAnsi="Arial" w:cs="Arial"/>
          <w:sz w:val="24"/>
          <w:szCs w:val="24"/>
        </w:rPr>
        <w:t xml:space="preserve"> </w:t>
      </w:r>
      <w:r w:rsidRPr="00684A3F">
        <w:rPr>
          <w:rFonts w:ascii="Arial" w:hAnsi="Arial" w:cs="Arial"/>
          <w:sz w:val="24"/>
          <w:szCs w:val="24"/>
        </w:rPr>
        <w:t xml:space="preserve">2, Clinical Psychologist </w:t>
      </w:r>
      <w:r w:rsidRPr="00AD16C6">
        <w:rPr>
          <w:rFonts w:ascii="Arial" w:hAnsi="Arial" w:cs="Arial"/>
          <w:i/>
          <w:iCs/>
          <w:sz w:val="24"/>
          <w:szCs w:val="24"/>
        </w:rPr>
        <w:t>N</w:t>
      </w:r>
      <w:r w:rsidR="00AD16C6">
        <w:rPr>
          <w:rFonts w:ascii="Arial" w:hAnsi="Arial" w:cs="Arial"/>
          <w:sz w:val="24"/>
          <w:szCs w:val="24"/>
        </w:rPr>
        <w:t xml:space="preserve"> </w:t>
      </w:r>
      <w:r w:rsidRPr="00684A3F">
        <w:rPr>
          <w:rFonts w:ascii="Arial" w:hAnsi="Arial" w:cs="Arial"/>
          <w:sz w:val="24"/>
          <w:szCs w:val="24"/>
        </w:rPr>
        <w:t>=</w:t>
      </w:r>
      <w:r w:rsidR="00AD16C6">
        <w:rPr>
          <w:rFonts w:ascii="Arial" w:hAnsi="Arial" w:cs="Arial"/>
          <w:sz w:val="24"/>
          <w:szCs w:val="24"/>
        </w:rPr>
        <w:t xml:space="preserve"> </w:t>
      </w:r>
      <w:r w:rsidRPr="00684A3F">
        <w:rPr>
          <w:rFonts w:ascii="Arial" w:hAnsi="Arial" w:cs="Arial"/>
          <w:sz w:val="24"/>
          <w:szCs w:val="24"/>
        </w:rPr>
        <w:t xml:space="preserve">1, Trainee Health Psychologist </w:t>
      </w:r>
      <w:r w:rsidRPr="00AD16C6">
        <w:rPr>
          <w:rFonts w:ascii="Arial" w:hAnsi="Arial" w:cs="Arial"/>
          <w:i/>
          <w:iCs/>
          <w:sz w:val="24"/>
          <w:szCs w:val="24"/>
        </w:rPr>
        <w:t>N</w:t>
      </w:r>
      <w:r w:rsidR="00AD16C6">
        <w:rPr>
          <w:rFonts w:ascii="Arial" w:hAnsi="Arial" w:cs="Arial"/>
          <w:sz w:val="24"/>
          <w:szCs w:val="24"/>
        </w:rPr>
        <w:t xml:space="preserve"> </w:t>
      </w:r>
      <w:r w:rsidRPr="00684A3F">
        <w:rPr>
          <w:rFonts w:ascii="Arial" w:hAnsi="Arial" w:cs="Arial"/>
          <w:sz w:val="24"/>
          <w:szCs w:val="24"/>
        </w:rPr>
        <w:t>=</w:t>
      </w:r>
      <w:r w:rsidR="00AD16C6">
        <w:rPr>
          <w:rFonts w:ascii="Arial" w:hAnsi="Arial" w:cs="Arial"/>
          <w:sz w:val="24"/>
          <w:szCs w:val="24"/>
        </w:rPr>
        <w:t xml:space="preserve"> </w:t>
      </w:r>
      <w:r w:rsidRPr="00684A3F">
        <w:rPr>
          <w:rFonts w:ascii="Arial" w:hAnsi="Arial" w:cs="Arial"/>
          <w:sz w:val="24"/>
          <w:szCs w:val="24"/>
        </w:rPr>
        <w:t xml:space="preserve">1), </w:t>
      </w:r>
      <w:r>
        <w:rPr>
          <w:rFonts w:ascii="Arial" w:hAnsi="Arial" w:cs="Arial"/>
          <w:sz w:val="24"/>
          <w:szCs w:val="24"/>
        </w:rPr>
        <w:t xml:space="preserve">who defined their profession as “other” bypassing the eligibility screening questions, then qualitatively defined their psychological profession in the text box provided, </w:t>
      </w:r>
      <w:r w:rsidRPr="00684A3F">
        <w:rPr>
          <w:rFonts w:ascii="Arial" w:hAnsi="Arial" w:cs="Arial"/>
          <w:sz w:val="24"/>
          <w:szCs w:val="24"/>
        </w:rPr>
        <w:t xml:space="preserve">thus their data were manually removed from the final dataset. </w:t>
      </w:r>
    </w:p>
    <w:p w14:paraId="17230EC4" w14:textId="10D49622" w:rsidR="004B3925" w:rsidRDefault="004B3925" w:rsidP="00646EB6">
      <w:pPr>
        <w:spacing w:line="360" w:lineRule="auto"/>
        <w:ind w:firstLine="720"/>
        <w:jc w:val="both"/>
        <w:rPr>
          <w:rFonts w:ascii="Arial" w:hAnsi="Arial" w:cs="Arial"/>
          <w:sz w:val="24"/>
          <w:szCs w:val="24"/>
        </w:rPr>
      </w:pPr>
      <w:r w:rsidRPr="735403B3">
        <w:rPr>
          <w:rFonts w:ascii="Arial" w:hAnsi="Arial" w:cs="Arial"/>
          <w:sz w:val="24"/>
          <w:szCs w:val="24"/>
        </w:rPr>
        <w:t>The final sample comprised 66 participan</w:t>
      </w:r>
      <w:r w:rsidRPr="00745E73">
        <w:rPr>
          <w:rFonts w:ascii="Arial" w:hAnsi="Arial" w:cs="Arial"/>
          <w:sz w:val="24"/>
          <w:szCs w:val="24"/>
        </w:rPr>
        <w:t xml:space="preserve">ts, 33 participants in the control group and 33 participants in the </w:t>
      </w:r>
      <w:r>
        <w:rPr>
          <w:rFonts w:ascii="Arial" w:hAnsi="Arial" w:cs="Arial"/>
          <w:sz w:val="24"/>
          <w:szCs w:val="24"/>
        </w:rPr>
        <w:t>intervention</w:t>
      </w:r>
      <w:r w:rsidRPr="00745E73">
        <w:rPr>
          <w:rFonts w:ascii="Arial" w:hAnsi="Arial" w:cs="Arial"/>
          <w:sz w:val="24"/>
          <w:szCs w:val="24"/>
        </w:rPr>
        <w:t xml:space="preserve"> group</w:t>
      </w:r>
      <w:r>
        <w:rPr>
          <w:rFonts w:ascii="Arial" w:hAnsi="Arial" w:cs="Arial"/>
          <w:sz w:val="24"/>
          <w:szCs w:val="24"/>
        </w:rPr>
        <w:t>, thus the sample was sufficiently powered</w:t>
      </w:r>
      <w:r w:rsidRPr="00745E73">
        <w:rPr>
          <w:rFonts w:ascii="Arial" w:hAnsi="Arial" w:cs="Arial"/>
          <w:sz w:val="24"/>
          <w:szCs w:val="24"/>
        </w:rPr>
        <w:t>.</w:t>
      </w:r>
      <w:r w:rsidRPr="735403B3">
        <w:rPr>
          <w:rFonts w:ascii="Arial" w:hAnsi="Arial" w:cs="Arial"/>
          <w:sz w:val="24"/>
          <w:szCs w:val="24"/>
        </w:rPr>
        <w:t xml:space="preserve"> Table 1 summarises the demographic characteristics of the study sample</w:t>
      </w:r>
      <w:r>
        <w:rPr>
          <w:rFonts w:ascii="Arial" w:hAnsi="Arial" w:cs="Arial"/>
          <w:sz w:val="24"/>
          <w:szCs w:val="24"/>
        </w:rPr>
        <w:t>.</w:t>
      </w:r>
    </w:p>
    <w:p w14:paraId="21E3F6D6" w14:textId="46905C1C" w:rsidR="004B3925" w:rsidRDefault="004B3925" w:rsidP="004B3925">
      <w:pPr>
        <w:spacing w:line="360" w:lineRule="auto"/>
        <w:jc w:val="both"/>
        <w:rPr>
          <w:rFonts w:ascii="Arial" w:hAnsi="Arial" w:cs="Arial"/>
          <w:sz w:val="24"/>
          <w:szCs w:val="24"/>
        </w:rPr>
      </w:pPr>
    </w:p>
    <w:p w14:paraId="2B2A7C22" w14:textId="17E8F5A7" w:rsidR="00F044E8" w:rsidRDefault="00F044E8" w:rsidP="004B3925">
      <w:pPr>
        <w:spacing w:line="360" w:lineRule="auto"/>
        <w:jc w:val="both"/>
        <w:rPr>
          <w:rFonts w:ascii="Arial" w:hAnsi="Arial" w:cs="Arial"/>
          <w:sz w:val="24"/>
          <w:szCs w:val="24"/>
        </w:rPr>
      </w:pPr>
    </w:p>
    <w:p w14:paraId="5F24BE37" w14:textId="77777777" w:rsidR="00F044E8" w:rsidRPr="00684A3F" w:rsidRDefault="00F044E8" w:rsidP="004B3925">
      <w:pPr>
        <w:spacing w:line="360" w:lineRule="auto"/>
        <w:jc w:val="both"/>
        <w:rPr>
          <w:rFonts w:ascii="Arial" w:hAnsi="Arial" w:cs="Arial"/>
          <w:sz w:val="24"/>
          <w:szCs w:val="24"/>
        </w:rPr>
      </w:pPr>
    </w:p>
    <w:p w14:paraId="0D20D9EC" w14:textId="77777777" w:rsidR="004B3925" w:rsidRPr="00D60121" w:rsidRDefault="004B3925" w:rsidP="004B3925">
      <w:pPr>
        <w:pStyle w:val="Caption"/>
        <w:keepNext/>
        <w:spacing w:line="480" w:lineRule="auto"/>
        <w:rPr>
          <w:rFonts w:ascii="Arial" w:hAnsi="Arial" w:cs="Arial"/>
          <w:b/>
          <w:bCs/>
          <w:i w:val="0"/>
          <w:iCs w:val="0"/>
          <w:color w:val="auto"/>
          <w:sz w:val="24"/>
          <w:szCs w:val="24"/>
        </w:rPr>
      </w:pPr>
      <w:r w:rsidRPr="00D60121">
        <w:rPr>
          <w:rFonts w:ascii="Arial" w:hAnsi="Arial" w:cs="Arial"/>
          <w:b/>
          <w:bCs/>
          <w:i w:val="0"/>
          <w:iCs w:val="0"/>
          <w:color w:val="auto"/>
          <w:sz w:val="24"/>
          <w:szCs w:val="24"/>
        </w:rPr>
        <w:lastRenderedPageBreak/>
        <w:t xml:space="preserve">Table </w:t>
      </w:r>
      <w:r w:rsidRPr="00D60121">
        <w:rPr>
          <w:rFonts w:ascii="Arial" w:hAnsi="Arial" w:cs="Arial"/>
          <w:b/>
          <w:bCs/>
          <w:i w:val="0"/>
          <w:iCs w:val="0"/>
          <w:color w:val="auto"/>
          <w:sz w:val="24"/>
          <w:szCs w:val="24"/>
        </w:rPr>
        <w:fldChar w:fldCharType="begin"/>
      </w:r>
      <w:r w:rsidRPr="00D60121">
        <w:rPr>
          <w:rFonts w:ascii="Arial" w:hAnsi="Arial" w:cs="Arial"/>
          <w:b/>
          <w:bCs/>
          <w:i w:val="0"/>
          <w:iCs w:val="0"/>
          <w:color w:val="auto"/>
          <w:sz w:val="24"/>
          <w:szCs w:val="24"/>
        </w:rPr>
        <w:instrText xml:space="preserve"> SEQ Table \* ARABIC </w:instrText>
      </w:r>
      <w:r w:rsidRPr="00D60121">
        <w:rPr>
          <w:rFonts w:ascii="Arial" w:hAnsi="Arial" w:cs="Arial"/>
          <w:b/>
          <w:bCs/>
          <w:i w:val="0"/>
          <w:iCs w:val="0"/>
          <w:color w:val="auto"/>
          <w:sz w:val="24"/>
          <w:szCs w:val="24"/>
        </w:rPr>
        <w:fldChar w:fldCharType="separate"/>
      </w:r>
      <w:r w:rsidRPr="00D60121">
        <w:rPr>
          <w:rFonts w:ascii="Arial" w:hAnsi="Arial" w:cs="Arial"/>
          <w:b/>
          <w:bCs/>
          <w:i w:val="0"/>
          <w:iCs w:val="0"/>
          <w:noProof/>
          <w:color w:val="auto"/>
          <w:sz w:val="24"/>
          <w:szCs w:val="24"/>
        </w:rPr>
        <w:t>1</w:t>
      </w:r>
      <w:r w:rsidRPr="00D60121">
        <w:rPr>
          <w:rFonts w:ascii="Arial" w:hAnsi="Arial" w:cs="Arial"/>
          <w:b/>
          <w:bCs/>
          <w:i w:val="0"/>
          <w:iCs w:val="0"/>
          <w:color w:val="auto"/>
          <w:sz w:val="24"/>
          <w:szCs w:val="24"/>
        </w:rPr>
        <w:fldChar w:fldCharType="end"/>
      </w:r>
      <w:r w:rsidRPr="00D60121">
        <w:rPr>
          <w:rFonts w:ascii="Arial" w:hAnsi="Arial" w:cs="Arial"/>
          <w:b/>
          <w:bCs/>
          <w:i w:val="0"/>
          <w:iCs w:val="0"/>
          <w:color w:val="auto"/>
          <w:sz w:val="24"/>
          <w:szCs w:val="24"/>
        </w:rPr>
        <w:t xml:space="preserve"> </w:t>
      </w:r>
    </w:p>
    <w:p w14:paraId="4054DF3C" w14:textId="77777777" w:rsidR="004B3925" w:rsidRPr="00684A3F" w:rsidRDefault="004B3925" w:rsidP="004B3925">
      <w:pPr>
        <w:pStyle w:val="Caption"/>
        <w:keepNext/>
        <w:spacing w:after="0" w:line="480" w:lineRule="auto"/>
        <w:rPr>
          <w:rFonts w:ascii="Arial" w:hAnsi="Arial" w:cs="Arial"/>
          <w:color w:val="auto"/>
          <w:sz w:val="24"/>
          <w:szCs w:val="24"/>
        </w:rPr>
      </w:pPr>
      <w:r>
        <w:rPr>
          <w:rFonts w:ascii="Arial" w:hAnsi="Arial" w:cs="Arial"/>
          <w:color w:val="auto"/>
          <w:sz w:val="24"/>
          <w:szCs w:val="24"/>
        </w:rPr>
        <w:t>D</w:t>
      </w:r>
      <w:r w:rsidRPr="735403B3">
        <w:rPr>
          <w:rFonts w:ascii="Arial" w:hAnsi="Arial" w:cs="Arial"/>
          <w:color w:val="auto"/>
          <w:sz w:val="24"/>
          <w:szCs w:val="24"/>
        </w:rPr>
        <w:t>emographic characteristics of the study sample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701"/>
        <w:gridCol w:w="868"/>
      </w:tblGrid>
      <w:tr w:rsidR="004B3925" w:rsidRPr="00684A3F" w14:paraId="048A6FC9" w14:textId="77777777" w:rsidTr="004F5486">
        <w:trPr>
          <w:trHeight w:val="118"/>
        </w:trPr>
        <w:tc>
          <w:tcPr>
            <w:tcW w:w="4385" w:type="dxa"/>
            <w:tcBorders>
              <w:top w:val="single" w:sz="4" w:space="0" w:color="auto"/>
              <w:bottom w:val="single" w:sz="4" w:space="0" w:color="auto"/>
            </w:tcBorders>
          </w:tcPr>
          <w:p w14:paraId="1304C756" w14:textId="77777777" w:rsidR="004B3925" w:rsidRPr="0047169B" w:rsidRDefault="004B3925" w:rsidP="00600679">
            <w:pPr>
              <w:spacing w:line="360" w:lineRule="auto"/>
              <w:rPr>
                <w:rFonts w:ascii="Arial" w:hAnsi="Arial" w:cs="Arial"/>
                <w:sz w:val="24"/>
                <w:szCs w:val="24"/>
              </w:rPr>
            </w:pPr>
            <w:r w:rsidRPr="0047169B">
              <w:rPr>
                <w:rFonts w:ascii="Arial" w:hAnsi="Arial" w:cs="Arial"/>
                <w:sz w:val="24"/>
                <w:szCs w:val="24"/>
              </w:rPr>
              <w:t>Sample demographic</w:t>
            </w:r>
          </w:p>
        </w:tc>
        <w:tc>
          <w:tcPr>
            <w:tcW w:w="701" w:type="dxa"/>
            <w:tcBorders>
              <w:top w:val="single" w:sz="4" w:space="0" w:color="auto"/>
              <w:bottom w:val="single" w:sz="4" w:space="0" w:color="auto"/>
            </w:tcBorders>
          </w:tcPr>
          <w:p w14:paraId="395FE637" w14:textId="7D294A85" w:rsidR="004B3925" w:rsidRPr="0047169B" w:rsidRDefault="0021055C" w:rsidP="0048558C">
            <w:pPr>
              <w:spacing w:line="360" w:lineRule="auto"/>
              <w:jc w:val="center"/>
              <w:rPr>
                <w:rFonts w:ascii="Arial" w:hAnsi="Arial" w:cs="Arial"/>
                <w:i/>
                <w:iCs/>
                <w:sz w:val="24"/>
                <w:szCs w:val="24"/>
              </w:rPr>
            </w:pPr>
            <w:r w:rsidRPr="0047169B">
              <w:rPr>
                <w:rFonts w:ascii="Arial" w:hAnsi="Arial" w:cs="Arial"/>
                <w:i/>
                <w:iCs/>
                <w:sz w:val="24"/>
                <w:szCs w:val="24"/>
              </w:rPr>
              <w:t>N</w:t>
            </w:r>
          </w:p>
        </w:tc>
        <w:tc>
          <w:tcPr>
            <w:tcW w:w="868" w:type="dxa"/>
            <w:tcBorders>
              <w:top w:val="single" w:sz="4" w:space="0" w:color="auto"/>
              <w:bottom w:val="single" w:sz="4" w:space="0" w:color="auto"/>
            </w:tcBorders>
          </w:tcPr>
          <w:p w14:paraId="2F0F99C2" w14:textId="759331DB" w:rsidR="004B3925" w:rsidRPr="0047169B" w:rsidRDefault="0021055C" w:rsidP="0048558C">
            <w:pPr>
              <w:spacing w:line="360" w:lineRule="auto"/>
              <w:jc w:val="center"/>
              <w:rPr>
                <w:rFonts w:ascii="Arial" w:hAnsi="Arial" w:cs="Arial"/>
                <w:i/>
                <w:iCs/>
                <w:sz w:val="24"/>
                <w:szCs w:val="24"/>
              </w:rPr>
            </w:pPr>
            <w:r w:rsidRPr="0047169B">
              <w:rPr>
                <w:rFonts w:ascii="Arial" w:hAnsi="Arial" w:cs="Arial"/>
                <w:i/>
                <w:iCs/>
                <w:sz w:val="24"/>
                <w:szCs w:val="24"/>
              </w:rPr>
              <w:t>%</w:t>
            </w:r>
          </w:p>
        </w:tc>
      </w:tr>
      <w:tr w:rsidR="004B3925" w:rsidRPr="00684A3F" w14:paraId="5CAF699D" w14:textId="77777777" w:rsidTr="004F5486">
        <w:trPr>
          <w:trHeight w:val="1377"/>
        </w:trPr>
        <w:tc>
          <w:tcPr>
            <w:tcW w:w="4385" w:type="dxa"/>
            <w:tcBorders>
              <w:top w:val="single" w:sz="4" w:space="0" w:color="auto"/>
            </w:tcBorders>
          </w:tcPr>
          <w:p w14:paraId="4DEF305C" w14:textId="77777777" w:rsidR="004B3925" w:rsidRPr="0047169B" w:rsidRDefault="004B3925" w:rsidP="00A955C7">
            <w:pPr>
              <w:spacing w:line="360" w:lineRule="auto"/>
              <w:rPr>
                <w:rFonts w:ascii="Arial" w:hAnsi="Arial" w:cs="Arial"/>
                <w:sz w:val="24"/>
                <w:szCs w:val="24"/>
              </w:rPr>
            </w:pPr>
            <w:r w:rsidRPr="0047169B">
              <w:rPr>
                <w:rFonts w:ascii="Arial" w:hAnsi="Arial" w:cs="Arial"/>
                <w:sz w:val="24"/>
                <w:szCs w:val="24"/>
              </w:rPr>
              <w:t>Gender</w:t>
            </w:r>
          </w:p>
          <w:p w14:paraId="6C1F180E" w14:textId="63A4CF1F" w:rsidR="004B3925" w:rsidRPr="0047169B" w:rsidRDefault="00D372BA" w:rsidP="00A955C7">
            <w:pPr>
              <w:spacing w:line="360" w:lineRule="auto"/>
              <w:rPr>
                <w:rFonts w:ascii="Arial" w:hAnsi="Arial" w:cs="Arial"/>
                <w:sz w:val="24"/>
                <w:szCs w:val="24"/>
              </w:rPr>
            </w:pPr>
            <w:r w:rsidRPr="0047169B">
              <w:rPr>
                <w:rFonts w:ascii="Arial" w:hAnsi="Arial" w:cs="Arial"/>
                <w:sz w:val="24"/>
                <w:szCs w:val="24"/>
              </w:rPr>
              <w:t xml:space="preserve">    </w:t>
            </w:r>
            <w:r w:rsidR="004B3925" w:rsidRPr="0047169B">
              <w:rPr>
                <w:rFonts w:ascii="Arial" w:hAnsi="Arial" w:cs="Arial"/>
                <w:sz w:val="24"/>
                <w:szCs w:val="24"/>
              </w:rPr>
              <w:t xml:space="preserve">Female </w:t>
            </w:r>
          </w:p>
          <w:p w14:paraId="7FEABABB" w14:textId="00C46D06" w:rsidR="004B3925" w:rsidRPr="0047169B" w:rsidRDefault="00D372BA" w:rsidP="00A955C7">
            <w:pPr>
              <w:spacing w:line="360" w:lineRule="auto"/>
              <w:rPr>
                <w:rFonts w:ascii="Arial" w:hAnsi="Arial" w:cs="Arial"/>
                <w:sz w:val="24"/>
                <w:szCs w:val="24"/>
              </w:rPr>
            </w:pPr>
            <w:r w:rsidRPr="0047169B">
              <w:rPr>
                <w:rFonts w:ascii="Arial" w:hAnsi="Arial" w:cs="Arial"/>
                <w:sz w:val="24"/>
                <w:szCs w:val="24"/>
              </w:rPr>
              <w:t xml:space="preserve">    </w:t>
            </w:r>
            <w:r w:rsidR="004B3925" w:rsidRPr="0047169B">
              <w:rPr>
                <w:rFonts w:ascii="Arial" w:hAnsi="Arial" w:cs="Arial"/>
                <w:sz w:val="24"/>
                <w:szCs w:val="24"/>
              </w:rPr>
              <w:t xml:space="preserve">Male </w:t>
            </w:r>
          </w:p>
        </w:tc>
        <w:tc>
          <w:tcPr>
            <w:tcW w:w="701" w:type="dxa"/>
            <w:tcBorders>
              <w:top w:val="single" w:sz="4" w:space="0" w:color="auto"/>
            </w:tcBorders>
          </w:tcPr>
          <w:p w14:paraId="6B0A9CA1"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66</w:t>
            </w:r>
          </w:p>
          <w:p w14:paraId="1127C0B5"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47</w:t>
            </w:r>
          </w:p>
          <w:p w14:paraId="3D1888BD"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19</w:t>
            </w:r>
          </w:p>
          <w:p w14:paraId="7142A235" w14:textId="77777777" w:rsidR="004B3925" w:rsidRPr="00684A3F" w:rsidRDefault="004B3925" w:rsidP="00A955C7">
            <w:pPr>
              <w:spacing w:line="360" w:lineRule="auto"/>
              <w:rPr>
                <w:rFonts w:ascii="Arial" w:hAnsi="Arial" w:cs="Arial"/>
                <w:sz w:val="24"/>
                <w:szCs w:val="24"/>
              </w:rPr>
            </w:pPr>
          </w:p>
        </w:tc>
        <w:tc>
          <w:tcPr>
            <w:tcW w:w="868" w:type="dxa"/>
            <w:tcBorders>
              <w:top w:val="single" w:sz="4" w:space="0" w:color="auto"/>
            </w:tcBorders>
          </w:tcPr>
          <w:p w14:paraId="2455CC82" w14:textId="2AEC8E6E" w:rsidR="004B3925" w:rsidRDefault="004B3925" w:rsidP="00A955C7">
            <w:pPr>
              <w:spacing w:line="360" w:lineRule="auto"/>
              <w:rPr>
                <w:rFonts w:ascii="Arial" w:hAnsi="Arial" w:cs="Arial"/>
                <w:sz w:val="24"/>
                <w:szCs w:val="24"/>
              </w:rPr>
            </w:pPr>
            <w:r>
              <w:rPr>
                <w:rFonts w:ascii="Arial" w:hAnsi="Arial" w:cs="Arial"/>
                <w:sz w:val="24"/>
                <w:szCs w:val="24"/>
              </w:rPr>
              <w:t>100</w:t>
            </w:r>
          </w:p>
          <w:p w14:paraId="0A935772" w14:textId="5020CCC7" w:rsidR="004B3925" w:rsidRDefault="004B3925" w:rsidP="00A955C7">
            <w:pPr>
              <w:spacing w:line="360" w:lineRule="auto"/>
              <w:rPr>
                <w:rFonts w:ascii="Arial" w:hAnsi="Arial" w:cs="Arial"/>
                <w:sz w:val="24"/>
                <w:szCs w:val="24"/>
              </w:rPr>
            </w:pPr>
            <w:r>
              <w:rPr>
                <w:rFonts w:ascii="Arial" w:hAnsi="Arial" w:cs="Arial"/>
                <w:sz w:val="24"/>
                <w:szCs w:val="24"/>
              </w:rPr>
              <w:t>71</w:t>
            </w:r>
          </w:p>
          <w:p w14:paraId="518E5714" w14:textId="155CDEB0" w:rsidR="004B3925" w:rsidRPr="00684A3F" w:rsidRDefault="004B3925" w:rsidP="00A955C7">
            <w:pPr>
              <w:spacing w:line="360" w:lineRule="auto"/>
              <w:rPr>
                <w:rFonts w:ascii="Arial" w:hAnsi="Arial" w:cs="Arial"/>
                <w:sz w:val="24"/>
                <w:szCs w:val="24"/>
              </w:rPr>
            </w:pPr>
            <w:r>
              <w:rPr>
                <w:rFonts w:ascii="Arial" w:hAnsi="Arial" w:cs="Arial"/>
                <w:sz w:val="24"/>
                <w:szCs w:val="24"/>
              </w:rPr>
              <w:t>29</w:t>
            </w:r>
          </w:p>
        </w:tc>
      </w:tr>
      <w:tr w:rsidR="004B3925" w:rsidRPr="00684A3F" w14:paraId="6C85E0BB" w14:textId="77777777" w:rsidTr="004F5486">
        <w:trPr>
          <w:trHeight w:val="631"/>
        </w:trPr>
        <w:tc>
          <w:tcPr>
            <w:tcW w:w="4385" w:type="dxa"/>
          </w:tcPr>
          <w:p w14:paraId="50739396" w14:textId="77777777" w:rsidR="004B3925" w:rsidRPr="0047169B" w:rsidRDefault="004B3925" w:rsidP="00A955C7">
            <w:pPr>
              <w:spacing w:line="360" w:lineRule="auto"/>
              <w:rPr>
                <w:rFonts w:ascii="Arial" w:hAnsi="Arial" w:cs="Arial"/>
                <w:sz w:val="24"/>
                <w:szCs w:val="24"/>
              </w:rPr>
            </w:pPr>
            <w:r w:rsidRPr="0047169B">
              <w:rPr>
                <w:rFonts w:ascii="Arial" w:hAnsi="Arial" w:cs="Arial"/>
                <w:sz w:val="24"/>
                <w:szCs w:val="24"/>
              </w:rPr>
              <w:t>Ethnicity</w:t>
            </w:r>
          </w:p>
          <w:p w14:paraId="7CF1BC60" w14:textId="038B5FF7"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White British</w:t>
            </w:r>
          </w:p>
          <w:p w14:paraId="60D4BBBD" w14:textId="021EB67E"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Asian Pakistani</w:t>
            </w:r>
          </w:p>
          <w:p w14:paraId="5C332E14" w14:textId="73099492"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Asian Chinese</w:t>
            </w:r>
          </w:p>
          <w:p w14:paraId="327BAF1A" w14:textId="3854FEBF"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Other Asian background</w:t>
            </w:r>
          </w:p>
        </w:tc>
        <w:tc>
          <w:tcPr>
            <w:tcW w:w="701" w:type="dxa"/>
          </w:tcPr>
          <w:p w14:paraId="4DF93942"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66</w:t>
            </w:r>
          </w:p>
          <w:p w14:paraId="6D167762"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61</w:t>
            </w:r>
          </w:p>
          <w:p w14:paraId="11EEE5B6"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3</w:t>
            </w:r>
          </w:p>
          <w:p w14:paraId="14EF3B61"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1</w:t>
            </w:r>
          </w:p>
          <w:p w14:paraId="38C5BDEC"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1</w:t>
            </w:r>
          </w:p>
          <w:p w14:paraId="1513DDBB" w14:textId="77777777" w:rsidR="004B3925" w:rsidRPr="00684A3F" w:rsidRDefault="004B3925" w:rsidP="00A955C7">
            <w:pPr>
              <w:spacing w:line="360" w:lineRule="auto"/>
              <w:rPr>
                <w:rFonts w:ascii="Arial" w:hAnsi="Arial" w:cs="Arial"/>
                <w:sz w:val="24"/>
                <w:szCs w:val="24"/>
              </w:rPr>
            </w:pPr>
          </w:p>
        </w:tc>
        <w:tc>
          <w:tcPr>
            <w:tcW w:w="868" w:type="dxa"/>
          </w:tcPr>
          <w:p w14:paraId="362DFDFD" w14:textId="26D7CB19" w:rsidR="004B3925" w:rsidRDefault="004B3925" w:rsidP="00A955C7">
            <w:pPr>
              <w:spacing w:line="360" w:lineRule="auto"/>
              <w:rPr>
                <w:rFonts w:ascii="Arial" w:hAnsi="Arial" w:cs="Arial"/>
                <w:sz w:val="24"/>
                <w:szCs w:val="24"/>
              </w:rPr>
            </w:pPr>
            <w:r>
              <w:rPr>
                <w:rFonts w:ascii="Arial" w:hAnsi="Arial" w:cs="Arial"/>
                <w:sz w:val="24"/>
                <w:szCs w:val="24"/>
              </w:rPr>
              <w:t>100</w:t>
            </w:r>
          </w:p>
          <w:p w14:paraId="1D75AF73" w14:textId="3F974AA9" w:rsidR="004B3925" w:rsidRDefault="004B3925" w:rsidP="00A955C7">
            <w:pPr>
              <w:spacing w:line="360" w:lineRule="auto"/>
              <w:rPr>
                <w:rFonts w:ascii="Arial" w:hAnsi="Arial" w:cs="Arial"/>
                <w:sz w:val="24"/>
                <w:szCs w:val="24"/>
              </w:rPr>
            </w:pPr>
            <w:r>
              <w:rPr>
                <w:rFonts w:ascii="Arial" w:hAnsi="Arial" w:cs="Arial"/>
                <w:sz w:val="24"/>
                <w:szCs w:val="24"/>
              </w:rPr>
              <w:t>92</w:t>
            </w:r>
          </w:p>
          <w:p w14:paraId="46D88EC4" w14:textId="2A18014C" w:rsidR="004B3925" w:rsidRDefault="004B3925" w:rsidP="00A955C7">
            <w:pPr>
              <w:spacing w:line="360" w:lineRule="auto"/>
              <w:rPr>
                <w:rFonts w:ascii="Arial" w:hAnsi="Arial" w:cs="Arial"/>
                <w:sz w:val="24"/>
                <w:szCs w:val="24"/>
              </w:rPr>
            </w:pPr>
            <w:r>
              <w:rPr>
                <w:rFonts w:ascii="Arial" w:hAnsi="Arial" w:cs="Arial"/>
                <w:sz w:val="24"/>
                <w:szCs w:val="24"/>
              </w:rPr>
              <w:t>5</w:t>
            </w:r>
          </w:p>
          <w:p w14:paraId="7CE9D3AF" w14:textId="75F69A85" w:rsidR="004B3925" w:rsidRDefault="004B3925" w:rsidP="00A955C7">
            <w:pPr>
              <w:spacing w:line="360" w:lineRule="auto"/>
              <w:rPr>
                <w:rFonts w:ascii="Arial" w:hAnsi="Arial" w:cs="Arial"/>
                <w:sz w:val="24"/>
                <w:szCs w:val="24"/>
              </w:rPr>
            </w:pPr>
            <w:r>
              <w:rPr>
                <w:rFonts w:ascii="Arial" w:hAnsi="Arial" w:cs="Arial"/>
                <w:sz w:val="24"/>
                <w:szCs w:val="24"/>
              </w:rPr>
              <w:t>1.5</w:t>
            </w:r>
          </w:p>
          <w:p w14:paraId="316AE2A7" w14:textId="1092DF53" w:rsidR="004B3925" w:rsidRPr="00684A3F" w:rsidRDefault="004B3925" w:rsidP="00A955C7">
            <w:pPr>
              <w:spacing w:line="360" w:lineRule="auto"/>
              <w:rPr>
                <w:rFonts w:ascii="Arial" w:hAnsi="Arial" w:cs="Arial"/>
                <w:sz w:val="24"/>
                <w:szCs w:val="24"/>
              </w:rPr>
            </w:pPr>
            <w:r>
              <w:rPr>
                <w:rFonts w:ascii="Arial" w:hAnsi="Arial" w:cs="Arial"/>
                <w:sz w:val="24"/>
                <w:szCs w:val="24"/>
              </w:rPr>
              <w:t>1.5</w:t>
            </w:r>
          </w:p>
        </w:tc>
      </w:tr>
      <w:tr w:rsidR="004B3925" w:rsidRPr="00684A3F" w14:paraId="387403C7" w14:textId="77777777" w:rsidTr="004F5486">
        <w:trPr>
          <w:trHeight w:val="839"/>
        </w:trPr>
        <w:tc>
          <w:tcPr>
            <w:tcW w:w="4385" w:type="dxa"/>
          </w:tcPr>
          <w:p w14:paraId="3757ECB5" w14:textId="77777777" w:rsidR="004B3925" w:rsidRPr="0047169B" w:rsidRDefault="004B3925" w:rsidP="00A955C7">
            <w:pPr>
              <w:spacing w:line="360" w:lineRule="auto"/>
              <w:rPr>
                <w:rFonts w:ascii="Arial" w:hAnsi="Arial" w:cs="Arial"/>
                <w:sz w:val="24"/>
                <w:szCs w:val="24"/>
              </w:rPr>
            </w:pPr>
            <w:r w:rsidRPr="0047169B">
              <w:rPr>
                <w:rFonts w:ascii="Arial" w:hAnsi="Arial" w:cs="Arial"/>
                <w:sz w:val="24"/>
                <w:szCs w:val="24"/>
              </w:rPr>
              <w:t>Job role/Profession</w:t>
            </w:r>
          </w:p>
          <w:p w14:paraId="4320AA21" w14:textId="3CA3C7DF" w:rsidR="004B3925" w:rsidRDefault="00D372BA" w:rsidP="00A955C7">
            <w:pPr>
              <w:spacing w:line="360" w:lineRule="auto"/>
              <w:rPr>
                <w:rFonts w:ascii="Arial" w:hAnsi="Arial" w:cs="Arial"/>
                <w:sz w:val="24"/>
                <w:szCs w:val="24"/>
              </w:rPr>
            </w:pPr>
            <w:r>
              <w:rPr>
                <w:rFonts w:ascii="Arial" w:hAnsi="Arial" w:cs="Arial"/>
                <w:sz w:val="24"/>
                <w:szCs w:val="24"/>
              </w:rPr>
              <w:t xml:space="preserve">    </w:t>
            </w:r>
            <w:r w:rsidR="004B3925">
              <w:rPr>
                <w:rFonts w:ascii="Arial" w:hAnsi="Arial" w:cs="Arial"/>
                <w:sz w:val="24"/>
                <w:szCs w:val="24"/>
              </w:rPr>
              <w:t>Healthcare assistant/support worker</w:t>
            </w:r>
          </w:p>
          <w:p w14:paraId="572B8DAD" w14:textId="5CE11524"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Nurse</w:t>
            </w:r>
          </w:p>
          <w:p w14:paraId="3CE70FF2" w14:textId="32183D13"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Occupational therapist</w:t>
            </w:r>
          </w:p>
          <w:p w14:paraId="075B988D" w14:textId="2D8AC837"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Social Worker</w:t>
            </w:r>
          </w:p>
          <w:p w14:paraId="5FF80055" w14:textId="6A8E2556" w:rsidR="004B3925" w:rsidRPr="00684A3F" w:rsidRDefault="00D372BA" w:rsidP="00A955C7">
            <w:pPr>
              <w:spacing w:line="360" w:lineRule="auto"/>
              <w:rPr>
                <w:rFonts w:ascii="Arial" w:hAnsi="Arial" w:cs="Arial"/>
                <w:sz w:val="24"/>
                <w:szCs w:val="24"/>
              </w:rPr>
            </w:pPr>
            <w:r>
              <w:rPr>
                <w:rFonts w:ascii="Arial" w:hAnsi="Arial" w:cs="Arial"/>
                <w:sz w:val="24"/>
                <w:szCs w:val="24"/>
              </w:rPr>
              <w:t xml:space="preserve">    </w:t>
            </w:r>
            <w:r w:rsidR="004B3925" w:rsidRPr="00684A3F">
              <w:rPr>
                <w:rFonts w:ascii="Arial" w:hAnsi="Arial" w:cs="Arial"/>
                <w:sz w:val="24"/>
                <w:szCs w:val="24"/>
              </w:rPr>
              <w:t>Other</w:t>
            </w:r>
          </w:p>
        </w:tc>
        <w:tc>
          <w:tcPr>
            <w:tcW w:w="701" w:type="dxa"/>
          </w:tcPr>
          <w:p w14:paraId="36216C75"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66</w:t>
            </w:r>
          </w:p>
          <w:p w14:paraId="3B4AA1A4" w14:textId="77777777" w:rsidR="004B3925" w:rsidRDefault="004B3925" w:rsidP="00A955C7">
            <w:pPr>
              <w:spacing w:line="360" w:lineRule="auto"/>
              <w:rPr>
                <w:rFonts w:ascii="Arial" w:hAnsi="Arial" w:cs="Arial"/>
                <w:sz w:val="24"/>
                <w:szCs w:val="24"/>
              </w:rPr>
            </w:pPr>
            <w:r>
              <w:rPr>
                <w:rFonts w:ascii="Arial" w:hAnsi="Arial" w:cs="Arial"/>
                <w:sz w:val="24"/>
                <w:szCs w:val="24"/>
              </w:rPr>
              <w:t>32</w:t>
            </w:r>
          </w:p>
          <w:p w14:paraId="3927E1F3"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29</w:t>
            </w:r>
          </w:p>
          <w:p w14:paraId="4A140B28"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3</w:t>
            </w:r>
          </w:p>
          <w:p w14:paraId="7DFCDC3D"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1</w:t>
            </w:r>
          </w:p>
          <w:p w14:paraId="689A00C6" w14:textId="77777777" w:rsidR="004B3925" w:rsidRPr="00684A3F" w:rsidRDefault="004B3925" w:rsidP="00A955C7">
            <w:pPr>
              <w:spacing w:line="360" w:lineRule="auto"/>
              <w:rPr>
                <w:rFonts w:ascii="Arial" w:hAnsi="Arial" w:cs="Arial"/>
                <w:sz w:val="24"/>
                <w:szCs w:val="24"/>
              </w:rPr>
            </w:pPr>
            <w:r w:rsidRPr="00684A3F">
              <w:rPr>
                <w:rFonts w:ascii="Arial" w:hAnsi="Arial" w:cs="Arial"/>
                <w:sz w:val="24"/>
                <w:szCs w:val="24"/>
              </w:rPr>
              <w:t>1</w:t>
            </w:r>
          </w:p>
        </w:tc>
        <w:tc>
          <w:tcPr>
            <w:tcW w:w="868" w:type="dxa"/>
          </w:tcPr>
          <w:p w14:paraId="220FE582" w14:textId="4E670452" w:rsidR="004B3925" w:rsidRDefault="004B3925" w:rsidP="00A955C7">
            <w:pPr>
              <w:spacing w:line="360" w:lineRule="auto"/>
              <w:rPr>
                <w:rFonts w:ascii="Arial" w:hAnsi="Arial" w:cs="Arial"/>
                <w:sz w:val="24"/>
                <w:szCs w:val="24"/>
              </w:rPr>
            </w:pPr>
            <w:r>
              <w:rPr>
                <w:rFonts w:ascii="Arial" w:hAnsi="Arial" w:cs="Arial"/>
                <w:sz w:val="24"/>
                <w:szCs w:val="24"/>
              </w:rPr>
              <w:t>100</w:t>
            </w:r>
          </w:p>
          <w:p w14:paraId="56E47548" w14:textId="611D9228" w:rsidR="004B3925" w:rsidRDefault="004B3925" w:rsidP="00A955C7">
            <w:pPr>
              <w:spacing w:line="360" w:lineRule="auto"/>
              <w:rPr>
                <w:rFonts w:ascii="Arial" w:hAnsi="Arial" w:cs="Arial"/>
                <w:sz w:val="24"/>
                <w:szCs w:val="24"/>
              </w:rPr>
            </w:pPr>
            <w:r>
              <w:rPr>
                <w:rFonts w:ascii="Arial" w:hAnsi="Arial" w:cs="Arial"/>
                <w:sz w:val="24"/>
                <w:szCs w:val="24"/>
              </w:rPr>
              <w:t>48</w:t>
            </w:r>
          </w:p>
          <w:p w14:paraId="157428D2" w14:textId="467CF69A" w:rsidR="004B3925" w:rsidRDefault="004B3925" w:rsidP="00A955C7">
            <w:pPr>
              <w:spacing w:line="360" w:lineRule="auto"/>
              <w:rPr>
                <w:rFonts w:ascii="Arial" w:hAnsi="Arial" w:cs="Arial"/>
                <w:sz w:val="24"/>
                <w:szCs w:val="24"/>
              </w:rPr>
            </w:pPr>
            <w:r>
              <w:rPr>
                <w:rFonts w:ascii="Arial" w:hAnsi="Arial" w:cs="Arial"/>
                <w:sz w:val="24"/>
                <w:szCs w:val="24"/>
              </w:rPr>
              <w:t>44</w:t>
            </w:r>
          </w:p>
          <w:p w14:paraId="244EB5B7" w14:textId="430D4544" w:rsidR="004B3925" w:rsidRDefault="004B3925" w:rsidP="00A955C7">
            <w:pPr>
              <w:spacing w:line="360" w:lineRule="auto"/>
              <w:rPr>
                <w:rFonts w:ascii="Arial" w:hAnsi="Arial" w:cs="Arial"/>
                <w:sz w:val="24"/>
                <w:szCs w:val="24"/>
              </w:rPr>
            </w:pPr>
            <w:r>
              <w:rPr>
                <w:rFonts w:ascii="Arial" w:hAnsi="Arial" w:cs="Arial"/>
                <w:sz w:val="24"/>
                <w:szCs w:val="24"/>
              </w:rPr>
              <w:t>5</w:t>
            </w:r>
          </w:p>
          <w:p w14:paraId="7A9DF482" w14:textId="6F271AF1" w:rsidR="004B3925" w:rsidRDefault="004B3925" w:rsidP="00A955C7">
            <w:pPr>
              <w:spacing w:line="360" w:lineRule="auto"/>
              <w:rPr>
                <w:rFonts w:ascii="Arial" w:hAnsi="Arial" w:cs="Arial"/>
                <w:sz w:val="24"/>
                <w:szCs w:val="24"/>
              </w:rPr>
            </w:pPr>
            <w:r>
              <w:rPr>
                <w:rFonts w:ascii="Arial" w:hAnsi="Arial" w:cs="Arial"/>
                <w:sz w:val="24"/>
                <w:szCs w:val="24"/>
              </w:rPr>
              <w:t>1.5</w:t>
            </w:r>
          </w:p>
          <w:p w14:paraId="18BA26ED" w14:textId="4A417634" w:rsidR="004B3925" w:rsidRPr="00684A3F" w:rsidRDefault="004B3925" w:rsidP="00A955C7">
            <w:pPr>
              <w:spacing w:line="360" w:lineRule="auto"/>
              <w:rPr>
                <w:rFonts w:ascii="Arial" w:hAnsi="Arial" w:cs="Arial"/>
                <w:sz w:val="24"/>
                <w:szCs w:val="24"/>
              </w:rPr>
            </w:pPr>
            <w:r>
              <w:rPr>
                <w:rFonts w:ascii="Arial" w:hAnsi="Arial" w:cs="Arial"/>
                <w:sz w:val="24"/>
                <w:szCs w:val="24"/>
              </w:rPr>
              <w:t>1.5</w:t>
            </w:r>
          </w:p>
        </w:tc>
      </w:tr>
    </w:tbl>
    <w:p w14:paraId="3133CC4C" w14:textId="3CE5836F" w:rsidR="00D463F6" w:rsidRDefault="00D463F6" w:rsidP="004B3925">
      <w:pPr>
        <w:spacing w:after="0" w:line="360" w:lineRule="auto"/>
        <w:rPr>
          <w:rFonts w:ascii="Arial" w:hAnsi="Arial" w:cs="Arial"/>
          <w:sz w:val="24"/>
          <w:szCs w:val="24"/>
        </w:rPr>
      </w:pPr>
    </w:p>
    <w:p w14:paraId="4BF00F0B" w14:textId="4A4A3FED" w:rsidR="00B93032" w:rsidRDefault="00B93032" w:rsidP="00F044E8">
      <w:pPr>
        <w:spacing w:after="0" w:line="360" w:lineRule="auto"/>
        <w:jc w:val="both"/>
        <w:rPr>
          <w:rFonts w:ascii="Arial" w:hAnsi="Arial" w:cs="Arial"/>
          <w:sz w:val="24"/>
          <w:szCs w:val="24"/>
        </w:rPr>
      </w:pPr>
      <w:r>
        <w:rPr>
          <w:rFonts w:ascii="Arial" w:hAnsi="Arial" w:cs="Arial"/>
          <w:i/>
          <w:iCs/>
          <w:sz w:val="24"/>
          <w:szCs w:val="24"/>
        </w:rPr>
        <w:t>Note</w:t>
      </w:r>
      <w:r w:rsidR="00F044E8">
        <w:rPr>
          <w:rFonts w:ascii="Arial" w:hAnsi="Arial" w:cs="Arial"/>
          <w:i/>
          <w:iCs/>
          <w:sz w:val="24"/>
          <w:szCs w:val="24"/>
        </w:rPr>
        <w:t xml:space="preserve">. N </w:t>
      </w:r>
      <w:r w:rsidR="00F044E8">
        <w:rPr>
          <w:rFonts w:ascii="Arial" w:hAnsi="Arial" w:cs="Arial"/>
          <w:sz w:val="24"/>
          <w:szCs w:val="24"/>
        </w:rPr>
        <w:t>= 66 (33 for each condition). Participants were on average 34.6 years old (</w:t>
      </w:r>
      <w:r w:rsidR="00F044E8" w:rsidRPr="00F044E8">
        <w:rPr>
          <w:rFonts w:ascii="Arial" w:hAnsi="Arial" w:cs="Arial"/>
          <w:sz w:val="24"/>
          <w:szCs w:val="24"/>
        </w:rPr>
        <w:t>SD = 11, range= 19-63 years), with years of experience mean of 12 (SD = 11, range= 1-45 years).</w:t>
      </w:r>
    </w:p>
    <w:p w14:paraId="1D833746" w14:textId="77777777" w:rsidR="00F044E8" w:rsidRPr="00F044E8" w:rsidRDefault="00F044E8" w:rsidP="00F044E8">
      <w:pPr>
        <w:spacing w:after="0" w:line="360" w:lineRule="auto"/>
        <w:jc w:val="both"/>
        <w:rPr>
          <w:rFonts w:ascii="Arial" w:hAnsi="Arial" w:cs="Arial"/>
          <w:sz w:val="24"/>
          <w:szCs w:val="24"/>
        </w:rPr>
      </w:pPr>
    </w:p>
    <w:p w14:paraId="5F74C0BD" w14:textId="77777777" w:rsidR="004B3925" w:rsidRPr="008C197E" w:rsidRDefault="004B3925" w:rsidP="004B3925">
      <w:pPr>
        <w:pStyle w:val="Heading3"/>
      </w:pPr>
      <w:bookmarkStart w:id="104" w:name="_Toc133330253"/>
      <w:bookmarkStart w:id="105" w:name="_Toc138433607"/>
      <w:r w:rsidRPr="008C197E">
        <w:t>Measures</w:t>
      </w:r>
      <w:bookmarkEnd w:id="104"/>
      <w:bookmarkEnd w:id="105"/>
    </w:p>
    <w:p w14:paraId="1D12FDA9"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 measures (detailed below) used in the study were all validated and freely available to use. </w:t>
      </w:r>
    </w:p>
    <w:p w14:paraId="7C99FE8E" w14:textId="77777777" w:rsidR="004B3925" w:rsidRPr="00C653C4" w:rsidRDefault="004B3925" w:rsidP="004B3925">
      <w:pPr>
        <w:spacing w:line="360" w:lineRule="auto"/>
        <w:jc w:val="both"/>
        <w:rPr>
          <w:rFonts w:ascii="Arial" w:hAnsi="Arial" w:cs="Arial"/>
          <w:sz w:val="24"/>
          <w:szCs w:val="24"/>
        </w:rPr>
      </w:pPr>
      <w:r w:rsidRPr="009F1766">
        <w:rPr>
          <w:rStyle w:val="Heading4Char"/>
          <w:sz w:val="24"/>
          <w:szCs w:val="24"/>
        </w:rPr>
        <w:t>The Interpersonal Reactivity Index (Adapted)</w:t>
      </w:r>
      <w:r w:rsidRPr="009F1766">
        <w:rPr>
          <w:rFonts w:ascii="Arial" w:hAnsi="Arial" w:cs="Arial"/>
          <w:b/>
          <w:bCs/>
          <w:i/>
          <w:iCs/>
          <w:sz w:val="24"/>
          <w:szCs w:val="24"/>
        </w:rPr>
        <w:t xml:space="preserve"> </w:t>
      </w:r>
      <w:r w:rsidRPr="009F1766">
        <w:rPr>
          <w:rFonts w:ascii="Arial" w:hAnsi="Arial" w:cs="Arial"/>
          <w:sz w:val="24"/>
          <w:szCs w:val="24"/>
        </w:rPr>
        <w:t>(</w:t>
      </w:r>
      <w:r w:rsidRPr="00254A53">
        <w:rPr>
          <w:rFonts w:ascii="Arial" w:hAnsi="Arial" w:cs="Arial"/>
          <w:sz w:val="24"/>
          <w:szCs w:val="24"/>
        </w:rPr>
        <w:t>IRI-A; Davis, 1983)</w:t>
      </w:r>
    </w:p>
    <w:p w14:paraId="3AC77656"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 Interpersonal Reactivity Index (IRI) is a self-report measure of empathy. The original IRI contains four subscales; 1) perspective taking (PT), which is the ability to take the view of another, for example, “I sometimes try to understand my friends </w:t>
      </w:r>
      <w:r w:rsidRPr="735403B3">
        <w:rPr>
          <w:rFonts w:ascii="Arial" w:hAnsi="Arial" w:cs="Arial"/>
          <w:sz w:val="24"/>
          <w:szCs w:val="24"/>
        </w:rPr>
        <w:lastRenderedPageBreak/>
        <w:t>better by imagining how things look from their perspective”, 2) fantasy (FS), which measures a tendency to identify with fictional characters, 3) empathic concern (EC), which relates to the respondent’s ability to have warm feelings towards others, for example, “I often have tender, concerned feelings for people less fortunate than me” and 4) personal distress (PD), feelings of personal anxiety and unease in response to information about others, for example, “being in a tense emotional situation scares me”.</w:t>
      </w:r>
      <w:r>
        <w:rPr>
          <w:rFonts w:ascii="Arial" w:hAnsi="Arial" w:cs="Arial"/>
          <w:sz w:val="24"/>
          <w:szCs w:val="24"/>
        </w:rPr>
        <w:t xml:space="preserve"> The IRI measure takes an average of ten to fifteen minutes to complete.</w:t>
      </w:r>
    </w:p>
    <w:p w14:paraId="1F45AEBD" w14:textId="77777777" w:rsidR="00ED1095" w:rsidRDefault="004B3925" w:rsidP="004B3925">
      <w:pPr>
        <w:spacing w:line="360" w:lineRule="auto"/>
        <w:ind w:firstLine="720"/>
        <w:jc w:val="both"/>
        <w:rPr>
          <w:rFonts w:ascii="Arial" w:hAnsi="Arial" w:cs="Arial"/>
          <w:sz w:val="24"/>
          <w:szCs w:val="24"/>
        </w:rPr>
      </w:pPr>
      <w:r w:rsidRPr="00684A3F">
        <w:rPr>
          <w:rFonts w:ascii="Arial" w:hAnsi="Arial" w:cs="Arial"/>
          <w:sz w:val="24"/>
          <w:szCs w:val="24"/>
        </w:rPr>
        <w:t>The fantasy subscale</w:t>
      </w:r>
      <w:r>
        <w:rPr>
          <w:rFonts w:ascii="Arial" w:hAnsi="Arial" w:cs="Arial"/>
          <w:sz w:val="24"/>
          <w:szCs w:val="24"/>
        </w:rPr>
        <w:t>, however,</w:t>
      </w:r>
      <w:r w:rsidRPr="00684A3F">
        <w:rPr>
          <w:rFonts w:ascii="Arial" w:hAnsi="Arial" w:cs="Arial"/>
          <w:sz w:val="24"/>
          <w:szCs w:val="24"/>
        </w:rPr>
        <w:t xml:space="preserve"> was not included in this study, as it has been challenged regarding its relevance to empathy (Baron-Cohen &amp; Wheelwright, 2004)</w:t>
      </w:r>
      <w:r>
        <w:rPr>
          <w:rFonts w:ascii="Arial" w:hAnsi="Arial" w:cs="Arial"/>
          <w:sz w:val="24"/>
          <w:szCs w:val="24"/>
        </w:rPr>
        <w:t>. A</w:t>
      </w:r>
      <w:r w:rsidRPr="00684A3F">
        <w:rPr>
          <w:rFonts w:ascii="Arial" w:hAnsi="Arial" w:cs="Arial"/>
          <w:sz w:val="24"/>
          <w:szCs w:val="24"/>
        </w:rPr>
        <w:t xml:space="preserve">dditionally, </w:t>
      </w:r>
      <w:r>
        <w:rPr>
          <w:rFonts w:ascii="Arial" w:hAnsi="Arial" w:cs="Arial"/>
          <w:sz w:val="24"/>
          <w:szCs w:val="24"/>
        </w:rPr>
        <w:t xml:space="preserve">it has been argued that </w:t>
      </w:r>
      <w:r w:rsidRPr="00684A3F">
        <w:rPr>
          <w:rFonts w:ascii="Arial" w:hAnsi="Arial" w:cs="Arial"/>
          <w:sz w:val="24"/>
          <w:szCs w:val="24"/>
        </w:rPr>
        <w:t xml:space="preserve">the subscales </w:t>
      </w:r>
      <w:r>
        <w:rPr>
          <w:rFonts w:ascii="Arial" w:hAnsi="Arial" w:cs="Arial"/>
          <w:sz w:val="24"/>
          <w:szCs w:val="24"/>
        </w:rPr>
        <w:t xml:space="preserve">of this measure </w:t>
      </w:r>
      <w:r w:rsidRPr="00684A3F">
        <w:rPr>
          <w:rFonts w:ascii="Arial" w:hAnsi="Arial" w:cs="Arial"/>
          <w:sz w:val="24"/>
          <w:szCs w:val="24"/>
        </w:rPr>
        <w:t>should be used in isolation</w:t>
      </w:r>
      <w:r>
        <w:rPr>
          <w:rFonts w:ascii="Arial" w:hAnsi="Arial" w:cs="Arial"/>
          <w:sz w:val="24"/>
          <w:szCs w:val="24"/>
        </w:rPr>
        <w:t xml:space="preserve"> rather than totalled,</w:t>
      </w:r>
      <w:r w:rsidRPr="00684A3F">
        <w:rPr>
          <w:rFonts w:ascii="Arial" w:hAnsi="Arial" w:cs="Arial"/>
          <w:sz w:val="24"/>
          <w:szCs w:val="24"/>
        </w:rPr>
        <w:t xml:space="preserve"> as the IRI </w:t>
      </w:r>
      <w:r>
        <w:rPr>
          <w:rFonts w:ascii="Arial" w:hAnsi="Arial" w:cs="Arial"/>
          <w:sz w:val="24"/>
          <w:szCs w:val="24"/>
        </w:rPr>
        <w:t>is based upon</w:t>
      </w:r>
      <w:r w:rsidRPr="00684A3F">
        <w:rPr>
          <w:rFonts w:ascii="Arial" w:hAnsi="Arial" w:cs="Arial"/>
          <w:sz w:val="24"/>
          <w:szCs w:val="24"/>
        </w:rPr>
        <w:t xml:space="preserve"> multiple dimensions of empathy </w:t>
      </w:r>
      <w:r>
        <w:rPr>
          <w:rFonts w:ascii="Arial" w:hAnsi="Arial" w:cs="Arial"/>
          <w:sz w:val="24"/>
          <w:szCs w:val="24"/>
        </w:rPr>
        <w:t xml:space="preserve">(i.e., Davis’s multidimensional definition of empathy) </w:t>
      </w:r>
      <w:r w:rsidRPr="00684A3F">
        <w:rPr>
          <w:rFonts w:ascii="Arial" w:hAnsi="Arial" w:cs="Arial"/>
          <w:sz w:val="24"/>
          <w:szCs w:val="24"/>
        </w:rPr>
        <w:t xml:space="preserve">rather than global empathy (Konrath, 2013). </w:t>
      </w:r>
      <w:r>
        <w:rPr>
          <w:rFonts w:ascii="Arial" w:hAnsi="Arial" w:cs="Arial"/>
          <w:sz w:val="24"/>
          <w:szCs w:val="24"/>
        </w:rPr>
        <w:t xml:space="preserve">Each subscale, excluding the fantasy subscale, was therefore used in isolation. </w:t>
      </w:r>
      <w:r w:rsidRPr="00684A3F">
        <w:rPr>
          <w:rFonts w:ascii="Arial" w:hAnsi="Arial" w:cs="Arial"/>
          <w:sz w:val="24"/>
          <w:szCs w:val="24"/>
        </w:rPr>
        <w:t xml:space="preserve">Each </w:t>
      </w:r>
      <w:r>
        <w:rPr>
          <w:rFonts w:ascii="Arial" w:hAnsi="Arial" w:cs="Arial"/>
          <w:sz w:val="24"/>
          <w:szCs w:val="24"/>
        </w:rPr>
        <w:t>sub</w:t>
      </w:r>
      <w:r w:rsidRPr="00684A3F">
        <w:rPr>
          <w:rFonts w:ascii="Arial" w:hAnsi="Arial" w:cs="Arial"/>
          <w:sz w:val="24"/>
          <w:szCs w:val="24"/>
        </w:rPr>
        <w:t>scale is represented by seven items (subscale score range = 0-28) and rated on a five-point Likert scale asking the extent to which the participant believe</w:t>
      </w:r>
      <w:r>
        <w:rPr>
          <w:rFonts w:ascii="Arial" w:hAnsi="Arial" w:cs="Arial"/>
          <w:sz w:val="24"/>
          <w:szCs w:val="24"/>
        </w:rPr>
        <w:t>s</w:t>
      </w:r>
      <w:r w:rsidRPr="00684A3F">
        <w:rPr>
          <w:rFonts w:ascii="Arial" w:hAnsi="Arial" w:cs="Arial"/>
          <w:sz w:val="24"/>
          <w:szCs w:val="24"/>
        </w:rPr>
        <w:t xml:space="preserve"> the statements describe them (0 = does not describe me well, 4 = describes me well). Higher scores reflect greater empathy.  </w:t>
      </w:r>
    </w:p>
    <w:p w14:paraId="111398B0" w14:textId="47CD0500" w:rsidR="004B3925" w:rsidRPr="00684A3F" w:rsidRDefault="004B3925" w:rsidP="004B3925">
      <w:pPr>
        <w:spacing w:line="360" w:lineRule="auto"/>
        <w:ind w:firstLine="720"/>
        <w:jc w:val="both"/>
        <w:rPr>
          <w:rFonts w:ascii="Arial" w:hAnsi="Arial" w:cs="Arial"/>
          <w:sz w:val="24"/>
          <w:szCs w:val="24"/>
        </w:rPr>
      </w:pPr>
      <w:r w:rsidRPr="00684A3F">
        <w:rPr>
          <w:rFonts w:ascii="Arial" w:hAnsi="Arial" w:cs="Arial"/>
          <w:sz w:val="24"/>
          <w:szCs w:val="24"/>
        </w:rPr>
        <w:t xml:space="preserve">All subscale items were adapted to relate to the </w:t>
      </w:r>
      <w:r>
        <w:rPr>
          <w:rFonts w:ascii="Arial" w:hAnsi="Arial" w:cs="Arial"/>
          <w:sz w:val="24"/>
          <w:szCs w:val="24"/>
        </w:rPr>
        <w:t>service user</w:t>
      </w:r>
      <w:r w:rsidRPr="00684A3F">
        <w:rPr>
          <w:rFonts w:ascii="Arial" w:hAnsi="Arial" w:cs="Arial"/>
          <w:sz w:val="24"/>
          <w:szCs w:val="24"/>
        </w:rPr>
        <w:t xml:space="preserve"> (Sam) in the case vignette</w:t>
      </w:r>
      <w:r>
        <w:rPr>
          <w:rFonts w:ascii="Arial" w:hAnsi="Arial" w:cs="Arial"/>
          <w:sz w:val="24"/>
          <w:szCs w:val="24"/>
        </w:rPr>
        <w:t xml:space="preserve"> (Appendix G)</w:t>
      </w:r>
      <w:r w:rsidRPr="00684A3F">
        <w:rPr>
          <w:rFonts w:ascii="Arial" w:hAnsi="Arial" w:cs="Arial"/>
          <w:sz w:val="24"/>
          <w:szCs w:val="24"/>
        </w:rPr>
        <w:t>, in keeping with such adaptations in other research in this area (Wilkinson</w:t>
      </w:r>
      <w:r>
        <w:rPr>
          <w:rFonts w:ascii="Arial" w:hAnsi="Arial" w:cs="Arial"/>
          <w:sz w:val="24"/>
          <w:szCs w:val="24"/>
        </w:rPr>
        <w:t xml:space="preserve"> et al.</w:t>
      </w:r>
      <w:r w:rsidRPr="00684A3F">
        <w:rPr>
          <w:rFonts w:ascii="Arial" w:hAnsi="Arial" w:cs="Arial"/>
          <w:sz w:val="24"/>
          <w:szCs w:val="24"/>
        </w:rPr>
        <w:t>, 2017). This adaptation was a small change to the language of the statements used in the questionnaire, for example, using the name ‘Sam’ from the vignette rather than more vague terms such as “people” “others”</w:t>
      </w:r>
      <w:r>
        <w:rPr>
          <w:rFonts w:ascii="Arial" w:hAnsi="Arial" w:cs="Arial"/>
          <w:sz w:val="24"/>
          <w:szCs w:val="24"/>
        </w:rPr>
        <w:t>,</w:t>
      </w:r>
      <w:r w:rsidRPr="00684A3F">
        <w:rPr>
          <w:rFonts w:ascii="Arial" w:hAnsi="Arial" w:cs="Arial"/>
          <w:sz w:val="24"/>
          <w:szCs w:val="24"/>
        </w:rPr>
        <w:t xml:space="preserve"> used in the original scale.  The scale has been evidenced to have </w:t>
      </w:r>
      <w:r w:rsidRPr="00684A3F">
        <w:rPr>
          <w:rFonts w:ascii="Arial" w:hAnsi="Arial" w:cs="Arial"/>
          <w:color w:val="1C1D1E"/>
          <w:sz w:val="24"/>
          <w:szCs w:val="24"/>
          <w:shd w:val="clear" w:color="auto" w:fill="FFFFFF"/>
        </w:rPr>
        <w:t xml:space="preserve">moderate levels of internal consistency </w:t>
      </w:r>
      <w:r w:rsidRPr="00684A3F">
        <w:rPr>
          <w:rFonts w:ascii="Arial" w:hAnsi="Arial" w:cs="Arial"/>
          <w:sz w:val="24"/>
          <w:szCs w:val="24"/>
        </w:rPr>
        <w:t>(</w:t>
      </w:r>
      <w:r w:rsidRPr="00DD1B26">
        <w:rPr>
          <w:rFonts w:ascii="Arial" w:hAnsi="Arial" w:cs="Arial"/>
          <w:i/>
          <w:iCs/>
          <w:sz w:val="24"/>
          <w:szCs w:val="24"/>
        </w:rPr>
        <w:t>α</w:t>
      </w:r>
      <w:r w:rsidRPr="00684A3F">
        <w:rPr>
          <w:rFonts w:ascii="Arial" w:hAnsi="Arial" w:cs="Arial"/>
          <w:sz w:val="24"/>
          <w:szCs w:val="24"/>
        </w:rPr>
        <w:t xml:space="preserve"> = 0.70-0.78), </w:t>
      </w:r>
      <w:r w:rsidRPr="00684A3F">
        <w:rPr>
          <w:rFonts w:ascii="Arial" w:hAnsi="Arial" w:cs="Arial"/>
          <w:color w:val="1C1D1E"/>
          <w:sz w:val="24"/>
          <w:szCs w:val="24"/>
          <w:shd w:val="clear" w:color="auto" w:fill="FFFFFF"/>
        </w:rPr>
        <w:t xml:space="preserve">and moderate to high test–retest reliability over a 75-day period </w:t>
      </w:r>
      <w:r w:rsidRPr="00684A3F">
        <w:rPr>
          <w:rFonts w:ascii="Arial" w:hAnsi="Arial" w:cs="Arial"/>
          <w:sz w:val="24"/>
          <w:szCs w:val="24"/>
        </w:rPr>
        <w:t>(</w:t>
      </w:r>
      <w:r w:rsidRPr="00DD1B26">
        <w:rPr>
          <w:rFonts w:ascii="Arial" w:hAnsi="Arial" w:cs="Arial"/>
          <w:i/>
          <w:iCs/>
          <w:sz w:val="24"/>
          <w:szCs w:val="24"/>
        </w:rPr>
        <w:t>r</w:t>
      </w:r>
      <w:r w:rsidRPr="00684A3F">
        <w:rPr>
          <w:rFonts w:ascii="Arial" w:hAnsi="Arial" w:cs="Arial"/>
          <w:sz w:val="24"/>
          <w:szCs w:val="24"/>
        </w:rPr>
        <w:t xml:space="preserve"> = 0.61 – 0.81; Yu &amp; Kirk, 2009). </w:t>
      </w:r>
      <w:r>
        <w:rPr>
          <w:rFonts w:ascii="Arial" w:hAnsi="Arial" w:cs="Arial"/>
          <w:sz w:val="24"/>
          <w:szCs w:val="24"/>
        </w:rPr>
        <w:t>Cronbach’s alphas, for this sample, indicated that internal consistency was acceptable for the perspective taking (</w:t>
      </w:r>
      <w:r w:rsidRPr="00DD1B26">
        <w:rPr>
          <w:rFonts w:ascii="Arial" w:hAnsi="Arial" w:cs="Arial"/>
          <w:i/>
          <w:iCs/>
          <w:sz w:val="24"/>
          <w:szCs w:val="24"/>
        </w:rPr>
        <w:t>α</w:t>
      </w:r>
      <w:r w:rsidRPr="00684A3F">
        <w:rPr>
          <w:rFonts w:ascii="Arial" w:hAnsi="Arial" w:cs="Arial"/>
          <w:sz w:val="24"/>
          <w:szCs w:val="24"/>
        </w:rPr>
        <w:t xml:space="preserve"> =</w:t>
      </w:r>
      <w:r>
        <w:rPr>
          <w:rFonts w:ascii="Arial" w:hAnsi="Arial" w:cs="Arial"/>
          <w:sz w:val="24"/>
          <w:szCs w:val="24"/>
        </w:rPr>
        <w:t xml:space="preserve"> 0.92), empathic concern (</w:t>
      </w:r>
      <w:r w:rsidRPr="00DD1B26">
        <w:rPr>
          <w:rFonts w:ascii="Arial" w:hAnsi="Arial" w:cs="Arial"/>
          <w:i/>
          <w:iCs/>
          <w:sz w:val="24"/>
          <w:szCs w:val="24"/>
        </w:rPr>
        <w:t>α</w:t>
      </w:r>
      <w:r w:rsidRPr="00684A3F">
        <w:rPr>
          <w:rFonts w:ascii="Arial" w:hAnsi="Arial" w:cs="Arial"/>
          <w:sz w:val="24"/>
          <w:szCs w:val="24"/>
        </w:rPr>
        <w:t xml:space="preserve"> =</w:t>
      </w:r>
      <w:r>
        <w:rPr>
          <w:rFonts w:ascii="Arial" w:hAnsi="Arial" w:cs="Arial"/>
          <w:sz w:val="24"/>
          <w:szCs w:val="24"/>
        </w:rPr>
        <w:t xml:space="preserve"> 0.65) and personal distress (</w:t>
      </w:r>
      <w:r w:rsidRPr="00DD1B26">
        <w:rPr>
          <w:rFonts w:ascii="Arial" w:hAnsi="Arial" w:cs="Arial"/>
          <w:i/>
          <w:iCs/>
          <w:sz w:val="24"/>
          <w:szCs w:val="24"/>
        </w:rPr>
        <w:t>α</w:t>
      </w:r>
      <w:r w:rsidRPr="00684A3F">
        <w:rPr>
          <w:rFonts w:ascii="Arial" w:hAnsi="Arial" w:cs="Arial"/>
          <w:sz w:val="24"/>
          <w:szCs w:val="24"/>
        </w:rPr>
        <w:t xml:space="preserve"> =</w:t>
      </w:r>
      <w:r>
        <w:rPr>
          <w:rFonts w:ascii="Arial" w:hAnsi="Arial" w:cs="Arial"/>
          <w:sz w:val="24"/>
          <w:szCs w:val="24"/>
        </w:rPr>
        <w:t xml:space="preserve"> 0.83) subscales, as well as for the adapted overall scale (</w:t>
      </w:r>
      <w:r w:rsidRPr="00DD1B26">
        <w:rPr>
          <w:rFonts w:ascii="Arial" w:hAnsi="Arial" w:cs="Arial"/>
          <w:i/>
          <w:iCs/>
          <w:sz w:val="24"/>
          <w:szCs w:val="24"/>
        </w:rPr>
        <w:t>α</w:t>
      </w:r>
      <w:r w:rsidRPr="00684A3F">
        <w:rPr>
          <w:rFonts w:ascii="Arial" w:hAnsi="Arial" w:cs="Arial"/>
          <w:sz w:val="24"/>
          <w:szCs w:val="24"/>
        </w:rPr>
        <w:t xml:space="preserve"> =</w:t>
      </w:r>
      <w:r>
        <w:rPr>
          <w:rFonts w:ascii="Arial" w:hAnsi="Arial" w:cs="Arial"/>
          <w:sz w:val="24"/>
          <w:szCs w:val="24"/>
        </w:rPr>
        <w:t xml:space="preserve"> 0.83) (Appendix P). </w:t>
      </w:r>
    </w:p>
    <w:p w14:paraId="37D54A71" w14:textId="77777777" w:rsidR="004B3925" w:rsidRPr="00254A53" w:rsidRDefault="004B3925" w:rsidP="004B3925">
      <w:pPr>
        <w:spacing w:line="360" w:lineRule="auto"/>
        <w:jc w:val="both"/>
        <w:rPr>
          <w:rFonts w:ascii="Arial" w:hAnsi="Arial" w:cs="Arial"/>
          <w:sz w:val="24"/>
          <w:szCs w:val="24"/>
        </w:rPr>
      </w:pPr>
      <w:r w:rsidRPr="009F1766">
        <w:rPr>
          <w:rStyle w:val="Heading4Char"/>
          <w:sz w:val="24"/>
          <w:szCs w:val="24"/>
        </w:rPr>
        <w:t>The Elsom Therapeutic Optimism Scale</w:t>
      </w:r>
      <w:r w:rsidRPr="009F1766">
        <w:rPr>
          <w:rFonts w:ascii="Arial" w:hAnsi="Arial" w:cs="Arial"/>
          <w:b/>
          <w:bCs/>
          <w:i/>
          <w:iCs/>
          <w:sz w:val="24"/>
          <w:szCs w:val="24"/>
        </w:rPr>
        <w:t xml:space="preserve"> </w:t>
      </w:r>
      <w:r w:rsidRPr="009F1766">
        <w:rPr>
          <w:rFonts w:ascii="Arial" w:hAnsi="Arial" w:cs="Arial"/>
          <w:sz w:val="24"/>
          <w:szCs w:val="24"/>
        </w:rPr>
        <w:t>(</w:t>
      </w:r>
      <w:r w:rsidRPr="00BB4619">
        <w:rPr>
          <w:rFonts w:ascii="Arial" w:hAnsi="Arial" w:cs="Arial"/>
          <w:sz w:val="24"/>
          <w:szCs w:val="24"/>
        </w:rPr>
        <w:t>ETOS; Elsom &amp; McCauley-Elsom, 2008)</w:t>
      </w:r>
    </w:p>
    <w:p w14:paraId="0C9594DD"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The Elsom Therapeutic Optimism Scale (ETOS) is a self-report questionnaire developed for use with mental health clinicians to measure therapeutic optimism. The ETOS is a 10-item scale measuring therapeutic optimism, using a 7-point Likert scale, </w:t>
      </w:r>
      <w:r w:rsidRPr="735403B3">
        <w:rPr>
          <w:rFonts w:ascii="Arial" w:hAnsi="Arial" w:cs="Arial"/>
          <w:sz w:val="24"/>
          <w:szCs w:val="24"/>
        </w:rPr>
        <w:lastRenderedPageBreak/>
        <w:t>(1 = strongly disagree to 7 = strongly agree). Example questions include: “</w:t>
      </w:r>
      <w:r w:rsidRPr="002B0AD8">
        <w:rPr>
          <w:rFonts w:ascii="Arial" w:hAnsi="Arial" w:cs="Arial"/>
          <w:sz w:val="24"/>
          <w:szCs w:val="24"/>
        </w:rPr>
        <w:t>Even the most challenging clients can benefit from my intervention</w:t>
      </w:r>
      <w:r w:rsidRPr="735403B3">
        <w:rPr>
          <w:rFonts w:ascii="Arial" w:hAnsi="Arial" w:cs="Arial"/>
          <w:sz w:val="24"/>
          <w:szCs w:val="24"/>
        </w:rPr>
        <w:t>”, “</w:t>
      </w:r>
      <w:r w:rsidRPr="004E5561">
        <w:rPr>
          <w:rFonts w:ascii="Arial" w:hAnsi="Arial" w:cs="Arial"/>
          <w:sz w:val="24"/>
          <w:szCs w:val="24"/>
        </w:rPr>
        <w:t>Often there is little I can do to help people with their mental illness</w:t>
      </w:r>
      <w:r w:rsidRPr="735403B3">
        <w:rPr>
          <w:rFonts w:ascii="Arial" w:hAnsi="Arial" w:cs="Arial"/>
          <w:sz w:val="24"/>
          <w:szCs w:val="24"/>
        </w:rPr>
        <w:t>”. Positive optimism correlates to higher scores (highest possible score is 70, and the scores range from 10-70</w:t>
      </w:r>
      <w:r>
        <w:rPr>
          <w:rFonts w:ascii="Arial" w:hAnsi="Arial" w:cs="Arial"/>
          <w:sz w:val="24"/>
          <w:szCs w:val="24"/>
        </w:rPr>
        <w:t>)</w:t>
      </w:r>
      <w:r w:rsidRPr="735403B3">
        <w:rPr>
          <w:rFonts w:ascii="Arial" w:hAnsi="Arial" w:cs="Arial"/>
          <w:sz w:val="24"/>
          <w:szCs w:val="24"/>
        </w:rPr>
        <w:t xml:space="preserve">. </w:t>
      </w:r>
      <w:r>
        <w:rPr>
          <w:rFonts w:ascii="Arial" w:hAnsi="Arial" w:cs="Arial"/>
          <w:sz w:val="24"/>
          <w:szCs w:val="24"/>
        </w:rPr>
        <w:t xml:space="preserve">The ETOS takes an average of ten minutes to complete. </w:t>
      </w:r>
    </w:p>
    <w:p w14:paraId="617CA485"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A study of 245 participants indicated that the ETOS had a Cronbach alpha value of 0.81 and good external validity due to statistically significant positive correlations with other clinical measures of optimism and hope (Byrne et al</w:t>
      </w:r>
      <w:r>
        <w:rPr>
          <w:rFonts w:ascii="Arial" w:hAnsi="Arial" w:cs="Arial"/>
          <w:sz w:val="24"/>
          <w:szCs w:val="24"/>
        </w:rPr>
        <w:t>.</w:t>
      </w:r>
      <w:r w:rsidRPr="735403B3">
        <w:rPr>
          <w:rFonts w:ascii="Arial" w:hAnsi="Arial" w:cs="Arial"/>
          <w:sz w:val="24"/>
          <w:szCs w:val="24"/>
        </w:rPr>
        <w:t>, 200</w:t>
      </w:r>
      <w:r>
        <w:rPr>
          <w:rFonts w:ascii="Arial" w:hAnsi="Arial" w:cs="Arial"/>
          <w:sz w:val="24"/>
          <w:szCs w:val="24"/>
        </w:rPr>
        <w:t>6</w:t>
      </w:r>
      <w:r w:rsidRPr="735403B3">
        <w:rPr>
          <w:rFonts w:ascii="Arial" w:hAnsi="Arial" w:cs="Arial"/>
          <w:sz w:val="24"/>
          <w:szCs w:val="24"/>
        </w:rPr>
        <w:t xml:space="preserve">). </w:t>
      </w:r>
      <w:r>
        <w:rPr>
          <w:rFonts w:ascii="Arial" w:hAnsi="Arial" w:cs="Arial"/>
          <w:sz w:val="24"/>
          <w:szCs w:val="24"/>
        </w:rPr>
        <w:t>Cronbach’s alpha, for this sample, indicated that internal consistency was acceptable for the overall scale (</w:t>
      </w:r>
      <w:r w:rsidRPr="0084780D">
        <w:rPr>
          <w:rFonts w:ascii="Arial" w:hAnsi="Arial" w:cs="Arial"/>
          <w:i/>
          <w:iCs/>
          <w:sz w:val="24"/>
          <w:szCs w:val="24"/>
        </w:rPr>
        <w:t>α</w:t>
      </w:r>
      <w:r w:rsidRPr="00684A3F">
        <w:rPr>
          <w:rFonts w:ascii="Arial" w:hAnsi="Arial" w:cs="Arial"/>
          <w:sz w:val="24"/>
          <w:szCs w:val="24"/>
        </w:rPr>
        <w:t xml:space="preserve"> =</w:t>
      </w:r>
      <w:r>
        <w:rPr>
          <w:rFonts w:ascii="Arial" w:hAnsi="Arial" w:cs="Arial"/>
          <w:sz w:val="24"/>
          <w:szCs w:val="24"/>
        </w:rPr>
        <w:t xml:space="preserve"> 0.91) (Appendix P). </w:t>
      </w:r>
      <w:r w:rsidRPr="735403B3">
        <w:rPr>
          <w:rFonts w:ascii="Arial" w:hAnsi="Arial" w:cs="Arial"/>
          <w:sz w:val="24"/>
          <w:szCs w:val="24"/>
        </w:rPr>
        <w:t xml:space="preserve">All items </w:t>
      </w:r>
      <w:r>
        <w:rPr>
          <w:rFonts w:ascii="Arial" w:hAnsi="Arial" w:cs="Arial"/>
          <w:sz w:val="24"/>
          <w:szCs w:val="24"/>
        </w:rPr>
        <w:t xml:space="preserve">from the measure </w:t>
      </w:r>
      <w:r w:rsidRPr="735403B3">
        <w:rPr>
          <w:rFonts w:ascii="Arial" w:hAnsi="Arial" w:cs="Arial"/>
          <w:sz w:val="24"/>
          <w:szCs w:val="24"/>
        </w:rPr>
        <w:t xml:space="preserve">were adapted to relate to the </w:t>
      </w:r>
      <w:r>
        <w:rPr>
          <w:rFonts w:ascii="Arial" w:hAnsi="Arial" w:cs="Arial"/>
          <w:sz w:val="24"/>
          <w:szCs w:val="24"/>
        </w:rPr>
        <w:t>service user</w:t>
      </w:r>
      <w:r w:rsidRPr="735403B3">
        <w:rPr>
          <w:rFonts w:ascii="Arial" w:hAnsi="Arial" w:cs="Arial"/>
          <w:sz w:val="24"/>
          <w:szCs w:val="24"/>
        </w:rPr>
        <w:t xml:space="preserve"> (Sam) in the case vignette</w:t>
      </w:r>
      <w:r>
        <w:rPr>
          <w:rFonts w:ascii="Arial" w:hAnsi="Arial" w:cs="Arial"/>
          <w:sz w:val="24"/>
          <w:szCs w:val="24"/>
        </w:rPr>
        <w:t xml:space="preserve"> (Appendix G)</w:t>
      </w:r>
      <w:r w:rsidRPr="735403B3">
        <w:rPr>
          <w:rFonts w:ascii="Arial" w:hAnsi="Arial" w:cs="Arial"/>
          <w:sz w:val="24"/>
          <w:szCs w:val="24"/>
        </w:rPr>
        <w:t>. This adaptation was again a small change to the language of the statements used in the questionnaire, for example, using the name ‘Sam’ from the vignette rather than more vague terms such as “people” and “</w:t>
      </w:r>
      <w:r>
        <w:rPr>
          <w:rFonts w:ascii="Arial" w:hAnsi="Arial" w:cs="Arial"/>
          <w:sz w:val="24"/>
          <w:szCs w:val="24"/>
        </w:rPr>
        <w:t>clients</w:t>
      </w:r>
      <w:r w:rsidRPr="735403B3">
        <w:rPr>
          <w:rFonts w:ascii="Arial" w:hAnsi="Arial" w:cs="Arial"/>
          <w:sz w:val="24"/>
          <w:szCs w:val="24"/>
        </w:rPr>
        <w:t>” used in the original scale.</w:t>
      </w:r>
      <w:r>
        <w:rPr>
          <w:rFonts w:ascii="Arial" w:hAnsi="Arial" w:cs="Arial"/>
          <w:sz w:val="24"/>
          <w:szCs w:val="24"/>
        </w:rPr>
        <w:t xml:space="preserve"> </w:t>
      </w:r>
    </w:p>
    <w:p w14:paraId="05C0720A" w14:textId="77777777" w:rsidR="004B3925" w:rsidRPr="0045525C" w:rsidRDefault="004B3925" w:rsidP="004B3925">
      <w:pPr>
        <w:pStyle w:val="Heading3"/>
      </w:pPr>
      <w:bookmarkStart w:id="106" w:name="_Toc133330254"/>
      <w:bookmarkStart w:id="107" w:name="_Toc138433608"/>
      <w:r w:rsidRPr="0045525C">
        <w:t>Ethical approval</w:t>
      </w:r>
      <w:bookmarkEnd w:id="106"/>
      <w:bookmarkEnd w:id="107"/>
      <w:r w:rsidRPr="0045525C">
        <w:t xml:space="preserve"> </w:t>
      </w:r>
    </w:p>
    <w:p w14:paraId="42E39671" w14:textId="77777777"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The current research study was approved by Staffordshire University ethics committee, the integrated research application system (IRAS)</w:t>
      </w:r>
      <w:r>
        <w:rPr>
          <w:rFonts w:ascii="Arial" w:hAnsi="Arial" w:cs="Arial"/>
          <w:sz w:val="24"/>
          <w:szCs w:val="24"/>
        </w:rPr>
        <w:t>,</w:t>
      </w:r>
      <w:r w:rsidRPr="735403B3">
        <w:rPr>
          <w:rFonts w:ascii="Arial" w:hAnsi="Arial" w:cs="Arial"/>
          <w:sz w:val="24"/>
          <w:szCs w:val="24"/>
        </w:rPr>
        <w:t xml:space="preserve"> and </w:t>
      </w:r>
      <w:r>
        <w:rPr>
          <w:rFonts w:ascii="Arial" w:hAnsi="Arial" w:cs="Arial"/>
          <w:sz w:val="24"/>
          <w:szCs w:val="24"/>
        </w:rPr>
        <w:t>the NHS</w:t>
      </w:r>
      <w:r w:rsidRPr="735403B3">
        <w:rPr>
          <w:rFonts w:ascii="Arial" w:hAnsi="Arial" w:cs="Arial"/>
          <w:sz w:val="24"/>
          <w:szCs w:val="24"/>
        </w:rPr>
        <w:t xml:space="preserve"> trust ethical board (</w:t>
      </w:r>
      <w:r>
        <w:rPr>
          <w:rFonts w:ascii="Arial" w:hAnsi="Arial" w:cs="Arial"/>
          <w:sz w:val="24"/>
          <w:szCs w:val="24"/>
        </w:rPr>
        <w:t>A</w:t>
      </w:r>
      <w:r w:rsidRPr="735403B3">
        <w:rPr>
          <w:rFonts w:ascii="Arial" w:hAnsi="Arial" w:cs="Arial"/>
          <w:sz w:val="24"/>
          <w:szCs w:val="24"/>
        </w:rPr>
        <w:t xml:space="preserve">ppendix </w:t>
      </w:r>
      <w:r>
        <w:rPr>
          <w:rFonts w:ascii="Arial" w:hAnsi="Arial" w:cs="Arial"/>
          <w:sz w:val="24"/>
          <w:szCs w:val="24"/>
        </w:rPr>
        <w:t>B</w:t>
      </w:r>
      <w:r w:rsidRPr="735403B3">
        <w:rPr>
          <w:rFonts w:ascii="Arial" w:hAnsi="Arial" w:cs="Arial"/>
          <w:sz w:val="24"/>
          <w:szCs w:val="24"/>
        </w:rPr>
        <w:t xml:space="preserve">). </w:t>
      </w:r>
    </w:p>
    <w:p w14:paraId="300F385B" w14:textId="77777777" w:rsidR="004B3925" w:rsidRPr="0045525C" w:rsidRDefault="004B3925" w:rsidP="004B3925">
      <w:pPr>
        <w:pStyle w:val="Heading3"/>
      </w:pPr>
      <w:bookmarkStart w:id="108" w:name="_Toc133330255"/>
      <w:bookmarkStart w:id="109" w:name="_Toc138433609"/>
      <w:r w:rsidRPr="0045525C">
        <w:t>Procedure</w:t>
      </w:r>
      <w:bookmarkEnd w:id="108"/>
      <w:bookmarkEnd w:id="109"/>
    </w:p>
    <w:p w14:paraId="52F1C397" w14:textId="065F0AF4"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Participants took part in the study by reading </w:t>
      </w:r>
      <w:r>
        <w:rPr>
          <w:rFonts w:ascii="Arial" w:hAnsi="Arial" w:cs="Arial"/>
          <w:sz w:val="24"/>
          <w:szCs w:val="24"/>
        </w:rPr>
        <w:t>case vignettes</w:t>
      </w:r>
      <w:r w:rsidRPr="735403B3">
        <w:rPr>
          <w:rFonts w:ascii="Arial" w:hAnsi="Arial" w:cs="Arial"/>
          <w:sz w:val="24"/>
          <w:szCs w:val="24"/>
        </w:rPr>
        <w:t xml:space="preserve"> and completing questionnaires via an electronic link generated through Qualtrics (online survey software). </w:t>
      </w:r>
      <w:r>
        <w:rPr>
          <w:rFonts w:ascii="Arial" w:hAnsi="Arial" w:cs="Arial"/>
          <w:sz w:val="24"/>
          <w:szCs w:val="24"/>
        </w:rPr>
        <w:t xml:space="preserve">Participation in the research was anonymous and took approximately 30-40 minutes. Participants were provided with a unique code, randomly generated by Qualtrics, which would identify each participant so that this code could be used if participants wanted to withdraw. </w:t>
      </w:r>
      <w:r w:rsidRPr="735403B3">
        <w:rPr>
          <w:rFonts w:ascii="Arial" w:hAnsi="Arial" w:cs="Arial"/>
          <w:sz w:val="24"/>
          <w:szCs w:val="24"/>
        </w:rPr>
        <w:t>Interested and eligible participants were asked to read the information sheet and consent form, and then to electronically confirm consent if they wanted to participate in the study (</w:t>
      </w:r>
      <w:r>
        <w:rPr>
          <w:rFonts w:ascii="Arial" w:hAnsi="Arial" w:cs="Arial"/>
          <w:sz w:val="24"/>
          <w:szCs w:val="24"/>
        </w:rPr>
        <w:t>A</w:t>
      </w:r>
      <w:r w:rsidRPr="735403B3">
        <w:rPr>
          <w:rFonts w:ascii="Arial" w:hAnsi="Arial" w:cs="Arial"/>
          <w:sz w:val="24"/>
          <w:szCs w:val="24"/>
        </w:rPr>
        <w:t xml:space="preserve">ppendices </w:t>
      </w:r>
      <w:r>
        <w:rPr>
          <w:rFonts w:ascii="Arial" w:hAnsi="Arial" w:cs="Arial"/>
          <w:sz w:val="24"/>
          <w:szCs w:val="24"/>
        </w:rPr>
        <w:t>D</w:t>
      </w:r>
      <w:r w:rsidRPr="735403B3">
        <w:rPr>
          <w:rFonts w:ascii="Arial" w:hAnsi="Arial" w:cs="Arial"/>
          <w:sz w:val="24"/>
          <w:szCs w:val="24"/>
        </w:rPr>
        <w:t xml:space="preserve"> and </w:t>
      </w:r>
      <w:r>
        <w:rPr>
          <w:rFonts w:ascii="Arial" w:hAnsi="Arial" w:cs="Arial"/>
          <w:sz w:val="24"/>
          <w:szCs w:val="24"/>
        </w:rPr>
        <w:t>E</w:t>
      </w:r>
      <w:r w:rsidRPr="735403B3">
        <w:rPr>
          <w:rFonts w:ascii="Arial" w:hAnsi="Arial" w:cs="Arial"/>
          <w:sz w:val="24"/>
          <w:szCs w:val="24"/>
        </w:rPr>
        <w:t xml:space="preserve">). </w:t>
      </w:r>
    </w:p>
    <w:p w14:paraId="6BFECADB" w14:textId="77777777" w:rsidR="004B3925" w:rsidRPr="00684A3F"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 xml:space="preserve">Following consent, participants then progressed onto </w:t>
      </w:r>
      <w:r>
        <w:rPr>
          <w:rFonts w:ascii="Arial" w:hAnsi="Arial" w:cs="Arial"/>
          <w:sz w:val="24"/>
          <w:szCs w:val="24"/>
        </w:rPr>
        <w:t>the first</w:t>
      </w:r>
      <w:r w:rsidRPr="735403B3">
        <w:rPr>
          <w:rFonts w:ascii="Arial" w:hAnsi="Arial" w:cs="Arial"/>
          <w:sz w:val="24"/>
          <w:szCs w:val="24"/>
        </w:rPr>
        <w:t xml:space="preserve"> survey section, which comprised</w:t>
      </w:r>
      <w:r>
        <w:rPr>
          <w:rFonts w:ascii="Arial" w:hAnsi="Arial" w:cs="Arial"/>
          <w:sz w:val="24"/>
          <w:szCs w:val="24"/>
        </w:rPr>
        <w:t xml:space="preserve"> </w:t>
      </w:r>
      <w:r w:rsidRPr="735403B3">
        <w:rPr>
          <w:rFonts w:ascii="Arial" w:hAnsi="Arial" w:cs="Arial"/>
          <w:sz w:val="24"/>
          <w:szCs w:val="24"/>
        </w:rPr>
        <w:t xml:space="preserve">demographic information </w:t>
      </w:r>
      <w:r>
        <w:rPr>
          <w:rFonts w:ascii="Arial" w:hAnsi="Arial" w:cs="Arial"/>
          <w:sz w:val="24"/>
          <w:szCs w:val="24"/>
        </w:rPr>
        <w:t xml:space="preserve">to describe the sample, including </w:t>
      </w:r>
      <w:r w:rsidRPr="735403B3">
        <w:rPr>
          <w:rFonts w:ascii="Arial" w:hAnsi="Arial" w:cs="Arial"/>
          <w:sz w:val="24"/>
          <w:szCs w:val="24"/>
        </w:rPr>
        <w:t>age, gender, ethnicity, job role, and years of clinical/professional experience (</w:t>
      </w:r>
      <w:r>
        <w:rPr>
          <w:rFonts w:ascii="Arial" w:hAnsi="Arial" w:cs="Arial"/>
          <w:sz w:val="24"/>
          <w:szCs w:val="24"/>
        </w:rPr>
        <w:t>A</w:t>
      </w:r>
      <w:r w:rsidRPr="735403B3">
        <w:rPr>
          <w:rFonts w:ascii="Arial" w:hAnsi="Arial" w:cs="Arial"/>
          <w:sz w:val="24"/>
          <w:szCs w:val="24"/>
        </w:rPr>
        <w:t xml:space="preserve">ppendix </w:t>
      </w:r>
      <w:r>
        <w:rPr>
          <w:rFonts w:ascii="Arial" w:hAnsi="Arial" w:cs="Arial"/>
          <w:sz w:val="24"/>
          <w:szCs w:val="24"/>
        </w:rPr>
        <w:t>H</w:t>
      </w:r>
      <w:r w:rsidRPr="735403B3">
        <w:rPr>
          <w:rFonts w:ascii="Arial" w:hAnsi="Arial" w:cs="Arial"/>
          <w:sz w:val="24"/>
          <w:szCs w:val="24"/>
        </w:rPr>
        <w:t xml:space="preserve">). Participants were then asked to review the non-formulated case vignette which depicts </w:t>
      </w:r>
      <w:r w:rsidRPr="735403B3">
        <w:rPr>
          <w:rFonts w:ascii="Arial" w:hAnsi="Arial" w:cs="Arial"/>
          <w:sz w:val="24"/>
          <w:szCs w:val="24"/>
        </w:rPr>
        <w:lastRenderedPageBreak/>
        <w:t xml:space="preserve">clinical information about a </w:t>
      </w:r>
      <w:r>
        <w:rPr>
          <w:rFonts w:ascii="Arial" w:hAnsi="Arial" w:cs="Arial"/>
          <w:sz w:val="24"/>
          <w:szCs w:val="24"/>
        </w:rPr>
        <w:t>hypothetical</w:t>
      </w:r>
      <w:r w:rsidRPr="735403B3">
        <w:rPr>
          <w:rFonts w:ascii="Arial" w:hAnsi="Arial" w:cs="Arial"/>
          <w:sz w:val="24"/>
          <w:szCs w:val="24"/>
        </w:rPr>
        <w:t xml:space="preserve"> service user with a diagnosis of BPD (</w:t>
      </w:r>
      <w:r>
        <w:rPr>
          <w:rFonts w:ascii="Arial" w:hAnsi="Arial" w:cs="Arial"/>
          <w:sz w:val="24"/>
          <w:szCs w:val="24"/>
        </w:rPr>
        <w:t>A</w:t>
      </w:r>
      <w:r w:rsidRPr="735403B3">
        <w:rPr>
          <w:rFonts w:ascii="Arial" w:hAnsi="Arial" w:cs="Arial"/>
          <w:sz w:val="24"/>
          <w:szCs w:val="24"/>
        </w:rPr>
        <w:t xml:space="preserve">ppendix </w:t>
      </w:r>
      <w:r>
        <w:rPr>
          <w:rFonts w:ascii="Arial" w:hAnsi="Arial" w:cs="Arial"/>
          <w:sz w:val="24"/>
          <w:szCs w:val="24"/>
        </w:rPr>
        <w:t>I</w:t>
      </w:r>
      <w:r w:rsidRPr="735403B3">
        <w:rPr>
          <w:rFonts w:ascii="Arial" w:hAnsi="Arial" w:cs="Arial"/>
          <w:sz w:val="24"/>
          <w:szCs w:val="24"/>
        </w:rPr>
        <w:t xml:space="preserve">). This initial information was similar to </w:t>
      </w:r>
      <w:r>
        <w:rPr>
          <w:rFonts w:ascii="Arial" w:hAnsi="Arial" w:cs="Arial"/>
          <w:sz w:val="24"/>
          <w:szCs w:val="24"/>
        </w:rPr>
        <w:t>information</w:t>
      </w:r>
      <w:r w:rsidRPr="735403B3">
        <w:rPr>
          <w:rFonts w:ascii="Arial" w:hAnsi="Arial" w:cs="Arial"/>
          <w:sz w:val="24"/>
          <w:szCs w:val="24"/>
        </w:rPr>
        <w:t xml:space="preserve"> </w:t>
      </w:r>
      <w:r>
        <w:rPr>
          <w:rFonts w:ascii="Arial" w:hAnsi="Arial" w:cs="Arial"/>
          <w:sz w:val="24"/>
          <w:szCs w:val="24"/>
        </w:rPr>
        <w:t xml:space="preserve">that can be </w:t>
      </w:r>
      <w:r w:rsidRPr="735403B3">
        <w:rPr>
          <w:rFonts w:ascii="Arial" w:hAnsi="Arial" w:cs="Arial"/>
          <w:sz w:val="24"/>
          <w:szCs w:val="24"/>
        </w:rPr>
        <w:t xml:space="preserve">provided </w:t>
      </w:r>
      <w:r>
        <w:rPr>
          <w:rFonts w:ascii="Arial" w:hAnsi="Arial" w:cs="Arial"/>
          <w:sz w:val="24"/>
          <w:szCs w:val="24"/>
        </w:rPr>
        <w:t>in</w:t>
      </w:r>
      <w:r w:rsidRPr="735403B3">
        <w:rPr>
          <w:rFonts w:ascii="Arial" w:hAnsi="Arial" w:cs="Arial"/>
          <w:sz w:val="24"/>
          <w:szCs w:val="24"/>
        </w:rPr>
        <w:t xml:space="preserve"> </w:t>
      </w:r>
      <w:r>
        <w:rPr>
          <w:rFonts w:ascii="Arial" w:hAnsi="Arial" w:cs="Arial"/>
          <w:sz w:val="24"/>
          <w:szCs w:val="24"/>
        </w:rPr>
        <w:t>referral forms</w:t>
      </w:r>
      <w:r w:rsidRPr="735403B3">
        <w:rPr>
          <w:rFonts w:ascii="Arial" w:hAnsi="Arial" w:cs="Arial"/>
          <w:sz w:val="24"/>
          <w:szCs w:val="24"/>
        </w:rPr>
        <w:t>, namely a service user’s name, age, diagnosis, and a brief description regarding reason for referral. Following this, participants were asked to complete two self-report questionnaires measuring</w:t>
      </w:r>
      <w:r>
        <w:rPr>
          <w:rFonts w:ascii="Arial" w:hAnsi="Arial" w:cs="Arial"/>
          <w:sz w:val="24"/>
          <w:szCs w:val="24"/>
        </w:rPr>
        <w:t xml:space="preserve"> components of</w:t>
      </w:r>
      <w:r w:rsidRPr="735403B3">
        <w:rPr>
          <w:rFonts w:ascii="Arial" w:hAnsi="Arial" w:cs="Arial"/>
          <w:sz w:val="24"/>
          <w:szCs w:val="24"/>
        </w:rPr>
        <w:t xml:space="preserve"> empathy (Adapted IRI) and therapeutic optimism (ETOS). </w:t>
      </w:r>
    </w:p>
    <w:p w14:paraId="28B914D1" w14:textId="27AE9F16" w:rsidR="004B3925" w:rsidRDefault="004B3925" w:rsidP="004B3925">
      <w:pPr>
        <w:spacing w:line="360" w:lineRule="auto"/>
        <w:ind w:firstLine="720"/>
        <w:jc w:val="both"/>
        <w:rPr>
          <w:rFonts w:ascii="Arial" w:hAnsi="Arial" w:cs="Arial"/>
          <w:sz w:val="24"/>
          <w:szCs w:val="24"/>
        </w:rPr>
      </w:pPr>
      <w:r w:rsidRPr="735403B3">
        <w:rPr>
          <w:rFonts w:ascii="Arial" w:hAnsi="Arial" w:cs="Arial"/>
          <w:sz w:val="24"/>
          <w:szCs w:val="24"/>
        </w:rPr>
        <w:t>Following completion of these questionnaires, participants were randomly assigned to either the control group or the intervention group</w:t>
      </w:r>
      <w:r>
        <w:rPr>
          <w:rFonts w:ascii="Arial" w:hAnsi="Arial" w:cs="Arial"/>
          <w:sz w:val="24"/>
          <w:szCs w:val="24"/>
        </w:rPr>
        <w:t xml:space="preserve"> through the randomiser function within the Qualtrics software</w:t>
      </w:r>
      <w:r w:rsidRPr="735403B3">
        <w:rPr>
          <w:rFonts w:ascii="Arial" w:hAnsi="Arial" w:cs="Arial"/>
          <w:sz w:val="24"/>
          <w:szCs w:val="24"/>
        </w:rPr>
        <w:t xml:space="preserve">. The control group were provided with the </w:t>
      </w:r>
      <w:r>
        <w:rPr>
          <w:rFonts w:ascii="Arial" w:hAnsi="Arial" w:cs="Arial"/>
          <w:sz w:val="24"/>
          <w:szCs w:val="24"/>
        </w:rPr>
        <w:t>same case vignette</w:t>
      </w:r>
      <w:r w:rsidRPr="735403B3">
        <w:rPr>
          <w:rFonts w:ascii="Arial" w:hAnsi="Arial" w:cs="Arial"/>
          <w:sz w:val="24"/>
          <w:szCs w:val="24"/>
        </w:rPr>
        <w:t>, and then asked to complete the same two self-report questionnaires</w:t>
      </w:r>
      <w:r>
        <w:rPr>
          <w:rFonts w:ascii="Arial" w:hAnsi="Arial" w:cs="Arial"/>
          <w:sz w:val="24"/>
          <w:szCs w:val="24"/>
        </w:rPr>
        <w:t xml:space="preserve"> (adapted IRI and ETOS)</w:t>
      </w:r>
      <w:r w:rsidRPr="735403B3">
        <w:rPr>
          <w:rFonts w:ascii="Arial" w:hAnsi="Arial" w:cs="Arial"/>
          <w:sz w:val="24"/>
          <w:szCs w:val="24"/>
        </w:rPr>
        <w:t xml:space="preserve">. Participants in the intervention group were provided with, and asked to read, </w:t>
      </w:r>
      <w:r>
        <w:rPr>
          <w:rFonts w:ascii="Arial" w:hAnsi="Arial" w:cs="Arial"/>
          <w:sz w:val="24"/>
          <w:szCs w:val="24"/>
        </w:rPr>
        <w:t xml:space="preserve">an </w:t>
      </w:r>
      <w:r w:rsidRPr="735403B3">
        <w:rPr>
          <w:rFonts w:ascii="Arial" w:hAnsi="Arial" w:cs="Arial"/>
          <w:sz w:val="24"/>
          <w:szCs w:val="24"/>
        </w:rPr>
        <w:t xml:space="preserve">additional </w:t>
      </w:r>
      <w:r>
        <w:rPr>
          <w:rFonts w:ascii="Arial" w:hAnsi="Arial" w:cs="Arial"/>
          <w:sz w:val="24"/>
          <w:szCs w:val="24"/>
        </w:rPr>
        <w:t>case vignette</w:t>
      </w:r>
      <w:r w:rsidRPr="735403B3">
        <w:rPr>
          <w:rFonts w:ascii="Arial" w:hAnsi="Arial" w:cs="Arial"/>
          <w:sz w:val="24"/>
          <w:szCs w:val="24"/>
        </w:rPr>
        <w:t xml:space="preserve"> (about the same fictitious service user) presented in the format of a</w:t>
      </w:r>
      <w:r>
        <w:rPr>
          <w:rFonts w:ascii="Arial" w:hAnsi="Arial" w:cs="Arial"/>
          <w:sz w:val="24"/>
          <w:szCs w:val="24"/>
        </w:rPr>
        <w:t xml:space="preserve"> </w:t>
      </w:r>
      <w:r w:rsidRPr="735403B3">
        <w:rPr>
          <w:rFonts w:ascii="Arial" w:hAnsi="Arial" w:cs="Arial"/>
          <w:sz w:val="24"/>
          <w:szCs w:val="24"/>
        </w:rPr>
        <w:t>psychological formulation</w:t>
      </w:r>
      <w:r>
        <w:rPr>
          <w:rFonts w:ascii="Arial" w:hAnsi="Arial" w:cs="Arial"/>
          <w:sz w:val="24"/>
          <w:szCs w:val="24"/>
        </w:rPr>
        <w:t xml:space="preserve"> </w:t>
      </w:r>
      <w:r w:rsidRPr="735403B3">
        <w:rPr>
          <w:rFonts w:ascii="Arial" w:hAnsi="Arial" w:cs="Arial"/>
          <w:sz w:val="24"/>
          <w:szCs w:val="24"/>
        </w:rPr>
        <w:t>(</w:t>
      </w:r>
      <w:r>
        <w:rPr>
          <w:rFonts w:ascii="Arial" w:hAnsi="Arial" w:cs="Arial"/>
          <w:sz w:val="24"/>
          <w:szCs w:val="24"/>
        </w:rPr>
        <w:t>A</w:t>
      </w:r>
      <w:r w:rsidRPr="735403B3">
        <w:rPr>
          <w:rFonts w:ascii="Arial" w:hAnsi="Arial" w:cs="Arial"/>
          <w:sz w:val="24"/>
          <w:szCs w:val="24"/>
        </w:rPr>
        <w:t xml:space="preserve">ppendix </w:t>
      </w:r>
      <w:r>
        <w:rPr>
          <w:rFonts w:ascii="Arial" w:hAnsi="Arial" w:cs="Arial"/>
          <w:sz w:val="24"/>
          <w:szCs w:val="24"/>
        </w:rPr>
        <w:t>J</w:t>
      </w:r>
      <w:r w:rsidRPr="735403B3">
        <w:rPr>
          <w:rFonts w:ascii="Arial" w:hAnsi="Arial" w:cs="Arial"/>
          <w:sz w:val="24"/>
          <w:szCs w:val="24"/>
        </w:rPr>
        <w:t xml:space="preserve">). Following this, participants in the intervention group were asked to repeat the same two self-report measures on </w:t>
      </w:r>
      <w:r>
        <w:rPr>
          <w:rFonts w:ascii="Arial" w:hAnsi="Arial" w:cs="Arial"/>
          <w:sz w:val="24"/>
          <w:szCs w:val="24"/>
        </w:rPr>
        <w:t xml:space="preserve">components of </w:t>
      </w:r>
      <w:r w:rsidRPr="735403B3">
        <w:rPr>
          <w:rFonts w:ascii="Arial" w:hAnsi="Arial" w:cs="Arial"/>
          <w:sz w:val="24"/>
          <w:szCs w:val="24"/>
        </w:rPr>
        <w:t xml:space="preserve">empathy </w:t>
      </w:r>
      <w:r>
        <w:rPr>
          <w:rFonts w:ascii="Arial" w:hAnsi="Arial" w:cs="Arial"/>
          <w:sz w:val="24"/>
          <w:szCs w:val="24"/>
        </w:rPr>
        <w:t xml:space="preserve">(adapted IRI) </w:t>
      </w:r>
      <w:r w:rsidRPr="735403B3">
        <w:rPr>
          <w:rFonts w:ascii="Arial" w:hAnsi="Arial" w:cs="Arial"/>
          <w:sz w:val="24"/>
          <w:szCs w:val="24"/>
        </w:rPr>
        <w:t>and therapeutic optimism</w:t>
      </w:r>
      <w:r>
        <w:rPr>
          <w:rFonts w:ascii="Arial" w:hAnsi="Arial" w:cs="Arial"/>
          <w:sz w:val="24"/>
          <w:szCs w:val="24"/>
        </w:rPr>
        <w:t xml:space="preserve"> (ETOS)</w:t>
      </w:r>
      <w:r w:rsidRPr="735403B3">
        <w:rPr>
          <w:rFonts w:ascii="Arial" w:hAnsi="Arial" w:cs="Arial"/>
          <w:sz w:val="24"/>
          <w:szCs w:val="24"/>
        </w:rPr>
        <w:t>. After completing the study, all participants (both control and intervention group) were presented with a debrief form (</w:t>
      </w:r>
      <w:r>
        <w:rPr>
          <w:rFonts w:ascii="Arial" w:hAnsi="Arial" w:cs="Arial"/>
          <w:sz w:val="24"/>
          <w:szCs w:val="24"/>
        </w:rPr>
        <w:t>A</w:t>
      </w:r>
      <w:r w:rsidRPr="735403B3">
        <w:rPr>
          <w:rFonts w:ascii="Arial" w:hAnsi="Arial" w:cs="Arial"/>
          <w:sz w:val="24"/>
          <w:szCs w:val="24"/>
        </w:rPr>
        <w:t xml:space="preserve">ppendix </w:t>
      </w:r>
      <w:r>
        <w:rPr>
          <w:rFonts w:ascii="Arial" w:hAnsi="Arial" w:cs="Arial"/>
          <w:sz w:val="24"/>
          <w:szCs w:val="24"/>
        </w:rPr>
        <w:t>F</w:t>
      </w:r>
      <w:r w:rsidRPr="735403B3">
        <w:rPr>
          <w:rFonts w:ascii="Arial" w:hAnsi="Arial" w:cs="Arial"/>
          <w:sz w:val="24"/>
          <w:szCs w:val="24"/>
        </w:rPr>
        <w:t>). Participants were not provided with any incentive (financial or otherwise) to take part in the study.</w:t>
      </w:r>
      <w:r>
        <w:rPr>
          <w:rFonts w:ascii="Arial" w:hAnsi="Arial" w:cs="Arial"/>
          <w:sz w:val="24"/>
          <w:szCs w:val="24"/>
        </w:rPr>
        <w:t xml:space="preserve"> Figure </w:t>
      </w:r>
      <w:r w:rsidR="00E45550">
        <w:rPr>
          <w:rFonts w:ascii="Arial" w:hAnsi="Arial" w:cs="Arial"/>
          <w:sz w:val="24"/>
          <w:szCs w:val="24"/>
        </w:rPr>
        <w:t>1</w:t>
      </w:r>
      <w:r>
        <w:rPr>
          <w:rFonts w:ascii="Arial" w:hAnsi="Arial" w:cs="Arial"/>
          <w:sz w:val="24"/>
          <w:szCs w:val="24"/>
        </w:rPr>
        <w:t xml:space="preserve"> depicts a consort diagram illustrating participants’ flow through the research study. </w:t>
      </w:r>
    </w:p>
    <w:p w14:paraId="12B9BB89" w14:textId="77777777" w:rsidR="00E45550" w:rsidRDefault="00E45550" w:rsidP="004B3925">
      <w:pPr>
        <w:spacing w:line="360" w:lineRule="auto"/>
        <w:ind w:firstLine="720"/>
        <w:jc w:val="both"/>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0733DF01" w14:textId="13002663" w:rsidR="004B3925" w:rsidRPr="00684A3F" w:rsidRDefault="00A35A45" w:rsidP="004B3925">
      <w:pPr>
        <w:spacing w:line="360" w:lineRule="auto"/>
        <w:ind w:firstLine="720"/>
        <w:jc w:val="both"/>
        <w:rPr>
          <w:rFonts w:ascii="Arial" w:hAnsi="Arial" w:cs="Arial"/>
          <w:sz w:val="24"/>
          <w:szCs w:val="24"/>
        </w:rPr>
      </w:pPr>
      <w:r>
        <w:rPr>
          <w:noProof/>
        </w:rPr>
        <w:lastRenderedPageBreak/>
        <mc:AlternateContent>
          <mc:Choice Requires="wpg">
            <w:drawing>
              <wp:anchor distT="0" distB="0" distL="114300" distR="114300" simplePos="0" relativeHeight="251714560" behindDoc="0" locked="0" layoutInCell="1" allowOverlap="1" wp14:anchorId="07CD581E" wp14:editId="46EF1ECB">
                <wp:simplePos x="0" y="0"/>
                <wp:positionH relativeFrom="column">
                  <wp:posOffset>-609600</wp:posOffset>
                </wp:positionH>
                <wp:positionV relativeFrom="paragraph">
                  <wp:posOffset>-209550</wp:posOffset>
                </wp:positionV>
                <wp:extent cx="6877051" cy="8373745"/>
                <wp:effectExtent l="0" t="0" r="19050" b="27305"/>
                <wp:wrapNone/>
                <wp:docPr id="16" name="Group 16"/>
                <wp:cNvGraphicFramePr/>
                <a:graphic xmlns:a="http://schemas.openxmlformats.org/drawingml/2006/main">
                  <a:graphicData uri="http://schemas.microsoft.com/office/word/2010/wordprocessingGroup">
                    <wpg:wgp>
                      <wpg:cNvGrpSpPr/>
                      <wpg:grpSpPr>
                        <a:xfrm>
                          <a:off x="0" y="0"/>
                          <a:ext cx="6877051" cy="8373745"/>
                          <a:chOff x="-57151" y="-209550"/>
                          <a:chExt cx="6877051" cy="8373745"/>
                        </a:xfrm>
                      </wpg:grpSpPr>
                      <wps:wsp>
                        <wps:cNvPr id="17" name="Text Box 17"/>
                        <wps:cNvSpPr txBox="1"/>
                        <wps:spPr>
                          <a:xfrm>
                            <a:off x="38100" y="-209550"/>
                            <a:ext cx="6666751" cy="752474"/>
                          </a:xfrm>
                          <a:prstGeom prst="rect">
                            <a:avLst/>
                          </a:prstGeom>
                          <a:solidFill>
                            <a:prstClr val="white"/>
                          </a:solidFill>
                          <a:ln w="12700">
                            <a:noFill/>
                          </a:ln>
                        </wps:spPr>
                        <wps:txbx>
                          <w:txbxContent>
                            <w:p w14:paraId="33C6464B" w14:textId="77777777" w:rsidR="00A35A45" w:rsidRPr="003C7717" w:rsidRDefault="00A35A45" w:rsidP="00A35A45">
                              <w:pPr>
                                <w:spacing w:line="480" w:lineRule="auto"/>
                                <w:rPr>
                                  <w:rFonts w:ascii="Arial" w:hAnsi="Arial" w:cs="Arial"/>
                                  <w:b/>
                                  <w:bCs/>
                                  <w:sz w:val="24"/>
                                  <w:szCs w:val="24"/>
                                </w:rPr>
                              </w:pPr>
                              <w:r w:rsidRPr="003C7717">
                                <w:rPr>
                                  <w:rFonts w:ascii="Arial" w:hAnsi="Arial" w:cs="Arial"/>
                                  <w:b/>
                                  <w:bCs/>
                                  <w:sz w:val="24"/>
                                  <w:szCs w:val="24"/>
                                </w:rPr>
                                <w:t>Figure 1</w:t>
                              </w:r>
                            </w:p>
                            <w:p w14:paraId="588367DD" w14:textId="2348C687" w:rsidR="00A35A45" w:rsidRDefault="00A35A45" w:rsidP="00A35A45">
                              <w:pPr>
                                <w:spacing w:line="480" w:lineRule="auto"/>
                                <w:rPr>
                                  <w:rFonts w:ascii="Arial" w:hAnsi="Arial" w:cs="Arial"/>
                                  <w:i/>
                                  <w:iCs/>
                                  <w:sz w:val="24"/>
                                  <w:szCs w:val="24"/>
                                </w:rPr>
                              </w:pPr>
                              <w:r w:rsidRPr="003C7717">
                                <w:rPr>
                                  <w:rFonts w:ascii="Arial" w:hAnsi="Arial" w:cs="Arial"/>
                                  <w:i/>
                                  <w:iCs/>
                                  <w:sz w:val="24"/>
                                  <w:szCs w:val="24"/>
                                </w:rPr>
                                <w:t>Consort diagram depicting participants' flow through the research study</w:t>
                              </w:r>
                            </w:p>
                            <w:p w14:paraId="39F4EEBA" w14:textId="77777777" w:rsidR="008B3926" w:rsidRPr="003C7717" w:rsidRDefault="008B3926" w:rsidP="00A35A45">
                              <w:pPr>
                                <w:spacing w:line="480" w:lineRule="auto"/>
                                <w:rPr>
                                  <w:rFonts w:ascii="Arial" w:hAnsi="Arial" w:cs="Arial"/>
                                  <w:i/>
                                  <w:iCs/>
                                  <w:noProo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 name="Group 18"/>
                        <wpg:cNvGrpSpPr/>
                        <wpg:grpSpPr>
                          <a:xfrm>
                            <a:off x="-57151" y="657225"/>
                            <a:ext cx="6877051" cy="7506970"/>
                            <a:chOff x="-57151" y="0"/>
                            <a:chExt cx="6877051" cy="7506970"/>
                          </a:xfrm>
                        </wpg:grpSpPr>
                        <wpg:grpSp>
                          <wpg:cNvPr id="35" name="Group 35"/>
                          <wpg:cNvGrpSpPr/>
                          <wpg:grpSpPr>
                            <a:xfrm>
                              <a:off x="-57151" y="0"/>
                              <a:ext cx="6870150" cy="7506970"/>
                              <a:chOff x="-57151" y="0"/>
                              <a:chExt cx="6870150" cy="7506970"/>
                            </a:xfrm>
                          </wpg:grpSpPr>
                          <wps:wsp>
                            <wps:cNvPr id="69" name="Rectangle 94"/>
                            <wps:cNvSpPr>
                              <a:spLocks noChangeArrowheads="1"/>
                            </wps:cNvSpPr>
                            <wps:spPr bwMode="auto">
                              <a:xfrm>
                                <a:off x="1628775" y="0"/>
                                <a:ext cx="3311567" cy="46800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4611A" w14:textId="48EF3720" w:rsidR="00A35A45" w:rsidRDefault="008079FB" w:rsidP="00A35A45">
                                  <w:pPr>
                                    <w:widowControl w:val="0"/>
                                    <w:spacing w:after="0"/>
                                    <w:jc w:val="center"/>
                                    <w:rPr>
                                      <w:rFonts w:ascii="Arial" w:hAnsi="Arial" w:cs="Arial"/>
                                      <w:sz w:val="24"/>
                                      <w:szCs w:val="24"/>
                                      <w:lang w:val="en-US"/>
                                    </w:rPr>
                                  </w:pPr>
                                  <w:r>
                                    <w:rPr>
                                      <w:rFonts w:ascii="Arial" w:hAnsi="Arial" w:cs="Arial"/>
                                      <w:sz w:val="24"/>
                                      <w:szCs w:val="24"/>
                                      <w:lang w:val="en-US"/>
                                    </w:rPr>
                                    <w:t>All p</w:t>
                                  </w:r>
                                  <w:r w:rsidR="00A35A45">
                                    <w:rPr>
                                      <w:rFonts w:ascii="Arial" w:hAnsi="Arial" w:cs="Arial"/>
                                      <w:sz w:val="24"/>
                                      <w:szCs w:val="24"/>
                                      <w:lang w:val="en-US"/>
                                    </w:rPr>
                                    <w:t xml:space="preserve">articipants accessed </w:t>
                                  </w:r>
                                  <w:r w:rsidR="00541FCA">
                                    <w:rPr>
                                      <w:rFonts w:ascii="Arial" w:hAnsi="Arial" w:cs="Arial"/>
                                      <w:sz w:val="24"/>
                                      <w:szCs w:val="24"/>
                                      <w:lang w:val="en-US"/>
                                    </w:rPr>
                                    <w:t xml:space="preserve">the </w:t>
                                  </w:r>
                                  <w:r w:rsidR="00A35A45">
                                    <w:rPr>
                                      <w:rFonts w:ascii="Arial" w:hAnsi="Arial" w:cs="Arial"/>
                                      <w:sz w:val="24"/>
                                      <w:szCs w:val="24"/>
                                      <w:lang w:val="en-US"/>
                                    </w:rPr>
                                    <w:t xml:space="preserve">research via </w:t>
                                  </w:r>
                                  <w:r w:rsidR="00541FCA">
                                    <w:rPr>
                                      <w:rFonts w:ascii="Arial" w:hAnsi="Arial" w:cs="Arial"/>
                                      <w:sz w:val="24"/>
                                      <w:szCs w:val="24"/>
                                      <w:lang w:val="en-US"/>
                                    </w:rPr>
                                    <w:t xml:space="preserve">an </w:t>
                                  </w:r>
                                  <w:r w:rsidR="00A35A45">
                                    <w:rPr>
                                      <w:rFonts w:ascii="Arial" w:hAnsi="Arial" w:cs="Arial"/>
                                      <w:sz w:val="24"/>
                                      <w:szCs w:val="24"/>
                                      <w:lang w:val="en-US"/>
                                    </w:rPr>
                                    <w:t xml:space="preserve">online Qualtrics link </w:t>
                                  </w:r>
                                </w:p>
                              </w:txbxContent>
                            </wps:txbx>
                            <wps:bodyPr rot="0" vert="horz" wrap="square" lIns="36576" tIns="36576" rIns="36576" bIns="36576" anchor="t" anchorCtr="0" upright="1">
                              <a:noAutofit/>
                            </wps:bodyPr>
                          </wps:wsp>
                          <wps:wsp>
                            <wps:cNvPr id="82" name="Rectangle 95"/>
                            <wps:cNvSpPr>
                              <a:spLocks noChangeArrowheads="1"/>
                            </wps:cNvSpPr>
                            <wps:spPr bwMode="auto">
                              <a:xfrm>
                                <a:off x="1657350" y="1276350"/>
                                <a:ext cx="3311567" cy="46800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7DF7CA" w14:textId="6F4EA90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If eligible, </w:t>
                                  </w:r>
                                  <w:r w:rsidR="008079FB">
                                    <w:rPr>
                                      <w:rFonts w:ascii="Arial" w:hAnsi="Arial" w:cs="Arial"/>
                                      <w:kern w:val="24"/>
                                      <w:sz w:val="24"/>
                                      <w:szCs w:val="24"/>
                                      <w:lang w:val="en-US"/>
                                    </w:rPr>
                                    <w:t xml:space="preserve">all </w:t>
                                  </w:r>
                                  <w:r>
                                    <w:rPr>
                                      <w:rFonts w:ascii="Arial" w:hAnsi="Arial" w:cs="Arial"/>
                                      <w:kern w:val="24"/>
                                      <w:sz w:val="24"/>
                                      <w:szCs w:val="24"/>
                                      <w:lang w:val="en-US"/>
                                    </w:rPr>
                                    <w:t xml:space="preserve">participants were asked to read the information sheet </w:t>
                                  </w:r>
                                </w:p>
                              </w:txbxContent>
                            </wps:txbx>
                            <wps:bodyPr rot="0" vert="horz" wrap="square" lIns="36576" tIns="36576" rIns="36576" bIns="36576" anchor="t" anchorCtr="0" upright="1">
                              <a:noAutofit/>
                            </wps:bodyPr>
                          </wps:wsp>
                          <wps:wsp>
                            <wps:cNvPr id="83" name="AutoShape 96"/>
                            <wps:cNvCnPr>
                              <a:cxnSpLocks noChangeShapeType="1"/>
                            </wps:cNvCnPr>
                            <wps:spPr bwMode="auto">
                              <a:xfrm>
                                <a:off x="3295650" y="109537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4" name="AutoShape 97"/>
                            <wps:cNvCnPr>
                              <a:cxnSpLocks noChangeShapeType="1"/>
                            </wps:cNvCnPr>
                            <wps:spPr bwMode="auto">
                              <a:xfrm>
                                <a:off x="3295650" y="1752600"/>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3" name="Rectangle 98"/>
                            <wps:cNvSpPr>
                              <a:spLocks noChangeArrowheads="1"/>
                            </wps:cNvSpPr>
                            <wps:spPr bwMode="auto">
                              <a:xfrm>
                                <a:off x="1657350" y="1943100"/>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97D5F4" w14:textId="1A28C3ED" w:rsidR="00A35A45" w:rsidRDefault="008079FB"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the consent form and electronically confirm consent </w:t>
                                  </w:r>
                                </w:p>
                              </w:txbxContent>
                            </wps:txbx>
                            <wps:bodyPr rot="0" vert="horz" wrap="square" lIns="36576" tIns="36576" rIns="36576" bIns="36576" anchor="t" anchorCtr="0" upright="1">
                              <a:noAutofit/>
                            </wps:bodyPr>
                          </wps:wsp>
                          <wps:wsp>
                            <wps:cNvPr id="110" name="AutoShape 99"/>
                            <wps:cNvCnPr>
                              <a:cxnSpLocks noChangeShapeType="1"/>
                            </wps:cNvCnPr>
                            <wps:spPr bwMode="auto">
                              <a:xfrm>
                                <a:off x="3276600" y="240982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1" name="Rectangle 100"/>
                            <wps:cNvSpPr>
                              <a:spLocks noChangeArrowheads="1"/>
                            </wps:cNvSpPr>
                            <wps:spPr bwMode="auto">
                              <a:xfrm>
                                <a:off x="1638300" y="2609850"/>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F7B5BF" w14:textId="53CD821A"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If consent was confirmed, </w:t>
                                  </w:r>
                                  <w:r w:rsidR="00AA0782">
                                    <w:rPr>
                                      <w:rFonts w:ascii="Arial" w:hAnsi="Arial" w:cs="Arial"/>
                                      <w:kern w:val="24"/>
                                      <w:sz w:val="24"/>
                                      <w:szCs w:val="24"/>
                                      <w:lang w:val="en-US"/>
                                    </w:rPr>
                                    <w:t xml:space="preserve">all </w:t>
                                  </w:r>
                                  <w:r>
                                    <w:rPr>
                                      <w:rFonts w:ascii="Arial" w:hAnsi="Arial" w:cs="Arial"/>
                                      <w:kern w:val="24"/>
                                      <w:sz w:val="24"/>
                                      <w:szCs w:val="24"/>
                                      <w:lang w:val="en-US"/>
                                    </w:rPr>
                                    <w:t xml:space="preserve">participants </w:t>
                                  </w:r>
                                  <w:r w:rsidR="00B75036">
                                    <w:rPr>
                                      <w:rFonts w:ascii="Arial" w:hAnsi="Arial" w:cs="Arial"/>
                                      <w:kern w:val="24"/>
                                      <w:sz w:val="24"/>
                                      <w:szCs w:val="24"/>
                                      <w:lang w:val="en-US"/>
                                    </w:rPr>
                                    <w:t>completed</w:t>
                                  </w:r>
                                  <w:r>
                                    <w:rPr>
                                      <w:rFonts w:ascii="Arial" w:hAnsi="Arial" w:cs="Arial"/>
                                      <w:kern w:val="24"/>
                                      <w:sz w:val="24"/>
                                      <w:szCs w:val="24"/>
                                      <w:lang w:val="en-US"/>
                                    </w:rPr>
                                    <w:t xml:space="preserve"> </w:t>
                                  </w:r>
                                  <w:r w:rsidR="007D6B14">
                                    <w:rPr>
                                      <w:rFonts w:ascii="Arial" w:hAnsi="Arial" w:cs="Arial"/>
                                      <w:kern w:val="24"/>
                                      <w:sz w:val="24"/>
                                      <w:szCs w:val="24"/>
                                      <w:lang w:val="en-US"/>
                                    </w:rPr>
                                    <w:t xml:space="preserve">a </w:t>
                                  </w:r>
                                  <w:r>
                                    <w:rPr>
                                      <w:rFonts w:ascii="Arial" w:hAnsi="Arial" w:cs="Arial"/>
                                      <w:kern w:val="24"/>
                                      <w:sz w:val="24"/>
                                      <w:szCs w:val="24"/>
                                      <w:lang w:val="en-US"/>
                                    </w:rPr>
                                    <w:t xml:space="preserve">demographic questionnaire </w:t>
                                  </w:r>
                                </w:p>
                              </w:txbxContent>
                            </wps:txbx>
                            <wps:bodyPr rot="0" vert="horz" wrap="square" lIns="36576" tIns="36576" rIns="36576" bIns="36576" anchor="t" anchorCtr="0" upright="1">
                              <a:noAutofit/>
                            </wps:bodyPr>
                          </wps:wsp>
                          <wps:wsp>
                            <wps:cNvPr id="112" name="AutoShape 101"/>
                            <wps:cNvCnPr>
                              <a:cxnSpLocks noChangeShapeType="1"/>
                            </wps:cNvCnPr>
                            <wps:spPr bwMode="auto">
                              <a:xfrm>
                                <a:off x="3276600" y="3067050"/>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3" name="Rectangle 102"/>
                            <wps:cNvSpPr>
                              <a:spLocks noChangeArrowheads="1"/>
                            </wps:cNvSpPr>
                            <wps:spPr bwMode="auto">
                              <a:xfrm>
                                <a:off x="1638300" y="3257550"/>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0464DD" w14:textId="33B6CD97" w:rsidR="00A35A45" w:rsidRDefault="008C61DE"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the unformulated case vignette </w:t>
                                  </w:r>
                                </w:p>
                              </w:txbxContent>
                            </wps:txbx>
                            <wps:bodyPr rot="0" vert="horz" wrap="square" lIns="36576" tIns="36576" rIns="36576" bIns="36576" anchor="t" anchorCtr="0" upright="1">
                              <a:noAutofit/>
                            </wps:bodyPr>
                          </wps:wsp>
                          <wps:wsp>
                            <wps:cNvPr id="114" name="AutoShape 103"/>
                            <wps:cNvCnPr>
                              <a:cxnSpLocks noChangeShapeType="1"/>
                            </wps:cNvCnPr>
                            <wps:spPr bwMode="auto">
                              <a:xfrm>
                                <a:off x="3276600" y="372427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5" name="Rectangle 104"/>
                            <wps:cNvSpPr>
                              <a:spLocks noChangeArrowheads="1"/>
                            </wps:cNvSpPr>
                            <wps:spPr bwMode="auto">
                              <a:xfrm>
                                <a:off x="1628775" y="3924300"/>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9E2B28" w14:textId="2C397A6D" w:rsidR="00A35A45" w:rsidRDefault="008C61DE"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t>
                                  </w:r>
                                  <w:r w:rsidR="00B75036">
                                    <w:rPr>
                                      <w:rFonts w:ascii="Arial" w:hAnsi="Arial" w:cs="Arial"/>
                                      <w:kern w:val="24"/>
                                      <w:sz w:val="24"/>
                                      <w:szCs w:val="24"/>
                                      <w:lang w:val="en-US"/>
                                    </w:rPr>
                                    <w:t>completed the</w:t>
                                  </w:r>
                                  <w:r w:rsidR="00A35A45">
                                    <w:rPr>
                                      <w:rFonts w:ascii="Arial" w:hAnsi="Arial" w:cs="Arial"/>
                                      <w:kern w:val="24"/>
                                      <w:sz w:val="24"/>
                                      <w:szCs w:val="24"/>
                                      <w:lang w:val="en-US"/>
                                    </w:rPr>
                                    <w:t xml:space="preserve"> empathy and therapeutic optimism measures </w:t>
                                  </w:r>
                                  <w:r w:rsidR="00596E10">
                                    <w:rPr>
                                      <w:rFonts w:ascii="Arial" w:hAnsi="Arial" w:cs="Arial"/>
                                      <w:kern w:val="24"/>
                                      <w:sz w:val="24"/>
                                      <w:szCs w:val="24"/>
                                      <w:lang w:val="en-US"/>
                                    </w:rPr>
                                    <w:t>(pre-measures)</w:t>
                                  </w:r>
                                </w:p>
                              </w:txbxContent>
                            </wps:txbx>
                            <wps:bodyPr rot="0" vert="horz" wrap="square" lIns="36576" tIns="36576" rIns="36576" bIns="36576" anchor="t" anchorCtr="0" upright="1">
                              <a:noAutofit/>
                            </wps:bodyPr>
                          </wps:wsp>
                          <wps:wsp>
                            <wps:cNvPr id="116" name="AutoShape 105"/>
                            <wps:cNvCnPr>
                              <a:cxnSpLocks noChangeShapeType="1"/>
                            </wps:cNvCnPr>
                            <wps:spPr bwMode="auto">
                              <a:xfrm>
                                <a:off x="3276600" y="439102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7" name="Rectangle 106"/>
                            <wps:cNvSpPr>
                              <a:spLocks noChangeArrowheads="1"/>
                            </wps:cNvSpPr>
                            <wps:spPr bwMode="auto">
                              <a:xfrm>
                                <a:off x="1638300" y="4591050"/>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EA7233" w14:textId="79185118" w:rsidR="00A35A45" w:rsidRDefault="00596E10"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articipants were randomly allocated to the control or intervention group</w:t>
                                  </w:r>
                                </w:p>
                              </w:txbxContent>
                            </wps:txbx>
                            <wps:bodyPr rot="0" vert="horz" wrap="square" lIns="36576" tIns="36576" rIns="36576" bIns="36576" anchor="t" anchorCtr="0" upright="1">
                              <a:noAutofit/>
                            </wps:bodyPr>
                          </wps:wsp>
                          <wps:wsp>
                            <wps:cNvPr id="118" name="AutoShape 107"/>
                            <wps:cNvCnPr>
                              <a:cxnSpLocks noChangeShapeType="1"/>
                            </wps:cNvCnPr>
                            <wps:spPr bwMode="auto">
                              <a:xfrm rot="10800000" flipV="1">
                                <a:off x="1143000" y="4781550"/>
                                <a:ext cx="480060" cy="443230"/>
                              </a:xfrm>
                              <a:prstGeom prst="bentConnector2">
                                <a:avLst/>
                              </a:prstGeom>
                              <a:noFill/>
                              <a:ln w="127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19" name="Rectangle 108"/>
                            <wps:cNvSpPr>
                              <a:spLocks noChangeArrowheads="1"/>
                            </wps:cNvSpPr>
                            <wps:spPr bwMode="auto">
                              <a:xfrm>
                                <a:off x="28575" y="5229225"/>
                                <a:ext cx="1998980" cy="30353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2BF21B" w14:textId="33858171" w:rsidR="00A35A45" w:rsidRPr="009809D2" w:rsidRDefault="00A35A45" w:rsidP="00A35A45">
                                  <w:pPr>
                                    <w:widowControl w:val="0"/>
                                    <w:spacing w:after="0"/>
                                    <w:jc w:val="center"/>
                                    <w:rPr>
                                      <w:rFonts w:ascii="Arial" w:hAnsi="Arial" w:cs="Arial"/>
                                      <w:sz w:val="24"/>
                                      <w:szCs w:val="24"/>
                                      <w:lang w:val="en-US"/>
                                    </w:rPr>
                                  </w:pPr>
                                  <w:r>
                                    <w:rPr>
                                      <w:rFonts w:ascii="Arial" w:hAnsi="Arial" w:cs="Arial"/>
                                      <w:b/>
                                      <w:bCs/>
                                      <w:sz w:val="24"/>
                                      <w:szCs w:val="24"/>
                                      <w:lang w:val="en-US"/>
                                    </w:rPr>
                                    <w:t>Control Group</w:t>
                                  </w:r>
                                </w:p>
                              </w:txbxContent>
                            </wps:txbx>
                            <wps:bodyPr rot="0" vert="horz" wrap="square" lIns="36576" tIns="36576" rIns="36576" bIns="36576" anchor="t" anchorCtr="0" upright="1">
                              <a:noAutofit/>
                            </wps:bodyPr>
                          </wps:wsp>
                          <wps:wsp>
                            <wps:cNvPr id="120" name="Rectangle 109"/>
                            <wps:cNvSpPr>
                              <a:spLocks noChangeArrowheads="1"/>
                            </wps:cNvSpPr>
                            <wps:spPr bwMode="auto">
                              <a:xfrm>
                                <a:off x="4543424" y="5229225"/>
                                <a:ext cx="2219325" cy="30353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F3DF02" w14:textId="78FEBFBE" w:rsidR="00A35A45" w:rsidRDefault="00A35A45" w:rsidP="00A35A45">
                                  <w:pPr>
                                    <w:widowControl w:val="0"/>
                                    <w:spacing w:after="0"/>
                                    <w:jc w:val="center"/>
                                    <w:rPr>
                                      <w:rFonts w:ascii="Arial" w:hAnsi="Arial" w:cs="Arial"/>
                                      <w:b/>
                                      <w:bCs/>
                                      <w:sz w:val="24"/>
                                      <w:szCs w:val="24"/>
                                      <w:lang w:val="en-US"/>
                                    </w:rPr>
                                  </w:pPr>
                                  <w:r>
                                    <w:rPr>
                                      <w:rFonts w:ascii="Arial" w:hAnsi="Arial" w:cs="Arial"/>
                                      <w:b/>
                                      <w:bCs/>
                                      <w:sz w:val="24"/>
                                      <w:szCs w:val="24"/>
                                      <w:lang w:val="en-US"/>
                                    </w:rPr>
                                    <w:t>Intervention Group</w:t>
                                  </w:r>
                                </w:p>
                              </w:txbxContent>
                            </wps:txbx>
                            <wps:bodyPr rot="0" vert="horz" wrap="square" lIns="36576" tIns="36576" rIns="36576" bIns="36576" anchor="t" anchorCtr="0" upright="1">
                              <a:noAutofit/>
                            </wps:bodyPr>
                          </wps:wsp>
                          <wps:wsp>
                            <wps:cNvPr id="125" name="AutoShape 110"/>
                            <wps:cNvCnPr>
                              <a:cxnSpLocks noChangeShapeType="1"/>
                            </wps:cNvCnPr>
                            <wps:spPr bwMode="auto">
                              <a:xfrm>
                                <a:off x="1133475" y="553402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6" name="Rectangle 111"/>
                            <wps:cNvSpPr>
                              <a:spLocks noChangeArrowheads="1"/>
                            </wps:cNvSpPr>
                            <wps:spPr bwMode="auto">
                              <a:xfrm>
                                <a:off x="-57149" y="5724525"/>
                                <a:ext cx="3384000"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BF2A78" w14:textId="7777777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Participants were asked to read the unformulated case vignette again</w:t>
                                  </w:r>
                                </w:p>
                              </w:txbxContent>
                            </wps:txbx>
                            <wps:bodyPr rot="0" vert="horz" wrap="square" lIns="36576" tIns="36576" rIns="36576" bIns="36576" anchor="t" anchorCtr="0" upright="1">
                              <a:noAutofit/>
                            </wps:bodyPr>
                          </wps:wsp>
                          <wps:wsp>
                            <wps:cNvPr id="127" name="AutoShape 112"/>
                            <wps:cNvCnPr>
                              <a:cxnSpLocks noChangeShapeType="1"/>
                            </wps:cNvCnPr>
                            <wps:spPr bwMode="auto">
                              <a:xfrm>
                                <a:off x="4962525" y="4781550"/>
                                <a:ext cx="610870" cy="440055"/>
                              </a:xfrm>
                              <a:prstGeom prst="bentConnector2">
                                <a:avLst/>
                              </a:prstGeom>
                              <a:noFill/>
                              <a:ln w="127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29" name="AutoShape 113"/>
                            <wps:cNvCnPr>
                              <a:cxnSpLocks noChangeShapeType="1"/>
                            </wps:cNvCnPr>
                            <wps:spPr bwMode="auto">
                              <a:xfrm>
                                <a:off x="5572125" y="5524500"/>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0" name="Rectangle 114"/>
                            <wps:cNvSpPr>
                              <a:spLocks noChangeArrowheads="1"/>
                            </wps:cNvSpPr>
                            <wps:spPr bwMode="auto">
                              <a:xfrm>
                                <a:off x="3419474" y="5715000"/>
                                <a:ext cx="3384000"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CEFCC" w14:textId="7777777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Participants were asked to read the formulated case vignette </w:t>
                                  </w:r>
                                </w:p>
                              </w:txbxContent>
                            </wps:txbx>
                            <wps:bodyPr rot="0" vert="horz" wrap="square" lIns="36576" tIns="36576" rIns="36576" bIns="36576" anchor="t" anchorCtr="0" upright="1">
                              <a:noAutofit/>
                            </wps:bodyPr>
                          </wps:wsp>
                          <wps:wsp>
                            <wps:cNvPr id="131" name="AutoShape 115"/>
                            <wps:cNvCnPr>
                              <a:cxnSpLocks noChangeShapeType="1"/>
                            </wps:cNvCnPr>
                            <wps:spPr bwMode="auto">
                              <a:xfrm>
                                <a:off x="1104900" y="6191250"/>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2" name="Rectangle 116"/>
                            <wps:cNvSpPr>
                              <a:spLocks noChangeArrowheads="1"/>
                            </wps:cNvSpPr>
                            <wps:spPr bwMode="auto">
                              <a:xfrm>
                                <a:off x="-57151" y="6381750"/>
                                <a:ext cx="3384000"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183369" w14:textId="340070E7" w:rsidR="00A35A45" w:rsidRDefault="00A35A45" w:rsidP="00417CDF">
                                  <w:pPr>
                                    <w:jc w:val="center"/>
                                    <w:rPr>
                                      <w:rFonts w:ascii="Arial" w:hAnsi="Arial" w:cs="Arial"/>
                                      <w:kern w:val="24"/>
                                      <w:sz w:val="24"/>
                                      <w:szCs w:val="24"/>
                                      <w:lang w:val="en-US"/>
                                    </w:rPr>
                                  </w:pPr>
                                  <w:r>
                                    <w:rPr>
                                      <w:rFonts w:ascii="Arial" w:hAnsi="Arial" w:cs="Arial"/>
                                      <w:kern w:val="24"/>
                                      <w:sz w:val="24"/>
                                      <w:szCs w:val="24"/>
                                      <w:lang w:val="en-US"/>
                                    </w:rPr>
                                    <w:t xml:space="preserve">Participants </w:t>
                                  </w:r>
                                  <w:r w:rsidR="007F32FA">
                                    <w:rPr>
                                      <w:rFonts w:ascii="Arial" w:hAnsi="Arial" w:cs="Arial"/>
                                      <w:kern w:val="24"/>
                                      <w:sz w:val="24"/>
                                      <w:szCs w:val="24"/>
                                      <w:lang w:val="en-US"/>
                                    </w:rPr>
                                    <w:t>completed the</w:t>
                                  </w:r>
                                  <w:r w:rsidR="00223D08">
                                    <w:rPr>
                                      <w:rFonts w:ascii="Arial" w:hAnsi="Arial" w:cs="Arial"/>
                                      <w:kern w:val="24"/>
                                      <w:sz w:val="24"/>
                                      <w:szCs w:val="24"/>
                                      <w:lang w:val="en-US"/>
                                    </w:rPr>
                                    <w:t xml:space="preserve"> </w:t>
                                  </w:r>
                                  <w:r>
                                    <w:rPr>
                                      <w:rFonts w:ascii="Arial" w:hAnsi="Arial" w:cs="Arial"/>
                                      <w:kern w:val="24"/>
                                      <w:sz w:val="24"/>
                                      <w:szCs w:val="24"/>
                                      <w:lang w:val="en-US"/>
                                    </w:rPr>
                                    <w:t>empathy and therapeutic optimism measures</w:t>
                                  </w:r>
                                  <w:r w:rsidR="00223D08">
                                    <w:rPr>
                                      <w:rFonts w:ascii="Arial" w:hAnsi="Arial" w:cs="Arial"/>
                                      <w:kern w:val="24"/>
                                      <w:sz w:val="24"/>
                                      <w:szCs w:val="24"/>
                                      <w:lang w:val="en-US"/>
                                    </w:rPr>
                                    <w:t xml:space="preserve"> (post-measur</w:t>
                                  </w:r>
                                  <w:r w:rsidR="00417CDF">
                                    <w:rPr>
                                      <w:rFonts w:ascii="Arial" w:hAnsi="Arial" w:cs="Arial"/>
                                      <w:kern w:val="24"/>
                                      <w:sz w:val="24"/>
                                      <w:szCs w:val="24"/>
                                      <w:lang w:val="en-US"/>
                                    </w:rPr>
                                    <w:t>es)</w:t>
                                  </w:r>
                                </w:p>
                              </w:txbxContent>
                            </wps:txbx>
                            <wps:bodyPr rot="0" vert="horz" wrap="square" lIns="36576" tIns="36576" rIns="36576" bIns="36576" anchor="t" anchorCtr="0" upright="1">
                              <a:noAutofit/>
                            </wps:bodyPr>
                          </wps:wsp>
                          <wps:wsp>
                            <wps:cNvPr id="133" name="AutoShape 117"/>
                            <wps:cNvCnPr>
                              <a:cxnSpLocks noChangeShapeType="1"/>
                            </wps:cNvCnPr>
                            <wps:spPr bwMode="auto">
                              <a:xfrm>
                                <a:off x="5572125" y="6181725"/>
                                <a:ext cx="0" cy="184785"/>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4" name="Rectangle 118"/>
                            <wps:cNvSpPr>
                              <a:spLocks noChangeArrowheads="1"/>
                            </wps:cNvSpPr>
                            <wps:spPr bwMode="auto">
                              <a:xfrm>
                                <a:off x="3428999" y="6372225"/>
                                <a:ext cx="3384000"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7915DE" w14:textId="654031F6"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Participants </w:t>
                                  </w:r>
                                  <w:r w:rsidR="007F32FA">
                                    <w:rPr>
                                      <w:rFonts w:ascii="Arial" w:hAnsi="Arial" w:cs="Arial"/>
                                      <w:kern w:val="24"/>
                                      <w:sz w:val="24"/>
                                      <w:szCs w:val="24"/>
                                      <w:lang w:val="en-US"/>
                                    </w:rPr>
                                    <w:t xml:space="preserve">completed the </w:t>
                                  </w:r>
                                  <w:r>
                                    <w:rPr>
                                      <w:rFonts w:ascii="Arial" w:hAnsi="Arial" w:cs="Arial"/>
                                      <w:kern w:val="24"/>
                                      <w:sz w:val="24"/>
                                      <w:szCs w:val="24"/>
                                      <w:lang w:val="en-US"/>
                                    </w:rPr>
                                    <w:t>empathy and therapeutic optimism measures</w:t>
                                  </w:r>
                                  <w:r w:rsidR="00417CDF">
                                    <w:rPr>
                                      <w:rFonts w:ascii="Arial" w:hAnsi="Arial" w:cs="Arial"/>
                                      <w:kern w:val="24"/>
                                      <w:sz w:val="24"/>
                                      <w:szCs w:val="24"/>
                                      <w:lang w:val="en-US"/>
                                    </w:rPr>
                                    <w:t xml:space="preserve"> (post-measures)</w:t>
                                  </w:r>
                                </w:p>
                              </w:txbxContent>
                            </wps:txbx>
                            <wps:bodyPr rot="0" vert="horz" wrap="square" lIns="36576" tIns="36576" rIns="36576" bIns="36576" anchor="t" anchorCtr="0" upright="1">
                              <a:noAutofit/>
                            </wps:bodyPr>
                          </wps:wsp>
                          <wps:wsp>
                            <wps:cNvPr id="135" name="Rectangle 119"/>
                            <wps:cNvSpPr>
                              <a:spLocks noChangeArrowheads="1"/>
                            </wps:cNvSpPr>
                            <wps:spPr bwMode="auto">
                              <a:xfrm>
                                <a:off x="1619250" y="7038975"/>
                                <a:ext cx="3311525" cy="467995"/>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48AD82" w14:textId="32D4BB63" w:rsidR="00A35A45" w:rsidRDefault="000402D3"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w:t>
                                  </w:r>
                                  <w:r w:rsidR="007F32FA">
                                    <w:rPr>
                                      <w:rFonts w:ascii="Arial" w:hAnsi="Arial" w:cs="Arial"/>
                                      <w:kern w:val="24"/>
                                      <w:sz w:val="24"/>
                                      <w:szCs w:val="24"/>
                                      <w:lang w:val="en-US"/>
                                    </w:rPr>
                                    <w:t xml:space="preserve">the </w:t>
                                  </w:r>
                                  <w:r w:rsidR="00A35A45">
                                    <w:rPr>
                                      <w:rFonts w:ascii="Arial" w:hAnsi="Arial" w:cs="Arial"/>
                                      <w:kern w:val="24"/>
                                      <w:sz w:val="24"/>
                                      <w:szCs w:val="24"/>
                                      <w:lang w:val="en-US"/>
                                    </w:rPr>
                                    <w:t xml:space="preserve">debrief form </w:t>
                                  </w:r>
                                </w:p>
                              </w:txbxContent>
                            </wps:txbx>
                            <wps:bodyPr rot="0" vert="horz" wrap="square" lIns="36576" tIns="36576" rIns="36576" bIns="36576" anchor="t" anchorCtr="0" upright="1">
                              <a:noAutofit/>
                            </wps:bodyPr>
                          </wps:wsp>
                          <wps:wsp>
                            <wps:cNvPr id="136" name="AutoShape 120"/>
                            <wps:cNvCnPr>
                              <a:cxnSpLocks noChangeShapeType="1"/>
                            </wps:cNvCnPr>
                            <wps:spPr bwMode="auto">
                              <a:xfrm>
                                <a:off x="1073784" y="6849111"/>
                                <a:ext cx="545466" cy="433387"/>
                              </a:xfrm>
                              <a:prstGeom prst="bentConnector3">
                                <a:avLst>
                                  <a:gd name="adj1" fmla="val 2852"/>
                                </a:avLst>
                              </a:prstGeom>
                              <a:noFill/>
                              <a:ln w="127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7" name="AutoShape 121"/>
                            <wps:cNvCnPr>
                              <a:cxnSpLocks noChangeShapeType="1"/>
                            </wps:cNvCnPr>
                            <wps:spPr bwMode="auto">
                              <a:xfrm rot="10800000" flipV="1">
                                <a:off x="4930776" y="6839587"/>
                                <a:ext cx="647065" cy="433386"/>
                              </a:xfrm>
                              <a:prstGeom prst="bentConnector3">
                                <a:avLst>
                                  <a:gd name="adj1" fmla="val 2895"/>
                                </a:avLst>
                              </a:prstGeom>
                              <a:noFill/>
                              <a:ln w="127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8" name="Rectangle 94"/>
                            <wps:cNvSpPr>
                              <a:spLocks noChangeArrowheads="1"/>
                            </wps:cNvSpPr>
                            <wps:spPr bwMode="auto">
                              <a:xfrm>
                                <a:off x="1638300" y="647700"/>
                                <a:ext cx="3311567" cy="468000"/>
                              </a:xfrm>
                              <a:prstGeom prst="rect">
                                <a:avLst/>
                              </a:prstGeom>
                              <a:solidFill>
                                <a:srgbClr val="FFFFFF"/>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350F1F" w14:textId="3B12B6FB" w:rsidR="00A35A45" w:rsidRDefault="008079FB" w:rsidP="00A35A45">
                                  <w:pPr>
                                    <w:widowControl w:val="0"/>
                                    <w:spacing w:after="0"/>
                                    <w:jc w:val="center"/>
                                    <w:rPr>
                                      <w:rFonts w:ascii="Arial" w:hAnsi="Arial" w:cs="Arial"/>
                                      <w:sz w:val="24"/>
                                      <w:szCs w:val="24"/>
                                      <w:lang w:val="en-US"/>
                                    </w:rPr>
                                  </w:pPr>
                                  <w:r>
                                    <w:rPr>
                                      <w:rFonts w:ascii="Arial" w:hAnsi="Arial" w:cs="Arial"/>
                                      <w:sz w:val="24"/>
                                      <w:szCs w:val="24"/>
                                      <w:lang w:val="en-US"/>
                                    </w:rPr>
                                    <w:t>All p</w:t>
                                  </w:r>
                                  <w:r w:rsidR="00A35A45">
                                    <w:rPr>
                                      <w:rFonts w:ascii="Arial" w:hAnsi="Arial" w:cs="Arial"/>
                                      <w:sz w:val="24"/>
                                      <w:szCs w:val="24"/>
                                      <w:lang w:val="en-US"/>
                                    </w:rPr>
                                    <w:t xml:space="preserve">articipants were asked to complete eligibility questions </w:t>
                                  </w:r>
                                </w:p>
                              </w:txbxContent>
                            </wps:txbx>
                            <wps:bodyPr rot="0" vert="horz" wrap="square" lIns="36576" tIns="36576" rIns="36576" bIns="36576" anchor="t" anchorCtr="0" upright="1">
                              <a:noAutofit/>
                            </wps:bodyPr>
                          </wps:wsp>
                          <wps:wsp>
                            <wps:cNvPr id="139" name="AutoShape 96"/>
                            <wps:cNvCnPr>
                              <a:cxnSpLocks noChangeShapeType="1"/>
                            </wps:cNvCnPr>
                            <wps:spPr bwMode="auto">
                              <a:xfrm>
                                <a:off x="3295650" y="466725"/>
                                <a:ext cx="0" cy="184902"/>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140" name="Rectangle 140"/>
                          <wps:cNvSpPr/>
                          <wps:spPr>
                            <a:xfrm>
                              <a:off x="5153025" y="533400"/>
                              <a:ext cx="1657350" cy="7194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191E942" w14:textId="77777777" w:rsidR="00A35A45" w:rsidRPr="00A54818" w:rsidRDefault="00A35A45" w:rsidP="00A35A45">
                                <w:pPr>
                                  <w:jc w:val="center"/>
                                  <w:rPr>
                                    <w:rFonts w:ascii="Arial" w:hAnsi="Arial" w:cs="Arial"/>
                                    <w:sz w:val="24"/>
                                    <w:szCs w:val="24"/>
                                    <w:lang w:val="en-US"/>
                                  </w:rPr>
                                </w:pPr>
                                <w:r w:rsidRPr="00A54818">
                                  <w:rPr>
                                    <w:rFonts w:ascii="Arial" w:hAnsi="Arial" w:cs="Arial"/>
                                    <w:sz w:val="24"/>
                                    <w:szCs w:val="24"/>
                                    <w:lang w:val="en-US"/>
                                  </w:rPr>
                                  <w:t>If not eligible</w:t>
                                </w:r>
                                <w:r>
                                  <w:rPr>
                                    <w:rFonts w:ascii="Arial" w:hAnsi="Arial" w:cs="Arial"/>
                                    <w:sz w:val="24"/>
                                    <w:szCs w:val="24"/>
                                    <w:lang w:val="en-US"/>
                                  </w:rPr>
                                  <w:t xml:space="preserve"> the</w:t>
                                </w:r>
                                <w:r w:rsidRPr="00A54818">
                                  <w:rPr>
                                    <w:rFonts w:ascii="Arial" w:hAnsi="Arial" w:cs="Arial"/>
                                    <w:sz w:val="24"/>
                                    <w:szCs w:val="24"/>
                                    <w:lang w:val="en-US"/>
                                  </w:rPr>
                                  <w:t xml:space="preserve"> survey closed.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5162550" y="1838325"/>
                              <a:ext cx="1657350" cy="7194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01A0630" w14:textId="77777777" w:rsidR="00A35A45" w:rsidRPr="00A54818" w:rsidRDefault="00A35A45" w:rsidP="00A35A45">
                                <w:pPr>
                                  <w:jc w:val="center"/>
                                  <w:rPr>
                                    <w:rFonts w:ascii="Arial" w:hAnsi="Arial" w:cs="Arial"/>
                                    <w:sz w:val="24"/>
                                    <w:szCs w:val="24"/>
                                    <w:lang w:val="en-US"/>
                                  </w:rPr>
                                </w:pPr>
                                <w:r w:rsidRPr="00A54818">
                                  <w:rPr>
                                    <w:rFonts w:ascii="Arial" w:hAnsi="Arial" w:cs="Arial"/>
                                    <w:sz w:val="24"/>
                                    <w:szCs w:val="24"/>
                                    <w:lang w:val="en-US"/>
                                  </w:rPr>
                                  <w:t xml:space="preserve">If </w:t>
                                </w:r>
                                <w:r>
                                  <w:rPr>
                                    <w:rFonts w:ascii="Arial" w:hAnsi="Arial" w:cs="Arial"/>
                                    <w:sz w:val="24"/>
                                    <w:szCs w:val="24"/>
                                    <w:lang w:val="en-US"/>
                                  </w:rPr>
                                  <w:t>consent was not confirmed the</w:t>
                                </w:r>
                                <w:r w:rsidRPr="00A54818">
                                  <w:rPr>
                                    <w:rFonts w:ascii="Arial" w:hAnsi="Arial" w:cs="Arial"/>
                                    <w:sz w:val="24"/>
                                    <w:szCs w:val="24"/>
                                    <w:lang w:val="en-US"/>
                                  </w:rPr>
                                  <w:t xml:space="preserve"> survey closed.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AutoShape 96"/>
                          <wps:cNvCnPr>
                            <a:cxnSpLocks noChangeShapeType="1"/>
                          </wps:cNvCnPr>
                          <wps:spPr bwMode="auto">
                            <a:xfrm rot="16200000">
                              <a:off x="5057457" y="799783"/>
                              <a:ext cx="0" cy="184902"/>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3" name="AutoShape 96"/>
                          <wps:cNvCnPr>
                            <a:cxnSpLocks noChangeShapeType="1"/>
                          </wps:cNvCnPr>
                          <wps:spPr bwMode="auto">
                            <a:xfrm rot="16200000">
                              <a:off x="5057457" y="2095183"/>
                              <a:ext cx="0" cy="184902"/>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7CD581E" id="Group 16" o:spid="_x0000_s1043" style="position:absolute;left:0;text-align:left;margin-left:-48pt;margin-top:-16.5pt;width:541.5pt;height:659.35pt;z-index:251714560;mso-width-relative:margin;mso-height-relative:margin" coordorigin="-571,-2095" coordsize="68770,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iWQQoAAM5lAAAOAAAAZHJzL2Uyb0RvYy54bWzsXVtznEYWfk/V/gdq3m3RNNcpyymtYrtS&#10;5U1csTd5RgxzSRgggDyj/fX7ne6muQhZiqPBVtx+kLl0A3045ztXzrz4/rjPrI9pVe+K/HzBntsL&#10;K82TYrXLN+eL/354/SxcWHUT56s4K/L0fHGT1ovvX/7ruxeHcpk6xbbIVmll4SJ5vTyU54tt05TL&#10;s7M62ab7uH5elGmOk+ui2scNdqvN2aqKD7j6PjtzbNs/OxTVqqyKJK1rHP1Bnly8FNdfr9Ok+Xm9&#10;rtPGys4XeLZG/K3E3yv6e/byRbzcVHG53SXqMeLPeIp9vMtxU32pH+Imtq6r3a1L7XdJVdTFunme&#10;FPuzYr3eJalYA1bD7NFq3lTFdSnWslkeNqUmE0g7otNnXzb56eObqnxfvqtAiUO5AS3EHq3luK72&#10;9D+e0joKkt1okqXHxkpw0A+DwPbYwkpwLuQBD1xPEjXZgvI075kXMBqBAc8cO/I8RfVk++qei5y1&#10;z3A2eLJDCV6pO3LUf48c77dxmQoq10uQ411l7VZg5WBh5fEeLPuB1vrv4mjhkCCSGEYks5ojjmNs&#10;e7zGwQnK8ZDZYL4xATQNfd8PWhoGnuMGLl1Qrz5ellXdvEmLvUUb54sKbC24Lf74tm7k0HYI3b4u&#10;st3q9S7LaIdOXGaV9TGGCBy2uyZVFx+MynLrgIU4AR6UZuUFzZeXznI8DBFdLo+2muPVUZJJPCod&#10;uipWNyBJVUgZq8vk9Q63fhvXzbu4glCBAgCK5mf8WWcF7laorYW1Lar/TR2n8Xi5OLuwDhDS80X9&#10;53VcpQsr+zHHayeJbjeqduOq3civ95cFFg3ew9OITUyomqzdXFfF/jfgxwXdBafiPMG9zhdNu3nZ&#10;SKgA/iTpxYUYBLkt4+Zt/r5M6NItiT8cf4urUr2gBq/2p6JlrHg5ek9yrCTzxXVTrHfiJXZUVPQG&#10;k/eEUm72OBTQKjlU4ITFQsmGG+Lihwp1Tzh9L3AcJbyaNfviHXi2HwVaem+Ltz71akqwe9M1a48F&#10;W+HPeKncGy4V+0ISP3ep6kF7q7QZYEmAWO8x4+UUiE2tcnL6naucAb78qKXYLwCLON9kqRVpWQWD&#10;EH4RB9bl2yL5o7by4nKLYelFVRWHbRqvIF4C14Tk6wktDFhXh/8UK6BjDP4VQjDSFsx3wDt4b7d1&#10;BueMeT7wlXSG64c2MOfx8K6uNlca716Lfw8BvAEaCvMj1VdZ/SHlPLveY9ESSRUX4BDJgQDXdhV6&#10;tsDwwYX3gN/KynZ7KEssWy48XhK9X+UrECFeNvEuk9vgH4LeeJkKQ0ZBffsGSEb6QKxE4hYQ34eh&#10;HHLvtziqdiSWqh2Jp2rnToi8LqvdZgsclaTKiwcA2wxyEDoTcqBJpdn6lHLgBZywBbwO9erTtnjP&#10;LfgYaTiFNPhSQRhpAEaAy5VRG/JWGkg6hX1iRZpUGHeZS62QHGHfDBWDGP3hpgTmD/SCnNKi0r16&#10;gTuR57fyAG+AQ0cM5EGpYRa6QShOaTV6yw6umyom0Lks8hxarqgk9oysLTKcpa2lTFqC1aG1O8Bo&#10;Dd8S1R8P/OHNKYyfwHurEaRtqp1Q1rB3zxf7dAVLN4VjTVtSRd6rEaQdToPpnSgTcg6kdSd4q+8x&#10;zcxbcKT8Vr+2WGt4iwzBp8dbzNbA1TNnlb+j3fHTmrM9NR65nBz6AWwJNQ73SRm1QRTdA15/yYn/&#10;Vo1ajR+j6MK3bdQyBiCTrn9Pj0etyTOTHg98wleyax3XjsJx6MBg7RPFWoZ4mWSuDmsV3JFFMYvP&#10;xEPe8pYP3pr0mQzYPnIEQetTA7Y9n4kxHULowJbZOuY/O9py20fKZWR+GLR9qmg7Ydky2+np8tNH&#10;aju05Y4X6ARd6zUZ0/YUESptrhm0HaDtRBiB3D84W8r6mCOO0Nm2PHBcx8SoRE7iyceokHeasm2/&#10;VF6MR45Ldq4JJMhShdNlxxxBZAIQg7YDtEXmbxxIYHY/PzYv2ro8gvFjMgKUAf4HoK2uoepHEvr5&#10;pjltW9cDb439JmPbnsC2dbRzbNB2gLa6YqsfSdAx7tNFEmRVHrNVzYm1znblr22phirvZIxsERnQ&#10;ReqV3XIDXcz2VZzBdbnDhU69Ozt7leZdZtYRNUJfa2b24YbHPwCUJyrDwBk9B+vUoOyECDKIxIHn&#10;ONGtmkMWRWEUKkbjNvfuYzSTSaM690+Xhzk6omQguQ/JcAwmkh06NjNDssP1XO46iHogkTYpD47D&#10;IsTlZGbZyAPqISfKZ6je5a+USzo6omTkYSAPOkDSM1GQbp4z/MYY526rITzuGodQlgQ/fdvD0eGG&#10;nkOIfHPHXae2Peh7BxcWEIEtIrveONbAeegKK1jWppsynkcBWx1gNWA7AFsdH+mDrbbUTucPUqWc&#10;cvvcyHdICkgiJt0+H84BPvqRdW2QDe+eujbj9n3qew0pAGStzFudyxzt9vV5TVtBs/CaB8hlitc8&#10;fOfojXMfis1M7fcTq/1mcNFvu1FMw/4MbhR3WUQfzkrNjq/5xrxlNPspIr06VWQ0e1+zc11D2Udb&#10;TaxZ0BZVwm6kAro+iwC8o0yzQdsnWjPGdUVi342aM6/W/2wc3Q3wzfS4iMG4UY/+iS+8Z+UoG7Ad&#10;gK0uoeyD7QxptZ4b1TdtfQaJGAcWDNg+VbDVBYl9sJ0zX4b0QBhFMmjlox7xVsbMmLanMG01gBi0&#10;HaCtzhD05WHOjBmDNUvGLLl6gc3DaFyea4p6TiEPGvKMPAzkQec0etZHV286j6tno/FaKIMffuhG&#10;TOZU0DlGNWLykGX28aAiq8GhLwS4PbB2h3e1O2TxbFYq1BOvfoebu95naO6FBjgW6jpE7BqXFYU+&#10;IiXb70umm4p9qQ4M31KdD59KLnSVeafjy4cUm7kRtwNqOwQI90MeeZIhO4b13cD2Vc2DSwwrfJ9H&#10;Z1j9kb5hWGr80hXIf4EMBdfVkZ1hMXPLsu5DOPAftUIEGTqeFGaF6Vv2uF8dIy9lghoT7Uf5RL7u&#10;C7ZqgvXwiZBGJD9YvRueTacm3eGzFo0X70Darh+mBOPTt7l1pzJ3OKiEUmXu1J589rYrr64h8Bhq&#10;dNu8Lmq3xsDJ0GJQ9MAj8zNAnu6+GoLqnga3/f5deDSRS+/oWjc3WUrAneW/pGu0qUWLXll/PtHa&#10;i6arkTRlja63epJsJzaalDWy/ZkeK1SE6NCoJ8oeuqOJ1EhM3k32c8Rocccib/TE/S4vKmFu3zl5&#10;Lce3q5ZrJXbSPXllvXTHYfP25I2YSzwl+/K6yPhjR/aTVGdkP0l15rN79CZN9XV16Z2hxRpzdVqx&#10;M5HooBLPBworCn5U9ISFsHjGkWojrdQpez5p1a9vFFeZpYO2kVbIbXmaDvKuTtN2kaE5TDjlgPv4&#10;fQSqgiElo4r9PNtDf34EBkgPR1GAfqCAjs7DAVSTikb9lbHonlLvTXy619ZffY2sRr/6AFVjeO3E&#10;X3X3vQexjR8NEeat+oET+lWS/r6wIbufYXn5fwAAAP//AwBQSwMEFAAGAAgAAAAhAJ3kAcrhAAAA&#10;DAEAAA8AAABkcnMvZG93bnJldi54bWxMj0FrwkAQhe+F/odlhN50E4MaYzYi0vYkhWqh9LYmYxLM&#10;zobsmsR/3+mp3t5jHm++l25H04geO1dbUhDOAhBIuS1qKhV8nd6mMQjnNRW6sYQK7uhgmz0/pTop&#10;7ECf2B99KbiEXKIVVN63iZQur9BoN7MtEt8utjPas+1KWXR64HLTyHkQLKXRNfGHSre4rzC/Hm9G&#10;wfugh10UvvaH62V//zktPr4PISr1Mhl3GxAeR/8fhj98RoeMmc72RoUTjYLpeslbPIsoYsGJdbxi&#10;ceboPF6sQGapfByR/QIAAP//AwBQSwECLQAUAAYACAAAACEAtoM4kv4AAADhAQAAEwAAAAAAAAAA&#10;AAAAAAAAAAAAW0NvbnRlbnRfVHlwZXNdLnhtbFBLAQItABQABgAIAAAAIQA4/SH/1gAAAJQBAAAL&#10;AAAAAAAAAAAAAAAAAC8BAABfcmVscy8ucmVsc1BLAQItABQABgAIAAAAIQDxO8iWQQoAAM5lAAAO&#10;AAAAAAAAAAAAAAAAAC4CAABkcnMvZTJvRG9jLnhtbFBLAQItABQABgAIAAAAIQCd5AHK4QAAAAwB&#10;AAAPAAAAAAAAAAAAAAAAAJsMAABkcnMvZG93bnJldi54bWxQSwUGAAAAAAQABADzAAAAqQ0AAAAA&#10;">
                <v:shape id="Text Box 17" o:spid="_x0000_s1044" type="#_x0000_t202" style="position:absolute;left:381;top:-2095;width:6666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uOwgAAANsAAAAPAAAAZHJzL2Rvd25yZXYueG1sRE9Na8JA&#10;EL0L/odlCl6kbixoS8wmSKHixYKxHrwN2Wk2JDsbsluT/vtuodDbPN7nZMVkO3GnwTeOFaxXCQji&#10;yumGawUfl7fHFxA+IGvsHJOCb/JQ5PNZhql2I5/pXoZaxBD2KSowIfSplL4yZNGvXE8cuU83WAwR&#10;DrXUA44x3HbyKUm20mLDscFgT6+Gqrb8sgqu8oQjmsNhWb23t25txo251kotHqb9DkSgKfyL/9xH&#10;Hec/w+8v8QCZ/wAAAP//AwBQSwECLQAUAAYACAAAACEA2+H2y+4AAACFAQAAEwAAAAAAAAAAAAAA&#10;AAAAAAAAW0NvbnRlbnRfVHlwZXNdLnhtbFBLAQItABQABgAIAAAAIQBa9CxbvwAAABUBAAALAAAA&#10;AAAAAAAAAAAAAB8BAABfcmVscy8ucmVsc1BLAQItABQABgAIAAAAIQCyM9uOwgAAANsAAAAPAAAA&#10;AAAAAAAAAAAAAAcCAABkcnMvZG93bnJldi54bWxQSwUGAAAAAAMAAwC3AAAA9gIAAAAA&#10;" stroked="f" strokeweight="1pt">
                  <v:textbox inset="0,0,0,0">
                    <w:txbxContent>
                      <w:p w14:paraId="33C6464B" w14:textId="77777777" w:rsidR="00A35A45" w:rsidRPr="003C7717" w:rsidRDefault="00A35A45" w:rsidP="00A35A45">
                        <w:pPr>
                          <w:spacing w:line="480" w:lineRule="auto"/>
                          <w:rPr>
                            <w:rFonts w:ascii="Arial" w:hAnsi="Arial" w:cs="Arial"/>
                            <w:b/>
                            <w:bCs/>
                            <w:sz w:val="24"/>
                            <w:szCs w:val="24"/>
                          </w:rPr>
                        </w:pPr>
                        <w:r w:rsidRPr="003C7717">
                          <w:rPr>
                            <w:rFonts w:ascii="Arial" w:hAnsi="Arial" w:cs="Arial"/>
                            <w:b/>
                            <w:bCs/>
                            <w:sz w:val="24"/>
                            <w:szCs w:val="24"/>
                          </w:rPr>
                          <w:t>Figure 1</w:t>
                        </w:r>
                      </w:p>
                      <w:p w14:paraId="588367DD" w14:textId="2348C687" w:rsidR="00A35A45" w:rsidRDefault="00A35A45" w:rsidP="00A35A45">
                        <w:pPr>
                          <w:spacing w:line="480" w:lineRule="auto"/>
                          <w:rPr>
                            <w:rFonts w:ascii="Arial" w:hAnsi="Arial" w:cs="Arial"/>
                            <w:i/>
                            <w:iCs/>
                            <w:sz w:val="24"/>
                            <w:szCs w:val="24"/>
                          </w:rPr>
                        </w:pPr>
                        <w:r w:rsidRPr="003C7717">
                          <w:rPr>
                            <w:rFonts w:ascii="Arial" w:hAnsi="Arial" w:cs="Arial"/>
                            <w:i/>
                            <w:iCs/>
                            <w:sz w:val="24"/>
                            <w:szCs w:val="24"/>
                          </w:rPr>
                          <w:t>Consort diagram depicting participants' flow through the research study</w:t>
                        </w:r>
                      </w:p>
                      <w:p w14:paraId="39F4EEBA" w14:textId="77777777" w:rsidR="008B3926" w:rsidRPr="003C7717" w:rsidRDefault="008B3926" w:rsidP="00A35A45">
                        <w:pPr>
                          <w:spacing w:line="480" w:lineRule="auto"/>
                          <w:rPr>
                            <w:rFonts w:ascii="Arial" w:hAnsi="Arial" w:cs="Arial"/>
                            <w:i/>
                            <w:iCs/>
                            <w:noProof/>
                            <w:sz w:val="36"/>
                            <w:szCs w:val="36"/>
                          </w:rPr>
                        </w:pPr>
                      </w:p>
                    </w:txbxContent>
                  </v:textbox>
                </v:shape>
                <v:group id="Group 18" o:spid="_x0000_s1045" style="position:absolute;left:-571;top:6572;width:68770;height:75069" coordorigin="-571" coordsize="68770,7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35" o:spid="_x0000_s1046" style="position:absolute;left:-571;width:68700;height:75069" coordorigin="-571" coordsize="68701,7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94" o:spid="_x0000_s1047" style="position:absolute;left:16287;width:3311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TiwwAAANsAAAAPAAAAZHJzL2Rvd25yZXYueG1sRI9Ba8JA&#10;FITvhf6H5RW81Y0exKaukhYKHq0plt4e2dckNPs27D5j9Nd3BcHjMDPfMKvN6Do1UIitZwOzaQaK&#10;uPK25drAV/nxvAQVBdli55kMnCnCZv34sMLc+hN/0rCXWiUIxxwNNCJ9rnWsGnIYp74nTt6vDw4l&#10;yVBrG/CU4K7T8yxbaIctp4UGe3pvqPrbH52B77cyk5+yOA4XCYfzrLC7cW6NmTyNxSsooVHu4Vt7&#10;aw0sXuD6Jf0Avf4HAAD//wMAUEsBAi0AFAAGAAgAAAAhANvh9svuAAAAhQEAABMAAAAAAAAAAAAA&#10;AAAAAAAAAFtDb250ZW50X1R5cGVzXS54bWxQSwECLQAUAAYACAAAACEAWvQsW78AAAAVAQAACwAA&#10;AAAAAAAAAAAAAAAfAQAAX3JlbHMvLnJlbHNQSwECLQAUAAYACAAAACEA2aV04sMAAADbAAAADwAA&#10;AAAAAAAAAAAAAAAHAgAAZHJzL2Rvd25yZXYueG1sUEsFBgAAAAADAAMAtwAAAPcCAAAAAA==&#10;" strokecolor="black [0]" strokeweight="1pt">
                      <v:shadow color="#868686"/>
                      <v:textbox inset="2.88pt,2.88pt,2.88pt,2.88pt">
                        <w:txbxContent>
                          <w:p w14:paraId="4434611A" w14:textId="48EF3720" w:rsidR="00A35A45" w:rsidRDefault="008079FB" w:rsidP="00A35A45">
                            <w:pPr>
                              <w:widowControl w:val="0"/>
                              <w:spacing w:after="0"/>
                              <w:jc w:val="center"/>
                              <w:rPr>
                                <w:rFonts w:ascii="Arial" w:hAnsi="Arial" w:cs="Arial"/>
                                <w:sz w:val="24"/>
                                <w:szCs w:val="24"/>
                                <w:lang w:val="en-US"/>
                              </w:rPr>
                            </w:pPr>
                            <w:r>
                              <w:rPr>
                                <w:rFonts w:ascii="Arial" w:hAnsi="Arial" w:cs="Arial"/>
                                <w:sz w:val="24"/>
                                <w:szCs w:val="24"/>
                                <w:lang w:val="en-US"/>
                              </w:rPr>
                              <w:t>All p</w:t>
                            </w:r>
                            <w:r w:rsidR="00A35A45">
                              <w:rPr>
                                <w:rFonts w:ascii="Arial" w:hAnsi="Arial" w:cs="Arial"/>
                                <w:sz w:val="24"/>
                                <w:szCs w:val="24"/>
                                <w:lang w:val="en-US"/>
                              </w:rPr>
                              <w:t xml:space="preserve">articipants accessed </w:t>
                            </w:r>
                            <w:r w:rsidR="00541FCA">
                              <w:rPr>
                                <w:rFonts w:ascii="Arial" w:hAnsi="Arial" w:cs="Arial"/>
                                <w:sz w:val="24"/>
                                <w:szCs w:val="24"/>
                                <w:lang w:val="en-US"/>
                              </w:rPr>
                              <w:t xml:space="preserve">the </w:t>
                            </w:r>
                            <w:r w:rsidR="00A35A45">
                              <w:rPr>
                                <w:rFonts w:ascii="Arial" w:hAnsi="Arial" w:cs="Arial"/>
                                <w:sz w:val="24"/>
                                <w:szCs w:val="24"/>
                                <w:lang w:val="en-US"/>
                              </w:rPr>
                              <w:t xml:space="preserve">research via </w:t>
                            </w:r>
                            <w:r w:rsidR="00541FCA">
                              <w:rPr>
                                <w:rFonts w:ascii="Arial" w:hAnsi="Arial" w:cs="Arial"/>
                                <w:sz w:val="24"/>
                                <w:szCs w:val="24"/>
                                <w:lang w:val="en-US"/>
                              </w:rPr>
                              <w:t xml:space="preserve">an </w:t>
                            </w:r>
                            <w:r w:rsidR="00A35A45">
                              <w:rPr>
                                <w:rFonts w:ascii="Arial" w:hAnsi="Arial" w:cs="Arial"/>
                                <w:sz w:val="24"/>
                                <w:szCs w:val="24"/>
                                <w:lang w:val="en-US"/>
                              </w:rPr>
                              <w:t xml:space="preserve">online Qualtrics link </w:t>
                            </w:r>
                          </w:p>
                        </w:txbxContent>
                      </v:textbox>
                    </v:rect>
                    <v:rect id="Rectangle 95" o:spid="_x0000_s1048" style="position:absolute;left:16573;top:12763;width:3311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BpwwAAANsAAAAPAAAAZHJzL2Rvd25yZXYueG1sRI9Ba8JA&#10;FITvhf6H5RW81Y05FEldJS0UPFojlt4e2dckNPs27D5j9Nd3C4LHYWa+YVabyfVqpBA7zwYW8wwU&#10;ce1tx42BQ/XxvAQVBdli75kMXCjCZv34sMLC+jN/0riXRiUIxwINtCJDoXWsW3IY534gTt6PDw4l&#10;ydBoG/Cc4K7XeZa9aIcdp4UWB3pvqf7dn5yBr7cqk++qPI1XCcfLorS7KbfGzJ6m8hWU0CT38K29&#10;tQaWOfx/ST9Ar/8AAAD//wMAUEsBAi0AFAAGAAgAAAAhANvh9svuAAAAhQEAABMAAAAAAAAAAAAA&#10;AAAAAAAAAFtDb250ZW50X1R5cGVzXS54bWxQSwECLQAUAAYACAAAACEAWvQsW78AAAAVAQAACwAA&#10;AAAAAAAAAAAAAAAfAQAAX3JlbHMvLnJlbHNQSwECLQAUAAYACAAAACEAZw0AacMAAADbAAAADwAA&#10;AAAAAAAAAAAAAAAHAgAAZHJzL2Rvd25yZXYueG1sUEsFBgAAAAADAAMAtwAAAPcCAAAAAA==&#10;" strokecolor="black [0]" strokeweight="1pt">
                      <v:shadow color="#868686"/>
                      <v:textbox inset="2.88pt,2.88pt,2.88pt,2.88pt">
                        <w:txbxContent>
                          <w:p w14:paraId="287DF7CA" w14:textId="6F4EA90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If eligible, </w:t>
                            </w:r>
                            <w:r w:rsidR="008079FB">
                              <w:rPr>
                                <w:rFonts w:ascii="Arial" w:hAnsi="Arial" w:cs="Arial"/>
                                <w:kern w:val="24"/>
                                <w:sz w:val="24"/>
                                <w:szCs w:val="24"/>
                                <w:lang w:val="en-US"/>
                              </w:rPr>
                              <w:t xml:space="preserve">all </w:t>
                            </w:r>
                            <w:r>
                              <w:rPr>
                                <w:rFonts w:ascii="Arial" w:hAnsi="Arial" w:cs="Arial"/>
                                <w:kern w:val="24"/>
                                <w:sz w:val="24"/>
                                <w:szCs w:val="24"/>
                                <w:lang w:val="en-US"/>
                              </w:rPr>
                              <w:t xml:space="preserve">participants were asked to read the information sheet </w:t>
                            </w:r>
                          </w:p>
                        </w:txbxContent>
                      </v:textbox>
                    </v:rect>
                    <v:shape id="AutoShape 96" o:spid="_x0000_s1049" type="#_x0000_t32" style="position:absolute;left:32956;top:10953;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xbxgAAANsAAAAPAAAAZHJzL2Rvd25yZXYueG1sRI9Ra8JA&#10;EITfC/6HY4W+1Yu2WImeEkJbWrGIUdDHJbcmwdxezF01/fe9guDjMDvf7MwWnanFhVpXWVYwHEQg&#10;iHOrKy4U7LbvTxMQziNrrC2Tgl9ysJj3HmYYa3vlDV0yX4gAYRejgtL7JpbS5SUZdAPbEAfvaFuD&#10;Psi2kLrFa4CbWo6iaCwNVhwaSmwoLSk/ZT8mvHFIPlZ2ufbZ92sl0/HL+ettf1bqsd8lUxCeOn8/&#10;vqU/tYLJM/xvCQCQ8z8AAAD//wMAUEsBAi0AFAAGAAgAAAAhANvh9svuAAAAhQEAABMAAAAAAAAA&#10;AAAAAAAAAAAAAFtDb250ZW50X1R5cGVzXS54bWxQSwECLQAUAAYACAAAACEAWvQsW78AAAAVAQAA&#10;CwAAAAAAAAAAAAAAAAAfAQAAX3JlbHMvLnJlbHNQSwECLQAUAAYACAAAACEAowZsW8YAAADbAAAA&#10;DwAAAAAAAAAAAAAAAAAHAgAAZHJzL2Rvd25yZXYueG1sUEsFBgAAAAADAAMAtwAAAPoCAAAAAA==&#10;" strokecolor="black [0]" strokeweight="1pt">
                      <v:stroke endarrow="block"/>
                      <v:shadow color="black [0]"/>
                    </v:shape>
                    <v:shape id="AutoShape 97" o:spid="_x0000_s1050" type="#_x0000_t32" style="position:absolute;left:32956;top:17526;width:0;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vxgAAANsAAAAPAAAAZHJzL2Rvd25yZXYueG1sRI9Ra8JA&#10;EITfC/6HY4W+NReLWEk9QxBb2qKIsaCPS25Ngrm9mLtq+u97QsHHYXa+2ZmlvWnEhTpXW1YwimIQ&#10;xIXVNZcKvndvT1MQziNrbCyTgl9ykM4HDzNMtL3yli65L0WAsEtQQeV9m0jpiooMusi2xME72s6g&#10;D7Irpe7wGuCmkc9xPJEGaw4NFba0qKg45T8mvHHI3lf2a+Pz9UstF5Px+XO5Pyv1OOyzVxCeen8/&#10;/k9/aAXTMdy2BADI+R8AAAD//wMAUEsBAi0AFAAGAAgAAAAhANvh9svuAAAAhQEAABMAAAAAAAAA&#10;AAAAAAAAAAAAAFtDb250ZW50X1R5cGVzXS54bWxQSwECLQAUAAYACAAAACEAWvQsW78AAAAVAQAA&#10;CwAAAAAAAAAAAAAAAAAfAQAAX3JlbHMvLnJlbHNQSwECLQAUAAYACAAAACEALO/0L8YAAADbAAAA&#10;DwAAAAAAAAAAAAAAAAAHAgAAZHJzL2Rvd25yZXYueG1sUEsFBgAAAAADAAMAtwAAAPoCAAAAAA==&#10;" strokecolor="black [0]" strokeweight="1pt">
                      <v:stroke endarrow="block"/>
                      <v:shadow color="black [0]"/>
                    </v:shape>
                    <v:rect id="Rectangle 98" o:spid="_x0000_s1051" style="position:absolute;left:16573;top:19431;width:33115;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owQAAANwAAAAPAAAAZHJzL2Rvd25yZXYueG1sRE9NS8NA&#10;EL0L/Q/LCN7sbiuIxG5LLAgebSOKtyE7TUKzs2F3mqb++q4geJvH+5zVZvK9GimmLrCFxdyAIq6D&#10;67ix8FG93j+BSoLssA9MFi6UYLOe3aywcOHMOxr30qgcwqlAC63IUGid6pY8pnkYiDN3CNGjZBgb&#10;7SKec7jv9dKYR+2x49zQ4kDblurj/uQtfL1URr6r8jT+SPy8LEr3Pi2dtXe3U/kMSmiSf/Gf+83l&#10;+eYBfp/JF+j1FQAA//8DAFBLAQItABQABgAIAAAAIQDb4fbL7gAAAIUBAAATAAAAAAAAAAAAAAAA&#10;AAAAAABbQ29udGVudF9UeXBlc10ueG1sUEsBAi0AFAAGAAgAAAAhAFr0LFu/AAAAFQEAAAsAAAAA&#10;AAAAAAAAAAAAHwEAAF9yZWxzLy5yZWxzUEsBAi0AFAAGAAgAAAAhAL70EOjBAAAA3AAAAA8AAAAA&#10;AAAAAAAAAAAABwIAAGRycy9kb3ducmV2LnhtbFBLBQYAAAAAAwADALcAAAD1AgAAAAA=&#10;" strokecolor="black [0]" strokeweight="1pt">
                      <v:shadow color="#868686"/>
                      <v:textbox inset="2.88pt,2.88pt,2.88pt,2.88pt">
                        <w:txbxContent>
                          <w:p w14:paraId="0397D5F4" w14:textId="1A28C3ED" w:rsidR="00A35A45" w:rsidRDefault="008079FB"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the consent form and electronically confirm consent </w:t>
                            </w:r>
                          </w:p>
                        </w:txbxContent>
                      </v:textbox>
                    </v:rect>
                    <v:shape id="AutoShape 99" o:spid="_x0000_s1052" type="#_x0000_t32" style="position:absolute;left:32766;top:24098;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UDxgAAANwAAAAPAAAAZHJzL2Rvd25yZXYueG1sRI9Ba8JA&#10;EIXvhf6HZQredGMRK9FVRKqoVKSp0B6H7DQJzc7G7Krpv+8chN7mMe9782a26FytrtSGyrOB4SAB&#10;RZx7W3Fh4PSx7k9AhYhssfZMBn4pwGL++DDD1Pobv9M1i4WSEA4pGihjbFKtQ16SwzDwDbHsvn3r&#10;MIpsC21bvEm4q/Vzkoy1w4rlQokNrUrKf7KLkxpfy82b3x9jdnip9Go8Ou9eP8/G9J665RRUpC7+&#10;m+/01go3lPryjEyg538AAAD//wMAUEsBAi0AFAAGAAgAAAAhANvh9svuAAAAhQEAABMAAAAAAAAA&#10;AAAAAAAAAAAAAFtDb250ZW50X1R5cGVzXS54bWxQSwECLQAUAAYACAAAACEAWvQsW78AAAAVAQAA&#10;CwAAAAAAAAAAAAAAAAAfAQAAX3JlbHMvLnJlbHNQSwECLQAUAAYACAAAACEA7Ey1A8YAAADcAAAA&#10;DwAAAAAAAAAAAAAAAAAHAgAAZHJzL2Rvd25yZXYueG1sUEsFBgAAAAADAAMAtwAAAPoCAAAAAA==&#10;" strokecolor="black [0]" strokeweight="1pt">
                      <v:stroke endarrow="block"/>
                      <v:shadow color="black [0]"/>
                    </v:shape>
                    <v:rect id="Rectangle 100" o:spid="_x0000_s1053" style="position:absolute;left:16383;top:26098;width:331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3ZwQAAANwAAAAPAAAAZHJzL2Rvd25yZXYueG1sRE9Na8JA&#10;EL0X+h+WKfRWN/FQSnSVtFDosTWieBuy0yQ0Oxt2xxj99W5B8DaP9znL9eR6NVKInWcD+SwDRVx7&#10;23FjYFt9vryBioJssfdMBs4UYb16fFhiYf2Jf2jcSKNSCMcCDbQiQ6F1rFtyGGd+IE7crw8OJcHQ&#10;aBvwlMJdr+dZ9qoddpwaWhzoo6X6b3N0BvbvVSaHqjyOFwm7c17a72lujXl+msoFKKFJ7uKb+8um&#10;+XkO/8+kC/TqCgAA//8DAFBLAQItABQABgAIAAAAIQDb4fbL7gAAAIUBAAATAAAAAAAAAAAAAAAA&#10;AAAAAABbQ29udGVudF9UeXBlc10ueG1sUEsBAi0AFAAGAAgAAAAhAFr0LFu/AAAAFQEAAAsAAAAA&#10;AAAAAAAAAAAAHwEAAF9yZWxzLy5yZWxzUEsBAi0AFAAGAAgAAAAhAKSzvdnBAAAA3AAAAA8AAAAA&#10;AAAAAAAAAAAABwIAAGRycy9kb3ducmV2LnhtbFBLBQYAAAAAAwADALcAAAD1AgAAAAA=&#10;" strokecolor="black [0]" strokeweight="1pt">
                      <v:shadow color="#868686"/>
                      <v:textbox inset="2.88pt,2.88pt,2.88pt,2.88pt">
                        <w:txbxContent>
                          <w:p w14:paraId="72F7B5BF" w14:textId="53CD821A"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If consent was confirmed, </w:t>
                            </w:r>
                            <w:r w:rsidR="00AA0782">
                              <w:rPr>
                                <w:rFonts w:ascii="Arial" w:hAnsi="Arial" w:cs="Arial"/>
                                <w:kern w:val="24"/>
                                <w:sz w:val="24"/>
                                <w:szCs w:val="24"/>
                                <w:lang w:val="en-US"/>
                              </w:rPr>
                              <w:t xml:space="preserve">all </w:t>
                            </w:r>
                            <w:r>
                              <w:rPr>
                                <w:rFonts w:ascii="Arial" w:hAnsi="Arial" w:cs="Arial"/>
                                <w:kern w:val="24"/>
                                <w:sz w:val="24"/>
                                <w:szCs w:val="24"/>
                                <w:lang w:val="en-US"/>
                              </w:rPr>
                              <w:t xml:space="preserve">participants </w:t>
                            </w:r>
                            <w:r w:rsidR="00B75036">
                              <w:rPr>
                                <w:rFonts w:ascii="Arial" w:hAnsi="Arial" w:cs="Arial"/>
                                <w:kern w:val="24"/>
                                <w:sz w:val="24"/>
                                <w:szCs w:val="24"/>
                                <w:lang w:val="en-US"/>
                              </w:rPr>
                              <w:t>completed</w:t>
                            </w:r>
                            <w:r>
                              <w:rPr>
                                <w:rFonts w:ascii="Arial" w:hAnsi="Arial" w:cs="Arial"/>
                                <w:kern w:val="24"/>
                                <w:sz w:val="24"/>
                                <w:szCs w:val="24"/>
                                <w:lang w:val="en-US"/>
                              </w:rPr>
                              <w:t xml:space="preserve"> </w:t>
                            </w:r>
                            <w:r w:rsidR="007D6B14">
                              <w:rPr>
                                <w:rFonts w:ascii="Arial" w:hAnsi="Arial" w:cs="Arial"/>
                                <w:kern w:val="24"/>
                                <w:sz w:val="24"/>
                                <w:szCs w:val="24"/>
                                <w:lang w:val="en-US"/>
                              </w:rPr>
                              <w:t xml:space="preserve">a </w:t>
                            </w:r>
                            <w:r>
                              <w:rPr>
                                <w:rFonts w:ascii="Arial" w:hAnsi="Arial" w:cs="Arial"/>
                                <w:kern w:val="24"/>
                                <w:sz w:val="24"/>
                                <w:szCs w:val="24"/>
                                <w:lang w:val="en-US"/>
                              </w:rPr>
                              <w:t xml:space="preserve">demographic questionnaire </w:t>
                            </w:r>
                          </w:p>
                        </w:txbxContent>
                      </v:textbox>
                    </v:rect>
                    <v:shape id="AutoShape 101" o:spid="_x0000_s1054" type="#_x0000_t32" style="position:absolute;left:32766;top:30670;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o7vxgAAANwAAAAPAAAAZHJzL2Rvd25yZXYueG1sRI9Ba8JA&#10;EIXvgv9hmYK3ZhMRW6JrEGlFS6U0FfQ4ZKdJMDsbs6um/75bKHib4b3vzZt51ptGXKlztWUFSRSD&#10;IC6srrlUsP96fXwG4TyyxsYyKfghB9liOJhjqu2NP+ma+1KEEHYpKqi8b1MpXVGRQRfZljho37Yz&#10;6MPalVJ3eAvhppHjOJ5KgzWHCxW2tKqoOOUXE2ocl+t3+/bh891TLVfTyXn7cjgrNXrolzMQnnp/&#10;N//TGx24ZAx/z4QJ5OIXAAD//wMAUEsBAi0AFAAGAAgAAAAhANvh9svuAAAAhQEAABMAAAAAAAAA&#10;AAAAAAAAAAAAAFtDb250ZW50X1R5cGVzXS54bWxQSwECLQAUAAYACAAAACEAWvQsW78AAAAVAQAA&#10;CwAAAAAAAAAAAAAAAAAfAQAAX3JlbHMvLnJlbHNQSwECLQAUAAYACAAAACEAc9KO78YAAADcAAAA&#10;DwAAAAAAAAAAAAAAAAAHAgAAZHJzL2Rvd25yZXYueG1sUEsFBgAAAAADAAMAtwAAAPoCAAAAAA==&#10;" strokecolor="black [0]" strokeweight="1pt">
                      <v:stroke endarrow="block"/>
                      <v:shadow color="black [0]"/>
                    </v:shape>
                    <v:rect id="Rectangle 102" o:spid="_x0000_s1055" style="position:absolute;left:16383;top:32575;width:331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Y1wgAAANwAAAAPAAAAZHJzL2Rvd25yZXYueG1sRE9NS8NA&#10;EL0L/odlCt7sJhWKxG5LKhR61EYUb0N2moRmZ8PuNE399W5B8DaP9zmrzeR6NVKInWcD+TwDRVx7&#10;23Fj4KPaPT6DioJssfdMBq4UYbO+v1thYf2F32k8SKNSCMcCDbQiQ6F1rFtyGOd+IE7c0QeHkmBo&#10;tA14SeGu14ssW2qHHaeGFgd6bak+Hc7OwNe2yuS7Ks/jj4TPa17at2lhjXmYTeULKKFJ/sV/7r1N&#10;8/MnuD2TLtDrXwAAAP//AwBQSwECLQAUAAYACAAAACEA2+H2y+4AAACFAQAAEwAAAAAAAAAAAAAA&#10;AAAAAAAAW0NvbnRlbnRfVHlwZXNdLnhtbFBLAQItABQABgAIAAAAIQBa9CxbvwAAABUBAAALAAAA&#10;AAAAAAAAAAAAAB8BAABfcmVscy8ucmVsc1BLAQItABQABgAIAAAAIQA7LYY1wgAAANwAAAAPAAAA&#10;AAAAAAAAAAAAAAcCAABkcnMvZG93bnJldi54bWxQSwUGAAAAAAMAAwC3AAAA9gIAAAAA&#10;" strokecolor="black [0]" strokeweight="1pt">
                      <v:shadow color="#868686"/>
                      <v:textbox inset="2.88pt,2.88pt,2.88pt,2.88pt">
                        <w:txbxContent>
                          <w:p w14:paraId="240464DD" w14:textId="33B6CD97" w:rsidR="00A35A45" w:rsidRDefault="008C61DE"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the unformulated case vignette </w:t>
                            </w:r>
                          </w:p>
                        </w:txbxContent>
                      </v:textbox>
                    </v:rect>
                    <v:shape id="AutoShape 103" o:spid="_x0000_s1056" type="#_x0000_t32" style="position:absolute;left:32766;top:37242;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MAxgAAANwAAAAPAAAAZHJzL2Rvd25yZXYueG1sRI9Ba8JA&#10;EIXvBf/DMgVvdRMRK6lrEFFRUaRpoT0O2WkSzM7G7Krx37uFQm8zvPe9eTNNO1OLK7WusqwgHkQg&#10;iHOrKy4UfH6sXiYgnEfWWFsmBXdykM56T1NMtL3xO10zX4gQwi5BBaX3TSKly0sy6Aa2IQ7aj20N&#10;+rC2hdQt3kK4qeUwisbSYMXhQokNLUrKT9nFhBrf8/Xe7o4+O7xWcjEenbfLr7NS/edu/gbCU+f/&#10;zX/0RgcuHsHvM2ECOXsAAAD//wMAUEsBAi0AFAAGAAgAAAAhANvh9svuAAAAhQEAABMAAAAAAAAA&#10;AAAAAAAAAAAAAFtDb250ZW50X1R5cGVzXS54bWxQSwECLQAUAAYACAAAACEAWvQsW78AAAAVAQAA&#10;CwAAAAAAAAAAAAAAAAAfAQAAX3JlbHMvLnJlbHNQSwECLQAUAAYACAAAACEAk3ezAMYAAADcAAAA&#10;DwAAAAAAAAAAAAAAAAAHAgAAZHJzL2Rvd25yZXYueG1sUEsFBgAAAAADAAMAtwAAAPoCAAAAAA==&#10;" strokecolor="black [0]" strokeweight="1pt">
                      <v:stroke endarrow="block"/>
                      <v:shadow color="black [0]"/>
                    </v:shape>
                    <v:rect id="Rectangle 104" o:spid="_x0000_s1057" style="position:absolute;left:16287;top:39243;width:3311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vawgAAANwAAAAPAAAAZHJzL2Rvd25yZXYueG1sRE9NS8NA&#10;EL0L/odlCt7sJgWLxG5LKhR61EYUb0N2moRmZ8PuNE399W5B8DaP9zmrzeR6NVKInWcD+TwDRVx7&#10;23Fj4KPaPT6DioJssfdMBq4UYbO+v1thYf2F32k8SKNSCMcCDbQiQ6F1rFtyGOd+IE7c0QeHkmBo&#10;tA14SeGu14ssW2qHHaeGFgd6bak+Hc7OwNe2yuS7Ks/jj4TPa17at2lhjXmYTeULKKFJ/sV/7r1N&#10;8/MnuD2TLtDrXwAAAP//AwBQSwECLQAUAAYACAAAACEA2+H2y+4AAACFAQAAEwAAAAAAAAAAAAAA&#10;AAAAAAAAW0NvbnRlbnRfVHlwZXNdLnhtbFBLAQItABQABgAIAAAAIQBa9CxbvwAAABUBAAALAAAA&#10;AAAAAAAAAAAAAB8BAABfcmVscy8ucmVsc1BLAQItABQABgAIAAAAIQDbiLvawgAAANwAAAAPAAAA&#10;AAAAAAAAAAAAAAcCAABkcnMvZG93bnJldi54bWxQSwUGAAAAAAMAAwC3AAAA9gIAAAAA&#10;" strokecolor="black [0]" strokeweight="1pt">
                      <v:shadow color="#868686"/>
                      <v:textbox inset="2.88pt,2.88pt,2.88pt,2.88pt">
                        <w:txbxContent>
                          <w:p w14:paraId="579E2B28" w14:textId="2C397A6D" w:rsidR="00A35A45" w:rsidRDefault="008C61DE"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t>
                            </w:r>
                            <w:r w:rsidR="00B75036">
                              <w:rPr>
                                <w:rFonts w:ascii="Arial" w:hAnsi="Arial" w:cs="Arial"/>
                                <w:kern w:val="24"/>
                                <w:sz w:val="24"/>
                                <w:szCs w:val="24"/>
                                <w:lang w:val="en-US"/>
                              </w:rPr>
                              <w:t>completed the</w:t>
                            </w:r>
                            <w:r w:rsidR="00A35A45">
                              <w:rPr>
                                <w:rFonts w:ascii="Arial" w:hAnsi="Arial" w:cs="Arial"/>
                                <w:kern w:val="24"/>
                                <w:sz w:val="24"/>
                                <w:szCs w:val="24"/>
                                <w:lang w:val="en-US"/>
                              </w:rPr>
                              <w:t xml:space="preserve"> empathy and therapeutic optimism measures </w:t>
                            </w:r>
                            <w:r w:rsidR="00596E10">
                              <w:rPr>
                                <w:rFonts w:ascii="Arial" w:hAnsi="Arial" w:cs="Arial"/>
                                <w:kern w:val="24"/>
                                <w:sz w:val="24"/>
                                <w:szCs w:val="24"/>
                                <w:lang w:val="en-US"/>
                              </w:rPr>
                              <w:t>(pre-measures)</w:t>
                            </w:r>
                          </w:p>
                        </w:txbxContent>
                      </v:textbox>
                    </v:rect>
                    <v:shape id="AutoShape 105" o:spid="_x0000_s1058" type="#_x0000_t32" style="position:absolute;left:32766;top:43910;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jsxgAAANwAAAAPAAAAZHJzL2Rvd25yZXYueG1sRI9Ba8JA&#10;EIXvhf6HZQredKOUKKmbIFKLFUsxLdTjkB2T0OxszG41/ntXEHqb4b3vzZt51ptGnKhztWUF41EE&#10;griwuuZSwffXajgD4TyyxsYyKbiQgyx9fJhjou2Zd3TKfSlCCLsEFVTet4mUrqjIoBvZljhoB9sZ&#10;9GHtSqk7PIdw08hJFMXSYM3hQoUtLSsqfvM/E2rsF29bu/n0+ce0lsv4+fj++nNUavDUL15AeOr9&#10;v/lOr3XgxjHcngkTyPQKAAD//wMAUEsBAi0AFAAGAAgAAAAhANvh9svuAAAAhQEAABMAAAAAAAAA&#10;AAAAAAAAAAAAAFtDb250ZW50X1R5cGVzXS54bWxQSwECLQAUAAYACAAAACEAWvQsW78AAAAVAQAA&#10;CwAAAAAAAAAAAAAAAAAfAQAAX3JlbHMvLnJlbHNQSwECLQAUAAYACAAAACEADOmI7MYAAADcAAAA&#10;DwAAAAAAAAAAAAAAAAAHAgAAZHJzL2Rvd25yZXYueG1sUEsFBgAAAAADAAMAtwAAAPoCAAAAAA==&#10;" strokecolor="black [0]" strokeweight="1pt">
                      <v:stroke endarrow="block"/>
                      <v:shadow color="black [0]"/>
                    </v:shape>
                    <v:rect id="Rectangle 106" o:spid="_x0000_s1059" style="position:absolute;left:16383;top:45910;width:331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A2wgAAANwAAAAPAAAAZHJzL2Rvd25yZXYueG1sRE9NS8NA&#10;EL0L/odlCt7sJj1Yid2WVCj0qI0o3obsNAnNzobdaZr6692C4G0e73NWm8n1aqQQO88G8nkGirj2&#10;tuPGwEe1e3wGFQXZYu+ZDFwpwmZ9f7fCwvoLv9N4kEalEI4FGmhFhkLrWLfkMM79QJy4ow8OJcHQ&#10;aBvwksJdrxdZ9qQddpwaWhzotaX6dDg7A1/bKpPvqjyPPxI+r3lp36aFNeZhNpUvoIQm+Rf/ufc2&#10;zc+XcHsmXaDXvwAAAP//AwBQSwECLQAUAAYACAAAACEA2+H2y+4AAACFAQAAEwAAAAAAAAAAAAAA&#10;AAAAAAAAW0NvbnRlbnRfVHlwZXNdLnhtbFBLAQItABQABgAIAAAAIQBa9CxbvwAAABUBAAALAAAA&#10;AAAAAAAAAAAAAB8BAABfcmVscy8ucmVsc1BLAQItABQABgAIAAAAIQBEFoA2wgAAANwAAAAPAAAA&#10;AAAAAAAAAAAAAAcCAABkcnMvZG93bnJldi54bWxQSwUGAAAAAAMAAwC3AAAA9gIAAAAA&#10;" strokecolor="black [0]" strokeweight="1pt">
                      <v:shadow color="#868686"/>
                      <v:textbox inset="2.88pt,2.88pt,2.88pt,2.88pt">
                        <w:txbxContent>
                          <w:p w14:paraId="69EA7233" w14:textId="79185118" w:rsidR="00A35A45" w:rsidRDefault="00596E10"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articipants were randomly allocated to the control or intervention group</w:t>
                            </w:r>
                          </w:p>
                        </w:txbxContent>
                      </v:textbox>
                    </v:rect>
                    <v:shapetype id="_x0000_t33" coordsize="21600,21600" o:spt="33" o:oned="t" path="m,l21600,r,21600e" filled="f">
                      <v:stroke joinstyle="miter"/>
                      <v:path arrowok="t" fillok="f" o:connecttype="none"/>
                      <o:lock v:ext="edit" shapetype="t"/>
                    </v:shapetype>
                    <v:shape id="AutoShape 107" o:spid="_x0000_s1060" type="#_x0000_t33" style="position:absolute;left:11430;top:47815;width:4800;height:44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IYxQAAANwAAAAPAAAAZHJzL2Rvd25yZXYueG1sRI9Pb8Iw&#10;DMXvSHyHyEi7QcoOAxUCmqZN2mEX/khwNI2XVmuc0mS08OnxAYmbrff83s/Lde9rdaE2VoENTCcZ&#10;KOIi2Iqdgf3uazwHFROyxTowGbhShPVqOFhibkPHG7psk1MSwjFHA2VKTa51LEryGCehIRbtN7Qe&#10;k6yt07bFTsJ9rV+z7E17rFgaSmzoo6Tib/vvDeyOt33gw7k7b25HXc0+3cn/OGNeRv37AlSiPj3N&#10;j+tvK/hToZVnZAK9ugMAAP//AwBQSwECLQAUAAYACAAAACEA2+H2y+4AAACFAQAAEwAAAAAAAAAA&#10;AAAAAAAAAAAAW0NvbnRlbnRfVHlwZXNdLnhtbFBLAQItABQABgAIAAAAIQBa9CxbvwAAABUBAAAL&#10;AAAAAAAAAAAAAAAAAB8BAABfcmVscy8ucmVsc1BLAQItABQABgAIAAAAIQC9z8IYxQAAANwAAAAP&#10;AAAAAAAAAAAAAAAAAAcCAABkcnMvZG93bnJldi54bWxQSwUGAAAAAAMAAwC3AAAA+QIAAAAA&#10;" strokecolor="black [0]" strokeweight="1pt">
                      <v:stroke endarrow="block"/>
                      <v:shadow color="black [0]"/>
                    </v:shape>
                    <v:rect id="Rectangle 108" o:spid="_x0000_s1061" style="position:absolute;left:285;top:52292;width:19990;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HfwgAAANwAAAAPAAAAZHJzL2Rvd25yZXYueG1sRE9NS8NA&#10;EL0L/odlCt7sJj1Ijd2WVCj0qI0o3obsNAnNzobdaZr6692C4G0e73NWm8n1aqQQO88G8nkGirj2&#10;tuPGwEe1e1yCioJssfdMBq4UYbO+v1thYf2F32k8SKNSCMcCDbQiQ6F1rFtyGOd+IE7c0QeHkmBo&#10;tA14SeGu14sse9IOO04NLQ702lJ9Opydga9tlcl3VZ7HHwmf17y0b9PCGvMwm8oXUEKT/Iv/3Hub&#10;5ufPcHsmXaDXvwAAAP//AwBQSwECLQAUAAYACAAAACEA2+H2y+4AAACFAQAAEwAAAAAAAAAAAAAA&#10;AAAAAAAAW0NvbnRlbnRfVHlwZXNdLnhtbFBLAQItABQABgAIAAAAIQBa9CxbvwAAABUBAAALAAAA&#10;AAAAAAAAAAAAAB8BAABfcmVscy8ucmVsc1BLAQItABQABgAIAAAAIQBaxbHfwgAAANwAAAAPAAAA&#10;AAAAAAAAAAAAAAcCAABkcnMvZG93bnJldi54bWxQSwUGAAAAAAMAAwC3AAAA9gIAAAAA&#10;" strokecolor="black [0]" strokeweight="1pt">
                      <v:shadow color="#868686"/>
                      <v:textbox inset="2.88pt,2.88pt,2.88pt,2.88pt">
                        <w:txbxContent>
                          <w:p w14:paraId="622BF21B" w14:textId="33858171" w:rsidR="00A35A45" w:rsidRPr="009809D2" w:rsidRDefault="00A35A45" w:rsidP="00A35A45">
                            <w:pPr>
                              <w:widowControl w:val="0"/>
                              <w:spacing w:after="0"/>
                              <w:jc w:val="center"/>
                              <w:rPr>
                                <w:rFonts w:ascii="Arial" w:hAnsi="Arial" w:cs="Arial"/>
                                <w:sz w:val="24"/>
                                <w:szCs w:val="24"/>
                                <w:lang w:val="en-US"/>
                              </w:rPr>
                            </w:pPr>
                            <w:r>
                              <w:rPr>
                                <w:rFonts w:ascii="Arial" w:hAnsi="Arial" w:cs="Arial"/>
                                <w:b/>
                                <w:bCs/>
                                <w:sz w:val="24"/>
                                <w:szCs w:val="24"/>
                                <w:lang w:val="en-US"/>
                              </w:rPr>
                              <w:t>Control Group</w:t>
                            </w:r>
                          </w:p>
                        </w:txbxContent>
                      </v:textbox>
                    </v:rect>
                    <v:rect id="Rectangle 109" o:spid="_x0000_s1062" style="position:absolute;left:45434;top:52292;width:2219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L/wwAAANwAAAAPAAAAZHJzL2Rvd25yZXYueG1sRI9BS8NA&#10;EIXvgv9hGcGb3TQHkdhtSQXBozaieBuyYxKanQ270zT11zsHwdsM781732x2SxjNTCkPkR2sVwUY&#10;4jb6gTsH783z3QOYLMgex8jk4EIZdtvrqw1WPp75jeaDdEZDOFfooBeZKmtz21PAvIoTsWrfMQUU&#10;XVNnfcKzhofRlkVxbwMOrA09TvTUU3s8nIKDz31TyFdTn+YfSR+Xde1fl9I7d3uz1I9ghBb5N/9d&#10;v3jFLxVfn9EJ7PYXAAD//wMAUEsBAi0AFAAGAAgAAAAhANvh9svuAAAAhQEAABMAAAAAAAAAAAAA&#10;AAAAAAAAAFtDb250ZW50X1R5cGVzXS54bWxQSwECLQAUAAYACAAAACEAWvQsW78AAAAVAQAACwAA&#10;AAAAAAAAAAAAAAAfAQAAX3JlbHMvLnJlbHNQSwECLQAUAAYACAAAACEABZPS/8MAAADcAAAADwAA&#10;AAAAAAAAAAAAAAAHAgAAZHJzL2Rvd25yZXYueG1sUEsFBgAAAAADAAMAtwAAAPcCAAAAAA==&#10;" strokecolor="black [0]" strokeweight="1pt">
                      <v:shadow color="#868686"/>
                      <v:textbox inset="2.88pt,2.88pt,2.88pt,2.88pt">
                        <w:txbxContent>
                          <w:p w14:paraId="4AF3DF02" w14:textId="78FEBFBE" w:rsidR="00A35A45" w:rsidRDefault="00A35A45" w:rsidP="00A35A45">
                            <w:pPr>
                              <w:widowControl w:val="0"/>
                              <w:spacing w:after="0"/>
                              <w:jc w:val="center"/>
                              <w:rPr>
                                <w:rFonts w:ascii="Arial" w:hAnsi="Arial" w:cs="Arial"/>
                                <w:b/>
                                <w:bCs/>
                                <w:sz w:val="24"/>
                                <w:szCs w:val="24"/>
                                <w:lang w:val="en-US"/>
                              </w:rPr>
                            </w:pPr>
                            <w:r>
                              <w:rPr>
                                <w:rFonts w:ascii="Arial" w:hAnsi="Arial" w:cs="Arial"/>
                                <w:b/>
                                <w:bCs/>
                                <w:sz w:val="24"/>
                                <w:szCs w:val="24"/>
                                <w:lang w:val="en-US"/>
                              </w:rPr>
                              <w:t>Intervention Group</w:t>
                            </w:r>
                          </w:p>
                        </w:txbxContent>
                      </v:textbox>
                    </v:rect>
                    <v:shape id="AutoShape 110" o:spid="_x0000_s1063" type="#_x0000_t32" style="position:absolute;left:11334;top:55340;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wmxgAAANwAAAAPAAAAZHJzL2Rvd25yZXYueG1sRI9Ba8JA&#10;EIXvgv9hGcFb3ShWS3QVEZW2KGIq6HHIjkkwOxuzW03/fbdQ8DbDe9+bN9N5Y0pxp9oVlhX0exEI&#10;4tTqgjMFx6/1yxsI55E1lpZJwQ85mM/arSnG2j74QPfEZyKEsItRQe59FUvp0pwMup6tiIN2sbVB&#10;H9Y6k7rGRwg3pRxE0UgaLDhcyLGiZU7pNfk2ocZ5sdnaz71PduNCLkfD28fqdFOq22kWExCeGv80&#10;/9PvOnCDV/h7JkwgZ78AAAD//wMAUEsBAi0AFAAGAAgAAAAhANvh9svuAAAAhQEAABMAAAAAAAAA&#10;AAAAAAAAAAAAAFtDb250ZW50X1R5cGVzXS54bWxQSwECLQAUAAYACAAAACEAWvQsW78AAAAVAQAA&#10;CwAAAAAAAAAAAAAAAAAfAQAAX3JlbHMvLnJlbHNQSwECLQAUAAYACAAAACEAMlfcJsYAAADcAAAA&#10;DwAAAAAAAAAAAAAAAAAHAgAAZHJzL2Rvd25yZXYueG1sUEsFBgAAAAADAAMAtwAAAPoCAAAAAA==&#10;" strokecolor="black [0]" strokeweight="1pt">
                      <v:stroke endarrow="block"/>
                      <v:shadow color="black [0]"/>
                    </v:shape>
                    <v:rect id="Rectangle 111" o:spid="_x0000_s1064" style="position:absolute;left:-571;top:57245;width:3383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8QwQAAANwAAAAPAAAAZHJzL2Rvd25yZXYueG1sRE9Na8JA&#10;EL0X+h+WKfRWN+YgJbpKLBR6bE1p6W3IjkkwOxt2xxj99W5B8DaP9zmrzeR6NVKInWcD81kGirj2&#10;tuPGwHf1/vIKKgqyxd4zGThThM368WGFhfUn/qJxJ41KIRwLNNCKDIXWsW7JYZz5gThxex8cSoKh&#10;0TbgKYW7XudZttAOO04NLQ701lJ92B2dgd9tlclfVR7Hi4Sf87y0n1NujXl+msolKKFJ7uKb+8Om&#10;+fkC/p9JF+j1FQAA//8DAFBLAQItABQABgAIAAAAIQDb4fbL7gAAAIUBAAATAAAAAAAAAAAAAAAA&#10;AAAAAABbQ29udGVudF9UeXBlc10ueG1sUEsBAi0AFAAGAAgAAAAhAFr0LFu/AAAAFQEAAAsAAAAA&#10;AAAAAAAAAAAAHwEAAF9yZWxzLy5yZWxzUEsBAi0AFAAGAAgAAAAhAOU27xDBAAAA3AAAAA8AAAAA&#10;AAAAAAAAAAAABwIAAGRycy9kb3ducmV2LnhtbFBLBQYAAAAAAwADALcAAAD1AgAAAAA=&#10;" strokecolor="black [0]" strokeweight="1pt">
                      <v:shadow color="#868686"/>
                      <v:textbox inset="2.88pt,2.88pt,2.88pt,2.88pt">
                        <w:txbxContent>
                          <w:p w14:paraId="08BF2A78" w14:textId="7777777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Participants were asked to read the unformulated case vignette again</w:t>
                            </w:r>
                          </w:p>
                        </w:txbxContent>
                      </v:textbox>
                    </v:rect>
                    <v:shape id="AutoShape 112" o:spid="_x0000_s1065" type="#_x0000_t33" style="position:absolute;left:49625;top:47815;width:6108;height:4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dKwwAAANwAAAAPAAAAZHJzL2Rvd25yZXYueG1sRE9Na8JA&#10;EL0X/A/LCF6KbmqghugqUhC8eKiWqrchOybB7GzcXWP8991Cobd5vM9ZrHrTiI6cry0reJskIIgL&#10;q2suFXwdNuMMhA/IGhvLpOBJHlbLwcsCc20f/EndPpQihrDPUUEVQptL6YuKDPqJbYkjd7HOYIjQ&#10;lVI7fMRw08hpkrxLgzXHhgpb+qiouO7vRoHLDu1tR+fvNH09bc5Zeux24ajUaNiv5yAC9eFf/Ofe&#10;6jh/OoPfZ+IFcvkDAAD//wMAUEsBAi0AFAAGAAgAAAAhANvh9svuAAAAhQEAABMAAAAAAAAAAAAA&#10;AAAAAAAAAFtDb250ZW50X1R5cGVzXS54bWxQSwECLQAUAAYACAAAACEAWvQsW78AAAAVAQAACwAA&#10;AAAAAAAAAAAAAAAfAQAAX3JlbHMvLnJlbHNQSwECLQAUAAYACAAAACEABguHSsMAAADcAAAADwAA&#10;AAAAAAAAAAAAAAAHAgAAZHJzL2Rvd25yZXYueG1sUEsFBgAAAAADAAMAtwAAAPcCAAAAAA==&#10;" strokecolor="black [0]" strokeweight="1pt">
                      <v:stroke endarrow="block"/>
                      <v:shadow color="black [0]"/>
                    </v:shape>
                    <v:shape id="AutoShape 113" o:spid="_x0000_s1066" type="#_x0000_t32" style="position:absolute;left:55721;top:55245;width:0;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YjxwAAANwAAAAPAAAAZHJzL2Rvd25yZXYueG1sRI9Ba8JA&#10;EIXvQv/DMoXedGMoWqOrBGmLFktpLNTjkB2T0OxszK6a/ntXELzN8N735s1s0ZlanKh1lWUFw0EE&#10;gji3uuJCwc/2rf8CwnlkjbVlUvBPDhbzh94ME23P/E2nzBcihLBLUEHpfZNI6fKSDLqBbYiDtret&#10;QR/WtpC6xXMIN7WMo2gkDVYcLpTY0LKk/C87mlBjl75v7MeXzz7HlVyOng/r19+DUk+PXToF4anz&#10;d/ONXunAxRO4PhMmkPMLAAAA//8DAFBLAQItABQABgAIAAAAIQDb4fbL7gAAAIUBAAATAAAAAAAA&#10;AAAAAAAAAAAAAABbQ29udGVudF9UeXBlc10ueG1sUEsBAi0AFAAGAAgAAAAhAFr0LFu/AAAAFQEA&#10;AAsAAAAAAAAAAAAAAAAAHwEAAF9yZWxzLy5yZWxzUEsBAi0AFAAGAAgAAAAhALMa1iPHAAAA3AAA&#10;AA8AAAAAAAAAAAAAAAAABwIAAGRycy9kb3ducmV2LnhtbFBLBQYAAAAAAwADALcAAAD7AgAAAAA=&#10;" strokecolor="black [0]" strokeweight="1pt">
                      <v:stroke endarrow="block"/>
                      <v:shadow color="black [0]"/>
                    </v:shape>
                    <v:rect id="Rectangle 114" o:spid="_x0000_s1067" style="position:absolute;left:34194;top:57150;width:33840;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QixAAAANwAAAAPAAAAZHJzL2Rvd25yZXYueG1sRI9BS8NA&#10;EIXvgv9hGcGb3bSCSOy2pILgURupeBuyYxKanQ270zT11zsHwdsM781736y3cxjMRCn3kR0sFwUY&#10;4ib6nlsHH/XL3SOYLMgeh8jk4EIZtpvrqzWWPp75naa9tEZDOJfooBMZS2tz01HAvIgjsWrfMQUU&#10;XVNrfcKzhofBroriwQbsWRs6HOm5o+a4PwUHn7u6kK+6Ok0/kg6XZeXf5pV37vZmrp7ACM3yb/67&#10;fvWKf6/4+oxOYDe/AAAA//8DAFBLAQItABQABgAIAAAAIQDb4fbL7gAAAIUBAAATAAAAAAAAAAAA&#10;AAAAAAAAAABbQ29udGVudF9UeXBlc10ueG1sUEsBAi0AFAAGAAgAAAAhAFr0LFu/AAAAFQEAAAsA&#10;AAAAAAAAAAAAAAAAHwEAAF9yZWxzLy5yZWxzUEsBAi0AFAAGAAgAAAAhAIBKRCLEAAAA3AAAAA8A&#10;AAAAAAAAAAAAAAAABwIAAGRycy9kb3ducmV2LnhtbFBLBQYAAAAAAwADALcAAAD4AgAAAAA=&#10;" strokecolor="black [0]" strokeweight="1pt">
                      <v:shadow color="#868686"/>
                      <v:textbox inset="2.88pt,2.88pt,2.88pt,2.88pt">
                        <w:txbxContent>
                          <w:p w14:paraId="28CCEFCC" w14:textId="77777777"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Participants were asked to read the formulated case vignette </w:t>
                            </w:r>
                          </w:p>
                        </w:txbxContent>
                      </v:textbox>
                    </v:rect>
                    <v:shape id="AutoShape 115" o:spid="_x0000_s1068" type="#_x0000_t32" style="position:absolute;left:11049;top:61912;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z4xwAAANwAAAAPAAAAZHJzL2Rvd25yZXYueG1sRI9Ba8JA&#10;EIXvBf/DMoXedKMVK9E1BLGlFUtpFPQ4ZKdJMDsbs1tN/70rCL3N8N735s086UwtztS6yrKC4SAC&#10;QZxbXXGhYLd97U9BOI+ssbZMCv7IQbLoPcwx1vbC33TOfCFCCLsYFZTeN7GULi/JoBvYhjhoP7Y1&#10;6MPaFlK3eAnhppajKJpIgxWHCyU2tCwpP2a/JtQ4pG8bu/7y2edLJZeT8eljtT8p9fTYpTMQnjr/&#10;b77T7zpwz0O4PRMmkIsrAAAA//8DAFBLAQItABQABgAIAAAAIQDb4fbL7gAAAIUBAAATAAAAAAAA&#10;AAAAAAAAAAAAAABbQ29udGVudF9UeXBlc10ueG1sUEsBAi0AFAAGAAgAAAAhAFr0LFu/AAAAFQEA&#10;AAsAAAAAAAAAAAAAAAAAHwEAAF9yZWxzLy5yZWxzUEsBAi0AFAAGAAgAAAAhAMi1TPjHAAAA3AAA&#10;AA8AAAAAAAAAAAAAAAAABwIAAGRycy9kb3ducmV2LnhtbFBLBQYAAAAAAwADALcAAAD7AgAAAAA=&#10;" strokecolor="black [0]" strokeweight="1pt">
                      <v:stroke endarrow="block"/>
                      <v:shadow color="black [0]"/>
                    </v:shape>
                    <v:rect id="Rectangle 116" o:spid="_x0000_s1069" style="position:absolute;left:-571;top:63817;width:3383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OwQAAANwAAAAPAAAAZHJzL2Rvd25yZXYueG1sRE9NS8NA&#10;EL0L/odlCt7MphFEYrclFQSP2kiLtyE7TUKzs2F3mqb+elcQvM3jfc5qM7tBTRRi79nAMstBETfe&#10;9twa+Kxf759ARUG2OHgmA1eKsFnf3qywtP7CHzTtpFUphGOJBjqRsdQ6Nh05jJkfiRN39MGhJBha&#10;bQNeUrgbdJHnj9phz6mhw5FeOmpOu7MzcNjWuXzV1Xn6lrC/Liv7PhfWmLvFXD2DEprlX/znfrNp&#10;/kMBv8+kC/T6BwAA//8DAFBLAQItABQABgAIAAAAIQDb4fbL7gAAAIUBAAATAAAAAAAAAAAAAAAA&#10;AAAAAABbQ29udGVudF9UeXBlc10ueG1sUEsBAi0AFAAGAAgAAAAhAFr0LFu/AAAAFQEAAAsAAAAA&#10;AAAAAAAAAAAAHwEAAF9yZWxzLy5yZWxzUEsBAi0AFAAGAAgAAAAhAB/Uf87BAAAA3AAAAA8AAAAA&#10;AAAAAAAAAAAABwIAAGRycy9kb3ducmV2LnhtbFBLBQYAAAAAAwADALcAAAD1AgAAAAA=&#10;" strokecolor="black [0]" strokeweight="1pt">
                      <v:shadow color="#868686"/>
                      <v:textbox inset="2.88pt,2.88pt,2.88pt,2.88pt">
                        <w:txbxContent>
                          <w:p w14:paraId="59183369" w14:textId="340070E7" w:rsidR="00A35A45" w:rsidRDefault="00A35A45" w:rsidP="00417CDF">
                            <w:pPr>
                              <w:jc w:val="center"/>
                              <w:rPr>
                                <w:rFonts w:ascii="Arial" w:hAnsi="Arial" w:cs="Arial"/>
                                <w:kern w:val="24"/>
                                <w:sz w:val="24"/>
                                <w:szCs w:val="24"/>
                                <w:lang w:val="en-US"/>
                              </w:rPr>
                            </w:pPr>
                            <w:r>
                              <w:rPr>
                                <w:rFonts w:ascii="Arial" w:hAnsi="Arial" w:cs="Arial"/>
                                <w:kern w:val="24"/>
                                <w:sz w:val="24"/>
                                <w:szCs w:val="24"/>
                                <w:lang w:val="en-US"/>
                              </w:rPr>
                              <w:t xml:space="preserve">Participants </w:t>
                            </w:r>
                            <w:r w:rsidR="007F32FA">
                              <w:rPr>
                                <w:rFonts w:ascii="Arial" w:hAnsi="Arial" w:cs="Arial"/>
                                <w:kern w:val="24"/>
                                <w:sz w:val="24"/>
                                <w:szCs w:val="24"/>
                                <w:lang w:val="en-US"/>
                              </w:rPr>
                              <w:t>completed the</w:t>
                            </w:r>
                            <w:r w:rsidR="00223D08">
                              <w:rPr>
                                <w:rFonts w:ascii="Arial" w:hAnsi="Arial" w:cs="Arial"/>
                                <w:kern w:val="24"/>
                                <w:sz w:val="24"/>
                                <w:szCs w:val="24"/>
                                <w:lang w:val="en-US"/>
                              </w:rPr>
                              <w:t xml:space="preserve"> </w:t>
                            </w:r>
                            <w:r>
                              <w:rPr>
                                <w:rFonts w:ascii="Arial" w:hAnsi="Arial" w:cs="Arial"/>
                                <w:kern w:val="24"/>
                                <w:sz w:val="24"/>
                                <w:szCs w:val="24"/>
                                <w:lang w:val="en-US"/>
                              </w:rPr>
                              <w:t>empathy and therapeutic optimism measures</w:t>
                            </w:r>
                            <w:r w:rsidR="00223D08">
                              <w:rPr>
                                <w:rFonts w:ascii="Arial" w:hAnsi="Arial" w:cs="Arial"/>
                                <w:kern w:val="24"/>
                                <w:sz w:val="24"/>
                                <w:szCs w:val="24"/>
                                <w:lang w:val="en-US"/>
                              </w:rPr>
                              <w:t xml:space="preserve"> (post-measur</w:t>
                            </w:r>
                            <w:r w:rsidR="00417CDF">
                              <w:rPr>
                                <w:rFonts w:ascii="Arial" w:hAnsi="Arial" w:cs="Arial"/>
                                <w:kern w:val="24"/>
                                <w:sz w:val="24"/>
                                <w:szCs w:val="24"/>
                                <w:lang w:val="en-US"/>
                              </w:rPr>
                              <w:t>es)</w:t>
                            </w:r>
                          </w:p>
                        </w:txbxContent>
                      </v:textbox>
                    </v:rect>
                    <v:shape id="AutoShape 117" o:spid="_x0000_s1070" type="#_x0000_t32" style="position:absolute;left:55721;top:61817;width:0;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cUxgAAANwAAAAPAAAAZHJzL2Rvd25yZXYueG1sRI9Ba8JA&#10;EIXvgv9hGcFb3bQWK9FVRFRULKVR0OOQnSah2dmYXTX++65Q8DbDe9+bN+NpY0pxpdoVlhW89iIQ&#10;xKnVBWcKDvvlyxCE88gaS8uk4E4OppN2a4yxtjf+pmviMxFC2MWoIPe+iqV0aU4GXc9WxEH7sbVB&#10;H9Y6k7rGWwg3pXyLooE0WHC4kGNF85zS3+RiQo3TbLWz2y+ffH4Ucj54P28Wx7NS3U4zG4Hw1Pin&#10;+Z9e68D1+/B4JkwgJ38AAAD//wMAUEsBAi0AFAAGAAgAAAAhANvh9svuAAAAhQEAABMAAAAAAAAA&#10;AAAAAAAAAAAAAFtDb250ZW50X1R5cGVzXS54bWxQSwECLQAUAAYACAAAACEAWvQsW78AAAAVAQAA&#10;CwAAAAAAAAAAAAAAAAAfAQAAX3JlbHMvLnJlbHNQSwECLQAUAAYACAAAACEAVyt3FMYAAADcAAAA&#10;DwAAAAAAAAAAAAAAAAAHAgAAZHJzL2Rvd25yZXYueG1sUEsFBgAAAAADAAMAtwAAAPoCAAAAAA==&#10;" strokecolor="black [0]" strokeweight="1pt">
                      <v:stroke endarrow="block"/>
                      <v:shadow color="black [0]"/>
                    </v:shape>
                    <v:rect id="Rectangle 118" o:spid="_x0000_s1071" style="position:absolute;left:34289;top:63722;width:338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hwgAAANwAAAAPAAAAZHJzL2Rvd25yZXYueG1sRE9NS8NA&#10;EL0L/odlCt7MplWKpN2WKAgetSmKtyE7TUKzs2F3mqb+elcQepvH+5z1dnK9GinEzrOBeZaDIq69&#10;7bgxsK9e759ARUG22HsmAxeKsN3c3qyxsP7MHzTupFEphGOBBlqRodA61i05jJkfiBN38MGhJBga&#10;bQOeU7jr9SLPl9phx6mhxYFeWqqPu5Mz8PVc5fJdlafxR8LnZV7a92lhjbmbTeUKlNAkV/G/+82m&#10;+Q+P8PdMukBvfgEAAP//AwBQSwECLQAUAAYACAAAACEA2+H2y+4AAACFAQAAEwAAAAAAAAAAAAAA&#10;AAAAAAAAW0NvbnRlbnRfVHlwZXNdLnhtbFBLAQItABQABgAIAAAAIQBa9CxbvwAAABUBAAALAAAA&#10;AAAAAAAAAAAAAB8BAABfcmVscy8ucmVsc1BLAQItABQABgAIAAAAIQD/cUIhwgAAANwAAAAPAAAA&#10;AAAAAAAAAAAAAAcCAABkcnMvZG93bnJldi54bWxQSwUGAAAAAAMAAwC3AAAA9gIAAAAA&#10;" strokecolor="black [0]" strokeweight="1pt">
                      <v:shadow color="#868686"/>
                      <v:textbox inset="2.88pt,2.88pt,2.88pt,2.88pt">
                        <w:txbxContent>
                          <w:p w14:paraId="107915DE" w14:textId="654031F6" w:rsidR="00A35A45" w:rsidRDefault="00A35A45" w:rsidP="00A35A45">
                            <w:pPr>
                              <w:jc w:val="center"/>
                              <w:rPr>
                                <w:rFonts w:ascii="Arial" w:hAnsi="Arial" w:cs="Arial"/>
                                <w:kern w:val="24"/>
                                <w:sz w:val="24"/>
                                <w:szCs w:val="24"/>
                                <w:lang w:val="en-US"/>
                              </w:rPr>
                            </w:pPr>
                            <w:r>
                              <w:rPr>
                                <w:rFonts w:ascii="Arial" w:hAnsi="Arial" w:cs="Arial"/>
                                <w:kern w:val="24"/>
                                <w:sz w:val="24"/>
                                <w:szCs w:val="24"/>
                                <w:lang w:val="en-US"/>
                              </w:rPr>
                              <w:t xml:space="preserve">Participants </w:t>
                            </w:r>
                            <w:r w:rsidR="007F32FA">
                              <w:rPr>
                                <w:rFonts w:ascii="Arial" w:hAnsi="Arial" w:cs="Arial"/>
                                <w:kern w:val="24"/>
                                <w:sz w:val="24"/>
                                <w:szCs w:val="24"/>
                                <w:lang w:val="en-US"/>
                              </w:rPr>
                              <w:t xml:space="preserve">completed the </w:t>
                            </w:r>
                            <w:r>
                              <w:rPr>
                                <w:rFonts w:ascii="Arial" w:hAnsi="Arial" w:cs="Arial"/>
                                <w:kern w:val="24"/>
                                <w:sz w:val="24"/>
                                <w:szCs w:val="24"/>
                                <w:lang w:val="en-US"/>
                              </w:rPr>
                              <w:t>empathy and therapeutic optimism measures</w:t>
                            </w:r>
                            <w:r w:rsidR="00417CDF">
                              <w:rPr>
                                <w:rFonts w:ascii="Arial" w:hAnsi="Arial" w:cs="Arial"/>
                                <w:kern w:val="24"/>
                                <w:sz w:val="24"/>
                                <w:szCs w:val="24"/>
                                <w:lang w:val="en-US"/>
                              </w:rPr>
                              <w:t xml:space="preserve"> (post-measures)</w:t>
                            </w:r>
                          </w:p>
                        </w:txbxContent>
                      </v:textbox>
                    </v:rect>
                    <v:rect id="Rectangle 119" o:spid="_x0000_s1072" style="position:absolute;left:16192;top:70389;width:331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e6wgAAANwAAAAPAAAAZHJzL2Rvd25yZXYueG1sRE9NS8NA&#10;EL0L/odlCt7MphWLpN2WKAgetSmKtyE7TUKzs2F3mqb+elcQepvH+5z1dnK9GinEzrOBeZaDIq69&#10;7bgxsK9e759ARUG22HsmAxeKsN3c3qyxsP7MHzTupFEphGOBBlqRodA61i05jJkfiBN38MGhJBga&#10;bQOeU7jr9SLPl9phx6mhxYFeWqqPu5Mz8PVc5fJdlafxR8LnZV7a92lhjbmbTeUKlNAkV/G/+82m&#10;+Q+P8PdMukBvfgEAAP//AwBQSwECLQAUAAYACAAAACEA2+H2y+4AAACFAQAAEwAAAAAAAAAAAAAA&#10;AAAAAAAAW0NvbnRlbnRfVHlwZXNdLnhtbFBLAQItABQABgAIAAAAIQBa9CxbvwAAABUBAAALAAAA&#10;AAAAAAAAAAAAAB8BAABfcmVscy8ucmVsc1BLAQItABQABgAIAAAAIQCQPee6wgAAANwAAAAPAAAA&#10;AAAAAAAAAAAAAAcCAABkcnMvZG93bnJldi54bWxQSwUGAAAAAAMAAwC3AAAA9gIAAAAA&#10;" strokecolor="black [0]" strokeweight="1pt">
                      <v:shadow color="#868686"/>
                      <v:textbox inset="2.88pt,2.88pt,2.88pt,2.88pt">
                        <w:txbxContent>
                          <w:p w14:paraId="1048AD82" w14:textId="32D4BB63" w:rsidR="00A35A45" w:rsidRDefault="000402D3" w:rsidP="00A35A45">
                            <w:pPr>
                              <w:jc w:val="center"/>
                              <w:rPr>
                                <w:rFonts w:ascii="Arial" w:hAnsi="Arial" w:cs="Arial"/>
                                <w:kern w:val="24"/>
                                <w:sz w:val="24"/>
                                <w:szCs w:val="24"/>
                                <w:lang w:val="en-US"/>
                              </w:rPr>
                            </w:pPr>
                            <w:r>
                              <w:rPr>
                                <w:rFonts w:ascii="Arial" w:hAnsi="Arial" w:cs="Arial"/>
                                <w:kern w:val="24"/>
                                <w:sz w:val="24"/>
                                <w:szCs w:val="24"/>
                                <w:lang w:val="en-US"/>
                              </w:rPr>
                              <w:t>All p</w:t>
                            </w:r>
                            <w:r w:rsidR="00A35A45">
                              <w:rPr>
                                <w:rFonts w:ascii="Arial" w:hAnsi="Arial" w:cs="Arial"/>
                                <w:kern w:val="24"/>
                                <w:sz w:val="24"/>
                                <w:szCs w:val="24"/>
                                <w:lang w:val="en-US"/>
                              </w:rPr>
                              <w:t xml:space="preserve">articipants were asked to read </w:t>
                            </w:r>
                            <w:r w:rsidR="007F32FA">
                              <w:rPr>
                                <w:rFonts w:ascii="Arial" w:hAnsi="Arial" w:cs="Arial"/>
                                <w:kern w:val="24"/>
                                <w:sz w:val="24"/>
                                <w:szCs w:val="24"/>
                                <w:lang w:val="en-US"/>
                              </w:rPr>
                              <w:t xml:space="preserve">the </w:t>
                            </w:r>
                            <w:r w:rsidR="00A35A45">
                              <w:rPr>
                                <w:rFonts w:ascii="Arial" w:hAnsi="Arial" w:cs="Arial"/>
                                <w:kern w:val="24"/>
                                <w:sz w:val="24"/>
                                <w:szCs w:val="24"/>
                                <w:lang w:val="en-US"/>
                              </w:rPr>
                              <w:t xml:space="preserve">debrief form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0" o:spid="_x0000_s1073" type="#_x0000_t34" style="position:absolute;left:10737;top:68491;width:5455;height:43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ISwgAAANwAAAAPAAAAZHJzL2Rvd25yZXYueG1sRE/bisIw&#10;EH1f8B/CCL6IprtCkWoUUQRxYRevz0MzttVmUpKo3b/fLAj7Nodznem8NbV4kPOVZQXvwwQEcW51&#10;xYWC42E9GIPwAVljbZkU/JCH+azzNsVM2yfv6LEPhYgh7DNUUIbQZFL6vCSDfmgb4shdrDMYInSF&#10;1A6fMdzU8iNJUmmw4thQYkPLkvLb/m4UbNf9U7qy1y1W35vzYfTlfIqfSvW67WICIlAb/sUv90bH&#10;+aMU/p6JF8jZLwAAAP//AwBQSwECLQAUAAYACAAAACEA2+H2y+4AAACFAQAAEwAAAAAAAAAAAAAA&#10;AAAAAAAAW0NvbnRlbnRfVHlwZXNdLnhtbFBLAQItABQABgAIAAAAIQBa9CxbvwAAABUBAAALAAAA&#10;AAAAAAAAAAAAAB8BAABfcmVscy8ucmVsc1BLAQItABQABgAIAAAAIQCrsaISwgAAANwAAAAPAAAA&#10;AAAAAAAAAAAAAAcCAABkcnMvZG93bnJldi54bWxQSwUGAAAAAAMAAwC3AAAA9gIAAAAA&#10;" adj="616" strokecolor="black [0]" strokeweight="1pt">
                      <v:stroke endarrow="block"/>
                      <v:shadow color="black [0]"/>
                    </v:shape>
                    <v:shape id="AutoShape 121" o:spid="_x0000_s1074" type="#_x0000_t34" style="position:absolute;left:49307;top:68395;width:6471;height:43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hZwwAAANwAAAAPAAAAZHJzL2Rvd25yZXYueG1sRE9LawIx&#10;EL4L/Q9hCt40Wy1aVqOUgqB48dEeehs242brZrJsosb+eiMI3ubje850Hm0tztT6yrGCt34Ggrhw&#10;uuJSwfd+0fsA4QOyxtoxKbiSh/nspTPFXLsLb+m8C6VIIexzVGBCaHIpfWHIou+7hjhxB9daDAm2&#10;pdQtXlK4reUgy0bSYsWpwWBDX4aK4+5kFfj/xQ+uNuvlb735i8ft+ymaMSnVfY2fExCBYniKH+6l&#10;TvOHY7g/ky6QsxsAAAD//wMAUEsBAi0AFAAGAAgAAAAhANvh9svuAAAAhQEAABMAAAAAAAAAAAAA&#10;AAAAAAAAAFtDb250ZW50X1R5cGVzXS54bWxQSwECLQAUAAYACAAAACEAWvQsW78AAAAVAQAACwAA&#10;AAAAAAAAAAAAAAAfAQAAX3JlbHMvLnJlbHNQSwECLQAUAAYACAAAACEAdkA4WcMAAADcAAAADwAA&#10;AAAAAAAAAAAAAAAHAgAAZHJzL2Rvd25yZXYueG1sUEsFBgAAAAADAAMAtwAAAPcCAAAAAA==&#10;" adj="625" strokecolor="black [0]" strokeweight="1pt">
                      <v:stroke endarrow="block"/>
                      <v:shadow color="black [0]"/>
                    </v:shape>
                    <v:rect id="Rectangle 94" o:spid="_x0000_s1075" style="position:absolute;left:16383;top:6477;width:331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kxAAAANwAAAAPAAAAZHJzL2Rvd25yZXYueG1sRI9BS8NA&#10;EIXvgv9hGcGb3bSCSOy2pILgURupeBuyYxKanQ270zT11zsHwdsM781736y3cxjMRCn3kR0sFwUY&#10;4ib6nlsHH/XL3SOYLMgeh8jk4EIZtpvrqzWWPp75naa9tEZDOJfooBMZS2tz01HAvIgjsWrfMQUU&#10;XVNrfcKzhofBroriwQbsWRs6HOm5o+a4PwUHn7u6kK+6Ok0/kg6XZeXf5pV37vZmrp7ACM3yb/67&#10;fvWKf6+0+oxOYDe/AAAA//8DAFBLAQItABQABgAIAAAAIQDb4fbL7gAAAIUBAAATAAAAAAAAAAAA&#10;AAAAAAAAAABbQ29udGVudF9UeXBlc10ueG1sUEsBAi0AFAAGAAgAAAAhAFr0LFu/AAAAFQEAAAsA&#10;AAAAAAAAAAAAAAAAHwEAAF9yZWxzLy5yZWxzUEsBAi0AFAAGAAgAAAAhAH48SCTEAAAA3AAAAA8A&#10;AAAAAAAAAAAAAAAABwIAAGRycy9kb3ducmV2LnhtbFBLBQYAAAAAAwADALcAAAD4AgAAAAA=&#10;" strokecolor="black [0]" strokeweight="1pt">
                      <v:shadow color="#868686"/>
                      <v:textbox inset="2.88pt,2.88pt,2.88pt,2.88pt">
                        <w:txbxContent>
                          <w:p w14:paraId="4F350F1F" w14:textId="3B12B6FB" w:rsidR="00A35A45" w:rsidRDefault="008079FB" w:rsidP="00A35A45">
                            <w:pPr>
                              <w:widowControl w:val="0"/>
                              <w:spacing w:after="0"/>
                              <w:jc w:val="center"/>
                              <w:rPr>
                                <w:rFonts w:ascii="Arial" w:hAnsi="Arial" w:cs="Arial"/>
                                <w:sz w:val="24"/>
                                <w:szCs w:val="24"/>
                                <w:lang w:val="en-US"/>
                              </w:rPr>
                            </w:pPr>
                            <w:r>
                              <w:rPr>
                                <w:rFonts w:ascii="Arial" w:hAnsi="Arial" w:cs="Arial"/>
                                <w:sz w:val="24"/>
                                <w:szCs w:val="24"/>
                                <w:lang w:val="en-US"/>
                              </w:rPr>
                              <w:t>All p</w:t>
                            </w:r>
                            <w:r w:rsidR="00A35A45">
                              <w:rPr>
                                <w:rFonts w:ascii="Arial" w:hAnsi="Arial" w:cs="Arial"/>
                                <w:sz w:val="24"/>
                                <w:szCs w:val="24"/>
                                <w:lang w:val="en-US"/>
                              </w:rPr>
                              <w:t xml:space="preserve">articipants were asked to complete eligibility questions </w:t>
                            </w:r>
                          </w:p>
                        </w:txbxContent>
                      </v:textbox>
                    </v:rect>
                    <v:shape id="AutoShape 96" o:spid="_x0000_s1076" type="#_x0000_t32" style="position:absolute;left:32956;top:4667;width:0;height:1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0D+xgAAANwAAAAPAAAAZHJzL2Rvd25yZXYueG1sRI9Ba8JA&#10;EIXvBf/DMkJvulGLttFVRGyxokhTQY9DdkyC2dmYXTX9992C0NsM731v3kxmjSnFjWpXWFbQ60Yg&#10;iFOrC84U7L/fO68gnEfWWFomBT/kYDZtPU0w1vbOX3RLfCZCCLsYFeTeV7GULs3JoOvaijhoJ1sb&#10;9GGtM6lrvIdwU8p+FA2lwYLDhRwrWuSUnpOrCTWO84+NXe98sh0VcjF8uXwuDxelntvNfAzCU+P/&#10;zQ96pQM3eIO/Z8IEcvoLAAD//wMAUEsBAi0AFAAGAAgAAAAhANvh9svuAAAAhQEAABMAAAAAAAAA&#10;AAAAAAAAAAAAAFtDb250ZW50X1R5cGVzXS54bWxQSwECLQAUAAYACAAAACEAWvQsW78AAAAVAQAA&#10;CwAAAAAAAAAAAAAAAAAfAQAAX3JlbHMvLnJlbHNQSwECLQAUAAYACAAAACEANsNA/sYAAADcAAAA&#10;DwAAAAAAAAAAAAAAAAAHAgAAZHJzL2Rvd25yZXYueG1sUEsFBgAAAAADAAMAtwAAAPoCAAAAAA==&#10;" strokecolor="black [0]" strokeweight="1pt">
                      <v:stroke endarrow="block"/>
                      <v:shadow color="black [0]"/>
                    </v:shape>
                  </v:group>
                  <v:rect id="Rectangle 140" o:spid="_x0000_s1077" style="position:absolute;left:51530;top:5334;width:16573;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CxgAAANwAAAAPAAAAZHJzL2Rvd25yZXYueG1sRI9Pa8JA&#10;EMXvBb/DMgVvddMi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Oq3kgsYAAADcAAAA&#10;DwAAAAAAAAAAAAAAAAAHAgAAZHJzL2Rvd25yZXYueG1sUEsFBgAAAAADAAMAtwAAAPoCAAAAAA==&#10;" fillcolor="white [3201]" strokecolor="black [3200]" strokeweight="1pt">
                    <v:textbox>
                      <w:txbxContent>
                        <w:p w14:paraId="4191E942" w14:textId="77777777" w:rsidR="00A35A45" w:rsidRPr="00A54818" w:rsidRDefault="00A35A45" w:rsidP="00A35A45">
                          <w:pPr>
                            <w:jc w:val="center"/>
                            <w:rPr>
                              <w:rFonts w:ascii="Arial" w:hAnsi="Arial" w:cs="Arial"/>
                              <w:sz w:val="24"/>
                              <w:szCs w:val="24"/>
                              <w:lang w:val="en-US"/>
                            </w:rPr>
                          </w:pPr>
                          <w:r w:rsidRPr="00A54818">
                            <w:rPr>
                              <w:rFonts w:ascii="Arial" w:hAnsi="Arial" w:cs="Arial"/>
                              <w:sz w:val="24"/>
                              <w:szCs w:val="24"/>
                              <w:lang w:val="en-US"/>
                            </w:rPr>
                            <w:t>If not eligible</w:t>
                          </w:r>
                          <w:r>
                            <w:rPr>
                              <w:rFonts w:ascii="Arial" w:hAnsi="Arial" w:cs="Arial"/>
                              <w:sz w:val="24"/>
                              <w:szCs w:val="24"/>
                              <w:lang w:val="en-US"/>
                            </w:rPr>
                            <w:t xml:space="preserve"> the</w:t>
                          </w:r>
                          <w:r w:rsidRPr="00A54818">
                            <w:rPr>
                              <w:rFonts w:ascii="Arial" w:hAnsi="Arial" w:cs="Arial"/>
                              <w:sz w:val="24"/>
                              <w:szCs w:val="24"/>
                              <w:lang w:val="en-US"/>
                            </w:rPr>
                            <w:t xml:space="preserve"> survey closed. </w:t>
                          </w:r>
                        </w:p>
                      </w:txbxContent>
                    </v:textbox>
                  </v:rect>
                  <v:rect id="Rectangle 141" o:spid="_x0000_s1078" style="position:absolute;left:51625;top:18383;width:1657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EZwgAAANwAAAAPAAAAZHJzL2Rvd25yZXYueG1sRE9Na8JA&#10;EL0X+h+WKXirG0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BV4UEZwgAAANwAAAAPAAAA&#10;AAAAAAAAAAAAAAcCAABkcnMvZG93bnJldi54bWxQSwUGAAAAAAMAAwC3AAAA9gIAAAAA&#10;" fillcolor="white [3201]" strokecolor="black [3200]" strokeweight="1pt">
                    <v:textbox>
                      <w:txbxContent>
                        <w:p w14:paraId="601A0630" w14:textId="77777777" w:rsidR="00A35A45" w:rsidRPr="00A54818" w:rsidRDefault="00A35A45" w:rsidP="00A35A45">
                          <w:pPr>
                            <w:jc w:val="center"/>
                            <w:rPr>
                              <w:rFonts w:ascii="Arial" w:hAnsi="Arial" w:cs="Arial"/>
                              <w:sz w:val="24"/>
                              <w:szCs w:val="24"/>
                              <w:lang w:val="en-US"/>
                            </w:rPr>
                          </w:pPr>
                          <w:r w:rsidRPr="00A54818">
                            <w:rPr>
                              <w:rFonts w:ascii="Arial" w:hAnsi="Arial" w:cs="Arial"/>
                              <w:sz w:val="24"/>
                              <w:szCs w:val="24"/>
                              <w:lang w:val="en-US"/>
                            </w:rPr>
                            <w:t xml:space="preserve">If </w:t>
                          </w:r>
                          <w:r>
                            <w:rPr>
                              <w:rFonts w:ascii="Arial" w:hAnsi="Arial" w:cs="Arial"/>
                              <w:sz w:val="24"/>
                              <w:szCs w:val="24"/>
                              <w:lang w:val="en-US"/>
                            </w:rPr>
                            <w:t>consent was not confirmed the</w:t>
                          </w:r>
                          <w:r w:rsidRPr="00A54818">
                            <w:rPr>
                              <w:rFonts w:ascii="Arial" w:hAnsi="Arial" w:cs="Arial"/>
                              <w:sz w:val="24"/>
                              <w:szCs w:val="24"/>
                              <w:lang w:val="en-US"/>
                            </w:rPr>
                            <w:t xml:space="preserve"> survey closed. </w:t>
                          </w:r>
                        </w:p>
                      </w:txbxContent>
                    </v:textbox>
                  </v:rect>
                  <v:shape id="AutoShape 96" o:spid="_x0000_s1079" type="#_x0000_t32" style="position:absolute;left:50575;top:7997;width:0;height:184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v9vwAAANwAAAAPAAAAZHJzL2Rvd25yZXYueG1sRE/bisIw&#10;EH0X/Icwgm+aqrtFqmmRhYqv2+0HDM30gs2kNFG7fr0RFvZtDuc6x2wyvbjT6DrLCjbrCARxZXXH&#10;jYLyJ1/tQTiPrLG3TAp+yUGWzmdHTLR98DfdC9+IEMIuQQWt90MipataMujWdiAOXG1Hgz7AsZF6&#10;xEcIN73cRlEsDXYcGloc6Kul6lrcjIK4KnfR56Y2+fNU5Ody2DWmZqWWi+l0AOFp8v/iP/dFh/kf&#10;W3g/Ey6Q6QsAAP//AwBQSwECLQAUAAYACAAAACEA2+H2y+4AAACFAQAAEwAAAAAAAAAAAAAAAAAA&#10;AAAAW0NvbnRlbnRfVHlwZXNdLnhtbFBLAQItABQABgAIAAAAIQBa9CxbvwAAABUBAAALAAAAAAAA&#10;AAAAAAAAAB8BAABfcmVscy8ucmVsc1BLAQItABQABgAIAAAAIQBM6Kv9vwAAANwAAAAPAAAAAAAA&#10;AAAAAAAAAAcCAABkcnMvZG93bnJldi54bWxQSwUGAAAAAAMAAwC3AAAA8wIAAAAA&#10;" strokecolor="black [0]" strokeweight="1pt">
                    <v:stroke endarrow="block"/>
                    <v:shadow color="black [0]"/>
                  </v:shape>
                  <v:shape id="AutoShape 96" o:spid="_x0000_s1080" type="#_x0000_t32" style="position:absolute;left:50575;top:20951;width:0;height:184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5mvwAAANwAAAAPAAAAZHJzL2Rvd25yZXYueG1sRE/bisIw&#10;EH0X/Icwgm+aunVFalMRobKvdvsBQzO9YDMpTdSuX28WFvZtDuc66XEyvXjQ6DrLCjbrCARxZXXH&#10;jYLyO1/tQTiPrLG3TAp+yMExm89STLR98pUehW9ECGGXoILW+yGR0lUtGXRrOxAHrrajQR/g2Eg9&#10;4jOEm15+RNFOGuw4NLQ40Lml6lbcjYJdVcbR56Y2+etU5JdyiBtTs1LLxXQ6gPA0+X/xn/tLh/nb&#10;GH6fCRfI7A0AAP//AwBQSwECLQAUAAYACAAAACEA2+H2y+4AAACFAQAAEwAAAAAAAAAAAAAAAAAA&#10;AAAAW0NvbnRlbnRfVHlwZXNdLnhtbFBLAQItABQABgAIAAAAIQBa9CxbvwAAABUBAAALAAAAAAAA&#10;AAAAAAAAAB8BAABfcmVscy8ucmVsc1BLAQItABQABgAIAAAAIQAjpA5mvwAAANwAAAAPAAAAAAAA&#10;AAAAAAAAAAcCAABkcnMvZG93bnJldi54bWxQSwUGAAAAAAMAAwC3AAAA8wIAAAAA&#10;" strokecolor="black [0]" strokeweight="1pt">
                    <v:stroke endarrow="block"/>
                    <v:shadow color="black [0]"/>
                  </v:shape>
                </v:group>
              </v:group>
            </w:pict>
          </mc:Fallback>
        </mc:AlternateContent>
      </w:r>
    </w:p>
    <w:p w14:paraId="421E2FB8" w14:textId="77777777" w:rsidR="00E45550" w:rsidRDefault="00E45550" w:rsidP="004B3925">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303C556A" w14:textId="77777777" w:rsidR="00E45550" w:rsidRPr="0045525C" w:rsidRDefault="00E45550" w:rsidP="00E45550">
      <w:pPr>
        <w:pStyle w:val="Heading2"/>
      </w:pPr>
      <w:bookmarkStart w:id="110" w:name="_Toc133330256"/>
      <w:bookmarkStart w:id="111" w:name="_Toc138433610"/>
      <w:r w:rsidRPr="0045525C">
        <w:lastRenderedPageBreak/>
        <w:t>Results</w:t>
      </w:r>
      <w:bookmarkEnd w:id="110"/>
      <w:bookmarkEnd w:id="111"/>
    </w:p>
    <w:p w14:paraId="15A59F5F" w14:textId="77777777" w:rsidR="00E45550" w:rsidRPr="00684A3F" w:rsidRDefault="00E45550" w:rsidP="00E45550">
      <w:pPr>
        <w:pStyle w:val="Heading3"/>
        <w:rPr>
          <w:lang w:val="en-US"/>
        </w:rPr>
      </w:pPr>
      <w:bookmarkStart w:id="112" w:name="_Toc133330257"/>
      <w:bookmarkStart w:id="113" w:name="_Toc138433611"/>
      <w:r w:rsidRPr="00684A3F">
        <w:rPr>
          <w:lang w:val="en-US"/>
        </w:rPr>
        <w:t>Data analysis and assumptions</w:t>
      </w:r>
      <w:bookmarkEnd w:id="112"/>
      <w:bookmarkEnd w:id="113"/>
    </w:p>
    <w:p w14:paraId="194AA3A5" w14:textId="2731C9CA" w:rsidR="004B3925" w:rsidRDefault="00E45550" w:rsidP="003F018B">
      <w:pPr>
        <w:spacing w:after="0"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All analyses were conducted using the IBM SPSS Statistics for Windows, Version 28.0</w:t>
      </w:r>
      <w:r>
        <w:rPr>
          <w:rStyle w:val="normaltextrun"/>
          <w:rFonts w:ascii="Arial" w:hAnsi="Arial" w:cs="Arial"/>
          <w:color w:val="000000"/>
          <w:sz w:val="24"/>
          <w:szCs w:val="24"/>
          <w:bdr w:val="none" w:sz="0" w:space="0" w:color="auto" w:frame="1"/>
          <w:lang w:val="en-US"/>
        </w:rPr>
        <w:t xml:space="preserve"> (IMB Corp, 2021)</w:t>
      </w:r>
      <w:r w:rsidRPr="00684A3F">
        <w:rPr>
          <w:rStyle w:val="normaltextrun"/>
          <w:rFonts w:ascii="Arial" w:hAnsi="Arial" w:cs="Arial"/>
          <w:color w:val="000000"/>
          <w:sz w:val="24"/>
          <w:szCs w:val="24"/>
          <w:bdr w:val="none" w:sz="0" w:space="0" w:color="auto" w:frame="1"/>
          <w:lang w:val="en-US"/>
        </w:rPr>
        <w:t xml:space="preserve">. Initially, the sample demographics of the two groups (formulated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and non-formulated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were examined</w:t>
      </w:r>
      <w:r>
        <w:rPr>
          <w:rStyle w:val="normaltextrun"/>
          <w:rFonts w:ascii="Arial" w:hAnsi="Arial" w:cs="Arial"/>
          <w:color w:val="000000"/>
          <w:sz w:val="24"/>
          <w:szCs w:val="24"/>
          <w:bdr w:val="none" w:sz="0" w:space="0" w:color="auto" w:frame="1"/>
          <w:lang w:val="en-US"/>
        </w:rPr>
        <w:t xml:space="preserve">, using statistical analyses, </w:t>
      </w:r>
      <w:r w:rsidRPr="00684A3F">
        <w:rPr>
          <w:rStyle w:val="normaltextrun"/>
          <w:rFonts w:ascii="Arial" w:hAnsi="Arial" w:cs="Arial"/>
          <w:color w:val="000000"/>
          <w:sz w:val="24"/>
          <w:szCs w:val="24"/>
          <w:bdr w:val="none" w:sz="0" w:space="0" w:color="auto" w:frame="1"/>
          <w:lang w:val="en-US"/>
        </w:rPr>
        <w:t>to ensure that they were comparable across gender, ethnicity, job role</w:t>
      </w:r>
      <w:r>
        <w:rPr>
          <w:rStyle w:val="normaltextrun"/>
          <w:rFonts w:ascii="Arial" w:hAnsi="Arial" w:cs="Arial"/>
          <w:color w:val="000000"/>
          <w:sz w:val="24"/>
          <w:szCs w:val="24"/>
          <w:bdr w:val="none" w:sz="0" w:space="0" w:color="auto" w:frame="1"/>
          <w:lang w:val="en-US"/>
        </w:rPr>
        <w:t>, age,</w:t>
      </w:r>
      <w:r w:rsidRPr="00684A3F">
        <w:rPr>
          <w:rStyle w:val="normaltextrun"/>
          <w:rFonts w:ascii="Arial" w:hAnsi="Arial" w:cs="Arial"/>
          <w:color w:val="000000"/>
          <w:sz w:val="24"/>
          <w:szCs w:val="24"/>
          <w:bdr w:val="none" w:sz="0" w:space="0" w:color="auto" w:frame="1"/>
          <w:lang w:val="en-US"/>
        </w:rPr>
        <w:t xml:space="preserve"> and years of experience. </w:t>
      </w:r>
      <w:r>
        <w:rPr>
          <w:rStyle w:val="normaltextrun"/>
          <w:rFonts w:ascii="Arial" w:hAnsi="Arial" w:cs="Arial"/>
          <w:color w:val="000000"/>
          <w:sz w:val="24"/>
          <w:szCs w:val="24"/>
          <w:bdr w:val="none" w:sz="0" w:space="0" w:color="auto" w:frame="1"/>
          <w:lang w:val="en-US"/>
        </w:rPr>
        <w:t>Table 2 illustrates the c</w:t>
      </w:r>
      <w:r w:rsidRPr="00684A3F">
        <w:rPr>
          <w:rStyle w:val="normaltextrun"/>
          <w:rFonts w:ascii="Arial" w:hAnsi="Arial" w:cs="Arial"/>
          <w:color w:val="000000"/>
          <w:sz w:val="24"/>
          <w:szCs w:val="24"/>
          <w:bdr w:val="none" w:sz="0" w:space="0" w:color="auto" w:frame="1"/>
          <w:lang w:val="en-US"/>
        </w:rPr>
        <w:t xml:space="preserve">hi-squared analysis and independent t-tests </w:t>
      </w:r>
      <w:r>
        <w:rPr>
          <w:rStyle w:val="normaltextrun"/>
          <w:rFonts w:ascii="Arial" w:hAnsi="Arial" w:cs="Arial"/>
          <w:color w:val="000000"/>
          <w:sz w:val="24"/>
          <w:szCs w:val="24"/>
          <w:bdr w:val="none" w:sz="0" w:space="0" w:color="auto" w:frame="1"/>
          <w:lang w:val="en-US"/>
        </w:rPr>
        <w:t xml:space="preserve">significance scores, which </w:t>
      </w:r>
      <w:r w:rsidRPr="00684A3F">
        <w:rPr>
          <w:rStyle w:val="normaltextrun"/>
          <w:rFonts w:ascii="Arial" w:hAnsi="Arial" w:cs="Arial"/>
          <w:color w:val="000000"/>
          <w:sz w:val="24"/>
          <w:szCs w:val="24"/>
          <w:bdr w:val="none" w:sz="0" w:space="0" w:color="auto" w:frame="1"/>
          <w:lang w:val="en-US"/>
        </w:rPr>
        <w:t>demonstrated no significant differences between the groups; therefore, these variables were not entered as covariates in the analysis (</w:t>
      </w:r>
      <w:r>
        <w:rPr>
          <w:rStyle w:val="normaltextrun"/>
          <w:rFonts w:ascii="Arial" w:hAnsi="Arial" w:cs="Arial"/>
          <w:color w:val="000000"/>
          <w:sz w:val="24"/>
          <w:szCs w:val="24"/>
          <w:bdr w:val="none" w:sz="0" w:space="0" w:color="auto" w:frame="1"/>
          <w:lang w:val="en-US"/>
        </w:rPr>
        <w:t>A</w:t>
      </w:r>
      <w:r w:rsidRPr="00684A3F">
        <w:rPr>
          <w:rStyle w:val="normaltextrun"/>
          <w:rFonts w:ascii="Arial" w:hAnsi="Arial" w:cs="Arial"/>
          <w:color w:val="000000"/>
          <w:sz w:val="24"/>
          <w:szCs w:val="24"/>
          <w:bdr w:val="none" w:sz="0" w:space="0" w:color="auto" w:frame="1"/>
          <w:lang w:val="en-US"/>
        </w:rPr>
        <w:t xml:space="preserve">ppendix </w:t>
      </w:r>
      <w:r>
        <w:rPr>
          <w:rStyle w:val="normaltextrun"/>
          <w:rFonts w:ascii="Arial" w:hAnsi="Arial" w:cs="Arial"/>
          <w:color w:val="000000"/>
          <w:sz w:val="24"/>
          <w:szCs w:val="24"/>
          <w:bdr w:val="none" w:sz="0" w:space="0" w:color="auto" w:frame="1"/>
          <w:lang w:val="en-US"/>
        </w:rPr>
        <w:t>K</w:t>
      </w:r>
      <w:r w:rsidRPr="00684A3F">
        <w:rPr>
          <w:rStyle w:val="normaltextrun"/>
          <w:rFonts w:ascii="Arial" w:hAnsi="Arial" w:cs="Arial"/>
          <w:color w:val="000000"/>
          <w:sz w:val="24"/>
          <w:szCs w:val="24"/>
          <w:bdr w:val="none" w:sz="0" w:space="0" w:color="auto" w:frame="1"/>
          <w:lang w:val="en-US"/>
        </w:rPr>
        <w:t>)</w:t>
      </w:r>
      <w:r>
        <w:rPr>
          <w:rStyle w:val="normaltextrun"/>
          <w:rFonts w:ascii="Arial" w:hAnsi="Arial" w:cs="Arial"/>
          <w:color w:val="000000"/>
          <w:sz w:val="24"/>
          <w:szCs w:val="24"/>
          <w:bdr w:val="none" w:sz="0" w:space="0" w:color="auto" w:frame="1"/>
          <w:lang w:val="en-US"/>
        </w:rPr>
        <w:t xml:space="preserve">. </w:t>
      </w:r>
    </w:p>
    <w:p w14:paraId="3C171683" w14:textId="19A5343D"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71D1B5CA" w14:textId="1537F7FA"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1F30F363" w14:textId="33F5CDF8"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77EB74FD" w14:textId="1EF3FC35"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111F3F1E" w14:textId="76C52EC6"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05A049B6" w14:textId="71386E42"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1CEABB16" w14:textId="7417FE0D"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577A285D" w14:textId="046B6A81"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27E18DDD" w14:textId="130C1734"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51E2D70B" w14:textId="0660A0D5"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4406CB11" w14:textId="53A93426"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1D428201" w14:textId="1B821EEE"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69E95DA3" w14:textId="38BA1380"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558AF4CF" w14:textId="4EDE84D6"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499AE533" w14:textId="5657BF1A"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7F4B1FA9" w14:textId="000A80B9"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135FB0E9" w14:textId="6EB02888" w:rsidR="00E45550" w:rsidRDefault="00E45550" w:rsidP="00E45550">
      <w:pPr>
        <w:spacing w:after="0" w:line="360" w:lineRule="auto"/>
        <w:rPr>
          <w:rStyle w:val="normaltextrun"/>
          <w:rFonts w:ascii="Arial" w:hAnsi="Arial" w:cs="Arial"/>
          <w:color w:val="000000"/>
          <w:sz w:val="24"/>
          <w:szCs w:val="24"/>
          <w:bdr w:val="none" w:sz="0" w:space="0" w:color="auto" w:frame="1"/>
          <w:lang w:val="en-US"/>
        </w:rPr>
      </w:pPr>
    </w:p>
    <w:p w14:paraId="770FD2D4" w14:textId="3517FEBC" w:rsidR="006039E7" w:rsidRDefault="006039E7" w:rsidP="00E45550">
      <w:pPr>
        <w:spacing w:after="0" w:line="360" w:lineRule="auto"/>
        <w:rPr>
          <w:rStyle w:val="normaltextrun"/>
          <w:rFonts w:ascii="Arial" w:hAnsi="Arial" w:cs="Arial"/>
          <w:color w:val="000000"/>
          <w:sz w:val="24"/>
          <w:szCs w:val="24"/>
          <w:bdr w:val="none" w:sz="0" w:space="0" w:color="auto" w:frame="1"/>
          <w:lang w:val="en-US"/>
        </w:rPr>
      </w:pPr>
    </w:p>
    <w:p w14:paraId="7494458A" w14:textId="77777777" w:rsidR="006039E7" w:rsidRDefault="006039E7" w:rsidP="00E45550">
      <w:pPr>
        <w:spacing w:after="0" w:line="360" w:lineRule="auto"/>
        <w:rPr>
          <w:rStyle w:val="normaltextrun"/>
          <w:rFonts w:ascii="Arial" w:hAnsi="Arial" w:cs="Arial"/>
          <w:color w:val="000000"/>
          <w:sz w:val="24"/>
          <w:szCs w:val="24"/>
          <w:bdr w:val="none" w:sz="0" w:space="0" w:color="auto" w:frame="1"/>
          <w:lang w:val="en-US"/>
        </w:rPr>
      </w:pPr>
    </w:p>
    <w:p w14:paraId="6BC47DEB" w14:textId="77777777" w:rsidR="00E45550" w:rsidRPr="00D60121" w:rsidRDefault="00E45550" w:rsidP="00E45550">
      <w:pPr>
        <w:pStyle w:val="Caption"/>
        <w:keepNext/>
        <w:spacing w:after="0" w:line="480" w:lineRule="auto"/>
        <w:jc w:val="both"/>
        <w:rPr>
          <w:rFonts w:ascii="Arial" w:hAnsi="Arial" w:cs="Arial"/>
          <w:b/>
          <w:bCs/>
          <w:i w:val="0"/>
          <w:iCs w:val="0"/>
          <w:color w:val="auto"/>
          <w:sz w:val="24"/>
          <w:szCs w:val="24"/>
        </w:rPr>
      </w:pPr>
      <w:r w:rsidRPr="00D60121">
        <w:rPr>
          <w:rFonts w:ascii="Arial" w:hAnsi="Arial" w:cs="Arial"/>
          <w:b/>
          <w:bCs/>
          <w:i w:val="0"/>
          <w:iCs w:val="0"/>
          <w:color w:val="auto"/>
          <w:sz w:val="24"/>
          <w:szCs w:val="24"/>
        </w:rPr>
        <w:lastRenderedPageBreak/>
        <w:t xml:space="preserve">Table </w:t>
      </w:r>
      <w:r w:rsidRPr="00D60121">
        <w:rPr>
          <w:rFonts w:ascii="Arial" w:hAnsi="Arial" w:cs="Arial"/>
          <w:b/>
          <w:bCs/>
          <w:i w:val="0"/>
          <w:iCs w:val="0"/>
          <w:color w:val="auto"/>
          <w:sz w:val="24"/>
          <w:szCs w:val="24"/>
        </w:rPr>
        <w:fldChar w:fldCharType="begin"/>
      </w:r>
      <w:r w:rsidRPr="00D60121">
        <w:rPr>
          <w:rFonts w:ascii="Arial" w:hAnsi="Arial" w:cs="Arial"/>
          <w:b/>
          <w:bCs/>
          <w:i w:val="0"/>
          <w:iCs w:val="0"/>
          <w:color w:val="auto"/>
          <w:sz w:val="24"/>
          <w:szCs w:val="24"/>
        </w:rPr>
        <w:instrText xml:space="preserve"> SEQ Table \* ARABIC </w:instrText>
      </w:r>
      <w:r w:rsidRPr="00D60121">
        <w:rPr>
          <w:rFonts w:ascii="Arial" w:hAnsi="Arial" w:cs="Arial"/>
          <w:b/>
          <w:bCs/>
          <w:i w:val="0"/>
          <w:iCs w:val="0"/>
          <w:color w:val="auto"/>
          <w:sz w:val="24"/>
          <w:szCs w:val="24"/>
        </w:rPr>
        <w:fldChar w:fldCharType="separate"/>
      </w:r>
      <w:r w:rsidRPr="00D60121">
        <w:rPr>
          <w:rFonts w:ascii="Arial" w:hAnsi="Arial" w:cs="Arial"/>
          <w:b/>
          <w:bCs/>
          <w:i w:val="0"/>
          <w:iCs w:val="0"/>
          <w:noProof/>
          <w:color w:val="auto"/>
          <w:sz w:val="24"/>
          <w:szCs w:val="24"/>
        </w:rPr>
        <w:t>2</w:t>
      </w:r>
      <w:r w:rsidRPr="00D60121">
        <w:rPr>
          <w:rFonts w:ascii="Arial" w:hAnsi="Arial" w:cs="Arial"/>
          <w:b/>
          <w:bCs/>
          <w:i w:val="0"/>
          <w:iCs w:val="0"/>
          <w:color w:val="auto"/>
          <w:sz w:val="24"/>
          <w:szCs w:val="24"/>
        </w:rPr>
        <w:fldChar w:fldCharType="end"/>
      </w:r>
      <w:r w:rsidRPr="00D60121">
        <w:rPr>
          <w:rFonts w:ascii="Arial" w:hAnsi="Arial" w:cs="Arial"/>
          <w:b/>
          <w:bCs/>
          <w:i w:val="0"/>
          <w:iCs w:val="0"/>
          <w:color w:val="auto"/>
          <w:sz w:val="24"/>
          <w:szCs w:val="24"/>
        </w:rPr>
        <w:t xml:space="preserve"> </w:t>
      </w:r>
    </w:p>
    <w:p w14:paraId="6C1F9302" w14:textId="7254DE59" w:rsidR="00E45550" w:rsidRDefault="00E45550" w:rsidP="00E45550">
      <w:pPr>
        <w:pStyle w:val="Caption"/>
        <w:keepNext/>
        <w:spacing w:after="0" w:line="480" w:lineRule="auto"/>
        <w:jc w:val="both"/>
        <w:rPr>
          <w:rFonts w:ascii="Arial" w:hAnsi="Arial" w:cs="Arial"/>
          <w:color w:val="auto"/>
          <w:sz w:val="24"/>
          <w:szCs w:val="24"/>
        </w:rPr>
      </w:pPr>
      <w:r w:rsidRPr="00AD4271">
        <w:rPr>
          <w:rFonts w:ascii="Arial" w:hAnsi="Arial" w:cs="Arial"/>
          <w:color w:val="auto"/>
          <w:sz w:val="24"/>
          <w:szCs w:val="24"/>
        </w:rPr>
        <w:t xml:space="preserve">Significance values (p values) for the comparison of sample demographics across </w:t>
      </w:r>
      <w:r>
        <w:rPr>
          <w:rFonts w:ascii="Arial" w:hAnsi="Arial" w:cs="Arial"/>
          <w:color w:val="auto"/>
          <w:sz w:val="24"/>
          <w:szCs w:val="24"/>
        </w:rPr>
        <w:t>control and intervention</w:t>
      </w:r>
      <w:r w:rsidRPr="00AD4271">
        <w:rPr>
          <w:rFonts w:ascii="Arial" w:hAnsi="Arial" w:cs="Arial"/>
          <w:color w:val="auto"/>
          <w:sz w:val="24"/>
          <w:szCs w:val="24"/>
        </w:rPr>
        <w:t xml:space="preserve"> groups </w:t>
      </w:r>
    </w:p>
    <w:p w14:paraId="3CE2EB27" w14:textId="77777777" w:rsidR="006039E7" w:rsidRPr="006039E7" w:rsidRDefault="006039E7" w:rsidP="006039E7"/>
    <w:tbl>
      <w:tblPr>
        <w:tblStyle w:val="TableGrid"/>
        <w:tblW w:w="5497" w:type="pct"/>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9"/>
        <w:gridCol w:w="568"/>
        <w:gridCol w:w="849"/>
        <w:gridCol w:w="707"/>
        <w:gridCol w:w="568"/>
        <w:gridCol w:w="849"/>
        <w:gridCol w:w="851"/>
        <w:gridCol w:w="1135"/>
        <w:gridCol w:w="847"/>
      </w:tblGrid>
      <w:tr w:rsidR="00116B91" w:rsidRPr="00EE3802" w14:paraId="700E35A0" w14:textId="77777777" w:rsidTr="00116B91">
        <w:tc>
          <w:tcPr>
            <w:tcW w:w="1788" w:type="pct"/>
          </w:tcPr>
          <w:p w14:paraId="60C90FF2" w14:textId="77777777" w:rsidR="006039E7" w:rsidRPr="00EE3802" w:rsidRDefault="006039E7" w:rsidP="00EA0412">
            <w:pPr>
              <w:rPr>
                <w:rStyle w:val="normaltextrun"/>
                <w:rFonts w:ascii="Arial" w:hAnsi="Arial" w:cs="Arial"/>
                <w:color w:val="000000"/>
                <w:sz w:val="24"/>
                <w:szCs w:val="24"/>
                <w:bdr w:val="none" w:sz="0" w:space="0" w:color="auto" w:frame="1"/>
                <w:lang w:val="en-US"/>
              </w:rPr>
            </w:pPr>
          </w:p>
        </w:tc>
        <w:tc>
          <w:tcPr>
            <w:tcW w:w="1069" w:type="pct"/>
            <w:gridSpan w:val="3"/>
            <w:tcBorders>
              <w:top w:val="single" w:sz="4" w:space="0" w:color="auto"/>
              <w:bottom w:val="single" w:sz="4" w:space="0" w:color="auto"/>
            </w:tcBorders>
          </w:tcPr>
          <w:p w14:paraId="1C75B027" w14:textId="77777777" w:rsidR="006039E7" w:rsidRPr="00EE3802" w:rsidRDefault="006039E7" w:rsidP="00EA0412">
            <w:pPr>
              <w:jc w:val="cente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Control Group</w:t>
            </w:r>
          </w:p>
          <w:p w14:paraId="69F37798" w14:textId="77777777" w:rsidR="006039E7" w:rsidRPr="00EE3802" w:rsidRDefault="006039E7" w:rsidP="00EA0412">
            <w:pPr>
              <w:jc w:val="center"/>
              <w:rPr>
                <w:rStyle w:val="normaltextrun"/>
                <w:rFonts w:ascii="Arial" w:hAnsi="Arial" w:cs="Arial"/>
                <w:color w:val="000000"/>
                <w:sz w:val="24"/>
                <w:szCs w:val="24"/>
                <w:bdr w:val="none" w:sz="0" w:space="0" w:color="auto" w:frame="1"/>
                <w:lang w:val="en-US"/>
              </w:rPr>
            </w:pPr>
          </w:p>
        </w:tc>
        <w:tc>
          <w:tcPr>
            <w:tcW w:w="1143" w:type="pct"/>
            <w:gridSpan w:val="3"/>
            <w:tcBorders>
              <w:top w:val="single" w:sz="4" w:space="0" w:color="auto"/>
              <w:bottom w:val="single" w:sz="4" w:space="0" w:color="auto"/>
            </w:tcBorders>
          </w:tcPr>
          <w:p w14:paraId="3C400199" w14:textId="77777777" w:rsidR="006039E7" w:rsidRPr="00EE3802" w:rsidRDefault="006039E7" w:rsidP="00EA0412">
            <w:pPr>
              <w:jc w:val="cente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Intervention Group</w:t>
            </w:r>
          </w:p>
        </w:tc>
        <w:tc>
          <w:tcPr>
            <w:tcW w:w="572" w:type="pct"/>
          </w:tcPr>
          <w:p w14:paraId="7E8A1C53" w14:textId="77777777" w:rsidR="006039E7" w:rsidRPr="00EE3802" w:rsidRDefault="006039E7" w:rsidP="00EA0412">
            <w:pPr>
              <w:jc w:val="center"/>
              <w:rPr>
                <w:rStyle w:val="normaltextrun"/>
                <w:rFonts w:ascii="Arial" w:hAnsi="Arial" w:cs="Arial"/>
                <w:i/>
                <w:iCs/>
                <w:color w:val="000000"/>
                <w:sz w:val="24"/>
                <w:szCs w:val="24"/>
                <w:bdr w:val="none" w:sz="0" w:space="0" w:color="auto" w:frame="1"/>
                <w:lang w:val="en-US"/>
              </w:rPr>
            </w:pPr>
          </w:p>
        </w:tc>
        <w:tc>
          <w:tcPr>
            <w:tcW w:w="428" w:type="pct"/>
          </w:tcPr>
          <w:p w14:paraId="136DA2E0" w14:textId="77777777" w:rsidR="006039E7" w:rsidRPr="00EE3802" w:rsidRDefault="006039E7" w:rsidP="00EA0412">
            <w:pPr>
              <w:jc w:val="center"/>
              <w:rPr>
                <w:rStyle w:val="normaltextrun"/>
                <w:rFonts w:ascii="Arial" w:hAnsi="Arial" w:cs="Arial"/>
                <w:i/>
                <w:iCs/>
                <w:color w:val="000000"/>
                <w:sz w:val="24"/>
                <w:szCs w:val="24"/>
                <w:bdr w:val="none" w:sz="0" w:space="0" w:color="auto" w:frame="1"/>
                <w:lang w:val="en-US"/>
              </w:rPr>
            </w:pPr>
          </w:p>
        </w:tc>
      </w:tr>
      <w:tr w:rsidR="00116B91" w:rsidRPr="00EE3802" w14:paraId="037DCAEF" w14:textId="77777777" w:rsidTr="00116B91">
        <w:tc>
          <w:tcPr>
            <w:tcW w:w="1788" w:type="pct"/>
            <w:tcBorders>
              <w:bottom w:val="single" w:sz="4" w:space="0" w:color="auto"/>
            </w:tcBorders>
          </w:tcPr>
          <w:p w14:paraId="6C2C3B8D" w14:textId="77777777" w:rsidR="006039E7" w:rsidRPr="00EE3802" w:rsidRDefault="006039E7" w:rsidP="00EA0412">
            <w:pPr>
              <w:rPr>
                <w:rStyle w:val="normaltextrun"/>
                <w:rFonts w:ascii="Arial" w:hAnsi="Arial" w:cs="Arial"/>
                <w:color w:val="000000"/>
                <w:sz w:val="24"/>
                <w:szCs w:val="24"/>
                <w:bdr w:val="none" w:sz="0" w:space="0" w:color="auto" w:frame="1"/>
                <w:lang w:val="en-US"/>
              </w:rPr>
            </w:pPr>
          </w:p>
        </w:tc>
        <w:tc>
          <w:tcPr>
            <w:tcW w:w="286" w:type="pct"/>
            <w:tcBorders>
              <w:top w:val="single" w:sz="4" w:space="0" w:color="auto"/>
              <w:bottom w:val="single" w:sz="4" w:space="0" w:color="auto"/>
            </w:tcBorders>
            <w:vAlign w:val="center"/>
          </w:tcPr>
          <w:p w14:paraId="77F576F2"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N</w:t>
            </w:r>
          </w:p>
        </w:tc>
        <w:tc>
          <w:tcPr>
            <w:tcW w:w="428" w:type="pct"/>
            <w:tcBorders>
              <w:top w:val="single" w:sz="4" w:space="0" w:color="auto"/>
              <w:bottom w:val="single" w:sz="4" w:space="0" w:color="auto"/>
            </w:tcBorders>
            <w:vAlign w:val="center"/>
          </w:tcPr>
          <w:p w14:paraId="1EE12351"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M</w:t>
            </w:r>
          </w:p>
        </w:tc>
        <w:tc>
          <w:tcPr>
            <w:tcW w:w="356" w:type="pct"/>
            <w:tcBorders>
              <w:top w:val="single" w:sz="4" w:space="0" w:color="auto"/>
              <w:bottom w:val="single" w:sz="4" w:space="0" w:color="auto"/>
            </w:tcBorders>
            <w:vAlign w:val="center"/>
          </w:tcPr>
          <w:p w14:paraId="3E14A894"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SD</w:t>
            </w:r>
          </w:p>
        </w:tc>
        <w:tc>
          <w:tcPr>
            <w:tcW w:w="286" w:type="pct"/>
            <w:tcBorders>
              <w:top w:val="single" w:sz="4" w:space="0" w:color="auto"/>
              <w:bottom w:val="single" w:sz="4" w:space="0" w:color="auto"/>
            </w:tcBorders>
            <w:vAlign w:val="center"/>
          </w:tcPr>
          <w:p w14:paraId="3993FA8D"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N</w:t>
            </w:r>
          </w:p>
        </w:tc>
        <w:tc>
          <w:tcPr>
            <w:tcW w:w="428" w:type="pct"/>
            <w:tcBorders>
              <w:top w:val="single" w:sz="4" w:space="0" w:color="auto"/>
              <w:bottom w:val="single" w:sz="4" w:space="0" w:color="auto"/>
            </w:tcBorders>
            <w:vAlign w:val="center"/>
          </w:tcPr>
          <w:p w14:paraId="7CFFC351"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M</w:t>
            </w:r>
          </w:p>
        </w:tc>
        <w:tc>
          <w:tcPr>
            <w:tcW w:w="429" w:type="pct"/>
            <w:tcBorders>
              <w:top w:val="single" w:sz="4" w:space="0" w:color="auto"/>
              <w:bottom w:val="single" w:sz="4" w:space="0" w:color="auto"/>
            </w:tcBorders>
            <w:vAlign w:val="center"/>
          </w:tcPr>
          <w:p w14:paraId="7AF5014B" w14:textId="77777777" w:rsidR="006039E7" w:rsidRPr="00EE3802" w:rsidRDefault="006039E7" w:rsidP="00600679">
            <w:pPr>
              <w:rPr>
                <w:rStyle w:val="normaltextrun"/>
                <w:rFonts w:ascii="Arial" w:hAnsi="Arial" w:cs="Arial"/>
                <w:i/>
                <w:iCs/>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SD</w:t>
            </w:r>
          </w:p>
        </w:tc>
        <w:tc>
          <w:tcPr>
            <w:tcW w:w="572" w:type="pct"/>
            <w:tcBorders>
              <w:bottom w:val="single" w:sz="4" w:space="0" w:color="auto"/>
            </w:tcBorders>
            <w:vAlign w:val="center"/>
          </w:tcPr>
          <w:p w14:paraId="243F98A7" w14:textId="77777777" w:rsidR="006039E7" w:rsidRPr="00EE3802" w:rsidRDefault="006039E7" w:rsidP="00600679">
            <w:pP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Pearson Chi-Square</w:t>
            </w:r>
          </w:p>
          <w:p w14:paraId="36D002A1" w14:textId="77777777" w:rsidR="006039E7" w:rsidRPr="00EE3802" w:rsidRDefault="006039E7" w:rsidP="00600679">
            <w:pP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P value</w:t>
            </w:r>
          </w:p>
        </w:tc>
        <w:tc>
          <w:tcPr>
            <w:tcW w:w="428" w:type="pct"/>
            <w:tcBorders>
              <w:bottom w:val="single" w:sz="4" w:space="0" w:color="auto"/>
            </w:tcBorders>
            <w:vAlign w:val="center"/>
          </w:tcPr>
          <w:p w14:paraId="6501AAA9" w14:textId="77777777" w:rsidR="006039E7" w:rsidRPr="00EE3802" w:rsidRDefault="006039E7" w:rsidP="00600679">
            <w:pP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T-Test</w:t>
            </w:r>
          </w:p>
          <w:p w14:paraId="0BFCFCE0" w14:textId="77777777" w:rsidR="006039E7" w:rsidRPr="00EE3802" w:rsidRDefault="006039E7" w:rsidP="00600679">
            <w:pPr>
              <w:rPr>
                <w:rStyle w:val="normaltextrun"/>
                <w:rFonts w:ascii="Arial" w:hAnsi="Arial" w:cs="Arial"/>
                <w:color w:val="000000"/>
                <w:sz w:val="24"/>
                <w:szCs w:val="24"/>
                <w:bdr w:val="none" w:sz="0" w:space="0" w:color="auto" w:frame="1"/>
                <w:lang w:val="en-US"/>
              </w:rPr>
            </w:pPr>
            <w:r w:rsidRPr="00EE3802">
              <w:rPr>
                <w:rStyle w:val="normaltextrun"/>
                <w:rFonts w:ascii="Arial" w:hAnsi="Arial" w:cs="Arial"/>
                <w:i/>
                <w:iCs/>
                <w:color w:val="000000"/>
                <w:sz w:val="24"/>
                <w:szCs w:val="24"/>
                <w:bdr w:val="none" w:sz="0" w:space="0" w:color="auto" w:frame="1"/>
                <w:lang w:val="en-US"/>
              </w:rPr>
              <w:t>P value</w:t>
            </w:r>
          </w:p>
        </w:tc>
      </w:tr>
      <w:tr w:rsidR="00116B91" w:rsidRPr="00EE3802" w14:paraId="3446C602" w14:textId="77777777" w:rsidTr="00116B91">
        <w:tc>
          <w:tcPr>
            <w:tcW w:w="1788" w:type="pct"/>
            <w:tcBorders>
              <w:top w:val="single" w:sz="4" w:space="0" w:color="auto"/>
            </w:tcBorders>
          </w:tcPr>
          <w:p w14:paraId="0BDEF716"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Gender </w:t>
            </w:r>
          </w:p>
          <w:p w14:paraId="03B9CCA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Male </w:t>
            </w:r>
          </w:p>
          <w:p w14:paraId="09EDDFD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Female</w:t>
            </w:r>
          </w:p>
          <w:p w14:paraId="05B11087"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Total</w:t>
            </w:r>
          </w:p>
        </w:tc>
        <w:tc>
          <w:tcPr>
            <w:tcW w:w="286" w:type="pct"/>
            <w:tcBorders>
              <w:top w:val="single" w:sz="4" w:space="0" w:color="auto"/>
            </w:tcBorders>
          </w:tcPr>
          <w:p w14:paraId="74D3C137"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7AA8415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12</w:t>
            </w:r>
          </w:p>
          <w:p w14:paraId="23DF388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21</w:t>
            </w:r>
          </w:p>
          <w:p w14:paraId="4587E35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Borders>
              <w:top w:val="single" w:sz="4" w:space="0" w:color="auto"/>
            </w:tcBorders>
          </w:tcPr>
          <w:p w14:paraId="0928593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356" w:type="pct"/>
            <w:tcBorders>
              <w:top w:val="single" w:sz="4" w:space="0" w:color="auto"/>
            </w:tcBorders>
          </w:tcPr>
          <w:p w14:paraId="6BF3750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286" w:type="pct"/>
            <w:tcBorders>
              <w:top w:val="single" w:sz="4" w:space="0" w:color="auto"/>
            </w:tcBorders>
          </w:tcPr>
          <w:p w14:paraId="75DEB7B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7C3B87B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7</w:t>
            </w:r>
          </w:p>
          <w:p w14:paraId="12D2E216"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26</w:t>
            </w:r>
          </w:p>
          <w:p w14:paraId="3F380EA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Borders>
              <w:top w:val="single" w:sz="4" w:space="0" w:color="auto"/>
            </w:tcBorders>
          </w:tcPr>
          <w:p w14:paraId="6497F4E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429" w:type="pct"/>
            <w:tcBorders>
              <w:top w:val="single" w:sz="4" w:space="0" w:color="auto"/>
            </w:tcBorders>
          </w:tcPr>
          <w:p w14:paraId="349A93D7"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572" w:type="pct"/>
            <w:tcBorders>
              <w:top w:val="single" w:sz="4" w:space="0" w:color="auto"/>
            </w:tcBorders>
          </w:tcPr>
          <w:p w14:paraId="29265DB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3FE73C8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250A069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CAAEEB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.087</w:t>
            </w:r>
          </w:p>
        </w:tc>
        <w:tc>
          <w:tcPr>
            <w:tcW w:w="428" w:type="pct"/>
            <w:tcBorders>
              <w:top w:val="single" w:sz="4" w:space="0" w:color="auto"/>
            </w:tcBorders>
          </w:tcPr>
          <w:p w14:paraId="1495075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r>
      <w:tr w:rsidR="006039E7" w:rsidRPr="00EE3802" w14:paraId="6E87FE39" w14:textId="77777777" w:rsidTr="00116B91">
        <w:tc>
          <w:tcPr>
            <w:tcW w:w="1788" w:type="pct"/>
          </w:tcPr>
          <w:p w14:paraId="1A26FFD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530942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Ethnicity </w:t>
            </w:r>
          </w:p>
          <w:p w14:paraId="13B12C0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White British</w:t>
            </w:r>
          </w:p>
          <w:p w14:paraId="0EF22245"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Asian Pakistani</w:t>
            </w:r>
          </w:p>
          <w:p w14:paraId="7A1966D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Asian Chinese</w:t>
            </w:r>
          </w:p>
          <w:p w14:paraId="3B8C162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Other Asian Background</w:t>
            </w:r>
          </w:p>
          <w:p w14:paraId="083AEFB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Total</w:t>
            </w:r>
          </w:p>
        </w:tc>
        <w:tc>
          <w:tcPr>
            <w:tcW w:w="286" w:type="pct"/>
          </w:tcPr>
          <w:p w14:paraId="580A607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2123CF8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75DC87F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31</w:t>
            </w:r>
          </w:p>
          <w:p w14:paraId="2859E5F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1BD8856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0</w:t>
            </w:r>
          </w:p>
          <w:p w14:paraId="5C82BB9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1E63CE1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Pr>
          <w:p w14:paraId="75E6760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356" w:type="pct"/>
          </w:tcPr>
          <w:p w14:paraId="254B391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286" w:type="pct"/>
          </w:tcPr>
          <w:p w14:paraId="51DB2BD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02E6957"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F8C275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30</w:t>
            </w:r>
          </w:p>
          <w:p w14:paraId="6ECD19C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w:t>
            </w:r>
          </w:p>
          <w:p w14:paraId="4D63C37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074F493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0</w:t>
            </w:r>
          </w:p>
          <w:p w14:paraId="07B7617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Pr>
          <w:p w14:paraId="2122364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429" w:type="pct"/>
          </w:tcPr>
          <w:p w14:paraId="3889B9F5"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572" w:type="pct"/>
          </w:tcPr>
          <w:p w14:paraId="16AFB64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DEFDC0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25D95236"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1D33AEB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2C29F2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5F60CB5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1F650A6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.252</w:t>
            </w:r>
          </w:p>
        </w:tc>
        <w:tc>
          <w:tcPr>
            <w:tcW w:w="428" w:type="pct"/>
          </w:tcPr>
          <w:p w14:paraId="024D677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r>
      <w:tr w:rsidR="00116B91" w:rsidRPr="00EE3802" w14:paraId="0735C199" w14:textId="77777777" w:rsidTr="00116B91">
        <w:tc>
          <w:tcPr>
            <w:tcW w:w="1788" w:type="pct"/>
          </w:tcPr>
          <w:p w14:paraId="7230CC6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551EEB1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Job role</w:t>
            </w:r>
          </w:p>
          <w:p w14:paraId="1E2D3FC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Nurse</w:t>
            </w:r>
          </w:p>
          <w:p w14:paraId="48F3684A" w14:textId="50F48EA5"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Healthcare/Support Worker</w:t>
            </w:r>
          </w:p>
          <w:p w14:paraId="3CF4B9E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Occupational Therapist</w:t>
            </w:r>
          </w:p>
          <w:p w14:paraId="138D60D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Social Worker</w:t>
            </w:r>
          </w:p>
          <w:p w14:paraId="31C7C961"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Other</w:t>
            </w:r>
          </w:p>
          <w:p w14:paraId="58856275"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 xml:space="preserve">    Total</w:t>
            </w:r>
          </w:p>
        </w:tc>
        <w:tc>
          <w:tcPr>
            <w:tcW w:w="286" w:type="pct"/>
          </w:tcPr>
          <w:p w14:paraId="101F02A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10B502C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B3864C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13</w:t>
            </w:r>
          </w:p>
          <w:p w14:paraId="0D7F3A5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18</w:t>
            </w:r>
          </w:p>
          <w:p w14:paraId="64EE658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28BA269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086839D1"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217EC62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0</w:t>
            </w:r>
          </w:p>
          <w:p w14:paraId="17851EC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Pr>
          <w:p w14:paraId="68FAE39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356" w:type="pct"/>
          </w:tcPr>
          <w:p w14:paraId="7BF98771"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286" w:type="pct"/>
          </w:tcPr>
          <w:p w14:paraId="2ECE02B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304B32A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4FE3C48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16</w:t>
            </w:r>
          </w:p>
          <w:p w14:paraId="6FF84DC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14</w:t>
            </w:r>
          </w:p>
          <w:p w14:paraId="23CCD576"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425E79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w:t>
            </w:r>
          </w:p>
          <w:p w14:paraId="3D331A0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0</w:t>
            </w:r>
          </w:p>
          <w:p w14:paraId="6C7B180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w:t>
            </w:r>
          </w:p>
          <w:p w14:paraId="49566E75"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tcPr>
          <w:p w14:paraId="13D8602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429" w:type="pct"/>
          </w:tcPr>
          <w:p w14:paraId="6EECEC3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572" w:type="pct"/>
          </w:tcPr>
          <w:p w14:paraId="122DE69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5F44A7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7DA34C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5927F6A2"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6D2D891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6F1AC0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06031B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560691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5EAD4E62"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.267</w:t>
            </w:r>
          </w:p>
        </w:tc>
        <w:tc>
          <w:tcPr>
            <w:tcW w:w="428" w:type="pct"/>
          </w:tcPr>
          <w:p w14:paraId="39A4ED7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r>
      <w:tr w:rsidR="006039E7" w:rsidRPr="00EE3802" w14:paraId="3310B519" w14:textId="77777777" w:rsidTr="00116B91">
        <w:trPr>
          <w:trHeight w:val="784"/>
        </w:trPr>
        <w:tc>
          <w:tcPr>
            <w:tcW w:w="1788" w:type="pct"/>
            <w:vAlign w:val="bottom"/>
          </w:tcPr>
          <w:p w14:paraId="3450D13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1B77F60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Age</w:t>
            </w:r>
          </w:p>
        </w:tc>
        <w:tc>
          <w:tcPr>
            <w:tcW w:w="286" w:type="pct"/>
            <w:vAlign w:val="bottom"/>
          </w:tcPr>
          <w:p w14:paraId="6425BDA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16E9DDCE"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vAlign w:val="bottom"/>
          </w:tcPr>
          <w:p w14:paraId="24EEE06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7B23D4F0"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34.06</w:t>
            </w:r>
          </w:p>
        </w:tc>
        <w:tc>
          <w:tcPr>
            <w:tcW w:w="356" w:type="pct"/>
            <w:vAlign w:val="bottom"/>
          </w:tcPr>
          <w:p w14:paraId="28ACEF41"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D635207"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9.58</w:t>
            </w:r>
          </w:p>
        </w:tc>
        <w:tc>
          <w:tcPr>
            <w:tcW w:w="286" w:type="pct"/>
            <w:vAlign w:val="bottom"/>
          </w:tcPr>
          <w:p w14:paraId="364E9FF9"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15BED9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vAlign w:val="bottom"/>
          </w:tcPr>
          <w:p w14:paraId="3EB6CDC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0600A11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35.21</w:t>
            </w:r>
          </w:p>
        </w:tc>
        <w:tc>
          <w:tcPr>
            <w:tcW w:w="429" w:type="pct"/>
            <w:vAlign w:val="bottom"/>
          </w:tcPr>
          <w:p w14:paraId="61318A5C"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4495C76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12.47</w:t>
            </w:r>
          </w:p>
        </w:tc>
        <w:tc>
          <w:tcPr>
            <w:tcW w:w="572" w:type="pct"/>
            <w:vAlign w:val="bottom"/>
          </w:tcPr>
          <w:p w14:paraId="4110C94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428" w:type="pct"/>
            <w:vAlign w:val="bottom"/>
          </w:tcPr>
          <w:p w14:paraId="3C05E44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491483C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.338</w:t>
            </w:r>
          </w:p>
        </w:tc>
      </w:tr>
      <w:tr w:rsidR="00116B91" w:rsidRPr="00EE3802" w14:paraId="18F2DF84" w14:textId="77777777" w:rsidTr="00116B91">
        <w:tc>
          <w:tcPr>
            <w:tcW w:w="1788" w:type="pct"/>
            <w:vAlign w:val="bottom"/>
          </w:tcPr>
          <w:p w14:paraId="23005C52"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Years of experience</w:t>
            </w:r>
          </w:p>
        </w:tc>
        <w:tc>
          <w:tcPr>
            <w:tcW w:w="286" w:type="pct"/>
            <w:vAlign w:val="bottom"/>
          </w:tcPr>
          <w:p w14:paraId="5FE28044"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vAlign w:val="bottom"/>
          </w:tcPr>
          <w:p w14:paraId="0F5F9FA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10.28</w:t>
            </w:r>
          </w:p>
        </w:tc>
        <w:tc>
          <w:tcPr>
            <w:tcW w:w="356" w:type="pct"/>
            <w:vAlign w:val="bottom"/>
          </w:tcPr>
          <w:p w14:paraId="627D63B2"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9.78</w:t>
            </w:r>
          </w:p>
        </w:tc>
        <w:tc>
          <w:tcPr>
            <w:tcW w:w="286" w:type="pct"/>
            <w:vAlign w:val="bottom"/>
          </w:tcPr>
          <w:p w14:paraId="7F66982D"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33</w:t>
            </w:r>
          </w:p>
        </w:tc>
        <w:tc>
          <w:tcPr>
            <w:tcW w:w="428" w:type="pct"/>
            <w:vAlign w:val="bottom"/>
          </w:tcPr>
          <w:p w14:paraId="1DE8E17F"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12.86</w:t>
            </w:r>
          </w:p>
        </w:tc>
        <w:tc>
          <w:tcPr>
            <w:tcW w:w="429" w:type="pct"/>
            <w:vAlign w:val="bottom"/>
          </w:tcPr>
          <w:p w14:paraId="0A1F9563"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11.98</w:t>
            </w:r>
          </w:p>
        </w:tc>
        <w:tc>
          <w:tcPr>
            <w:tcW w:w="572" w:type="pct"/>
            <w:vAlign w:val="bottom"/>
          </w:tcPr>
          <w:p w14:paraId="78B2BF0B"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tc>
        <w:tc>
          <w:tcPr>
            <w:tcW w:w="428" w:type="pct"/>
            <w:vAlign w:val="bottom"/>
          </w:tcPr>
          <w:p w14:paraId="7C57FF28"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p>
          <w:p w14:paraId="56E48C9A" w14:textId="77777777" w:rsidR="006039E7" w:rsidRPr="00EE3802" w:rsidRDefault="006039E7" w:rsidP="00EA0412">
            <w:pPr>
              <w:spacing w:line="360" w:lineRule="auto"/>
              <w:rPr>
                <w:rStyle w:val="normaltextrun"/>
                <w:rFonts w:ascii="Arial" w:hAnsi="Arial" w:cs="Arial"/>
                <w:color w:val="000000"/>
                <w:sz w:val="24"/>
                <w:szCs w:val="24"/>
                <w:bdr w:val="none" w:sz="0" w:space="0" w:color="auto" w:frame="1"/>
                <w:lang w:val="en-US"/>
              </w:rPr>
            </w:pPr>
            <w:r w:rsidRPr="00EE3802">
              <w:rPr>
                <w:rStyle w:val="normaltextrun"/>
                <w:rFonts w:ascii="Arial" w:hAnsi="Arial" w:cs="Arial"/>
                <w:color w:val="000000"/>
                <w:sz w:val="24"/>
                <w:szCs w:val="24"/>
                <w:bdr w:val="none" w:sz="0" w:space="0" w:color="auto" w:frame="1"/>
                <w:lang w:val="en-US"/>
              </w:rPr>
              <w:t>.225</w:t>
            </w:r>
          </w:p>
        </w:tc>
      </w:tr>
    </w:tbl>
    <w:p w14:paraId="2E765948" w14:textId="34A7F6D0" w:rsidR="00E45550" w:rsidRDefault="00E45550" w:rsidP="00BD56A9">
      <w:pPr>
        <w:spacing w:after="0"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lastRenderedPageBreak/>
        <w:t>Means</w:t>
      </w:r>
      <w:r>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 xml:space="preserve">standard deviations </w:t>
      </w:r>
      <w:r>
        <w:rPr>
          <w:rStyle w:val="normaltextrun"/>
          <w:rFonts w:ascii="Arial" w:hAnsi="Arial" w:cs="Arial"/>
          <w:color w:val="000000"/>
          <w:sz w:val="24"/>
          <w:szCs w:val="24"/>
          <w:bdr w:val="none" w:sz="0" w:space="0" w:color="auto" w:frame="1"/>
          <w:lang w:val="en-US"/>
        </w:rPr>
        <w:t xml:space="preserve">and ranges </w:t>
      </w:r>
      <w:r w:rsidRPr="00684A3F">
        <w:rPr>
          <w:rStyle w:val="normaltextrun"/>
          <w:rFonts w:ascii="Arial" w:hAnsi="Arial" w:cs="Arial"/>
          <w:color w:val="000000"/>
          <w:sz w:val="24"/>
          <w:szCs w:val="24"/>
          <w:bdr w:val="none" w:sz="0" w:space="0" w:color="auto" w:frame="1"/>
          <w:lang w:val="en-US"/>
        </w:rPr>
        <w:t>for the dependent variables (perspective taking, empathic concern, personal distress, and therapeutic optimism) for the total sample at pre</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and</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 xml:space="preserve">post intervention are presented in Table </w:t>
      </w:r>
      <w:r>
        <w:rPr>
          <w:rStyle w:val="normaltextrun"/>
          <w:rFonts w:ascii="Arial" w:hAnsi="Arial" w:cs="Arial"/>
          <w:color w:val="000000"/>
          <w:sz w:val="24"/>
          <w:szCs w:val="24"/>
          <w:bdr w:val="none" w:sz="0" w:space="0" w:color="auto" w:frame="1"/>
          <w:lang w:val="en-US"/>
        </w:rPr>
        <w:t>3</w:t>
      </w:r>
      <w:r w:rsidRPr="00684A3F">
        <w:rPr>
          <w:rStyle w:val="normaltextrun"/>
          <w:rFonts w:ascii="Arial" w:hAnsi="Arial" w:cs="Arial"/>
          <w:color w:val="000000"/>
          <w:sz w:val="24"/>
          <w:szCs w:val="24"/>
          <w:bdr w:val="none" w:sz="0" w:space="0" w:color="auto" w:frame="1"/>
          <w:lang w:val="en-US"/>
        </w:rPr>
        <w:t xml:space="preserve"> and are divided into control group and </w:t>
      </w:r>
      <w:r>
        <w:rPr>
          <w:rStyle w:val="normaltextrun"/>
          <w:rFonts w:ascii="Arial" w:hAnsi="Arial" w:cs="Arial"/>
          <w:color w:val="000000"/>
          <w:sz w:val="24"/>
          <w:szCs w:val="24"/>
          <w:bdr w:val="none" w:sz="0" w:space="0" w:color="auto" w:frame="1"/>
          <w:lang w:val="en-US"/>
        </w:rPr>
        <w:t>intervention</w:t>
      </w:r>
      <w:r w:rsidRPr="00684A3F">
        <w:rPr>
          <w:rStyle w:val="normaltextrun"/>
          <w:rFonts w:ascii="Arial" w:hAnsi="Arial" w:cs="Arial"/>
          <w:color w:val="000000"/>
          <w:sz w:val="24"/>
          <w:szCs w:val="24"/>
          <w:bdr w:val="none" w:sz="0" w:space="0" w:color="auto" w:frame="1"/>
          <w:lang w:val="en-US"/>
        </w:rPr>
        <w:t xml:space="preserve"> group conditions</w:t>
      </w:r>
      <w:r>
        <w:rPr>
          <w:rStyle w:val="normaltextrun"/>
          <w:rFonts w:ascii="Arial" w:hAnsi="Arial" w:cs="Arial"/>
          <w:color w:val="000000"/>
          <w:sz w:val="24"/>
          <w:szCs w:val="24"/>
          <w:bdr w:val="none" w:sz="0" w:space="0" w:color="auto" w:frame="1"/>
          <w:lang w:val="en-US"/>
        </w:rPr>
        <w:t>.</w:t>
      </w:r>
    </w:p>
    <w:p w14:paraId="2AB4571D" w14:textId="77777777" w:rsidR="00E45550" w:rsidRPr="00E45550" w:rsidRDefault="00E45550" w:rsidP="00E45550">
      <w:pPr>
        <w:spacing w:after="0" w:line="360" w:lineRule="auto"/>
        <w:ind w:firstLine="720"/>
        <w:jc w:val="both"/>
        <w:rPr>
          <w:rFonts w:ascii="Arial" w:hAnsi="Arial" w:cs="Arial"/>
          <w:color w:val="000000"/>
          <w:sz w:val="24"/>
          <w:szCs w:val="24"/>
          <w:bdr w:val="none" w:sz="0" w:space="0" w:color="auto" w:frame="1"/>
          <w:lang w:val="en-US"/>
        </w:rPr>
      </w:pPr>
    </w:p>
    <w:p w14:paraId="2E67BE91" w14:textId="5EA65777" w:rsidR="00E45550" w:rsidRPr="00D60121" w:rsidRDefault="00E45550" w:rsidP="003F018B">
      <w:pPr>
        <w:pStyle w:val="Caption"/>
        <w:keepNext/>
        <w:spacing w:after="0" w:line="480" w:lineRule="auto"/>
        <w:rPr>
          <w:rFonts w:ascii="Arial" w:hAnsi="Arial" w:cs="Arial"/>
          <w:b/>
          <w:bCs/>
          <w:i w:val="0"/>
          <w:iCs w:val="0"/>
          <w:color w:val="auto"/>
          <w:sz w:val="24"/>
          <w:szCs w:val="24"/>
        </w:rPr>
      </w:pPr>
      <w:r w:rsidRPr="00D60121">
        <w:rPr>
          <w:rFonts w:ascii="Arial" w:hAnsi="Arial" w:cs="Arial"/>
          <w:b/>
          <w:bCs/>
          <w:i w:val="0"/>
          <w:iCs w:val="0"/>
          <w:color w:val="auto"/>
          <w:sz w:val="24"/>
          <w:szCs w:val="24"/>
        </w:rPr>
        <w:t xml:space="preserve">Table 3 </w:t>
      </w:r>
    </w:p>
    <w:p w14:paraId="5D069DA9" w14:textId="77777777" w:rsidR="00E45550" w:rsidRPr="00684A3F" w:rsidRDefault="00E45550" w:rsidP="003F018B">
      <w:pPr>
        <w:pStyle w:val="Caption"/>
        <w:keepNext/>
        <w:spacing w:after="0" w:line="480" w:lineRule="auto"/>
        <w:rPr>
          <w:rFonts w:ascii="Arial" w:hAnsi="Arial" w:cs="Arial"/>
          <w:color w:val="auto"/>
          <w:sz w:val="24"/>
          <w:szCs w:val="24"/>
        </w:rPr>
      </w:pPr>
      <w:r w:rsidRPr="00684A3F">
        <w:rPr>
          <w:rFonts w:ascii="Arial" w:hAnsi="Arial" w:cs="Arial"/>
          <w:color w:val="auto"/>
          <w:sz w:val="24"/>
          <w:szCs w:val="24"/>
        </w:rPr>
        <w:t>Means and standard deviations of the pre</w:t>
      </w:r>
      <w:r>
        <w:rPr>
          <w:rFonts w:ascii="Arial" w:hAnsi="Arial" w:cs="Arial"/>
          <w:color w:val="auto"/>
          <w:sz w:val="24"/>
          <w:szCs w:val="24"/>
        </w:rPr>
        <w:t>-</w:t>
      </w:r>
      <w:r w:rsidRPr="00684A3F">
        <w:rPr>
          <w:rFonts w:ascii="Arial" w:hAnsi="Arial" w:cs="Arial"/>
          <w:color w:val="auto"/>
          <w:sz w:val="24"/>
          <w:szCs w:val="24"/>
        </w:rPr>
        <w:t>and</w:t>
      </w:r>
      <w:r>
        <w:rPr>
          <w:rFonts w:ascii="Arial" w:hAnsi="Arial" w:cs="Arial"/>
          <w:color w:val="auto"/>
          <w:sz w:val="24"/>
          <w:szCs w:val="24"/>
        </w:rPr>
        <w:t>-</w:t>
      </w:r>
      <w:r w:rsidRPr="00684A3F">
        <w:rPr>
          <w:rFonts w:ascii="Arial" w:hAnsi="Arial" w:cs="Arial"/>
          <w:color w:val="auto"/>
          <w:sz w:val="24"/>
          <w:szCs w:val="24"/>
        </w:rPr>
        <w:t>post intervention scores categorised by condition</w:t>
      </w:r>
    </w:p>
    <w:tbl>
      <w:tblPr>
        <w:tblStyle w:val="TableGrid"/>
        <w:tblW w:w="0" w:type="auto"/>
        <w:tblLook w:val="04A0" w:firstRow="1" w:lastRow="0" w:firstColumn="1" w:lastColumn="0" w:noHBand="0" w:noVBand="1"/>
      </w:tblPr>
      <w:tblGrid>
        <w:gridCol w:w="3539"/>
        <w:gridCol w:w="1418"/>
        <w:gridCol w:w="1417"/>
        <w:gridCol w:w="1276"/>
        <w:gridCol w:w="1366"/>
      </w:tblGrid>
      <w:tr w:rsidR="00E45550" w:rsidRPr="00684A3F" w14:paraId="46FEE5A0" w14:textId="77777777" w:rsidTr="00A955C7">
        <w:tc>
          <w:tcPr>
            <w:tcW w:w="3539" w:type="dxa"/>
            <w:tcBorders>
              <w:left w:val="nil"/>
              <w:bottom w:val="nil"/>
              <w:right w:val="nil"/>
            </w:tcBorders>
          </w:tcPr>
          <w:p w14:paraId="61DB4631"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tc>
        <w:tc>
          <w:tcPr>
            <w:tcW w:w="2835" w:type="dxa"/>
            <w:gridSpan w:val="2"/>
            <w:tcBorders>
              <w:left w:val="nil"/>
              <w:bottom w:val="single" w:sz="4" w:space="0" w:color="auto"/>
              <w:right w:val="nil"/>
            </w:tcBorders>
          </w:tcPr>
          <w:p w14:paraId="3420B1EC" w14:textId="77777777" w:rsidR="00E45550" w:rsidRPr="007273CF" w:rsidRDefault="00E45550" w:rsidP="00A955C7">
            <w:pPr>
              <w:jc w:val="cente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Control Group</w:t>
            </w:r>
          </w:p>
          <w:p w14:paraId="655688B1" w14:textId="0F97B9D8" w:rsidR="00E45550" w:rsidRPr="007273CF" w:rsidRDefault="00E45550" w:rsidP="00A955C7">
            <w:pPr>
              <w:jc w:val="cente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i/>
                <w:iCs/>
                <w:color w:val="000000"/>
                <w:sz w:val="24"/>
                <w:szCs w:val="24"/>
                <w:bdr w:val="none" w:sz="0" w:space="0" w:color="auto" w:frame="1"/>
                <w:lang w:val="en-US"/>
              </w:rPr>
              <w:t>N</w:t>
            </w:r>
            <w:r w:rsidR="003F4E39" w:rsidRPr="007273CF">
              <w:rPr>
                <w:rStyle w:val="normaltextrun"/>
                <w:rFonts w:ascii="Arial" w:hAnsi="Arial" w:cs="Arial"/>
                <w:i/>
                <w:iCs/>
                <w:color w:val="000000"/>
                <w:sz w:val="24"/>
                <w:szCs w:val="24"/>
                <w:bdr w:val="none" w:sz="0" w:space="0" w:color="auto" w:frame="1"/>
                <w:lang w:val="en-US"/>
              </w:rPr>
              <w:t xml:space="preserve"> </w:t>
            </w:r>
            <w:r w:rsidRPr="007273CF">
              <w:rPr>
                <w:rStyle w:val="normaltextrun"/>
                <w:rFonts w:ascii="Arial" w:hAnsi="Arial" w:cs="Arial"/>
                <w:color w:val="000000"/>
                <w:sz w:val="24"/>
                <w:szCs w:val="24"/>
                <w:bdr w:val="none" w:sz="0" w:space="0" w:color="auto" w:frame="1"/>
                <w:lang w:val="en-US"/>
              </w:rPr>
              <w:t>=</w:t>
            </w:r>
            <w:r w:rsidR="003F4E39" w:rsidRPr="007273CF">
              <w:rPr>
                <w:rStyle w:val="normaltextrun"/>
                <w:rFonts w:ascii="Arial" w:hAnsi="Arial" w:cs="Arial"/>
                <w:color w:val="000000"/>
                <w:sz w:val="24"/>
                <w:szCs w:val="24"/>
                <w:bdr w:val="none" w:sz="0" w:space="0" w:color="auto" w:frame="1"/>
                <w:lang w:val="en-US"/>
              </w:rPr>
              <w:t xml:space="preserve"> </w:t>
            </w:r>
            <w:r w:rsidRPr="007273CF">
              <w:rPr>
                <w:rStyle w:val="normaltextrun"/>
                <w:rFonts w:ascii="Arial" w:hAnsi="Arial" w:cs="Arial"/>
                <w:color w:val="000000"/>
                <w:sz w:val="24"/>
                <w:szCs w:val="24"/>
                <w:bdr w:val="none" w:sz="0" w:space="0" w:color="auto" w:frame="1"/>
                <w:lang w:val="en-US"/>
              </w:rPr>
              <w:t>33</w:t>
            </w:r>
          </w:p>
        </w:tc>
        <w:tc>
          <w:tcPr>
            <w:tcW w:w="2642" w:type="dxa"/>
            <w:gridSpan w:val="2"/>
            <w:tcBorders>
              <w:left w:val="nil"/>
              <w:bottom w:val="single" w:sz="4" w:space="0" w:color="auto"/>
              <w:right w:val="nil"/>
            </w:tcBorders>
          </w:tcPr>
          <w:p w14:paraId="43C6E5F6" w14:textId="77777777" w:rsidR="00E45550" w:rsidRPr="007273CF" w:rsidRDefault="00E45550" w:rsidP="00A955C7">
            <w:pPr>
              <w:jc w:val="cente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Intervention Group</w:t>
            </w:r>
          </w:p>
          <w:p w14:paraId="4070EB47" w14:textId="71E8994F" w:rsidR="00E45550" w:rsidRPr="007273CF" w:rsidRDefault="00E45550" w:rsidP="00A955C7">
            <w:pPr>
              <w:jc w:val="cente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i/>
                <w:iCs/>
                <w:color w:val="000000"/>
                <w:sz w:val="24"/>
                <w:szCs w:val="24"/>
                <w:bdr w:val="none" w:sz="0" w:space="0" w:color="auto" w:frame="1"/>
                <w:lang w:val="en-US"/>
              </w:rPr>
              <w:t>N</w:t>
            </w:r>
            <w:r w:rsidR="003F4E39" w:rsidRPr="007273CF">
              <w:rPr>
                <w:rStyle w:val="normaltextrun"/>
                <w:rFonts w:ascii="Arial" w:hAnsi="Arial" w:cs="Arial"/>
                <w:color w:val="000000"/>
                <w:sz w:val="24"/>
                <w:szCs w:val="24"/>
                <w:bdr w:val="none" w:sz="0" w:space="0" w:color="auto" w:frame="1"/>
                <w:lang w:val="en-US"/>
              </w:rPr>
              <w:t xml:space="preserve"> </w:t>
            </w:r>
            <w:r w:rsidRPr="007273CF">
              <w:rPr>
                <w:rStyle w:val="normaltextrun"/>
                <w:rFonts w:ascii="Arial" w:hAnsi="Arial" w:cs="Arial"/>
                <w:color w:val="000000"/>
                <w:sz w:val="24"/>
                <w:szCs w:val="24"/>
                <w:bdr w:val="none" w:sz="0" w:space="0" w:color="auto" w:frame="1"/>
                <w:lang w:val="en-US"/>
              </w:rPr>
              <w:t>=</w:t>
            </w:r>
            <w:r w:rsidR="003F4E39" w:rsidRPr="007273CF">
              <w:rPr>
                <w:rStyle w:val="normaltextrun"/>
                <w:rFonts w:ascii="Arial" w:hAnsi="Arial" w:cs="Arial"/>
                <w:color w:val="000000"/>
                <w:sz w:val="24"/>
                <w:szCs w:val="24"/>
                <w:bdr w:val="none" w:sz="0" w:space="0" w:color="auto" w:frame="1"/>
                <w:lang w:val="en-US"/>
              </w:rPr>
              <w:t xml:space="preserve"> </w:t>
            </w:r>
            <w:r w:rsidRPr="007273CF">
              <w:rPr>
                <w:rStyle w:val="normaltextrun"/>
                <w:rFonts w:ascii="Arial" w:hAnsi="Arial" w:cs="Arial"/>
                <w:color w:val="000000"/>
                <w:sz w:val="24"/>
                <w:szCs w:val="24"/>
                <w:bdr w:val="none" w:sz="0" w:space="0" w:color="auto" w:frame="1"/>
                <w:lang w:val="en-US"/>
              </w:rPr>
              <w:t>33</w:t>
            </w:r>
          </w:p>
        </w:tc>
      </w:tr>
      <w:tr w:rsidR="00E45550" w:rsidRPr="00684A3F" w14:paraId="17DE469A" w14:textId="77777777" w:rsidTr="00CB4B6D">
        <w:tc>
          <w:tcPr>
            <w:tcW w:w="3539" w:type="dxa"/>
            <w:tcBorders>
              <w:top w:val="nil"/>
              <w:left w:val="nil"/>
              <w:bottom w:val="single" w:sz="4" w:space="0" w:color="auto"/>
              <w:right w:val="nil"/>
            </w:tcBorders>
          </w:tcPr>
          <w:p w14:paraId="3BBBF501"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tc>
        <w:tc>
          <w:tcPr>
            <w:tcW w:w="1418" w:type="dxa"/>
            <w:tcBorders>
              <w:left w:val="nil"/>
              <w:bottom w:val="single" w:sz="4" w:space="0" w:color="auto"/>
              <w:right w:val="nil"/>
            </w:tcBorders>
          </w:tcPr>
          <w:p w14:paraId="34B304F3" w14:textId="77777777" w:rsidR="00E45550" w:rsidRPr="00684A3F" w:rsidRDefault="00E45550" w:rsidP="00CB4B6D">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Pre</w:t>
            </w:r>
          </w:p>
        </w:tc>
        <w:tc>
          <w:tcPr>
            <w:tcW w:w="1417" w:type="dxa"/>
            <w:tcBorders>
              <w:left w:val="nil"/>
              <w:bottom w:val="single" w:sz="4" w:space="0" w:color="auto"/>
              <w:right w:val="nil"/>
            </w:tcBorders>
          </w:tcPr>
          <w:p w14:paraId="52D1B318" w14:textId="77777777" w:rsidR="00E45550" w:rsidRPr="00684A3F" w:rsidRDefault="00E45550" w:rsidP="00CB4B6D">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Post</w:t>
            </w:r>
          </w:p>
        </w:tc>
        <w:tc>
          <w:tcPr>
            <w:tcW w:w="1276" w:type="dxa"/>
            <w:tcBorders>
              <w:left w:val="nil"/>
              <w:bottom w:val="single" w:sz="4" w:space="0" w:color="auto"/>
              <w:right w:val="nil"/>
            </w:tcBorders>
          </w:tcPr>
          <w:p w14:paraId="51D0913C" w14:textId="77777777" w:rsidR="00E45550" w:rsidRPr="00684A3F" w:rsidRDefault="00E45550" w:rsidP="00CB4B6D">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Pre</w:t>
            </w:r>
          </w:p>
        </w:tc>
        <w:tc>
          <w:tcPr>
            <w:tcW w:w="1366" w:type="dxa"/>
            <w:tcBorders>
              <w:left w:val="nil"/>
              <w:bottom w:val="single" w:sz="4" w:space="0" w:color="auto"/>
              <w:right w:val="nil"/>
            </w:tcBorders>
          </w:tcPr>
          <w:p w14:paraId="49608BC1" w14:textId="77777777" w:rsidR="00E45550" w:rsidRPr="00684A3F" w:rsidRDefault="00E45550" w:rsidP="00CB4B6D">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Post</w:t>
            </w:r>
          </w:p>
        </w:tc>
      </w:tr>
      <w:tr w:rsidR="00E45550" w:rsidRPr="00684A3F" w14:paraId="77D44AC1" w14:textId="77777777" w:rsidTr="00330597">
        <w:tc>
          <w:tcPr>
            <w:tcW w:w="3539" w:type="dxa"/>
            <w:tcBorders>
              <w:left w:val="nil"/>
              <w:bottom w:val="nil"/>
              <w:right w:val="nil"/>
            </w:tcBorders>
          </w:tcPr>
          <w:p w14:paraId="45475378" w14:textId="77777777" w:rsidR="00E45550" w:rsidRPr="007273CF" w:rsidRDefault="00E45550" w:rsidP="00A955C7">
            <w:pP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Perspective Taking (PT)</w:t>
            </w:r>
          </w:p>
          <w:p w14:paraId="5C59EE0C" w14:textId="77777777" w:rsidR="00E45550" w:rsidRPr="007273CF" w:rsidRDefault="00E45550" w:rsidP="00A955C7">
            <w:pPr>
              <w:rPr>
                <w:rStyle w:val="normaltextrun"/>
                <w:rFonts w:ascii="Arial" w:hAnsi="Arial" w:cs="Arial"/>
                <w:color w:val="000000"/>
                <w:sz w:val="24"/>
                <w:szCs w:val="24"/>
                <w:bdr w:val="none" w:sz="0" w:space="0" w:color="auto" w:frame="1"/>
                <w:lang w:val="en-US"/>
              </w:rPr>
            </w:pPr>
          </w:p>
          <w:p w14:paraId="010E18D5"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M</w:t>
            </w:r>
          </w:p>
          <w:p w14:paraId="14DB4806"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SD</w:t>
            </w:r>
          </w:p>
          <w:p w14:paraId="3B66BAD7" w14:textId="77777777" w:rsidR="00E45550" w:rsidRDefault="00E45550" w:rsidP="00A955C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Range</w:t>
            </w:r>
          </w:p>
          <w:p w14:paraId="6F1A92F8"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tc>
        <w:tc>
          <w:tcPr>
            <w:tcW w:w="1418" w:type="dxa"/>
            <w:tcBorders>
              <w:left w:val="nil"/>
              <w:bottom w:val="nil"/>
              <w:right w:val="nil"/>
            </w:tcBorders>
          </w:tcPr>
          <w:p w14:paraId="698539EA"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370BAFB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56617E16"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13.91</w:t>
            </w:r>
          </w:p>
          <w:p w14:paraId="752EF412"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5.38</w:t>
            </w:r>
          </w:p>
          <w:p w14:paraId="25564DD4"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 – 27</w:t>
            </w:r>
          </w:p>
        </w:tc>
        <w:tc>
          <w:tcPr>
            <w:tcW w:w="1417" w:type="dxa"/>
            <w:tcBorders>
              <w:left w:val="nil"/>
              <w:bottom w:val="nil"/>
              <w:right w:val="nil"/>
            </w:tcBorders>
          </w:tcPr>
          <w:p w14:paraId="7AF47815"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0FAFB51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62C21554"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13.97</w:t>
            </w:r>
          </w:p>
          <w:p w14:paraId="4AB934A5"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5.37</w:t>
            </w:r>
          </w:p>
          <w:p w14:paraId="3E2584D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4 - 28</w:t>
            </w:r>
          </w:p>
        </w:tc>
        <w:tc>
          <w:tcPr>
            <w:tcW w:w="1276" w:type="dxa"/>
            <w:tcBorders>
              <w:left w:val="nil"/>
              <w:bottom w:val="nil"/>
              <w:right w:val="nil"/>
            </w:tcBorders>
          </w:tcPr>
          <w:p w14:paraId="40652ED3"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04C239E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2A3355CA"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14.18</w:t>
            </w:r>
          </w:p>
          <w:p w14:paraId="0E6EF330"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6.19</w:t>
            </w:r>
          </w:p>
          <w:p w14:paraId="517432E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3 - 26</w:t>
            </w:r>
          </w:p>
        </w:tc>
        <w:tc>
          <w:tcPr>
            <w:tcW w:w="1366" w:type="dxa"/>
            <w:tcBorders>
              <w:left w:val="nil"/>
              <w:bottom w:val="nil"/>
              <w:right w:val="nil"/>
            </w:tcBorders>
          </w:tcPr>
          <w:p w14:paraId="71D0D5A6"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73A1416E"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0C580A2E"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20.61</w:t>
            </w:r>
          </w:p>
          <w:p w14:paraId="288B4BDF"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4.05</w:t>
            </w:r>
          </w:p>
          <w:p w14:paraId="02EA7698"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6 - 27</w:t>
            </w:r>
          </w:p>
        </w:tc>
      </w:tr>
      <w:tr w:rsidR="00E45550" w:rsidRPr="00684A3F" w14:paraId="77146802" w14:textId="77777777" w:rsidTr="00330597">
        <w:tc>
          <w:tcPr>
            <w:tcW w:w="3539" w:type="dxa"/>
            <w:tcBorders>
              <w:top w:val="nil"/>
              <w:left w:val="nil"/>
              <w:bottom w:val="nil"/>
              <w:right w:val="nil"/>
            </w:tcBorders>
          </w:tcPr>
          <w:p w14:paraId="2644CE65" w14:textId="77777777" w:rsidR="00E45550" w:rsidRPr="007273CF" w:rsidRDefault="00E45550" w:rsidP="00A955C7">
            <w:pP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Empathic Concern (EC)</w:t>
            </w:r>
          </w:p>
          <w:p w14:paraId="38AEC20C"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p w14:paraId="23571988"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M</w:t>
            </w:r>
          </w:p>
          <w:p w14:paraId="5F7B41B5"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SD</w:t>
            </w:r>
          </w:p>
          <w:p w14:paraId="1694ABA7" w14:textId="77777777" w:rsidR="00E45550" w:rsidRPr="00684A3F" w:rsidRDefault="00E45550" w:rsidP="00A955C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Range</w:t>
            </w:r>
          </w:p>
          <w:p w14:paraId="6089D28C"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tc>
        <w:tc>
          <w:tcPr>
            <w:tcW w:w="1418" w:type="dxa"/>
            <w:tcBorders>
              <w:top w:val="nil"/>
              <w:left w:val="nil"/>
              <w:bottom w:val="nil"/>
              <w:right w:val="nil"/>
            </w:tcBorders>
          </w:tcPr>
          <w:p w14:paraId="225F3D7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3AC6F58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7DC6CF7A"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11.73</w:t>
            </w:r>
          </w:p>
          <w:p w14:paraId="4F12706F"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3.96</w:t>
            </w:r>
          </w:p>
          <w:p w14:paraId="1170289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 – 21</w:t>
            </w:r>
          </w:p>
        </w:tc>
        <w:tc>
          <w:tcPr>
            <w:tcW w:w="1417" w:type="dxa"/>
            <w:tcBorders>
              <w:top w:val="nil"/>
              <w:left w:val="nil"/>
              <w:bottom w:val="nil"/>
              <w:right w:val="nil"/>
            </w:tcBorders>
          </w:tcPr>
          <w:p w14:paraId="16D11F24"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6FA46119"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102DDEB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12.00</w:t>
            </w:r>
          </w:p>
          <w:p w14:paraId="4AC4E146"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3.91</w:t>
            </w:r>
          </w:p>
          <w:p w14:paraId="7E032460"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4 - 21</w:t>
            </w:r>
          </w:p>
        </w:tc>
        <w:tc>
          <w:tcPr>
            <w:tcW w:w="1276" w:type="dxa"/>
            <w:tcBorders>
              <w:top w:val="nil"/>
              <w:left w:val="nil"/>
              <w:bottom w:val="nil"/>
              <w:right w:val="nil"/>
            </w:tcBorders>
          </w:tcPr>
          <w:p w14:paraId="599770E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21D4569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6A0BC469"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12.39</w:t>
            </w:r>
          </w:p>
          <w:p w14:paraId="607AE841"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4.28</w:t>
            </w:r>
          </w:p>
          <w:p w14:paraId="662CE5F8"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5 - 19</w:t>
            </w:r>
          </w:p>
        </w:tc>
        <w:tc>
          <w:tcPr>
            <w:tcW w:w="1366" w:type="dxa"/>
            <w:tcBorders>
              <w:top w:val="nil"/>
              <w:left w:val="nil"/>
              <w:bottom w:val="nil"/>
              <w:right w:val="nil"/>
            </w:tcBorders>
          </w:tcPr>
          <w:p w14:paraId="637F4B8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25829F7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1F2B7A8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17.55</w:t>
            </w:r>
          </w:p>
          <w:p w14:paraId="62079980"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3.54</w:t>
            </w:r>
          </w:p>
          <w:p w14:paraId="5898C04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10 - 25</w:t>
            </w:r>
          </w:p>
        </w:tc>
      </w:tr>
      <w:tr w:rsidR="00E45550" w:rsidRPr="00684A3F" w14:paraId="0A729705" w14:textId="77777777" w:rsidTr="00330597">
        <w:tc>
          <w:tcPr>
            <w:tcW w:w="3539" w:type="dxa"/>
            <w:tcBorders>
              <w:top w:val="nil"/>
              <w:left w:val="nil"/>
              <w:bottom w:val="nil"/>
              <w:right w:val="nil"/>
            </w:tcBorders>
          </w:tcPr>
          <w:p w14:paraId="64E7123B" w14:textId="77777777" w:rsidR="00E45550" w:rsidRPr="007273CF" w:rsidRDefault="00E45550" w:rsidP="00A955C7">
            <w:pP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Personal Distress (PD)</w:t>
            </w:r>
          </w:p>
          <w:p w14:paraId="0FB344DE"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p w14:paraId="6B65AD8C"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M</w:t>
            </w:r>
          </w:p>
          <w:p w14:paraId="36BFB6D7"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SD</w:t>
            </w:r>
          </w:p>
          <w:p w14:paraId="73D62DFE" w14:textId="77777777" w:rsidR="00E45550" w:rsidRPr="00684A3F" w:rsidRDefault="00E45550" w:rsidP="00A955C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Range</w:t>
            </w:r>
          </w:p>
          <w:p w14:paraId="7AAF6BF2"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tc>
        <w:tc>
          <w:tcPr>
            <w:tcW w:w="1418" w:type="dxa"/>
            <w:tcBorders>
              <w:top w:val="nil"/>
              <w:left w:val="nil"/>
              <w:bottom w:val="nil"/>
              <w:right w:val="nil"/>
            </w:tcBorders>
          </w:tcPr>
          <w:p w14:paraId="36CD1ABA"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75871620"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5A68D18B"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7.30</w:t>
            </w:r>
          </w:p>
          <w:p w14:paraId="023BAE85"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3.70</w:t>
            </w:r>
          </w:p>
          <w:p w14:paraId="46A2E2CE"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 – 14</w:t>
            </w:r>
          </w:p>
        </w:tc>
        <w:tc>
          <w:tcPr>
            <w:tcW w:w="1417" w:type="dxa"/>
            <w:tcBorders>
              <w:top w:val="nil"/>
              <w:left w:val="nil"/>
              <w:bottom w:val="nil"/>
              <w:right w:val="nil"/>
            </w:tcBorders>
          </w:tcPr>
          <w:p w14:paraId="71E3E568"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4EE4BF3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388790B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7.18</w:t>
            </w:r>
          </w:p>
          <w:p w14:paraId="43C8AFFA"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3.37</w:t>
            </w:r>
          </w:p>
          <w:p w14:paraId="0513D354"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0 - 14</w:t>
            </w:r>
          </w:p>
        </w:tc>
        <w:tc>
          <w:tcPr>
            <w:tcW w:w="1276" w:type="dxa"/>
            <w:tcBorders>
              <w:top w:val="nil"/>
              <w:left w:val="nil"/>
              <w:bottom w:val="nil"/>
              <w:right w:val="nil"/>
            </w:tcBorders>
          </w:tcPr>
          <w:p w14:paraId="649EF84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41A6E567"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3ABB69B3"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7.21</w:t>
            </w:r>
          </w:p>
          <w:p w14:paraId="42D2C43B"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3.70</w:t>
            </w:r>
          </w:p>
          <w:p w14:paraId="2ABEDAD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0 - 14</w:t>
            </w:r>
          </w:p>
        </w:tc>
        <w:tc>
          <w:tcPr>
            <w:tcW w:w="1366" w:type="dxa"/>
            <w:tcBorders>
              <w:top w:val="nil"/>
              <w:left w:val="nil"/>
              <w:bottom w:val="nil"/>
              <w:right w:val="nil"/>
            </w:tcBorders>
          </w:tcPr>
          <w:p w14:paraId="76DEF213"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61F9C008"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4548D9EF"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7.03</w:t>
            </w:r>
          </w:p>
          <w:p w14:paraId="16DD764D"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3.92</w:t>
            </w:r>
          </w:p>
          <w:p w14:paraId="49101E98"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0 - 18</w:t>
            </w:r>
          </w:p>
        </w:tc>
      </w:tr>
      <w:tr w:rsidR="00E45550" w:rsidRPr="00684A3F" w14:paraId="19D73AB8" w14:textId="77777777" w:rsidTr="00330597">
        <w:tc>
          <w:tcPr>
            <w:tcW w:w="3539" w:type="dxa"/>
            <w:tcBorders>
              <w:top w:val="nil"/>
              <w:left w:val="nil"/>
              <w:right w:val="nil"/>
            </w:tcBorders>
          </w:tcPr>
          <w:p w14:paraId="69186093" w14:textId="77777777" w:rsidR="00E45550" w:rsidRPr="007273CF" w:rsidRDefault="00E45550" w:rsidP="00A955C7">
            <w:pPr>
              <w:rPr>
                <w:rStyle w:val="normaltextrun"/>
                <w:rFonts w:ascii="Arial" w:hAnsi="Arial" w:cs="Arial"/>
                <w:color w:val="000000"/>
                <w:sz w:val="24"/>
                <w:szCs w:val="24"/>
                <w:bdr w:val="none" w:sz="0" w:space="0" w:color="auto" w:frame="1"/>
                <w:lang w:val="en-US"/>
              </w:rPr>
            </w:pPr>
            <w:r w:rsidRPr="007273CF">
              <w:rPr>
                <w:rStyle w:val="normaltextrun"/>
                <w:rFonts w:ascii="Arial" w:hAnsi="Arial" w:cs="Arial"/>
                <w:color w:val="000000"/>
                <w:sz w:val="24"/>
                <w:szCs w:val="24"/>
                <w:bdr w:val="none" w:sz="0" w:space="0" w:color="auto" w:frame="1"/>
                <w:lang w:val="en-US"/>
              </w:rPr>
              <w:t>Therapeutic Optimism (ETOS)</w:t>
            </w:r>
          </w:p>
          <w:p w14:paraId="673DC55C" w14:textId="77777777" w:rsidR="00E45550" w:rsidRPr="00684A3F" w:rsidRDefault="00E45550" w:rsidP="00A955C7">
            <w:pPr>
              <w:rPr>
                <w:rStyle w:val="normaltextrun"/>
                <w:rFonts w:ascii="Arial" w:hAnsi="Arial" w:cs="Arial"/>
                <w:color w:val="000000"/>
                <w:sz w:val="24"/>
                <w:szCs w:val="24"/>
                <w:bdr w:val="none" w:sz="0" w:space="0" w:color="auto" w:frame="1"/>
                <w:lang w:val="en-US"/>
              </w:rPr>
            </w:pPr>
          </w:p>
          <w:p w14:paraId="47C95215"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M</w:t>
            </w:r>
          </w:p>
          <w:p w14:paraId="115ECC8B" w14:textId="77777777" w:rsidR="00E45550" w:rsidRPr="005225F3" w:rsidRDefault="00E45550" w:rsidP="00A955C7">
            <w:pPr>
              <w:rPr>
                <w:rStyle w:val="normaltextrun"/>
                <w:rFonts w:ascii="Arial" w:hAnsi="Arial" w:cs="Arial"/>
                <w:i/>
                <w:iCs/>
                <w:color w:val="000000"/>
                <w:sz w:val="24"/>
                <w:szCs w:val="24"/>
                <w:bdr w:val="none" w:sz="0" w:space="0" w:color="auto" w:frame="1"/>
                <w:lang w:val="en-US"/>
              </w:rPr>
            </w:pPr>
            <w:r w:rsidRPr="005225F3">
              <w:rPr>
                <w:rStyle w:val="normaltextrun"/>
                <w:rFonts w:ascii="Arial" w:hAnsi="Arial" w:cs="Arial"/>
                <w:i/>
                <w:iCs/>
                <w:color w:val="000000"/>
                <w:sz w:val="24"/>
                <w:szCs w:val="24"/>
                <w:bdr w:val="none" w:sz="0" w:space="0" w:color="auto" w:frame="1"/>
                <w:lang w:val="en-US"/>
              </w:rPr>
              <w:t>SD</w:t>
            </w:r>
          </w:p>
          <w:p w14:paraId="7CD9ACF6" w14:textId="77777777" w:rsidR="00E45550" w:rsidRPr="00684A3F" w:rsidRDefault="00E45550" w:rsidP="00A955C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Range</w:t>
            </w:r>
          </w:p>
        </w:tc>
        <w:tc>
          <w:tcPr>
            <w:tcW w:w="1418" w:type="dxa"/>
            <w:tcBorders>
              <w:top w:val="nil"/>
              <w:left w:val="nil"/>
              <w:right w:val="nil"/>
            </w:tcBorders>
          </w:tcPr>
          <w:p w14:paraId="45CD499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2C8E4F8A" w14:textId="77777777" w:rsidR="00E45550" w:rsidRDefault="00E45550" w:rsidP="00330597">
            <w:pPr>
              <w:rPr>
                <w:rStyle w:val="normaltextrun"/>
                <w:rFonts w:ascii="Arial" w:hAnsi="Arial" w:cs="Arial"/>
                <w:color w:val="000000"/>
                <w:sz w:val="24"/>
                <w:szCs w:val="24"/>
                <w:bdr w:val="none" w:sz="0" w:space="0" w:color="auto" w:frame="1"/>
                <w:lang w:val="en-US"/>
              </w:rPr>
            </w:pPr>
          </w:p>
          <w:p w14:paraId="6A8E243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49.30</w:t>
            </w:r>
          </w:p>
          <w:p w14:paraId="6A0F5B7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9.35</w:t>
            </w:r>
          </w:p>
          <w:p w14:paraId="6A33F09D"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28 – 65</w:t>
            </w:r>
          </w:p>
        </w:tc>
        <w:tc>
          <w:tcPr>
            <w:tcW w:w="1417" w:type="dxa"/>
            <w:tcBorders>
              <w:top w:val="nil"/>
              <w:left w:val="nil"/>
              <w:right w:val="nil"/>
            </w:tcBorders>
          </w:tcPr>
          <w:p w14:paraId="65A2ACD2"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4B25F5F7" w14:textId="77777777" w:rsidR="00E45550" w:rsidRDefault="00E45550" w:rsidP="00330597">
            <w:pPr>
              <w:rPr>
                <w:rStyle w:val="normaltextrun"/>
                <w:rFonts w:ascii="Arial" w:hAnsi="Arial" w:cs="Arial"/>
                <w:color w:val="000000"/>
                <w:sz w:val="24"/>
                <w:szCs w:val="24"/>
                <w:bdr w:val="none" w:sz="0" w:space="0" w:color="auto" w:frame="1"/>
                <w:lang w:val="en-US"/>
              </w:rPr>
            </w:pPr>
          </w:p>
          <w:p w14:paraId="0A59EB9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49.27</w:t>
            </w:r>
          </w:p>
          <w:p w14:paraId="36B08236"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9.29</w:t>
            </w:r>
          </w:p>
          <w:p w14:paraId="2C80107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31 - 64</w:t>
            </w:r>
          </w:p>
        </w:tc>
        <w:tc>
          <w:tcPr>
            <w:tcW w:w="1276" w:type="dxa"/>
            <w:tcBorders>
              <w:top w:val="nil"/>
              <w:left w:val="nil"/>
              <w:right w:val="nil"/>
            </w:tcBorders>
          </w:tcPr>
          <w:p w14:paraId="480527BC"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00BFB3E5" w14:textId="77777777" w:rsidR="00E45550" w:rsidRDefault="00E45550" w:rsidP="00330597">
            <w:pPr>
              <w:rPr>
                <w:rStyle w:val="normaltextrun"/>
                <w:rFonts w:ascii="Arial" w:hAnsi="Arial" w:cs="Arial"/>
                <w:color w:val="000000"/>
                <w:sz w:val="24"/>
                <w:szCs w:val="24"/>
                <w:bdr w:val="none" w:sz="0" w:space="0" w:color="auto" w:frame="1"/>
                <w:lang w:val="en-US"/>
              </w:rPr>
            </w:pPr>
          </w:p>
          <w:p w14:paraId="5564FF61"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49.12</w:t>
            </w:r>
          </w:p>
          <w:p w14:paraId="1EA60602"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10.22</w:t>
            </w:r>
          </w:p>
          <w:p w14:paraId="62412A87"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29 - 67</w:t>
            </w:r>
          </w:p>
        </w:tc>
        <w:tc>
          <w:tcPr>
            <w:tcW w:w="1366" w:type="dxa"/>
            <w:tcBorders>
              <w:top w:val="nil"/>
              <w:left w:val="nil"/>
              <w:right w:val="nil"/>
            </w:tcBorders>
          </w:tcPr>
          <w:p w14:paraId="790978E5" w14:textId="77777777" w:rsidR="00E45550" w:rsidRPr="00684A3F" w:rsidRDefault="00E45550" w:rsidP="00330597">
            <w:pPr>
              <w:rPr>
                <w:rStyle w:val="normaltextrun"/>
                <w:rFonts w:ascii="Arial" w:hAnsi="Arial" w:cs="Arial"/>
                <w:color w:val="000000"/>
                <w:sz w:val="24"/>
                <w:szCs w:val="24"/>
                <w:bdr w:val="none" w:sz="0" w:space="0" w:color="auto" w:frame="1"/>
                <w:lang w:val="en-US"/>
              </w:rPr>
            </w:pPr>
          </w:p>
          <w:p w14:paraId="10CC68AF" w14:textId="77777777" w:rsidR="00E45550" w:rsidRDefault="00E45550" w:rsidP="00330597">
            <w:pPr>
              <w:rPr>
                <w:rStyle w:val="normaltextrun"/>
                <w:rFonts w:ascii="Arial" w:hAnsi="Arial" w:cs="Arial"/>
                <w:color w:val="000000"/>
                <w:sz w:val="24"/>
                <w:szCs w:val="24"/>
                <w:bdr w:val="none" w:sz="0" w:space="0" w:color="auto" w:frame="1"/>
                <w:lang w:val="en-US"/>
              </w:rPr>
            </w:pPr>
          </w:p>
          <w:p w14:paraId="0CD8BA26"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56.64</w:t>
            </w:r>
          </w:p>
          <w:p w14:paraId="7169FC99" w14:textId="77777777" w:rsidR="00E45550" w:rsidRDefault="00E45550" w:rsidP="00330597">
            <w:pPr>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5.71</w:t>
            </w:r>
          </w:p>
          <w:p w14:paraId="0A0C6DA6" w14:textId="77777777" w:rsidR="00E45550" w:rsidRPr="00684A3F" w:rsidRDefault="00E45550" w:rsidP="00330597">
            <w:pPr>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41 - 67</w:t>
            </w:r>
          </w:p>
        </w:tc>
      </w:tr>
    </w:tbl>
    <w:p w14:paraId="6A0F65E2" w14:textId="1AEDEE46" w:rsidR="00E45550" w:rsidRDefault="00E45550" w:rsidP="00E45550">
      <w:pPr>
        <w:spacing w:after="0" w:line="360" w:lineRule="auto"/>
        <w:rPr>
          <w:rFonts w:ascii="Arial" w:hAnsi="Arial" w:cs="Arial"/>
          <w:sz w:val="24"/>
          <w:szCs w:val="24"/>
        </w:rPr>
      </w:pPr>
    </w:p>
    <w:p w14:paraId="476C53F9" w14:textId="2EB35F04" w:rsidR="00E45550" w:rsidRPr="00684A3F" w:rsidRDefault="00E45550" w:rsidP="00E45550">
      <w:pPr>
        <w:spacing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The raw data were screened for outliers and the standardised residuals were computed for each dependent variable and covariate and then tested for normality. The standardi</w:t>
      </w:r>
      <w:r>
        <w:rPr>
          <w:rStyle w:val="normaltextrun"/>
          <w:rFonts w:ascii="Arial" w:hAnsi="Arial" w:cs="Arial"/>
          <w:color w:val="000000"/>
          <w:sz w:val="24"/>
          <w:szCs w:val="24"/>
          <w:bdr w:val="none" w:sz="0" w:space="0" w:color="auto" w:frame="1"/>
          <w:lang w:val="en-US"/>
        </w:rPr>
        <w:t>s</w:t>
      </w:r>
      <w:r w:rsidRPr="00684A3F">
        <w:rPr>
          <w:rStyle w:val="normaltextrun"/>
          <w:rFonts w:ascii="Arial" w:hAnsi="Arial" w:cs="Arial"/>
          <w:color w:val="000000"/>
          <w:sz w:val="24"/>
          <w:szCs w:val="24"/>
          <w:bdr w:val="none" w:sz="0" w:space="0" w:color="auto" w:frame="1"/>
          <w:lang w:val="en-US"/>
        </w:rPr>
        <w:t xml:space="preserve">ed residuals for each dependent variable were normally distributed, evidenced through normally distributed histograms, skewness, and kurtosis values (+/- 2), and non-significant tests of normality including Shapiro-Wilk and Kolmogorov-Smirnov tests (i.e., </w:t>
      </w:r>
      <w:r w:rsidRPr="00CB4B6D">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value &gt; .05) (George &amp; Mallery, 2010) (</w:t>
      </w:r>
      <w:r>
        <w:rPr>
          <w:rStyle w:val="normaltextrun"/>
          <w:rFonts w:ascii="Arial" w:hAnsi="Arial" w:cs="Arial"/>
          <w:color w:val="000000"/>
          <w:sz w:val="24"/>
          <w:szCs w:val="24"/>
          <w:bdr w:val="none" w:sz="0" w:space="0" w:color="auto" w:frame="1"/>
          <w:lang w:val="en-US"/>
        </w:rPr>
        <w:t>A</w:t>
      </w:r>
      <w:r w:rsidRPr="00684A3F">
        <w:rPr>
          <w:rStyle w:val="normaltextrun"/>
          <w:rFonts w:ascii="Arial" w:hAnsi="Arial" w:cs="Arial"/>
          <w:color w:val="000000"/>
          <w:sz w:val="24"/>
          <w:szCs w:val="24"/>
          <w:bdr w:val="none" w:sz="0" w:space="0" w:color="auto" w:frame="1"/>
          <w:lang w:val="en-US"/>
        </w:rPr>
        <w:t xml:space="preserve">ppendix </w:t>
      </w:r>
      <w:r>
        <w:rPr>
          <w:rStyle w:val="normaltextrun"/>
          <w:rFonts w:ascii="Arial" w:hAnsi="Arial" w:cs="Arial"/>
          <w:color w:val="000000"/>
          <w:sz w:val="24"/>
          <w:szCs w:val="24"/>
          <w:bdr w:val="none" w:sz="0" w:space="0" w:color="auto" w:frame="1"/>
          <w:lang w:val="en-US"/>
        </w:rPr>
        <w:t>L</w:t>
      </w:r>
      <w:r w:rsidRPr="00684A3F">
        <w:rPr>
          <w:rStyle w:val="normaltextrun"/>
          <w:rFonts w:ascii="Arial" w:hAnsi="Arial" w:cs="Arial"/>
          <w:color w:val="000000"/>
          <w:sz w:val="24"/>
          <w:szCs w:val="24"/>
          <w:bdr w:val="none" w:sz="0" w:space="0" w:color="auto" w:frame="1"/>
          <w:lang w:val="en-US"/>
        </w:rPr>
        <w:t xml:space="preserve">). When </w:t>
      </w:r>
      <w:r w:rsidRPr="00684A3F">
        <w:rPr>
          <w:rStyle w:val="normaltextrun"/>
          <w:rFonts w:ascii="Arial" w:hAnsi="Arial" w:cs="Arial"/>
          <w:color w:val="000000"/>
          <w:sz w:val="24"/>
          <w:szCs w:val="24"/>
          <w:bdr w:val="none" w:sz="0" w:space="0" w:color="auto" w:frame="1"/>
          <w:lang w:val="en-US"/>
        </w:rPr>
        <w:lastRenderedPageBreak/>
        <w:t xml:space="preserve">considering outliers, however, box plots identified </w:t>
      </w:r>
      <w:r>
        <w:rPr>
          <w:rStyle w:val="normaltextrun"/>
          <w:rFonts w:ascii="Arial" w:hAnsi="Arial" w:cs="Arial"/>
          <w:color w:val="000000"/>
          <w:sz w:val="24"/>
          <w:szCs w:val="24"/>
          <w:bdr w:val="none" w:sz="0" w:space="0" w:color="auto" w:frame="1"/>
          <w:lang w:val="en-US"/>
        </w:rPr>
        <w:t>three</w:t>
      </w:r>
      <w:r w:rsidRPr="00684A3F">
        <w:rPr>
          <w:rStyle w:val="normaltextrun"/>
          <w:rFonts w:ascii="Arial" w:hAnsi="Arial" w:cs="Arial"/>
          <w:color w:val="000000"/>
          <w:sz w:val="24"/>
          <w:szCs w:val="24"/>
          <w:bdr w:val="none" w:sz="0" w:space="0" w:color="auto" w:frame="1"/>
          <w:lang w:val="en-US"/>
        </w:rPr>
        <w:t xml:space="preserve"> outliers within </w:t>
      </w:r>
      <w:r>
        <w:rPr>
          <w:rStyle w:val="normaltextrun"/>
          <w:rFonts w:ascii="Arial" w:hAnsi="Arial" w:cs="Arial"/>
          <w:color w:val="000000"/>
          <w:sz w:val="24"/>
          <w:szCs w:val="24"/>
          <w:bdr w:val="none" w:sz="0" w:space="0" w:color="auto" w:frame="1"/>
          <w:lang w:val="en-US"/>
        </w:rPr>
        <w:t>two subscales of the empathy measure (</w:t>
      </w:r>
      <w:r w:rsidRPr="00684A3F">
        <w:rPr>
          <w:rStyle w:val="normaltextrun"/>
          <w:rFonts w:ascii="Arial" w:hAnsi="Arial" w:cs="Arial"/>
          <w:color w:val="000000"/>
          <w:sz w:val="24"/>
          <w:szCs w:val="24"/>
          <w:bdr w:val="none" w:sz="0" w:space="0" w:color="auto" w:frame="1"/>
          <w:lang w:val="en-US"/>
        </w:rPr>
        <w:t>perspective taking</w:t>
      </w:r>
      <w:r>
        <w:rPr>
          <w:rStyle w:val="normaltextrun"/>
          <w:rFonts w:ascii="Arial" w:hAnsi="Arial" w:cs="Arial"/>
          <w:color w:val="000000"/>
          <w:sz w:val="24"/>
          <w:szCs w:val="24"/>
          <w:bdr w:val="none" w:sz="0" w:space="0" w:color="auto" w:frame="1"/>
          <w:lang w:val="en-US"/>
        </w:rPr>
        <w:t xml:space="preserve"> </w:t>
      </w:r>
      <w:r w:rsidRPr="00C44AF2">
        <w:rPr>
          <w:rStyle w:val="normaltextrun"/>
          <w:rFonts w:ascii="Arial" w:hAnsi="Arial" w:cs="Arial"/>
          <w:i/>
          <w:iCs/>
          <w:color w:val="000000"/>
          <w:sz w:val="24"/>
          <w:szCs w:val="24"/>
          <w:bdr w:val="none" w:sz="0" w:space="0" w:color="auto" w:frame="1"/>
          <w:lang w:val="en-US"/>
        </w:rPr>
        <w:t>N</w:t>
      </w:r>
      <w:r w:rsidR="00C44AF2">
        <w:rPr>
          <w:rStyle w:val="normaltextrun"/>
          <w:rFonts w:ascii="Arial" w:hAnsi="Arial" w:cs="Arial"/>
          <w:color w:val="000000"/>
          <w:sz w:val="24"/>
          <w:szCs w:val="24"/>
          <w:bdr w:val="none" w:sz="0" w:space="0" w:color="auto" w:frame="1"/>
          <w:lang w:val="en-US"/>
        </w:rPr>
        <w:t xml:space="preserve"> </w:t>
      </w:r>
      <w:r>
        <w:rPr>
          <w:rStyle w:val="normaltextrun"/>
          <w:rFonts w:ascii="Arial" w:hAnsi="Arial" w:cs="Arial"/>
          <w:color w:val="000000"/>
          <w:sz w:val="24"/>
          <w:szCs w:val="24"/>
          <w:bdr w:val="none" w:sz="0" w:space="0" w:color="auto" w:frame="1"/>
          <w:lang w:val="en-US"/>
        </w:rPr>
        <w:t>=</w:t>
      </w:r>
      <w:r w:rsidR="00C44AF2">
        <w:rPr>
          <w:rStyle w:val="normaltextrun"/>
          <w:rFonts w:ascii="Arial" w:hAnsi="Arial" w:cs="Arial"/>
          <w:color w:val="000000"/>
          <w:sz w:val="24"/>
          <w:szCs w:val="24"/>
          <w:bdr w:val="none" w:sz="0" w:space="0" w:color="auto" w:frame="1"/>
          <w:lang w:val="en-US"/>
        </w:rPr>
        <w:t xml:space="preserve"> </w:t>
      </w:r>
      <w:r>
        <w:rPr>
          <w:rStyle w:val="normaltextrun"/>
          <w:rFonts w:ascii="Arial" w:hAnsi="Arial" w:cs="Arial"/>
          <w:color w:val="000000"/>
          <w:sz w:val="24"/>
          <w:szCs w:val="24"/>
          <w:bdr w:val="none" w:sz="0" w:space="0" w:color="auto" w:frame="1"/>
          <w:lang w:val="en-US"/>
        </w:rPr>
        <w:t>2</w:t>
      </w:r>
      <w:r w:rsidRPr="00684A3F">
        <w:rPr>
          <w:rStyle w:val="normaltextrun"/>
          <w:rFonts w:ascii="Arial" w:hAnsi="Arial" w:cs="Arial"/>
          <w:color w:val="000000"/>
          <w:sz w:val="24"/>
          <w:szCs w:val="24"/>
          <w:bdr w:val="none" w:sz="0" w:space="0" w:color="auto" w:frame="1"/>
          <w:lang w:val="en-US"/>
        </w:rPr>
        <w:t xml:space="preserve"> </w:t>
      </w:r>
      <w:r>
        <w:rPr>
          <w:rStyle w:val="normaltextrun"/>
          <w:rFonts w:ascii="Arial" w:hAnsi="Arial" w:cs="Arial"/>
          <w:color w:val="000000"/>
          <w:sz w:val="24"/>
          <w:szCs w:val="24"/>
          <w:bdr w:val="none" w:sz="0" w:space="0" w:color="auto" w:frame="1"/>
          <w:lang w:val="en-US"/>
        </w:rPr>
        <w:t>and</w:t>
      </w:r>
      <w:r w:rsidRPr="00684A3F">
        <w:rPr>
          <w:rStyle w:val="normaltextrun"/>
          <w:rFonts w:ascii="Arial" w:hAnsi="Arial" w:cs="Arial"/>
          <w:color w:val="000000"/>
          <w:sz w:val="24"/>
          <w:szCs w:val="24"/>
          <w:bdr w:val="none" w:sz="0" w:space="0" w:color="auto" w:frame="1"/>
          <w:lang w:val="en-US"/>
        </w:rPr>
        <w:t xml:space="preserve"> personal distress</w:t>
      </w:r>
      <w:r>
        <w:rPr>
          <w:rStyle w:val="normaltextrun"/>
          <w:rFonts w:ascii="Arial" w:hAnsi="Arial" w:cs="Arial"/>
          <w:color w:val="000000"/>
          <w:sz w:val="24"/>
          <w:szCs w:val="24"/>
          <w:bdr w:val="none" w:sz="0" w:space="0" w:color="auto" w:frame="1"/>
          <w:lang w:val="en-US"/>
        </w:rPr>
        <w:t xml:space="preserve"> </w:t>
      </w:r>
      <w:r w:rsidRPr="00C44AF2">
        <w:rPr>
          <w:rStyle w:val="normaltextrun"/>
          <w:rFonts w:ascii="Arial" w:hAnsi="Arial" w:cs="Arial"/>
          <w:i/>
          <w:iCs/>
          <w:color w:val="000000"/>
          <w:sz w:val="24"/>
          <w:szCs w:val="24"/>
          <w:bdr w:val="none" w:sz="0" w:space="0" w:color="auto" w:frame="1"/>
          <w:lang w:val="en-US"/>
        </w:rPr>
        <w:t>N</w:t>
      </w:r>
      <w:r w:rsidR="00C44AF2">
        <w:rPr>
          <w:rStyle w:val="normaltextrun"/>
          <w:rFonts w:ascii="Arial" w:hAnsi="Arial" w:cs="Arial"/>
          <w:color w:val="000000"/>
          <w:sz w:val="24"/>
          <w:szCs w:val="24"/>
          <w:bdr w:val="none" w:sz="0" w:space="0" w:color="auto" w:frame="1"/>
          <w:lang w:val="en-US"/>
        </w:rPr>
        <w:t xml:space="preserve"> </w:t>
      </w:r>
      <w:r>
        <w:rPr>
          <w:rStyle w:val="normaltextrun"/>
          <w:rFonts w:ascii="Arial" w:hAnsi="Arial" w:cs="Arial"/>
          <w:color w:val="000000"/>
          <w:sz w:val="24"/>
          <w:szCs w:val="24"/>
          <w:bdr w:val="none" w:sz="0" w:space="0" w:color="auto" w:frame="1"/>
          <w:lang w:val="en-US"/>
        </w:rPr>
        <w:t>=</w:t>
      </w:r>
      <w:r w:rsidR="00C44AF2">
        <w:rPr>
          <w:rStyle w:val="normaltextrun"/>
          <w:rFonts w:ascii="Arial" w:hAnsi="Arial" w:cs="Arial"/>
          <w:color w:val="000000"/>
          <w:sz w:val="24"/>
          <w:szCs w:val="24"/>
          <w:bdr w:val="none" w:sz="0" w:space="0" w:color="auto" w:frame="1"/>
          <w:lang w:val="en-US"/>
        </w:rPr>
        <w:t xml:space="preserve"> </w:t>
      </w:r>
      <w:r>
        <w:rPr>
          <w:rStyle w:val="normaltextrun"/>
          <w:rFonts w:ascii="Arial" w:hAnsi="Arial" w:cs="Arial"/>
          <w:color w:val="000000"/>
          <w:sz w:val="24"/>
          <w:szCs w:val="24"/>
          <w:bdr w:val="none" w:sz="0" w:space="0" w:color="auto" w:frame="1"/>
          <w:lang w:val="en-US"/>
        </w:rPr>
        <w:t>1)</w:t>
      </w:r>
      <w:r w:rsidRPr="00684A3F">
        <w:rPr>
          <w:rStyle w:val="normaltextrun"/>
          <w:rFonts w:ascii="Arial" w:hAnsi="Arial" w:cs="Arial"/>
          <w:color w:val="000000"/>
          <w:sz w:val="24"/>
          <w:szCs w:val="24"/>
          <w:bdr w:val="none" w:sz="0" w:space="0" w:color="auto" w:frame="1"/>
          <w:lang w:val="en-US"/>
        </w:rPr>
        <w:t>. A sensitivity analysis was conducted to</w:t>
      </w:r>
      <w:r>
        <w:rPr>
          <w:rStyle w:val="normaltextrun"/>
          <w:rFonts w:ascii="Arial" w:hAnsi="Arial" w:cs="Arial"/>
          <w:color w:val="000000"/>
          <w:sz w:val="24"/>
          <w:szCs w:val="24"/>
          <w:bdr w:val="none" w:sz="0" w:space="0" w:color="auto" w:frame="1"/>
          <w:lang w:val="en-US"/>
        </w:rPr>
        <w:t xml:space="preserve"> check whether the presence of the outliers affected the results by</w:t>
      </w:r>
      <w:r w:rsidRPr="00684A3F">
        <w:rPr>
          <w:rStyle w:val="normaltextrun"/>
          <w:rFonts w:ascii="Arial" w:hAnsi="Arial" w:cs="Arial"/>
          <w:color w:val="000000"/>
          <w:sz w:val="24"/>
          <w:szCs w:val="24"/>
          <w:bdr w:val="none" w:sz="0" w:space="0" w:color="auto" w:frame="1"/>
          <w:lang w:val="en-US"/>
        </w:rPr>
        <w:t xml:space="preserve"> removing the identified outliers</w:t>
      </w:r>
      <w:r>
        <w:rPr>
          <w:rStyle w:val="normaltextrun"/>
          <w:rFonts w:ascii="Arial" w:hAnsi="Arial" w:cs="Arial"/>
          <w:color w:val="000000"/>
          <w:sz w:val="24"/>
          <w:szCs w:val="24"/>
          <w:bdr w:val="none" w:sz="0" w:space="0" w:color="auto" w:frame="1"/>
          <w:lang w:val="en-US"/>
        </w:rPr>
        <w:t xml:space="preserve"> from the analysis</w:t>
      </w:r>
      <w:r w:rsidRPr="00684A3F">
        <w:rPr>
          <w:rStyle w:val="normaltextrun"/>
          <w:rFonts w:ascii="Arial" w:hAnsi="Arial" w:cs="Arial"/>
          <w:color w:val="000000"/>
          <w:sz w:val="24"/>
          <w:szCs w:val="24"/>
          <w:bdr w:val="none" w:sz="0" w:space="0" w:color="auto" w:frame="1"/>
          <w:lang w:val="en-US"/>
        </w:rPr>
        <w:t xml:space="preserve">, yet this concluded the same results, therefore the outliers were kept in the final analysis. </w:t>
      </w:r>
    </w:p>
    <w:p w14:paraId="21DE5678" w14:textId="0096C1ED" w:rsidR="00E45550" w:rsidRDefault="00E45550" w:rsidP="00E45550">
      <w:pPr>
        <w:spacing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 xml:space="preserve">Regarding the covariates (i.e., the pre-scores on the dependent variables) there were no outliers found across the different subscales, however, the personal distress subscale data were not normally distributed </w:t>
      </w:r>
      <w:r>
        <w:rPr>
          <w:rStyle w:val="normaltextrun"/>
          <w:rFonts w:ascii="Arial" w:hAnsi="Arial" w:cs="Arial"/>
          <w:color w:val="000000"/>
          <w:sz w:val="24"/>
          <w:szCs w:val="24"/>
          <w:bdr w:val="none" w:sz="0" w:space="0" w:color="auto" w:frame="1"/>
          <w:lang w:val="en-US"/>
        </w:rPr>
        <w:t xml:space="preserve">as tests of normality were significant, including </w:t>
      </w:r>
      <w:r w:rsidRPr="00684A3F">
        <w:rPr>
          <w:rStyle w:val="normaltextrun"/>
          <w:rFonts w:ascii="Arial" w:hAnsi="Arial" w:cs="Arial"/>
          <w:color w:val="000000"/>
          <w:sz w:val="24"/>
          <w:szCs w:val="24"/>
          <w:bdr w:val="none" w:sz="0" w:space="0" w:color="auto" w:frame="1"/>
          <w:lang w:val="en-US"/>
        </w:rPr>
        <w:t>Shapiro-Wilk (</w:t>
      </w:r>
      <w:r w:rsidRPr="00C44AF2">
        <w:rPr>
          <w:rStyle w:val="normaltextrun"/>
          <w:rFonts w:ascii="Arial" w:hAnsi="Arial" w:cs="Arial"/>
          <w:i/>
          <w:iCs/>
          <w:color w:val="000000"/>
          <w:sz w:val="24"/>
          <w:szCs w:val="24"/>
          <w:bdr w:val="none" w:sz="0" w:space="0" w:color="auto" w:frame="1"/>
          <w:lang w:val="en-US"/>
        </w:rPr>
        <w:t>p</w:t>
      </w:r>
      <w:r w:rsidR="00C44AF2">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w:t>
      </w:r>
      <w:r w:rsidR="00C44AF2">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.025) and Kolmogorov-Smirnov (</w:t>
      </w:r>
      <w:r w:rsidRPr="00C44AF2">
        <w:rPr>
          <w:rStyle w:val="normaltextrun"/>
          <w:rFonts w:ascii="Arial" w:hAnsi="Arial" w:cs="Arial"/>
          <w:i/>
          <w:iCs/>
          <w:color w:val="000000"/>
          <w:sz w:val="24"/>
          <w:szCs w:val="24"/>
          <w:bdr w:val="none" w:sz="0" w:space="0" w:color="auto" w:frame="1"/>
          <w:lang w:val="en-US"/>
        </w:rPr>
        <w:t>p</w:t>
      </w:r>
      <w:r w:rsidR="00C44AF2">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w:t>
      </w:r>
      <w:r w:rsidR="00C44AF2">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.03).</w:t>
      </w:r>
      <w:r>
        <w:rPr>
          <w:rStyle w:val="normaltextrun"/>
          <w:rFonts w:ascii="Arial" w:hAnsi="Arial" w:cs="Arial"/>
          <w:color w:val="000000"/>
          <w:sz w:val="24"/>
          <w:szCs w:val="24"/>
          <w:bdr w:val="none" w:sz="0" w:space="0" w:color="auto" w:frame="1"/>
          <w:lang w:val="en-US"/>
        </w:rPr>
        <w:t xml:space="preserve"> </w:t>
      </w:r>
      <w:r w:rsidRPr="00400E8A">
        <w:rPr>
          <w:rStyle w:val="normaltextrun"/>
          <w:rFonts w:ascii="Arial" w:hAnsi="Arial" w:cs="Arial"/>
          <w:color w:val="000000"/>
          <w:sz w:val="24"/>
          <w:szCs w:val="24"/>
          <w:bdr w:val="none" w:sz="0" w:space="0" w:color="auto" w:frame="1"/>
          <w:lang w:val="en-US"/>
        </w:rPr>
        <w:t>Homogeneity of variance was assumed for all dependent variables and covariates through the rule of thumb,</w:t>
      </w:r>
      <w:r>
        <w:rPr>
          <w:rStyle w:val="normaltextrun"/>
          <w:rFonts w:ascii="Arial" w:hAnsi="Arial" w:cs="Arial"/>
          <w:color w:val="000000"/>
          <w:sz w:val="24"/>
          <w:szCs w:val="24"/>
          <w:bdr w:val="none" w:sz="0" w:space="0" w:color="auto" w:frame="1"/>
          <w:lang w:val="en-US"/>
        </w:rPr>
        <w:t xml:space="preserve"> which assumes homogeneity when the largest variance is less than four times the smallest variance (when considering equal sample sizes) (Clark-Carter, 2009) (Appendix M). To meet the assumptions of a MANCOVA, there should be multivariate normality and no significant univariate outliers (Clark-Carter, 2009), therefore, due to these violations, the impact of formulation on perspective taking, empathic concern, personal distress and therapeutic optimism was investigated using a series of one-way univariate alternatives. Thus, </w:t>
      </w:r>
      <w:r w:rsidRPr="00633B6D">
        <w:rPr>
          <w:rStyle w:val="normaltextrun"/>
          <w:rFonts w:ascii="Arial" w:hAnsi="Arial" w:cs="Arial"/>
          <w:color w:val="000000"/>
          <w:sz w:val="24"/>
          <w:szCs w:val="24"/>
          <w:bdr w:val="none" w:sz="0" w:space="0" w:color="auto" w:frame="1"/>
          <w:lang w:val="en-US"/>
        </w:rPr>
        <w:t xml:space="preserve">the multivariate design was substituted for the alternative </w:t>
      </w:r>
      <w:r>
        <w:rPr>
          <w:rStyle w:val="normaltextrun"/>
          <w:rFonts w:ascii="Arial" w:hAnsi="Arial" w:cs="Arial"/>
          <w:color w:val="000000"/>
          <w:sz w:val="24"/>
          <w:szCs w:val="24"/>
          <w:bdr w:val="none" w:sz="0" w:space="0" w:color="auto" w:frame="1"/>
          <w:lang w:val="en-US"/>
        </w:rPr>
        <w:t>analysis of covariance (</w:t>
      </w:r>
      <w:r w:rsidRPr="00633B6D">
        <w:rPr>
          <w:rStyle w:val="normaltextrun"/>
          <w:rFonts w:ascii="Arial" w:hAnsi="Arial" w:cs="Arial"/>
          <w:color w:val="000000"/>
          <w:sz w:val="24"/>
          <w:szCs w:val="24"/>
          <w:bdr w:val="none" w:sz="0" w:space="0" w:color="auto" w:frame="1"/>
          <w:lang w:val="en-US"/>
        </w:rPr>
        <w:t>ANCOVA</w:t>
      </w:r>
      <w:r>
        <w:rPr>
          <w:rStyle w:val="normaltextrun"/>
          <w:rFonts w:ascii="Arial" w:hAnsi="Arial" w:cs="Arial"/>
          <w:color w:val="000000"/>
          <w:sz w:val="24"/>
          <w:szCs w:val="24"/>
          <w:bdr w:val="none" w:sz="0" w:space="0" w:color="auto" w:frame="1"/>
          <w:lang w:val="en-US"/>
        </w:rPr>
        <w:t>)</w:t>
      </w:r>
      <w:r w:rsidRPr="00633B6D">
        <w:rPr>
          <w:rStyle w:val="normaltextrun"/>
          <w:rFonts w:ascii="Arial" w:hAnsi="Arial" w:cs="Arial"/>
          <w:color w:val="000000"/>
          <w:sz w:val="24"/>
          <w:szCs w:val="24"/>
          <w:bdr w:val="none" w:sz="0" w:space="0" w:color="auto" w:frame="1"/>
          <w:lang w:val="en-US"/>
        </w:rPr>
        <w:t xml:space="preserve"> and </w:t>
      </w:r>
      <w:r>
        <w:rPr>
          <w:rStyle w:val="normaltextrun"/>
          <w:rFonts w:ascii="Arial" w:hAnsi="Arial" w:cs="Arial"/>
          <w:color w:val="000000"/>
          <w:sz w:val="24"/>
          <w:szCs w:val="24"/>
          <w:bdr w:val="none" w:sz="0" w:space="0" w:color="auto" w:frame="1"/>
          <w:lang w:val="en-US"/>
        </w:rPr>
        <w:t>analysis of covariance with heterogeneity of regression (</w:t>
      </w:r>
      <w:r w:rsidRPr="00633B6D">
        <w:rPr>
          <w:rStyle w:val="normaltextrun"/>
          <w:rFonts w:ascii="Arial" w:hAnsi="Arial" w:cs="Arial"/>
          <w:color w:val="000000"/>
          <w:sz w:val="24"/>
          <w:szCs w:val="24"/>
          <w:bdr w:val="none" w:sz="0" w:space="0" w:color="auto" w:frame="1"/>
          <w:lang w:val="en-US"/>
        </w:rPr>
        <w:t>ANCOHET</w:t>
      </w:r>
      <w:r>
        <w:rPr>
          <w:rStyle w:val="normaltextrun"/>
          <w:rFonts w:ascii="Arial" w:hAnsi="Arial" w:cs="Arial"/>
          <w:color w:val="000000"/>
          <w:sz w:val="24"/>
          <w:szCs w:val="24"/>
          <w:bdr w:val="none" w:sz="0" w:space="0" w:color="auto" w:frame="1"/>
          <w:lang w:val="en-US"/>
        </w:rPr>
        <w:t xml:space="preserve">: </w:t>
      </w:r>
      <w:r w:rsidRPr="00633B6D">
        <w:rPr>
          <w:rStyle w:val="normaltextrun"/>
          <w:rFonts w:ascii="Arial" w:hAnsi="Arial" w:cs="Arial"/>
          <w:color w:val="000000"/>
          <w:sz w:val="24"/>
          <w:szCs w:val="24"/>
          <w:bdr w:val="none" w:sz="0" w:space="0" w:color="auto" w:frame="1"/>
          <w:lang w:val="en-US"/>
        </w:rPr>
        <w:t>an extension of ANCOVA).</w:t>
      </w:r>
      <w:r>
        <w:rPr>
          <w:rStyle w:val="normaltextrun"/>
          <w:rFonts w:ascii="Arial" w:hAnsi="Arial" w:cs="Arial"/>
          <w:color w:val="000000"/>
          <w:sz w:val="24"/>
          <w:szCs w:val="24"/>
          <w:bdr w:val="none" w:sz="0" w:space="0" w:color="auto" w:frame="1"/>
          <w:lang w:val="en-US"/>
        </w:rPr>
        <w:t xml:space="preserve"> Despite the change in data analysis, the sample size still had adequate power for realistic/feasible effect sizes (Maxwell et al., 2017). </w:t>
      </w:r>
    </w:p>
    <w:p w14:paraId="69A7F95B" w14:textId="46AD24D7" w:rsidR="00E45550" w:rsidRDefault="00E45550" w:rsidP="00E45550">
      <w:pPr>
        <w:spacing w:line="360" w:lineRule="auto"/>
        <w:ind w:firstLine="720"/>
        <w:jc w:val="both"/>
        <w:rPr>
          <w:rStyle w:val="normaltextrun"/>
          <w:rFonts w:ascii="Arial" w:hAnsi="Arial" w:cs="Arial"/>
          <w:color w:val="000000"/>
          <w:sz w:val="24"/>
          <w:szCs w:val="24"/>
          <w:bdr w:val="none" w:sz="0" w:space="0" w:color="auto" w:frame="1"/>
          <w:lang w:val="en-US"/>
        </w:rPr>
      </w:pPr>
      <w:r w:rsidRPr="00684A3F">
        <w:rPr>
          <w:rFonts w:ascii="Arial" w:hAnsi="Arial" w:cs="Arial"/>
          <w:sz w:val="24"/>
          <w:szCs w:val="24"/>
        </w:rPr>
        <w:t>Each analysis was checked for homogeneity of regression slope (</w:t>
      </w:r>
      <w:r>
        <w:rPr>
          <w:rFonts w:ascii="Arial" w:hAnsi="Arial" w:cs="Arial"/>
          <w:sz w:val="24"/>
          <w:szCs w:val="24"/>
        </w:rPr>
        <w:t>A</w:t>
      </w:r>
      <w:r w:rsidRPr="00684A3F">
        <w:rPr>
          <w:rFonts w:ascii="Arial" w:hAnsi="Arial" w:cs="Arial"/>
          <w:sz w:val="24"/>
          <w:szCs w:val="24"/>
        </w:rPr>
        <w:t xml:space="preserve">ppendix </w:t>
      </w:r>
      <w:r>
        <w:rPr>
          <w:rFonts w:ascii="Arial" w:hAnsi="Arial" w:cs="Arial"/>
          <w:sz w:val="24"/>
          <w:szCs w:val="24"/>
        </w:rPr>
        <w:t>N</w:t>
      </w:r>
      <w:r w:rsidRPr="00684A3F">
        <w:rPr>
          <w:rFonts w:ascii="Arial" w:hAnsi="Arial" w:cs="Arial"/>
          <w:sz w:val="24"/>
          <w:szCs w:val="24"/>
        </w:rPr>
        <w:t xml:space="preserve">). Where heterogeneity of regression slope was detected, ANCOHET was </w:t>
      </w:r>
      <w:r>
        <w:rPr>
          <w:rFonts w:ascii="Arial" w:hAnsi="Arial" w:cs="Arial"/>
          <w:sz w:val="24"/>
          <w:szCs w:val="24"/>
        </w:rPr>
        <w:t>interpreted</w:t>
      </w:r>
      <w:r w:rsidRPr="00684A3F">
        <w:rPr>
          <w:rFonts w:ascii="Arial" w:hAnsi="Arial" w:cs="Arial"/>
          <w:sz w:val="24"/>
          <w:szCs w:val="24"/>
        </w:rPr>
        <w:t> which accounted for the added interaction between the covariate and the independent variable (</w:t>
      </w:r>
      <w:r w:rsidRPr="00684A3F">
        <w:rPr>
          <w:rFonts w:ascii="Arial" w:hAnsi="Arial" w:cs="Arial"/>
          <w:color w:val="222222"/>
          <w:sz w:val="24"/>
          <w:szCs w:val="24"/>
          <w:shd w:val="clear" w:color="auto" w:fill="FFFFFF"/>
        </w:rPr>
        <w:t xml:space="preserve">Clark-Carter, 2009; </w:t>
      </w:r>
      <w:r w:rsidRPr="00684A3F">
        <w:rPr>
          <w:rFonts w:ascii="Arial" w:hAnsi="Arial" w:cs="Arial"/>
          <w:sz w:val="24"/>
          <w:szCs w:val="24"/>
        </w:rPr>
        <w:t xml:space="preserve">Maxwell </w:t>
      </w:r>
      <w:r>
        <w:rPr>
          <w:rFonts w:ascii="Arial" w:hAnsi="Arial" w:cs="Arial"/>
          <w:sz w:val="24"/>
          <w:szCs w:val="24"/>
        </w:rPr>
        <w:t>et al., 2017</w:t>
      </w:r>
      <w:r w:rsidRPr="00684A3F">
        <w:rPr>
          <w:rFonts w:ascii="Arial" w:hAnsi="Arial" w:cs="Arial"/>
          <w:sz w:val="24"/>
          <w:szCs w:val="24"/>
        </w:rPr>
        <w:t>) (</w:t>
      </w:r>
      <w:r>
        <w:rPr>
          <w:rFonts w:ascii="Arial" w:hAnsi="Arial" w:cs="Arial"/>
          <w:sz w:val="24"/>
          <w:szCs w:val="24"/>
        </w:rPr>
        <w:t>A</w:t>
      </w:r>
      <w:r w:rsidRPr="00684A3F">
        <w:rPr>
          <w:rFonts w:ascii="Arial" w:hAnsi="Arial" w:cs="Arial"/>
          <w:sz w:val="24"/>
          <w:szCs w:val="24"/>
        </w:rPr>
        <w:t xml:space="preserve">ppendix </w:t>
      </w:r>
      <w:r>
        <w:rPr>
          <w:rFonts w:ascii="Arial" w:hAnsi="Arial" w:cs="Arial"/>
          <w:sz w:val="24"/>
          <w:szCs w:val="24"/>
        </w:rPr>
        <w:t>O</w:t>
      </w:r>
      <w:r w:rsidRPr="00684A3F">
        <w:rPr>
          <w:rFonts w:ascii="Arial" w:hAnsi="Arial" w:cs="Arial"/>
          <w:sz w:val="24"/>
          <w:szCs w:val="24"/>
        </w:rPr>
        <w:t>).</w:t>
      </w:r>
      <w:r>
        <w:rPr>
          <w:rFonts w:ascii="Arial" w:hAnsi="Arial" w:cs="Arial"/>
          <w:sz w:val="24"/>
          <w:szCs w:val="24"/>
        </w:rPr>
        <w:t xml:space="preserve"> Table 4 depicts the adjusted means, 95% confidence intervals (CIs), the</w:t>
      </w:r>
      <w:r w:rsidRPr="00D42633">
        <w:rPr>
          <w:rFonts w:ascii="Arial" w:hAnsi="Arial" w:cs="Arial"/>
          <w:sz w:val="24"/>
          <w:szCs w:val="24"/>
        </w:rPr>
        <w:t xml:space="preserve"> ratio of explained variance to unexplained variance</w:t>
      </w:r>
      <w:r>
        <w:rPr>
          <w:rFonts w:ascii="Arial" w:hAnsi="Arial" w:cs="Arial"/>
          <w:sz w:val="24"/>
          <w:szCs w:val="24"/>
        </w:rPr>
        <w:t xml:space="preserve"> (</w:t>
      </w:r>
      <w:r w:rsidRPr="0049321A">
        <w:rPr>
          <w:rFonts w:ascii="Arial" w:hAnsi="Arial" w:cs="Arial"/>
          <w:i/>
          <w:iCs/>
          <w:sz w:val="24"/>
          <w:szCs w:val="24"/>
        </w:rPr>
        <w:t>F</w:t>
      </w:r>
      <w:r>
        <w:rPr>
          <w:rFonts w:ascii="Arial" w:hAnsi="Arial" w:cs="Arial"/>
          <w:sz w:val="24"/>
          <w:szCs w:val="24"/>
        </w:rPr>
        <w:t xml:space="preserve"> value), the statistical significance (</w:t>
      </w:r>
      <w:r w:rsidRPr="0049321A">
        <w:rPr>
          <w:rFonts w:ascii="Arial" w:hAnsi="Arial" w:cs="Arial"/>
          <w:i/>
          <w:iCs/>
          <w:sz w:val="24"/>
          <w:szCs w:val="24"/>
        </w:rPr>
        <w:t>P</w:t>
      </w:r>
      <w:r>
        <w:rPr>
          <w:rFonts w:ascii="Arial" w:hAnsi="Arial" w:cs="Arial"/>
          <w:sz w:val="24"/>
          <w:szCs w:val="24"/>
        </w:rPr>
        <w:t xml:space="preserve"> value) and the effect size (partial eta squared </w:t>
      </w:r>
      <w:r w:rsidRPr="0049321A">
        <w:rPr>
          <w:rStyle w:val="normaltextrun"/>
          <w:rFonts w:ascii="Arial" w:hAnsi="Arial" w:cs="Arial"/>
          <w:i/>
          <w:iCs/>
          <w:color w:val="000000"/>
          <w:sz w:val="24"/>
          <w:szCs w:val="24"/>
          <w:bdr w:val="none" w:sz="0" w:space="0" w:color="auto" w:frame="1"/>
          <w:lang w:val="en-US"/>
        </w:rPr>
        <w:t>η2</w:t>
      </w:r>
      <w:r>
        <w:rPr>
          <w:rStyle w:val="normaltextrun"/>
          <w:rFonts w:ascii="Arial" w:hAnsi="Arial" w:cs="Arial"/>
          <w:color w:val="000000"/>
          <w:sz w:val="24"/>
          <w:szCs w:val="24"/>
          <w:bdr w:val="none" w:sz="0" w:space="0" w:color="auto" w:frame="1"/>
          <w:lang w:val="en-US"/>
        </w:rPr>
        <w:t>) for each dependent variable.</w:t>
      </w:r>
    </w:p>
    <w:p w14:paraId="7B6B32E7" w14:textId="77777777" w:rsidR="0049321A" w:rsidRDefault="0049321A" w:rsidP="00E45550">
      <w:pPr>
        <w:spacing w:line="360" w:lineRule="auto"/>
        <w:ind w:firstLine="720"/>
        <w:jc w:val="both"/>
        <w:rPr>
          <w:rStyle w:val="normaltextrun"/>
          <w:rFonts w:ascii="Arial" w:hAnsi="Arial" w:cs="Arial"/>
          <w:color w:val="000000"/>
          <w:sz w:val="24"/>
          <w:szCs w:val="24"/>
          <w:bdr w:val="none" w:sz="0" w:space="0" w:color="auto" w:frame="1"/>
          <w:lang w:val="en-US"/>
        </w:rPr>
      </w:pPr>
    </w:p>
    <w:p w14:paraId="47F812C0" w14:textId="77777777" w:rsidR="00E45550" w:rsidRPr="003327D8" w:rsidRDefault="00E45550" w:rsidP="00E45550">
      <w:pPr>
        <w:pStyle w:val="Caption"/>
        <w:keepNext/>
        <w:spacing w:after="0" w:line="480" w:lineRule="auto"/>
        <w:jc w:val="both"/>
        <w:rPr>
          <w:rFonts w:ascii="Arial" w:hAnsi="Arial" w:cs="Arial"/>
          <w:b/>
          <w:bCs/>
          <w:i w:val="0"/>
          <w:iCs w:val="0"/>
          <w:color w:val="auto"/>
          <w:sz w:val="24"/>
          <w:szCs w:val="24"/>
        </w:rPr>
      </w:pPr>
      <w:r w:rsidRPr="003327D8">
        <w:rPr>
          <w:rFonts w:ascii="Arial" w:hAnsi="Arial" w:cs="Arial"/>
          <w:b/>
          <w:bCs/>
          <w:i w:val="0"/>
          <w:iCs w:val="0"/>
          <w:color w:val="auto"/>
          <w:sz w:val="24"/>
          <w:szCs w:val="24"/>
        </w:rPr>
        <w:lastRenderedPageBreak/>
        <w:t xml:space="preserve">Table 4 </w:t>
      </w:r>
    </w:p>
    <w:p w14:paraId="12F4343B" w14:textId="77777777" w:rsidR="00E45550" w:rsidRPr="003A7336" w:rsidRDefault="00E45550" w:rsidP="00E45550">
      <w:pPr>
        <w:pStyle w:val="Caption"/>
        <w:keepNext/>
        <w:spacing w:after="0" w:line="480" w:lineRule="auto"/>
        <w:jc w:val="both"/>
        <w:rPr>
          <w:rFonts w:ascii="Arial" w:hAnsi="Arial" w:cs="Arial"/>
          <w:color w:val="auto"/>
          <w:sz w:val="24"/>
          <w:szCs w:val="24"/>
        </w:rPr>
      </w:pPr>
      <w:r w:rsidRPr="003A7336">
        <w:rPr>
          <w:rFonts w:ascii="Arial" w:hAnsi="Arial" w:cs="Arial"/>
          <w:color w:val="auto"/>
          <w:sz w:val="24"/>
          <w:szCs w:val="24"/>
        </w:rPr>
        <w:t>The adjusted means, F value, P value</w:t>
      </w:r>
      <w:r>
        <w:rPr>
          <w:rFonts w:ascii="Arial" w:hAnsi="Arial" w:cs="Arial"/>
          <w:color w:val="auto"/>
          <w:sz w:val="24"/>
          <w:szCs w:val="24"/>
        </w:rPr>
        <w:t xml:space="preserve">, partial </w:t>
      </w:r>
      <w:r w:rsidRPr="003A7336">
        <w:rPr>
          <w:rFonts w:ascii="Arial" w:hAnsi="Arial" w:cs="Arial"/>
          <w:color w:val="auto"/>
          <w:sz w:val="24"/>
          <w:szCs w:val="24"/>
        </w:rPr>
        <w:t xml:space="preserve">η2 </w:t>
      </w:r>
      <w:r>
        <w:rPr>
          <w:rFonts w:ascii="Arial" w:hAnsi="Arial" w:cs="Arial"/>
          <w:color w:val="auto"/>
          <w:sz w:val="24"/>
          <w:szCs w:val="24"/>
        </w:rPr>
        <w:t xml:space="preserve">and CIs </w:t>
      </w:r>
      <w:r w:rsidRPr="003A7336">
        <w:rPr>
          <w:rFonts w:ascii="Arial" w:hAnsi="Arial" w:cs="Arial"/>
          <w:color w:val="auto"/>
          <w:sz w:val="24"/>
          <w:szCs w:val="24"/>
        </w:rPr>
        <w:t>for the dependent variables</w:t>
      </w:r>
    </w:p>
    <w:tbl>
      <w:tblPr>
        <w:tblStyle w:val="TableGrid"/>
        <w:tblW w:w="5382" w:type="pct"/>
        <w:tblInd w:w="-142" w:type="dxa"/>
        <w:tblLook w:val="04A0" w:firstRow="1" w:lastRow="0" w:firstColumn="1" w:lastColumn="0" w:noHBand="0" w:noVBand="1"/>
      </w:tblPr>
      <w:tblGrid>
        <w:gridCol w:w="2832"/>
        <w:gridCol w:w="1150"/>
        <w:gridCol w:w="1132"/>
        <w:gridCol w:w="1070"/>
        <w:gridCol w:w="1334"/>
        <w:gridCol w:w="1135"/>
        <w:gridCol w:w="1063"/>
      </w:tblGrid>
      <w:tr w:rsidR="00E45550" w14:paraId="5DFF1AF2" w14:textId="77777777" w:rsidTr="00A955C7">
        <w:trPr>
          <w:trHeight w:val="559"/>
        </w:trPr>
        <w:tc>
          <w:tcPr>
            <w:tcW w:w="1459" w:type="pct"/>
            <w:tcBorders>
              <w:left w:val="nil"/>
              <w:bottom w:val="nil"/>
              <w:right w:val="nil"/>
            </w:tcBorders>
          </w:tcPr>
          <w:p w14:paraId="3D84852A" w14:textId="77777777" w:rsidR="00E45550" w:rsidRPr="0049321A" w:rsidRDefault="00E45550" w:rsidP="00A955C7">
            <w:pPr>
              <w:jc w:val="both"/>
              <w:rPr>
                <w:rStyle w:val="normaltextrun"/>
                <w:rFonts w:ascii="Arial" w:hAnsi="Arial" w:cs="Arial"/>
                <w:color w:val="000000"/>
                <w:sz w:val="24"/>
                <w:szCs w:val="24"/>
                <w:bdr w:val="none" w:sz="0" w:space="0" w:color="auto" w:frame="1"/>
                <w:lang w:val="en-US"/>
              </w:rPr>
            </w:pPr>
          </w:p>
        </w:tc>
        <w:tc>
          <w:tcPr>
            <w:tcW w:w="583" w:type="pct"/>
            <w:tcBorders>
              <w:left w:val="nil"/>
              <w:bottom w:val="nil"/>
              <w:right w:val="nil"/>
            </w:tcBorders>
          </w:tcPr>
          <w:p w14:paraId="1FF56BE9"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p>
        </w:tc>
        <w:tc>
          <w:tcPr>
            <w:tcW w:w="584" w:type="pct"/>
            <w:tcBorders>
              <w:left w:val="nil"/>
              <w:bottom w:val="nil"/>
              <w:right w:val="nil"/>
            </w:tcBorders>
          </w:tcPr>
          <w:p w14:paraId="25398058" w14:textId="77777777" w:rsidR="00E45550" w:rsidRPr="0049321A" w:rsidRDefault="00E45550" w:rsidP="00A955C7">
            <w:pPr>
              <w:rPr>
                <w:rStyle w:val="normaltextrun"/>
                <w:rFonts w:ascii="Arial" w:hAnsi="Arial" w:cs="Arial"/>
                <w:color w:val="000000"/>
                <w:sz w:val="24"/>
                <w:szCs w:val="24"/>
                <w:bdr w:val="none" w:sz="0" w:space="0" w:color="auto" w:frame="1"/>
                <w:lang w:val="en-US"/>
              </w:rPr>
            </w:pPr>
          </w:p>
        </w:tc>
        <w:tc>
          <w:tcPr>
            <w:tcW w:w="552" w:type="pct"/>
            <w:tcBorders>
              <w:left w:val="nil"/>
              <w:bottom w:val="nil"/>
              <w:right w:val="nil"/>
            </w:tcBorders>
          </w:tcPr>
          <w:p w14:paraId="29FD7A60"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p>
        </w:tc>
        <w:tc>
          <w:tcPr>
            <w:tcW w:w="688" w:type="pct"/>
            <w:tcBorders>
              <w:left w:val="nil"/>
              <w:bottom w:val="nil"/>
              <w:right w:val="nil"/>
            </w:tcBorders>
          </w:tcPr>
          <w:p w14:paraId="7C4C7682"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p>
        </w:tc>
        <w:tc>
          <w:tcPr>
            <w:tcW w:w="1133" w:type="pct"/>
            <w:gridSpan w:val="2"/>
            <w:tcBorders>
              <w:left w:val="nil"/>
              <w:bottom w:val="single" w:sz="4" w:space="0" w:color="auto"/>
              <w:right w:val="nil"/>
            </w:tcBorders>
          </w:tcPr>
          <w:p w14:paraId="1C6B5DED" w14:textId="77777777" w:rsidR="00E45550" w:rsidRPr="00F80E20" w:rsidRDefault="00E45550" w:rsidP="00A955C7">
            <w:pPr>
              <w:jc w:val="center"/>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95% CI</w:t>
            </w:r>
          </w:p>
        </w:tc>
      </w:tr>
      <w:tr w:rsidR="00E45550" w14:paraId="33BD21B6" w14:textId="77777777" w:rsidTr="00A955C7">
        <w:trPr>
          <w:trHeight w:val="559"/>
        </w:trPr>
        <w:tc>
          <w:tcPr>
            <w:tcW w:w="1459" w:type="pct"/>
            <w:tcBorders>
              <w:top w:val="nil"/>
              <w:left w:val="nil"/>
              <w:bottom w:val="single" w:sz="4" w:space="0" w:color="auto"/>
              <w:right w:val="nil"/>
            </w:tcBorders>
          </w:tcPr>
          <w:p w14:paraId="1EB9AB8E" w14:textId="77777777" w:rsidR="00E45550" w:rsidRPr="0049321A" w:rsidRDefault="00E45550" w:rsidP="00963554">
            <w:pPr>
              <w:rPr>
                <w:rStyle w:val="normaltextrun"/>
                <w:rFonts w:ascii="Arial" w:hAnsi="Arial" w:cs="Arial"/>
                <w:color w:val="000000"/>
                <w:sz w:val="24"/>
                <w:szCs w:val="24"/>
                <w:bdr w:val="none" w:sz="0" w:space="0" w:color="auto" w:frame="1"/>
                <w:lang w:val="en-US"/>
              </w:rPr>
            </w:pPr>
            <w:r w:rsidRPr="0049321A">
              <w:rPr>
                <w:rStyle w:val="normaltextrun"/>
                <w:rFonts w:ascii="Arial" w:hAnsi="Arial" w:cs="Arial"/>
                <w:color w:val="000000"/>
                <w:sz w:val="24"/>
                <w:szCs w:val="24"/>
                <w:bdr w:val="none" w:sz="0" w:space="0" w:color="auto" w:frame="1"/>
                <w:lang w:val="en-US"/>
              </w:rPr>
              <w:t>Dependent variable</w:t>
            </w:r>
          </w:p>
        </w:tc>
        <w:tc>
          <w:tcPr>
            <w:tcW w:w="583" w:type="pct"/>
            <w:tcBorders>
              <w:top w:val="nil"/>
              <w:left w:val="nil"/>
              <w:bottom w:val="single" w:sz="4" w:space="0" w:color="auto"/>
              <w:right w:val="nil"/>
            </w:tcBorders>
          </w:tcPr>
          <w:p w14:paraId="53F720CE" w14:textId="77777777" w:rsidR="00E45550" w:rsidRPr="00F80E20" w:rsidRDefault="00E45550" w:rsidP="00A955C7">
            <w:pPr>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Adjusted means</w:t>
            </w:r>
          </w:p>
        </w:tc>
        <w:tc>
          <w:tcPr>
            <w:tcW w:w="584" w:type="pct"/>
            <w:tcBorders>
              <w:top w:val="nil"/>
              <w:left w:val="nil"/>
              <w:bottom w:val="single" w:sz="4" w:space="0" w:color="auto"/>
              <w:right w:val="nil"/>
            </w:tcBorders>
          </w:tcPr>
          <w:p w14:paraId="4AB25DD8"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r w:rsidRPr="0049321A">
              <w:rPr>
                <w:rStyle w:val="normaltextrun"/>
                <w:rFonts w:ascii="Arial" w:hAnsi="Arial" w:cs="Arial"/>
                <w:i/>
                <w:iCs/>
                <w:color w:val="000000"/>
                <w:sz w:val="24"/>
                <w:szCs w:val="24"/>
                <w:bdr w:val="none" w:sz="0" w:space="0" w:color="auto" w:frame="1"/>
                <w:lang w:val="en-US"/>
              </w:rPr>
              <w:t xml:space="preserve">F </w:t>
            </w:r>
            <w:r w:rsidRPr="00F80E20">
              <w:rPr>
                <w:rStyle w:val="normaltextrun"/>
                <w:rFonts w:ascii="Arial" w:hAnsi="Arial" w:cs="Arial"/>
                <w:color w:val="000000"/>
                <w:sz w:val="24"/>
                <w:szCs w:val="24"/>
                <w:bdr w:val="none" w:sz="0" w:space="0" w:color="auto" w:frame="1"/>
                <w:lang w:val="en-US"/>
              </w:rPr>
              <w:t>value</w:t>
            </w:r>
            <w:r w:rsidRPr="0049321A">
              <w:rPr>
                <w:rStyle w:val="normaltextrun"/>
                <w:rFonts w:ascii="Arial" w:hAnsi="Arial" w:cs="Arial"/>
                <w:i/>
                <w:iCs/>
                <w:color w:val="000000"/>
                <w:sz w:val="24"/>
                <w:szCs w:val="24"/>
                <w:bdr w:val="none" w:sz="0" w:space="0" w:color="auto" w:frame="1"/>
                <w:lang w:val="en-US"/>
              </w:rPr>
              <w:t xml:space="preserve"> </w:t>
            </w:r>
          </w:p>
        </w:tc>
        <w:tc>
          <w:tcPr>
            <w:tcW w:w="552" w:type="pct"/>
            <w:tcBorders>
              <w:top w:val="nil"/>
              <w:left w:val="nil"/>
              <w:bottom w:val="single" w:sz="4" w:space="0" w:color="auto"/>
              <w:right w:val="nil"/>
            </w:tcBorders>
          </w:tcPr>
          <w:p w14:paraId="37C70D99"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r w:rsidRPr="0049321A">
              <w:rPr>
                <w:rStyle w:val="normaltextrun"/>
                <w:rFonts w:ascii="Arial" w:hAnsi="Arial" w:cs="Arial"/>
                <w:i/>
                <w:iCs/>
                <w:color w:val="000000"/>
                <w:sz w:val="24"/>
                <w:szCs w:val="24"/>
                <w:bdr w:val="none" w:sz="0" w:space="0" w:color="auto" w:frame="1"/>
                <w:lang w:val="en-US"/>
              </w:rPr>
              <w:t xml:space="preserve">P </w:t>
            </w:r>
            <w:r w:rsidRPr="00F80E20">
              <w:rPr>
                <w:rStyle w:val="normaltextrun"/>
                <w:rFonts w:ascii="Arial" w:hAnsi="Arial" w:cs="Arial"/>
                <w:color w:val="000000"/>
                <w:sz w:val="24"/>
                <w:szCs w:val="24"/>
                <w:bdr w:val="none" w:sz="0" w:space="0" w:color="auto" w:frame="1"/>
                <w:lang w:val="en-US"/>
              </w:rPr>
              <w:t>value</w:t>
            </w:r>
          </w:p>
        </w:tc>
        <w:tc>
          <w:tcPr>
            <w:tcW w:w="688" w:type="pct"/>
            <w:tcBorders>
              <w:top w:val="nil"/>
              <w:left w:val="nil"/>
              <w:bottom w:val="single" w:sz="4" w:space="0" w:color="auto"/>
              <w:right w:val="nil"/>
            </w:tcBorders>
          </w:tcPr>
          <w:p w14:paraId="6A617029" w14:textId="77777777" w:rsidR="00E45550" w:rsidRPr="0049321A" w:rsidRDefault="00E45550" w:rsidP="00A955C7">
            <w:pPr>
              <w:rPr>
                <w:rStyle w:val="normaltextrun"/>
                <w:rFonts w:ascii="Arial" w:hAnsi="Arial" w:cs="Arial"/>
                <w:i/>
                <w:iCs/>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Partial</w:t>
            </w:r>
            <w:r w:rsidRPr="0049321A">
              <w:rPr>
                <w:rStyle w:val="normaltextrun"/>
                <w:rFonts w:ascii="Arial" w:hAnsi="Arial" w:cs="Arial"/>
                <w:i/>
                <w:iCs/>
                <w:color w:val="000000"/>
                <w:sz w:val="24"/>
                <w:szCs w:val="24"/>
                <w:bdr w:val="none" w:sz="0" w:space="0" w:color="auto" w:frame="1"/>
                <w:lang w:val="en-US"/>
              </w:rPr>
              <w:t xml:space="preserve"> η2</w:t>
            </w:r>
          </w:p>
        </w:tc>
        <w:tc>
          <w:tcPr>
            <w:tcW w:w="585" w:type="pct"/>
            <w:tcBorders>
              <w:left w:val="nil"/>
              <w:bottom w:val="single" w:sz="4" w:space="0" w:color="auto"/>
              <w:right w:val="nil"/>
            </w:tcBorders>
          </w:tcPr>
          <w:p w14:paraId="3718BCF9" w14:textId="77777777" w:rsidR="00E45550" w:rsidRPr="00F80E20" w:rsidRDefault="00E45550" w:rsidP="00A955C7">
            <w:pPr>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Lower</w:t>
            </w:r>
          </w:p>
        </w:tc>
        <w:tc>
          <w:tcPr>
            <w:tcW w:w="548" w:type="pct"/>
            <w:tcBorders>
              <w:left w:val="nil"/>
              <w:bottom w:val="single" w:sz="4" w:space="0" w:color="auto"/>
              <w:right w:val="nil"/>
            </w:tcBorders>
          </w:tcPr>
          <w:p w14:paraId="4B165B65" w14:textId="77777777" w:rsidR="00E45550" w:rsidRPr="00F80E20" w:rsidRDefault="00E45550" w:rsidP="00A955C7">
            <w:pPr>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Upper</w:t>
            </w:r>
          </w:p>
        </w:tc>
      </w:tr>
      <w:tr w:rsidR="00E45550" w:rsidRPr="00B17325" w14:paraId="0E44F018" w14:textId="77777777" w:rsidTr="00A955C7">
        <w:trPr>
          <w:trHeight w:val="960"/>
        </w:trPr>
        <w:tc>
          <w:tcPr>
            <w:tcW w:w="1459" w:type="pct"/>
            <w:tcBorders>
              <w:left w:val="nil"/>
              <w:bottom w:val="nil"/>
              <w:right w:val="nil"/>
            </w:tcBorders>
          </w:tcPr>
          <w:p w14:paraId="79C30BCB" w14:textId="77777777" w:rsidR="00E45550" w:rsidRPr="00F80E20" w:rsidRDefault="00E45550" w:rsidP="00A955C7">
            <w:pPr>
              <w:spacing w:line="276" w:lineRule="auto"/>
              <w:jc w:val="both"/>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Perspective Taking</w:t>
            </w:r>
          </w:p>
          <w:p w14:paraId="4AA8724B" w14:textId="5902DEA5" w:rsidR="00E45550" w:rsidRDefault="00F80E20" w:rsidP="00A955C7">
            <w:pPr>
              <w:spacing w:line="276" w:lineRule="auto"/>
              <w:jc w:val="both"/>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Control Group</w:t>
            </w:r>
          </w:p>
          <w:p w14:paraId="3B35715A" w14:textId="2FB8D6E8" w:rsidR="00E45550" w:rsidRPr="00B728B8" w:rsidRDefault="00F80E20" w:rsidP="00A955C7">
            <w:pPr>
              <w:spacing w:line="276" w:lineRule="auto"/>
              <w:jc w:val="both"/>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Intervention Group</w:t>
            </w:r>
          </w:p>
        </w:tc>
        <w:tc>
          <w:tcPr>
            <w:tcW w:w="583" w:type="pct"/>
            <w:tcBorders>
              <w:left w:val="nil"/>
              <w:bottom w:val="nil"/>
              <w:right w:val="nil"/>
            </w:tcBorders>
          </w:tcPr>
          <w:p w14:paraId="0C4A55D3"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1ACB481C"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14.10</w:t>
            </w:r>
          </w:p>
          <w:p w14:paraId="039A2674"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20.57</w:t>
            </w:r>
          </w:p>
        </w:tc>
        <w:tc>
          <w:tcPr>
            <w:tcW w:w="584" w:type="pct"/>
            <w:tcBorders>
              <w:left w:val="nil"/>
              <w:bottom w:val="nil"/>
              <w:right w:val="nil"/>
            </w:tcBorders>
          </w:tcPr>
          <w:p w14:paraId="4BC1E02B" w14:textId="77777777" w:rsidR="00E45550" w:rsidRPr="00B17325"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77.464</w:t>
            </w:r>
          </w:p>
        </w:tc>
        <w:tc>
          <w:tcPr>
            <w:tcW w:w="552" w:type="pct"/>
            <w:tcBorders>
              <w:left w:val="nil"/>
              <w:bottom w:val="nil"/>
              <w:right w:val="nil"/>
            </w:tcBorders>
          </w:tcPr>
          <w:p w14:paraId="67C1BC04" w14:textId="3AD30D58" w:rsidR="00E45550" w:rsidRPr="00B17325" w:rsidRDefault="00E45550" w:rsidP="00A955C7">
            <w:pPr>
              <w:spacing w:line="276" w:lineRule="auto"/>
              <w:rPr>
                <w:rStyle w:val="normaltextrun"/>
                <w:rFonts w:ascii="Arial" w:hAnsi="Arial" w:cs="Arial"/>
                <w:color w:val="000000"/>
                <w:sz w:val="24"/>
                <w:szCs w:val="24"/>
                <w:bdr w:val="none" w:sz="0" w:space="0" w:color="auto" w:frame="1"/>
                <w:lang w:val="en-US"/>
              </w:rPr>
            </w:pPr>
            <w:r w:rsidRPr="006038BA">
              <w:rPr>
                <w:rStyle w:val="normaltextrun"/>
                <w:rFonts w:ascii="Arial" w:hAnsi="Arial" w:cs="Arial"/>
                <w:color w:val="000000"/>
                <w:sz w:val="24"/>
                <w:szCs w:val="24"/>
                <w:bdr w:val="none" w:sz="0" w:space="0" w:color="auto" w:frame="1"/>
                <w:lang w:val="en-US"/>
              </w:rPr>
              <w:t>&lt;.001</w:t>
            </w:r>
          </w:p>
        </w:tc>
        <w:tc>
          <w:tcPr>
            <w:tcW w:w="688" w:type="pct"/>
            <w:tcBorders>
              <w:left w:val="nil"/>
              <w:bottom w:val="nil"/>
              <w:right w:val="nil"/>
            </w:tcBorders>
          </w:tcPr>
          <w:p w14:paraId="0E56E2F6" w14:textId="209C8A91" w:rsidR="00E45550" w:rsidRPr="00B17325"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.555</w:t>
            </w:r>
          </w:p>
        </w:tc>
        <w:tc>
          <w:tcPr>
            <w:tcW w:w="585" w:type="pct"/>
            <w:tcBorders>
              <w:left w:val="nil"/>
              <w:bottom w:val="nil"/>
              <w:right w:val="nil"/>
            </w:tcBorders>
          </w:tcPr>
          <w:p w14:paraId="364DB45C"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5E0D01B7"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13.14 19.60</w:t>
            </w:r>
          </w:p>
        </w:tc>
        <w:tc>
          <w:tcPr>
            <w:tcW w:w="548" w:type="pct"/>
            <w:tcBorders>
              <w:left w:val="nil"/>
              <w:bottom w:val="nil"/>
              <w:right w:val="nil"/>
            </w:tcBorders>
          </w:tcPr>
          <w:p w14:paraId="3407B095"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260E1B92"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15.07 21.53</w:t>
            </w:r>
          </w:p>
          <w:p w14:paraId="064488E8"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p>
        </w:tc>
      </w:tr>
      <w:tr w:rsidR="00E45550" w:rsidRPr="00684A3F" w14:paraId="6ACC8D79" w14:textId="77777777" w:rsidTr="00A955C7">
        <w:trPr>
          <w:trHeight w:val="931"/>
        </w:trPr>
        <w:tc>
          <w:tcPr>
            <w:tcW w:w="1459" w:type="pct"/>
            <w:tcBorders>
              <w:top w:val="nil"/>
              <w:left w:val="nil"/>
              <w:bottom w:val="nil"/>
              <w:right w:val="nil"/>
            </w:tcBorders>
          </w:tcPr>
          <w:p w14:paraId="05BB8AF6" w14:textId="77777777" w:rsidR="00E45550" w:rsidRPr="00F80E20" w:rsidRDefault="00E45550" w:rsidP="00A955C7">
            <w:pPr>
              <w:spacing w:line="276" w:lineRule="auto"/>
              <w:jc w:val="both"/>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 xml:space="preserve">Empathic Concern </w:t>
            </w:r>
          </w:p>
          <w:p w14:paraId="06CEA25D" w14:textId="1E602CAB" w:rsidR="00E45550" w:rsidRDefault="00F80E20" w:rsidP="00A955C7">
            <w:pPr>
              <w:spacing w:line="276" w:lineRule="auto"/>
              <w:jc w:val="both"/>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Control Group</w:t>
            </w:r>
          </w:p>
          <w:p w14:paraId="40377698" w14:textId="5DB800A1" w:rsidR="00E45550" w:rsidRDefault="00F80E20" w:rsidP="00A955C7">
            <w:pPr>
              <w:spacing w:line="276" w:lineRule="auto"/>
              <w:jc w:val="both"/>
              <w:rPr>
                <w:rStyle w:val="normaltextrun"/>
                <w:rFonts w:ascii="Arial" w:hAnsi="Arial" w:cs="Arial"/>
                <w:b/>
                <w:bCs/>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Intervention Group</w:t>
            </w:r>
          </w:p>
        </w:tc>
        <w:tc>
          <w:tcPr>
            <w:tcW w:w="583" w:type="pct"/>
            <w:tcBorders>
              <w:top w:val="nil"/>
              <w:left w:val="nil"/>
              <w:bottom w:val="nil"/>
              <w:right w:val="nil"/>
            </w:tcBorders>
          </w:tcPr>
          <w:p w14:paraId="2ACD7086"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26628D36"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12.29</w:t>
            </w:r>
          </w:p>
          <w:p w14:paraId="2DD023DD"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17.44</w:t>
            </w:r>
          </w:p>
        </w:tc>
        <w:tc>
          <w:tcPr>
            <w:tcW w:w="584" w:type="pct"/>
            <w:tcBorders>
              <w:top w:val="nil"/>
              <w:left w:val="nil"/>
              <w:bottom w:val="nil"/>
              <w:right w:val="nil"/>
            </w:tcBorders>
          </w:tcPr>
          <w:p w14:paraId="24FCA78F"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34.296</w:t>
            </w:r>
          </w:p>
        </w:tc>
        <w:tc>
          <w:tcPr>
            <w:tcW w:w="552" w:type="pct"/>
            <w:tcBorders>
              <w:top w:val="nil"/>
              <w:left w:val="nil"/>
              <w:bottom w:val="nil"/>
              <w:right w:val="nil"/>
            </w:tcBorders>
          </w:tcPr>
          <w:p w14:paraId="0BB4DD5D" w14:textId="4DB3C61B" w:rsidR="00E45550" w:rsidRPr="006038BA"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&lt;.001</w:t>
            </w:r>
          </w:p>
        </w:tc>
        <w:tc>
          <w:tcPr>
            <w:tcW w:w="688" w:type="pct"/>
            <w:tcBorders>
              <w:top w:val="nil"/>
              <w:left w:val="nil"/>
              <w:bottom w:val="nil"/>
              <w:right w:val="nil"/>
            </w:tcBorders>
          </w:tcPr>
          <w:p w14:paraId="349CE60B" w14:textId="307CA6EE"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.356</w:t>
            </w:r>
          </w:p>
          <w:p w14:paraId="023202C0"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p>
        </w:tc>
        <w:tc>
          <w:tcPr>
            <w:tcW w:w="585" w:type="pct"/>
            <w:tcBorders>
              <w:top w:val="nil"/>
              <w:left w:val="nil"/>
              <w:bottom w:val="nil"/>
              <w:right w:val="nil"/>
            </w:tcBorders>
          </w:tcPr>
          <w:p w14:paraId="53A02F8E"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434D3015"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11.37</w:t>
            </w:r>
          </w:p>
          <w:p w14:paraId="033A69C7"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16.51</w:t>
            </w:r>
          </w:p>
          <w:p w14:paraId="72F8AA17"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p>
        </w:tc>
        <w:tc>
          <w:tcPr>
            <w:tcW w:w="548" w:type="pct"/>
            <w:tcBorders>
              <w:top w:val="nil"/>
              <w:left w:val="nil"/>
              <w:bottom w:val="nil"/>
              <w:right w:val="nil"/>
            </w:tcBorders>
          </w:tcPr>
          <w:p w14:paraId="48A23A68"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12A7708A"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13.22</w:t>
            </w:r>
          </w:p>
          <w:p w14:paraId="3C951FEC"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18.37</w:t>
            </w:r>
          </w:p>
          <w:p w14:paraId="3FF666A5"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p>
        </w:tc>
      </w:tr>
      <w:tr w:rsidR="00E45550" w:rsidRPr="00684A3F" w14:paraId="06610568" w14:textId="77777777" w:rsidTr="00A955C7">
        <w:trPr>
          <w:trHeight w:val="926"/>
        </w:trPr>
        <w:tc>
          <w:tcPr>
            <w:tcW w:w="1459" w:type="pct"/>
            <w:tcBorders>
              <w:top w:val="nil"/>
              <w:left w:val="nil"/>
              <w:bottom w:val="nil"/>
              <w:right w:val="nil"/>
            </w:tcBorders>
          </w:tcPr>
          <w:p w14:paraId="445C4A60" w14:textId="77777777" w:rsidR="00E45550" w:rsidRPr="00F80E20" w:rsidRDefault="00E45550" w:rsidP="00A955C7">
            <w:pPr>
              <w:spacing w:line="276" w:lineRule="auto"/>
              <w:jc w:val="both"/>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Personal Distress</w:t>
            </w:r>
          </w:p>
          <w:p w14:paraId="239E229D" w14:textId="473761DC" w:rsidR="00E45550" w:rsidRDefault="00F80E20" w:rsidP="00A955C7">
            <w:pPr>
              <w:spacing w:line="276" w:lineRule="auto"/>
              <w:jc w:val="both"/>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Control Group</w:t>
            </w:r>
          </w:p>
          <w:p w14:paraId="04A29D6E" w14:textId="4B4556F5" w:rsidR="00E45550" w:rsidRDefault="00F80E20" w:rsidP="00A955C7">
            <w:pPr>
              <w:spacing w:line="276" w:lineRule="auto"/>
              <w:jc w:val="both"/>
              <w:rPr>
                <w:rStyle w:val="normaltextrun"/>
                <w:rFonts w:ascii="Arial" w:hAnsi="Arial" w:cs="Arial"/>
                <w:b/>
                <w:bCs/>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Intervention Group</w:t>
            </w:r>
          </w:p>
        </w:tc>
        <w:tc>
          <w:tcPr>
            <w:tcW w:w="583" w:type="pct"/>
            <w:tcBorders>
              <w:top w:val="nil"/>
              <w:left w:val="nil"/>
              <w:bottom w:val="nil"/>
              <w:right w:val="nil"/>
            </w:tcBorders>
          </w:tcPr>
          <w:p w14:paraId="6D7E47DF"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209817B8"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7.15</w:t>
            </w:r>
          </w:p>
          <w:p w14:paraId="05D2C24B"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7.07</w:t>
            </w:r>
          </w:p>
        </w:tc>
        <w:tc>
          <w:tcPr>
            <w:tcW w:w="584" w:type="pct"/>
            <w:tcBorders>
              <w:top w:val="nil"/>
              <w:left w:val="nil"/>
              <w:bottom w:val="nil"/>
              <w:right w:val="nil"/>
            </w:tcBorders>
          </w:tcPr>
          <w:p w14:paraId="01745F90"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0.026</w:t>
            </w:r>
          </w:p>
        </w:tc>
        <w:tc>
          <w:tcPr>
            <w:tcW w:w="552" w:type="pct"/>
            <w:tcBorders>
              <w:top w:val="nil"/>
              <w:left w:val="nil"/>
              <w:bottom w:val="nil"/>
              <w:right w:val="nil"/>
            </w:tcBorders>
          </w:tcPr>
          <w:p w14:paraId="6882C025" w14:textId="04C3CB2F"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.874</w:t>
            </w:r>
          </w:p>
        </w:tc>
        <w:tc>
          <w:tcPr>
            <w:tcW w:w="688" w:type="pct"/>
            <w:tcBorders>
              <w:top w:val="nil"/>
              <w:left w:val="nil"/>
              <w:bottom w:val="nil"/>
              <w:right w:val="nil"/>
            </w:tcBorders>
          </w:tcPr>
          <w:p w14:paraId="7B124B6B" w14:textId="391CD28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.000</w:t>
            </w:r>
          </w:p>
          <w:p w14:paraId="07E43678"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p>
        </w:tc>
        <w:tc>
          <w:tcPr>
            <w:tcW w:w="585" w:type="pct"/>
            <w:tcBorders>
              <w:top w:val="nil"/>
              <w:left w:val="nil"/>
              <w:bottom w:val="nil"/>
              <w:right w:val="nil"/>
            </w:tcBorders>
          </w:tcPr>
          <w:p w14:paraId="590A50F7"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7BD0F67C"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6.43</w:t>
            </w:r>
          </w:p>
          <w:p w14:paraId="1A8CDC53"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6.35</w:t>
            </w:r>
          </w:p>
        </w:tc>
        <w:tc>
          <w:tcPr>
            <w:tcW w:w="548" w:type="pct"/>
            <w:tcBorders>
              <w:top w:val="nil"/>
              <w:left w:val="nil"/>
              <w:bottom w:val="nil"/>
              <w:right w:val="nil"/>
            </w:tcBorders>
          </w:tcPr>
          <w:p w14:paraId="28ED1792"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2AAE1774"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7.86</w:t>
            </w:r>
          </w:p>
          <w:p w14:paraId="73C687B1"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7.78</w:t>
            </w:r>
          </w:p>
          <w:p w14:paraId="2250873D"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tc>
      </w:tr>
      <w:tr w:rsidR="00E45550" w14:paraId="43AA3BDF" w14:textId="77777777" w:rsidTr="00A955C7">
        <w:trPr>
          <w:trHeight w:val="944"/>
        </w:trPr>
        <w:tc>
          <w:tcPr>
            <w:tcW w:w="1459" w:type="pct"/>
            <w:tcBorders>
              <w:top w:val="nil"/>
              <w:left w:val="nil"/>
              <w:right w:val="nil"/>
            </w:tcBorders>
          </w:tcPr>
          <w:p w14:paraId="53191CE1" w14:textId="77777777" w:rsidR="00E45550" w:rsidRPr="00F80E20" w:rsidRDefault="00E45550" w:rsidP="00A955C7">
            <w:pPr>
              <w:spacing w:line="276" w:lineRule="auto"/>
              <w:jc w:val="both"/>
              <w:rPr>
                <w:rStyle w:val="normaltextrun"/>
                <w:rFonts w:ascii="Arial" w:hAnsi="Arial" w:cs="Arial"/>
                <w:color w:val="000000"/>
                <w:sz w:val="24"/>
                <w:szCs w:val="24"/>
                <w:bdr w:val="none" w:sz="0" w:space="0" w:color="auto" w:frame="1"/>
                <w:lang w:val="en-US"/>
              </w:rPr>
            </w:pPr>
            <w:r w:rsidRPr="00F80E20">
              <w:rPr>
                <w:rStyle w:val="normaltextrun"/>
                <w:rFonts w:ascii="Arial" w:hAnsi="Arial" w:cs="Arial"/>
                <w:color w:val="000000"/>
                <w:sz w:val="24"/>
                <w:szCs w:val="24"/>
                <w:bdr w:val="none" w:sz="0" w:space="0" w:color="auto" w:frame="1"/>
                <w:lang w:val="en-US"/>
              </w:rPr>
              <w:t>Therapeutic Optimism</w:t>
            </w:r>
          </w:p>
          <w:p w14:paraId="0575C320" w14:textId="62981061" w:rsidR="00E45550" w:rsidRDefault="00F80E20" w:rsidP="00A955C7">
            <w:pPr>
              <w:spacing w:line="276" w:lineRule="auto"/>
              <w:jc w:val="both"/>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Control Group</w:t>
            </w:r>
          </w:p>
          <w:p w14:paraId="11CB5EDF" w14:textId="0AE729ED" w:rsidR="00E45550" w:rsidRDefault="00F80E20" w:rsidP="00A955C7">
            <w:pPr>
              <w:spacing w:line="276" w:lineRule="auto"/>
              <w:jc w:val="both"/>
              <w:rPr>
                <w:rStyle w:val="normaltextrun"/>
                <w:rFonts w:ascii="Arial" w:hAnsi="Arial" w:cs="Arial"/>
                <w:b/>
                <w:bCs/>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 </w:t>
            </w:r>
            <w:r>
              <w:rPr>
                <w:rStyle w:val="normaltextrun"/>
                <w:color w:val="000000"/>
                <w:bdr w:val="none" w:sz="0" w:space="0" w:color="auto" w:frame="1"/>
                <w:lang w:val="en-US"/>
              </w:rPr>
              <w:t xml:space="preserve">   </w:t>
            </w:r>
            <w:r w:rsidR="00E45550">
              <w:rPr>
                <w:rStyle w:val="normaltextrun"/>
                <w:rFonts w:ascii="Arial" w:hAnsi="Arial" w:cs="Arial"/>
                <w:color w:val="000000"/>
                <w:sz w:val="24"/>
                <w:szCs w:val="24"/>
                <w:bdr w:val="none" w:sz="0" w:space="0" w:color="auto" w:frame="1"/>
                <w:lang w:val="en-US"/>
              </w:rPr>
              <w:t>Intervention Group</w:t>
            </w:r>
          </w:p>
        </w:tc>
        <w:tc>
          <w:tcPr>
            <w:tcW w:w="583" w:type="pct"/>
            <w:tcBorders>
              <w:top w:val="nil"/>
              <w:left w:val="nil"/>
              <w:right w:val="nil"/>
            </w:tcBorders>
          </w:tcPr>
          <w:p w14:paraId="420345FC"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12A0BE80"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49.18</w:t>
            </w:r>
          </w:p>
          <w:p w14:paraId="3BB8E1D5"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55.03</w:t>
            </w:r>
          </w:p>
        </w:tc>
        <w:tc>
          <w:tcPr>
            <w:tcW w:w="584" w:type="pct"/>
            <w:tcBorders>
              <w:top w:val="nil"/>
              <w:left w:val="nil"/>
              <w:right w:val="nil"/>
            </w:tcBorders>
          </w:tcPr>
          <w:p w14:paraId="3EBC7E19"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77.273</w:t>
            </w:r>
          </w:p>
        </w:tc>
        <w:tc>
          <w:tcPr>
            <w:tcW w:w="552" w:type="pct"/>
            <w:tcBorders>
              <w:top w:val="nil"/>
              <w:left w:val="nil"/>
              <w:right w:val="nil"/>
            </w:tcBorders>
          </w:tcPr>
          <w:p w14:paraId="603E5720" w14:textId="6656879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&lt;.001</w:t>
            </w:r>
          </w:p>
        </w:tc>
        <w:tc>
          <w:tcPr>
            <w:tcW w:w="688" w:type="pct"/>
            <w:tcBorders>
              <w:top w:val="nil"/>
              <w:left w:val="nil"/>
              <w:right w:val="nil"/>
            </w:tcBorders>
          </w:tcPr>
          <w:p w14:paraId="52A162DB" w14:textId="21C54542"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.555</w:t>
            </w:r>
          </w:p>
        </w:tc>
        <w:tc>
          <w:tcPr>
            <w:tcW w:w="585" w:type="pct"/>
            <w:tcBorders>
              <w:top w:val="nil"/>
              <w:left w:val="nil"/>
              <w:right w:val="nil"/>
            </w:tcBorders>
          </w:tcPr>
          <w:p w14:paraId="145A4B8B"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6710E11F"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47.83</w:t>
            </w:r>
          </w:p>
          <w:p w14:paraId="0D9942FF"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55.03</w:t>
            </w:r>
          </w:p>
        </w:tc>
        <w:tc>
          <w:tcPr>
            <w:tcW w:w="548" w:type="pct"/>
            <w:tcBorders>
              <w:top w:val="nil"/>
              <w:left w:val="nil"/>
              <w:right w:val="nil"/>
            </w:tcBorders>
          </w:tcPr>
          <w:p w14:paraId="4BABF738"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p>
          <w:p w14:paraId="1F37FD3B" w14:textId="77777777" w:rsidR="00E45550"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50.54</w:t>
            </w:r>
          </w:p>
          <w:p w14:paraId="41FA8AC3" w14:textId="77777777" w:rsidR="00E45550" w:rsidRPr="00684A3F" w:rsidRDefault="00E45550" w:rsidP="00A955C7">
            <w:pPr>
              <w:spacing w:line="276" w:lineRule="auto"/>
              <w:rPr>
                <w:rStyle w:val="normaltextrun"/>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58.01</w:t>
            </w:r>
          </w:p>
        </w:tc>
      </w:tr>
    </w:tbl>
    <w:p w14:paraId="74C7BC77" w14:textId="77777777" w:rsidR="00E45550" w:rsidRDefault="00E45550" w:rsidP="00E45550">
      <w:pPr>
        <w:spacing w:line="360" w:lineRule="auto"/>
        <w:jc w:val="both"/>
        <w:rPr>
          <w:rStyle w:val="normaltextrun"/>
          <w:rFonts w:ascii="Arial" w:hAnsi="Arial" w:cs="Arial"/>
          <w:color w:val="000000"/>
          <w:sz w:val="24"/>
          <w:szCs w:val="24"/>
          <w:bdr w:val="none" w:sz="0" w:space="0" w:color="auto" w:frame="1"/>
          <w:lang w:val="en-US"/>
        </w:rPr>
      </w:pPr>
    </w:p>
    <w:p w14:paraId="23257C7C" w14:textId="77777777" w:rsidR="00E45550" w:rsidRPr="0045525C" w:rsidRDefault="00E45550" w:rsidP="00E45550">
      <w:pPr>
        <w:pStyle w:val="Heading3"/>
        <w:rPr>
          <w:rStyle w:val="normaltextrun"/>
          <w:b w:val="0"/>
          <w:bCs w:val="0"/>
          <w:bdr w:val="none" w:sz="0" w:space="0" w:color="auto" w:frame="1"/>
          <w:lang w:val="en-US"/>
        </w:rPr>
      </w:pPr>
      <w:bookmarkStart w:id="114" w:name="_Toc133330258"/>
      <w:bookmarkStart w:id="115" w:name="_Toc138433612"/>
      <w:r w:rsidRPr="0045525C">
        <w:rPr>
          <w:rStyle w:val="normaltextrun"/>
          <w:bdr w:val="none" w:sz="0" w:space="0" w:color="auto" w:frame="1"/>
          <w:lang w:val="en-US"/>
        </w:rPr>
        <w:t>Perspective taking</w:t>
      </w:r>
      <w:bookmarkEnd w:id="114"/>
      <w:bookmarkEnd w:id="115"/>
    </w:p>
    <w:p w14:paraId="73FCE55D" w14:textId="004136A3" w:rsidR="00E45550" w:rsidRDefault="00E45550" w:rsidP="00F0595C">
      <w:pPr>
        <w:spacing w:after="0"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 xml:space="preserve">A significant interaction was found which </w:t>
      </w:r>
      <w:r>
        <w:rPr>
          <w:rStyle w:val="normaltextrun"/>
          <w:rFonts w:ascii="Arial" w:hAnsi="Arial" w:cs="Arial"/>
          <w:color w:val="000000"/>
          <w:sz w:val="24"/>
          <w:szCs w:val="24"/>
          <w:bdr w:val="none" w:sz="0" w:space="0" w:color="auto" w:frame="1"/>
          <w:lang w:val="en-US"/>
        </w:rPr>
        <w:t>indicated</w:t>
      </w:r>
      <w:r w:rsidRPr="001405CA">
        <w:rPr>
          <w:rFonts w:ascii="Arial" w:hAnsi="Arial" w:cs="Arial"/>
          <w:sz w:val="24"/>
          <w:szCs w:val="24"/>
        </w:rPr>
        <w:t xml:space="preserve"> </w:t>
      </w:r>
      <w:r w:rsidRPr="00684A3F">
        <w:rPr>
          <w:rFonts w:ascii="Arial" w:hAnsi="Arial" w:cs="Arial"/>
          <w:sz w:val="24"/>
          <w:szCs w:val="24"/>
        </w:rPr>
        <w:t>heterogeneity of regression slope</w:t>
      </w:r>
      <w:r>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w:t>
      </w:r>
      <w:r w:rsidRPr="001D334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32.060, </w:t>
      </w:r>
      <w:r w:rsidRPr="001D334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1D334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.341), therefore</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 xml:space="preserve"> an ANCOHET was interpreted. The ANCOHET analysis for perspective taking revealed a significant difference between the two conditions (i.e., non-formulated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vs 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while adjusting for pre-test scores (</w:t>
      </w:r>
      <w:r w:rsidRPr="001D334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77.464, </w:t>
      </w:r>
      <w:r w:rsidRPr="001D334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1D334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.555). </w:t>
      </w:r>
      <w:r w:rsidRPr="00F25F7B">
        <w:rPr>
          <w:rStyle w:val="normaltextrun"/>
          <w:rFonts w:ascii="Arial" w:hAnsi="Arial" w:cs="Arial"/>
          <w:color w:val="000000"/>
          <w:sz w:val="24"/>
          <w:szCs w:val="24"/>
          <w:bdr w:val="none" w:sz="0" w:space="0" w:color="auto" w:frame="1"/>
          <w:lang w:val="en-US"/>
        </w:rPr>
        <w:t>According to Cohen (1973)</w:t>
      </w:r>
      <w:r>
        <w:rPr>
          <w:rStyle w:val="normaltextrun"/>
          <w:rFonts w:ascii="Arial" w:hAnsi="Arial" w:cs="Arial"/>
          <w:color w:val="000000"/>
          <w:sz w:val="24"/>
          <w:szCs w:val="24"/>
          <w:bdr w:val="none" w:sz="0" w:space="0" w:color="auto" w:frame="1"/>
          <w:lang w:val="en-US"/>
        </w:rPr>
        <w:t>, this indicates a large effect size.</w:t>
      </w:r>
      <w:r w:rsidRPr="00684A3F">
        <w:rPr>
          <w:rStyle w:val="normaltextrun"/>
          <w:rFonts w:ascii="Arial" w:hAnsi="Arial" w:cs="Arial"/>
          <w:color w:val="000000"/>
          <w:sz w:val="24"/>
          <w:szCs w:val="24"/>
          <w:bdr w:val="none" w:sz="0" w:space="0" w:color="auto" w:frame="1"/>
          <w:lang w:val="en-US"/>
        </w:rPr>
        <w:t xml:space="preserve"> The adjusted means demonstrated that the perspective taking subscale post</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score was greater in the intervention group (</w:t>
      </w:r>
      <w:r w:rsidRPr="004E4EF8">
        <w:rPr>
          <w:rStyle w:val="normaltextrun"/>
          <w:rFonts w:ascii="Arial" w:hAnsi="Arial" w:cs="Arial"/>
          <w:i/>
          <w:iCs/>
          <w:color w:val="000000"/>
          <w:sz w:val="24"/>
          <w:szCs w:val="24"/>
          <w:bdr w:val="none" w:sz="0" w:space="0" w:color="auto" w:frame="1"/>
          <w:lang w:val="en-US"/>
        </w:rPr>
        <w:t>M</w:t>
      </w:r>
      <w:r w:rsidR="004E4EF8">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 20.57, 95% CI [19.60, 21.53]) than the control group (</w:t>
      </w:r>
      <w:r w:rsidRPr="004E4EF8">
        <w:rPr>
          <w:rStyle w:val="normaltextrun"/>
          <w:rFonts w:ascii="Arial" w:hAnsi="Arial" w:cs="Arial"/>
          <w:i/>
          <w:iCs/>
          <w:color w:val="000000"/>
          <w:sz w:val="24"/>
          <w:szCs w:val="24"/>
          <w:bdr w:val="none" w:sz="0" w:space="0" w:color="auto" w:frame="1"/>
          <w:lang w:val="en-US"/>
        </w:rPr>
        <w:t>M</w:t>
      </w:r>
      <w:r w:rsidRPr="00684A3F">
        <w:rPr>
          <w:rStyle w:val="normaltextrun"/>
          <w:rFonts w:ascii="Arial" w:hAnsi="Arial" w:cs="Arial"/>
          <w:color w:val="000000"/>
          <w:sz w:val="24"/>
          <w:szCs w:val="24"/>
          <w:bdr w:val="none" w:sz="0" w:space="0" w:color="auto" w:frame="1"/>
          <w:lang w:val="en-US"/>
        </w:rPr>
        <w:t xml:space="preserve"> = 14.10, 95% CI [13.14, 15.07]</w:t>
      </w:r>
      <w:r>
        <w:rPr>
          <w:rStyle w:val="normaltextrun"/>
          <w:rFonts w:ascii="Arial" w:hAnsi="Arial" w:cs="Arial"/>
          <w:color w:val="000000"/>
          <w:sz w:val="24"/>
          <w:szCs w:val="24"/>
          <w:bdr w:val="none" w:sz="0" w:space="0" w:color="auto" w:frame="1"/>
          <w:lang w:val="en-US"/>
        </w:rPr>
        <w:t xml:space="preserve">). </w:t>
      </w:r>
    </w:p>
    <w:p w14:paraId="381F30F5" w14:textId="77777777" w:rsidR="00E45550" w:rsidRPr="0045525C" w:rsidRDefault="00E45550" w:rsidP="00E45550">
      <w:pPr>
        <w:pStyle w:val="Heading3"/>
        <w:spacing w:before="240"/>
        <w:rPr>
          <w:rStyle w:val="normaltextrun"/>
          <w:b w:val="0"/>
          <w:bCs w:val="0"/>
          <w:bdr w:val="none" w:sz="0" w:space="0" w:color="auto" w:frame="1"/>
          <w:lang w:val="en-US"/>
        </w:rPr>
      </w:pPr>
      <w:bookmarkStart w:id="116" w:name="_Toc133330259"/>
      <w:bookmarkStart w:id="117" w:name="_Toc138433613"/>
      <w:r w:rsidRPr="0045525C">
        <w:rPr>
          <w:rStyle w:val="normaltextrun"/>
          <w:bdr w:val="none" w:sz="0" w:space="0" w:color="auto" w:frame="1"/>
          <w:lang w:val="en-US"/>
        </w:rPr>
        <w:t>Empathic concern</w:t>
      </w:r>
      <w:bookmarkEnd w:id="116"/>
      <w:bookmarkEnd w:id="117"/>
      <w:r w:rsidRPr="0045525C">
        <w:rPr>
          <w:rStyle w:val="normaltextrun"/>
          <w:bdr w:val="none" w:sz="0" w:space="0" w:color="auto" w:frame="1"/>
          <w:lang w:val="en-US"/>
        </w:rPr>
        <w:t xml:space="preserve"> </w:t>
      </w:r>
    </w:p>
    <w:p w14:paraId="1FA5E5F2" w14:textId="386FF6BA" w:rsidR="00E45550" w:rsidRPr="00684A3F" w:rsidRDefault="00E45550" w:rsidP="00E45550">
      <w:pPr>
        <w:spacing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 xml:space="preserve">A significant interaction was found which </w:t>
      </w:r>
      <w:r>
        <w:rPr>
          <w:rStyle w:val="normaltextrun"/>
          <w:rFonts w:ascii="Arial" w:hAnsi="Arial" w:cs="Arial"/>
          <w:color w:val="000000"/>
          <w:sz w:val="24"/>
          <w:szCs w:val="24"/>
          <w:bdr w:val="none" w:sz="0" w:space="0" w:color="auto" w:frame="1"/>
          <w:lang w:val="en-US"/>
        </w:rPr>
        <w:t>indicated</w:t>
      </w:r>
      <w:r w:rsidRPr="001405CA">
        <w:rPr>
          <w:rFonts w:ascii="Arial" w:hAnsi="Arial" w:cs="Arial"/>
          <w:sz w:val="24"/>
          <w:szCs w:val="24"/>
        </w:rPr>
        <w:t xml:space="preserve"> </w:t>
      </w:r>
      <w:r w:rsidRPr="00684A3F">
        <w:rPr>
          <w:rFonts w:ascii="Arial" w:hAnsi="Arial" w:cs="Arial"/>
          <w:sz w:val="24"/>
          <w:szCs w:val="24"/>
        </w:rPr>
        <w:t>heterogeneity of regression slope</w:t>
      </w:r>
      <w:r w:rsidRPr="00684A3F">
        <w:rPr>
          <w:rStyle w:val="normaltextrun"/>
          <w:rFonts w:ascii="Arial" w:hAnsi="Arial" w:cs="Arial"/>
          <w:color w:val="000000"/>
          <w:sz w:val="24"/>
          <w:szCs w:val="24"/>
          <w:bdr w:val="none" w:sz="0" w:space="0" w:color="auto" w:frame="1"/>
          <w:lang w:val="en-US"/>
        </w:rPr>
        <w:t xml:space="preserve">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12.442,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w:t>
      </w:r>
      <w:r w:rsidR="004E4EF8">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 xml:space="preserve">.167), therefore, an ANCOHET was interpreted. The ANCOHET indicated a significant difference between the conditions </w:t>
      </w:r>
      <w:r w:rsidRPr="00684A3F">
        <w:rPr>
          <w:rStyle w:val="normaltextrun"/>
          <w:rFonts w:ascii="Arial" w:hAnsi="Arial" w:cs="Arial"/>
          <w:color w:val="000000"/>
          <w:sz w:val="24"/>
          <w:szCs w:val="24"/>
          <w:bdr w:val="none" w:sz="0" w:space="0" w:color="auto" w:frame="1"/>
          <w:lang w:val="en-US"/>
        </w:rPr>
        <w:lastRenderedPageBreak/>
        <w:t xml:space="preserve">(i.e., non-formulated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vs 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34.296,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.356). </w:t>
      </w:r>
      <w:r w:rsidRPr="00F25F7B">
        <w:rPr>
          <w:rStyle w:val="normaltextrun"/>
          <w:rFonts w:ascii="Arial" w:hAnsi="Arial" w:cs="Arial"/>
          <w:color w:val="000000"/>
          <w:sz w:val="24"/>
          <w:szCs w:val="24"/>
          <w:bdr w:val="none" w:sz="0" w:space="0" w:color="auto" w:frame="1"/>
          <w:lang w:val="en-US"/>
        </w:rPr>
        <w:t>According to Cohen (1973)</w:t>
      </w:r>
      <w:r>
        <w:rPr>
          <w:rStyle w:val="normaltextrun"/>
          <w:rFonts w:ascii="Arial" w:hAnsi="Arial" w:cs="Arial"/>
          <w:color w:val="000000"/>
          <w:sz w:val="24"/>
          <w:szCs w:val="24"/>
          <w:bdr w:val="none" w:sz="0" w:space="0" w:color="auto" w:frame="1"/>
          <w:lang w:val="en-US"/>
        </w:rPr>
        <w:t>, this indicates a large effect size.</w:t>
      </w:r>
      <w:r w:rsidRPr="00684A3F">
        <w:rPr>
          <w:rStyle w:val="normaltextrun"/>
          <w:rFonts w:ascii="Arial" w:hAnsi="Arial" w:cs="Arial"/>
          <w:color w:val="000000"/>
          <w:sz w:val="24"/>
          <w:szCs w:val="24"/>
          <w:bdr w:val="none" w:sz="0" w:space="0" w:color="auto" w:frame="1"/>
          <w:lang w:val="en-US"/>
        </w:rPr>
        <w:t xml:space="preserve"> The adjusted means demonstrated that the empathic concern subscale post</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score was greater in the intervention group (</w:t>
      </w:r>
      <w:r w:rsidRPr="004E4EF8">
        <w:rPr>
          <w:rStyle w:val="normaltextrun"/>
          <w:rFonts w:ascii="Arial" w:hAnsi="Arial" w:cs="Arial"/>
          <w:i/>
          <w:iCs/>
          <w:color w:val="000000"/>
          <w:sz w:val="24"/>
          <w:szCs w:val="24"/>
          <w:bdr w:val="none" w:sz="0" w:space="0" w:color="auto" w:frame="1"/>
          <w:lang w:val="en-US"/>
        </w:rPr>
        <w:t>M</w:t>
      </w:r>
      <w:r w:rsidR="004E4EF8">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 17.44</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 xml:space="preserve"> 95% CI [16.51, 18.37]) than the control group (</w:t>
      </w:r>
      <w:r w:rsidRPr="004E4EF8">
        <w:rPr>
          <w:rStyle w:val="normaltextrun"/>
          <w:rFonts w:ascii="Arial" w:hAnsi="Arial" w:cs="Arial"/>
          <w:i/>
          <w:iCs/>
          <w:color w:val="000000"/>
          <w:sz w:val="24"/>
          <w:szCs w:val="24"/>
          <w:bdr w:val="none" w:sz="0" w:space="0" w:color="auto" w:frame="1"/>
          <w:lang w:val="en-US"/>
        </w:rPr>
        <w:t>M</w:t>
      </w:r>
      <w:r w:rsidRPr="00684A3F">
        <w:rPr>
          <w:rStyle w:val="normaltextrun"/>
          <w:rFonts w:ascii="Arial" w:hAnsi="Arial" w:cs="Arial"/>
          <w:color w:val="000000"/>
          <w:sz w:val="24"/>
          <w:szCs w:val="24"/>
          <w:bdr w:val="none" w:sz="0" w:space="0" w:color="auto" w:frame="1"/>
          <w:lang w:val="en-US"/>
        </w:rPr>
        <w:t xml:space="preserve"> =12.29, 95% CI [11</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37, 13.22]).</w:t>
      </w:r>
    </w:p>
    <w:p w14:paraId="3A733E92" w14:textId="77777777" w:rsidR="00E45550" w:rsidRPr="0045525C" w:rsidRDefault="00E45550" w:rsidP="00E45550">
      <w:pPr>
        <w:pStyle w:val="Heading3"/>
        <w:rPr>
          <w:rStyle w:val="normaltextrun"/>
          <w:b w:val="0"/>
          <w:bCs w:val="0"/>
          <w:bdr w:val="none" w:sz="0" w:space="0" w:color="auto" w:frame="1"/>
          <w:lang w:val="en-US"/>
        </w:rPr>
      </w:pPr>
      <w:bookmarkStart w:id="118" w:name="_Toc133330260"/>
      <w:bookmarkStart w:id="119" w:name="_Toc138433614"/>
      <w:r w:rsidRPr="0045525C">
        <w:rPr>
          <w:rStyle w:val="normaltextrun"/>
          <w:bdr w:val="none" w:sz="0" w:space="0" w:color="auto" w:frame="1"/>
          <w:lang w:val="en-US"/>
        </w:rPr>
        <w:t>Personal distress</w:t>
      </w:r>
      <w:bookmarkEnd w:id="118"/>
      <w:bookmarkEnd w:id="119"/>
    </w:p>
    <w:p w14:paraId="72342FB7" w14:textId="56E51913" w:rsidR="00E45550" w:rsidRPr="00684A3F" w:rsidRDefault="00E45550" w:rsidP="00E45550">
      <w:pPr>
        <w:spacing w:line="360" w:lineRule="auto"/>
        <w:ind w:firstLine="720"/>
        <w:jc w:val="both"/>
        <w:rPr>
          <w:rStyle w:val="normaltextrun"/>
          <w:rFonts w:ascii="Arial" w:hAnsi="Arial" w:cs="Arial"/>
          <w:color w:val="000000"/>
          <w:sz w:val="24"/>
          <w:szCs w:val="24"/>
          <w:bdr w:val="none" w:sz="0" w:space="0" w:color="auto" w:frame="1"/>
          <w:lang w:val="en-US"/>
        </w:rPr>
      </w:pPr>
      <w:r w:rsidRPr="00684A3F">
        <w:rPr>
          <w:rStyle w:val="normaltextrun"/>
          <w:rFonts w:ascii="Arial" w:hAnsi="Arial" w:cs="Arial"/>
          <w:color w:val="000000"/>
          <w:sz w:val="24"/>
          <w:szCs w:val="24"/>
          <w:bdr w:val="none" w:sz="0" w:space="0" w:color="auto" w:frame="1"/>
          <w:lang w:val="en-US"/>
        </w:rPr>
        <w:t xml:space="preserve">A one-way between subjects ANCOVA was conducted to compare the personal distress score of </w:t>
      </w:r>
      <w:r>
        <w:rPr>
          <w:rStyle w:val="normaltextrun"/>
          <w:rFonts w:ascii="Arial" w:hAnsi="Arial" w:cs="Arial"/>
          <w:color w:val="000000"/>
          <w:sz w:val="24"/>
          <w:szCs w:val="24"/>
          <w:bdr w:val="none" w:sz="0" w:space="0" w:color="auto" w:frame="1"/>
          <w:lang w:val="en-US"/>
        </w:rPr>
        <w:t>participants</w:t>
      </w:r>
      <w:r w:rsidRPr="00684A3F">
        <w:rPr>
          <w:rStyle w:val="normaltextrun"/>
          <w:rFonts w:ascii="Arial" w:hAnsi="Arial" w:cs="Arial"/>
          <w:color w:val="000000"/>
          <w:sz w:val="24"/>
          <w:szCs w:val="24"/>
          <w:bdr w:val="none" w:sz="0" w:space="0" w:color="auto" w:frame="1"/>
          <w:lang w:val="en-US"/>
        </w:rPr>
        <w:t xml:space="preserve"> provided with </w:t>
      </w:r>
      <w:r>
        <w:rPr>
          <w:rStyle w:val="normaltextrun"/>
          <w:rFonts w:ascii="Arial" w:hAnsi="Arial" w:cs="Arial"/>
          <w:color w:val="000000"/>
          <w:sz w:val="24"/>
          <w:szCs w:val="24"/>
          <w:bdr w:val="none" w:sz="0" w:space="0" w:color="auto" w:frame="1"/>
          <w:lang w:val="en-US"/>
        </w:rPr>
        <w:t xml:space="preserve">a </w:t>
      </w:r>
      <w:r w:rsidRPr="00684A3F">
        <w:rPr>
          <w:rStyle w:val="normaltextrun"/>
          <w:rFonts w:ascii="Arial" w:hAnsi="Arial" w:cs="Arial"/>
          <w:color w:val="000000"/>
          <w:sz w:val="24"/>
          <w:szCs w:val="24"/>
          <w:bdr w:val="none" w:sz="0" w:space="0" w:color="auto" w:frame="1"/>
          <w:lang w:val="en-US"/>
        </w:rPr>
        <w:t xml:space="preserve">non-formulated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vs 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whilst controlling for the pre-score on the personal distress </w:t>
      </w:r>
      <w:r>
        <w:rPr>
          <w:rStyle w:val="normaltextrun"/>
          <w:rFonts w:ascii="Arial" w:hAnsi="Arial" w:cs="Arial"/>
          <w:color w:val="000000"/>
          <w:sz w:val="24"/>
          <w:szCs w:val="24"/>
          <w:bdr w:val="none" w:sz="0" w:space="0" w:color="auto" w:frame="1"/>
          <w:lang w:val="en-US"/>
        </w:rPr>
        <w:t>sub</w:t>
      </w:r>
      <w:r w:rsidRPr="00684A3F">
        <w:rPr>
          <w:rStyle w:val="normaltextrun"/>
          <w:rFonts w:ascii="Arial" w:hAnsi="Arial" w:cs="Arial"/>
          <w:color w:val="000000"/>
          <w:sz w:val="24"/>
          <w:szCs w:val="24"/>
          <w:bdr w:val="none" w:sz="0" w:space="0" w:color="auto" w:frame="1"/>
          <w:lang w:val="en-US"/>
        </w:rPr>
        <w:t xml:space="preserve">scale. Homogeneity of regression slope was checked via the interaction between the pre-score on the personal distress scale and the </w:t>
      </w:r>
      <w:r>
        <w:rPr>
          <w:rStyle w:val="normaltextrun"/>
          <w:rFonts w:ascii="Arial" w:hAnsi="Arial" w:cs="Arial"/>
          <w:color w:val="000000"/>
          <w:sz w:val="24"/>
          <w:szCs w:val="24"/>
          <w:bdr w:val="none" w:sz="0" w:space="0" w:color="auto" w:frame="1"/>
          <w:lang w:val="en-US"/>
        </w:rPr>
        <w:t>intervention</w:t>
      </w:r>
      <w:r w:rsidRPr="00684A3F">
        <w:rPr>
          <w:rStyle w:val="normaltextrun"/>
          <w:rFonts w:ascii="Arial" w:hAnsi="Arial" w:cs="Arial"/>
          <w:color w:val="000000"/>
          <w:sz w:val="24"/>
          <w:szCs w:val="24"/>
          <w:bdr w:val="none" w:sz="0" w:space="0" w:color="auto" w:frame="1"/>
          <w:lang w:val="en-US"/>
        </w:rPr>
        <w:t xml:space="preserve"> condition. This was not significant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0.004,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.952,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.000). The ANCOVA assumptions were therefore met, and </w:t>
      </w:r>
      <w:r>
        <w:rPr>
          <w:rStyle w:val="normaltextrun"/>
          <w:rFonts w:ascii="Arial" w:hAnsi="Arial" w:cs="Arial"/>
          <w:color w:val="000000"/>
          <w:sz w:val="24"/>
          <w:szCs w:val="24"/>
          <w:bdr w:val="none" w:sz="0" w:space="0" w:color="auto" w:frame="1"/>
          <w:lang w:val="en-US"/>
        </w:rPr>
        <w:t xml:space="preserve">it was </w:t>
      </w:r>
      <w:r w:rsidRPr="00684A3F">
        <w:rPr>
          <w:rStyle w:val="normaltextrun"/>
          <w:rFonts w:ascii="Arial" w:hAnsi="Arial" w:cs="Arial"/>
          <w:color w:val="000000"/>
          <w:sz w:val="24"/>
          <w:szCs w:val="24"/>
          <w:bdr w:val="none" w:sz="0" w:space="0" w:color="auto" w:frame="1"/>
          <w:lang w:val="en-US"/>
        </w:rPr>
        <w:t xml:space="preserve">concluded that the </w:t>
      </w:r>
      <w:r>
        <w:rPr>
          <w:rStyle w:val="normaltextrun"/>
          <w:rFonts w:ascii="Arial" w:hAnsi="Arial" w:cs="Arial"/>
          <w:color w:val="000000"/>
          <w:sz w:val="24"/>
          <w:szCs w:val="24"/>
          <w:bdr w:val="none" w:sz="0" w:space="0" w:color="auto" w:frame="1"/>
          <w:lang w:val="en-US"/>
        </w:rPr>
        <w:t xml:space="preserve">two </w:t>
      </w:r>
      <w:r w:rsidRPr="00684A3F">
        <w:rPr>
          <w:rStyle w:val="normaltextrun"/>
          <w:rFonts w:ascii="Arial" w:hAnsi="Arial" w:cs="Arial"/>
          <w:color w:val="000000"/>
          <w:sz w:val="24"/>
          <w:szCs w:val="24"/>
          <w:bdr w:val="none" w:sz="0" w:space="0" w:color="auto" w:frame="1"/>
          <w:lang w:val="en-US"/>
        </w:rPr>
        <w:t>conditions did not differ significantly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63) = 0.026,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.874,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.000). </w:t>
      </w:r>
      <w:r w:rsidRPr="00F25F7B">
        <w:rPr>
          <w:rStyle w:val="normaltextrun"/>
          <w:rFonts w:ascii="Arial" w:hAnsi="Arial" w:cs="Arial"/>
          <w:color w:val="000000"/>
          <w:sz w:val="24"/>
          <w:szCs w:val="24"/>
          <w:bdr w:val="none" w:sz="0" w:space="0" w:color="auto" w:frame="1"/>
          <w:lang w:val="en-US"/>
        </w:rPr>
        <w:t>According to Cohen (1973)</w:t>
      </w:r>
      <w:r>
        <w:rPr>
          <w:rStyle w:val="normaltextrun"/>
          <w:rFonts w:ascii="Arial" w:hAnsi="Arial" w:cs="Arial"/>
          <w:color w:val="000000"/>
          <w:sz w:val="24"/>
          <w:szCs w:val="24"/>
          <w:bdr w:val="none" w:sz="0" w:space="0" w:color="auto" w:frame="1"/>
          <w:lang w:val="en-US"/>
        </w:rPr>
        <w:t>, this indicates a small effect size.</w:t>
      </w:r>
    </w:p>
    <w:p w14:paraId="57178706" w14:textId="77777777" w:rsidR="00E45550" w:rsidRPr="0045525C" w:rsidRDefault="00E45550" w:rsidP="00E45550">
      <w:pPr>
        <w:pStyle w:val="Heading3"/>
        <w:rPr>
          <w:rStyle w:val="normaltextrun"/>
          <w:b w:val="0"/>
          <w:bCs w:val="0"/>
          <w:bdr w:val="none" w:sz="0" w:space="0" w:color="auto" w:frame="1"/>
          <w:lang w:val="en-US"/>
        </w:rPr>
      </w:pPr>
      <w:bookmarkStart w:id="120" w:name="_Toc133330261"/>
      <w:bookmarkStart w:id="121" w:name="_Toc138433615"/>
      <w:r w:rsidRPr="0045525C">
        <w:rPr>
          <w:rStyle w:val="normaltextrun"/>
          <w:bdr w:val="none" w:sz="0" w:space="0" w:color="auto" w:frame="1"/>
          <w:lang w:val="en-US"/>
        </w:rPr>
        <w:t>Therapeutic optimism</w:t>
      </w:r>
      <w:bookmarkEnd w:id="120"/>
      <w:bookmarkEnd w:id="121"/>
      <w:r w:rsidRPr="0045525C">
        <w:rPr>
          <w:rStyle w:val="normaltextrun"/>
          <w:bdr w:val="none" w:sz="0" w:space="0" w:color="auto" w:frame="1"/>
          <w:lang w:val="en-US"/>
        </w:rPr>
        <w:t xml:space="preserve"> </w:t>
      </w:r>
    </w:p>
    <w:p w14:paraId="7B0859C4" w14:textId="6704A25A" w:rsidR="00E45550" w:rsidRDefault="00E45550" w:rsidP="00F0595C">
      <w:pPr>
        <w:spacing w:after="0" w:line="360" w:lineRule="auto"/>
        <w:ind w:firstLine="720"/>
        <w:jc w:val="both"/>
        <w:rPr>
          <w:rStyle w:val="normaltextrun"/>
          <w:rFonts w:ascii="Arial" w:hAnsi="Arial" w:cs="Arial"/>
          <w:color w:val="000000"/>
          <w:sz w:val="24"/>
          <w:szCs w:val="24"/>
          <w:bdr w:val="none" w:sz="0" w:space="0" w:color="auto" w:frame="1"/>
          <w:lang w:val="en-US"/>
        </w:rPr>
        <w:sectPr w:rsidR="00E45550" w:rsidSect="004B3925">
          <w:pgSz w:w="11906" w:h="16838"/>
          <w:pgMar w:top="1440" w:right="1440" w:bottom="1440" w:left="1440" w:header="708" w:footer="708" w:gutter="0"/>
          <w:cols w:space="708"/>
          <w:docGrid w:linePitch="360"/>
        </w:sectPr>
      </w:pPr>
      <w:r w:rsidRPr="00684A3F">
        <w:rPr>
          <w:rStyle w:val="normaltextrun"/>
          <w:rFonts w:ascii="Arial" w:hAnsi="Arial" w:cs="Arial"/>
          <w:color w:val="000000"/>
          <w:sz w:val="24"/>
          <w:szCs w:val="24"/>
          <w:bdr w:val="none" w:sz="0" w:space="0" w:color="auto" w:frame="1"/>
          <w:lang w:val="en-US"/>
        </w:rPr>
        <w:t xml:space="preserve">A significant interaction was found which </w:t>
      </w:r>
      <w:r>
        <w:rPr>
          <w:rStyle w:val="normaltextrun"/>
          <w:rFonts w:ascii="Arial" w:hAnsi="Arial" w:cs="Arial"/>
          <w:color w:val="000000"/>
          <w:sz w:val="24"/>
          <w:szCs w:val="24"/>
          <w:bdr w:val="none" w:sz="0" w:space="0" w:color="auto" w:frame="1"/>
          <w:lang w:val="en-US"/>
        </w:rPr>
        <w:t>indicated</w:t>
      </w:r>
      <w:r w:rsidRPr="001405CA">
        <w:rPr>
          <w:rFonts w:ascii="Arial" w:hAnsi="Arial" w:cs="Arial"/>
          <w:sz w:val="24"/>
          <w:szCs w:val="24"/>
        </w:rPr>
        <w:t xml:space="preserve"> </w:t>
      </w:r>
      <w:r w:rsidRPr="00684A3F">
        <w:rPr>
          <w:rFonts w:ascii="Arial" w:hAnsi="Arial" w:cs="Arial"/>
          <w:sz w:val="24"/>
          <w:szCs w:val="24"/>
        </w:rPr>
        <w:t>heterogeneity of regression slope</w:t>
      </w:r>
      <w:r w:rsidRPr="00684A3F">
        <w:rPr>
          <w:rStyle w:val="normaltextrun"/>
          <w:rFonts w:ascii="Arial" w:hAnsi="Arial" w:cs="Arial"/>
          <w:color w:val="000000"/>
          <w:sz w:val="24"/>
          <w:szCs w:val="24"/>
          <w:bdr w:val="none" w:sz="0" w:space="0" w:color="auto" w:frame="1"/>
          <w:lang w:val="en-US"/>
        </w:rPr>
        <w:t xml:space="preserve">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55.286,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.471), therefore</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 xml:space="preserve"> an ANCOHET was interpreted. The ANCOHET indicated a significant difference between the conditions (i.e., non-formulated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xml:space="preserve"> vs formulated case </w:t>
      </w:r>
      <w:r>
        <w:rPr>
          <w:rStyle w:val="normaltextrun"/>
          <w:rFonts w:ascii="Arial" w:hAnsi="Arial" w:cs="Arial"/>
          <w:color w:val="000000"/>
          <w:sz w:val="24"/>
          <w:szCs w:val="24"/>
          <w:bdr w:val="none" w:sz="0" w:space="0" w:color="auto" w:frame="1"/>
          <w:lang w:val="en-US"/>
        </w:rPr>
        <w:t>vignette</w:t>
      </w:r>
      <w:r w:rsidRPr="00684A3F">
        <w:rPr>
          <w:rStyle w:val="normaltextrun"/>
          <w:rFonts w:ascii="Arial" w:hAnsi="Arial" w:cs="Arial"/>
          <w:color w:val="000000"/>
          <w:sz w:val="24"/>
          <w:szCs w:val="24"/>
          <w:bdr w:val="none" w:sz="0" w:space="0" w:color="auto" w:frame="1"/>
          <w:lang w:val="en-US"/>
        </w:rPr>
        <w:t>) (</w:t>
      </w:r>
      <w:r w:rsidRPr="004E4EF8">
        <w:rPr>
          <w:rStyle w:val="normaltextrun"/>
          <w:rFonts w:ascii="Arial" w:hAnsi="Arial" w:cs="Arial"/>
          <w:i/>
          <w:iCs/>
          <w:color w:val="000000"/>
          <w:sz w:val="24"/>
          <w:szCs w:val="24"/>
          <w:bdr w:val="none" w:sz="0" w:space="0" w:color="auto" w:frame="1"/>
          <w:lang w:val="en-US"/>
        </w:rPr>
        <w:t>F</w:t>
      </w:r>
      <w:r w:rsidRPr="00684A3F">
        <w:rPr>
          <w:rStyle w:val="normaltextrun"/>
          <w:rFonts w:ascii="Arial" w:hAnsi="Arial" w:cs="Arial"/>
          <w:color w:val="000000"/>
          <w:sz w:val="24"/>
          <w:szCs w:val="24"/>
          <w:bdr w:val="none" w:sz="0" w:space="0" w:color="auto" w:frame="1"/>
          <w:lang w:val="en-US"/>
        </w:rPr>
        <w:t xml:space="preserve"> (1, 62) = 77.273, </w:t>
      </w:r>
      <w:r w:rsidRPr="004E4EF8">
        <w:rPr>
          <w:rStyle w:val="normaltextrun"/>
          <w:rFonts w:ascii="Arial" w:hAnsi="Arial" w:cs="Arial"/>
          <w:i/>
          <w:iCs/>
          <w:color w:val="000000"/>
          <w:sz w:val="24"/>
          <w:szCs w:val="24"/>
          <w:bdr w:val="none" w:sz="0" w:space="0" w:color="auto" w:frame="1"/>
          <w:lang w:val="en-US"/>
        </w:rPr>
        <w:t>p</w:t>
      </w:r>
      <w:r w:rsidRPr="00684A3F">
        <w:rPr>
          <w:rStyle w:val="normaltextrun"/>
          <w:rFonts w:ascii="Arial" w:hAnsi="Arial" w:cs="Arial"/>
          <w:color w:val="000000"/>
          <w:sz w:val="24"/>
          <w:szCs w:val="24"/>
          <w:bdr w:val="none" w:sz="0" w:space="0" w:color="auto" w:frame="1"/>
          <w:lang w:val="en-US"/>
        </w:rPr>
        <w:t xml:space="preserve"> = &lt;.001, </w:t>
      </w:r>
      <w:r>
        <w:rPr>
          <w:rStyle w:val="normaltextrun"/>
          <w:rFonts w:ascii="Arial" w:hAnsi="Arial" w:cs="Arial"/>
          <w:color w:val="000000"/>
          <w:sz w:val="24"/>
          <w:szCs w:val="24"/>
          <w:bdr w:val="none" w:sz="0" w:space="0" w:color="auto" w:frame="1"/>
          <w:lang w:val="en-US"/>
        </w:rPr>
        <w:t xml:space="preserve">partial </w:t>
      </w:r>
      <w:r w:rsidRPr="004E4EF8">
        <w:rPr>
          <w:rStyle w:val="normaltextrun"/>
          <w:rFonts w:ascii="Arial" w:hAnsi="Arial" w:cs="Arial"/>
          <w:i/>
          <w:iCs/>
          <w:color w:val="000000"/>
          <w:sz w:val="24"/>
          <w:szCs w:val="24"/>
          <w:bdr w:val="none" w:sz="0" w:space="0" w:color="auto" w:frame="1"/>
          <w:lang w:val="en-US"/>
        </w:rPr>
        <w:t>η2</w:t>
      </w:r>
      <w:r w:rsidRPr="00684A3F">
        <w:rPr>
          <w:rStyle w:val="normaltextrun"/>
          <w:rFonts w:ascii="Arial" w:hAnsi="Arial" w:cs="Arial"/>
          <w:color w:val="000000"/>
          <w:sz w:val="24"/>
          <w:szCs w:val="24"/>
          <w:bdr w:val="none" w:sz="0" w:space="0" w:color="auto" w:frame="1"/>
          <w:lang w:val="en-US"/>
        </w:rPr>
        <w:t xml:space="preserve"> = .555).</w:t>
      </w:r>
      <w:r>
        <w:rPr>
          <w:rStyle w:val="normaltextrun"/>
          <w:rFonts w:ascii="Arial" w:hAnsi="Arial" w:cs="Arial"/>
          <w:color w:val="000000"/>
          <w:sz w:val="24"/>
          <w:szCs w:val="24"/>
          <w:bdr w:val="none" w:sz="0" w:space="0" w:color="auto" w:frame="1"/>
          <w:lang w:val="en-US"/>
        </w:rPr>
        <w:t xml:space="preserve"> </w:t>
      </w:r>
      <w:r w:rsidRPr="00F25F7B">
        <w:rPr>
          <w:rStyle w:val="normaltextrun"/>
          <w:rFonts w:ascii="Arial" w:hAnsi="Arial" w:cs="Arial"/>
          <w:color w:val="000000"/>
          <w:sz w:val="24"/>
          <w:szCs w:val="24"/>
          <w:bdr w:val="none" w:sz="0" w:space="0" w:color="auto" w:frame="1"/>
          <w:lang w:val="en-US"/>
        </w:rPr>
        <w:t>According to Cohen (1973)</w:t>
      </w:r>
      <w:r>
        <w:rPr>
          <w:rStyle w:val="normaltextrun"/>
          <w:rFonts w:ascii="Arial" w:hAnsi="Arial" w:cs="Arial"/>
          <w:color w:val="000000"/>
          <w:sz w:val="24"/>
          <w:szCs w:val="24"/>
          <w:bdr w:val="none" w:sz="0" w:space="0" w:color="auto" w:frame="1"/>
          <w:lang w:val="en-US"/>
        </w:rPr>
        <w:t>, this indicates a large effect size.</w:t>
      </w:r>
      <w:r w:rsidRPr="00684A3F">
        <w:rPr>
          <w:rStyle w:val="normaltextrun"/>
          <w:rFonts w:ascii="Arial" w:hAnsi="Arial" w:cs="Arial"/>
          <w:color w:val="000000"/>
          <w:sz w:val="24"/>
          <w:szCs w:val="24"/>
          <w:bdr w:val="none" w:sz="0" w:space="0" w:color="auto" w:frame="1"/>
          <w:lang w:val="en-US"/>
        </w:rPr>
        <w:t xml:space="preserve"> The </w:t>
      </w:r>
      <w:r>
        <w:rPr>
          <w:rStyle w:val="normaltextrun"/>
          <w:rFonts w:ascii="Arial" w:hAnsi="Arial" w:cs="Arial"/>
          <w:color w:val="000000"/>
          <w:sz w:val="24"/>
          <w:szCs w:val="24"/>
          <w:bdr w:val="none" w:sz="0" w:space="0" w:color="auto" w:frame="1"/>
          <w:lang w:val="en-US"/>
        </w:rPr>
        <w:t>adjusted</w:t>
      </w:r>
      <w:r w:rsidRPr="00684A3F">
        <w:rPr>
          <w:rStyle w:val="normaltextrun"/>
          <w:rFonts w:ascii="Arial" w:hAnsi="Arial" w:cs="Arial"/>
          <w:color w:val="000000"/>
          <w:sz w:val="24"/>
          <w:szCs w:val="24"/>
          <w:bdr w:val="none" w:sz="0" w:space="0" w:color="auto" w:frame="1"/>
          <w:lang w:val="en-US"/>
        </w:rPr>
        <w:t xml:space="preserve"> means demonstrated that the therapeutic optimism scale post</w:t>
      </w:r>
      <w:r>
        <w:rPr>
          <w:rStyle w:val="normaltextrun"/>
          <w:rFonts w:ascii="Arial" w:hAnsi="Arial" w:cs="Arial"/>
          <w:color w:val="000000"/>
          <w:sz w:val="24"/>
          <w:szCs w:val="24"/>
          <w:bdr w:val="none" w:sz="0" w:space="0" w:color="auto" w:frame="1"/>
          <w:lang w:val="en-US"/>
        </w:rPr>
        <w:t>-</w:t>
      </w:r>
      <w:r w:rsidRPr="00684A3F">
        <w:rPr>
          <w:rStyle w:val="normaltextrun"/>
          <w:rFonts w:ascii="Arial" w:hAnsi="Arial" w:cs="Arial"/>
          <w:color w:val="000000"/>
          <w:sz w:val="24"/>
          <w:szCs w:val="24"/>
          <w:bdr w:val="none" w:sz="0" w:space="0" w:color="auto" w:frame="1"/>
          <w:lang w:val="en-US"/>
        </w:rPr>
        <w:t>score was greater in the intervention group (</w:t>
      </w:r>
      <w:r w:rsidRPr="004E4EF8">
        <w:rPr>
          <w:rStyle w:val="normaltextrun"/>
          <w:rFonts w:ascii="Arial" w:hAnsi="Arial" w:cs="Arial"/>
          <w:i/>
          <w:iCs/>
          <w:color w:val="000000"/>
          <w:sz w:val="24"/>
          <w:szCs w:val="24"/>
          <w:bdr w:val="none" w:sz="0" w:space="0" w:color="auto" w:frame="1"/>
          <w:lang w:val="en-US"/>
        </w:rPr>
        <w:t>M</w:t>
      </w:r>
      <w:r w:rsidR="004E4EF8">
        <w:rPr>
          <w:rStyle w:val="normaltextrun"/>
          <w:rFonts w:ascii="Arial" w:hAnsi="Arial" w:cs="Arial"/>
          <w:color w:val="000000"/>
          <w:sz w:val="24"/>
          <w:szCs w:val="24"/>
          <w:bdr w:val="none" w:sz="0" w:space="0" w:color="auto" w:frame="1"/>
          <w:lang w:val="en-US"/>
        </w:rPr>
        <w:t xml:space="preserve"> </w:t>
      </w:r>
      <w:r w:rsidRPr="00684A3F">
        <w:rPr>
          <w:rStyle w:val="normaltextrun"/>
          <w:rFonts w:ascii="Arial" w:hAnsi="Arial" w:cs="Arial"/>
          <w:color w:val="000000"/>
          <w:sz w:val="24"/>
          <w:szCs w:val="24"/>
          <w:bdr w:val="none" w:sz="0" w:space="0" w:color="auto" w:frame="1"/>
          <w:lang w:val="en-US"/>
        </w:rPr>
        <w:t>= 56.66, 95% CI [55.03, 58.01]) than the control group (</w:t>
      </w:r>
      <w:r w:rsidRPr="004E4EF8">
        <w:rPr>
          <w:rStyle w:val="normaltextrun"/>
          <w:rFonts w:ascii="Arial" w:hAnsi="Arial" w:cs="Arial"/>
          <w:i/>
          <w:iCs/>
          <w:color w:val="000000"/>
          <w:sz w:val="24"/>
          <w:szCs w:val="24"/>
          <w:bdr w:val="none" w:sz="0" w:space="0" w:color="auto" w:frame="1"/>
          <w:lang w:val="en-US"/>
        </w:rPr>
        <w:t>M</w:t>
      </w:r>
      <w:r w:rsidRPr="00684A3F">
        <w:rPr>
          <w:rStyle w:val="normaltextrun"/>
          <w:rFonts w:ascii="Arial" w:hAnsi="Arial" w:cs="Arial"/>
          <w:color w:val="000000"/>
          <w:sz w:val="24"/>
          <w:szCs w:val="24"/>
          <w:bdr w:val="none" w:sz="0" w:space="0" w:color="auto" w:frame="1"/>
          <w:lang w:val="en-US"/>
        </w:rPr>
        <w:t xml:space="preserve"> = 49.18, CI [47.83, 50.54])</w:t>
      </w:r>
      <w:r>
        <w:rPr>
          <w:rStyle w:val="normaltextrun"/>
          <w:rFonts w:ascii="Arial" w:hAnsi="Arial" w:cs="Arial"/>
          <w:color w:val="000000"/>
          <w:sz w:val="24"/>
          <w:szCs w:val="24"/>
          <w:bdr w:val="none" w:sz="0" w:space="0" w:color="auto" w:frame="1"/>
          <w:lang w:val="en-US"/>
        </w:rPr>
        <w:t>.</w:t>
      </w:r>
    </w:p>
    <w:p w14:paraId="207335C5" w14:textId="77777777" w:rsidR="00E45550" w:rsidRPr="0045525C" w:rsidRDefault="00E45550" w:rsidP="00E45550">
      <w:pPr>
        <w:pStyle w:val="Heading2"/>
      </w:pPr>
      <w:bookmarkStart w:id="122" w:name="_Toc133330262"/>
      <w:bookmarkStart w:id="123" w:name="_Toc138433616"/>
      <w:r w:rsidRPr="00E45550">
        <w:lastRenderedPageBreak/>
        <w:t>Discussion</w:t>
      </w:r>
      <w:bookmarkEnd w:id="122"/>
      <w:bookmarkEnd w:id="123"/>
    </w:p>
    <w:p w14:paraId="7EE29670" w14:textId="77777777" w:rsidR="00E45550" w:rsidRDefault="00E45550" w:rsidP="00E45550">
      <w:pPr>
        <w:spacing w:line="360" w:lineRule="auto"/>
        <w:ind w:firstLine="720"/>
        <w:jc w:val="both"/>
        <w:rPr>
          <w:rFonts w:ascii="Arial" w:hAnsi="Arial" w:cs="Arial"/>
          <w:sz w:val="24"/>
          <w:szCs w:val="24"/>
          <w:lang w:val="en-US"/>
        </w:rPr>
      </w:pPr>
      <w:r>
        <w:rPr>
          <w:rFonts w:ascii="Arial" w:hAnsi="Arial" w:cs="Arial"/>
          <w:sz w:val="24"/>
          <w:szCs w:val="24"/>
          <w:lang w:val="en-US"/>
        </w:rPr>
        <w:t>The results of the present study offer additional insight into the impact and possible application of psychological formulation, supporting the ongoing development of the current evidence base. Three of the initial hypotheses were supported, suggesting that a hypothetical formulated case vignette had a significant impact on staff empathy, when considering the ability to perspective take and demonstrate empathic concern, and a significant impact on therapeutic optimism. The null hypothesis, however, was accepted when considering the impact that formulated case vignettes had on personal distress. This indicated that feelings of personal anxiety and unease did not change in either the control or intervention condition (i.e., non-formulated or formulated case vignettes).</w:t>
      </w:r>
    </w:p>
    <w:p w14:paraId="55B238A7" w14:textId="77777777" w:rsidR="00E45550" w:rsidRDefault="00E45550" w:rsidP="00E45550">
      <w:pPr>
        <w:spacing w:line="360" w:lineRule="auto"/>
        <w:ind w:firstLine="720"/>
        <w:jc w:val="both"/>
        <w:rPr>
          <w:rFonts w:ascii="Arial" w:hAnsi="Arial" w:cs="Arial"/>
          <w:sz w:val="24"/>
          <w:szCs w:val="24"/>
        </w:rPr>
      </w:pPr>
      <w:r>
        <w:rPr>
          <w:rFonts w:ascii="Arial" w:hAnsi="Arial" w:cs="Arial"/>
          <w:sz w:val="24"/>
          <w:szCs w:val="24"/>
          <w:lang w:val="en-US"/>
        </w:rPr>
        <w:t xml:space="preserve">The results from this study extend some of the previous research in this area, which has indicated an increase in empathy following the implementation of psychological formulation (Berry et al., 2009; 2016; 2017; Collins, 2011; Herhaus, 2014; </w:t>
      </w:r>
      <w:r>
        <w:rPr>
          <w:rFonts w:ascii="Arial" w:hAnsi="Arial" w:cs="Arial"/>
          <w:sz w:val="24"/>
          <w:szCs w:val="24"/>
        </w:rPr>
        <w:t xml:space="preserve">Hewitt, 2007; </w:t>
      </w:r>
      <w:r>
        <w:rPr>
          <w:rFonts w:ascii="Arial" w:hAnsi="Arial" w:cs="Arial"/>
          <w:sz w:val="24"/>
          <w:szCs w:val="24"/>
          <w:lang w:val="en-US"/>
        </w:rPr>
        <w:t>Summers, 2006</w:t>
      </w:r>
      <w:r>
        <w:rPr>
          <w:rFonts w:ascii="Arial" w:hAnsi="Arial" w:cs="Arial"/>
          <w:sz w:val="24"/>
          <w:szCs w:val="24"/>
        </w:rPr>
        <w:t xml:space="preserve">). </w:t>
      </w:r>
      <w:r>
        <w:rPr>
          <w:rFonts w:ascii="Arial" w:hAnsi="Arial" w:cs="Arial"/>
          <w:sz w:val="24"/>
          <w:szCs w:val="24"/>
          <w:lang w:val="en-US"/>
        </w:rPr>
        <w:t xml:space="preserve">Participants in this research, for example, positively altered their perceptions of the hypothetical service user and reported greater empathic concern for this service user following the exposure to the formulated case vignette. As the analysis controlled for the pre-measure scores, it can be </w:t>
      </w:r>
      <w:r>
        <w:rPr>
          <w:rFonts w:ascii="Arial" w:hAnsi="Arial" w:cs="Arial"/>
          <w:sz w:val="24"/>
          <w:szCs w:val="24"/>
        </w:rPr>
        <w:t>hypothesised</w:t>
      </w:r>
      <w:r>
        <w:rPr>
          <w:rFonts w:ascii="Arial" w:hAnsi="Arial" w:cs="Arial"/>
          <w:sz w:val="24"/>
          <w:szCs w:val="24"/>
          <w:lang w:val="en-US"/>
        </w:rPr>
        <w:t xml:space="preserve"> that the exposure to the psychological formulation of the difficulties, as opposed to the diagnostic based referral information, directly influenced these changes in empathy. When considering the recognised pressures of working in mental health inpatient services, such as lack of time, increase in acuity of admissions and increase in administrative demand, it is understandable that such demands challenge the capacity for staff empathy (</w:t>
      </w:r>
      <w:r>
        <w:rPr>
          <w:rFonts w:ascii="Arial" w:hAnsi="Arial" w:cs="Arial"/>
          <w:sz w:val="24"/>
          <w:szCs w:val="24"/>
        </w:rPr>
        <w:t xml:space="preserve">Moudatsou et al., 2020; Wyder et al., 2017). Psychological formulation, therefore, may offer a supportive intervention which makes sense of and validates a service users’ difficulties, increasing staff understanding and empathy. This could also help service users to feel more understood. </w:t>
      </w:r>
    </w:p>
    <w:p w14:paraId="31344326" w14:textId="77777777" w:rsidR="00E45550" w:rsidRPr="001369AA" w:rsidRDefault="00E45550" w:rsidP="00E45550">
      <w:pPr>
        <w:spacing w:line="360" w:lineRule="auto"/>
        <w:ind w:firstLine="720"/>
        <w:jc w:val="both"/>
        <w:rPr>
          <w:rFonts w:ascii="Arial" w:hAnsi="Arial" w:cs="Arial"/>
          <w:color w:val="000000"/>
          <w:sz w:val="24"/>
          <w:szCs w:val="24"/>
          <w:bdr w:val="none" w:sz="0" w:space="0" w:color="auto" w:frame="1"/>
          <w:lang w:val="en-US"/>
        </w:rPr>
      </w:pPr>
      <w:r>
        <w:rPr>
          <w:rFonts w:ascii="Arial" w:hAnsi="Arial" w:cs="Arial"/>
          <w:sz w:val="24"/>
          <w:szCs w:val="24"/>
          <w:lang w:val="en-US"/>
        </w:rPr>
        <w:t xml:space="preserve">This research also illustrated an increase in staff optimism following the exposure to the formulated case vignette, whilst controlling for pre-measure scores. Participants in the research, for example, felt more hopeful and able to promote therapeutic change following exposure to the psychological formulation. Therapeutic optimism has been described as essential in creating an environment which promotes </w:t>
      </w:r>
      <w:r>
        <w:rPr>
          <w:rFonts w:ascii="Arial" w:hAnsi="Arial" w:cs="Arial"/>
          <w:sz w:val="24"/>
          <w:szCs w:val="24"/>
          <w:lang w:val="en-US"/>
        </w:rPr>
        <w:lastRenderedPageBreak/>
        <w:t>recovery (Perkins, 2001), and enables service users to manage stress and work towards their goals (</w:t>
      </w:r>
      <w:r>
        <w:rPr>
          <w:rFonts w:ascii="Arial" w:hAnsi="Arial" w:cs="Arial"/>
          <w:sz w:val="24"/>
          <w:szCs w:val="24"/>
        </w:rPr>
        <w:t>Gallagher et al., 2019). Such optimism is also important for creating and maintaining positive organisational cultures within inpatient settings (Jackson, 2005; 2009), without which there is an increased risk of malpractice due to increased levels of burnout, conflict, and staff dissatisfaction which directly impact the quality of staff-service user interactions (Kamavarapu et al., 2017). Formulation, therefore, could offer a space to inspire hope, create person-centred intervention goals and motivate service users and staff members to work towards these shared goals for recovery</w:t>
      </w:r>
      <w:r w:rsidRPr="005A742D">
        <w:rPr>
          <w:rFonts w:ascii="Arial" w:hAnsi="Arial" w:cs="Arial"/>
          <w:sz w:val="24"/>
          <w:szCs w:val="24"/>
        </w:rPr>
        <w:t xml:space="preserve">. </w:t>
      </w:r>
      <w:r w:rsidRPr="005A742D">
        <w:rPr>
          <w:rStyle w:val="normaltextrun"/>
          <w:rFonts w:ascii="Arial" w:hAnsi="Arial" w:cs="Arial"/>
          <w:color w:val="000000"/>
          <w:sz w:val="24"/>
          <w:szCs w:val="24"/>
          <w:bdr w:val="none" w:sz="0" w:space="0" w:color="auto" w:frame="1"/>
          <w:lang w:val="en-US"/>
        </w:rPr>
        <w:t>The formulation used in the research, however, comprised of more case history than a standard referral would usually comprise, therefore, it is worth considering whether a detailed case history, rather than a psychological formulation specifically, would also impact these core values of empathy and therapeutic optimism.</w:t>
      </w:r>
      <w:r>
        <w:rPr>
          <w:rStyle w:val="normaltextrun"/>
          <w:rFonts w:ascii="Arial" w:hAnsi="Arial" w:cs="Arial"/>
          <w:color w:val="000000"/>
          <w:sz w:val="24"/>
          <w:szCs w:val="24"/>
          <w:bdr w:val="none" w:sz="0" w:space="0" w:color="auto" w:frame="1"/>
          <w:lang w:val="en-US"/>
        </w:rPr>
        <w:t xml:space="preserve"> </w:t>
      </w:r>
    </w:p>
    <w:p w14:paraId="3D00D289" w14:textId="5079FC98"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 xml:space="preserve">Personal distress is described within the IRI measure as self-orientated feelings of personal anxiety and unease in tense interpersonal situations (Davis, 1983). There has been some indication that psychological formulation has a positive impact on staff wellbeing and provides an opportunity for staff </w:t>
      </w:r>
      <w:r w:rsidRPr="003D11BB">
        <w:rPr>
          <w:rFonts w:ascii="Arial" w:hAnsi="Arial" w:cs="Arial"/>
          <w:sz w:val="24"/>
          <w:szCs w:val="24"/>
        </w:rPr>
        <w:t>members to recognise</w:t>
      </w:r>
      <w:r>
        <w:rPr>
          <w:rFonts w:ascii="Arial" w:hAnsi="Arial" w:cs="Arial"/>
          <w:sz w:val="24"/>
          <w:szCs w:val="24"/>
        </w:rPr>
        <w:t xml:space="preserve"> and process</w:t>
      </w:r>
      <w:r w:rsidRPr="003D11BB">
        <w:rPr>
          <w:rFonts w:ascii="Arial" w:hAnsi="Arial" w:cs="Arial"/>
          <w:sz w:val="24"/>
          <w:szCs w:val="24"/>
        </w:rPr>
        <w:t xml:space="preserve"> their personal emotions and responses to service users </w:t>
      </w:r>
      <w:r>
        <w:rPr>
          <w:rFonts w:ascii="Arial" w:hAnsi="Arial" w:cs="Arial"/>
          <w:sz w:val="24"/>
          <w:szCs w:val="24"/>
        </w:rPr>
        <w:t xml:space="preserve">they care for </w:t>
      </w:r>
      <w:r w:rsidRPr="003D11BB">
        <w:rPr>
          <w:rFonts w:ascii="Arial" w:hAnsi="Arial" w:cs="Arial"/>
          <w:sz w:val="24"/>
          <w:szCs w:val="24"/>
        </w:rPr>
        <w:t>(Berry et al., 2017; Taylor &amp; Sambrook, 2012; Whitton et al., 2016). A lack of support systems</w:t>
      </w:r>
      <w:r>
        <w:rPr>
          <w:rFonts w:ascii="Arial" w:hAnsi="Arial" w:cs="Arial"/>
          <w:sz w:val="24"/>
          <w:szCs w:val="24"/>
        </w:rPr>
        <w:t xml:space="preserve"> in place to process personal emotions has also been identified as a barrier to providing empathic care (Moudatsou et al., 2020). This research, however, did not offer further support to the hypothesis that psychological formulation would increase empathy by reducing participants level of personal distress. </w:t>
      </w:r>
      <w:r w:rsidRPr="00795032">
        <w:rPr>
          <w:rFonts w:ascii="Arial" w:hAnsi="Arial" w:cs="Arial"/>
          <w:sz w:val="24"/>
          <w:szCs w:val="24"/>
        </w:rPr>
        <w:t xml:space="preserve">Methodological factors may have impacted this outcome, for example, a vignette cannot capture all aspects of the service user and/or staff experience, which therefore may have impacted participants ability to emotionally connect to the hypothetical service user. Additionally, participants in this research were recipients of the formulation, rather than collaboratively involved in the development of this psychological understanding. The methodological design of this research, therefore, may have impacted participants emotional response to, including any </w:t>
      </w:r>
      <w:r w:rsidR="006E4848">
        <w:rPr>
          <w:rFonts w:ascii="Arial" w:hAnsi="Arial" w:cs="Arial"/>
          <w:sz w:val="24"/>
          <w:szCs w:val="24"/>
        </w:rPr>
        <w:t xml:space="preserve">change to </w:t>
      </w:r>
      <w:r w:rsidRPr="00795032">
        <w:rPr>
          <w:rFonts w:ascii="Arial" w:hAnsi="Arial" w:cs="Arial"/>
          <w:sz w:val="24"/>
          <w:szCs w:val="24"/>
        </w:rPr>
        <w:t>personal distress</w:t>
      </w:r>
      <w:r w:rsidR="00AE7744">
        <w:rPr>
          <w:rFonts w:ascii="Arial" w:hAnsi="Arial" w:cs="Arial"/>
          <w:sz w:val="24"/>
          <w:szCs w:val="24"/>
        </w:rPr>
        <w:t>,</w:t>
      </w:r>
      <w:r w:rsidRPr="00795032">
        <w:rPr>
          <w:rFonts w:ascii="Arial" w:hAnsi="Arial" w:cs="Arial"/>
          <w:sz w:val="24"/>
          <w:szCs w:val="24"/>
        </w:rPr>
        <w:t xml:space="preserve"> </w:t>
      </w:r>
      <w:r w:rsidR="006E4848">
        <w:rPr>
          <w:rFonts w:ascii="Arial" w:hAnsi="Arial" w:cs="Arial"/>
          <w:sz w:val="24"/>
          <w:szCs w:val="24"/>
        </w:rPr>
        <w:t>following exposure to</w:t>
      </w:r>
      <w:r w:rsidRPr="00795032">
        <w:rPr>
          <w:rFonts w:ascii="Arial" w:hAnsi="Arial" w:cs="Arial"/>
          <w:sz w:val="24"/>
          <w:szCs w:val="24"/>
        </w:rPr>
        <w:t xml:space="preserve"> the formulation.</w:t>
      </w:r>
      <w:r>
        <w:rPr>
          <w:rFonts w:ascii="Arial" w:hAnsi="Arial" w:cs="Arial"/>
          <w:sz w:val="24"/>
          <w:szCs w:val="24"/>
        </w:rPr>
        <w:t xml:space="preserve"> </w:t>
      </w:r>
    </w:p>
    <w:p w14:paraId="6399A16B" w14:textId="77777777"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 xml:space="preserve"> It is possible, however, that this finding offers support for the distinction between formulation and reflective practice defined within the Association of Clinical Psychologists (ACP; 2022) guidelines. These guidelines identify the overlap that team </w:t>
      </w:r>
      <w:r>
        <w:rPr>
          <w:rFonts w:ascii="Arial" w:hAnsi="Arial" w:cs="Arial"/>
          <w:sz w:val="24"/>
          <w:szCs w:val="24"/>
        </w:rPr>
        <w:lastRenderedPageBreak/>
        <w:t xml:space="preserve">formulation can sometimes have with reflective practice yet document the need for these two processes to have clear distinctions. Team formulation, for example, aims to develop a compassionate and collaborative understanding of a service user’s history to help to make sense of their current difficulties, with the service user being central and where possible involved in this process.  Reflective practice, however, provides a space for staff to reflect on challenges within care environments and in providing care for service users, therefore, may address some of the more personal distress aspects of empathy. </w:t>
      </w:r>
    </w:p>
    <w:p w14:paraId="17D262EF" w14:textId="77777777"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In reflective practice, staff are supported to reflect on and process the emotional impact of their work whilst holding in mind the needs and formulation of the service users’ they care for (ACP, 2022). Reflective practice has been evidenced as a valuable indirect intervention within inpatient mental health services as it provides a space for staff to discuss emotionally challenging events and concerns which impact their clinical practice (</w:t>
      </w:r>
      <w:r w:rsidRPr="003D11BB">
        <w:rPr>
          <w:rFonts w:ascii="Arial" w:hAnsi="Arial" w:cs="Arial"/>
          <w:sz w:val="24"/>
          <w:szCs w:val="24"/>
        </w:rPr>
        <w:t>Moreno-Poyato et al., 2019; Raphael et al., 2020). Reflective practice aims to develop self-awareness and process personal emotions, including personal distress, in an attempt to improve the therapeutic relationship between staff and service users (Moreno-Poyato et al., 2019).</w:t>
      </w:r>
      <w:r>
        <w:rPr>
          <w:rFonts w:ascii="Arial" w:hAnsi="Arial" w:cs="Arial"/>
          <w:sz w:val="24"/>
          <w:szCs w:val="24"/>
        </w:rPr>
        <w:t xml:space="preserve"> This research, therefore, may suggest a need for the two distinct processes (i.e., team formulation and reflective practice) in order to support all components of empathy within inpatient services. Psychological formulation, for example, to support empathic care and perspective taking and reflective practice to address the personal impact of health care professional roles, which may be less addressed through service user formulations. </w:t>
      </w:r>
    </w:p>
    <w:p w14:paraId="7D2A3539" w14:textId="56568527"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 xml:space="preserve">Psychological formulation in adult mental health inpatient services, therefore, is an important clinical practice to support and promote shared values, such as empathy and therapeutic optimism. These shared values, in clinical practice, could also highlight, address, and potentially minimise disagreement within teams which would help the service user to experience a more consistent team approach to intervention (Division of Clinical Psychology </w:t>
      </w:r>
      <w:r w:rsidR="00A83DDD">
        <w:rPr>
          <w:rFonts w:ascii="Arial" w:hAnsi="Arial" w:cs="Arial"/>
          <w:sz w:val="24"/>
          <w:szCs w:val="24"/>
        </w:rPr>
        <w:t>[</w:t>
      </w:r>
      <w:r>
        <w:rPr>
          <w:rFonts w:ascii="Arial" w:hAnsi="Arial" w:cs="Arial"/>
          <w:sz w:val="24"/>
          <w:szCs w:val="24"/>
        </w:rPr>
        <w:t>DCP</w:t>
      </w:r>
      <w:r w:rsidR="00A83DDD">
        <w:rPr>
          <w:rFonts w:ascii="Arial" w:hAnsi="Arial" w:cs="Arial"/>
          <w:sz w:val="24"/>
          <w:szCs w:val="24"/>
        </w:rPr>
        <w:t>]</w:t>
      </w:r>
      <w:r>
        <w:rPr>
          <w:rFonts w:ascii="Arial" w:hAnsi="Arial" w:cs="Arial"/>
          <w:sz w:val="24"/>
          <w:szCs w:val="24"/>
        </w:rPr>
        <w:t>, 2011). An increase in key NHS values and consistency through psychological formulation, therefore, could support the provision of psychologically informed care within inpatient services, of which promotes effective care delivery (</w:t>
      </w:r>
      <w:r w:rsidRPr="00413E61">
        <w:rPr>
          <w:rFonts w:ascii="Arial" w:hAnsi="Arial" w:cs="Arial"/>
          <w:sz w:val="24"/>
          <w:szCs w:val="24"/>
        </w:rPr>
        <w:t>Oflaz et al., 2019).</w:t>
      </w:r>
    </w:p>
    <w:p w14:paraId="5748DA12" w14:textId="77777777" w:rsidR="00E45550" w:rsidRPr="0045525C" w:rsidRDefault="00E45550" w:rsidP="00E45550">
      <w:pPr>
        <w:pStyle w:val="Heading3"/>
      </w:pPr>
      <w:bookmarkStart w:id="124" w:name="_Toc133330263"/>
      <w:bookmarkStart w:id="125" w:name="_Toc138433617"/>
      <w:r w:rsidRPr="0045525C">
        <w:lastRenderedPageBreak/>
        <w:t>Clinical implications</w:t>
      </w:r>
      <w:bookmarkEnd w:id="124"/>
      <w:bookmarkEnd w:id="125"/>
    </w:p>
    <w:p w14:paraId="20E2C2E0" w14:textId="77777777" w:rsidR="00E45550" w:rsidRPr="00E92F45" w:rsidRDefault="00E45550" w:rsidP="00E45550">
      <w:pPr>
        <w:spacing w:line="360" w:lineRule="auto"/>
        <w:ind w:firstLine="720"/>
        <w:jc w:val="both"/>
        <w:rPr>
          <w:rFonts w:ascii="Arial" w:hAnsi="Arial" w:cs="Arial"/>
          <w:sz w:val="24"/>
          <w:szCs w:val="24"/>
          <w:lang w:val="en-US"/>
        </w:rPr>
      </w:pPr>
      <w:r>
        <w:rPr>
          <w:rFonts w:ascii="Arial" w:hAnsi="Arial" w:cs="Arial"/>
          <w:sz w:val="24"/>
          <w:szCs w:val="24"/>
          <w:lang w:val="en-US"/>
        </w:rPr>
        <w:t>It is important that prior to devising firm conclusions about the clinical implications of this research, further research seeks to replicate this study to affirm the reliability and representativeness of the findings. Nonetheless, this research can offer initial considerations toward possible clinical implications. Psychological practitioners, for instance, have been said to offer an important and valuable skillset that can improve the quality of mental health inpatient care (</w:t>
      </w:r>
      <w:r>
        <w:rPr>
          <w:rFonts w:ascii="Arial" w:hAnsi="Arial" w:cs="Arial"/>
          <w:color w:val="222222"/>
          <w:sz w:val="24"/>
          <w:szCs w:val="24"/>
          <w:shd w:val="clear" w:color="auto" w:fill="FFFFFF"/>
        </w:rPr>
        <w:t xml:space="preserve">Evlat et al., 2021; </w:t>
      </w:r>
      <w:r>
        <w:rPr>
          <w:rFonts w:ascii="Arial" w:hAnsi="Arial" w:cs="Arial"/>
          <w:sz w:val="24"/>
          <w:szCs w:val="24"/>
          <w:lang w:val="en-US"/>
        </w:rPr>
        <w:t xml:space="preserve">Man et al., 2023) with formulation being one of the core competencies of </w:t>
      </w:r>
      <w:r w:rsidRPr="00E465DE">
        <w:rPr>
          <w:rFonts w:ascii="Arial" w:hAnsi="Arial" w:cs="Arial"/>
          <w:sz w:val="24"/>
          <w:szCs w:val="24"/>
          <w:lang w:val="en-US"/>
        </w:rPr>
        <w:t>psychological practitioners (DCP, 2011)</w:t>
      </w:r>
      <w:r>
        <w:rPr>
          <w:rFonts w:ascii="Arial" w:hAnsi="Arial" w:cs="Arial"/>
          <w:sz w:val="24"/>
          <w:szCs w:val="24"/>
          <w:lang w:val="en-US"/>
        </w:rPr>
        <w:t>. If psychological formulation offers a space for staff to develop a more empathic perspective and hopeful approach to service users, such approaches have been empirically linked to positive therapeutic change (</w:t>
      </w:r>
      <w:r>
        <w:rPr>
          <w:rFonts w:ascii="Arial" w:hAnsi="Arial" w:cs="Arial"/>
          <w:sz w:val="24"/>
          <w:szCs w:val="24"/>
        </w:rPr>
        <w:t>Gallagher et al., 2019; Moudatsou et al., 2020). This research, therefore, supports the requirement for psychological input in inpatient services (</w:t>
      </w:r>
      <w:r>
        <w:rPr>
          <w:rFonts w:ascii="Arial" w:hAnsi="Arial" w:cs="Arial"/>
          <w:color w:val="222222"/>
          <w:sz w:val="24"/>
          <w:szCs w:val="24"/>
          <w:shd w:val="clear" w:color="auto" w:fill="FFFFFF"/>
        </w:rPr>
        <w:t xml:space="preserve">Evlat et al., 2021; </w:t>
      </w:r>
      <w:r>
        <w:rPr>
          <w:rFonts w:ascii="Arial" w:hAnsi="Arial" w:cs="Arial"/>
          <w:sz w:val="24"/>
          <w:szCs w:val="24"/>
        </w:rPr>
        <w:t xml:space="preserve">Man et al., 2023) as the findings support the idea that psychological formulation could indirectly impact the quality of care and care outcomes experienced by service users. </w:t>
      </w:r>
    </w:p>
    <w:p w14:paraId="365AD927" w14:textId="77777777" w:rsidR="00E45550" w:rsidRDefault="00E45550" w:rsidP="00E45550">
      <w:pPr>
        <w:spacing w:line="360" w:lineRule="auto"/>
        <w:ind w:firstLine="720"/>
        <w:jc w:val="both"/>
        <w:rPr>
          <w:rFonts w:ascii="Arial" w:hAnsi="Arial" w:cs="Arial"/>
          <w:sz w:val="24"/>
          <w:szCs w:val="24"/>
          <w:lang w:val="en-US"/>
        </w:rPr>
      </w:pPr>
      <w:r>
        <w:rPr>
          <w:rFonts w:ascii="Arial" w:hAnsi="Arial" w:cs="Arial"/>
          <w:sz w:val="24"/>
          <w:szCs w:val="24"/>
          <w:lang w:val="en-US"/>
        </w:rPr>
        <w:t>Additionally, in line with the NHS strategy aimed at recruiting staff who embody the core NHS values, this research indicates that psychological formulation warrants further exploration as a possible intervention to support and enhance these values. This could be particularly important for challenging working contexts, such as mental health inpatient services (</w:t>
      </w:r>
      <w:r>
        <w:rPr>
          <w:rFonts w:ascii="Arial" w:hAnsi="Arial" w:cs="Arial"/>
          <w:sz w:val="24"/>
          <w:szCs w:val="24"/>
        </w:rPr>
        <w:t>Currid, 2009</w:t>
      </w:r>
      <w:r>
        <w:rPr>
          <w:rFonts w:ascii="Arial" w:hAnsi="Arial" w:cs="Arial"/>
          <w:sz w:val="24"/>
          <w:szCs w:val="24"/>
          <w:lang w:val="en-US"/>
        </w:rPr>
        <w:t>), where staff empathy and therapeutic optimism can be negatively impacted (</w:t>
      </w:r>
      <w:r w:rsidRPr="00D25E3B">
        <w:rPr>
          <w:rFonts w:ascii="Arial" w:hAnsi="Arial" w:cs="Arial"/>
          <w:sz w:val="24"/>
          <w:szCs w:val="24"/>
          <w:lang w:val="en-US"/>
        </w:rPr>
        <w:t>Gallagher et al., 2019</w:t>
      </w:r>
      <w:r>
        <w:rPr>
          <w:rFonts w:ascii="Arial" w:hAnsi="Arial" w:cs="Arial"/>
          <w:sz w:val="24"/>
          <w:szCs w:val="24"/>
          <w:lang w:val="en-US"/>
        </w:rPr>
        <w:t xml:space="preserve">; </w:t>
      </w:r>
      <w:r w:rsidRPr="006468F7">
        <w:rPr>
          <w:rFonts w:ascii="Arial" w:hAnsi="Arial" w:cs="Arial"/>
          <w:sz w:val="24"/>
          <w:szCs w:val="24"/>
          <w:lang w:val="en-US"/>
        </w:rPr>
        <w:t>Moudatsou et al</w:t>
      </w:r>
      <w:r>
        <w:rPr>
          <w:rFonts w:ascii="Arial" w:hAnsi="Arial" w:cs="Arial"/>
          <w:sz w:val="24"/>
          <w:szCs w:val="24"/>
          <w:lang w:val="en-US"/>
        </w:rPr>
        <w:t xml:space="preserve">., </w:t>
      </w:r>
      <w:r w:rsidRPr="006468F7">
        <w:rPr>
          <w:rFonts w:ascii="Arial" w:hAnsi="Arial" w:cs="Arial"/>
          <w:sz w:val="24"/>
          <w:szCs w:val="24"/>
          <w:lang w:val="en-US"/>
        </w:rPr>
        <w:t>2020</w:t>
      </w:r>
      <w:r>
        <w:rPr>
          <w:rFonts w:ascii="Arial" w:hAnsi="Arial" w:cs="Arial"/>
          <w:sz w:val="24"/>
          <w:szCs w:val="24"/>
          <w:lang w:val="en-US"/>
        </w:rPr>
        <w:t xml:space="preserve">). Lower levels of staff empathy and optimism have also been empirically linked to staff burnout (Ferri et al., 2015), which has been shown to increase rates of job turnover and stress-related absences (Morse et al., 2012). </w:t>
      </w:r>
      <w:r w:rsidRPr="008A3963">
        <w:rPr>
          <w:rFonts w:ascii="Arial" w:hAnsi="Arial" w:cs="Arial"/>
          <w:sz w:val="24"/>
          <w:szCs w:val="24"/>
          <w:lang w:val="en-US"/>
        </w:rPr>
        <w:t xml:space="preserve">With this, </w:t>
      </w:r>
      <w:r>
        <w:rPr>
          <w:rFonts w:ascii="Arial" w:hAnsi="Arial" w:cs="Arial"/>
          <w:sz w:val="24"/>
          <w:szCs w:val="24"/>
          <w:lang w:val="en-US"/>
        </w:rPr>
        <w:t>future research</w:t>
      </w:r>
      <w:r w:rsidRPr="008A3963">
        <w:rPr>
          <w:rFonts w:ascii="Arial" w:hAnsi="Arial" w:cs="Arial"/>
          <w:sz w:val="24"/>
          <w:szCs w:val="24"/>
          <w:lang w:val="en-US"/>
        </w:rPr>
        <w:t>, could build on Taylor and Sambrook’s (2012) study for example, to further explore whether psychological formulation supports staff wellbeing and whether it indirectly contributes to staff retention, for example, through reducing burnout.</w:t>
      </w:r>
    </w:p>
    <w:p w14:paraId="56497579" w14:textId="77777777" w:rsidR="00E45550" w:rsidRPr="0045525C" w:rsidRDefault="00E45550" w:rsidP="00E45550">
      <w:pPr>
        <w:pStyle w:val="Heading3"/>
      </w:pPr>
      <w:bookmarkStart w:id="126" w:name="_Toc133330264"/>
      <w:bookmarkStart w:id="127" w:name="_Toc138433618"/>
      <w:r w:rsidRPr="0045525C">
        <w:t>Limitations</w:t>
      </w:r>
      <w:bookmarkEnd w:id="126"/>
      <w:bookmarkEnd w:id="127"/>
      <w:r w:rsidRPr="0045525C">
        <w:t xml:space="preserve"> </w:t>
      </w:r>
    </w:p>
    <w:p w14:paraId="5B2C87A9" w14:textId="77777777" w:rsidR="00E45550" w:rsidRDefault="00E45550" w:rsidP="00E45550">
      <w:pPr>
        <w:spacing w:line="360" w:lineRule="auto"/>
        <w:ind w:firstLine="720"/>
        <w:jc w:val="both"/>
        <w:rPr>
          <w:rStyle w:val="normaltextrun"/>
        </w:rPr>
      </w:pPr>
      <w:r>
        <w:rPr>
          <w:rFonts w:ascii="Arial" w:hAnsi="Arial" w:cs="Arial"/>
          <w:sz w:val="24"/>
          <w:szCs w:val="24"/>
        </w:rPr>
        <w:t>There are several limitations of the present study which should be considered when interpreting the findings. Firstly, there are limitations that come with conducting the study online, for example, there was no means of confirming</w:t>
      </w:r>
      <w:r>
        <w:rPr>
          <w:rStyle w:val="normaltextrun"/>
          <w:rFonts w:ascii="Arial" w:hAnsi="Arial" w:cs="Arial"/>
          <w:color w:val="000000"/>
          <w:sz w:val="24"/>
          <w:szCs w:val="24"/>
          <w:bdr w:val="none" w:sz="0" w:space="0" w:color="auto" w:frame="1"/>
          <w:lang w:val="en-US"/>
        </w:rPr>
        <w:t xml:space="preserve"> that participants were in fact eligible participants, based on the inclusion criteria. Furthermore, the research </w:t>
      </w:r>
      <w:r>
        <w:rPr>
          <w:rStyle w:val="normaltextrun"/>
          <w:rFonts w:ascii="Arial" w:hAnsi="Arial" w:cs="Arial"/>
          <w:color w:val="000000"/>
          <w:sz w:val="24"/>
          <w:szCs w:val="24"/>
          <w:bdr w:val="none" w:sz="0" w:space="0" w:color="auto" w:frame="1"/>
          <w:lang w:val="en-US"/>
        </w:rPr>
        <w:lastRenderedPageBreak/>
        <w:t xml:space="preserve">was shared on personal and professional social platforms, therefore the researcher recognised their own position in working in mental health and their affiliation with psychological formulation and how this may have impacted participant recruitment. </w:t>
      </w:r>
      <w:r>
        <w:rPr>
          <w:rFonts w:ascii="Arial" w:hAnsi="Arial" w:cs="Arial"/>
          <w:sz w:val="24"/>
          <w:szCs w:val="24"/>
        </w:rPr>
        <w:t xml:space="preserve">When recruiting participants, for example, on personal and professional social platforms, the research could clearly be linked to the researcher, therefore, this may have impacted who engaged, motivations for engagement and possibly increased the risk of a Hawthorne effect (i.e., where the participants alter their engagement due to recognising their role within the experiment). Nonetheless, as a positivist epistemological stance was taken in this research, methodological procedures were implemented in an attempt to reduce bias. The survey, for instance, employed randomised conditions, anonymous responses, and the researcher recruited through an NHS Trust where the researcher had no affiliation with the inpatient service. </w:t>
      </w:r>
      <w:r>
        <w:rPr>
          <w:rStyle w:val="normaltextrun"/>
          <w:rFonts w:ascii="Arial" w:hAnsi="Arial" w:cs="Arial"/>
          <w:color w:val="000000"/>
          <w:sz w:val="24"/>
          <w:szCs w:val="24"/>
          <w:bdr w:val="none" w:sz="0" w:space="0" w:color="auto" w:frame="1"/>
          <w:lang w:val="en-US"/>
        </w:rPr>
        <w:t>Additionally, the survey also employed the ‘prevent multiple responses’ function from Qualtrics, which aims to prevent multiple/repeat responders.</w:t>
      </w:r>
    </w:p>
    <w:p w14:paraId="565D3D07" w14:textId="77777777" w:rsidR="00E45550" w:rsidRPr="003B5DE4" w:rsidRDefault="00E45550" w:rsidP="00E45550">
      <w:pPr>
        <w:spacing w:line="360" w:lineRule="auto"/>
        <w:ind w:firstLine="720"/>
        <w:jc w:val="both"/>
        <w:rPr>
          <w:rFonts w:ascii="Arial" w:hAnsi="Arial" w:cs="Arial"/>
          <w:color w:val="000000"/>
          <w:sz w:val="24"/>
          <w:szCs w:val="24"/>
          <w:bdr w:val="none" w:sz="0" w:space="0" w:color="auto" w:frame="1"/>
          <w:lang w:val="en-US"/>
        </w:rPr>
      </w:pPr>
      <w:r>
        <w:rPr>
          <w:rStyle w:val="normaltextrun"/>
          <w:rFonts w:ascii="Arial" w:hAnsi="Arial" w:cs="Arial"/>
          <w:color w:val="000000"/>
          <w:sz w:val="24"/>
          <w:szCs w:val="24"/>
          <w:bdr w:val="none" w:sz="0" w:space="0" w:color="auto" w:frame="1"/>
          <w:lang w:val="en-US"/>
        </w:rPr>
        <w:t xml:space="preserve">Additionally, a key limitation within this research is the use of a hypothetical case vignette and the presentation of a formulation without the expert (i.e., the service user experiencing and making sense of their difficulties). Real clinical practice involving formulation should be inclusive of the service user and when not possible, family or advocates of service users to ensure that their voices are heard, and they are consenting to this process (ACP, 2022). </w:t>
      </w:r>
      <w:r>
        <w:rPr>
          <w:rFonts w:ascii="Arial" w:hAnsi="Arial" w:cs="Arial"/>
          <w:sz w:val="24"/>
          <w:szCs w:val="24"/>
        </w:rPr>
        <w:t xml:space="preserve">The experimental nature of the study also meant that the findings are only representative of empathy and optimism at one point in time in one specific context (i.e., mental health inpatient services). As formulation is an ongoing process, it is likely that this methodology neglects any longitudinal impact and may influence the generalisability to individuals working in other contexts. </w:t>
      </w:r>
    </w:p>
    <w:p w14:paraId="51FB1F31" w14:textId="77777777" w:rsidR="00E45550" w:rsidRPr="00BF3402" w:rsidRDefault="00E45550" w:rsidP="00E45550">
      <w:pPr>
        <w:pStyle w:val="Heading3"/>
      </w:pPr>
      <w:bookmarkStart w:id="128" w:name="_Toc133330265"/>
      <w:bookmarkStart w:id="129" w:name="_Toc138433619"/>
      <w:r w:rsidRPr="00BF3402">
        <w:t>Future research</w:t>
      </w:r>
      <w:bookmarkEnd w:id="128"/>
      <w:bookmarkEnd w:id="129"/>
    </w:p>
    <w:p w14:paraId="29E878FD" w14:textId="77777777"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 xml:space="preserve">It is important that future research looks to replicate and expand upon these findings. There is some conflicting research into the impact of formulation, with existing research utilising relatively small samples when considering how widely psychological formulation is used within healthcare (DCP, 2011). Additionally, formulation is a narrative representing the difficulties present for an individual at a specific time, possibly as a result of a specific or range of events that have happened and the circumstances around these (Johnstone, 2018). Research, therefore, needs to </w:t>
      </w:r>
      <w:r>
        <w:rPr>
          <w:rFonts w:ascii="Arial" w:hAnsi="Arial" w:cs="Arial"/>
          <w:sz w:val="24"/>
          <w:szCs w:val="24"/>
        </w:rPr>
        <w:lastRenderedPageBreak/>
        <w:t>consider the longitudinal impact of formulation, as formulation is dynamic and can change, therefore, future research could explore whether the evidenced short-term benefits of formulation are maintained over time.</w:t>
      </w:r>
    </w:p>
    <w:p w14:paraId="567641BF" w14:textId="464BEAFF" w:rsidR="00E45550" w:rsidRDefault="00E45550" w:rsidP="00E45550">
      <w:pPr>
        <w:spacing w:line="360" w:lineRule="auto"/>
        <w:ind w:firstLine="720"/>
        <w:jc w:val="both"/>
        <w:rPr>
          <w:rFonts w:ascii="Arial" w:hAnsi="Arial" w:cs="Arial"/>
          <w:sz w:val="24"/>
          <w:szCs w:val="24"/>
          <w:lang w:val="en-US"/>
        </w:rPr>
      </w:pPr>
      <w:r>
        <w:rPr>
          <w:rFonts w:ascii="Arial" w:hAnsi="Arial" w:cs="Arial"/>
          <w:sz w:val="24"/>
          <w:szCs w:val="24"/>
        </w:rPr>
        <w:t xml:space="preserve">It is still unclear within the literature whether formulation is experienced as helpful by the service user </w:t>
      </w:r>
      <w:r>
        <w:rPr>
          <w:rFonts w:ascii="Arial" w:hAnsi="Arial" w:cs="Arial"/>
          <w:sz w:val="24"/>
          <w:szCs w:val="24"/>
          <w:lang w:val="en-US"/>
        </w:rPr>
        <w:t xml:space="preserve">and whether service users feel a difference in care or care outcomes when a formulation has been developed and shared </w:t>
      </w:r>
      <w:r>
        <w:rPr>
          <w:rFonts w:ascii="Arial" w:hAnsi="Arial" w:cs="Arial"/>
          <w:sz w:val="24"/>
          <w:szCs w:val="24"/>
        </w:rPr>
        <w:t>(ACP, 2022)</w:t>
      </w:r>
      <w:r>
        <w:rPr>
          <w:rFonts w:ascii="Arial" w:hAnsi="Arial" w:cs="Arial"/>
          <w:sz w:val="24"/>
          <w:szCs w:val="24"/>
          <w:lang w:val="en-US"/>
        </w:rPr>
        <w:t>. Some service users have expressed distress or harm because of their experience of psychological formulation, (both individually and through team formulation processes), due to a sense of their ‘story’ being told about them, without them (</w:t>
      </w:r>
      <w:r w:rsidR="0001044D">
        <w:rPr>
          <w:rFonts w:ascii="Arial" w:hAnsi="Arial" w:cs="Arial"/>
          <w:sz w:val="24"/>
          <w:szCs w:val="24"/>
          <w:lang w:val="en-US"/>
        </w:rPr>
        <w:t xml:space="preserve">Clare, 2021; </w:t>
      </w:r>
      <w:r>
        <w:rPr>
          <w:rFonts w:ascii="Arial" w:hAnsi="Arial" w:cs="Arial"/>
          <w:sz w:val="24"/>
          <w:szCs w:val="24"/>
          <w:lang w:val="en-US"/>
        </w:rPr>
        <w:t xml:space="preserve">Pain et al., 2008); therefore, it is important to continue to understand when and why psychological formulation is helpful. It is possible that some of the ethical considerations around such research (e.g., consent, capacity, confidentiality) (Evans et al., 2015) and the nature of psychological formulation (e.g., person-centered, co-constructed) (Johnstone, 2018) have impacted the opportunities to operationalize this concept (i.e., formulation) and subsequently research it. There have also been recommendations from professional governing guidelines to separate the practice of team formulation and team reflective practice </w:t>
      </w:r>
      <w:r>
        <w:rPr>
          <w:rFonts w:ascii="Arial" w:hAnsi="Arial" w:cs="Arial"/>
          <w:sz w:val="24"/>
          <w:szCs w:val="24"/>
        </w:rPr>
        <w:t>(ACP, 2022)</w:t>
      </w:r>
      <w:r>
        <w:rPr>
          <w:rFonts w:ascii="Arial" w:hAnsi="Arial" w:cs="Arial"/>
          <w:sz w:val="24"/>
          <w:szCs w:val="24"/>
          <w:lang w:val="en-US"/>
        </w:rPr>
        <w:t>, yet further research is needed to explore the effectiveness of both processes regarding service user experience, clinical practice, and staff wellbeing.</w:t>
      </w:r>
    </w:p>
    <w:p w14:paraId="6A96574B" w14:textId="77777777" w:rsidR="00E45550" w:rsidRDefault="00E45550" w:rsidP="00E45550">
      <w:pPr>
        <w:spacing w:line="360" w:lineRule="auto"/>
        <w:ind w:firstLine="720"/>
        <w:jc w:val="both"/>
        <w:rPr>
          <w:rFonts w:ascii="Arial" w:hAnsi="Arial" w:cs="Arial"/>
          <w:sz w:val="24"/>
          <w:szCs w:val="24"/>
          <w:lang w:val="en-US"/>
        </w:rPr>
        <w:sectPr w:rsidR="00E45550" w:rsidSect="004B3925">
          <w:pgSz w:w="11906" w:h="16838"/>
          <w:pgMar w:top="1440" w:right="1440" w:bottom="1440" w:left="1440" w:header="708" w:footer="708" w:gutter="0"/>
          <w:cols w:space="708"/>
          <w:docGrid w:linePitch="360"/>
        </w:sectPr>
      </w:pPr>
      <w:r>
        <w:rPr>
          <w:rFonts w:ascii="Arial" w:hAnsi="Arial" w:cs="Arial"/>
          <w:sz w:val="24"/>
          <w:szCs w:val="24"/>
          <w:lang w:val="en-US"/>
        </w:rPr>
        <w:t xml:space="preserve">An important future direction for the evidence base underpinning psychological formulation could be to explore its empirical role within real clinical settings, rather than its role in hypothetical cases. It is possible that survey-based research, or voluntary participation, elicits participants who are already motivated or value a psychological understanding of a service user’s difficulties (i.e., staff members who are more likely to engage in research, attend meetings, review psychological documentation). A key question, therefore, is how to access staff members that may not view this as an important part of a service users’ care or an active part of their professional responsibilities. </w:t>
      </w:r>
    </w:p>
    <w:p w14:paraId="3DCD155E" w14:textId="77777777" w:rsidR="00E45550" w:rsidRPr="00BF3402" w:rsidRDefault="00E45550" w:rsidP="00E45550">
      <w:pPr>
        <w:pStyle w:val="Heading2"/>
      </w:pPr>
      <w:bookmarkStart w:id="130" w:name="_Toc133330266"/>
      <w:bookmarkStart w:id="131" w:name="_Toc138433620"/>
      <w:r w:rsidRPr="00BF3402">
        <w:rPr>
          <w:lang w:val="en-US"/>
        </w:rPr>
        <w:lastRenderedPageBreak/>
        <w:t>Conclusion</w:t>
      </w:r>
      <w:bookmarkEnd w:id="130"/>
      <w:bookmarkEnd w:id="131"/>
    </w:p>
    <w:p w14:paraId="7FB999FA" w14:textId="77777777" w:rsidR="00E45550" w:rsidRDefault="00E45550" w:rsidP="00E45550">
      <w:pPr>
        <w:spacing w:line="360" w:lineRule="auto"/>
        <w:ind w:firstLine="720"/>
        <w:jc w:val="both"/>
        <w:rPr>
          <w:rFonts w:ascii="Arial" w:hAnsi="Arial" w:cs="Arial"/>
          <w:sz w:val="24"/>
          <w:szCs w:val="24"/>
        </w:rPr>
      </w:pPr>
      <w:r>
        <w:rPr>
          <w:rFonts w:ascii="Arial" w:hAnsi="Arial" w:cs="Arial"/>
          <w:sz w:val="24"/>
          <w:szCs w:val="24"/>
        </w:rPr>
        <w:t xml:space="preserve">In conclusion, this research study found statistically significant increases in empathy (considering perspective taking and empathic concern) and therapeutic optimism following exposure to a psychological formulation about a hypothetical service user. No significant effect, however, was found when considering participants’ personal distress to this case vignette. Such findings require further replication before robust conclusions can be made and the limitations of this research should be considered when interpreting its findings. Initial clinical implications, however, can be hypothesised in terms of the potential role of psychological formulation in enhancing NHS values, such as empathy and optimism, and indirectly supporting service users’ experience of care. This could be seen as particularly important when considering care settings, such as mental health inpatient services, which can be demanding and as a result negatively impact these key care values (i.e., empathy and therapeutic optimism). </w:t>
      </w:r>
    </w:p>
    <w:p w14:paraId="6EB21E3F"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719A09F0" w14:textId="77777777" w:rsidR="00E45550" w:rsidRPr="00542E63" w:rsidRDefault="00E45550" w:rsidP="00E45550">
      <w:pPr>
        <w:pStyle w:val="Heading2"/>
      </w:pPr>
      <w:bookmarkStart w:id="132" w:name="_Toc133330267"/>
      <w:bookmarkStart w:id="133" w:name="_Toc138433621"/>
      <w:r w:rsidRPr="00542E63">
        <w:lastRenderedPageBreak/>
        <w:t>References</w:t>
      </w:r>
      <w:bookmarkEnd w:id="132"/>
      <w:bookmarkEnd w:id="133"/>
    </w:p>
    <w:p w14:paraId="3D7C344C"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542E63">
        <w:rPr>
          <w:rFonts w:ascii="Arial" w:hAnsi="Arial" w:cs="Arial"/>
        </w:rPr>
        <w:t xml:space="preserve">American Psychiatric Association. (2022). </w:t>
      </w:r>
      <w:r w:rsidRPr="00542E63">
        <w:rPr>
          <w:rFonts w:ascii="Arial" w:hAnsi="Arial" w:cs="Arial"/>
          <w:i/>
          <w:iCs/>
        </w:rPr>
        <w:t>Diagnostic and statistical manual of mental disorders</w:t>
      </w:r>
      <w:r w:rsidRPr="00542E63">
        <w:rPr>
          <w:rFonts w:ascii="Arial" w:hAnsi="Arial" w:cs="Arial"/>
        </w:rPr>
        <w:t xml:space="preserve"> (5th ed</w:t>
      </w:r>
      <w:r w:rsidRPr="000679F6">
        <w:rPr>
          <w:rFonts w:ascii="Arial" w:hAnsi="Arial" w:cs="Arial"/>
        </w:rPr>
        <w:t xml:space="preserve">., text rev.). </w:t>
      </w:r>
      <w:hyperlink r:id="rId61" w:history="1">
        <w:r w:rsidRPr="000679F6">
          <w:rPr>
            <w:rStyle w:val="Hyperlink"/>
            <w:rFonts w:ascii="Arial" w:eastAsiaTheme="majorEastAsia" w:hAnsi="Arial" w:cs="Arial"/>
          </w:rPr>
          <w:t>https://doi.org/10.1176/appi.books.9780890425596</w:t>
        </w:r>
      </w:hyperlink>
    </w:p>
    <w:p w14:paraId="60EF280A" w14:textId="77777777" w:rsidR="00E45550" w:rsidRPr="000679F6" w:rsidRDefault="00E45550" w:rsidP="00E45550">
      <w:pPr>
        <w:pStyle w:val="NormalWeb"/>
        <w:shd w:val="clear" w:color="auto" w:fill="FFFFFF"/>
        <w:spacing w:after="173" w:line="360" w:lineRule="auto"/>
        <w:ind w:left="450" w:hanging="450"/>
        <w:jc w:val="both"/>
        <w:rPr>
          <w:rFonts w:ascii="Arial" w:hAnsi="Arial" w:cs="Arial"/>
        </w:rPr>
      </w:pPr>
      <w:r w:rsidRPr="000679F6">
        <w:rPr>
          <w:rFonts w:ascii="Arial" w:hAnsi="Arial" w:cs="Arial"/>
        </w:rPr>
        <w:t xml:space="preserve">Atzmüller, C., &amp; Steiner, P. M. (2010). Experimental vignette studies in survey research. </w:t>
      </w:r>
      <w:r w:rsidRPr="000679F6">
        <w:rPr>
          <w:rFonts w:ascii="Arial" w:hAnsi="Arial" w:cs="Arial"/>
          <w:i/>
          <w:iCs/>
        </w:rPr>
        <w:t>Methodology</w:t>
      </w:r>
      <w:r w:rsidRPr="000679F6">
        <w:rPr>
          <w:rFonts w:ascii="Arial" w:hAnsi="Arial" w:cs="Arial"/>
        </w:rPr>
        <w:t xml:space="preserve">, </w:t>
      </w:r>
      <w:r w:rsidRPr="000679F6">
        <w:rPr>
          <w:rFonts w:ascii="Arial" w:hAnsi="Arial" w:cs="Arial"/>
          <w:i/>
          <w:iCs/>
        </w:rPr>
        <w:t>6</w:t>
      </w:r>
      <w:r w:rsidRPr="000679F6">
        <w:rPr>
          <w:rFonts w:ascii="Arial" w:hAnsi="Arial" w:cs="Arial"/>
        </w:rPr>
        <w:t xml:space="preserve">(3), 128-138. </w:t>
      </w:r>
      <w:hyperlink r:id="rId62" w:history="1">
        <w:r w:rsidRPr="000679F6">
          <w:rPr>
            <w:rStyle w:val="Hyperlink"/>
            <w:rFonts w:ascii="Arial" w:eastAsiaTheme="majorEastAsia" w:hAnsi="Arial" w:cs="Arial"/>
          </w:rPr>
          <w:t>https://doi.org/10.1027/1614-2241/a000014</w:t>
        </w:r>
      </w:hyperlink>
    </w:p>
    <w:p w14:paraId="51DFFF11"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0679F6">
        <w:rPr>
          <w:rFonts w:ascii="Arial" w:hAnsi="Arial" w:cs="Arial"/>
        </w:rPr>
        <w:t xml:space="preserve">Baron-Cohen, S., &amp; Wheelwright, S. (2004). The empathy quotient: an investigation of adults with Asperger syndrome or high functioning autism, and normal sex differences. </w:t>
      </w:r>
      <w:r w:rsidRPr="000679F6">
        <w:rPr>
          <w:rFonts w:ascii="Arial" w:hAnsi="Arial" w:cs="Arial"/>
          <w:i/>
          <w:iCs/>
        </w:rPr>
        <w:t>Journal of Autism and Developmental Disorders, 34</w:t>
      </w:r>
      <w:r w:rsidRPr="000679F6">
        <w:rPr>
          <w:rFonts w:ascii="Arial" w:hAnsi="Arial" w:cs="Arial"/>
        </w:rPr>
        <w:t xml:space="preserve">(2), 163-175. </w:t>
      </w:r>
      <w:hyperlink r:id="rId63" w:history="1">
        <w:r w:rsidRPr="000679F6">
          <w:rPr>
            <w:rStyle w:val="Hyperlink"/>
            <w:rFonts w:ascii="Arial" w:eastAsiaTheme="majorEastAsia" w:hAnsi="Arial" w:cs="Arial"/>
          </w:rPr>
          <w:t>https://doi.org/10.1023/B:JADD.0000022607.19833.00</w:t>
        </w:r>
      </w:hyperlink>
    </w:p>
    <w:p w14:paraId="19491D8C"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0679F6">
        <w:rPr>
          <w:rFonts w:ascii="Arial" w:hAnsi="Arial" w:cs="Arial"/>
        </w:rPr>
        <w:t xml:space="preserve">Berry, K., Barrowclough, C., &amp; Wearden, A. (2009). A pilot study investigating the use of psychological formulations to modify psychiatric staff perceptions of service users with psychosis. </w:t>
      </w:r>
      <w:r w:rsidRPr="000679F6">
        <w:rPr>
          <w:rFonts w:ascii="Arial" w:hAnsi="Arial" w:cs="Arial"/>
          <w:i/>
          <w:iCs/>
        </w:rPr>
        <w:t>Behavioural and Cognitive Psychotherapy, 37</w:t>
      </w:r>
      <w:r w:rsidRPr="000679F6">
        <w:rPr>
          <w:rFonts w:ascii="Arial" w:hAnsi="Arial" w:cs="Arial"/>
        </w:rPr>
        <w:t xml:space="preserve">(1), 39. </w:t>
      </w:r>
      <w:hyperlink r:id="rId64" w:history="1">
        <w:r w:rsidRPr="000679F6">
          <w:rPr>
            <w:rStyle w:val="Hyperlink"/>
            <w:rFonts w:ascii="Arial" w:eastAsiaTheme="majorEastAsia" w:hAnsi="Arial" w:cs="Arial"/>
          </w:rPr>
          <w:t>https://doi.org/10.1017/S1352465808005018</w:t>
        </w:r>
      </w:hyperlink>
    </w:p>
    <w:p w14:paraId="24FF4CB1"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0679F6">
        <w:rPr>
          <w:rFonts w:ascii="Arial" w:hAnsi="Arial" w:cs="Arial"/>
        </w:rPr>
        <w:t xml:space="preserve">Berry, K., Haddock, G., Kellett, S., Awenat, Y., Szpak, K., &amp; Barrowclough, C. (2017). Understanding outcomes in a randomised controlled trial of a ward-based intervention on psychiatric inpatient wards: A qualitative analysis of staff and patient experiences. </w:t>
      </w:r>
      <w:r w:rsidRPr="000679F6">
        <w:rPr>
          <w:rFonts w:ascii="Arial" w:hAnsi="Arial" w:cs="Arial"/>
          <w:i/>
          <w:iCs/>
        </w:rPr>
        <w:t>Journal of Clinical Psychology, 73</w:t>
      </w:r>
      <w:r w:rsidRPr="000679F6">
        <w:rPr>
          <w:rFonts w:ascii="Arial" w:hAnsi="Arial" w:cs="Arial"/>
        </w:rPr>
        <w:t xml:space="preserve">(10), 1211–1225. </w:t>
      </w:r>
      <w:hyperlink r:id="rId65" w:history="1">
        <w:r w:rsidRPr="000679F6">
          <w:rPr>
            <w:rStyle w:val="Hyperlink"/>
            <w:rFonts w:ascii="Arial" w:eastAsiaTheme="majorEastAsia" w:hAnsi="Arial" w:cs="Arial"/>
          </w:rPr>
          <w:t>https://doi.org/10.1002/jclp.22434</w:t>
        </w:r>
      </w:hyperlink>
    </w:p>
    <w:p w14:paraId="712DEB0E"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t xml:space="preserve">Berry, K., Haddock, G., </w:t>
      </w:r>
      <w:r w:rsidRPr="000679F6">
        <w:rPr>
          <w:rFonts w:ascii="Arial" w:hAnsi="Arial" w:cs="Arial"/>
        </w:rPr>
        <w:t xml:space="preserve">Kellett, S., Roberts, C., Drake, R., &amp; Barrowclough, C. (2016). Feasibility of a ward-based psychological intervention to improve staff and patient relationships in psychiatric rehabilitation settings. </w:t>
      </w:r>
      <w:r w:rsidRPr="000679F6">
        <w:rPr>
          <w:rFonts w:ascii="Arial" w:hAnsi="Arial" w:cs="Arial"/>
          <w:i/>
          <w:iCs/>
        </w:rPr>
        <w:t>British Journal of Clinical Psychology, 55</w:t>
      </w:r>
      <w:r w:rsidRPr="000679F6">
        <w:rPr>
          <w:rFonts w:ascii="Arial" w:hAnsi="Arial" w:cs="Arial"/>
        </w:rPr>
        <w:t xml:space="preserve">, 236–252. </w:t>
      </w:r>
      <w:hyperlink r:id="rId66" w:history="1">
        <w:r w:rsidRPr="000679F6">
          <w:rPr>
            <w:rStyle w:val="Hyperlink"/>
            <w:rFonts w:ascii="Arial" w:eastAsiaTheme="majorEastAsia" w:hAnsi="Arial" w:cs="Arial"/>
          </w:rPr>
          <w:t>https://doi.org/10.1111/bjc.12082</w:t>
        </w:r>
      </w:hyperlink>
    </w:p>
    <w:p w14:paraId="099F603D" w14:textId="77777777" w:rsidR="00E45550" w:rsidRPr="000679F6"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0679F6">
        <w:rPr>
          <w:rFonts w:ascii="Arial" w:hAnsi="Arial" w:cs="Arial"/>
        </w:rPr>
        <w:t xml:space="preserve">Bodner, E., Cohen-Fridel, S., &amp; Iancu, I. (2011). Staff attitudes toward patients with borderline personality disorder. </w:t>
      </w:r>
      <w:r w:rsidRPr="000679F6">
        <w:rPr>
          <w:rFonts w:ascii="Arial" w:hAnsi="Arial" w:cs="Arial"/>
          <w:i/>
          <w:iCs/>
        </w:rPr>
        <w:t>Comprehensive Psychiatry, 52</w:t>
      </w:r>
      <w:r w:rsidRPr="000679F6">
        <w:rPr>
          <w:rFonts w:ascii="Arial" w:hAnsi="Arial" w:cs="Arial"/>
        </w:rPr>
        <w:t>(5)</w:t>
      </w:r>
      <w:r w:rsidRPr="000679F6">
        <w:rPr>
          <w:rFonts w:ascii="Arial" w:hAnsi="Arial" w:cs="Arial"/>
          <w:i/>
          <w:iCs/>
        </w:rPr>
        <w:t>,</w:t>
      </w:r>
      <w:r w:rsidRPr="000679F6">
        <w:rPr>
          <w:rFonts w:ascii="Arial" w:hAnsi="Arial" w:cs="Arial"/>
        </w:rPr>
        <w:t xml:space="preserve"> 548-555. </w:t>
      </w:r>
      <w:hyperlink r:id="rId67" w:history="1">
        <w:r w:rsidRPr="000679F6">
          <w:rPr>
            <w:rStyle w:val="Hyperlink"/>
            <w:rFonts w:ascii="Arial" w:eastAsiaTheme="majorEastAsia" w:hAnsi="Arial" w:cs="Arial"/>
          </w:rPr>
          <w:t>https://doi.org/10.1016/j.comppsych.2010.10.004</w:t>
        </w:r>
      </w:hyperlink>
    </w:p>
    <w:p w14:paraId="423BCA38"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0679F6">
        <w:rPr>
          <w:rFonts w:ascii="Arial" w:hAnsi="Arial" w:cs="Arial"/>
        </w:rPr>
        <w:t>Bowers, L., Simpson, A., Alexander, J., Hackney, D., Nijman</w:t>
      </w:r>
      <w:r w:rsidRPr="00542E63">
        <w:rPr>
          <w:rFonts w:ascii="Arial" w:hAnsi="Arial" w:cs="Arial"/>
        </w:rPr>
        <w:t xml:space="preserve">, H., Grange, A., &amp; Warren, J. (2005). The nature and purpose of acute psychiatric wards: The Tompkins Acute </w:t>
      </w:r>
      <w:r w:rsidRPr="000679F6">
        <w:rPr>
          <w:rFonts w:ascii="Arial" w:hAnsi="Arial" w:cs="Arial"/>
        </w:rPr>
        <w:t xml:space="preserve">Ward Study. </w:t>
      </w:r>
      <w:r w:rsidRPr="000679F6">
        <w:rPr>
          <w:rFonts w:ascii="Arial" w:hAnsi="Arial" w:cs="Arial"/>
          <w:i/>
          <w:iCs/>
        </w:rPr>
        <w:t>Journal of Mental Health, 14</w:t>
      </w:r>
      <w:r w:rsidRPr="000679F6">
        <w:rPr>
          <w:rFonts w:ascii="Arial" w:hAnsi="Arial" w:cs="Arial"/>
        </w:rPr>
        <w:t xml:space="preserve">(6), 625–635. </w:t>
      </w:r>
      <w:hyperlink r:id="rId68" w:history="1">
        <w:r w:rsidRPr="000679F6">
          <w:rPr>
            <w:rStyle w:val="Hyperlink"/>
            <w:rFonts w:ascii="Arial" w:eastAsiaTheme="majorEastAsia" w:hAnsi="Arial" w:cs="Arial"/>
          </w:rPr>
          <w:t>https://doi.org/10.1080/09638230500389105</w:t>
        </w:r>
      </w:hyperlink>
    </w:p>
    <w:p w14:paraId="0AC999D1"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lastRenderedPageBreak/>
        <w:t xml:space="preserve">Boynton, J. (1980). </w:t>
      </w:r>
      <w:r w:rsidRPr="00542E63">
        <w:rPr>
          <w:rFonts w:ascii="Arial" w:hAnsi="Arial" w:cs="Arial"/>
          <w:i/>
          <w:iCs/>
        </w:rPr>
        <w:t>Report of the Review of Rampton Hospital</w:t>
      </w:r>
      <w:r w:rsidRPr="00542E63">
        <w:rPr>
          <w:rFonts w:ascii="Arial" w:hAnsi="Arial" w:cs="Arial"/>
        </w:rPr>
        <w:t xml:space="preserve"> (Cmnd 8073). HMSO. </w:t>
      </w:r>
    </w:p>
    <w:p w14:paraId="731EA7BC"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t xml:space="preserve">British Psychological </w:t>
      </w:r>
      <w:r w:rsidRPr="003659E8">
        <w:rPr>
          <w:rFonts w:ascii="Arial" w:hAnsi="Arial" w:cs="Arial"/>
          <w:color w:val="222222"/>
          <w:shd w:val="clear" w:color="auto" w:fill="FFFFFF"/>
        </w:rPr>
        <w:t xml:space="preserve">Society. (2006). </w:t>
      </w:r>
      <w:r w:rsidRPr="003659E8">
        <w:rPr>
          <w:rFonts w:ascii="Arial" w:hAnsi="Arial" w:cs="Arial"/>
          <w:i/>
          <w:iCs/>
          <w:color w:val="222222"/>
          <w:shd w:val="clear" w:color="auto" w:fill="FFFFFF"/>
        </w:rPr>
        <w:t>Understanding personality disorder.</w:t>
      </w:r>
      <w:r w:rsidRPr="003659E8">
        <w:rPr>
          <w:rFonts w:ascii="Arial" w:hAnsi="Arial" w:cs="Arial"/>
          <w:color w:val="222222"/>
          <w:shd w:val="clear" w:color="auto" w:fill="FFFFFF"/>
        </w:rPr>
        <w:t xml:space="preserve"> British Psychological Society. </w:t>
      </w:r>
      <w:hyperlink r:id="rId69" w:history="1">
        <w:r w:rsidRPr="003659E8">
          <w:rPr>
            <w:rStyle w:val="Hyperlink"/>
            <w:rFonts w:ascii="Arial" w:eastAsiaTheme="majorEastAsia" w:hAnsi="Arial" w:cs="Arial"/>
            <w:shd w:val="clear" w:color="auto" w:fill="FFFFFF"/>
          </w:rPr>
          <w:t>https://www.bps.org.uk/psychologist/understanding-personality-disorder</w:t>
        </w:r>
      </w:hyperlink>
      <w:r w:rsidRPr="003659E8">
        <w:rPr>
          <w:rFonts w:ascii="Arial" w:hAnsi="Arial" w:cs="Arial"/>
          <w:color w:val="222222"/>
          <w:shd w:val="clear" w:color="auto" w:fill="FFFFFF"/>
        </w:rPr>
        <w:t>.</w:t>
      </w:r>
    </w:p>
    <w:p w14:paraId="7A15DC11"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Byrne, M. K., Sullivan, N. L., &amp; Elsom, S. J. (2006). Clinician optimism: Development and psychometric analysis of a scale for mental health clinicians. </w:t>
      </w:r>
      <w:r w:rsidRPr="003659E8">
        <w:rPr>
          <w:rFonts w:ascii="Arial" w:hAnsi="Arial" w:cs="Arial"/>
          <w:i/>
          <w:iCs/>
          <w:color w:val="222222"/>
          <w:shd w:val="clear" w:color="auto" w:fill="FFFFFF"/>
        </w:rPr>
        <w:t>The Australian Journal of Rehabilitation Counselling</w:t>
      </w:r>
      <w:r w:rsidRPr="003659E8">
        <w:rPr>
          <w:rFonts w:ascii="Arial" w:hAnsi="Arial" w:cs="Arial"/>
          <w:color w:val="222222"/>
          <w:shd w:val="clear" w:color="auto" w:fill="FFFFFF"/>
        </w:rPr>
        <w:t>, </w:t>
      </w:r>
      <w:r w:rsidRPr="003659E8">
        <w:rPr>
          <w:rFonts w:ascii="Arial" w:hAnsi="Arial" w:cs="Arial"/>
          <w:i/>
          <w:iCs/>
          <w:color w:val="222222"/>
          <w:shd w:val="clear" w:color="auto" w:fill="FFFFFF"/>
        </w:rPr>
        <w:t>12</w:t>
      </w:r>
      <w:r w:rsidRPr="003659E8">
        <w:rPr>
          <w:rFonts w:ascii="Arial" w:hAnsi="Arial" w:cs="Arial"/>
          <w:color w:val="222222"/>
          <w:shd w:val="clear" w:color="auto" w:fill="FFFFFF"/>
        </w:rPr>
        <w:t>(1), 11-20.</w:t>
      </w:r>
    </w:p>
    <w:p w14:paraId="33A87349"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Carver, C. S., Scheier, M. F., &amp; Segerstrom, S. C. (2010). Optimism</w:t>
      </w:r>
      <w:r w:rsidRPr="003659E8">
        <w:rPr>
          <w:rFonts w:ascii="Arial" w:hAnsi="Arial" w:cs="Arial"/>
          <w:i/>
          <w:iCs/>
        </w:rPr>
        <w:t>. Clinical Psychology Review, 30</w:t>
      </w:r>
      <w:r w:rsidRPr="003659E8">
        <w:rPr>
          <w:rFonts w:ascii="Arial" w:hAnsi="Arial" w:cs="Arial"/>
        </w:rPr>
        <w:t xml:space="preserve">(7), 879–889. </w:t>
      </w:r>
      <w:hyperlink r:id="rId70" w:history="1">
        <w:r w:rsidRPr="003659E8">
          <w:rPr>
            <w:rStyle w:val="Hyperlink"/>
            <w:rFonts w:ascii="Arial" w:eastAsiaTheme="majorEastAsia" w:hAnsi="Arial" w:cs="Arial"/>
          </w:rPr>
          <w:t>https://doi.org/10/1016/j.cpr/2010/01/006</w:t>
        </w:r>
      </w:hyperlink>
    </w:p>
    <w:p w14:paraId="605B7BC7"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Chapman, J., Jamil, R. T., &amp; Fleisher, C. (2019). </w:t>
      </w:r>
      <w:r w:rsidRPr="003659E8">
        <w:rPr>
          <w:rFonts w:ascii="Arial" w:hAnsi="Arial" w:cs="Arial"/>
          <w:i/>
          <w:iCs/>
          <w:color w:val="222222"/>
          <w:shd w:val="clear" w:color="auto" w:fill="FFFFFF"/>
        </w:rPr>
        <w:t>Borderline Personality Disorder</w:t>
      </w:r>
      <w:r w:rsidRPr="003659E8">
        <w:rPr>
          <w:rFonts w:ascii="Arial" w:hAnsi="Arial" w:cs="Arial"/>
          <w:color w:val="222222"/>
          <w:shd w:val="clear" w:color="auto" w:fill="FFFFFF"/>
        </w:rPr>
        <w:t>. StatPearls Publishing.</w:t>
      </w:r>
    </w:p>
    <w:p w14:paraId="30A86D57"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Clare, C. (November, 2021). Its just a bunch of people telling your story, excluding you for the telling.</w:t>
      </w:r>
      <w:r w:rsidRPr="003659E8">
        <w:rPr>
          <w:rFonts w:ascii="Arial" w:hAnsi="Arial" w:cs="Arial"/>
          <w:i/>
          <w:iCs/>
          <w:color w:val="222222"/>
          <w:shd w:val="clear" w:color="auto" w:fill="FFFFFF"/>
        </w:rPr>
        <w:t xml:space="preserve"> The Psychologist</w:t>
      </w:r>
      <w:r w:rsidRPr="003659E8">
        <w:rPr>
          <w:rFonts w:ascii="Arial" w:hAnsi="Arial" w:cs="Arial"/>
          <w:color w:val="222222"/>
          <w:shd w:val="clear" w:color="auto" w:fill="FFFFFF"/>
        </w:rPr>
        <w:t xml:space="preserve">. </w:t>
      </w:r>
      <w:hyperlink r:id="rId71" w:history="1">
        <w:r w:rsidRPr="003659E8">
          <w:rPr>
            <w:rStyle w:val="Hyperlink"/>
            <w:rFonts w:ascii="Arial" w:eastAsiaTheme="majorEastAsia" w:hAnsi="Arial" w:cs="Arial"/>
            <w:shd w:val="clear" w:color="auto" w:fill="FFFFFF"/>
          </w:rPr>
          <w:t>https://www.bps.org.uk/psychologist/its-just-bunch-people-telling-your-story-excluding-you-telling</w:t>
        </w:r>
      </w:hyperlink>
    </w:p>
    <w:p w14:paraId="48777999"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t>Clark-Carter, D. (2009). </w:t>
      </w:r>
      <w:r w:rsidRPr="00542E63">
        <w:rPr>
          <w:rFonts w:ascii="Arial" w:hAnsi="Arial" w:cs="Arial"/>
          <w:i/>
          <w:iCs/>
          <w:color w:val="222222"/>
          <w:shd w:val="clear" w:color="auto" w:fill="FFFFFF"/>
        </w:rPr>
        <w:t>Quantitative psychological research: The complete student's companion</w:t>
      </w:r>
      <w:r w:rsidRPr="00542E63">
        <w:rPr>
          <w:rFonts w:ascii="Arial" w:hAnsi="Arial" w:cs="Arial"/>
          <w:color w:val="222222"/>
          <w:shd w:val="clear" w:color="auto" w:fill="FFFFFF"/>
        </w:rPr>
        <w:t>. Psychology press.</w:t>
      </w:r>
    </w:p>
    <w:p w14:paraId="2A80B800"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t xml:space="preserve">Clearly, M., Horsfall, J., O’Hara-Aarons, M., &amp; Hunt, G.E. (2012a). Leadership, support </w:t>
      </w:r>
      <w:r w:rsidRPr="003659E8">
        <w:rPr>
          <w:rFonts w:ascii="Arial" w:hAnsi="Arial" w:cs="Arial"/>
          <w:color w:val="222222"/>
          <w:shd w:val="clear" w:color="auto" w:fill="FFFFFF"/>
        </w:rPr>
        <w:t xml:space="preserve">and acknowledgement of registered nurses work in acute mental health units. </w:t>
      </w:r>
      <w:r w:rsidRPr="003659E8">
        <w:rPr>
          <w:rFonts w:ascii="Arial" w:hAnsi="Arial" w:cs="Arial"/>
          <w:i/>
          <w:iCs/>
          <w:color w:val="222222"/>
          <w:shd w:val="clear" w:color="auto" w:fill="FFFFFF"/>
        </w:rPr>
        <w:t>International journal of mental health nursing, 21</w:t>
      </w:r>
      <w:r w:rsidRPr="003659E8">
        <w:rPr>
          <w:rFonts w:ascii="Arial" w:hAnsi="Arial" w:cs="Arial"/>
          <w:color w:val="222222"/>
          <w:shd w:val="clear" w:color="auto" w:fill="FFFFFF"/>
        </w:rPr>
        <w:t xml:space="preserve">(5), 445-452. </w:t>
      </w:r>
      <w:hyperlink r:id="rId72" w:history="1">
        <w:r w:rsidRPr="003659E8">
          <w:rPr>
            <w:rStyle w:val="Hyperlink"/>
            <w:rFonts w:ascii="Arial" w:eastAsiaTheme="majorEastAsia" w:hAnsi="Arial" w:cs="Arial"/>
            <w:shd w:val="clear" w:color="auto" w:fill="FFFFFF"/>
          </w:rPr>
          <w:t>https://doi.org/10.1111/j.14470349.2011.00804.x</w:t>
        </w:r>
      </w:hyperlink>
    </w:p>
    <w:p w14:paraId="271FB48A"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Cleary, M., Horsfall, J., O'Hara</w:t>
      </w:r>
      <w:r w:rsidRPr="003659E8">
        <w:rPr>
          <w:rFonts w:ascii="Cambria Math" w:hAnsi="Cambria Math" w:cs="Cambria Math"/>
          <w:color w:val="222222"/>
          <w:shd w:val="clear" w:color="auto" w:fill="FFFFFF"/>
        </w:rPr>
        <w:t>‐</w:t>
      </w:r>
      <w:r w:rsidRPr="003659E8">
        <w:rPr>
          <w:rFonts w:ascii="Arial" w:hAnsi="Arial" w:cs="Arial"/>
          <w:color w:val="222222"/>
          <w:shd w:val="clear" w:color="auto" w:fill="FFFFFF"/>
        </w:rPr>
        <w:t>Aarons, M., &amp; Hunt, G. E. (2012b). Mental health nurses' views on therapeutic optimism. </w:t>
      </w:r>
      <w:r w:rsidRPr="003659E8">
        <w:rPr>
          <w:rFonts w:ascii="Arial" w:hAnsi="Arial" w:cs="Arial"/>
          <w:i/>
          <w:iCs/>
          <w:color w:val="222222"/>
          <w:shd w:val="clear" w:color="auto" w:fill="FFFFFF"/>
        </w:rPr>
        <w:t>International Journal of Mental Health Nursing</w:t>
      </w:r>
      <w:r w:rsidRPr="003659E8">
        <w:rPr>
          <w:rFonts w:ascii="Arial" w:hAnsi="Arial" w:cs="Arial"/>
          <w:color w:val="222222"/>
          <w:shd w:val="clear" w:color="auto" w:fill="FFFFFF"/>
        </w:rPr>
        <w:t>, </w:t>
      </w:r>
      <w:r w:rsidRPr="003659E8">
        <w:rPr>
          <w:rFonts w:ascii="Arial" w:hAnsi="Arial" w:cs="Arial"/>
          <w:i/>
          <w:iCs/>
          <w:color w:val="222222"/>
          <w:shd w:val="clear" w:color="auto" w:fill="FFFFFF"/>
        </w:rPr>
        <w:t>21</w:t>
      </w:r>
      <w:r w:rsidRPr="003659E8">
        <w:rPr>
          <w:rFonts w:ascii="Arial" w:hAnsi="Arial" w:cs="Arial"/>
          <w:color w:val="222222"/>
          <w:shd w:val="clear" w:color="auto" w:fill="FFFFFF"/>
        </w:rPr>
        <w:t xml:space="preserve">(6), 497-503. </w:t>
      </w:r>
      <w:hyperlink r:id="rId73" w:history="1">
        <w:r w:rsidRPr="003659E8">
          <w:rPr>
            <w:rStyle w:val="Hyperlink"/>
            <w:rFonts w:ascii="Arial" w:eastAsiaTheme="majorEastAsia" w:hAnsi="Arial" w:cs="Arial"/>
            <w:shd w:val="clear" w:color="auto" w:fill="FFFFFF"/>
          </w:rPr>
          <w:t>https://doi.org/10.1111/j.1447-0349.2011.00805.x</w:t>
        </w:r>
      </w:hyperlink>
    </w:p>
    <w:p w14:paraId="065DD220"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Clearly, M., Horsfall, J., O’Hara-Aarons, M., Jackson, D., &amp; Hunt, G.E. (2012c). Mental health nurses’ perceptions of good work in an acute setting. </w:t>
      </w:r>
      <w:r w:rsidRPr="003659E8">
        <w:rPr>
          <w:rFonts w:ascii="Arial" w:hAnsi="Arial" w:cs="Arial"/>
          <w:i/>
          <w:iCs/>
          <w:color w:val="222222"/>
          <w:shd w:val="clear" w:color="auto" w:fill="FFFFFF"/>
        </w:rPr>
        <w:t>International Journal of Mental Health Nursing, 21</w:t>
      </w:r>
      <w:r w:rsidRPr="003659E8">
        <w:rPr>
          <w:rFonts w:ascii="Arial" w:hAnsi="Arial" w:cs="Arial"/>
          <w:color w:val="222222"/>
          <w:shd w:val="clear" w:color="auto" w:fill="FFFFFF"/>
        </w:rPr>
        <w:t xml:space="preserve">(5), 471-479. </w:t>
      </w:r>
      <w:hyperlink r:id="rId74" w:history="1">
        <w:r w:rsidRPr="003659E8">
          <w:rPr>
            <w:rStyle w:val="Hyperlink"/>
            <w:rFonts w:ascii="Arial" w:eastAsiaTheme="majorEastAsia" w:hAnsi="Arial" w:cs="Arial"/>
            <w:shd w:val="clear" w:color="auto" w:fill="FFFFFF"/>
          </w:rPr>
          <w:t>https://doi.org/10.1111/j.1447-0349.2011.00810.x</w:t>
        </w:r>
      </w:hyperlink>
    </w:p>
    <w:p w14:paraId="5852CDBF"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lastRenderedPageBreak/>
        <w:t>Cohen, J. (1973). Eta-</w:t>
      </w:r>
      <w:r w:rsidRPr="003659E8">
        <w:rPr>
          <w:rFonts w:ascii="Arial" w:hAnsi="Arial" w:cs="Arial"/>
          <w:color w:val="222222"/>
          <w:shd w:val="clear" w:color="auto" w:fill="FFFFFF"/>
        </w:rPr>
        <w:t xml:space="preserve">Squared and partial Eta-Squared in fixed factor Anova designs. </w:t>
      </w:r>
      <w:r w:rsidRPr="003659E8">
        <w:rPr>
          <w:rFonts w:ascii="Arial" w:hAnsi="Arial" w:cs="Arial"/>
          <w:i/>
          <w:iCs/>
          <w:color w:val="222222"/>
          <w:shd w:val="clear" w:color="auto" w:fill="FFFFFF"/>
        </w:rPr>
        <w:t>Educational and Psychological Measurement, 33</w:t>
      </w:r>
      <w:r w:rsidRPr="003659E8">
        <w:rPr>
          <w:rFonts w:ascii="Arial" w:hAnsi="Arial" w:cs="Arial"/>
          <w:color w:val="222222"/>
          <w:shd w:val="clear" w:color="auto" w:fill="FFFFFF"/>
        </w:rPr>
        <w:t xml:space="preserve">(1), 107–112. </w:t>
      </w:r>
      <w:hyperlink r:id="rId75" w:history="1">
        <w:r w:rsidRPr="003659E8">
          <w:rPr>
            <w:rStyle w:val="Hyperlink"/>
            <w:rFonts w:ascii="Arial" w:eastAsiaTheme="majorEastAsia" w:hAnsi="Arial" w:cs="Arial"/>
            <w:shd w:val="clear" w:color="auto" w:fill="FFFFFF"/>
          </w:rPr>
          <w:t>https://doi.org/10.1177/001316447303300111</w:t>
        </w:r>
      </w:hyperlink>
    </w:p>
    <w:p w14:paraId="7BABF418"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Collins, A. (2011). </w:t>
      </w:r>
      <w:r w:rsidRPr="003659E8">
        <w:rPr>
          <w:rFonts w:ascii="Arial" w:hAnsi="Arial" w:cs="Arial"/>
          <w:i/>
          <w:iCs/>
          <w:color w:val="222222"/>
          <w:shd w:val="clear" w:color="auto" w:fill="FFFFFF"/>
        </w:rPr>
        <w:t>Exploring psychological processes in reflective practice groups in acute inpatient wards: A grounded theory study</w:t>
      </w:r>
      <w:r w:rsidRPr="003659E8">
        <w:rPr>
          <w:rFonts w:ascii="Arial" w:hAnsi="Arial" w:cs="Arial"/>
          <w:color w:val="222222"/>
          <w:shd w:val="clear" w:color="auto" w:fill="FFFFFF"/>
        </w:rPr>
        <w:t xml:space="preserve"> [Unpublished doctoral dissertation]. Canterbury Christ Church University.</w:t>
      </w:r>
    </w:p>
    <w:p w14:paraId="0EC04983"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Currid, T. (2009). Experiences of stress among nurses in acute mental health settings. </w:t>
      </w:r>
      <w:r w:rsidRPr="003659E8">
        <w:rPr>
          <w:rFonts w:ascii="Arial" w:hAnsi="Arial" w:cs="Arial"/>
          <w:i/>
          <w:iCs/>
          <w:color w:val="222222"/>
          <w:shd w:val="clear" w:color="auto" w:fill="FFFFFF"/>
        </w:rPr>
        <w:t>Nursing Standard</w:t>
      </w:r>
      <w:r w:rsidRPr="003659E8">
        <w:rPr>
          <w:rFonts w:ascii="Arial" w:hAnsi="Arial" w:cs="Arial"/>
          <w:color w:val="222222"/>
          <w:shd w:val="clear" w:color="auto" w:fill="FFFFFF"/>
        </w:rPr>
        <w:t>, </w:t>
      </w:r>
      <w:r w:rsidRPr="003659E8">
        <w:rPr>
          <w:rFonts w:ascii="Arial" w:hAnsi="Arial" w:cs="Arial"/>
          <w:i/>
          <w:iCs/>
          <w:color w:val="222222"/>
          <w:shd w:val="clear" w:color="auto" w:fill="FFFFFF"/>
        </w:rPr>
        <w:t>23</w:t>
      </w:r>
      <w:r w:rsidRPr="003659E8">
        <w:rPr>
          <w:rFonts w:ascii="Arial" w:hAnsi="Arial" w:cs="Arial"/>
          <w:color w:val="222222"/>
          <w:shd w:val="clear" w:color="auto" w:fill="FFFFFF"/>
        </w:rPr>
        <w:t>(44), 40-46.</w:t>
      </w:r>
    </w:p>
    <w:p w14:paraId="01D0E5C2"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 xml:space="preserve">Davies, H. T. O., Mannion, R., Jacobs, R., Powell, A. E., &amp; Marshall, M. N. (2007). Exploring the relationship between senior management team culture and hospital performance. </w:t>
      </w:r>
      <w:r w:rsidRPr="003659E8">
        <w:rPr>
          <w:rFonts w:ascii="Arial" w:hAnsi="Arial" w:cs="Arial"/>
          <w:i/>
          <w:iCs/>
          <w:color w:val="222222"/>
          <w:shd w:val="clear" w:color="auto" w:fill="FFFFFF"/>
        </w:rPr>
        <w:t>Medical care research and review, 64</w:t>
      </w:r>
      <w:r w:rsidRPr="003659E8">
        <w:rPr>
          <w:rFonts w:ascii="Arial" w:hAnsi="Arial" w:cs="Arial"/>
          <w:color w:val="222222"/>
          <w:shd w:val="clear" w:color="auto" w:fill="FFFFFF"/>
        </w:rPr>
        <w:t xml:space="preserve">(1), 46-65. </w:t>
      </w:r>
      <w:hyperlink r:id="rId76" w:history="1">
        <w:r w:rsidRPr="003659E8">
          <w:rPr>
            <w:rStyle w:val="Hyperlink"/>
            <w:rFonts w:ascii="Arial" w:eastAsiaTheme="majorEastAsia" w:hAnsi="Arial" w:cs="Arial"/>
            <w:shd w:val="clear" w:color="auto" w:fill="FFFFFF"/>
          </w:rPr>
          <w:t>https://doi.org/10.1177/1077558706296240</w:t>
        </w:r>
      </w:hyperlink>
    </w:p>
    <w:p w14:paraId="460AFBAC"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t>Davis, M. H. (1983</w:t>
      </w:r>
      <w:r w:rsidRPr="003659E8">
        <w:rPr>
          <w:rFonts w:ascii="Arial" w:hAnsi="Arial" w:cs="Arial"/>
        </w:rPr>
        <w:t xml:space="preserve">). Measuring individual differences in empathy: Evidence for a multidimensional approach. </w:t>
      </w:r>
      <w:r w:rsidRPr="003659E8">
        <w:rPr>
          <w:rFonts w:ascii="Arial" w:hAnsi="Arial" w:cs="Arial"/>
          <w:i/>
          <w:iCs/>
        </w:rPr>
        <w:t>Journal of Personality and Social Psychology, 44</w:t>
      </w:r>
      <w:r w:rsidRPr="003659E8">
        <w:rPr>
          <w:rFonts w:ascii="Arial" w:hAnsi="Arial" w:cs="Arial"/>
        </w:rPr>
        <w:t>(1), 113.</w:t>
      </w:r>
    </w:p>
    <w:p w14:paraId="2E65D82B"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Department of Health. (2012). </w:t>
      </w:r>
      <w:r w:rsidRPr="003659E8">
        <w:rPr>
          <w:rFonts w:ascii="Arial" w:hAnsi="Arial" w:cs="Arial"/>
          <w:i/>
          <w:iCs/>
        </w:rPr>
        <w:t xml:space="preserve">Transforming care: A national response to Winterbourne View Hospital. </w:t>
      </w:r>
      <w:hyperlink r:id="rId77" w:history="1">
        <w:r w:rsidRPr="003659E8">
          <w:rPr>
            <w:rStyle w:val="Hyperlink"/>
            <w:rFonts w:ascii="Arial" w:eastAsiaTheme="majorEastAsia" w:hAnsi="Arial" w:cs="Arial"/>
          </w:rPr>
          <w:t>https://assets.publishing.service.gov.uk/government/uploads/system/uploads/attachment_data/file/213215/final-report.pdf</w:t>
        </w:r>
      </w:hyperlink>
    </w:p>
    <w:p w14:paraId="1422BC92"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Division of Clinical Psychology (DCP). (2011). </w:t>
      </w:r>
      <w:r w:rsidRPr="003659E8">
        <w:rPr>
          <w:rFonts w:ascii="Arial" w:hAnsi="Arial" w:cs="Arial"/>
          <w:i/>
          <w:iCs/>
        </w:rPr>
        <w:t xml:space="preserve">Good practice guidelines on the use of psychological formulation. </w:t>
      </w:r>
      <w:r w:rsidRPr="003659E8">
        <w:rPr>
          <w:rFonts w:ascii="Arial" w:hAnsi="Arial" w:cs="Arial"/>
        </w:rPr>
        <w:t>https://doi.org/10.53841/bpsrep.2011.rep100</w:t>
      </w:r>
    </w:p>
    <w:p w14:paraId="13A8E371"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Elsom, S. J., &amp; McCauley-Elsom, K. M. (2008). Measuring therapeutic optimism. </w:t>
      </w:r>
      <w:r w:rsidRPr="003659E8">
        <w:rPr>
          <w:rFonts w:ascii="Arial" w:hAnsi="Arial" w:cs="Arial"/>
          <w:i/>
          <w:iCs/>
        </w:rPr>
        <w:t>Australian and New Zealand Journal of Psychiatry</w:t>
      </w:r>
      <w:r w:rsidRPr="00542E63">
        <w:rPr>
          <w:rFonts w:ascii="Arial" w:hAnsi="Arial" w:cs="Arial"/>
          <w:i/>
          <w:iCs/>
        </w:rPr>
        <w:t>,</w:t>
      </w:r>
      <w:r w:rsidRPr="00542E63">
        <w:rPr>
          <w:rFonts w:ascii="Arial" w:hAnsi="Arial" w:cs="Arial"/>
        </w:rPr>
        <w:t xml:space="preserve"> </w:t>
      </w:r>
      <w:r w:rsidRPr="00542E63">
        <w:rPr>
          <w:rFonts w:ascii="Arial" w:hAnsi="Arial" w:cs="Arial"/>
          <w:i/>
          <w:iCs/>
        </w:rPr>
        <w:t>42</w:t>
      </w:r>
      <w:r w:rsidRPr="00542E63">
        <w:rPr>
          <w:rFonts w:ascii="Arial" w:hAnsi="Arial" w:cs="Arial"/>
        </w:rPr>
        <w:t>(3), 51-52.</w:t>
      </w:r>
    </w:p>
    <w:p w14:paraId="512A1495"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t xml:space="preserve">Evans, S. C., Roberts, M. C., Keeley, J. W., Blossom, J. B., Amaro, C. M., Garcia, A. M., Stough, C.O., Canter, K.S., Robles, R., &amp; Reed, G. M. (2015). Vignette methodologies for studying </w:t>
      </w:r>
      <w:r w:rsidRPr="003659E8">
        <w:rPr>
          <w:rFonts w:ascii="Arial" w:hAnsi="Arial" w:cs="Arial"/>
        </w:rPr>
        <w:t xml:space="preserve">clinicians’ decision-making: Validity, utility, and application in ICD-11 field studies. </w:t>
      </w:r>
      <w:r w:rsidRPr="003659E8">
        <w:rPr>
          <w:rFonts w:ascii="Arial" w:hAnsi="Arial" w:cs="Arial"/>
          <w:i/>
          <w:iCs/>
        </w:rPr>
        <w:t>International journal of clinical and health psychology, 15</w:t>
      </w:r>
      <w:r w:rsidRPr="003659E8">
        <w:rPr>
          <w:rFonts w:ascii="Arial" w:hAnsi="Arial" w:cs="Arial"/>
        </w:rPr>
        <w:t xml:space="preserve">(2), 160-170. </w:t>
      </w:r>
      <w:hyperlink r:id="rId78" w:history="1">
        <w:r w:rsidRPr="003659E8">
          <w:rPr>
            <w:rStyle w:val="Hyperlink"/>
            <w:rFonts w:ascii="Arial" w:eastAsiaTheme="majorEastAsia" w:hAnsi="Arial" w:cs="Arial"/>
          </w:rPr>
          <w:t>https://doi.org/10.1016/j.ijchp.2014.12.001</w:t>
        </w:r>
      </w:hyperlink>
    </w:p>
    <w:p w14:paraId="56646A40"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542E63">
        <w:rPr>
          <w:rFonts w:ascii="Arial" w:hAnsi="Arial" w:cs="Arial"/>
          <w:color w:val="222222"/>
          <w:shd w:val="clear" w:color="auto" w:fill="FFFFFF"/>
        </w:rPr>
        <w:t>Evlat, G., Wood, L., &amp; Glover, N. (2021). A systematic review of the implementation of psychological therapies in acute mental health inpatient settings. </w:t>
      </w:r>
      <w:r w:rsidRPr="00542E63">
        <w:rPr>
          <w:rFonts w:ascii="Arial" w:hAnsi="Arial" w:cs="Arial"/>
          <w:i/>
          <w:iCs/>
          <w:color w:val="222222"/>
          <w:shd w:val="clear" w:color="auto" w:fill="FFFFFF"/>
        </w:rPr>
        <w:t xml:space="preserve">Clinical </w:t>
      </w:r>
      <w:r w:rsidRPr="003659E8">
        <w:rPr>
          <w:rFonts w:ascii="Arial" w:hAnsi="Arial" w:cs="Arial"/>
          <w:i/>
          <w:iCs/>
          <w:color w:val="222222"/>
          <w:shd w:val="clear" w:color="auto" w:fill="FFFFFF"/>
        </w:rPr>
        <w:lastRenderedPageBreak/>
        <w:t>Psychology &amp; Psychotherapy</w:t>
      </w:r>
      <w:r w:rsidRPr="003659E8">
        <w:rPr>
          <w:rFonts w:ascii="Arial" w:hAnsi="Arial" w:cs="Arial"/>
          <w:color w:val="222222"/>
          <w:shd w:val="clear" w:color="auto" w:fill="FFFFFF"/>
        </w:rPr>
        <w:t>, </w:t>
      </w:r>
      <w:r w:rsidRPr="003659E8">
        <w:rPr>
          <w:rFonts w:ascii="Arial" w:hAnsi="Arial" w:cs="Arial"/>
          <w:i/>
          <w:iCs/>
          <w:color w:val="222222"/>
          <w:shd w:val="clear" w:color="auto" w:fill="FFFFFF"/>
        </w:rPr>
        <w:t>28</w:t>
      </w:r>
      <w:r w:rsidRPr="003659E8">
        <w:rPr>
          <w:rFonts w:ascii="Arial" w:hAnsi="Arial" w:cs="Arial"/>
          <w:color w:val="222222"/>
          <w:shd w:val="clear" w:color="auto" w:fill="FFFFFF"/>
        </w:rPr>
        <w:t xml:space="preserve">(6), 1574-1586. </w:t>
      </w:r>
      <w:hyperlink r:id="rId79" w:history="1">
        <w:r w:rsidRPr="003659E8">
          <w:rPr>
            <w:rStyle w:val="Hyperlink"/>
            <w:rFonts w:ascii="Arial" w:eastAsiaTheme="majorEastAsia" w:hAnsi="Arial" w:cs="Arial"/>
            <w:shd w:val="clear" w:color="auto" w:fill="FFFFFF"/>
          </w:rPr>
          <w:t>https://doi.org/10.1002/cpp.2600</w:t>
        </w:r>
      </w:hyperlink>
    </w:p>
    <w:p w14:paraId="654CF616"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Ferri, P., Guerra, E., Marcheselli, L., Cunico, L., &amp; Di Lorenzo, R. (2015). Empathy and burnout: an analytic cross-sectional study among nurses and nursing students. </w:t>
      </w:r>
      <w:r w:rsidRPr="003659E8">
        <w:rPr>
          <w:rFonts w:ascii="Arial" w:hAnsi="Arial" w:cs="Arial"/>
          <w:i/>
          <w:iCs/>
          <w:color w:val="222222"/>
          <w:shd w:val="clear" w:color="auto" w:fill="FFFFFF"/>
        </w:rPr>
        <w:t>Acta Biomed for Health Professionals, 86</w:t>
      </w:r>
      <w:r w:rsidRPr="003659E8">
        <w:rPr>
          <w:rFonts w:ascii="Arial" w:hAnsi="Arial" w:cs="Arial"/>
          <w:color w:val="222222"/>
          <w:shd w:val="clear" w:color="auto" w:fill="FFFFFF"/>
        </w:rPr>
        <w:t>, 104-115.</w:t>
      </w:r>
    </w:p>
    <w:p w14:paraId="548985DA"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Francis, R. (2013). </w:t>
      </w:r>
      <w:r w:rsidRPr="003659E8">
        <w:rPr>
          <w:rFonts w:ascii="Arial" w:hAnsi="Arial" w:cs="Arial"/>
          <w:i/>
          <w:iCs/>
        </w:rPr>
        <w:t>Report of Mid Staffordshire Foundation Trust Public Inquiry</w:t>
      </w:r>
      <w:r w:rsidRPr="003659E8">
        <w:rPr>
          <w:rFonts w:ascii="Arial" w:hAnsi="Arial" w:cs="Arial"/>
        </w:rPr>
        <w:t xml:space="preserve">. The Stationary Office. </w:t>
      </w:r>
      <w:hyperlink r:id="rId80" w:history="1">
        <w:r w:rsidRPr="003659E8">
          <w:rPr>
            <w:rStyle w:val="Hyperlink"/>
            <w:rFonts w:ascii="Arial" w:eastAsiaTheme="majorEastAsia" w:hAnsi="Arial" w:cs="Arial"/>
          </w:rPr>
          <w:t>https://assets.publishing.service.gov.uk/government/uploads/system/uploads/attachment_data/file/279124/0947.pdf</w:t>
        </w:r>
      </w:hyperlink>
    </w:p>
    <w:p w14:paraId="3AE0F08F"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lang w:val="en-US"/>
        </w:rPr>
      </w:pPr>
      <w:r w:rsidRPr="003659E8">
        <w:rPr>
          <w:rFonts w:ascii="Arial" w:hAnsi="Arial" w:cs="Arial"/>
          <w:lang w:val="en-US"/>
        </w:rPr>
        <w:t xml:space="preserve">Gallagher, M, W., Long, L. J., &amp; Phillips, C. A. (2019). Hope, optimism, self-efficacy, and posttraumatic stress disorder: A meta-analytic review of the protective effects of positive expectancies. </w:t>
      </w:r>
      <w:r w:rsidRPr="003659E8">
        <w:rPr>
          <w:rFonts w:ascii="Arial" w:hAnsi="Arial" w:cs="Arial"/>
          <w:i/>
          <w:iCs/>
          <w:lang w:val="en-US"/>
        </w:rPr>
        <w:t>Journal of clinical psychology, 76</w:t>
      </w:r>
      <w:r w:rsidRPr="003659E8">
        <w:rPr>
          <w:rFonts w:ascii="Arial" w:hAnsi="Arial" w:cs="Arial"/>
          <w:lang w:val="en-US"/>
        </w:rPr>
        <w:t xml:space="preserve">(3), 329-355. </w:t>
      </w:r>
      <w:hyperlink r:id="rId81" w:history="1">
        <w:r w:rsidRPr="003659E8">
          <w:rPr>
            <w:rStyle w:val="Hyperlink"/>
            <w:rFonts w:ascii="Arial" w:eastAsiaTheme="majorEastAsia" w:hAnsi="Arial" w:cs="Arial"/>
            <w:lang w:val="en-US"/>
          </w:rPr>
          <w:t>https://doi.org/10.1002/jclp.22882</w:t>
        </w:r>
      </w:hyperlink>
    </w:p>
    <w:p w14:paraId="62797B29"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000000"/>
          <w:shd w:val="clear" w:color="auto" w:fill="FFFFFF"/>
        </w:rPr>
      </w:pPr>
      <w:r w:rsidRPr="003659E8">
        <w:rPr>
          <w:rFonts w:ascii="Arial" w:hAnsi="Arial" w:cs="Arial"/>
          <w:color w:val="000000"/>
          <w:shd w:val="clear" w:color="auto" w:fill="FFFFFF"/>
        </w:rPr>
        <w:t xml:space="preserve">George, D. &amp; Mallery, M. (2010). </w:t>
      </w:r>
      <w:r w:rsidRPr="003659E8">
        <w:rPr>
          <w:rFonts w:ascii="Arial" w:hAnsi="Arial" w:cs="Arial"/>
          <w:i/>
          <w:iCs/>
          <w:color w:val="000000"/>
          <w:shd w:val="clear" w:color="auto" w:fill="FFFFFF"/>
        </w:rPr>
        <w:t>SPSS</w:t>
      </w:r>
      <w:r w:rsidRPr="00542E63">
        <w:rPr>
          <w:rFonts w:ascii="Arial" w:hAnsi="Arial" w:cs="Arial"/>
          <w:i/>
          <w:iCs/>
          <w:color w:val="000000"/>
          <w:shd w:val="clear" w:color="auto" w:fill="FFFFFF"/>
        </w:rPr>
        <w:t xml:space="preserve"> for Windows Step by Step: A Simple Guide and Reference, 17.0 </w:t>
      </w:r>
      <w:r w:rsidRPr="003659E8">
        <w:rPr>
          <w:rFonts w:ascii="Arial" w:hAnsi="Arial" w:cs="Arial"/>
          <w:i/>
          <w:iCs/>
          <w:color w:val="000000"/>
          <w:shd w:val="clear" w:color="auto" w:fill="FFFFFF"/>
        </w:rPr>
        <w:t>update</w:t>
      </w:r>
      <w:r w:rsidRPr="003659E8">
        <w:rPr>
          <w:rFonts w:ascii="Arial" w:hAnsi="Arial" w:cs="Arial"/>
          <w:color w:val="000000"/>
          <w:shd w:val="clear" w:color="auto" w:fill="FFFFFF"/>
        </w:rPr>
        <w:t xml:space="preserve"> (10a ed.). Pearson.</w:t>
      </w:r>
    </w:p>
    <w:p w14:paraId="6976AC3C"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Granada. (2022). </w:t>
      </w:r>
      <w:r w:rsidRPr="003659E8">
        <w:rPr>
          <w:rFonts w:ascii="Arial" w:hAnsi="Arial" w:cs="Arial"/>
          <w:i/>
          <w:iCs/>
        </w:rPr>
        <w:t>Claims of alleged mistreatment of patients at mental health unit in Greater Manchester.</w:t>
      </w:r>
      <w:r w:rsidRPr="003659E8">
        <w:rPr>
          <w:rFonts w:ascii="Arial" w:hAnsi="Arial" w:cs="Arial"/>
        </w:rPr>
        <w:t xml:space="preserve"> </w:t>
      </w:r>
      <w:hyperlink r:id="rId82" w:history="1">
        <w:r w:rsidRPr="003659E8">
          <w:rPr>
            <w:rStyle w:val="Hyperlink"/>
            <w:rFonts w:ascii="Arial" w:eastAsiaTheme="majorEastAsia" w:hAnsi="Arial" w:cs="Arial"/>
          </w:rPr>
          <w:t>https://www.itv.com/news/granada/2022-09-14/claims-of-alleged-mistreatment-of-patients-at-mental-health-unit</w:t>
        </w:r>
      </w:hyperlink>
    </w:p>
    <w:p w14:paraId="08BA598F"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Health Education England (2014). </w:t>
      </w:r>
      <w:r w:rsidRPr="003659E8">
        <w:rPr>
          <w:rFonts w:ascii="Arial" w:hAnsi="Arial" w:cs="Arial"/>
          <w:i/>
          <w:iCs/>
        </w:rPr>
        <w:t>Values based recruitment framework.</w:t>
      </w:r>
      <w:r w:rsidRPr="003659E8">
        <w:rPr>
          <w:rFonts w:ascii="Arial" w:hAnsi="Arial" w:cs="Arial"/>
        </w:rPr>
        <w:t xml:space="preserve"> </w:t>
      </w:r>
      <w:hyperlink r:id="rId83" w:history="1">
        <w:r w:rsidRPr="003659E8">
          <w:rPr>
            <w:rStyle w:val="Hyperlink"/>
            <w:rFonts w:ascii="Arial" w:eastAsiaTheme="majorEastAsia" w:hAnsi="Arial" w:cs="Arial"/>
          </w:rPr>
          <w:t>https://www.hee.nhs.uk/our-work/attracting-recruiting/values-based-recruitment</w:t>
        </w:r>
      </w:hyperlink>
    </w:p>
    <w:p w14:paraId="700A7BAB"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Herhaus, J. K. (2014). </w:t>
      </w:r>
      <w:r w:rsidRPr="003659E8">
        <w:rPr>
          <w:rFonts w:ascii="Arial" w:hAnsi="Arial" w:cs="Arial"/>
          <w:i/>
          <w:iCs/>
        </w:rPr>
        <w:t>Constructing shared understanding: A grounded</w:t>
      </w:r>
      <w:r w:rsidRPr="00542E63">
        <w:rPr>
          <w:rFonts w:ascii="Arial" w:hAnsi="Arial" w:cs="Arial"/>
          <w:i/>
          <w:iCs/>
        </w:rPr>
        <w:t xml:space="preserve"> theory exploration of team case formulation from multiple perspectives</w:t>
      </w:r>
      <w:r w:rsidRPr="00542E63">
        <w:rPr>
          <w:rFonts w:ascii="Arial" w:hAnsi="Arial" w:cs="Arial"/>
        </w:rPr>
        <w:t xml:space="preserve"> [Unpublished doctoral dissertation]. University of Glasgow.</w:t>
      </w:r>
    </w:p>
    <w:p w14:paraId="5D373C37"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t xml:space="preserve">Hewitt, O. M. (2007). Using Psychological Formulation As A Means Of Intervention In A Psychiatric Rehabilitation Setting. </w:t>
      </w:r>
      <w:r w:rsidRPr="00542E63">
        <w:rPr>
          <w:rFonts w:ascii="Arial" w:hAnsi="Arial" w:cs="Arial"/>
          <w:i/>
          <w:iCs/>
        </w:rPr>
        <w:t>International Journal of Psychosocial Rehabilitation, 12</w:t>
      </w:r>
      <w:r w:rsidRPr="00542E63">
        <w:rPr>
          <w:rFonts w:ascii="Arial" w:hAnsi="Arial" w:cs="Arial"/>
        </w:rPr>
        <w:t>(2), 8-9.</w:t>
      </w:r>
    </w:p>
    <w:p w14:paraId="2B0DF5CE"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t xml:space="preserve">IBM Corp. (2021). </w:t>
      </w:r>
      <w:r w:rsidRPr="00542E63">
        <w:rPr>
          <w:rFonts w:ascii="Arial" w:hAnsi="Arial" w:cs="Arial"/>
          <w:i/>
          <w:iCs/>
        </w:rPr>
        <w:t xml:space="preserve">IBM SPSS Statistics for Windows </w:t>
      </w:r>
      <w:r w:rsidRPr="00542E63">
        <w:rPr>
          <w:rFonts w:ascii="Arial" w:hAnsi="Arial" w:cs="Arial"/>
        </w:rPr>
        <w:t>(Version 28.0) [Computer software]. IBM Corp</w:t>
      </w:r>
    </w:p>
    <w:p w14:paraId="519BA1EC"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542E63">
        <w:rPr>
          <w:rFonts w:ascii="Arial" w:hAnsi="Arial" w:cs="Arial"/>
        </w:rPr>
        <w:lastRenderedPageBreak/>
        <w:t xml:space="preserve">Independent Review (2013). </w:t>
      </w:r>
      <w:r w:rsidRPr="00542E63">
        <w:rPr>
          <w:rFonts w:ascii="Arial" w:hAnsi="Arial" w:cs="Arial"/>
          <w:i/>
          <w:iCs/>
        </w:rPr>
        <w:t>The Cavendish review: An independent review into healthcare assistants and support workers in the NHS and social care settings.</w:t>
      </w:r>
      <w:r w:rsidRPr="00542E63">
        <w:rPr>
          <w:rFonts w:ascii="Arial" w:hAnsi="Arial" w:cs="Arial"/>
        </w:rPr>
        <w:t xml:space="preserve"> Crown. </w:t>
      </w:r>
      <w:hyperlink r:id="rId84" w:history="1">
        <w:r w:rsidRPr="003659E8">
          <w:rPr>
            <w:rStyle w:val="Hyperlink"/>
            <w:rFonts w:ascii="Arial" w:eastAsiaTheme="majorEastAsia" w:hAnsi="Arial" w:cs="Arial"/>
          </w:rPr>
          <w:t>https://www.gov.uk/government/uploads/system/uploads/attachment_data/file/236212 /Cavendish_Review.pdf</w:t>
        </w:r>
      </w:hyperlink>
    </w:p>
    <w:p w14:paraId="5A9FBC84"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Jackson, C. (2005). The experience of a good day: A phenomenological study to explain a good day as experienced by a newly qualified RN. </w:t>
      </w:r>
      <w:r w:rsidRPr="003659E8">
        <w:rPr>
          <w:rFonts w:ascii="Arial" w:hAnsi="Arial" w:cs="Arial"/>
          <w:i/>
          <w:iCs/>
        </w:rPr>
        <w:t>International Journal of Nursing Studies, 42</w:t>
      </w:r>
      <w:r w:rsidRPr="003659E8">
        <w:rPr>
          <w:rFonts w:ascii="Arial" w:hAnsi="Arial" w:cs="Arial"/>
        </w:rPr>
        <w:t xml:space="preserve">, 85–95. </w:t>
      </w:r>
      <w:hyperlink r:id="rId85" w:history="1">
        <w:r w:rsidRPr="003659E8">
          <w:rPr>
            <w:rStyle w:val="Hyperlink"/>
            <w:rFonts w:ascii="Arial" w:eastAsiaTheme="majorEastAsia" w:hAnsi="Arial" w:cs="Arial"/>
          </w:rPr>
          <w:t>https://doi.org/10.1016/j.ijnurstu.2004.05.015</w:t>
        </w:r>
      </w:hyperlink>
    </w:p>
    <w:p w14:paraId="3D0FEF5E"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Jackson, D. (2009). Editorial: The importance of optimism. </w:t>
      </w:r>
      <w:r w:rsidRPr="003659E8">
        <w:rPr>
          <w:rFonts w:ascii="Arial" w:hAnsi="Arial" w:cs="Arial"/>
          <w:i/>
          <w:iCs/>
        </w:rPr>
        <w:t>Journal of Clinical Nursing, 18</w:t>
      </w:r>
      <w:r w:rsidRPr="003659E8">
        <w:rPr>
          <w:rFonts w:ascii="Arial" w:hAnsi="Arial" w:cs="Arial"/>
        </w:rPr>
        <w:t>, 1377–1378.</w:t>
      </w:r>
    </w:p>
    <w:p w14:paraId="275EB3B4"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Jenkins, R., &amp; Elliott, P. (2004). Stressors, burnout and social support: nurses in acute mental health settings. </w:t>
      </w:r>
      <w:r w:rsidRPr="003659E8">
        <w:rPr>
          <w:rFonts w:ascii="Arial" w:hAnsi="Arial" w:cs="Arial"/>
          <w:i/>
          <w:iCs/>
          <w:color w:val="222222"/>
          <w:shd w:val="clear" w:color="auto" w:fill="FFFFFF"/>
        </w:rPr>
        <w:t>Journal of advanced nursing</w:t>
      </w:r>
      <w:r w:rsidRPr="003659E8">
        <w:rPr>
          <w:rFonts w:ascii="Arial" w:hAnsi="Arial" w:cs="Arial"/>
          <w:color w:val="222222"/>
          <w:shd w:val="clear" w:color="auto" w:fill="FFFFFF"/>
        </w:rPr>
        <w:t>, </w:t>
      </w:r>
      <w:r w:rsidRPr="003659E8">
        <w:rPr>
          <w:rFonts w:ascii="Arial" w:hAnsi="Arial" w:cs="Arial"/>
          <w:i/>
          <w:iCs/>
          <w:color w:val="222222"/>
          <w:shd w:val="clear" w:color="auto" w:fill="FFFFFF"/>
        </w:rPr>
        <w:t>48</w:t>
      </w:r>
      <w:r w:rsidRPr="003659E8">
        <w:rPr>
          <w:rFonts w:ascii="Arial" w:hAnsi="Arial" w:cs="Arial"/>
          <w:color w:val="222222"/>
          <w:shd w:val="clear" w:color="auto" w:fill="FFFFFF"/>
        </w:rPr>
        <w:t xml:space="preserve">(6), 622-631. </w:t>
      </w:r>
      <w:hyperlink r:id="rId86" w:history="1">
        <w:r w:rsidRPr="003659E8">
          <w:rPr>
            <w:rStyle w:val="Hyperlink"/>
            <w:rFonts w:ascii="Arial" w:eastAsiaTheme="majorEastAsia" w:hAnsi="Arial" w:cs="Arial"/>
            <w:shd w:val="clear" w:color="auto" w:fill="FFFFFF"/>
          </w:rPr>
          <w:t>https://doi.org/10.1111/j.1365-2648.2004.03240.x</w:t>
        </w:r>
      </w:hyperlink>
    </w:p>
    <w:p w14:paraId="7720CFF6"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Johnstone, L. (2018). Psychological formulation as an alternative to psychiatric diagnosis. </w:t>
      </w:r>
      <w:r w:rsidRPr="003659E8">
        <w:rPr>
          <w:rFonts w:ascii="Arial" w:hAnsi="Arial" w:cs="Arial"/>
          <w:i/>
          <w:iCs/>
        </w:rPr>
        <w:t>Journal of Humanistic Psychology, 58</w:t>
      </w:r>
      <w:r w:rsidRPr="003659E8">
        <w:rPr>
          <w:rFonts w:ascii="Arial" w:hAnsi="Arial" w:cs="Arial"/>
        </w:rPr>
        <w:t xml:space="preserve">(1), 30-46. </w:t>
      </w:r>
      <w:hyperlink r:id="rId87" w:history="1">
        <w:r w:rsidRPr="003659E8">
          <w:rPr>
            <w:rStyle w:val="Hyperlink"/>
            <w:rFonts w:ascii="Arial" w:eastAsiaTheme="majorEastAsia" w:hAnsi="Arial" w:cs="Arial"/>
          </w:rPr>
          <w:t>https://doi.org/10.1177/0022167817722230</w:t>
        </w:r>
      </w:hyperlink>
    </w:p>
    <w:p w14:paraId="40D70CD3"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t>Kamavarapu, Y. S., Ferriter, M., Morton, S., &amp; Völlm, B. (2017). Institutional abuse–Characteristics of victims, perpetrators and organisations: A systematic review. </w:t>
      </w:r>
      <w:r w:rsidRPr="00542E63">
        <w:rPr>
          <w:rFonts w:ascii="Arial" w:hAnsi="Arial" w:cs="Arial"/>
          <w:i/>
          <w:iCs/>
          <w:color w:val="222222"/>
          <w:shd w:val="clear" w:color="auto" w:fill="FFFFFF"/>
        </w:rPr>
        <w:t>European Psychiatry</w:t>
      </w:r>
      <w:r w:rsidRPr="00542E63">
        <w:rPr>
          <w:rFonts w:ascii="Arial" w:hAnsi="Arial" w:cs="Arial"/>
          <w:color w:val="222222"/>
          <w:shd w:val="clear" w:color="auto" w:fill="FFFFFF"/>
        </w:rPr>
        <w:t>, </w:t>
      </w:r>
      <w:r w:rsidRPr="00542E63">
        <w:rPr>
          <w:rFonts w:ascii="Arial" w:hAnsi="Arial" w:cs="Arial"/>
          <w:i/>
          <w:iCs/>
          <w:color w:val="222222"/>
          <w:shd w:val="clear" w:color="auto" w:fill="FFFFFF"/>
        </w:rPr>
        <w:t>40</w:t>
      </w:r>
      <w:r w:rsidRPr="00542E63">
        <w:rPr>
          <w:rFonts w:ascii="Arial" w:hAnsi="Arial" w:cs="Arial"/>
          <w:color w:val="222222"/>
          <w:shd w:val="clear" w:color="auto" w:fill="FFFFFF"/>
        </w:rPr>
        <w:t>, 45-54.</w:t>
      </w:r>
    </w:p>
    <w:p w14:paraId="1513C941"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542E63">
        <w:rPr>
          <w:rFonts w:ascii="Arial" w:hAnsi="Arial" w:cs="Arial"/>
          <w:color w:val="222222"/>
          <w:shd w:val="clear" w:color="auto" w:fill="FFFFFF"/>
        </w:rPr>
        <w:t xml:space="preserve">Konrath, S. H. (2013). Critical </w:t>
      </w:r>
      <w:r w:rsidRPr="003659E8">
        <w:rPr>
          <w:rFonts w:ascii="Arial" w:hAnsi="Arial" w:cs="Arial"/>
          <w:color w:val="222222"/>
          <w:shd w:val="clear" w:color="auto" w:fill="FFFFFF"/>
        </w:rPr>
        <w:t xml:space="preserve">synthesis package: interpersonal reactivity index (IRI). </w:t>
      </w:r>
      <w:r w:rsidRPr="003659E8">
        <w:rPr>
          <w:rFonts w:ascii="Arial" w:hAnsi="Arial" w:cs="Arial"/>
          <w:i/>
          <w:iCs/>
        </w:rPr>
        <w:t>MedEdPORTAL Publications</w:t>
      </w:r>
      <w:r w:rsidRPr="003659E8">
        <w:rPr>
          <w:rFonts w:ascii="Arial" w:hAnsi="Arial" w:cs="Arial"/>
        </w:rPr>
        <w:t xml:space="preserve">, 9. </w:t>
      </w:r>
      <w:hyperlink r:id="rId88" w:history="1">
        <w:r w:rsidRPr="003659E8">
          <w:rPr>
            <w:rStyle w:val="Hyperlink"/>
            <w:rFonts w:ascii="Arial" w:eastAsiaTheme="majorEastAsia" w:hAnsi="Arial" w:cs="Arial"/>
          </w:rPr>
          <w:t>https://doi.orrg/10.15766/mep_2374-8265.9596</w:t>
        </w:r>
      </w:hyperlink>
    </w:p>
    <w:p w14:paraId="331C8AD8"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Lester, R., Prescott, L., McCormack, M., Sampson, M., &amp; North West Boroughs Healthcare, NHS Foundation Trust. (2020). Service users' experiences of receiving a diagnosis of borderline personality disorder: A systematic review. </w:t>
      </w:r>
      <w:r w:rsidRPr="003659E8">
        <w:rPr>
          <w:rFonts w:ascii="Arial" w:hAnsi="Arial" w:cs="Arial"/>
          <w:i/>
          <w:iCs/>
          <w:color w:val="222222"/>
          <w:shd w:val="clear" w:color="auto" w:fill="FFFFFF"/>
        </w:rPr>
        <w:t>Personality and Mental Health</w:t>
      </w:r>
      <w:r w:rsidRPr="003659E8">
        <w:rPr>
          <w:rFonts w:ascii="Arial" w:hAnsi="Arial" w:cs="Arial"/>
          <w:color w:val="222222"/>
          <w:shd w:val="clear" w:color="auto" w:fill="FFFFFF"/>
        </w:rPr>
        <w:t>, </w:t>
      </w:r>
      <w:r w:rsidRPr="003659E8">
        <w:rPr>
          <w:rFonts w:ascii="Arial" w:hAnsi="Arial" w:cs="Arial"/>
          <w:i/>
          <w:iCs/>
          <w:color w:val="222222"/>
          <w:shd w:val="clear" w:color="auto" w:fill="FFFFFF"/>
        </w:rPr>
        <w:t>14</w:t>
      </w:r>
      <w:r w:rsidRPr="003659E8">
        <w:rPr>
          <w:rFonts w:ascii="Arial" w:hAnsi="Arial" w:cs="Arial"/>
          <w:color w:val="222222"/>
          <w:shd w:val="clear" w:color="auto" w:fill="FFFFFF"/>
        </w:rPr>
        <w:t xml:space="preserve">(3), 263-283. </w:t>
      </w:r>
      <w:hyperlink r:id="rId89" w:history="1">
        <w:r w:rsidRPr="003659E8">
          <w:rPr>
            <w:rStyle w:val="Hyperlink"/>
            <w:rFonts w:ascii="Arial" w:eastAsiaTheme="majorEastAsia" w:hAnsi="Arial" w:cs="Arial"/>
            <w:shd w:val="clear" w:color="auto" w:fill="FFFFFF"/>
          </w:rPr>
          <w:t>https://doi.org/10.1002/pmh.1478</w:t>
        </w:r>
      </w:hyperlink>
    </w:p>
    <w:p w14:paraId="69075E34"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Man, H., Wood, L., &amp; Glover, N. (2023). A systematic review and narrative synthesis of indirect psychological intervention in acute mental health inpatient settings. </w:t>
      </w:r>
      <w:r w:rsidRPr="003659E8">
        <w:rPr>
          <w:rFonts w:ascii="Arial" w:hAnsi="Arial" w:cs="Arial"/>
          <w:i/>
          <w:iCs/>
          <w:color w:val="222222"/>
          <w:shd w:val="clear" w:color="auto" w:fill="FFFFFF"/>
        </w:rPr>
        <w:t>Clinical Psychology &amp; Psychotherapy, 30</w:t>
      </w:r>
      <w:r w:rsidRPr="003659E8">
        <w:rPr>
          <w:rFonts w:ascii="Arial" w:hAnsi="Arial" w:cs="Arial"/>
          <w:color w:val="222222"/>
          <w:shd w:val="clear" w:color="auto" w:fill="FFFFFF"/>
        </w:rPr>
        <w:t xml:space="preserve">(1), 24-37. </w:t>
      </w:r>
      <w:hyperlink r:id="rId90" w:history="1">
        <w:r w:rsidRPr="003659E8">
          <w:rPr>
            <w:rStyle w:val="Hyperlink"/>
            <w:rFonts w:ascii="Arial" w:eastAsiaTheme="majorEastAsia" w:hAnsi="Arial" w:cs="Arial"/>
            <w:shd w:val="clear" w:color="auto" w:fill="FFFFFF"/>
          </w:rPr>
          <w:t>https://doi.org/10.1002/cpp.2780</w:t>
        </w:r>
      </w:hyperlink>
    </w:p>
    <w:p w14:paraId="5AB5D3A5"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lastRenderedPageBreak/>
        <w:t xml:space="preserve">Mannion, R., Davies, H., Scott, T., Jung, T., Bower, P., Whalley, D. and McNally, R. (2008). </w:t>
      </w:r>
      <w:r w:rsidRPr="00542E63">
        <w:rPr>
          <w:rFonts w:ascii="Arial" w:hAnsi="Arial" w:cs="Arial"/>
          <w:i/>
          <w:iCs/>
          <w:color w:val="222222"/>
          <w:shd w:val="clear" w:color="auto" w:fill="FFFFFF"/>
        </w:rPr>
        <w:t>Measuring and Assessing Organizational Culture in the NHS (OC1).</w:t>
      </w:r>
      <w:r w:rsidRPr="00542E63">
        <w:rPr>
          <w:rFonts w:ascii="Arial" w:hAnsi="Arial" w:cs="Arial"/>
          <w:color w:val="222222"/>
          <w:shd w:val="clear" w:color="auto" w:fill="FFFFFF"/>
        </w:rPr>
        <w:t xml:space="preserve"> National Co</w:t>
      </w:r>
      <w:r w:rsidRPr="003659E8">
        <w:rPr>
          <w:rFonts w:ascii="Arial" w:hAnsi="Arial" w:cs="Arial"/>
          <w:color w:val="222222"/>
          <w:shd w:val="clear" w:color="auto" w:fill="FFFFFF"/>
        </w:rPr>
        <w:t xml:space="preserve">-ordinating Centre for National Institute for Health Research Service Delivery and Organisation Programme. </w:t>
      </w:r>
      <w:hyperlink r:id="rId91" w:history="1">
        <w:r w:rsidRPr="003659E8">
          <w:rPr>
            <w:rStyle w:val="Hyperlink"/>
            <w:rFonts w:ascii="Arial" w:eastAsiaTheme="majorEastAsia" w:hAnsi="Arial" w:cs="Arial"/>
            <w:shd w:val="clear" w:color="auto" w:fill="FFFFFF"/>
          </w:rPr>
          <w:t>https://njl-admin/ac.uk</w:t>
        </w:r>
      </w:hyperlink>
    </w:p>
    <w:p w14:paraId="0C854A38"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Maxwell, S. E., Delaney, H. D., &amp; Kelley, K. (2017). </w:t>
      </w:r>
      <w:r w:rsidRPr="003659E8">
        <w:rPr>
          <w:rFonts w:ascii="Arial" w:hAnsi="Arial" w:cs="Arial"/>
          <w:i/>
          <w:iCs/>
          <w:color w:val="222222"/>
          <w:shd w:val="clear" w:color="auto" w:fill="FFFFFF"/>
        </w:rPr>
        <w:t>Designing experiments and analyzing data: A model comparison perspective</w:t>
      </w:r>
      <w:r w:rsidRPr="003659E8">
        <w:rPr>
          <w:rFonts w:ascii="Arial" w:hAnsi="Arial" w:cs="Arial"/>
          <w:color w:val="222222"/>
          <w:shd w:val="clear" w:color="auto" w:fill="FFFFFF"/>
        </w:rPr>
        <w:t>. Routledge.</w:t>
      </w:r>
    </w:p>
    <w:p w14:paraId="707D01AF"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Moreno-Poyato, A. R., Delgado-Hito, P., Leyva-Moral, J., Casanova Garrigos, G., &amp; Montes   o-Curto, P. (2019). Implementing evidence-based practices on the therapeutic relationship in inpatient psychiatric care: A participatory action research. </w:t>
      </w:r>
      <w:r w:rsidRPr="003659E8">
        <w:rPr>
          <w:rFonts w:ascii="Arial" w:hAnsi="Arial" w:cs="Arial"/>
          <w:i/>
          <w:iCs/>
        </w:rPr>
        <w:t>Journal of Clinical Nursing, 28</w:t>
      </w:r>
      <w:r w:rsidRPr="003659E8">
        <w:rPr>
          <w:rFonts w:ascii="Arial" w:hAnsi="Arial" w:cs="Arial"/>
        </w:rPr>
        <w:t xml:space="preserve">, 1614–1622. </w:t>
      </w:r>
      <w:hyperlink r:id="rId92" w:history="1">
        <w:r w:rsidRPr="003659E8">
          <w:rPr>
            <w:rStyle w:val="Hyperlink"/>
            <w:rFonts w:ascii="Arial" w:eastAsiaTheme="majorEastAsia" w:hAnsi="Arial" w:cs="Arial"/>
          </w:rPr>
          <w:t>https://doi.org/10.1111/jocn.14759</w:t>
        </w:r>
      </w:hyperlink>
    </w:p>
    <w:p w14:paraId="06B69163"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Morse, G., Salyers, M. P., Rollins, A. L., Monroe-DeVita, M., &amp; Pfahler, C. (2012). Burnout in mental health services: A review of the problem and its remediation. </w:t>
      </w:r>
      <w:r w:rsidRPr="003659E8">
        <w:rPr>
          <w:rFonts w:ascii="Arial" w:hAnsi="Arial" w:cs="Arial"/>
          <w:i/>
          <w:iCs/>
        </w:rPr>
        <w:t>Administration and Policy in Mental Health and Mental Health Services Research, 39</w:t>
      </w:r>
      <w:r w:rsidRPr="003659E8">
        <w:rPr>
          <w:rFonts w:ascii="Arial" w:hAnsi="Arial" w:cs="Arial"/>
        </w:rPr>
        <w:t xml:space="preserve">, 341-352. </w:t>
      </w:r>
      <w:hyperlink r:id="rId93" w:history="1">
        <w:r w:rsidRPr="003659E8">
          <w:rPr>
            <w:rStyle w:val="Hyperlink"/>
            <w:rFonts w:ascii="Arial" w:eastAsiaTheme="majorEastAsia" w:hAnsi="Arial" w:cs="Arial"/>
          </w:rPr>
          <w:t>https://doi.org/10.1007/s10488-011-0352-1</w:t>
        </w:r>
      </w:hyperlink>
    </w:p>
    <w:p w14:paraId="24F42B5A"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color w:val="222222"/>
          <w:shd w:val="clear" w:color="auto" w:fill="FFFFFF"/>
        </w:rPr>
      </w:pPr>
      <w:r w:rsidRPr="003659E8">
        <w:rPr>
          <w:rFonts w:ascii="Arial" w:hAnsi="Arial" w:cs="Arial"/>
          <w:color w:val="222222"/>
          <w:shd w:val="clear" w:color="auto" w:fill="FFFFFF"/>
        </w:rPr>
        <w:t xml:space="preserve">Moudatsou, M., Stavropoulou, A., Philalithis, A., &amp; Koukouli, S. (2020). The role of empathy in health and social care professionals. </w:t>
      </w:r>
      <w:r w:rsidRPr="003659E8">
        <w:rPr>
          <w:rFonts w:ascii="Arial" w:hAnsi="Arial" w:cs="Arial"/>
          <w:i/>
          <w:iCs/>
          <w:color w:val="222222"/>
          <w:shd w:val="clear" w:color="auto" w:fill="FFFFFF"/>
        </w:rPr>
        <w:t>Healthcare,</w:t>
      </w:r>
      <w:r w:rsidRPr="003659E8">
        <w:rPr>
          <w:rFonts w:ascii="Arial" w:hAnsi="Arial" w:cs="Arial"/>
          <w:color w:val="222222"/>
          <w:shd w:val="clear" w:color="auto" w:fill="FFFFFF"/>
        </w:rPr>
        <w:t> </w:t>
      </w:r>
      <w:r w:rsidRPr="003659E8">
        <w:rPr>
          <w:rFonts w:ascii="Arial" w:hAnsi="Arial" w:cs="Arial"/>
          <w:i/>
          <w:iCs/>
          <w:color w:val="222222"/>
          <w:shd w:val="clear" w:color="auto" w:fill="FFFFFF"/>
        </w:rPr>
        <w:t>26</w:t>
      </w:r>
      <w:r w:rsidRPr="003659E8">
        <w:rPr>
          <w:rFonts w:ascii="Arial" w:hAnsi="Arial" w:cs="Arial"/>
          <w:color w:val="222222"/>
          <w:shd w:val="clear" w:color="auto" w:fill="FFFFFF"/>
        </w:rPr>
        <w:t>(8)1-9.</w:t>
      </w:r>
      <w:hyperlink r:id="rId94" w:history="1">
        <w:r w:rsidRPr="003659E8">
          <w:rPr>
            <w:rStyle w:val="Hyperlink"/>
            <w:rFonts w:ascii="Arial" w:eastAsiaTheme="majorEastAsia" w:hAnsi="Arial" w:cs="Arial"/>
            <w:shd w:val="clear" w:color="auto" w:fill="FFFFFF"/>
          </w:rPr>
          <w:t>https://doi.org/10.3390/healthcare8010026</w:t>
        </w:r>
      </w:hyperlink>
    </w:p>
    <w:p w14:paraId="462FF1DD"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Murphy, G. (2019). Whorlton Hall: a predictable tragedy?. </w:t>
      </w:r>
      <w:r w:rsidRPr="003659E8">
        <w:rPr>
          <w:rFonts w:ascii="Arial" w:hAnsi="Arial" w:cs="Arial"/>
          <w:i/>
          <w:iCs/>
          <w:color w:val="222222"/>
          <w:shd w:val="clear" w:color="auto" w:fill="FFFFFF"/>
        </w:rPr>
        <w:t>Bmj</w:t>
      </w:r>
      <w:r w:rsidRPr="003659E8">
        <w:rPr>
          <w:rFonts w:ascii="Arial" w:hAnsi="Arial" w:cs="Arial"/>
          <w:color w:val="222222"/>
          <w:shd w:val="clear" w:color="auto" w:fill="FFFFFF"/>
        </w:rPr>
        <w:t>, </w:t>
      </w:r>
      <w:r w:rsidRPr="003659E8">
        <w:rPr>
          <w:rFonts w:ascii="Arial" w:hAnsi="Arial" w:cs="Arial"/>
          <w:i/>
          <w:iCs/>
          <w:color w:val="222222"/>
          <w:shd w:val="clear" w:color="auto" w:fill="FFFFFF"/>
        </w:rPr>
        <w:t>366</w:t>
      </w:r>
      <w:r w:rsidRPr="003659E8">
        <w:rPr>
          <w:rFonts w:ascii="Arial" w:hAnsi="Arial" w:cs="Arial"/>
          <w:color w:val="222222"/>
          <w:shd w:val="clear" w:color="auto" w:fill="FFFFFF"/>
        </w:rPr>
        <w:t xml:space="preserve">.  </w:t>
      </w:r>
      <w:hyperlink r:id="rId95" w:history="1">
        <w:r w:rsidRPr="003659E8">
          <w:rPr>
            <w:rStyle w:val="Hyperlink"/>
            <w:rFonts w:ascii="Arial" w:eastAsiaTheme="majorEastAsia" w:hAnsi="Arial" w:cs="Arial"/>
            <w:shd w:val="clear" w:color="auto" w:fill="FFFFFF"/>
          </w:rPr>
          <w:t>https://doi.org/10.1136/bmj.l5293</w:t>
        </w:r>
      </w:hyperlink>
    </w:p>
    <w:p w14:paraId="385E80C7"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National Institute for Health and Care Excellence. (2009). Borderline personality disorder: recognition and management. </w:t>
      </w:r>
      <w:r w:rsidRPr="003659E8">
        <w:rPr>
          <w:rFonts w:ascii="Arial" w:hAnsi="Arial" w:cs="Arial"/>
          <w:i/>
          <w:iCs/>
        </w:rPr>
        <w:t xml:space="preserve">Department of Health. </w:t>
      </w:r>
      <w:hyperlink r:id="rId96" w:history="1">
        <w:r w:rsidRPr="003659E8">
          <w:rPr>
            <w:rStyle w:val="Hyperlink"/>
            <w:rFonts w:ascii="Arial" w:eastAsiaTheme="majorEastAsia" w:hAnsi="Arial" w:cs="Arial"/>
          </w:rPr>
          <w:t>https://www.nice.org.uk/guidance/cg78</w:t>
        </w:r>
      </w:hyperlink>
    </w:p>
    <w:p w14:paraId="1C7F35CD"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t xml:space="preserve">Oflaz, F., Ançel, G., &amp; Arslan, F. (2019). How to achieve effective teamwork: The view of </w:t>
      </w:r>
      <w:r w:rsidRPr="003659E8">
        <w:rPr>
          <w:rFonts w:ascii="Arial" w:hAnsi="Arial" w:cs="Arial"/>
          <w:color w:val="222222"/>
          <w:shd w:val="clear" w:color="auto" w:fill="FFFFFF"/>
        </w:rPr>
        <w:t xml:space="preserve">mental health professionals. </w:t>
      </w:r>
      <w:r w:rsidRPr="003659E8">
        <w:rPr>
          <w:rFonts w:ascii="Arial" w:hAnsi="Arial" w:cs="Arial"/>
          <w:i/>
          <w:iCs/>
          <w:color w:val="222222"/>
          <w:shd w:val="clear" w:color="auto" w:fill="FFFFFF"/>
        </w:rPr>
        <w:t>Cyprus Journal of Medical Sciences, 4</w:t>
      </w:r>
      <w:r w:rsidRPr="003659E8">
        <w:rPr>
          <w:rFonts w:ascii="Arial" w:hAnsi="Arial" w:cs="Arial"/>
          <w:color w:val="222222"/>
          <w:shd w:val="clear" w:color="auto" w:fill="FFFFFF"/>
        </w:rPr>
        <w:t xml:space="preserve">(3), 235–241. </w:t>
      </w:r>
      <w:hyperlink r:id="rId97" w:history="1">
        <w:r w:rsidRPr="003659E8">
          <w:rPr>
            <w:rStyle w:val="Hyperlink"/>
            <w:rFonts w:ascii="Arial" w:eastAsiaTheme="majorEastAsia" w:hAnsi="Arial" w:cs="Arial"/>
            <w:shd w:val="clear" w:color="auto" w:fill="FFFFFF"/>
          </w:rPr>
          <w:t>https://doi.org/10.5152/cjms. 2019.1009</w:t>
        </w:r>
      </w:hyperlink>
    </w:p>
    <w:p w14:paraId="573FB557"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color w:val="222222"/>
          <w:shd w:val="clear" w:color="auto" w:fill="FFFFFF"/>
        </w:rPr>
        <w:t>Pain, C. M., Chadwick, P., &amp; Abba, N. (2008). Clients' experience of case formulation in cognitive behaviour therapy for psychosis. </w:t>
      </w:r>
      <w:r w:rsidRPr="003659E8">
        <w:rPr>
          <w:rFonts w:ascii="Arial" w:hAnsi="Arial" w:cs="Arial"/>
          <w:i/>
          <w:iCs/>
          <w:color w:val="222222"/>
          <w:shd w:val="clear" w:color="auto" w:fill="FFFFFF"/>
        </w:rPr>
        <w:t>British Journal of Clinical Psychology</w:t>
      </w:r>
      <w:r w:rsidRPr="003659E8">
        <w:rPr>
          <w:rFonts w:ascii="Arial" w:hAnsi="Arial" w:cs="Arial"/>
          <w:color w:val="222222"/>
          <w:shd w:val="clear" w:color="auto" w:fill="FFFFFF"/>
        </w:rPr>
        <w:t>, </w:t>
      </w:r>
      <w:r w:rsidRPr="003659E8">
        <w:rPr>
          <w:rFonts w:ascii="Arial" w:hAnsi="Arial" w:cs="Arial"/>
          <w:i/>
          <w:iCs/>
          <w:color w:val="222222"/>
          <w:shd w:val="clear" w:color="auto" w:fill="FFFFFF"/>
        </w:rPr>
        <w:t>47</w:t>
      </w:r>
      <w:r w:rsidRPr="003659E8">
        <w:rPr>
          <w:rFonts w:ascii="Arial" w:hAnsi="Arial" w:cs="Arial"/>
          <w:color w:val="222222"/>
          <w:shd w:val="clear" w:color="auto" w:fill="FFFFFF"/>
        </w:rPr>
        <w:t xml:space="preserve">(2), 127-138. </w:t>
      </w:r>
      <w:hyperlink r:id="rId98" w:history="1">
        <w:r w:rsidRPr="003659E8">
          <w:rPr>
            <w:rStyle w:val="Hyperlink"/>
            <w:rFonts w:ascii="Arial" w:eastAsiaTheme="majorEastAsia" w:hAnsi="Arial" w:cs="Arial"/>
            <w:shd w:val="clear" w:color="auto" w:fill="FFFFFF"/>
          </w:rPr>
          <w:t>https://doi.org/</w:t>
        </w:r>
        <w:r w:rsidRPr="003659E8">
          <w:rPr>
            <w:rStyle w:val="Hyperlink"/>
            <w:rFonts w:ascii="Arial" w:eastAsiaTheme="majorEastAsia" w:hAnsi="Arial" w:cs="Arial"/>
          </w:rPr>
          <w:t>10.1348/014466507X235962</w:t>
        </w:r>
      </w:hyperlink>
    </w:p>
    <w:p w14:paraId="421CA977" w14:textId="77777777" w:rsidR="00E45550" w:rsidRPr="00542E63"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lastRenderedPageBreak/>
        <w:t xml:space="preserve">Patterson, F., Zibarras, L., &amp; Edwards, H. (2014). Values-based recruitment for patient-centred care. In Division of Occupational Psychology (Eds), </w:t>
      </w:r>
      <w:r w:rsidRPr="00542E63">
        <w:rPr>
          <w:rFonts w:ascii="Arial" w:hAnsi="Arial" w:cs="Arial"/>
          <w:i/>
          <w:iCs/>
          <w:color w:val="222222"/>
          <w:shd w:val="clear" w:color="auto" w:fill="FFFFFF"/>
        </w:rPr>
        <w:t>Implementing culture change within the NHS: Contributions from Occupational Psychology</w:t>
      </w:r>
      <w:r w:rsidRPr="00542E63">
        <w:rPr>
          <w:rFonts w:ascii="Arial" w:hAnsi="Arial" w:cs="Arial"/>
          <w:color w:val="222222"/>
          <w:shd w:val="clear" w:color="auto" w:fill="FFFFFF"/>
        </w:rPr>
        <w:t xml:space="preserve"> (pp. 10-17). The British Psychological Society.</w:t>
      </w:r>
    </w:p>
    <w:p w14:paraId="609E126B"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542E63">
        <w:rPr>
          <w:rFonts w:ascii="Arial" w:hAnsi="Arial" w:cs="Arial"/>
          <w:color w:val="222222"/>
          <w:shd w:val="clear" w:color="auto" w:fill="FFFFFF"/>
        </w:rPr>
        <w:t xml:space="preserve">Perkins, R. (2001). What constitutes success?: The relative priority of service users' and clinicians' </w:t>
      </w:r>
      <w:r w:rsidRPr="003659E8">
        <w:rPr>
          <w:rFonts w:ascii="Arial" w:hAnsi="Arial" w:cs="Arial"/>
          <w:color w:val="222222"/>
          <w:shd w:val="clear" w:color="auto" w:fill="FFFFFF"/>
        </w:rPr>
        <w:t>views of mental health services. </w:t>
      </w:r>
      <w:r w:rsidRPr="003659E8">
        <w:rPr>
          <w:rFonts w:ascii="Arial" w:hAnsi="Arial" w:cs="Arial"/>
          <w:i/>
          <w:iCs/>
          <w:color w:val="222222"/>
          <w:shd w:val="clear" w:color="auto" w:fill="FFFFFF"/>
        </w:rPr>
        <w:t>The British Journal of Psychiatry</w:t>
      </w:r>
      <w:r w:rsidRPr="003659E8">
        <w:rPr>
          <w:rFonts w:ascii="Arial" w:hAnsi="Arial" w:cs="Arial"/>
          <w:color w:val="222222"/>
          <w:shd w:val="clear" w:color="auto" w:fill="FFFFFF"/>
        </w:rPr>
        <w:t>, </w:t>
      </w:r>
      <w:r w:rsidRPr="003659E8">
        <w:rPr>
          <w:rFonts w:ascii="Arial" w:hAnsi="Arial" w:cs="Arial"/>
          <w:i/>
          <w:iCs/>
          <w:color w:val="222222"/>
          <w:shd w:val="clear" w:color="auto" w:fill="FFFFFF"/>
        </w:rPr>
        <w:t>179</w:t>
      </w:r>
      <w:r w:rsidRPr="003659E8">
        <w:rPr>
          <w:rFonts w:ascii="Arial" w:hAnsi="Arial" w:cs="Arial"/>
          <w:color w:val="222222"/>
          <w:shd w:val="clear" w:color="auto" w:fill="FFFFFF"/>
        </w:rPr>
        <w:t xml:space="preserve">(1), 9-10. </w:t>
      </w:r>
      <w:hyperlink r:id="rId99" w:history="1">
        <w:r w:rsidRPr="003659E8">
          <w:rPr>
            <w:rStyle w:val="Hyperlink"/>
            <w:rFonts w:ascii="Arial" w:eastAsiaTheme="majorEastAsia" w:hAnsi="Arial" w:cs="Arial"/>
            <w:shd w:val="clear" w:color="auto" w:fill="FFFFFF"/>
          </w:rPr>
          <w:t>http://doi.org/10.1192/bjp.179.1.9</w:t>
        </w:r>
      </w:hyperlink>
    </w:p>
    <w:p w14:paraId="2B358B0F"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Quinsey, V. L. (1999). Report of the committee of inquiry into the personality disorder unit, Ashworth special hospital, Vol. 1. </w:t>
      </w:r>
      <w:r w:rsidRPr="003659E8">
        <w:rPr>
          <w:rFonts w:ascii="Arial" w:hAnsi="Arial" w:cs="Arial"/>
          <w:i/>
          <w:iCs/>
        </w:rPr>
        <w:t>The Journal of Forensic Psychiatry, 10</w:t>
      </w:r>
      <w:r w:rsidRPr="003659E8">
        <w:rPr>
          <w:rFonts w:ascii="Arial" w:hAnsi="Arial" w:cs="Arial"/>
        </w:rPr>
        <w:t xml:space="preserve">(3), 635-648. </w:t>
      </w:r>
      <w:hyperlink r:id="rId100" w:history="1">
        <w:r w:rsidRPr="003659E8">
          <w:rPr>
            <w:rStyle w:val="Hyperlink"/>
            <w:rFonts w:ascii="Arial" w:eastAsiaTheme="majorEastAsia" w:hAnsi="Arial" w:cs="Arial"/>
          </w:rPr>
          <w:t>https://doi.org/10.1080/09585189908402164</w:t>
        </w:r>
      </w:hyperlink>
    </w:p>
    <w:p w14:paraId="40247F6A"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Raphael, J., Haddock, G., Edge, D., Lovell K., Bucci, S., Winter, R., Drake, R., Price, O. &amp; Berry, K. (2020). Conducting a consensus conference to design a psychology service model for acute mental health wards. </w:t>
      </w:r>
      <w:r w:rsidRPr="003659E8">
        <w:rPr>
          <w:rFonts w:ascii="Arial" w:hAnsi="Arial" w:cs="Arial"/>
          <w:i/>
          <w:iCs/>
        </w:rPr>
        <w:t xml:space="preserve">British Journal of Clinical Psychology, 59, </w:t>
      </w:r>
      <w:r w:rsidRPr="003659E8">
        <w:rPr>
          <w:rFonts w:ascii="Arial" w:hAnsi="Arial" w:cs="Arial"/>
        </w:rPr>
        <w:t xml:space="preserve">439-460. </w:t>
      </w:r>
      <w:hyperlink r:id="rId101" w:history="1">
        <w:r w:rsidRPr="003659E8">
          <w:rPr>
            <w:rStyle w:val="Hyperlink"/>
            <w:rFonts w:ascii="Arial" w:eastAsiaTheme="majorEastAsia" w:hAnsi="Arial" w:cs="Arial"/>
          </w:rPr>
          <w:t>https://doi.org/10.1111/bjc.12260</w:t>
        </w:r>
      </w:hyperlink>
    </w:p>
    <w:p w14:paraId="5338CB7D"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lang w:val="en-US"/>
        </w:rPr>
      </w:pPr>
      <w:r w:rsidRPr="003659E8">
        <w:rPr>
          <w:rFonts w:ascii="Arial" w:hAnsi="Arial" w:cs="Arial"/>
          <w:lang w:val="en-US"/>
        </w:rPr>
        <w:t xml:space="preserve">Sealy, P. A. (2012). The impact of the process of deinstitutionalization of mental health services in Canada: An increase in accessing of health professionals for mental health concerns. </w:t>
      </w:r>
      <w:r w:rsidRPr="003659E8">
        <w:rPr>
          <w:rFonts w:ascii="Arial" w:hAnsi="Arial" w:cs="Arial"/>
          <w:i/>
          <w:iCs/>
          <w:lang w:val="en-US"/>
        </w:rPr>
        <w:t>Social Work in Public Health, 27</w:t>
      </w:r>
      <w:r w:rsidRPr="003659E8">
        <w:rPr>
          <w:rFonts w:ascii="Arial" w:hAnsi="Arial" w:cs="Arial"/>
          <w:lang w:val="en-US"/>
        </w:rPr>
        <w:t xml:space="preserve">(3), 229–237. </w:t>
      </w:r>
      <w:hyperlink r:id="rId102" w:history="1">
        <w:r w:rsidRPr="003659E8">
          <w:rPr>
            <w:rStyle w:val="Hyperlink"/>
            <w:rFonts w:ascii="Arial" w:eastAsiaTheme="majorEastAsia" w:hAnsi="Arial" w:cs="Arial"/>
            <w:lang w:val="en-US"/>
          </w:rPr>
          <w:t>https://doi.org/10.1080/19371911003748786</w:t>
        </w:r>
      </w:hyperlink>
    </w:p>
    <w:p w14:paraId="44E36D46"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lang w:val="en-US"/>
        </w:rPr>
      </w:pPr>
      <w:r w:rsidRPr="00542E63">
        <w:rPr>
          <w:rFonts w:ascii="Arial" w:hAnsi="Arial" w:cs="Arial"/>
          <w:lang w:val="en-US"/>
        </w:rPr>
        <w:t>Sheehan, L., Nieweglowski, K., &amp; Corrigan, P</w:t>
      </w:r>
      <w:r w:rsidRPr="003659E8">
        <w:rPr>
          <w:rFonts w:ascii="Arial" w:hAnsi="Arial" w:cs="Arial"/>
          <w:lang w:val="en-US"/>
        </w:rPr>
        <w:t xml:space="preserve">. (2016). The stigma of personality disorders. </w:t>
      </w:r>
      <w:r w:rsidRPr="003659E8">
        <w:rPr>
          <w:rFonts w:ascii="Arial" w:hAnsi="Arial" w:cs="Arial"/>
          <w:i/>
          <w:iCs/>
          <w:lang w:val="en-US"/>
        </w:rPr>
        <w:t>Current Psychiatry Reports, 18</w:t>
      </w:r>
      <w:r w:rsidRPr="003659E8">
        <w:rPr>
          <w:rFonts w:ascii="Arial" w:hAnsi="Arial" w:cs="Arial"/>
          <w:lang w:val="en-US"/>
        </w:rPr>
        <w:t>(1)</w:t>
      </w:r>
      <w:r w:rsidRPr="003659E8">
        <w:rPr>
          <w:rFonts w:ascii="Arial" w:hAnsi="Arial" w:cs="Arial"/>
          <w:i/>
          <w:iCs/>
          <w:lang w:val="en-US"/>
        </w:rPr>
        <w:t xml:space="preserve">, </w:t>
      </w:r>
      <w:r w:rsidRPr="003659E8">
        <w:rPr>
          <w:rFonts w:ascii="Arial" w:hAnsi="Arial" w:cs="Arial"/>
          <w:lang w:val="en-US"/>
        </w:rPr>
        <w:t xml:space="preserve">11-12. </w:t>
      </w:r>
      <w:hyperlink r:id="rId103" w:history="1">
        <w:r w:rsidRPr="003659E8">
          <w:rPr>
            <w:rStyle w:val="Hyperlink"/>
            <w:rFonts w:ascii="Arial" w:eastAsiaTheme="majorEastAsia" w:hAnsi="Arial" w:cs="Arial"/>
            <w:lang w:val="en-US"/>
          </w:rPr>
          <w:t>https://doi.org/10.1007/s11920-015-0654-1</w:t>
        </w:r>
      </w:hyperlink>
    </w:p>
    <w:p w14:paraId="63E401BA"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Stevens, J. P. (2009). </w:t>
      </w:r>
      <w:r w:rsidRPr="003659E8">
        <w:rPr>
          <w:rFonts w:ascii="Arial" w:hAnsi="Arial" w:cs="Arial"/>
          <w:i/>
          <w:iCs/>
        </w:rPr>
        <w:t>Applied multivariate statistics for the social sciences</w:t>
      </w:r>
      <w:r w:rsidRPr="003659E8">
        <w:rPr>
          <w:rFonts w:ascii="Arial" w:hAnsi="Arial" w:cs="Arial"/>
        </w:rPr>
        <w:t xml:space="preserve"> (5th ed.). Routledge/Taylor &amp; Francis Group.</w:t>
      </w:r>
    </w:p>
    <w:p w14:paraId="3D231A9B"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rPr>
        <w:t xml:space="preserve">Summers, A. (2006). Psychological formulations in psychiatric care: staff views on their impact. </w:t>
      </w:r>
      <w:r w:rsidRPr="003659E8">
        <w:rPr>
          <w:rFonts w:ascii="Arial" w:hAnsi="Arial" w:cs="Arial"/>
          <w:i/>
          <w:iCs/>
        </w:rPr>
        <w:t>Psychiatric Bulletin, 30</w:t>
      </w:r>
      <w:r w:rsidRPr="003659E8">
        <w:rPr>
          <w:rFonts w:ascii="Arial" w:hAnsi="Arial" w:cs="Arial"/>
        </w:rPr>
        <w:t xml:space="preserve">(9), 341-343. </w:t>
      </w:r>
      <w:hyperlink r:id="rId104" w:history="1">
        <w:r w:rsidRPr="003659E8">
          <w:rPr>
            <w:rStyle w:val="Hyperlink"/>
            <w:rFonts w:ascii="Arial" w:eastAsiaTheme="majorEastAsia" w:hAnsi="Arial" w:cs="Arial"/>
          </w:rPr>
          <w:t>https://doi.org/10.1192/pb.30.9.341</w:t>
        </w:r>
      </w:hyperlink>
    </w:p>
    <w:p w14:paraId="06C08494"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Taylor, K. N., &amp; Sambrook, S. (2012). CBT for culture change: Formulating teams to improve patient care. </w:t>
      </w:r>
      <w:r w:rsidRPr="003659E8">
        <w:rPr>
          <w:rFonts w:ascii="Arial" w:hAnsi="Arial" w:cs="Arial"/>
          <w:i/>
          <w:iCs/>
          <w:color w:val="222222"/>
          <w:shd w:val="clear" w:color="auto" w:fill="FFFFFF"/>
        </w:rPr>
        <w:t>Behavioural and Cognitive Psychotherapy, 40</w:t>
      </w:r>
      <w:r w:rsidRPr="003659E8">
        <w:rPr>
          <w:rFonts w:ascii="Arial" w:hAnsi="Arial" w:cs="Arial"/>
          <w:color w:val="222222"/>
          <w:shd w:val="clear" w:color="auto" w:fill="FFFFFF"/>
        </w:rPr>
        <w:t xml:space="preserve">, 496–503. </w:t>
      </w:r>
      <w:hyperlink r:id="rId105" w:history="1">
        <w:r w:rsidRPr="003659E8">
          <w:rPr>
            <w:rStyle w:val="Hyperlink"/>
            <w:rFonts w:ascii="Arial" w:eastAsiaTheme="majorEastAsia" w:hAnsi="Arial" w:cs="Arial"/>
            <w:shd w:val="clear" w:color="auto" w:fill="FFFFFF"/>
          </w:rPr>
          <w:t>https://doi.org/10.1017/S135246581200006</w:t>
        </w:r>
      </w:hyperlink>
    </w:p>
    <w:p w14:paraId="22AAD432"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542E63">
        <w:rPr>
          <w:rFonts w:ascii="Arial" w:hAnsi="Arial" w:cs="Arial"/>
          <w:color w:val="222222"/>
          <w:shd w:val="clear" w:color="auto" w:fill="FFFFFF"/>
        </w:rPr>
        <w:lastRenderedPageBreak/>
        <w:t xml:space="preserve">The Association of Clinical Psychologists UK (ACP-UK). (2022). </w:t>
      </w:r>
      <w:r w:rsidRPr="00542E63">
        <w:rPr>
          <w:rFonts w:ascii="Arial" w:hAnsi="Arial" w:cs="Arial"/>
          <w:i/>
          <w:iCs/>
          <w:color w:val="222222"/>
          <w:shd w:val="clear" w:color="auto" w:fill="FFFFFF"/>
        </w:rPr>
        <w:t xml:space="preserve">Team formulation: Key </w:t>
      </w:r>
      <w:r w:rsidRPr="003659E8">
        <w:rPr>
          <w:rFonts w:ascii="Arial" w:hAnsi="Arial" w:cs="Arial"/>
          <w:i/>
          <w:iCs/>
          <w:color w:val="222222"/>
          <w:shd w:val="clear" w:color="auto" w:fill="FFFFFF"/>
        </w:rPr>
        <w:t>Considerations in Mental Health Services.</w:t>
      </w:r>
      <w:r w:rsidRPr="003659E8">
        <w:rPr>
          <w:rFonts w:ascii="Arial" w:hAnsi="Arial" w:cs="Arial"/>
          <w:color w:val="222222"/>
          <w:shd w:val="clear" w:color="auto" w:fill="FFFFFF"/>
        </w:rPr>
        <w:t xml:space="preserve"> </w:t>
      </w:r>
      <w:hyperlink r:id="rId106" w:history="1">
        <w:r w:rsidRPr="003659E8">
          <w:rPr>
            <w:rStyle w:val="Hyperlink"/>
            <w:rFonts w:ascii="Arial" w:eastAsiaTheme="majorEastAsia" w:hAnsi="Arial" w:cs="Arial"/>
            <w:shd w:val="clear" w:color="auto" w:fill="FFFFFF"/>
          </w:rPr>
          <w:t>https://acpuk.org.uk/wp-content/uploads/2022/07/ACP-UK-Team-Formulation-Guidance-v1.pdf</w:t>
        </w:r>
      </w:hyperlink>
    </w:p>
    <w:p w14:paraId="0E9B3F02"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Tuli, F. (2010). The basis of distinction between qualitative and quantitative research in social science: Reflection on ontological, epistemological and methodological perspectives. </w:t>
      </w:r>
      <w:r w:rsidRPr="003659E8">
        <w:rPr>
          <w:rFonts w:ascii="Arial" w:hAnsi="Arial" w:cs="Arial"/>
          <w:i/>
          <w:iCs/>
          <w:color w:val="222222"/>
          <w:shd w:val="clear" w:color="auto" w:fill="FFFFFF"/>
        </w:rPr>
        <w:t>Ethiopian Journal of Education and Sciences</w:t>
      </w:r>
      <w:r w:rsidRPr="003659E8">
        <w:rPr>
          <w:rFonts w:ascii="Arial" w:hAnsi="Arial" w:cs="Arial"/>
          <w:color w:val="222222"/>
          <w:shd w:val="clear" w:color="auto" w:fill="FFFFFF"/>
        </w:rPr>
        <w:t>, </w:t>
      </w:r>
      <w:r w:rsidRPr="003659E8">
        <w:rPr>
          <w:rFonts w:ascii="Arial" w:hAnsi="Arial" w:cs="Arial"/>
          <w:i/>
          <w:iCs/>
          <w:color w:val="222222"/>
          <w:shd w:val="clear" w:color="auto" w:fill="FFFFFF"/>
        </w:rPr>
        <w:t>6</w:t>
      </w:r>
      <w:r w:rsidRPr="003659E8">
        <w:rPr>
          <w:rFonts w:ascii="Arial" w:hAnsi="Arial" w:cs="Arial"/>
          <w:color w:val="222222"/>
          <w:shd w:val="clear" w:color="auto" w:fill="FFFFFF"/>
        </w:rPr>
        <w:t>(1), 97-108.</w:t>
      </w:r>
    </w:p>
    <w:p w14:paraId="74CCF615"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Tyler, N., Wright, N., Grundy, A., &amp; Waring, J. (2020). Developing a core outcome set for interventions to improve discharge from mental health inpatient services: A survey, Delphi and consensus meeting with key stakeholder groups. </w:t>
      </w:r>
      <w:r w:rsidRPr="003659E8">
        <w:rPr>
          <w:rFonts w:ascii="Arial" w:hAnsi="Arial" w:cs="Arial"/>
          <w:i/>
          <w:iCs/>
          <w:color w:val="222222"/>
          <w:shd w:val="clear" w:color="auto" w:fill="FFFFFF"/>
        </w:rPr>
        <w:t>BMJ Open, 10</w:t>
      </w:r>
      <w:r w:rsidRPr="003659E8">
        <w:rPr>
          <w:rFonts w:ascii="Arial" w:hAnsi="Arial" w:cs="Arial"/>
          <w:color w:val="222222"/>
          <w:shd w:val="clear" w:color="auto" w:fill="FFFFFF"/>
        </w:rPr>
        <w:t xml:space="preserve">, e034215. </w:t>
      </w:r>
      <w:hyperlink r:id="rId107" w:history="1">
        <w:r w:rsidRPr="003659E8">
          <w:rPr>
            <w:rStyle w:val="Hyperlink"/>
            <w:rFonts w:ascii="Arial" w:eastAsiaTheme="majorEastAsia" w:hAnsi="Arial" w:cs="Arial"/>
            <w:shd w:val="clear" w:color="auto" w:fill="FFFFFF"/>
          </w:rPr>
          <w:t>https://doi.org/10.1136/bmjopen-2019-034215</w:t>
        </w:r>
      </w:hyperlink>
    </w:p>
    <w:p w14:paraId="760972F8"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3659E8">
        <w:rPr>
          <w:rFonts w:ascii="Arial" w:hAnsi="Arial" w:cs="Arial"/>
          <w:color w:val="222222"/>
          <w:shd w:val="clear" w:color="auto" w:fill="FFFFFF"/>
        </w:rPr>
        <w:t>Westwood, L., &amp; Baker, J. (2010). Attitudes and perceptions of mental health nurses towards borderline personality disorder clients in acute mental health settings: a review of the literature. </w:t>
      </w:r>
      <w:r w:rsidRPr="003659E8">
        <w:rPr>
          <w:rFonts w:ascii="Arial" w:hAnsi="Arial" w:cs="Arial"/>
          <w:i/>
          <w:iCs/>
          <w:color w:val="222222"/>
          <w:shd w:val="clear" w:color="auto" w:fill="FFFFFF"/>
        </w:rPr>
        <w:t>Journal of Psychiatric and Mental Health Nursing</w:t>
      </w:r>
      <w:r w:rsidRPr="003659E8">
        <w:rPr>
          <w:rFonts w:ascii="Arial" w:hAnsi="Arial" w:cs="Arial"/>
          <w:color w:val="222222"/>
          <w:shd w:val="clear" w:color="auto" w:fill="FFFFFF"/>
        </w:rPr>
        <w:t xml:space="preserve">, </w:t>
      </w:r>
      <w:r w:rsidRPr="003659E8">
        <w:rPr>
          <w:rFonts w:ascii="Arial" w:hAnsi="Arial" w:cs="Arial"/>
          <w:i/>
          <w:iCs/>
          <w:color w:val="222222"/>
          <w:shd w:val="clear" w:color="auto" w:fill="FFFFFF"/>
        </w:rPr>
        <w:t>17</w:t>
      </w:r>
      <w:r w:rsidRPr="003659E8">
        <w:rPr>
          <w:rFonts w:ascii="Arial" w:hAnsi="Arial" w:cs="Arial"/>
          <w:color w:val="222222"/>
          <w:shd w:val="clear" w:color="auto" w:fill="FFFFFF"/>
        </w:rPr>
        <w:t>(7), 657-662.</w:t>
      </w:r>
      <w:r w:rsidRPr="003659E8">
        <w:rPr>
          <w:rFonts w:ascii="Arial" w:hAnsi="Arial" w:cs="Arial"/>
        </w:rPr>
        <w:t xml:space="preserve"> </w:t>
      </w:r>
      <w:hyperlink r:id="rId108" w:history="1">
        <w:r w:rsidRPr="003659E8">
          <w:rPr>
            <w:rStyle w:val="Hyperlink"/>
            <w:rFonts w:ascii="Arial" w:eastAsiaTheme="majorEastAsia" w:hAnsi="Arial" w:cs="Arial"/>
          </w:rPr>
          <w:t>https://doi.org/10.1111/j.1365-2850.2010.01579.x</w:t>
        </w:r>
      </w:hyperlink>
    </w:p>
    <w:p w14:paraId="638C914C"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Whitton, C., Small, M., Lyon, H., Barker, L., &amp; Akiboh, M. (2016). The impact of case formulation meetings for teams. </w:t>
      </w:r>
      <w:r w:rsidRPr="003659E8">
        <w:rPr>
          <w:rFonts w:ascii="Arial" w:hAnsi="Arial" w:cs="Arial"/>
          <w:i/>
          <w:iCs/>
        </w:rPr>
        <w:t>Advances in Mental Health and Intellectual Disabilities, 10</w:t>
      </w:r>
      <w:r w:rsidRPr="003659E8">
        <w:rPr>
          <w:rFonts w:ascii="Arial" w:hAnsi="Arial" w:cs="Arial"/>
        </w:rPr>
        <w:t xml:space="preserve">(3), 145-157. </w:t>
      </w:r>
      <w:hyperlink r:id="rId109" w:history="1">
        <w:r w:rsidRPr="003659E8">
          <w:rPr>
            <w:rStyle w:val="Hyperlink"/>
            <w:rFonts w:ascii="Arial" w:eastAsiaTheme="majorEastAsia" w:hAnsi="Arial" w:cs="Arial"/>
          </w:rPr>
          <w:t>https://doi.org/10.1108/AMHID-09-2015-0044</w:t>
        </w:r>
      </w:hyperlink>
    </w:p>
    <w:p w14:paraId="22AEFE88"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542E63">
        <w:rPr>
          <w:rFonts w:ascii="Arial" w:hAnsi="Arial" w:cs="Arial"/>
        </w:rPr>
        <w:t xml:space="preserve">Wilkinson, H., Whittington, R., Perry, L., &amp; Eames, C. (2017). Does Formulation of </w:t>
      </w:r>
      <w:r w:rsidRPr="003659E8">
        <w:rPr>
          <w:rFonts w:ascii="Arial" w:hAnsi="Arial" w:cs="Arial"/>
        </w:rPr>
        <w:t xml:space="preserve">Service Users’ Difficulties Improve Empathy in Forensic Mental Health Services? </w:t>
      </w:r>
      <w:r w:rsidRPr="003659E8">
        <w:rPr>
          <w:rFonts w:ascii="Arial" w:hAnsi="Arial" w:cs="Arial"/>
          <w:i/>
          <w:iCs/>
        </w:rPr>
        <w:t>Journal of Forensic Psychology Research and Practice, 17</w:t>
      </w:r>
      <w:r w:rsidRPr="003659E8">
        <w:rPr>
          <w:rFonts w:ascii="Arial" w:hAnsi="Arial" w:cs="Arial"/>
        </w:rPr>
        <w:t xml:space="preserve">(3), 157-178. </w:t>
      </w:r>
      <w:hyperlink r:id="rId110" w:history="1">
        <w:r w:rsidRPr="003659E8">
          <w:rPr>
            <w:rStyle w:val="Hyperlink"/>
            <w:rFonts w:ascii="Arial" w:eastAsiaTheme="majorEastAsia" w:hAnsi="Arial" w:cs="Arial"/>
          </w:rPr>
          <w:t>https://doi.org/10.1080/24732850.2017.1297758</w:t>
        </w:r>
      </w:hyperlink>
    </w:p>
    <w:p w14:paraId="2E676CCB"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rPr>
      </w:pPr>
      <w:r w:rsidRPr="003659E8">
        <w:rPr>
          <w:rFonts w:ascii="Arial" w:hAnsi="Arial" w:cs="Arial"/>
        </w:rPr>
        <w:t xml:space="preserve">World Health Organization. (2019). </w:t>
      </w:r>
      <w:r w:rsidRPr="003659E8">
        <w:rPr>
          <w:rFonts w:ascii="Arial" w:hAnsi="Arial" w:cs="Arial"/>
          <w:i/>
          <w:iCs/>
        </w:rPr>
        <w:t>International statistical classification of diseases and related health problems</w:t>
      </w:r>
      <w:r w:rsidRPr="003659E8">
        <w:rPr>
          <w:rFonts w:ascii="Arial" w:hAnsi="Arial" w:cs="Arial"/>
        </w:rPr>
        <w:t xml:space="preserve"> (11th revision). </w:t>
      </w:r>
      <w:hyperlink r:id="rId111" w:history="1">
        <w:r w:rsidRPr="003659E8">
          <w:rPr>
            <w:rStyle w:val="Hyperlink"/>
            <w:rFonts w:ascii="Arial" w:eastAsiaTheme="majorEastAsia" w:hAnsi="Arial" w:cs="Arial"/>
          </w:rPr>
          <w:t>https://icd.who.int/</w:t>
        </w:r>
      </w:hyperlink>
    </w:p>
    <w:p w14:paraId="50C562DD"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3659E8">
        <w:rPr>
          <w:rFonts w:ascii="Arial" w:hAnsi="Arial" w:cs="Arial"/>
          <w:color w:val="222222"/>
          <w:shd w:val="clear" w:color="auto" w:fill="FFFFFF"/>
        </w:rPr>
        <w:t>Wyder, M., Ehrlich, C., Crompton, D., McArthur, L., Delaforce, C., Dziopa, F., Ramon, S., &amp; Powell, E. (2017). Nurses experiences of delivering care in acute inpatient mental health settings: A narrative synthesis of the literature. </w:t>
      </w:r>
      <w:r w:rsidRPr="003659E8">
        <w:rPr>
          <w:rFonts w:ascii="Arial" w:hAnsi="Arial" w:cs="Arial"/>
          <w:i/>
          <w:iCs/>
          <w:color w:val="222222"/>
          <w:shd w:val="clear" w:color="auto" w:fill="FFFFFF"/>
        </w:rPr>
        <w:t>International Journal of Mental Health Nursing</w:t>
      </w:r>
      <w:r w:rsidRPr="003659E8">
        <w:rPr>
          <w:rFonts w:ascii="Arial" w:hAnsi="Arial" w:cs="Arial"/>
          <w:color w:val="222222"/>
          <w:shd w:val="clear" w:color="auto" w:fill="FFFFFF"/>
        </w:rPr>
        <w:t>, </w:t>
      </w:r>
      <w:r w:rsidRPr="003659E8">
        <w:rPr>
          <w:rFonts w:ascii="Arial" w:hAnsi="Arial" w:cs="Arial"/>
          <w:i/>
          <w:iCs/>
          <w:color w:val="222222"/>
          <w:shd w:val="clear" w:color="auto" w:fill="FFFFFF"/>
        </w:rPr>
        <w:t>26</w:t>
      </w:r>
      <w:r w:rsidRPr="003659E8">
        <w:rPr>
          <w:rFonts w:ascii="Arial" w:hAnsi="Arial" w:cs="Arial"/>
          <w:color w:val="222222"/>
          <w:shd w:val="clear" w:color="auto" w:fill="FFFFFF"/>
        </w:rPr>
        <w:t xml:space="preserve">(6), 527-540. </w:t>
      </w:r>
      <w:hyperlink r:id="rId112" w:history="1">
        <w:r w:rsidRPr="003659E8">
          <w:rPr>
            <w:rStyle w:val="Hyperlink"/>
            <w:rFonts w:ascii="Arial" w:eastAsiaTheme="majorEastAsia" w:hAnsi="Arial" w:cs="Arial"/>
            <w:shd w:val="clear" w:color="auto" w:fill="FFFFFF"/>
          </w:rPr>
          <w:t>https://doi.org/10.1111/inm.12315</w:t>
        </w:r>
      </w:hyperlink>
    </w:p>
    <w:p w14:paraId="3F6E9E30"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3659E8">
        <w:rPr>
          <w:rFonts w:ascii="Arial" w:hAnsi="Arial" w:cs="Arial"/>
          <w:color w:val="222222"/>
          <w:shd w:val="clear" w:color="auto" w:fill="FFFFFF"/>
        </w:rPr>
        <w:t xml:space="preserve">Yeandle, J., Fawkes, L., Carter, C., Gordon, C., &amp; Challis, E. (2015). Organisational effectiveness and personality disorder. </w:t>
      </w:r>
      <w:r w:rsidRPr="003659E8">
        <w:rPr>
          <w:rFonts w:ascii="Arial" w:hAnsi="Arial" w:cs="Arial"/>
          <w:i/>
          <w:iCs/>
          <w:color w:val="222222"/>
          <w:shd w:val="clear" w:color="auto" w:fill="FFFFFF"/>
        </w:rPr>
        <w:t>The Mental Health Review, 20</w:t>
      </w:r>
      <w:r w:rsidRPr="003659E8">
        <w:rPr>
          <w:rFonts w:ascii="Arial" w:hAnsi="Arial" w:cs="Arial"/>
          <w:color w:val="222222"/>
          <w:shd w:val="clear" w:color="auto" w:fill="FFFFFF"/>
        </w:rPr>
        <w:t xml:space="preserve">(2), 84-91. </w:t>
      </w:r>
      <w:hyperlink r:id="rId113" w:history="1">
        <w:r w:rsidRPr="003659E8">
          <w:rPr>
            <w:rStyle w:val="Hyperlink"/>
            <w:rFonts w:ascii="Arial" w:eastAsiaTheme="majorEastAsia" w:hAnsi="Arial" w:cs="Arial"/>
            <w:shd w:val="clear" w:color="auto" w:fill="FFFFFF"/>
          </w:rPr>
          <w:t>https://doi.org/10.1108/MHRJ-04-2014-0012</w:t>
        </w:r>
      </w:hyperlink>
    </w:p>
    <w:p w14:paraId="11B7727B" w14:textId="77777777" w:rsidR="00E45550" w:rsidRPr="003659E8" w:rsidRDefault="00E45550" w:rsidP="00E4555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542E63">
        <w:rPr>
          <w:rFonts w:ascii="Arial" w:hAnsi="Arial" w:cs="Arial"/>
        </w:rPr>
        <w:lastRenderedPageBreak/>
        <w:t>Yu, J., &amp; Kirk, M</w:t>
      </w:r>
      <w:r w:rsidRPr="003659E8">
        <w:rPr>
          <w:rFonts w:ascii="Arial" w:hAnsi="Arial" w:cs="Arial"/>
        </w:rPr>
        <w:t xml:space="preserve">. (2009). Evaluation of empathy measurement tools in nursing: systematic review. </w:t>
      </w:r>
      <w:r w:rsidRPr="003659E8">
        <w:rPr>
          <w:rFonts w:ascii="Arial" w:hAnsi="Arial" w:cs="Arial"/>
          <w:i/>
          <w:iCs/>
        </w:rPr>
        <w:t>Journal of Advanced Nursing, 65</w:t>
      </w:r>
      <w:r w:rsidRPr="003659E8">
        <w:rPr>
          <w:rFonts w:ascii="Arial" w:hAnsi="Arial" w:cs="Arial"/>
        </w:rPr>
        <w:t xml:space="preserve">(9), 1790-1806. </w:t>
      </w:r>
      <w:hyperlink r:id="rId114" w:history="1">
        <w:r w:rsidRPr="003659E8">
          <w:rPr>
            <w:rStyle w:val="Hyperlink"/>
            <w:rFonts w:ascii="Arial" w:eastAsiaTheme="majorEastAsia" w:hAnsi="Arial" w:cs="Arial"/>
          </w:rPr>
          <w:t>https://doi.org/10.1111/j.1365-2648.2009.05071.x</w:t>
        </w:r>
      </w:hyperlink>
    </w:p>
    <w:p w14:paraId="3A494AFB"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5888C93A" w14:textId="77777777" w:rsidR="00E45550" w:rsidRPr="001B1113" w:rsidRDefault="00E45550" w:rsidP="00E45550">
      <w:pPr>
        <w:pStyle w:val="Heading2"/>
      </w:pPr>
      <w:bookmarkStart w:id="134" w:name="_Toc133330268"/>
      <w:bookmarkStart w:id="135" w:name="_Toc138433622"/>
      <w:r w:rsidRPr="001B1113">
        <w:lastRenderedPageBreak/>
        <w:t>Appendices</w:t>
      </w:r>
      <w:bookmarkEnd w:id="134"/>
      <w:bookmarkEnd w:id="135"/>
    </w:p>
    <w:p w14:paraId="129C9F59"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A</w:t>
      </w:r>
      <w:r w:rsidRPr="001B1113">
        <w:rPr>
          <w:rFonts w:ascii="Arial" w:hAnsi="Arial" w:cs="Arial"/>
          <w:sz w:val="24"/>
          <w:szCs w:val="24"/>
          <w:lang w:val="en-US"/>
        </w:rPr>
        <w:t>: Author guidelines for journal (Journal of Clinical Psychology)</w:t>
      </w:r>
    </w:p>
    <w:p w14:paraId="1D99D4AD"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B</w:t>
      </w:r>
      <w:r w:rsidRPr="001B1113">
        <w:rPr>
          <w:rFonts w:ascii="Arial" w:hAnsi="Arial" w:cs="Arial"/>
          <w:sz w:val="24"/>
          <w:szCs w:val="24"/>
          <w:lang w:val="en-US"/>
        </w:rPr>
        <w:t>: Ethical approval</w:t>
      </w:r>
    </w:p>
    <w:p w14:paraId="3180C54B"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C</w:t>
      </w:r>
      <w:r w:rsidRPr="001B1113">
        <w:rPr>
          <w:rFonts w:ascii="Arial" w:hAnsi="Arial" w:cs="Arial"/>
          <w:sz w:val="24"/>
          <w:szCs w:val="24"/>
          <w:lang w:val="en-US"/>
        </w:rPr>
        <w:t>: Study advertisements</w:t>
      </w:r>
    </w:p>
    <w:p w14:paraId="341D9CEC"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D</w:t>
      </w:r>
      <w:r w:rsidRPr="001B1113">
        <w:rPr>
          <w:rFonts w:ascii="Arial" w:hAnsi="Arial" w:cs="Arial"/>
          <w:sz w:val="24"/>
          <w:szCs w:val="24"/>
          <w:lang w:val="en-US"/>
        </w:rPr>
        <w:t>: Participant information sheet</w:t>
      </w:r>
    </w:p>
    <w:p w14:paraId="6F19D8EE"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E</w:t>
      </w:r>
      <w:r w:rsidRPr="001B1113">
        <w:rPr>
          <w:rFonts w:ascii="Arial" w:hAnsi="Arial" w:cs="Arial"/>
          <w:sz w:val="24"/>
          <w:szCs w:val="24"/>
          <w:lang w:val="en-US"/>
        </w:rPr>
        <w:t>: Participant consent form</w:t>
      </w:r>
    </w:p>
    <w:p w14:paraId="4DA42270"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F</w:t>
      </w:r>
      <w:r w:rsidRPr="001B1113">
        <w:rPr>
          <w:rFonts w:ascii="Arial" w:hAnsi="Arial" w:cs="Arial"/>
          <w:sz w:val="24"/>
          <w:szCs w:val="24"/>
          <w:lang w:val="en-US"/>
        </w:rPr>
        <w:t>: Participant debrief form</w:t>
      </w:r>
    </w:p>
    <w:p w14:paraId="2CCA05D2"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G</w:t>
      </w:r>
      <w:r w:rsidRPr="001B1113">
        <w:rPr>
          <w:rFonts w:ascii="Arial" w:hAnsi="Arial" w:cs="Arial"/>
          <w:sz w:val="24"/>
          <w:szCs w:val="24"/>
          <w:lang w:val="en-US"/>
        </w:rPr>
        <w:t>: Measures</w:t>
      </w:r>
    </w:p>
    <w:p w14:paraId="5D4E08AD"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H</w:t>
      </w:r>
      <w:r w:rsidRPr="001B1113">
        <w:rPr>
          <w:rFonts w:ascii="Arial" w:hAnsi="Arial" w:cs="Arial"/>
          <w:sz w:val="24"/>
          <w:szCs w:val="24"/>
          <w:lang w:val="en-US"/>
        </w:rPr>
        <w:t>: Demographic questionnaire</w:t>
      </w:r>
    </w:p>
    <w:p w14:paraId="15AFC851"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I</w:t>
      </w:r>
      <w:r w:rsidRPr="001B1113">
        <w:rPr>
          <w:rFonts w:ascii="Arial" w:hAnsi="Arial" w:cs="Arial"/>
          <w:sz w:val="24"/>
          <w:szCs w:val="24"/>
          <w:lang w:val="en-US"/>
        </w:rPr>
        <w:t>: Hypothetical case vignette (non-formulated case information)</w:t>
      </w:r>
    </w:p>
    <w:p w14:paraId="13A47B62"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J</w:t>
      </w:r>
      <w:r w:rsidRPr="001B1113">
        <w:rPr>
          <w:rFonts w:ascii="Arial" w:hAnsi="Arial" w:cs="Arial"/>
          <w:sz w:val="24"/>
          <w:szCs w:val="24"/>
          <w:lang w:val="en-US"/>
        </w:rPr>
        <w:t>: Hypothetical case vignette (formulated case information)</w:t>
      </w:r>
    </w:p>
    <w:p w14:paraId="281E1BAB"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K</w:t>
      </w:r>
      <w:r w:rsidRPr="001B1113">
        <w:rPr>
          <w:rFonts w:ascii="Arial" w:hAnsi="Arial" w:cs="Arial"/>
          <w:sz w:val="24"/>
          <w:szCs w:val="24"/>
          <w:lang w:val="en-US"/>
        </w:rPr>
        <w:t xml:space="preserve">: Sample comparisons </w:t>
      </w:r>
    </w:p>
    <w:p w14:paraId="26184A63"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L</w:t>
      </w:r>
      <w:r w:rsidRPr="001B1113">
        <w:rPr>
          <w:rFonts w:ascii="Arial" w:hAnsi="Arial" w:cs="Arial"/>
          <w:sz w:val="24"/>
          <w:szCs w:val="24"/>
          <w:lang w:val="en-US"/>
        </w:rPr>
        <w:t xml:space="preserve">: Distribution of dependent variables </w:t>
      </w:r>
    </w:p>
    <w:p w14:paraId="0CEA7496"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M</w:t>
      </w:r>
      <w:r w:rsidRPr="001B1113">
        <w:rPr>
          <w:rFonts w:ascii="Arial" w:hAnsi="Arial" w:cs="Arial"/>
          <w:sz w:val="24"/>
          <w:szCs w:val="24"/>
          <w:lang w:val="en-US"/>
        </w:rPr>
        <w:t xml:space="preserve">: Distribution of covariate variables </w:t>
      </w:r>
    </w:p>
    <w:p w14:paraId="19874FF3" w14:textId="77777777" w:rsidR="00E45550" w:rsidRPr="001B1113"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N</w:t>
      </w:r>
      <w:r w:rsidRPr="001B1113">
        <w:rPr>
          <w:rFonts w:ascii="Arial" w:hAnsi="Arial" w:cs="Arial"/>
          <w:sz w:val="24"/>
          <w:szCs w:val="24"/>
          <w:lang w:val="en-US"/>
        </w:rPr>
        <w:t>: Tests for homogeneity of regression slopes</w:t>
      </w:r>
    </w:p>
    <w:p w14:paraId="7712CC41" w14:textId="77777777" w:rsidR="00E45550" w:rsidRDefault="00E45550" w:rsidP="00E45550">
      <w:pPr>
        <w:spacing w:line="360" w:lineRule="auto"/>
        <w:rPr>
          <w:rFonts w:ascii="Arial" w:hAnsi="Arial" w:cs="Arial"/>
          <w:sz w:val="24"/>
          <w:szCs w:val="24"/>
          <w:lang w:val="en-US"/>
        </w:rPr>
      </w:pPr>
      <w:r w:rsidRPr="001B1113">
        <w:rPr>
          <w:rFonts w:ascii="Arial" w:hAnsi="Arial" w:cs="Arial"/>
          <w:sz w:val="24"/>
          <w:szCs w:val="24"/>
          <w:lang w:val="en-US"/>
        </w:rPr>
        <w:t xml:space="preserve">Appendix </w:t>
      </w:r>
      <w:r>
        <w:rPr>
          <w:rFonts w:ascii="Arial" w:hAnsi="Arial" w:cs="Arial"/>
          <w:sz w:val="24"/>
          <w:szCs w:val="24"/>
          <w:lang w:val="en-US"/>
        </w:rPr>
        <w:t>O</w:t>
      </w:r>
      <w:r w:rsidRPr="001B1113">
        <w:rPr>
          <w:rFonts w:ascii="Arial" w:hAnsi="Arial" w:cs="Arial"/>
          <w:sz w:val="24"/>
          <w:szCs w:val="24"/>
          <w:lang w:val="en-US"/>
        </w:rPr>
        <w:t>: ANCOVAS and ANCOHETs</w:t>
      </w:r>
    </w:p>
    <w:p w14:paraId="2732D58C" w14:textId="77777777" w:rsidR="00E45550" w:rsidRPr="001B1113" w:rsidRDefault="00E45550" w:rsidP="00E45550">
      <w:pPr>
        <w:spacing w:line="360" w:lineRule="auto"/>
        <w:rPr>
          <w:rFonts w:ascii="Arial" w:hAnsi="Arial" w:cs="Arial"/>
          <w:sz w:val="24"/>
          <w:szCs w:val="24"/>
          <w:lang w:val="en-US"/>
        </w:rPr>
      </w:pPr>
      <w:r>
        <w:rPr>
          <w:rFonts w:ascii="Arial" w:hAnsi="Arial" w:cs="Arial"/>
          <w:sz w:val="24"/>
          <w:szCs w:val="24"/>
          <w:lang w:val="en-US"/>
        </w:rPr>
        <w:t>Appendix P: Cronbach’s alphas for measures</w:t>
      </w:r>
    </w:p>
    <w:p w14:paraId="168B403D"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49260D88" w14:textId="77777777" w:rsidR="00E27C21" w:rsidRPr="00E27C21" w:rsidRDefault="00E45550" w:rsidP="00E27C21">
      <w:pPr>
        <w:pStyle w:val="Heading3"/>
        <w:jc w:val="center"/>
      </w:pPr>
      <w:bookmarkStart w:id="136" w:name="_Toc133330269"/>
      <w:bookmarkStart w:id="137" w:name="_Toc138433623"/>
      <w:r w:rsidRPr="00E27C21">
        <w:lastRenderedPageBreak/>
        <w:t>Appendix A</w:t>
      </w:r>
    </w:p>
    <w:p w14:paraId="5DF23069" w14:textId="33BF3376" w:rsidR="00E45550" w:rsidRPr="00E27C21" w:rsidRDefault="00E45550" w:rsidP="00E27C21">
      <w:pPr>
        <w:pStyle w:val="Heading3"/>
        <w:jc w:val="center"/>
      </w:pPr>
      <w:r w:rsidRPr="00E27C21">
        <w:t>Author guidelines for journal (Journal of Clinical Psychology)</w:t>
      </w:r>
      <w:bookmarkEnd w:id="136"/>
      <w:bookmarkEnd w:id="137"/>
    </w:p>
    <w:p w14:paraId="2F3806CF" w14:textId="77777777" w:rsidR="00E45550" w:rsidRPr="000A6168" w:rsidRDefault="00E45550" w:rsidP="00E45550">
      <w:pPr>
        <w:rPr>
          <w:rFonts w:ascii="Arial" w:hAnsi="Arial" w:cs="Arial"/>
          <w:sz w:val="24"/>
          <w:szCs w:val="28"/>
        </w:rPr>
      </w:pPr>
      <w:r w:rsidRPr="00D73CF1">
        <w:rPr>
          <w:rFonts w:ascii="Arial" w:hAnsi="Arial" w:cs="Arial"/>
          <w:sz w:val="24"/>
          <w:szCs w:val="24"/>
        </w:rPr>
        <w:t xml:space="preserve">Please refer to the journal of clinical psychology webpage </w:t>
      </w:r>
      <w:r w:rsidRPr="00D73CF1">
        <w:rPr>
          <w:rFonts w:ascii="Arial" w:hAnsi="Arial" w:cs="Arial"/>
          <w:sz w:val="24"/>
          <w:szCs w:val="28"/>
        </w:rPr>
        <w:t xml:space="preserve">for the author submission guidelines: </w:t>
      </w:r>
    </w:p>
    <w:p w14:paraId="136A04CD" w14:textId="77777777" w:rsidR="00E45550" w:rsidRPr="00D73CF1" w:rsidRDefault="00E45550" w:rsidP="00E45550">
      <w:pPr>
        <w:shd w:val="clear" w:color="auto" w:fill="FFFFFF"/>
        <w:spacing w:after="0" w:line="240" w:lineRule="auto"/>
        <w:rPr>
          <w:rFonts w:ascii="Arial" w:hAnsi="Arial" w:cs="Arial"/>
          <w:sz w:val="24"/>
          <w:szCs w:val="24"/>
        </w:rPr>
      </w:pPr>
    </w:p>
    <w:p w14:paraId="6546D887" w14:textId="77777777" w:rsidR="00E45550" w:rsidRPr="00D73CF1" w:rsidRDefault="00565280" w:rsidP="00E45550">
      <w:pPr>
        <w:shd w:val="clear" w:color="auto" w:fill="FFFFFF"/>
        <w:spacing w:after="0" w:line="240" w:lineRule="auto"/>
        <w:rPr>
          <w:rFonts w:ascii="Arial" w:hAnsi="Arial" w:cs="Arial"/>
          <w:sz w:val="24"/>
          <w:szCs w:val="24"/>
        </w:rPr>
      </w:pPr>
      <w:hyperlink r:id="rId115" w:history="1">
        <w:r w:rsidR="00E45550" w:rsidRPr="00D73CF1">
          <w:rPr>
            <w:rStyle w:val="Hyperlink"/>
          </w:rPr>
          <w:t>https://onlinelibrary.wiley.com/page/journal/10974679/homepage/forauthors.html</w:t>
        </w:r>
      </w:hyperlink>
    </w:p>
    <w:p w14:paraId="69EDABC0" w14:textId="77777777" w:rsidR="00E45550" w:rsidRPr="00D73CF1" w:rsidRDefault="00E45550" w:rsidP="00E45550">
      <w:pPr>
        <w:shd w:val="clear" w:color="auto" w:fill="FFFFFF"/>
        <w:spacing w:after="0" w:line="240" w:lineRule="auto"/>
        <w:rPr>
          <w:rFonts w:ascii="Arial" w:hAnsi="Arial" w:cs="Arial"/>
          <w:sz w:val="24"/>
          <w:szCs w:val="24"/>
        </w:rPr>
      </w:pPr>
    </w:p>
    <w:p w14:paraId="5DE2D67D" w14:textId="77777777" w:rsidR="00E45550" w:rsidRPr="00D73CF1" w:rsidRDefault="00E45550" w:rsidP="00E45550">
      <w:pPr>
        <w:shd w:val="clear" w:color="auto" w:fill="FFFFFF"/>
        <w:spacing w:after="0" w:line="240" w:lineRule="auto"/>
        <w:rPr>
          <w:rFonts w:ascii="Arial" w:hAnsi="Arial" w:cs="Arial"/>
          <w:sz w:val="24"/>
          <w:szCs w:val="24"/>
        </w:rPr>
      </w:pPr>
    </w:p>
    <w:p w14:paraId="624B6F45" w14:textId="77777777" w:rsidR="00E45550" w:rsidRPr="000A6168" w:rsidRDefault="00E45550" w:rsidP="00E45550">
      <w:pPr>
        <w:pStyle w:val="ListParagraph"/>
        <w:numPr>
          <w:ilvl w:val="0"/>
          <w:numId w:val="3"/>
        </w:numPr>
        <w:spacing w:after="0" w:line="360" w:lineRule="auto"/>
        <w:ind w:left="714" w:hanging="357"/>
        <w:rPr>
          <w:rFonts w:ascii="Arial" w:hAnsi="Arial" w:cs="Arial"/>
          <w:sz w:val="24"/>
          <w:szCs w:val="24"/>
        </w:rPr>
      </w:pPr>
      <w:r w:rsidRPr="000A6168">
        <w:rPr>
          <w:rFonts w:ascii="Arial" w:hAnsi="Arial" w:cs="Arial"/>
          <w:sz w:val="24"/>
          <w:szCs w:val="24"/>
        </w:rPr>
        <w:t>Referencing style APA 7</w:t>
      </w:r>
      <w:r w:rsidRPr="000A6168">
        <w:rPr>
          <w:rFonts w:ascii="Arial" w:hAnsi="Arial" w:cs="Arial"/>
          <w:sz w:val="24"/>
          <w:szCs w:val="24"/>
          <w:vertAlign w:val="superscript"/>
        </w:rPr>
        <w:t>th</w:t>
      </w:r>
      <w:r w:rsidRPr="000A6168">
        <w:rPr>
          <w:rFonts w:ascii="Arial" w:hAnsi="Arial" w:cs="Arial"/>
          <w:sz w:val="24"/>
          <w:szCs w:val="24"/>
        </w:rPr>
        <w:t xml:space="preserve"> edition is used in the current paper, as per the journal guidelines</w:t>
      </w:r>
    </w:p>
    <w:p w14:paraId="02F89F8F" w14:textId="77777777" w:rsidR="00E45550" w:rsidRPr="000A6168" w:rsidRDefault="00E45550" w:rsidP="00E45550">
      <w:pPr>
        <w:pStyle w:val="ListParagraph"/>
        <w:numPr>
          <w:ilvl w:val="0"/>
          <w:numId w:val="3"/>
        </w:numPr>
        <w:spacing w:after="0" w:line="360" w:lineRule="auto"/>
        <w:ind w:left="714" w:hanging="357"/>
        <w:rPr>
          <w:rFonts w:ascii="Arial" w:hAnsi="Arial" w:cs="Arial"/>
          <w:sz w:val="28"/>
          <w:szCs w:val="24"/>
        </w:rPr>
      </w:pPr>
      <w:r w:rsidRPr="000A6168">
        <w:rPr>
          <w:rFonts w:ascii="Arial" w:hAnsi="Arial" w:cs="Arial"/>
          <w:sz w:val="24"/>
          <w:szCs w:val="24"/>
        </w:rPr>
        <w:t>The word count for the current paper will be reduced prior to submission to the journal, as the journal word limit is 5,000 to 6,000</w:t>
      </w:r>
    </w:p>
    <w:p w14:paraId="170DDD3C" w14:textId="77777777" w:rsidR="00E45550" w:rsidRDefault="00E45550" w:rsidP="00E45550"/>
    <w:p w14:paraId="09ED07B1" w14:textId="77777777" w:rsidR="00E45550" w:rsidRDefault="00E45550" w:rsidP="00E45550"/>
    <w:p w14:paraId="3BDFC24F"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726A86C1" w14:textId="77777777" w:rsidR="00E27C21" w:rsidRPr="00E27C21" w:rsidRDefault="00E45550" w:rsidP="00E27C21">
      <w:pPr>
        <w:pStyle w:val="Heading3"/>
        <w:jc w:val="center"/>
      </w:pPr>
      <w:bookmarkStart w:id="138" w:name="_Toc133330270"/>
      <w:bookmarkStart w:id="139" w:name="_Toc138433624"/>
      <w:r w:rsidRPr="00E27C21">
        <w:lastRenderedPageBreak/>
        <w:t>Appendix B</w:t>
      </w:r>
    </w:p>
    <w:p w14:paraId="766D367D" w14:textId="7BC08662" w:rsidR="00E45550" w:rsidRPr="00E27C21" w:rsidRDefault="00E45550" w:rsidP="00E27C21">
      <w:pPr>
        <w:pStyle w:val="Heading3"/>
        <w:jc w:val="center"/>
      </w:pPr>
      <w:r w:rsidRPr="00E27C21">
        <w:t>Ethical Approval</w:t>
      </w:r>
      <w:bookmarkEnd w:id="138"/>
      <w:bookmarkEnd w:id="139"/>
    </w:p>
    <w:p w14:paraId="56D060A8" w14:textId="4699F6E2" w:rsidR="00E45550" w:rsidRDefault="00E27C21" w:rsidP="00E45550">
      <w:pPr>
        <w:rPr>
          <w:rFonts w:ascii="Arial" w:hAnsi="Arial" w:cs="Arial"/>
          <w:b/>
          <w:bCs/>
          <w:lang w:val="en-US"/>
        </w:rPr>
      </w:pPr>
      <w:r>
        <w:rPr>
          <w:noProof/>
          <w:lang w:val="en-US"/>
        </w:rPr>
        <mc:AlternateContent>
          <mc:Choice Requires="wpg">
            <w:drawing>
              <wp:anchor distT="0" distB="0" distL="114300" distR="114300" simplePos="0" relativeHeight="251666432" behindDoc="0" locked="0" layoutInCell="1" allowOverlap="1" wp14:anchorId="2AF4809E" wp14:editId="28A59018">
                <wp:simplePos x="0" y="0"/>
                <wp:positionH relativeFrom="column">
                  <wp:posOffset>-236855</wp:posOffset>
                </wp:positionH>
                <wp:positionV relativeFrom="paragraph">
                  <wp:posOffset>137564</wp:posOffset>
                </wp:positionV>
                <wp:extent cx="5731510" cy="7702550"/>
                <wp:effectExtent l="0" t="0" r="2540" b="0"/>
                <wp:wrapNone/>
                <wp:docPr id="42" name="Group 42"/>
                <wp:cNvGraphicFramePr/>
                <a:graphic xmlns:a="http://schemas.openxmlformats.org/drawingml/2006/main">
                  <a:graphicData uri="http://schemas.microsoft.com/office/word/2010/wordprocessingGroup">
                    <wpg:wgp>
                      <wpg:cNvGrpSpPr/>
                      <wpg:grpSpPr>
                        <a:xfrm>
                          <a:off x="0" y="0"/>
                          <a:ext cx="5731510" cy="7702550"/>
                          <a:chOff x="0" y="0"/>
                          <a:chExt cx="5731510" cy="7702550"/>
                        </a:xfrm>
                      </wpg:grpSpPr>
                      <pic:pic xmlns:pic="http://schemas.openxmlformats.org/drawingml/2006/picture">
                        <pic:nvPicPr>
                          <pic:cNvPr id="43" name="Picture 43" descr="Text, letter&#10;&#10;Description automatically generated"/>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731510" cy="7702550"/>
                          </a:xfrm>
                          <a:prstGeom prst="rect">
                            <a:avLst/>
                          </a:prstGeom>
                        </pic:spPr>
                      </pic:pic>
                      <wps:wsp>
                        <wps:cNvPr id="44" name="Rectangle 44"/>
                        <wps:cNvSpPr/>
                        <wps:spPr>
                          <a:xfrm>
                            <a:off x="1346200" y="2531533"/>
                            <a:ext cx="863389" cy="1862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B26F2F" id="Group 42" o:spid="_x0000_s1026" style="position:absolute;margin-left:-18.65pt;margin-top:10.85pt;width:451.3pt;height:606.5pt;z-index:251666432" coordsize="57315,77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p1AtQMAANkIAAAOAAAAZHJzL2Uyb0RvYy54bWykVttuHCkQfV9p/wGx&#10;0j5t3HMfp9fjaGSvrUhWMoq9yjND09PINLDA3PL1e6C7x2OPo9wsuQ1UUXU4dQp88W5XK7IRzkuj&#10;Z7R/1qNEaG4KqVcz+u/DzZtzSnxgumDKaDGje+Hpu8vff7vY2lwMTGVUIRxBEO3zrZ3RKgSbZ5nn&#10;laiZPzNWaBhL42oWMHWrrHBsi+i1yga93iTbGldYZ7jwHqvXjZFepvhlKXj4WJZeBKJmFNhC+rr0&#10;XcZvdnnB8pVjtpK8hcF+AkXNpEbSQ6hrFhhZO3kSqpbcGW/KcMZNnZmylFykM+A0/d6L09w6s7bp&#10;LKt8u7IHmkDtC55+Oiz/sLl19t4uHJjY2hW4SLN4ll3p6vgXKMkuUbY/UCZ2gXAsjqfD/rgPZjls&#10;02lvMB63pPIKzJ/s49U/39iZdYmzZ3Cs5Dl+Ww4wOuHg21rBrrB2grZB6u+KUTP3uLZvUC7LglxK&#10;JcM+SQ+FiaD0ZiH5wjUT0LlwRBYzOhpSolkNycMcs5K4UgjPob4H0PcXUSIE4f78Yzf/O32uo1Ha&#10;gFYibB0MJC85U2pPVkILx4Iool5j0pinycoiK3eGP3qizVXF9ErMvYXu0Y3RO3vunqbPIC+VtDdS&#10;qVjpOG7JAcoXGnuF30a/14ava6FD05BOKOA22lfSekpcLuqlACHufZEAsdwHJwKvYsISiT8BbAR6&#10;ZEgon4DFI3hI9FdFeZAWSHM+3ApTkzgAOGBAPVnONne+RdO5tBw2ABIy4InNghvLd3RhdkLYDzXl&#10;fcWsAIQY9khFo05FkSUUV0FHo1jX1u/Quf5rDPWHowluSkrQoIMxunU4jPtZ3rXw+WQ4PH/bdHD/&#10;fDKYTJNuujb8Ua4isIarNAp7JWI2pT+JEp2BO2OQmE5XvLhSjmwYLufisd8sV6wQzdK4h58Wy8E7&#10;CSUFi1Eb/bRx2wDx6Xget1FX65uOnl6GA6De1wA1G0XnnTIaHQ4ba6mNe22zCk3zAWHjD9hHdMTh&#10;0hR73BXOQH6ojrf8RkKLd8yHBXN4hLCIhzV8xKdUZjujph1RUhn35bX16A8ZwkrJFo/ajPr/1ize&#10;eOq9hkDf9kcjhA1pMhpPB5i4Y8vy2KLX9ZVBafoJXRpG/6C6YelM/Rnv7zxmhYlpjtwzyoPrJlcB&#10;c5jwgnMxn6dxc5Xe6XuLC7gpWuy1h91n5mzbkAHq/GC6pjjpy8Y31kObOa7KUqamfeK15RsNmkbp&#10;/UzSad/6+EAfz5PX038kl/8DAAD//wMAUEsDBAoAAAAAAAAAIQDkJTCQDKoBAAyqAQAUAAAAZHJz&#10;L21lZGlhL2ltYWdlMS5wbmeJUE5HDQoaCgAAAA1JSERSAAACGgAAAtMIBgAAAFBeq1oAAAABc1JH&#10;QgCuzhzpAAAABGdBTUEAALGPC/xhBQAAAAlwSFlzAAAWJQAAFiUBSVIk8AAA/6VJREFUeF7s3Qdg&#10;jdffB/Dv3dmxiU3sVSsiMZPYq2qvmi1Fi1K1R62ivPpvVVGjVKlVu1ZsahSxghAJQSQhe9193nOe&#10;eyNDQqirWr9Pe+XeZ5znnPOM83u2jHEghBBCCLEBufUvIYQQQshrR4EGIYQQQmyGAg1CCCGE2AwF&#10;GoQQQgixGQo0CCGEEGIzFGgQQgghxGYo0CCEEEKIzVCgQQghhBCboUCDEEIIITZDgQYhhBBCbIYC&#10;DUIIIYTYDAUahBBCCLEZCjQIIYQQYjMUaBBCCCHEZijQIIQQQojNUKBBCCGEEJuhQIMQQgghNkOB&#10;BiGEEEJshgINQgghhNgMBRqEEEIIsRkKNAghhBBiMxRoEEIIIcRmKNAghBBCiM1QoEEIIYQQm6FA&#10;gxBCCCE2Q4EGIYQQQmyGAg1CCCGE2AwFGoQQQgixGQo0CCGEEGIzFGgQQgghxGYo0CCEEEKIzVCg&#10;QQghhBCboUCDEEIIITZDgQYhhBBCbIYCDUIIIYTYDAUahBBCCLEZCjQIIYQQYjMUaBBCCCHEZijQ&#10;IIQQQojNUKBBCCGEEJuhQIMQQgghNkOBBiGEEEJshgINQgghhNgMBRqEEEIIsRkKNAghhBBiMxRo&#10;EEIIIcRmKNAghBBCiM1QoEEIIYQQm6FAgxBCCCE2I2Oc9TshhBDyWlyr3gyqWw+hVxihMTIwJodR&#10;LoPC2p+8HmkNuGjKZTKZ9D2lojvqXPlD+v42oCMahBBCCLEZCjQIIYQQYjMUaBBCCCHEZijQIIQQ&#10;QojNUKBBCCGEEJuhQIMQQgghNkOBBiGEEEJshgINQgghhNgMBRqEEEIIsRkKNAghhBBiMxRoEEII&#10;IcRmKNAghBBCiM1QoEEIIYQQm6FAgxBCCCE2Q4EGIYQQQmyGAg1CCCGE2AwFGoQQQgixGQo0CCGE&#10;EGIzFGgQQgghxGYo0CCEEEJeI5b2D/+Y+J8UpQypChl0aR+59ZOxWzYfbYa/Tz9yOVL5xwgZZNZp&#10;vO1kjLN+J4QQQl6La9WbQXXrIfQKIzRGBsZ448gbV4W1/3+ZmbeqCrNlT978XjloPu0KpVkFuUxm&#10;GUDgwYKMf5Cxm5XUKFs7iyZafDVLv/k4RjlMzIi4LfugPnwWZrMIOazDWdNKqeiOOlf+kL6/DSjQ&#10;IIQQ8tq9y4EGLyyUJkCr5KVt0wCVf50HpnDgH4UlKOAfmfjPEhdYpffhtcX/WH6L4cT/RumXGXJe&#10;j8yYgptTvoX5u1+h5lENDz/e6kCDTp0QQgghr5E4+mBUMBhlchjkKphUDjAqNbzF5YEH/8jER8ED&#10;Bt5fHNlgUvf0v9Iwop9MhGW8Ow8uFEwBtVHNAw0FH0QDhd6EvHre919wqIACDUIIIeQ1MvFAQ3wU&#10;jMGORx0q/kNjBpQwQWH9yFmGv8zI/xqz/wv+V/qYxIEN6UiHibfcWo0McTx2sZxSebtRoEEIIYS8&#10;RgoGKbhQMB5d8ADBrDDAoDDzAEEFc24+MhUPKFRgGf6aZHI+PuMBCHjQYobK8O84miFQoEEIIYS8&#10;VuK0COMfPZgUDSik6yzEtRS5/Yj/Mv6VEhC3mfBWm0np8T48kPkXHNAQWSaEEELI6yOCAvHHcshB&#10;hAqWoMHa+UWfbDqKbmlpiA7iwk/L97cfBRqEEELIW896noT/sX7716BAgxBCCPkXEYGGOJ4hF3em&#10;/AtQoEEIIYQQm6FAgxBCCHmNZGbL7a2CeHCXuAVVbuYdjQakMiP/MIifZv6XmcUAJoiHcZlhEveo&#10;8A+TPmbG/+XDm/hwvAP/8H8MvJ84pCG6SR3ffhRoEEIIIa+RaFiZNdAQjyIXQYf4beSBgyY2BZqY&#10;JMhStDDreSBhsjyQi4mBxAMy+F9mZpDxaELPYwm90Qh5HB8+MRGp0CNZKZ4byofl6cr4P9brTd9q&#10;FGgQQgghr5l0vEEEF7yVFUc0xOO2YoMfYLdfT2z3bYcHF04hRWHioYMJRnFEQxzZMPGh+MfEUniE&#10;kQKz2Qxd6CP483H2NmwPU0AQDyyMUGvF0Q/AIJ4i+i9AgQYhhBDymolAQwQYZv5NPCFUbjJDZTYi&#10;38NIFAl5COewCJj+DEDiL1sQPOv/EDh1Hq5OnI3AiXNwZfYiBP+4FrEHj0MRFIK8Yffh8ughVAYe&#10;fMgN0gPAjAoRvPw70EvVCCGEvHbv9EvVzHLolUb+xwjHZs1Q5rf/QaE1Ie7kCdwYOAlOicmId1FD&#10;YVbCPlkHpczyUjRBnGJRMQVUPIqI0fAARS1HvgQtYuzMKDZvLAp0+wBmFwdcn/h/sP9+PR+Bj2cd&#10;n97eSggh5J3xLgcaMh5oaJUmmOQm5GnUEAXGf4LLS3lQcOQo8sUz2JsYwh1NYGoNZBXLwKlkMajV&#10;akCtgnRJaIoOhsjHiAi6Aef4JBRKZVJQoleqkFyhDAp90RupZwNhXrFFushUBBgUaBBCCHmnvNtH&#10;NMRpE5n0fhNFfhdo9QyqJD0MMi1Ucjs4peoR26oWavzwDeT580GhVFqOSkiPLRfBAg839DLI4xJw&#10;79slSF38K7RqJQ9eZHBKMSHZDrB3cILmcZJ0QejbfkSDrtEghBBCXiODgkHJjHAw8kDjcSLkiTpE&#10;1y2PMqsXwPnL/njsYIYqOAJQqGBUqWHkgYb4mPl3KFUwyTVIdODd8zkh/t4DHqwpoPT1Rt0ty4Ce&#10;bWBvsofsSQLspJe2vf0o0CCEEEJeI424SlMmrreQIUWtgrJfGzTd8D2c32+JAt1aQ1fABSzsESL3&#10;n4JSPN1TLt7MKodRHJngIyp5/OCkM8N0IwSmk1dhMitQpLUfzI1ro/L3U5D3m1GIyeuIVOlW17cf&#10;BRqEEELI68YU0CpUMPnURblZn0NfpCAPIJTQFCsJlxa+MPJB7q1aA1l0PJQmM5TMzBtkEWYwmOUm&#10;KIxa3Fq7EYaEGETULI58bfygNmnA7F3h1rcTynzUG3r5v+NEFAUahBBCyGuUohQP6pLB4OCA8p/1&#10;h9IlH29slTCIW0nUdigzoDvkzg5wunwNtzZsAfR66fkYchMPP8wGyHVaxFy8iNSNe+FoZqjUvQMU&#10;BfLBrJRDIQ6VqOxQYkgXJJR3k64FedtRoEEIIYS8Rmrx8C25FoaKReBatyaUChXkcgMUcjVUciWc&#10;alaFXZ/3IWcKxH+/CnFXLyORjyfTymEyGGGIjsGt6d/BLjEe8bXLofQHnaBXKqQLaeUyM5QyHskU&#10;LoQi3nWlZ3W87SjQIIQQQl4jk7juQqaCU9EiMDjZQ7xp1cjDBHFXiXgPilyhRpnP+iG2ckXIo+MR&#10;MvFbaMKjEG+nA9OnImjJCiguXEOSnSMqjh8BYyFnqJm4HkOcWgHMDNJpE9dq1eiIBiGEEPKuMfHG&#10;38SbV4NWz3+YxTvTACaHnAcZOhX/zgMRedGiqDJ9DIyODpCdvYaH076DS/QTPN6wG1jyO48mTCg4&#10;qDvyNW4Is1IhPfxLilLEnSbif56mXieu9Hj7UaBBCCGEvEZKHlSIt6+mBIdCfi9KemeJCDLEg7x0&#10;MvHocAYVFHD2rYcS4wfDpFIhatteXP9oAiKmfAeFzgzWsiFKjewLs5097GRq6RkkfDSYebAhwhg7&#10;nQFxx89BKQ5vvOX+RYFGMq76H0eYiAwJIYSQt5TKZIaJRxaq8CcI37ALBpOBdzWLJ5PD2cikYIGJ&#10;j1qBAv07I8/wHjw44QHDwTNQJMcjzrs6as2eCnP+vDCoZGBmGdRmhdRgi9fIw6xHwpVrMJw4S4HG&#10;66A/swDTNouIMBpHVv6Ga2J+EUIIIW8txgMAM+z1Rjz86VckbNwFozYJJmaAWTzBkylgEsGDSc4D&#10;CwOUWj1cjUbYmYzSmREX17wQ97+KsyUGyJDKgxaTyQQd76fQGWG8ehNXv5wF+yQtD1isk3yLKaZz&#10;1u9vUBwubfgOmyPKwMPdWbq4RdRq2MH/Yeq0b7Bs/QFc05dCnao6HJw7Fd/vvwVWugbYyZXYc/Ys&#10;Nq84ClXj5qjknF7DpqDfMe/brbiXtxZquGmsXYV4nF87Hz8eSYVv/XLWbi/P9OgkVs2fhfmL12DP&#10;ZR1K130PRex4D3MsLqydicmzf8CGw8FQVaiHSvmVYgScXDUfs+Yvxpo9l6ErXRfviRFy6k4IIf8h&#10;UT+uhSI6UdqzFw+gAt/SiwsX34Xz9eL18HpxiysPKpyTdHh04hxSg0KgtpOLB38C2mToHj7Aoz8O&#10;IOir+UjcewTxfHj2njtM8SkwB91B6PEjPNAwwdXBERpxEak2BdoHdxH22y4ETvsWeW4+gL3BZLnr&#10;xHpBaNojyA0F8qHo0N7S97fBG3/XiTnyGOYPHYWfzt6FXe+9CJhfH2re3RS8CM399sJvxTdorzqK&#10;6QOWosy6y5gdPwoDgsfj10+B77tMQMGffkGzrb0xocBqrOyU3kCn/NIRhUefRp73JuH4/hEoY32O&#10;ienWAjRruQhBhtYIf7DC0vGlGXFt2RdYbfLDB9WSsXn0J9jluRXXf/BB9NpuaLK4KL76phucjnyF&#10;T7fVxaZzX8Pj9jJ8sdoEvw+qIXnzaHyyyxNbr/+AJsHZd/ejWIMQ8h/yrr/rJFUlXg9vglqjRjyP&#10;rjQ6HgDwfWCzox2YmkcVOgPkCSlwMGh5twJQ9u2CciN7I+LYKUR9vQyqu494fckhd+U7464O0ikT&#10;8dhxc6oRZjODRiGDymDgjbgluKB3nWRgvBcKdf8NWNu/TKaJmx7exUOXWvBr8h5qNGoLz+I6JCVZ&#10;buWRroDhZBpX5HGUw8leCYNBCpEzkEFdvwdaP/wFa66lXYmrx18rN8DUqRsq8vkqmOPOYtlnneDr&#10;WReezfpj4fFoGGP2Y87I5QjQW4e5vx3TJ2+y/JAoUW3It1g4rD0aNu6KEd2r4fGdYCSaI7B93Rl4&#10;fjkbvZs0xPsTJuD9lD3YcUkPZbUh+HbhMLRv2BhdR3RHtcd3EJzIU8qhOyGEkP8GFW+eNEbReikg&#10;a1QbJZZNRWIrL6Q4OEIRp4fTg0TI4/XQFyoAY++OKLble7hPGwNVwZIo1qMbqm1bA6eJo5DsWR0x&#10;LAUpkfehf/QQ8TyQSKhVHvkmDYT5g8Y8EOGTeLPHCl7JGw801PX6Y3SHctBYIoin1F5D8Hm57RjU&#10;dRymfjwQ28t9hbF+GiiKF0fKvm+w8mQ8n2dyyxEicWtQlvEl6rro39WMjatOQSt+x+/DT7tLoG/P&#10;UtaAhc+TxGS4+E3BhmMnsalfKhZPXIEQxyLQnZqPZUdS+BAm3N38HdZHOltGeEYczl+4izK1a8HV&#10;GIxb9wqiTGl7Sy9VWbgXi0TY/cy3HMWdv4C7ZWqjlqu1g1VO3QkhhPx7GcQ1FfxjZ1DCbJcHedq3&#10;hdey7+B5ZAsq7l+NEvuWo+qx9ah7ZBMqLZkL1wb1IHNSItmOBw28kVOUKYaS4wbBe8uP8D60EbX2&#10;bkKNfZvhwYdvsG0VSo4aBEPpIlCIwa3TfJu98UAjR8oieM+nJhwfnsfJcxFQOCphNPHONSZiw5oJ&#10;6FivOkasW4zWGsChzxr83M3BOmJGClTv2wuFd63C3jgTwjevwJ88sOlcKH1WKEr4opMncHH7BuwL&#10;M0MTE4XHsmro2aUIDmw6jCRTKH7fGY4WPX2sY2RkxuM/JmNmQHNMH1kXaqaDzqCAQpz7kdhBozLB&#10;kCHOMD/+A5NnBqD59JGo+3S4nLsTQsh/lRlKqfGVmWTQyRkUJr7rL+6aEEcA+LbUxJTQypVQ8V11&#10;ubjDUFyAYFaAmeUw8K9a0WJZu4m/4nRCKm9tdXzP08Rk0PNGWsu/m/l3cRGlgf8WLyoz8u/iplAm&#10;paWE3CimwdNhZukOEemoAP8uM5v5sEyatopvxxnvJm5FlZkUSJGreAcTz7PIKx+ff4y8CWW8m8xs&#10;5HngueHTFd21ShXvruLdeXm1eijuR8KQlAC5io9XsjAcypWAvJCruHYBsohosAeRkD0Ig/LRbeij&#10;QmGOCocxOhwGQwIUzq5QFygCVfFCUDs7gGn5DnF4JFSxcbzsBlF1b723JNAwI2rTMHz4e038dPwQ&#10;Dp/fjm53vsSgRdf5TOaBRcFiKJjLaxgUZXuhT9UjWL3pBFavvovWg1rDNT3OgO6vWfBrOgLbbidI&#10;C59YwPjijvLdu6LM4Y3Ye+V37Ipugx4Nn51g0vkF6DnqOrr9/B06FeZVJ3OBq1Mi4uKss5rFIDbJ&#10;FfnzW89CJp3Hgp6jcL3bz/iuU+H0ys6pOyGE/IfxcAEpKj30SiPs+Z6kiTfOeqUJRh50JGqMMPKG&#10;U8EMMPDWXHTT8788fICdSQ+1WQ9X6+ltvrGVjhjI+fbbSW+Gs96EvHwPz1lvgEa8K4RPR2U2wYV3&#10;d9EZ+LQMUPM0VEzL++lh4NNPEe8dkRlh4NNJVjFo+W/x9AvxUrMkteXFZkqell7Jh1fokYenbZLr&#10;kaAxINbeAJ1Kx/PF02PiVWhqPqy4/dTE09FJ49mZ+E6nUovEY0dwqUlnnGvcCee9+MezC87V74oL&#10;/HOx/ge44tEZl+t3RgD/XK3bDddr98CVOt1wqXYnXKvRGYG1OuGCV0ecqd8elzzb4VK993G1YW+o&#10;1hzk9cGDNmuNvM3emkAj/PptmCvURHlxoMKuHDyquyI64okUaLwUuRs692uEgFn9sNzcHYPqZ7wD&#10;xYRQ/z/woPFEfD9lJAb4loaddS4pSnVFj6rHsGjkb0ho2x31shxl0N1Yjr4fbkWtJVsw2ct6WkVd&#10;CXWqJuL00SAetPDUQ/fj0INaaFibT1N3A8v7foittZZgy2QvPD0Rk1N3Qgj5r5MZkKwWzyiQQWFW&#10;IUWp4Q29hgcBSt4K8GaaN/pqvtFPUcqQqlRJt3+KljTBTgQdgFYhLijlYYZMzz9G6PhwcRolH16B&#10;SHs5njiKDboIQsADFwViNTJEOMkQ48CkwCVJBDM8QBEXpSaqlUhQq6GTK+Gsk0PEHckqcaBETECJ&#10;OLVKCiBUJgUPGMQzMIw8zxrYGXlAwcxSgCR9FGboeN7UPGM6uYJPS8aDGBkvpwhW9EjmrYNDTAJK&#10;PwxHwSdRKBwVDVlSHPI8iYNzTAxUibFQJ0bBKTaGZzoVLCkZspQ4uMSkwCkuGY4J0WDaWOSJToEy&#10;IR7q+CTI+HB6PQ+WxNGbf0Gk8cbvOtGfmAzfjzbifvQDRJoLooSbL6YfWYXuT5aj+wfzcLdcPZRX&#10;3kNAcAmM2bwBg6tYr+J8gZT1XVBuRzcEb+wGh5RD+Oy97ggZG4Bdg0sA4T+gddOr2H9rKXR/zYZf&#10;t03IW78czIZkRN6tge//nA8vtRmPf+2GSgPv4NOzf+Grmhmnq8W2D4uj204NShVykCJImV0TzDy2&#10;Au+HLULHjt/iSfkKYHfCUPKLLfhtWHWwbR+ieLed0JQqBL7ciRHQZOYxLFaPzLb7iu75xIQIIeQ/&#10;Ibu7TpiCb/SYGlHFCqJwn/ZwreoObUIi4nedkI4GOPq+ByVTwKzSgJkYFLoURG7aC23QQ7i2bAhV&#10;BTck/7AJDvpE6e2oxlpVoerTBnZ6DXSOZj4NA3S/HYK4h9SprS9kIjixN0GVrEPCmr2Q3biP2LKF&#10;ULRHWziVL8tzyZB6KxQxq7ej0INI3MmngPun/aGwd0Wyqwqq+zF4cuAsWGAIZA0rIl87P+lCT5h0&#10;0PHho/84DZewO1DyvD4uWAhF+naGQ+VyMBr0iD90DOYth6Hu044HCjqYtv8BBQ+oFA6usB/SGcaD&#10;fyEh8hHyDe6Gezt3wCnRjHz9e8HgwDNtSoIhLB73959CwbthcOzP81vqPeh48MLkJihStXi0Yh0K&#10;hkXBwOtLXNfxNt918sYDjecyxuHezTt4ggJwr1QKeXIXY7w0Y9w93H5ij7LlCiHj8Q7toWF4b6Ib&#10;tp6agmovM+2UCNy8HQVV0YpwL5gxRUIIeTdlF2gYFOIIhT0Kr5gGWbVSuLFhB9xqVUTq0SswPHkC&#10;x/b1Ye9WCnkb1EXUnoMwJ8cj+sdtMNxPQK1tiyF3L4ybH3wG+V/noeLpoWtblPl2LKJ3nefpp/KN&#10;eCrifz8EZb3yKPvpIIQfPAOlnnc36hG1didYjA7VfvkaqWoT7m4/ApPMiIodWol7Q3Ct6whEJyei&#10;5bnNuHP1NlJCg1GkUjXkL1USFzuOgbJVbVQb+zHu7TsBBW/b89euArXSAdfHTIP28GUUXTAGBZrW&#10;w61fd6Bg6eIw3LqF2B83wm3pPCgT9Lg/dhLkJhlS8xdE7cMrEDX7F0RevIy6f/yMoyNHwyFWh3q/&#10;r8TtDdugNiQgv7cPZDEpuN7nY5RcOQV2PNCIPv8Xb7TN0GiNCFuyGq4h4ZCLx42+5YEGz+FbRJkH&#10;parVQR2+ANoqyBCUeUqhcpYgA0jEvl/2IF+Hzqj8stN2KIJK79WgIIMQQp7DIDMgyVmGPO+548me&#10;P5Fn0W5EDp0HzUq+R7/rKGJHLETct5thH5mMx9N+gGrwN8h3KQSOzWpB62jGves3UaxPex6wKGHk&#10;QQtjMsjjUhE2awkiP12A2DGLID/xF+SGZBiiHyN4yiJEj/g/PPxiIWTXbyPviM7Qq4w422s0HGev&#10;hXLuOvzZZwyYnQPyD+8D6U2oyWokbTsHjF6JM8NnghXWQF6+CJS8uWSP+c7wyIVg/efjot9wPL4S&#10;hEqTxyHOrSicq1XEw4vXYFy0CbEjv8HjpevBZDro7MzQahRI1Kj4bzlS7OTQ2quhE+dqpIsDZHA2&#10;MMhlJt7fgIc/bkbshOU4s/IX2NUuhdR8zpAr1Yg5HYB7Y2fh/hdz8XD8QhS8/QRKPvrbc6QgZ29X&#10;oPGPUqHWpxux5tNK78YDZQgh5A0zyxkMBr53f/wvlBr8AQr8Nh2O3VsixlnDgwcG1yQtb5WMfG9Q&#10;3AVigk5mRKSTBqV7dkTc7hNI/X4z8jX3BCtdClqVDDIxbD57FB3ZHS4z+sHpq/54UqoA38tXQFkw&#10;L4pO6g2Hrwei6ORP8KigPQq3aI5H+0+j9J0ImBRJcDSYUOBeGO4f+At569RErHhNu70S+T5oBJfp&#10;n6DBwqkwxyRCf+ceFOIOQx5uMLkOKap4uD2OxP2NO6Aumx+aAioknDiJUu0aoNzm+ZD3bgXm5ASN&#10;UcF3aBVwafweyi2ehiI/zUCFeWOhcSoCM/9PycyQ8zpJe+iWTG5G6U8/QN7pA1F3QBekXL4NbaIZ&#10;RrMSBepXQ8W541H6/8ai+KyhiHWR8zKI4OTtDzUo0HjKDqXq1kcFV6oSQgh53URTWjBVgSKJqYic&#10;uhA3h04G9FrUmPApSk75FCl8Z0/NG3IH3uiKm1GZEkiVyeHsUQMONSvjWuAtPH6ShASmQL7ObWFm&#10;GiSpFXw4DVQlSiFP0TJwyVcCGrkLn5IzZApHuOYvDte8ReFQsARMjnmkZzEZpHZZwYMRM5I0Woin&#10;b8oUSv7hjb5MDfH8cLmjGk7N34OhmhtODJgO1Z1wniPxXhGeM7keapbMhzdCpWNQaJXIIy4EnfUT&#10;7vSeAN2TJ6gyZRjKLuTflfbi+lfII+MQe/s2Ym7dQvLNYOn9JmL6qXxyPJ6CkZfTKFPCLN7uWsQV&#10;zv3aI+ZJIkI+mQmnlFjpvSla/klMTQRik4EYLZRGDeQmu6dBytuMWlVCCCE2J9r3RN6wGnmDbpTp&#10;YNx7GiGD5iLw9/3I07QuUjUqpPK9e/E8CnHBo9pghgMPPtz6dIBCqUTrSSPh891UONm7wK1LM6ic&#10;88BVq4CCN+J3v5iLBx9NxoMRX0FzJ4xPSw9DxGNcGf0VHg+dgfuffYVSwVFI8D+LEi28ca9Ufh5q&#10;OCCPXglD/vwo7lsPqecuo1g8zyUPJqI27cft0YtQUOOCIvkL8pybYVIyMLMdDGYHaGVOuFsgDwp2&#10;b4vk8EjIQsOhV5sRdfYigj9diKCftiNP7VrQ8mFSeJkNV0Ogm7sB8rm/IWLl7zDFJ0pHd6RniMgt&#10;j0fQqpSQ8+jq0ZQ1eDJ7E0qWLw+TBtCYxC2/DHHnb+DBrKV49NUy3P52FVTaJGjVhn/FXScUaBBC&#10;CHkjtEoz4grlQeVvv0L+qcOQZ0A7lGhaG6kBQbAzGsEUPESQ8V188YoJvocfV6kIXJvXxPlx3+Bk&#10;s974s3VPnP1wNOQF7CFvXZM3siIwEIcMUqBhKbA3JcMZRv7dxNtvLRyhg4MxCfb8u9qkRdiKNVDb&#10;K1Fz6UxEf94DyZ/3QbXVX0OXkoBHy3+Fk57nQTx0EQlQXL6OB7sPofSUfjC7ihebySEvpEG5cUNQ&#10;ZOZEeP+6GAXeK4cLM7/hedaj8IIvUHTOGLh+2BpFWtVD8u27kCUk8UDBBJ3KCLPCBHujnscxBjAN&#10;D6j4b5F/GR9XDCNekCYz8n48CIvathv6+CcoOL4Pop3spOCscHV3VB05CCXGD0DxaQNhrl0Wdrye&#10;xNNB33b/0NtbCSGE/Jdl+/ZWhQxqnRIGZR64tmmMAnXKI/7PS7j/zSq4RkdbThG4OgNOTkg6ehZ5&#10;K5eDQWtGyopdKBD9GAUSU2CIiuMNtQJ2vOGPu3MXCjveEB+8ALtkLZ+WHDKmRmqBApAbFNAeOQu1&#10;1gStQgnxOC5HPu6dE+fhnL8oSrZsDJey5RD552Xcn7wcdmEhSFLJ4FSsLNjpc1DfeYDw4AdwKFcS&#10;+uhYmKOTAGcZFHnzwGivQfiFi4j46gfkPX8DCjOD1ikvCtdvgMK1KiD2dhBCZv2EIuHRMBcphNTw&#10;KCj/ugqTuABQoYC6SAk+jYswP4qGqlBBJJz4EywxFao8+ZG6/xicYmIRHRYB5/JloT51GwpnZ+ic&#10;HMAKFoDSJS/UDo5ICAyBkY+v4HWWdrcJvb2VEELIOyO721t1PNAQz78QktWWh005GcSBdRMU0PO9&#10;cxVMvGOqWieuooCDSQM9U8AoM0DF9GC8mwgmBNFwmWVmqZuCyeCsA2LtZHDRyZGgkUkXYop0leIR&#10;4Xwo8cAuIe1ppCqTDClKNez59DVG8P4maPgg4qLUODsz8iXLIefppvJ8GpUyPhzvx3OVqgLyaRmS&#10;ePLi4WLSE0B5llKVvHx8OBEsqcUpET5Nnj1oeHTBS8/7WY8+8DKbeJCk5N3E/3pxUSjvKIIEI2+O&#10;xVvkpatU+G/xunm5wQTG0zbzcksPE+PDq4w8LT4Ng1wmPddDdKXbWwkhhLzzxEWeCt74i79OehPy&#10;6Iy8ARWP9jbxRlUhnUow8sBEabI8qdNsFMGHTnqcuL1RBCmAg4FJgYH4ruEtcT7pDZrgDTmDg5Gn&#10;LQUlWshlCWCKZD49HoHwbuL0hKNBhjxaORx1Sj6+Aq58XAejeJy4HiaeoJ5HBuJGlkKJPJe8UedN&#10;N+z0gHMqbyx5426WpfBxU+Ci18JZvN5dkSoFECLfoiwlEo080OFp8LypeX7lInhQiCDKzKdtyacg&#10;LgQ1iw8Td56IsIIHCvy3eLKCiFFMvDvjZZbzPItWWsY7qnnZXLRa5Ek1SI9dF0GOxiTuWBHRy9uN&#10;Ag1CCCFvhJw3yIw3urH24uVnloZS7NPbiSMKMjUPJnijyhtOndKBN85qHmTwFltmQoqa4ZGzCgoe&#10;jKh4/1TpGQRy6GTiWIB4UZp4rLg4QMDw2JGnKV6yJldBp1DzYe3wxN4R8WoHJKuUiLZXI9rBDnEa&#10;NR9GAa1CxoMXID/PkEGhQqQr7+dshyS1kgdBKiRJjz0Xt7Xy6ZvVSFHZ47aLPWLt7HkgoOZTFHng&#10;eVEx3k08jlwmDSvSFi9pi3eQISKPGgn2djDycY0q8Tfte/pvE89f+u+0fvbW7nbQqjWIc9IgxtEO&#10;j3geHzvyfInbgP8F6NQJIYSQ1y67UyfiPSM6pRKFP+uLx4fOwPXiLd7wp4LlL4LSQz/G7fnfIn/d&#10;KsjbuRNCF6+B8+1QKM16RBfNi5LD+uLh/9ZBlt9JeoR4yG8HUKlvF9z47ifki4oXL19FnKsG5b4Y&#10;iEe/7kOBnq3gULokVCkMKU48QLkfi3tzfoBD2/oo3LyRONeA5MRYPPrzHJy2ByBJI0O+0d2Rr0Ft&#10;8BgBodv8IVtxAAWa10dyXjskJCWibPsWPLBQQ6dRwl5vhsKoReSDe3BMMiDsx1+QP0WGeI0G+fu3&#10;hTEpDrpNhyH3qi5dJMrsNFDyaVpObrw8Ew/STAoe1hh4WGNguLN8HZS//GE9HUNPBiWEEEJ44y6D&#10;ljfEmsYeSC5eCAbeoqvEK98dnOHYvAFSNXZQlCgKu44+KD1tOB672ktHC8C75/FrBIXMHin5XOHc&#10;tD5ik3SwE+86aVBDesmZyiyXfqsb1cGjuFTkq1sLQVev4s7ug7i79Q9o9xyD2sgbverlEGsyInDT&#10;Pjw4fRHVxn8KrVcdOAx4H44NauHipO8RPG8tHHjwAB68JNYpDbvaFaC4Gob72/fjzplzKFS/Js4e&#10;PoQ72/fh3sFzyNu6CVib+jyIUkFWvwbcurdBxIVrkJtlSMmfB85Vq8C+cg04VXsPjtVf7eNctSZc&#10;K9WGQ41a0LxXFfqihSEeIWa99OStRoEGIYSQN0IpXt9u5A24WrxdRAk9b4Gc+B66kjf8zFEPDe9g&#10;4IHIw3MXYFLJUKRTJzx0Fs9tTgYU9rwhB/KmKsDUcqiTkxCx5zDc2vjy+EUFvdIMt1Y+iPA/g7wx&#10;0ZDrzNCevgp24AyUO/9E6smL0JuT+PTVSI2Mh9PRCzDvOYfo4GigUjnYuxdDzL0H0NwMg/rYX0j9&#10;dRdc9Sk812rImB1UoXeh3HMa7PglMKMWmj1noNl3Cg4XryP4h59RZehAhFR0R+mxfRC6+jfkuR0J&#10;MxOvuOfBgJIHV3IZZApebnFK5VU+4kJanhu5uCCUBzQaXo3SiahXPUTyBlGgQQgh5I3QifeT8GZH&#10;xltHe71oNE14Ys9gkPFGlAcGapPlFe/qlFTcmrcUpbu3hbx8eemtpzJmAFNYbuUUd4M4GEyIPHQS&#10;BatWQXKp4oh2y4/8njXwZNthHpQw6RbUYh93gev0wSg4exhkfVohn543+CZHuHjWhd2oXsg74zPk&#10;LZwXRv9DSP5lL9xr1EOlld9A17cjYnn3ZCXjgQmfHs+XeC29OHIiHp4l2nqNWVyQyuBsNCHhwGkk&#10;BYai8Q/TYHwUi4Ttx6Hk/cSZDHGxpzhfIt4BJ/6Kbq/ykc65ZEhDXJ7BYxdL97ccBRqEEELeCPHk&#10;S3EPhrjdVMaDAVeDuG1UAaNCyVticf2G0XLrpskMx2vBuLPpd1Qe9yniXQvwAMTI994N0i2fPDKB&#10;nbi1NPQR4oOCIW/mBYWvN+Lu3oXrrQfSXRsymRnxd0KgvXwduouB0AeF4rGdEalmHQwJCUjObw+3&#10;pvVx8LMpsHsQBv21QFzt/SVi959EuT5tUXPhdOlhWdIlEDw9k7hXNQPp6kb+j73BjDx6huClG6Ep&#10;6IzbS3+DY5JeOqUhsiqunRCxRuax3y0UaBBCCHkj7IwyyMQdITEJMJTMh1geYKiYHcwlCsFo0ELP&#10;gwBx4SiPN3jcYUDktr0wJKXAqV9HGHmzreGNulE8TZO32uK0gaNWj4fb9qF426Yo17E17u84wBt+&#10;cTusHAqdHnr/v2DcegSp24/CdCFQejIn7LQwBwYied5KGO6HoXodDx4RKGHkgYzqbih0a3/Djs+/&#10;hEudGjA6O8DM82uWKaQ7UsShBClwMDOYzTzS4b9FMCGeZuoamQxlvB72jxOlF75ZDz5It7CKu2JM&#10;PNSQxv07H56O5S+ftvT3X3CBBkeBBiGEkDdCetuoIRWP1/+BSr06IKq3Dx6390SVsR8hav0hFNAy&#10;GOx4A814UGFWIX9cPMIW/ITKPk1gZ59XOg0hGn5xW4hBLV6GZoLpxAW4FnCCY8H80J28hBTxXA6o&#10;YFTYwaWVD9S920PZpx3se7aHTOPC01DxEMWMArEpuLPwZ5Qc0R1P3N1QpH932E0fBn0jb3h26Y3U&#10;oDCoElKhNsmgMCqll5iJwxuioRenLuRyudTwi8BHPDdDvLtEvAhOnDKRnm/Byys+loGlb+kBwyt+&#10;+D/if+kZHNJvS7JvPXoEOSGEkNfu0dK1UD+OBxMNsLTjLZ5tAajNMuhDHyLmSQQqtmqMglXL49Gu&#10;/Uj49Q/Y6www2ilgio2D+dodqJkZhoRExIXchTLyCXRnr0Cl00OVlIqEy9ek0yxygxG6J9E8yLgA&#10;09VbPMSQgcmUYM4OcMnrCocCeWBf0BVq/jfqrwA46xlMYeFIuR8O9jAaen0iHDVKhN24gcL1aqJg&#10;0/pQJqfixqxvYR+XCCe+Py4Lj0LynRCoRKDDTHDiwUfc6YvSk0TFiSBRNoOS8WEZEv+6BIdUHe9m&#10;RpKKRx6lisLNux4PVvSQp6RClpLCP+Jvxu8v/itPSYYsNR5ybRKU8Yl4cvy89Bp5pVk8AM0ScdAj&#10;yAkhhLwzLtVsDqdrYTCqxGkGHhCI52jwhlC890Rco5HK2+A4tVk6QuFslMGRt81q3qgnyU0Qj/J2&#10;1cssRwpkTLooU6eWwUU8BZS3peJuFdHAq4ziSIK4ZEOkz9PmH/FcCdGq6cUdHjK5dOpCulODd+Rh&#10;i3Q0Q2qYeTfRLMthgiMPPpQ8oXge5KSqFVDyAEbcCSOOYKQRjbjSBJh43sRjw8X01eI0D5+mkZdB&#10;yyds5iOopXxYTu+IXBrUGuidnZCqEqddeJoiLelfS/Lie+7+8vR5ogYFT59PN2+CES6JOmh5psSF&#10;pqIpf1ufo0GBBiGEkNfuAg80nHmgYeKBhjjFoOCtYdq+N+8inbdXmJjUYItgQbTLaQ0rjy3AeKMp&#10;HjMuupqUcunx4GqehmiyDOJKS97P8rI2PjxvfM2iKeP/S40t/y49yIp3EMGGhXgzLP9XmoD4Kf7h&#10;f3haIh1xZ4lRvK+EJyyCBx4DSWmJZKRGnP8VeRVPIJVO3/AyqcS9pbyfeC+JyJMYXsoz7yaSF4GJ&#10;gk9fnF4RwRBk4kqTVyTdtqLk0+KTtiYialM8zlw86vxtDjTS5gAhhBDy2uh5WCHuEBEXQUqtK2+x&#10;pReA8b/iCIB4VLeON+zixWDiGIP4rVXyhlw0mvyjVYgXlYl3mPBGXAQMvOU2i4sf+f9K3tKmvYhM&#10;NLLiyId4sZrU0PL/RUOs5eOKizJTleLoieWx5SIbYjjxYjcRiIiPyiAaaZ42Dwg0BgZn/lvcwmrk&#10;+REvSxOBhYl/F3nmcYN0pEIEJeIICh9dCjLEXyldPoAon5iS6C6e+5HMo40UlREGHs0ozJpX/ojX&#10;sInHsavNJjiYTNK7W+SMBy6iUG85CjQIIYS8diLIEA0+b38l4o9ouEU3EXCIowjiSIY4DSKGFQ20&#10;5QiG5bcIAsQ4UrvNiaMcYlzxSSO+i2GN1r9pw4qTIhre0U7cBmv9iN+W4ymZiYDByIMMEZiIUx/i&#10;9IRJZEZMXySY9pfLWB5BmrbIf4aW1DqKNI44MmLHB3DhibtoVXx8OR/nFT887yYeVYhgLEUEXzz4&#10;sdTQ2y9D9RBCCCGvR8EWfkhVisMIjDeQfO+b/5cWGIhGWHrFuoEHHfy7+C2CD3G6Ii3ASAtGRPAh&#10;fXh3qQf/iMY+7ZMWfEgBgPhYSUckMnzE77ThMn5EUKIyW06fpIUiYnpp00/7Kz5p44iBMqYhsiaN&#10;aP0tGlZpeP5XvLQtUa1AklomHYFQvOJHZTbDkUdlGh64iLfbimtexEcc6XnbUaBBCCHktSv75TA4&#10;De3JG3mVdNRCPGtCBAviYIE4AiAd3UhrgazfxUe6FIG3nU+/Wz/iu/hqbc+lj/gtHsstPZrb2k3C&#10;v1ieQZr1k3l88RGnNESmlPy7USmDSaGAXLyyng+c8ZNx+oL4K36LJ3SKcaXu1kTFsOIVLuK0hriZ&#10;VsNM0h004jZX9oofMw9Y9CprPni6Ul6s03vbibwSQgghr5U2jxru04fD/uN+kMldoVUZeZNrtDTM&#10;vM0VQUfaEQHy30aBBiGEkNdOKVPCYO+CCtNHwmlYLx5saHhQwffOeWAhM1uOLvDIQ1wqSv7jKNAg&#10;hBDy2mkMah5sKGB0UKPMxI/gMnwAkuzsLc+bUNBhjHcJBRqEEEJeO6aUQSUexS1nMDhoUGr8cBQd&#10;1gfJahXEC8rEBaIycd2E9aLJp5+0L+Q/gwINQgghr52cty4ylXjehQIahR3gqEHRCZ+iyKgh0Nup&#10;kKIwSKdRxNNARXAhTqE8PY1CgcZ/CgUahBBCXjvLHRHWG0Z54CATL0JzUKDoF72Rd8xQmJR5YFCY&#10;karUSxeGSheI8o8YTbrbhPxn0OwkhBBiM9LTO+Vy8WoRMIUczN4ZRT8fhIJfDIZBZSedPpEeSc7E&#10;Y8MthzLEkQ06qPHfQYEGIYQQm5KCDR5S2JlUPOhQwWCvgduo3sg/7hOkaJylR3WLJ2yS/yaatYQQ&#10;QmxOvJbMJJdBZRC3vpphcFLDbVhvFB4/FKn2ShhkgEkcx2DivSZp49CRjf8CCjQIIYTYHg8kxF2t&#10;MhWglitgJ9NA6eSMIiN4sDF5JFLsHKBXyWFUmOFoMme6QFQKNuh8yr8WBRqEEEJsTlzkKS4Qlcll&#10;/K9cen26TNyaolKjyMAucJs+DKkaDfQyhgSNuGbD8vRQ8ZEOdPBxKc74d6JAgxBCyD9HoQJzdEaR&#10;j7qg0FfDobV35MGGaJrExaG8kTJbTqVIjyoXH/KvQ4EGIYSQNy7tbhQVk8NOpoLZyQVFB3eH24yR&#10;0GmcoFMA4u0oIuCg+OLfjQINQggh/xgm44EEjyRUZgVSVfYo3L8TSswehVRHlfS4cvF+FCnQoPMm&#10;/1oUaBBCCPnHpF17IWMm2IsjHHaOKND7A5ScNhZGJ3uY5Kb0J4ZStPGvJGOc9ft/hBHJiXponB2g&#10;tHYhhBBCyD/jjQYappAdWLDiNGLTw1OeAwXcmg7HyJZFrR3+Hu2eQSjzwVF0PXAd3zXVWLu+Zin7&#10;8UXTkTjbagVOzGgIXcx9RBjzo1QhB+sAhBBCCBHe6KkT06NLOLB7N3ZvW4Pv53+DH9Ztx+7de3A4&#10;MNo6xGtgEofZzDBlDGZeN2URVK7fAF6VCvAfidjQrzzKt1uEGyZLb0IIIYRYvNFAQ91gGg5duYZL&#10;Wz5BZaUSHmMP4srVS9gxujqgD8GuGX3Ron4d1G3YDoMXHUVExmDBHIW9swZg0NxDiOHdjVdW4rP+&#10;n2PtdSPvF4NDcwdh0IJjSJIGNuDRga/Qw8cTDTqMxdYQSwSgD9mFGX1boH6dumjYbjAWHY3gIYkR&#10;11aP5NPbgs1Te8LX2we95h9B4MGv0dvHA17txmBzCJ9GRnIFFHIm3Q8esnE6Vl0ywhS6FV/2m4xt&#10;D9Mzbby2GiMHL8KWzVPR09cbPr3m40jgQXzd2wceXu0wZnMInzrPftwF/PxlDzQTZW/QFoN/OIPo&#10;e1sxqf9gfHvKUiLj1VUYMXAittzNGM2k4PpvE9CzuTc8m3bF5B13YYIeIbtmoG+L+qhTtyHa8ekf&#10;lSoyvZxbpvWCHw+UOozdCkvVZJeOFre2TuH5roe6Xq0wcMFRRIp6l8q0EGt/HAifhsOxJfwKVo/k&#10;dbllC6b18kP9Bh0wdmsIH58QQgjhxKmTN81wZTqro1Izn2/DmEnqomVnJr3H7ByqsJ5zlrHvRjZi&#10;BZT52PurH0p9LVLZ3o+LM2WBXmxzgoFdmlqLqaBidb66ygyJW1mfgipWeexpFr+jHysklzFVUW/W&#10;q68PK6lSMLeBu1mq9gyb9J4dc6jSk81Z9h0b2agAU+Z7n61+mMx29CvEFCoHVqpRL9bLuzBTyO2Y&#10;Y7E6rOuHvqwUH7/ooD3WPFil7mD9CqlY6WEH2SP/BaxjBSVTFPNhgycsYUefWEokpIq8KFTMoVQj&#10;1quXNyvMoxM7x2KsTtcPmW8pFVMUHcT2pPLSH5rI2nb9gn2zfAWb27UcU2kasQWXf2f9iypZ/m4b&#10;WAzTsVNjKjJVgR5sY6w1cS71xBesstqJvdfvG7Zs4QjWefweFndmEnvPzoFV6TmHLftuJGtUQMny&#10;vb+aPTSlWstpz0o26MX6+pRkKkURNmBXarbpxJ+ewKrb5WGenyxiS6a2YyVUhVjPTdFPy2RXvCH7&#10;cPgCdjBc1IWCqexLsga9+jKfkrxcRQYwniwhhBDC3o5AQ3eWja+qYvatl7Mo8Tt1NxtUVMHy9Nws&#10;fj2V+PuHrJCqJPtk3232Px975pLHhdn7/I8F+3/KyqjKss+O6iwNobIoG7AzkTFjIJtZV8XUPt+x&#10;0NPjWVXeyLZeLk2BT2IQK6rIw3pujpYaYGXRAUyMojs6grkrXVjHNdHS+LM8+PgtfpTGeeppoHGI&#10;/4hjq9ppmKruTBZotPROkykvuqNshLuSuXRcw6KZkQXO8mAqdQv2Y6QlMEkMOcV2rFvJfvjUmzmr&#10;KrAxp+LZoeFlmDLPB2xt+Gk2roqKFey1mU8tjY6dGVeFqRzas1Ux1k6829nxVXmj35pZipnKdg8q&#10;yhR5erLNyZZAI62cxsCZrK6YB9+FZpOOgZ2fVJ0HPHXYR98uYUu+H8188quY+4hjlkBOWYB1Xf/E&#10;MqhUF0pWdMBOlijKNbMuL5cP++5hesBFCCHk3fV23N7KEhGfyKB2cYWj+C13gZODDAadXuqdxqlp&#10;azR2eoTju37C4cul8eGnLeEYcBArdp7Aw8J+aOOptgwoU8PeUcW/2MPeXnQww5gYj0SmhourNAU+&#10;CSc4yAzQ6S3XwsrU9pBG0Wigkslh72DHf9iJn3z0v3G97NO8aKBRySC3d+Cp8pQtCfNAz4yobR+h&#10;ZtV2mLThGC6GxkqnHRizQ8M+XVA++TA2LFyLP4LzokXn5nDl/SwYEuOTwJQa2FuLbemWCKZ2gaWY&#10;crg4OUBm0MFazPRy8oqxVI0xm3RMSExIFqnhwbXLuHwtGRW6DsYAv9JQiN4yJxQs7CQNaSGD2t4R&#10;lmSlVGGmcyeEEEK4tyPQUJVD5XJqJJ87AP8oE+Iv7MHxMAWq1alpHcDK1Q+tG9ghaM1SHLH3RuvB&#10;beDNjmHJ6uvI69sGDUULngNVucoop07GuQP+iDLF48Ke4whTVEOdms8ZKVeUUCnlMEcF4a8L13E/&#10;xdo51wy45n8IYS5t8dW6xRjuXeDpTFHX7YNuNVLh/90KXM/bEl2ap4cZvEQoV8kdquSTWLf0KAJO&#10;rMOspadRvHI5qJPP4YB/FEzxF7DneBgU1eog52Jmn06Jyu7QmBUo12M2lixdjK/H9EUHj+KWQIMQ&#10;QgjJpX8k0JCpNFArVFBrrE+6kJdC3xkT0Ej7CzoVd0ShRv/D46bTsHB4FUv/NPICaNmhMZxTU6Bp&#10;3BwNivqhjbccyakF0KKDD8Q+tkwt0lbDTi3jP5TQqFVQiW6l+mLGhEbQ/tIJxR0LodH/HqPptIUY&#10;XkXJ86GGQm0HMYqc79lr+PgaNa8amQJqFR+f989EJvrzfnaiux3qt2iCPA9/Rf+GfbE6w4WjmfIi&#10;53nR8HF4WnLI+PR4uqIe5Pao1b4DyieuR/dChdBuD0Mx3k8tqkZZFX16eUFtNKFgq85o5mxJ10KO&#10;0n2nYEw9A/aP9UHtJh9jTaABpfrOwIRGWvzSqTgcCzXC/x43xbSFw1FFIctUThkvpyib6JZdOsX6&#10;TMOExglY3sINTo6OKFi1O368YshcJiFDXYjn9yl5eioV70YPMSGEEMK9XQ/s0j1G8M0HSHUtjcql&#10;89rkgVu6x8G4+SAVrqUro3Te1zUFI2LuBCLM5IbKFQrhVZ7eoY8Owa0IJUpVLgnnDOFf3JbeqNjz&#10;MFptuY0172c8XWFlTkL4zWBE25VExbL5YAmJdHgcfBMPUl1RunJp5KqY2aajR3TITdyNV6JgmQoo&#10;mYeiB0IIIS/nP/hk0P8QcxTWdqmIgafaYmPwOnTOdESDEEIIeftRoPFWS8G9c2dwz7EaGlQtRNdH&#10;EEII+dehQIMQQgghNvOPXAxKCCGEkHcDBRqEEEIIsRkKNAghhBBiMxRoEEIIIcRmKNAghBBCiM1Q&#10;oEEIIYQQm6FAgxBCCCE2Q4EGIYQQQmyGAg1CCCGE2AwFGoQQQgixGQo0CCGEEGIzFGgQQgghxGYo&#10;0CCEEEKIzVCgQQghhBCboUCDEEIIITZDgQYhhBBCbIYCDUIIIYTYDAUahBBCCLEZCjQIIYQQYjMU&#10;aBBCCCHEZijQIIQQQojNUKBBCCGEEJuhQIMQQgghNkOBBiGEEEJshgINQgghhNgMBRqEEEIIsRkK&#10;NAghhBBiMxRoEEIIIcRmKNAghBBCiM1QoEEIIYQQm6FAgxBCCCE2Q4EGIYQQQmyGAg1CCCGE2AwF&#10;GoQQQgixGQo0CCGEEGIz/4FAw4jkxBT+73/Zu1DG5zNpE5GkM1t//Rv8M/PMmJyIlHd5QXlV5iic&#10;WvsdNvwVa+1gG8lXt+K7FUdw32TtQMg74B8KNOLx15qvMGnybGy6prN2ezXaPUNQLn91jD6mR8r+&#10;L1CvUiNMPam39s0tHWLu30NUiuXXq6eTDV0M7t+LgjXpXMqcn6dlPPoKdWWOxNEl0zBj/WVorZ2y&#10;l3maNvMq9WEKwaJm+VGw61q+5GRgjsbJ5dMwYfwETJg4GdPmr8T+W0nWnv+sl5ln8X+twVeTJmP2&#10;pmt8LvwN2j0YUi4/qo8+JhZifFGvEhpNPWntmVtZloNXTicbKUHYPncE+nbthJ5DZ2HL9WRrj1x6&#10;pXUpd4xXfsBnQ77B4cfqzOtMbpax+L+w5qtJmDx7EzJuzlKCtmPuiL7o2qknhs7aAlFcVdJZ/Dh8&#10;CBaeev7aSMh/yT8SaJijtmH2qJmY+/U0fL5wP/5W02Aywcz/M5kYlEUqo34DL1QqoLD2zKXEDehX&#10;vjzaLboBsaPxyulkI3FDP5Qv3w6LbrzELkyW/Dwt46vs0BvvYu/iOZi95jQSnjd+1mnayCvVh7Xs&#10;jNcDs3aRGIOx69s5+GbdMdy+cwX7F3+GNvXaYP7Vt2CXPrfzjO9Jb5s9CjPnfo1pny/E/r+3MkjT&#10;M/Np84UYles3gFelAtZ+uZR1OXjVdJ6RhH2jW6PbLH8klaoCt/j9WPLrZWu/3Hm1ZSc39Di/YTOu&#10;5W2O95s6Zl5n9C9axsyI2jYbo2bOxdfTPsfCtBmYtA+jW3fDLP8klKrihvj9S/DrZT3Udd5Hm9J3&#10;8fv6Ey8I/An57/gHAg0zIndsxhHWDH07FUHUH5uw37qbary2GiM/+Rabf5uIzo094N3+c2wIErsI&#10;RlxbPRKffLsZv03sjMYe3mj/+QZIvTKQKxSQMxnkSvErBdd/m4Cezb3h2bQrJu+4C0PcBfz8ZQ80&#10;q18HdRu0xeAfziCO7y1vnL4Kl4wmhG79Ev0mb8MjWcZ09AjZNQN9W9RHnboN0W7wIhyN4Ftz4zWs&#10;HjkYi7ZswbRefjww6YCxW0MyNdKmkI2YvuoSjKZQbP2yHyZve8iTC8GuGX3RQuShYTsMXnQUIrmn&#10;ssnPQ6m/AY8OfIUePp5o0GEstoZYp6S9ha1TesK3Xl14tRqIBUcjeQ3nIKc8ZztNLW5tnYKevvVQ&#10;16sVBi44ikiRMN/wbpnYDb71PeHToTt69uqHWfsicYXPn8EL1+LHgT5oOHwLzNnUdXR29cE3t9lO&#10;xxyL098PQnOvBmgzbBUCn7Pzq6wxED9t3ImjS3uhSNI5HPpTHP7OPl1z7GksHtwODevWRZMus3FE&#10;GjS7OjQj7sLP+LJHM9SvUxcN2g7GD2fi+MCWZTFjWbNb1ixzJ4d5loE5cgc2H2Fo1rcTikT9gU3p&#10;KwOfV5/g282/YWLnxvDwbo/PNwRJRzxyXk8ykCugkDPILAsxUq7/hgk9m8Pbsym6Tt6Bu4Y4XPj5&#10;S/RoJpbrBmg7+Aecic5mOUDGdHJYF9LqZNEWbJnWC348MOkwdisyFZcHhafPPgDKdcKkObPwf7yh&#10;PTzbE/e2TkL/wd/ilNQ+G3F11QgMnLgFIU8yzyf/gNwvO1L98Lxt2TyV9/OGT6/5OBJ4EF/39oGH&#10;VzuM2RyS+ZQWX/4PHwuGoqYXPB2s3bLIfhnjzJHYsfkIWLO+6FQkCn9s2i8ddTMGn4aluJMwZ9b/&#10;Yf2Jw5jtrQbUNeFV2wkRx/3B4w5C3glvPtAwP8Tvm46DNeyCqX1bolDMPmzcGyP1MoYcw28rxqLv&#10;l6fgXLkIog99hyEjViHMbETIsd+wYmxffHnKGZWLROPQd0MwYlWYNF4aY8hRbFi3CSfCjNCenIYu&#10;/RbjRrFOGNShKG6euY6Ui79jy90SaDVoGLoWu4Wfx3yJlaEaFCiaHw4yGTR5iqJksXxQZkhHd3YG&#10;OnWbhwsF3seQfnWRsO1LdP5kLcJ5wHDst1UY13cMDsmKw+HBPiz6dBb2ZthNkTkUQNH8DpDJNMhT&#10;tCSK5ZPh7IxO6DbvAgq8PwT96iZg25ed8cnacOsYnMzhmfzYie6mcOz+5RgUJR3xYN8ifDZ7H9/M&#10;6nFmRhf0WRyKir0GoYXKHxO7f46tlup8ljGHPOuenab8zAx06bMYoRV7YVALFfwndsfnW58g/OcR&#10;+Gh5PFrMnou2xsPYejoaTq5y3OXzZ9WEIZhzuwRqls0DQzZ1vepx3iz1YQd9ttOJQcrRKegz+hfc&#10;UJVFoZBN2HLVYC3Es8xRF7Ft3VLM/P4AHjvWha9X3hzSjULgd59hzJZEeH40BB3KyxGfqs2hDg24&#10;+PsW3C3RCoOGdUWxWz9jzJcr+dQsy2LGsma3rEm5zXaeZWTGw9834ThriC5T+6JloRjs27gX0uyT&#10;5tUKjO37JU45V0aR6EP4bsgIrAozP2c9kRK14OMf3bAOm07wdUR7EtO69MPiG8XQaVAHFL15BtdT&#10;LuL3LXdRotUgDOtaDLd+HoMvVz1+dtnLkE6O64J1/Vw1ri/GHJKhuMMD7Fv0KWZlXBmU7vCuXwK4&#10;8g3aNx2AuTuDkMSDmHyqcBxcPQvf7eYNt/4c1sxfil2hPED7IfN8SpDly/WyI9XPqnHoN/Yo5G4y&#10;3Ng0AW08B2CroQRcHh3A/0bNwYGMM8JwA9dvMxQpWw4u1k5ZZbeMSd0f/o5NxxkadpmKvi0LIWbf&#10;RojNmdLdG5bitkfTAXOxMyjtUJUG7uVKAnevS6dSCHknsDfMGLKINXVwYi2XPmSmxB2sv5uS5flg&#10;DYsyMZa6ox8rpHRj/Xck8iET2MbueZkiby+2NTWV7ehXiCnd+jNLr42se14Fy9trq2UcVWk27JA2&#10;w/cEdmZcFaZyaM9WxUiTfSox5BTbsW4l++FTb+asqsDGnNIxFreKtdOoWN2ZgczIh8mYztnxVZnK&#10;vjVbHiXGTmW7BxVlijw92eboHaxfISUrOmAnS+RjBc6sy1RqH/bdQ16QDOJWtWMaVV02M5CnrDvL&#10;xldVMfvWy5klud1sUFEFy9NzszTsU9nlR1mUDdjJC28MZDPrqpja5zv2UHeeTaquYpo6H7Fvlyxh&#10;34/2YflV7mzEMV6mNLoz7MvKSqZu8SOLTH5OnjNN08DOT6rOVJo67KNvl7Al349mPvlVzH3EYRbA&#10;x7Er+yk7zOfJkc/c+bS/YlcN1vlToCtb/8Q6XS67us5UHzlOx5+dFPVu15z9EM7zpgtgU2vycrZZ&#10;wWItSVtYyyZ3KcbKuTkyubIY67L2HjM9J/9XFzRmDqqirPHQb9kfQbw+Dc+rw0QWcmoHW7fyB/ap&#10;tzNTVRjDu2Utqy7bZS3HeZZx8TCGsEVNHZhTy6W8eyLb0d+NKfN8wNZYVgZpXrn138FzIRb57iyv&#10;Ii/rtTXVmnY260msGEfFSg87ZB3f8l13ZhyronJg7Z9dGdipHevYyh8+Zd7OKlZhzKlnlr30dPbl&#10;vC4kW+uk6ABmKe5MVlelZj7fPRQDpku+zjZ+2ZZVcFUwmdyF1R53mCdziA0vI7YBa1n4aZHPgqzX&#10;5mgWlHU+cblbdo6x+Ix1rzvKRrgrmUvHNSxaLPOzPPgy34L9GJlhRsSuYG14matP+ounymVcZ1Jz&#10;WsYEIwtZ1JQ5OLVkS/mMTdzRn7kp87AP1kRJ/ZOvb2Rftq3AXBUyPn5tNu5wnDTOnW8aMpWqIfvm&#10;jlTDhPznveEjGibc2bwFp1ONuLigBWrU/xIHE82IP7QJO6Osu2N8j8XBScW/qOHq6sD3zAwwPO3l&#10;AEsvV1h65bSXy5AYnwSm1MBebe3E9x6jtn2EmlXbYdKGY7gYGisd3maZTvpnJdJJBFO7wNVR/JbD&#10;xYnvVRl00EvjyaC2d4TIkr29vegA87NHx9OxRMQnMqhdXGFJzgVODjIYdLk4hipTw95RmhKflugg&#10;rktJREIyz0jiA1y7fBnXkiug6+AB8Cv9vGtLcpNnExITkkXp8eDaZVy+lowKXQdjgJ87ytSphUL3&#10;l6NLuXLo9IsCXUb0RmXL0XnInAqisJP4ltu6zmk6JaFNSgHT5EF+F76IKpzgYMlqtlQNpuPs7YP4&#10;supj7JjzP/ypzTn/lT/7GZum+kC/cwLa1fXDjLMx2ddhyWhs+6gmqrabhA3HLiI0ViqBZYJcelmz&#10;W9assptn4o+V6c5mbDmdCuPFBWhRoz6+PJgIc/whbNoZxYcUZNA4OEnzSu3qCgcYYUhfGXJcT7Ji&#10;ifFIYkpoMmRQXCf1Uc2qaDdpA45dDIWleM/MoAxetC6I4trDUlxeXtEh64LlUBnd5u1G4I19GFFd&#10;i0srfwbsGqJPl/JIPrwBC9f+geC8LdC5eT5UyDqf/sq6juQ0j0tDWvqf1r0GGpUMcnsH6cignUbD&#10;/zVnLqpSDZWc8So0Wuv9Wc8uY7yj6Q42bzmNVONFLGhRA/W/PIhEczwObdoJsTlzqNwN83YH4sa+&#10;EaiuvYSVPx+V0jKI7ZZMBTXPFyHvgjcbaJiCsHnrX0DtAZgzYxImTZqGuaObo0DyMWySzrmKYcKx&#10;b+lS7D/yM1bvj4C8QlVUsW4fTeH7sHTpfhz5eTX2R8hRoWoVS49nqFCukjtUySexbulRBJxYh1lL&#10;D+Oi/yGEubTFV+sWY7h3gfTCK1VQynnjGPQXLly/n+Gqdp5O5XJQJ5/DAf8omOIvYM/xMCiq1UFN&#10;6XzGiylVSsjNUQj66wKuRxRD5XJqJJ87AP8oE+Iv7MHxMAWq1alpHdoqx/xkoSqPyu4amBXl0GP2&#10;Eixd/DXG9O0Aj+KvcBFrpmlGoHhld2jMCpTrMRtLli7G12P6ooNHQZzbsRcR5bpg7LgJWLhyGSa0&#10;KmHZsGdiwLUc6jpTfdw3oHy20ymDcuVKQZl0ChtXn8Cfvy3CpmtZGq0sZI6e+HSYH+xvr8PiHQk5&#10;pOuG+6cuwbnfCpw4MBG1+cb/+MX8qJhdHRa+Af9DYXBp+xXWLR4O7wI5rSrZLWvHs5wiyY4JQZu3&#10;4i/UxoA5M/i6MAnT5o5G8wLJOLYp7bocE8L3LcXS/Ufw8+r9iJBXQNX0lSHH9SQrVblKcFcl4+S6&#10;pTgacALrZi3F4Yv+OBTmgrZf8foa7o2nxctx2VP+vXVBfw7LJs7HphOXcTPsMVJNDPJ8BXkPNer2&#10;6YYaqf74bsV15G3ZBc1dTbibdT6di4Y8V8tO8WyWxxdQucGtoAxPItMCvOxlXsai+eZsMyybszmY&#10;weffpGlzMbp5ASQf24TNe37ExPmbcOLyTYQ9ToWJ79PlKyjKa0JkZDTgWBhu+XJapgj5j7Ee2Xgj&#10;jMHfsIZ2Lqz54rvWQ49c4m42qLiSObX9yXJIWOHK3CsWY2oZmMypChuyLZwPazk0q3B1ZxWLqZkM&#10;MuZUZQjbFm5i2r2DWXG7Cmz0CV2m7yzmMJvslZ8peTqQ2bFynx5g4XtHsCoOcqZU2bGi3g1ZRceq&#10;bPwZPqzxNlvSKj9T8GFVdb5iF3ZnSCfuJJvp48bUChXTqBXMrngLNudkHOMTY4OL27EKo08wHc9h&#10;2Pd+zMGxJftRHOrPwHh7CWuVX8HzrGJ1vrrKk5vJfNzUTKHS8DTtWPEWc5hILpPn5ccUxr73c2CO&#10;LX9kYlIJJ2cxP14ncpU9c+D5U5ceyvZprekIhotsai0Nc2q/ij15Xp6zTPNqzEk2y4/PB7mK2Tvw&#10;/KpLs6H7UljYT21ZHlUeVqJCeVYiL59ungZsbkAS2zu4OLOrMJqJLAoxOdR11vrgBchmOlpmitzF&#10;Pq3mJM1rZeGGrEOjIsy54xqWqarSytZxraV7zBb2YVEVc33/ZxbF59uz6SaxgDnezFXJ56VKwRwr&#10;DmAb7hpzqMMYtndEFeYgVzKVXVHm3bAic6w6nk9E+0xZs1vW4jIui1nmmcQYzL5paMdcmi9md9NX&#10;BrZ7UHGmdGrLfrq3jfUrpGCu7hVZMbWMp+vEqgzZJo2fmtN6kmH+Zlw+eQbZ4cleLL+Sp8Pr067c&#10;p+xA+F42oooDk/O6sCvqzRpWdGRVx595djlIypBOTutCljoxhX3P/BwcWcsfw6VSSQxX2LetizGN&#10;qCOeB3WRBuyLXdb+fJoLmzgymbwI67ddnCYxZDufcrvsZNoOGP5ik9+zY4X67+BbERO7+z8fvsy3&#10;ZSuk0z9Wpgj2Uxsnpqo3m12XzspkWGdyXMZWsbPzGjI7l+ZscfoM5JuzQay40om1njaTtS6m4XkV&#10;y4SaFWnwBdslZp4pnC1pYc/UDeazYDpzQt4RbzTQeBFpAyqujfCPZg8CL7PgJ2lbckugoSo9jPlH&#10;P2CBl4PZ017PY0pkDwMD2JU70bxhtdA9ucOuXrvHEtK3DRaGaBZ8KYAFRWZspdNoWdTtS+zilVAW&#10;I53EfTmG6GB2KSCIPU1aG8VuX7rIroTGWM4JZ+e5+clC94TduXyeXQy8x2JfIX9PPTNNHXty5zI7&#10;fzGQ3RMJG2+wOZ5q5tppHW+6xKlsy7n/99dkjZQscqrrZ+oj63TS8HIFX77G7j0zs3Iru3SNLO7e&#10;VXYpa11lW4di/Kvs2r2E9MA4J9ksa3/L02sj/Fn0g0B2OfjJ03RzXk+ex8QSHwaygCt3WHT6ysDu&#10;XM2mfm22LhhYTOgVXvdhLDZTlmPZ5l6FmLJIXybFGZLs51Oul52XwoPuH5ozJ8cWbEmWa6z+FkMM&#10;C71yiQWGxaYvEzEbWLd8GlZvlvUaGELeAW9loDH8UNYNXFqgMZw904u8OaZotnt4JeboUJzV9vFj&#10;nqVdWQHPcezAk9e4cSYWaYHG8EO8ac8s5/Xk38kUuYZ9kEfBCvXewhKs3d64JxtZzyLOrOWPWS5g&#10;fc1iN3Rl+fO0YcvCaJ0h7w6Z+Ec6h/I2iA/G6QsxcPOsh9LSBWfp4oNP40KMGzzrlbZcSEn+IXpE&#10;B1/CtXuJkOcvj1o1SsKJTjXbQDyCT19AjJsn6j27MuS4nvwrpdzDuTP34FitAaoWeoXri14TY3I8&#10;dBpXOFovbrYJYzLitSq4OuVwQQ0h/0FvV6BBCCGEkP8U2hclhBBCiM1QoEEIIYQQm6FAgxBCCCE2&#10;Q4EGIYQQQmyGAg1CCCGE2AwFGoQQQgixGQo0CCGEEGIzFGgQQgghxGYo0CCEEEKIzVCgQQghhBCb&#10;oUCDEEIIITZDgQYhhBBCbIYCDUIIIYTYDAUahBBCCLEZCjQIIYQQYjMUaBBCCCHEZijQIIQQQojN&#10;UKBBCCGEEJuhQIMQQgghNkOBBiGEEEJshgINQgghhNgMBRqEEEIIsRkKNAghhBBiMxRoEEIIIcRm&#10;KNAghBBCiM1QoEEIIYQQm6FAgxBCCCE2Q4EGIYQQQmyGAg1CCCGE2AwFGoQQQgixGQo0CCGEEGIz&#10;FGgQQgghxGYo0CCEEEKIzVCgQQghhBCboUDjLWZMTkSK0frjH2VESore+v1fxJiCf2O2CSHkv+Qd&#10;DzTMiD65HNMmjMeECRMxedp8rNx/C0nWvv8o7R4MKZcf1Ucfhc7a6fUx4saWWZjIyz1+PP9M+Aq/&#10;BeYc0ZiCFqBFvQk4pTfhzrpR+HhJgLVPFqY7WDfqYywJsKRljHuEyCSz9P1FjDe2YN5PJxGTNrgp&#10;GNu/WYQ9d03WDkDyX2vwzdab1l/ZMMbhUWQSn6uCCUELWqDehFPIGGuY7qzDqI+XwJpFQgghNvaO&#10;BxpGBO/6FnO+WYdjt+/gyv7F+KxNPbSZf5X3+aeZYOItpln889rpcX7dPOyPKY2KFSvyTwUUc5ZZ&#10;+2WDMf4//0AGF3cPeFUqYO2RhcwF7h5eqFRApKXHqak+6PZjKC/Ji8kUIdg19XscTLT8NgX9hjmT&#10;xuPrzWnja3F8+VfYHaqSfmVHf2oqfLr9iFDrBKU8809GMhd3eHhVgpRFQgghNkenTgRlDQz8aSN2&#10;Hl2KXkWScO7Qn4gV3bW3sHVKT/jWqwuvVgOx4Ggk31s2I/b0Ygxu1xB16zZBl9lHpGG1t7ZiSk9f&#10;1KvrhVYDF+BopIgS4nDh5y/Ro1l91KnbAG0H/4AzcXxg4zWsHjkYC9f+iIE+DTF8SxRSrv+GCT2b&#10;w9uzKbpO3oG0HXnDowP4qocPPBt0wNitIU8b3Vtbp6Cnbz3U9WqFgQuOQkzOeG01Rg5eiLU/DoRP&#10;w+HYEpWKy6tGYfCMPQh/Jl5RoGj9nhgwYAAG9O+JRiUVvJsRYXtn4cOWjdGgSQeMWHMVyZaBnzLH&#10;hOJOlOUYge7WFkzq2Qxe9Zqiy4RtvIE3Iyb0DqL0ZoRvn4G5ByMQtHE0Phy8GId2z8HI5QHWowtm&#10;3N8+HZM3hUq/BEXZVmhW7Cz8/9TyX2ZEHfsTydWr4O7hQ4gSeddfxOEzBeHXqhSv1rNY9lkn+HrW&#10;hWez/lh4PBrG8O2YMfcgIoI2YvSHg7HkfMbjGCm48vNYjF51VRQAoXeipHyYI/dgzpz12LloAPzq&#10;eaHtqA0IyjgaIYSQv40CDcEchYvb1mHpzO9x4LEj6vp6IS9vis7M6II+i0NRsdcgtFD5Y2L3z7E1&#10;KhDffTYGWxI98dGQDigvj0eq9gxmdOmDxaEV0WtQC6j8J6L751sRY7iI37fcRYlWgzCsazHc+nkM&#10;vlwZwtvzEBz7bRUmDJmD2yVqoqzDBUzr0g+LbxRDp0EdUPTmGVw3iIyZEL77FxxTlITjg31Y9Nls&#10;7OPtsP7MDHTpsxihFXthUAsV/Cd2x+dbY3iyx/DbqgkYMuc2StQsizwqHmjsWo2f1x9B6DOHaHjA&#10;FPwnjh49imPHAxDG0zXdWowBoy/B5/uDOL5pCPQLB+GbSxlHZIi9shfbzz2SgqWFA8YioO5MbNqx&#10;BP1L6hBnjMWVvdtx7hFDoQa90K12PhRv8hE+H9EBdUrocGr+MhxJ4cmY7mLzd+sR6VzIkqygrIRW&#10;vs7489BFXvOJOH7iPhqMHQaPQH8cSeCjBB/BKYUPWlZQgiUmw8VvCjYcO4lN/VKxeOIKhORvgF7d&#10;aiNf8Sb46PMRaFdJbU3YiDtrB6H3EgOatakKFnsFe7efwyMesYnvu+aNx7LkPli+cToqHhuDGTut&#10;h1QIIYS8FhRoCKbb2Pn1l/hirj/M7y/G+rE1oDRexe7dN8Hcq6OSBihYoRxcYs/hZKAMTo5KJAWf&#10;x5WUKhjwWUcUCtyN3TcZ3KtXggYFUaGcC2LPncQ1mS9m/zYPH1RwgMy5MArZmRH5KMI6URlc28/H&#10;9rWL8Vn+Y/gjWAmfkYvwxeDR+N+Wr9HGTgwjh1ufpdj/6yos/vg9yKNDERKjx9Xdu3GTuaO6JWMo&#10;5xKLcyevWY4WyFzRfv52rF08Bs3y5kPfzeGIuTQfDdLa3adMuHd0FZYtW4ZlP23C2QgDovz34FKe&#10;wkg+tArLfw+FyuUuzp6Tju08w/zoMA6FNcUnw71Qwq0K2g3tgVoZpqEs6I4y+dVwKFIFtauVRJ5q&#10;PdGlyAFsOpwEU+jv2BneAj19HK1DC2rUat0ExhOHcDv5LxwLrIKmLVrBr+IF+J9IQsSR44hv3Ao1&#10;+TQUJXzRyRO4uH0D9oWZoYmJwmNZQbiXyQ+1QxFUqV0NJZ1EmgyJf05D1/9zwpwd/4c2RZ5d3OXF&#10;u2DCl3583KZo5+2E+yGR1qNGhBBCXgcKNARVA0w/exsHv6yKxzvm4H/i8L0pEQnJDEh8gGuXL+Na&#10;cgV0HTwAfu6V8dnPmzDVR4+dE9qhrt8MnI1JgGXQa7h8+RqSK3TF4AF+KBm9DR/VrIp2kzbg2MVQ&#10;xIoW7Ok1AzxgKVgYoj1kifFIYkpo7LNGAzKo7R0hrkqwt7eXuphNJiQmJIsmFA+uXcbla8mo0HUw&#10;BviVhjj5AZkTChaWWlkLpSOc7LKbzSrU/GgFNmzYgPW/fI2upeVITkqFXKngUxUUqNJnHr5ollf6&#10;lRVLSkSKvQOccnutg6I8unctg8Mb9+LK77sQ3aYHGkrBVDqNZ2s0enwU+w8fwYWijdEkT1E083XD&#10;nwcP4+DRMHi1rMcDOUD31yz4NR2BbbcTYBS5la4fyY4MDiUqo1RCAE7dftGRChlUaiXMZgozCCHk&#10;daJAI43MEZ6fDoOf/W2sW7wD0aryqOyugVlRDj1mL8HSxV9jTN8O8HC7j1OXnNFvxQkcmFgb2kvH&#10;cTF/RbhrzFCU64HZS5Zi8ddj0LeDBwrf8Od7/S5o+9U6LB7ujQI51LaqXCW4q5Jxct1SHA04gXWz&#10;luK4uFQhWyqUr+wOjVmBcj1mY8nSxfh6TF908ChuCTQy0eLs//qj+9jNT6/5yJkCRStXgIOpMHw/&#10;HoqhQ/nnEx5YlVVa+2emKF4BZZL/wknpogYzYq5cynJ6hgdJvOHWpaZagwAFSnXtgarHFmHkbwlo&#10;270enjnI4tAQLevfwca5+6H0booicl7G5k1hf3g+frpWGy0bOvCBTAj1/wMPGk/E91NGYoBvadhZ&#10;gx2ZWg2lLhWpGaIORYneWPptLez4eAS2PHuhCiGEEBt7xwMNOdR2dlCoNNDwmpAX64pB7xdG7L4N&#10;2B3thj7TJqBxwnK0cHOCo2NBVO3+I67o43BmQQeUdXFCzek3ULb3R+jwXl9Mm9AYCctbwM3JEY4F&#10;q6L7j1cgr9UeHconYn33QijUbg9YMbW018xbRGjUCj5ttXT0QF66L6aMqQfD/rHwqd0EH68JhC7T&#10;MDIoNXxcFe+mlKNYn2mY0DgBy1u4wcnREQWrdsePVww8WQ3UCjXs1GmHGVIR8udu7N5/CZFZAg2F&#10;kjfKisyz36HlWEwutg7t67dD9x4d4evZFT8E8RF5g69SKaVARqlU8e/8m3N7jPncBT+180aL5vXQ&#10;aPg2hJuUUKp4fyniUaK8Zy1ELO+L1p1m4oiOJ1OkI3rWC8JZ1gE96jwTZnCu8G3rgTsXUtDAr7xl&#10;ejVawddwHkHV2sDXVQyjQJlmbVHcfzy69OyMrguvQOlgzVt5T9SKWI6+rTthJp+gXCHyqkThDouw&#10;qkcQxn26VhSAd1NJw2f6zilE2Xg3Qgghr4+MZb3/j2Smj0bIzbuIVxZEmQolkUe0Q6Z4hN24iySX&#10;UqhQMg9vUi300SG4eTceyoJl0ruL8W9FQFmqMko6Py+uMyMp/CaCo+1QsmJZ5MuuHc5Ej+iQm7gb&#10;r0TBMhVQUsrY62BE3N0bCI1To0j58nBzfH6ek3meb8c4wb1KSTxbPCNiQ67jvqwEqpbJyxt0LQ4N&#10;ew8T3bbi1JRqT+vtVRjj7uH2E3uULVdIOp2Sxhgbguv3ZShRtQzypkUQhBBC/jEUaJA3J3E7+leb&#10;h/J7T2JSFYoCCCHkXUCBBnlztPdw/pIO5etVgOvzDpQQQgj5z6BAgxBCCCE2Q/uVhBBCCLEZCjQI&#10;IYQQYjMUaBBCCCHEZijQIIQQQojNUKBBCCGEEJuhQIMQQgghNkOBBiGEEEJshgINQgghhNgMBRqE&#10;EEIIsRkKNAghhBBiMxRoEEIIIcRmKNB4zUzaRCTpzNZftmBEcmIK//c1MqYgRW/9bkPGlBS8lsmY&#10;YnHr9DGcDYmHLWta8gp189rKmVs55tGE2FuncexsCOJtXlHp3nj5/wlZlkFT7C2cPnYWIW+yol/k&#10;Da3XWZl1yUh54QbKiJR/InPkH0GBRkoQts8dgb5dO6Hn0FnYcj1Z6qyLuY97USnS91wzhWBRs/wo&#10;2HUt4q2dcsSH3TFvIsaPH5/hMwGT/rcD68fUQ6VGUy3D6WJw/14U0nKi3TME5fJXx+hjL7mS5jC9&#10;yStO4sKCFqg34ZRtGwdTEBa0qIcJp/7uVJKwf4QXWo9fjmVrDiHSptt1E4Jetm7+TjlNd7Bu1MdY&#10;EvAyYWR6HrNK2j8CXq3HY/myNThk24pKl5vyG+PwKDLJGiSacGfdKHy8JED69epeTzrGuEeITHpR&#10;XWVZBhP2Y4RXa4xfvgxrDkVah/kHZKnXl152XwsdDn9eE+1/uJ9lJ8CIuEeRSKtaU9ACtKg3AX97&#10;c2BTWfJ8Zx1GfbwEL7V6Esk7HmgkYd/o1ug2yx9JparALX4/lvx6mXdPxIZ+5VG+3SLcMFmGzB0z&#10;THyhZCYTXvhKXNMjXDqwG7t3b8Oa7+fjmx/WYfvu3dhzOAjqivXRwKuSNFjihn4oX74dFqVlhKdt&#10;FtMxveRLd2UOKOJeERUrloP53CrsuF8QFSpWRIUSeaFkDLZ/ia9lGn97MvrrOHrKEb2+XYNVX3WC&#10;m42XYEueXybTf6OcMhe4e3ihUgGZtUPuZJ9HPa4fPQXHXt9izaqv0MnWFfXUi8uvPzUVPt1+RKi0&#10;SMvg4u4Br0oFpH6v7nWko8epqT7o9mMob6afI8symP/mUZxy7IVv16zCV53crAO9eZnr9VWW3dck&#10;u+nqT2GqTzf8mJ45S/4sv95OWfIsc3GHB98uv+TqSbh3O9AwBuP02QdAuU6YNGcW/m/9CRye7YmQ&#10;jdOx6pIRptCt+LLfZGx7qMel5cMxcMrvCOPLnDn6IOYM+hjfndbyH7E4/f0gNPdqgDbDViHQckAE&#10;pntbMan/YHx7Kkn6bby6CiMGTsSWu9YVTd0A0w5dwbVLW/BJZSWUHmNx8MpVXNoxGpXUcjCZHKaQ&#10;jZi+6hKMplBs/bIfJm97aBn3KS1ubZ2Cnr71UNerFQYuOGrZw9ddxqpRgzFjT3j6XoW8CDy79MOA&#10;AR/Cx90BhWp9gH4D+qNvy0rQ8N7muHP430ct4e3dFqM2BFn3gowI2zsLH7ZsjAZNOmDEmquwFu8p&#10;c+QezJm9Br+Mbwfv5tNxQm/Cw4PzMLBlfdT18EX3yVsRrLMO/NSL04XpIQ7OG4iW9evCw7c7Jm8N&#10;hs4chd2zv8LOe2HYPbU/pmx/mF4+cyT2zJmL9dvmoZ9fPdRvMRjLLljqPvnKanzavjG8GrXGsF9u&#10;IGb/HIxcHmAtoxn3t0/H5E2hvN5uYcuknmjmVQ9Nu0zANusGJvu6yU05RTEOYt7Alqhf1wO+3Sdj&#10;q3Ugc/h+zOrTAo0bNUPHHj3Re+gy0RUxoXcQJU1Ah1tbJqFnMy/Ua9oFE7aFwhB3Fss+6wRfz7rw&#10;bNYfC49Hp5c/EzOids/GVzvvIWz3VPSfsh0PzTnkV6q32Vjzy3i0826O6cfu899zsH7HAvT1rQ+f&#10;Xt/g+L0LWDGUl8G7HcZsDuFzj4/2cDumT9lkbdSMuLF2HOb5x4ofT5mzya8xfDtmzD2IiKCNGP3h&#10;YCw5r4c5JhR3LIXOfr6LtMRyNmc9di4aAL96Xmg7agOCrKOkSU/HjMg9czBn/U4sGuCHel4Z51u6&#10;rMtF+PYZmHswAkEbR+PDwUtwXhuHs8s+QydfT9T1bIb+C48j2ph5GZz88xrM+mon7oXtxtT+U7D9&#10;YcY5kv1ynlaWHQv6wre+D3p9cxz3LqzAUD5vvNuNweYQqYalMsxdvw3z+vEy1G+Bwcsu8F0j3ieX&#10;9So8s+yaY7B/zkgsD7DWhvk+tk+fjE1pAQCXXfpi5ybnOtXixq+j0N7bA016zcXJ6CxLpTkc22fM&#10;xcGIIGwc/SEGLzlvGc8ch3P/+wgtvb0zzU9j2F7M+rAlGjdogg4j1uCqpdIyL6cntIg7uwyfdfKF&#10;Z11PNOu/EMfFdJ+zHeAJY++sD9GycQM06TACaywJ4yFf/6fw9d+yKN/A2nHz4B+dTZ553YXeibLk&#10;PYdtBckBjyrfYQls3ydlmUqmZm5e/dnXO26yRGZij/wXsI4VlExRzIcNnrCEHX2SyDZ1z8NUlb9k&#10;Z3SMGW/PZV4qDWuzIpYlHxrOyipVrFijPqxfM3dmLwPTtFnBYhN2sP5FlSx/tw0shunYqTEVmapA&#10;D7Yx1jrpNIYrbHodFVP7fMvCTKJDKtvRrxBTlR7GTI/82YKOFZhSUYz5DJ7Alhx9wlJ39GOFVKXZ&#10;sENapjs9gVW3y8M8P1nElkxtx0qoCrGem6IZi17DOrqoWMUxJ/mUs9KyPz4qxRp/c4cZpd9GdmOO&#10;J7Mr7Mdm+AezkH2fs5puvdjmBN4naBHzrdSZrQzSMmPEbjakugebFmCQxkpjvDGH1Xd1Y82nH2Wh&#10;YY9Y7PVFzKeUD5tx5C6LuneMzfIrzrxmX2EG4w02x7sK+/yELhfpGtnNRT6slM8MduRuFLt3bBbz&#10;K+7FZl/RsifX17C+7jXY8C3nWFBkhtKJ9D0dWdFmU9ne4Afs7PzmzM3jK3bZEMvWflCGdfklgpm0&#10;4ezajQhmuDSV1XEfwvYli/HusIU+5dlHf8Sxq7O9WenWC9ifYeEscNcStuFiSs51c/PF5eQDsUU+&#10;pZjPjCPsbtQ9dmyWHyvuNZtdMaSyvR+XZ41mX2ZJydfY3CalWeefgi1lsI5ruDqbeZduzRb8GcbC&#10;A3exJRsuspSwQ2z9tossIjWV3V3bjZVuMJcFGcX882ZVPj9hqQcr45PrbE1fd1Zj+BZ2LiiSpTwv&#10;v/VdmVvz6exoaBh7FBvIf7uwku3msKN3rrEVXYqzAmVbsnE7b7LbO4awSsUHsd2pfLEVdVh9LDst&#10;zQItO/iJO/NZdI+ZMs7n7PKrjWKBq3qxMnVGs53nrrJ7iRnzn9N8N1iWM5cSrM1MfxYcso99XtON&#10;9RIz4qnM6dyYU5+5lGjDZmaZb+myWS6iAtmqXmVYndE72bmr91iiMYwdWr+NXYxIZal317JupRuw&#10;uUG6zMtgeDi7vqYvc68xnG05F8QyLZI5LOeWspRk7eYcZXeurWBdihdgZVuOYztv3mY7hlRixQft&#10;5lsBy3rpWLQZm7o3mD04O581d/NgX13m4+e6XrNbdg3s0tQ6zH3IPmZZ/Bcyn/IfsT+SLHkWsk1f&#10;Ws6yr1Pj9bmsYclWbOG5Byx4z0TWMJ+GNRHLgjU9vrSwqMBVrFeZOmz0znPs6r1EqQ487QozvxlZ&#10;5qcxiC3yrcQ6rwxiWmME2z2kOvOYFvDscpqgZ2GH1rNtFyNYaupdtrZbadZgbhAfnw+X7XbAyIIW&#10;+bJKnVfyujKyiN1DWHWPaSzAYKmP6mNPW7aV2oPsE3cftuieLts8e1f5nJ3QGbLZVmSY8eQZ7/ip&#10;E2e0XLgb68Y2h/P1XzDxg3poMv4Yivh9hA4VFJC7+WLkzKFokj+natLj2sGjuK9siokb1+DnPVsw&#10;9j2VpZdzC3z4QQnEH9iE3Y8uYufeEORp0Rkt81h654a8iB8+6lABCrkbfEfOxNAm+a19BCOu7t6N&#10;m8wd1StpgIIVUM4lFudOXoM+X19sDo/BpfkNoLYO/XwKlO01HeP83FGmaTt4O91HSKQBUf57cClP&#10;YSQfWoXlv4dC5XIXZ89l3msVZAU6YOy4JihdohCS/XchqOFwjG5aCgVLNsaoIQ0R4n8I4emHHl6c&#10;rjkCB3YFoeHw0WhaqiBKNh6FIQ1D4H8oEvndyyK/xh6FK9VChUJZSqcoga5TJ6GVezHU+7gX6t7+&#10;E6dj7VCytAMC1i/B1ptqVKpUGMpqPdGlyAFsOpwEU+jv2BneAj2bJODwoTA0/WQ4vEq4oUq7oehR&#10;S6Sffd1EHHhROUUxDmBXUEMMH90UpQqWRONRQ9AwxB+HwlPx+IkBJSuWgaNDcZQtaoZJnXHemvHo&#10;8CGENf0Ew71KwK1KOwztUQv2JXzRyRO4uH0D9oWZoYmJwuMcdqQU+d1RNr8G9oUroVaFAoh5Xn5l&#10;BdBh7Dg0KV0CRZz5si4vjs7jxqBJ2aro1Oo9qLwGY3r7iijXoiXq8j3gsFxe8KjILr+ygnAvkx9q&#10;hyKoUrsaSjpZBxZynO/hUm958S6Y8KUfH78p36t1wv2QyOec4pCjON/T/DLTfMs4dDbLRUE+bH41&#10;HIpUQe1qJeHElydfSwGwYV8YzJoYRD1G5mXQzQ3uZfNDY18YlWpVQPoi+fzlXF68M8aNaYKyVTuh&#10;Fd9meA2ejvYVy6FFy7ow3w+zXryrQImuUzGplTuK1fsYverexp+nY1+iXrNbdmWo1rMLivDt0uEk&#10;E0J/34nwFj3h4yiGt8g2fanqsqtTA54cO4Jg74EY4lEM7m2mYmrX4lkOlStR0L0M8qsdUKRKbVSz&#10;znRF2V6YPi7z/DRE+WPPpTwonHwIq5b/jlCVC+6ePQep1jItpyqU8O0ET1zE9g37EGbWIEbMHCG7&#10;7UB0FPz3XEKewsk4tGo5fg9VweXuWWSzObPKPs8S86McthUkJ+94oME5VEa3ebsReGMfRlTX4tLK&#10;n609shDn5Zg4gJgRQ0pSCpgmD/K78KpUOMHB3tqLb8ga9umC8smHsWHhWvwRnBctOjeHq7Xv32dC&#10;YkIyz0EiHly7jMvXklGh62AM8CvNNy98NXF0gt2rzF2ZCmolL6eJITkpFXKlQiq62GhV6TMPXzTL&#10;K/3KSKZxgL00LYaEhBSo7B34amqhdHKCvV4H/dOTsblIlyUgIUUFe4enqcDJyR56nfXYao7kkKed&#10;P1XZQSM3wGBQo8n8/VjZLh6ru9dG4+kn+STLo3vXMji8cS+u/L4L0W16oKEmCYkp9nBwes4J2Ax1&#10;8+JyimIkIEXF00wfCE72euj0dqhSNT/2jWuBtm2aY9rdbvikrYt1IIEhKTGFl9/JWkcWur9mwa/p&#10;CGy7ncDDTN4n1+e4X5BfmYYvt9kvLCqlkk8pLRcKHvQymK0rgewF03/p/OZ6vsugUit5PnJ5uPrp&#10;fLP+ltg9u1xkpfsLs/yaYsS220gwiqmK6wqs/V4ot+uPCkolH+JpFfMdnAzbGXn6Ag07jZwvz4ZX&#10;Ww4y1IGifHd0LXMYG/dewe+7otGmR0NeG+lylX6W7YTS3l7a7ki90rKca+nzkyUnIVWuhMKahqJK&#10;H8z7ohmkWsu0nOrw1yw/NB2xDbctM4dnMy2X2WwH9IlISpVDmZ4w+sz7ApbZweds7mcsn1AuthUk&#10;k1dpiv479OewbOJ8bDpxGTfDHiOVrzTyfAV5DyXfwMphjgrCXxeu436KAs7OjmAPzmDf4WP45ZsN&#10;uCpdeaxCmXKloEw6hY2rT+DP3xZh07X0rZm6bh90q5EK/+9W4HrelujS/OXDDKVKCbk5CkF/XcD1&#10;+xnvglGhfGV3aMwKlOsxG0uWLsbXY/qig0dxKLRn8b/+3TF2893n7PG9iAJFK1eAg6kwfD8eiqFD&#10;+eeTAfArm9YIZIfvgfE8GQJO47p0KUIKAo6dh+o9D5RI2wrlJl2+R1LZ3YCA09el8/NICcCx8yq8&#10;51FC6p0jXk8XTgZK58FTzp/BtXxVUDW/GSn6wmgy7Fvs3NAPum27eF8FSnXtgarHFmHkbwlo270e&#10;1IriqFAmGX+dtJx3NsdcwaVQaSZnIzflFMWoDHdDAE5bBuLFOIbzqvfgUfQe9h8xo9f8/8OUmetw&#10;7Mg3aJnpqJkCxSuUQfJfJy3nrc0xuHIpGLf9/8CDxhPx/ZSRGOBbGna53s7lLr8vQ+7qCsfoB3zd&#10;4D8SA3D8YnSWxojvLeeQX5laDaUuFalZt+2vOt9fiTGb5UIGNW/wdKmpUllMof7440FjTPx+CkYO&#10;8EXp3Fc49yrrT1ZmRF04abnuK+U8zlzLxwPUPC9fr1kpSqFrj6o4tmgkfktoi+71Mu6N5zzfsqdA&#10;Yb4NNF85j1tidUm6jFOXYrIJTNQ8MNEh9QWZUxStjAoOJhT2/dhSZ0M/4TtPZZ8GyE+ZQuH/xwM0&#10;nvg9powcAN/SdiLWsMhuO1CoOCpXcICpsC8+ltIdik8G+KEs3867ujoi+sF96c6+xIDjuBhtzWNO&#10;eX6pbQUR3u1AQ24P7aXv0LdJTVSv3xs/P6mHUQvH8B52qN+iCfI8/BX9G/bF6hAFGvb+ENVlpzCj&#10;TQtMvl2ONxZ2fKPEN+A9x+CjygnY/lkTNBlzBcVrFuLdVZaFXlkVfXp5QW00oWCrzmjmLDpmwfcM&#10;NDwdlVpjXZn4xk6jhkJt2cewq98CTfI8xK/9G6Lv6hC+7Gt4o6iGHR+nWJ9pmNA4ActbuMHJ0REF&#10;q3bHj1cMQGoI/ty9G/svZX9oWank6fMVLG3FlCtUUKnSWhwFD27EXhbg0HIsJhdbh/b126F7j47w&#10;9eyKH4KypMgHVPHh08Z2ajcek0v+hvc9/NDW1xO9/b0xb3xTaPiiphDp8gFfnK4T2o2fjJK/vQ8P&#10;v7a8f2/4e8/D+KbislVeVzz4Uj7dZcmA12X8rqFo6tsMDfruxXuTRqGx4hZ+7OqBJh274v2PNsKh&#10;c0dpUHmRjuhZLwhnWQf0qCM2tM5oP+ZzuPzUDt4tmqNeo+HYFm7KsW5yU04+EMZPLonf3veAX1tf&#10;ePb2h/e88WjqUBJedVLx+4wpmD7hE7StUQ4NJx3mI/By8XHF5Jzbj8HnLj+hnXcLNK/XCMO3RaJk&#10;s7Yo7j8eXXp2RteFV6Dke/5iMlIepQlmJuXDOp9zzm/6NC0y/5bxdNVPe/J+vCHmSUJeogN6e5zE&#10;qEa+aNpqOkIKl4JGykNa+RUok0N+leU9UStiOfq27oSZR3Q8j2l1/Jz5nmU5U4hxxIzIID2dzN8z&#10;zrenjNktF0qU96yFiOV90brTTBwv2gxti/tjfJee6Nx1Ia4oHSzzlaeXaRmU6p/vEGRZJHNczjOV&#10;RcbTVKfXP++nFmlJP/iefvwuDG3qi2YN+mLve5MwqrFDrus1p2VXzKMiHXuiXtBZsA49IC3+Tz1n&#10;vuVQp46tRmCE80q836AFfJpN5DtVxXl5slSGsjw8a0Vged/W6DTzCHRyUYfZzE+Hlhg7uRjWta+P&#10;dt17oCNfVrv+EMS3Y5mXSyjKoFnb4vAf3wU9O3fFwitKOKStA9ltBzQOaDl2Moqta4/67bqjR0e+&#10;Pnb9AUEmOUp06A2Pk6PQyLcpWk0PQeFSfK2QCpwlzzx/ljxnv60gzyFdqfFOM7CY0CvsUmAYi810&#10;PY+BRQdfYgFBkUxr7aKNus2uBT959gJL3RMWfPkau5eQfvlTmtjNvVghZRHWd3uitcvLM0QHs0sB&#10;QSwyLSOZ6NiTO5fZ+YuB7F5s5gs1Xw8Di+X1czHgJgtPerZ82dOxaJ6ngMAHLDHHUXKRri6a3bkc&#10;wAIfiEt0X+DpRYgJLOLmZXYzItXagzPEsrtXL7PrDzOmk8r8h1Zg9WZc5TlJZ0p6yAIDrmY7L5+V&#10;m3KKYtxhlwMC2YO0gZI3s14lP2Broi0/jddnMa9KIy0/MjIlsYeBAezqvYSn+TbE3mXXb6cvky8n&#10;d/nNNWMcuxd4g4VnqOqscsqvIYbXyeUQFmO5Ijmzl5nvf0e2ywXfHvA6uhwSw6SsiWGu385h3cuN&#10;V1l/hPSLWxMibrLLNyP4Epvuleo1o1R/NrRCPTbjavbbjJdezviycDfwJnv0nGWBZ47P18ss5IWZ&#10;E9MPZVcuBrCb4UnPWQZ43d69zm5nnDnP2w4IfH6GXrnIAm6Gs4yzwxh3jwXeCM9Ux5Ln5PnlthXv&#10;Npn4xxpzkNfNHIW1XSpi4Km22Bi8Dp2zO6JBXg/TTXzduDMezwvA/zXMxYVZidvRv9o8lN97EpOq&#10;pO0mvSHGy/imRSesc/KDXwU1wk8dxeMOq3BoQj3rAISYcPPrxuj8eB4C/q9hLi/qzr3E7f1RbV55&#10;7D05CW968bepl90OkDeCAg2bSsG9c2dwz7EaGlQt9PQwIbEFLe6dvwRjxfpwz01Ap72H85d0KF+v&#10;Alz/iROIpnjcDbiE4HgZCpSvjRolnayHywmx0N47j0vGiqifqwX65Uhp68qjXgXX/9hy95LbAfJG&#10;UKBBCCGEEJuhnShCCCGE2AwFGoQQQgixGQo0CCGEEGIzFGiQbJl1yUh50TNojClIedHDOl/IDF1y&#10;Cv41j7sx65D8wop5Sa+lHl/Wq9W7MSXF8lKpd4IRKW9+xrwWuVp/beTdWkZIblCg8QqMcY8QmZT2&#10;kGAT7qwbhY+XBFh/v5jpzjqM+ngJAl7LhuDlp/9iOhz+vCba/3A/yyPXMzIhaEEL1JtwSvqVuU5e&#10;gu4wPq/ZHj/cN7/merEN3eHPUbP9D+DZfSmZymaMw6PIJGvdptfj8zbOxhtbMGviBEyYMBnTF6zG&#10;kVCttc8rylDvuWYKwoIW9TDhlP61zStj0FbMFuWaOAUzv12P0+FvTxNlClqAFvUm4JQ+yzqWaf69&#10;WKZ5N3cJNp95aHnyKWebZT436+/fkbk+Mq37GZaRzF52O2WL7RqXZd37W9N4yeXgXUaBxkvT49RU&#10;H3T70fpaYcjg4u4Br0oFpF+5IXNxh4dXJRTI5uGWL+/lp58rTLzX4fk3JIn+lmGy1snLsaTzuuvF&#10;VixlftlbtTKWTX9qKny6/Wh9xXrGesyZ/vw6zD8QhzIVSsElfB36Nv0E22KsPV9RWr3nnrXsr3Fe&#10;6c/9grn7Y1DKvRhUN39AZ6+B2BTxlmy6pbLyT5Z1LOv8exEx7+aJMpYvhQLmm/i5Xz00GLMXUbyY&#10;NlvmrXm3jYz1kXXdT19GMnvZ7ZRttmuZ593fm8bLLgfvMgo0TA9xcN5AtKxfFx6+3TF5a7C0t2GO&#10;3IM5c9dj27x+8KtXHy0GL8MFHrWHb5+BuQcjELRxND4cvATneeBujgnFnSjxJRJ75szB+h0L0Ne3&#10;Pnx6fYPj9y5gxdCWqO/dDmM2h1gOVZtjEHonStqDTb6yGp+2bwyvRq0x7Jeg3KeRwTPT37kIA/zq&#10;wavtKGyQXpaRgTkOZ5d9hk6+nqjr2Qz9Fx5HtLRd1+LGr6PQ3tsDTXrNxUlLRz78Q2yfPgWbrGuT&#10;8cZajJvnb3mboiS7OknGldWfon1jLzRqPQy/ZH1sufYGfh3VHt4eTdBr7knr9LkM9WKOO4tln3WC&#10;r2ddeDbrj4XHo6U9B3P4fszq0wKNGzVDxx490XvoMsu8mrMeOxcN4PPKC21HbbC8I4QzPTyIeQN5&#10;3dX1gG/3ydgabNmXfKbeOWPYXsz6sCUaN2iCDiPW4Kp4WQKnvfErRrX3hkeTXph70pKPjHRnvsen&#10;C48hUfwwXsWqz6dhm3SkwIzog3Mxbs31p2XThm/HjLkHERG0EaM/HIwlYgESQ8adw/8+aglv77YY&#10;tcHyDoWs5MW90WfAxxj99US0V13GBev7FbIvoxmRe+Zg9ppfML6dN5pPP5FzvfMlKmzvLHzYsjEa&#10;NOmAEWuuSu+JkOp19hr8Mr4dvJtPx4mMmXo6ryzTmbN+JxYN8EM9r4z5zz7drBRF66PnoE8w/ocV&#10;+NTtALafFEdrcpmn2CtY/Wl7NPZqhNbDfoG0qD1vnc5uOclxnUiXto6Zs8y/xYd2Y87I5Qiw1o35&#10;/nZMn7zJ8iMDqYwDP8anE7/DriPzUJqvK/PP8JEyLPN8oXy5smSaNzmsv1y2y7W0rZiNNb+MRzvv&#10;5pj+dObqcOb7T7HwmLQ088V5FT6fts1yBM8cjYNzx2HNdaO1PrTZbg/5gIg79z981NIb3hm2QU+3&#10;U89dZtK9eLtmSWfu+m2Y14+nU78FBi+7gCTRJ5vthzGbdS89T8+rp2ennXU5SFuPSQ549PkOM7Kb&#10;i3xYKZ8Z7MjdKHbv2CzmV9yLzb5iYMYbc5inY1HWbOpeFvzgLJvf3I15fHWZpUYFslW9yrA6o3ey&#10;c1fvscQMjwqWHn9b34WVbDeHHb1zja3oUpwVKNuSjdt5k93eMYRVKj6I7U4Vg81h3lU+Zyd0sWzt&#10;B2VYl18imEkbzq7diMh1GumenX6JNjOZf3AI2/d5TebWazNLsA4pMYaxQ+u3sYsRqSz17lrWrXQD&#10;NjfIyIzX57KGJVuxhecesOA9E1nDfBrWZNE9ZjJcYlPrVGdjT1sevK49+Alz91nE7pnSp2vIWiex&#10;a9kHZbqwXyJMTBt+jd3gf9MZ2fW5DVnJVgvZuQfBbM/EhiyfpglbdM+UoV5ENg+x9dsusojUVHZ3&#10;bTdWusFcFmRMZXs/Ls8azb7MkpKvsblNSrPOPwVL49V3KcHazPRnwSH72Oc13VivzbzUxptskU8p&#10;5jPjCLsbdY8dm+XHinvNZlcM2dV7EFvkW4l1XhnEtMYItntIdeYxLYAZjNfZ3IYlWauF59iD4D1s&#10;YsN8TNNElN9aHM54ez5rVKIv257EmOHSVFZL5cCa//CAmVgsW9+1NPtgzZP0siVHscBVvViZOqPZ&#10;znNX2b1EUY+ezK6wH5vhH8xC9n3Oarr1YiL7GSWvfZ+5+Mxip/46ww4u/ZDV9pjA0+I9ciyjSLc+&#10;c3VrzqYfDWVhj2JzrvegRcy3Ume2MkjLjBG72ZDqHmxagGUdqO/qxppPP8pCwx6xBH3a4511GeaV&#10;ZTouJdqwmVnyn1O6GYlyubZbxeLEj9g97ONyldjokzz9XOYp7OcPWJkuv7AIk5aFX7vB/z5/nc5+&#10;OclhnchURus6Zsgy/2LF+uHOhuyTZga7s9CHlf/oD1GapzKVUZLENvcszLy+vplhGrz4a1+yLBnq&#10;IfZaDutvjsu12Fa4Mrfm09nR0DD26OljtI3s9vxGrETf7TyXBnZpai2mcmjOfnjA+8euZ11Lf8DW&#10;PHnOui/S9bRjhf1mZNkGZahD6Xv2y0y6DMPnuF0Tw3gyx6LN2NS9wezB2fmsuZsH++oyr5/sth/a&#10;7Na9tGk8r56ymXbW5eDV3zDxTni3j2iYI3BgVxAaDh+NpqUKomTjURjSMAT+h8Kl3ooSXTF1Uiu4&#10;F6uHj3vVxe0/TyOxoDvK5FfDoUgV1K5WEk7SkBnIi6PzuDFoUrYqOrV6DyqvwZjeviLKtWiJuub7&#10;CIvPuKtkh5KlHRCwfgm23lSjUqXCls4vlUYWfNwuE76En3sZNOV7sk73QxCZ8YCCogR8O3kCF7dj&#10;w74wmDUxiHpswJNjRxDsPRBDPIrBvc1UTO1aPNeHu5RZ68SuJEo7BGD9kq24qa6ESoUzpGR+gmNH&#10;guE9cAg8irmjzdSp6Fr82SkpSvjCks0N2BdmhiYmCo9NOjx+YkDJimXg6FAcZYuaYVLnl4aXF++C&#10;CV/6wb1MU76H5oT7IZEwRBzArqCGGD66KUoVLInGo4agYYg/DoWrn6l3c5Q/9lzKg8LJh7Bq+e8I&#10;Vbng7tlziH5yDEeCvTFwiAeKubfB1KldkTW7ijLt0Kr4Kew9mYz7h/+Ec+umuHfwIKKTjmH/xWpo&#10;0yLDq8GVBXke80PtUARValdDSWkBUqBsr+kY58frsSnfQ3W6j5BMM83CGLwX/1u4CEu2BiLFHI6g&#10;UB1fhHMqo1hGZCjQYSzGNSmNEoV0OdS7GVH+e3ApT2EkH1qF5b+HQuVyF2fPWY5ZyQp0wNhxTVC6&#10;RBE457hAyFG8ywR8mSn/huemm5Hh4hJ8+EFbNPQcjoBWczDaS5nrPBUsXRoOAet5ndyEulIlFMbz&#10;1+nslhNTtuvEs/UvyTr/8lRDzy5FcGDTYSSZQvH7znC06OljHTgn4vX3dtBrM+8F25V8ubKk10Mh&#10;6E5kv/7mtFxLNSkrgA5jx6FJ6RIo8nTmKlCmXSsUP7UXJ5Pv4/Cfzmjd9B4OHoxG0rH9uFitDTIv&#10;ztlsDxVl0Wv6uJy3QZLslpkc6lzIcbumQImuUzGplTuK1fsYverexp+nY7PffsiyW/csnltP2U37&#10;OWmRZ+W46XgnsAQkpKhg75D2WkexAbCHXmfdAMjT33CqstNAbjDA8Jw2PivxNkLZ0xQUUMgZzJnG&#10;t0OT+fuxsl08VnevjcbTT1q7p3txGjmTqdRQ8oEzrb66vzDLrylGbLuNBCMfxnpONTkpFUp7ez4F&#10;C1nGc8ay7M65PoddE8zfvxLt4leje+3GmH5SHMy0YslISlXC3v7plJ6WLiPdX7Pg13QEtt1OgFEM&#10;Ic77wh5VqubHvnEt0LZNc0y72w2ftHWxjpFGBpVayevIxGdvAlJU9kifvU5wstdDp9c8U+8sOQmp&#10;ciXSXjqpqNIH875ohjyiu9Ie6dnNJreK8mjHt77H9vrjwAktmo7tgzqB+7DvwD6cKdcarQu9xGom&#10;U0GtNINn/xmq2kOwesNv+P3An/i52UVM/Wb/c8ooZpgMGgd7y0qeY71b5r1cqbD+VqBKn3n4opml&#10;NZFpHGD/MluJp/l/froZKcu1xegJs7HyeCD++v4DFOPLeG7zZNdkPvavbIf41d1Ru/F0nEx8wTr9&#10;VPpykv06YR3shRQo370ryhzeiL1Xfseu6Dbo0dDy5uUcmcJxPSgFpcpnfv39y5YlvR5yXn9zWq6l&#10;mpRp4JDNzFWUb8eDiWPY638AJ7RNMbZPHQTu24cD+86gXOvWeLnFOZttUFbPWeazkzVN+dPX5qpg&#10;p5HDwLfT2W8/cvbcesogV+Uhz3iZTch/D9+TqexuQMDp69J5T6QE4Nh5Fd7zsGwAzFEXcDJQnKhL&#10;wfkz15CvSlXk5wu1mm+gdKmpz11wc8eIFH1hNBn2LXZu6Afdtl3W7rZjCvXHHw8aY+L3UzBygC9K&#10;24k1S4HC5UrBfOU8bonT/kmXcepSjKV8cle4Okbjwf0U/iMRAccvIvqZgmepE2MK9IWbYNi3O7Gh&#10;nw7bdgVKQ0kUhVGulBlXzt/ipReTOoVLMVkTNCHU/w88aDwR308ZiQG+pSFl0xSC/UfM6DX//zBl&#10;5jq+h/4NWubPeRFWlKgMd0MATl+3XJeREnAM51XvwaMEe6beFUUro4KDCYV9P8bQoUP55xMM8CsL&#10;TeFyKGW+gvOWisHlU5fwTHZ5A1ClXQvY7ZuJn+7Vhk/dZmhR9RwWzT6C4q3bwC1LFmVqvrHSpSL1&#10;mXRyyZyAqCepsHd0ek4Z05ocqxzrXYGilSvAwVQYvh+LcvPPJwPgVzatcXtVuU9X5lIKterVRMXC&#10;DtYuuR/XmKJH4SbD8O3ODein24ZdNws/d53OTvbrRM6yzj9Fqa7oUfUYFo38DQltu6Pe897lZY5D&#10;wLIx+CGiMz5qm8fa0eLVy5Lz+pvTcv3cuauswgNnO+yb+RPu1fZB3WYtUPXcIsw+Uhyt27hlaTRe&#10;5/bwVZgRdeEkLJvp8zhzLR/fGcmT/faDy2nde5V6+tvr8Tvk3Q404IR24yej5G/vw8OvLXw9e8Pf&#10;ex7GN9VIfWWqeOwa2hS+zRqg7973MGlUY2j4olfesxYilvdF604zcYRvAZRKFVQqsWFXQqni363b&#10;eBnfI1On/RD9+AqpFDWuVPLhVVAYb+HHrh5o0rEr3v9oIxw6d7QMl5s0Mshp+lCI6fBu1p+Cokwz&#10;tC3uj/FdeqJz14W4onQAnwQcW43ACOeVeL9BC/g0m4jreYvzdPjaKS+BDr09cHJUI/g2bYXpIYVR&#10;SsMjf56WXMGnJUbmU8hYJ/7XfkRXjybo2PV9fLTRAZ07VpembeGIViNGwHnl+2jQwgfNJl5H3uK8&#10;LsSGIK1e+H9lmrVFcf/x6NKzM7ouvAIl36tTKErCq04qfp8xBdMnfIK2Ncqh4aTDGcazUIj64N3g&#10;1A7jJ5fEb+97wK+tLzx7+8N73ng0VWRT7w4tMXZyMaxrXx/tuvdAR19PdP0hCCbHVhgxwhkr32+A&#10;Fj7NMPF6XhTnFZy1KVLWaI9WykA8rOEHD7v8aN6yIu7whqJN2xKWlSxDHpXlPVErYjn6tu6EmXwB&#10;kuoxfaZJ81BkPxONBrLD41CjQgWUL++FyRE98N2kpjmXkS/C6cuFkHO9O7Qci8nF1qF9/Xbo3qMj&#10;Xw+64gdxJWKWehWbC4XIm1SIDOXJNJ30/OeYbkYKhbQMZd0Q5S5PRtz6sSs8mnRE1/c/wkaHzuhY&#10;PV/O63SW8qQtJzmtE3zG8OEty3rGMmadf5AXQcee9RB0lqFDjzrPvmlVzLtjE1FHzLsKnvj4QHnM&#10;2bEQrUWc8TRPf68sOa6/OS3XWbcVmShRo30rKAMfooafB+zyN0fLindws3AbtC1hmVMZtzmZt4eW&#10;ZSR9cRD5tGyDMtVhDstMRhmnkfN2TQZV/C4MbeqLZg36Yu97kzCqsUP22w8+dNZ593Qaua2njOXJ&#10;uhyQnFku1XjH6aLZncsBLPBBInt6SVTaRVoJEezm5ZssItMFmAYWc+cyuxwSw4zWLq/MEMvuXr3M&#10;rj9Mn7bNiWlev80itdbfaYxx7G7gTfYoU1kFI4u7F8huhD/TI4PMdWKIvcuuXr7OHiZmXypj3F0W&#10;ePMRe26KPI3rtyPZ02wmb2a9Sn7A1kRbfhqvz2JelUZafjyHLvoOuxwQyB5kzEsO9W6IDWVXLgaw&#10;m+FJGbrz8t8NZDefrZhXZojhebocwmL+9gJkkW0Zs5FzvRtYbOgVdjHgJgtPen4aL+fvpJubcfkw&#10;d6+yy9cfskxFz2adfq6c1okcZJ1/qf5DWYV6M9jVzNe6vqS/WZYc119RvOyW69flNW4PX0r6xZwJ&#10;ETfZ5ZsRmZbrZ7YfVs9b9162nl73evxfRW9vzYHp5tdo3Pkx5gX8Hxo+71AoeXOMl/FNi05Y5+QH&#10;vwpqhJ86iscdVuHQhHrWAQj5JyRie/9qmFd+L05OqvL0KAOxNRNuft0YnR/PQ8D/NXz2SBJ5a1Cg&#10;kRPtPZy/ZETF+u5wtnYibwFTPO4GXEJwvAwFytdGjZJO7/r5P/KP0+Le+UvQla+HCq60NL5J2nvn&#10;cclYEfXdaSv9NqNAgxBCCCE2Q+E3IYQQQmyGAg1CCCGE2AwFGoQQQgixGQo0iO2ZdUhOEU8SIjZH&#10;dU0IectQoPGame6sw6iPlyDA5tt6E+7u+T9MX3IEb8tbtXOiO/w5arb/wfIGyNfNGIdHkUnIXdIm&#10;3Fk3Ch8vCbD+fj2McY8QmZSeg6y/X8lLlSudTeuaEEJeAQUar5nMxR0eXpVQIOujI183/QUsm7II&#10;K+ZMxZpbb/uT9y3vU7HF7U36U1Ph0+1HWN9i/wIyuLh7wKtSAevv10GPU1N90O3HUB7GZPf71bxc&#10;uTKyXV0TQsireOcDjeQrq/Fp+8bwatQaw34JkroZw/Zi1oct0bhBE3QYsQZXxXP0zZHYM2c21vwy&#10;Hu28m2Parp2YNXI5Llnf1WQK24Zpkzfy4WIQeieKNzec7ha2TOqJZl710LTLBGyTWg0jwvbOwoct&#10;G6NBkw4YseYqRPLZ5cMUsgmTRq+SvmelO7Meewt/gUVdYrDlt0Dp/RUZmSP3YM7c9dg2rx/86tVH&#10;i8HLcEG82yxLOaaf4Dk1hmHvrA/RsnEDNOkwAmukAmdgjsPZZZ+hk68n6no2Q/+FxxHN95ilacxZ&#10;j52LBvBpeKHtqA0IstaH9savGNXeGx5NemHuyehn98ylfMzF+m3z0M+vHuq3GIxlUgY500McnDcQ&#10;LevXhYdvd0zeGmx510PyFaz+tD0aezVC62G/4Mb97Zgx9yAigjZi9IeDseS8deJ8ao95HY9cfsky&#10;H3iTH7ZtGiZvDOGzJxR3okRXM8L3z0KfFo3RqFlH9OjZG0OXXXpumZ5dLnga22dg7sEIBG0cjQ8H&#10;L8bezRl/L4HIUrbLUybJuLL6U7Rv7IVGrYdhzfGtz5TL/HA7pk/ZZA08jLixdhzm+VveZppdXZtj&#10;9mMOXz4DrHk387qaPnmT5QchhLxJ4jka765YtvaDMqzLLxHMpA1n125EMGYMYot8K7HOK4OY1hjB&#10;dg+pzjymBTCD8QabU9+VuTWfzo6GhrFHMWfYhBrl2LBD4qG3Rha8oClzH7Q7/dHlOgO7OtublW69&#10;gP0ZFs4Cdy1hGy7qePKLmG+lzmxlkJYZI3azIdU92LSAx8/mQ6R6czUbPvA76XtmyWzv4Cqs/U/h&#10;THvmS1a9xjh2RmftZSXy4elYlDWbupcFPzjL5jd3Yx5fXX62HAl6FrTIl1XqvJIFaY0sYvcQVt1j&#10;GgvI+ChlYxg7tH4buxiRylLvrmXdSjdgc4OM0jTqu5RgbWb6s+CQfezzmm6s1+YEPvx1NrdhSdZq&#10;4Tn2IHgPm9gwH9M0WcTuZXymr8iHpyMr2mwq2xv8gJ2d35y5eXzFLhuM7OYiH1bKZwY7cjeK3Ts2&#10;i/kV9/p/9t4DIKor/f/+wgxV1CQWRAFBRAm2WKgqXRAFNSiCRE3Mxp61ZV01KhLbgtGYfbMxP81q&#10;/pbVGAvGEiygMdEYiREEQbDQVASMYKEzM897pgBT7gyDiinezy6RW85znvOUc8+dudyH1qTVUdmO&#10;N8l+3E4qEldT4dVrVFRTQhnbosh+4AI6nJxO+U8Ushl1yUuob/dZJHfPTVrv40B/O/qo4ZXFVJVA&#10;Ux2H0por5VRxNZa87cbSlzef6BgTd1xUlWTQtih7GrjgMCWn51OZ2vYTbfEkV1NO2Q56034c7SwS&#10;U3XhVbp2p0hjXHWp0TSwz0K6IPNzNZ2a4UC+G/NJrM3WNakUPdCBph+vYOeL6NYGX3J87ztpYx4e&#10;Hp4Xykv+iYYpbO3MkbJ7Ew5kGcPJyRKSkkQcS30FlhVJ2LblIHKN2iDvYjJk944G7TFq4SJ429mg&#10;06sDEflmW5zcdw7V4lzEH7mHwAn+MqkyJPdwOqkAPjNmw8PGCs4hMxHZX4iSxGNIfcUSFUnbsOVg&#10;Loza5OFicpWGHlIEPd/Bf7b+Xfa7Ck9O4uuzPTF2lCVMBkZijPAQdl/QLOojsAlH9NLhcOjiiqlR&#10;g3Djpwua42j1GxKPpeIVywokbduCg7lGaJN3Ecnym2U5Ahv4hbkBlw9hz/ECSExKUXJf/pm+ofU4&#10;LPmnPxzsfRDiaYHbOcWo++0sztz0xLvTXdDFYQSio8NhzRVpTG549FIMd+gC16lRGHTjJ1x4UIST&#10;R7IxZPYC+HTtAFuveZg+JAeJSYUwtbWDecpubDqQBWMnJ1gad2D9toOxeSc4D+gNWwuFXIawfyTe&#10;bHsS+85VQ5wbjyP3AjHBv5XiKKPmPn6rs0VP+1Ywt+6GzhIxjNvJBXCOSUtcPOngAPt2xjDv5IwB&#10;vW3xitq2ua54qsfUFnbmKdi96QCyjJ3g1MVS67jUkWiztbA3JozrhJPfnEY5i8+DhwtZfPrKG/Hw&#10;8PC8QF76hYb3uhPYGvIIX0UMgFfMOVBFOaoMhfJqogyB80TE/SMAr0o3DExgblZvMiF6RYShY+I+&#10;nM5kF7IHwZgwxFRxjEHleFJpBnML5Yc1CBXlVTAU1lf/FMB5Yhz+EWCloYcuSo/uRkLxJawLHIA3&#10;Bk3B3ru3ceh/Z2RfwahgaKjoBzAyNYFhXR3qpJ+rK4+DKlBeZQhh44AxMe4fCJANWEHNL1jt74M5&#10;8TfwWCR90kH6HIDiWAMGMDIWQsIu2DIbCs1gVl/0wUDZBsoYwrBRQZgYMv1qH+JxpRHMzOtLOQph&#10;YWGG2ppamHqvw4mtIXj0VQQGeMXgnOKbFk6EvRAR1hGJ+04jM/4IHgRPgLJ7YOaMXu2OY1HgSIwY&#10;tgJ542dgZBvFsQbUxqQtLnSgVztTb6w7sRUhj75CxAAvxGgZmAHHsxfabS2AY0Q47E/vRULaQRaf&#10;IxCpYgAeHh6eF8NLvtAQobLWEt6zPsXhPW+jhl2QBJ1fRw9zMSz9pmLmzJnsZwam+HdTlCRWRdAj&#10;AmHWifj34v14PDISbvLq8nIE1uhhX4FfzmXLnhOQlKYhNZfQ+fUeMBdbwm+qVDb7mTEFTLyGHjLK&#10;s/F9Yrr893okRTj09UUM/vRXpKemIpX9ZJxciA4Ju3HykeIcBZKSX3EuQ7r8qMSln6/iNedeaKfu&#10;cUFnvN7DHGJLP0yVjXcmZkzxRzelAYtzE/HdHS98+NlyzJ3iBztTbQsHOQLL7ugqScOl69InR8px&#10;5XwqSrmeTpSU4NdzGbIFUuWln3H1NXbx79gVrzvUIeVCpvy5jMoUnL1khH4uNhBV1sLSexY+PbwH&#10;b9ewxV1GLQyMjSGsqUKVhnwBerCFoHXiv7F4/2OMjHSDsnvEOSdwRhKFdZ8sx6pdZ3Hm4yBN2yih&#10;PS4MYMwWIzVVVYpFgOq2XvEkqkStpTdmfXoYe96uQfyRDI1xGbZti1YP7uB2Jdt4koIfLj+Qy9dh&#10;a0HXcET2OouNc79m8RkBV2nVKXEhkhMuoEDx7AYPDw9PS/NyLzRE1/FFuAu8x4Rj9Ht7YT52DGAe&#10;hIXLumBXqDtCIiIxxs8N4Z9nQ8wuDUIjIxgpl2YU2CN8vCMunhZjzISB8uqBQiGM2HkCtEboB/PR&#10;5ssQeAYOg+vQ2YgvFDPxC7Gsyy6EuocgInIM/NzC8XnGNU09GLVX/ovZ72yU/V6P5P4xfHvFBWEj&#10;2jU4T9grnC14TuNAkuqdsIHRIxyZ6QO/gMGYnNAPS+d5sYut+jjMEbRwGbrsCoV7SAQix/jBLfxz&#10;ZCv9tYPAPgAj2YJq8bgJGBu+AWlCcwil7RvGKkcgZHLZPrQajjlzWmPr6MEI9A3Ah5mvwpp1qLE8&#10;MTDCoyMz4eMXgMGTE9Bv6Tx4mVggZPEy2H49Gi7+I5l93kKiZxwW+whw/YtwuHiPQfjo97DXfCzG&#10;9GEXY0c39C/agsnBYVh1RvXrI4F9OMY7XsRp8RhMGCiv7SiU6sh0Edh6YGDVQaxcHoMlM0aib/ch&#10;WHr6ofYx6YgLR7f+KNoyGcFhq3CmRm1boK1dI6LrXyDcxRtjwkfjvb3mGDumj8a4DG1G4S2Xc5g3&#10;1A8+w2OQY9kVJlIn6LK1YScWl67IvkgYFSmPT0nhISyb9CEO3FbWgIeHh6fl4IuqiR4iP6sAla91&#10;Q8/OjZVARQ/zcC33IYw7OcLRqtVTr8gkFYXIulEKCwdn2LZukI6HedeQ+9AYnRwdYdWK7deix9PS&#10;UOb+50XowMbxSo+esNT1yTnrP+9aLh4ad4KjoxWkKqkg1e/GbzDr1h0dlT8a0IoYj/KzUWTCxtOJ&#10;o2NxFv7lNRb3437Gog6s31d6oKeygrWlyGH2qG7XHU5d6u3B7JafhYLK19CtZ2dYKHQUleUg87YB&#10;bHrZ49WGBZRuKve/hdd3ByHl4GS8xnS9tmYowu7H4tqnXoozuOGOCxHKcjJx28AGvexfZYsU9W1t&#10;7RoRPcxHVkElXuvWE50VA9MYl/gRCrLvwaibE6xUTKrd1tVJs9DvQyscOL8cvbk+luPh4eFpYfiF&#10;xl+UhoVGyicYIr+Z/2PRsNBIwSe/g4KiKx8jMGwXLPz90cO4EOe/v49R245giau54oy/Ak9w6J3e&#10;iHNMwLmlzg2f0vDw8PC8SPiFxl+V6nxcShWhp7sDWit2/bGoRv6lVIh6usPhd1JQ/CgPKak38cig&#10;PRwH9IVt/UckfxnkNq5xdEWPtn+1sfHw8PxZ4BcaPDw8PDw8PC0Gf5vDw8PDw8PD02LwCw0eHh4e&#10;Hh6eFoNfaPDw8PDw8PC0GPxCg4eHh4eHh6fF4BcaPDw8PDw8PC0Gv9Dg4eHh4eHhaTH4hQYPDw8P&#10;Dw9Pi8EvNHh4eHh4eHhaDH6hwcPDw8PDw9Ni8AsNHh4eHh4enhaDX2jw8PDw8PDwtBj8QkMPxGXX&#10;ceHsReQ8kij2tBQiVFbWKn7/vRGj7PoFnL2YA9mwxWW4fuEsLuY8wlNbQVKDikqRYkMTUWUl/iij&#10;53kBiCrxhwn35wQfwy2HNtvyNv/j88IXGqL0rxG7+4pi609A+QnM8QjG4i2bsf3kReyaNxWbUrRf&#10;LJuHCA/vFaNcceUWZ69HoOsSnNc7a1Tbq1OesQ+rZk3EuHGTMf/T07grPU/0EPeKy5tcLJSfmAOP&#10;4MXYsnk7koof48QcDwQv3oLN25NQ/JQrjZrT8/FG6Oe4zdVenI31ga5YojF4MW7tmoepm1IU281H&#10;lL4HsXvSmbXqEeHa/nXY+Wu1YpuLZ+9XO6qyRQ/voVibE//Q6I4/TZTPFyN7fSBcl5zXuEiIb+3C&#10;vKmb8NzS7EWhNYafNxKUJqzA5FVJim39+dPGmjbbNtfm4lvPeQ5vBnrOvX9FXvhCozaVLTT2XFZs&#10;/fGpzfwe51tF4dPt2/DR2O5wcPGAU3sDxdFnpPY8on3H44tcsXybiP2f/ci3mka9vTI1P2D52A9x&#10;xeltfDA3HK9X5OMuy63a89HwHf8FuJo0UovM78+jVdSn2L7tI4S1y8L351sh6tPt2PZRGKyeOmp0&#10;jU9xTOOgAdo4uMDDqb1iu/nUpu5F7N5UpQtaLa7u34Ddl54otrl49n61oyy7FuejfTH+i1x26f2T&#10;oSv+uFA7X+5vzWgwaOMAFw8nPK80e3Foi+HnjSFMbfrBs29nxba+/IljTattm2lzgzbPdw5vBvrN&#10;vX9N/kBfndTg+v6lmBDgAVefcVgSn4u6hxex+e9h8HMbBLeAd7DhhwdsNShB8bG1WLv7MDZO8Yer&#10;x0jM25OtdBFppOb6fiydEAAPVx+MWxIvc7D47inEvRsE90Eu8ItYhgM3a9iZ3DKrS45izUeHkV9w&#10;FNHvLMchdqUuzb2FEmlnkmIcW7sG23cuRojnMMScvc2212L3t+sx2c8dvlEf44f8X/HfmawvzxB8&#10;sC9H6Y6aISnEoZWxOFWUjb0LJmHapkvyMUgeIvnf7yHI0xMj5+1Btqyvh7i4+e8I83PDILcAvLPh&#10;BzwQaWlfT8V1XC+2h3+4PzyGhmLa0ikY9NshrIw9haLsvVgwaRo2XarGw4ub8fcwP7gNckPAOxvw&#10;wwMRSo6uwUeH81FwNBrvLPt/2L76IxzOL8DR6Hew/NBdSMR3cSruXQS5D4KLXwSWHbjJvCc1yTGs&#10;XbMdOxeHwHNYDH5kClVf+x/mhXrCxTsKseek/pNTkfYV3g/1YroFY9bObMVeCR4m/xvvBXnCc+Q8&#10;7JENnu0tzcUtqdHVbS7tQFSAhNWTEOQ1GN6j5mB7eoWsjd7IZDK/Hd6IKf6u8NDotxr3E1Zj7pb6&#10;hYoYBfErsGxvDvtdhAJ2bFKQFwZ7j8Kc7emQ9q5hh7I0fPV+KLw8hiJ41k5kszisl114aCViTxUh&#10;e+8CTJr2HyQdXcv6SlH0JcHtQzFY9k2ubKuBCnV5Etxl5y1n58nmMNE17FgUh8QyhS6xuxEf9zb8&#10;Xd0ROG0zfi1n58jGHYvd8XF4m43bPXAaNssOMDj9K8+RNdt3YnGIJ4atiNeMPw295OJkaIl3ycNk&#10;/Pu9IHh6KuWxpBS5t0rkv+uSqa5TzI9a44Er3kQFCVg9KQheg70xas52yE7lyjVp0HLEHtf8ItWJ&#10;K4YbkescuzsecW+zucY9ENM2/wq5SzTzh3u+AoRP7uBaoXxsnONgqOp3AD8fUI61Tbikolpz9BLj&#10;7qk4vBvkjkEufohYdgDyabS5McXgiGXNOampzwAkKL0gnXdd4Mb6/DJVYQDOWGDnqszhWnK/8ARW&#10;TwyE19AAjImcgLdmbpbtb0DrWLlz8WSm+tyrHhd/cdhq8IVSsWM0tQ3ZpthqpC59DXnaBdP6nwqo&#10;MOMIbdpzmSoLkmh3/GUqqqqivB3jyW5wLGWLRHRtrTu1sRlBqxJvUs7x+fSGVRTte6wQVE9dOq3x&#10;tKPg9T9RQWEGHdm0hy5XZtFG367ku/IM5ZXk09nV/mTtsYbS6rTILPuNMrdPJoe+s2l/cjYVV16j&#10;tZ7ONP/HGiIR+929LVkNi6HvcwvoXlkG225DtiFr6ftbV+m/46ypfbcgWnQ4i258O52crP9GR6sU&#10;usmoo5KMbRRlP5AWHE6m9PwnTORacjO1JP+ViXQz5zjNf8OKoqQDExVQ0u54ulxURVV5O2i83WCK&#10;za7WaK+CuIB2RdpS+75RtPbbayQzT10JZWyLIvuBC+hwcjrlPxFRQdJuir9cRFVVebRjvB0Njs0m&#10;0W+ZtH2yA/WdvZ+SswupMHM7TXboS7P3J1N2cSVlbfSlrr4r6UxeCeWfXU3+1h60Jq1Opr97Wysa&#10;FvM95Rbco8e1mRQ7xJaGb0imOzeP0YdDXiMT742ULy6jHW/a07idRSSuLqSr14rk9nQzJUv/lZR4&#10;M4eOz3+DrKL2Mb2lvvEk5/k/atr8cS1lb/Qjp7FbKbtaREVHp1MflxWUUiezQAOymBu9gyoU22wP&#10;fRPRkYb/X4lCZhuyGbFKa791yUuob/dZlCT1n+gmrfdxoL8dLSdR9kbycxpLW5kvREVHaXofF1rB&#10;Ole3Q8H/e5Psx+2kInE1FV69xv5Vkl2SQdui7GnggsOUnJ5PZanRNNBhOh2XKiu6RRt8Hem978pl&#10;WtdTtkNdXh2lRg+kPgsvEItMoupTNMPBlzbmi2W6uLXqTAHRCXTzzkVaN8yKXD66QnUye7eizgHR&#10;lHDzDl1cN4ysXD6iKywXuP1bLcuRtlbDKOb7XCq4V6oRf5p6ydRVoB7vD5k8NzK19KeVanks1dnT&#10;eT5J00y3THneNupUpiUeuOItmzb6OdHYrdlULSqio9P7kMuKFGYXrlwTSZVSjb3SKxzzi7YYVkaq&#10;sxu16hxA0Qk36c7FdTTMyoU+usKVP9rmK2lMj6EO4/dqHwfH/Jd8RzXWVGcM/fUqy9xIvl19aeWZ&#10;PCrJP0ur/a3JY03aU8RUHYd/ueckmf3r515lZH2aUkdfRZ9xAWTlulI2p3PGQrWSHJlPuXK/ihKm&#10;OtLQNVeovOIqxXrb0dgvbyo6VKB1rFpy8VaR2twrk/LS8Af5REOCe6eTUOAzA7M9bGDlHIKZkf1h&#10;ZuOHMDfg8qE9OF4ggUlpCe7LlomGsB63BP/0d4C9D1tlW9xGTrHKrQ4k904jqcAHM2Z7wMbKGSEz&#10;I9Gv9CSOZA/B7AU+6NrBFl7zpmNITiKSCqUrZg6Zv70Ch27tYGJmCaf+PdDRWC67AYP2GLVwEbzt&#10;bNCpNTOloTXGLvoA3t16IWx4Pxh5TENMaE90DwzCIMltFKg8TCpEBwd7tDM2RyfnAehtayHbK+gW&#10;hZhF/nCw92F3Tha4nVMMscAGfnJDYM/xAkhMSlFy34CzfQOGNnhr+0/YP7UtTs31QO8R63GxugOT&#10;2w7G5p3gPKA3bC0EsPELgxsu49Ce4yiQmKC05D4E7RzQrZ0JzCyd0L+HFawcuqGdiRksnfqjR/tS&#10;nDySjSGzF8CnawfYes3D9CE5SEwqlHVr0H4UFi7yhp1NJ7QqPYszNz3x7nQXdHEYgejocFjLIs4U&#10;tnbmSNm9CQeyjOHkZClrywaPqJhF8Gfj8mF3qBa3c6DmVlWbt/oNicdS8YplBZK2bcHBXCO0ybuI&#10;ZHYn3yyY38Yt+afWfoX9I/Fm25PYd64a4tx4HLkXiAn+ZihJPIbUVyxRkbQNWw7mwqhNHi4qOle2&#10;Qwc7O5in7MamA1kwdnKCpVLWCTuweGtnDPNOzhjQ2xav9J6AcZ1O4pvT5ayvgzhcyPrybaU4W46p&#10;rXZ5XAhswhG9dDgcurhiatQg3PjpAmRasrgKj16K4Q5d4Do1CoNu/IQLD4p0+NcA7UctxCJvO9h0&#10;elUj/nTrxRXvAnSLisEiHXnc9FiVdOpYpSUeNONNUpKIY6mvwLIiCdu2HESuURvkXUxGGWeuKXRS&#10;ir2O5d9rzC/9pfODPjHMxm0THo2lwx3QxXUqogbdwE8XNOOmVYmu+UqOtnE84Jj/XLqoxprajMHQ&#10;R6+OqEg8guwhs7HApys62Hph3vQhyElMgkytZsaUpn+55ySdCOww4SNFn9OiMPD6efz0oES/uYEz&#10;92tw/7c62Pa0Rytza3TrLIHYuJ2igRJcY1WXX49Qfe5V7H9JaGKKelEQyp9Uwszcgk0bjdT8shr+&#10;PnMQf+MxRNIj0u/iFMcaMDCCsVACiVoyU/kTVJqZw0JJID1+jEojM5gLFTuEFrAwq0VNrZpULTI1&#10;MDCBuRm3CY2EQqZxfecCCAwJkqY+AVTBAEbGQtaGKVHzC1b7+2BO/A08FkmP6PmdpHEXeL+/CadT&#10;j2L8nTVYu79UcaCeGvyy2h8+c+JxQy5Y9n2nTugxHlcaMV81GBEWFmaorZF/FGhgYo56k1BFOaqE&#10;ZjATyLdhUG8PU3ivO4GtIY/wVcQAeMWcU+xvxMDIGEJmMA0XKNucKlBeZQihQCFX4IyJcf9AwKvy&#10;zQYEAhjWMT8rNllDiERiCI2MFNuNcPYr7IWIsI5I3HcamfFH8CB4AoaYEirKq2AoFCi8LIDzxDj8&#10;Q9G5sh1MvdfhxNYQPPoqAgO8YnBO8WkyJwJHRITb4/TeBKQdZH2NiGR9KY4p4JbHokKb7wwNFTqy&#10;uDQ1YbaoQ50sFg1h2HgAJoZsf+1DHf41gIm5mdZJo1njVEdLzjUtU0knrfGgGW+y2DQUovHUiYj7&#10;RwBe1ZVrSrHHNb+oozWGGYaNhoepiSHqmE+kqOSPHvOVtnG8ood+XDStF+Hx40oYMdmNalnArLYG&#10;crWaF1Oa/n2KOUm5T2MzmMr6fKLf3KBEo7/M4NyrHY4vCsTIEcOwIm88ZoxsozhLGY6xyhJLRy6+&#10;pGibM14wAlj3sEfFL+cUzySUIi31Jm4kfoc7Xh/is+VzMcXPDqb1TtUDgXUP2Ff8gnNygShNS0WB&#10;1etwqEvBhUz5Jacy5SwuGfWDi039lfAFY2DMJtcaVFXpDkpxbiK+u+OFDz9bjrlT/GBXbwgd7SX3&#10;ryOrmCWqFIsOaN/aiC1c2AXHmCVTTRVkTcS5SPzuDrw+/AzL506Bn52pNK91w1bxrzvUIeVCpvzC&#10;XZmCs5eM0M/FRnZYGYFld3SVpOHSdake5bhyPhWlMlVFqKy1hPesT3F4z9uoYRfvp0LQGa/3MIfY&#10;0g9TZ87ETPYzY4o/utXPZwqMnXvBPv0UjhfJV3qSB0lITOuKN/rpe1shQI+IMFgn/huL9z/GyEg3&#10;mLB9nV/vAXOxJfymyvueOWMK/NU7Z4gqa2HpPQufHt6Dt2vicSRD+ftZAxizBWVNVZViES1A1/BI&#10;9Dq7EXO/Zn1FuEL9gzRNeSK0bdsKD+7cRiU7/iTlB1x+0BgTkpJfcS5D+v10JS79fBWvMXu0k2a+&#10;pAS/nsuQPVdSeelnXH3NGb06dtXbv+rxp3ucDD3jXZkmZSqjNR40403Q+XX0MBfD0m+q3HczZ2CK&#10;fzcYaMs1Nbjml1xFujWNBCW/noPcJZfw89XXZBc2dQQ2Tc9X2sZhwqmfeqypo49eAti87oC6lAuQ&#10;q1WJlLOXYNTPBTK1mhlTGv5Ny27+nMT6vFzf568XkfHq63DuaK3X3MCJOAcnzkgQte4TLF+1C2fP&#10;fIwgWcKowTXWdkKtuagy975kvPiFhkDIJhvNC3vr0A8wv82XCPEMxDDXoZgdXwzbgJFscl+McRPG&#10;InxDGoRsRSxtKRSyi6ZRvQyB7M5UqB5ArUPxwfw2+DLEE4HDXDF0djwKzUKweJktvh7tAv+RfnB7&#10;KxGecYvhY6JDpoDtZ7/IV65C2X75acq/S1HdNmBjNG44yI6xBBeqW1voCLf+RdgyORhhq86gxlDA&#10;dDCSjVGKQKoT61tgH4CR1olYPG4CxoZvQJqQ3U1IT1JvL28mQ1L8HeYNfh1ugSPhPzAQW19bgiVj&#10;XmFN3NC/aAsmB4dh1Q+dETDSGomLx2HC2HBsSBOyuyd57wLZ+OvvhKV6SfWXblkgZPEy2H49Gi7+&#10;I+Hn9hYSPeOwWG5EFf3RajjmzGmNraMHI9A3AB9mvgprZhMD0XV8Ee4C7zHhGP3eXpiPHcNONpT1&#10;2WAyFieyPtmvjb5RtTFgjqCFy9BlVyjcQyIQOYb5NPxztQcGWau+f0fsxEIscXdFYOhweHgsRP5b&#10;GzC/v0y6qkzOftlu+3CMd7yI0+IxmDBQfuk3D1qIZV12IdQ9BBGRY5gtwvG5tHMVO4hw/YtwuHiP&#10;Qfjo97DXfCzG9GETjtKYHN36o2jLZASHrcIZ5kTDTqwP12xcpFGIVPTVCJc8U9iMegsu5+ZhqJ8P&#10;hsfkwLKriTxGGAZGj3Bkpg/8AgZjckI/LJ3nxRZKsgN4dGQmfPwCMHhyAvotnQcvE+3+Vc0Rhkr8&#10;JeIqxzhVUItXkTS3Gg0v84Ms5xrsx207ZVR10hIPNRzxZh6Ehcu6YFeoO0IiIjHGzw3hn2cD2nJN&#10;PU645hex9hhWxQBGj45gpo8fAgZPRkK/pZjnxZE/Ftrnqwa0jEPMqZ9mrKmin14WIYuxzPZrjHbx&#10;x0jW31uJnohb7PMUMSXQ9O8bPbXMSXLb1sd0I2y/SScYnp0Ob9bnkIlH4bxkDrxNtM0Nyn7UkvsC&#10;W3gMrMLBlcsRs2QGRvbtjiFLTytOUoJzrIZac1Fl7tU0/l8b+iMhLqe7GSmUnv+Y6p/5qivLo8wb&#10;xVSt2G4eYiq/m0Ep6fn0WOkhspoHt+hKSgbdeaLyZNnvQ10p3bpyhXJKRYodWqgro7zMG1Ssbghd&#10;7WseUE5aKmUUlJHy85F1pWz8V3JI3qSOyvIy6YaG4CZgsm9dSaGMO08afMWNiB7mZVDWPZUnYeXj&#10;Sb9CmXebaq8HTFZu2mVKySqkch3CqktuUOrlNMp5oPZA2TPB7JebRpdTsqhQa+dSG6fTlcy7xB1y&#10;dVR66wpdySll1pJSRYkze5DrynQVvzXCLU/0MJ8yrhWy1o00PFj5uIiyrmRRUf3BhofrHlNR1hXK&#10;ajigQF//qsRfU+Nk6BvvDeghUx2ueNASb3VluZR2OYWyCssb92vLNQ245xfdND4I/Lgoi65kFan4&#10;iwuu+eq3LcHUeeJBxZaWcXDqpx5r9TRXrxp6wOSkZNxp9MtTxRSXf6X7mjsnVdG9a6mUea/xkW8Z&#10;es4NKlTsoyjbN2n7A/mmKHM1eTjNlW/U08RYuXJRiurc+/JgIP2PYs3Bw8PzR+DJIbzTOw6OCeew&#10;1FnjFq5ZiLP+Ba+x9xGX8gmGKH8YIM7Cv7zG4n5cCj5ROcDTsoiR9S8vjL0fh5RPhmh8LdY0IqR/&#10;NRcfxH0Lo/nncGy6nWL/s/KsejH+KjEluoKPA8Owy8If/j2MUXj+e9wftQ1JS1wVJzD4/GkW/EKD&#10;h+ePRnU+LqXWwNG1B9o+65ebMlki9HR3QGvFLjnVyL+UClFPdzioHuBpYarzLyFV1BPuT2n48ls/&#10;41KZFVwGdYXq3yM9G8+q118qpsSPkJeSipuPDNDecQD62lqoPWfA509z4BcaPDw8PDw8PC3Gi38Y&#10;lIeHh4eHh+elgV9o8PDw8PDw8LQYv8tC48WVXdcHCWoqKsH1J/DPs/xwi5Qy/guW2dafP1JJ/d+T&#10;P78dJDUVqNTnHRQtHO98ufEXhJIfeZu/HLz4hYZy2fWkYsXO35Ga05j/Rig+V69d/owln1XKMbdI&#10;+WjtZbZfBppfUv8pkZQiYcVkrEp6pNihPy+iJLeyHZ57efUXUta6Bqfnv4HQz29r9qPS/1PEexP6&#10;P9ccFaVjT+wepCvZXnRtP9bt/BXVim0uWrIkvors5vryOZdTb9Sl0Y/KNn9+dhDh4b1itGjavcTl&#10;3p+WF77QUCm7Hmal2Pv7In0eVvORWOk+PV/1rYF6OeZnkaUducyX9FlexdhbfPSGprDp54m+ndXe&#10;A94k6jHQQijZ4XmXV39hZa0VY1BHvf/mxrtu/Z9zjtamYm/sXqQqrVNqr+7Hht2X8ESxzUVLlsRX&#10;lt1sXz7ncurKujT6sdHmz80OtecR7TseX7Rg0L7M5d6flhe60JBolF1na0K9So4vw/9tfB8bzspT&#10;VpS+DfNXxEP2IYTkAU7FLsL2zFru8sIc5Z1RfQ3/mxcKTxdvRMWek5eB5kSz/LCk9ATWzt2CFMWE&#10;Irl9CDHLvpFvyJColf6uL8cs4S4frUeZcwlnuXzFsdILWD/ZDy5ugZj2ZarsdbjMqBxlnCXay53r&#10;owNHCWvu8tQVSPvqfYR6eWBo8CzslL2mU0s5dc5xcZT+ZhFxff9STAjwgKvPOCyJV1wcuErqq/Ac&#10;Sl9DiCd3rqGwQj4DPq+S3Npjlbv0tLZxqKBcXr3mOvYvnYAAD1f4jFuC+Nw6HX1qlsqWFOpf1lqX&#10;H9fuPoyNU5jOHiMby8Cze/xr/5uHUE8XeEfF4hxHAmrrn6usPFf/Ip36P/8c1Y0OWyh8Vn2fxRWb&#10;V+oXKuKCeKxYtpf9piV3NOKXI+/qZavZ4j9JR5uYw6QolVPXWaqfhdrPn+H9DWflCypROrbNX4F4&#10;+eSMB6disWh7ZoMuii41aTiuy1aFOLF6IgK9hiJgTCQmvDUTm1OVPgJhxw+tjMWpomzsXTAJ0zZd&#10;krXTVmpfGa1zrFoeHfj5gM680CqnCRv+5WEryheHSK3seo328sGqpYnvUErsULKZfIjKSVqGtz8Z&#10;mQ+jz++Iicp2U7jdm7T9Nx3lhdVKi2fGDiHb4Rso+c5NOvbhEHrNxFtWUlsFWRlgjvLDVakUPdCB&#10;psvreNOtDb7k+N538jYK1Et/P1HI4iqBrk+Zc5HWcvluZNrRV1HWOY4CrFxppdR2WdxlnKs4y50/&#10;0k8HjRLWWspTl+2gN+3H0c4iMVUXXqVr7F+t5dS1jku59PdjqktfQ552wbT+pwIqzDhCm/Zcpkqm&#10;D2dJfRWeQ+lrqqAdYzrQ+L3M38+xJLfWWNVSZlvXOOpLqjf+XkfpazzJLng9/VRQSBlHNtGey5U6&#10;8oOjVHZdid5lrXX5sY3NCFqlXgY+M5aG2A6nDcl36OaxD2nIaybkvTFf6W2RDI3+FfHOVVaeq/9q&#10;3fo/7xylih00uu1o2qH0YsqKbyKo4/D/oxJZHGqxRb3PKpJpSd/uNEuenHRzvQ85/O2o9txRi9/H&#10;DzjyrkG2mi3Kmp7DZHGhKKeuu1Q/O/XGOhpqM5kOlTO7pkZTfyNzGvb5HebPMtodbkdvbv+tURc2&#10;59e/gVS5D9Xj3LaqSphKjkPX0JXyCroa6012Y7+kmyp+raOSjG0UZT+QFhxOpnSp00XaS+0rwx3D&#10;HHnEYlZXXHHLYZepJmz4V+fFfnUiaKdadl2ovXywlMbSxF3QZ9RwWJ9PwLmK2zj9U2sE++Tj1KkH&#10;KD97Apd7j0DgqzrKC6uUFi/F2TM34fnudFnZ5BHR0QiX1y7XhKv88JPemDCuE05+cxrl4lwcPFyI&#10;wAm+igZy1Et/y0p3cZWPrtOvlLFAa7l8AewmfKQo6zwNUQOv4/xPD1B0kruMc0k/jnLnvhV6l1pX&#10;KWH9m5Yy26a2sDNPwe5NB5Bl7ARpBXht5dS1j0u5HHkr3DudhAKfGZjtYQMr5xDMjOwve3MhZ0l9&#10;aXMVnkPpawXPryS3jljVWnpa+zg0kNzD6aQC+MyYDQ8bKziHzERkfzPtfXKVyjbQv6y1dj8awprd&#10;Bf5TpQx8HX47ewY3Pd/FdJcucBgRjehwa82PVoVc/XOXlefsvwn9n3eONg2XLZSiVdgfkW+2xcl9&#10;51DN5pX4I/dk84q23JGinI+tzdXzTsmi6rZ8pek5TJmmSvUL7EMw3Po8Es5V4Pbpn9A62Af5p07h&#10;QflZnLjcGyMCdZRM5YTbVjX3f0OdbU/YtzKHdbfOkIiN0U7Fr0J0YL5rZ2yOTs4D0Js5XVLUdKl9&#10;KZwxVMeRR9KY1RFX2nKhKRv+1fl9h9uMkuMCxxC2mDiLhMST+LHaBwsnDkTG8eM4efxndA8ORkdD&#10;HeWFDdRLiwth1li7XHqqFjjKD9cZwDEiHPan9yIh7SCOPBiBSPU63k3QUI5YzzLnusrlN5Z1NoaZ&#10;qbSsc632Ms4CjnLnJnqWWmco+0NrmW1Tb6w7sRUhj75CxAAvxJx7orWcuvZxKZcjJ5Q/qWQxYqHD&#10;T0ol9Tl49tLXcp5fSW5dpbC1lZ7WPg4NqBxPKs1grqKQfuW3G0tl64+u+GygoQy8vLy+0MyMRYLi&#10;kLKa+qJUVl6v/ptJc3NUGtcC5isWMg2QSASxtOibYrsBJd0bEaJXRBg6Ju7D6Ux2E/AgGBOGmGjN&#10;HSnK+QiNvNNVo1/QrDmsyVL9AkeEsMXE2YREnPyxGj4LJ2JgxnEcP3kcP3cPRnDHeiWfAiVbmUmr&#10;Dh9fhMCRIzBsRR7GzxgJruLtyuhTal8KZwxx5pFutMVikzb8i/MMEfAcaEbJcQjZnWKgKY6v+hL5&#10;A3wxKCAQvZI3Ys0ZawSPsIKhviXPBZbo3lWCtEvXWSAA5VfOI1Veu1wTrvLD7Qwh6BqOyF5nsXHu&#10;13g8MgKuGq+6b6ocswK9ypyLkau1XL4EJZfryzr/iosZr+J15446yjhzlDvXs9S6OtrKUwtFlai1&#10;9MasTw9jz9s17M4sS0s5dQMd41JGAOse9qj45Zz8GQxJKdJSc2W+04/nUPpawXMrya0rVjlLT0vT&#10;VL/S4jIE1uhhX4FfzimeYShNQ+rNG80uv61e1lry4ApOnb0u32hAV3xyIYBl966QpF3CdXkC4nxq&#10;KWee6FdWW3v/uts/zxxlGDM/2afj1PEi+XfykgdISkxD1zf6qX2apR1BjwiEWSfi34v3s3klEm4m&#10;Ai25w5GcGnmXoTggR90WTc9hjTRdql/I7vYDYXp8Fb7MHwDfQQEI7JWMjWvOwDp4BKyey1VGjJwT&#10;ZyCJWodPlq/CrrNn8HFQO80LmIExW5jUoEoxUH1K7WuNIa48ymXLB61xpT0Wm7bhX5sXv9BQKbve&#10;jJLjLJj7hg6HMOMu+vq7wLTdMAT1vIUsyxEYacOGIbDXUl5YrRQwWmH4nDlovXU0Bgf6IuDDTLxq&#10;zfrRmBy1lR+WHuqEMRNckX2RMCpyIEcBIvVyzPISx5rlo/Upcy6AvZZy+YYCE3QyPIvp3n4IGDIR&#10;R52XYA5TUFcZZ81y5/qVWtfwh5by1DXXv0C4izfGhI/Ge3vNMXZMHy3l1KUVubnHpV6OvHXoB5jf&#10;5kuEeAZimOtQzI4vhFhLSX1NnkPp63qeV0lurbHK4Cw9LTvAPQ6ZHeR2axxTa4R+MB9tvgyBZ+Aw&#10;uA6djfhiW/3yQ7lMvlpZ69rv12HiB1/Lz2tAe3yq+rGxDHyr4XMwp/VWjB4cCN+AD5H5qjXrXyMB&#10;Nfo35Cwrr6N/nWW5n2eOMoR98ffYiShc4g7XwFAM9/DAwvy3sGF+f7kttdhC+p+GOGRxET7eERdP&#10;i9n8Ip9XuHOHda4WvyKOvFM+R8MWesxh8rhoulS/FGFfNmZhBu729YeLaTsMC+qJW1mWGDHSRn6R&#10;UdJF5kdZ7MltLg9DJV05bSWArcdAVB1cieUxSzBjZF90H7IUpx8qTqtH6Ai3/kXYMjkYYavOoEaf&#10;UvusD+4Y4sijQrGOuNImRz8b/qWRPqjxu6N3yfGm0L+8sOhhHmVk3WuyRLO28sNViTOph+tKSld/&#10;KKwBbeWYOdCjlLGucvlV965RauY9UtWQo4yzLp6mnDKDqzy1VNf0K5l0V6Vj5huOcuq6xqWCuJzu&#10;ZqRQev7jZsRI44NnT136mn6jLcGdaeLBxpbPXpJbCkesNjwcp156urnjkCMuv0sZKemU36BQ88tv&#10;N5a1fkwJ0wfQiE03FEdU0duP9YgeUl5GFt1rYiD6ltXW1r/u9s83R2VUl9CN1MuUlvOARdPzgjt3&#10;1OHOu0bUbdH0HFaPNG6aWar/uVNB+6Js6c3G2u202sOJ5p7lsHJdKbueXKEcJadzldpXR1sMaeaR&#10;pi2V4ZbzR7Dh7wdfVO2peIJD7/RGnGMCzi11ZitWnj8mz1j6WpSOr+Z+gLhvjTD/3GFMt2thT2st&#10;Pf0cSng/K5U/4pN/3cGYmAnoxgf8X4A/2xwmwpWPAxG2ywL+/j1gXHge398fhW1HlsDVXHEKzx8W&#10;fqHxVMhLBNc4uqLHM9fx5mlJnq30dTlu/XwJZVYuGNT1eRbk1ob20tPPXsKbh0eZP+McJsajvBSk&#10;3nwEg/aOGNDXFhb89PungF9o8PDw8PDw8LQY/HqQh4eHh4eHp8XgFxo8PDw8PDw8LQa/0ODh4eHh&#10;4eFpMfiFxjMgLruOC2cvIueR6utstSGqrJQXB3pJaK59eHQhQmWllugRVULboT8POsbXQvwl8lFS&#10;g4pK/V9f97LREj5+2ebx5wG/0Hhayk9gjkcwFm/ZjO1JxYqdqoge3kNxueIiK87G+kBXLDn/O4eo&#10;pBQJKyZjVdIjxQ59EeHhvWLUD4cL8a1dmDd1E1Jkb3xswj7iW9g1byo2yU5uWnZLoKJvCyBK34N/&#10;/e9K46Qkvo3jn23B2fvNH6g4ez0CXZdAFj6ih7hXXC5/AyXEyF4fCNcl5/Wb/ETXsH/1h1iyZAmW&#10;rvgY/+9sPqoVh35PVManL+I8HPskBpvOKN7G2QTPPR//ADFcc3o+3gj9XF7JmgNx9kH8a8V/kCSt&#10;lC3fg/zvPsP2i9J3YIuQvudf+N+VRhuIbx/HZ1vOQhai5RnYt2oWJo4bh8nzP8XpBhlq/EFjqnk+&#10;FuHa/tX4cMliLF7MfpYsxWdJRbL9Kn7VKlOMW7vmYeqmFMU2jzL8QuMpqc38HudbReHT7dvwUZiV&#10;Yq8ytTgf7YvxXyhKmkP67nzpj2zj98PQFDb9PNG3c/Pqs6D2PKJ9x+OLXPVXIjZi0MYBLh5OaG+g&#10;h30M2sDBxQNOspOblt0SKOvbEtSm7kXc15dRpdiWXhhPbPoSZ+5pmbB1IYsded2E2vPR8B3/BerN&#10;JY8rPQOr9hJ2xZ1AadcesGtbiJ2TBmPy/wr1ulC3KErj05faXzdj+cb/Ym30dlxvMnRaIB//ADHc&#10;MA7Fljo1yTvxr/VL8O7CfSiWOVmEW8f+gx0/Swuz1SJ1bxy+vtwQoSxET2DTl2dwT1KDH5aPxYdX&#10;nPD2B3MR/noF8u9qWZH/UWOqWT6uxaVdcThRaoeePXuiZ48e6NqezZEaftUm0wBtHFzg4dResc2j&#10;zAtfaFSkfYX3Q73gMTQYs3Zmsz0SFB9bi9jd8Yh72x+u7oGYtvlXyGvOiHH3VBzeDXLHIBc/RCw7&#10;gJs1rEXxMaxduxuHN06Bv6sHRs7bI6+DwdCUz6TcPYW4d4PgPsgFfhHLcEAqRNHvmu07sTjEE8Ni&#10;fpSdq4H4Lk7FvYsg90Fw8YvAsgM3UVVyFGs+Ooz8gqOIfmc5Dmms9CUoPLQSsaeKkL13ASZN24RL&#10;Mv0keJj8b7wX5AnPkfOwp15pUQESVk9CkNdgeI+ag+3p0oIWHEiKcWxtLHbHx+Ftf1e4B07D5l+l&#10;luIaC7ftACGe3LmGwgrp1VWEgoTVmBTkhcHeozBne7qsxgabnnB9/1JMCPCAq884LDnwMw6sjMWp&#10;omzsXTAJ0zZd4r57lpQi91YJqpu0jxQJSnNvoaS6EIf0kC3z+Zrt2Lk4BJ7DYvBjrZ66x0svLFrO&#10;rdf3fgJWz92CVEXH4oJ4rFi2l/2mpV1FGr56PxReHkMRPGun5uuo9URUwPqdFASvwd4YNWc7ZG6X&#10;PMTFzX9HmJ8bBrkF4J0NP+CBkvkkhYewMvYUirL3YsGkadgkDyzWLBn/fi8Inp4jMW+PvDaDVgSd&#10;4T5hCqYu+Bhxk9rjwpkU2fmc+rARp331PkK9PDA0eBZ2ygbLbRfJw4vY/Pcw+LkNglvAO9jwwwPm&#10;Za7Y5PKRTACS//0egjw9VXKamxr8vDsBlv/YiHGl+/F1hvwiKLl7CDHLv1Eswthd6o5FiEt80Lx8&#10;5Mh52YyhEYNaYvg/STi6di62pCjkSW7jUMwyfMO1CNHib11zXPW1/2FeqCdcvKMQe05qY92Y+0+G&#10;9y+rEHdO5lA9qcD168Ww9w+HP4vz0GlLMUVXQRQtMaVtbuOap5uTD5q+YBFxfT+WTgiAh6sPxi2J&#10;V8SAFh9zIkBn9wmYMmUK+3kbo/pUapmbuGVKSnNxq0T+u6YuXHn0EsFWZy+QMtrxpj2N21lE4upC&#10;unqtiO2Tvl7ZjVp1DqDohJt05+I6GmblQh9dqSNR1kby7epLK8/kUUn+WVrtb00ea9Ko+tpacm9j&#10;QyNWJdLNnOM0/w0ritr3mFu+KIs2+nYl35VnKK8kn86u9idrjzWUVift153aWg2jmO9zqeCetL06&#10;Isra6EtdfVfSmbwSyj+7mvytPWhNShFlbp9MDn1n0/7kbCrmegtuSQZti7KngQsOU3J6Pj2Rvl7a&#10;zZQs/VdS4s0cOj7/DbKK2kePWR/ZG/3IaexWyq4WUdHR6dTHZQWlcL0WWCajFXUOiKaEm3fo4rph&#10;ZOXyEV3hGIs229VRBe0Y04HG760gUfZG8nMaS1uzq0lUdJSm93GhFazjuvQ15GkXTOt/KqDCjCO0&#10;aU8y3cnYRlH2A2nB4WRKz3+iUEgVEfOLp/N8+rHytybt0/i67Qoq0VO2e1srGhbzPeUW3KOya/rq&#10;fpkqtYyzQd+KZFrStzvNSpK+D1tEN9f7kMPfjmq1T9mON8l+3E4qEldT4dVr7F+5jupU7BhNFn0m&#10;Uuwnn9An0p/188i380BawWKbCaeNfk40dms2VYuK6Oj0PuSyIoXqRAWUtDueLhdVUVXeDhpvN5hi&#10;s0VKupZQxrYosh+4gA4np1P+E3n+mFr608rEm5RzfD69YRVFsnTgomIHjW7jR3GXr1H6j9tp+gAH&#10;Gr/rLom16VO2g960H0c72SCrC6/SNfavNruICpJod/xlKqqqorwd48lucCxlizRjk9NHbHxuppbk&#10;v1I9p7VQkUDTnEPpy8Jq+vmffajvop9lr/yuS42mgX0W0gVZzFXTqRkO5Lsxn2qakY+cOZ8mjxfl&#10;GHxcqy2Gyyg1eiA5TD8uKwsgurWBfB3fo+/KpTqpocPfnHOcKJNih9jS8A0sJ28eow+HvEYm3hsp&#10;X2sMjqGO4/fQtf8bQTbeH1OmqJqSZvUgv08LpEdpx2gL6jMxVh6f7Gf9PF/qPHAFm1PEVLArkmzb&#10;96Wotd/SNR2u0BpTWuc2rnm6+fmg4ouadFrjaUfB63+igsIMOrJpD12u1OZjLlRtsfH/O0BpFXWa&#10;c5OOuKkvE8ACXFOXYs08epl4wZ9omMLWzhwpuzfhQJYxnJwsFfsFsAmPxtLhDujiOhVRg27gpwsP&#10;UHTyCLKHzMYCn67oYOuFedOHICcxCYVsRWtoze6E/ukPB3sfhHha4HZOMbsr0pQvKTqJI9lDMHuB&#10;D7p2sIXXvOkYkpOIJKkQGKD9qIVY5G0Hm04cb1yUFOHkkWwMmb0APl07wNZrHqYPyUHi9zVw6NYO&#10;JmaWcOrfAx05FvrCDg6wb2cM807OGNDbVl7BUdANUTGL4O9gDx92d2dxOwfFdSVIPJaKVywrkLRt&#10;Cw7mGqFN3kUkSz/Z5EJgg/DopRju0AWuU6Mw6MZPuCA7V3ksrXTaTo4EJYnHkPqKJSqStmHLwVwY&#10;tcnDxeQHuHc6CQU+MzDbwwZWziGYGemCLkzndsbm6OQ8AL1tm6hHKWjXpH0aEaKDnrIN2o/CwkXe&#10;sLPpiKrT+ureDw85x6lkYGF/RL7ZFif3nUO1OBfxR+4hcIKvFvuUwdTWDuYpu7HpQBaMnZxgqSuL&#10;xHWorq5W/NRArPjIVVKSiGOpr8CyIgnbthxErlEb5F1MRhnzr1+YG3D5EPYcL4DEpBQl95XufoQd&#10;WMy3g7F5JzgP6A25uQToFhWDRf4s5nzYHZ7FbeQU67hjEqVjx7y/IfzN2Tjr8R/831udwQbLrY+p&#10;LezMU7B70wFkGTtBmrLa7CKw8YNc9T04XiCBSWkJ5Kqrxqamj/rLXqsu6BaFmEXqOc3Nk5Nf42zP&#10;sRhlaYKBkWMgPLQbF5TrW6mhfz5qyfmkQpmcxhjshNYNfleP4VfQe8I4dDr5DU6Xi5F78DAKAyfA&#10;l+vlsjr8zTXH1f12FmdueuLd6dKcHIHo6HBYNzGLEwxhO2U1/lb5H6zYW6TxNYu4rj4+2U+NWHHc&#10;EDZvbcdP+6ei7am58Og9Autlz3VogSOmDCXa5jaOefop8kHZF62KTyOpwAczZnvAxsoZITMj0V8e&#10;VJo+1pEajbaohUii7lfF3NSETMk9Dl3aqOfRC/8y4XflhS80vNedwNaQR/gqYgC8Ys4p9jNF5OVc&#10;GUYwNTFEXV0tHj+uhJGZuaz6oRShhQXMamtQq5IpBjAyFkIikXpaUz49foxKIzOYNwqBhVktamRC&#10;DGBibqbdCPQYjyuNYNbYGBYWZqit0fXxm34YGBlDKJGwC08FyqsMIayvXilwxsS4fyDgVfmmJoaK&#10;yrcMI1OYGNYxW8kXTY1jIT1sR6gor4KhUMBaShHAeWIc/hHwCsqfVLIxWyj2/3EwMDGHmWyAzdFd&#10;27nKBhaiV0QYOibuw+nMeBx5EIwJQ0y0tjP1XocTW0Pw6KsIDPCKwTkd86+gWxDmLVkie1BuycIJ&#10;GNBWLo0qylFlKGyoGixwnoi4fwTg1ZpfsNrfB3Pib+CxSOpVfb9jVmBgBGOhBLJ00IaRGz44fB5X&#10;kz+B4+FV+L8MkXZ9TL2x7sRWhDz6ChEDvBBz7olWu9T8shr+PnMQf+MxRNKj0u+yZeeoxmbT8aWc&#10;01yU4ujuBBRfWofAAW9g0JS9uHv7EP53Rv6xvEFDv/rTmI+6c74xBnUjcIxAuP1p7E1Iw8EjDzAi&#10;cgibnTjQy9+N9pD5SWgGs/riJAbaraiCcX/MWzkcV9Z8jIsqCzK2SA2aJ49P9rNwwgAoQpRhjC7e&#10;72PT6VQcHX8Ha9buV+zngCOmmLJa5jaOefop8kHZF1T+BJVsvrPQYY4GHyu2NWm0xeKFbHHQxP2U&#10;FC6ZnLpo5JGOSeMviB4p8zwRobLWEt6zPsXhPW+jJv6IYj+7u/71HDKk80TlJfx89TU49+oIm9cd&#10;UJdyAZmyxKhEytlLMOrnAhutFYA05QtsXodDXQouyIWgMuUsLhn1g4t2IY2w1fTrDnVIuZAp+46W&#10;NcbZS0bo52IjO6wbAxizyaGmqkr3pCfojNd7mENs6YepM2diJvuZMcUf3ernOXXYXcKv5zJk34lX&#10;XvoZV19zRq926m4U6GE7ATq/3gPmYkv4TZX3O3PGFPh3M4F1D3tU/HJO/p2wpBRpqbkQGRizC1gN&#10;qqqaO4XrQbNlN0f3AnTkPFfVwIIeEQizTsS/F+/H45GRcDPR1ocQospaWHrPwqeH9+DtGrYwyWj+&#10;wlPQ+XX0MBfD0m+qXPbMGZji3w0GuYn47o4XPvxsOeZO8YOdqebMaWDMJreaKjyrKwT2k/FB2G/4&#10;f//3I2q06CMUVaLW0huzPj2MPW/XIP5Ilha7GCA38Tvc8foQny2fiyl+duBQnSHgji/5Qb2QFB3C&#10;1xcH49Nf05Gamsp+MnByYQck7D6JJ23botWDO7hdyU58koIfLj9Q5J+++fiUOa8ew4KuCI/shbMb&#10;5+LrxyMRoeX5BrEe/lZGYNkdXSVpuHRdarFyXDmfilI946Bt4HIs6XkEnx0t1W0DKZL7uJ5VrPCL&#10;BTq0bw0jdlFtCuWYqtQ6t3HM08+QD1IE1j1gX/ELzsmDCqVpqchtTlBp4ynmPU5dqtXzKEN+8kvC&#10;i11oiK7ji3AXeI8Jx+j39sJ87BjFAbZif3QEM338EDB4MhL6LcU8LxNYhCzGMtuvMdrFHyP93PBW&#10;oifiFvvARChkQW/Epiw5AqERjNg+TvkWIVi8zBZfj3aB/0g/uL2VCM+4xfAxYfcq0nZGuhYcFghZ&#10;vAy2X4+Gi/9I+Lm9hUTPOCyWNhbI+2z4dEEDIRzd+qNoy2QEh63CmRpD1oS1aVSa9S1kZ5kjaOEy&#10;dNkVCveQCESOYTqGf679AUN2x/royEz4+AVg8OQE9Fs6D8xUGmPRajvFcSnmQQuxrMsuhLqHICJy&#10;DBtfOD5nHbcO/QDz23yJEM9ADHMditnxhRALHeHWvwhbJgcjbNUZ+SSsjrJf9LCPsN4ezZXNaI7u&#10;JlrOVdXXHuHjHXHxtBhjJgyUfZTP3UcNrn8RDhfvMQgf/R72mo/FmD5aJmDmY2N259+YZALZmGV3&#10;eOZBWLisC3aFuiMkIhJjmI/CP88G7AMwki14Fo+bgLHhG5AmNGfns6aGAlm8yM3lhv5FWzA5OAyr&#10;ztSwQ8q+V/ShbaHKjgukcmRKmWDwlLfwypHtOCXh1qfm+hcId/HGmPDReG+vOcaO6aPFLlLVR8I6&#10;cTHGTRiL8A1pEJor9FWLTc74ko2PI6c1kOD+sW9xxSUMIxoW2EL0Cg+D9ekDOPPqKLzlcg7zhvrB&#10;Z3gMciy7svlCpoWe+agj59ViUCpTewwbotOYCXDNvggaFYmB2kJEm7/V+mqwR6vhmDOnNbaOHoxA&#10;3wB8mPkqrJkCWtNMIIAJG5fMUoZdMHHlXLxeVwNTc7lCAiFbtMqDQY7CDgIqxnfzBuN1t0CM9B+I&#10;wK2vsTv9+vlaHS0xVa5lbqvhmKebmw/qvmgdig/mt8GXIZ4IHOaKobPjUSjW5mNuTEwMcPbDgXB0&#10;dGQ/TgiMTeH0qzaZDXHOoUtBlmYevVQontV4cdSVUV76Fcq8+4Tkj8M0PkTzuCiLrmQVkfSRvEZq&#10;6MGtK5SScUe/Ov4a8uXUPLhFV1Iy6I5eQtSoeUC3rqRQxh1VmU1TR6VM9ys5pWyUTcD0zk27TClZ&#10;hVSurZOGBygfU1HWFcoqUrWUJly2+422BHemiQfr29ZRWW4aXU7JokLljsXldDcjhdLzHzeOua6U&#10;2eEK5ZQ2OZrm81Sym6G7tnObhKsd25eXTlcy7+oXkzqoK8ultMsplFVYrmRnFsOZN6i4WrHNQV0p&#10;i+crOfS8XcGlT11ZHqVfyaS7KoPltqf03MwbxaRDdTmcPnpOiB5SfsY1KtRIj2bk49PkvHoMVyXS&#10;zB6utDKd68luJfTwtyoiepiXQVn3msr/Z4XNHzlplJpRQGVNDEEnXHOblnn6afNBjpjK72ZQSno+&#10;PX6eQfVUc5OmLtx59HLwB6jeKkbWv7ww9n4cUj4ZIruT5NGCOAv/8hqL+3Ep+GTIU1hKlI6v5n6A&#10;uG+NMP/cYUy3a7gf4OHhec48OfQOesc5IuHcUjjzqcbzEvOHKBNfnX8JqaKecHfg+MsPHiWqkX8p&#10;FaKe7ng6U5Xj1s+XUGblgkFduR6B5+HheV7I5rUaR7j2aPuCv6Pm4flj8YdYaPDw8PDw8PD8NeEX&#10;2jw8PDw8PDwtBr/Q4OHh4eHh4Wkx+IUGDw8PDw8PT4vBLzReUkSVlboLb/Hw8PDw8DwHfpeFhrj4&#10;ArYtn4qIsLF454NPcTynWnGkpRHj1q55mLopRbYlengPxeUNxT+kO3CvuBxKe/6aiLOxPtAVS87z&#10;Sw0eHh4enpblhS80JPeP4H3fCdhV5Ya3FyxAxOuF2PpFguJoS2OANg4u8HBqz36vxfloX4z/QlGi&#10;WrrnfDR8x3+hKC/8V0ZaL4CrpgIPDw8PD8/z5QUvNETI+GIV4nuswP/WvYcRQwYj+L112Pfxm7Kj&#10;4runEPduENwHucAvYhkO3KxhK5NiHFu7Fru/XY/Jfu7wjfoYP+T/iv/OZOd5huCDfTmy9/FLio9h&#10;7drd+Hb9ZPi5+yLq4x+Q/+t/MTPIHZ4hH2BfjvzF95LSXNwqqUbhoZWIPVWE7L0LMGnaJiTnHcLK&#10;2FMoyt6LBZOmYdMldrcvKkDC6kkI8hoM71FzsD1dXrRJVJCA1ZOC4DXYG6PmbIdidyOSh7i4+e8I&#10;83PDILcAvLPhBzyQKHSM3Y34uLfh7+qOwGmb8au0to5sjLHYHR+Ht/1d4R44DZvlB1B8bC3WbN+J&#10;xSGeGBbzo9RIOBX3LoLcB8HFLwLLDtxEjeQ+03MutqQqPqEQFyB+xTLszanDw4ub8fcwP7gNckPA&#10;Oxvwg1QRZSrS8NX7ofDyGIrgWTu1v/qch4eHh4fnaZC+R+PFUUKbh7clv8/uar7WV5RFG327ku/K&#10;M5RXkk9nV/uTtccaSqu+Rmvd25BtyFr6/tZV+u84a2rfLYgWHc6iG99OJyfrv9HRKunbudeSextb&#10;Cln7Pd26+l8aZ92eugUtosNZN+jb6U5k/bejVKX0uvO6kgzaFmVPAxccpuT0fHpSV0IZ26LIfuAC&#10;OpycTvlPRJS90Y+cxm6l7GoRFR2dTn1cVlBKdTZt9HOisVuzqVpUREen9yGXFSmk8oZeUQEl7Y6n&#10;y0VVVJW3g8bbDabYbJFMR7dWnSkgOoFu3rlI64ZZkctHV6hO+mpxt1bUOSCaEm7eoYvrhpGVy0d0&#10;pU6qrzu1tRpGMd/nUsG9Msra6EtdfVfSmbwSyj+7mvytPWhNWhUlL+lL3WclyV7fLrq5nnwcmF3K&#10;RVSQtJviLxdRVVUe7RhvR4Njs6XGUrzKvIbKdrxJ9uN2UpG4mgqvXmP/yofAw8PDw8PzPHixn2iI&#10;y/GknGDRuo3GRymSopM4kj0Esxf4oGsHW3jNm44hOYlIKmR34IbWGLvoA3h364Ww4f1g5DENMaE9&#10;0T0wCIMkt1HwSH6Xbmg9Fos+8Ea3XmEY3s8IHtNiENqzOwKDBkFyuwCK02QIOzjAvp0xzDs5Y0Bv&#10;W1gIO8DBvh2MzTvBeUBv2JqXIPFYKl6xrEDSti04mGuENnkX8fONRBxLfQWWFUnYtuUgco3aIO9i&#10;MsoUcmUIbOAX5gZcPoQ9xwsgMSlFyX35RwUCm3BELx0Ohy6umBo1CDd+uiBvy9qERy/FcIcucJ0a&#10;hUE3fsIF2QEDtB+1EIu87WDTsQInj2RjyOwF8OnaAbZe8zB9SA4Sk0rQP/JNtD25D+eqxciNP4J7&#10;gRPg30oAG78wuOEyDu05jgKJCUpL7kuFNmBqawfzlN3YdCALxk5OsPxdntrh4eHh4fmr8mIvK4LX&#10;YGUpxN1czbLQ9PgxKo3MYF5fWk9oAQuzWtTUqj5IIK1gaMD+J0cAgSFBovZtADsLQiE7p+E0AQxJ&#10;0ryHPKkC5VWG8kqbUgTOmBj3D/gLy1FlKETj7omI+0cAXpVvyqn5Bav9fTAn/gYes4EayJ6JUBwz&#10;NGxQy8jUBIZ1daiTKWbYWOnUyBQmhmy/7IABTMzN5I6ix3hcaQSzRiPBwsIMtTW1EPaKQFjHROw7&#10;nYn4Iw8QPGEITFGDX1b7w2dOPG7IFZE9m6GMqfc6nNgagkdfRWCAVwzOSb+x4eHh4eHheU684PvX&#10;1vAb44O7e/4/HC9RXPYl95FyMZvd0L8Oh7oUXMiUFwmvTDmLS0b94GLTUtWIDGBsLERNVRVbBij2&#10;GBtDWFOFKukOQWe83sMcYks/TJ05EzPZz4wp/nC0fR09zMWw9Jsq2zdz5gxM8e+mUnpYnJuI7+54&#10;4cPPlmPuFD/YmdavINhwS37FuQzpQx2VuPTzVbzm3AuyateSEvx6LgOyI5d+xtXXnNGroQy2AoEN&#10;XneoQ8qFTHkp9coUnL1khH4uNuxYD0SEWSPx34ux//FIRLqZSBVB4nd34PXhZ1g+dwr87EwbFjn1&#10;iCprYek9C58e3oO3a+JxJKMW4sJkJFwoUJzBw8PDw8Pz9LzghYYhOk34FP83MhOzBg6Af8hI+PT3&#10;xQfHiwGLECxeZouvR7vAf6Qf3N5KhGfcYviYCCE0MoK0zL8UA6EAxvUb7PIuZIsFoXQUQiGM2Hny&#10;IwYQCowb2kiPGbMf+WlMluyAEI5u/VG0ZTKCw1bhDLtyCx3d0L9oCyYHh2HVGQGCFi5Dl12hcA+J&#10;QOQYplP458g2CcLCZV2wK9QdIRGRGOPnhvDPsxv+ckWKwD4AI60TsXjcBIwN34A0oTnTR37MwOgR&#10;jsz0gV/AYExO6Iel87zAlgTSA3h0ZCZ8/AIweHIC+i2dBy92oFFfKRYIWbwMtl+Phov/SPi5vYVE&#10;zzgs9pFKEMA+fDwcL56GeMwEDJQWdxXYI2AkW3wsHocJY8OxIU0Ic5kihhAwWwkFIlz/Ihwu3mMQ&#10;Pvo97DUfizF9hCg8tAyTPjwg7ZCHh4eHh+eZ+N2KqtU+uIWs29Vo27Unur7a+HlAbWkOsgqq0a67&#10;E7pYtPQ6SISynEzcNrBBL/tXZYsUUVkOMm8bwKaXPV6V7XiIvGu5eGjcCY6OVmilUEn0MA/Xch/C&#10;uJMjHK1aaa7YWLv8G7/BrFt3dJStJABx1r/gNfY+4n5ehA6s7Ss9esLSVHZAUf79ZyzqwPp6pQd6&#10;yg5oobYUOVkFqG7XHU5dLJpYLYrwMP8GfjPrhu71iqggPZ6FgsrX0K1nZ7S4yXl4eHh4Xir46q0v&#10;kIaFRsonGCL9xKGehoVGCj5ROcDDw8PDw/Pnhl9ovEiq83EpVYSe7g5ordglpxr5l1Ih6ukOB9UD&#10;PDw8PDw8f2r4hQYPDw8PDw9Pi8F/I8/Dw8PDw8PTYvALDR4eHh4eHp4Wg19o8PDw8PDw8LQY/EKD&#10;h4eHh4eHp8XgFxo8PDw8PDw8LQa/0ODh4eHh4eFpMfiFBg8PDw8PD0+LwS80eHh4eHh4eFoMfqHB&#10;w8PDw8PD02LwCw0eHh4eHh6eFoNfaPDw8PDw8PC0GPxC40UiLsP1C2dxMecRJIpdz4qoshK1it9f&#10;Rl728asiRtn1Czh7MQePdAWYqBKVvNFUEJddx4WzF5Gj03AtjKQGFZUixcaLRVJTgd+p65eLFrgG&#10;/Bn4XRYaonvnsHX5dEwIC8P4v/0T/0nMR43i2J8d0cN7KC7nCqFynJjjgeDFW7B5exKKnzLKVOSL&#10;s7E+0BVLzqtfNcS4tWsepm5KUWy3JBKUJqzA5FVJiu1mIHqIe8XlnAmn3Y5KaB3/nx0RHt4rRlPD&#10;V6f8xBx4BC/Gls3bkaQSYMryxMheHwjXJedf3AJNh5//EJSfwByPYCzeshnbk4oVO58R8S3smjcV&#10;m1L0v3rXnJ6PN0I/x+0XbqganJ7/BkI/v/10Pvqj+1cnL3KufD7XgD8jL3yhISk6iOk+k/ENDcV7&#10;//wn+12Ib9/1xtv/e8og/0NRi/PRvhj/RS4LXzVqM/H9+VaI+nQ7tn0UBqunsry6fIK0+K5m/V0D&#10;tHFwgYdTe8V2S2IIU5t+8OzbWbGtP7Xno+E7/gvkahpLux1V0Db+Pzm15xHtOx5faBpGB7XI/P48&#10;WkV9iu3bPkKYcoCpyZPb7MUZTbuf/xjUZn6P862i8On2bfgozEqx9xkxaAMHFw84tTdQ7NAHRTwr&#10;tl4ozxATf3T/6uYFzpXP5Rrw5+QFD1WEjM3/won+/8Lu1RPh7+4O/0mrsWtVf5z59CtkiiS4eygG&#10;y79RXGBE17BjURwSy9gCpfgY1q7Zjp2LQ+A5LAY/qtyOVSDtq/cR6uWBocGzsDO7Trec2N2Ij3sb&#10;/q7uCJy2Gb+WS0+SoPjYWsTujkfc2/5wdQ/EtM2/sjUoQ3wXp+LeRZD7ILj4RWDZgZuyT2BUdVqB&#10;+H0rEXuqCNl7F2DStE24VK+jpARH13yEw/kFOBr9DpYfuguJXjKVxylB4SEu+RI8TP433gvyhOfI&#10;ediTLW8gKc3FrRLp7+q2UZ0NtNpDUoxja9dg+87FCPEchhimiPjuKcS9GwT3QS7wi1iGAzfln0MJ&#10;n9zBtcIK2e+iggSsnhQEr8HeGDVnO9Llu1FzfT+WTgiAh6sPxi2Jx63bh7Ay9hSKsvdiwaRp2NRo&#10;LI5xsjFe3Iy/h/nBbZAbAt7ZgB8eqC1LK9Pw/xYuwLZ0dgcpKkDC6kkI8hoM71FzsF2hREXaV3g/&#10;1AseQ4Mxa2e2bF8Dkoe4uPnvCPNzwyC3ALyz4QfIu6jB9f1LMSHAA64+47AkXhpTXPukYcJhH8ld&#10;HIpZjm8Us7Do2g4siktEmSLe1u4+jI1TWLx5jMS8PdmolRTi0MpYnCrKxt4FkzBt0yW1Tx7EuHsq&#10;Du8GuWOQix8ilh3AzRoJSo6uwUeH81FwNBrvLD+Eu/Xm0SJP8jAZ/34vCJ6ein5lJ4tQkLAak4K8&#10;MNh7FOZsT2fRow5X/2y3lnE+KOTwc8117F86AQEervAZtwTx0ja68mHtbny7fjL83H0R9fEPyP/1&#10;v5jJ+vcM+QD7chSfGGjxuTJc/pGUHMWajw4jv+Aoot9ZjkMNhmNoiYl6nQ5vnMJyxgMj5+2BIu2U&#10;kKA09xakKajr/Opr/8O8UE+4eEch9twD1koB53h0zFGcvtMSY7Lzq3Htf/MQ6ukC76hYnFPKJ84c&#10;ls0Ha7H78EZM8XeFh2KukXD5t4Hm6ivdze1H7fMi1zEO2ZL7TO5cbElVNBQXIH7FMuzNESvNlVxj&#10;r8HPn72PDWefyI+nb8P8FfHyT50kD3AqdhG2Z6p9asUVy1zXAMXpLwVsFfsC+Y3+O+IVGr65RLEt&#10;R3TrYxry6ljaXVFHqdEDqc/CC1QjPVB9imY4+NLGfDGJrq0l97ZWNCzme8otuEePxbKmcsp20Jv2&#10;42hnkZiqC6/StaIanXLcWnWmgOgEunnnIq0bZkUuH12hOhLRtbVu1KpzAEUn3KQ7F9fRMCsX+uhK&#10;NWVt9KWuvivpTF4J5Z9dTf7WHrQmjbVQ06m0KIO2RdnTwAWHKTk9n57IlJMiot8yt9Nkh740e38y&#10;ZRdX6i1TeZx1JWryRddorZspWfqvpMSbOXR8/htkFbWPHsvG4knO83/ksI2y4Zhm2uwhle3elqyG&#10;xdD3uQV0ryyTNvp2Jd+VZyivJJ/OrvYna481xFSmih1jqMP4vUxYNm30c6KxW7OpWlRER6f3IZcV&#10;KVRXl05rPO0oeP1PVFCYQUc27aHLFSWUsS2K7AcuoMPJ6ZTfaCzNcbLxFCTtpvjLRVRVlUc7xtvR&#10;4NhsqfK01tOZ5p/JpO2Rvcll7jG6JxZR9kY/chq7lbKrRVR0dDr1cVlBKXVltONNexq3s4jE1YV0&#10;9VqRojcFogJK2h1Pl4uqqCpvB423G0yx2SKqS19DnnbBtP6nAirMOEKb9lymCo59NaIsbvtUpVL0&#10;wD608IIsElkoziAH342Uz/S8ttad2tiMoFWJNynn+Hx6wyqK9j2uo5KMbRRlP5AWHE6mdGXDMERZ&#10;G8m3qy+tPJNHJflnabW/NXmsSaPq35gNJjtQ39n7KTm7WB73MtTlPZTFuamlP61U6Vfqvo3k5zSW&#10;tmZXk6joKE3v40IrUpiDldDWf12dlnHWqPu5jtLXeJJd8Hr6qaCQMo5soj2Xm8iHNrYUsvZ7unX1&#10;vzTOuj11C1pEh7Nu0LfTncj6b0episUHt89lqsjR5p/q3yhz+2Ry6Dub9idnU3Gj4bTGhFwnGxqx&#10;KpFu5hyn+W9YUZTUgMrUx+aPNdrPF2VS7BBbGr4hme7cPEYfDnmNTLzlscE9Hm1zFLMTp++qtcSY&#10;tOtYGmI7nDYk36Gbxz6kIa+ZkPfGfBJry2HZfNCGbEasUp1r6rTnMeul2fpq86OueVH9WNk1LtlV&#10;lLykL3WflcTihbW5uZ58HP5GR8uV5krOsV+ia+uGks3kQ1TOcik1uj8ZmQ+jz+8wBcp2U7jdm7T9&#10;N7keckRaYrla7RqgHGh/fV7sJxqSCjypBMxatVLskGNgZgYTiQh1TSzxDNqPwsJF3rCz6YTWypqb&#10;2sLOPAW7Nx1AlrETnCx1D0tgE47opcPh0MUVU6MG4cZPF9gdpuwIbMKjsXS4A7q4TkXUoBv46Xw2&#10;Th7JxpDZC+DTtQNsveZh+pAcJCYVyloo6/SqpQPs2xnDvJMzBvS2hYXsDCkCtHPohnYmZrB06o8e&#10;7Uv1lqk8TmEHDvmCboiKWQR/B3v4hHjC4nYOipU/tNDDNlrtYdAeoxYugredDTpWJOJI9hDMXuCD&#10;rh1s4TVvOobkJCKpsNFpkpJEHEt9BZYVSdi25SByjdog72IyHtw7jaQCH8yY7QEbK2eEzIxEf/MO&#10;cLBvB2PzTnAe0Bu2jcbiGCfzi18Y3HAZh/YcR4HEBKUl9+Un0xP8tCIcn1isxbefjEAnlCDxWCpe&#10;saxA0rYtOJhrhDZ5F5FcZgpbO3Ok7N6EA1nGcHKylLevR2ADvzA34PIh7DleAIlJKUru1+He6SQU&#10;+MzAbA8bWDmHYGZkPzzQ2NcfwqKTTdpHE0NYszv6f/qz8fqwuzGL28gpNkAH5st2xubo5DwAvZUN&#10;w+6Bik4eQfaQ2Vjg0xUdbL0wb/oQ5CQmofhVB3RrZwIzSyf079ERxooWzJoc8gToFhWDRSr91qEk&#10;8RhSX7FERdI2bDmYC6M2ebiYLM8MOdr71zpMoZqfze/hdFIBfGbMhoeNFZxDZiKyn+58MLQei0Uf&#10;eKNbrzAM72cEj2kxCO3ZHYFBgyC5XYBHIm0+lzWXIdHmn+JX4dCtHUzMLOHUvwc6NhpOS0zIk8vQ&#10;ehyW/NOfjc0HIZ4WuJ1TDOW0U4fr/LrfzuLMTU+8O90FXRxGIDo6HNbS9GR3v9rHwzFHXXigw3dc&#10;MVaH386ewU3PdzHdpQscRkQjOtxa9vG2thyWdW1ojXFL/qk61xhoz2M5zdD35xs6/ah1/mc0HuuI&#10;qtNctniC/pFvou3JfThXLUZu/BHcC5wAf6VLEffYf8UrIcNhfT4B5ypu4/RPrRHsk49Tpx6g/OwJ&#10;XO49AoGvKgRIkRRpieVi1WuASqD99dG86rQkhq/BqoMQ9woKVJJSdOsW7na0ha2RdMtA63eFBibm&#10;MOPS2NQb605sRcijrxAxwAsx56QfzmmXA0NDdlSOkakJDOvqGhY5hoYNR2BqYoi6ujI8rjSCmblQ&#10;sV8ICwsz1NbIP2rTqpMu6PHzl8kwMDKGUCJRnfA4baOGNnsYmMBcoQg9foxKIzM0qmwBC7Na1NQ2&#10;2pgqylFlKIRAIUzgPBFx/wjAK+VPUGlmDovmfF2tQg1+We0PnznxuPFYJHVto28NzGHzelc8TjmP&#10;G9JPN6kC5VWGEDYqgYlx/0DAq6bwXncCW0Me4auIAfCKOSc/Xk/NL1jt74M58Tcg70L+nXU5Wxmb&#10;mVs02Id1wLGvCfsYSGUp9mvDwAjGQgkkuq5WrO/HjythxGzZ2I0FzGproOSG5tHQL6GivAqGQoFi&#10;XAI4T4zDPwKUZ9Em+tdnnFTObjaYnZSDoYl8aMQIQiFrV99UIIAhMd21+ly+KUWf+NWAMyYUxxow&#10;gJGxEBLdjlOi8XxZvgjNYCaoP6TQv4nxaM5RtXr4jqHmayG7wdPsmjuH1SRxzzVa0Ftff6HOceua&#10;FxuPaY9jYa8IhHVMxL7TmYg/8gDBE4bAVHaOHG1jb+8YwhYTZ5GQeBI/Vvtg4cSByDh+HCeP/4zu&#10;wcHoqKyT3rH8cvEUl7NnwRzeIUORt2cLfqy/2xDl4ZvPDkEwajw8WBC2bdsKD+7cRiU79CTlB1x+&#10;oMcMKqpEraU3Zn16GHvermFBdE2nHEnJrziXIf3urxKXfr6K15x7oZ3MEhKU/HoO8kOX8PPV1+Dc&#10;pzded6hDyoVM2XfGqEzB2UtG6OdiI91SwwDGbBKpqapi4a4Ddqekv0xl9JSvjIZtMhQHGtFuj0YE&#10;Nq/DoS4FFzJlGjOVz+KSUT+42NRPVeyczq+jh7kYln5TMXPmTPYzA1P8u8HEugfsK37BOdkX0xKU&#10;pqUiVzpxG7PJqqYKVRyTt8o4xblI/O4OvD78DMvnToGfnaliEpHC7pje+j982v9bTJ2zH4UGnfF6&#10;D3OILf0wVabDTMyY4o9uQhEqay3hPetTHN7zNmrYHY0y4txEfHfHCx9+thxzp/jBzlTagwDWPexR&#10;8cs5+XfqklKkpRagk8a+XJA2+3R9DW1bPcCd27JIRMoPl9FkSBsYswtCDao0DMPG+roD6lIuQN5N&#10;JVLOXoJRPxcouUETrfKUEaDz6z1gLraE31S53WbOmAL/bvUTphQd/Ru11TpOFT8LrNHDvgK/nJM/&#10;KyApTUNqgdVT5oMCgTafK44z9Ilfdbhj4vkhsOyOrpI0XLou/Y6/HFfOp6JUZiNd4+GYo3p11MN3&#10;yghg2b0rJGmXIO/6Cs6nlspyTVsOa5MkRXseS2mGvo62TfqxaXTEsaAHIsKskfjvxdj/eCQi3UwU&#10;beRoHbvQGSGBpji+6kvkD/DFoIBA9EreiDVnrBE8wkr1IvrUc/tfmxe80DBEp7c24P8beh5vDxiE&#10;gJAR8Orni3WYj69WDAG7l4bNqLfgcm4ehvr5YHhMDiy7mrAVLmsqFMLIyIiFkSai618g3MUbY8JH&#10;47295hg7pp92OQwDo0c4MtMHfgGDMTmhH5bO82J9y47A6NERzPTxQ8DgyUjotxTzvNohZPEy2H49&#10;Gi7+I+Hn9hYSPeOw2Ie10NBJCEe3/ijaMhnBYatwRj6nKRCwc4UQylb3Fs2QqYy6fEMI2LlG9ScL&#10;pG1ZH+xXoZDtZwc0bdNHfq4S3PZgcpRlW4Rg8TJbfD3aBf4j/eD2ViI84xZDqnID5kFYuKwLdoW6&#10;IyQiEmP83BD+eTbErUPxwfw2+DLEE4HDXDF0djwK2a2Q0NEN/Yu2YHJwGFapGEttnCJ7BIxkE8Ti&#10;cZgwNhwb0oTszlSqmGL8QkuM2rgNkdmL8P6OBwhauAxddoXCPSQCkWOYruGfI7vmOr4Id4H3mHCM&#10;fm8vzMeOkXelQGAfgJHWiVg8bgLGhm9AmpDdtbMuWod+gPltvkSIZyCGuQ7F7PhCmHPsE2uzj5kN&#10;Rr3lgnPzhsLPZzhicizR1YTdNbE+630kRyCzN3O/1DBw61+ELZODEbbqjHzCUmARshjLbL/GaBd/&#10;jGT2fSvRE3GLfWTxK7WFUNj46VQDavJEAu5+zYMWYlmXXQh1D0FE5BgWl+H4XO3hYa39G+oYp4qf&#10;jRH6wXy0+TIEnoHD4Dp0NuILzfTMBwPmE+PGmGTHjNmPIbuB4fS5suq64ldqD6kcNcNpiwlVndh5&#10;Uj+yfaoo5Y+281sNx5w5rbF19GAE+gbgw8xXYc0aGOgcD9ccZaLVd9pirNXwOZjTeitGDw6Eb8CH&#10;yHzVmunKDKAth9XnA+W5RmseS2mOvibax61mQxXUjmmPYwHsw8fD8eJpiMdMwEDFtxcNNtIx9r6h&#10;wyHMuIu+/i4wbTcMQT1vIctyBEbaqF9CdcztrP/Ga8BLBv1O1Px2i9Iup1J2UYViTyOih/mUca1Q&#10;9tCOvtSV5VH6lUy6+6TxKSEuOdIHhzyd59OPj4so60oWFTUcbHwo6HFRFl3JKlLtv+YB3bqSQhl3&#10;npDq45Tq1FHprSt0JaeUSWwCvWUq0wz5CrhsU492e3BT8+AWXUnJoDtKsn7bEkydJx5UbEn7y2W+&#10;TaGswnKlcYmp/G4GpaTnqz7gWsrkXcmhUo3BqI+zjsryMulGcbVsq0nqyig37TKlZBVSeX1/bF9e&#10;+hXKvKvF3tLjmTdIowtxOd3NSKH0/MeN7bj2MbjsI42th/kZdK2wGRFdV8pi4wrlaBqGUUMPmG1S&#10;Mu4Qh0u50SlPGWbn3DS6nJJFhQ2GU0db/9rHqe5ncfldykhJp3zlYHiqfFCCy+dqcPtHB9pi4rnB&#10;bJaXQVn3OGJDYzxNzFF6+U4J0UPKy8gi7q65clg73Hn8lPrq4cemaaYtlGju2Dl51lj+i2Eg/Y9i&#10;zfFSIM76F7zG3kdcyicYovI8jhhZ//LC2PtxSPlkiNLDdH9ttNtDH0RI/2ouPoj7Fkbzz+HYdDvF&#10;fh4enufPn22OejnnVB5NXrqFBqrzcSlVhJ7uDmit2FVPdf4lpIp6wt1B/chfGB320IfyWz/jUpkV&#10;XAZ1herfEvHw8Dxv/mxz1Es5p/Jo8PItNHh4eHh4eHheGC/4YVAeHh4eHh6elwl+ocHDw8PDw8PT&#10;YvALDR4eHh4eHp4Wg19oNANx2XVcOHsROY90vVb6r4AENRWVkL7L57kjqkTlH/IleSJUtohiLSWX&#10;h4eH58/BC15oqNX+Fz3EveJydll7XqjJby5q+ohv7cK8qZuQInt73gnM8QjG4i2bsf3kReyaNxWb&#10;ZAdeJKrjEz28h+LyFlj01JzG/DdC8bmsRKG+iPDwXjF0qyNG9vpAuC45r1KRVMXOLYn4VqPf1H2d&#10;vR6BrktwXn1NoNxGL1TtoFWuPojSsSd2D6QFaesRXduPdTt/RbVim4uWtKeK7Oeevzw8PH9FXvBC&#10;Q7X2f+35aPiO/wKKytLPAVX5zUVdH4M2DnDxcEJ7A3Ys83ucbxWFT7dvw0dju8PBxQNO0gMvFOXx&#10;1eJ8tC/Gf6Eohf+ckf4xUrP+Hqn2PKJ9x+OLJpwpl6sqWNnOLYpBmwa/acSeQi+NISu10Qt1O2iT&#10;qw+1qdgbuxf1la2l1F7djw27L0FetJqblrSnSk489/zl4eH5K/LCvzqpr/0vKTyElbGnUJS9Fwsm&#10;TcOmS7WoSPsK74d6wWNoMGbtzFa0UFCRhq/eD4WXx1AEz9opfy1tzXXsXzoBAR6u8Bm3BPFsxquX&#10;L0NUgITVkxDkNRjeo+Zge7r0hfsSFB9bi7W7D2PjFH+4eozEvD3ZqObQR1rHIvdWCapLjmLNR4eR&#10;X3AU0e8sx6G7IpTm3oK8mxpc378UEwI84OozDkviVS/8kuJjWLt2N75dPxl+7r6I+vgH5P/6X8wM&#10;codnyAfYlyO/7RQVJGD1pCB4DfbGqDnbIVe1GMfWrsH2nYsR4jkMMT8yu8nGV43CQysRe6oI2XsX&#10;YNK0TZCqW4/k7iHELP9GcQEQ4dqORYhLLFPIW4vdhzdiir8rPEbOwx5ZwQ5G9TX8b14oPF28ERV7&#10;Dg8ablNFKEhYjUlBXhjsPQpztqejQmHDNdt3YnGIJ4atiMehlbE4VZSNvQsmYdqmS6h+eBGb/x4G&#10;P7dBcAt4Bxt+eKB251uJtP+3EAu2pTfYWapJvb0Ob5wCf1cPjJy3R15ThLUuPLEaEwO9MDRgDCIn&#10;vIWZm1OlB+TU/IzP3t+As7IrsAjp2+ZjRfxtWZ+SB6cQu2i79DeZ34puc/haiuQhkv/9HoI8PVX6&#10;rfe1dt0USAo17CAXwSVXi8/1hjuO5f0p4vY+kz93S8NCRVwQjxXL9rLfuHyqGN+a7di5OASew2Lw&#10;Y20F0r56H6FeHhgaPAs7pUlXL1stX/6TdBRrWV8pir4kzMYxy76Rb/Dw8LzcsLutF4hS7f+6EsrY&#10;FkX2AxfQ4eR0yn9SRjvetKdxO4tIXF1IV68VKdrIKdvxJtmP20lF4moqvHqN/VtH6Ws8yS54Pf1U&#10;UEgZRzbRnsuVjfJZX9kb/chp7FbKrhZR0dHp1MdlBaXUSXVwpzY2I2hV4k3KOT6f3rCKon2l6vow&#10;CfWv5678jTK3TyaHvrNpf3I2FVdeo7WezjT/xxqqS19DnnbBtP6nAirMOEKb9lymGrnKMqQy3NvY&#10;Usja7+nW1f/SOOv21C1oER3OukHfTnci678dpSpRNm30c6KxW7OpWlRER6f3IZcVKVQnYv24tyWr&#10;YTH0fW4B3Xtc2zC+upIM2hZlTwMXHKbk9Hxi6jZQlxpNA/sspAsyRarp1AwH8t2YT2KZvDZkM2IV&#10;Jd7MoePz3yCrqH30mNkqM3YI2Q7fQMl3btKxD4fQaybetDFfTKLsjeTnNJa2ZleTqOgoTe/jQitS&#10;qmU2bGs1jGK+z6WCe6VUkrGNouwH0oLDyZTOjCcqSKLd8ZepqKqK8naMJ7vBsZQtqvf/GWbPSOrt&#10;MpeO3WN91NuZ6Su3lw2NWJVIN3OO0/w3rChq32OiqgSa6jiU1lwpp4qrseRtN5a+vKk0atENWjfU&#10;hiYfKpcagKL7G5H5sM/pjpjFzu5wsntzu1S43G9n7nD62s3UkvxXqvVb34Ypp1W3Buo07aBVrhaf&#10;KyTJqNhBo9uOph1Kb+mv+CaCOg7/PyqR5RJHHMtUVtizIpmW9O1Os5KkL34W0c31PuTA4o3bp3Xy&#10;8bW1omEx31NuwT16/GAHvWk/jnYWiam68CpdY/82ylbLlzJm84EONP24VFkR3drgS47vfSfTmYeH&#10;5+Xm93sYVNgBDvbtYGzeCc4DesPWwhS2duZI2b0JB7KM4eRkqThRjqmtHcxTdmPTgSwYOznBEvdw&#10;OqkAPjNmw8PGCs4hMxHZX+klt5ISJB5LxSuWFUjatgUHc43QJu8ikmVVYw1hPW4J/unvAHsfdvdm&#10;cRs5D15T00cmRY6gHRy6tYOJmSWc+vdAx4ZuJLh3OgkFPjMw28MGVs4hmBnZX+NVu4bWY7HoA290&#10;6xWG4f2M4DEtBqE9uyMwaBC78ytAWVEijqW+AsuKJGzbchC5Rm2QdzEZMlUN2mPUwkXwtrNBp9aN&#10;7hJ2YLq3M4Z5J2cM6G0LZXV1YmiNcUv+CX8He/iEeMLidg6K637D2TM34fnudLh0ccCI6GiEW0v7&#10;kqAk8RhSX7FERdI2bDmYC6M2ebgoM6IB2o9aiEXedrDp9Co6MHntjM3RyXkAejPjCWz8EOYGXD60&#10;B8cLJDApLcF92ScshCc/rUD4JxZY++0nGNFJMwQNrcdhyT/9mT98EOJpgds5xRDX3Mdvdbboad8K&#10;5tbd0FkihnE7pVEL7BEy3BrnE86h4vZp/NQ6GD75p3DqQTnOnriM3iMCFScyNGJPvlvQLQoxi9T6&#10;lR9qgFM3xTEmWMMOUrjk1pXo8LnecMRxsZLGwv6IfLMtTu47h2pxLuKP3EPgBF8dPpWG2ygsXOQN&#10;O5tOaG1uCzvzFOzedABZxk5wslTylboNX+mNCeM64eQ3p1HO+jp4uFDWFw8PD8/vt9DQwBTe605g&#10;a8gjfBUxAF4x5xT75Zh6r8OJrSF49FUEBnjF4NyTcjypNIO5hZYvoqkC5VWGEEorEkoROGNi3D8Q&#10;8Kp8swEDIxgLJWDXraeAUP6kEmbmFuyyqw/SyonszPqTBQIYkgTiinJUGQrRqOpExP0jADJVDUxg&#10;btZ8Nxno8VyAgZExhBLWv8xWQpiZ1dc/NFCoSKgor4KhUFpRUooAzhPj8A+ZEQ1gYm6mNYBqflkN&#10;f585iL/xGCJp6wZ9DGBu8zq6Pk7B+Ru6njSQYgAjYyEkUueYOaNXu+NYFDgSI4atQN74GRjZRnGa&#10;DAEcQwLx6tkEJJ78EdU+CzFxYAaOHz+J4z93R3BwR8V5+qDUr1b0OUedxjaky+cNCCAwrEOtUkFM&#10;EokgllabVGw3wBnHQvSKCEPHxH04nRmPIw+CMWGIiQ6fMjEm5mgIN1NvrDuxFSGPvkLEAC/EnCtX&#10;HOCC2T8iHPan9yIh7SDrawQih5gqjvHw8LzM/K4LDQNjdqGrqUKV7AokQmWtJbxnfYrDe95GTfwR&#10;2Tn1iCprYek9C58e3oO3a9ikmdURPewr8Ms5+ffSktI0pOYqPWYv6IzXe5hDbOmHqTNnYib7mTHF&#10;H93UqzkroaqPPghg3cMeFb+ck3/vLilFWmouG0nzEHR+HT3MxbD0myrTc+bMGZji301Wglk7BjBm&#10;F62aqiqNBYVh27Zo9eAObleyjScp+OHyA92LDoEluneVIO3SdZnu5VfOI7VU2kKAzq/3gLnYEn5T&#10;5TacOWMK/LmMaGDMLnQ1qJIZT4zcxO9wx+tDfLZ8Lqb42cFUcUGVIrB5C//3aX98O3UO9hfq9zcL&#10;4pwTOCOJwrpPlmPVrrM483EQ2qlFr9A5BIGmx7Hqy3wM8B2EgMBeSN64BmesgzHCSvXk5vtaT1Ts&#10;oB29fG7MFlf26Th1vAgyK0keICkxDV3f6Kf3J1iCHhEIs07Evxfvx+ORkXAzaYZPRZWotfTGrE8P&#10;Y8/bNYg/kqE4IEfdhoKu4YjsdRYb537N+oqAq/SjPXEhkhMuoEDx7AYPD8/LxwtfaDTU/pf+7uiG&#10;/kVbMDk4DKsSr+KLcBd4jwnH6Pf2wnzsGNk5ckS4/kU4XLzHIHz0e9hrPhZj+rRD6Afz0ebLEHgG&#10;DoPr0NmILxQryTdH0MJl6LIrFO4hEYgc4we38M9lD5Eq6yC9mAqNpJ80qOlzht1Gsp1G7JjsTAFr&#10;w7YNZRdMoayNVETr0A8wv82XCPEMxDDXoZgdX6j6cbuyDLY4EAqMZe1ksGPGUpnmQVi4rAt2hboj&#10;JCISY/zcEP55NpPT2E89jboL4ejWH0VbJiM4bBWk6tZjaDMKb7mcw7yhfvAZHoMcy64wYXewynrL&#10;EEh1Y/vQCsPnzEHrraMxONAXAR9m4lVrpjMbq3nQQizrsguh7iGIiBwDP7dwfM6MqGpDhtARbv2L&#10;sGVyMMJW/YDOASNhnbgY4yaMRfiGNAjN2d07O81QakfWp+WojdgWmY1F7++Q2aHBRir2kqrIzmf7&#10;BLYeGFh1ECuXx2DJjJHo230Ilp5+qDhLgbAvQocLkXG3L/xdTNFuWBB63sqC5YiRsJFFeuP4NXxt&#10;KODsV7mNNt1UULHDGdRok6vV50qw8fw9diIKl7jDNTAUwz08sDD/LWyY359pJVWHyWp0pkxPucpK&#10;egrsET7eERdPizFmwkDZ13rafKo+PtH1LxDu4o0x4aPx3l5zjB3TR+UcTRt2Yn24IvsiYVSkvC/p&#10;Q9/LJn2IA7dVRsbDw/MS8bsXVROV5SDztgFsetnjVXqI/KwCVL7WDT07W6itgkR4mJ+FgsrX0K1n&#10;Z1goDkoqCpF1oxQWDs6wVXqGoQHRQ+Rdy8VD405wdLRCqyaWVir61M+4TSGpQGHWDZRaOMDZtvVT&#10;r95ED/NwLfchjDs5wtGqlR5yRCjLycRtAxt25/tqwwVChvgRCrLvwaibE6z0/ARb/Cgf2UUmzL6d&#10;oNqE2T7vGnIfGqOToyOstBlRVIaczNswsOkFe2Y80cN83PjNDN26d4SJ4pSnpXL/W3h9dxBSDk7G&#10;a+xyfG3NUITdj8W1T70UZzSfp/K1PqjZQRd6+bzmPm5m3UFVm67oaf/acyq3rZ9PpT7MKqjEa916&#10;onN90imhbsPqpFno96EVDpxfjt5qazAeHp6XE756K8+fAtGVjxEYtgsW/v7oYVyI89/fx6htR7DE&#10;1VxxBs/vzxMceqc34hwTcG6ps+rCl4eH56WFX2jw/GkQP8pDSupNPDJoD8cBfWHLcYfN83tSjfxL&#10;qahxdEWPtrxveHh45PALDR4eHh4eHp4Wg7/t4OHh4eHh4Wkx+IUGDw8PDw8PT4vBLzR4eHh4eHh4&#10;Wgx+ocHDw8PDw8PTYvALDR4eHh4eHp4Wg19o8PDw8PDw8LQY/EKDh4eHh4eHp8XgFxo8PDw8PDw8&#10;LQa/0ODh4eHh4eFpMfiFBg8PDw8PD0+L8ZItNESorKxV/P47Iy7D9QtncTHnESSKXS2CqBItNWRR&#10;ZSX+INb8fWlBG/+5kaCmopJl3R8RCe4dWY0V+/NUS/Pz8OiAn/Oejhe+0BClf43Y3VcUWy8WcfZ6&#10;BLouwfnfPVLKcWKOB4IXb8Hm7Sdxccc8TN2Uojj2jIge4l5xuWLxIkb2+kC4Ljmvf3KotFdF9PAe&#10;issVR8TZWB/oiiVPY0xROvbE7kG60hVIdG0/1u38FdWKbS7Et3Zh3tRNSGmJK5f4FnbNm4pNUuE6&#10;bKDJU9j4j4TyuHUixq1dzYzTmtOY/0YoPr/dUktpVZ1U4rMpxHn4euNOFLduh7zmjovnD4H+/n6K&#10;2OXiWea8l5wXvtCoTWULjT2XFVsvGCL2f/aj2PzdqM3E9+dbIerT7dj20Vh0d3SBh1N7xcFno/Z8&#10;NHzHf4FcxW2abLzNqJun3r6RWpyP9sX4L3JZ2kpR2PJpjFmbir2xe5GqlK+1V/djw+5LeKLY5sKg&#10;jQNcPJzQ3kCx43li0AYOLh5wYsK124Cb5tr4D4XSuHVjgDYOzY/Tp44RvVDWST0+dSO+8Q0OFA/H&#10;BJ9WTzUunt+b5vj76WJXk2eY815y/jBfndRc34+lEwLg4eqDcUvikVv3EBc3/x1hfm4Y5BaAdzb8&#10;gAfSxaukGMfWrsXuwxsxxd8VHiPnYU+22gpToqWtEhVpX+H9UC94DA3GrJ3Zsn3iu6cQ924Q3Ae5&#10;wC9iGQ7crJHtV0ZDTxbl3O0kKD62Fmt3H8bGKf5w9RiJeXuyUSspwdE1H+FwfgGORr+D5YfuQlSa&#10;i1slGKPtZwAAqfBJREFUbAyysa3B9p2LEeI5DDE/VitkfIv1k/3g7huFj3/Ix6//nYkgd0+EfLAP&#10;OUo3opLCQ1gZewpF2XuxYNI0bLokt4vkYTL+/V4QPD0VOsj2XcTmv4fBz20Q3ALewYYfHkCkpb10&#10;LIWHViL2VBGy9y7ApGmbID8kwcPkf+O9IE94KvtBVICE1ZMQ5DUY3qPmYHt6hXy/nkiKj2Ht2t04&#10;vHEK/F09MHLeHshES0qRe6uE2fA+kz8XW+pXKuICxK9Yhr05YtZ1AlZPCoLXYG+MmrMdsq417FrL&#10;4X8JSnNvoei2mg2Si3BiLesrRdGX5DYOxSzDN2qrEH1tLAvDijR89X4ovDyGInjWTmSriGK2PrEa&#10;EwO9MDRgDCInvIWZm1PZfhEKElZjUpAXBnuPwpzt6ahg53LGmEwO1/lMutS2a7Zj5+IQeA6LwY+1&#10;8nFLw49FN67vX4oJAR5w9RmHJfGqk7hEJU615GD1NfxvXig8XbwRFXtOKe906MN8/e36yfBz90XU&#10;xz8g/9f/YmaQOzxDPsA+aYDr6E+uU7VGfCYXncDauVvQ6LZDiFn2jXyD6ZLx9UE8CZkAD5N6GbrH&#10;pREvkrssDpY3xIHo2g4siktEmcIna7bvxOIQTwyLOYuHFzfj72F+cBvkhoB3NuAHqVF02bDmOvYv&#10;nYAAD1f4jFuCeFkf3PZrhOWi1n4055Rn0U9SeAKrJwbCa2gAxkROwFszN8v2a889Jufb9Zjs5w7f&#10;qI/xQ/6v+O9MNl96huCDfTlsZLLWOuNDdS7gmo8qkPbV+wj18sDQ4FnYqZpU+sWuAlmfsbsRH/c2&#10;69MdgdM249dyxcF6tF5juHKoKd+9BLAV2gulYsdoahuyTbGloC6d1njaUfD6n6igMIOObNpDlysL&#10;KGl3PF0uqqKqvB003m4wxWaLiETXaK17G7IZsYoSb+bQ8flvkFXUPnqsECVDxN1WdG0teTrPpx9r&#10;ymjHm/Y0bmcRiasL6eq1ItYmizb6diXflWcorySfzq72J2uPNZRWp5AphVNPbe1EdG2tO7WxGUGr&#10;Em9SzvH59IZVFO17LKLfMrfTZIe+NHt/MmUXV7LzPMl5/o+KsbUlq2Ex9H1uAd17XCuXYRtCa7+/&#10;RVf/O46s23ejoEWHKevGtzTdyZr+drRKoRyjroQytkWR/cAFdDg5nfKfSHVwI1NLf1qpooPUREm0&#10;O/4yFVVVUd6O8WQ3OJayq9XbK+Qy6koyaFuUPQ1ccJiS0/PpiVRXN1Oy9F+p5gcRZW/0I6exW5k8&#10;ERUdnU59XFZQirIdK3bQ6LajaUeFYptR8U0EdRz+f1TCfpf6yb2NDY1YlUg3c47T/DesKIop3ei/&#10;Okpe0pe6z0oi6ehFN9eTj8Pf6OijbNro50Rjt2ZTtaiIjk7vQy4rUqhOw64POPzPzvF0pvln7qjZ&#10;oI5SoweSw/TjJFVXdGsD+Tq+R9+VS7WW0kwbsxAu2/Em2Y/bSUXiaiq8eo39qxAlpSqBpjoOpTVX&#10;yqniaix5242lL28+IVH2RvJzGktbs6tJVHSUpvdxoRUp1VpijPXNeX6d3LZtrWhYzPeUW3CPHtcq&#10;xv1jDQvvNeRpF0zrfyqgwowjtGnPZapRqCUfp3KccuWgiDJjh5Dt8A2UfOcmHftwCL1m4k0b88W6&#10;9WljSyFrv6dbV/9L46zbU7egRXQ46wZ9O92JrP92lKp09Fevk0Z81qVS9EAHmn5c5jW6tcGXHN/7&#10;Tj6UumRa0n8gLb8sDUp9xsUxX8jk96GFF+QWqj41gxx8N1K+WCrPndpaDaOY73Op4F4ZFSTtpvjL&#10;RVRVlUc7xtvR4NhsHX3VUfoaT7ILXk8/FRRSxpFNtOdyjVb7NSLS0Y/mnPL0+lVRwlRHGrrmCpVX&#10;XKVYbzsa++VNdr6u3GtDtiFr6ftbV+m/46ypfbcgWnQ4i258O52crFnesiTWHR+ac4GGv8t20Jv2&#10;42gnS6bqwqt0TSWp9PFxI9I+3Vp1poDoBLp55yKtG2ZFLh9dkY9FkSvarjFcOVTZpO/++vwhPtGQ&#10;3DuNpAIfzJjtARsrZ4TMjER/Mxv4hbkBlw9hz/ECSExKUXJfsUo1tMa4Jf+Ev4M9fNiq3OJ2DoqV&#10;F7ACHW1lmMLWzhwpuzfhQJYxnJwsISk6iSPZQzB7gQ+6drCF17zpGJKTiKTChlsyTj37lepqZwhr&#10;dkfyT38H2PuwO0iL28gpBto5dEM7EzNYOvVHj47GcuH1GLTHqIWL4G1ng06tpe5hMsYuwgfe3dAr&#10;bDj6GXlgWkwoenYPRNAgCW4XPJK3kyLsAAf7djA27wTnAb1hayHdKUC3qBgsUtFBzEzkB7mJ9uB4&#10;gQQmpSW4b8DVXo6wA2vfzhjmnZwxoLct5KK7ISpmkaof6kqQeCwVr1hWIGnbFhzMNUKbvItILpOJ&#10;0RtDa3Y38E9/po8PuxOzwG1muEYPCtE/8k20PbkP56rFyI0/gnuBE+BbkYhjqa/AsiIJ27YcRK5R&#10;G+RdTGZ3mQwVu5pr+L8BDRsK0XvCOHQ6+Q1Ol7O+Dh5GobSvVorzZTTDxmwQprZ2ME/ZjU0HsmDs&#10;5ARL5SysuY/f6mzR074VzK27obNEDON25ihJPIbUVyxRkbQNWw7mwqhNHi7KjMoVY3U6zpeaYhQW&#10;LvKGnU0nyEJMhgT3TiehwGcGZnvYwMo5BDMj+0MtOhvhysG633D2zE14vjsdLl0cMCI6GuHW0g4k&#10;OvUxtB6LRR94o1uvMAzvZwSPaTEI7dkdgUGDILldgEeyVNKd8xrxKeyNCeM64eQ3p1EuzsXBw4UI&#10;nOArO7f24tc4YjoGEX2Fsm0VOPvRnC90Y4D2oxZikbcdbDq9Ahu/MLjhMg7tOY4CiQlKS+7LT+O0&#10;4T2cTiqAz4zZ8LCxgnPITET2F+q0nxyB9n405pRn0E9cg/u/1cG2pz1amVujW2cJxMbtICnRkXtM&#10;zthFH8C7Wy+EDe8HI49piAntie6BQRgkuY2CR6Im4kNzLjBQ97epLezMU7B70wFkGTvBSSWp1Ggi&#10;lqQIbMIRvXQ4HLq4YmrUINz46YJ8LPVwXmPqOHKoHx426bu/Pjq88eKg8ieoNDOHhfLXxDW/YLW/&#10;D+bE38BjkTQ1uL8bMzAyhlDCgl2xLaPJtqbwXncCW0Me4auIAfCKOQd6/BiVRmYwr597hBawMKtF&#10;TW1jQy499Wknw8AIxkIJ2HVDNwYmMDfT4hYjIYSs7/ruBQJDEBu73ijpUPPLavj7zEH8jccQSSVK&#10;v3tUnPY0NPiBKlBeZQihQKGlwBkT4/6BgFflm3IEEBjWoVbpmykSiSAWGsFIsd2IAYyMhZCoGU7Y&#10;KwJhHROx73Qm4o88QPCEITCpKEeVoRCNXU9E3D8CIOtaxa6a/teFwDEC4fansTchDQdZXyMihzAJ&#10;WtDDxqbe63BiawgefRWBAV4xOKf8sayZM3q1O45FgSMxYtgK5I2fgZFtCBXlVTAUChS+F8B5Yhz+&#10;oWpUpb51n29gYg7NECOUP6mEmbmFoo3+qPpeCDMzQf0RhSw99WfeF6oGOAyJjUexWQ9nzmsggGNE&#10;OOxP70VC2kEceTACkUOkXqvGuT3foV1YJJzq1dRCYz9a4sVA2/f1BjAxN1NMrjX4ZbU/fObE44Z8&#10;MmJtNBs12rAcTyrZfKIyGepjPx39aMwpz6AfzODcqx2OLwrEyBHDsCJvPGaMbAPSlXtKGAmFrIv6&#10;sUnnAWK5rW98cM8FMky9se7EVoQ8+goRA7wQo5JU2tEaS4aGDVoamZrAsK4OdcqByHmN4cohfcf2&#10;10Zjuvk9EFj3gH3FLzgn+65MgtK0VNy8kYjv7njhw8+WY+4UP9iZNrquKcS5TbUVobLWEt6zPsXh&#10;PW+jht0RC2xeh0NdCi5kyq9+lSlnccmoH1xsGmcjLj0LrJpu9yIxMGaJU1OFKs4JsB52Z574He54&#10;fYjPls/FFD871JtIe3sDGLMkr6mqYqmjA0FnvN7DHGJLP0ydORMz2c+MKf7opnzzaMwupvbpOHW8&#10;SH4RkTxAUmIaur7RT/5JiT4IeiAizBqJ/16M/Y9HItLNhHX9OnqYi2HpN1XW78yZMzDFvxs071s1&#10;/a+Mhg0EXREe2QtnN87F16yvCFet9/lKaLexqLIWlt6z8OnhPXi7Jh5HMhq/IxbnnMAZSRTWfbIc&#10;q3adxZmPg9DOUIDOr/eAudgSflPlNp05Ywr8VYyqTHPPlyKAdQ97VPxyruF5mLTUXGapZiCwRPeu&#10;EqRdui5rV37lPFJLpUZ8Gn2ai2Z8CrqGI7LXWWyc+zUej4yAzG0VZ7DnlA3GhndjWukLR7wYtkXb&#10;Vg9w53YlO/4EKT9cxgOuxBDnIvG7O/D68DMsnzsFfnamShchDgTW6GFfgV/OKZ7zKU1Dai41bb/m&#10;9lNPc9uJc3DijARR6z7B8lW7cPbMxwhqZ9iM3OPiaeJDzd+iStRaemPWp4ex5+0advORITvraZGU&#10;/IpzGdInKSpx6eereM25F8tD+TEp3NcYrhwqQMcWj/0/Pi9+oSEQsrsutRRvHYoP5rfBlyGeCBzm&#10;iqGz41FsG4CR1olYPG4CmxQ2IE1ozu6SpSezu3ojdudbL4LJM5Le6Ss2pQjstbRlE7b0XIHoOr4I&#10;d4H3mHCMfm8vzMeOASxCsHiZLb4e7QL/kX5weysRnnGL4WMilymDQ89CM+3thNI79EZFZXqzBb3s&#10;d5nOhvKUbjxPbWwMFRkGTHdjo4YJUihkF0ShqguFjm7oX7QFk4PDsOpMDRsylw4C2AeMhHXiYoyb&#10;MBbhG9IgNGey2Rnq7RsRwtGtP4q2TEZw2CqcqWGTC6cfzBG0cBm67AqFe0gEIscwm4R/rvrAo7Av&#10;/h47EYVL3OEaGIrhHh5YmP8WNszvL/cjM5IRk90omvUjNZzKfjaG8PFwvHga4jETMFB6ETEPwsJl&#10;XbAr1B0hEZEY4+eG8M+z2SVfza5c/lc6R9MGhujE+nDNvggaFSnvS4nm2ViE61+Ew8V7DMJHv4e9&#10;5mMxpk+jQIGtBwZWHcTK5TFYMmMk+nYfgqWnH7KhLcSyLrsQ6h6CiMgx8HMLx+fMqNpiTNv56rZV&#10;Hnfr0A8wv82XCPEMxDDXoZgdX6hyp6c1Tht83wrD58xB662jMTjQFwEfZuJVa9YXC3P99DFgeWrc&#10;KJcdM2Y/hlr7U9VJNT7ZLsNOGDPBFdkXCaMiB8q+Bnpyai/O9gjHWJvGvGlyXFzxYmiDUW+54Ny8&#10;ofDzGY6YHEt0NVHkkLJPBPYIGMkWxIvHYcLYcGxIYxkim4y0jak1Qj+YjzZfhsAzcBhch85GfKFY&#10;u/3q0bcfxjPpJ7CFx8AqHFy5HDFLZmBk3+4YsvS03rlnwGQbNwhlx9hiQTqF6RuvDXMBa6vs78Sr&#10;XyDcxRtjwkfjvb3mGDumj7yBgqZjVxUDo0c4MtMHfgGDMTmhH5bO84IJi0TpnCc1j7ZrDFcOmTTl&#10;u5cB+sMgpvK7GZSSnk+P65/jqSujvMwbVFyt2G4OTbWVHk+/Qpl3n7CeG6l5cIuupGTQnSfKe5Xh&#10;0JPRdLsXR10p0+VKDpWKFDu0UFeWR5k3ikndRNrb11HprSt0JaeUmhAts29u2mVKySqkcm0mqS6h&#10;G6mXKS3ngdJDh89OXVkupV1OoazCchXfqqDF//Vo2KAqkWb2cKWV6c17iIvbxnVUlpdOVzLvknq4&#10;VOyLIts3t9MD2ZaIMld7kNPcs7ItWbvcNLqckkWFWo2qTHPPZ4jL6W5GCqXnP9ZuuyYQPcyjjKx7&#10;sgd1VXkKfZqFZnxWJc6kHq4rSe62Uvo6sju9ub2k+WPjjBcRPczPoGuFmiNVRervTLrRjIlMXH6X&#10;MlLSKV95kmnSfs3vR04z2lXsoyjbN2m7PEBJlLmaPJzmyjcYeuWeVpobH6r+luZa+pVMuvuMc3DD&#10;Q+ePiyjrShYVaXOvtmsMZw41d2x/LQyk/1GsOXh4eLTw5NA76B3niIRzS+FcfzfUAoiufIzAsF2w&#10;8PdHD+NCnP/+PkZtO4IlruaKM3j05wkOvdMbcY4JOLfUGQJRCv7z/lE4xS1HQFvFKTzNQ3QFHweG&#10;YZeFP/x7GKPw/Pe4P2obkpa4Kk748yPO+he8xt5HXMonGKL26SXP08EvNHh49KA6/xJSaxzh2qNt&#10;i3/fKH6Uh5TUm3hk0B6OA/rC1uLFf8P516Aa+ZdSUePoih5teRs+N8SPkJeSipuPDNDecQD62lr8&#10;Dt/BtyDV+biUKkJPdwe0VuzieTb4hQYPDw8PDw9Pi8Ev83l4eHh4eHhaDH6hwcPDw8PDw9Ni8AsN&#10;Hh4eHh4enhaDX2hwIalBRWWzXlWkByJUVja+mOkPh6gSf2T1mouoslJRXOwp+cPZ4w8ePy8lSj7R&#10;Ei/PHIfPTEvFzdPIFaPs+gWcvZgjf618i/HHyBVJTQWe+2XkT8qfd6Eheoh7xeUarydWR/TwHorL&#10;mxfVNafn443Qz3FbuZn4FnbNm4pNKfpGjggP7xWjvmtx9noEui7B+ecZ/+o20NMmmoiRvT4QrkvO&#10;v7hJUYeuT+MzlTbibKwPdMUSDWOLcWvXPEzdlKLY1kajPXShrufT6K2dZ40f1fYvM8/VL0rzQKNP&#10;tMSL1jhsGvGtXZg3dRP0nm600CLzDuNp5JafmAOP4MXYsnk7koqfZ2C28Fz7VPNqDU7PfwOhn99+&#10;ivn4r8efdqFRez4avuO/kJVp104tzkf7YvwXquWum0b+3nqVP8cxaAMHFw84tdfrxb5SBRHtOx5f&#10;1Csolacu8xlRt4F+NuFGptsL/AMk7bo+jc/U2yhsrTEcA7RxcIGHU3vFtnaatod6n08ba1p41vhR&#10;b//S8pz9ojwPKPmEO14Ux/V2WiMGbRzg4uEEfacbrSj0egoVdNNsubXI/P48WkV9iu3bPkKY1XO8&#10;9LTwXPvU86pCD54XvtCQ4OHFzfh7mB/cBrkh4J0N+EFexB8VaV/h/VAveAwNxqyd2bJ9DVSk4av3&#10;Q+HlMRTBs3bi2u1DWBl7CkXZe7Fg0jRsulTNIVeEwkMrEXuqCNl7F2DStE24xFa4ooIErJ4UBK/B&#10;3hg1ZzvSpa+zZ1Rf+x/mhXrCxTsKsececKxCJSjNvYUSJkNSfAxr1+7G4Y1T4O/qgZHz9sjfbV+P&#10;pBCHVsbiVFE29i6YhGmbLrE0k+5/iOR/v4cgT0+VNtp0qkfy8CI2/z0Mfm6D4BbwDjb88ACiQlUb&#10;/Cdhnx42kY+q5vp+LJ0QAA9XH4xbEt+QQJKHyfj3e0Hw9ByJeXuktRYkKD62Fmt3f4v1k/3g7huF&#10;j3/Ix6//nYkgd0+EfLAPOYo7Ls4xSIpxbO1a7D68EVP8XeExch72sEFL1HTfJHWMDAmnz8R3TyHu&#10;3SC4D3KBX8QyHLip/Gp07jbS/Q+T/433gjzhqehXtrc0F7ekTkQF0r56H6FeHhgaPAs7dbwSWHNs&#10;6n3+Bwn79Iw1mU3WYPvOxQjxHIaYH+V6qdCc+GH7Lm7+O8L83DDILQDvbPgBD0Ra2svQloNyX6/Z&#10;vhOLQzwxLOasxraudmt3H8bGKf5w9aiPHemhQpxYPRGBXkMRMCYSE96aic2pLGBEBUhYPQlBXoPh&#10;PWoOtssNo2esiVCQsBqTgrww2HsU5mxPZ55krTlzkis2dPi95md89v4GnH0i3RAhfdt8rIiX35FK&#10;HpxC7KLt0t8a5gH9YOdfWI/Jfi5wC5yGL1Plyd1UzkvrZOTeKlHKQQ77NiA/J3Z3POLeZue4B2La&#10;5l+hWlZM+9zLJgTsXzoBAR6u8Bm3BPFsQmhSPylMxwvrJ8PPxQ2B076EYmic+VJydA0+OpyPgqPR&#10;eGf5IdyViHH3VBzeDXLHIBc/RCw7AFlac+UHZ7woeM5zrT7XmruHYrD8G8XCVXQNOxbFIVFWjLUa&#10;1/43D6GeLvCOisU5RX6UnliLuVtSFD6T4DZrv4y1f6lgK64XiIgKknZT/OUiqqrKox3j7WhwbDbb&#10;X0Y73rSncTuLSFxdSFevFclPV1C2402yH7eTisTVVHj1GhXVlFDGtiiyH7iADienU/4Tbrl1JRm0&#10;LcqeBi44TMnp+fRElE0b/Zxo7NZsqhYV0dHpfchlRQrViTIpdogtDd+QTHduHqMPh7xGJt4bKV/5&#10;TbGia7TW05nm/1gje0WtexsbGrEqkW7mHKf5b1hR1L7HihOl1FFJxjaKsh9ICw4nU3r+E1kbN1NL&#10;8l+p1kabTgpJUkQFSbQ7/jIVVVVR3o7xZDc4lrKr1WxQpp9NqC6d1njaUfD6n6igMIOObNpDl2tE&#10;dG2tG5la+tPKxJuUc3w+vWEVRfseS/e7UxvbEFr7/S26+t9xZN2+GwUtOkxZN76l6U7W9LejVdrH&#10;ILWZexuyGbGKEm/m0PH5b5BV1D56XKeuq2KgDE2fZdFG367ku/IM5ZXk09nV/mTtsYbSlAyk2Yb1&#10;62ZKlv4rVftl8XdtrSc5z/9RGlT0pv042lkkpurCq3SN/duI0nlaxlal1meZ3rEmtUlbshoWQ9/n&#10;FtA9lVdM19Oc+CmgpN3xdLmoiqrydtB4u8EUm12t0b4RbTko93Vbq2EU830uFdwr09jW1a6NzQha&#10;pRI7RFUJU8lx6Bq6Ul5BV2O9yW7sl3STxWX2Rj9yGruVxbCIio5Opz4uKyilTr9YE2VvJD+nsbSV&#10;jVFUdJSm93GhFSl1WnNSIzZ0+V10g9YNtaHJh8qZC1Ipur8RmQ/7nO6wU8p2h5Pdm9vZOarzgOxV&#10;1bL8UcSLMoo47OgbTQk379DFuACycl1JadV65LyKbG77NiI9x41adQ6g6ISbdOfiOhpm5UIfXZHb&#10;pV4Ot//qKH2NJ9kFr6efCgop48gm2vNLul76uZl2JN/oBLp55yLFBViR68o0Ft/cY6v+LZO2T3ag&#10;vrP3U3J2MVVmbSTfrr608kweleSfpdX+1uSxRtpePT9qtcSLQpFm5UrTdm/6WlNHqdEDqc/CC/Ky&#10;CdWnaIaDL21kFwtRZiwNsR1OG5Lv0M1jH9KQ10zIe2M+1aRG00CH6XS8gp0vukUbfB3pve9YjL1E&#10;vOBPNASw8QuDGy7j0J7jKJCYoLTkPttvCls7c6Ts3oQDWcZwcrKUn67A1NYO5im7selAFoydnGBp&#10;3AEO9u1gbN4JzgN6w9aCW66wgwPs2xnDvJMzBvS2hXlJIo6lvgLLiiRs23IQuUZtkHcxGQ9+O4sz&#10;Nz3x7nQXdHEYgejocFg3YRlD63FY8k9/pocPW3lb4HZOsdJHs0J0cLBHO2NzdHIegN628pqkgm5R&#10;iFmk2qZOi06yBbICgY0fwtyAy4f24HiBBCalJbhvoGaDV/SzieTeaSQV+GDGbA/YWDkjZGYk+ste&#10;sytAt6gYLPJnNvMJgafFbeQUS0dkCOuxi/CBdzf0ChuOfkYemBYTip7dAxE0iK3OCx5BomsMhtYY&#10;t+Sf8Gf28GF3xha3c1CsrrtSyVYNnxWdxJHsIZi9wAddO9jCa950DMlJRFKh4m6Mod5GJk7QDVEx&#10;i1T7Vf7QwtQWduYp2L3pALKMneBkye1wbWN7otbnK3rGmswmBu0xauEieNvZoFNrrn71jx+xwAZ+&#10;8uDAnuMFkJiUouS+AWd7OdpyUIoB2o9aiEXedrDpJH0novL2KzrasRhhd8L/VIudmvu/oc62J+xb&#10;mcO6W2dIxMZoZ16CxGOpeMWyAknbtuBgrhHa5F1EsjxYmoi1MpQkHkPqK5aoSNqGLQdzYdQmDxfl&#10;jTlz0kA9NnT5XWCPkOHWOJ9wDhW3T+On1sHwyT+FUw/KcfbEZfQeEag4sRkI7DDho6UY7tAFrtOi&#10;MPD6eZy70XTOq8JtX1WYX8OjsXS4A7q4TkXUoBv46YKyRC1+l9zD6aQC+MyYDQ8bKziHzMT4Lj/o&#10;pZ/AbgI+WjocDl1cMS1qIK6f/wkPtMT943YO6NbOBGaWTujfoz1KTx5B9pDZWODTFR1svTBv+hDk&#10;JCZBltbK+dHqNx3xIuX5zrVNX2sUJ2ogwW9nz+Cm57uY7tIFDiOiER1uLfvKQNh7AsZ1OolvTpdD&#10;nHsQhwsDMcG3lbzZS0ITl9PnTQ1+We0PnznxuCEv4q/4DssU3utOYGvII3wVMQBeMefkpysw9V6H&#10;E1tD8OirCAzwisE51c8EGdrkqkIV5agyFMqqSUoROE9E3D8C8Ip0v9AMZvU1LAya88WoAYyMhZBI&#10;1BNfF41ttOn0qnxTRs0vq+HvMwfxNx5DJB+cHt8/ctuEyp+g0swcFrqGaGAEY6GEXRgU2/VIqxyy&#10;dvVNBQJDkESi1xikGBgZ4/9v7zwAori2Pv6HXarYC6JUsSAmMRakqHSxgCUqdk3Mi1FTjOX5LLHF&#10;9iSJMe/LiyYmmmd5Gl8KxhI1ogZLjMZIUZqFpiKgFJG2sLv3m5ndhWXZgUVdW87PbNiZueXcc8+9&#10;90zZOVIufUM0xYqKUGpmBWtNeEWpDWysKiCrMPzep956Lf3w4ZEtCLv3Dcb29MWK2kYlYGjbdKkz&#10;n4kFrK0eZuhp2ZzsD6wO8sesyKtQdTN/X1idTC91jRUTWFhbaU0K2tuGjTFt27HiQ2sfXoCQ0CEY&#10;sDwdY2aEogkrQXGZKaTVisGkiL8jWFehem1NgZLiMphKJer9ErhPisDfa2WuY0zW2e8SdAoLQfPo&#10;Q4j65RTK/edjUq8EHD78Cw7/3hGDB7dRp2sIplAHaQbMrWBpWonKe0UPZFMCYmOTw7SqIjNYWpii&#10;srJSvc0j0n+sGPdLufGlNSEYbPOmplX9Y25lCVOuvor7huRlKCoqhRk3D1UPaxtYVcggDGvt8WGo&#10;vYjSsLm2/rWGhxtltWyfCbYptbLirEhF1TIi6YSx4S44vucQ4n/cj7wh49DPUn3sL8LjdTQUaYj6&#10;+SZ8F3+Gpe9NRaCzpdpQ5SitsIXfW59i3+5XIYvcL+zVIC+tgK3fW/h03268KovE/oQKmJhzi4es&#10;DGV8f4uWawJzzshkZWXCwixp1xWdrRWwDZyGmTNncp8ZmBrUARa2HeGkjMeFK9wARDHizsQiX9eO&#10;GoqJOTchyFAmCCiOmEzVYYsVSIv6GTd9F+Ozpe9haqAzLNUGXEMHutsiOpHYd4ZLyR84rbrBj/z4&#10;WKTxzX4I6m9DbXRlr0anzxy6wrUyBmcTVc9llMZE44JZd3g4aEc2q5nHIOSlqLD1w1uf7sPuV2WI&#10;3J+gPlAT8bbp1mmYrenTiTIvDkejr6i31BhoP4q0KPx80xeLP1uK96YGwrnaOPTnFx0r9dDgfAqk&#10;HjkB5YQP8cnSVdjJne19NLAlTCXt0LWzNRS2gZgm6GUmZkwNQoe6jKUKCdp17QxrhS0Cp6nyzpwx&#10;FUF1Ztbpp3r6XeoehhDLw1j1VQZ6BvRGcEg3nN+wBifsB2PIgzzAqMzFxdMJwnMkpX+eQ0LzrniB&#10;c8AaOl7qR4ncP08jQajoAn6/3ALu3VqqDvGI9Z/EHp1dSvDHadVzH8r8eFyq6GyQfMrcizitqhB/&#10;nktA867uaGNviN1L4NDVFZUxZ6Ea1qWIib4As+4eqDGseQyxl0c21xqw1nBLZtOmjZB38wYnNXA/&#10;5iQu5vEHJLDt6ARl/AWolpE4nInNV88NEjiFj0O36A1479sihI7tg79arLbH62hIXBAcao+ohaMx&#10;flQ41sdLuTNVzrLkV7Ap3AN+I8Ix/I09sB41Qp2BR44rm8Lh4TcC4cPfwB7rURjxItfxnTzRI3sz&#10;pgweiVUn2+kvlzOhTp49kL15CgaPXIUTkoGYv6Q9dg71QtjYcRgR6Inwz1OgaDQIs2Y1xpbhfRES&#10;EIzFic1hb6Y5a9LAnWGZmYHbzX2Vwoz7rhkTEim3n9tXA2knePbIxuYpgzFy1QnITCX681iLyKRO&#10;xxupS3Ao7KMWYvT4UQhfHw8pd3oviKGtgxMyw3TSeCjmzWmCr8J8EDKgD/q/HYksrjJTCSeP0Dge&#10;idBWXjwpL6dmvwlXr3l1G6RSrh+knAmJtkFLZzwSXm/cPu6rruzV6PSZWRgWLnHEt8M9EBQaCM+J&#10;UfCJWAh/C3VyAZ08MlNIxOpVt0d+ZRPCPfwwInw43thjjVEjXlSlVSPog9dXHW2rWaeBtsblq6ET&#10;jopfP8Sked+qt9QYaD8Sl2CE2kdh4ejxGBW+HvFS7iyRT6SbX5WNyygyBjlq9DVHjW2D82lsRwJH&#10;714o+3Ellq5YhBmhL6Fjv/dxvNAaA+cvQfudQ+EVNhbjRnB9Gv45+GcyDbE164HzsaT9Tgz1CsPY&#10;cSMQ6BmOz1WZ9eqHO1CjX6Iu193vkL6EoYOkSLj1EoI8LNFywEB0uZ4M2yGhcBBmS63+E/pENRar&#10;7KUGnB1atIVp9HT4BQaj36QDcF80C37N6xvzHFrt0a9f9WYV3Jn7vf2Y6R+I4L5TcKj7+5jtyw0S&#10;jYyi/dcYQ+fNQZOvwuATMgB9+r+NyIKg+uXjyrVoa4ro6X4IDO6HSQfcsWiWHyzqmM/4Mcn3IT+v&#10;2oQtxBLHbzHcIwihXJqJUT6IWOgPi1rjQ9xeqnhkc60Ba82JSjgMmwiP07PRP9Afg1akwtaJk5qr&#10;rNGgWZjVeAuG9w1BQPBiJDa359qhWkVM247A+D4pOMeGYVyvv2BIWPbYqWQF6Ynsqm4Qfz62/6U4&#10;lnjrvlYMfw18nkssLvEWu691sDL/OouLS2X5cmFLf7nc/vzrcSwuNZ8Jyfg9BWks/mIMS84q1qpL&#10;zgrTE1jy7TL19iOgMp9dj4tjqSoB60S/TNVUFqSzxKs5rFbrauhAd1tMJwpWfCuBxVzKYHqfRXxA&#10;6muDLrqyV1O7z2R5XNqYBHZT2wBqUDtPffA6vRSXyG6JllmN/rbp1mmorWlTxA5N78mGbLyq3tbC&#10;UPvhx07iVVbb9MXyi9lFfTQkXwn7boIje2VbnmpTnshWe7ux96KFR+gEmdPiL7KY5CxWbIix1ICT&#10;Iy2eXYxJZlkGZa7ZLw3p90dDGbudFMsSb/NPA1bT0PEiTvXDqEXZySwuOZurUR/i/acovsUSYi6x&#10;DK0JwSD5ym6zpNhEptM0A9smY3lcv8Qk3Kwxr+ulPnt5ZHMtr6P61hpO44UZLCEpq7ae5YUsPSGZ&#10;1V5GyljUzM6sz8pLXA1/PSh6K0E8SUpP4ZN/3sSIFePRoeos7nlAjriPQjBypw2CgjrDPOsMfr0z&#10;DFv3L0Ifa3US4hGhQPI/fTHqTgRiPun3l7ss/0xwfy9eeyECnQ6dxvvuz9VANwhyNAiCMBIK3EuP&#10;Qey1ezBp1Qk9X3KEzeO9WfuXoTzjAmLlXeDlyv9aiHjqKM/AhVgZOvXpjKZ/wTFAjgZBEARBEEaD&#10;zi8IgiAIgjAa5GgQBEEQBGE0yNEgCIIgCMJo/DUdDUUBrpyNxrnUe6h+kfWjQI7SUnX0nueG57FN&#10;xLODErKSUs4KCW2UshKU1qMUeWmpTvC1xwHNgURtng5H44Hi/fPZbiOnuKG5inFkljcGL9yML7cd&#10;Q85DeRpyFN7OgUYERcrHCOmzCGeeI5tsWJtq6uNx8mC2QDz1yI5jzstD8fmNp71vDbD9B5znaiPD&#10;8TkvY+jnqsiyelGk4OOQPljEDVzF9Z2YPW0jYozirdEcSNTPU+FoPFi8/wqcWRaAMZvU4XoNpSIR&#10;v55phAmfbsPWD0biQd4qXEXFGSwLGINNGsEZH2fCkDgkzxANaZOuPh4bD2gLxDOBYH9P+6AywPYf&#10;bJ4TQT0uxVGPWy6JSRNXeHi7oVXd74x/MGgOJAzgsTsaJfHf4J2hvvDuPxhv7UiBMqt2vP/Cc1/i&#10;3ZGB8OztieDX1uMkH9dfmYODa9dg246FCPMJxry1y7HuaDZS9szF5Dc34gLnbeqWXQtlLg6s+QD7&#10;MjJxYNlrWLr3FpSKWzga8ToGevWGR+BYLPnhmvC6ZmXOQaxdsw07FobBZ8AKnNL1ZpVZ2LtyHY5m&#10;p2DP3Ml4c+MF1WVKZSHO/+sNDPTxQejs3RBCinDIMw9h9eSB8O3rh2GztuESHyJAHzXaOQAruIr1&#10;5y1B/DfvYKivN/oPfgs7hHfyypF5aDUmD/RFX79hmLXtkhBjQVl4Dl++OxKBnr3hGfwa1p/M486E&#10;lMg5uBZrtu3AwjAfDFhxikspw5Xv38f4YG/08R+NRZHqhVukTTXQq4+Gy7N210/4eEogvAIm4KOT&#10;Gfjz65lc3/ggbN53SNV7RqZE1t6VtWxBcesoIl4fCK/eHggcuwQ/XNN+zbkWXNvOffkuRgZ6ordn&#10;MF5bfxK8uYnpQnble7w/PhjeffwxelGksGgY3D8l8fjmnaHw9e6PwW/tqPka5Sr09Is8E4dWT8ZA&#10;377wGzYL29TGo8/e9bdbiVt7V2Dp/9T9KU/C9gURiCrgjtSyc33t1t+PhrZHfDyvxa59GzA1qA+8&#10;Q2djt8awypPw39lD4ePhhwnrTqv7QwRdGSpvYe+KpfifeuGTJ23HgogoFKj1um5XJCJeDUIfrxC8&#10;+eWf4GNmCTpYtwuREa8iqI8XQt78En+qg2mJ6bNGHy2P1D8XaFF7nhOMVO/co59yJP13Nob6eMBv&#10;wjqc1lJKvXOLMh9p13NRfodL995mxKqFU2RGYvmSPdw3kXFKc2DD5kAO/fVwGDRWnmM4T+0xUsC2&#10;v+LCRu/IZoryLHY5KZuxSt14/3KWeWwXi7yYzcrK0tn2Mc6s77oUxuRJbK1XU2Y3YAX7NS2T3Ui9&#10;xLZOcGG95u5j5y9lsPv6yq6FnN1N3MamuL7E3v7+PEvJKWXJGwKYU8BKdiI9l2VEr2ZB9t5sTXwl&#10;V91a5tXUjg1Y8StLy7yt51XdlSw3YSub4NKLzd13nl3KuC/k8bS0ZUEro9i11MNszst2bMJ3RVy1&#10;KWxDoBsbtSWFlcuz2YHpLzKP5TH6X0Wr087bBUn68xZsZ6+4jGY7shWsPOsyS+L+ylM2sEC3UWxL&#10;SjmTZx9g01/0YMtjuLZkHmO7Ii+y7LIylr59DHPuu46lyPnXFnuxpnYD2Ipf01jm7SJWeWkN83Ee&#10;zD7+LZNlJexnG3dfZKVibaqFHn08gDxNHMPY2l+vs8tfj2b2rTqwgQv2seSrP7HpbvbsbwdEXqyc&#10;m1DTFuTJbEOAEwtYeYKl52aw6NVBzN57DeO6tTbyTHZsVyS7mF3GytK3szHOfdm6FLleXcgqL7E1&#10;Ps5s8Me/scysBLZ/4252sVSkb/X0T8H2V5jL6B0sW1HOsi4ncX/VMtRAt18KWMqGQOY2agtLKZez&#10;7APT2Ysey1lMpR57F213JYtd1ou9OP8sE14AXn6UzXANYBsyOJvRsfP8OD02INKPhrZHfDw3YQ5D&#10;VrGoa6ns8JyXmd2E71gRlz5xXT/mOGg9O3/zGju4uB9rYeEnyKqPWjLIYtmyXi+y+WdVrzovPzqD&#10;uQZsYBkKXq+erFG7YLbs0DV289yHbICdB/sgTjXWPRu1Y8HLDrFrN8+xDwfYMY8P4lilqD51+yi/&#10;lu3XQs88Jzb36EOeuI71cxzE1p+/ya4dXMz6tbBgfhsymEJsbuH16+PO5pySCe3zcZ/DTpWcZ4te&#10;6sjeOsaPIzm79rE/c/3bAfFxqmMbNAfWNwdyouutR4+d6jfn55bHfEXDEo7O1ojZtRE/JJvDzc0W&#10;kOrG+5fAIXAkPHERe3cfRqbSAvm5d1TZTVph2PwF8HN2gL1LJ7i0NId1W3f0fMERNvrKroUELV07&#10;oKWFFWzdeqBzq3z8sj8F/d6eC3+n1nD0nY3p/VIRdSxLSG3SahjmL/CDs0NbNK6lKSlau7qgpbk1&#10;2rr3xAuONsJeSYcJWLEgiGuTP+eN2+BGag4qc6NwMLYZbEuOYevmH5Fm1gTp585zZ1kiaLWzTdlx&#10;/XktHeFsHYNdG39Asrkb+ObmRh1EbDNblBzbis0/psGsSTrOnS+AxCEQIz2Bi3t343CmEhb5ubgj&#10;eNQmaDVsPhb4OcOhbSPcPn4Mmf4z8La3A+zcwzBzXA/hdcb62lTbIdfVh/UDyGMK+1ELMM+vA7qN&#10;HITuZt54c8VQdOkYgoG9lbiReU+oSRdpa9catmCd/Qv2p/TD23P94dTaEb6zp6NfahSOZek5NZY4&#10;IFAlDHYfzoTSIh+5dyr16kJ6+ziOZfpjxtvecLBzR9jMceheKNK3tfrHFJaOzrCO2YWNPyTD3M0N&#10;3C4RtPqlTRmiDsaimW0Jjm3djB/TzNAk/RzOF9S2d2VD2q1FtZ23QfGvuu3ujkKRfjSsPXWMZ1N7&#10;jF70DwRxduPPnVHa3EhFTuVdRJ+4Bp/Xp8OjvSuGLFuGcHvxacpwnfJwsoQvw/uDXNG+zzRM6H0V&#10;v51VjUKJQziWvT8Iru37YNqE3rj621nk1alP7bHTXO9cUAPdec46u865pyZK3I0+gWs+r2O6R3u4&#10;DlmGZeH2wuVoZUPmFmkPjHulKX757jTKFWmI3H8bIeMDRMcpD82BDZkDeTvSX0/D7PT54zE31xJ+&#10;Hx7BlrB7+GZsT/iuOK3er40Mf6wOgv+sSFwtkvN2INwfEzCxgLWVmMiGlK0DK0JRqRmsrDWhEKWw&#10;sbFChUx1XczEwhqi1dWLCczMpVAqFWAlxSgzlUIdyA8S90mI+Hswmqs2a6PVTtG8ln748MgWhN37&#10;BmN7+mLF6fsoKS6DqVQTdVYC90kR+Htwc8j+WI0g/1mIvFoEuUqh6vuNJrCwtlIbAUPx/VJOFzbq&#10;/PqoblP9sAeQRws+2ip3SCOLRGIKpqx7wdTAiopQamaF6m61gY1VBWQVeu6yyv7A6iB/zIq8CpW5&#10;qe7H6tMFK76PUitr2GjtNLx/imHp9yGObAnDvW/GoqfvCnC7RNDqF1aC4jJTSKsrwKSIvyO4eW17&#10;r7vdXMs040iHajvX127xfjSsPXWMZy1MzMwh5fpXIbRXCisrTTwIEy1ZaqNXBhO+D1XHdTE11ZRm&#10;BksLU1RWVqo2TVVRRXnMLC1gyu2vKKxbn9Vj5wGoZ+6piaoPpFZWnPZVmKiFbdjcIkW3sSPRJuo7&#10;HE+MxP68wRjfz0K0f3loDtSl7jlQrB7Dx/7zyQOb0IMhR2mFLfze+hT7dr8KWeR+YW+NeP+cpx31&#10;8034Lv4MS9+bikBnS5FON4E51+GysjK1wegvu064s9murpWIOZuoujdaGoPoC2bo7uEgHK4XE3OY&#10;S2UoEwQXR9KuKzpbK2AbOA0zZ87kPjMwNagDN+zrRzSvvBQVtn5469N92P2qjDs7SUa7rp1hrbBF&#10;4DQ+HfeZMRVBHUyQFvUzbvouxmdL38PUQGdY6lWoBPadXVDyx2nV/UdlPuJj0zitNoAa+pA8pDwN&#10;oaYtSBy6wrUyBmcTVXe8S2OiccGsOzwcagczUqRF4eebvlj82VK8NzUQzoIw+nXB7DvDpeQPnFbt&#10;RH58LDLbGNo/CZCXVsDW7y18um83XpVxE32CvkVFB0k7dO1sDYVtIKYJ5c/EjKlB6CCtbe/i7TZD&#10;06aNkHfzBkq5/fdjTuJinj6b1dfuTLTR249Sw9pj8HhWI7FFRycl4i9cEWyvOO4MYvPFx1ctGZKs&#10;0LRRHm7eEFqKmJMXUd1UJXL/PI0E/qZ96QX8frkF3Lu1VB3J/ROnVQdw4ffLaOHeDW2cDLcjQ+aC&#10;GvNcg+YeCWw7OkEZfwFXVErBmdh8la03cG6RdB6LkfZR+NfC71EUOg6eFmLj1JDZiYPmQC0UovU8&#10;0Nh/jni8job8CjaFe8BvRDiGv7EH1qNGCLtrxPs/2Q7BofaIWjga40eFY328lDuj4Ac2d4ZrZgaz&#10;qjEuRSfPHsjePAWDR67CiRL9ZddGAjP+bFk4s7FB2MIlcPx2ODyCQhHoORFRPhFY6G/BFS/l0plx&#10;qetA2gmePbKxecpgjFx1AjJTvuzqPBIpJy9XDqwHYv6S9tg51AthY8dhRKAnwj9P0XvprVY7RfLK&#10;rmxCuIcfRoQPxxt7rDFqxItc0vlY0n4nhnqFYey4EVx7wsElhUtwKOyjFmL0+FEIXx8PKXcWJWiU&#10;l69aoWg8dB7mNPkKYT4hGNCnP96OzIJCrE360NGH5GHkMeH2mVfXK5Vyk7RUzFx1bMEsDAuXOOLb&#10;4R4ICg2E58Qo+EQsBN+tukhcghHKTbwLR4/HqPD1iJdagzc3vbpoPBTz5jTBV2E+CBnQB/3fjkSW&#10;haH90xVXNoXDw28Ewoe/gT3WozDiRf1xNmv2izUGzl+C9juHwitsLMaN4NoT/jlSZHrs3Uas3aZw&#10;GDYRHqdno3+gPwatSIWtk4XQTq6yGv2rr90WevtRZlh7JC6GjWcJLwe3D40waNYsNN4yHH1DAhC8&#10;OBHN7Tn59C4M8toydHfFsIkeOD27PwL9B2FFqi2cLFT2xTukZvf2Y6Z/IIL7TsGh7u9jtq/KKEzM&#10;7mH/TH8EBvfFlEPd8f5sX1iI6lO3jzh05wL1bm1qzHMnzMTnHj00GjQLsxpvwfC+IQgIXozE5vac&#10;7jiliM4tppBw+q3Vx1x/hI/phHPHFRgxvpdwW0D/vMHNTjQHNnAOlIjUo8dORcb+cwt73FQWsPRL&#10;cSzx1n2m/TxMzXj/lawgPZFdzSkXjolTyfKvx7G41Hymyqa/7HqR5bHrcTEs4WYD8/FU5nN541iq&#10;SvA6qSxIY/EXY1hyVnGD69GXt7IgnV2KS2S37tfQJCtIi2cXY5JZVnH1fj5t4tUcVp9GmaKY3UqI&#10;YZcyihquC55a+nhIeQxGxxY4ZHmcTcUksJs19KMH3m4Sr7Ja5qZXFwpWfCuBxVzKqPFwnGH9w9v1&#10;JRaXeIvVJ1ItOBnT4i+ymOQsVqVGEXsXa7e8MIMlJGUx/Y/UaqG33fr60dD28OkMGc/VyAvTWULy&#10;7fpl1SuDnBVmJLCkLO3c/IN/Psx9zilWlJ3M4pKzq8queliyKJslxyWzbJ1KDbej+ueCmvMcR0Pm&#10;HnkhS09IZrf1KOVh5hYV+vrXQGgOrIH+egwdK88nFL2VIIi/AAok/9MXo+5EIOaTfsKZvAZF8j/h&#10;O+oOImI+Qb+/2IkmQTwOyNEgCOIvQXnGBcTKu8DLtbF6j5ryDFyIlaOLlyt0jhAE8QggR4MgCIIg&#10;CKPxmH91QhAEQRDEXwlyNAiCIAiCMBrkaBAEQRAEYTTI0agHpawEpQ14a5W8tLRWQCXiaUSO0lJ1&#10;T8lLoflKiGCQjrR0akwUBbhyNhrnUu+pAlY9FI9JZoIQUEJWUspZ3V8LcjTqRIbjc17G0M9viE5o&#10;8sLbyClWH1Wk4OOQPlh0xvCJq0b+vyxyFN7OgUFqkBfidk7xQy8wipSPEdJnEc5UKJDycQj6LDqj&#10;PvLwPC99qri+E7OnbUSMvFpHupZdnaamTq/vnI1pG2OENDX1UfNYwynGkVneGLxwM77cdgw5DVZz&#10;TVurllm1TdTNk7PtumzKUB7W9h4BsuOY8/JQfH7jSejwyUGORn3w76oX/WFOBc4sC8CYTepQwlCl&#10;Nfx3PLr5/6JUnMGygDHYpA7tXRcVZ5YhYMwmITz7Q6HuV76rVH32qH589fz0qUkTV3h4u6GVibiO&#10;tNNwCVTpYIImrh7wdmvF7dTVh/axB6AiEb+eaYQJn27D1g9Gwq6hM5iurVXJTNTPk7TtumzKUB7S&#10;9h4RqrGk3viL8JgdDSVyDq7Ful2RiHg1CH28QvDml39y5yjckZyDWLtmG3YsDIPPgBU4xZ1hKG4d&#10;RcTrA+HV2wOBY5fgh2v8i33Fy+A91ltHI/D6QC/09gjE2CU/QMiCEsR/8w6G+nqj/+C3sIN/vS53&#10;ZpN5aDUmD/RFX79hmLXtEpeKpxxJ/52NoT4e8JuwDqfzxDxPJbL2rsS6o9lI2TMXk9/ciAvCWZES&#10;hef/hTcG+sAndDZ2q+NiFJ77Eu+ODIRnb08Ev7YeJ/PkIvn55IU49+W7GBnoid6ewXht/UnwYtTS&#10;UXkODq5dg207FiLMZwBWnCrXU4+QkUu3Frv2bcDUoD7wrpKLO5R1BKsnhcC3fzBGjBuPiTO/5Pbq&#10;141Q/9pd+OnjKQj0CsCEj04i48+vMZPTt0/YPHyXqr4gKM/EodWTMdC3L/yGzcK2S0Juod/W7tqH&#10;DVO5fvMOxezdKahQZmHvynU4mp2CPXMn482NF1BREo9v3hkKX+/+GPzWDgjdxZeQtRcr1x1Fdsoe&#10;zJ38JjbyClPcwtGI1zHQqzc8AsdiyQ/Xarz+WVl4Dl++OxKBnr3hGfwa1p/M4yQRR7/Ncciu4Pv3&#10;xyPYuw/8Ry9CZFqlwX0qzzyE1ZMHwrevH4bN2gZBHVWo9LJm2w4sDPPBgBWnRPTHWXH8N3hnqC+8&#10;+w/GWztS+A7h+nUddkVG4FWuX71C3sSXf6qjNYnoRdOH+zZMRVAfb4TO3q2K66BvjCjzkXY9l5vW&#10;VSjzz+LjKYHw8OTG3FexqvGik0aDMj8N13PL9epDdUyVQ79u9I1XDmUuDqz5APsyMnFg2WtYuvcW&#10;lHW1U2c+4Qyotq0J5Rbi/L/ewEAfHy19GNZva3f9JOjEK2ACPjqZgT+/nsnJ4oOwed+BHw767U9k&#10;LPClitir/nEqIqNmvP/0MaYEeiFgwkc4mfEnvp7J2bVPGOZ9l6q+dF/3OK9pI2LznQ4G1y0yV9c1&#10;V9VhU3WtFdpjq9r2xPuAt5MjqychxLc/gkeMw/iJM/FlrHpu4/I1dI5FeRL+O3sofDz8MGHdaWEu&#10;/8vBeVePEf41wJ6sUbtgtuzQNXbz3IdsgJ0H+yCuUngNsFdTOzZgxa8sLfM2K6pIZhsCnFjAyhMs&#10;PTeDRa8OYvbea1h8ZR1lJG9gAU4BbOWJdJabEc1WB9kz7zXxrLJgO3vFZTTbka1g5VmXWRL3V56y&#10;gQW6jWJbUsqZPPsAm/6iB1sew5WRuI71cxzE1p+/ya4dXMz6tbBgfhsy9L6KtjI3gW2d4MJ6zd3H&#10;zl/KYPflSWytpyWzDVrJoq6lssNzXmZ2E75jRVy7M4/tYpEXs1lZWTrbPsaZ9V2XUju/ulwmz2TH&#10;dkWyi9llrCx9Oxvj3JetS5Hr0RFXn1dTZjdgBfs1LZPdLqrQWw+XkUvXhDkMWaUjVxk7NK0T678m&#10;jhWXXGbr/JzZqK+uieuGr7+JIwtb+yu7fvlrNtq+FeswcAHbl3yV/TTdjdn/7QBXopylbAhkbqO2&#10;sJRyOcs+MJ296LGcxQj95sWaOAxhq6KusdTDc9jLdhPYd0WVLDdhK5vg0ovN3XeeXcq4zwq2v8Jc&#10;Ru9g2YpylnU5ifur1ktlLkvYOoG59JrL9p2/xDLuy1nyhgDmFLCSnUjPZRnRq1mQvTdbE1+pzsCr&#10;8hjbFXmRZZeVsfTtY5hz33WMU2X1a6dl1a+m5gxIxOYq2aU1Psx58Mfst8wslrB/I9t9sdSwPpWn&#10;sA2BbmzUlhRWLs9mB6a/yDyWxzAtCQW9NLUbwFb8msYybxeI6K+AbX/FhY3ekc0U5VnsclK2ql89&#10;G7F2wcvYoWs32bkPBzA7jw9YHKdrMb2o+tCBDVkVxa6lHmZzXrZjE74rYpzSa4+RGjryZJZtAtRj&#10;LoIF2/VhK9XlqdLo12ltG9fWt4hu9Mii0dXdxG1siutL7O3vz7OUnNK626k9VoQiatsan87T0pYF&#10;rdTRh4H91sQxjK399Tq7/PVoZt+qAxu4YB9LvvoTm+5mz/52gBsNeu1PnbfWWOBK1Zte/zgVlVE9&#10;3h3D1rJfr19mX4+2Z606DGQL9iWzqz9NZ272f2OcaPWM89o2IjpfaWNo3WJztehcVYdNiY5blZ61&#10;x1aV7Wn6T08flB2axjr1X8PiikvY5XV+zHnUV+xa9eTcwDlWzhLX9WOOg9az8zevsYOL+7EWFn5s&#10;Q8Zf6z3kT+DWiQQO4cvw/iBXtO8zDRN6X8VvZwuEIyathmH+Aj84O7RFo9xfsD+lH96e6w+n1o7w&#10;nT0d/VKjcCyLdwf1lZGH7F/2I6Xf25jr74TWjr6YPb0fUqOOIcvcEc7WMdi18Qckm7vBzRbIjTqI&#10;2Ga2KDm2FZt/TINZk3ScO5+Hu9EncM3ndUz3aA/XIcuwLNxe9LKPtLUrXFqaw7qtO3q+4Agbfqek&#10;AyasWIAgVxf4c160zY1U5Cg4eQNHwhMXsXf3YWQqLZCfe0d/fh6JAwJHegIX92L34UwoLfKRe0d1&#10;Vqeto8a8YCatMGz+Avg5O6BtYzO99QiY2mP0on/oyCXDnbuVcOzigkbW9ujQTgmFeXMR3aj6yNR+&#10;FBbM80OHbiMxqLsZvN9cgaFdOiJkYG8ob2TinjwXUQdj0cy2BMe2bsaPaWZokn4OquymsB+9CP8I&#10;4trtz51p2txAao4JWnMytTS3Rlv3nnjB0QaWjs6wjtmFjT8kw9zNDbaaDpC2hqtLS5hbt4V7zxfg&#10;aJ2NX/anoN/bc+Hv1BqOvrMxvV8qoo5lqTPwqgyESpW7cThTCYv8XKhVWQtltojN3byF48cy4T/j&#10;bXg72ME9bCbG9bAyqE+tc6NwMLYZbEuOYevmH5Fm1gTp585DpU0NJmg1bD4W+DnDoU2ZiP4s4ehs&#10;jZhdG/FDsjnceCPm4WwlfNn7GOTaHn2mTUDvq7/hbF7dejG1H41F/wjidOmPMB8b3EjNgcJSd4zo&#10;Wr0EzuM/UI+5NzGh1xWc+a1mK/QhauMcSjHdiMoiQUvXDmhpYQVbtx7o3Cq/znbWGiuQ1rI1HkmH&#10;CVixoKY+Kg3qN86eRy3APL8O6DZyELqbeePNFUPRpWMIBvZW4kbmvTrsT99YUIik1zdOW4rrTyje&#10;HqMWzINfh24YOag7zLzfxIqhXdAxZCB6K28g8568nnFe20ZM6ujLGhhQt+hczU/veucqVdE8tcaY&#10;2LgVCtMaW2113/uqvw9kd+6i0rELXBpZw75DOygV5mhZPTk3bI6tvIvoE9fg8/p0eLR3xZBlyxBu&#10;rzu2nn+eSItNhcipPGawtDBFZWWlsGViYQ0rtUSsqAilZlaw1gTJk9rAxqoCsgrVza3aZVSgqKgU&#10;ZlbW3HSiQmpjA6sKGSos/PDhkS0Iu/cNxvb0xYrT91FSXAZTqYQzQx4J3CdF4O/BzYT9Uisrbo8K&#10;E001D4CJmTmkSm5SgAx/rA6C/6xIXC2S87Yv3KcTRfYHVgf5Y1bkVaiSV9/T09aRgIkFrKt2GFZP&#10;tVxWQpjswwtCEDpkAJanj8GM0MYiumkubFVjBqmUS6HRj0QCU6aEkpWguMwUUk24TYk7JkX8HbWy&#10;m5jBXMql17PoW/p9iCNbwnDvm7Ho6bsCp9V3A2rBilBUagaraiOBjY0VKmTqS5Ycsj9WI8h/FiKv&#10;FkGuUojo/XhRm5Pdx/1Sbr+NprE8humalRSjzFRaFX1U4j4JEX8PRk11mMDC2ko1GEX1Zwm/D49g&#10;S9g9fDO2J3xXnFYd53JVDwVLWJhWorKisF69qDCBmbkUSr4TLHXHSG2lV485c1hZVo/bB0VUNwbI&#10;IlBP/9caK/VSrQ/D+k0LPvIsl1ajIYnEFIwbYwbZn9ZY0J9e3zhtYrCMfKRRk2rJIDFlXBuZgeNc&#10;y0YeALG6RedqHeVUz1Xi1L1WaI2tutDqAyv3bmh5eAFCQodgwPJ0jJkRiibqZA2eY4XxLIWVVdWK&#10;UqWNvxINGoaPBiVy/zyNBP5mYOkF/H65hTCIdJE4dIVrZQzOJqrukZfGROOCWXd4OPAdpq+MNnDo&#10;6orKmLNQZSlFTPQFmHX3gAMrRYWtH976dB92vypD5P5ktOvaGdYKWwROm4mZM7nPjKkI6mAB245O&#10;UMZfwBXOhlAchzOx+eqJQYm8uKOIvqJ9o9YE5twglJWViS5eAoo0RP18E76LP8PS96Yi0NlSbWz6&#10;8yvSovDzTV8s/mwp3psaCGdLA01TtB4RFKk4ckKJCR9+gqWrdnKe90cY2NJMRDeaUVwPknbo2tka&#10;CttATOPzcp8ZU4NQZ3YTc26Qy1BWptKCvLQCtn5v4dN9u/GqLBL7E6oXSBNzbgDLyiAk5c7mu7pW&#10;IuZsonBfnjMSRF8wQ3cPB36LQ4G0qJ9x03cxPlv6HqYGOqMuVYranLMTOruU4I/T6vvo+fGIvXbV&#10;oD6VtOuKztYK2AZOU+ly5gxMDepQNcHWQlR/cpRW2MLvrU+xb/erkEXuV6VX5uLP0wnCvfXSC7/j&#10;cgt3dGvjVI9e9CDXHSMJ6gMauDF3UTPm/sS5hObo6l573NZGfIyI6qZeWdTU2/960LE1MRrcb3pp&#10;mP2Jptc7Tk0fUkbJA4xz3b7UNycagkR8rq6O2F4HOmOszrWioSiQeuQElBM+xCdLV2Fn9Al8NLBl&#10;9ULZ0DlWYouOTkrEX7giPJtSHHcGsfl1297zyBNwNDgP+d5+zPQPRHDfKTjU/X3M9rXgvFBpjZj/&#10;sAnDwiWO+Ha4B4JCA+E5MQo+EQvhzyUVK8MmbCGWOH6L4R5BCA30xMQoH0Qs9IfkyiaEe/hhRPhw&#10;vLHHGqNGvAjrgfOxpP1ODPUKw9hxIxDoGY7PUxRoNGgWZjXeguF9QxAQvBiJze1hJpwyVODXDydh&#10;3rdpvABqpOjk2QPZm6dg8MhVOCHjBj/XBjNNIyR8m7gzHYkLgkPtEbVwNMaPCsf6eCnnffOJdPOr&#10;s7kEI9Q+CgtHj8eo8PWIl3Kev5BcR0dcfmmN+sTrqZlOI5cjvHuV4ceVS7Fi0QyEvtQR/d4/Lqqb&#10;mvWbcPnNq8vkjplzH1NYY+D8JWi/cyi8wsZi3Aiu78I/Fx7olEo5GaqFEGTisnAHOsGzRzY2TxmM&#10;kauicHlTODz8RiB8+BvYYz0KI16sDqkp7eSJHtmbMWXwSKw6YYawhUvg+O1weASFcnJORJRPBBaq&#10;jIRDApfgUNhHLcTo8aMQvj4eUu60R5DAVCLogP9uKuHk4vUkanONMXTeHDT5Kgw+IQPQp//biMxx&#10;NKxPJQMxf0l77BzqhbCx4zCCs8vwz1NqnKHV1IuI/mRXsCncA34jwjH8jT2wHjVClZw7E7u3fyb8&#10;A4PRd8ohdH9/NnwtbMT1omNDEr5ubp9czxjRTmsqsUBb02hM9+PGXL9JOOC+CLP8dMrT0ml1m2rb&#10;eNUxa/26kemTpQpVHVLh6orh7ayihq2dgEyQubY+xGQT7TcTrt3m1eVIpZxDzB0Xs7+afa4ZCyL2&#10;KjJOxWWsOd5NuHLNq+rijnGLtJSb+Q0b51o6qdWX+udEQ+oWm6stdPJXzVXcV1GbMhNfK2rquea2&#10;WB84evdC2Y8rsXTFIswIfQkd+72P44WaZA2cY9EIg2bNQuMtw9E3JADBixPR3J7TbZ3eyXMIe6xU&#10;P9BTlJ3M4pKzWZn6iBiyvOssLiaB3awK4l9fGTKWdz2OxSTcrBH3v7IgnV2KS2S3tHeySlaQFs8u&#10;xiSzrGKt/fJClp6QzG5rF1x0iE3vOYRtvCpX79BQyfK5+uJS8znJ6oKrKz2RXc0pV29rEMlfWcDS&#10;E6+yWsnrRawePZR8xyY4vsK25ak25Ymrmbfbe6oNMd0YCid/WvxFFpOcxQzKXpnPrsfFsdR8Xgt8&#10;Gy6xuMRbNfpQQ2U+ZxNxqUxIyiPL4/LGsISb9/U/tMv1feLVHGaoKmvbnApF8S2WEHOJZaieLOQw&#10;vE8rC9JY/MUYlpxVrFfGWujTH28Tl+JY4i11O/kH0Hzc2ZxTRSw7OY4lZ+uMpnr0oov+MVKTsttJ&#10;LDbxNitRbxtG3WNEn24MkaWKBrazpq3VTYP7TQ8Ntb9a6escpw8rY0PHuVZfis6JhqJ/rjaM2jYl&#10;Nm4bRgn7boIje6Va2Wy1txt7L1qm2hZowByrRl6YzhKSb9e73j2vPOborQok/9MXo+5EIOaTfqg+&#10;T20Ij6KMhlN66hP88+YIrBjfocrTf+aRx+GjkJHYaROEoM7myDrzK+4M24pji/qoExBPNYpk/NN3&#10;FO5ExOCTfo9rJBCPnad0nD6XcyLkiPsoBCN32iAoqDPMs87g1zvDsHX/IvSxVichGsxjDxNfnnEB&#10;sfIu8HLVfQLYcB5FGYQaxT2kx8Ti2j0TtOrUEy852jyJ+2nEA1GOjAuxkHfxAg2F5xwap48RBe6l&#10;xyD22j2YtOqEni85woaU/VA8dkeDIAiCIIi/DuSnEQRBEARhNMjRIAiCIAjCaJCjQRAEQRCE0SBH&#10;wwgoCq7gbPQ5pN6rL3qOHKWlum9rfIaRl+LRN0dbR+L6kpeWqgIiPQ0YRQ9qHqRsRQGunI3GudR7&#10;MHo8J2O2/UnwvLWnFkrISkqFl0nVi7F18UjLb0C7HiOGrw3PF8+3oyEvxO2c4qrJVXF9J2ZP24gY&#10;Y1pf8RHM8h6MhZu/xLZjOeqdGuQovJ2DYrVAipSPEdJnEc48FxOZAikfh6DPojMPv+ArrmPn7GnY&#10;yHWUto5E9aVIwcchfbDoQRWpVd/DU62HR8+D6LgYR2Z5Y/DCzfhy2zHkPPL5TdumH6ENPBU8XHvk&#10;hbeRoxnsDeBB8z0QsuOY8/JQfH5DX30P27c157ta1JifH7Ht1Nmuamro+pHOA3qoc214vnmuHY2K&#10;M8sQMGYT0tSv8zNp4goPbze0MuJb2SoSf8WZRhPw6bat+GCknXqvmoozWBYwBps0AjE+hol47I1n&#10;DaEtj+JHTCZN4OrhDTe+o7R1pP29Bur9D1q1dn2PgEemBz00uOyKRPx6phEmfLoNWz8YCbtHPeJ1&#10;bNqYbX8SPHh7KnBmWQDGbErjltCG8KD5HhxVG9Ub2jxs3+rOdzrozs8Prmv9iLarCh1dP+J5QJc6&#10;14bnnMfsaCiRc3At1mzbgYVhPhiw4hS3T47MQ6sxeaAv+voNw6xtl4S4Dcqcg1i7bhciI15FUB8v&#10;hLz5Jf5Ux1ZS3DqKiNcHwqu3BwLHLsEP1/h3d9csO3jeWqxcdxTZKXswd/Kb2HiB85OV+Ui7nsuZ&#10;lyrt2l37sGFqEPp4h2L2blUcCyizcGT1JIT49kfwiHEYP3Emvoyt7eHqk0GZewBrPtiHjMwDWPba&#10;Uuy9peVNc+XuXbkOR7NTsGfuZLy58YK6vkKc/9cbGOjjg9DZu5GiduflmYewevJA+Pb1w7BZ23BJ&#10;TzgBQUdrtmHHwjD4DFiBU1xe/flKEP/NOxjq643+g9/CDv41w/JMHFo9GQN9+8Jv2CxsExIqUXju&#10;S7w7MhCevT0R/Np6nMzj26Cn32RX8P374xHs3Qf+oxchUj1bKAvP419vDISPj5ZOtZH9js/eWY/o&#10;+/yGHJe2zsHyyBtcDVzevKNYt2Ab/w35adeRWytzXXB5zn6MKYEe8Ax5E1/FqhWmt526VNcn6HTt&#10;LuzbMJWzO+8afVIDZQ4Orl2HXZEReDWoD7y4Or/UGKgaZeE5fPnuSAR69oZn8GtYfzJPaCcfmOnK&#10;9+9jfLA3+viPxqJIfqLTPw70ocw/i4+nBMLDMwRvfhWrTqcnvzIXB9Z8gH0ZmTiw7DUs3XsLSsUt&#10;HI14HQO9esMjcCyW/HBNiBNS25YMkEfEpvXbgGHtM1iOknh8885Q+Hr3x+C3dgivuG+QTQv9twbb&#10;dixEmM8ArOAHz4PaNEdJ/Dd4Z6gvvPsPxls7kpC1dyXWHc1Gyp65mPzmRlwoL8S5L9/FyEBP9PYM&#10;xmvrT0IlhnZ7lyPyO518FXrGbg3qHrN657jyJPx39lD4ePhhwrrTghy1aEDf6rVzsflOjTJrb+35&#10;md//ELYj1i7lrb1YsfR/aodGjqTtCxARlVe7jyq0550G2J0ODV4b/gpwXt9jhH99uBdrajeArfg1&#10;jWXeLmLylA0s0G0U25JSzuTZB9j0Fz3Y8phKJk9ayzwbtWPByw6xazfPsQ8H2DGPD+JYpTyZbQhw&#10;YgErT7D03AwWvTqI2XuvYfGVOmXfSGUJWycwl15z2b7zl1jGff6NzWuZj/scdkqmStvEYQhbFXWN&#10;pR6ew162m8C+K2Ks7NA01qn/GhZXXMIur/NjzqO+Yte4vDUQk6H8LkvcNoW5vvQ2+/58CsvRfmst&#10;q2S5CVvZBJdebO6+8+wSJ5DQRktbFrQyil1LPczmvGzHJvBCyFPYhkA3NmpLCiuXZ7MD019kHstj&#10;uBJqwuf3amrHBqz4laVl3mZFFSL5CrazV1xGsx3ZClaedZklZVewlA2BzG3UFpZSLmfZB6azFz2W&#10;sxhOh5nHdrHIi9msrCydbR/jzPquS+Fr0um3fHZpjQ9zHvwx+y0ziyXs38h2Xyzl0ngyS9sgtlJH&#10;pzWQX2Uf9ndgU/YWcyqJZct6mDHrAZ+zmwrGCnaFM+dXtvENU79aW6bVZ6r2ar7XgE/vacnaBCxj&#10;h67dZOcigpldn5WCTehvpzqfBp36vJo4sCGrdPpEF6HORqxdsLrODwcwO48PWJxgh6pX5Mszj7Fd&#10;kRdZdlkZS98+hjn3XcdS5FyzL61hPs6D2ce/ZbKshP1s4+6LrFRkHNSEL5vTcZsAtuzQNXbzXAQL&#10;tuvDVsZz40Vv/nJ2N3Ebm+L6Env7+/MsJaeUJW8IYE4BK9mJ9FyWEb2aBdl7szV8fh1bKkgyRB5d&#10;my4UtQGxca6LoXIUbH+FuYzewbIV5SzrchL3V6yvRWya7z+vpsxuwAr2a1omu10ke3CbZgVs+ysu&#10;bPSObKYoz2KXk7JZZW4C2zrBhfWau4+dv5TB7ssz2bFdkexidhkrS9/Oxjj3Zes4Y9Btb362Tr5a&#10;Y1f39dp1j9nac5ycJa7rxxwHrWfnb15jBxf3Yy0s/NiGDN1yG9C3eu289nxXg8pcnflZbdsPbDvi&#10;7aqMXcZ6vTifnRXmjXJ2dIYrC9iQwWS1+khrHhCps7bdCZVX80Brw/PPE7h1YoJWw+ZjgZ8zHNo2&#10;Qm7UQcQ2s0XJsa3Y/GMazJqk49z5AiGlxCEcy94fBNf2fTBtQm9c/e0s8rJ/wf6Ufnh7rj+cWjvC&#10;d/Z09EuNwrEs3kPUKtveBa4uLWFu3RbuPV+Ao41QpBamsOfOWv4R5AoXf+5swuYGUnMUkN25i0rH&#10;LnBpZA37Du24M0BztNTJqxSTIac5XDu0hIWVLdx6dEabGm+FlqK1qwtamlujrXtPvKAWSNJhAlYs&#10;COJk9efOrGxwIzUHlblROBjbDLYlx7B1849IM2uC9HPnodJKTUxaDcP8BX5wdmiLRndF8lk6wtk6&#10;Brs2/oBkcze4tb6LqIOxaGZbgmNbN+PHNDM0ST+H8wUSOASOhCcuYu/uw8hUWiA/946mpmrdtinG&#10;8WOZ8J/xNrwd7OAeNhPjevCNlaDDhBVYoKPTGkhcEDbIHmcOnUbJjeP4rfFg+GccxdG8YkQfuYgX&#10;hoSoEzYQiTPGf/A+Brm2R583J6DXlTP4LS9XpJ3qPCKY2o/Gon/U7BM9Jy68gSJ8mbrOaRPQ++pv&#10;OKtVtsQhECM9gYt7d+NwphIW+bm4o1Di9vFjyPSfgbe9HWDnHoaZ47qjsI5xUBMJnMd/gPcHuaJ9&#10;nzcxodcVnPktT2QcFaGlawe0tLCCrVsPdG6Vj1/2p6Df23Ph79Qajr6zMb1fKqKOZQklV9tSG5Qd&#10;N0QefTatzwYq6xznuhgih6WjM6xjdmHjD8kwd3ODLcT6ug6bNmmFYfMXwM/ZAW0b5Ty4TcMSjs7W&#10;iNm1ET8km8PNzRbS1lz6luawbuuOni84woazlUCVMWD34UwoLfKRe0dVjvYYbm6rk0937NrqTtl1&#10;jVk9c9ztHESfuAaf16fDo70rhixbhnB7fcuAoX2rELFzffm1kLbWMz8/hO0o7xrYrmpq9ZF6P1eY&#10;aJ217E6nigdbG55/noijYWFtpa6YoaS4DKZSCbeXRwL3SRH4e3BzYQumpur9gJmlBUwrK1FRWIRS&#10;MytYa6IZS21gY1UBWQV/M0677AZgYgZzqZJzKgAr925oeXgBQkKHYMDydIyZEYom6mQaWFFdMjwo&#10;JjAzl0LJCcFKilFmKq2K8Cdxn4SIvwdDrZUamFhYw0rdYNF8ln748MgWhN37BmN7+mLFqVwUl5lC&#10;Wp0QkyL+juDmMvyxOgj+syJxtUjOi6R1z1RLt6wY90u59ttoekcPWjqtiQSdwkLQPPoQon45hXL/&#10;+ZjUKwGHD/+Cw793xODBbdTpGoophICePOZWsDStRGXFfZF2qjbrp7pP9KNVp5klLPg6K6svicr+&#10;WI0g/1mIvFoEuUqZ/NMkKL5fCitrG36PmnrGgQ6m1Q2FlaUpV2eFYflZEYpKzbi6qwwXNjZWqJCp&#10;LlBX21LD5BGlygYaVp4hclj6fYgjW8Jw75ux6Om7AqfvlzTcpk0sYF01eB7Gpi3h9+ERbAm7h2/G&#10;9oTvitPq/VrI/sDqIH/MirwKlRjVzw9oj+Fa6I7d0zVvz/G34cTHrBYa2eW8nqSwstJEJzFR67aB&#10;aOlCv50/JA21HVZ3u0waJFMD7E6nO4yzNjz7iJn3Y0KCdl07w1phi8BpMzFzJveZMRVBHVS9pMz9&#10;E6cT+Dtjpbjw+2W04JyANk5d4VoZg7OJqpjqpTHRuGDWHR4OtcP6mJibQyorQ5nBfaxA6pETUE74&#10;EJ8sXYWd0Sfw0cCWtZQkcTBchhqYmHODR4ayegSStOuKztYK2AZOU+lk5gxMDerALQt1I5pPXooK&#10;Wz+89ek+7H5VhsifC9G1szUUtoGYJqSbiRlTg9DBJA1RP9+E7+LPsPS9qQh0tqwxWKuQ2KOzSwn+&#10;OK2+R5sfj9i02s+xiCHlzuJDLA9j1VcZ6BnQG8Eh3XB+wxqcsB+MIQ/6tKIyFxdPJwj3UUv/PIeE&#10;5l3h3sZefzvrU6ShcHX+qanzwu+43MId3Vpq5FcgLepn3PRdjM+Wvoepgc6wFJQpgX1nF5T8cVr1&#10;7IcyH/GxmWhTxzioCXe2dfE0VMPiT5xLaI6u7m3qHEdVcGfVXV0rEXM2UXgugzNcRF8wQ3cPB+Fw&#10;NXWPyxoYZNMNKK8G4vnkpRWw9XsLn+7bjVdlkdif3OoJ2rQcpRW28HvrU+zb/Spkkfu5fSYw55xU&#10;WVmZsMAp0qLw801fLP5sKd6bGghnlTHooWY+/iefNcbu/gQhVRUKA9unQWKLjk5KxF+4wkkNFMed&#10;QWy+SN8Z1Ldids5RT37D5mcDbaeOdpk2bYpGeTdxo5TbuB+Dkxfz1E6Hjq6raIDdJaicdA0PvDY8&#10;5zx2R0MqNYNZVdB+wHrgfCxpvxNDvcIwdtwIBHqG43P1EzYmZvewf6Y/AoP7Ysqh7nh/ti8sbMKw&#10;cIkjvh3ugaDQQHhOjIJPxEL4W9QuW9rJEz2yN2PK4JFYdYLreKmUO27GmZFuWgmk3H4p58E6evdC&#10;2Y8rsXTFIswIfQkd+72P44XqZBrqkAESrlyunqqTTm2kneDZIxubpwzGyFUnIDOVVMnDI+Fl4vJy&#10;SsH8Je2xc6gXwsaOw4hAT4R/nsINaR202iMgkk92ZRPCPfwwInw43thjjVEjPDBw/hK03zkUXmFj&#10;MW4E14bwz5ECFwSH2iNq4WiMHxWO9fFSzjNXlV5TX40xdN4cNPkqDD4hA9Cn/9uIzFLAlG97LZ2q&#10;N7WRvoShg6RIuPUSgjws0XLAQHS5ngzbIaFwECxSKuQVihJ0JFW1Uft7DUwhsWgL0+jp8AsMRr9J&#10;B+C+aBb8uDNFve2srcjq+nR0WtUn+uDOuu7tnwl/rs6+Uw6h+/uz4cvZgKAHqTlcgkNhH7UQo8eP&#10;Qvj6eEi50xy+3MZD52FOk68Q5hOCAX364+3ILFjUMQ60MZVYoK1pNKb7BSK43yQccF+EWX7cmblo&#10;fpXOpIJB2iBs4RI4fjscHkGhXJqJiPKJwELV4KnR7rrGZQ10bFouYgOGl2eIHDJc2RQOD78RCB/+&#10;BvZYj8KIF5s10Ka1+lzgIWxafgWbwj3gNyIcw9/YA+tRI7idUnTy7IHszVMweOQqnGwXjFD7KCwc&#10;PR6jwtcjXmoNlRg6Y1gnX9Rl3bH7ojqdGomhY1YjeyMMmjULjbcMR9+QAAQvTkRze65+A+Yr/X0r&#10;EbXzWvOdkK8a3flZTNeG2Y54u0wdhmGix2nM7h8I/0ErkGrrBAu1DWjr+oSs2iYMtzudeyAPujY8&#10;7/APajx5KllBWjy7GJPMsopVT9dUPfhXlM2S45JZtk4gf1nedRYXk8Bu3td9GqcmlflcurhUli9X&#10;76iTEvbdBEf2yrY81aY8ka32dmPvRet/csdQGWpQmc+ux8WxVAMEqixIY/EXY1hyVjFrQA1681UW&#10;pLNLcYnslraslQUsLf4ii0nOYmq1c3B9kZ7IruaUq7fFURTfYgkxl1hGUUOkMyZl7HZSLEu8XaLe&#10;VqO3nQ9J1YNjRSw7OY4l6xqoGl7viVdzWC1tKorZrYQYdimjSKtva48DMcpuJ7HYxNucxWpjYH5Z&#10;HmeDMSzh5v167MrA8gy2acPbVxN9+bh96ZdYXOItVmP4PSmb5upNvxTHEm9p67SS5V+PY3Gp+UzQ&#10;DJ8m8SqrX4ya+fSO3RoY3j4N8sJ0lpB8mxsx9WBg34raeT35DZ+fDbMd0XbJC1lGQhLLqnVAp49q&#10;0AC70+GB1obnmKc2eqsi+Z/wHXUHETGfoN9je3BGjriPQjBypw2CgjrDPOsMfr0zDFv3L0Ifa3US&#10;guBRJOOfvqNwJyIGnzw+AyUIgnjmeHrDxJdn4EKsHF28XNFYvevxoMC99BjEXrsHk1ad0PMlR9g8&#10;9htMxNNPOTIuxELexQuuj9dACYIgnimeXkeDIAiCIIhnHjpXJwiCIAjCaJCjQRAEQRCE0SBH4y/N&#10;cxam/nHw3IcNJ+SlpTXicujjqQr3XYdNGtKWh+NJhmN/VuYvbTn/mnMuORpGoZ7wyA1ELGx0w8Pe&#10;P8Iw9YoU/PjP5fj3sVvcVKPelfEzPtt2DvzL8uSXduOf/42rnuQUN3D4s82IvsOnLkbCd6vw1qTR&#10;GD1lDj49Xl2GCjmSvl+NxYsWYdH7y/HRf6KRUa4+9ERpSCjrUlw//G8seGMMRo4cj2mL/o0jqfwb&#10;g55XNH22EAsXcp9FH+DbhCez/DwUnF1/HNIHi+oaFI8g3Hfd46MhVNukgHbodUPa8rCIhWMvTsB3&#10;q97CpNGjMWXOpzje4CBiClzfORvTNsaot2tT1/ylyDmLrUunYezIUXht3qc4nPqYJxCtkPPacj7U&#10;nPsMQ46GMagnPHLD0AllrEWDw94/yjD1svPY8c+Psej1+fguRzWJyK8fxL+3/44CbrMidg8ivr2I&#10;MuEIhyIdRzZ+hRO3uTOgk0sxanEc3F6dh/fCu6Ik4xa3TGlTgQs7I3Ak3wmdnZsia8dk9J3yXwjh&#10;bJ4wgr7qfX76Pk4vH4CABb+j1aC3sXDBdAy0TcGmfx8WnLDnE02fOaNLly7cpzPaN34W30ykHhN1&#10;dPGjCPdd1/hoKNo2WTP0ev1teRTUrkOGk0tHYXGcG16d9x7Cu5Yg41ZDnU4TNHH1gLdbK/W2HoR6&#10;uY96U4Pyzn68EzAeO8s88ercuRjbNQtbNh1SH31MaIec15ZTRObnncfuaNQMp5zC7VGFM163KxIR&#10;rwahj1cI3vzyT/WErMCtoxF4faAXensEYuySH8BHhK8rlHft8rlSDAgrz4c+15e3Gn3hmvWEEq4n&#10;PDInjP4w3QaHMuaPq6kKe1+3TgSMEKYe1kGY4vcHVkWc1h+2WYSSK1eQ4xKE8CBOl0PfxPtT+6D2&#10;mygkaOc1HlOnzcVHEZPR6uwJxAiyPf1hwxWJ/8Y/NjfB4p+2Yf5oP/Tx9Mfo2Z9h7ycjhcBNesNI&#10;3+H0/d5mxKoLU2RGYvmSPdw3/e2tFU69nJd/LXbt24CpQX3gHTobu1XvOK+jvfrSc+hrt0Hh9tV9&#10;NnUqpr42Hv0dTWqNMf2h8zUhzX8Swt97BUzARycz8OfXM7lx4oOwed8hVb1O6bNL2e+f4Z310Zx7&#10;xye4hK1zliNSOMNWIu/oOizYlsh91z+X6O13DaXx+M/8udh6qXqR1Bfu29D5xXBE+lyv7qrRH3qd&#10;6//z/8IbA33go93HVTyAfdQbZr4EV67kwCUoHEHceBz65vuY2kc1wvXrikOPzSnz03A9l6uTm6P0&#10;hdjXjxwJm1YhsvNy/PfDNzCkX18MfuNDfPfRK6L6qzWWKkTmGA2y3/HZO+sRrTI4XNo6B8sjb6jK&#10;yjuKdQu28d+0Qs4TvHf1GKkdTpkxVXjgRu2C1aGvP2QD7DzYB3GVTJ68gQU4BbCVJ9JZbkY0Wx1k&#10;z7zXxLNy0VDeeso3NKz87Uw9smmhJ1yz/lDCZXWER5aLhuk2OJSxUI6KqrencnmEcNN1hjd/xGHq&#10;S7azEW3GsN1JX7AhDn7so0Q5Kz/2Fusc+CnLVPCHhzObFyexdZ98wj7hPx/PZgHterHlXL8qMney&#10;cY6t2EsT1rKfkrRl1FDCtg9vwgIjLrKkS6fYtuk9meuYnewWV67h4ZufVNhwBbv17yDWPGwLE94v&#10;W5bL0lKSWXJKCku/W87VI2KPZefZopc6sreO8a8ulLNrH/sz178dEG2vbnjxogpe/ibMYcgqFnUt&#10;lR2e8zKzm/AdK+LKEm+vvvSVettdf7h9vs8as76Lf2YnTpxgv0ZfZBllumOMk0ZvSHF1SHPHMLb2&#10;1+vs8tejmX2rDmzggn0s+epPbLqbPfvbAU4vInZZfvVD1t9hCttbzFk5N456mFmzAZ/f5HqigO0K&#10;d2avbLsrOpdU6vZ7QYLqja8nEtm2cS8wj/cOstvaL3eU64T7LjV0fqlp53WND9E+F9WdD3Ofc4pr&#10;vE7o9UKubZ6WzDZopU4fa9NQ+zAkzLyCZe4cxxxbvcQmrP2JVQ1x0blYv81VtauOEPua+a+aXPbl&#10;oKYs8LNbtd56q19/fFNrjqWCJP36r0J+lX3Y34FNURkcW9bDjFkP+Jzd5Cos2BXOnF/ZxhdaHXJe&#10;S079Mj//POYrGrXDKauQwCF8mTr09TRM6H0Vv53NQ/Yv+5HS723M9XdCa0dfzJ7eD6lRx4RL6PpD&#10;edcuXzRsr25Y+batRWRTUytcM0RCCd8XD4+szK4zTLc+xEMZ16bu8Ob6wzY/VJh6xtXpOBWr/1aK&#10;fy/fg2zd64GKSpSXl6s/MijUx00dJmLbb99jWtOjeM/7BQz5WPVcR024M4Xts/G38FfwdrQ3/v3F&#10;RLQzbUD45icWNpzh3r1imDdtBv5lshVx2zD/rZmYMcoX3abuRoGYPeZ2x7hXmuKX706jXJGGyP23&#10;ETI+oM4Q2drhxRvzI9nUHqMX/QNBXD/7c2fRNjdSkaOoo7360lfert3u7oUGhttXIOPXrfjyyy/x&#10;5Vf/w7lsXi/aY6yxSEhxPq8p7EctwDy/Dug2chC6m3njzRVD0aVjCAb2VuJG5j0oReyyyCUMg+zP&#10;4NDpEtw4/hsaD/ZHxtGjyCuOxpGLnH2FNK1zLqnR77wi2X38tjwcn9isxU+fDEFb7VlS0rJGuO9W&#10;+YbOL3re6qZ3fIjbuLju1OgLvS7pgAkrFujYhCq5iobahyHh2E3hMHEbfvt+GpoefQ/eLwzBx+eK&#10;xefim7dExpqaOkLs10JRjPvFDDaNm9S6XF+X/qrHUhuUHRcfcwISF4QNsseZQ6dRcuM4fms8GP4Z&#10;R3E0rxjRRy7ihSEh6oSEBt2+MDLi4ZSrQ1+bwdJCFfq6qKgUZlbW3BKpQmpjA6sKGWpG3NUO5V27&#10;/LrD9mqHla8n1HOtcM33Gx5Ku74w3Y/s3l194c318WBh6vlQ5T1mr8SguDX46Jz6MqgaSYeBmM0/&#10;0Ml/5o9Hz6bV9+zN2/vhnY3HEXtgDG6uWYvv89UHqjCD57x9OHP5PD7ptA+rvkjgXI9nIWy4BHbO&#10;9lAkX8Y1rnhzz7/ju6jjOLjAG2YKBZSi9ihBt7Ej0SbqOxxPjMT+vMEY38+iThurK7y4iZk5pEol&#10;t/QbFka8Kr2+dgshuA0Jt2+Gl9/4Grt378auHf9EuDMfuEp7jMGwkOJ8EDjukEYCicQUjJNN1C4l&#10;nRAW0hzRh6Lwy6ly+M+fhF4Jh3H4l8P4veNgDG5jUvdcot3vPCbWcOjqhKKYM7gqXB4Xx/D5pTb6&#10;x4e4jT9sOPZqm9CmofZhaJh5c7T3ewcbj8fiwJibWLP2e3Fdye7XPdbqCLFfC0kL2NlKcSstjdNR&#10;TerSX/VYMiQsvQSdwkLQPPoQon45hXL/+ZjUKwGHD/+Cw793xODBbdTpCA1iY8BI6AunzMN58X9q&#10;Ql9fwO+XW8C9WxtusLuiMuYsVBF3SxETfQFm3T0gHnG3dvmGh+0Vk01NrXDNyeLhi8XCI9cRprvh&#10;oYwfAGOFqW8agqWLumD/ZwcgFnG6GiXuXElGjnoWsGndCo3NuAVbdDZ2wZR5I3H3P1/gVGkDwjc/&#10;wbDhzYa8huEFX2HxVwmc1dakLnuUdB6LkfZR+NfC71EUOg6eFuLtNZgGhxHX0+7MNo8o3H4dIcUN&#10;QNwupdxZcAgsD6/CVxk9EdA7GCHdzmPDmhOwHzwEdqbcWXuD5hIu/cQv8GmPnzBt1vd1PoT86MOC&#10;i/W5iUG6Myz0uhbGCDOvvIMryTnCcT5icOtWjWHGOSqiunJ2qnOsGR5in6cxAkf449bu/8PhXHXH&#10;cfLEnEs00PYMG3NS9zCEWB7Gqq8y0DOgN4JDuuH8hjU4YT8YQ+we87L6DPB4NaI3nDIPdzZ9bz9m&#10;+gciuO8UHOr+Pmb7WsAmbCGWOH6L4R5BCA30xMQoH0Qs9IeFTmjlqlDe+so3NKy8qGwq5LVCrb8o&#10;Hr5YNDyyeJhuw0MZq0oS0NaDmE60eaRh6rmF0cIMUsGCTNF+0kq817USMktr1YOdEinn1Ei0DEwd&#10;9lnCkPPzbPTt6omQ0CD0CtmCFtwZ3Yhm6mRqJBI+rSq3Rd+pmNhsP7YdLX42woY3C8P6bxfA5ouB&#10;cOcWvbBQf3gtjuG+d4ZlnWGkXRA+phPOHVdgxPhegh7Fbax2ePEa8nP6F8LDi4YRF0mvt90WBoXb&#10;l0i5RU7dZxp0Q5WLhRSvkc6E22de3TYpXy5vaHXYpfSloRgkTcCtl4LgYdkSAwZ2wfVkWwwJ5Zx4&#10;7rjoXFKr300h4belthi2YSvGpSzAO9tvqI+p0Q73bej8oovo+DAR6XOI6k6wSaFPuTprhF6Xq9qi&#10;EaGqj7VosH0YEGZemYOfZ/dFV88QhAb1QsiWFli0qK65WP9Y0+hP4iISYl+Yv1Q6qMYUbcd/ii9C&#10;E/FWr54ICguFf48AzDt8t45w9jXHkuiY00b6EoYOkiLh1ksI8rBEywED0eV6MmyHhMJB6FQt/WnL&#10;qVfm55/HH+tEXoiM5EyUtuiALu1sOLNQIPmfvhh1JwK/L2iNtMJm6NzFFpbq5PzP5vJTk5FZ3hId&#10;3dqj3gBntcpXUZGfiuTMcrTs6Ib2YoWI5NUgL8zgyihFiw5d0K6qDDkK05M4uc3RtlMn2DVS75cX&#10;IDXxBkwcusGluY5ZVeQjlaunvGVHuLXXqkdxD5kpt2HWwQ121QrgkKMgNRE3TBzQzaX5wxlpXXLp&#10;IC9MR1JaIczbdkInu0a19PEwVOSnIeVGGZo5dYZDM92Vuj706Zzbl8HZSWkLdOjSrtpOuD5NT0pD&#10;oXlbdOpkB1X38Gmv4q5VB3Rsw6/w4ihLspB8NR82ru5wFB6EaAgy5KVeQfo9Cdp27IL2jav1bZA9&#10;ViFiYwZjeHs16G23Xl02HH4cXb1rhQ4d23ALfcN5cLts4FzSABrWn4agv88N0Z28IBWJN0zg0M0F&#10;9QxxNQ23D8W9DKRkW3Bjra3WXK0Np+u0FNwoawanzg7QHuJiuqpzrPFz89W7sOrQEQaKiIq860i+&#10;UY6mTl3g1FwlgOG297BjjtDmKQiqVu1oxHzST8/PHAmCIAiCeFZ5KqK3lmdcQKy8C7wo3jZBEARB&#10;PFdQmHiCIAiCIIwG3XgiCIIgCMJokKNBEARBEITRIEeDIAiCIAij8fgdDXkpnlg4fqUMJaWGvXSp&#10;wTzJdjUIOUqfDUH188zo2VCe8f4gCIKoh8fsaCiQ8nEI+iw6I7wB7nEjOz4HLw/9HEJgR4ORo/B2&#10;DorrzPPo26W4vhOzp21EzCP2ixQpHyOkzyKcqUNQeeFt5GgarLiOnbOnYeOjEEReiNs5xUKUQ4Op&#10;kUdcz8bSl7ExpD8IgiCeZR77FQ3+Ry5P7ocuqrobVHvFGSwLGINN6hDhYjzqdpk0cYWHtxta1fk+&#10;4AdALae4pBU4sywAYzalccs6h0kTuHp4w+0RCFJxZhkCxmxSh8I3DN08Yno2mr6MTb39QRAE8Wzz&#10;RJ7RUOafxcdTAuHhGYI3v4pVx/qXI/PQakwe6Iu+fsMwa9sl9X4NStzauwJL/6deAOVJ2L4gAlEF&#10;3JGcg1i7dhf2bZiKoD7eCJ29GynqM8TypP9i9lAfePhNwLrTedVn0/JMHFo9GQN9+8Jv2Cxsu8TX&#10;pkTOwbVYs20HFob5YMDySOxduQ5Hs1OwZ+5kvLnxAsoLz+HLd0ci0LM3PINfw/qTWmUKlCL+P/Mx&#10;d+sl7rv+NtUlbxXKfKRdz+WWfZVMa3ftw4apQejjHYrZu1UxAarRkXvFKW5f/fosPPcl3h0ZCM/e&#10;ngh+bT1O5smRtXcl1h3NRsqeuZj85kZcqFAiP+06ctUVKm4dRcTrA+HV2wOBY5fgh2syvkE4uHYt&#10;du3bgKlBfeAdOhu7dRqkzNqLleuOIjtlD+ZOfhMbL3DHFbdwNOJ1DPTqDY/AsVjywzWt17WL5OH3&#10;F57Hv94YCB8fLV1U6YujJB7fvDMUvt79MfitHTVflS3IugbbdixEmM8ArDhVwZnCIayePBC+ff0w&#10;bNY2CKbAaSv+m3cw1Ncb/Qe/hR1CISL9qdcm9PWJDFe+fx/jg73Rx380FkWqbVlZiPP/egMDfXz0&#10;2wJBEMSzDHc29RiRs6S1nsyyTQBbdugau3kuggXb9WEr4yuZPGUDC3QbxbaklDN59gE2/UUPtjym&#10;Up2Pp5LFLuvFXpx/lgmh/MuPshmuAWxDhkKI8e/VxIENWRXFrqUeZnNetmMTviviqktk6/o5skHr&#10;z7Ob1w6yxf1aMAu/DSxDIWcpGwKZ26gtLKVczrIPTGcveixnMZW8fF6sqd0AtuLXNJZ5O5/lJmxl&#10;E1x6sbn7zrNLGfeZPPMY2xV5kWWXlbH07WOYc991LEXO5/Nh7nNOsMRt49gLHu+xg7c5uUTaJCqv&#10;FnwaH/c57JRMJVMThyFsVdQ1lnp4DnvZbgKrmVxX7qI669aUm3lsF4u8mM3KytLZ9jHOrO+6FFaZ&#10;m8C2TnBhvebuY+cvZbD78iS21sedzTnFaV2ezDYEOLGAlSdYem4Gi14dxOy917D4ci6NVxPmMGQV&#10;i7qWyg7PeZnZTfiO1RCxMpclbJ3AXHrNZfvOX2IZ9+UseUMAcwpYyU6k57KM6NUsyN6breFsoQo9&#10;eQT7sQ1iK3V0Ud0uxgq2v8JcRu9g2YpylnU5ifurLo+Hb49XU2Y3YAX7NS2T3S5IYhsC3dioLSms&#10;XJ7NDkx/kXksj2GVBdvZKy6j2Q4uc3nWZZbE/RXVqahN1OyTyktrmI/zYPbxb5ksK2E/27j7Iivl&#10;5Pa0tGVBK8VtgSAI4lnmCVzRkMB5/Ad4f5Ar2vd5ExN6XcGZ3/KQG3UQsc1sUXJsKzb/mAazJuk4&#10;d75Anad+TO25M8R/BMHVxZ87U7XBjdQcVN6NxolrPnh9ugfauw7BsmXhsOdbrMxF1MFYNLMtwbGt&#10;m/FjmhmapJ+DqjoTtBo2Hwv8nOHQtjlau7qgpbk12rr3xAuONpA4BGKkJ3Bx724czlTCIj8Xd4TT&#10;Uob7vy1H+Cc2WPvTJxjSFnW2SZ+82ifeNTGF/ehF+EeQK1z8w+BjcwOpObqpteVuZIA+JXAIHAlP&#10;XMTe3YeRqbRAfu4dSFtzdbQ0h3Vbd/R8wRE26tQ8yuxfsD+lH96e6w+n1o7wnT0d/VKjcIwPb2lq&#10;j9GL/oEgTl/+3Bm8zY1U1BBR2ppra0uYW7eFe88X4GidjV/2p6Df23Ph79Qajr6zMb1fKqKOZakz&#10;cOjmEYSRoMOEFVhQhy4sHZ1hHbMLG39IhrmbG2x1rdykFYbNXwA/Zwe0KTuOg7HNYFtyDFs3/4g0&#10;syZIP3ceBZaOcLaOwa6NPyDZ3A1utuL9KW4TNfvk9vFjyPSfgbe9HWDnHoaZ43oIr9yXdJiAFQsM&#10;tQWCIIhniydy68RUCHvIYw4rS1NUVlagpLgMplKJOkSxBO6TIvD34ObCVjUmeu/P18QEZuZSKJUK&#10;sJJilEmtYKUJLGSirpeVoLjMVIiUKCBxx6SIv0NVnQksrK1EFSP7YzWC/Gch8moR5Ly0VffXTWDt&#10;0BVORTE4c/U+t80MbpNGXoMwMYO5VInaybXlNqRuGf5YHQT/WZG4WiTns9erW1ZUhFIzK1hrAiRJ&#10;bWBjVQFZRc18JmbmkCqVdS+WrAhFpWawqi4MNjZWqJA14L6BiC4s/T7EkS1huPfNWPT0XYHTxeoD&#10;GkwsYG2l1hRvI6bSquiTEvdJiPh7MJpb+uHDI1sQdu8bjO3pixWn74vqtC6b0O6T4vulXHtt1Pn1&#10;0UBbIAiCeAZ4Ao6GErkXTyOBv7ld+ifOJTRHV/c2aNe1M6wVtgicNhMzZ3KfGVMR1EE7qqcpmjZt&#10;hLybN1DKbd2POYmLeXUvjBLbjnBSxuPCFf6nCMWIOxOLfD6LpB26draGwjYQ0/i6uM+MqUGoUZ0G&#10;E3NuMZOhrIzPqEBa1M+46bsYny19D1MDnWGptWpIHCbii0974Kdps/B9lokBbTIWkvrrVqQh6ueb&#10;8F38GZa+NxWBzpbqBdAE5txiJysrUy+W1Ug4R8q1MgZnE1VPUpTGROOCWXd4OBgWT9bEnHNAZGUQ&#10;VClxQFfXSsScTVQ9l1Eag+gLZuju4cBvVVEjj4HISytg6/cWPt23G6/KIrE/Qdx5kbTris7WCtgG&#10;TlPpaeYMTA3qAKm8FBW2fnjr033Y/aoMkfuTRXRqUqdNVCOBfWcXlPxxWvUMhjIf8bFpnGMihgJZ&#10;5w/hbCY9sEEQxLPNY3c0TCUWaGsajel+gQjuNwkH3Bdhlh93hjlwPpa034mhXmEYO24EAj3D8XmN&#10;p/hM4TBsIjxOz0b/QH8MWpEKWycLcCeY3MmwFGZmZtxUrkIiNYMZtw+NBmHWrMbYMrwvQgKCsTix&#10;OezN+DNSawycvwTtdw6FV9hYjBsRCM/wz4WHBqV8Xi5NFdJO8OyRjc1TBmPkqpNoFxwK+6iFGD1+&#10;FMLXx0PKnZHzqU0lfD4pbIdtwNZxKVjwznbxNonJq41WmpoySSDl9tdOXlNu0bpNJYKcEokLgkPt&#10;EbVwNMaPCsf6eCmsVcpEJ88eyN48BYNHrsIJmVSoTyjaJgwLlzji2+EeCArldDYxCj4RC+FvoZWG&#10;R8LLzu1Tb2qQdvJEj+zNmDJ4JFadMEPYwiVw/HY4PIJCOfkmIsonAgv9awZvrplHptazHl1U6UuO&#10;K5vC4eE3AuHD38Ae61EY8aJ2TGAdWa0HYv6S9tg51AthY8dhRKAnwj9PgezKJoR7+GFE+HC8scca&#10;o0a8KKJTwEXEJnT7pPHQeZjT5CuE+YRgQJ/+eDsyCwqhP/TYgjILe5dMxuIfbqiPEARBPJs8saBq&#10;5dnJSClohk5d23LLvgY5CtOTkFZojradOsGuUW0/SHEvEym3zdDBzQ6W6n11o8C9jBRkW3RAl7Y6&#10;OeSFSE9KQ6F5W3TqZAc91amQFyA18QZMHLrBpTm3lBVm4OpdK3To2AY1l0V91N8m41Ff3dzxjKu4&#10;a9UBHdtot0SOgtRE3DBxQDeX5lWLoIaK/FQkZ5ajZUc3tLdpWHvkBalIvGECh24u4FTJF4bU5EyU&#10;t+wIt/Y2ej3fWnnqhW9XMjJLW6BDl3YwRER5YTqS0gph3rYTOtk1EuTg+zk5sxQtOnRBu6pC9OvU&#10;YJtQliAr+SrybVzh7tj48Xv6BEEQjxmK3koQBEEQhNGgEyqCIAiCIIwGORoEQRAEQRgNcjQIgiAI&#10;gjAa5GgQBEEQBGE0yNEgCIIgCMJokKNBEARBEITRIEeDIAiCIAijQY4GQRAEQRBGgxwNgiAIgiCM&#10;BjkaBEEQBEEYDXI0CIIgCIIwGuRoEARBEARhNMjRIAiCIAjCaJCjQRAEQRCE0SBHgyAIgiAIo0GO&#10;BkEQBEEQRoMcDYIgCIIgjAY5GgRBEARBGA1yNAiCIAiCMBrkaBAEQRAEYTTI0SAIgiAIwmiQo0EQ&#10;BEEQhNEgR4MgCIIgCKNBjgZBEARBEEaDHA2CIAiCIIwGORoEQRAEQRgNcjQIgiAIgjAa5GgQBEEQ&#10;BGE0yNEgCIIgCMJokKNBEARBEITRIEeDIAiCIAijQY4GQRAEQRBGgxwNgiAIgiCMBjkaBEEQBEEY&#10;DRPGof7+WNGuVvhmInw1Ony9JiaqyrS/PyqEMvl/XLlKplTvVaFdLw+/XZcMpo9LKQRBEARhJP5y&#10;jgaP9kJvDLTbplRWOxumpqoLSPxxvm5yNAiCIIjnnb/krRN+8dd2Bh45XNEaB0PjUGicCqPWSxAE&#10;QRBPGc+to6FZ1HUXd+3vGoeD/wiOwaPyAUyqr15okMlk+O233zBv3jzczrot7NPIIvx9VHUTBEEQ&#10;xFPEX+6KRo3FXf1X852Hf77iYdFcweDRODBXrlzBn3/+iTZt2qCsvEw4VgMuubYcBEEQBPE88Je8&#10;daLtXGg7BcZAYipBSWkJUlJSIJVK0bVrV1hYWKiPqtDcViEIgiCI540n7mhoFn2FQiF8+CsA/N+y&#10;sjLcvXsXeXfzcOfOHdy/f7/quCGLMp9Ok1ZTJv/ht01NTIXFXbNdWlKKmzdvorS0VJVHyZXPV8H/&#10;0aqL/6790UfVMfVhvg6+7Bs3bqBdu3awtrZGy5YtVQcJgiAI4jnnif3qhEezKMuVCmHh559r4Bf6&#10;ontFiI2LRUxMTJXDwC/Sw4cPR6NGjQy6CsE7CwquXP7ZiOLiYiG9mZmZkJ+vR1MXT3p6On7++WeE&#10;h4cLtzZ0n6/Q1KWRV4NuOg387Rf+p628kyGXy/Hrr78iIyMDdnZ2aNKkCfr27SvIUh/0qxOCIAji&#10;WeepunXCL8y3b9/G/gP7kZ2djWHDhgmL/9CwocjJyRH28Yu4Ib6R5h0W/NWQiIgIvPvuu/j444+x&#10;b98+4aHM5ORkoTz+Ksa9e/eEv3y5/NUO/moEXw//TxeNkyPm6Gg7I3ya8vJyJCYmom3btoLTwTsb&#10;/O0UgiAIgvgr8FQ4GvzizjsZ/K2SkydPonXr1hg8aDCcnJxgb2+PNrZthEVa+wqCZkHXLOq6aJyB&#10;Nq3bwMXFRXA4bt26hdTUVBw8eBA//PCD4HTwVzKOHj2KvLw8weHg6+GdFK5k4YqI5qqEUqG6sqK5&#10;ncJ/NFdEdGXg82rSFBYWCldVNE6Ho6OjkIbPy5fN/9Wk1S2HIAiCIJ51no5bJwo5SkpLceTIETRt&#10;2hQ+Pj6wtLQU0lRUVAi3UC5fvoxRo0ahRYsWVU6EBu3vGvgFnP/wxzIzM7F161Zhe+rUqWjcuLHw&#10;zAd/lYT/REVFobKyEgMGDBAe1OSfD+GdC34f/+Fl5NPzt1X8/f2FqxK808OXzf/lj2tk0LSJ3+bL&#10;4J0Z/tYN/yAo72TwbdPAp+HTajtQmnJ46NYJQRAE8awjWcGh/v7EqOQcjdjYWGGB559f4B0BYaGu&#10;lAu3HU6dOoWXXnoJXTp3EfZrPhq0v2vgnQoBzo3iH8B0d3cXri4UFRUJZTVr1kxwGDp16oSSkhJ0&#10;69YN7l3dITWTwsLcQnB0eOfA3Mwc5hbmVQ9x8ldHrCytuEpV9Wrq1pWHdyB4GU6fPi04HDz9+/cX&#10;HBnh9owWunk1cKWrvxEEQRDEs8lTcUXjbn4eDh8+LJztOzs7Vy3UV69exeeffy7cQpk4caJwRUGD&#10;Jg3/V7M4azdF42jwizVXi+BwXLx4ERdjLmL4sOFo1bqV6paNUoFNmzbB29sbvXr1EvLwVF1l4PLx&#10;aTRXLoRd6np5dP/y8LdE+DS5ubmIjIxEVlYWQkND0btXb8F54eXh0/PpNFdGVCLWbI9ExyEhCIIg&#10;iGeNp2Ily8/Lh7m5uXDbRAO/UPMLNP9rDf6XGppfm2g7EzyaRVkU7rBwZYD7r137dkL+gsIClePA&#10;/eP/8lcc+CsYmkVet0zNNl8O78BUXS1Ro52eP8Zv8+Xm5+cLt374D+8kSaQSVZ2cA6FxVviP0CZ1&#10;EZpt3XYSBEEQxLPIU+FoXLl6Rfj5apPGTYTFnP9pKn+Lg78C4eXlhR49elQ9s2Eo2ou4ZlHnHwzl&#10;b8vwDoxCrqhKxx/XdnLqQlOuGMIxwW8wEd6d8ccffwjy83VrZNH8IkZTt6Y83knhnRIefj9BEARB&#10;POs8MUdDeyHlH5bkn4Hgz+o1+/nFt2fPnpg8eTK6uXcT9vHPbPDH+V9v8LcdePjFud5FmSuXv2rB&#10;X2Xgn8/gf4HCX9Xg4Rd2Pj8vAw/vIGjDP6jK18WnK5eVC/s0DoKmXt4x0lzp4Pfxt1ru5t3FhQsX&#10;hF/QBAUFCVdkJBKJ6kqKOq9QF1cEn7+stExwSvif3fLt5MsiCIIgiGedp+KKBu8E8D9t5RdzzU9L&#10;+UXZzc1NuG2iWZwrKiuExfizzz7D9evX1bmr4R0AzUeD5jv/bISpxBQODg6C48A/P8GXyT8gyv+S&#10;hXd0+IVfNz9fN59m//79+OKLL4SXe/FoOwq8U6B5kyl/q+fEiRPCuzv477yjxD9EyrdJ4zxoHgbl&#10;nZjikmIkJiXi/z77P/z444/Cfr7t2jIQBEEQxLPKE38YlF98L8bE4Lezvwln//yCzzsc/K0TfvH2&#10;9fUVbqvwjgL/C46zZ88KVyUGDRokpOUdAV3ngEe7Wfx3zTb/c1X+qgEf5Ix/QJP/zr8ivF+/fmjZ&#10;oqVQDu8UaOCdoJ07dwov9woJCRGuTGTdykJpmep15fyvSHjZ+Hdl8I4G/zNY/jYMf4uGb8PgwYNV&#10;zhLvXPB+CScH7+jw9d7JvYP0jHTBaeJjoPC3iXhHiC+Pf6mXlHM4CIIgCOJZ5ok6GpozfFllhfDc&#10;xPfffy+8S4P/CWnv3r3xwgsvoEuXLsJtDf5dGvyCzL/Hgt9nY2Mj5NVQ1xUATRP5KxD8FRP+CgX/&#10;7gy+fN7h4K849OnTR3ggVbcc3tHgr06EhYWhc+fOwtWKM2fOCA4H7xDwjgb/U1neGerQoYPgYPCv&#10;F8/NyRWePQkKDBLK5R0RWYVMCK7G11lQUCC8jZT/iS1ft5OjEywsLVRXM3iPhPuPfnVCEARBPOs8&#10;MUeDr1bjaPAC8IvwoUOHhAWYdyb4BZt/loJ/HoO/MvDiiy8KD4RaWlgKt0D4KxkPAl8v7zzw7+fg&#10;P/zbQPmFvnv37lVXR7Thr4Ds3r1beB16I+tGwrMdvIPQulVr4Vck2ul5x0O4IsLVkZSUJDgU/HMm&#10;/FUOvi7eweHT8E4S/4Co5koN/9HcHuIdDQ30wi6CIAjiWeeJOxr8wqxQX2XgF3T+XRr81QL+QUr+&#10;ysXLL78spNU4FpqF/UEdDaFO7l/hvULh6gT/E1T+Fgr/qxDegdHnaPBXWngHoHOnzujYqaPgcGje&#10;rcGXxd9q0fzVOE98ufzrzfk3j7Zq1Qrt27cXngXhb43wTgpfF+9hCXm5OjUOina7yNEgCIIgnnWe&#10;qKNR9eHWU97RWLZsmRBzhF+U+Rd08W/r5Bd4/lcZwlUME1Ph1seDOhk82s3lr0zwz0to3tGh+WjD&#10;p+ffHMo/L8LfJuHT8vu0rzxo4PdrHAbe4eDL55834dPy+fi/Qh3cP+12aPJovmsgR4MgCIJ41nnw&#10;FfsRwi/K/Hst+GcZeCeDf9bhhW4vCAszvxhXXWng/nsYJ4NHWOjVH/5hUv4WTdWCr/6nDe8A8On4&#10;5ziEtJyzo+0gaH/4/drf+fR8Pv4ZDv65Dc1xfe3Q5CMIgiCI54mn4ooG/4NW/j/+dgS/zT+zwEdL&#10;1TyLwe8zxkLMl6uB/847EXwdnFTqvdVyatB8r3Ia9KDJY6i8Yum4GtTfCIIgCOLZ5Ik7GprvSu4j&#10;4RZv/i+3R3VlQVhn+f/x+4Q9j5SaDVfXqQe1lML/qxGXpzq9YRKLpdK96kEQBEEQzxpP1NHQ8IRE&#10;eOohR4MgCIJ41nkqHA1CP4/6VhFBEARBPG6eGkeDFlWCIAiCeP54Yo4GQRAEQRDPP/QQAEEQBEEQ&#10;RoMcDYIgCIIgjAY5GgRBEARBGA1yNAiCIAiCMBrkaBAEQRAEYTTI0SAIgiAIwmiQo0EQBEEQhNEg&#10;R4MgCIIgCKNBjgZBEARBEEaDHA2CIAiCIIwGORoEQRAEQRgNcjQIgiAIgjAa5GgQBEEQBGE0yNEg&#10;CIIgCMJokKNBEARBEITRIEeDIAiCIAijQY4GQRAEQRBGgxwNgiAIgiCMBjkaBEEQBEEYDXI0CIIg&#10;CIIwGuRoEARBEARhNMjRIAiCIAjCaJCjQRAEQRCE0SBHgyAIgiAIo0GOBkEQBEEQRoMcDYIgCIIg&#10;jMZz52goZSUolas3jIISspJSPHwVcpSWVqi/lkLzlSAIgiCeJ0wYh/r7Y0Ge9D3W7fgTJUwCi6bt&#10;0M1/OIZ5tYeF+rg4ciR9vw47/iyGkpfYRIL2we/i3aC2qsMCMkS99QL+2eU4jr7nYBwvShaFt174&#10;J7ocP4r3HNQ1KFLx08df42yBUrUtYAJpx2FY8IY3Gqv3aKNIWQe/UXcQcfFDtPrED6PuRODi+r4w&#10;Vx9/FMgLbyNPagtbG7pwRRAEQTwZHvsKVHFhJyKO5MOpkxNaKZPxn1f7oO+8Q8jVXqP1UoELOyNw&#10;JN8ZXbp0QZfOneHUylJ9TAvObzK278SXX6MKE2u0deVk6tIRyvNb8dON1ujMydjZoTnM1ElqoZaT&#10;L0ZV3qOWuQJnlgVgzKY0KNR7CIIgCOJx80ROdSXtvDD+9Wl4Z/H/Yf+JCDjvmYsPf68AlDk4uHYN&#10;tu1YiDCfAVhxSvd+ggTtvMZj6tSp3OdVDOvejNtXjqT/zsZQHw/4TViH03kqj0X2+2d4Z3007vMb&#10;8kvYOmc5Im/wx5TIO7oOC7YlQll4Dl++OxKBnr3hGfwa1p/M444qkXNwLdZs24GFYT4YsOIUV0US&#10;/jt7KHw8/DBh3Wmoq6jGtC08R7/KyTQZAa7WaNPjFbw69TVMGegGS8UtHI14HQO9esMjcCyW/HAN&#10;MnU2bZSF5/GvNwbCxycUs3encG4Ct+/WXqxY+j+kCZ6CHEnbFyAiqkCPngoQ/807GOrrjf6D38KO&#10;lEpk7V2JdUezkcLpdvKbG3GBbs0QBEEQT4Anfk3dtN0rGOdbgN9OpnGn9tyCuf8jLNphhfm7tmLG&#10;y1J1Kg0KZBz/Ahs2bMCnn/2IS6XcnqR/4c3FKQj4115snVSBY8eyOFcBkLYqR/y/tuJ4CbdEJ3yP&#10;f3/+MTbtv80dK8IvX32Jqya2YPdL0CRoKXZHn8b/Xi3Dvxd/jWsKhoL4/fho0Q5Yzd+FrTNeRNK/&#10;3sTilAD8a+9WTKo4hmNZ9V5+UaNAymeTMe2ICxbtOYQfVryE32dPwfpLuk94KJD+888oH78R/13e&#10;BdHzVmIf5yEp78bgwE8XkCM4GgrcOvsDjly+D6Wunpz3YcWqHIz97gyitr4Nj2YStOk7AWN6toC9&#10;3xuYMysMbo/yngxBEARBGMhTcPNeChsbS1SUq0+5TVph2PwF8HN2QNvGtcVTVJajvJz/VECuVOJu&#10;9Alc83kd0z3aw3XIMiwLtxcaJXEJwyD7Mzh0ugQ3jv+GxoP9kXH0KPKKo3Hk4gsYEtIcEodAjPQE&#10;Lu7djcOZSljk5+KOsKiboNWw+Vjg5wyHNjJEn7gGn9enw6O9K4YsW4ZwewPVpszGL/tT0O/tufB3&#10;ag1H39mY3i8VUZwzVBMJOkxYgQVBrnDxD4OPzQ2kqrwLcbT11NoZztYx2LXxBySbu8HN1hTS1lxZ&#10;Lc1h3dYdPV9whI06G0EQBEE8Tp68o6HIQmJKKZw6Oai2TSxgbSUmFrcgD5yNRYsWYeH8cehhw1BS&#10;XAaplRV3RIWJifqLpBPCOGci+lAUfjlVDv/5k9Ar4TAO/3IYv3ccjMFtTCH7YzWC/Gch8moR5Jxz&#10;ITw3IWQ2gYW1lUo5rATFZVJYWVXVwKc0DFaEolIzWFlrrszwTpUVKmR13McwMYO5VAml2s8wqZJJ&#10;B209WfrhwyNbEHbvG4zt6YsVp4tV+wmCIAjiCfNkHQ1lIWK+nIfPs0fhjVD+eYuGIoFtRyco4y/g&#10;Cn83ojgOZ2Lz1QuzFO5hIbA8vApfZfREQO9ghHQ7jw1rTsB+8BDYmSqQFvUzbvouxmdL38PUQGdY&#10;6vMgJLbo6KRE/IUrwk9ai+POIDbfwAc3JQ7o6lqJmLOJqucySmMQfcEM3T3UTlU9mDZtikZ5N3Gj&#10;lNu4H4OTF/P0Ox3yUlTY+uGtT/dh96syRO5P4HaawNxcCllZmf48BEEQBPEYePyOhoUFTKIXo1fn&#10;zujU2RPTfumEtT+tx2DBz5BCamYGM83FAx0sLEwQvbgXOnXqxH3cELIuBo0GzcKsxlswvG8IAoIX&#10;I7G5PZdf5TFIXxqKQdIE3HopCB6WLTFgYBdcT7bFkFD+p68SuASHwj5qIUaPH4Xw9fGQWkuFKyNS&#10;KSdDlRCNMGjWLDTeMhx9QwIQvDgRze3NoK6iFlKpOSRSU/VVDxuELVwCx2+HwyMoFIGeExHlE4GF&#10;/hac5iVcHar6TCXa9UkEHUil3H6HYZjocRqz+wfCf9AKpNo6wUIqSFhDT/IrmxDu4YcR4cPxxh5r&#10;jBrxopCmk2cPZG+egsEjV+GEvidQCYIgCMLIPPb3aBgFxT1kpGTDokMXtNXzi9e6kBdm4OpdK3To&#10;2KbOd3ko7mUgJdsCHbq0RQOrACrykZqcifKWHeHW3qZh3h3XtsyU2zDr4Aa7Oirm25GcWYoWnA7a&#10;Vb03Q46C1ETcMHFAN5fmglNDEARBEI+T58PRIAiCIAjiqeTJPqNBEARBEMRzDTkaBEEQBEEYDXI0&#10;CIIgCIIwGuRoEARBEARhNMjReAIYP5S9OE+y7ucXJfKS/kBKjei9D4AyD0l/JONhi3lYyEYIgniU&#10;PHZHQ35pN9btviS8/EoFH/79Q+z4s1y9rR/F9Z2YPW0jYowwAdYoW16I2znFQrwUg5BfwrfrdiHO&#10;4KBlMhyf8zKGfn7D8DoeGQ9XNx92PqdYT055Cn5YsxiLFi3G0lWfYtfZLCEo3KOFt5PVWLxoERa9&#10;vxwf/ScaGXWbjH4U17Fz9jRsfJSGVH4KqyavQnQpbw7fYt2uOGG3POUHrFnMybt4KVZ9ugtns9Ra&#10;kSfh+9W8vhbh/eUf4T/RGRCawu4jaskk/PN3kZeeKHJwdutSTBs7EqNem4dPD6eq8j1StGzkoXQl&#10;R+HtHOgzF4Ig/lo8dkejInYP1u2J1VqIKnD5+/XYdUGIsyqKSRNXeHi7oZXB7/82HO2yK84sQ8CY&#10;TeqIqQZQEcs5GrtxsUy9bQj8a8Wf1K+KH7juOsLOV5zHjnVHkO/kivZmyfh8lDde/1/2I3akKnBh&#10;ZwSO5Duhs3NTZO2YjL5T/guD49tpMGkCVw9vuD1CQyo+8h8cdg7H6PamnDlwjsbui8L+ivM7sO5I&#10;Ppxc28Ms+XOM8n4d/8vmBK64gJ0RvL46w7lpFnZM7osp/82CUuKI8NFtse8/x8G/DLYGyjvY/04A&#10;xu8sg+erczF3bFdkbdmEQ8Z427zGRh5GVxVnsCxgDDYZPJAIgnheecpunahCtK/dtQ8bpgahj3d1&#10;yHQo85F2PRfldw5h9XubEav2VBSZkVi+ZA/3TY7MQ6sxeaAv+voNw6xtl1DC7VXmHMTaNduwY2EY&#10;fAaswKmKEp2Q6txEqCk7ay9WrjuK7JQ9mDv5Tfz72AGs5eqKUdelvLEXK5b8T7WhB6Gutbuwb8NU&#10;BPXxRujs3UgR8uoPZc8jz+TaM3kgfPv6YdisbbikEhoH167DrsgIvBrUB14hb+LLP9UrijwTh1ZP&#10;xkDfvvAbNgvbVBnE9fZAda/Frn0bMJWr2zt0NnanlNcfdl7SDl7j/4YZCz/H1+/Y4Ze9p4Wzbb11&#10;iO2vFf6+ViVo5zUeU6fNxUcRk9Hq7AlV3+jRiVLUTpTIT7uOXGG/HpuR/Y7P3lmPaMHvlePS1jlY&#10;Hqm6AqTMO4p1C7bxB7SQ4czPp2DvFwh9L9GXtPPC+L/NwMLPv8Y7dr9g72n1NQhBX1Mxbe5HiJjc&#10;CmdPxHD9ZYrWAb5oHX0Quhc15AmbsCqyM5b/90O8MaQf+g5+Ax9+9xFeseHadusoIl4fCK/eHggc&#10;uwQ/XFNnVtzC0YjXMdCrNzwCx2LJD9eEV+HXHhNiNlKtK1HbVhbi3JfvYmSgJ3p7BuO19SeRJ8/C&#10;3pXrcDQ7BXvmTsabGy9wbVPg1tEIvD7QC709AjF2yQ8QxKy3zwmCeObhX9j1OCnZPpw1Hb6dlai3&#10;uT3sf2PbsEFf5HLf5SxprRdr4jCErYq6xlIPz2Ev201g3xVxR5LWMh/3OexUyXm26KWO7K1jZUL6&#10;ax/7M9e/HWDylA0s0G0U25JSzuTZB9j0Fz3Y8phKIZ9XUzs2YMWvLC3zNivK285ecRnNdmQrWHnW&#10;ZZbE/a0uO5clbJ3AXHrNZfvOX2IZBbFsWS9XNv0wL62cXV8fwDq98TMvdDUl29nwpmFsa6FKRq8m&#10;DmzIqih2LfUwm/OyHZvACS9PXMf6OQ5i68/fZNcOLmb9Wlgwvw0ZTCFPYRsC3dioLSmsXJ7NDkx/&#10;kXksj2GV8iS21rMRaxe8jB26dpOd+3AAs/P4gMVVylnKhkDmNmoLSymXs+wD09mLHstZDLdfVG8P&#10;UrdXE+YwZBWLupbKDs95mdlN+I7l5yawrRNcWK+5+9j5Sxnsvrr5Alo6YKyAHZzWkbnNPc1konXU&#10;VXdTZjdgBfs1LZPdLlIIxasoYduHN2GBERdZ0qVTbNv0nsx1zE52SyGikzL9dsJ1Elvr487mnJLp&#10;t5kLSezD/g5syt5ixiq5/u9hxqwHfM5ucqIU7Apnzq9sU4mjgWvLur6ubMbRcmFTsO+wrTW+q9Ry&#10;kE3r6Mbmnpap9NUkkEVcTGKXTm1j03u6sjE7bzGhtWX72VQHP7Y+TbvtjOV+OYg1DfyMa696hwZ5&#10;MtsQ4MQCVp5g6bkZLHp1ELP3XsPiOZtI3hDAnAJWshPpuSwjejULsvdma+Jrj4mCy2I2oqUrEdtm&#10;8kx2bFcku5hdxsrSt7Mxzn3ZOk6fuQlb2QSXXmzuvvPsUsZ9TswNLMApgK08kc5yM6LZ6iB75r0m&#10;vp4+JwjieeApfBjUFPajF+EfYiHTpT0w7pWm+OU77oxZkYbI/bcRMj4AuVEHEdvMFiXHtmLzj2kw&#10;a5KOc+cLhCwmrYZh/gI/ODu0RWNrx1oh1auQtoarS0uYW7eFe88X4NjsBYwf3Ra//O84irm6ftyX&#10;JdRVF6b2o7HoH0FcOf7cGZoNbqTeRo5IKHtlbhQOxjaDbckxbN38I9LMmiD93HkIUkscEL7sfQxy&#10;bY8+0yag99XfcDYvF1EHY9HMtgTHtm7Gj2lmaJJ+Dqpm6tNbpWgY/TrrNrXH6EX/QJCrC/zDfGBz&#10;IxV5LeoJO195ERsnv4LQfp54O2YQ1s71hlSkjry66tYOf99Y1zzluLR9Nv4W/grejvbGv7+YiHYQ&#10;0cl9fXYSpC6HR6nfZv5shrBB9jhz6DRKbhzHb40Hwz/jKI7mFSP6yEW8MCREnV+NIhc5+U3RqqX+&#10;F7xXXtyIya+Eop/n24gZtBZzvc1VB+SXsH323xD+ytuI9v43vpjYTugXmLZEq6Z5yM7Wfi5CgeL7&#10;xWA2jdFERyXK7F+wP6Uf3p7rD6fWjvCdPR39UqNw7GYWftmfgn5vz4W/U2s4+s7G9H6piDqWJeSr&#10;HhNtIDul30Z0qW3bOVBwdho40hO4uBe7D2dCaZGP3DsmaM3ZTktza7R174kXHK2R/ct+pPR7G3P9&#10;ndDa0Rezp/dDatQx1a2vOvucIIhnncc/qiUSmFZWCJdwVTDI5QohSFgtdEKmq5Ci29iRaBP1HY4n&#10;RmJ/3mCM72chhIs3lUrUwcwkcJ8Ugb8HNxe2TCysURV5vkEh1SXoNDYcLsf34FD8j1xdQzCun6GR&#10;TkxgZi6FUikXDWXPSopRZiqtCtAmcZ+EiL8HQyW1KUw1t8bNLGFhWonKivsoLjOFtDoDJkX8Hepm&#10;VlOlN/Ew+nXXXY2JmTmkSiW31NWDtCNC5y7Cmi0nkfDHZ3ilvaloHc3qqls7/H0tzOA5bx/OXD6P&#10;Tzrtw6ovEiAXwvjr04k+O9HuO5VuattMK3QKC0Hz6EOI+uUUyv3nY1KvBBw+/AsO/94Rgwe3EVJX&#10;w/WTqQIKkeclpR1DMXfRGmw5mYA/PnsFnFpUmHli3r4zuHz+E3TatwpfJGgK4HStMIXEVFsHErSw&#10;s4X0VhrSdOphRUUoNbOCtVS9Q2oDGytufMnuoajUDFbVB2BjY4UKmerWRPWYELcRcTS2zVmF7A+s&#10;DvLHrMirKOJkM+HKq/0IEENRUSnMrKw5KVRIbWxgVSFDBZ+2zj4nCOJZ57GPbnP3bnC5dBSH+Yfi&#10;OJR5xxAV74SXu9c6RxZF0nksRtpH4V8Lv0dR6Dh4WkjQrmtnWCtsEThtJmbO5D4zpiKog2Za00Jv&#10;SPVqTMy5hVVWhjL1ZClxCse4btHY8N63XF1j0Ud9Qmo44qHsJe26orO1AraB01Qyz5yBqUEdVJOx&#10;Mhd/nk4QnjMpvfA7LrdwR7c29uja2RoK20BME9LPxIypQdDXTBUPWLde6gk7b9IETj364OUutrBW&#10;7xKrw6LBdesgccGUeSNx9z9f4JSsnahOatuJOr+AuM1I3cMQYnkYq77KQM+A3ggO6YbzG9bghP1g&#10;DLHTGTISO9i1zMPtGlcgqjFp4oQefV5GF1uNVmoicZmCeSPv4j9fnFI9ACrPRnZhWzg61qynceAI&#10;+N/ajf87nCs8L8I7JHdizuFa665wrYzB2USV614aE40LZt3h4eyMrq6ViDmbqHLqS2MQfcEM3T0c&#10;hHTViNuIISjSovDzTV8s/mwp3psaCGdLtZdiYs45uzKUCQNJAoeurqiMOQuVmKWIib4As+4ecKBI&#10;fwTx3PPYHQ3pS+9i3aQsLPLqg5Chg+DtPR8ZE9djTg/VMlMzRHt1yHT+f2bcd+EIt9CEj+mEc8cV&#10;GDG+F/i133rgfCxpvxNDvcIwdtwIBHqG43P+QU/tfBx6Q6prpZF28kSP7M2YMngkVvGx1U3bcnX0&#10;Qco5hmHjVHXVhJORW4AlvCZ16pLwbeH2iYaytx6I+UvaY+dQL4SNHYcRgZ4I/zxFdfXAxAz39s+E&#10;f2Aw+k45hO7vz4YvdxY6cP4StN85FF5hYzFuRCA8wz+Hqpn69dbwunVC9Uv4NnH7uH/iYeclkPAh&#10;73WtSawOQ+vWQSLh2qSuxKLvVExsth/bjipFdaLPTjhNVdUhbjMvYeggKRJuvYQgD0u0HDAQXa4n&#10;w3ZIKBx02yhph54vWiEpLlXVb5y+zIVQ/vx3Cdf/Ej2DTFtfFug7dSKa7d+Go8W8fcYjpXUP9GxR&#10;M5dp2/H49ItQJL7VCz2DwhDq3wMB8w4jxzIMC5c44tvhHggK5do+MQo+EQvhb2GDsIVL4PjtcHgE&#10;hXJtm4gonwgs9Oe8LR07FbUR7f4QsW2JSzBCOWdu4ejxGBW+HvFSa66PuATSTvDskY3NUwZj5KoT&#10;MAtbiCWO32K4RxBCuf6eGOWDiIX+XOvr7nOCIJ59nlj0Vtmda0i+WYYmTl3g0qLBlwlEkKMwPQlp&#10;heZo26kT7BrVnuJ59IdUr0ZekIrEGyZw6OaC5twEWH7sLXRfbIcfzizFCwafdutQRyh7eWE6ktIK&#10;Yd62EzrZNYKpIhn/9B2FOxG/Y0HrNBQ268ydEWtlkhciPYnbb94WnTrZQaSZ1TSkbvV+/TxY2Hmx&#10;OhpWdz00VCdVGGYzdVF+dAa6r3PDkaOz4fxQjVDg2keBGHF7NS5+0l+PU8tRkYfryTdQ3tQJXZya&#10;c8u0end+KmfT5WjZ0Q3ttW26Ih+pyZkob9kRbu1txHVch43UC6f7jKt3YdWhI9poXzWSFyA18QZM&#10;HLrBhR9IqEB+ajIyy1uio1t76Bl6BEE8h1CY+Hq5j72vvYCITodw+n13gxfXh6LK0YjBJ/0elRNG&#10;GA15DJb3nwOrb45hodtDWIj8ElYGvAXJphN4/4E9WoIgiKcLcjTqpRwZF2Ih69QHnZs+rlMwVZ3y&#10;Ll5wbazeRTzVKMtLUGHeCJYPeUWjvKQS5o0sH+7qDkEQxFMEORoEQRAEQRgNOnEiCIIgCMJokKNB&#10;EARBEITRIEeDIAiCIAijQY4GQRAEQRBGgxwNgiAIgiCMBjkaBEEQBEEYDXI0CIIgCIIwGuRoEARB&#10;EARhNMjRIAiCIAjCaJCjQRAEQRCE0SBHgyAIgiAIo0GOBkEQBEEQRoMcDYIgCIIgjAY5GgRBEARB&#10;GA1yNAiCIAiCMBrkaBAEQRAEYTTI0SAIgiAIwmiQo0EQBEEQhNEgR4MgCIIgCKNBjgZBEARBEEaD&#10;HA2CIAiCIIwGORoEQRAEQRgNcjQIgiAIgjAa5GgQBEEQBGE0yNEgCIIgCMJoPPOOhlymQIXwjaFU&#10;phS+PQ8oSkrxe0oRUksZt8VQkF2Ek6lluPe4m6hQoFSu/k4QBEEQDeTpdDQUcty+p0C9a6qyFJ9s&#10;iMH7V5VQZN/A4DVp+O0RL4ryUhlyyvnFXgelHAmxt7BkexLC/52AsV9fxQcnC5FZqT6uF4bCwgoU&#10;19ew8nzMXnsZi0/exo4kLv3la+j/aRq+js7B8SI9shgNhpQjl+Dzwz21M0cQBEEQDeOpdDQqrqVj&#10;wBdZSDPg7J1x666w9PJ/Nd8fGUr8tjce438th0K9R0BWjC82xWHaH3K49bbHB6NdsKh/M1glX8fA&#10;jVlIEZNbfg8rPkrCl3frlrIi6x7OWrTB+te7YHkvMySlFKGRpyu2TnXGK81M1KkeD49epwRBEMRf&#10;CckKDvX3x4OiHId/voZZkTexJaYYJu2bonuTan9HWXgXK7+/jRNZZbiSeR8FLZujdzPgVsJNzNuZ&#10;irVRuTieL0H3jo3QwrQSZ87cQam7HQaYF2Hb+Qo0ledj5f8yseemBD27NkIryPDTvpu41LIpujUy&#10;gTwrB++frkSvTpYoir+Bz66V41DkVXyUY41XGhXi79uuYc2JO7goscHLd7Ow8GQhEnJKEZcuh9ML&#10;jdHOVInf9yVgnaUr9oVa4NxvOfiFk6dZBed0DLJHqzPXcaK1HQa1UiL+dCqm787AFxeKIXVshLTj&#10;adiSXIKr2cX4s9QSwbYyfPPdNSzk5PvifBGKWjWFh1kh1u7JwtHbZUi9JUNFeRG+OF2ApDvlSCgw&#10;RR9nJX783xXMOZCF7zNM0OsFG7Sq8j0YClNvY8GuVKw6chv/u66Ac6fGcDI3gSz7Dj7473UsO5yN&#10;I3ek6O1mjeaafEpxHZVczcH3Fc3x5gtmSDiTjo8yzRHiaK7OSBAEQRB185ivaDBcOX4F8zOb4dO5&#10;3bHbj+HT/9xArNblAtPGTTCutw1aNG+K1we0x5C2plBk38Jr2/LhPKQr9r/lhBevX8fUX0qge5dE&#10;cTcfhypb47NpTuh8JRVrYrkUrBKx8Xfxp/qWg6KwCJGXS3BfCRTcyMP6H3NgNagrvvK3QOS+TOR6&#10;uOPkvM6Y6WyGNh3bYLSTGew72+G94BboIuUKKM/DFzFWmDPYDP/Zkoo/7VpjCLIx98B93De3RG97&#10;IPMuV3jpXaw6UIHwGS/jyGvt0LuROXw8W6NHIwv072+Pt1+yhlm5Ao27OmHnP17G7r4KbPwxG6nW&#10;TTDGwwYtmzXFlGBbDOjWBuGcLO062uJd7yYwi83A2qLW+HbhS/gqoDE4H6wG92VSBA7tiuMLu2Jy&#10;xS0sOVXGNboEG75JRayzM3a/0xFTWihRqH3VpQ4dqWC4/tsVvHpCiaAXrdX7CIIgCKJ+Hq+joazA&#10;8fhiNG2iwInTt7H3jgka372PC6Xq4zwSc7i2MoO5uTm6OjWCoyVDdkI+rnRqh9lulmjdshlm+TdF&#10;WmIBsnRuUUhat8Gywc3h2roZQl1NceNOZc1bHnpo9bID5nexhENTczi2MkXsuSz8mG0KNztzSBtb&#10;wYU7w7dqao0e7S1hw6WvyLiHuDbN4H/vDiIVrbDItzkGvNgY7ewa4SUJw71yoFkjTq1mFnAyL8a3&#10;v95FstQabk1N0bq1JVpITNG2nQ1eaCmBpEVzvOICxMTk4pc8wKKkAndhxslvBgszM3RxtIZdM0t0&#10;sDGFZRNrvNzWHE1aWMI6MxdfXCyFuZ01bGv0oAkcurZCHxTjp3P5uMFMUVBUCeW9QhzPb4Y3A5vA&#10;oVkjhAa0QQ/eaTIIhvvXMjD+FwlWveOKwU0f760bgiAI4tnmMV/RUKK4EpBqajW1xsTR9gis5yS5&#10;qEwBM3MJNGuj1EICKwWr8wFFM6kJlPwDBmr0P2dgAgtzU7USTOE7+kVs7i7Hti8uIuCne8JeXeSF&#10;FahoagFL7m++jQXsIOcchUIUtrJCy7JCHL5hDd8O3GJs1gzr5nRGaGk2Jq6Mw8qrtV0eWVoGQj66&#10;hp9yFKqrM5yQ+uWsxrJLBxx8rSXunU5Cn4h0nOEcm2qUuHAgHsG77uIa/wArJwZfHitXoNTMVHCU&#10;6kJMR9YtrOFYXozfcutz2wiCIAiiJo/X0TA1h5utBIomzfC3gHaYzn3e7NccHSSqy/WHr6tWTRPO&#10;SZDKlSgTVj7uLN3OCpWZRUgUftGhQGzKfZjZ28DBEOlNpGhqIcetfP7yhxyxV4qRpzqiA0Op3By+&#10;AR0ROd0WFTGqVOacLLIKZdUibMot2EqZAhKHZvC4lY6AdQn4l4yTJfk6+nILf6G/E8bzZ/0KBSq4&#10;ds4Y/wJ2+CjxU1wJJ4sJzCUMZUI7GNIS83GrsyM+Hdoer3a1hKUBFwvkMiVsu7TDJ+92xWR5Hg5k&#10;Kat1pyzHsXgZ+od2xPvBbRHQ0pT3NSBpYQUX2X2cyeZ1wJB/oxhpnKOWlZqP3/O4ffXoSNKiDT4f&#10;Z4P9267hh0L97ghBEARB6OMxX9GQIGSgI9r/noB+/0rExH/HwWfTLaQouUUvJh2v/XhXSCW1bYKX&#10;793G658mYE2yEjbdHbC4RS5GrY7HsI9iMCWpCdYOaQYLvkQJ55TwreAWcTPuO+ezCEhMTYVtmFog&#10;zMsGZ76NxYAPL2PlHTM4cc4Dn07KHRfS8ChK8eUXFxH470SM/M8dWPVsxe00QccONsg5mYywzzPw&#10;K+cgmDs1QYf0uziI1tixxgO/zX8JO8d0xJGVPXFyaU/sCbAR5JLn3Ma41XEYtekyZvxhild6NOJk&#10;sUIfxwp8/fUlhO+/h3buLdE+MQ1jv0zAuCMlkJqr5TdVycX9EVC10YSThuHKr4nwjuDS//sKvjNv&#10;heHtTap1Z2qJoJcscOyHREzamIgNN01gzRdi2RJzQqTY8n+xGLw+BgH/vYvbchn27U3Gkj9lderI&#10;VC2L7cuu+KpPGRb/N0clFEEQBEEYgAnjUH9/fCjkSL9djkKpGTq1sQD/SIMu8pIycCf8cGhvhebC&#10;cSXy75Qis9IMHdtawKZBLhLDvbxS3JZYwa1ZHRk5uTKyy1HayApdmknUXhhDwZ0S3ODch26tzbjF&#10;V4GLvyRicjSDv1dL9GljBovKSlzLl2JEqC1e0Hg6HPLSciTnKdGitRXaaS5XKCqRmiWDSYtGwvMf&#10;fJqr903RwdZccFDqh6GQa0umTIoOevXAHy/DXTNLdNT6NQ+/v6SwFFdLJHC1s0RjPfkM0hFBEARB&#10;NIAn42g883CLcnYhDiTcx/UiBZiZGZw7tMAod+t6n4MgCIIgiL8Sj93RMH/jpPob8SxT8bWv+htB&#10;EARBiENXNAiCIAiCMBp0M54gCIIgCKNBjgZBEARBEEaDHA2CIAiCIIwGORoEQRAEQRgNcjQIgiAI&#10;gjAa5GgQBEEQBGE0yNEgCIIgCMJokKNBEARBEITRIEeDIAiCIAijQY4GQRAEQRBGgxwNgiAIgiCM&#10;BjkaBEEQBEEYDXI0CIIgCIIwGuRoEARBEARhNMjRIAiCIAjCaJCjQRAEQRCE0SBHgyAIgiAIo0GO&#10;BkEQBEEQRoMcDYIgCIIgjAY5GgRBEARBGA1yNAiCIAiCMBrkaBAEQRAEYTTI0SAIgiAIwmiQo0EQ&#10;BEEQhNEgR4MgCIIgCKNBjgZBEARBEEaDHA2CIAiCIIwGORoEQRAEQRgNcjQIgiAIgjAa5GgQBEEQ&#10;BGE0yNEgCIIgCMJokKNBEARBEISRAP4fyFZEuB9pxAUAAAAASUVORK5CYIJQSwMEFAAGAAgAAAAh&#10;ANVGMmXiAAAACwEAAA8AAABkcnMvZG93bnJldi54bWxMj01rwkAQhu+F/odlCr3p5qMaidmISNuT&#10;FKqF4m1NxiSYnQ3ZNYn/vtNTe5yZh3eeN9tMphUD9q6xpCCcByCQCls2VCn4Or7NViCc11Tq1hIq&#10;uKODTf74kOm0tCN94nDwleAQcqlWUHvfpVK6okaj3dx2SHy72N5oz2NfybLXI4ebVkZBsJRGN8Qf&#10;at3hrsbiergZBe+jHrdx+Drsr5fd/XRcfHzvQ1Tq+WnarkF4nPwfDL/6rA45O53tjUonWgWzOIkZ&#10;VRCFCQgGVssFL85MRvFLAjLP5P8O+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b6dQLUDAADZCAAADgAAAAAAAAAAAAAAAAA6AgAAZHJzL2Uyb0RvYy54bWxQ&#10;SwECLQAKAAAAAAAAACEA5CUwkAyqAQAMqgEAFAAAAAAAAAAAAAAAAAAbBgAAZHJzL21lZGlhL2lt&#10;YWdlMS5wbmdQSwECLQAUAAYACAAAACEA1UYyZeIAAAALAQAADwAAAAAAAAAAAAAAAABZsAEAZHJz&#10;L2Rvd25yZXYueG1sUEsBAi0AFAAGAAgAAAAhAKomDr68AAAAIQEAABkAAAAAAAAAAAAAAAAAaLEB&#10;AGRycy9fcmVscy9lMm9Eb2MueG1sLnJlbHNQSwUGAAAAAAYABgB8AQAAW7IBAAAA&#10;">
                <v:shape id="Picture 43" o:spid="_x0000_s1027" type="#_x0000_t75" alt="Text, letter&#10;&#10;Description automatically generated" style="position:absolute;width:57315;height:7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wfxAAAANsAAAAPAAAAZHJzL2Rvd25yZXYueG1sRI9Pa8JA&#10;FMTvBb/D8oTe6kYbiqSuIkLEg5dYoTk+ss8kmn0bsps/fvtuodDjMDO/YTa7yTRioM7VlhUsFxEI&#10;4sLqmksF16/0bQ3CeWSNjWVS8CQHu+3sZYOJtiNnNFx8KQKEXYIKKu/bREpXVGTQLWxLHLyb7Qz6&#10;ILtS6g7HADeNXEXRhzRYc1iosKVDRcXj0hsF98cqPeZs++yQ5+vvc97EOKRKvc6n/ScIT5P/D/+1&#10;T1pB/A6/X8IPkNsfAAAA//8DAFBLAQItABQABgAIAAAAIQDb4fbL7gAAAIUBAAATAAAAAAAAAAAA&#10;AAAAAAAAAABbQ29udGVudF9UeXBlc10ueG1sUEsBAi0AFAAGAAgAAAAhAFr0LFu/AAAAFQEAAAsA&#10;AAAAAAAAAAAAAAAAHwEAAF9yZWxzLy5yZWxzUEsBAi0AFAAGAAgAAAAhAIBVnB/EAAAA2wAAAA8A&#10;AAAAAAAAAAAAAAAABwIAAGRycy9kb3ducmV2LnhtbFBLBQYAAAAAAwADALcAAAD4AgAAAAA=&#10;">
                  <v:imagedata r:id="rId117" o:title="Text, letter&#10;&#10;Description automatically generated"/>
                </v:shape>
                <v:rect id="Rectangle 44" o:spid="_x0000_s1028" style="position:absolute;left:13462;top:25315;width:8633;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e5xQAAANsAAAAPAAAAZHJzL2Rvd25yZXYueG1sRI9Ba8JA&#10;FITvBf/D8oReim4UKSW6ioqSHtJDoz/gmX0mwezbsLvGtL++Wyj0OMzMN8xqM5hW9OR8Y1nBbJqA&#10;IC6tbrhScD4dJ28gfEDW2FomBV/kYbMePa0w1fbBn9QXoRIRwj5FBXUIXSqlL2sy6Ke2I47e1TqD&#10;IUpXSe3wEeGmlfMkeZUGG44LNXa0r6m8FXej4Lu/nLNsm+PLR7HPXeZ3h7walHoeD9sliEBD+A//&#10;td+1gsUCfr/EHyDXPwAAAP//AwBQSwECLQAUAAYACAAAACEA2+H2y+4AAACFAQAAEwAAAAAAAAAA&#10;AAAAAAAAAAAAW0NvbnRlbnRfVHlwZXNdLnhtbFBLAQItABQABgAIAAAAIQBa9CxbvwAAABUBAAAL&#10;AAAAAAAAAAAAAAAAAB8BAABfcmVscy8ucmVsc1BLAQItABQABgAIAAAAIQBXRHe5xQAAANsAAAAP&#10;AAAAAAAAAAAAAAAAAAcCAABkcnMvZG93bnJldi54bWxQSwUGAAAAAAMAAwC3AAAA+QIAAAAA&#10;" fillcolor="black [3200]" strokecolor="black [1600]" strokeweight="1pt"/>
              </v:group>
            </w:pict>
          </mc:Fallback>
        </mc:AlternateContent>
      </w:r>
    </w:p>
    <w:p w14:paraId="1318E1A1" w14:textId="77777777" w:rsidR="00E45550" w:rsidRDefault="00E45550" w:rsidP="00E45550">
      <w:pPr>
        <w:rPr>
          <w:rFonts w:ascii="Arial" w:hAnsi="Arial" w:cs="Arial"/>
          <w:b/>
          <w:bCs/>
          <w:lang w:val="en-US"/>
        </w:rPr>
      </w:pPr>
    </w:p>
    <w:p w14:paraId="3C9493BD" w14:textId="77777777" w:rsidR="00E45550" w:rsidRDefault="00E45550" w:rsidP="00E45550">
      <w:pPr>
        <w:rPr>
          <w:rFonts w:ascii="Arial" w:hAnsi="Arial" w:cs="Arial"/>
          <w:b/>
          <w:bCs/>
          <w:lang w:val="en-US"/>
        </w:rPr>
      </w:pPr>
    </w:p>
    <w:p w14:paraId="02E15702"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14828454" w14:textId="77777777" w:rsidR="00E45550" w:rsidRDefault="00E45550" w:rsidP="00E45550">
      <w:pPr>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r>
        <w:rPr>
          <w:rFonts w:ascii="Arial" w:hAnsi="Arial" w:cs="Arial"/>
          <w:b/>
          <w:bCs/>
          <w:noProof/>
          <w:lang w:val="en-US"/>
        </w:rPr>
        <w:lastRenderedPageBreak/>
        <mc:AlternateContent>
          <mc:Choice Requires="wpg">
            <w:drawing>
              <wp:anchor distT="0" distB="0" distL="114300" distR="114300" simplePos="0" relativeHeight="251668480" behindDoc="0" locked="0" layoutInCell="1" allowOverlap="1" wp14:anchorId="7EB0497C" wp14:editId="25444256">
                <wp:simplePos x="0" y="0"/>
                <wp:positionH relativeFrom="column">
                  <wp:posOffset>-485775</wp:posOffset>
                </wp:positionH>
                <wp:positionV relativeFrom="paragraph">
                  <wp:posOffset>0</wp:posOffset>
                </wp:positionV>
                <wp:extent cx="6367780" cy="907605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6367780" cy="9076055"/>
                          <a:chOff x="0" y="0"/>
                          <a:chExt cx="6367780" cy="9076055"/>
                        </a:xfrm>
                      </wpg:grpSpPr>
                      <pic:pic xmlns:pic="http://schemas.openxmlformats.org/drawingml/2006/picture">
                        <pic:nvPicPr>
                          <pic:cNvPr id="20" name="Picture 20" descr="Text&#10;&#10;Description automatically generated"/>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367780" cy="9076055"/>
                          </a:xfrm>
                          <a:prstGeom prst="rect">
                            <a:avLst/>
                          </a:prstGeom>
                        </pic:spPr>
                      </pic:pic>
                      <wps:wsp>
                        <wps:cNvPr id="21" name="Rectangle 21"/>
                        <wps:cNvSpPr/>
                        <wps:spPr>
                          <a:xfrm>
                            <a:off x="296333" y="1397000"/>
                            <a:ext cx="1210734" cy="7027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09600" y="2675467"/>
                            <a:ext cx="753534" cy="1947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86B8D" id="Group 19" o:spid="_x0000_s1026" style="position:absolute;margin-left:-38.25pt;margin-top:0;width:501.4pt;height:714.65pt;z-index:251668480" coordsize="63677,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Orx8AMAAHoMAAAOAAAAZHJzL2Uyb0RvYy54bWzsV1tv2zYYfR+w/yBo&#10;wN4ayVfVXpzCSJagQNAaTYo+0xRlEaFIjqRje79+h6RkO3GKtB0wYEAfwvD68fDwnI/y+bttI5JH&#10;ZixXcpb2zvI0YZKqksvVLP18f/3mbZpYR2RJhJJslu6YTd9d/PrL+UZPWV/VSpTMJAgi7XSjZ2nt&#10;nJ5mmaU1a4g9U5pJDFbKNMShaVZZacgG0RuR9fN8nG2UKbVRlFmL3qs4mF6E+FXFqPtYVZa5RMxS&#10;YHOhNKFc+jK7OCfTlSG65rSFQX4ARUO4xKb7UFfEkWRt+EmohlOjrKrcGVVNpqqKUxbOgNP08men&#10;uTFqrcNZVtPNSu9pArXPePrhsPTD443Rd3phwMRGr8BFaPmzbCvT+P9AmWwDZbs9ZWzrEorO8WBc&#10;FG/BLMXYJC/G+WgUSaU1mD9ZR+s/X1mZdRtnT+BoTqf4azlA7YSD17WCVW5tWNoGab4pRkPMw1q/&#10;wXVp4viSC+52QXq4GA9KPi44XZjYAJ0Lk/BylvbBiSQNJI9hv2vie0pmKdR3D/p+/207/yMUV76T&#10;awcLJWTtFKTOKRFil6yYZIY4VnpK/WY+ftyNeDZuFX2wiVSXNZErNrcaeocL/ezs6fTQfAJ1Kbi+&#10;5kL4G/b1lhSge6atF3iNur1SdN0w6aIRDRPAraStubZpYqasWTIQYd6XARCZWmeYo7XfsMLGnwDW&#10;Az0aCCgPwPwRLKT5b8W4lxRIM9bdMNUkvgJwwIB7JFPyeGtbNN2UlsMIICADHm8SZCrb0YXWCWHf&#10;Zca7mmgGCD7skXp6nXo8S7hcAf0EGtt5e8farzHUn4wHg0GawJe9waTI8zbZdc7t9Xt5MRhG5xZ5&#10;v8DkeB2d7zsivo0rDyxyFWpuJ5gnVshPrIIjkCv6gemQ2tmlMMkjQVIuH3qxuyYli10jYA1gvTT8&#10;Q+BnB6GEYAf9tHHbAN3MQ9x4nKi1yi9j4UXYA8q/Bigu3M8OOyrp9gsbLpV5abFw0XxQeJwP2Ed0&#10;+OpSlTvkCKMgP2QEq+k1hxZviXULYvD4oBMPqvuIohJqM0tVW0uTWpm/X+r38yFDjKbJBo/ZLLV/&#10;rYnPdOK9hEAnveEQYV1oDEeFT0XmeGR5PCLXzaXC1UCDQBeqfr4TXbUyqvmCd3fud8UQkRR7z1Lq&#10;TNe4dGhjCC83ZfN5qMcUeivvNBJvvDQvsfvtF2J0KzIHeX5QnSlOfBnn+vuQao5UWfFg2gOvLd8w&#10;6H/l1P4LTu17J3lQcPTrTh3nkzEE753aHxej4bjwy6HW9qUsRoNRZ9TeZPjTqM8d/tOo/2+jhi89&#10;fOCGHN9+jPsv6ON2MPbhJ8PFPwAAAP//AwBQSwMECgAAAAAAAAAhAGa0vSrVgQIA1YECABQAAABk&#10;cnMvbWVkaWEvaW1hZ2UxLnBuZ4lQTkcNChoKAAAADUlIRFIAAAJMAAADRggGAAAAD4jREQAAAAFz&#10;UkdCAK7OHOkAAAAEZ0FNQQAAsY8L/GEFAAAACXBIWXMAABYlAAAWJQFJUiTwAAD/pUlEQVR4Xuyd&#10;BWBVZRvH/zfWjG3AGIzuLklFpAVGSlooKmAgBgIqoKTwqYggFiKKhSgoEiISUkoj3TC2wVjBOm+d&#10;73neew9cxmBg4AbPbxzOPW+/p97/edOgERAEQRAEQRCuitG1FwRBEARBEK6CCCZBEARBEIR8EMEk&#10;CIIgCIKQDyKYBEEQBEEQ8kEEkyAIgiAIQj6IYBIEQRAEQcgHEUyCIAiCIAj5IIJJEARBEAQhH0Qw&#10;CYIgCIIg5IMIJkEQBEEQhHwQwSQIgiAIgpAPIpgEQRAEQRDyQQSTIAiCIAhCPohgEgRBEARByAcR&#10;TIIgCIIgCPkggkkQBEEQBCEfRDAJgiAIgiDkgwgmQRAEQRCEfBDBJAiCIAiCkA8imARBEARBEPJB&#10;BJMgCIIgCEI+GDTC9ftf5iZFIwjXhcG1FwRBEIT8kRomQRAEQRCEfBDBJAiCIAiCkA8imARBEARB&#10;EPJBBJMgCIIgCEI+iGASBEEQBEHIBxFMgiAIgiAI+SCCSRAEQRAEIR9EMAmCIAiCIOSDCCZBEARB&#10;EIR8EMEkCIIgCIKQDyKYBEEQBEEQ8kEEkyAIgiAIQj6IYBIEQRAEQciHW14waXY70vb8ieStf6jf&#10;giAIgiAIN4pBI1y//2VuUjRu2LOzEf/dQpz98ANoNhtChwxB6UcGweTr63Ih3L4YXHtBEARByJ9b&#10;UjBxlqzxcTg9ZTKSN22C0WxW5g6rFQF33YlKEybBM6QUDAYpNG9f5NoLgiAI188tKZiSNm1ExKQJ&#10;sJ6/AIPJ5DJ1ws1yHiVKoNLkKQi88y6XqXD7IYJJEARBuH5uKcGUZbNh+ZKfUH7aFBgpWwZj3l20&#10;VJYNBpQdNgylH32cRJX0fb/9EMEkCIIgXD+3jFJIyMzCgCW/4MGIBIxtG4ZUbx/A4chTpqmmOBJN&#10;Z957D+Gvj4UtI91lIwiCIAiCcCW3RA1TZEoaiaWV2J5wQdUc8VYxPRXjtv2GhrHnYDea8qxP4Kxr&#10;Dg1FGzdC1bfegUfx4i4b4dZHapgEQSiY5FUsu/e5/bftmX8iDHdu1H1BpNALpuOJyejzwwocJNGk&#10;UBeA4zKgqM2KJw7uwoDD+zmjeV4cdsn9mvxq1kD12R/AM7ik00K4xSlcD6ogCLcPf1es/F175p8I&#10;w50bdV8QKdSC6XRyKrp+vxRHWCzl2V9Jg9mh4ZHkeAzbtgG2C4lXdAJn+BRoDgd8q1dHzY/mSE3T&#10;bUHhelAFQbh9yE9c/Nv2zD8Rhjs36r4gUmj7MMVnZKHfkp+vIZboYtgduLdCOYx88XlUf/9D+NWt&#10;C4fd5rK9BF807iCeeewYTo4eCVu69GkSBEEQBOEShbKGiUfDPbTsVyw5GeEUS7lVKmXJi3ZPNaiD&#10;sS2bItjXRxlb4mIR9e4MXFi1Csar1TTZ7SjZpy8qjBl7cf4m4VakcH3ZCIJwe8AlZapVw/q9EXCY&#10;fWBw2OCACSZPLzisWYDJDItmhAeZe8BKNnbYyZOdzLkOxEzHBgdtBiMsDirTyNzhcMBscJbBGrnR&#10;6P1nsttg1uywenirY09HDvk0g0P10SzINnhBM1jJtYM8eao08D+udDAbPejYSuUlYHZQWCYLhWGj&#10;ctUHNquD/Njpt4HMKHUUN5fRBqMJDs1BooOOyUajMK0GE6xGC+XFgerBRVA3NAAmCs9mdlDcGqXG&#10;SCkrOO/qQieYHJTcWbv24qX1W+hGuFL0sFjyMxow/s6meLZJA/h4XC56bGlpODd3DmK//vqq1YEO&#10;mx1V3ngDxcO60UWWgvXWRK6rIAgFDy4p90XnoOvIL5BmCoLBRmLE7AcHCSBvexIcVCZlGwNhJmHi&#10;40ghUZFNAsMbGUY/EicmGO3Z8DGwSDEhx8ACiESNkUSMIxsmEit2eMJu8CR/BjJLR5bRG0azET62&#10;ZGRpPnBQnP6WJIqjCAmkFBg1EkaOIBiNvrBpKfDyJHGWSeWkRzaF4UfCi4SVKQ0WQxa5KwKTwRce&#10;xiwScXYSVSTWKEOaEknkj0w0+t9kIsFnIwFo9EK2ZzqJNeCZ9lUx4cE74G0jEeVlh41e0ZSyAiWY&#10;Cl2T3KHziZj0x85riqX/3XMXnm/W8AqxxJj9/VF22HCUGTpU1SjlBc/LdObdGapGShAEQRBuJkaT&#10;GTkOAwkYT1jNRZEDEhckmLy0HBTVUlHUkAE/kxU+Zg1eZjOMJIxg8CbREoAcj7JI0koj2VAaGShB&#10;ZoEUni98jSRvjEb4U6nvbfJAJgmjdM+S8PQ0w8doocLRA77eHvA22pDlEUhxeiCb4s80+CCTpIuF&#10;BZaBxJjjPILNyQgxZcPXkA6Dr4niKo40c0VkkL8MDw+kWMwknDQE+9pRK9QbTaoGokXNYmhWLRD1&#10;yvmhbFEHAk0XSBzFqAFZWVlGaCSeNCX0bGRmJKHG8qRgfdgWqhqmHJsdA1esxqITp/Pst+RFWZl6&#10;TwsMb9wAHvlMRumwWBD94fuImT8/z47gDpsNIfc/gPKjRheopjm+XHzFuHLsn+ow5wxTo1P6z+tn&#10;PWzVT+xvpPefT2PBehAFQRAYLin3xdjR9sUvkeJVhgycwsFkS0FYTW88/8idoAKOW8fgod6LQAa9&#10;FxdvCMc3K/eSwCqmmtYcNhJUPiZ4WRIwdmh7NKkUAC9uoqOwEq3AuLkHcCb8MGaP6oUqwV6wGDWY&#10;NHovGg2Y8f0JrNoVi2wPi5qWB/Yi8LSlo01DLzw/oBlKkJGXw4EMEnH7LzgwYc4BnE/n5rs4VAiw&#10;I6x5Y9zbsDSql/KEv5cHvEwktlTtkkZCEMi02JCYZcemIwmY+dMhxMUZMey+qpjwQEX426j8Nfqo&#10;mjTypsq6gsI/X0L+i+yOi8fSk3mLJdgdGNqgNp65o36+YokxenoidOhTCGrfXomj3LBISlj6E3Ki&#10;olwm10dycgrmz/8Cp09TOt3YuHEjfvnlF9jtdpfJX8NO+fzwww+xY8cO9aD8FaxWK77//nssWfKT&#10;Oj5x4gSmTp2qws7N73/8gTVr1v7ldB87dhzTpv3vb+f7zz/3YObMWa4jQRCEWxcHiQSHwUTveNoM&#10;HqSZzCRmbGhcrQQalwtC89JFcFeoGc1DTWhexhN3lvZDrzuCUdqUBi9bBnnmj0v6SM1MQgVfK9pV&#10;CcRdIX5oTgKmeSlv1A30RFrsaVQoCnSuVQzNSmloUorsQ73QoIQPMpLj+CuVJI4nKRYf2jj+HDSu&#10;EoRG5QNRtzRtwX64g/yU8rTAMzMGAdnn8FCLYHz7ahgm9auFdrWLoUxxPwT5mhHgDRJODrUvQcdl&#10;gvxQNTQQbVtUAiw5MJt8YOXih/tZ0cY7E/90no4CQ6ERTBYqzOfsOQhLXiKBLmzTkiXwWstm8Dbn&#10;0VR3FUy+vig/cjQ8S5eiIK4M2JGZiYRlS6HlISSuhicJsZ07d2DevM8uhpmenoH//e9NZGVl/+0a&#10;Elbo27dvx9mzZ10mNw6n6+zZaMTExKjj8+fPY8OGjXmeg82bNuPXX3/NU0xdDwkJCUos5hH0DREd&#10;HY0tW7a4jgRBEG5duBbIoZoRuLzgl6cdRkcW6lQOhZ/mgA8ZmR1mMvOEyeEBb3JfrVQJEiilSXgU&#10;Jb/BpJmK01YUJQNLIjTIH2a7EQY7d0Ay4XR0Ds5leqBMhUrw9DLC4eEDu9lMAsmERKsRB+KzYGPB&#10;xpJFpQHwMeSgdvmSKGqww5s2rnjSTEacOJ0AS0YCurSsjFcfbosGJMqKGrIpPjv5JtFF+bCR6LMZ&#10;fZCtecEKDzJzhrlnfyTSMjIpd9wKwWYcaEGTSZf4e6X3TSSexMvK8Mg8a5fMVBq/0ebOi6PhbgTP&#10;UqVQ7tnnoOVVy+ThgcQ1q2FLS3WZ5I8vpeGRRx7F1q1bVC0TC4XVq1ejSBE/dOp0LywWy8UtOTkZ&#10;2dk5yl9mZpaqnWJzd2yUrpSUVJfbbKW4WXRx8xYfJyU5w2Cxw24zMjLUiAjdbwbdjLmPjXSnP/XU&#10;k3j88ceUOYdlMpnyrPpkczM9SLodx8Nh6Olxh+04H5ym1NQ0Vaukh81pSE1NVRv/1t2655fNsrIu&#10;mTnoK4nzw+fFZrOqsARBEG51WCJp6n1npxdhjqrdKeKhoVbl4jBqPGrOAQu9xy30brWaWJTYERjg&#10;gZq1S5EZ90cir+TeYrYitFIwzF70qW0mX54GpHua8OfZc2qEWr0Kxbl1DxYSNCTR6B1sx4nYJFzI&#10;JAmjv24pMQaHFQHkv1ZoIDwclCaytJg8kUwC52jUeQQEFcHAPg1Rwt9EooKEFjf9GTRkWxw4cfYC&#10;1u87i5W7zuC3A+ewNyIB0Yk5yKBw1+6MQbbRTBqO3u9GMtA81KYZnaPkLqahgFBoBNPvdIHPZ15e&#10;QCuokO1YoSxalQ11GdwYXAgHdegA32rVVIGdm5yzZ5F18oTr6Ppo2LAB6tSpi0WLFsFqtWDBggV4&#10;6KGHSUz54ptvFuCLL75UzVRDhgzF5EmTsGvXbrz88st0PATvvjsT6a55oJKSkjBr1nt46umnSeA8&#10;hdmz31fmTELCeYwbNw6DBw+m/Vh1fPz4cYwY8RJiY+OUm61bt+HFF19EVNQZdbx9+w5MnjwJ+/bt&#10;xfDhwzF9+nRlfr2wAFq3bp0K8+mnn8GYMWMpTue54Rqo33//Q9mxGOP06s2SfI6X/PgjmT2NJ598&#10;EitWrCABZMeMGTPU+WBhxKSkpGD8+AkqnTk5FixbtozS+RzF9TS+/XYhPEjACoIg3PJcFAr00alZ&#10;4OnIRpngABT1IyXEw/MvfjxynZAVZkcm/GBDi9qh8DdS+WFPpsI9Fb601a4YCC9SPUYDfViTmyz6&#10;YD10Og4+Jjual/OGp91KIXAfYCs8DBaciI4jd9yFQm9VoDjIrgyJouAiXippXL3gIIGTnmXHudOx&#10;aFazOIkpH4rPQYLOG1ZPH8RYNUycvwkDxi/CoHfXY9CszXhkxu/oN2kVHpq0HBM/PYhtRxKRbeaJ&#10;EbLgQWrEoHENk5mEEolCA6fqyjL5v6RQCCY7Fajro84BefVNooJ3cMM6N9QUlxujlzeC+/aDZuUL&#10;lAu6udJ27cpTTF0NLy8vEkgPqb4/K1b8rAr/e++9VwkHrpnh/kM1atTAyJEjcfTYMfzvf/9D165d&#10;8cgjj2D9+vX4888/VS3L++9/QOJmP0aPGoU33piK3r3vU+Fzjc3y5cvRgYQeCy0WLcuXL0OpUqUR&#10;FxeHI0eOqPRyExaLqAMH9qtjbir09y+KatWqo0GDhjh1KpxCu34Jf/DgQSXgevXqhTfffBNlypTB&#10;W2+9pWqcjh07iilTpuCuu+5UYnDMmDEoXdopYlkIHTx0CKMoH3feeRfmzv1UnYfy5ctjw4YNSHPV&#10;4EVERKj0litXDqtX/4o5c+agX79+mDr1DbRv3/5v94MSBEEoFFBxY+RJjmChVzSVe1Q21a0cAm8P&#10;buTSYHIYSSQZYXCQgLJ7wmgxwdtiQ+NKwSjjRyLI5oCn1Y4A0jx3lAmCDxdt3CSnGWDPtuPUiSR4&#10;mwyoXD4EmsNO71aKQjMix+iDP48nwm7wVVMPAFzjA5jtWahSIQi+Pp5UYihlAwOZpSWlITH+AuqU&#10;K4HiJHK8yIwrMewUVnRSNpZuPIDzCEa8VgopHpWQaCyLc4ay2BPvgW/WnkBcOoflBQfrJEqHs4Tn&#10;Moki5RFzBYw8FEjBI5NulkNxCZTaK5Mb5OOFtuXKuI7+GqqWqXUbGPIYDcdmGUcO5y2mrkGjRg1R&#10;s2ZNEhiz8Oijj8DH51JzYZUqVdCjRw80b94MlSpVQpMmjVVzXdu2bUlklFZ9i7jGiAXOE088rsKq&#10;UqWy8sdwk1bHjh3RuXMnNGvWlLZmqk9T0aJFUatWLRw6dBAZ6RmIjIwkUdVe1WCxqDlx4iRatmxJ&#10;7vxJXJVSYd0I3M8pNDQUVatWoQeMvmZatEB8fDzOnDmD335bj7Jly+Lhhx9G5cqVULduHfj5+Sp/&#10;3ATINU+cj27dupGAzEFqaopK9/kL53Hu3Dkl6LZt24aKFSsgKChICc2wLl3QpUtndY5YnN2IaBUE&#10;QSiscElndnB3DRs0YyCJEw80qOANH2MmaQkqi0jgZNPrcG90DDJdUwqQIxQr4YMqlUvA00H+NBt8&#10;/H1RrkSAmlzSYfKA1WRDYqYFUQkWlAowIzAkCAaTA/4GKxxGKus0E8JPnIXRxsLMpibANNuy4WFN&#10;QNVKQTCZKWUOXnIsmwtHnE7KQFSWCUafEJhIXPF0ANyMRroOIUU8cWe98jBnJ8FkS6d0Z1DGcuAg&#10;IWTzLIIcH181VQEdkJ2nasbjuibNRJlTncy5mbBgUTgEk82GM2l5LFdCBegdwcXh5/n3m2o8gkvC&#10;q8yVzXq8ZEo2iRFHrv46+cGdv3v27KHEGAubizWoRPHixS82L3FtkY+vn3KnJvMic43uuKysTPqo&#10;sKFEiRLKnTssHFicUOrUMddo6VqCBdHRo8dw/MRxFXaXLmEknCJU8xjX9NSoUd3p8C+QmJioxBHX&#10;dk2YMBFz585VAo/7VF24cEGJMI4zN9x/i8Ucw/nTZ1mvXLkySpcqTcJwl+oQv3v3nyr93IyZlJSI&#10;SiS8BEEQbkecUzZSEa1xk5gFNSuXVyPADQbnCLjETCu+W7UDWRYSNnbu82OGn1lDi1pl1CSVPMlz&#10;SEhRBAXyxzqJEDq2kSQ5diYZqdlWVCoTgCJsReWNyWCEiQSL0aKhZgn6IK9lRFgtC7rUtKBzLQ33&#10;1vNDq5ql4eugdJGoMmo8L5QZh8MTkEH+EuiDPIuCspGgchgsqvmvpL8Zrw/vjlGP3INWVbxRQouB&#10;tzUGXvZkSp9FffhzweicmFL/3/2/iyYFhkIhmLJtdiTmVcNDIqFaieLqYv9deEZv7woV1U2VGzsJ&#10;DZ636UZhIcNiInffG3fxdDV8SH1zZ2sWInlxtTC4Zic5OQnbtm1XNVxVq1al+D2xZcsfqnYoJCTE&#10;5fISeWQ5TwIDA1GtWjUllL74Yj7mz/8cc+Z8rMyKFy+mmgP1DubXgycJ3bvvvpuE0m6Eh4dTXs/j&#10;jjsaq/R6e/tc7IslCIJwO6FeyUpM0McliYugIkZULFOUW8LIzqCmZoo8n4rfD8cj5nwGVNcfowdY&#10;/9xdowSCfKmAIKFVpVwxNTM3KRQKxw4bOTx69jysVN7VrhKo5jlSgTkMMJOTIkY73hx5Pz5/NQzf&#10;jO2Kr2ibP6YbPnv9AdxZLRieJMyMJLA0zUxhGXA8Mhp2Lz9sOhCOM6k2pFJYVi6ONZ7qMgPl/YDB&#10;nWrg05c744Pn25P48kMxLQke1jQSH1cOtCroFArBlE5iKTuvYe1U0pf1L0L31T+gQikMj5IlKcgr&#10;1YMjJ4dUE7cn3zyCg0ugadMmas6lrVu3qn5Khw4dctlenbJly5F4KaHmfOImP25+41qlH374kY6b&#10;KwGXG24u5I7mO3bsVKPbrkb79u1UH6OvvvpKpefAgYPYv3+/Em/t2rVXTYDc74jnXtq7d6+q0cqP&#10;Fi2akzCKxdo1a0jQlVE1Z/7+/hReO0rzD5SPVaqvVWyscwoEQRCEWx1u1tK41oeEidGRg4ohviju&#10;a6TfXNaZYTdqOB6TgZPnjdh/PE5pHhu599BsqFnSF5XIPTfp1a5YgiSXRuWagz5m7ciyGfDnyQSY&#10;PMxoUNHfKQBIaBk4XJtDtRCYbZkobsiEvyMLgSTWAh02+MMKT2TCYMyhdGlKFPFIupNnM2DRiuDY&#10;mUx8vGQHYnNMSCfZluPg5jkHPB2ZKOLIRgUvC7rWK4n3R/XEy4PaoIR3NjwNzjL1Or/XCwSFQjDZ&#10;HDyBVl6nVVOdvf8BuaQEk9GLl+zNA641+QtXtUiRIqqGx13QBQeXVM1YuhHX+pQMDla/2R13eA4K&#10;ClRNes8//zzuvLOFGh3HI+GWLFmi3JWvUF7V9uiJKklCz9knSYOZzkebNm1Up3Ju8uIw7767lUpH&#10;48Z3KPcM+y9PcbGf2rVr47777sPMmTOvEGUhISUpjaXV77p16+K1117Dvn371Ag9nuySR+KxyKxZ&#10;swYmTZqIgwcPKbu3356uRudxcxynQ08r17ZxfyzOH8P9k+rVq4fVJJjuvPNOZc7VzQMG9McjjwxU&#10;HeRfeeUVbNy0WfV5EgRBuNVhUULFHgkmEzzsWahbrRg8jbwUrUmVVVba9p06jzRHELYeikaWgUfO&#10;kQf6F0jCqlmtYBT3tKJWOR8qH7lPEPk0eiI924oTZ87Dm16/1cqUpLKNPKjCiKcRMKih/tlmb2Q7&#10;zLSR8NG8kOUwIcduUKPiYLLBbrbDYtYQk5qNmAsGaKbiyLIH4oc1RzHugzXYcjIZF2w+lCZ/5Bic&#10;ZSp3EPclKVXCaEX/tlXx8uNtKF+XPs4Ly5qtBirs6CzcDP56NLx+XMMvvuMuaC4TF3Y73rinBV5t&#10;3th5zf8G3OEsYsoEJCz5SfVbcsfo64t6i3+EZx7NWdeCR3XZbDYlAnTRxLNsM865jejGp2Pe8zFf&#10;Cu63xIKBjxkerm+xOOdZYrHB5uyHvwT0+ZicYbIfnkuJHg+Klzd2z8fcTMbhetBXhV7DxOlic04b&#10;3wH89WGx0FeEp8dl/ZByp9eZRqvyz8ccB7u/0s4ILy8O2zk/lH4O+JhHALI/PS1cMzV69MskuCZd&#10;1seK08dp4rRxeJx+/bz8fQrHAyoIwu0Fl5TbY60Ie2kBslAGxuw4vPXMHRjctiY8rTlw0LszlQTS&#10;A1N/weojHmgYmIRvJ3ZG2SB/eLu6RPy8PxbTPl2FeZP7oVJxT3jaPJQ42haXgT7jFqJ08RD89mZ3&#10;eNFr0Js1mNWCdBJHn6/bh2SLHd4alV0WEltcxthT0fqOSmhStTjMhmySVp4khjyx9M8YPPP2FqSZ&#10;y8KsWeCrnaf3e6b63aZuWXRtUwUtG1ZAKU8TipKZEZmwUeasnoFItGvo/9qv2BFph8NMZZTdhpFh&#10;VfDG/bV4+ig1ak714aL3fkGiUNQw+VFB6c3TiuaGCuDotHTVue1vo1HhHJ+gCvXcGLg2xE1EXC8s&#10;JLgfk3uYLBR0IaMf6yKAzViwuIsC7gjOTWY8h5Puj8WHLlIYZ5hOQcOwnbtIY2HC4sW9OY7jYDcM&#10;O2M/Pj7eau9O7vTq8XN6OF26kLrSzlvFl/sc8F7v28Wj5aKiotT0C9y3iqcZcIfdeHt7XQzvnxNL&#10;giAIBReucVHFmpU+lA12VKsYqqYZMJBQ4tqihEwrouJToBm8EZHowNHoZJIXDioLeRFbA2qWKYqm&#10;lYIR4sNzaNNHLL1LecH602fOIyvbgqqhxVCEigPu/8sfsTDaKEwL3lqwGVO+P46pi0/gje+PYtrC&#10;PXh/8VbEZ9NHN5fBGo9eow9l8nL8dLKq6eLh//xRy7VJaYZApHmVw6+H0vDizFV49LXvsO7gBaST&#10;yLI5vGDycNaY+dmB5nX10e0UGKfBWUQUaAqFYPKmgjIor5FwdLFOnE+EncTO30UjZZ4dGanCzI05&#10;IEDN+i38s5w7F4PJk6eo6QQeGzRIiSJBEITbHYPJAJvdpjpllwzwRcVQPzZlC9Uaci4+CcnpFlVr&#10;lGb3wLZ9x1W3Fc3onHKyVJAfene4A74+qkGOykgNFruGE5FnVc1NnSolwHMyeahmPJ66wIDwuCQk&#10;2ANg9a6AFEMoMv2CkelTDJ7FQxFaNpDCYXFF5aDdBCMFeiIyAjbuh6SmGLDyNE9UWPvCZvJHprkE&#10;Mr0q4EiCGdPmrERkkhWah5dKu1GzwM/sQFE/vdWBs+ZsfSjoFArB5EuCqZw/3TC5zyed5D0Jici0&#10;/v3e9tYL55ETHe06ugQLKa+yZWH0vvFlV4RrU758OTXx5bvvzkDDRg1dpoIgCLc3ms1BpTN3d7Cg&#10;Zhk/+HsYYdFYLJGdwYGTManIsJB4MaUDngZsOXgeCWk27mPDvZyozNRwd4MQpBn8YdWKwEezIsee&#10;gz2ncuBpDEK9qkVV6c/NZEZTFjIMvth6NAEexuKkfbJgNmbA7EhUfagqBhRFaR8PlmMkmsxwWBxI&#10;SM/GsfgU8Bx7XhSuF88+zoLHngnwnEsOT8AcTIKqCDKsFkozd0/JhmYn4USij7vXJKZyJ3JXBQXX&#10;gIlg+mfw9TCjdslgughX1iSdz8rC5rPnXEd/Db5QyZs2Qctj6gBeY86vZi0Y/oG5nvKC12Pj+YcW&#10;LlyIBQu+xebNm5GZSTfddcAj23jZlYkTJ11zYdrDh4+osHnG8bzQ7HakHzqI2G++RvQnHyNh6U+w&#10;nE9w2f57cHMdd3DnUXF6k50gCMJtDwkIq52nFbCjdtWSJGQMcGoLA4kNI46dvoAc7pdk8ISDxM7p&#10;6AxExaWRrQEmKieNXIdAYoe7iauODJoHkrKBk2ct8PUsiko8IpyrnjSyJXc5pFX2h6chx8GCxg67&#10;kacgIBEDK2pVKY4AKoO9XHrG6G3GmeQ0xJ3PQqkgb/ToUBVlimbC2xIHs+U8TFYSXtYz8MoKR0lj&#10;PAbf1wTli3nBy0ypM3mRiPJBFqXz0MmzcNgoESyUHDxZQsEvAwqFYDLTzdOmXGiegolvrM/2Haab&#10;h6/+X4MnpUz48QdnX6Xc0F3q35g7lf/zF/PChUTVJMVLivCQ/gMHDmDx4sVqDbnr4fPP52PZsuUo&#10;UyZUiY6rcerUKfz8888XO3C7w/NLnX3/PRwbOgQXfl2FjMOHEfftAmRHRLhcCIIgCDcTnrzYROIC&#10;jkzUqhwID4MVJqOFuy/B4jDiROR5+uL0IXteqNYXiRYP7DocS2KEZAeLDy2Liq5U+CFZrSfnMGch&#10;PCUTcRkxKFUiExWL8SK5VKZRWJrmBQtJo+NRUaSrKAIzL3pLe88A2B2pqFM1AN4kpDwd3CiXCavR&#10;gVMxGTAlX0CXml6Y/mhV/PZWGDa8cR++H94KHz1SCx8NrorPRjTH0rfvx2P31qU0WOCgD/MceCHd&#10;aMau8CQcOHlOTWLsLFsLfu0SUygEE3M3CaZivnn0cSHB9MvpKGyPiVNC9UZx1i5tVELhClFE4XmV&#10;KQPf6jVcBtcHp4MXl+XV+PMSKQyPAPv007lKzPDosDff/B/eeOMNTJs27bJlSzgsHinGM2HrVZa8&#10;559cq3Tffb3w+ONPqCH/bM4dqXnFf/cJJLnztHvnbB12n7hmNc59/jkqvPIqas6Zi2ozZqHWZ/Ph&#10;37CRqnnS49RRZhQ2r/vj3Dtgz8xU5sreZnMeu/nT7DxNP6eZNvbDezo/uht1nEdcgiAItyM8gt/D&#10;YYE3CZ86VULhZUiHmeQGvyO561JUTBLPNckVTvRO1WDz8MXvB04j1UZlC6/BRuYGkimemgdMFBbP&#10;onQkMhPZOR6oU54+sMnQyB2RaHOQDEhMA+IS4rgXOAXIssBb9VPyMGagduWSFIYNBh7BbbDDYrBh&#10;/6lUElX+aNG4DnzJYYhPBhpX9Ee3plXwYMeG6N+hDro2LoWaQSYEmu0wOahcMPogHR44m2nHtPmb&#10;kGMqqprxVFMelVGFgUIjmEr7+aJzxXKsNFwml+AVd8Zt2oLEG1y+hLEkJODs7Fl5riPnoMI/qH0H&#10;mIoGuEyuj/DwU2rx2dGjR6n95s2/XyEGoqPPqbXZHnzwASV2eCQaTyfAI8L0kWostn799VdXWKPx&#10;0UcfIyUlVU0ZwAv2ck3U+vUbVA0VL2a7aNFiNWfRyFGjMH36Ozh79so+We7whJxx3y9E4N13o0S3&#10;HvTBwsNI6cuG0uCguE+NeQUpmzfRA+R0n3PuHE6NG4Os0+GIW7gQsd98RefuPRx9cjAi3pyGzJMn&#10;lZ+jQ59A9IfvqzCYiDemUDgbETn1DRJn85Q4PTXuVdgozYwlNhanXhuDHPrCEQRBuN0x00vX7MhE&#10;cJA/SpbwBEkO5GgsmQwIJ7F0Pj2HhA4pJyOVfkYrrCR0Dpw9jxPnk5FpNMNq9IDVwFPVcCWDJ7I1&#10;E/YdO6tGxdWoGkzFKH1ck4zKJnHFpeax02eRZbHDbqWXvd2DXvZmGG1ZKBngg5LFeU1QCsvggUyH&#10;GZl2M45GxMG/WAgqlC+myjYWeDxKTwk9SrsnhetFGy/lwnNOW80+SKU87IlMxUtv/Ypd4SnIMTjX&#10;GlWf8ZQe/ivoFBrB5EkiYmhDEhZ5nVSDAZuj4/DOjj9huYGmOa4JOTNzBrLPnM2zyc3o7YXgnr1g&#10;pIt+I/C6abyQ7mOPPa6WJ5kwYYJah80dXiyXa4EaNGjAyb9IRkaG2vgmZEH1/vvvq+VDHnjgAfz5&#10;558khKaTK4Oa5JFFFi/Ie9ddd8Hb21stXNu3bz889OBDau24efPmqTmQroZGgimb3BVt3sJ1117C&#10;SOHZUlORsGwpCUen8EnbvQvpe/fCVMQfWSSOoj/8APaMdCW2EleuxIkRz8OnUmUEtGyF6I8/Rtqe&#10;P5W/9D17ET5hPOzpafCpWAm2pESkbPnDOYM6Yaf8pvyxBba0VHUsCIJwW2O3UJmnITi0PM6kAZHp&#10;fjiV6oXwVAP+jExHis3L+c7WuF8qd6o2IjYD2HgiDYfJzfEMM06kOsiPhpNpDhy+YMHRsynw8LLB&#10;lwTQqQwDjpJ9eIoRp5MN2HHsPImuIhSmkWcJgJfdAG6oCy5VCfHZnohKN+J4phGn0rxwMNqGiPNZ&#10;sGh2rN9+FLuPxuBMspHSZEYWFZXZVKDlaJ7IMPoinsTViTQzVuyJxbiPN+HpSUuw62QKxVUMNqMX&#10;jFz48UYf6oWhD1OhmLhSJ5sK/wFLV2FZeBSd4CtFjDdlZXaHezCofi3V7+lacN+dmM8+xdmPPoIx&#10;j9olbloK7tMHFV4dB6PHjc3/w6c0MTFJiSKuJXrppZfw3nuzlDjS2bBhg5oN+9NPP0Xp0pea4N5/&#10;/wMlpIYOHapqlkoEl8CYV19Vdrt27aKwRuK7775TzXZ9+/bFo48+iu7duyl7nhCS11/jNdm4T9T2&#10;7dsxa9YsbNq0Sc2Yzcus+Pk5VT1jTUrCvi73ovzLr6Lkfb1dppfgzt9cg1Rn4ffwKF4cJ0eOgNHH&#10;B5UnTkHE1ClI37cHted/xZM14cRzz8Lk64dq785UQnT/fT0R+vjjCBnwIA70uQ/eFcujypvT1blO&#10;2boFp159GXUXLoZnqRBknTqFI4MfRw3Ku1+duq7Y/20K/sMpCMLtB5eUBxJy0OG5L2Axl0FJP1JM&#10;WhIJGT94g0SIw0hCxBNGm1NsOOhdpvFPRw6KedtQzNMCo5WH+vvDTG4dpiRkGYrgQmowhZ2Noj6p&#10;8OFWDHMGTBZukPNEMgmbWLuzPxQcZvhwTZMhlT6c/RFiToW/Focssz99gHvBg3yczTEjW+OlWywo&#10;ZnYgwFNDyeCi8A/wg6+3DzwoXktOGlJS0xCTQAIvy4BUC5mZfGE308c4v38NGsxUztpIoXHt0ojO&#10;FTHtgToyceU/Bc/HNPHu5ijCFzsPncfK9qXfNmPh4eOw5dF0p8NiKXbBN4ieMydvsURhmwIDUfqJ&#10;IX9JLLFYefrpp1Xt0Lx5nyoBlHtyzSJF/FXfpNTUy9db42Y2FlvcF+k8CZ/y5S5N5shrrXH4CQlX&#10;jmDjmbw//PAjjBo1EnPnfoqNGzcq82tVcxroPJr8isASk/cow6LNmsOelYms48dgvXAB6QcOIKhN&#10;W/JHtw2lw7NUaZiKFKGPEqMSUh4k7hg+5uY9vfmU+zuxEDKY3M7l1ZMlCIJwW5NDZUO23Y50qxER&#10;SSacTQ/AqVRfRKR7ID6TRJKN3rkWOzyonPDIyVa/DZo3kjK9EHHegMg0T5xK03A83YgT6SZEptuQ&#10;Re/jHFsWYjIyEZHph1NJxXA2MwQRyX5IyPYh0cXv5yzATmUSCTTNkYnMLCPOpHnjRIYXTqaaKf6i&#10;iErycDbfGW2wwowLmT6ITPHGzvAUrN0TjuWbD2L5xmP4ZXs0tp7KxPFEM+Kt/iS4iqs15hxZOZTB&#10;LBhsmWozqn0GCb6CvxhvoaphYrjt9X/bdmHc5h3QzM6+PpdB2fE3GjC97d2qpomb8tyxZ9INM38e&#10;oufOVZ2h84L73lSeOAklet6n+vTcCNw5e8SIEahfvz6efPJJ1STWuXNnvDPjHTRqeGmuIW6iGzx4&#10;CDp06IChQ4dcnMWaR81xH6VRo0Zh5MiRqFOnDp59dpiyO3bsmPLz5ZdfqjXY3GuYDh8+jBdfHKHW&#10;g+NmQO77xLVKM2fNdNYwffc9Pvroo8tqmFQ/pVdfJkF0XNUicd+ly6BLdvSpIfCpWhVFW9yp+iLV&#10;/vwLeJUujdOTJsJ6PgHV33P2VTo56iV4lgxBxTFjwaMOD97fHyED7kfIAw/hwH096Fz2QulBj6lg&#10;U3Zsx4kXX0Dd7xbDu2wZqWESBEFwwSXlmaQs/LjpMKwOLyrzbDDx8iEOg+ojxJNMOgxGmKmc4Pol&#10;ds9NchrXyaiKGzWnALlxNnNpBhsd0S8HTzLggF0de5E7Co9c8puQ16Gz02YwOMidBjOVo7yCq507&#10;f7MjRzYJJF5Q1wwTD/ihhHDncg6D52rixX1VL3FV30U/HSbyS1AaOG5OG++5fOZKIw6bTfkXL9LL&#10;6WpUORgt61ZQ3W44fA6HQi9Qr+pCJ5gYbprr+cPPWB0VrS6I2nLhRWp6VPM7MLrFHfD3dK1plpKC&#10;MzOmI2Hp0rxrlnijsEt064ZKE6eQmzwEWT6wYHrppRGoXLkKnnrqKVitFtx3X2/MeHcG7mjUyOXK&#10;CXfS5tX9+/Xrp1bn535I3ITGi/aOHz8eX331pZo24O2330ZQUBA++OADnDhxHJ9+Ok8JrD59+ijB&#10;1KNHdxw6dFgJtSmTJ6NO3bpYtWoVli9frgTT9m3b8PHHczB9+ttqcV/u+6STceQIDj/6MIo2aYrQ&#10;IUPhUbIkLOfOwbN0KLzKlMX5pT8i7rvv4FOtKjQSQlWmvaVqpsInTlCCqcbsD5RgOjFyhBJMlcaO&#10;U4LpwIB+SjCVevBh7O/VXQmm0MceV3HmxMTgYP++KDVwIEr27Y/siNM4TgKqxgcfokjdesrNv08B&#10;egoFQRBccDlkIbVhoR9mJS7yLOIKPvmkmdsfWFSxHuOSlsWgicppkl/klWxVpguWYOK0Fjq4ae6r&#10;bh1Ro2gRupvoLOeh+XJIFk/ZthuPrViLmPQMtezJ8eeHI+Gnn67aDMdD3v3q1Hb2W/oLYonhtc+4&#10;FmjHjh148MEHMWjQIAQGBsLXJ1ftDdG7d28SOS+qySq5Ce+xxx7D0aNHUbZsWXWv9OnTF82bN8dz&#10;zw3HI488ojpyT5w4kcQSp02Dn5/fxfXgatSoQcKpByZPmaw6iM+fP1+tz2YmcdOwYUPVT+qFF17E&#10;vn37lXsd35o1UWvefNjS0lQtz4Ge3XHs2WeQun0b2Wrwb9pcdexO/PVXBLVpp8QSY+S14rjZzQU3&#10;wXFHcR0Tpc3oxcKMHgD127lqNcM1VOVHjlIj7fZ1D8Ox4cNgDih6WXiCIAi3JxrMJCWKGB0w263w&#10;Njjg5bCreZAK08Zp5oqLq22eVOZ6UtHNfZZ46gMlmlgc0caSSRXrBUgsMYWyhknnVHIq2n21GFE8&#10;nUCezWsUp92AfiEXMGr1amgHkmDwyFsI8aRaPOdSna++hkex4i7Tv47d7kBqaqpq9uNJJXnKgKvB&#10;fZx41m7e+/qyCLpUA8RXh+dV4g7dASQq3EfzcXMfh+/etMgzh7N7rq3iTXfPYfNM37kX4dXheHgU&#10;m8OSA7M/iRe3STzT9u1TTW615n8J79BQZabmXSJPajoG2qtjiosFlRKfXF1M8fCm8Sg79fvyc8/T&#10;NtjpHKm+VDzbdx7p+vcoYE+iIAiCgj/ebc73K71T9TnubrR7SEGHG+LUBJn0LtZzppdXqomP4KVX&#10;ChKFWjAxxxOT0WXhTwjPyLxcNFF03vTfIyW3YUDwTlIXBnitNMNzK7nJdQ0cJG58KpRDzbmfwbNk&#10;SZepoCaTJKEV9c7bsCbEo8r/3r6FFiEWwSQIBQH+mGO4KOIC0/2jUH18uYoo/tBjt2yf10ff34FH&#10;M/P8d3p8+m8lWFzx857j1Y8Z3cw9zXnB7nhjd9xHlcN3D1s3Y5xm5JYP6D/dX2FD5UzPN50jO30g&#10;m+gDW5+82Kym62FX7nlz9nXSz7CadqAAUegFE3MyKQV9f/wZ+y4kkxiii0BRhZrTMbrsr6jve1Z1&#10;fnNeFLpIB0zwWWKGgWfrIqdcy+HfoAGqvvMuPIODOTjBRdKmjTj9+muqFqnqzFnw5w7ZhfDBzZtb&#10;JR+CULhhseIuOrhIchdELCYYNtMFky4u/gk4Pg5XD5txFy+6uXv6eNPN9PTq9nnBedDTr/vV86iH&#10;x7C5io8F2zXCKwzwDOT6+bFR/j0oT/pocd550ilWfZUUel7pnLAf11FBOwO3hGBizqVlYMgv6/DL&#10;6WjcFXAGL4SuQTGPdIqVq/su3ej805hggM93HjBGOVCsaydUHPMazEWLKjfCJRxWC6wXElUfJDV9&#10;QCF/gC/nVsqLIBReWCBw9wK91oXhvV7rwu9tdqOjjyj+p+DweVLgI0eOqH6f7du3v1jQM3qadNHD&#10;XS14UA2niUc5FytW7LK054Uelns+OCzd3H3P5nZyZ3KfhqWQQpoJNhLE69atR3JyEmrWrIX69eup&#10;c0WnjHDm27mj8+f8J4Lp0in490jKzsbLy95EL9/F8DLx0EpS/U6ry1BZzgZKJd+DWg/NuqxDsnC7&#10;UNAeRUG4PWGxlJaWhiVLlqhVDniVhFq1aik7Fg9cA7Vs2TLExsaqlQ14mpZriZMbhYUQLy/Fo5Dv&#10;ueceNR0Lo4sX7j/K8OhiNuPBNyyqeK48XtS8UaNGKj3XShMLJd44LytXrlR5YVho8cAdHgVdrVo1&#10;tbEgNBq47Crc7yjOL+cgIzMTD93/AHbu3IkXXnwRL418SS2669AcF6cG0nPKdW4FOdeX6j0LOclZ&#10;6Ri9cha+PfQ75kQURaaNFD+JtLxkmroRfYC40D9w8tS79MBkuWwEQRCEfwt+H+feWJQkJyXh3Rkz&#10;MPWNN/Dn7j+VhRIgtLeSYPni8/lkNxVLflyimnq43ymLF433XI3BZlRA63bqN9mzGNJ/u5vZbWTO&#10;duSWDGE2mdWmygYKjt2xkOMFzllM8Rx4fMywHQsab/7Q5vh4OS4yU4vgWm0X05Ybzg8Lpq+//tq5&#10;0PrUqRj/+niMGzsWzw0fjr59+mL6229Tfq2wkzu9r4/dwXlwbtwZWu1VXmmjP6cdu3W6V9vF40ub&#10;HgYLFc47h8vmdrU4Opkpd07/7E6Z858yd8Wr9u7hOf1bbVaXf+ex+k12znzzpsHXz4cEIp9fpzvn&#10;gCAKg86ZnTYKTLkvyNwSgikuPQkDv5uIz/asRjpd7OVxvhhzuATCM3gSd77kueALSH88A3XU6S9w&#10;eO/LdJNePuO2IAiC8M/D72P3dzILCRYgXp5e8PHyVh19VWdfEiBcePO7mmt3vDw94cGdhsmMOxCz&#10;UOGmKzJQIogDVeaqQHf5pXCUe7LXzXhj4cKlgNOcy3CHipNiVbA5r7rA07nwmpwpKSkXm91Y4LEn&#10;dq3iJTMWSSosCofTkLvQ0f3xnvNiNprQoH4DJZaeePwJVKxQEVmZmZjz8Rzs2L7dGSaJCiVSOD+u&#10;cFQfILKzszBhwcJxkrkSP7Tn0o7/OCN8HhQcFv1mvxw/p08jexY5vOdNxUB7m4POH/3ZXOFxcxr7&#10;U+eZ/Fr5/Kp0cXjki4QQ++U/5zF5MjqrKnhFCOWW00znzk77LF4/VNUu8TUkYUgbD/5TPihM9l6Q&#10;KfSCKTYtEQ8seA0/n9zt7NxNm0a5OpjugbFHimNNvJ+6ufkvN3zz8BYXuxoH/nwBFkuSy0YQBEH4&#10;z+B3Oe9cv3URxPBeNemQGTflrV69GvM++wwLvvkGBw8dcooYlzsmOTlZrcP5DdnPnTsXPy1ZgtiY&#10;GFVzxeHnHonFIuQQhcNrcbJI4o37N/H6nxcuXLjYSZ3jYfFzmNx+9fXX+GL+fFUTxWKAhcK14CkC&#10;uPntmWHD1Nx673/wwcUJhQ8cOKDKJa7RYqFyKjwc33/3ncrjzytW4HxCglOw0MbnhpsGDx08iIXf&#10;fotPKX+Lvv9epZ/hc8DpjI+PV82an3zyCRYvXozIiAiVL56ChvPC7uLi4tSqECwQP6O4fl21Cokk&#10;GjkdKiyK7yClbdPGjeqcRp05o+b741UmuBmR4zl+/Di+pXTweeZ4wintHL5KK8HuEigtK3/+WU3A&#10;zDV47M/9+hZkCnUfpvMZKej/zVisjzrM9brq5rkMitJLs+PRyp54oEwiqdk0cnKlRuRToJG7oOIt&#10;UP+O2fDwLJgdwJ3pdLar54VurwvBf5ubHd8/S2FLryAUfrgU0EuCi08gvUOiIiLVygWJJEgmT56M&#10;Bx56yGXpnIdu4MMPY9++fejUqZNao5ML2ZjYWDxLgoPNef45LoxZBDzy6CN4dcwYNQ8dmz/33HOq&#10;rxEX/NxfiAvn4OIlMG3aNHTp0kW9u6ZOnYqPP/4Yd911F+Z/MR8PUXw8oTDPocf23I+JO3uzGKhe&#10;vTo63XuvyghPTsyLobOdj4+PCp9Xa+jM4brNm8TvSYbn23viiSfwx++/Y8CA+/H2W2+p9Jw5exZh&#10;5If7cE2aNAkPDxyo3vNff/WVElQcP28sqni1hnfeeQdNmzZV54GXvOKNa8F0IRcWFqYEFsf75+7d&#10;eHHEizgdflrFxW54NYlXxryqVopgOF5ebeLcuXPqPPF55F5UPCEyh83ijuHJkQ+SOHv11VfxJaXt&#10;VPgptSoFT7o8e/ZsJbZYxCpRSedt7Jixym4g5Yc71nO6WFSxKPTy9lI1VrwixiuvvAIvL6+rlm0F&#10;hYKdumuQnpONJxZPJbFESppPch4FtsFhR5MyNfFEh3dRr9Es+PpVphvG+fXhjrPANyHpwlYc2T+W&#10;bpi/16eJbwheCNdZ7euEF9SdOXMWzp8/7zK5cXbTjT9p0mTX0ZWcPHlSPVzJyTeneZG/Wji+s2ej&#10;XSaX4AeV7fmrbvz4CWrjL4rMzEyXC0EQhCtZ9euveOvNN/Hm//6nNu7bdObMGfVO0Tcu+CdOmID9&#10;+/erTtdffvklZpC70qVL03vmU/zyyy8XxQG753U9Fy5cqGpEuNBm4cKdvFlk6DUoOh5mDyVqxo0b&#10;p45ZqPCKDRx+7dq1XWE6yw0WUIMHD8Y7rri5tofjT0tPU36vBo+AS0pMxB9//KHE3IsvvKCEYZky&#10;ZZSIM1EcnDcWIywEX3zxRSxavBgPkZDkc8GiktN+OiJCiRQWSSx+OI9ci8Tik9N5gcobFjfcybx/&#10;//7qfazn6006x1wTxfngc1W0aFHllmuGOEzueM81RPybzxHXnLGQYtHGcaSkJKNu3booXry4WoaL&#10;zVh4tWnTRolaFqEsQLls5vD5OqxZswahoaH4kERYx44dlajl2qioqCiVh4JOoRRMNjr5k3/7HMuO&#10;b6cc8GQOV4olM7l5oG4bLLh/ApqVq4XiwXeifuP3UbxEy2uIJjPi435FxMkP83RzvURGRqkRH+4P&#10;Ylpaqhp9wVWZf5WEhPPYu3ev68gJizM9Hv7K2bNnr3rAbwaZmVkqvoyMdJeJE34wIuiLkZdi+fXX&#10;1WqoLn8VJSZeUHaCIAhX47ffflO1NO+++65aTPy9995Ti5VzocvvaRYC/DG2du1aVQP03uzZ6ECF&#10;LwuC4cOHq1oeLsD5g5XdT58+XYkErkHhjWszAgIClPDgcMyupjAds4dZiSoOj8UBx8cihmtKKlSo&#10;oNxwicMffwMfeUSN/GIhw6KM3UeQiGExcy1YeKxbtw73338/hg0bpmptOG1cRpQIDlbiYelPPykB&#10;xousP//887i7ZUuMJ5HIi6uzmOLmP27e4lo0dn/33XejxZ13otd996Fr166q5o4F2alTp1CzRk28&#10;QQKmLcXBAq9vv35KoHFzJsM1Ttxk9+yzz6pw7r33XowePVq9r7nJTZUp9JuPOT4+Jwu/+07557gW&#10;LVqkwuNarw8//FAt+8Xni8Usiz++DryUVzDl7QOy79mzJ6a88YZzRCDZ85Jg/LugU+gEE1+wX0go&#10;zdyyiO/sK8US2fMaNc+3uA8f9RqJ8oGXZu72K1IJdRpOR+my95GzK9uYnQ+jByJPfYoLCRtVXH8F&#10;vgH44nN4OvzbaXbplPONx+3GXOukq2uOk2+8+PgExMTEktC6JEac6bvk/88/99BLZSaSkpJVWLo9&#10;v1jOn7+gwsj99cRwHBwux80b+9XhLwSOnx+Q2Ng4FbbDcek8sF/+OmM7ZxXwlc1x/KJ6/4P34evr&#10;q158vE7e4MFPqAeQHxrOK9e4cf44nXreOd0pKakqzRkZmRdro9iezxHHyS8QQRBuXVh8sEjiGiDu&#10;28PvEK6V4HcPCw3u13PixAn1nuB31+RJk1TT3JAhQ7B06VJ6SUEN/eemIRYwLBi4JpwXOedaDe7I&#10;zR+XHBZPqHgll95p/E7i9w/Hrb97+ZjNOex7WrVS4XC/J/4oZHe6+2vBbnjNUBYm5cuXV+9b/hhm&#10;X5wvDpOH4XMNDDdfsRhjYTWCxBm/f5n9ZF6pcmX1QcrhcS1U3z598PFHH6n8McfpPDH8rn5pxAg8&#10;ReG88MIL2L1rl8ojCzWG08vxcfMlix0+T+MnjFd55vewnidOF293kjBjEcbngTvHc1Mem7du3Vq9&#10;4zlsPgW8ZzcMlys8bYMP5YndBhQtqpoxOb9O99c+ZwWBQieYzmek4qWfZ8OSR18khsXSqJb9Mfne&#10;ISjqfeWCt55eQahR53WULf8gXaCrdMyji3f80Buw5FxwGfw1bDY7PQhWtfEN505kZCQ9xJMwcuQo&#10;utFHqKpifvj5nvnmmwUYQTf3Sy+9pETG/v0HXL6csJuzZ89i6tQ31Ivh5ZdfVhOp6fCXwosvvqAe&#10;sPnzv3B+HbjBD8D//vc/Cn+kqgV6/fXxqvaK+XbhQlW9/b//vakeHv5i27lzh7qZ+cbndv1Ro0ar&#10;tL399tsqb7nhr7bdu3ar9v2goEA+nZdx/PgJyvdICmeU+nL66quvSQg5+whwVfMPP/yo7PV5WebO&#10;/VSdDzZ77bXXKa0JheLhEgThxqlfvz7uo0Kba1b60L5bt26q2YcLb35H8j7L9ZHH71Xu0L1t2zbs&#10;2bNHiaOSISVVgczu+H3FzWv6+5VrQFrf01r1l+GCOneH79xwGByW+/tGN+NCnmu41LvRZc92/J7M&#10;7/3ELRjcXDXnk09UHyEWGdz68B29fz1JiPGHIX94clicJ65R4gXdOZ9sXqJECVVzU6pUKdX8xTU2&#10;XLPG7ripjUVROn/80rue08LvTPbL9rznYw5D7zby+eefqyY9bh7ktLCwadig4cVaH13EMZwmrgUz&#10;mpzrmHIYXMbwb10ssRveM/qerxWLO10cmc3Oea04DvavuyvIFCrBxF8WH2z/EScSzylRkxsjXZBh&#10;zXtiXLtB8PG4+mSUZrMPqtYchdCyfejCXlkDwxcuK+sMzkR8oW7svwI3V3Hnvddff11t3H9JvyGs&#10;VhumT39HfT1wOy/f3CtX/oLff/+DbjoDOnfupIQDd0rkLytuG879AHLtzb33dlKzzLKY4GpUhr+q&#10;WEyNHv0yevXqpUQHVz27w/E+9tggJZomTJigBA67Y9JS07B48Q+oTF8u/FXGDyQLuOzsHFVtytXb&#10;zZs3U+nmznr6Q+QOx88PEYeRF/wlxiKPH2x+SH/4wTmagmuyYmJiVFq4mrdVq3voAV6JNWvW4pVX&#10;XlXngx867h8mCELhhN+C7m9vfrc5/6gwdu35ValECO1NZhIsbEYFMncU5vcoCyguD4rR/ueVP2Pz&#10;75vx2/r1WLf+N6yn/U8//aQmg+Q+O1yL/vDDD2PBggXqnTyI3n2eXp4qTO50rN6tKlH0H8dL4TIq&#10;XbTxMW/6b2VHG6eHRQO/A02055RzeLqQuDYGlX5u/qtRsybuatlS5etH/kjMzFDiJ7hksIqTm9A4&#10;b5tI/G3ctAkbNm7A73/8jkcHDVLx1G/QANPfeQcbN2/C4088rmrNtpO4YqHFYXCaGjZqiA2bNqom&#10;tPUbKCw6Xzzqj/sPcY0VC0p+Z/P5YTPuy9S9Rw+nkKEySV0DOjfq6tCe4zWokwYEBgZeFI7cJ+ri&#10;udKnFGD3fI5IGLEQNLomq2R3XEvHYoz3uSsVCiKFSjDFpF3AR9t+cjbF5YaETVi1ppjQYTC8PS6t&#10;tH81TGZvVK31Mj1wd9LFvfJCcdPc2chvkZ0V4zK5MTzoQeD228aNG6uNO8fxTcSwoDhG4qNhw4aq&#10;bZ4VNnf249EMTNGiAYiKOoOtW7eqB5H7/nBtlQ4/1yyUWK3zjcYjGPhrgeFjbjuuV6+uqh719PS6&#10;ohM43+x8k3NVL49c4N+cJr6zOWxup+fq61q1aqJt2zZqKK3FkqPa3FnA9evXn9yUV8InL8GkV7Ga&#10;XQ9Gbliwce0ef+nExsaQW2ceGX5o+IuyW7euKk8bN25Egwb11cPM54qn1efhvq5TKQhCIYKL2Nwb&#10;wwUrCw0u7LmAZjGiRpnRe0QvdLkAZpFhs9tQrXo1VKpcCdHnovHFl18ihwp2vyJ+6t22noQA9yPi&#10;wplr01l88HuF37PcLMQTRyanpFBY9E6lcHnP8TqPOT7nUi1cC6XXJPG7ksPiTQkCl3BQi8qSP/U6&#10;IncsLDi9urDS4WNOgy4mOG/sj99rHp4e6NuvL3KsFpyLOUeCaKOaw6jjvffCYrPi2+8W4sjRI8od&#10;5zGWBODKX36hPFP+sjJx6DCJFEozC8QqVau6xKAzjuYtWqBoQFE13QLXHpkpDB/62ObafG6V4Hcq&#10;wzX5fH70jd/5H8/5GCYqx/jccp74nHAe+Rp4+3irODk/3B+Ma6RYXHG/Mo6HRRiHfTritBJsfM34&#10;+rLo4vOpnz91LvicUzj5i8z/nkIjmPiCfX9gPeIz8ug0TXahvgGY0XV4ns1wV8PDwx81600k/RWo&#10;LlxurNYUxEb/RHZXabq7Bixceve+j8RFX7XxcFgdvlm5WxBPkc8jKnjj+MuULaP6Fk2ePAmfzZun&#10;RAz322FBQffUdcEPOVeLMixYWHA5v4cuwaPahg9/Ts2FEUMPKN/Y7uFzxzxdCHko8cmWBvWlxiLN&#10;hx6Wa8FumHPn8habnO+XX35FvYTOnHHWRjnjcIo5rtVibPSy4HPFNVv6edq9+08SUA3I9srrJQhC&#10;4UN/97IY4d/6psMFqg6b8zuCazS4FoQ/vrivE/e7ue+++1Rnba755j5O/C7kZVZYAHCNEzfxcdPV&#10;r7/+qj4SWcBwIc/vOi6wOR4WBRw+H3MtPn/ssjnHwZ2y2S+j+2U7ds97Thu/y/SwcqPnSwkP1zGX&#10;E7xv0qSJ+gDlsHjkHYfN+eE4uRzgUXqcRx7Wz3ueAoHTwH2HHn/8cVUjz3bcasB+mzdvrpaRqVOn&#10;jrJnQcQtHZx/HkHHrQ/c+Z3POZ8n/rjmdPMM5GzXvXv3i32l9D6uej514afnndPPNXg8gpDLEu6u&#10;wWFwmcfp1M8Fnxt2z/7ZjM87nwv2z+j7gkyhEUwZlmws2rc279oluxWvtBmIKsXLuAyuHx/f8qhc&#10;/Xlojiv74phMnog9x/N3XD4K7Hq5/Aa49JsfVrpvVEc+7tw4e7Zz486O3Cfp2LHjmDBxAkaOfEnV&#10;tLg/YLnD5BvX3SyvBzU3W7duUV8fM96dofowNW58B4XhsiSuFkZQUDESTfH0lXapk3hecGfGSpUq&#10;YcmPP7oeCKe5M/1QHTP5geIhs8OGPaOGs+pw1Hr8LNa4DxQ3Ab733ix1jng/bdpU9eAJglD44eed&#10;xQmLA+4EzbXYujlv/Kxz36NWrVqhXr166pjNuWMyN7NxjTSLIi6subaDO3Wz0OH3DY90e+2119TI&#10;Mu6uwHvu88Oig2tFOF6G5xvihXS5VYDhODhM9str13ETIIszLuT1tLIg0D9OGXbDaeJh9ezWHX5P&#10;62GymGE3nBc25zA53SxsWLhw+JxWFjJcPrAw5HTzxyMLHO7jxaKQ3bEbTjPvWdhwB3Luu8pdOrhD&#10;NZvzoBvu/sDdNli0cDh8jp955hn1ccvniZvi2B3ngQUX543j5n2LFi0uvpPvuOMOdY34/c6wX7bj&#10;Vgnui8VlGgs1ht/rbM75btasmTpnVatWVccM+2VBy+vy8UcyHxd0Cs3ElYfjItDwgyGw5i7LKfmV&#10;i5bA7mGfItCniMvwxrDZMrF9cw9kZ527eGPocB+mJnd+i8Bizgfpeli7dp3q67NkyY/qpmW4k/fD&#10;Dw9UnesqV66khrlGR8fgiSceVzcp197wzchVoc8//5wST02aNMXmzZuwevUafP31V9iyZasSGfww&#10;cC0LN03p/ZBYpLBfvvHnzJlDN2CI6g/07LPD6YF7RX3B6HD63p7+tpqWPySkFL766ksyNahw3yUR&#10;xaPr+DfXUPG0AF988SU+/PADREVFqr5R/ALhm5/D55cPd/6uWbOGM3CCb6ldu3arTtocLz90/AJh&#10;//wVxGszcT8ubpvnFwD3h+KvEp73Y/jwZ+nF8QS9vNrzpcWqVb9gxox36QXxpOsLJgklS5ZUD16u&#10;S3WD/C3PgiD8Q7Bo4FoH3vjdwQKChQXD72M240JcP+ZaGUav5WB/LDD4mO14iLweDpvxb37PcBMd&#10;10xx2Pwhx3bcXMfuWEhwOAy/s9kPw25YiHANDYfN7zHes3uOm/2zW/7Nbt3NOVwdjk8XCpwXdsv2&#10;vLE5h8Fu9DRwHHr6GT39HDanTy9X2B+bc1Mj++W8cR7Zr3u6GI6Xw2HYHQsatmM3nAaOX58OQQ9D&#10;9TkiO84Po58nTh+b62nXN7bjOHjP/jmd7FcPhzeOm+Nl9xwnw2b6uSjImKiwneD6XaBZcmQzlh7e&#10;xJ2PXCYu7DYMu7M3Oldvpi78X4HnX9I0G87Hb6ILdnm/G+4U7utbHkHFLwmO/OBCnScK69ixg7oR&#10;GL5hDh8+Qmq6nfqaYMXNoyJ+/PFH1e7LVav8FVW+fDmULh2KFSuW07ZCNcmxwme70qVLqa8Drl6u&#10;V7cufVk0VMP+ec4RvgGrVKmsmtvatGmtblR+QE6cOElxNb3Yx4kpU6asujl5zg+uYuYbt1Wru1Wf&#10;JZ5AzMvLW9U68c3LX2283X13S1VlXKtWbRJuf2DZsuVqxAVX+d5zTyv1ktLh6xAaWlp90XBtGcfB&#10;Izx4JBx/+fHoEG6O4wnSuB8TC0j+sipa1F/NK1W/fgP1BcSXs1KlyiQGy6g8rljxs4qTv2AqVqzw&#10;l6+3ExFMglAQ4OeY30f8rtSFApu5b2ynb7qZXgCze65t4doeFjS6me6Gf7M52+vh814XNXr4bMab&#10;Hr7un93x+43fqe7+edPToMfjbu4OH+th6nHxXjfnvXsa9HSxOW9cU8Tp53xyevSw2I7dsznnUc8T&#10;v9Nzh6G709262/Fvdq/b62nj8Nif7o7N9TgYjof9MmzGbvk8cVr188X+eM9+3dOku+dNNy/oFIoa&#10;Ju5k9uyKWfh4x3K+Ki5TF1YLdj7zCZqUvVTD8VfIzIjClg0d6UJeLsi4Y1twyQ6od8cMssujOTAP&#10;3E+pfhNczUw31u8VttPd5rajX+p/tmcz3S27u+TGiXs4jB6nTn5xM9c6zstvbpxurh5PbnN33MO7&#10;kTivn7/jVxAEoeCg19S4vxN1UfNvwe9lvaaIKSyi5+9QKDqC5NitOH3+DMt0l8klShYJQo3g8q6j&#10;v46Xd2lSxFf2geIbICszEnb7tfvtuMN+9E3namY8jYA++aNup//ObcfWvOlmutvL3Vxu537sDpvl&#10;Dl83v57jvPzmho2v5jYvc/fNHd0sr3AEQRBud7j25tKHpevL8l/GPT5+H9+seP9LCoVg4qGV59OT&#10;nSVwLioVDYZn7ma6vwCPRPMtwh3ZLr/oVDTDakmCwy4zTAuCIAj5o8QD/eO+PA67Q3WPsFqsqiZI&#10;t3OHzXjjGhu91uZ6Ng6bw9IcmurWwZ3Ux40dp7pWsL172JfBfnRz3lOc7mbX2vT08fx+PM8VL4vC&#10;8/cpc0qHcufasxmfA3d/eW26XUGnUAgmm+ZAhjXvGp4SfgH5ztZ6PbBC9vJyjhjIjcORQ+aX5kES&#10;BEEQhKvBAsRO4ogFDS9D8vSTT2HwE09g9qz3kJ3p7KDtjrtoYDu9k3tuc/7Noov3iecvqM7eNqtV&#10;2acmp+CHRYvVbOEXEs4rM+6kzW55yw2LGoeNxAzvaVPChvY85w2b29mOwtA3d+HD26GDhzBuzFi8&#10;Oe1/asAR++M8W3MsyMzIUEumuLvPa+MO9e5uCjqFQjDRGVWiKS88zc4OcH8fA4ymvOdwcs7DdP3q&#10;Nzo6Wi1J8v77H+CLL75QI8ZyPyAFBb5JeQIz7nx+LWypKYj7biEyT51ymQA5sTGIXfgtcuLiXCZA&#10;Zng44hZ9D+0a+T03dw4S1zgXfRQEQbjVoCJLwe99roHhd+ymTZvUslM8Ypo7PbuTWyxwf6DcIkJv&#10;9uIRe+/Pnq1WSdi/b5+aRVvVEBHsT++7xH6v1o+JJJDyo9JB4eolqC5eOEyeaFIXSbzp8fOe3fBI&#10;Oh65zAN/PMzOVh52v+Lnn9WUBV9/9bUy4zhy+9d/c4dv3jNsVtApFIKJT6RnrtFrOtmWbDWp5T+B&#10;pl2l2U1dyOu/mCdPnlLTB/DwytOnI1Q1qT7RWEGER6yxqMuPmPmf48KK5a4jIGndWkRMnoSUzRvV&#10;Md/4iSt/RsIPi/gpUWZ5kUQvjvRDzkUfBUEQbkW43OLpYni1An14PY+M5qVbWLC4w8KG359cI8S/&#10;WWRwTZIuIlig6CKDR2DznEf7SCzxMdtxaGzP/tzFGNdU6bVVecH+uIYqk2uqOD46ZrHEcA2THj/D&#10;8XAZpk9vwFPGLP7hB7WUinNUs0HNCv7F/Pkqj5mZGcrfxTTSnuHfjJ5eXZQVBgqFYDKTWCri6Zx3&#10;Ijc887d+Af4eDlhyeAHaK4WR0ci1WNd/qvge42GbPIEYz7fE8w19//2iiwvcMrzUSXp6hrpJ3eEb&#10;hyeGZLHlni++n3hYPn9d5L65+CHjsNwXwmU37l8H7mHxA+Qet/tDxuHzHEm5MfkXhV+tWsg8dhQO&#10;rgKmsNP374eJXgRpriVdHBR/+uFDKNrMOdGZZnfAlpYOO+XFPckGeiB5SQF3ODx268j1cKt88MOc&#10;nn7NWitBEISCg/O9+/vmzUo08bqaPHM3i41ffvkFWZlZF9/NDK/BxvPR8Rx67IbN+Z38+++/q0kn&#10;ua8Qv895ok7+GNfhqWHefusttW4ch8T++N3LS6ZwzRYvbs6LqLM7vflLxUn/eHHen1esUOt6Dn/2&#10;WYx59VW1CkMGv2upvODJjXkaG/7Y50ksz58/r9ac4/B49YWoyEjMJvPPPvtMCUFe5+7dGTyPX7xK&#10;+46dO9V8hGvWrFFT4bzzzjuqho3j5/KI08lNee+++66aT5Br3go6hWJagSyrBf0WjMPPp6hgziVc&#10;gjy8EP7Swr88aaWOw2HF9s091Yi43PBs4E3uXAgPzwCXybXhqtc33piqmrn8/Hxx8OAhtWI23+w8&#10;VxJ/GSxY8K2a34hn/eaq1Tp1aiuRxA8GL//B8HpwXLXJD4pzEdrVShRVq1YVTz31tJq36MCBg+qG&#10;5ofM29uLHsreah4mnp+Jp/Nv2bKlmuepfbt2uKd1azW3E68Jx+75q2Ds2LHk7n16GC6oeZZ4viRO&#10;E08gyQ8539Q6sV9/hdhvv0HtL75WqvDYU0Ph36ghUrdvR50F3ykhdWhAP1R4dQz8mzXHqVEvwXI+&#10;QV36gLvuQpmhT8Pk64PDgx6B/x13oNxzL6hwM44cxrlP5yIn+ixMfkVQ6tFBCGx1jxJPcd98hUR6&#10;4Ogpg3eFCqjyxv9guMoadTfGlcJYEAThn8BGH538juV+S1zDxLNo8wzZvIQIj2j7aM7HaqZx/f3K&#10;gobf9aVLl1Zz0+kziPOC4zw5ME9UzOUJL+/Cc9F5enio9yqXDfzBzMtGlaX39wP336/i5dnA/9y7&#10;R9VW8THDwohnCGexwkJozCtOgcRuuGmM3fFHNMfBEyAHBAUqscczoOvmLNbYPZdl6alpGDp0qFrD&#10;bumyZSTQvifB9K4Ki2vTeG08Th+Xfbz2KYsinoOQzwfPC8h5ZzHF5R+HsZnEJU9KXJApFDVMXiYz&#10;qgZXYFXjMrlEUmYa9sVe6lfzV+GRcDwXU25YT/r4lIXRdO310/KC/fLacEuX/oQaNaqryRxjYmIx&#10;ceIkVK9eXc1uXZ5uclbhFy4kYufOXXQD/4KBAweqLwMWO3xT8arSrOJ50Vs2P3UqHHM/+USFHxJS&#10;Us0KzmE1athIPVw8Uzcvlrt37171RcACq2Kliurh4D5VPFP3iBEj0KNHd/XwMnv27KHwHBgyZAg9&#10;TCmYN++zK2q//OrUhZ3yYyVxZYmJgUYPRLGOnWFLS0P2mShYEy/AnpkB3xo1YaQHJpjEW6Vx40ko&#10;PYk4esCSN21QD7k7VvpqCX9tHMwBRVFx7OsoSkIrYsokZEdEIPPoEUTTi6XUwwNR8bXxKN61G6DW&#10;xhMEQSi4sKg4fOiQ+jhmMcBLplSuUkWtUMAfxsuXOScbZkHB8HuYhQbXzLC5vvExh8UblwUsoGbP&#10;nq0ECfPa669jyZIlapFdB4XF7jhMrq3hsuC7775TEwVzODxRMAslhgUWL5LLH8e8ftxy+pB+6623&#10;1KoTLMzmzZt38f3PaeMw2X+XLl3Uuna8pAqnj+04LSz7Hrj/ARUfr9jA4qtvn76qZokFEa91x5N/&#10;cgsGl2cMp2kZCS32z8vbsKgq6BSK0odPbOPSVUkw5dEkYzThp8Ob1eSWfxUWHhcSfqcb4MqReDwD&#10;eJGitSgNzhv0RoiIOI0XX3wR4eHheP318aqZjpcz4Rv/zjvvVDOqtry7pRpNwKtr8xxDfJNyzRMr&#10;cP6q4OYzXp6E1wviGh+ezp4V//oN69UNy+54WRRe7Z/VOVe7sn+Og29yXmyRlxrh2cN5mRH+ymGh&#10;xDVaPHs4x0nZV7OI89dHy5Z3oXv3HpSeyCua5rxI3HENUdbpk0jfv1cd+1SrBs8Swcg4ehRZR4/B&#10;IzgYnvQwcbNbERJwtrRUdX696Msp63T4FfWMafv3wRIfj6AO98JED1TR5i1gMHsgfd9eVYvFWOJi&#10;4UEPdmDLu1W+BEEQCjJ2u03V5PNSI7wyAX8gB9E7jN+//E7ftHmTWlqK340M7/ndxoKHRQiXebzp&#10;6O64gzV3tGY7fr9XIwF2R+PGquaG+x6xUOHwWdSwuOEyhBfbZbdcLvASMryxUGGBxh/nffv1U0Ku&#10;H+3545vLKV4AmMsSPQ0cJq/cwM1qvDwXryXH6bz4PqY9t1jUp/i4jGJ/vA5ow4YNldsyZcqoVR44&#10;f9wkyf7cxROvLeqe34JKoflcb1GuDny98hjFRhdg0f7fkJCR7DK4cRx2C86dWUQXLC9RpCEwqMlf&#10;KqiDg0uqB6dKlap001RUYcTGxiArK1O1CXMV5dy5n6ovEBYuvFwKLxzJXwzPP/8CKf0l6gHgdl5u&#10;M2b3vHETW9my5dRDtGbNWowaNVK5/W39eiW49IeLb07nEiJQw0+5nVlfNDE3fLOze4aFnHNk4OV4&#10;0BeAd6UqyDh4EOl798K/4R0w08PhRw9x6o7tyDh2BP4NGlJ8RlVDdHTwY4jm5r6lP8GawE1zucM0&#10;KDHkoLSdnT0L4a+PRdT0N1W/KAM9jH61aqPiq2Nw4ddVOPLYozj74QfSj0kQhAIJv3f1jVsMeGQc&#10;iwr+oOX3N38ss7Dh0WXn6X3IHaNZJPCHr/7O5jJCP9Y3hsPR3+1qczpW7tXGx2TOI9u4Oa+haxFh&#10;tgumj1jdHftl4cRNbQyLGA5bH2XHy3CxkGFRxW5YaHEadcHEYbuHxXsF/yZ3uuhhf1xzpB+zCOOP&#10;dzbnbh+cBj4fuqDkdVT1vBZkCo1gKlO0BFqEVlcXJjfR6Yn4ZMcy2POqgcoHvkhJF7YhOXH3pYvv&#10;hpdXKfgH1HEd3Rh+fkUwevRo1U77xx9bVFy84n9AQKBqI37nnemYMeMdfPTRh+pLgG+q/v37KTHV&#10;tWsYvvrqK6SmpKqqTBZT7J437iTHm8lkVk11Xbt2w9tvv4VXXnlFhaHD+dFvWC8vTxJCfvQQxKpj&#10;dzjb19OpnR8If3oQ0/ftQ1Z4OIrQTc5mvM88cEAJKf/mLVQ+E5YugcHTC7U+m48a738E32rVXKEQ&#10;fA1dl9EjMEjVLFWeOAU153yKmp/MQ+2vvkGxTp1hpC+g4F69UfvzrxD6zDA1HUF29FmnR0EQhAIC&#10;ixwWNCwIeNu2fRsiz0TBQALmx5+WoHffPuhL7/Yx48aqvj08spvXx+QPYr3c4T375b0uHtiea4I4&#10;bN0df9iyPS/bBW6VoI9y3nNc/D62k7mPL310kntdkOmwP46DYXOL1aqa8nR3HA+Hrx/raeJjbsFg&#10;OzZTaaDkcFxqjB7Fr1QbbWzOaeEsGFwbpQytW92DICr7sjIysW3LVqxZvUalp3v37qrc0suqgkyh&#10;EUw+Hl64v+G93JvOZeKG2QMztyzC3piTF2+068VqTcHJY9PpRrtytnBeeDc4pD08PANdJtcHp4E3&#10;vr9r1qypqke5KjOBvipY+LCq/vnnFUpl80K93BzH7lnRc/MdK/yc7Gw1FJXFEi9My1WXu3fvVso/&#10;JuYcfcE4R9zxjRYfH6dG4PEoBr659fj1jeFwWrVqpRawZfHGQ1NPnjxJ7i99zehcOr7yXBZp2BCZ&#10;J07AQQ+ydznnkjRF6taHlfKSefw4fKs71/QzennBnpqKnJgY5JBIs7tGaCg71ax3Gtlnz8Cvbj3l&#10;Nu77hbBQmlQ4x46SKw2WCxeQcfiQmgPKkZUJIz9UboJQEAShIKCLE964NoabvFh8cJcJbhrjfqOd&#10;OnVSv7lJjeH+TVzzxJ229WY4bgngcoHf4+yfa2N04cIbw+9Rrr3R36csqHK/93PjbsbCh1s1WPTw&#10;KD7ecxweFCbXenFauFzhVgeG06ULpdy423F69Xh4z8dkoX5z+oIpXu6Kwm4XLlyomiy5xooFU2Gh&#10;0AgmPsm9at2NCoEhfDVcppdIsmTjueUzkZCR4jLJH7vdgvDj7yE99VieN4PBYEZouX50U9zYqCwf&#10;H1+UppuNw+TtgQfuR9WqVbBkyU9qJNrYMWOwhUTLCy+8oPo4ffstiQV6yLaQ6n755Vfw3HPDsWXr&#10;VjV8MzAoUN1QvXv3Vp34nn12OF555VXXvEmacnv48BE8T24nT56sRlnwTcg3PXcI51WuGb6xBwzo&#10;j3bt2mHmzJkqnDfffEuJM64mdu9w50uChv3mdU54pJoP96Ui4cdNdIwHvRT86teDX+1aJKLKkfg0&#10;oGTf/srd0aGDceTRgWpaAK9QXqtPQ8gDDyE7Ihzhr41x1i5NfkOJraNPktvHB+HM7PdgT89A2p4/&#10;cfy5Z3H40YcR9+0CVBz3OrxK0vUXBEEogLAw4A/gnTt3KhHy7LPPqnmKeONRy7znj2f+GGZBwR2s&#10;WXDoXSX0EW88Nx6/7/kjmeF3Mb/Dec9+9bKFO27v2rVLfQDr7njjuHXYH2867L9///4qfp564Ouv&#10;v1bCbf7nn6v0cK0Wd9TmrhmcHw6P05VbiOlCiDeOTxda3OTIfnbs2I6dJPgOHz6s+leZaeNyjMPi&#10;kYBcgcBNcdw3l/27p7mgUiimFdDhasz3tvyAF1e+r2qVrsBuw4N1WuOD+0Yh0Ns5LPNqOBx2nI1c&#10;gOOHp9DNlFftkh0hoWGoXf9NuqHziOsa8Cnli88Pgg4fc22O2exU43yTsVjhG5lvTN7zleAvDKvV&#10;oprz2K07PKUAj7Dg6QPcm944LJ5XicPgaQycYfHNzGlwPmTuZGfn0EORrZro+CbnvDJ6ep03r5an&#10;X8ZBDxqLIoObkHT2LdJgcFvXj/NjT0+DRu5ZGHETm46ay4ni4dF0HAfP2WQnUcVhsFvuNK7OY3a2&#10;2nL7//tcmS9BEIS/Ar+r9KJ0xowZePvtt9VIMu6PWrFiRWXH71cWKSxIeI4+FjsV6AOU+zrxRy6b&#10;cYdodse1RuynTZs2yow7T/OIM65Z4jAmTJigumww/L7m4+bNm6sO3mz/ww8/qP5JDHcJ4ekMeAQc&#10;j5QuX768EiuTJkxUNWHsXw+X38XcAZvDC6IP4nMx51TtGAsyHnEdFhamwmR3nK6L0wosXarywnA6&#10;eRQ2T3zJy5Zxywb7JU9IS01VHd+5X66FyrmZs2ap+an08+Mu7AoiJjoxE1y/Czx8keqGVMKqY1sR&#10;yzVJdHwZdLIPxIYjIe0C2la+A17mvEe2aSQQYqJ/wvFDk8jLlbVHzovnhbqNZsDLu7jL9PrhdOa+&#10;8GzmLkDYnmt/+EbVzXjHD8rV2nP5hmI7FjnusFsWUdxP6VJYl75IcqN/CTjTc+UXyLX8MtxOnrvP&#10;kzJzC4NRYVMeVSduSrs7fGykdFxMLwkwI+WBm9z0cFQ66Hzk5f/vk3feBEEQbhQuM1h4sOjgofv1&#10;6tVTwkMXLfzu1t+r/M5n0VKtWjVVw8J7Ht7PzVXcQZsFCIsMXiGC52riTuPcMsAj2fjdzRuPcGZB&#10;xi0DPIyfRQiPROMmQJ6OhsPlbhhcm8NxcxjcaZuFFx+zXds2bVX6OAz2y9MPcKvH448/Dj+y5z5S&#10;7JbFHPtlQcZpu/jOpj0323EaOVwuU9iMO3Fz/jmfXHvEoo9Hz7GdidLOiwTzNDb+RYvijalvqPxw&#10;PNcqcwoKhaqGSWf72aNoPecZ5HChndcJttvQv9bd+Lj3aAR6F7nsInC/JK5ZOnF42hUFvI7DnoPq&#10;tcehXKVHC/wFFP4qcl0FQfhnYKHEhT4Xp7p44rIj96bDrQKMXvzqdmzOZvpHrG7OZvpv3nP4ejwM&#10;u2W/7h/T7E4PX98z7FbFQeUnL5arwqGNQ2dBw7Bfq80pttiej/X4lV9XfHoa+Tfv2b1eU8Vhc7Gv&#10;u1EpIL8TJ05UE2D27dcXM959V4XJcLju6S+IFErB5GyaW4wXf54NcC2S60JeBommu8vWxGf9xqFa&#10;ce47wzdjFk4dnYmoiPl0EfO+MFz7VLwkKeI73ofRrXlJuNXI454RBEH4C+gChoWBLpYY/ZiFhG7G&#10;sFt909Ht3f0zergsPBhdnOhueO8u2PjYXUgx7vZsptLLXUQ8PNQoOU6Ficx5r/un1Cn3uUVT7jgY&#10;3eyy37RnUcZhnomKUqtYpKenq2ZKbpbkdejqN6h/MT3sh+MqyBRKwcRwH5thS6fj410/592fiSHx&#10;U75IMXzcaxTalq+Io/vH4fz5TXRh8u7xzxfN168Cmtz1HTw8iubpRrhVkGsrCMI/gy4e9D2XHSwE&#10;uHjVBYQuXhgWPQyb627Yno91O92fvulmergcly42dPhY9+8udHjP6L95b7eSiHKrUdLd0A/V+sLh&#10;clcJ3b1O7rDc86ILHuWG/nEfJoY7efPSKizceJARLwMz7Nln1bxR7FbPu3s8BZFCK5g4uBy7FY98&#10;PwnfH/6d6xJdFrmwa7inGDC2Tg5MtgTK8aVqTnf45vDyCkaTO7+Bt2/ZAn/hhL+LXF9BEP4ZuBjl&#10;MuNqxWle5Ym7W3e/eljuZrn9u5vn9nc18rNXRbTLmmKnwyvjYHIf6+Q259+ag+Ik0cX9unbv2o2s&#10;7CzVn4r7XXF/3dzpuWb6CgCFVzC5SM/JwpM/vomFhzbC4S6aKDpP+q936QwMLJcKLyNX+V2lzxKJ&#10;JW+fUmjYdC6K+Fd1mQq3NgX7wRQEQSjMKMGUS0CxIOJNrx0r6AIpN4VeMDEZlmy8svIDfLT7Z9iV&#10;KDKgmNmB4ZVS0Kp4piobWTHnBXcCL+JfA/XumAm/IpVdpsKtjwgmQRCEfwvVpEeCyF04uQskXTwV&#10;Jm4JwcRkWy145/fvMG3D16jgk4MXqyajiq9FTdOeV+HovIh2FA9uhVr1JsPbp7TLRrg9EMEkCILw&#10;b8GCictZrkli3KWGLqR0u8LCLSOYGKvdhnXHN8IWOQm+jjgSS6Y8i0Vnlg0oW/5+VKnxAswe/k4L&#10;4TZCBJMgCMK/RW5pwcd6jVJhq1nSuaUEkxMNqSmHcfzQG0hO+pMuzOXtpFyr5OERiMrVX0Ro2V4w&#10;mpxLhwi3GyKYBEEQhOvnFhRMTiw5FxB+fDaizy6mqJ1tqbwEiH/ROqhRZwwCgu4otCpX+CeQay8I&#10;giBcP7esYGLs9hzEnF2iFti1WpMQEtodVWuMUCPihNsdEUyCIAjC9XNLCyaGs5ectBvpKUcRWq4P&#10;TGYfl41weyOCSRAEQbh+bnnBJAh5I4JJEARBuH4K15g+QRAEQRCE/wARTIIgCIIgCPkggkkQBEEQ&#10;BCEfRDAJgiAIgiDkgwgmQRAEQRCEfBDBJAiCIAiCkA83cVoBQRAEQRCEwonUMAmCIAiCIOSDCCZB&#10;EARBEIR8EMEkCIIgCIKQDze3D5M9DTFRCcj2Ko5yoQEwu4wVjnTERiYgxy8EFUr6ugxvnIz4SMSn&#10;23MtxGKAV2AoyhTzch3nRQ4So+NgDyqPYHMSomOsCKxQEn4u2yuxICk6BtbACih5dUdXxZIUjXPZ&#10;RVGutD9MLjN7WiyizmsoVr40Ai4ZIvZMKrxCyyDI02WWH5arpf/vpVkQBEEQblduag2TI3Y+HqpZ&#10;BVUbDcPSFJehi+z1L+POalXReORqZLvMbpxsrHqxEarVrIdGjRq5bY1x36wDLjdXwbILb3S4C6+s&#10;z4Zt/zsIa/oiVl0rIbb9eCesKV5kR/Zw/PjKC5hzyOayzA8Hkpc8hYatX8cWi8uIxMzvY1uiWrVm&#10;GLXmUsSWbRPQuvFwrEh3GVwFe/iPeOWFOeAkXDX97mkWBEEQBOG6uflNcsYSCMY6LFnrrpiysXnx&#10;KqT4+/0DCTKi1COLEJeSgpSLWyJ2TGziss8fc8NX8NuBD9DN22WQF+aGeOW3A/iAHVn34IfP1uNM&#10;lssuX4wo3qYN6sfswNYzdqcRiZnVm01o0cKEzat3kXxi7Ij4fStiG7VDm0BlcFWse37AZ+vP4JpJ&#10;cE+zIAiCIAjXzc0XTOYqCAsrifU/rsVFyZS5AYt+K4cu7Ys715C3HcGcxx/H1DlTMKhnDwyesw/Z&#10;Sbsw/9XH0LtLJ3R78AXM+u0Mrrc+5zIsUVgzYzgGhHVE5z5PYtqyk1fUaNlPLcSoJ2dje47zOPvU&#10;z5j+7AB0vbcz+j7zDtaeoZjtp7Bw1JOYveU4vn5uCn5LPo1vnu6DaWtW4rXuD2H2/kupS/75FXQb&#10;tsB15MRUvg3uqXwU27amqWP7qbXYcKElhg9rhdSNa3BYeU/Gli1HUbNtO4TSlXIk7sZXrw9Gny4d&#10;0LHrADz7zhpEcVIiv8ZzU35D8ulv8HSfadhiVUE6sYXj2+e6offYlYixutLMGbMfw6eDH8PMZd9h&#10;/KCe6NS5L4bN3IAYl34TBEEQBOESN18wwYxqvbojZMOPWONSTBnrF2NjxV7oGuJKjiMV4du/xVtz&#10;I3HnwIfRvVEQ1ozqg0lHa2HgyNF4okkMPuzzCGafzLt0t6VE4+ihQzjk2g6finOKIscFrBjeEYMW&#10;a7hnyAg80yUAa4Z1xJBFsXAon060tAjsJqGSoJGXhCV4qsMgLLS0xBMvPoXWGfMxoNdk7MxJQ8Tu&#10;LTiaGIJ7n38MTfxL497Rk/Fws8aoYvoVH3+z21lL5EjAsnmfI6F0AxX2Rcx10bZlAPZt3Y0cij12&#10;7TqcbkZC6N4OaBa1DmsiKG/Z2/H7nlC0bl8VJnsE5g4Mw4SD1fDAS2Mxon8FHHyzP579MhaGUvfi&#10;+ceawL/0vRg9+WHU83DFYYvE4ie7YeSexnjhpc4obXClmTOm0e+dP2Di6K+htRuKFwZWwaGp/fHc&#10;dxdcngVBEARB0PkPBBNphZp90L30BixRiikDv/24CVXu64lSl6XGjOZDpmBI3/7o2cwHCXEpMHr6&#10;kCioj7AX5mDl+tkYUFrvGe2OAxdWvoKwjh3R0bV1GvwpjtrIJm4R3v/ODw9PeQFdGtRA3XZPYuKg&#10;YCz96HucdVdMF3Hg/NJP8VPQM/j0w+fQu0svDP/gS3zydDMUuViL44WSVcqgqMkbwZVqo1xACHo+&#10;0AGJS7/HTlJMjril+P73Guh3f02Xex0vNGvXApm7tuKULQnr1h5EvfZtERjUDu3qH8batfHIOfgH&#10;dplaon1D7u1tQPW+72D+h6PQt0NbdBk4Co801xB1OgYOr5KoUqYoTN7BqFS7HPw5eMd5rH2hO57a&#10;1x3fLhuPe4rlcak1BxoN+xgTHumKLg+9jqfb2HB430mXpSAIgiAIOv+JYIK5Nvp0K40NS9YgJW0t&#10;ftxcA717lnY2x+kY/BASEuBKYDAGTJmONjEz0KdBKEpW7ozRC/Yh77oQI0Ie+Arh587hnGs7s34s&#10;GpoBW0Q4IrNOY8HT3RAWFkZbVwxZlIry3tlIvIpgOhN5FlrFGqiuD+kr0gh9BndFrWuMMgvq+hC6&#10;ZCzHd1syEb3ke+yo1w/9Kl8p7vxatcUdETuwLXoDVu+sgnbtQ2A0hqJDu+rYt3ETTv2xFQkt2uMu&#10;7nJkKoe6NbOwYlQPtGlSGxXLN8Frf2TDoeVdy6alrsXCDVkwRx/DyZSrDIQ0+KBU6eKuc2yCt48X&#10;7LZLTYmCIAiCIDj5bwQTzKjdpwdCNyzB0qU/Ykud3ugecplcIgwwXDRywBAahmmrTiE+eh9+eqMT&#10;shcOxVMfHHfZXx+mwEAU9WyE0WsP4+jRo2o7tGUNln8+DPUum+NAx4BigQFwJJ/HBV1Q2fbj6wkz&#10;seZcngrLSZH2eLC7A78sXoYff9qPpvf3Qbk8zrSxRGvcU/0wtny+GtuD26CDElUmVOnQGiX3rcfn&#10;G4+jUfvWamoAx5l5eKz7ZByuOQiTP1+FveH7MbWVJykjFdQVGIp0w4w/1uHtu3bitRHfICrP5Lqf&#10;Y0EQBEEQrsZ/JJhIMtXqjR5l1mHihN9R975uCL5WSmxH8G73Oug6aSOSitVG6y4dUTfYE15eemed&#10;68NUrRt61NmD2S/Px75kO2zxmzCpV0O0GbseeY/aN6F8l25ouP9TvPHTKWQ60nHoswkY88VBWPzd&#10;E+wJT3Ma4s6dR6aqoPHFPQ/1gufK8fjw0F0Y0KtU3ifaVBFt7/bD6nkrgbs7oK5LtHk27Ii7c5Zj&#10;wY6qaNuuhPLriItAVFYomnYPQ6t6pZC1ZQbmbcqG1WolOcmePGFOi8O585nOzvDmIigaUB4PTh+P&#10;Rr+Pwchvo53uBEEQBEG4Yf4zwUSKCX16lEd0YiP07hZ87YSY6+D596egxm+PolZQAIrXHIRtTWZg&#10;1pBKLgfXibk+Rn0zFz2TpqNjuaIIrPEQVpYZg2/eCkOAy0luTLVfwPyPOyL81RYI8S+DDh+a8OyX&#10;b6KL6ijkwvMOdOrsie/7VkG/L5wNhZ7NH0LvohFIbHU/ul9VDXqiQZsW0OKsaNmhKS5Oq+nVAh3u&#10;tCKhxD1oX97ZlGduNBTjB3tgXpuyKFutEXrNzERY3zo4f/IkeJyd5x2d0Nnze/St0g9fJisvClOl&#10;J/DOuJpY9/JIfB8jkkkQBEEQ/go3d6bv2wnbAUy8szsiXz+Az7q7qytBEARBEAob/10N0y2LHZFb&#10;l+DraWPwRc4ADL5XxJIgCIIgFHZEMP3j2BG/5Wt89kdJvPjJGNx1reXrBEEQBEEoFEiTnCAIgiAI&#10;Qj5IDZMgCIIgCEI+iGASBEEQCg2WTa+hdf1GaNKkycXtrhErkOmyvyESF+LJ+9/HMWs8vhnyCOby&#10;klQFGEc8QMnEtZJpPwfMGAK0awd06gLc2x54eDxw1HWCKMugLOOfzunCJ4H3j7kO/gb/VDj/BiKY&#10;BEEQhEKDIz0GZ6uNxKZdu7DLtW2Z0Q2+sCAzk1fwtMFic02h4uDfzp8XsecgW7cP7IqJMx5GJZMN&#10;SWeicMG14PrVIK/QvTIZGRQFHdvc1IeFzCxs5h4vJYuTxm517HSse7Nnk72b++x0zoWTy+IkQ0om&#10;9GS6h8E4zgBPPUo/HgZ+WQus/BlYvQYYWQEY9gRwihzbkoHI82plrEvh5pE+Djg797lzkekSXxfz&#10;SP6SzwLnKWF0yq+Y889CYeeFOn+u3yrPbuEoszTa3DP4H/OfCCZHeiR2rVuBZSs3YO8ZOmP/Bhnx&#10;iDzHExLlIDE6Cgl/6fPjKliSEB0Zj38p5YIgCMIN4oj/DH2bd0LfsG7o1LQBujzzAgb27IY2DRpi&#10;0LekJOyn8PXgdri7S2/0aNkAzYctwbn4b/BEn5lqrVEnNhya3gVd3j7kOnZCXkFeQV5BXkFeYYsH&#10;+jUH+nYFerQluwlAIoXzWT/g3r5Azx5A8y7AhkSAkoaGd5F5GDB3MzC6E9C2G4XVDHiDjuMX0vEr&#10;SreouLqT32PHr4zzohChou01rj26D2jVFJi2zWn881Sg1GSg9wVK0z1ALwrnUUrLbH9gYjngvY1O&#10;d7EkpHpR/HfXB15YQcdu6Zt3BHSeyI7C79GS8jCM7N0UENdy9WsB9Cf/ne8G7nye0s/2tP38KtCN&#10;wqhP9isSKJm/UfrJzX3dgaZ0nra5FZqOc0AfMjvBgogE0outyI9aJd/JrneAdk+TuLt9BZMNJ79+&#10;HA3KN0TvEVPw5sRn0a1uOTR4/Cscv4oC/atk/jwcd3R7l+7AvXizU3OMXON2Jf4mtv3vIKzpi1j1&#10;zwUpCIIgXCc5G8ej1cUmuRYY/JVzJQMtrQIGfrcKaz67DwlbvPHsD6uw/r2W2LNiGxyJUUiqPwY/&#10;rvoZq9dOQPXffsLWK8odM+qM/AW/jKrjOnZCXkFeQV5BXkFelbjRqAx4dAGwkoRBS9o+P82GQKVH&#10;STysJPFEgmPy5yoIaE1IEKwCav4IHOgJrF8NbPqU/JLISCTxUe13YCsJh5OLARMJneLRecfJWEjU&#10;/EJux38IyitQlUpyRxrwA4mUwaHAiGnAc0uB5d+S451AxdpAExJ3Zw44/aMu8A2lb93/KFyKT+XF&#10;lb7HSoDOE+g8gc4T6DxRunKdJ47rYQp7LdnVJje/u+zrDqX8UL7+R+Ev/gM4QmHkdAA+/IHOxZMk&#10;OK6zzDw+F3iW0j2f8laD154vINxcwZS+HBNHrUHt2ftxet82/LH9IML/fAuVV72IVxbGX1GNJwiC&#10;IAi58Wo9EZsvNsltw6cDy6jCzFiqAir6AAZfXxQpVRblzPTbxxcedhuM/qUQfPYTPNKpE7o8MBu7&#10;MmywX2ehQ15BXkFeQV5BXlV5Za4CNOJlIiieWhWBCBJW/LtBI/YFVKkFJEc4f4eUAXgxr9ORQJ2G&#10;vPAW4FmdBAmJj0h/YACLjE3Aol+B+/oBgVeJk/FsBkwhITKZhFd9EmcHL9CHPIWbRnH4rCfRdRfQ&#10;sTg5pAi9SUA1rQpEk5jzozCZkPL0m62DKCxuRmMzV/qMlJbgs6DzBDpPoPOEK86TkcLh88x59SdB&#10;Y2V7ugDlXYtvBAWSUKJwmw0HOlC6ejYgYTkPuJBLeLlzcbw+5XPrXiD7PIV7k6t08uPmJifnAhIz&#10;fFGqTJC6WRjPKo9g0ntj0aOy82w5Enfjq9cHo0+XDujYdQCefWcNori61H4Mnw5+DDOXfYfxg3qi&#10;U+e+GDZzA2IuVtel48C3r2FQz87o9sjrWHL68iuTdWIhXnmwG7oNeBqTvz90ae04RyJ2f/U6Bvfp&#10;gg4du2LAs+9gjYqQycapn6fj2QFdcS/F98w7a3FGt0IOIpZMwGM96eHrNwyzNsSK4BMEQfgvMRhw&#10;tfXEs1f9D+NOdsWXv/6Knz96AJU0x9XWLr8C8gryCvIK8qr6/zC2cGBvCv3IBHafJNFEwoQL/P1U&#10;4DP7dgOlSDQpXAmrWpnMtytnyDwAHCZxUYWER0cKd/9MYA0JnftKXz1OxkL+tpJoWUHx7J4AfPsx&#10;iSVvKiZJ3JhICRkoPVZyF/EdsDaYRBWJlvGrgcfCnP7zXHTdZZa9CnSeQOcJdJ5A54nidlrlS+5g&#10;D1CcpZ6nc3QKmED5+vgXlwVh9CKBlkwiispwRxxwKtFlQefi0feBSSRAX6T9xSK3AHBzBVNQDzz1&#10;sAnzutdGi95PYtzMb7D2YDJq9H0Rg+4OgdEegbkDwzDhYDU88NJYjOhfAQff7I9nvyQxoqUhYucP&#10;mDj6a2jthuKFgVVwaGp/PPcdr93mQPRXj6LzyD8Qct8zGNo6C5/NXnlJFGkX8NO7X8LeYSiGdPDC&#10;r8M7YfC3MeTLjoi5AxE24SCqPfASxo7ojwoH30T/Z79ErMOBhCVPocOghbC0fAIvPtUaGfMHoNfk&#10;nc4gk5fjva8caPfk83iw8iFM7f88vtcvuCAIgvCvcXmTXBM0H/ABDudTsnreEYZ2MbPQv/cAPDx+&#10;D8zFEhGXkvszN+8+TOQV5BXkFeQV5BVJ7JVUyez7gXbtSZw8BAwq53S/ZzZwbztgZAQwZZDTTKfF&#10;SKDZGuDuNkD7l4D73wJqmADvVkBTEmCh/YCSVDJfNU7CswIV3ouBNhRHzzfJzZNUvJYHap4FdlA4&#10;j1Kx2LU7MHUH4LsP6EfxdKU0tbuOhSc87yB3MaDz5BxdZy4GxCWBzgvovLgcXScVqgCLKW18ft6k&#10;MJ8kAXgxHBKKDzUDhnM/rRfoOER5cULKq9sUOg/zSCwWpBFzPHHlTcWerB1a9p72yqAwrWnlQM3D&#10;6KWVaf2StiTSpmm2CO23z77SNsXYXW7jtXndArQG4/7UrNad2th6flrb985qTtt0bWG/IK326G3k&#10;7rT2buuiWusZp112di1iVlvNv9HrmpazTRtdO0C790Pdn0078kZzrWj72VqU3aZF/PaZ9tWmmIv+&#10;4ud10wIajNP+zInT5oYFaI1e36NZlZ2mpf25WJu74rBm3TlWq+fXVpsV5UpnxmLtweC62qs7dJeC&#10;IAjCrYw9TtPCWmjaPvfXPhUJH4Vp2vh9ruObTPT3mtbuAU3bft5l4MIWr2mzBmjaYwtdBsJf4qbW&#10;MNnTYxF+1o7q3Ydj2uc/Y8epBMTsmY/7MuZh6OgfkGQqh7o1s7BiVA+0aVIbFcs3wWt/ZMOhudrd&#10;DD4oVbq4q1rMBG8fL9h5XKM1AuHRRVC5WimXnRGlatdAsJ47Ywhq1Cpx0V/F6pXheS4KZ20mlKtb&#10;E1krRqFHmyaoXbE8mrz2B7IdGuyOM4g8q6FijepcQ6go0qgPBnd11q8afEohVI/A6A1vTxtyeCyp&#10;IAiCcMtjNAC+fs6+SBehIsHTF/C6zPDmwbVT8x4GPqStfReg3wNA3+5Ax0FAzhDgkwEuh8JfQpcU&#10;N4XE7wajUbvx2HxxiL8Zxev3x6iHGiIz6jQSIubhse6TcbjmIEz+fBX2hu/H1Faebg2ohrzbXk3F&#10;EFQ0E+cTLo1ZtCYlI133p6XgwgVu0WUcSIpPQE6xYJQ0nMG8x7pj8uGaGDT5c6zaG479U1vBkyM0&#10;FENggAPJ5y9c7Jtk2/81Jsxc4zy4Rlu5IAiCcIsTDCxaC9TRv6hdPL4IePXyQXY3lYphwPxfgHXL&#10;SSC9RwJqMfDbz8Co9qp7kPA3uKmCqXj3x9DLOh9PPfomlu46jbj4aBxe9wFe+Xg/6nXtjPLnIxCV&#10;FYqm3cPQql4pZG2ZgXmbsmG1Wq/dodpcG31618DW2ROxLCIblpj1eHPWKiTpgsmRiFUfzMb2RDsy&#10;T/6A1z/ci8a9u6OiIQ4RUVkIbdodYa3qoVTWFsyYtwnZFJ/VUB5dujXE/k/fwE+nMuFIP4TPJozB&#10;Fwev0c1fEARBEAoCpI6CSNQFyALw/xg3VTAZS/bBhyvnoIdlEZ7rWAtlylRFqyHfwP7AV/ju5Qbw&#10;bjQU4wd7YF6bsihbrRF6zcxEWN86OH/yJNJcYeSNGfVHfonZ9xzES3cEo3jDZ7G3dD3Vcc5pXQGt&#10;ah3CsPrFEdJsDCLC5uLz52rCZG6EoeMHw2NeG5QtWw2Nes1EZlhf1Dl/EifTTKj9wnx83DEcr7YI&#10;gX+ZDvjQ9Cy+fLOLK1BBEARBEG4XDNyRyfVbEARBEARByIObWsMkCIIgCIzlD6DL8zzbnQs78OH9&#10;wCc8WzaR8DvweDugUROgIW3DvlDTHcGyCWhdH2hCZmprAQz+EEgMBx7sBxx1jRE68h756wEcdE03&#10;cPwD4JF5zt8FjfhvKG1z1SnIG7JYPwPoRuejI08oeS9tDwM/HHXZ3yDXs4jvjSKL7wqCIAjCv4CW&#10;DoRH8zAcFxqJpAioBXAdUcDQIUDNN4Hdu4BdS4Es+v0/+u0gf2erAZvYnLY/FpLomgV8Tv5KHge2&#10;8Hx4FOjqVUAA/V4V6Qx+8xqgdF6dsUk0uC8ye7XFczNo44Vl3TWGWoSW3Lr3sb240Cw5TL84wIkO&#10;SRm6L7CbQ8e6P1sSEMVTCrq4bLFacrToKWAO/fzkF8rPSuCX1cCCkcDPw4DPTpF/ikdfpDb37xw9&#10;Evd80t59EV8mJ4/uuVdbNFcW3xUEQRCEmwmJJCsVplyg8qYXnlE/AEc6AM83dRZS5jLA9BXAk/qs&#10;2W54+AE+5MhuAtrcAWzbSeGcBzZS2K+FARtIXDiogN9K4qxdQ5cnhgriKxaZpcL+aovnNr8X6NoT&#10;aNscmLCBCvd4oC+F15nMn5wHRC8DOt0JdCM/zcjvxpPAo21J0LFYoLhmdQfeI7NTX1M67gZ6k5sG&#10;FNaSWGdymLwWq03+GfiyFDC3N/AW+enUC+j/KLmZTQJyIomp94BDJCb7fUr5pPRPvQcY8BUFRvG+&#10;1hlYlnztxXTjSUiGtaB0U3x33UeCMyXvdOjI4ruCIAiCcJPJ3gx0pIKyFW8kLj4/7jQ/R+KmVHk1&#10;0OsixSoDZXgBNCJnI7lvAtSpClRtBxio0H6yOpm1JqG1HUhaD6Q0IwFAYiaZfifsB46T2LrL2+mf&#10;cfDM2XktMktCK6/Fc7MrAQtIvPxG4um3ycBpKsi5B/BLJOTmDiRBN4FE1rcU1jrg08bA2MUkXKoB&#10;i7eSXiKh9DMJugFVSAwmAWN+pGMSchMozT+RvU5ei9Wupt+dSPAsGgFkPkfHy4EHyW1WRaA4nYNS&#10;Z4BaJIaS6FymkgjZQ+mK/QNIP0GiI5QEHh1fdTFdElizxtJ5IfH15ZckwGqQyCLxl9+iubL4riAI&#10;giDcRLzvATaQwNnOGxWwT5CAYEJCgAtxqmLmIkkHgS2u5jUvEkabdwHbFpFYoOM6JGx4DdygNoDf&#10;Hiq0SbQ0aA/41gPuIPG1bANQgvy49JbiqovMkkrLa/HcKg2ccfCCuxWTSfiQ2DBROkN5xVoSDJHk&#10;tyEJFKZ6QyCN/IUNAHaQcNpP6SxyH1CB3JYKBj55hEQQiZzZlAebWyavWKw2EzhB4qSWD7CCRNdD&#10;HZ2FthcJv0ZN6Qfl7TxlypPS24Tyso7ybXyYRAaJpdW/UHpJMBbLK58k9BSU7pNRwPrpwAgSZB9R&#10;3HWL5b9oriy+KwiCIAgFgIrdSeDw4q8xLgMSDu8/BXx2wHXswp+EwsejgVlPADuzqUArC7Sg/cdH&#10;gXZNyIEX7WsCc38CWrW7vMC76iKzVGDntXhu+H5ArbO7j0QGCYaqLJQINYExiYbKJhJ9JD6YAzuA&#10;wKokkkjg3EH+XlsD9CHBxDUs/xsHdP0S+PVn4AESGA5dKBBXLFZLafMkQZVGYftRROlWSh4JsXlr&#10;gcb1gW/Gkzh7jDxSPu+lfM4gUXIHCaM2JHqmkEjr0Jk00dXyyVC6q9I5u2cM8O23wEQ67yxWr7Vo&#10;7rXIPZmzLL77D2GJP4Ita1Zg+dodOJ3G8tSFJQnRkfFwa+r821iSohEZn3eI17ITBEEQbj4mKvzf&#10;fwGY3IaEQC8q0JsDm9uSCAhzOXCj3IPA6GBgxEx6n1Nh24b8HisJ3O3rtL+HwjhFQqO9a2FcffHX&#10;qy0yy+S1eK51D3D/vRTOSOChKRSve+lJwmMkma15iOJvDbxEAuGtZ8jcm0RRU2B3KNCd0sTuwijc&#10;Wf2BAQ9TPJTeRBILOlcsVksCpiXlZzUJsOceBaZ2pfCmkjChvL3bD9hFx29QeEwrSlt4PO2rA21b&#10;0W9y05mEXZ75JKGioPhfeIvCGUrppnAGfQXUb5DPork3wK22+O7Nn4cp4yDmjxiKcd+Ho0jViiiS&#10;Go6j58vg/lkL8cHDNWDaNQ6Nw07j9ahv0MetvfmvY8OucY0Rdvp1RH3Th+9fNy7ZxZOdIAiCUIDI&#10;poKfRItPGaD0day0/7ehb/ePSaTETgMm1HeZEfEfAz1jSbRNUBrjpsKdo4cOBBpSmp4mgXFxmTo7&#10;sO0DYMxeZ78q4d/n5gomxwUsH9ocj+zujM+XvINeFXnO9gwc/PhhdB59Dk///gdetky4iYKJbNMv&#10;4IKtCEICZf54QRCEm0We64IKQh4UlOm1b2qTnD3iS7zznYaH3nnLJZYYP9QdMh1vP3cXgtL0BVBy&#10;ELFkAh7r2Qld+g3DrA2xF4ebWqLWYMbwAQjr2Bl9npyGZSdd3e4dSdg1/1U81rsLOnV7EC/M+g1n&#10;3Bs/cyKwZMJj6NmpC/oNm4UNalylHacWjsKTs7eTcjqCOY8/jqlzpmBQzx4YPGcfLPQXtWYGhg8I&#10;Q8fOffDktGXQoxMEQRD+OlwIynbjWwZPc5Ds7Lidl/2tuBUUbqpgyt65Ffs8mqF1c1fjso6pCh6Y&#10;8i6eaRmkDrXk5XjvKwfaPfk8Hqx8CFP7P4/v6SZxXFiB4R0HYbF2D4aMeAZdAtZgWMchWETiJ/2X&#10;Uegz6ShqDRyJ0U80QcyHffDI7JOuURYakpe/h68c7fDk8w+i8qGp6P/898o8LWI3thxNoMBTEb79&#10;W7w1NxJ3DnwY3RuVQcqK4eg4aDG0e4ZgxDNdELBmGDoOWXTZHBaCIAiCcLPwpWIyOOA/7IB8G3NT&#10;z3lOajpy/AMRlF8jsGdLvDRnAgaGhWHg+OHogMPYf8qCuEXv4zu/hzHlhS5oUKMuCaqJGBS8FB99&#10;fxYZcXFIMXrCx7806oe9gDkr12P2gNIX23s9W76EORMGIixsIMYP7wAc3u+ycceM5kOmYEjf/ujZ&#10;xIof3v8Ofg9PwQtdGqBGXRJbEwcheOlH+P6sKCZBEARBuJ24qYLJN6Qk/FPjEZ9Hs1ZGYuLFNYUM&#10;PqUQGuxKmtEb3p425FgsiAiPRNbpBXi6WxgJH9q6DsGi1PLwzk5E8QFTML1NDGb0aYDQkpXRefQC&#10;7Ls41bwBPqVCcSlIb3ja3CeFd2HwQ0hIgPOk2CIQHpmF0wueRjeOi7auQxYhtbw3shNFMAmCIAjC&#10;7cRNFUyezVujhWE71mzk2SzcsB/F7K4V0HTMDp5HS/UGvLI/oAmBgUXh2Wg01h4+iqNHeTuELWuW&#10;4/Nh9WA0hCJs2iqcio/Gvp/eQKfshRj61Ac47poUzHBdPQwpXt2ZKRCBRT3RaPRaHFZx0XZoC9Ys&#10;/xzD6t3scRKCIAiCIPyX3FTBZAzphxGPBeDHUU/j4x3xzgmpciKxasJTmHG0KR4f2JinqbgKJlTr&#10;1gN19szGy/P3IdluQ/ymSejVsA3Grk/GkXe7o07XSdiYVAy1W3dBx7rB8PTygmtusRvHVA3detTB&#10;ntkvY/6+ZNht8dg0qRcathmL9ekuN4IgCIIg3BbcVMEEFEHrqT/i445RmNymPILLlEVIiWro+7UX&#10;nlzwNZ6rdXGGiTwx1x+Fb+b2RNL0jihXNBA1HlqJMmO+wVthxVHn+fcxpcZveLRWEAKK18SgbU0w&#10;Y9YQVLp2kNfAjPqjvsHcnkmY3rEcigbWwEMry2DMN28hjOfHFwRBEAThtuHmT1zpwp4ShSPHY5Dl&#10;E4qatcrB/y8LG0EQBEEQhH+X/0wwCYIgCIIgFBZucpOcIAiCIAhC4UMEkyAIgiAIQj6IYBIEQRAE&#10;QcgHEUyCIAiCIAj58J91+rbEH8GufadwwVASdZs3QSV/1m4WJEWfQ3bRcih9cdicHWmxUTivFUP5&#10;0gEXlzqxp8XiTKoXQssEXZq7yZGO+AQNxUP8L7q7yLXs3LAkxyJRC0LJIK+LatKRHovI+EzwiTIY&#10;jDD5BCKkZCC8LpObGYiPjEc6r4jojsELgaFlUExfa1gQBEEQhELHza9hyjiI+U/ehco12uLxMVMw&#10;cVg31KvYGIO/PoYcRzKWPNUQrV/f4pzxm7H8jrEtq6Fas1FYc3FJFQu2TWiNxsNX4NIckjk4NLs3&#10;Gg38EvFXrFxyLTsXGXvwwYDaCK3cGE1rlUONsEn4LcHpOG3RENSqXgv1GzVCw4YNULtCMAJKN0Cf&#10;yWtwzjWTOLJX4cVG1VCzXiM0IncXt8b3YdYBNUWnIAiCIAiFlJsrmBwXsPz5Xnhxxx14f08kju7c&#10;hl3HTmPbGxWx6plHMP1gANq0qY+YHVtxxiVEbPtXY7OpBVqYNmP1LpeMskfg962xaNSuDQL52BaL&#10;DdN6I+zldTifWxBdy+4iNhyc9TTGneiKH06dwZnIrRhp/hBPvfH7ReFmrvIsfk1IQUpKCtKzknDw&#10;k06IndkfD8485JyxnDGWwiOL4pSbi1viDkxsIkupCIIgCEJh5qYKJnvEl3jnOw0PvfMWelXU26j8&#10;UHfIdLz93F0ISstE+Tb3oPLRbdiaxnZ2nFq7ARdaDsewVqnYuOawU5wkb8GWozXRtl0oZSAHvw5v&#10;jSEb6uO1EXfj8pava9m5Y4D/XU/hvZkj0CqITolXOTSoVRwJ0dGwulxchrEIqvachi/G1Mfujz7B&#10;HxerwwRBEARBuBW5qYIpe+dW7PNohtbNfV0mLkxV8MCUd/FMyyCY67ZFy4B92Lo7B3DEYu2602jW&#10;oSPu7dAMUevWIMJO4Wz/HXtCW6N9Ve6N5IGm4zfhwK9vICw0d03OtezcMaFCm0EYeE8IknZ+hxmj&#10;7sfghUXxzDNdSM5dDRMqtm+NKjF/YudZvV3OhpToozh06JBrO4xTcRfbEQVBEARBKKTcVMGUk5qO&#10;HP9ABF1Lu3g1Q7sWmdi19RRsSeuw9mA9tG9Lftq1Q/3Da7E2PgcH/9gFU8v2aKh6extRrFQIvJXn&#10;3FzLLi8cOLt3E3adjEO2IwuRJ6JwLbljKOIHX2QiPd3V0dtxAStfCUPHjh1dWycM/vTopSY7QRAE&#10;QRAKJTdVMPmGlIR/ajzi81AhGYmJLnHih1Zt70DEjm2I3rAaO6u0Q/sQI4yhHdCu+j5s3HQKf2xN&#10;QIv2d92AELpezGgw5AMsWLIZW2bWx6aXx+Hbq/YSB+xx8biAIAQHu06jMQQPfBWOc+fOubYzWD+2&#10;IYUqCIIgCEJh5qYKJs/mrdHCsB1rNqa4TFzYj2J21wpoOmYHLJSkEq3vQfXDW/D56u0IbtMBlbnl&#10;zVQFHVqXxL71n2Pj8UZo3/rqjWU3jCMJW+a+hvc3JLkMKA3NmqCqNQZnE64264IF+39Zh7M170Yr&#10;XTAJgiAIgnBLclNLemNIP4x4LAA/jnoaH++IdzZV5URi1YSnMONoUzw+sLGaU8lUsS3u9luNeSuB&#10;uzvUddXQeKJhx7uRs3wBdlRti3Yl/sGkG32QtXcBXhs/B/sz2SAFu79YjL1lWuKeKs5ZmzTNiqyU&#10;ZCQnJ+PCuSPYMOcZDP4gBb1fHoq6UoUkCIIgCLc0N7lqpAhaT/0RH3eMwuQ25RFcpixCSlRD36+9&#10;8OSCr/FcLdeUkp4N0KaFhjhrS3Roemlsm1eLDrjTmoAS97RH+WvNPnnDeKPt+I/xDGajTfV6aFSj&#10;Ojp9HohX509Aa1e7n/3EbHQsGYSgYsUQUuUuPPpJPNp/uBJz+/NIPUEQBEEQbmX+s5m+7SlROHI8&#10;Blk+oahZqxwuTuz9n5KNuKMHEZlTHNXqVLp253RBEARBEG4b/jPBJAiCIAiCUFiQ1iRBEARBEIR8&#10;EMEkCIIgCIKQDyKYBEEQBEEQ8kEEkyAIgiAIQj6IYBIEQRAEQcgHEUyCIAiCIAj5IIJJEARBEAQh&#10;H0QwCYIgCIIg5IMIJkEQBEEQhHwQwSQIgiAIgpAPIpgEQRAEQRDyQQSTIAiCIAhCPohgEgRBEARB&#10;yAcRTIIgCIIgCPkggkkQBEEQBCEfRDAJgiAIgiDkgwgmQRAEQRCEfBDBJAiCIAiCkA8imARBEARB&#10;EPJBBJMgCIIgCEI+iGASBEEQBEHIBxFMgiAIgiAI+fDfCCZLMmJjk5DjcB2748hGUtwFZNpdx1fF&#10;gfTIXVi3YhlWbtiLMxku4wJHDhKjo5CQ6Tr8p7GlIS46FikW17E71zqX1/J3LTtBEARBuA25yYIp&#10;A3s+GIDaoZXRuGktlKsRhkm/JZD0YRyIX/Ma2lcKRY2G1RFasR3GrYlz2eXCdhJfP94A5Rv2xogp&#10;b2Lis91Qt1wDPP7VcfytMt4ejh9feQFzDtlcBv8Alr14s1NzjFyT7TL4p0jHrtkDULd0eTRscQcq&#10;lq6B+97egmRld61zeS1/17ITBEEQhNuXmyqYbAdn4elxJ9D1h1M4cyYSW0ea8eFTb+B3VjkpP+PV&#10;IV8jeNqfOBdzDtte88f8oeOwKs3p15305RMxak1tzN5/Gvu2/YHtB8Px51uVserFV7AwPk+JdX1Y&#10;9+CHz9bjTJbruABj2zsdT42PRM8lJxF95izCf34ACdMGY+pWOpnXOJfX8nfNMAVBEAThNuamCiaD&#10;/1146r2ZGNEqiCL2QrkGtVA8IRrRViB780/41asnnulbEWayq/noc+hp+AU/bLqyZibnQiIyfEuh&#10;TJDJZeKJKo9Mwntje6Cy5jSxRK3BjOEDENaxM/o8OQ3LTjrDsR/7FIMfmY7FX76CB7t2Rs9B4/Dt&#10;gXSyiMTXz03Bb8mn8c3TfTBtC4sEC6LWzMDwAWHo2LkPnpy2DM5g7Dj26WA88d4yLHjtEXTv1A0D&#10;X/sBx2J3Yt6IAehyb08MfnMtYty0W9aJhXjlwW7oNuBpTP7+EChGJ5YorJkxHAPCOqJznycxbdlJ&#10;qChsRzDn8ccxdc4UDOrZA4Pn7Lus9iwnPQANh43GsLuK07k0IqhJH3SsfAZHjmZd81xey9+17ARB&#10;EAThtkb7D7Cf36EtfGekdl+d8lqLMb9pSZpdi5jRWivS/n3tnF13dFp7p1URrc3MKLK9HHvcMu3p&#10;Wn5akXLNtfuGjtXe/XqNdiAux2XL4S/XhlYP1e4c9r7248ql2txRbbWyFR/Wvo+xa9adY7X6fkW0&#10;yp1e075dt05bMKadFlqmv/bNuUwt7uAsrVux6trQ7/dpUal27fzyoVr10Du1Ye//qK1cOlcb1bas&#10;VvHh77UYu1XbOba+ViSgptZz/Jfasp/e1nqVK6KVrt5Ge+K9JdrKBaO1VsXLaE+syNC0nG3a6Noe&#10;mkdoW23kvKXaT588r7UsWUYbsOCcZref15YPra6F3jlMe//HldrSuaO0tmUrag9/H6PZlT9vLaDx&#10;YO3jRd9pP22/cMV5cCdjx2ta48Bm2uT9OTd0Li/5s7pMLnEtO0EQBEG4nfhPBJN17yfaMw/00u6q&#10;UlZr8NAcbV+WTTs4qYlWpNtnWqrLjWaP1T7sWERrMfWoZnMZuWNPPqQte+8VbVBYU61yoIdm9Cqj&#10;tX5piRZps2vnPuqkBTQara07cUo7dYq2k5u0cU39tbazIrUcFkyBnbWPo13SwXZKe/vuAK3te5Ga&#10;PWux9mBwfW3sThII9nPaR50CtEaj12knOAzaTm4apzX1b6vNiswhwVRP820zU4tUwWRpSwYGayED&#10;l2jpfMhp7+CvtX43wiWYArR7PzzrEis27cgbzbWi7WdrEWc/0joFNNJGrzvhTOepk9qmcU01/7az&#10;tMgs9ldEu/fj2GsKJSb76Hzt/qrFtSZjN9H5u/5zebm/y7mWnSAIgiDcbvwno+TMDYbggwVLsHnL&#10;TNTf9DLGfRsPLx9vICcHWRebsbKRbQF8/HxhcJk4sSM9Nhxn7dXRffg0fP7zDpxKiMGe+fchY95Q&#10;jP4hARHhkcg6vQBPdwtDWBhtXYdgUWp5eGcnqo7PxtK1UKeEK+umUFSt5I3o01G4rKu3LQLhkVk4&#10;veBpdOMwaOs6ZBFSy3sjO5FDMcCnVBnowXh6eiGwRAl48IHREx70w2F3ZcYYghq1SsDp1ISK1SvD&#10;81wUIk+FIzLrNBY83c2ZzrCuGLIoFeW9s+GMwg8hIQEuf3nhwIXfp6Fnh9GI6P0Nlk9qBX8y9cn3&#10;XObtz8m17ARBEATh9uQmCiYHkrbMxWvvb0CSy8RYohmaVLUi5mwiQipXgN+5CJzWVQsJlohzRVGh&#10;UnCuRCbiu8GN0G78ZlwcqW8ujvr9R+GhhpmIOp2MwMCi8Gw0GmsPH8XRo7wdwpY1y/H5sHowk3Mt&#10;NREX9HgcKYiLzyKxU5ykjBumQAQW9USj0WtxWIVB26EtWLP8cwyrx6FQ+o2G6zuBWgouXLC6Dug8&#10;xCcgp1gwShULRFHPRhi99rArnUdxaMsaLP98GJxRGGC4XC264cC5Zc+hQ6958Ht1FVa/2QmlVGJM&#10;KHXNc3k1f8y17ARBEATh9uUmFodG+GTtxYLXxmPOfqfUSdn9BRbvLYOW91SBf+uuuOfCEny6OpaK&#10;bTvOLJ2HFZlt0bWlt3J7ieLo/lgvWOc/hUffXIpdp+MQH30Y6z54BR/vr4eunaugWrceqLNnNl6e&#10;vw/JdhviN01Cr4ZtMHa9s6u1I345Zk7fjHhLJsKXjMcHu+rivh7VSGp4wtOchrhz55GpVUO3HnWw&#10;Z/bLmL8vGXZbPDZN6oWGbcbCFcz140jEqg9mY3uiHZknf8DrH+5F497dUaVmN/SoswezX56Pfcl2&#10;2OI3YVKvhmgzdv2lTuFXwX7kPTz8+FJUmroEnzxYCfbkZCQnpyDDAvhe41xey9+17ARBEAThtsbZ&#10;MneTsMdpq8fco4UGldHqNqyulQyqrHV/a4uWpCyt2okvHtZqBJXQqtaurBUPqq09sTAiz/5Lmpau&#10;HfxmpNajcXkt0Mukmb2LaZWa99cm/BxJoTA52slFI7XOtYK1Ir5+WmDZJtr90zdrF+wUi+rD1ELr&#10;27+RVqqov1aiRidt5KKT5IOwn9W+fayGVtTDVwv79DwFc1JbNLKzViu4iObrF6iVbXK/Nn0zd752&#10;dvoOfnCxlqXiy9J+fqKsVuPFzc5wtERtbhd/rdX0cGcfpnpVtZ7PPKQ1LhOgFQmqqnUYtUQ77epH&#10;nXNykTaycy0tuIiv5hdYVmty/3RtMyeU/dUppT3ykzOGy8nRNj5fVTPT5eNLeGnz1NrNjlbpy/tc&#10;XsvfaW39NcMUBEEQhNsXA/9HBeNNJTvuKA5G5qB4tTqoFORs3tKxJYXj4IlUFK1WF5Vz2f0T2HaN&#10;Q+Ow03g96hv0yV15dYvxb59LQRAEQbhd+E8E03/J7SSYBEEQBEH4Z7jtuvQaghuj98NtUVkqXARB&#10;EARBuE5uuxomQRAEQRCEG0UGjQuCIAiCIOSDCCZBEARBEIR8EMEkCIIgCIKQDyKYBEEQBEEQ8kEE&#10;kyAIgiAIQj6IYBIEQRAEQcgHEUyCIAiCIAj5IIJJEARBEAQhH0QwCYIgCIIg5IMIJkEQBEEQhHwQ&#10;wSQIgiAIgpAPIpgEQRAEQRDyQQSTIAiCIAhCPohgEgRBEARByAcRTIIgCIIgCPkggkkQBEEQBCEf&#10;RDAJgiAIgiDkgwgmQRAEQRCEfBDBJAiCIAiCkA8imARBEARBEPJBBJMgCIIgCEI+3FzB5EhH7Olw&#10;hIfTdvo0IqJikZzjcFn+y9jTEENxnz6XApvL6CIqXacRGZ/pMvgLWJIQHRGDNLvrmKE4OdyYlMsM&#10;kRYbgegki+v4erAgKToS8RmuQzcsSdGU7jwsBEEQBEH4x7i5giltEYbUqo5a9RuhUcOGaFC7AoID&#10;SqNBn8lYc85dVPzzOGLn46GaVVC10TAsTXEZushe/zLurFYVjUeuRrbL7EZxJC/BUw1b4/Utl4SQ&#10;5fexaFmtGpqNWnMpXMs2TGjdGMNXpLsM8sYe/iNeeWEODrG6s+3HO2FN8eKq3KmzYf87YWj64irX&#10;sSAIgiAI/wY3v0nOXAXP/pqAlJQUpKRnIengJ+gUOxP9H5zpFAf/JsYSCMY6LFnrrpiysXnxKqT4&#10;+/2tk2Es3gZt6sdgx9YzcEo/EjOrN8PUogVMm1djl0tH2SN+x9bYRmjXJtBpcBWse37AZ+vPIMt1&#10;nDdmNHzlNxz4oJvrWBAEQRCEf4P/uA+TEUWq9sS0L8ag/u6P8MkfTlVhiVqDGcMHIKxjZ/R5chqW&#10;ndRrVhxI3P0VXh/cB106dETXAc/inTVRqonNdmQOHn98KuZMGYSePQZjzr48mrxIrIWFlcT6H9fi&#10;omTK3IBFv5VDl/bFYeBj2xHMefxxTJ0zBYN69sDgOfuQnbQL8199DL27dEK3B1/ArN/OXNmsZyqP&#10;NvdUxtFtW5HGx/ZTWLvhAloOH4ZWqRux5rDTR/KWLThasy3ahdKpdyRi91evY3CfLujQsSsGPPsO&#10;1kTZYI/8Gs9N+Q3Jp7/B032mwa3SirAh/Nvn0K33WKyMseLUwlF4cvZ2iu8YPh38GGYu+w7jB/VE&#10;p859MWzmBsT8uxV3giAIgnBb8B8LJiemiu3RukoM/tx5FtYLKzC84yAs1u7BkBHPoEvAGgzrOASL&#10;Yh2wR8zFwLAJOFjtAbw0dgT6VziIN/s/iy/JzpEaju3fvoW5kXdi4MPd0aic2RW6O2ZU69UdIRt+&#10;xBqXYspYvxgbK/ZC1xDXqXCkInz7t3hrbiTuHPgwujcKwppRfTDpaC0MHDkaTzSJwYd9HsHsk7mV&#10;iBl127ZEwL6t2J3DTYBrse50MxJC96JDsyisWxMBO7Kx/fc9CG3dHlVNdkTMHYiwCQdR7YGXMHZE&#10;f1Q4+Cb6P/slEkrei+cfawL/0vdi9OSHUc/TFQWJpcjFT6LbyD1o/MJL6FzagLSI3dhyNAHQ0hCx&#10;8wdMHP01tHZD8cLAKjg0tT+e++6Cy68gCIIgCH+VAiGYYCgCP18gMz0VsYvex3d+D2PKC13QoEZd&#10;tHtyIgYFL8VH35+Fw1Adfd+Zjw9H9UWHtl0wcNQjaK5F4XSMq+O4uTmGTBmCvv17olmxvLNmrtkH&#10;3UtvwBKlmDLw24+bUOW+nih1mXMzmg+ZgiF9+6NnMx8kxKXA6OlDAqY+wl6Yg5XrZ2NAaZPL7SW8&#10;mrVDi8xd2HrKhqR1a3GwXnu0DQxCu3b1cXjtWsTnHMQfu0xo2b4hWAMZqvfFO/M/xKi+HdC2y0CM&#10;eqQ5tKjTiPEoiSplisLkHYxKtcvBX4XuwPm1L6D7U/vQ/dtlGH9PsSsvnuZAo2EfY8IjXdHlodfx&#10;dBsbDu876bIUBEEQBOGvUjAEkz0O8ReAoOAgRIVHIuv0AjzdLQxhYbR1HYJFqeXhnZ0IQ7m6qJm1&#10;AqN6tEGT2hVRvslr+CPbAc1V2WPwC0FIQD5ZMtdGn26lsWHJGqSkrcWPm2ugd8/SzuY4HYMfQkIC&#10;XCcnGAOmTEebmBno0yAUJSt3xugF+5BnvY1fK7S9IwI7tkVjw+qdqNKuPUKMRoR2aIfq+zZi06k/&#10;sDWhBdrf5U2OTShXtyayVoxCjzZNULtieTR57Q9kOzRXH6hcaKlYu3ADsszROHYyBZrL+DIMPihV&#10;urgr3SZ4+3jBbvu3O4YJgiAIwq1PgRBMlv2/YN3Zmri7VSkUCywKz0ajsfbwURw9ytshbFmzHJ8P&#10;q4OYeY+h++TDqDloMj5ftRfh+6eilSdpCVc4MBguFz55YkbtPj0QumEJli79EVvq9Eb3kNy+KJyL&#10;Rg4YQsMwbdUpxEfvw09vdEL2wqF46oPjLns3jCXQ+p7qOLzlc6zeHow2HSqTbCHpUqUDWpfch/Wf&#10;b8TxRu3R2o8MHWcw77HumHy4JgZN/hyr9oZj/9RW8MxbClGSiqDbjD+w7u27sPO1EfgmKq/pGNzT&#10;LQiCIAjCP8XNF0yaBmtWCpKTk5F84RyObJiDZwZ/gJTeL2NoXS9U69YDdfbMxsvz9yHZbkP8pkno&#10;1bANxq5PRVxEFLJCm6J7WCvUK5WFLTPmYVO2FVbrjc3lZK7VGz3KrMPECb+j7n3dEHyts2A7gne7&#10;10HXSRuRVKw2WnfpiLrBnvDy8nA5cMeEim3vht/qeViJu9GhrqsflWdDdLw7B8sX7EDVtu1QguNz&#10;xCEiKguhTbsjrFU9lMraghnzNiHbSvnh7Hh6wpwWh3PnM10dzM0oUjQA5R+cjvGNfseYkd8i+gay&#10;nRaxFzuOxF3ZWV0QBEEQhHy5+YLJfgKzO5ZEUFAxFAupgrse/QTx7T/Eyrn9wQPHzPVH4Zu5PZE0&#10;vSPKFQ1EjYdWosyYb/BWWHE0Gjoegz3moU3ZsqjWqBdmZoahb53zOHlSjUu7fsy10KdHeUQnNkLv&#10;bsHXPgnmOnj+/Smo8dujqBUUgOI1B2FbkxmYNaSSy8HleDZogxZaHKwtO6Cpl8sQXmjR4U5YE0rg&#10;nvblVa0TzI0wdPxgeMxrg7Jlq6FRr5nIDOuLOudPgrPjeUen/7N3HvA5XW8c/913Zk8JmRJCYq8Q&#10;KwipvWvWKGLXnrVntFa1KKWovUpptei/aitBSW0V2RIJiciSvHnf9/mf+75vSCKLUtT59nM1955z&#10;z3jOc8553nufew5aKnajS9mu2JTz/Z/UHQFLp8Pr98mYsDvWcLEoMvHnFx+iyYjvEf9itiWHw+Fw&#10;OByGQAzD35z/Mo+24eOxhOUbe8PScInD4XA4HE7x+PefMHHeAFpEHYuC9+B23FjicDgcDucl4E+Y&#10;OBwOh8PhcIqAP2HicDgcDofDKQJuMHE4HA6Hw+EUATeYOBwOh8PhcIqAG0wcDofD4XA4RcCdvjnv&#10;HZGRkXj82LD7MofznmFpaQlXV1fDGYfDKS7cYOK8dwh8/xjOe0yHDh2wf/9+wxmHwyku/JUch8Ph&#10;vEdIpbq9BjgczgvCDSYOh8PhcDicIuAGE4fD4XA4HE4RcIOJw+FwOBwOpwi4wcThcDgcDodTBNxg&#10;4nA4HA6HwykCbjBxOBwOh8PhFAE3mDgcDofD4XCKgBtMHA6Hw+FwOEXADSYO5x8itXSAexl3OFrK&#10;DFdETGHv5g53FxvdmT5OGZTRHey6myscbEyQ/xKCClg7uaOMuxOsFYZL/wIyK0e4u5eGnYnhQg6K&#10;U8eXRmoJB3d3uJU0NVzIjS5vdzfY5x/8GpHBypHVr7Qd8hGJAQnMXGuhaZv2aONXAy6mfEjlcP6z&#10;iFujcDjvE6Lav7pDQm5jT1AmqeiPyR7EDCD9dZPutDtZS1m3l+aIkwdtFiXf+ZmmNrIhNs0+TVPi&#10;MpQOs3tJm0y/DnPNFfb6DhlVmXWRVJp42tTBKE9YceqYM/6LHdKyE+m0SktpP/QiZpiQwqkJjV79&#10;OfVwkLBwKZWdeJpUTBa7u5s8d+9rPWRVaNZFFWniN1EHo3zCLb1p+Nar9EjN2krfoKR6cIG+6Vme&#10;mJ37fPy35OjcubOhvBwO50XgP4c4nH8NDaJ+W4kFgYEIXPA5lu+9Dk2Z1pj9zWTUefokSYpyPXqj&#10;sZkACGZo/HFveL1XO1lY4qPVh7BsQB2UzPkw621D4oBuq/bhq4/KIel/SzCyT28MmbsHd4xqYvCa&#10;NRjxfjUah/NewA0mDudfQ4vo37/CzOnTMX3aFIzu/Sm+j9VC5l4BnkpDFFlV9PqoDhSPT+HwmVQo&#10;avVGv9qFvJczq46B3xzBlfBYxN2Pwq3T2zCxkR3r2BK49lqNo0e3YlKvUdhw8jai74Xg7NbRqGup&#10;v1VSqimm7j6PkOhQXD64BB1d/+H7P4k9Go3fjNO3oxETcQ1Hvx0OH+vsIcYM1Qd+gyNXwhEbdx9R&#10;t05j28RGsMs1AgkoE/AVxtdTQJBVx/CdezC5rvxpmEnlwVgv1iP6Nk5tGIpaZoagXBScj8S1F1Yf&#10;PYqtk3ph1IaTuB19DyFnt2J0tkCYzEo1nYrd50MQHXoZB5d0REEikXr2w9gPnUBXv0D3TpOwcus2&#10;rJ31EbrN+AGnTkYA9mLhCqmz1BMDvzuKo+umYeKGiwgPC8JCfzPYNxqPzadZHWMicO3otxjuY80H&#10;aQ7nbcHwpInDeW8Q1f7VHdmvq9R07+RG+nrlSlopHqt/oduZeV/JZdHt7RNoQP/+1D9gKE386ijF&#10;qLWU+eccqiHTp6dstIz+ztLQg53dqWzvPZSgUVPk2lZk+ly+4iGj2oFXKFPzkC5s/pzmLt1Pt9K1&#10;pLowgypJpeQ15RyptCrKiL9Mu5ctpq0XE0mjzaCT48sSsx4o4KeH7DyFbv64gpZuOE0xKi1Roa/k&#10;CqujlMoOO8zKq2Jx1tHStUcpUqWmmF09qZQEJKsdSFcyNfTwwmb6fO5S2n8rnbSqCzSjkjTHK7ne&#10;VKHncjp3T02kjqNLP2+gT2oZGV7JaUmd8CftWLKQvjsbz8qdRkdHls5TziLy8ZpC51g+qox4urx7&#10;GS3eepESNVrKODmeykpBEtcA+umhhrQpN+nHFUtpw+kYlq8okudfyZn32UepWjWFrvAjZuvmCss+&#10;CisLZN40/4qKtFlZpEpPpAcPT9DkZsPpcIKGVPdO0rqla+lopIrUMbuoZynx1WT+ebzMwV/JcTgv&#10;BzeYOO8d+U0iL38U4J9koDAfJm3WYwo/tY4GVjczpGVGbddFk1oTQ5s6mpPEsjNtua8hzYPd1NM2&#10;b776w8iuLFWrXZHcXKuTf5959CszNtRRa6iF0mAwsf+Cpnrp/I6ULddStFqc5JuQpOQQOvyEGQ9/&#10;zqIqOmPNmnrsYgZUoQZT/ujqKK1A084zAyBpP31sZ0hvdwJp0g7R4JJswjeyo7LValNFN1eq7t+H&#10;5v16j9TqKFrTQpnHh8mS+h/IIMo8SqNdcvgwifWYVkFfD//VFKHOopCvGucoo+EoLB+dwUSkCppK&#10;XsxAgrIlrY1m8gpdQU2UEio55DA9YQbmn7OqkExMy7oH7WIG1PMGk4QcPjnC5KGiawtq6+PmdxRS&#10;lmyDibJu0bJGZiRRGlPVaeeZgZZE+z+2091v3WM3M0DT6NDgkq/Uj40bTBzOy8Gf9nI4r4QsBM2s&#10;AVtra1iLh0M/7EsR56ecZOHamr5o33sm9oVkgNKjcGztYmwOTtUH27RD344OkGgy4NR2MVYtbAOH&#10;dA0E25bo180131czRh4dMHXtMdwKv4T/rR+L+rYsliC+kDNAWbgXEQmN+Ofjx0hlRZJKpZCUdIAd&#10;sz4yw/7GXbUYMQW3bkXp4hVMIXWUlYabI8vVyAeTfglCUNCvmN7AGILCDeXKMJPCyAMdpq7FsVvh&#10;uPS/9Rhb35aVUYCkuCMQqRAdFqGvR1oq0kmATJ6Pk1OR+RCy7kUgUi8QPNYLBEwiKOlgx/6fibC/&#10;70Ivklu4FZWfRLRIfvCQlUEKOydH5HxrZ1a3N0Z0qwdX8bO6YtSZUi/jzMVUaDO1cHRzZOFG8Jn0&#10;C5NfEH6d3gDGggJu5crgbXbn4nDeF4o7XHE4nCLQqlLxOCkJSeKRnKGfdPOQEnYWB7fNQ88uc3CG&#10;KuDjNTswu774vbwETl36oIUNm1Ll7mgWMARDhgxAM3c5hIKcv6WeGLL0M3QpE4LlXWrDxd4XX9wU&#10;c9Wy/7LRQJ1dEPGJsuFPbdIjJLMThZ0D7HWjgBQl7G2KHBAKrCMl43EaSz/5AjbOmoZp06ZhxqRP&#10;0LvrMKy/pYXnkKX4rEsZhCzvgtou9vD94qbuXu2zguZBMPw/Gy002baL7iHh8zHEOhQnH80zgWQn&#10;xdAi6VEyu6KAnYO9Xg7SErBn7ZEfT07/htOPgRItPka30oaGkXliwLwV+GrnIazs4QivYpSFnqQh&#10;XXdOSH6cxsqTjAsbZ+nkN23GJHzSuyuGrb/1TM4cDueNwQ0mDucNkPnXEgybdwrJyuoYu+JT+JiU&#10;Qc/efjDX3MDiBqZQKpX6w7Q25gerdc7fH+d1/hbMYWEuQJDIIJVbo3b/yehRUQZBpoDieWsiF9qY&#10;33EkOBPyeiPxxYROaN33M8zt7sxMjpdEFYzDv0eBbH3QqqEdBJOaGLDwW2xe3gtlsgBzC3Nm+Ekg&#10;k8phXbs/JveoCJkgg+K5gmYhU6UGSRxQpWlTVBefWhUb4QXyyYsWMb8fQXCmHPVGfoEJnVqj72dz&#10;0d05f4loY3ZgzqIzSLbriDXngvDTtm04cP4EljSzRObVb7B4VzzMilEW0mYbbSoEH/4dUWQLn1YN&#10;YSeYoOaAhfh283L0YgIs0K7kcDj/Gtxg4nDeCGpcXzECgadToKgxFl8unICP6iqh/msXtpxPh0ql&#10;0h/pl7Fx8x/IkJZHzwHNDPcaUF9mBsnPiFbUxrgdv2LzAA2OH70PsqmAKm5FdG31NXw5dAL2R5ZC&#10;x4V78dMyX1w5cI5N2y9LOo7OGoTAE1moP2U7/vfjZ2ghD8LSITNwOFWNy2zi/zlagdrjduDXzQOg&#10;OX4U98kGFaq45RmEMnHx6Gk8Esoj4LufMLd5vp/CFcCL5PM86mtfYuiE/Ygs1REL9/6EZb5XcOBc&#10;QRJJx8WF7fHB4K9x9KEDmnTtig/c0vHnrpno3HY6TqUVXpb8zLD0o7MwKPAEsupPwfb//YjPWsgR&#10;tHQIZhw2vLLlcDhvFEF0ZDL8zeG8FwhCUU8b3i1MHCrC0yYJf9+MQdqLPoqQWcHNyxkUdQMRj1/F&#10;cwwFbMpUgIdNFiJv3MD9dMNlERMHVPS0QdLfNxFTaEFlsPWogjImibhzPQJJhTtWPU+x88kfmZUb&#10;vJwJUTci8I9F8hJlUdiUQQUPG2RF3sCNXAJ8NXTu3Bl79+41nHE4nOLCDSbOe8erNph4F+L8G7wq&#10;veUGE4fzcvBXchwOh8PhcDhFwA0mDucfIv7y5wc/XvfB4XDeLPyVHOe947VNPuKu+662MDYkT6SF&#10;JiMZD+MTkf6ifjhvEKmlA1xtlEiLD0d8muFifpjYoXRJMyA1DhEP9L42UnN2r50xkJmIe/eS9E7k&#10;RrZwdbCAkBaPiEISzM43neUbV1i+L4GYtovpE0THpMDUwRW2RplIiIrB4+zv9U3t4WZvCs3jGEQl&#10;Zhousl+UZq6oUacKnIzTEXXlPP6KSnv6xZquvLbGhuUNCKTVICP5IeIT0/XrWb2wfB4jVWkOaWJE&#10;4XL/h/BXchzOSyIaTBzO+4So9q/jkLiNpRPPLYetpazkO/Tz1EZkI8n/vrfrMKysrU2m3d1N8gl/&#10;dsiqzaFLKi09OfIJOerqpqQmy++SmtVaE7+ZOprq49kN/IXStCr6a16tXPfnPrLzTaMfehWe7wsf&#10;soo0/vgjurPCj0wkbjRWbCTVHzTZQ/o0jkn33ZSszaLbSxsYrlmS9/CtdPWRmrWgHq3qAV34pieV&#10;V4jhBax+ztJIvvMzTW1kQ/IXlk8z+uj7OLq3pzc5vUZd4St9czgvB38lx+G8YjRRv2HlgkAEBi7A&#10;58v34rqmDFrP/gaT6/zDzW3fMtS3/sCFOC0UVX1Qx4hdkHnBr6GL7pN5iXVdNKoh1leJWnWqQamN&#10;x/kz18Xb/mUksP1wBibWC8f29adQvG/OJHDotgr7vvoI5ZL+hyUj+6D3kLnYc8cINQevwZoRXjmW&#10;BdAg6reVWBDI2nvB51i+9zo0ZVpj9jeTUevui8rnDH7c8BM07WdhcmNxMVMOh/M2wQ0mDucVo43+&#10;HV/NnI7p06dhyuje+PT7WGhl7qjgqdSFS+wbYfzm07gdHYOIa0fx7XAf6Df1l8K17RzsDbqN6Pv3&#10;EX37HPbMaQ0Xw+xc8H0Ms+oY+M0RXAmPRdz9KNw6vQ0TG9mxDi6F58DvcPToOkybuAEXw8MQtNCf&#10;xa+Kj786iMuhMYiNuoXT2z5F01I5hwMBJpUHY/1JVpbo2zi1YShq5V0SKfM8zlxMg2BVA3UqySBx&#10;8kOjihI8vH0bDwQ3NGhUBlJZOdSpaQ9J2gWcOp9RSDmf52XllAupO/oObQ+baz9iz7Virpct9US/&#10;sR/Cia7ii+6dMGnlVmxbOwsfdZuBH06dRATs8UwUWkT//hVmTmftPW0KRvf+FN/HaiFzrwBP4cXl&#10;k3ZsLw7HueGjoe1gY8iBw+G8HeQ3TnE4nH+AYFsNHT/uj/79AzB04iJMalsKkqwbuHzlCZuMy2LI&#10;5n1Y1MMdcYd34Nd4D3y8fB++6c7i2PXEss3T0ML8OnavXY8DUQ5oP30Llvd2gKSw+yBD7Smb8fWg&#10;6sg8uQlrtv0J1OyJwKVDUUEqwNytFho2+RizA3ugjKk5MhKT0WH5AawbUR/SS7ux5fB9uHULxK5V&#10;ffBsYW1TtBzeBybn9+O3KGvU77cUi/uXNoRlk4wzf1xFlswDtWvbw7ZJE9SUp+Dkl8twKkWKSg19&#10;YWddG95eMmRdPYPTjwsrpyHJbF5WTobbs5E4tka7ukrEnj+Nv3PaS5LSaDN9OVauXKk7lvatBr05&#10;yzDxRp0qCmb4nsRvfz3zZ1Jf/xJdG7dFvy9O4rHhmmhY2lbriI/7s/YOGIqJiyahLTM8s25cxpUn&#10;LyofllxGEM5cyoR1s7bwe5E1OzkczuvH8GqOw3lvENX+dRz5+jBps+hx+ClaN7A6sfmPpBWm0XmV&#10;lpL2f0x24n3WPWh3gobSDg2mUu7j2P1aSr35Ay0Y0ZUa16pBdbwrkJOlrND7SkpARnZlqVrtiuTm&#10;Wp38+8yjX++pSR21hlooZeQ9/wqpKItuLWtEZhIlKUv2pX3JWlJdmEGVxF37JfbUsPcw6t+pNpWS&#10;GHyJ2H9B0yoQs2NI6b+aItRZFPJV4+fqrGiwlG5naShuYzfqtvE+aZ4coRGurvTJkXSdn063Dt9Q&#10;JLv35qJ6pGDxCy5nbh+ml5VT3vIZtVlHMZpMOj7GVb/jf7YPU77ofZgkDp/QEdHN6doCqi3Lnd6z&#10;I38fJm3WYwo/tY4GVjfTxXtR+QAKarD0NmWpLtOc6s/X51Uc3IeJw3k5+BMmDucVk3VtDfq2742Z&#10;+0KQQemIOrYWizcHQ9zgQlbaTfcUx8hnEn4JCkLQr9PRwFiAwq0c3GO2YeHyc0gr2xFTVuzG8Qvn&#10;8PO3M/Ghl3Gh95WRiRvjd8DUtcdwK/wS/rd+LOrbssiC5NkTF0rF5TMXkarNhNrWBU5GrJxRoQgT&#10;P+fSxuP01tX4bt8F3M/+BIxUiA6L0H3tRWmpSCcBMvnze+args/gfBJgXWcABja2heb6SRyPuYdj&#10;x69DY90AH31cB6WEBASd+Uv3RViR5TTwsnLKi9TaFlYCIeXxo9z7sWUFYWYNW1hbW+sOh377kCKa&#10;Ewxt8gM8TCdI7ZzgmNPtzKwueo/ohnquJoYLIlm4tqYv2veeiX0hGaD0KBxbuxibg/XbmbyofMRX&#10;fI8fpzDr2wq21vm9Y+RwOG+KvOMUh8P5p6SE4ezBbZjXswvmnCFU+HgNdsyuD9GNl5IfI40IyRc2&#10;Ypa4I/20GZj0SW90HbYet7Ie4dTSXmhQvS7aBXyKpbuuAlW747M5H8E+pZD7tJ4YsvQzdCkTguVd&#10;asPF3hdf3NTti//MSKAnSNNviw96lIRk9qfMxh52uhFACc9m3dChWVWUfGoTaaHJXgpB91BOfPmU&#10;D0/O4o/LmZB5fQD/0kD4qWP4W61ByNETCIM72rSrAtmTP3H6bIbON6jIchp4WTnlcsNiUGYmxJdq&#10;Mplcf+EpWqhSHyMpKUl3JGfkeF/35DR+E9+PlWiBj7uVNjh4y+A5YB5WfLUTh1b2yJVPSthZHNw2&#10;Dz27zMEZqoCP1+zA7PoGp+0XkY8BqVR8rsfa64nBguNwOG8F3GDicF4XmX9hybB5OJWsRPWxK/Cp&#10;jxFUwYfxexTB1qcVGtoJMKk5AAu/3YzlvcoA9T/DxagQXNzwEWyizuHIkb/wQENQpach7XLB92XB&#10;HBbmAgSJDFK5NWr3n4weFWUQZAo83RiftE+3cNHGH8GhoHTI6w3DwlHt8UG32fj2+x34/queKGrP&#10;3ufQPsAfZ29BLUgg0EOcOfan7kmJKvgYTsVrmaEig/r6HziTwEwioRjlNPCyclLlsbxUd/5GhFqC&#10;ks4uzOQpJtoY7JizCGeS7dBxzTkE/bQN2w6cx4klzWCZeRXfLN717ElcDjL/WoJh804hWVkdY1d8&#10;CtbcLyYfHTI4O5WERBWGO3f1z5w4HM5bgv7NHIfz/iCq/es4sn2YVH9MJg/RN0h3XUGVJ56gxxot&#10;pZ6dRtUUErJrNoeORmfo1/fRqijuzEJqVUpCkNhS4xm/UmS6YeUfrYaSb+2gQZWVLJ1C7oOUPAf9&#10;QJGZLES85+o2WnMohtSqczTVS6H3YVJH07etxHT05VJWDKAt15NIrU+MMqJ+o+m+1iTJZx0mRd1F&#10;dDNLTRGrmj29P+eh/OAbilKzVB7vo7422detqdfeR+IqVDrfJ71/TmHllOdZh+ll5fSsXLpD6Ucr&#10;Q7MoeV9fshbPi70Ok4SsvANoxaGrdC9ZRaqMRAo9u4Omt3QhZnjpwvU+TCr6Y7KHztdLd5+iMk08&#10;8Zg02lQ6O62a7lrx5cMOaUWadl5FmWc/Jc+nOvRqD+7DxOG8HHylb857x1uxzYTCBmUqeMAmKxI3&#10;btzPtT6QzKo0KpQvBWVqNG7duofUnE8zCrnPxKEiPG2S8PfNGBRrY3yJGZwqVoCzLBF3btxF4r/0&#10;QOOFyvmycnqKAvWXXMHx3ufR3aMv9uldi95aJKVH4cjNzyCZVhXNlt3Vrxj+iuErfXM4Lwc3mDjv&#10;Ha/LYOJdifOqeR26yg0mDufl4D5MHA6Hw+FwOEXADSYO5xUhPg3gBz9e5cHhcN4euMHE4XA4HA6H&#10;UwTcYOJw3nUU1nByLwN3J2vkXGfxnUJqCQd3d7iVzGfTWYkZSr3r9eNwOO883GDicN5pJHAZsAM3&#10;797F3Zs7EeD6bnZpqdtgfH/7Lq6v7oic62jrsO6J727exe1fxqJisRdTykYBpyajsfrzHnAwiEbh&#10;1ASjV3+OHtkXOBwOpxjwEYPDeZeRlkOP3o1hJgCCWWN83NvLsDI1R4flR1h9aBkG1ClpWLjSEh+t&#10;PoRlA+rkWNWcw+FwioYbTBzOO4ysai98VEeBx6cO40yqArV690Ptp++tpCjbfx2OHv0OE/tNxa4L&#10;oYiOvIKDizqjjBhHWhb91x3F0e8mot/UXbgQGo3IKwexqHMZ3asvqedAfHf0KNZNm4gNF8MRFrQQ&#10;/qaAwr0tZmw9jmsR9xB95yJ+XNILldl1qXtfrD16HIc/bwMrXf6AdduF+PX4EXzd04mdmaH6wG9w&#10;5Eo4YuPuI+rWaWyb2MiwPcs/QQL7RuOx+fRtRMdE4NrRbzHcxxoSqQcCvhqPegoBsurDsXPPp+gy&#10;+CuMr6eAIKuO4Tv3YHJdBST2jTB+82ncjo5BxLWj+Ha4D6zFMkk9MfA7Jp910zBxw0WEhwVhoSgA&#10;DofzXsINJg7nnUWJ+n17oLI0Eb9+PQLf/O8RJOV7YECz7EldgJlbTTRs0gvzl/SA7I/9OBbrgOYT&#10;tmDHpGriIym41WyIJr3mY0kPGf7YfwyxDs0xYcsOTKomg2DuhloNm+Dj2YHoUcYU5hkJiJT5YeEv&#10;ezCnizvi/7cDP1w1QpOxm3D4u95wjP4TkWb18MGQQehYkg0tkpLoMHAw/H2MEH7pPmS1p2Dz14NQ&#10;PfMkNq3Zhj9REz0Dl2JohX/2TExadgg271uEHu5xOLzjV8R7fIzl+75B95JapCenQUUAZaXhUVIq&#10;MtOTkaa/gLRHSUjVlMGQzfuwqIc74g7vwK/xHvh4+T58070UJII53Gox+Xw8G4E9ysDUPAMJkc/2&#10;fONwOO8Z4sKVHM77hKj2/4nDrC2ti1aTJmYTdTSXkGXnLXRfo6EHu3uSrS6OjKrNuUQqbQadnFBW&#10;t32HpOQA+ilJS6qrgQRZNZpzSUXajJM0oay4TYiESg74iZK0Kroa6E0y7/l0RUWUdWsZNTKTkFKp&#10;JOtee+mRNouuL6xLSjEPSWn65LcU0qou0swqcnIbcYRSNcl0aIgTyZyG0KFkDSUfGkJOEhbXyI7K&#10;VqtNFd1cqbp/H5r36z1Sq6NoTQslSctOpNMqLaX90ItMsuuXfdgOokMZRKrguVRdlicMUqow7Tyr&#10;YxLt/9hOd826x25K0KTRocElSWLZnw6wezOPjiYXsQywpP76CzTaRULSCtPoPMs3af/HZCemZ92D&#10;didoKO3QYCop96b5egHQskZmJGH119X5HT/41igczsvBnzBxOO8oNu36oqODBJoMJ7RdvAoL2zgg&#10;XSPAtmU/dMvp/E2PEHLrnm6bDe2jm7gdq4HU3lEfxqBHIbh1TxeKRzdvI1Yjhb1jdjgh9fIZXEzV&#10;IjNTA5dybjBFBm4GX0GmGKyNxeW/WNrS0vAoK0Xk7s3432NTNOreFXW7dkcj00c4vHkP7onblhh5&#10;oMPUtTh2KxyX/rceY+vbQgIBkn80CslQ2s2RpWMEn0m/ICgoCL9ObwBjQQG3cmWK3HBXVtoNjix/&#10;I59J+IXdG/TrdDQwFqBwK4cyhpsp9TLOXEyFNjNTX2cOh/Newg0mDuddROKELn1awEYiQO7eDAFD&#10;hmDIgGZwlwvPO38LFnB0stJ3dlkJ2FpJoE1O0gWJCBaOcGLXRGQlbGEl0SI56ZHuXDSYnqSlM1NK&#10;RIuHD5PYvwpmUJU0pK+EowMzfLQJiI/XQhu/Dxt/vA9lvQFYNqA+lLH7sflAAosnheeQpfisSxmE&#10;LO+C2i728P3iJtRiqsXZ965ACMmP00CUjAsbZ2HatGmYNmMSPundFcPW39Klr+O5NSD1Fyj5MdKI&#10;pXFhI2aJ906bgUmf9EbXYetxy3AzPUlD+j8qI4fD+S/ADSYO5x1EWqYnevuZQ3NjMRqYKqFU6g/T&#10;2vMRrBadvz9+5vwtGMNv4gqM7dgafQOnoJM9IfbEb4ZAMdgPE1eMRcfWfRE4pRPsKRYnfrtsCCVo&#10;mUEhvssRDaa4g/twKlmGemNXYUaPlmg/8mvM7WSDzCu7sPOiuHtvCn7duAdhsirwriJF6Peb8Jtu&#10;w1sB5hbmEAQJZFI5rGv3x+QeFSETZFAoireitdSpNaZ/sw7r1mUfqzG6oQzBh39HFNnCp1VD2Akm&#10;qDlgIb7dvBy9ymRBm5UJlZogcaiCpk2rw1GahUyVGiRxQJWmTVHx/v/wexTB1qcVGtoJMKk5AAu/&#10;3YzlvcogS19pkJbV3/A3h8N5jzG8muNw3htEtX+3j2zfJBVdnFmFZDnDpGVp7PF00qojaW0rC0O8&#10;ZLp4+ChFq5jpo1VT4oVl1NZB8syHKfkiHT4azeKJwYl0YVlbcpDA4MOkpuhvW+Xw3ZGRW+dldCI6&#10;nTQsPmmz6OGf66hvBeWzMshq0NzLLF3VZZpTXfb0utRzEP0QmcnsDy1pkq/StjWHKEatonNTvUhe&#10;DB+m58mggwOtmTVkR83msPpliAViRVLF0ZmFraiU6LMkLU+fHE4gtVi39J+on6WUyn9ymBL0F+in&#10;flZk12wOHY3OYKXS3UxxZxZSq1KifPQ+TOrob6mVMk+Z3uGD+zBxOC+HIP7DOhGH897w/uzRJUO1&#10;OedxYbordn7oioGnHOHlqELY9UikiK+YZNUw5/wFTHfdiQ9dB+KUoxccVWG4HplieAVXCDIrlK7g&#10;gRJZ0bh+6z6K/e2YiQMqetog6e+biEl7te+5FDZlUMHDBlmRN3DjfrrhKkNmC48qZWCSeAfXI5Kg&#10;YXKx9aiCMiaJuHM9Akmi+5bCBmVYfWyyInHjxn3kuPs/BzOYsHfvXsMZh8MpLtxg4rx3/FcMJt51&#10;3wzvuv5wg4nDeTm4DxOHw+FwOBxOEXCDicN5RxGfdPDj3z84HM77CTeYOBwOh8PhcIqAG0wcDofD&#10;4XA4RcANJg6Hw+FwOJwi4AYTh8PhcDgcThFwg4nD4XA4HA6nCLjBxOFwOBwOh1ME3GDicDgcDofD&#10;KQJuMHE4HA6Hw+EUATeYOBwOh8PhcIqAG0wcDofD4XA4RcANJg6Hw3mP0Gg0hr84HM6LIBDf8pzz&#10;nhEcHIy4uDjDGYfzflGqVClUq1bNcMbhcIoLN5g4HA6Hw+FwioC/kuNwOBwOh8MpAm4wcTgcDofD&#10;4RQBN5g4HA6Hw+FwioAbTBwOh8PhcDhFwA0mDofD4XA4nCLgBhOHw+FwOBxOEXCDicPhcDgcDqcI&#10;uMHE4XA4HA6HUwTcYOJwOBwOh8MpAm4wcTgcDofD4RTBG9kaRf3ob1y8+DfiMozhWKUOarmZvzLL&#10;TZ0Ug6hHWTArWRp2JoaLL4HmcSwiEzNhYu+GkqaGizkoKpzzL6FJQWzkAzzJT4sFJaydnGDxRN9W&#10;pqyt7P/ltnp9eqJFUshZnL2dAesylVG9QkkYGULeCJrHrB0SkWlqD7eXEPKrk5MGj2MjkZhpAnu3&#10;knj5pIpK522S/z+oc3a7mbB2e6UK+qra4Z+jTQrB2bO3kWFdBpWrV4BdRu7zkm+04xSDf9i3OK8Q&#10;0WD690ilyys/pHKmgji96Q5BakXVBu6gu1n6GJnRx+jLoZNpR4xGf+GFyKIrs2uRXGJHffc/MVwr&#10;JpnRdOzLoTR5RwxpSE0hixqQXDChTlvTDME5y/V8OOfNoIn8kvwUel167pBXpemXMgxtZU5dd/7b&#10;bfW69ERDD/cNIDe5vh/Jq06ni4b+86ZQhyyiBqw85l130ovX9BXKSR1CixrISTDpRP8oqULTecvk&#10;/yJ1zjXOPWs3k05bX6LdCuFVtUM+vMgcoXm4jwa4sXIYxoNpR/bkOp/+pjtOfhTQRi/Xtzivkn/1&#10;lZwmbB3GTfoB4SVaYdqa7di18TN0L5+JKxtGYPLuB+w322NsH9YKYzecR5zacNO/xOPtw9Bq7Aac&#10;12UswLpeX0yZNgldqijE0DdWLk7hSCzqoNen0zBt2jRMaF8OMkjh5DcUU9n5tCmD0KTUf/GtsxrX&#10;j51AtMYOXdZfxbWfxqCazBD0viNYo17fKZg2qQt0Xfe18O7KP/c4J4qrHvpOmYZJXarglYrrtbXD&#10;i43F6uvHcCJaA7su63H12k/4RDiZ63zMW9hweduI8/bw7xpMsVGIUQkwrdQegwb0RLePP8Xa5VPw&#10;YVtfWKfF4O/1o7H0rAqkDsaqHl2w8NwThG8ejKZ+7RF4WqVLQ/3nMnTza4peX1/VnWvvH8WCbnXg&#10;4VwGNVpPwP5IfTxoo7B9eDM0+WAsfnig1V+K24PR/k3QfPx+JOgv6dCErMfopWehIjWCV/VAl4Xn&#10;kBH9F06fOoOb8SqEPFcuQx5P0SL+5FL0begJZ8fSqNx0EFYFPWJX9WGxu0aiWZMWmPl7pu4K5xVi&#10;WQ8Bc+Zj/vz5+LRtWWYuSVCq8XDMYefz54xAM4dsFSekX1uLgEasjZw94TvgG/yZqg/Rxp/E0r4N&#10;4ensiNKVm2LQqiA8yqEf2Whur0P/pk0xMHAxBni7wd1nMo6kAaqwnzGvdxNULu0E53Le6DBhG66x&#10;689TmJ7kRYWwn+ehd5PKKO3kjHLeHTBh2zWkscn6xjcBGLf3HjSUiqCvR+Kz3x4yEz8Hmrv4bmBT&#10;NO2/GBsXdEftMs5wrdoak34IZamK4ZH4edaH8PF0RqlSzvCs2wWzDkZBU4w+k3plE0a3roEyjg5w&#10;8WqIXp8fxf0cFaD0a1gb0IjJkqXrOwDfZAuZUXw5FRFXG4djn/eAj4czXCr6Y9T6lRjn74cOC86w&#10;wAxE/3Uap87cRLxGH73gMqcieN1Q+Fd1g0PJUvqwxSdhqHoBFCT/gtqLobmNdf1ZewwMxOIB3nBz&#10;98HEbxaie9NmGLViIya3qYbSzmXh0+drnDm3HkOaGHR00EbcEIcMTTg2D24Kv/aB0A+Davy5rBv8&#10;mvbC11fzmVRTg7FuqD+qujmgZCkXeDXshcUnHyArn3GODXT46/QpnLkZD524VGH4eV5vNKlcGk7O&#10;5eDdYQK2ZQteG4ltw1g9ei/CtuUD0Ijpj5NHPfT+6hwzY/KSux20kdswjPWd3ou2YfkAUT+c4FGv&#10;N7469/ydrMKI/HkWPvRhcihVCs6eddFl1kFEaTT5j8UF1Fd14xsEjNuLexpCatDX+GTyNAyZ+Ox8&#10;5Ge/4WGujsPKWeBYoMblL7ujabNRWLFxMtpUKw3nsj7o8/UZnFs/BE2YLJw9fTFo4w3omuzudxjI&#10;6tt/8UYs6F4bZZxdUbX1JPwQapg7XqSNDOTXt7RR2zG8WRN8MPYHg95qEbdnNPybNMf4/Qm6+ziv&#10;EN1zpn+LtBM0roKSBEFCJk61qFWfcfTZxqMUkiIGqil0+0jycZQSpPZUo01/Wnkxja7NFV+x2VKf&#10;ffpXbBlHhpGrVEblx54i0kTQuna2JBHMyKv9CBrXvwE5iI/Jda/kUun6/DqkECyo3YY40rD/7q9v&#10;SxYSY2qyLJTl9gx16HYa6eNIUkjJvkYb6r8yKMcrguR8ypWe6xWCOmQVtbCRkNzRlwLGDSI/FzlJ&#10;HbrR9lj967vQJb4sril13sYfqL5OHq5tSUrIqdbsK/TsQXv26x6BpDY1qcf4SdSvrh3TGRPyWx4u&#10;Pu+mVS1sSCJ3JN+AcTTIz4XkUgfqtj1W9zg8J1kXplEVpl8ymZyMrUuQbaOFdPvRURoj6rTSlfwG&#10;jqeRnSoxHZOSU9ctFKnJ/aqpcD3JTfLRMVRBKZDS1Y8Gjh9JnSpZkETqRF23hNGtTZ+Qn4cpCRJz&#10;Ku/XmcZsu5tLnykrmGbWkJMgV5Btlc40amxvqlNCSoJJHZoXnEXxWzqTtdSUKnQaSzOmDqVmrnKS&#10;2HSkjTGqQvuM6uF+6u8qI4llFfpw9EQa2NiJZJIS1GnjPVIZXhsIUhuq2WM8TepXl+wkApn4Ladw&#10;sXrJxZdT4XE1FLm+PdlKJGResSONHD+AfF2MSMbGFLu++3XtmfNVkKaQMmeen0pVFBKy9e5Dk2eM&#10;ow6exkxm3jT3GpNmga+U1PnK/1GB7RUpKg5Nq8LSkslIbmxNJWwbUeDGoeQmZbpk4k5NAsbSgAb2&#10;TCdZuKk7+QWMoh41LNm5FX24NZHdf43m1mJtZNuH9MNgBh0Z5kpSWXkaeyozT1mz6PzUKqRgY6Z3&#10;n8k0Y1wH8jQWSO49l/66k3ecu8huzflKLpmOjqlASkFJrn4DafzITlTJQkJSp660JZI1ovomLfAR&#10;9UpJdtW70pgJvaiWtYS1ky8tCcmlgc/JT31zAfmwfORKO6redQxN6FWLrJl+KH2XUN5bmYJSZ2sp&#10;mVboRGNnTKWhzVzZHGBDHTdGUUg+c0SB9b2+iT7x8yBTphvm5f2oU9+h1LvJs/POY7bR3VwTQWFj&#10;QQb9PtyNpKyNTNybUMDYAdTAntWdjQWm7n4UMKoH1bBk51Yfkq7JgmdSDbG+Cluq0nkUje1dh0qw&#10;9japM4+Cs16ujfLtW6rrNL+OggSLdrQhjrWR5j6tb8t0z7gJLQvNK1jOP+Vf9mFiXf3uTzSnZz1y&#10;s5Dp3yNDIIVza/riQioLTaINbZUEhR99KXZQNu0VZjBp7n9DLYyYotWcTVd0M2Qi7ejGDCiDD5P6&#10;7hfU2FhCFu03UJw6njZ2YIOQqT+t1KWdm6QNbdlkqyC/LyNZ58jrU5G3XDnDk+nG/Nrsb0vqsDFe&#10;l1bijq5kIzGhlmvu6yZdTWYqJSUlERvLOK+RQg0mdr3O/Bs6wyLjt6E6HSo76jipb8yn2mwwsuyw&#10;kXStl7iDujKjxqTlGrqfR030BhNI5jmGTqSwITQjgxK3diYrNohWnHSWDakMTTit9Ddjk0otmnMl&#10;23+qeHryjETa2tmKDcYVadJZXaos2ZXkb8Z0vdYcdpZnwsxLtsHEJrLFutlINHzakaUgp8pTgyhs&#10;aSNmFJmSV6cptGL3cbp4KYgu3IimJCa0wvpM4qaOZM7S8J57TSdHTdwp2rJqA/1wPtZgMIHkdebT&#10;Db2QaairlGRlR9FxVsTiyymt8LjB0fRNC9GwqcUMG30rJ+37mByYAZWfwVRYmTVP4ikk+DxdD4ug&#10;y79tpunN2UQldabBh1muBRpMInnlX0R7GQwmyDxpzIkU0jC9efz7cGYwSci66w56xOI/2fsRMyCY&#10;8dZ9FxttmM24uSOb2OVUd8EtUr+QwcTSig+h4PPXKSziMv22eTo1ZwaG1HkwidXKPc6Jt+YwmBK3&#10;UmcrZsRVnET6amgofKU/mbFy1JpzhUXWG0yQ16HAm7pGpkODnJjM3GnEMX29n5KvwSTqRyDpbz1E&#10;g5xYudxHUN5bNWFLqZFCIFOvTjRlxW46fvESBV24QdGigj43Fhde35zzhdhSec9zUvhYYDCYJNbU&#10;dYeuxWjvR9ZsrrGl7rt0LUabOzIjWl6XFtxSPzWYlL6L9QahaMi0s2ThlWnqhayXaKOC+paa7n7R&#10;mIwlFtSe/chRx2+kDsxwM/VfyX5csLicV8q/7OChwhOjyhi45jTCHtzHjRM7sahvNRjHHMLMGVsR&#10;W+ijcAOikWf4UxsXiwcaQOleHmV1r6LN4eXlAqkuFJC6dUOPRiZIPbEfv4Qcxo8nUmDauBs6O73K&#10;aqsRER4DLTIQtKgNfHx80GL+GTwhFcLvhLJQQKIwhaWlJUy4n8mbQ1DA2b20TjcEUzOYCAR1lhrq&#10;iHDEML3LCFqENqztfFrMx5knBFX4HYTm60IgwKxGA3ibSaBUShF1JxxpMEKF6lWhFIMlDqhRzQlS&#10;TQRC7uZMoGg9eYo6CnfC0wCjCqheVZcqS7YGqjlJoYkI0Z0XB8HaA17sHvHNu3UFTzhINYiPuQ/X&#10;XpMxqq4p7u7/DCO7NUHtum0xaO5e3HpSWJ8hxEbdY6WXw6WMu06OEvuG6D2sPzrVLmV4ty9A4eyO&#10;0nohw8xEAJvtoSb1C8mp0LghMYh9wOIbuaOcu75DmXmWh0t2p8+FpvAyZ4TgxwWD4eflhprNA7Ds&#10;jwTWPgRtccahnBSzvQSzGmjgbQaJUqmvF5OanbMzdB/zKo1Zjdm5qwuM2anczBRK9otSrTG8V8wD&#10;G7sNfz1PRsiPWDDYD15uNdE8YBn+EN+lkraAV7/PUEfdgb4a1aGvhgQONarBielNRMhdXRwRQe6E&#10;0q66Rmbjmhn7V4MCipkHAXKn0tDfaglLM1ZBdmPeWyWuvTB5VF2Y3t2Pz0Z2Q5PaddF20FzsFRU0&#10;H162vnkp1lggsYOzs/7za6Wxke7c1UXXYjAzVbIaqnPIQoC1hxeTH/tTYo0Kng5Mh+MRE6N+iTIX&#10;1LekcOvWA41MUnFi/y8IOfwjTqSYonG3znil0xxHx78oUg1uBvrC3tkTbRf/BZXCFl6NumP8osGo&#10;Iwcy70XplFVP9mAgQJCwIlIWMjP1gZrkFKQZgiVW1rBgfU71IBbxumANHsYnPlM6NtB27ukPi5Tj&#10;2DJlM46lWKBptw4oWUitCx6GRPILFWBhaQpBsEDtfnMQGBiIwHmL8PXW77E6wAvcRnpbkEAqDjYi&#10;gt5xQWxNwcISpuzconY/zBHbLnAeFn29Fd+vDoBXvo0nwNjUxNBxJChRwor9q2KGSJxh4M9ETCyb&#10;eCW2sLfPqWgvoCeSEihhxe5VscE1zjD6ZjJDgQ2qElt7/XkxoOQY3EvS9wb1wwQkaSWwYH1GYu2L&#10;8dvOIPjcAaz/fDy6VwGu7JqCWdvvs3IX1GfY4G9lweqqRmK8+IEGI/M2ft/9I36/EvfU4JM8EzL7&#10;j6HrMi8ipyLilrSDnTWLnxGN8Gh96JO7obj3tNPnpLAyx+D6mvGYsicUHqP24EJUPE6Nq6BrB3HI&#10;eSGK2V6CsSlM8qQtSA0X9CrJdDRbfjlg+qkfBjOhHwY1SE5Jy3+s0tzGmvFTsCfUA6P2XEBU/CmM&#10;q6CrFfvvGfndKylRAvpqxOBZNWKRwPTG1j6H3kllT/VVMPSl4iKVPb0zuxs+DzMufMdvw5ngcziw&#10;/nOM1ysopszansNfzlCDYta3OBRvLBCQu8mkz8aV5yAkx9yDvguq8TAhiemwBaws7rxUG+Xft9h1&#10;h87o6W+BlONbMGXzMaRYNEW3DiVfuP6covkXZSpF+U6dUcdEjeCl3dBp1HwsXTILgz+ch2Mq9kum&#10;bgN4yuRQKmQQtLG4evQogmMAOzZAytnvzbO71uCXI9sx+8tDBgVkhXdsBv/qSmSdXYFxS/bh4OYp&#10;mLkr2jDIikhg374nWtqm4ti+I0i29Ee3dvb5VlquVEAmaBF79SiOihnnIm+5nuUAKFC9ZTO4CAkI&#10;OnQaDygdlzZMxqC+o7AtVM7y0iJm60DU9fbFpMPc6fttQ1G9JZq5CEgIOoTTDwjplzZg8qC+GLUt&#10;FPJ8ewebvNigqh8sJSjZuhN8LdQ4u2w45u08jJ9WfIKZ+xKhrNodPbxzfh5UlJ7kQFISrTv5wkJ9&#10;FsuGz8POwz9hxSczsS9RiardexgiFQ09OYbFI5dh/8HNmPbZPsQLDmj8QSWcnuINFw9vDNieCJe6&#10;/vCvZgepoICJqYKVo6A+w677t4KPSRbOrp6M5T/9ht2zB6Frz64YvSO8kF/GIi8ipyLi1nFBq06N&#10;YKE5jyV9BmPWvNH4cOTWHD+2clJYmcOQzH58EftVr9Zk4dGF77Bw5w3d0zCVKl9TpGCK2V4CMzpf&#10;0L7QI7VDSTv2qzLtLHat+QVHts/Gl4fY5GsIzgWlMGOKQFo1NFmPcOG7hdh5Qw1SqyBWq7BxTlKy&#10;NTr5WkB9dhmGz9uJwz+twCcz9yFRWRXde3gbYr1+VKenwNvFA94DtiPRpS78/avBTipAYWIKhSTP&#10;WHwvqdD6vggvPhYUBeHJscUYuWw/m5um4bN98RAcGuOD6pkv3Ub5IrFH+54tYZt6DPuOJMPSvxva&#10;5foRwnll6N/M/Vtk0u3tw6heKaXBf0lch8mcPNrOp2Pxure1dHtlC7KRCsR+jlG775JIE3eARlYx&#10;JzbWkKB0oebDe1BVucHpm5F6aSV1KmvE0hOder1pSN/6pMi1DlMKHRjgRFJIyK7nbp2/QH6ob6+k&#10;FjZSXTrG7dbn8WHKW66E3OGaeDoy04+clPp1WQS5PdWfdJD0vrzc6fvfonCn72frMGWenUheMim5&#10;DjvCzjQUf2Qm+TkZdFKQk339SXQwH0dsvQ+TlJwGHtT71ujIorC9Y6iRk7FORyHIyLZmAG26IcbI&#10;4wtXqJ7kISuM9o5pRE7GEl25BJkt1QzYRLpkn/OhyUO2D5N5LWrh58TyF/uZNXmPOUDi0jWah8dp&#10;bnMXMhbLK6YtMSfPHmvp6tNKFdRnMuj6ut5U0VLsJ2JdleTsP49OJmqe+sI8XSsm8yxN9JKR1HUY&#10;HdGl+wJyKjSuGF2UTRNys1CSiaMPDZjRj40JEirZ/wALy+t7VEiZb62lTi4KXZ+XmFemjwa3JAep&#10;nHwCb5L6hXyYGIW1l8GHSeo0kA4aqpCh82GSkeeEMzpfmie/BJCDREaVPg3Sn//Qi2wkcvKed51J&#10;R0NxB0ZSFXMxbYGULs1peI+qJM/Xh0lNt9Z2IheFOFZJyLzyRzS4pQNJ5T46v6Pc49x3T9stex2m&#10;rLC9NKaRExlLRB0VSGZbkwI23dDre7bTt3lX0nelTDo70YtkUlcapm/kZ+Trw1SYfuRA85COz21O&#10;Lsb6fqKrh2cPWqtT0OfH4sLq+yI+TIWPBQYfJpknTTijayH6JcCBJLJK9GmQ/vyHXqLDuDfNu/7M&#10;h8m8VguWHpMDk6XU2pvGHNCv8/cybVSo7FIO0AAnqe6Dp567C5rlOP+Uf9lgMpD1iCKuXqBz5y7T&#10;rftpOse2Z2TRwzuX6Pxf4fRIdHDTXWIGyuVLdCsub88ywNILu3qVwpPym3ke0f5+bPCXlKK++5IN&#10;1/In6+EdunT+Lwp/mnFO8ilXHjIT7lJw0AW6HqtTa867RGYC3Q0OogvXY/WD0ovCdDD8ygW6eDOW&#10;DZ2F8yJ6kvUonK5cuEg3Y4tKNQcGg0nnJJyWyfT2L7oSkfxcP3sUfoWCzrFyRKfkCSu8z2hSounq&#10;+XN0OSQhn0mnCF5ATvnHzaKrm6fSuCnzaOPZBF25M0+OoXIyNgmOP6OPkg8Fljkthq5fukb3UvMb&#10;O16cl2qvYpKVEEKXL92igobBnKTFXKdL1+5RftUqfJwT0evGhYs36TVUo9joZBl0jvXJaErJVY/n&#10;x+LC6vvC/NOxgKE3mCRk22cfpWU+pDt/XaGI5NyF+2dtlIdH+6kfM5gkpfpSEdMc5x/wZgymfwUN&#10;Re6eTN1aVyd7mUByz7F04g12fg7nXyOnwfRCOv8u9BkNRaxto/skXe7gTe27dqB6riYkyMrQsN/E&#10;L205nDdPToPptXYhTSTtntyNWle3J5kgJ8+xJ15vfu85/+EXnRKYmwBJKWao3H4U1u6ah0Zv+55B&#10;HM6rQGKDWh37Y0CfxnB76qxaHN6FPiOBa8AGHPh6LLrWMEfCvQSY1OiJWdsPYJE/32eL83YgsamF&#10;jv0HoE9jt9f74Y/EHCZIQopZZbQftRa75jV6g3sa/vd5I5vvcjgcDofD4bxLcFd6DofD4XA4nCLg&#10;BhOHw+FwOBxOEXCDicPhcDgcDqcIuMHE4eREnYSYsDBEPEg3XCgEzWPEsrjh8Ybd3P8jaB7HIiws&#10;HHFvtFoaPI4NQ1h4nH7H/xfin9xbfP41Ob2MTr6GQqmTYlh9I6ArxmvM582gRlIM05mIByiGlAug&#10;CL37j44X7xPcYOJwcqC++RXae3qg9oTfDFdyosK9419h2Kc7dfseasLXoqtnWVQd8fM/GGTfPKp7&#10;x/HVsE+xU7eZowbha7vCs2wlDNv/79YqVzk04Vjb1RNlKw3DCxfjn9xbbP49ORWuk7nJ1slKw/br&#10;dVJ1D8e/GoZPd8YWsRp7Uahx86v28PSojQm/ZTyfz7uO+ia+au8Jj9oTwKr3cuTVuzyy/6+MF+8z&#10;3GDicIrL4+0Y1mosNpx/tnfau89jbB/WCmM3nEecrlICrOv1xZRpk9ClSs4tS143ecohWKNe3ymY&#10;NqkLXrgY/+TeYvOm5PRiPN4+DK3GbsB5feO+MgTreug7ZRomdamCt7f2/zJ59O51yZ7z5uAGE+fd&#10;JzUY64b6o6qbA0qWcoFXw15YfFLcbFWLyG3D0LRpbyzathwDGnnC2ckD9Xp/hXOPDfdq7+Pogm6o&#10;4+GMMjVaY8L+SKgMQbnQhGD96KU4qyKog1ehR5eFOGeISOnXsDagETydneHpOwDf/JmqD9DG4+TS&#10;vmjo6QzH0pXRdNAqBD3S/87X3F6H/k2bYmDgYgzwdoO7z2QciSuoHiz+3e8wkMXvv3gjFnSvjTLO&#10;rqjaehJ+CDUUosC8NAjfPBhN/doj8LQ+rvrPZejm1xS9vg5GyPrRWHpWBVIHY1WPLljIKpUR/RdO&#10;nzqDm/GGPRNTr2DT6NaoUcYRDi5eaNjrcxx9tgtqDlQI+3keejepjNJOzijn3QETtl3Tv57Q3MV3&#10;A5uiaf/F2LigO2qXcYZr1daY9EMou0uTTzmSEf3XaZw6cxNiMdSXv0T3ps0wasVGTG5TDaWdy8Kn&#10;z9c4c249hjRh7ersCd9BG3FDt11jRq57NZE/Y9aHPqx9SqEUi1e3yywcjNLX7cXSzU0uOWkjsW0Y&#10;q1/vRdi2fAAasXZw8qiH3l+dY6bg86QGr8NQ/6pwcyiJUjqZLsbJBwaZFqaTmnBsHtwUfu0DoW9O&#10;Nf5c1g1+TXvh66u5J2ZNyHqMXnoWKlIjeFUPdFl4rlBZ5EV7/ygWdKsDD+cyqNF6AvZHPi2FbvPj&#10;v06fwpmb8az1GAX2QYY2Dsc+7wEfVh+Xiv4YtX4lxvn7ocOCM8WSmyrsZ8zr3QSVSzvBuZw3OkzY&#10;hmvZb7U0kfh51ofwYfeVKsX6X90umHUwSl8mlnv8yaXo25C1o2NpVG46CKuCHunLxP69f3QButXx&#10;gHOZGmg9YT9yVu8ZGtxe15+NIX2w6poo33T8Pqs1mvh1x7I/xfMMHJ/TFk38R+H7++lP9S729vOy&#10;z6bA8YLz9qNbvpLDeWfJovNTq5BCYkvefSbTjHEdyNNYILn3XLqmVtPNBT4kF+SktKtOXcdMoF61&#10;rEkiKMl3SQi7V0MR69qRrUQgM6/2NGJcf2rgIO77JCG7vvv1yWejDqXtI33IUQqS2tegNv1XUtAN&#10;/R5PgtSGavYYT5P61SU7lpaJ33IK16gpZFUL3X5gjr4BNG6QH7nIpeTQbbtu7zj9vnQCyWRyMrYu&#10;QbaNFtD3nxZUj+yVg9m5wpaqdB5FY3vXoRJSlledeRScVVheWXRtbi2Ss3T7GJb9fraf1nEK3T6S&#10;fBylBKk91WjTn1ZeTM+z/91D2t/flWQSS6ry4WiaOLAxOckkVKLTRrqXZ0uH5KNjqIJSIKWrHw0c&#10;P5I6VbIgidSJum6JfLr6uCBXkG2VzjRqbG+qU0JKgkkdmhec8Xw5gm7k2otMv/cak5eJOzUJGEsD&#10;GtizdpSR3NSd/AJGUY8aluzcij7cmphnH7N42tLZmqSmFajT2Bk0dWgzcpVLyKbjRt2+ei+Ubi7y&#10;7H+Xvc+aXEl21bvSmAm9qJa1hASlLy0JybO9RdZ5mlpFQRJbb+ozeQaN6+BJxkxHvede0+0bV6hO&#10;Zl2jubVyruKee1+7nHvDJYdup5E+jiSFlOxrtKH+K38rVBa50ETQuna2rO5m5NV+BI3r34AcWLri&#10;XmXiPp2596ArrA9qKHJ9e1YfCZlX7Egjxw8gXxcjkgmG+hQlt+SjNKaCkp27kt/A8TSyUyWykEjJ&#10;qesWimRljt/SmaylplSh01iaMXUoNXNlsrHpSBtZhdQhq6iFjYTkjr4UMG4Q+bnISerQjbazDqiJ&#10;WEftbFk+Zl7UfsQ46t/AQbfnosSuLz3dhtSA2F9KSxXUYNEdUmcep1FlZQTIqd7nt3XnI8tISV5j&#10;JgVnPNO7zdfzyv7iU5nlP14YMuO81XCDifPO8yQ+hILPX6ewiMv02+bp1JxNvFLnwXQ4w2AwscGt&#10;jrihKoubcWgQOUml5D7iGJsU7tM3LYzYYF2TZl/Rb9ebuKObbnB/zmASSdpAbZUghd+XusFaPwCC&#10;5HXm0w1d4r/RUFcpycqOouPpN2h+bTZ4WnagjfHizYm0o6sNSUxa0pr7GoPBBJJ5jqETKRrKyMgo&#10;pB7PDCal72LSzb+s7OvbWbKyV6ap564UkldmIQaTuIF1Em1oqyQo/OhLsVJ5DYHETdTR/JnhRpo4&#10;OrVlFW344XyeTYMTaWtnKxJkFWnSWf1mZ5rwleRvxu6tNeeZwcQmwsX6CtD99e3IkhkKladeYOd5&#10;ypFn81a9YSMh6647dJsBP9n7EVmzdrLtvovdyebVzR3JlKVVd8Gt3BvnpoTR0kYKEky9qNOUFbT7&#10;+EW6FHSBbkQnsWn+BdNl58/I32CCvI5uA1WWMh0a5ERSqTuNOJZ387cnFB8STOevh1HE5d9o8/Tm&#10;zBCXkvPgw5RRlE6+gMHESsVUti0poSC/LyNJoylcFjnR3P+GWhixtqs5m/TFYDrVjRlQ+RpMhfTB&#10;dLE+xqw+tWjuNX0uSfs+Jofs+hQht8StncmKGbAVJ51lIQxNOK30N9OlN+dKJoUtbUQKwZS8Ok2h&#10;FbuP08VLQXThRjQlsR8RN+bXZu1jSR30nYLJsSv7UWFCLdfEUMw3LciItWvN7I26E3dQN2ZA5Wcw&#10;UdovFOAkJZPmqynyylyqxYx+hUJCZm3XU8z5qawf63U4K4/O5pI9S6bQ8eKFN2XkvAn4KznOO09G&#10;yI9YMNgPXm410TxgGf5I0AIkvpAzIMjhVNoVUvFPS0uYCYBGI75GiUPsA/Z/pTvKl9VvYGDu5QUX&#10;MWKxEaBwdkdpXeKmMDNhP1PVWVBnRSA8hpUgIwiL2vjAx6cF5p95AlKF405o9qsTAWY1GsDbTAKl&#10;Ull0PUS/GQ8vOIl5SaxRwdMBUk08YqLDipFXDsQfSoY/i0ITG4V7Gez3tEsZuOvytUfD3sPQv1Nt&#10;lMo5eqijcCc8DTCqgOpVlbpLEocaqMYKq4kI0Z2LCNYe8NJXANYVPOEg1SA+JkYfWCQS2Dk7w0T8&#10;U2kMI/Hc1QXG7FRuZgola1e12K45kbii1+RRqGt6F/s/G4luTWqjbttBmLv3Fp4YorxUugUgyJ1Q&#10;2lWnDLC0NGP/apiu6cOekYGQHxdgsJ8X3Go2R8CyP6BvavbPS+gkG8cNfxVBsWShRxsXC30xykNf&#10;DHN4ebno+lB+FKi7uvowHTRyRzl3fX3MPMs/V5/85aZG1J1wpLEWqVC9KnRaJXFAjWpOTO8jEHJX&#10;C9dekzGqrinu7v8MI7s1Qe26bTFo7l7ceqJGRHgM6zsZCFrUhvUJH7SYfwZPSIXwOyGIiX3AclDC&#10;vXxZ/dYl5l7wKkjIJo3QrlkJZJ7/H/YePIkb0nro08MDmRdP4PtffsctKotWbasWcwuUAsYLvt/G&#10;OwE3mDjvNprbWDN+CvaEemDUnguIij+FcRXEoUuSQ7mlkGWPZoLAhiwDEitYW7Az1QPExuvNEs3D&#10;eCTq/yyYPIObRJo90BrSFsMFC1iasnOL2ug3JxCBgYGYt+hrbP1+NQK8nhYGxqYm+nIWqx6E5Jh7&#10;SNKVT42HCUnQSixgZW1ZSF5yCBKWAmUhM9NQx+QUpD03QOc/YgvWVrBgt6sT46F3scnE7d9348ff&#10;rxicxA1ISqCEFYuoYgZcnMFCyIxBLJs4Jbb2+nMGJcfgnr4CUD9MYHWRwMLKWneup/CZQ5AapGFo&#10;ROlT2RcEM8x8x2PbmWCcO7Aen4/vjiq4gl1TZmF7Dj+sF0+3AKSypxOnwHQtPzS312D8lD0I9RiF&#10;PReiEH9qHPRNzcpQlE6yNPXNmQl9c2qQnJJWhNSypVo8WYhIWJvoixELfTE0eBifmMN4z0Fhusv0&#10;ws6aFTgjGuHRer14cjcU9/ImlK/cJChRwor9q2JGdRwrgUgmM3YSmN7bwt6epW/ti/HbziD43AGs&#10;/3w8ulcBruyaglnb42BmacrSskDtfnN0fSJw3iJ8vfV7rA6oCFtrC9bUKjyIjdfXSfMQ8QV2fDM0&#10;aeMHq9TjWLoyCOqKTTCkiy/sE37DknWXQG4t0a5Wwa7vedsm3/GC805gGCU4nHcUSmETBrEfs2po&#10;sh7hwncLsfOGmv1qU0FV1EAkcUQz/+pQZp3FinFLsO/gZkyZuQuGcf155EooZAK0sVdx9GgwYgqK&#10;J6KojpbNXCAkBOHQ6Qeg9EvYMHkQ+o7ahlB5drdjk1+2AVesehCeHFuMkcv24+DmafhsXzwEh8b4&#10;oE7tQvKSw66kHeTsd/rZXWvwy5HtmP3lIWaoGJJkIUqFDII2FlePHkVwnkpJ7P3RyscEWWdXY/Ly&#10;n/Db7tkY1LUnuo7egfCc84ukJFp38oWF+iyWDZ+HnYd/wopPZmJfohJVu/cwRGI1eHIMi0cuw34m&#10;62mf7UO84IDGH9RgIYWX46VRncYUbxd4eA/A9kQX1PX3RzU7KQSFCUwVb2b4o5RkpBBBq9Yg69EF&#10;fLdwJ26oCWqVClSUTkrtUNJODqSdxa41v+DI9tn48hAznA3BeZErFZAJWsRePYqjF/YXWxYSx2bw&#10;r65k7b4C45bsY/o2BTN3RRuMljwUprtCSbTq1AgWmvNY0mcwZs0bjQ9HboX4QLRoJCjZuhN8LdQ4&#10;u2w45u08jJ9WfIKZ+xKhrNodPbyB01O84eLhjQHbE+FS1x/+1ewgFRQwMTVDzZbN4CIkIOjQaTyg&#10;dFzaMBmD+o7CtlAlnJv5o7oyC2dXjMOSfQexecpM7Cqw4wOW/m3Q2OwxoqPT4Vy/Car6NkVd0/uI&#10;Ypafc/N2qJOPvZRL9sHFfYrKeavRv5njcN5V1HRrbSdyUQgEQULmlT+iwS0dSCr3ocCbmQanb3Pq&#10;ulP0tCDKPDuRvGRSch12RHdOqZdoZaeyZCRA54zpPaQv1VcU4MOkvk0rW9iQVIxr3I7WX9b7cZh3&#10;3anz42CJ00QvGUldh9GRDCJN/BGa6edEShafGUckt69Pkw7G6vwZ9D5MUnIaeFDvm1FoPdRPfZjM&#10;a7UgPyc5MTOLpNbeNOZAjC69wvLSxB2gkVXMSSKWW+lCzYf3oKrybB8mNd1e2YJspGK+xtTuu4Tc&#10;vjmMjOvrqHdFS129xbSVzv4072SiLu1cZIXR3jGNyMlYwsrH8pLZUs2ATXRDrGC2D5N5LWrByik6&#10;2ApSa/Iec8DgcJynHOsv5+PDJCPPCWdIdPd48ksAOUhkVOnTIP35D710Tu/e867n9mFK09DD43Op&#10;uYuxrkxi+SXmntRj7VWd3F8oXXb+jAKcvs27kl7VMunsRC+SSV1pmKgMOVHforWdXEghykBiTpU/&#10;GkwtHaQk9wkknRtPoTqpobgDI6mKuShj1hYuzWl4j6okL8CHSX17JbWwkeriGrdbX6gs8pJ6aSV1&#10;Kmuku1dq401D+tYnRb4+TIXrLqlFvWhCbhZKMnH0oQEz+jH9k1DJ/geKIbcsCts7hho5Gev0F4KM&#10;bGsG0CadUjFpPDxOc5u7kLFON/Xy9Oyxlq6KwZp4OjLTj5yUrFximNye6k86aPC9S6VLKztRWSOx&#10;zFKy8R5Cfesr8vdhEtHE0fp2Fix9W/poDzN3NdG0ohmTjdSZBh0y3JDHhym37L97KrOCxgvO248g&#10;/qOznDicd5j02Bu4nWiF8hUcYfrCDw7USAq/hWjBBRVLWxb+2FWdgJCroUi3KYdKpa0K9Ol4hgqJ&#10;oTcRkiiHa8WKKKVzlCmYguqh/msW6tSej8geexG5zhcxt2KgcK8EV/OcpS0kL3Ui7l6LgNqxIjzt&#10;9T5Gz1AjIeQqQtNtUK5SaVjlVyltKu7duIloNYtTsSxsCll8R50UgZshDyF3rgSvUkaGi39hVp3a&#10;mB/ZA3sj18E35hZiFO6o5GqeQ97FKMfLok5CxM2/cT/TDM5eXnAye2ElecWkI/bGbSRalUcFR9N8&#10;dK5wnVQn3sW1CDUcK3riuebMgzohBFdD02FTrhJKi0J9EVmwuOG3oiG4VERpy8Jllr/uqnFtyyx8&#10;d9MYVdsPR5+6NlCfGovKTVdCGH0Ct5fUN8QrAl2ZQ/BQ7oxKXqVg0CoDTFYRN/H3/UyYOXvBy8ks&#10;l7xUiaFMHxMhd62Iink6oDopHLeiBbhULI0iqvdSPCd7zjsNN5g4nHeAnAZT9OaOeSaMd4CcBlP0&#10;ZnR85yrAeTm0iPy2PaoPPYjUkrXQqqETHgT9hnMxpTD00BWs8jc1xONw3n6ksxmGvzkczttKVgri&#10;U0xRvkFztKxZqvCnYG8lWUiJT4Fp+QZo3rJm7i/sOP9hBFjW8EfDUhqkJyci9kEqjMs2Qd85KzCr&#10;nRNfJZzzTsGfMHE4HA6Hw+EUAf+dx+FwOBwOh1ME3GDicDgcDofDKQJuMHE4HA6Hw+EUAfdh4rzz&#10;aB7HIjLhiW4hFv1KyDIYWdrD3kr5an8RqJMQE/UIWWYlUdquiPUBnkODx7GRSMw0gb1bSRiJZU7M&#10;hIm9G0q+wg+FnslC0K3wLVUYw7KEPSzfMe9aXT2eyie37P6JuHLqiiBIIFGYokQpO5jm+OI7d96G&#10;i68NNZJiovAoywwlS9vpt2d53WgeIzYyEZkm9nDLr4LZ4aYs3P758JeXz6trxxfl321Tzn8W0WDi&#10;cN5dNBT2RSNi9oA4Bz49BEFJDvU+od2huZcb/CdkXZlNteQFLGpZFLkWtcuz6OErIz9ZCCQYOVGj&#10;8fsp8tWJ4jWTd1HI3AsCiosbRh/7koZO3vH8LvuFkr98ZJblqdX0nw3yeV1tUwBZV2i2uJluQQsm&#10;vgbyLm5JmdF07MuhNHmHfhHU5xZYzMU/kM9z7fj6yIw+Rl8OnUw7dAryKtv0ZXWP81+Av5Lj/EeQ&#10;wuWDEZg6bRqmTp2Ewc2dkXRuNT6ZsR8phhhvDwKs6/XFlGmT0KXK63j0I0PpFiOZLKZg4vBOqGoc&#10;i1PLBmHinkRD+DuGYI16fadg2qQu0Inr8XYMazUWG87HIZ+thYuBQT5TmXxG9EQ9y0gcDuyJbguD&#10;oXrtbfPmEazroe+UaZjUpYrus/7H24eh1dgNOJ9rc8CC+AfyyduOr43H2D6sFcZuOG/Y7/AVtuk/&#10;1j3Ouww3mDj/ESRwbjYac+fPR2DgQqxa8wnqyAkp8fFIM+xbpQr7GfN6N0Hl0k5wLueNDhO24Vqa&#10;GKLB7XX90bTpQAQuHgBvN3f4TD4CaO/j6IJuqOPhjDI1WmPC/kg2oT5DG38SS/s2hKezI0pXbopB&#10;q4LwSMxLcxvr+jdF04GBWDzAG27uPph8JF1/k4GM6L9w+tQZ3IzXsIQisW0Yi997EbYtH4BGns5w&#10;8qiH3l+dY0O/iBbxJ5eib0NPODuWRuWmg7Aq6FGB+4eJE4TrB2OZLBZg0de78cPU+pBpHyH4wi0W&#10;Vkha+ZY7GZE/z8KHPix+qVJw9qyLLrMOIip72y1VGH6e1xtNKpeGk3M5eHeYgG16obJqbcOwpk3R&#10;e9E2LB/QiMnJCR71euOrc/paITUY64b6o6qbA0qWcoFXw15YfPJBPvXKQPRfp3HqzE3Eq0KwfvRS&#10;nFUR1MGr0OPDKZgzpBmasPr+oN8dGNq4PRjt3wTNx++HuGn+8xjkE8jks2Ibjv3+OZqYpeLCqlU4&#10;mpGnbZhuvGz9NbfXoT+r/8DAxRjg7QZ3n8k4wpTx/tEF6FbHA85laqD1hP2IzK1UOLm0LxoyHXAs&#10;XRlNB61CkE6pCkpPF8TI1uE+WHVNnMrT8fus1mji1x3L/hTPM3B8Tls08R+F7yMj8dfpUzhzMx6q&#10;kPUYvfQsVKRG8Koe6LLwnC41EUq/hrUBYrs5w9N3AL75M1V3Pad8imzjXORoR53aF3avBne/G8jq&#10;0x+LNy5A99pl4OxaFa0n/YBQg7xSg9dhqH9VuDmURCkXLzTstRgnH2QhZP1oLD2rAqmDsapHFyw8&#10;p8rTpoX0gcL6oiaP7nVZCJY0531C/6CJw3lXyX7NIiVH349p+Cef0CfDAqhTrZIkN/Giwfv0+6lR&#10;8lEaU0FJgtKV/AaOp5GdKpGFREpOXbdQpCaLLkyrQnJBRjK5MVmXsKVGC29SxLp2ZCsRyMyrPY0Y&#10;158aOMhJgOGVnDqEVrWwIYnckXwDxtEgPxeSSx2o23aWX9YFmlaFxZXJSG5sTSVsG9HCG7cLfiWX&#10;vZ+WXEl21bvSmAm9qJa1hJXVl5aEqFlWq6iFjYTkjr4UMG4Q+bnISerQjbbrN8XKQbYs5OS7JJTE&#10;N0yalBu0vqszSQU51f3sVuFp5Vfus5uos7WUTCt0orEzptLQZq4kl9hQx43i65tkOjqmAikFJbn6&#10;DaTxIztRJQsJSZ260pZIDavWAvKRCyRX2lH1rmNoQq9aZM3kqfRdQiHqLDo/tQopJLbk3WcyzRjX&#10;gTyNWVzvuXRNXcgrueRQ2j7ShxylIKl9DWrTfzntnl2HFIIFtdsQx8qkofvr27K2NaYmy/QyeMbz&#10;8tGhvkML6zPrWu5N865n5s47fstL11+/X6BAMpmcjK1LkG2jhXQzdB21s2Vta+ZF7UeMo/4NHFhe&#10;MLySY/Ve1UK3d52jbwCNG+RHLnIpOXTbrtv/LL/0bueoYMaRYVRaqqAGi+6QOvM4jSorI7C61vv8&#10;tu58ZBkpyWvMpD9vPXsllxy6nUb6OJKU9R/7Gm2o/8qLTNz6cHEfu5o9xtOkfnXJjrWbid9yCtfk&#10;bpvC29hQsGzyvJIrSj+CZ9Zg+chJYVuFOo8aS73rlGB6bEJ15gUzYZynqVUUJLH1pj6TZ9C4Dp5k&#10;zOJ6z/2L7mwfST6OUoLUnmq06U8rL6bnLnNhfaCwvnj7Th7dW0kXxQ0HOe8N3GDivOPk55ei901R&#10;ODWisd/fpSwWK3FrZ7JiBlHFSWf1G41qwmmlvxkbGGvRnCtP9AYTZOQ55gSlaDIoI/0+fdPCiIXX&#10;pNlXxBRYGju6MQNKbzCpb8yn2mywt+ywkeL1gdSVDcImLdfQ/Uy94QGZJ405kUKaDJZerskif4MJ&#10;8jr6zUpZCQ8NciKp1J1GHEujG/Nrs7iW1GGjLieWVVc2qZpQyzX3We1zki0LgaQKYzIxMWKTu7jx&#10;KJtk2SS+OUJVeFoGgylnudPDllIjhUCmXp1oyorddPziJQq6cIOik5hMErdSZyuWdsVJdFYvVApf&#10;6U9mbOKqNeeKYUIEyesYNpXNOESDnKQkdR9Bx1j8J/EhFHz+OoVFXKbfNk+n5mySkzoPpsMZhRhM&#10;7JSSNlBbJUjh9yUzdlnw3S+osbGELNpvoDh1PG3sYEkSU39aKQbmogCDibXgN82VunpP+CP35Kr5&#10;B/XXGzggmecYOpGioYyMdLr/TQsyYuE1Z7Nw8RamN92YAaUzmFJv0PzarJ6WHUjfPIm0oyszyk1a&#10;0pr72QZYzvTy7Nia9gsFMPmaNF9NkVfmUi25ghQKCZm1XU8x56eye+VUeeoFysjjw5S0oS0poSC/&#10;LyN1+qQ3mMR2m083dO32Gw11lZKs7Cg6npmfwVRwG+ciX4OpoHuzDSYl+S4O0Rv/99dTO0tmYFWe&#10;ys6eUHxIMJ2/HkYRl3+jzdObM0NGSs6DD7Pek0Qb2rL2VPjRlzodyFnm5ML7QKF9kVUoj+5x3i/4&#10;KznOfwQ5fOZeRsKjR0h8GIs7J5egufYMvhw0GptiVYi6E440GKFC9arQ7VUqcUCNak6QaiIQctfg&#10;jSCYoUYDb5hJlFDK4xD7QAMo3VG+rEwXbO7lBRfD11TqiHDEaIGMoEVo4+MDnxbzceYJQRV+B6FP&#10;k6uBBt5mkChZevpLhSLInVDaVcxAgKWlGftXA41GjYjwGGiRgaBFbeDD8mox/wyekArhd0IL8KOQ&#10;wLZyM7Ru0x4f9uyPEbPW4VjQVvRx1RYrrZzlNnbthcmj6sL07n58NrIbmtSui7aD5mLvrSdQR91B&#10;eBpgVKE6quqFCoca1eAk1SAi5K4uLbEucqfS0FfLEpZmAlilWM2Y7EJ+xILBfvByq4nmAcvwh/j+&#10;jLT5vJIrHKlbN/RoZILUE/vxS8hh/HgiBaaNu6GzUzGHN00iEpNZroIFrCxzb5AqeQX1N6vRAN5m&#10;EiiVcsTFPmB1V8K9fFnotMrcC17PlArheqXCojZMp3xaYP6ZJyBVOO5kK1Wu9PJolUkjtGtWApnn&#10;/4e9B0/ihrQe+vTwQObFE/j+l99xi8qiVduq+nyLRIDC2R2lde1mCjMTAaTOglr8OfIcBbdx0RRx&#10;r2ANDy/WT9mfEusK8HSQQhMfw84yEPLjAgz284JbzeYIWPaH7vUraYvSnuL1p/z7oj6M8/7CDSbO&#10;fwaJwgyWVlawti0Fj/od0KiMBJQahpAoLUqUsGLKrkJ8TJxhMM5ETGwCtBJb2NsbuoFgDFMTw98S&#10;lo4FG7xVDxAbrx+ENQ/jkWgYjwULS5gKAixq98OcwEAEBs7Doq+34vvVAfAyzEiCsSmykysWUtnT&#10;yUxgaRv+goWlKTu3QO1+c1g+LK95i/D11u+xOsCrgMlPAs+PlmPn7l3YsXU9VswegIZOorNr8dLK&#10;VW6JNXzHb8OZ4HM4sP5zjO9eBbiyC1NmbUe8TQlYsXgqNoHFGSaTzJhYNnExg83eXn+BIZU9TZnl&#10;bfhTcxtrxk/BnlAPjNpzAVHxpzCughhPUvxBKXvyZsZv557+sEg5ji1TNuNYigWaduuAksVMSBN2&#10;EP+7pobUpS4alBUnyRz84/oLMDY1MdRJAitrC3ZFhQex8XrDUPMQ8c+UCpamTEYWtdFvjqhTgZi3&#10;6Gts/X41ArKVKld6eTFDkzZ+sEo9jqUrg6Cu2ARDuvjCPuE3LFl3CeTWEu1qFez0nNcWkkizZcHK&#10;JP4vX2NJT75tXEwKvZeSEXMvSS8r9UMkJGkhsbBi6rMG46fsQajHKOy5EIX4U+OgV5+cksmvwMXs&#10;T/n2xRwUIgvOf5diDikcztuOFmH7Z2DIwIEYOHAAerZqiwVn2STo1ACNKxqhZOtO8LVQ4+yy4Zi3&#10;8zB+WvEJZu5LhLJqd/TwNkwiguTZ4ChxRDP/6lBmncWKcUuw7+BmTJm5C9GGiVFRvSWauQhICDqE&#10;0w8I6Zc2YPKgvhi1LRRyQ68SJC8+eTyPAtVbNoOLkICgQ6fxgNJxacNkDOo7CttC5S/YgYuXVs5y&#10;q05PgbeLB7wHbEciMyj8/avBTipAYWIKI4fW6ORrAfXZZRg+bycO/7QCn8zch0RlVXTv4a1PoCAo&#10;BckpBNKqocl6hAvfLcTOG2qQWgVVUZORXAmFTIA29iqOHg1GjEYC+/Y90dI2Fcf2HUGypT+6tbMv&#10;RDZa3P1hmk5XBvRqizq+n+JEug2ajfsEvnke2vzz+guQMGHqxSmBYzN/VFdm4eyKcViy7yA2T5mJ&#10;Xc+UCi2buUBICMKh0w9A6ZewYfIg9B21DaHZSpUrveex9G+DxmaPER2dDuf6TVDVtynqmt5H1D0t&#10;nJu3Q5187CW5UgGZoEXs1aM4Giw+vXmLoCc4tngklu1nspr2GfbFC3Bo/AFTn2SkEEGr1iDr0QV8&#10;t3AnbqgJapWK2TJyKBUyCNpYXD16FMExBvnq+If96TndM1znvB8YXs1xOO8oeX2YBBIkotOyFbnU&#10;6koLTzzU+WUQZVHY3jHUyMmYmD1AEGRkWzOANt0QHS0MTt9SJxp4MIfjReolWtmpLBmx+KIDrPeQ&#10;vlRfkb0Ok4bij8wkPyclscmLpScn+/qT6GAO52mp00B6mlwxfJgE8660U3QqoUw6O9GLZFJXGnaE&#10;JaCJpyMz/chJKfojsbLI7an+pIM6R+DcFOSjk4PC0sqv3JqHdHxuc3Ix1sdn1hSZe/agtVf1EbLC&#10;9tKYRk5knO0rZVuTAjbd0PmJZTv1Pl3PJ/MsTfSSkdR1GB3JUNOttZ3IRcHuE9Os/BENbulAUrkP&#10;Bd7M43id14dJfZtWtrAhZreQYNyOvksSE0+hAwOcSCo65ffcTY/ES8/xvK5I5KZk7+lHg1b+QQ91&#10;8szTNv+g/nqfIyk5DTyoO9eTSpdWdqKyRmK9pWTjPYT61lc8XYdJE3+EZvo5kVLUUZae3L4+TTqo&#10;/3Ah//TyoImj9e0sWB+wpY/2MJNCE00rmhkx/XWmQYf0Cz3lXYdJfXsltbCRMj0WyLjdd0/DC2q3&#10;532YCoorXshBvj5MBd2b7cNkTrVaMH1l8UR5WXuPoQPiAkjqW7S2kwspRB2QmFPljwZTSwcpyX1E&#10;fyg13V7Zgmyk4j3G1O67hDxtWkgfKKov5qt7nPcFvtI35/1CnYSImyF4KHdGJa9SMDJcLhg1ksJv&#10;IVpwQcXSls//AlUlIpSllyh3RcWKpV7rSs2qxFDcDEmE3LUiKpb6Zzm9aFrqpAjc/Ps+Ms2c4eXl&#10;BLNcgmAyiriJkIdyOFfyQqmihfqU9NgbuJ1ohfIVHGFa5M/7HKgTEHI1FOk25VCptBWkSMKP/Svj&#10;w80a9Nr7NzZ1NDdEfDW86vqrk8JxK1qAS8XSsHxeqZAYytJLlMO1YkX8w6YuFuqEEFwNTYdNuUoo&#10;bZXnteQbQY2/ZtVB7fmR6LE3Eut8Y3ArRgH3Sq4wfyqvdMTeuI1Eq/Ko4Giap2+qkRByFaHpNihX&#10;qTTyq9JL96fndI/zvsANJg6H8w6jRdT3UzFh4684/r+/8KjsGBwJ/gKNXsBo47yN5DSYorG5I29Q&#10;zpvnRX7TcTgczluGBOYmQFKKGSq3H4W1u+ZxY+k/gQQ2tTqi/4A+aOz21BWbw3mj8CdMHA6Hw+Fw&#10;OEXAnzBxOBwOh8PhFAE3mDgcDofD4XCKgBtMHE5x0TxGbFgYwuOe7nj65lA9wr2wUITde5RrQ+B3&#10;FzWSYsLDL1gIAAD/9ElEQVQQFvEAubcpfnvRPI5FWFg43gZ1eCtQJyGG9Y+IB+9KC3I4LwY3mDic&#10;YqIJX4uunmVRadj+NzypaxG1oScqlC2LshV6YH2kYaXodxn1TXzV3hMetSfgtwzDtX8FFe4d/wrD&#10;Pt2J2BcSowbha7vCs2wlDNv/mrVBdQ/HvxqGT3fG6le8fukyF8U/S1d98yu09/RA7Qm/Ga5wOP8t&#10;uMHE4RQTwboe+k6ZhkldqqDgDSb+BTR3sHPrCaQSQKknsGnrrWLu28V5jsfbMazVWGw4H4fsfcSK&#10;hwDren0xZdokdKnyerXh8fZhaDV2A87HGUr40mUugteVLofzH4EbTJx3Hk3kz5j1oQ88nUuhlLMn&#10;6naZhYNRBhNCG4+TS/uioaczHEtXRtNBqxD0SP/zWXN7Hfo3bYqBgYsxwNsNbtXboE3jJmj56S9I&#10;0sUAHv08GS2a+OOTHfeAjGj8dfoUztyM1xsoqVewaXRr1CjjCAcXLzTs9TmO3tenrY0/iaV9G7Iy&#10;OaJ05aYYtCoI+mw1iPx5Fj708YRzqVJw9qyLLrMO4mlxY3dhZLMmaDHzd/2FfFBf2Ybt51Ww9G2J&#10;BmYq/Ll1Iy4U8F5Oc/c7DGR17L94IxZ0r40yzq6o2noSfggVb9Dg9rr+aNp0IAIXD4C3mzt8Jh8p&#10;VGZ5SQ1eh6H+VeHmUBKldDJYjJMPWFxtJLYNa4qmvRdh2/IBaMTScvKoh95fncNj3Z1a3D+6AN3q&#10;eMC5TA20nrAfkQW9W9TcxXcDWVr9F2Pjgu6oXcYZrlVbY9IPoU9fR6rCfsa83k1QubQTnMt5o8OE&#10;bbhmeFVWoH5oQrB+9FKcVRHUwavQo8tCnMtRBk3YZgxuWrA+ZET/hdOnzuBmvL7xtHHH8HkPH3g4&#10;u6Ci/yisXzkO/n4dsOCMioljG4axdui9aBuWD2jEyuIEj3q98dU5vTQKkrkmZD1GLz0LFakRvKoH&#10;unz2fb5lLljfcvMisjjzt1h/P7QPPK2Xs/pPLOvmh6a9vsZV0aLS3sfRBd1Qx8MZZWq0xoT9kU/b&#10;Qxu1HcOZHn8w9geI6sCuIG7PaPg3aY7x+xN0cTicdw5xWQEO590lnrZ0tiapaQXqNHYGTR3ajFzl&#10;ErLpuJFiNGoKWdWCbCRycvQNoHGD/MhFLiWHbtt12yDot5oQSCaTk7F1CbL1HUujvRUksepA391n&#10;ETT36bsOViQxakCLbqlzbymheUj7+7uSTGJJVT4cTRMHNiYnmYRKdNpI91QhtKqFDUnkjuQbMI4G&#10;+bmQXOpA3bbHkiZ+C3W2lpJphU40dsZUGtrMleQSG+q4MUa3/YU6dAn5sjxMO2/TV+85MujEmHIs&#10;3xLUfWcIbfmQ5SN1oUEHUw3huckKnkk1WHpyhS1V6TyKxvauQyWkrA515lFwlmFLGEFGMrkxWZew&#10;pUYLbxQqs1xknaepVZi8bL2pz+QZNK6DJxkLcvKee43U2VtMyJVkV70rjZnQi2pZS0hQ+tKSEDVp&#10;ItZRO1t2buZF7UeMo/4NHFg58HSLkFxkBdPMGmJaCrKt0plGje1NdUpISTCpQ/OCs4iSj9KYCkqW&#10;tiv5DRxPIztVIguJlJy6bqFITSH6oQql7SN9yFEKktrXoDb9V9LFTEOeIlnXaF7tgvQhz/Ytmkha&#10;396WJBJzqthxJI0f4EsuRjISJHbUl1UoexsQudKOqncdQxN61SJriUBK3yUUoi5YT6NDttNIH0eS&#10;Qkr2NdpQ/+U/Pl/m9EL0zVAVPS8mi3OX51ItFm7bZx/pmiTjCA1zlZKs/Fg6lamhiHXtyJbVwcyr&#10;PY0Y158aOLA2EremEbcOUl+n+XUUJFi0ow1xetmtb2tBEuMmtCw03017OJy3Hm4wcd5tNGG0tBEb&#10;mE29qNOUFbT7+EW6FHSBbkQnUZb6Bs2vzQZxyw60MV6MnEg7urKJxaQlrWEToN5gAsk8x9CJFA1l&#10;ZKRT2IpmZMomvZbfRFNW9DfU0lxC5i2/oWg25ucymBI3UUdzNgF6z6Vr4viviaNTW1bRhh/OU/S1&#10;+VSbxbPssJFNUWK2O6irjYRMWq6hmLtLqZGCGURenWjKit10/OIlCrpwg6KT2MQvosmk1KQkSkoz&#10;nOcl5QAFOElJ4tCX9iVrKGlvbyopYYZa1+300BAlJ9kGk9J3MZuY2QVx4mpnyYyPyjT1whO9wQQZ&#10;eY45QSmaDMpIK1xmuXlC8SHBdP56GEVc/o02T2/OJlwpOQ8+TBkGgwnyOhR4U8w4gw4NciKp1J1G&#10;HEun+9+0ICNmXNWcfYV0NWUy6sYMqEINJmZsLdZXgu6vb0eW7P7KUy9Q4tbOZMWMvoqTzur3WNOE&#10;00p/M1bHWjQn+E7B+iHGTdpAbZUghd+XzLgSL+REU4g+5N5TTXP/G2phzPShFtMHfcK072MHZkDl&#10;NJhA8jriXmcsOOMQDWLtKHUfQceKkHnShrakhIL8vozUG0B5yqy+UbC+5WqywvqKGJ4n3axrhRhM&#10;T+7TNy2MmIxr0uwrel1N3NGNGVDZey2q6e4XjclYYkHtN8SROn4jdbCUkKn/ynzkzOG8G/BXcpx3&#10;G4krek0ehbqmd7H/s5Ho1qQ26rYdhLl7b+GJOgLhMVogIwiL2vjAx6cF5p95AlKF405otpeGALMa&#10;DeBtJoFSaQzXbn3R3DINJ3d9j3Pf78LJNGu07NsFTnl6iiY2CvcyALlLGbiLm0lJ7NGw9zD071Qb&#10;JaLCoc92Edr4sHxbzMeZJwRV+B2EO/bC5FF1YXp3Pz4b2Q1NatdF20FzsffWE33CEgVMLS1haZL/&#10;6saJBzZjf6wWUqN7+HnicEz+JRYmUkLC4Y3YXaDztwBrDy846cppjQqeDpBq4hETY5CBYIYaDbxh&#10;JlFCKS2OzLLJQMiPCzDYzwtuNZsjYNkfSGC3kvZZOQS5E0q7ihkLsLQ0Y/9qoNFoERf7gP2lhHv5&#10;stDV1NwLXi6F78olWHvAS18JWFfwhINUg/iYKETdCUcajFChelWWohjsgBrVnFgdIxAS5liwfohx&#10;C0VSbH3QxsXiAROPkXs5uOsqZAbP8i559hkTIHcqDb04WBubCUyRmDyKpacFo44oWN9y3V5YXzFE&#10;KRzxB7bhT20cYh9oAKU7ypfV66q5lxeeNaEUbt16oJFJKk7s/wUhh3/EiRRTNO7W+TnZcTjvClx1&#10;Oe84bPL0HY9tZ4Jx7sB6fD6+O6rgCnZNmYXtcWawNBUgWNRGvzmBCAwMxLxFX2Pr96sR4JVtkAgw&#10;NjV52hEk9p3Qr0MpZJ7dgLEb/kCmQ0f0bWdrCH2GYG0FC3aTOjHe4KORidu/78aPv19BvIklTAUB&#10;FrX7YQ7LMzBwHhZ9vRXfrw6Al8IavuO34UzwORxY/znGd68CXNmFKbO2w+D+VDDae9iz5VckaglZ&#10;Yb9j/Zo1WLPhd4RlsYmsUOdvQnLMPSTp0lfjYUIStBILWFkbai0Yw9Qk+2+LYshMj+b2Goyfsgeh&#10;HqOw50IU4k+NQwUxiiTHsCKV6Q0ihsBkokfC8rZgklfhQWy8/ssvzUPEJxYuAEqOwT19JaB+mMDq&#10;I4GFlQ1KlLBiKaqY8RRnqH8mYmITWB1tYW8vK1g/cgq8gP0OiqsPkhJ2EMWZER2OaF0hnuBu6D3D&#10;V23PkMqe6d1TcRRT5s8V0XBBsChE33I1WSF9JR9ZCIKE3cF0LTPT0EbJSEkzBEqsYG3BKqB6gNh4&#10;/b2ah/FMN3V/6pA4dEZPfwukHN+CKZuPIcWiKbp1KPm0r3E47xpcdznvNqrTmOLtAg/vAdie6IK6&#10;/v6oZieFoDCBqVlNtGzmAiEhCIdOPwClX8KGyYPQd9Q2hMqzVV+AhE022XMX+52MFv26wF19FRev&#10;alCm68f4wMwQlAOJvT9a+Zgg6+xqTF7+E37bPRuDuvZE19E7EFO1JZq5CEgIOoTTDwjplzZg8qC+&#10;GLUtFPTHFHi7eMB7wHYkutSFv3812EkFKExMoWBF0sZsxcC63vCddNiQ0zM0oTuw9VgKpBUn4kxa&#10;JjLZRCYeaRemo7pMdP7eVIDzN+HJscUYuWw/Dm6ehs/2xUNwaIwPahi+7mIT41NjRlG9GDLTQyls&#10;AiWCVq1B1qML+G7hTtxQE9Qq1fOTey4kcGzmj+rKLJxdMQ5L9h3E5ikzsUtvaRQIPTmGxSOXYf/B&#10;zZj22T7ECw5o/EEtlGzdCb4WapxdNhzzdh7GTys+wcx9iVBW7Y4eVc8XrB+iwOVKKGQCtLFXcfRo&#10;MGKeK0Ix9aFkK3RqZAHN+SXoM3gW5o3+ECO3xjxnMOVLETKXKxWQCVrEXj2Ko8Exz5X5YZWC9S1X&#10;kxXWV/KRRZxNSdjJgbSzu7DmlyPYPvtLHDIYrJA4opl/dSizzmLFuCXYx9pkysxdBmPRgMQe7Xu2&#10;hG3qMew7kgxL/25oZy8WSIuozQGo690QEw/9q2tIcDj/DMOrOQ7nHUVDD4/PpeYuxsSmfDZPCyQx&#10;96Qea6/q/Fk08Udopp8TKQV9mNy+Pk06qHeG1fswSclp4EG970s2WZdoRnU5CfLqNPOy3j9DJJcP&#10;EzvPuL6Oele0JGbv6NJWOvvTvJOJLG0NxR+ZSX5OSn2ZBDnZ159EB0Wvac1DOj63ObkYC6JNwcIk&#10;ZO7Zg9Ze1ZegYKfvLAqeWYPkLK1acwx+P9moQ+iLxqz++Th/Z/swmddqwcrD6sTKKbX2pjEHRCdz&#10;g9O31IkGHnwmgcJklgv1LVrbyYUULJ4gMafKHw2mlg5SkvsE0s1Mg9O3eVfaKQqLMunsRC+SSV1p&#10;2BExr1S6tLITlTVichCkZOM9hPrWVxTuw2Rei1qwconO4YLUmrzHHKAYXaGyKGzvGGrkZEwSscyC&#10;jGxrBtCmG2I+hesHqW/TyhY2ujYUjNvRd0nixTzkqw+5fZh0V8L20pgmbmShNCFHnwE0o19VkktK&#10;Uv8Dz5y+zbvu1OkOZZ6liV4ykroOI1EchclcfXsltbCR6trOuN13+ZS5EH3LxQvKIjGODoysQuYS&#10;sY2U5NJ8OPWoKjc4fbP4qZdoZaeyZCTGl9qQ95C+VF+R7cNkIOUADXCSEiR21HP3I8PF52XH4bwL&#10;8M13Of8N1EmIuPk37meawdnLC05muX5aIzH0JkIS5XCtWBGlTAyXXwXaVNy7cRPRahuUq1gWNjmX&#10;5FElIvRmCBLlrqhYsRRyZqtOisDNv+8j08wZXl5OyFXcV4j6r1moU3s+InvsReQ6X8TcioHCvRJc&#10;zYvKsLgyS0fsjdtItCqPCo6mL/zIWp0UjlvRAlwqloZlQTer/8KsOrUxP7IH9kaug2/MLcQo3FHJ&#10;1Tx3fjodCMFDuTMqeZWCkeGyjsL0Q52AkKuhSLcph0qlrfL4HRUT9TVsmfUdbhpXRfvhfVDXRo1T&#10;Yyuj6UoBo09cxZL6xVmrqWCZqxNCcDU0HTblKqG0FSthfmUuRN9y8UKyUCPx7jVEqB1R0dNe7yOW&#10;CzWSwm8hWnBBxdKWz7d/0o/oX/lDbNb0wt6/N6GjueE6h/MOwg0mDuc/TE6DKXpzx9xGxLtCToMp&#10;ejM6vo2V0Ebi2/bVMfRgKkrWaoWGTg8Q9Ns5xJQaikNXVsHf1BDvfUEbhe+nTsDGX4/jf389Qtkx&#10;RxD8RaN3U/84HAMF/abjcDj/ASQ2tdCx/wD0aez21Pn6nUNig1od+2NAn8Zwe1srIXFFwIYD+Hps&#10;V9QwT8C9BBPU6DkL2w8sev+MJRGJOUyQhBSzymg/ai12zePGEufdhz9h4nA4HA6HwykC/oSJw+Fw&#10;OBwOpwi4wcThcDgcDodTBNxg4nA4HA6HwymCf9eHSZ2EmKhEZBrboXQpE6TERiLhiSF7QYBEagSL&#10;EvawMcnvw14VHt27h0cqBaydnGD93Fe6ajz6+yIu/h2HDGNHVKlTC25Ffjr9itDV6xGyTEuitP2r&#10;/GY9N+qkGEQlZsLYrjRKmaQgNjIBOvGJshO31ChRCnamL/VR9H8C1eM4JKjNUdL22crd2ahT4/Eg&#10;0xT2tqYv9tm46jHiEtQwL2mL7MWwi4UqCbEPMmFWsiTM31lvaw6Hw+E8RTSY/i30mzmClC2+oXhN&#10;GH3RSCFO97kOQWZOHm0C6URC7kXXNJGrqYW5uICaOTVfFZF7Eb3Uy7Tyw3Jkqlv0Tb8gm9SqGg3c&#10;cTf3An+viec2qXxpMin62Jc0dPIOw4J8Ocmia3NrkRxKavFNPGnCvqBGiryys6TyrabTz5Hi7p7v&#10;EakXaUW3imQlE0gQjMipySQ6IO6WK6KJpv1j6lFJhX7xPSe/qXT4uU1kiZ5c+oyauZQk94DsNkyl&#10;iyu6UUUrGUtTICOnJjTpQDTTOzVdX9SUHO3syC7X4UBNFogLSj6iM5+3o7Jm+oUGZVaVqMfqYP1i&#10;hRwOh8N5Z3nzr+SkLvhgxFRMmzYNUz8dhQ8rSRF6cDaGLjyPZ7s8aHBn51acSGV2AaXixKatuPV0&#10;CX4NwtaNw6QfwlGi1TSs2b4LGz/rjvKZV7BhxGTs1m/09VqR2PkiYMpUjGvv+c8+3X68HcNajcWG&#10;83EoestNPbLSLTBy6lRMmTgCPetZIvJwIHp2W4jgfLfI+C+iwY3lIzBxTzjsmw/GsI4eSDm5BAM/&#10;3Y/HLDTpx6kYviIIWZW7IKBjeaSeWIjBM/+HNP3NelL/wLyB83A0Kh4Pk/X7ZmluLMeIiXsQbt8c&#10;g4d1hEfKSSwZ+Cn2s0QFmRJK5bNDkpGEhwlPYGRtDu2NrzF25i944DUIKzYtQ1/XcOyeMBEbo16/&#10;HnI4HA7nNWIwnP4V8n3CJK9Hn9959kQk49AgcpKyX/TtNlKy4Vr21gQSK19q2cCcBFkFmnhWXJtf&#10;JJPOjPckmcSKWn8TbniilEy/ze1C7TsOorVX8z5jUlPIhgDy8+tHi74LpG7e7uTkUoVaTdxLd8Uk&#10;1bfo235+5Bcwnxb1r0Wl3erQpN9SWTahdGBuL2pcyZUcnTyoVvvxtPWqfhsKddgmGuTXhNrNP8VK&#10;w9DE0YklfahBeSdycK1EfgO/pnOJ2U81UuivjaOoVXV3cijlTJ4NPqLPfo8ljfoOrfu4MpWQgCTW&#10;5al+p8/paRV15P+ESe67hEKzxcfS+NKPyUfqRIMOic9JNBSzcwQ1bdycZui2o/gvkklXtk2n4UOX&#10;0Wmxyg/XUisjgZRNV9A9zRP68WN7ksjK01hxL4cnh2mwi5SkzkPof0/F8Yh+H12RjIyMSCk827oi&#10;88o2mj58KC3TJ0prWxmRoGxKK+7lfjqlid5BPV3k5PjhZopgQZknRlFZmZx8FtximpZFF8WtR+Q1&#10;aGbwv/Gsk8PhcDivizdvMLHJrOfi9bRhwwZat3oRjfJzIKmgoJozLxmMH2ZEnRhD5WQSKtF9J4Vs&#10;+ZBsJFJyGXSQsnfNSjsxjiooBRIkJuRUqxX1GfcZbTwawkyT/Hi2J5fCtgp1HjWWetcpwfI0oTrz&#10;glnwBZpWRc6MMhnJja2phG0jWnj7ER0dU4FNqEpy9RtI40d2okoWEpI6daUtkZo8r+SYQbaqBSsj&#10;m0R9A2jcID9ykUvJodt2itVo6OH+/uTK6mJZ5UMaPXEgNXaSkaREJ9oYGULbR/qQoxQkta9Bbfqv&#10;pIsvajCxvO8srM/iyMl73nV2pqbQJb6srqbUedt//aUQMw5/nk1dvEuS3LQiDd3PjFCmY0tFHVP4&#10;0XLxFZ06hBbWl7Nzf/pat8+WhuIPDCIPRQlqPncS+Sly7PVlQBPzM83u4k0l5aZUceh+1oaGABHN&#10;Q/qhrzPJS7Sn9aK1JJJxgT5vXIIUJetQ136dqKatkpzaraab79lbUg6Hw/mv8Zb5MAkksyhNDQO+&#10;pctPrZ0UOhDgRFKJA/Xdl0yapL3Uu6SEGRldaftDQxTKoLs/zaGe9dzIQpa9qamCnFt/QRdy70XK&#10;yDaYlOS7OISZFGzeu7+e2lkKJK889anBBJknjTmRQpqMDMpI3EqdrVjZKk6is7onExoKX+lPZtkb&#10;oeY0mNQ3aH5tZnBZdqCN8WLcRNrR1YYkJi1pzf2HtKmjOQlyb5p7TZczxZ3aQqs2/EDnxZk4aQO1&#10;VYIUfl8Ss8PyUByDiSj+m+akhIw8J/yhe9qlyUylpKQkSvvPP+DIpBOf+pCLrREZufjR+D13KVN9&#10;jeZ6s7ZUMtmLuqKJpK/8xKeaDWhRiJo093ZRLxc5ler0HYXGrCL/fAymzBOfko+LLRkZuZDf+D36&#10;p5AGsv6aQ7WUcqr8aZD+yaKI+i7tHFKDrGRGZFPKmoykNlRrGDP0+QMmDofDead58z5M8soYsvkn&#10;bJ3bCR5GAkxc/DB4Yl9UNzOEJx7A5v2x0EqNcO/niRg++RfEmkhBCYexcXekzt8EqicwqjwQa06H&#10;4cH9GzixcxH6VjNGzKGZmLE1VpfMcwjW8PBy0n0xJbGuAE8HKTTxMfowhmBWAw28zSBRKiGNuoPw&#10;NMCoQnVU1e0+KYFDjWpwkmoQEXJXF/8p6giEx7BSZQRhURsf+Pi0wPwzT0CqcNy5E4Woexmszi4o&#10;467LGfYNe2NY/06oXepVNIUGiYnJTCYCLKws9XVTmMLS0hIm//kvtRRo9Nk5REacxAT701gWMBpb&#10;YhUwEtuLspClYm1CKmSqRLvcCCZGidg3aSx2xrmjSW0VjuwMwn0WlBVxAlt+uoIUfaJQNPoM5yIj&#10;cHKCPU4vC8DoLUwXdSGZOLN+M/4ib/TuV4vlrufRnqkY8e11lJ1yCpH3ovDHdA9cWzMck3clGGJw&#10;OBwO513kzRtMMId7vdboNWMH9sxqAOHmJgzpORt/6Lxytbi3Zwt+TdSyOS8Mv69fgzVrNuD3sCxQ&#10;tvO36iYCfe3h7NkWi/9SQWHrhUbdx2PR4DqQs0ntXtQzIygXlIyYe0n6yU/9EAlJWkgsrHRBIoKx&#10;6dPPyCUlSsCK/a1iBlWcwdk8MyYWCVoJbO3t9ReyESxgaSqw/9VGvzmBCAwMxLxFX2Pr96sRUMEO&#10;VhYsIXUi4g3O6Jm3f8fuH3/Hlbgcbt7iM7KXQROGg/+7BrXUBXUblH2xz+ffVbT38OP0HmjX9TOc&#10;yWTnpuVQzlkJSo9EWJw9SjubQtDGIDKSyVcdiUhmzEps3eBm9RghoQ+gUf2NnVOHYPC4TbiWRcg4&#10;vxojP/8Ff/0wHT3adcVn+kRRrpwzlJSOyLAYg5F+AT8ejoBQpQVal82WtBr3bofgMSxR2bsyTCWm&#10;qFCrIjtLQfjd2GI78nM4HA7n7eMtMJiyUaLahNWY4WuBzOBlbNIKQoYmFDu2HkOKtCImnklDZmam&#10;/ki7gOnVZVD9uRWbLrmhU+c6MFEHY2m3Thg1fymWzBqMD+cdg0riwAwHT0P6eaAnOLZ4JJbtP4jN&#10;0z7DvngBDo0/MAQyu0fCjB5B/7ekZGt0YuVSn12G4fN24vBPK/DJzH1IVFZF9x7e+kjZKKqjZTMX&#10;CAlBOHT6AZu4L2HD5EHoO2obQpWl4N/KByZZZ7F68nL89NtuzB7UFT27jsaOcDYNy5VQyARoY6/i&#10;6NFgxDz9ErBgtHd/wLQhAzFwQC+0reOLT0+kw6bZOHziKz5a0SJm60DU9fbFpMPixP8fRGIN86QL&#10;OPzDAgztOx2BE/tg7q9pkDo3QBMvc/i2aARL7d/Y8uk4zBgzC99HEuz926CBqTM++voIjh07pj/2&#10;T0BtuQCTpnNw8OveqGiVhAuHf8CCoX0xPXAi+sz9FWlSZzRo4qX7ElIbcx5/sjYrUb02yj19eidD&#10;6RpVYSck4NBXC7D7171Y9PWvSBDsUd3b/d3d/JbD4XA4zG74FynOV3KZVxdRIwsJCaZ1ac6uaVRD&#10;LpC81hy6kssHRE0hXzQmY0Hv/E2Zt2n7sHpUSmnwXxLXYTL3oLbzj7F8DLc8JduHyZxqtfAjJ5Y+&#10;WDrW3mPogLj4kcGHSeo0kA7m+LAsK2wvjWnkRMYSMQ+BZLY1KWDTDRKjZPswlTCsw6SJP0Iz/ZxI&#10;qVsXipXfvj5NOhhLuqJkXKd1vSuSpVRfVkHpTP7zTpLuIzr1bVrZwoak7D7BuB19lyTekE3h6zAJ&#10;EjmZ2nuS36CV9MfD7Eq/H07fmofHaHazZ/I2dm1JgScT9PLOvEHrP/IkM7HdBAmZVwqgnWHPe2Br&#10;7ufxYdI8pGOzm5GTQacEY1dqGXiSspcHyzwxmjxkog/bVdYyOdDcowMTG1Ipcd0n8T65PdUbf4Dy&#10;fFzH4XA4nHeMf3el79eMOikSt0JikSazglv5ciiZ79LMavw1qw5qz49Ej72RWOcbg1sxCrhXckXR&#10;C4OrkRRxEyEP5XCu5IVSRvqrqvNTULPBIjz6+ABC17WGzs0JKiSGsriJcrhWrIhSuRYA1yL13g3c&#10;jFbDplxFlLXJsWy5OgEhV0ORblMOlUpbvR+v1V4JmXjw9zWEpVvDo3IZ2OR6nKPGo7BrCEm2RLnK&#10;7rB6AaFmPvgb18LSYe1RGWVyJ1oo4n03QpNh7FYZXiUNisLhcDicd5b/lMFUPHIaTNHY3PGfTWYJ&#10;OwLQcOwO3I7XoPa8YPwxrQI3cjgcDofD+Y/xFvkw/VtIYFOrI/oP6IPGbv/Uq0SDhxkCHMvVQZuB&#10;S/HlcE9uLHE4HA6H8x/kPXzCxOFwOBwOh/NivIdPmDgcDofD4XBeDG4wcTgcDofD4RQBN5g4HA6H&#10;w+FwiuDf9WHSPEZsZAKeGHIUBAmkRhYoYW8Dk2xv6TxxniFAYmoPt5KmhnNAmxqJy+ev4t4TE7hU&#10;rYNqLqav0ALUIinkLM7ezoB1mcqoXqEk+MfhbzfqlDjEpSph52D1dKuSbAoOUyMpJgopRiVhkRmH&#10;hAwlbF0cYZn9PUBaPMLj0yC1dISLjZKpZywiE57oFr8SdVKQSGFkUQL2Nib5OPyr8OjePTxSKWDt&#10;5ATrvIV6mrc+bTH+47gEqM1Lwja/JTHUSYiJegSpnTtKZm8dZECT9gDxacawszd7boHMwuTC4XA4&#10;nGIiGkz/FnkXW9QfAsnMPahN4AndooD5x9HHM+m01bAxahJd+LoXVbaSkmAIF+QlyHvIdrqda4f/&#10;l0VDD/cNIDdxUUuWtrzqdLrIN099e3n0By39sCJZiRsvC1IyK9OSZh2J0y9cWViYyJNfKMDJlD5Y&#10;cY6W5LOQatrOrmQuyKj8uNPsTENhXzQiZnTk0Et2sHBzjzYUeMKwWKYBTeRqamEu5mtOzVdF5ArT&#10;kZ331/co+eIK6lbRimSCQIKREzWZdICic92QRTe/8CNLiZI6bM6xCGnaVdoQ4E324kKZgoIcGk+l&#10;w/cNNxZVdw6Hw+EUmzdiMEldPqARU6fRtGlT6dNRXaialYQZPBVo0tnMp3FkpVvQSF2c7GM6zd72&#10;F5s2NBSz6yNyZpOA0q0VTVyxhbaumUldK5qRhE1MTZbepOfXcX5RMunEqLIkk9hTl/VX6Xb4w9yr&#10;OXPeIjLp7KSKJGfGgqtfAI0OaEqlmfEgdR1Ch9MKC9PfnXV+ClUyqkWzg+/ku/J8/gaTlFw+GEFT&#10;Rb2c+imN6lKNrCQCyStMIqbCBtR0a1EDMjKsPq70CaTreRTzad6X/6IFdY1IYlKeWg8ZTp0qW5BE&#10;UpJ67zUs9a55SOeWd6XyxszwQU6D6QmdmVSJFLr6DaDhXcVyyKjsqOOUUahcDLdzOBwOp9i8EYNJ&#10;Xu9zejYnZdChQU4kFYyo3cbkZ3F8l1BofpaP+gabXJTMwKpKU4Ke7V2SdW0ZdWnUhj5eeoJy7SjC&#10;UN/6lvr5+VHA/EXUv1ZpcqsziX5L1VDciSXUp0F5cnJwpUp+A+nrc4lsSsyi66t7Uy0nIxIEE3Kp&#10;2YT6fXuLVHEnaEmfBlTeyYFcK/nRwK/PGbYzuUXf9vMjv4D5tKh/LSrtVocm/ZZKmoLisxwitg4l&#10;P79etHDrV9Tfl+XvWJbq9vqSzmYXPOUv2jiqFVV3d6BSzp7U4KPP6PdY/XOBwtKN2TmCmjZuTjOO&#10;5NjT5b+OJoZ2fdKIankPpT2PxAtxtLo5M3wUfrQ8MrrgMN3jG9EAakzG7p/Q0fT8t+rJ32CSU73P&#10;7zwzzDMO0SAnKQlG7YipsJ6sSzSjupwkVr7UsoE5CbIKNPGZNcXIkXfyFdo2fTgNXXZat7XOw7Wt&#10;mKGlpKYr7rFYT2h//1I6w8e+lDVJchpMGb/RMFcpSR370Y9ivlnXad/ylfTd/25TWmFyyf3oisPh&#10;cDjF4I0YTLLyPWnx+g20YcM6Wr1oFPk5sMlGUZNmXsp69hTKqTH1++QT+iT7GDGe1l1kE07yZupo&#10;yn4pu4+go8W0C7IuTKMqcoFkMjkZW5cg20YL6cbtVdTCRkJyR18KGDeI/FzkJHXoRttjVXRr0yfk&#10;52FKgsScyvt1pjFbjur2eJPIHck3YBwN8nMhudSBum2PJY1h7zlBJiO5sTWVsG1EC2/cplUFxWfT&#10;7M0FPmwClJPSrjp1HTOBetViEyGbIH2XhDAhPWQTpCvJJJZU5cPRNHFgY3KSSahEp410TxVSaLrv&#10;w75xRaFJ+JEGlJaSvMJE+iPP69nnwxJpSycrsum+i5Kz9zaUMtl+PPyp3g1tXZ4UzxlM7LznYlq/&#10;genwutW0aJQfOUgFUtScSUyFdWScGEPlxHbrvpNCtnxINhL9voep+mBGjrwNV0Tj7+fZXci7pJxM&#10;Kw6l/TojOY22M0O8y4LD9MdC1r45DCZN5JfkJ/64qPsJLRrfk9p36EXj1557ut9dTgqTC4fD4XCK&#10;5s37MLHJyKJ0Qwr49jKlFBRHF8+MPtyexuaUldRMnCQqTaHzxXxPpjeYmKHmOYZOpGgoIyONbsyv&#10;zYwLS+qwMV4XJ3FHVzapmVDLNffZtJhBR4a5klRWnsaeyiT1jflUmxlclh02ki524g7qyowtk5Zr&#10;6H6m3mCCzJPGnEghTUYGpRUWX2MwmCCnOoH614cZhwaRk1RK7iOOsbibqKO5QHLvuXRNDNTE0akt&#10;q2jDD+cp+lph6bKomamUlJREae/r+8NHZ+nzZvYklXtQwD6xHXOQX1jGYRrsbEr+K++RJttgyqt3&#10;uqNwHyZBZkGlGwbQt5dFDRZJoQMBTiSVOFDffcmkSdpLvUtKSFKiK21/aIiSM2/DJco8QZ/6uJCt&#10;kRG5+I2nPXdzWjYGgziHwaS+Npe8mV7r/QDtyd6CGe6sn9SZe5Fy2USFyYXD4XA4xeKNLCsgrzwE&#10;m3/airmdPGAkmMDFbzAm9q2OnB/+yOsH4mriIzx6lH1EY3NXE0gs7FDCRIDmwT3EqAyRRVLPYevK&#10;3TgbmW64kBcBZjUawNtMAqVSiojwGGiRgaBFbeDj44MW88/gCakQficUasMd2agjwhGjBTKCFqEN&#10;i+vTYj7OPCGowu8g1BBZMKuBBt5mkCiVkBYjPgQ5nEq76r6sEiwtYSYAGo0Gmtgo3Mtg9XcpA3cx&#10;UGKPhr2HoX+n2igRVXi6EoUpLFlaJv90x5d3EG38UUxv0wbTzlig65qf8HXHkk+/mCwoTH3jNM4l&#10;eKKBr/2zryvlPph7OeGp3sVu7ARz1ja5kaPykM34aetcdPIwgmDiAr/BE9G3ukGDEw9g8/5YaKVG&#10;uPfzRAyf/AtiTaSghMPYuDuS6V0BeSsa4bNzkYg4OQH2p5chYPQWxIqRC8LYWPflpsSuI9bdjEHs&#10;31vR0/EJLm3dhvOGvlGYXDgcDodTfN7M2Gnujnqte2HGjj2Y1UDAzU1D0HP2H0gzBOuQKmFqYQUr&#10;K8ORbQgYN8QHDS2Bh79i0+4IaHSR1bi9YQZGju6BViN24n6+k4wAY1NmcBn+trA0hSBYoHa/OQgM&#10;DETgvEX4euv3WB3g9dxn2YKFJUwFdk/tfpgjxg2ch0Vfb8X3qwPgZYgsGJsi+0vw4sRnFYQs+28W&#10;N3tOFqytYMHSUSfG44GuHpm4/ftu/Pj7FcSbFCfd95CUPzC344f4PNgRA3f8jq39K0D8SF9HgWFa&#10;xJw6gxD7umjkmVN4EijMLJ/qnYVR/oI1d6+H1r1mYMeeWWgg3MSmIT0x+w9Rg7W4t2cLfk3UgrLC&#10;8Pv6NVizZgN+D8sCUSpObNqKW5rceWvv/YjpPdqh62dnWGsDpuXKwVlJSI8M0xnIBSEt5QF3KwkE&#10;c2eULiGFxLYCypWUgNJSkCI++ypMLhwOh8N5Id7sj01lNUxYPQO+FpkIXjYSnwdlGALYtHP3B0wb&#10;MhADBz47hszahwhyRM9Zk9DA4gH2D6kLn/a90KtdHTSe8DseK6tg6MTuKJVvrQRInhomClRv2Qwu&#10;QgKCDp3GA0rHpQ2TMajvKGwLlT8nFEX1lmjmIiAh6BBOP2AT2aUNmDyoL0ZtC4U820iSsLQNVk9x&#10;4heExN4frXxMkHV2NSYv/wm/7Z6NQV17ouvoHYipWli6bBLeOhB1vX0x6bA47b4vpOPUnIFYcC4J&#10;pEhF0PzO8PH2hnfdgdhyL7WQsMc4cyoYRj6NUOsfWBHKahOweoYvLDKDsWzk5whKC8WOrceQIq2I&#10;iWfSkJmZqT/SLmB6dRlUf27FpgsJufKWWJsj6cJh/LBgKPpOD8TEPnPxa5oUzg2aFG4ImzTBh60d&#10;gPAtGBswA4GTJ2DDFQ0svBughrwwuRT22IrD4XA4+WJ4Nfev8PQLuFxfyWXS1UWNyEIikGnd+XTp&#10;dgE+TOyQV872W9LQowvraETLyuRoLie50prc6/ageYci8/38X+/DJCWngQfpqZ+4Jp6OzPQjJ6X4&#10;qba4jpM91Z90kPQfo+X2YRLziz8yk/yclPp1nwQ52defRAfFyAanb6nTQDr4LPGC4z91+janrjv1&#10;viiZZyeSl0xKrsOO6M4zrq+j3hUtSZr9Sbrz/9k7D7gojreP/2gnilQFEZBgAwQbdpOgkoh0GyiJ&#10;JsaCRmOJMYIFRRN7bKAm0SgWFCs2LH/ziiUk0VgSe4sgRQFBBKJ07nje2bsDDuTu0CiaZL5+Tm53&#10;dmeeeZ5nnnm23G5vmhcr/IJPdb3/yZu+C4/SKAutSn4i/ei8S0tvHlJRdozGWevRe6sfMK0yyu5h&#10;epFfyRVdo296GJAm033X8WPISUeDdDp+RVcrOaOY4oRfxWloUZORCyq3zf7PPDWX3i+3a12ydl9A&#10;sZXu3n72HiYBSdr/aIaz8Cs6YT8tMmo3iiLjWMOq9BJf0T8Oh8Ph1IzafdL3G0hx1j3cisuCjrUD&#10;HMzrydcqoTgL927FIUvHGg4O5lCz9fNvr0hpLlJu3sIDsQlaOjSHieIjmv9OvZw3l6JH+PN6AvKN&#10;W6B1M5NnLg0rpxDpt28gWWyGVg5NUP/1njfmcDicfyX/+YSJw+FwOBwORx38WJTD4XA4HA5HDTxh&#10;4nA4HA6Hw1EDT5g4HA6Hw+Fw1MATJg6Hw+FwOBw18ISJw+FwOBwORw2v5Vdy4uw/cfHin0gvrAuL&#10;Nl3Q0UafZ26cv4kY2X9exMU/01FY1wJtunSEjf6LelUpcuLO4uydQhg3a432rRpBlBOHs2fvoNC4&#10;GVq3b4VGwjtJ/g7iHKTez0ZJ/UZ4y1TVgyEk+CstGVlFejCzMYOefG05kr+QlpyFonpmsGn0TOlz&#10;ImvrcaEuGlg3hqHwah5Gae5DJGUUQGRsCUtjxedbVMNLlafmSP5KQ3JWEeqZ2aAWm+VwOP8lhISp&#10;9silS2t8qaWe7GGRwkdDy4jaBeyg+P/qC2M5f5/cS7TGtyXpSR/0KXw0SMuoHQXsiC9/kGnRg1MU&#10;OnYa7UhVfBhkdUgoc/9IstGR+ahO21l0/uF+GmmjI3uopE5bmnXx7ztrydW51FFHk0yHHZCvUYI4&#10;jr55h7WtP4jkzzmthDjuG3qHyVpvwDb6248rlbcFHWdadq/i4ZbZGzypDnSoTfAF+RrlvFR5aoyY&#10;4r55h3Q06tGAbbJWa25vDofDqRm1emJHkrABU4L2IbGhB4LXbceuzYvgb1uEqxsnYNruR9KXknI4&#10;z4cECRumIGhfIhp6BGPd9l3YvMgftkVXsXHCNOyWvpDvL2wf54EvNp5HetU3Kz+DGDdO/YQHElP4&#10;hV/D9ejJcLxzCj89kMDULxzXrkdjcrs358V9GsbdMWxGMIL82kDNuZ9a4fXIowHj7sMwIzgIfm2E&#10;Vp/H3hwOh1MzajdhSruP1GIN6Dn2xeiRH2LwJ9Pxw6oZ8PV2hnFeOkol8dgU8B7eG7EUmxf6o3Mz&#10;K1i39WST4T3IX76O4oTDmPdRL7R+yxJWLTuh39RIXJe+tbcUyZHj8N57H+GbyFUY2cMOVpYt0P2j&#10;MPz2l3RXSJIPY45vV9hZmcPcyg7d/Obg6H3Z63tZzUg4PA8f9WqNtyyt0LJTP0yNvC57IbDkDjaM&#10;YHIFLMDSkZ1g07QrpsVUelUw57UhQdr9VBRr6MGx72iM/HAwPpn+A1bN8IW3szHy0ksQF/45lp8t&#10;Bokv47sP/LDkt2LkXt6Asb3bwqZxI5g3sce7Q5ci9lExbq4dhSl7UyChXJz7diIWbFmN0VP2IkVC&#10;yD33LSYuOo5MDVV+KMGdDSOYHwZgwdKR6GTTFF2nxTD3fIiTCwejSwsrNHPyxNQDyeU+LeyTfHgO&#10;fLsynzU3h5VdN/jNOYpy1xSgfFz/YRR62FmxcmeMXPs7coX1hQ9w5Zef8eutDFaLsrYzELt8GN5l&#10;+1q81Rrvjf4O57Jf8PCkNBmR49hY+OgbRK4aKZXHskV3fBT2G0tTGAryFCdEYMx7veA+/QhypDsD&#10;2Yenwa1Xb4zfkaJCrur7oWr8Fj64gl9+/hW3Moqr2NsXM776FO/3csUX++QHZaXpiPq8N3r1+RIH&#10;HvPDNA6HU0PkZ5pqh7yfaEqrOqShoUn1LDuSx8dTaNHmkxT3VF5ecplCnHRIQ0dEDdoMpElffERd&#10;GmqRRr0uNO9yCdGTkzRZ2L+ONbkEfEkTBziSgaYWWQ7aSsmSsne06VAd0/Y0aPJUGtrRmDQ16pDz&#10;sjhWeQZtHWhMWnqtaMAXs2nm2PfJWkeTTPpvJuGs/ZOTk6lVHQ2qY+1CAV9OpAGOBqSpZUmDtiaX&#10;vy9OQ1ubdOoaU8MGPWjJHf4+rjeFvJ+mSG2noVmPLDt60MdTFtHmk3Ekcysx3ds+kboK71XTMiMn&#10;rxG05rdfaWYbEWk26EQfT5tNU/rZUV3mN52+vkI3townlxZ6rC59snVhPrh0KY1zaUF6zGf1bV1o&#10;4ORIis9W5YcldCG4DfNDbdLWqUvGDRtQjyW3KGmDDzXQ1KD69n1pwpQR9E5j4RKf/JJcxlYaaKxF&#10;eq0G0BezZ9LY961JR9OE+m9OJUnZJTkNLTLp8AF9GTScuplqsjHhQqsSJVUugVXX9k2K+86NTDR1&#10;yMJ5FE0Z7UJNdLSo8eDt8vcmKlCTS3LiW7SwqzBG65Bp+0E0eepQ6mjM5KnD9okTV5an5DrN68z0&#10;bNSPNj1kjUke0qZ+RqSp+w59c7tIhVzV9eOsivGreEnuyTP2XrV7LnURaZCBz0ZKl4oRTt4GmlS3&#10;10pS6CaHw+GopJbvYSIqjI+mrz7sTjYG2rJ7QqBBIitPWnEhtyJhYsF3KQu+wv0kD8N9yJBNZq1n&#10;XqCsbQPJiAVRh6CzspfoShJpTe/6LHh3pK+uFsoSJhbYuyy4JX0xauH/RpOllhY1nXCKbZtAy3uI&#10;SEPPngbMWE27T1+kP85doJsPctg0k0XbBhqxhMiBgs7K3qArSVxDvevLXqJaljBB244m//SUJIWF&#10;FS/x5bwBFFJ89Ff0YXcbMtCW3x+nISIrzxUkuBVRDm30rkMQuVBospAlFFBG3GU6fyOBki4dp4hZ&#10;fciC+YnVmGOspqovXma1x4wjay1tsv3iZxLWqPbDAtlkD22ym/wTPZWwGvMf0lo3XVbegebK38ib&#10;tWMwS6BkCZMkYTn1YBO6nv0AmrF6N52++Aedu3CTHuSwbcuTmC40/6bUq+n4WEG+5jTpdFH1CZNi&#10;23k3aX5nNqYM+9HmDGnLtGOQCWnWc6d1QhKjiJqEqW3wxfKESZBnwS2ZPP8bbUlaWk1pwqnCKvJI&#10;KGH1+6THkk/3tQ+o5MFactdniaf7WnpQrEquomp0qGr8Vr2HqYq9xfG0omdd0jToSxvTxZSxuR8Z&#10;aupR7zXJ8pcfczgcjnpq+cdpxSjQbY2Adb8g4dFD3PxpJ74Z1g51U/+HkNnbkCY/O65h3AL2lsJP&#10;dDRh3MoOjbUkyEi9j/t3E5EHXbRq3xZ1hA01G8OpnSW0JEmIi5ffrKChA8u3rCHsrWFoiPosK5NI&#10;JGxbawydNgnd9OJxYNFEDO7VGd28R+PrvbdRIL6Pu4l5gG4rtG8rrZlV7YR2TAZJUpx0WUCjvhPe&#10;6VQfmnXqyNrnvBkUF0C3dQDW/ZKARw9v4qed32BYu7pI/V8IZm9Lk2+kSCHiDi7EGBd72HTog1Er&#10;z0C4MkOlNbk8I66hH9aH0zudUF+T+YpOOtIeMR+s0xS2zWX3P+nb26OJ/FdomtZDMW1SN+jFH8Ci&#10;iYPRq3M3eI/+GntvF8g2YGiIrND0LalXQ69+PXaYIUaJWMgNq0Gxba0kJKayfhWewzdeXdG1qxvm&#10;/1oAKk7E3XtVbvDREEGkwwYMSqGoColEtqCtXXFXkoaOJd6ylsljaFif/S9h28nKKtCE9eBh6GOY&#10;h9hde/Dbnl2IzTOG+zA/WJbWQC7FftRVMX5lWytHywaDP+iBerk/4cCROBw7+BOe6vXE4IGW/Ne5&#10;HA6nxtRivJDg1gJnmFnZwXvpFRSLGsC+hz++/GYMuugARSn3IcRPAXqSipQc2YI48zFySjVhYGSC&#10;hg2NmMDFLHlKZ7UJFCE17TFKNRvAzKysK1ossMu/amiwQF4GS76cv0Tkr5fx26FwLP7SH21wFbtm&#10;zMH2DFa3Edu/OAOp6fKoX5SKNDaLajYwky0zNOrqoR6PsG8WkltY4GwGKztvLL1SDFEDe/Tw/xLf&#10;jOkCHeYfKfdT5RsKyBIMyZ11+HJGFO61mISoC/eR8fMUtBJ8RrMmxtWsmR9q1IVembNoGsHYQLjx&#10;6RHSMmR+LcnMQJbc36FpDOcvI/Hr5d9wKHwxvvRvA1zdhRlztuNh+TZa0oMAAebWDCXJkoBi2xoG&#10;MNRj48CgM4Z/tQALFizAvG++xbY932OUfZWb15mcDYxF0ChNRWJiiXylGKmpGSyF0oCBsZF8HUNL&#10;GxXDrGKUVUXTbACG9zNH0dmN+GLjGRQ17o9hPg1qJpdiP1SN33IlVaVMR5poPPBD9DZ4itNbZyDi&#10;1FMYvDcY/RrVxN4cDocjoxYjhhZsBwxEl3piXF4+GAMmzcfyZXMwxnceThWzgNbtHdjJ4yQVnMLS&#10;iStx4GgEghftR4ZGY/R07YhGngPgbCDG2ZWfYd7OY4hePR4h+7NQp60/Puik5jc5xb9gRqcmaNFp&#10;JLZnNUG33r3RzlSLHVTXg55uY3gOcIaB+CxWfjYPO49FY/X4EOzPqoO2/h/IK2DxW5MFeOVzA+d1&#10;oGWLAQO7oJ74MpYPHoBJ85dj2Zwx8J13CsWajdHtHTu2kQ7qiLRZIpCGaydP4tK9HDwlQqlYgpLs&#10;C9i0ZCduigni4mJVaYgczZr5oYZmRSKhaYH3e7dHnZKzWD1lGfYzv54RsgsP5Ll58S8z0KlJC3Qa&#10;uR1ZTbqhd+92MNXSgKieHkQvMkIV2xa1h/v7TaDx+Bz+98sjUP4f2DhtNIZNisQ9naqV10O3np2h&#10;V5qIjWPkugwZiRGrLkOsY4vu3RvJt3se9OE23A9Nxddw8ZoEzQZ9Atf6bHVN5FLsh6rx+4ySKtv7&#10;cqqEJW598aF7A+Se2o+YJ4boPdgH5cdYHA6HUxPkl+ZqiSK6s30cdTevI79/SXgOkz618J5PpzIk&#10;Ffcw6XckNxdL0tEQyo2p0+RD0huz2QaUsHcy9bCsSyx3IWhoU4MOo2jLTeFOkrKbvvVpkPyBNUVn&#10;A8leW4usx8WwJQllnv6a+jSpW37vlKa+HX3wwzXZfSglCbR3cg+yrKspLdfQbkAdRm0hadXye5i0&#10;LAPoKL956c2j6A5tH9edzOuUPd9Lg7T0W5D3/FMkuJXgG3fWuJGJFivXqEs+4RfohwFNSCT4l6Y+&#10;tR4yhtwba5FO1wV0S6z+HibVfii/j0jLkgIUnSX3D1ozoDnpSn3ahDp9OozeFslv+pZk0umv+1CT&#10;umX3X2mSvt0H9MM1tn/ZTd/lz2EqorOB9qStZU3jYqreM1R925KMGAph46mOICvTjY7Z2xR0NK36&#10;+3cKb9PW0R2pAauzTJeaBrY0YPlZyhbKy276rpE8ckr+oNnt2T467SnkUsUzrJTLVV0/VI3fqvcw&#10;VbH3phxpDU8PjSRLLZCm6Ye0W9oZDofDqTmv5UnfwlOOk2/HIS1PG0Y2tmjZqJ7sVJf4CuZ06Yz5&#10;yR9gb/IGOKfeRqqoKRytqzwJnO2fdCsOmTpWcLQ3x3M9dFm67594WFQfVvb2sKxf+TBTnJOEW3GZ&#10;0LFyhL35332cM6c2Eeck43ZcGvK0jWBj2xKNKl0/FeNx3DXcyzdBS8e3YKSVj7Sbd5BlZItWFnov&#10;dqr1uf1QjJzE23ig0QQObxk+06bU9/58iKL6VrC3t0QV1/ybFCPr3i3EZenA2sEB5qoeLs4oehSP&#10;2wkZyNc0xFtsnFi8XGEUeD651I3fCqraG8g5OAKtfSMgGboXf27pD335lhwOh1MTXk/CpAzFhOlB&#10;BPrzfIXD4fxNSu/vwcypm/Hj6f/DlezmmBxzGSt68ODC4XCej1d12PhiaJqgY/8RGPlxT9hUuR+V&#10;w+FwXgRN/XpAzlPUb90Xk37YhXk8WeJwOC/Am3WGicPhcDgcDucN5M06w8ThcDgcDofzBsITJg6H&#10;w+FwOBw18ISJw+FwOBwORw08YeJwOBwOh8NRA0+YOBwOh8PhcNTAEyYOh8PhcDgcNfCEicPhcDgc&#10;DkcNPGHicDgcDofDUQNPmDgcDofD4XDUwBMmDofD4XA4HDXwhInD4XA4HA5HDTxh4nA4HA6Hw1ED&#10;T5g4HA6Hw+Fw1MATJg6Hw+FwOBw18ISJw+FwOBwORw08YeJwOBwOh8NRA0+YOBwOh8PhcNTAEyYO&#10;h8PhcDgcNfCEicPhcDgcDkcNPGHicDgcDofDUQNPmDgcDofD4XDUwBMmDofD4XA4HDXwhInD4XA4&#10;HA5HDTxh4nA4HA6Hw1GDBjHk32uBYmSnpKLIoAnM9bXk614XRchKSYfE2Bqm9eSrXhN5GUn4S9QY&#10;FkYi+Zo3k6K0K/j5YhI0rBxhb6IPo7fMoCcve9kUZ6cgrcQIb5m9xBYkQFoyUFgHaGIBaMtX52UA&#10;GXmAIVtnwsr+SgMeF8gLNdhRBXNVg4asrDo/KQZSUtgfZjpLS6C2LJiTCmSXAI3eAqqKJZW/EGjQ&#10;hPWpvJNAIuunliHru4l83Qsg1J1VBJjZ4Fnby/VbxApszOTraglV+iijNBe4dJ7Zi9m2SVugHdNP&#10;bRwxPpc/vaFI/gKSs5jNmV1VDsl8ICmd/a0PvGUqWyV5yvZ9xL6wsVU+Rph/JjO9EKuLhRGllLVb&#10;j23T6CWGAgGh7vtsXFixcZ/3HGNGlR9J5X3M+iVf1mAFugZMZ2x/6Yz3Avqpz8abhO2vNhS+plj0&#10;UimLIWxs2DSSr3uTEBKmWqPkEs1up0fvrU4hiXzVa6PoF5pib0kjDxfIV7wu8mjXYBNyCrksX1ZA&#10;HE97p31Oa6+XyFe8PiQpEeTbSI8s2nSnAZNHUVvTIRT1UlUnpvi90+jztdephP27ENyWTIdE0fM2&#10;IY7fS9M+X0vVqUySQNRDRKTTneiuWL6SsXMQkYY20ZRf2AJzzBU9hIOIyh+hvIUX0U+PZfuUkfw9&#10;kT477NDQJ/ouSb7yVcP6NrcjkaYp0YGqCiqTX4do8V35OkbeTpmctlPkK14EprNv3mF9rUe0LU+2&#10;6sEporHTiFJZu+I4ondYu/pMn/Li2kGVPuRc+JaotRGTvcyeTM5OnxLdKZJv8Kp4Tn96U4n7ho0b&#10;5j+DmB+pooSFMSemW933iVLkQf7URCIt1mfBPvtzZesy1hPVY/W1nSVbVkZZuwO2yVe8LJjPLOvJ&#10;bDCB+epzjBl1fpSwgkgkLyv/sDr0WxAt+IlNO8+rn2CiSD8iC1821uTbK+O1xKKXTFkMqTeglmNI&#10;DeGX5N5kSi5h78ZTuF92dPoaKblzDpe0/fHD+TPYtzQUJ699C29deeFLoQSX9m7Eqb/Z2ZJLe7Hx&#10;1H38bZWxw0HXCUBwMDBzOuDrCNw7CoxdIj2Qk8GOhnZuA3KFsMiOOrew72zVfwd2ND3OA9jIjrbF&#10;8lVvImm7gQGfA3eNgKmrgW3rAL+WwB8/AJ+uqSWb1cSf/gVo2wOdG7E+XQXOF7IVzDFO/SLTcWk2&#10;EHtJuhl+Zz5TxGafLu/Ilmubx3uBpWeBIaOUn5GsyvP4URNXZmdm6+CZwCRfZv57wNyxbNtmz6mf&#10;d4F+I9n+0cCSn2Rl1cIq+E/HolriDUqYSpH1+1aEBPjCo7crvPwnYPnxZGkgltzZgIBRqxC9fTaG&#10;+bjB++PZ2HvnIS6ET4G/Rx/0C1iCmLRSWTUKSPcbtgxREdMxxMsd/YbPwo5rzJuqoTj5OFZM9Ien&#10;qzt8P12E6DjBmwWUyyV4+MXNMzBioAfcvIdgcthJ3C+bOYqTcXzFRPh7usLd91Msio4TzrLKyL2G&#10;HbOHo5+7N4aF7EdCdRFTkoRtk+bjZE4CIsf5YtEZYaN8xEUvxlg/D7h6+GHs4kMoF7MqhfE4smwC&#10;/L36wN3vMyyPuS+TOT8O0YvHws/DFR5+Y7H4UJlcEtzZEIARodHYNYfJ5uYOv/GhOJ0mgfjyKgyb&#10;egBpWT9ilsdwfP9/2xH46WqcK2Lj/dY6jBy5EOvms336BuD7g2tfwFYSJG2bhPknc5AQOQ6+i86w&#10;9IlRlIj9c0cwWTwwaHwYTj+U71eahd+3hiDA1wO9Xb3gP2E5jieLmcq2YdL8k8hJiMQ430WQquxF&#10;YSPjfRYc588HFixiwXEx0JitS7jFxJJvImZBbzsLbIbOwDv1WZBjQeqCijYvbwB6t2X1sIDZhE0s&#10;Q5cCj1iXSpNZ4vEe8NE3wCoWHO2sgBbdgbDf5DsyHp4EBncBrFjA9ZwKJP/NWbY0A1g+TNbWW62B&#10;0d8B2XL15l5mE3lvwKYxYN4EeHcoC+TCJQNFWDQOZ/o5y+QQs+0/8AN+k8tE+cAPbCIS6rZjuln7&#10;u2x9VZS2w+RgboD3PmJ/VwE97ADLFkw/YdIcTUqN9cHk3LwSSNEApuwCvmFJy9AxzG5s8hvIZHuL&#10;bSKNCOy/DWxCa2sDNDIH7NlEtTRWKgobF0wWZp8FzF6dWHnXaWwlK4hdzmRmslmwSt4bDZxjE55S&#10;1PiTKnskH2YJVlfWVyaXFWvPbw5wv2w2VCGHKjtW2yfG1S1Mn06sLraPoIPFTM9yMaTkXwdG9WBy&#10;MDmdma/+XjWc1mFjoRPzgRyWENxg+6awNm8CDZl8pmwy/5XpVMIC0fk/WJkeq4PZUJXuq/LCelKE&#10;rYtYC2Sx/f3Yp0bU1I/kWL0PfM1sPX8BG8csLgxi+hQnML2zsufVj54L4M5ixnZBZln1z6AuFsVv&#10;ktl76WbAvzOTz5rZOYgl7cI2rG+bAlj5CNbHhSyhY2PKmsWpoH2yZF7ChB7B9g1gfRnJZG/KdByT&#10;x8pYf+axMdqadd6KJY792Di8ztZL9ct008sdOML6KYX55DQ3Fv/GMx0yeymLhW888jNNtYOKS3Li&#10;hLXkadaMBizeQ8dPHqXNgT3J1MiHwtMkVHIhmNrWNyT7fnMoIvoALe3fhOo3tqVeo1bR/qPbKci5&#10;AVmOOvzMKTzpfnr1qZnbbNpx4gRtn/keWVgOpkjh+oHCJTlJ5iEaY2tB3cevoX1HD9L6QBeysvmI&#10;drO2Vcn19PAosm7an5bsi6GYfctpsK0R9Vpxl8SSTDo0xpYsuo+nNfuO0sH1geRiZUMf7U4jieQB&#10;RQy0IAuXINp08CBtmPoeWYpE1VySK6T062HkbWJLY3ZfoeQnEkreNpisTLvQuDX76Mi+NTSuixk1&#10;8Y+k5KrKlGTQvk9sqGHH0RS29yjtXzWMWpt0oJDf4mjbYCsy7TKOyXWE9q0ZR13MmpB/ZDKzh+wy&#10;mL6RHXnP3kKHj26joJ6mZOoXSZSbQlfDPyCrJkMo/OJtSv6Z6VV+Sa7otyBy0DWkjgFrac+uA/Rr&#10;zMwXslVh+nUK8zYh2zG76UpyFpOlDemIrMljdgQdORLBZDEj08E72JZiSljrSWbNBtDiPcfp5NHN&#10;FMjkNPIJp7T8dLoe5k0mtmNo95VkeiKrupyyS3JaFkSffEY0frzs42kru0RS6ZIcW/5wKdHGjUQb&#10;viea5ML20yDqECI9my/lp8lE2ppE/juJtvoSaWoRjT4qL6xCyXmiNqztBp2Ips0m6mcnO53/9XXW&#10;o1tEXdl3nTpE7QcRTR1KZMzqreNMFCdmIiUR+TRg29cn6juBaMQ7sssUKi/JMVmcP6no41hPIhHb&#10;R3p5gdX5nRvbn7XpPIrJzPqmw7YfvJ3tzjo3sw0rY+19PI3ppB9RXbZfp6/ZboqX5Jhyt08ksmD7&#10;aZkReY0gOndTdjpdg63r8AFR0HAiU9aPeqz+xKo+qqadhV1l+jFtTzR5KlFHY7bM9LMs7jn1weTs&#10;r8dkbEp0slC+rhrOz2T6YbJ2+phoNtORXV1WJ7PVdSYLCyPS+rWZPMYNmQ8tYXb5jsiEbW/BbDRl&#10;NFETVtZ4MBELC5WpiT+pskcG0UDWd71WRF8wvxn7Pitj7fbfLK1auRxFKvTL9quuT5kHiKyZnIZs&#10;v88DiXpasv1Z2eaUiktjWiZEH3xJNLwbK2PLLqukvayEsK3ga72/Jcpgchow+QayPg80Yv3wYLKx&#10;Pvkwm4iY3eKZMKp0X+mS3N/QkyKSZCa3LuvrWCHKCitqMGZq6Edll+RsPyQKZ7beuIGNmUnMJqxu&#10;UQeiP5jfP69+BDb3ldky6qlsuSrqYtFl5meCHkWsjoFMno+6yPyvyzxWyGQKcZKNtwbM9pO+YOuZ&#10;3YVxPo9NSyUXWOxiZdrMN+oyHTdgurqTzcYl07UwJl0CiCYOkPXDksUvYT66zuoVbNpvk0z/D9lf&#10;I7b8Dut7oapY+IZfkntzEqbEk7Rxa2x5wJFkhJO3YTuaxTxMSHza1OtFoUmywoL9H5Npo4/l13sl&#10;9PC73qTfc+UzQVmaMBm509qyi8XieFr6riEb5EkkKU+Y8ij1ezcydAqiE3fjKT6efeJiaVZnfXIJ&#10;S6JiFXJlhHuTYfPBtOr4DcoolFB23CW6lpJLktTvyc3QiYJO3JXVFx9HsbM6k75LGCXEr6SeBj1p&#10;RUJZhYkU5qJf/T1MBVE0xLQtBV9gHi2+Q4u765Pz0jhpwBMQxy0jZ/3utOh22RoZkvT15MnaD7nE&#10;9pPylP6IWk8Hj35N3fWdaakwC0sRU9wyZ9Lvvohui4WEqQ3psQhYdq08d+cgMnYIkn4vjBlHTZt9&#10;RidYsJDqVTFhqt+H1j6U7fSitmJbUtQQU2obfIGN3zJZwsqTwbyoIWTaegb7JqbEkxtpayxLPqUl&#10;Epkd2s2SBqMCYbu2wSSorCplCZNwmPDMp2rCVKVc24DoXRakL5UFLPZ3lDChNCbaz4Jpzl6iRiwg&#10;NGQBI1O+SSWYruKYiW8wGS4dJ5rVhwUsFtTGHGM9KkuYWBC7JZiG6Xg0q1sIzqfY94driXRZcOsw&#10;l+lXqCuLTRIs8KlMmKrIX/YRgr+YJTadWXuGbBJlsVla3yA2EdZzZ22x/TNY0Dp/gyjpElHELFlS&#10;ZDWGicVkq3QPUw6RNwuYIjZxCXYqC3ZCP27K+zHWmumuOdHpau4VUtWOkDAJ95QsYLoR+B9LBgR9&#10;TTj1fPqQpBK9L9y35sjaqsYnyihgirjMAnkCS8aORxD1YUm1lhXRMdYHaXLBdGfHJqWnrJ+FrO/z&#10;OzM9GLKJTKpAoh3M7ppML+seypbLqYE/qbJHarzMZ/XsiWasZnq8yBJTNoE9YLoXAoEqOZTql233&#10;TJ/Yyi39KyYugfSfWYLCJv3zafLEhW3fZb60WSpkPmzN6mvOJt+qsNBKtmw8mbHkYxf7aLLkZDXT&#10;6xqWxAg2YsdV1ITta8+SMsEtVOleMWF6YT1VoeAwS2DYWGVhSBZDlNio7COMmZr6UXX3MAkHY2+9&#10;S7Se2UHgefUj8AuTQUhuQ+R1VKIGsagsYXJmSbtgPwnzDx/mNzqt2QLrjzRhYmOZTS9SHoYzPbPt&#10;W7NktjxhYonNT6wtwVeymD2MWLkwPQj+JOhwTW+Z/3x1lS2yOPc+S/r0mW0esPrXsr+a+uzvA7at&#10;qlgojyH8HiY1aDVpDfuCwwjs2wudHGxg3Wk2fi0sBclPqWrUNYdlQ7m4IhHqGDVEQx1hQRMiHfal&#10;VIJS5p5V0WzcCo5l+2lZoEVTXaQkyC+pSREj8V4SChK2Y5y3Jzw92cdrNPY8sYZuYRY0VMhl6j8f&#10;y3qlYYVvO1iYNYN70HZcecxqTLyHpIIEbB/nLavP0wuj9zyBtW4hMhLuIaV+M7Q0l8ukaQ4HO1P1&#10;10bFyUhKM4Sdo5Xs1xYMLSsH2BmmIqn8OqCM0vtJeEA2sLMt+7lHfTj5BsBNJw1phnZwtCqvAVYO&#10;djBMTZJfStRAXfPGaFCmLt26qCOcH1aDhl4jNDKs6MGL2qoygiwWMC1Tk64uRGLh4oUWmrS2R8Hh&#10;QPTt1QkONtboNPtXFLIK5a6iFp2uwCVmp+xs2WfzAKG1KjAxP40Atn0NtNAF6jUBxgQC7evLirMO&#10;AQfSBB0BTBRMO8K2YWp9fAzYnSzbphKFwMGFgIs90KEPsPIMUwNbXapwGlrHErAWTMOEMRTaYR0S&#10;+pTO2hH+NrWV/7JPH7Bn8qiEyf/1pYo+pm1mu8k7KU4CUlm7hecAL6aLrm7ArwVAcSJwj5k77iDr&#10;qwtg0wEYtZL1iW1Lz3G6XCRcLpH3o349ti+rU1yNvdW1o8H68Ja17LuhocxGEqaI59GHpgHQkMkg&#10;ecT6rHjZLpfZdg1wVm6rwjhg4RhWjw3QZxRwhvmH8FOncnFY407vsP4wf6zD+paYytYxm37jxfTH&#10;dDj/V7Y5q//uPdnmz6DCn1TZI9GC+dYkQC8eWDQR6NUZ8B4N7L3N6mR6VSWHWjsq9okp8n4KW8fk&#10;bNZUVmz2LjBuBNDZXLYsbG/FyqSm1WN9YMti6bXzyojaA12MmN+dBzb8xLZ3ZHKzfrj0Yt+ZL27f&#10;Ajxkuu3K2hZ+yaVW93JeWE9VkDAZclj9+synKqIWQ8WYqakfldH6UyB6GzCgBdMV28+F9W8Y04vA&#10;8+pHQOr/rO+PWXlVahyLWF9asPgj2E/TGLBrzPqTISsS0GDr7FkMEjBuBTRmG2YI/iWnvhPQiflr&#10;nTrMV+5Kf0SIVqwvbFGqSKd2rG42MOOYDTTZuB3G4lxeLLDnN2AX+2vsDvgJ9dcgFr6pVPKX10cp&#10;7oePgM+8m7AfPg+bjl3GvasL4cy8hfmNDE1N6U80nxd6koXHZXN+6V9IzyiAUcMG5UmH4D5GRgYQ&#10;OQUh5uZt3L4tfG7gzPFD2DTeEWkq5CrVsIDnomOIz0jBlQML4Fa4E2PGfot4fSMYiJwQFHNTXt9t&#10;3DhzHIc2jUc7U2MY5GfikeBtUkqQnZNb0U9laBnBxCAXj4Tfv5eRl46MXH0YG1b0RkDDxAiGpTnI&#10;FCKkFDGubpuLNXd0YJD7SPoT+jLy0jOQq2+Msio0NOQR4nlg+1Ta6wVtVZVqZSm9j/ARPph30x7D&#10;523Cscv3cHWhMwssajVYAZOtPgtARixoCR/dsryyCk27A0NnA1FzmCy32IT3IQvmgu6YWqO2skDF&#10;/pYkAOHrgHUbgQQ2eSi74fIO22ZGFAtYLKhfuA/8PEU22TNVlaOlIIdi141YIBMWH7GgKLUoqzxD&#10;2c0MCohYcCvro4HCDfoaLPjrsQoN2KTy1QJgAft88y0LbN8DLVmw+3IGS5xYoI+6wNr5mQVFqaCy&#10;fauliuqFn82XIe1GNaYR7otQ2w6rp0wlL6yPuoArm/iRyeyyu8Iud5i9Jn4OeExgkxOz27ovmRws&#10;yZjEbHSfTSJT2IQhUC4Oa1CPTXxl3w1ZwiDocfhXMv3N+4ZNnHtYYsImAWUo8ydV9rBnscaZyfbr&#10;ZeBQONOZP6voKvMlVocwqSqTYzjTnVr9VukTC4PSJCxDfp9TEbPRbpZ0XRV+Bi9Hq8y2bHuBakcd&#10;0/nbbHIVs2QlhiU5Ns6AcOzW4j2mA1Z8hE3wYrbNu0wfgkHU6l7OC+upLAzK0WAzvDDJi8vmBQWU&#10;jZka+ZFCO/qso55DgR2sT+8wmbewBGouSwykPI9+5AgHClJ7sfWVYG3WOBYxY6WypFgqJuv74xym&#10;Y8HmcugJkCK/50jM+pnDNjRgeiijLvO1Mps0bCj7LiRUZfWnCuORrTQTHhPB/g4YDpizY9yNXzA/&#10;Z3/7DwMasKKaxMI3lTdExFKkJyajwKIzfDyd0ca8AGdWhCO2sAQlJQpe+AKUZhxC6LKfkVGcj3v7&#10;5+Dbi60xoG/LSglTS+++cLy0GtM2X0GORIyM2K/Rv30vBJ96okKuYtxa6QNHr6/xU7YJHHp6wLW1&#10;KUQs/dZt6Y2+jpewetpmXMmRQJwRi6/7t0ev4FModPDFQLuzWP1VNBILi5F2agnCjmUrme5FEGk/&#10;RXpqJvLRFj4+NohdGYyouDxI8uKwNzgUsZae8G5bNq3I0LL2gHf7q9iw4ADi80uRe2Mj5s7cgluW&#10;/eBjE4uVwVGIy5MgL24vgkNjYenpjSpVvBZEIm08TU9FZn41kayM0nQkJhfAorMPPJ3bwLzgDFaE&#10;x6KwhNlEcBWRCNpP05GamS/EhJdCu6nAbBbUilgwnriYJZksuG87xfTswAI0m/CKWDAQPnlsYmrP&#10;9Fjdzd9PWTASTtCLWXTJZtst2cm+s+XiKttVh8X7rF4W4c+uBpbtByLYRLjrgbzwBRCOcN9vwgIm&#10;O1L/hU2O+X+wo1J2ND4pkgUu1p+nTK5SprwSdjS7aQlwk30XMzmf8VF2RM5MhlIWKE+eZAGzPDKr&#10;h54+RztVeC59sAj3IZs032ETwwE2aXXty5IWH6Ans+lfrI6x7IjcnE1ET5g8wtkXCZtoLmwCdt5k&#10;y0ye4jJh2DblSRubnN2ZDBqPgf/9wrbLZ5PCNHZEzSaAe0wn6qjqT6Uq7EFsku3EyjqNZJMi+9u7&#10;N2DKgpeIJToiNqErlYMdxavVr2KfmJ56ewD1WP+/Z3VEH2cTPJPhw0Fs0k+Ub1NTWF1vs8lemzVE&#10;rP53XKQqk/qdM5tMhURF25GtF2ZPto1a3ctR5bcq9VRllhO1BN5ifpvOfIY1UzNq4kdV2hGo047p&#10;kyXJBiw+rJwInGN2eS79yHkgJDpso5bN5SvkSJ4nFrH2Ti1lchxgYyYY2M+S08Y95WUMKgCWMhkP&#10;HAWCF7FkiMnW01VeyNAU/EX+vZEnk5Xp4uxKlqSzWBbNxmIIG4t12gIfdJJto+8G+LEM8NpFJmcz&#10;4BN5XX8nFr5uqjHx60AbTmPmIEAnHL2srNDSqT9C8z3h55iJuDg2mv4GGnq2aHjjc7QzNUfX4ES4&#10;rY3AlNaVswPttoGIXN8P2ctc0YSl1HZDj8JyZiS+8WygQq4COH6+BvPtTuKTVsYwbGCP4b91woqw&#10;0WjKvCYwcj36ZS+DaxMDGNkNxVHLmYj8xhOG2m0xNWI1elz/Eh1MG6D9hMto3MasekOIOsDNXYTd&#10;fs0xaMtTdJ21HWt6/IngbuYwsHRGSIIL1uyeg7eFwyVF2OiZvHktXO/NQLdG+rDs/R20JkRgSd/3&#10;MGv7GvT4MxjdzA1g6RyCBJc12D3nbdlp1deKCB3c3CHa7YfmgyJQ9uOKZ9B2wpg5AdAJ7wUrq5Zw&#10;6h+KfE8/OGbGQXAVUQc3uIt2w6/5IGwRTu2/DJi7TFzDjvj0gUssQExjQec3FpTasaPYLkJAZoFM&#10;+NRjR43D3mbB4U82cZ2Q7yvHiR1deVux4LUCcGPftXrJJupb19j28m2Uod0aWLsMsH7I2vYFvvgZ&#10;8OkmL3wRmMxfrWfBkE3ui4YA/VjCUdKVHZnOY0fWrA+TvFnwYoHsQxbwNrJJ5z1zNgndAhKrCsqc&#10;5j121E2svyPYBHKcTdg1hZmx5u1U4Xn1UY8FcCEBGM+O4NNOA3vY93odga/3AfNZ4iLYV0gyrFjA&#10;XvEh+86O0HuxbTWyWLBXkiy89xWbVNhkc4ZNLH36AT+yyf5LduTsLlxKVUcVf1p+V7k9TJg//RDC&#10;JtyrbMLpA3iwBOE+m3y++ZqVsaqUyeH1zvPr124CEDaUTZTs6L8fa2vJebYPazuos3yD50D4pVsj&#10;1qYG04eLcGZGgPmdC7OTMOlas7/NWflz6V6F36rTkyLarZju2ViMY9s+z+yi1o+U4MiSkGCmg+JL&#10;wOTlsnU11o8As9dlJqsWS0acq3Tm+tbniEWs4jYtWMI0mOkojC12AL5juitDkKUFi5mDmd+EMdt3&#10;YHLPc5cXVkGL6XY9sxVrAvMEW3zO/IbpdS1L0Dqx9qWw+DCc2VSHtdua/e0un2T+Tix83WgINzLJ&#10;v//rEF+chY6eCQhJjoSv4ulVDud1wBKKm3dYUmILWOjJ1z0HYpZF3mZHxU3Y0aTCLWMvDpuk7rEJ&#10;NItNQA6sThZvy0ljR/lZRkArCzVHVexoOI4FunwWyB3fYsFPvrqm1LidanjZ+shPA+6widqWBX69&#10;GtaXJdwrxPaxZjKYKyrwRVBhD6Gvt9jkV8QmNXt72X1HiiiT40X0m5vC2mJ6NWnJJu2q2cYr4rl0&#10;/zf0VMaZqSwxY5P7rjhgANv2TaY0CejN9FK6ADjxxfOPMYErc4DO84EP9gIbWHJ3OxVo6gjoC/ph&#10;Y3hOF5b0JQN72ceZlaWypMfRugY+w/ZNYrbIZLZwZPqu8TT7N2Ph64InTJz/DNXdEsXhcDicN5M3&#10;LTup6UHHPxIN044Y+JELmlW+AsfhcDgcDofzXPyrzzBxOBwOh8PhvAz+1WeYOBwOh8PhcF4GPGHi&#10;cDgcDofDUQNPmDgcDofD4XDUULsJU3E2UpIypI9UfyUUZSEl+ZHwi8U3juLsFCQpPmL7lVKEtCsx&#10;OBR9AtfLn/b9dylGdkpSpaeEv2yKslKQ/OhNtF41FKXhSswhRJ+4Ln3lxD+FvIwkpOYUy5deNXnI&#10;SEpFrTVXI16SH7+CWPP3Y0Rt6ltBjy9NF8rlfxnxs3Zj8PNQhKyUZMhC30uOs69kzn0V88s/g1pN&#10;mMRXl8Oz8xc4Jjzt9BVQfHkJ3LpOxfFXVP+LI8bV5Z7o/MUx+fKrpBSpW4fC6Z1PELz4e/xf8os7&#10;tOTePkyfvA43hMfhiq9iuWdnfPGqjMcCxeUlbug69bjwqqE3m9JUbB3qhHc+Ccbi7/8Pf0PFtUw+&#10;jkzsAO+Vt+TLNUGCe/umY/K6GzV/KnIZ+UcwsYM3Vt567j1fLpJ72Dd9MtYJjvyS/Pjlx5qXECNq&#10;U98KenxpulAq/wvqRtHuCnW8cfGl+CIW9H4b008xyf62f1Yery9/zn1588s/EX5JrlbQRvvpJ3Ht&#10;W2/58qukBHfOXYK2/w84fyYKU5xe/JkKJZf2YuOp+yiQL3PklNzBuUva8P/hPM5ETcHfUPE/gBJc&#10;2rsRp+7/g72g5BL2bjyFN7sLtRkjXgLa7TH95DV8610bD7h7Qd38I+xehb+t18rjVbv9dJy89i1e&#10;nple3vzyT+Q1JExFSNw/FyP6ucFj0HiEnX4oexkg+z/r960ICfCFR29XePlPwPLjybKj2tJsXNw8&#10;AyMGesDNewgmh52Uv12/Ogpwd+d0DPH2hv+4edh9I1e+niXyycexYqI/PF3d4fvpIkTHVaTdysok&#10;dzYgYEQoonfNwXAms7vfeISeTlPyCPc83Ng9ByP7e8Dzg6kIj1qJkR+vZusliN8ZiE9Xn0Pp44MI&#10;9AzApviyGkqRtnsSvL7cL12qXg4J7mwIwIjQaOyaMxz93NzhNz4Up9OqSiHG5VXDMPVAGrJ+nAWP&#10;4etwi22SHxeNxWP94OHqAb+xi3FI3jfxrXUYOXIh1s1ndfYNwLorFefCJUnbMGn+SeQkRGKc7yKc&#10;kRcVJe7H3BH94OYxCOPDTle8cLI4GcdXTIS/pyvcfT/Foui46o/kSrPw+9YQBPh6oLerF/wnLMfx&#10;ZAVjFtzFzulD4O3tj3HzdkPBfNX3o/QxDgZ6ImBTfLlNStN2Y5LXl9j/iAlXQ7mq00W1thBfxqph&#10;U3EgLQs/zvLA8HW3WLvFSD6+AhP9PeHq7otPF0VDpmIxbq0biZEL12H+8H7oG7AOgopf1NcK449g&#10;2QR/ePVh9v9sOWLKBoGqPuZew47ZrE/u3hgWsh8Jyi7XVDvGJEjaNgnzT+YgIXIcfBedQf717zDM&#10;bwl+K6un6BTm+lT4c+61HZjN+uruPQwh+xOYZgSe4vhsHwxdfVU2ngVyjmC693hsv6/mCDU/DtGL&#10;x8LPwxUefmOx+JC8b5I72BAwAqHRuzCHtefm7ofxoafxzJCQJGHbpPk4mZOAyHG+WHSmRLpaqR8r&#10;tWV1KI81pVm/Y2tIAHw9esPVyx8Tlh+HzM1LkX1xM2aMGAgPN28MmRyGk1I7VsQI5ds8S/X6lqPU&#10;L1TVX4j4I8swwd8LfZhOP1seI421z4yPP25hZ+CnWH2uSL7fi8VdlfKXo6ibGsbCZ+wur7koEfvn&#10;jmD7eWDQ+DCcrghgNba7UttKfXIYlkVFYPoQL7j3G45ZO65BqglVZYpI4ivpVdmYr16GZ8drQfxO&#10;BH66GrLq8hEXvRhj/Tzg6uGHsYsPyftYO/PL9wfXImDUKkRvn41hPm7w/ng29t55iAvhU+Dv0Qf9&#10;ApYgJk1NPHjdCM9hqi1KLgRTGx0RWXvMpogjRygiqCeZmQ6mHY+JxAlrydOsGQ1YvIeOnzxKmwN7&#10;kqmRD4WnSejp4VFk3bQ/LdkXQzH7ltNgWyPqteIuieX1llH0WxA56OiQhctUCj94gH74/B0ys/Sn&#10;7akSkmQeojG2FtR9/Brad/QgrQ90ISubj2g3q19VmSBzW30jsvOeTVsOH6VtTGZTUz+KzJQ3Wo6E&#10;UiIHk2XjnvTlhoN0cNN06v1WPdJtMYmVldCF4LZkOiSKbZZEa3obU/dFt2Tys+XVvRuSS1iCCjmK&#10;pPvrG9mR9+wtdPjoNgrqaUqmfpFCDZXITblK4R9YUZMh4XTxdio9Td5Gg61Mqcs4VueRfbRmXBcy&#10;a+JPkckSmb50DaljwFras+sAnXsskdfCKEyn62HeZGI7hnZfSaYnJRcouI0Oiaw9aHbEEToSEUQ9&#10;zUxpsGA8SSYdGmNLFt3H05p9R+ng+kBysbKhj3anMa0oIqaEtZ5k1mwALd5znE4e3UyBrB9GPuGU&#10;Jimi34IcSEfHglymhtPBAz/Q5++YkaX/dmLmI4nSfpRQ0preZNx9Ed2SKZSSVvemhi5hlFBcU7nk&#10;vqOgi7N3DyqxxRNKuRpOH1g1oSHhF+l26lPKPDSGbC260/g1++jowfUU6GJFNh/tLu+TrmFHCli7&#10;h3YdOEePMl7M1yQZ++gTm4bUcXQY7T26n1YNa00mHULofIGKPkoeUMRACzYegmjTwYO0Yep7ZCkS&#10;kVPIZXmvK1A2xvLSr1OYtwnZjtlNV5KfUNEvU8jeciQdLpDvmLeLBps4UcjlEpI8iKCBFsx+QZvo&#10;4MENNPU9SxKJhLIieripHzVwCKLfioSdJJSxZQCZdZlH16sOYkUkybRtsBWZdhnH+naE9q0ZR13M&#10;mpB/ZDJJBH9sq09Gdt40e8thOrqN+aOpKfk9MzALKf16GHmb2NKY3VcoOUuFHzO5lNtSVlsZqmIN&#10;C2a01tOMmg1YTHuOn6SjmwOZbEbkE85s8vQwjbJuSv2X7KOYmH20fLAtGfVaQXfFCjFC6TbyxuUo&#10;13cJK1ThF0rrZ3bZ9wnZNOxIo8P20tH9q2hYaxPqEHL+2ViRfo7p35SGRBW8eNxVJX8lFHQj/64+&#10;Flax+xNhvzakI7Imj9kRdORIBNvPjEwH72Db1tzuKm0r9Uk9qt/MjWbvOEEnts+k9ywsaXBkquqy&#10;ol9oir0ljRQGlXQ7mV6Vjvl85TLkVxmv0phiOoSiCiSUvG0wWZl2oXGsj0f2raFxXcyoiX8kJUtq&#10;qtO/N7/8GjOT2tY3JPt+cygi+gAt7d+E6je2pV6jVtH+o9spyLkBWY46THnytt5Eaj9h0nOhMKZM&#10;KXlRNMS0Nc04X0LixJO0cWtsuYNKMsLJ27AdzfqjhDLCvcmw+WBadfwGZRRKKDvuEl1LyZVtqIDU&#10;QIZ96LsH8krEt2hBVwN6f3UiPfjejQydgujE3XiKj2efuFia1VlfmqgoL0uiIrnMq8rqzN1Jg4wd&#10;KEgW+SsQ36ElbxuQS2iifDKW0MNwHzKqmjCx9WlsfcMu8+kGC4DieyvJxcyD1qWUUKpSOeLpHBvs&#10;ei6rqEKMQWTMJqBnKaSYcU2p2Wcn2Dcx3VncnfSdl1JcWbAVx9EyZ32WsN2mfEFf9fvQ2ofySqtQ&#10;EDWETNsG0wUhfkkTJj0mC5uspKV5FDXElFrPOE+S1O/JzdCJgk7clckdH0exszqTPktakipVLabE&#10;kxtpa2xZwsICtGDbdrPojxJZcmHY57vyPopvLaCuBu/T6uRilf0oTgsnn4ZdaL5MobTSxYw81qVQ&#10;SY3lkvtOuS4kKmyRRJLCGBrXtBl9dqKQbZpK37sZklPQCborbSOe4mJnUWd95udJBdI+1e+zlmQq&#10;Vl2vcl8roPT1nmy/ELpUNpc8/YOi1h+m63HK+5gQv5J6GvSkFQny+iSJFOaiX23CpHyMFUjt3Db4&#10;AvNipielCVMRJazsSQY9V1BFc2Hkoi+fALN2kr+5HU35hY0bprP1XqbkvPTZgx5FxHcWU3d9Z1pa&#10;YXSKW+ZM+iw5vl0o98dVD+S+lEs7BxmTQ9Bv0qVKFAhxpi0FC46swo9V21LeKTnKYw2rV5xIJzdu&#10;pdiKYEbh3obUbtYfVCKNa81p8KrjdCOjkCTZcXTpWgqTXiFGKN1GEYlKfasckw+V1C9Jp/WerP8h&#10;l6S2Fnj6RxStP3yzyvhgKEzsLxp341X5SyUU46cs8alRLFS0e/l+YSxBkBXnCfGt9YznsjubqJTb&#10;VqoTI3JfmyL3LTHFL32XDJmsSUUqygqqS5jylI75m3+pkKHKeC1PmHLv0OLu+mzMxZWPOXHcMnLW&#10;706LbhfWXKd/Y36Rzv/1elGoXKcF+z8m00Yf036pY7P58rvepN9zJSXKZXgTqfVLchp1zWFhKm9W&#10;Uxe6IjGKikuh1aQ17AsOI7BvL3RysIF1p9n4tbAUJAFM/edjWa80rPBtBwuzZnAP2o4rSt5Er9nI&#10;Dq0ayuvXsoFtMxFSk5MQfy8JBQnbMc7bE56e7OM1GnueWEO38BHuKS3LgnCCUJC5cYOyOnVRt44E&#10;4qpnyMXxuJtsgOZ25vLrnJowdrCH5TMa1oR5/w/hknwAUTeLkLB3H26/8yEGmJciUaUcGqhr3hgV&#10;YtRFHUlVIaoiRnJSGgztHGFV9sZGLSs42BkiNem+9PKIhl4jNKrpm0s16sLcwrS8f7q6IoiLiiFO&#10;vIekggRsH+ctk9vTC6P3PIG1biGyKp1h1UKT1vYoOByIvr06wcHGGp1m/4rCUpJfdtJEI7tWqDCf&#10;LZqJUpH8oFBlP0rN++NDl2QciLqJooS92Hf7HXw4wBylNZZLRoUuxGpsoYA4EfeSCpCwfRy8pW14&#10;wmv0Hjyx1kWhtBEN6DVqJH85rPp6q/e1UtxPegCysYNt2S0D9Z3gG+CFlhnK+5iRcA8p9Zuhpbm8&#10;Pk1zprMy+1XmecZY9ZSwvqWgfrOWqGjOAXZlY93YC0M98nBo1xnkp+zH7vNtMGhQM5UvEhWzcZtm&#10;aAfHCqPDysEOhqlJskvygj82biDvjxZ069aB5JmBWQ1K/Fi9LStTfax5ALFWE7S2L8DhwL7o1ckB&#10;NtadMPvXQpTKghnmL+uFtBW+aGdhhmbuQdheVdE12UaNvlWOyQZK6i+9j6QHBBs7W1S4mS8CvFpJ&#10;v6uKFc8fdzOQoMpfVPIisVBA2M8CFdOPLkTiouezuyrbCmg2RivHhuU+adGiKXRTEmSX7FSVPYPy&#10;Md/KQI0M1SFORlKaIewcrcrHnJYV07dhKpJkg6lW5hchvlmW+YlIhDpGDdFQR1jQhEiHfSmVsH5I&#10;S99IKnpSW2hoMNNUhTlH+Aj4zLsJ++HzsOnYZdy7uhDOIkDQXamGBTwXHUN8RgquHFgAt8KdGDP2&#10;W/xZjX/QX4/xWHabAtsxGxmPimBiag4TIwOInIIQc/M2bt8WPjdw5vghbBrfDg2VlrWRBY5qZa6C&#10;RgM0MMzF40cVdxiKMzORU53xTbwxpE86ovccwc59CXAZ4sMGsRaM1Mih8dxvj2V1mhgg95Hiz0rz&#10;kJ6RC31jQ9nAqUnfymHbVrOxlpERDEROCIq5KZf7Nm6cOY5Dm8ajTdlgF2ABOXyED+bdtMfweZtw&#10;7PI9XF3oDJHUygKEvx4/ZlOBjNLsDDwqMoGpmUhNP0zgPaQP0qP34MjOfUhwGQIfFhVrLFcZ5bpQ&#10;b4tytIxgZCCCU1AMbsrbuH3jDI4f2oTx8kYq7FaDequ1hwbzX0OU5mRWPMJAfBXb5obiZLGB0j62&#10;MzWGQX4mHpUrrQTZObnl2lakxmNMUxMa4pJyG6HgLzyV3h7CrGBsgPzMRxU2KslGTm5Za/XxPvPz&#10;0v9FIXrfAVzt/AF8m6gOP1pGJjDIfVTpJ9Z56RnI1TeGocx5q/VH9SjZrwa2VKT6WGMGjfvhGOEz&#10;Dzfth2PepmO4fO8qFlYEM1h4LsKx+AykXDmABW6F2DlmLL5VVHRNtlGjb5W+r6mk/ruGMDIsRU7m&#10;4/KDAvHVbZgbely2UK1vyniRuGuq0l9U8/yxUEa1+z2H3UtV2VaAniDrcVmiUYq/mL8WsKSggeCv&#10;qsqeQfmY//HCetUyVAfro4lBLh5VHkzIyNWHsWwwvYBOX2B+EeJH7WcdL403RPRSpCcmo8CiM3w8&#10;ndHGvABnVoQjtpAF5pJi3FrpA0evr/FTtgkcenrAtbUpRHXqQJqYVqE06xi+XX0OWZJ8xO0NwXeX&#10;O2KgT3PYe/eF46XVmLb5CnJY5pwR+zX6t++F4FMFaKm07Jlb8pQjao+B/d5C7JqF+DGlCMXpP2P5&#10;imhkPHtgytBHnyGeyN4WiPCUPvjQ3Yit03o5clRCG219fGATuxLBUXHIk+QxnQQjNNYSnt5tK0/8&#10;1cGOALSfpiM1M196tKAMrZbe6Ot4CaunbcaVHAnEGbH4un979Ao+VfmmxtJ0JCYXwKKzDzyd28C8&#10;4AxWhMeisITZWaqnUmQd+xarz2VBkh+HvSHf4XLHgfCxqaO2H/p9hsAzexsCw1PQ50N3SDVaU7me&#10;4TlsodUS3n0dcWn1NGy+kgOJOAOxX/dH+17BeNZsL2pjLVh7eKP91Q1YcCAe+aW5uLFxLmZuuQ5J&#10;275K+1jo4IuBdmex+qtoJBYWI+3UEoQdy64mropVjjGRSBtP01ORmS+GdmNLNMo9jx9PpUOcl4yY&#10;0AiclSZM2nDwHQi7s6vxVXQiCovTcGpJGI5lV7RWr8dQ9BcdxZzvbuBt//7lZxaeJl7G+VusPtli&#10;OdptfZjtY7EyOApxeRLkxe1FcGgsLD290Vat8yoigkj7KdJTM8G6oJznsqWyWGMDjfREJBdYoLOP&#10;J5zbmKPgzAqExxayWFaC4lsr4ePoha9/yoaJQ094uLaGqagO6igEM3ENtlGnb1W+n6Osfl1reHi3&#10;x9UNC3AgPh+luTewce5MbLle/a3Yijx/3C1U6y9/n5dv91IVtpWFsAwcCl2GnzOKkX9vP+Z8exGt&#10;B/RFSyF7UFX2DMrHfFF+skoZFMdrOdpt4cN8M3ZlMKLi8iDJY/E1OBSxlp7wfr7BpMDfnF9U8TQR&#10;l8/fQroqu70G3pCESRtOY+YgQCccvays0NKpP0LzPeHnmIm4uAI4fr4G8+1O4pNW7MiygT2G/9YJ&#10;K8JGo2k1jqb9ljNa3RiPtg0aocvMRHiu34RJ9lrMXwIRub4fspe5oomBEeyGHoXlzEh842mosqzm&#10;iFh7m7Gw1WmMcjCBaccvcNvCEYYs6aiOer2Gop/OA2h4D0Xv+rJ1L0eOyoi6zsL2NT3wZ3A3mBtY&#10;wjkkAS5rdmPO23XkWyhH1MEN7qLd8Gs+CFtUXZ5hgzEwcj36ZS+DaxMDGNkNxVHLmYj8xhOVJNd2&#10;wpg5AdAJ7wUrq5Zw6h+KfE8/OGbGIe6pdAO85dwKN8a3RYNGXTAz0RPrN00CM5/6ftTrhaH9dPBA&#10;wxtDKxRaM7mqoea2YEEjMBLr+2VjmWsTGBjZYehRS8yM/AbVme1FbazlMBmb17ri3oxuaKRvid7f&#10;aWFCxBJ4GKvoI+v/1IjV6HH9S3QwbYD2Ey6jcRuzaga9tooxJkIHN3eIdvuh+aAtyLb+BF/PcsBv&#10;ox3Q0OZ9LM51gWdTWY3abaciYnUPXP+yA0wbtMeEy43RxkyhNVFXDB1ogMQsZ3zgU3ZJrAi/r/BF&#10;rwl7nj24YNvP2r4GPf4MRjdzA1g6hyDBZQ12z3kb6r1XAVEHuLmLsNuvOQZF5MhXVsdz2lJZrHEa&#10;gzkBOgjvZQWrlk7oH5oPTz9HZMbFocDxc6yZb4eTn7RiR/YNYD/8N3RaEYbRCsFMuwbbCKjUtwrf&#10;b6C0fhEcJm/GWtd7mNGtEfQte+M7rQmIWOIhq1MFLxZ31fjL30XR7qoDWI3trsq20hCmoQfbhjfw&#10;eTtTmHcNRqLbWkRMac1aUFNWDcrGvPe7qmSoPF4rei1C11nbsabHnwjuZg4DS2eEJLhgze45qMFU&#10;oJS/M7+oouj3FfDtNQF7qj/j8NrQIIb8O+dvUYTbMdHIaOaDHs1kD714vKkvWoQ7I/uXQOkyh/Pf&#10;RoxrX3WHT1IIrm30gb58LbIj8ckXhFWbP1KbyHI4byzii5jV0RMJIcmI9K3y4CNVZZxqyEbkJ1+A&#10;Vm3GR29QUHiJ6fx/HQ1k/m82Bg6dgYiYM/jlyGpMXnoWDt7u8nIO57+LJOks9m9bhJlbiuAf0Kci&#10;WUIp7p+6j05jfHiyxOFwpJTeP4X7ncbA5w0LCvwM08sk9zp2LvkGW39JQJ6uFZx8xmHapz1gXu01&#10;ag7nv0PxheX4cNpxGA2YixUTu/HkiPPvQ5KE/fPD8LjvNwio+gRsVWWcfww8YeJwOBwOh8NRA78k&#10;x+FwOBwOh6MGnjBxOBwOh8PhqIEnTBwOh8PhcDhq4AlTtRQhKyUZj/Lli/94ipGdklTpickvnbwM&#10;JKWqesbNv5TibKQkKT7p9s0hLyMJqTnqHzpYe7zouKriv0VpuBJzCNEnriPtcQqSXppj18I4qU1e&#10;gW/WxKfyHyUh4X4Ws3ZVJHialoDE9Fev4OLsl+kXcoqykJL8CNW67381/v3H+IcmTBLc2zcdk9fd&#10;UPkE6hem+CIW9H4b008Vylf8A5Hcw77pk7HuBtOQ+CqWe3bGF8deXX/yj0xEB++V8qV/IIr6Ukll&#10;3xNfXQ7Pzl/gFar2BcnHkYkd4L3ylnz5DeBFx5Wi/5amYutQJ7zzSTAWf/8/nFjuic5fHJNv+ALU&#10;8jipTV6+b9bMpwovLEQfu2744sds+RoZxVeXwtPBBSG/PJU9FfuVIcZVuV+8TEsWX1yA3m9PR3Xu&#10;+/Lj3yue414KKmSscTz9Z/EPTZhKcGnvRpy6X/HeNk4VSi5h78ZTkKpIuz2mn7yGb735A9OUoqgv&#10;lVT2Pe3203Hy2rfgqn2FKPpvyR2cu6QN/x/O40xUID6YeRLXvvWWb/gC/IvHyevyTRP3hVg5VILN&#10;n8/Bib/kK4uvI2ziN3jQfyWWDSh7QTlHOf+EOU6FjDWOp/8satVvJXc2IGDYMkRFTMcQL3f0Gz4L&#10;O67JXtYjvrUOI0cuxLr5w9GvbwDWXSlGflw0Fo/1g4erB/zGLsahOCG1lyBp2yTMP5mDhMhx8F10&#10;BmxLxEUvxlg/D7h6+GHs4kOQbiqnMP4Ilk3wh1cfd/h9thwx0rczM/LjEL14LPw8XOHhNxaLD8U9&#10;3xFJaTYubp6BEQM94OY9BJPDTsreoi6+ju+G+WHJb2Wnrotwaq4PAjbFC0rAhoBhWBYVgelDvODe&#10;bzhm7bgme7eZqjIpyvopxq11IzFy4TrMH94PfZkeF4yfj5M5CYgc54tFP9/CzsBPsfpckbyNEQiN&#10;3oU5bFs3dz+MDz2NtLL3eubdwO45I9HfwxMfTA1H1MqR+Hj1FXmhIrm4tmM2hvdzh/ewEOxPUDxN&#10;r8oehYg/sgwT/L3Qh7X92fIYqc7E17/DML8lqFDZKcz1CcCmeCaYVOZRWBW9HbOH+TBdf4zZe+/g&#10;4YVwTPH3QJ9+AVgSk1Z+1FqcfBwrJvrD09Udvp8uQrTcb+5sCMCI0GjsmsN8zI35wvhQnBY6LknC&#10;tkkK+jpTjNKs37E1JAC+Hr3h6uWPCcuPI1n8rO8VxO9E4KerIahWVb+lvj8iFNG75jCducHdbzxC&#10;T6cxqZ6l+rZZgTrb5V7Djtmsb+7eGBayH5VMUolSZP2+FSEBvvDo7Qov/wlYfjxZepSoSs6nx2fD&#10;Z+hqXJUPHyAHR6Z7Y/z2+/LlCpSOuXKUy/BMLPhD7r+/nseqYVNxIC0LP87ywPB11/HnzkB8uvqc&#10;rEolvqW0rap2VxwnAsrig0o7lCL74mbMGDEQHm7eGDI5DCef6TtDfAvrRo7EwnXzmZ77ImDdFRbH&#10;ipF8fAUm+nvC1d0Xny6KVjtuBKr3dyZmmW8WPMbBQE9p/ClzldK03Zjk9SX2PypVur+UGvuUApoN&#10;4LlwBT4sCsfnX//EIoUYN9dMwuIHAxH2TT/I3n6iPJZd/24Y/Jb8xrQho+jUXPgEbJIvKaJG10WJ&#10;2D93BBvrHhg0PgynH5ZFCOXjVGUcqoSq+KeAujFbrY9VN8dVoTgZx1dMhL+nK9x9P8WiaLlviu8g&#10;PKAP/JefZ70UtruJdSPcERB+Uxr/hi2LQsT0IfBy74fhs3ZAPv0yVPledeO5SLmM1cRTVTr/RyE8&#10;h6m2KLkQTG316lMzt9m048QJ2j7zPbKwHEyRqRIq+i2IHHQNqWPAWtqz6wCdvRpBg61Mqcu4NbTv&#10;yD5aM64LmTXxp8hkCRWmX6cwbxOyHbObriTnUPK2wWRl2oXGrdlHR/atoXFdzKiJfySxTUmSsY8+&#10;sWlIHUeH0d6j+2nVsNZk0iGEzhck07bBVmTaZRyt2XeE9q0ZR13MmpB/ZDJJin6hKfaWNPJwgVzy&#10;6nl6eBRZN+1PS/bFUMy+5TTY1oh6rbhL4mf2z6Ndg03IKeSyoAQKbqtH9Zu50ewdJ+jE9pn0noUl&#10;DY5MJYmqMvZPeT+L6LcgB9I17EgBa/fQrgM/0+2rYeRtYktjdl+h5CyhXlMaEsXkkbahT0Z23jR7&#10;y2E6ui2Iepqakl9kJlNWCkUOtqTGPb+kDQcP0qbpvemterrUYtJP8n6UIaEHEQPJwsKFgjYdpIMb&#10;ptJ7liISOYVIy5TLKaGMfZ+QTcOONDpsLx3dv4qGtTahDiHnqeiXKWRvOZIqVLaLBps4UcjlErnM&#10;9cnQvh/NiYimA0v7U5P6jcm21yhatf8obQ9ypgaWo+hwHms98xCNsbWg7uOZ3xw9SOsDXcjK5iPa&#10;nVZEF4Lbkr6RHXnP3kKHj26joJ6mZOoXyRorpPTrCvrKTqC1nmbUbMBi2nP8JB3dHMh0ZEQ+4WmU&#10;X8n3nsh82nQIRRWo6rfc9/WNyM57Nm05fJS2BfUkU1M/EtReCbHytmX+ocx2DyhioAVZuATRJma7&#10;DVPfI0uRSOZzVRAnrCVPs2Y0YPEeOn7yKG0OZLIY+VB4mkSlnJKHm6hfAwcK+q1IWo8kYwsNMOtC&#10;866LpctlKB1zTyvGhSoZqsaCc+nn5P6bSSlXw+kDqyY0JPwi3U79S2pT0yFRQqtKfUt5W/mV7a44&#10;TiQq4oMqOzw9TKOsm1L/JfsoJmYfLR9sS0a9VtDdyioi1kkKctAlw44BtHbPLjpw7hFlHBpDthbd&#10;aTzzn6MH11OgixXZfLSb0lSMG+X+Lrel3DeT1vQm4+6L6JZUDra8ujc1dAmj+HTl+z+PTz2LhNKZ&#10;zG/V70Qh+1cz/beggEOZbK2sTFUs+2WKPVmOPEwVoWAwmUhjSxWU6rqE+UUb0hFZk8fsCDpyJIKN&#10;dTMyHbyD7aR6nKqKQxVlquJfFVSOWeU+VjXOVEKSSYfG2JJF9/Fsv6N0cH0guVjZ0Ee7WYxgxVn/&#10;N4HsjbrS1388oUsL3iHTNlPoZI6gk7akV78Zuc3eQSdObKeZ71mQ5eBISmX+lanU91hzSsbzL/eV&#10;yVglnj5RrfN/ErWfMBm509oUuZbE8bT0XUNyWZVEBUKQrN+H1j4UysR0Z3F30ndeSnFlgUYcR8uc&#10;9an7otustICihphS2+ALVCK+Q4u765Pz0ji2vmzTZeSs350W3S6m9PWeZMgc+RKbd6U8/YOi1h+m&#10;a5cWU3d9Z1pa0QDFLXMmfRZUbufXLGHKCPcmw+aDadXxG5RRKKHsuEt0LSVXGHVqEiYjcl+bIg8e&#10;Yopf+i4ZuqyipCIVZcWq+pkvTZjq91lLUvUJFETRENO2FHyhLOFQSJja6DGdP5C3kUs7BxmTQ9Bv&#10;JL6zhN42cKHQRHklkocU7mP0bMIkSaCVPQ2o54oEeR0SSgxzIX0hYKiyx81UWu9pyPRwiSrMEUXr&#10;D99UnzC1qUe9QpNk7RXsp49NG9HH+5muGZKH31Fv/Z60MrGEUr93Y/YOohN34yk+nn3iYmlWZ31y&#10;CYuncyyI6jFdPpB3L3fnIDJ2CJItKOpLnEgnN26lWCFaCEgyKNzbkNrN+oPJreB7rKh8UspVZR+x&#10;dLs2ei60qqJxGmRckXyUo6ptFbaTJKykngY9aUVC2X6JFOaiX33ClHiSNm6NlQZDAUlGOHkbtqNZ&#10;f5SokTOLdvqbk92UX6iISZC63otM2RitnAywiVLJmLuZpZAwqZBBmjCVxwKGov8WxtC4ps3osxOF&#10;QkFFwiRJV+pbqtpSNk7Ed1TEh0LldmBBgdXdnAavOk43MgpJkh1Hl66lsC2qIE2Y6lOftQ9ldUhS&#10;6Xs3Jn/QCbor+C37xMXOos76LhSWkKakb9dV+HsSFZUnTKz6tHDyadiF5t9g/RHfo5UuZuSx7j49&#10;ULF/yXP4VLWw+LHnoyakK6pHtmOP0mN5NSpjBItlNU6YlOpaljDpsYSwbELOixpCpq1nqGlbXLOE&#10;KU9F/KuKynirwsfEleOMIpLU78nN0ImCTtyV2Sw+jmJndSZ91t8kaSM5dGpKG2rQpgu1Zgc0Ib+x&#10;I0n5WDFyX0sV0+9SeteQjfWEB8p9L6lE+XjOVS5j5XiqWuf/JGr9UrJm41ZwbChvVssCLZrqIiVB&#10;dipeQ68RGhkKZWIkJ6XB0M4RVmWvFdGygoOdIVKT7ku3LUecjKQ0Q9g5WqFiUwfYGaYi6X4x7ic9&#10;ANnYwbbsafT1neAb4IWWmUlIM7SDY0UDsHKwg2FqUvmpbnWY+s/Hsl5pWOHbDhZmzeAetB1XVL0U&#10;uwzNxmjl2FB+PVQLFi2aQjclQXbZRVlZoap+SrUHvUaNIFWfOjTqwrxxg/I2dOvWgUQshjj+LpIN&#10;msPOXF6JpjEc7C2fvW5bkoh7KfXRrGXZvQiaMGe6MxUWVNkjORFJDwg2drblb+iu7+SLAK9W8iUV&#10;CDJblulFBFEdIzRsqCNd0hTpQAelkJSWIPFeEgoStmOctyc8PdnHazT2PLGGbmEW20IDdc0bo4G8&#10;Q1q6dVFHUo2xtZqgtX0BDgf2Ra9ODrCx7oTZvxailKqelldApR/K2tCoa47GFY2jbh0JmNoro65t&#10;JbYrSbyHlPrN0LLcduZsvJg+azuGVpPWsC84jMC+vdDJwQbWnWbj18JSVDShTE5jeA31QN6hXTiT&#10;n4L9u8+jzaBBaFbWYSmlSsdcKz35MkOtDOWxoIaU3lfqW+raqg5xspr4oMQOLChg/rJeSFvhi3YW&#10;ZmjmHoTtyoKChh4aNTKU1SFmYyqpAAnbx8Fb8Fv28Rq9B0+sdVHIYlX1fWupxt8r0DTvjw9dknEg&#10;6iaKEvZi3+138OGAhkhWsX/Rc/hUtWg2Qv/JnzA/6IAxQX1gUrZjDcZKjVCpa2GsW8hiEkNTVxci&#10;cdHLaVtV/KsOZfFWnY8pQczsklSQgO3jvGU28/TC6D1PYK1biCyp0Q3RY9oUvJv8O9J6fYHPu9aT&#10;7ifI2biVIyqm3xZoqpuChIR45b6XJa7ReFbJy7L3G4AyE78y6EkWHpfpqPQvpGcUwKhhA5kiNTSY&#10;mwtowcjEALmPFH8Sm8e2zYW+sWG50qVoGcHEIBePFH9CmpeOjFx9GBtqw8TIEKU5mXhcFj3EV7Ft&#10;bihOlRjDIPdRpZ8Q56VnIFffGIaVGlBOqYYFPBcdQ3xGCq4cWAC3wp0YM/Zb/CnRhKYGm8RK5Bui&#10;AH89VbgKTU+QVaEE/MXaLTBqiAZCu8rKRKr6KRNYg+mvZjA9V7OpRoMGMMx9jEflN+qJkZmZg2fe&#10;naNlAmODfGQ+qpClJDsHucKGKu3REEaGpcjJfFwezMVXt2Fu6HHmiZrQEJegQmV/QVFlgqtqaqhz&#10;V+Y3RgYQOQUh5uZt3L4tfG7gzPFD2DS+jXSyqYmOSu+HY4TPPNy0H455m47h8r2rWOgsYraRb1Ad&#10;Kvstd6hy/1aO+rart52WCfPn/ExUmKQE2Tm51YjMEprwEfCZdxP2w+dh07HLuHd1ISo3oVzO+u8P&#10;gU/p/xAVvQ8HrnbGB75NqgQRDaVj7nhq2Yq/J0O1aJgo8a0f1bdVDVpGJmriQ/V2YEEBFp6LcCw+&#10;AylXDmCBWyF2jhmLb/+sLjtTqIP5j5GBCE5BMbgp9Vv2uXEGxw9twvi2Zkr6dlKtv1dgAu8hfZAe&#10;vQdHdu5Dgguzo6mOyv3r1NinVKCjBW0NHWhrKyhLzVjR1NSAuCJ4slDw9Nl7eATU6Lrasa5unKqN&#10;QwxV8a9aqvcV9T5WPVpGRjAQOSEo5qbcZrdx48xxHNo0Hm2kRn+Kn79ZgbMtnGFzegHmny67857w&#10;JOtx+QmH0r9YvwvYgacpGzvKfK+NTg3GsxpqEhv/IdR6wlSacQihy35GRnE+7u2fg28vtsaAvi0r&#10;J0FsqLf18YFN7EoER8UhT5KHuL3BCI21hKd3W2kgEIm08TQ9FZnFDvDxsUHsymBExeVBkheHvcGh&#10;iLX0hHfbOrD28Eb7qxuw4EA88ktzcWPjXMzcch2SLn3hYxOLlcFRiMuTIC9uL4JDY2Hp6Y22lSLN&#10;UyRePo9b6VUzYTFurfSBo9fX+CnbBA49PeDa2hSiOnWgo90Ylo1ycf7HU0gX5yE5JhQRZxVGXWkG&#10;DoUuw88Zxci/tx9zvr2I1gP6oqWgBGVlddqq6Gfl0ChDBJH2U6SnZiK/quhKELUfiH5vxWLNwh+R&#10;UlSM9J+XY0V0RnmQLkfbAb4D7XB29VeITixEcdopLAk7hmwhYGirkNOpGTy82+PqhgU4EJ+P0twb&#10;2Dh3JrZcL4Z2Y0s0yj2PH0+lQ5yXjJjQCCiqrGZooaV3XzheWo1pm68gRyJGRuzX6N++F4JPVdw6&#10;Xz0V+spNSURygQU6+3jCuY05Cs6sQHhsIUuAS6S6KPc9RcWq6ne19qme0nTVbStD28EXA+3OYvVX&#10;0UgsLEbaqSUIO5ZdzeRWivTEZBRYdIaPpzPamBfgzIpwxBaySaKkBgGwXg8M7S/C0Tnf4cbb/uhf&#10;dvahHC2lY65Yv2zbvylDdWhZK/GtIjVtVT9OtNv61DA+VEZ8ayV8HL3w9U/ZMHHoCQ/X1jAV1UEd&#10;2clQ5Wi1hHdfR1xaPQ2br+RAIs5A7Nf90b5XME4VKOub5Ln8Xb/PEHhmb0NgeAr6fOgOIzXjRZ1P&#10;5SZfxfmbD6t53pIaVI4VXTS2bITc8z/iFIu5eckxCI04W23C9EK6VjNOaxSHVMW/50Cdj1UbZxha&#10;Lb3R1/ESVk/bjCs5EogzYvF1//boFXxK+gOhnBOz8NkWEwRuOYLNU00QMW4WjksfEVWKjEOhWPZz&#10;Borz72H/nG9xsfUA9LW3V+57uarHszIZK40rvJzY+EYguzJXO8juYepGfoOdyNxAnxraudHUPXEk&#10;3B0h3LfgaD6MDpRdO6YCuhk5kd6zbUD16xmSuYMbTd52g4SrscI14wc7RpCdgQ7V89xAmQU3KXLi&#10;e2TboD7VMzQnB7fJtO2GbEtWM8XtmUKutg1ZPQZk3s6PlsTKbj4suBlJE9+zpQb165GhuQO5Td5G&#10;0t0U70EqPEUTm9Wl91aX3VekwNMLtOajztTEqD4ZGJlS8x5jaONVoQIJZcUuogHtLcnEsCG1eH8y&#10;zR5iRx0V7mHq5jeYnMwNSL+hHblN3UNxghJUlQko7adw07cjmQ87UH7dX7hhc8cIOzLQqUee645X&#10;voep7LuUAjowTHZfikDupXX0SWdLMmC6suw4hIb2aEitpp6RllWi8A7t+NyFWhjXp/pmDuTt58y2&#10;l1/DV2WPojjaM8WVbBuyMgNzaue3hGIzmWYlWRS7aAC1tzQhw4Yt6P3Js2mIXUeFm74VZC44QqOs&#10;7OiLn+WKyVpPHvrOtOyecD1csPdUcm9lyuytR0ZWneiDZT/TY0nF/S7lPT8wjMztpsgWFPX1wyWK&#10;mvQuWRsbk2ULB+rSbyotCmhPDQdEkOA5ir73UOE+EVX9Lr/XqaJxGmZuR1N+KTOuHHGi8rbV2K7w&#10;zg763KUFGdevT2YO3uTnbCnzuSqIE6No0rvWZGxsSS0culC/qYsooH1DGhCRWSM5S/6YRe1EDcl/&#10;V5Z8TVWUjDmFcaVKhmdigWK/ld3DJKDEt1S1pXScMJTGB5V2eEoX1nxEnZsYUX0DIzJt3oPGbLwq&#10;j1sKCPcwOZrTsIqAJ5N/qju1MmXy6xmRVacPaNnPj2VxR9m4Uerv1fgcFVLsF7YkavoZnShfp3x/&#10;AeU+VURnA+2p7rtLKV7FbSglV+ZQBz0XCq16d6+KsSLJiqVFA9qTpYkhNWzxPk2ePYTsymJLJZTp&#10;upqxfngkWdrLx7qq+KQiDlW6v0lV/FNEzZhV6mNV4gzz1EoUxe2hqe6tyJTtp2dkRZ0+WEY/C0Z7&#10;/D8aZ2tC7y6+yizEKLxE87sbke2n0bJ7mLr50WAnczLQb0h2blNpT9nkosr3lI1nVTIqjqsNrESV&#10;zv9BaAj/yXOnV4744ix09ExASHIkfP9BjzrJjvwEX9AqbP7IUL7mbyC+iFkdPZEQkozIqkpQVVYb&#10;FN1GTHQGmvn0QDNp84+xqW8LhDtfxC+BzaWbcDjia1+hu08SQq5thI++fCWHw3mDEePirI7wTAhB&#10;cqQv/kHT7xtF1fPpnKqU3sep+50wxuclJEtvOhqZ+N/sgRg6IwIxZ37BkdWTsfSsA7zd35JvwPlP&#10;I0nC2f3bsGjmFhT5B6APT5Y4HM5/CK25DPn3Vw6V/IVHBY3Qza0DGv9TUjUNQ7R6tyuavKyUnErw&#10;16MCNOrmhg5VlaCqrDbQssY7vayRFrMdkXt+xB9/NcfHS1dhUhcDnllz2EHqXeyesxSnG4zA8vl+&#10;sOGHqRzOPwRCyV+PUNCoG9w6NObx/AWp1UtyHA6Hw+FwOP9EeKLJ4XA4HA6HowaeMHE4HA6Hw+Go&#10;4V+XMBVnpyBJ8QFZbzTFyE5JqvTgsgpUlb04RWlXEHMoGieu1+SR5EoozkZKkuJDRV8HRchKScYj&#10;6Rsma86b6h8q5Xoj9M00npWCZLnCX64eX42vczgczsvkX5YwiXF1uSc6f3FMvvzmIbm3D9Mnr8MN&#10;4Tlf4qtY7tkZXxyr5rXNqspekNLUrRjq9A4+CV6M7/8vWb62ZijKLb66HJ6dv8BLFO35Kb6IBb3f&#10;xvRT6oSQ4N6+6Zi87gbzjlfhH4r1Pw/Vy1Vdb94IfbOk5uKC3nh7+in2/e/rscbjgMPhcN4Q/mUJ&#10;kzbaTz+Ja996y5ffPEou7cXGU/dR/vYRZWi3x/ST1/Ct98v7KVLJnXO4pO2PH86fQdQUJ/namlFj&#10;ud84SnBp70acui9I/ir8Q7H+56Hm+2m3n46T177FS3SFv8nf12Mlf3oFvs7hcDgvm1pNmMS31mHk&#10;yIVYN384+vUNwLorxShOPo4VE/3h6eoO308XITqu4iizMP4Ilk3wh1cfd/h9thwxZS/qK07G8RUT&#10;4e/pCnffT7EoOk5+ZC5B/M5AfLr6LB4fDIRnwCbEl73CqTQNuyd54cv9j9hCMZKPr8BEf0+4uvvi&#10;00XRUGi2EqVZv2NrSAB8PXrD1csfE5Yfl70kV3IHGwJGIDR6F+YM7wc3dz+MDz2NNNbe0+Oz4TN0&#10;Na6Wn3LIwZHp3hgXFoZJ808iJyES43wX4Yz8kftFifsxdwSrw2MQxoedxkPhjQ2SeOwM/BSrzxWp&#10;bEsg78ZuzBnZHx6eH2BqeBRWjvwYq69UPt8hvrwKw6YeQFrWj5jlMRzrrl3Bd8P8sOS3suf+F+HU&#10;XB8EbIoXDIV1I0di4br5GN6vL0YuXIDxinJLX7RUhMT9czGinxs8Bo1H2OmH5a/uUGbT6uyvSLXl&#10;Sm2tSCmyft+KkABfePR2hZf/BCw/LrzQWYKkbZMw/2QOEiLHwXfRz7gl9Y9zbB8J7mwIwIjQaOya&#10;w9pzYz42PhSny5SKPNzYPQcj+3vA84OpCI9aiZEfr5aXlVG1/jPMs/IRF70YY/084Orhh7GLD1Xj&#10;W8/uJ1NpIvbPHcFk8cCg8WE4LXUEwRV2IvDT1RBcoTT7IjbPGIGBHm7wHjIZYServIy6jNIs/L41&#10;BAG+Hujt6gX/CctxXOa40n4PWxaFiOlD4OXeD8Nn7cA16Zs0VJUpUjbOBD0yCuNxZNkE+Hv1gbvf&#10;Z1geI5dJiQySpG2Vx0GBgq8z8uOisXisHzxcPeA3djEOyRUoubMBASNCEb1rDvNLN9bWeISeTmPS&#10;cDgcTi0gPFagthBeeeCga0gdA9bSnl0H6OzdgzTG1oK6j19D+44epPWBLmRl8xHtTpOQJGMffWLT&#10;kDqODqO9R/fTqmGtyaRDCJ0vyKRDY2zJovt4WrPvKB1cH0guVjb00e40kig8El+StIZ6G3enRbdk&#10;z+2XJK2m3g1dKCyhmDIPjSFbi+40fs0+OnpwPQW6WJHNR7uJNVsZcQKt9TSjZgMW057jJ+no5kDq&#10;aWpEPuGsLekj7/XJyM6bZm85TEe3BbEyU/KLzCTJw03Ur4EDBf0me+y8JGMLDTDrQvP+SKXrYd5k&#10;YjuGdl9JpidCHW10SGTtQbMjjtCRCFaHmSkN3vG48iP1VbWVEkmDLRtTzy830MGDm2h677eonm4L&#10;mvRTlVdu5KbQ1fAPyKrJEAq/eJtSsxVe/yIlj3YNNiEn4bUHwmsbHHTJsGMArd2ziw78fJuuKsid&#10;dSGY2uiIyNpjNkUcOUIRQT3JzHQwCWJLMg8ptWlV+58re/+CnGfKH2Uot7XiazYS1pKnWTMasHgP&#10;HT95lDYH9iRTIx8KZ20Wpl+nMG8Tsh2zm64kZym8SkPmK/pGduQ9ewsdPrqNgnqakqlfJCuTUErk&#10;YLJs3JO+3HCQDm6aTr3fqke6LSZJ5VSkcv05lLxtMFmZdqFxzLeO7FtD47qYURP/SKr6Zohn5WpD&#10;OiJr8pgdQUeORDBZzMh08A7pthWvuHhKh0dZU9P+S2hfTAztWz6YbI160Yq7Vd9NIaaEtZ5k1mwA&#10;Ld5znE4e3UyBrG9GPuHMx2X91qvfjNxm76ATJ7bTzPcsyHJwJKWqLCuiX6bYk+XIw6z+inHGnJv2&#10;fWJDDTuOprC9R2n/qmHU2qQDhZzPVy5Dfvqz40Du65LkbTTYypS6jGP+c2QfrRnXhcya+FMkU6BU&#10;D/pGZOc9m7YcPkrbmN+ZmvoRGwYcDofzyqn9hKl+H1r7UJg9JJT6vRsZOgXRibvxFB/PPnGxNKuz&#10;PrmEJVDaek9WFkKXSmT70tM/KGr9Yboe9z25GTpR0Im7sn3i4yh2VmfSdwmjJIX3hZEkjcJ9GlKX&#10;+TfY9CGmeytdyMxjHaWUpNL3bobkFHSC7kr3j6e42FnUWZ8lU0lVZjVxIp3cuJViyzIpNjmEextS&#10;u1l/UIk02dEjl1UPWE8EcmnnIGNyCPqNfc+inf6y9wUVCf1c70WmzktJmNcKooaQadtguiD0q6yO&#10;sGR5HXkUNcSUWs84L0+SFBKmatv6le4seZsMXEIpsUzEh+HkY1RNwsQojBlHTZt9RtLXcCm+L09K&#10;1YSpPvVZ+1DeXmW5hYmrjR7TV1kWkBdFQ0xb04zzRSpsmkQFlez/LJX9g/UlVYWtCxTfS3aSNm6N&#10;LU94JRnh5G3Yjmb9ISi5QKrTtsEX2DSv4B/S721Iz2UVPZDvl7tzEBk7BDG736ElbxuQS2iivP8S&#10;ehjuQ0bVJEyV6mf7Le6uT85L45jHyRDHLSNnfZa4366a1FSVS5AlrDyxyhP03XqG9HtFwiTzv+aD&#10;V9HxGxlUKMmmuEvXKCVXupkCYko8uZG2xgoHEQISygj3JsN2s+iPEpkOjNzXUoq8LXH8UnrX0IVW&#10;JRWpKCuoNmGSpK8nT2ajkIqBSn9ErafDN/9SIUM140Dq67l0Z3F30mdjJa5CgbTMWZ+6L7pNhXK/&#10;W1VhMBpkXHFgwuFwOK+SWr+HSUOvERoZCs2KkXgvCQUJ2zHO2xOenuzjNRp7nlhDtzATSUkPQDZ2&#10;sC17mXF9J/gGeKFlxj0kFSRg+zhv2T6eXhi95wmsdQuRpfiic01z9P/QBckHonCzKAF7993GOx8O&#10;gHlpIu4lFSBh+zh4S/f3hNfoPXhirYvCShUwtJqgtX0BDgf2Ra9ODrCx7oTZvxailOQXATTqwrxx&#10;A/l1TS3o1q0DiVi4GGEMr6EeyDu0C2fyU7B/93m0GTQIzbSkG1ZGqMPCVF6HJnR1RRAXVX09NqPa&#10;tooQfzcZBs3tUPbSeE1jB9hbyhf+Dhp6aNTIUOk1W4265rAwLWtUF7oiMYqKi1XYNEt6ya7C/tWj&#10;WC5OrJmttZq0hn3BYQT27YVODjaw7jQbvxaWosxMytFAXfPGaCAXR0u3LupImP3E8bibbIDmdubl&#10;djF2sIdatYqTkZRmCDtHK2YhGVpWDrAzTEVS2eVkpQiyWKBCpboQMftWxhT+85ehV9oK+LazgFkz&#10;dwRtv4Jnf++ohSat7VFwOBB9e3WCg401Os3+FYWlJL98pYnGrRzRsKzfFi3QVDcFCdJLdqrKnqX0&#10;fhIekA3sKgYqnHwD4NXKQI0M1SFGclIaDO0cYVWhQDjYGSI1SXaZT/C7xhUGQ906EkiHHIfD4bxi&#10;1E0BLx8NDTY1CGjByMgAIqcgxNy8jdu3hc8NnDl+CJvGt4WZkSFKczLxuGxiFF/FtrmhOFlsAAOR&#10;E4Jibsr3uY0bZ47j0KbxaFMWs+WYeA9Bn/Ro7DmyE/sSXDDEhyUmWkYwMhDBKSgGN+X7375xBscP&#10;bcL4KhWU3g/HCJ95uGk/HPM2HcPle1ex0FkkPGVeDuuLrDPPUP/9IfAp/R+iovfhwNXO+MC3iRJl&#10;K6+jMtVtp4EGDQyR+/hRxc3Y4kxk5tTk4e2a0NQQo0R684xAAf56qpioqZGr3I6KqLJpG0i1W+1+&#10;CiiUaxkZ1cDWpbgfPgI+827Cfvg8bDp2GfeuLkQlM6lAo7pOajRAA8NcPH5UcUO2ODMTatXKfMvE&#10;IBePFH8fn5eOjFx9GBtWly1XplpZKlEKDQtPLDoWj4yUKziwwA2FO8dg7Ld/ysvllN5H+AgfzLtp&#10;j+HzNuHY5Xu4utAZonKNEJ5kPS6/96n0LyZjgREaNhBkVFX2LBomRjAszUFmxUDF1W1zEfrjBTUy&#10;VAfzHxMD5D5SfIRCHtIzcqFvbChLQtX5D4fD4bwiaj9hKkcLLb37wvHSakzbfAU57Mg+I/Zr9G/f&#10;C8GnCmDt4Y32VzdgwYF45Jfm4sbGuZi55Tokbfuir+MlrJ62GVdy2NFlRiy+7t8evYJP4Zl7U/X7&#10;YIhnNrYFhiOlz4dwN2LrtFrCu68jLq2ehs1XciARZyD26/5o3ysYp6pUUJqeiOQCC3T28YRzG3MU&#10;nFmB8NhClmSUlN/grJR6PTC0vwhH53yHG2/7o3/ZKSCRCNpP05GamV8+Kb04Omg/sB/eil2DhT+m&#10;oKg4HT8vX4HoDLXSAdqNYdkoF+d/PIV0cR6SY0IRcbaaM1tl1EhuVTZ9xjpq0WrpXQNblyI9MRkF&#10;Fp3h4+mMNuYFOLMiHLGFJcxOMj2IRNp4mp6KzPwaalzUHgP7vYXYNQvxY0oRitN/xvIV0VCm1vL6&#10;ix3g42OD2JXBiIrLgyQvDnuDQxFr6QnvtlWyecZzyyW+hZU+jvD6+idkmzigp4crWpuKUKeOjnwD&#10;OaXpSEwugEVnH3g6t4F5wRmsCI9FIfNbmUpKkXEoFMt+zkBx/j3sn/MtLrYegL4thZREVdmzaFl7&#10;wLv9VWxYcADx+aXIvbERc2duwfWifNUyVOtP2mjr4wOb2JUIjopDniQPcXuDERprCU/vtrKEWwW5&#10;yVdx/uZDVD0vx+FwOC+D15gwsfDYNhCR6/she5krmhgYwW7oUVjOjMQ3nuxo0mEyNq91xb0Z3dBI&#10;3xK9v9PChIgl8DBui8DI9eiXvQyuTQxgZDcURy1nIvIbTxjK662gHnoN7QedBxrwHtob9aXrWFAO&#10;jMT6ftlY5toEBkZ2GHrUEjMjvwFrthLaTmMwJ0AH4b2sYNXSCf1D8+Hp54jMuDg8lW+jHBG6Dh0I&#10;g8QsOH/gU36pRdTBDe6i3fBrPghb/sazI8sQdZmJzQtb4fQoB5iYdsQXty3gaCiCqMoc+gya1vjk&#10;61lw+G00HBra4P3FuXDxbKrUIRTljsiRr6wGVTZ9brRrYmttOI2ZgwCdcPSyskJLp/4IzfeEn2Mm&#10;4uIEK4nQwc0dot1+aD4oAipEV0CELjM3Y2Gr0xjlYALTjl/gtoUjDNkk/yyK9e9Ai1nbsabHnwju&#10;Zg4DS2eEJLhgze45eLuOfPNyXkAubUd8vmY+7E5+glbGhmhgPxy/dVqBsNFN5RvI0XbCmDkB0Anv&#10;BSurlnDqH4p8Tz84ZsZBqhJoQM+2IW583g6m5l0RnOiGtRFT0Fp2ClBFWTVoOWDy5rVwvTcD3Rrp&#10;w7L3d9CaEIEl3u+qlEHZOBB1nYXta3rgz+BuMDewhHNIAlzW7MacZxVYhWJcX+OPXp9uQwr/2RyH&#10;w3kF8JfvvkLE175Cd58khFzbCB99+cqXTNHtGERnNINPj2aQPsXm8Sb0bREO54s/IbB59WcFOOoo&#10;wu2YaGQ080GPZrJnAz3e1Bctwp2R/UugdPmfixgXZ3WEZ0IIkiN9ZT5TjqoyDofD+W/zWs8w/WuR&#10;JOHs/m1YNHMLivwD0OcVJUsCGpn/w+yBQzEjIgZnfjmC1ZOX4qyDN9zf4snSi6OBzP/NxsChMxAR&#10;cwa/HFmNyUvPwsHbXV7O4XA4nP8aWnMZ8u+cl4X4LnbPWYrTDUZg+Xw/2LzCQ3Ut63fQyzoNMdsj&#10;sefHP/BX84+xdNUkdDHgufCLowXrd3rBOi0G2yP34Mc//kLzj5di1aQuqP+PVyuh5K9HKGjUDW4d&#10;Glc5YlJVxuFwOP9t+CU5DofD4XA4HDXwg0gOh8PhcDgcNfCEicPhcDgcDkcNPGHicDgcDofDUQNP&#10;mDgcDofD4XDUwBMmDofD4XA4HDXwhInD4XA4HA5HDTxh4nA4HA6Hw1EDT5g4HA6Hw+Fw1MATJg6H&#10;w+FwOBw18ISJw+FwOBwORw08YeJwOBwOh8NRA0+YOBwOh8PhcNTAEyYOh8PhcDgcNfCEicPhcDgc&#10;DkcNPGHicDgcDofDUQNPmDgcDofD4XDUwBMmDofD4XA4HDXwhInD4XA4HA5HDTxh4nA4HA6Hw1ED&#10;T5g4HA6Hw+Fw1FC7CVNpLh4m3MO9e8InAQmJyXiYU4RSeTFQhKyUZDzKly9yXoBiZKckISNPvvg3&#10;Kc5OQVI1lSlbX3vUpJ8vVxcCL7/fpch9mIjkR4Xy5TJk61NzxNKlvHS2zeOq20jwNC0RKTnF8mUB&#10;tl/SRZw4HI2jpy/j/us0kTqKs5GSlIGXJeLr98nXRFEarsQcQvSJ60h7/G/Vwcsfyy9MXgaSUnPk&#10;C6+PoqwUFjeUTJYKY6tiu39CPHzDodokZyN519EikZ4BGRgIn/qkq1OXGnceRZtvFhIV/UJT7C1p&#10;5OEC+Q6c56bkAgW3NaUhUS9DhyV0IbgtmQ6JYt/FFL93Gn2+9jpbW7G+Ni0ljt9L0z5fS9dL2EJN&#10;+vlSdFF9v18emfSDex3SfusT2vtQIl8nIKyvTx2/vs6+51HkQH2y+ewEsVFSgeQBrXLRI6eQy7Ll&#10;kru0dURrMjZqQm27vk1dHC3JwLgtjYi4Q0WyLd4oSi4EU1vTIfTC5hHH095pn9NamUO8AtsoQ9En&#10;XjOSFIrwbUR6Fm2ou+83tHVGbemglqk0ll+v/vN2DSYTpxD50uuiiH4LciTzYQeqjcEVY6uIfpli&#10;T5YjD78CHdbmmHszqP1LctrNMeHHR/jrr7/Y5ylL1mMx2fAAJk+NQGrFqSbOG4E22k8/iWvferPv&#10;Jbi0dyNO3S+QFb0GSi7txcZT9yGVQLs9pp+8hm+9daVl1VKTbdSi2G9FfbxcSh9sx5RpB5D+N8ZA&#10;7qGvEHjcAauvJuDKb7/i3PV7+OObZjj2xXTszHjzBpd2++k4ee1bvLB5Si5h78ZTkLnkq7PNs7z+&#10;sVBOyR2cu6QN/x/O40xUID6YWVs6qGUqjeU3SP9vKNWOrZeuw9occ28Gr/0eJk2jThjt3wXFt67g&#10;Tol8pZzi5ONYMdEfnq7u8P10EaLjKi5JlGb9jq0hAfD16A1XL39MWH4cydKrF6XIvrgZM0YMhIeb&#10;N4ZMDsPJ+7LLGsIpyeTjKzDR3xOu7r74dFE0FKqsQHIHGwJGIDR6F+YM7wc3dz+MDz2NNIm8PD8O&#10;0YvHws/DFR5+Y7H4UBwKIWaO8xH6z4tFkbBN6UPsnuSKgd+cY60yJImI+HQg5v+s0KCYOe9H/TEv&#10;VroH22U3JrkOxDfnZJdYJIkR+HTgfEh3qbZNhvgW1o0ciYXr5mN4v74I+OFPlInJCnFvxyR4DwzG&#10;0TTFCbOmsuYhfmcgPl19BknbJmH+yRwkRI6D76IzbLgxihKxf+4I9HPzwKDxYTj9sJpJWarLYVgW&#10;FYHpQ7zg3m84Zu24hlx5sVI7VunXyIULMH7+SeQkRGKc7yKcKYjHzsBPsfqcTHeF8UewbII/vPq4&#10;w++z5YgRbC6p2EZyZwMChi1DVMR0DPFyR7/hs7DjWpkUyuSQVOn3z7gl1cc5tocEdzYEYERoNHbN&#10;Gc50wNodH4rT5U6Shxu752Bkfw94fjAV4VErMfLj1fKyqmijzQfDYH7wS0w7kK5wifr5KHqchbx6&#10;5rA01pKvEaH5sK+xKrgvmpF8VSXyERe9GGP9PODq4Yexiw/Jx4MYt9aNZDpfh/nM//sGrMMV5hh5&#10;N3Zjzsj+8PD8AFPDo7By5MdYfYXpuTQLv28NQYCvB3q7esF/wnIclxpRtY4k8TsR+OlqCCYszb6I&#10;zTNGYKCHG7yHTEbYyftMCoFSZP2+FSEBvvDo7Qov/wlYfjwZYkkStk2aj5M5CYgc54tFZwrkvirY&#10;hqFsvKiRSbkcZVT1iTPSMZMfF43FY/3g4eoBv7GLcajawCJQiPgjyzDB3wt9WFz5bHkMZOFJmS1Y&#10;i4LvjghF9K45bCy4wd1vPEJPp0EivoxVw6biQFoWfpzlgeHrruPPMh1UjQvr/sA11u9Rq6KxffYw&#10;+LDY+PHsvbjz8ALCp/jDo08/BCyJQaUwUY4ymZXYhpWoHm/K9xNQPZbzK+t/bihm+gxlBwllewM5&#10;R6bDe/x2+ZICL+in7FAE13bMZnp0h/ewEOxPkMXnaimMx5FlE+Dv1YfZ6TMsj5H7j5q2hy2LQsT0&#10;IfBy74fhs3agQlXK9pNTcBc72X7e3v4YN283bsj3Uxxb5bwMHVZCUjHm1M2Z/xZkJ5pqCeGSnJ4t&#10;TflF4QKBOIV2f2RN+u+FUUJBxSU5SeYhGmNrQd3Hr6F9Rw/S+kAXsrL5iHanSdg+CbTW04yaDVhM&#10;e46fpKObA6mnqRH5hKeR5OlhGmXdlPov2UcxMfto+WBbMuq1gu6KJZR5aAzZWnSn8Wv20dGD6ynQ&#10;xYpsPtpNQpWVkJ661CcjO2+aveUwHd0WxOo3Jb/ITCJJMm0bbEWmXcbRmn1HaN+acdTFrAn5RybT&#10;k4PDybLVVDojdC9nJw020SJRx6/oWgnbLfV7cmvkTRsqXXbJpYPDLanV1DPSSyY5OweTiZaIOn51&#10;jUpIQqnfu1Ej7w30sER5m5Ki3yjIQZcMOwbQ2j276MCvMTRTetr1KSXuGUmtLN6lkJ8es9oqk1sj&#10;WYvKT7kWpl+nMG8Tsh2zm64kZ7H1bUhHZE0esyPoyJEICuppRqaDd8gqV0SqSz2q38yNZu84QSe2&#10;z6T3LCxpcGQqSVTZsWq/fr5NV8O8ycR2DO2+wnStcHpZkrGPPrFpSB1Hh9Heo/tp1bDWZNIhhM7n&#10;VWwjPUWtV5+auc2mHSdO0PaZ75GF5WCKTFXtT/nP9LvsFLTsdLS+kR15z95Ch49uYzowJVO/SFYm&#10;oZTIwWTZuCd9ueEgHdw0nXq/VY90W0ySqqQy8ktvX12iiwveJiObT2hfumCtZy/JmbrOoPUbN9LG&#10;8k8ofeKoW35JTpIeTeNaMV036UoDxgTTym3H6Vq6sotxEkreNpisTLvQODYejuxbQ+O6mFET/0hK&#10;lgin+x1I17AjBazdQ7sOnKNH9yNpsGVj6vnlBjp4cBNN7/0W1dNtQZN+yqeEtZ5k1mwALd5znE4e&#10;3UyBTA9GPuFsXKnSkeAaZZcNntLhUdbUtP8S2hcTQ/uWDyZbo1604q6YmWYteZo1owGL99Dxk0dp&#10;c2BPMjXyofC0fEq/HkbeJrY0ZvcVSn6icHlAxRiVqLSbcjkUqTwWnrDmttFgK1PqMo7FqiP7aM24&#10;LmTWxJ8ik6uOOgll7PuEbBp2pNFhe+no/lU0rLUJdQj5TYUt5HrSNyI779m05fBR2hbEdGDqR5GZ&#10;uZRyNZw+sGpCQ8Iv0u3Uvyp0UHX8nEunc6ysvqE99ZsTQdEHllL/JvWpsW0vGrVqPx3dHkTODSxp&#10;1OE8uaxlKJP5vArbMC2rGG+q9qvJWK6k/8Q42tSvATkE/Sa77CzJoC0DzKjLPGHcKCJ+QT+V0IOI&#10;gWRh4UJBm9hY3jCV3rMUkai6S3Ks7X2f2FDDjqMpbO9R2r9qGLU26UAh59WPEb36zcht9g46cWI7&#10;zXzPgiwHR1KqRJXMsjGqo2NBLlPD6eCBH+jzd8zI0n87209xbFV/Se7FdFgVhTGnas78F1H7CZNu&#10;PbJs153efvttert7Z2rTxJDqWbrSojNPFO5hypMmC4ZOQXTibjzFx7NPXCzN6qxPLmFJbKJNpJMb&#10;t1JsWabDDBzubUjtZv1BJRnh5G3YnAavOk43MgpJkh1Hl66lUK4klb53MySnoBN0V6iPfeJiZ1Fn&#10;fRcKS6oS2ATjt9Ejl1UP2HARyKWdg4ylDiW+s5i66zvT0riyICqmuGXOpN99Ed1+vIv8zbvS/Jti&#10;Kvy/T8m2hzu5mPWh71LF9DhiADXu8x09qNJUzi5/Mu86n26KC+n/PrWlHu4uZMa2SxU/pogBjanP&#10;dw+oWFWb+UJgrE991j6UySp13AbUZ+woatOgIwX9lCXvQxVyaiKrwoCgAooaYkptgy+wYSKsb0N6&#10;LmHSgC6QFzWETFvPkC0oIpXHiNzXpsjlEFP80nfJ0GUVJRWrsKM04Cv0i1EgtNE2mC4IF93LB38e&#10;pa/3ZL4SQpfKLsY//YOi1h+mmzll28gTJiN3Wpsir00cT0vfNWQ2VuNPz/RbMWESdLCq3Ka5OweR&#10;sUMQq/sOLXnbgFxCE+WyS+hhuA8ZqUqYWGJUUniZFrxtRDaf7KN0cdWEqT7Va9qN3D08yKP88z61&#10;biiquIeJIcm5QdGrptNwz87UzEiHNOtYsiRnPyVVnvOlMi7urk/OS+OYReSr4paRs353WnQ7XxqM&#10;6/dZS7L8Xkx3lrxNBi6hlFimoofh5GMkS5gST26krbEsyZWVUEa4Nxm2m0V/lKjQEaMiqMv03Xzw&#10;Kjp+I4MKJdkUd+kapeSylhNP0satseUHNRLp+G5Hs/5gxi6IoiGmbSlY5hDltlE5RsWqZFIuR2UU&#10;fYLpZnF30ndeShXNxdEyZ33qvuh2uW6lSNJpvSeLQSGX2H4ynv4RResPHlVhC7FUT230XGhVhcA0&#10;yNiBgn5j01thDI1r2ow+OyHc3abgn8+MH1m/6/UKJVm4K6D9H5tSo4/3s+jGkDyk73rrU8+VicJS&#10;BcpkPnxTpW1UjbdipfsV1WgsV9Y/UdZOFkPtppBwHC5JXU9epsz2VZJcwQdeyE8lCbSypwH1XJFQ&#10;vl9imAvpV5MwSdLXk6ehE4VUCE9/RK2nwzf/UtN2WzJyX0sVqlpK7xoyeycVq9hPljAZKswp4lsL&#10;qKvB+7SaBWV1CdOL6bAqCv6mYs78N1H7l+Q0jdFl6BRMnRqIwGkhWL7jDO7F/R+md9eXbyAgRuK9&#10;JBQkbMc4b094erKP12jseWIN3cIslGo1QWv7AhwO7ItenRxgY90Js38tRClJAFN/zF/WC2krfNHO&#10;wgzN3IOw/cpjVmUi7iUVIGH7OHgL9bGP1+g9eGKti8Ksas5Da9SFeeMG8muWWtCtWwcSsRji5CSk&#10;GdrB0arssocWrBzsYJiahPt678OzWxJiTz3AlVPn0aD353C3v46ff32E0/93EfYeHmhcReOG73ui&#10;W1IsTj24glPnG6D35+6wv/4zfn10Gv930R4eHo1RqqpN4Syqhh4aNTKsuL5KTxCz8zQKtFNwJ+4v&#10;VHs1xvD5Za2MBuqaW8BUvo2mri5EYsXzvwpoNkYrx4blurRo0RS6KQlIJhV2FKjar2opxf2kByAb&#10;O9hqy1fVd4JvgBda6cmX5Wg2bgXHhvLatCzQoqkuUhKSIVblTyoRdNAYDcqq1K2LOhJmEHE87iYb&#10;oLmduVx2TRg72MNSdUeAOu3w5XeBsDg4BUEHH1W5NKcBM48FOHD0KI6WfQ5vwZg2OvJyCXIf3sMD&#10;iS18Ji7CpiPnEf8oDZc2D0Be+BgE7c2WbydHnIykNEPYOVoxi8jQsnKAnWEqkmROBb1GjWAolVmM&#10;+LvJMGhuB3N5HzSNHWAv7ZAWmrS2R8HhQPTt1QkONtboNPtXFJYSk0hAiY4qYQr/+cvQK20FfNtZ&#10;wKyZO4K2XwEbtdBq0hr2BYcR2LcXOjnYwLrTbPxaWApVplE5RqVNK5NJuRzKESM5KQ2Gdo6oaM4K&#10;DnaGSE2qcjmv9D6SHhBs7GxR4aq+CHDTUWMLJnFdczSuEBh160jAwpFqnhk/Qr8tUTYERKI6MGrY&#10;EFIP0hRBh30plVSJhcpk9mql1jbKxhsp3a/mY1kRY6+h8Mg7hF1n8pGyfzfOtxmEQc3KNFnGC/pp&#10;CZs3UuqjWcuKsWzOfKks7ilSej8JD8gGdhXCw8k3AF6tDNS0rYnGrRzL7aJl0QJNdVOQkExq92tk&#10;16piPxtbNBOlIvmBOsd4lprpUA1K5sx/E9WY/RXDBnHTt/tiwID+6N/PG67vOKDRMzd9asHIyAAi&#10;pyDE3LyN27eFzw2cOX4Im8a3geb9cIzwmYeb9sMxb9MxXL53FQudRSxRYLuWasDCcxGOxWcg5coB&#10;LHArxM4xY/FtvD6MDERwCorBTWl97HPjDI4f2oTxbcocXBENaGjIvyqgZWQCg9xHlX6amZeegVx9&#10;YxhqGcPV3Qk3TuzEkTPF6ObijPd7NMLvx7/H4TNvwc2zybMKN3aFu9MNnNh5BGeKu8HF+X30aPQ7&#10;jn9/GGfecoNnE001bQpLVWTVqA/vFb/ixNK3cWH2FEQmV3djwgvIWgWN6hRUHSyBy3pcNnBK8ReT&#10;vcCoIYxTVdhRSvU2qIwGTIwMUZqTicdl3RRfxba5oThe5VcE9CQLFWL8hfSMAjZhNICGKn9SQ7U6&#10;0GiABoa5ePyo4oZKcWYmcmpQX512X+K7QAscnDITx7Ors5sysrArwAnvzfkZ5T801m6AtoMDMbR9&#10;PpITqkz7WkYwMcjFo8pOhYxcfRjLnEqhbxpo0MAQuY8fyW64FxBnIlPoEJtQw0f4YN5NewyftwnH&#10;Lt/D1YXOECkoT72flELDwhOLjsUjI+UKDixwQ+HOMRj77W3cDx8Bn3k3YT98HjYdu4x7VxdCnWnU&#10;jxdlMimT4095eXWwWGVigNxHio9HyGO+lQt9Y8PyBEiKhgmMDEuRk/m4PBkWX92GuWvuqLWFMBDU&#10;DoVneHb8aGpqPF/QVyZz6I9qbVP9eDNGqtL9aj6WK1H/fQzxKcX/oqKx78BVdP7AFyxsVuZF/VTL&#10;BMYG+ch8VGGbkuwc5FbjgBomRjAszUFmhfC4um0uQn+8oKZtwpOsx+XJdelfzPYFRmhonKp2v78e&#10;P5bdT8oozc7AoyITmJpV8rqaURMdqqUm8fqfzXOrpHbQQkvvvnC8tBrTNl9BDsv0M2K/Rv/2vRB8&#10;KhelwjNpCizQ2ccTzm3MUXBmBcJjC1FSUoLiWyvh4+iFr3/KholDT3i4toYpO5Kqo9sS3n0dcWn1&#10;NGy+ksMy3wzEft0f7XsFg1VZY7Tb+sDHJhYrg6MQlydBXtxeBIfGwtLTG221Wcbv5gbbMyux7l4n&#10;9HTSQ2uX7ijZHYYDJq7wqi5j12wENzdbnFm5Dvc69YSTXmu4dC/B7rADMHH1grCL6jbl9VRCG/UN&#10;DGE9ZBnmOP2CmVN3IOWZePP8sopE2nianorM/Oc8aijNwKHQZfg5oxj59/ZjzrcX0XpAXzTPVG7H&#10;asOjSATtp+lIzcxXOHLXgrWHN9pf3YAFB+KRX5qLGxvnYuaW6yjWr+zepRmHELrsZ2QU5+Pe/jn4&#10;9mJrDOjbEhoq/EmQ47n7LWqPgf3eQuyahfgxpQjF6T9j+Ypo1OyHanXQ7svvEGgZg33nqvwKQiUN&#10;4DOiP0o2j8UnSw7iYgILuik3ceLb6Vh7tQ283G3k28nRbgsfHxvErgxGVFweJHlx2BscilhLT3g/&#10;41QitB/YD2/FrsHCH1NQVJyOn5evQLTQIWbbxOQCWHT2gadzG5gXnMGK8FgUMt2V1Ki/DPEtrPRx&#10;hNfXPyHbxAE9PVzR2lSEOnW0kJ6YjAKLzvDxdEYb8wKcWRGO2EJWt7RyEUTaT5GemglF0zz/eJGj&#10;VI6ys3gVVPgE0NbHBzaxKxEcFYc8SR7i9gYjNNYSnt5ty8/KSNGyhod3e1zdsAAH4vNRmnsDG+fO&#10;xJZbls9hi1pGmczXi9TYRtl4a45Mpftp1HgsVx6T9dBjaH+Ijs7Bdzfehn//srNBCpSmv5ifajvA&#10;d6Adzq7+CtGJhShOO4UlYceQXU3CpGXtAe/2V7FhwQHE55ci98ZGzJ25BdeL8tW0XYqMQ6FY9nMG&#10;ivPvYf+cb3Gx9QD0bZ6pdr+sY99i9bksSPKZz4R8h8sdBzLfr1nCVDMdPkXi5fO4lV7D2Pcv5xm/&#10;elPQbhuIyPX9kL3MFU0MjGA39CgsZ0biG09DaDuNwZwAHYT3soJVSyf0D82Hp58jMuPiUOD4OdbM&#10;t8PJT1qxo7MG7CjmN3RaEYbRTeugbWAk1vfLxjLXJjAwssPQo5aYGfkNWJU1R9QVs7avQY8/g9HN&#10;3ACWziFIcFmD3XPeZlMdU2gTd/SxyUZe+x54W49Nf13eQ3ftfDRx94J9tbFPk5X1gU12Htr3eBt6&#10;rJYu73WHdn4TuHvZywKumjaVotUUo5bPgv2JaZi6O02+soLnk1WEDm7uEO32Q/NBEXiux7Zp6MG2&#10;4Q183s4U5l2Dkei2FhFTWkNXhR2fyndVRNTBDe6i3fBrPghbFE6YaDlMxua1rrg3oxsa6Vui93da&#10;mBCxBB6KV3kZGnq2aHjjc7QzNUfX4ES4rY3AlNbaKv3p6Qv1W4QuMzdjYavTGOXAjvg6foHbFo4w&#10;ZAlfjZBempuOSlep1aIJM9/vcHRdXxTvmQTXVpawbOGM0ZESfLh1F6a1q2pQEbrO2o41Pf5EcDdz&#10;GFg6IyTBBWt2z8Hb1TiVqMtMbF7YCqdHOcDEtCO+uG0BR0OWsNRtjzFzAqAT3gtWVi3h1D8U+Z5+&#10;cMyMQ1x1RqwObUd8vmY+7E5+glbGhmhgPxy/dVqBsNGsvjFzEKATjl5WVmjp1B+h+Z7wc8xEnFC5&#10;qAPc3EXY7dccgxQd4kXHi1I5mso3KEPRJ7bgaddZ2L6mB/4M7gZzA0s4hyTAZc1uzHlGkVpwmLwZ&#10;a13vYUa3RtC37I3vtCYgYknf57JF7aJMZm/VtmFUP950Ve5Xs7FcWf+C5UVdh2KgQSKynD+AT3XX&#10;y7SdXtBPtdF2agRW97iOLzuYokH7CbjcuA3Mqps5tRwwefNauN6bgW6N9GHZ+ztoTYjAEu931bSt&#10;AT3bhrjxeTuYmndFcKIb1kZMQWtddTJr4y3nVrgxvi0aNOqCmYmeWL9pEuxrlC/VUIdFv2OFby9M&#10;2JNR/UHsfw35vUwczquh0o2Gr4+KmyDlK14phXTr+G76Kb6iscyNPmT0zjfypX8ehbeO0+6f4qm8&#10;R5kbycfoHfqm/E5nDqeC2h1vjJKrNLfTWzQi+ol8xT+FihunX2+EZCjRYda2YfTJ1hz50n+bN/YM&#10;E4fzz0UDmf+bjYFDZyAi5gx+ObIak5eehYO3u7z8n4dG5v8we+BQzIiIwZlfjmD15KU46+AN97dq&#10;dvqfw3k1SJB0dj+2LZqJLUX+COjzXKdlOVJU6LD0Pk7d74QxPtVfhhHu+6rJ598CT5g4rxYNU3Qc&#10;+BFcmr3eezE0TDti4EcuqB0xRHj3qyis6f0YuxZMw6w1Z9Bwwl7sDWwjL//nIXr3K0St6Y3HuxZg&#10;2qw1ONNwAvbuDUS1v5fg/OepvfEmQcaZbdj4qxm++GHmG3AJ83nRgGnHgfjIpVnl+91qFRU61GyC&#10;gdMn4m0lt62Q7NFEaj//FjRYZ/49veFwOBwOh8N5BfAzTBwOh8PhcDhq4AkTh8PhcDgcjhp4wsTh&#10;cDgcDoejhtpNmIqykJL8SPok4uLsFCQpPtm2VihGdkpSpScAl/Gi8rycfiiX683hnyBjzVFpt7wM&#10;JKU+15OmZCjd7yXorjgbKUmKT5N+QYpScT9DAuSm4L70lUCCbIl4+FT+Pgs1FKVdQcyhaJy4XuXJ&#10;4a+B1xNDOCp50bHzJlCcg5TENPyV9xj3E9P//lh7Lv5d8fVZ8pCRlIqcYvniP5RaTZiKLy5A77en&#10;41ShGFeXe6LzF8fkJbWE+CqWe3bGF8cKAck97Js+GetuCE8wrZCHlahBgnv7pmPyuhtsr+fZTwWK&#10;cr0gknv7MH3yOki785KoVOdLkPHNQbX/5R+ZiA7eK+VLNUfpfi+oO0X9i68uh2fnL/D31J+HmLkh&#10;2JfxADtmzMOpJ8QqvomVXq0xdEu62gfTlaZuxVCnd/BJ8GJ8/3/J8rW1iJIx+9KoVP+/hBfp09/Q&#10;w4uOnefmFdhKfDsUfVsPxYboEPRsOw4Hyt8x9Gp41fH1VcwJL0z+EUzs4I2Vt94EYV6c13RJThvt&#10;p5/EtW+95cu1hHZ7TD95Dd966wIll7B34yncr3jdVw0pwaW9G3Hq+XdUjqJcL0jJpb3YeOp+xbu+&#10;XgKV6nwJMr451LL/vaDuXrpNxfdw9koi8h/fxLkb6SgQEqbnoOTOOVzS9scP588gaoqTfG0tUmnM&#10;vgIbvnBMeIN5kT79E/TwCmTUfssXQ3pbwqTzUHzYswGqvI3lpfOq4+urmBP+67ymhEmC+J2B+HT1&#10;Ofb1DjYEjEBo9C7MGd4Pbu5+GB96GmnlVwiKkXx8BSb6e8LV3RefLopGXNUkXMwc7aP+mBcre1t+&#10;6cPdmOQ6EN+ck53/kyRG4NOB8/FzXjx2Bn6K1Wf+xLZJ83EyJwGR43yx6Iz8PGFRIvbPHYF+bh4Y&#10;ND4Mpx9WPeaWIGnbJMw/mYOEyHHwXXRG9uJDpfvVQHYBiVyuc0x+lfooRfbFzZgxYiA83LwxZHIY&#10;Tt4XQ5K0DZPmn0ROQiTG+S7CmfxbWDdyJBaum4/h/foi4Lu9WDXMD0t+KzsfWoRTc30QsCletlgY&#10;jyPLJsDfqw/c/T7D8pj7KKpaZ4GCjIz8uGgsHusHD1cP+I1djEPyjknubEDAiFBE75rD2nZj9Y1H&#10;6Ok0pjlGaTYubp6BEQM94OY9BJPDTsrfHl8ZaR3DliEqYjqGeLmj3/BZ2HFN9sI/8a11GDlyIdbN&#10;H45+fQOw7grrU34cohePhZ+HKzz8xmLxoTgUMl09PhgIz4BNiC/zpdI07J7khS/3P6zwPym5uLZj&#10;NpPXHd7DQrA/QfG8sSobqtpPAQX7qtSPAs/YVOZoSNw/FyPYfh6DxiPs9MOKs0LFyTi+YiL8PV3h&#10;7vspFkULOqiKJuohFbeTSlG/OAk3U6ooX4XviS+vwrCpB5CW9SNmeQzHulsSpT4gvJOtkv99fxBr&#10;A0ZhVfR2zB7mw2z/MWbvvYOHF8Ixxd8DffoFYElMmrwvpcj6fStCAnzh0dsVXv4TsPx48v+zdx5w&#10;UV1NH/4vCwtKR1EEVKwgKordJCjYKIINFGPXYIs1FtRgSewmNtQYjaIGBRV7jd+LLcauiQ1bBCkK&#10;CCoQpbPLfGcLsJTdBXve9zz+NuG2uXPmzMyZvffsvRBLYkvEbFbxPizTBxga84uCUvJV+VUZqPJr&#10;cQTWq4o7mV5DsHxvMGYO6A63nsMwe+cd5lEMddtkZCLy8FKM8XFHV3cfjFl6ROGTYtzfOAIjFm/E&#10;QtbWHixOFo0rI88VUJbeOSXtkImI9UPgs+wyiwQ5OWe+gxeLKzkqYuB1OOZ4DcTa20U+lnZsJjzH&#10;hSqWishPvY5ts4ajj7srPAdMRuDpJ6wlcnLjwrFygi88urrBe/QSHJY2tKy+UkaN3dXllvzceMBp&#10;CNy14qHvNgIuJWsXdflLXfx9qPyqRKn8ITNF2X4jvvMTBvVaAPnwmY9nYRPRtc8PkA+fEsQEj0af&#10;hX/ItpUZm2xLWXk5/c5OzGF+6OY5BHMPRBf6j1ROWePYvwLpc5g+FDnnp5Cd1Qg6mlX0OHj5qzMM&#10;ycTWk+b8epSO7/Cnjubm5BPygh0hoRdHRlFDy/Y0bt1+On5oE013sSabQWGUKJHLlJNOh4ZZUaNp&#10;FymHLaXt6kdmQhG1/P4O5TEZCT+7UnXPzfQsp+A1HWmUFBFInmYNaVTYLYp7JdWnKemIapH7nGA6&#10;diyY/DtWI/N+O+XilchOiqBATzNqOCqMbsWlqDmuvLozlF8fos4er4/SV7XqUK9l++nkyf20ol9D&#10;MnFeSY8ykigi0JPMGo6isFtx9CrnMvnb65FxSz/asGc3HTx/nL6xs6IRRwsevp9Bu/uZkePcm0zN&#10;ZNo/1IaqthxJgfuO04E1Q6iJWQuae/5JcZlKOkridlA/a3NqM3Yd7T+2n9aNbUPVavpSSJxE/koE&#10;QxOy9ZxDvx49Tjv8O5K5uQ/J1f+KatXpRcv2n6ST+1dQv4Ym5LzyEZV8uYZMhr4B1XWdQztPnaLQ&#10;bzuRpVU/CkmQUM5lf7LXM6aWfhtoz+6DdOV5DO3oZ03mbcbSuv3HaP+6sdSmWk3yDYmjvNh11MW0&#10;PS25Lz+DJHYtdanqQoHR2UX+x/rpaXAfsrR0If+th+jQ5mnUyUpEIse5sm2q+1DdcSVQsp06+xQj&#10;u3ifprDjmuqIqJb7HAo+doyC2XHVzPvRzpdsX8kLOjKqIVm2H8dscJwObZpOLtY2NCgskbVAA3k3&#10;aE4zfeq0Np4k6nwvPZ5uB/Un65oDKOj6A3r6ULUPsE4q7n8XTtK3DgZkbNeT5gUfpoM/9qKaBjWo&#10;ofNXtObAcQr1d6IqVl/R0QwicfQG8qhWl3ov3UPhp4/TtunMPiZeFJSYWUbMKvpQEqfSB9S2qRjZ&#10;xeWnqZGpOKIAlX6dc56mqIo7mV76ZFDXlebsPEWnQr+lTpZW1C8kQaGzim3sX9yOfmRt3obGMp88&#10;tn8djW1TjWr6hlCcJIcu+9uTnnFL8tuwh3Yf/IMe3Fa2mUINBWXrHUEJxeycQ+en2JHViKOFr+7I&#10;2M3yqyI+VMaA5Blt7VmF7P0vy3KyNM/82rsatVkQIV1S4jUd/aoW1em1jPafPEn7V/SjhibOtPKR&#10;mLn1ERrV0JLaj2M+dvwQbZruQtY2gyislC8oRBWgxu7qcosmVPazuvj7gPm1GCXyxyt1fvPqEA2z&#10;akTTLspGT9rFbCUUtaTv7+Sxfkugn12rk+fmZ2pis3RevnRnG/WxtCQX/6106NBmmtbJikQiR5p7&#10;k8lUNY79C96y9GkUTE31yWXNU0UiSqddfU1lgSbvLGNy9D9Fj6KiKIp9Is/NptaGbNCLLe7gabt9&#10;yaLtQronzqb/jG5IHdxcqFq39ZQgfknBvWtQt/VMvpJTUtZeGmDuQAHXWAfK3ufTlPRdAlnSkcvL&#10;2DuAzJvMki8UI4v2DjAnh4Br7Cg1x1VAd3nyVCqYVNkjOYg8jetRvzXhdDc5mySpkXTjTjzbQ9oc&#10;dl6HAJI1RzZgGVC3Dc/kMtQkEEnSJvIwZo58Q3qglNf0195NdPReenGZhTqm08Ol7cnQ6UcqfI2Y&#10;OJKWOxlS+yUPKFs6sOu70Jqnijam76K+pvbkfzmHqe9JxvX60Zrwu5ScLaHUyBt0J16qfXFkScHE&#10;jTbEK2SIo+jHL4yZTWIpSxqYBt1owzP5NvHDpdTe0Il+LFKGIpc7kWH7JfQgN5GCvKpSm4V32Vox&#10;PV7FfMJ9I8VLlAfbaFrV0Yg6roxW2FtCMYEuZChL+mr6MDpK9XElUepfadtU2ackyvYvOC6wyNGY&#10;/zahWVfZV4KEn8mV9aH/qUcyHaOiIunc7NZkyPyypKuVomTBpMr3GNknx1Kdul/TqWyxWh8Ql/Q/&#10;mdzK5Lw6Vr6cdYAGm1enwQfkfS95tp66GHakVTESEsecpi3bzxV+qZDIfL4Zzf6LGaFUzMr7UK0P&#10;ZKtvUzGU5KuVWbBKgUq/1lgwmZDbBmZ32TYxRf34BRm7rKFY2Rc7FdtyH9LS9obk9GMkWytHHLmc&#10;nAzZF4MHmbKCyaDbBlKERwmbFUel3sWOUVMwqYsdRsoulpNtp9B55tqShE3U3ZzZs9SomExBnsZU&#10;r98aCr+bTNmSVIq8cYfi0+VfdI0d/enUI3nsRUWeo9mtDcklkPmRmnZpLJhU5JYCk6lClb3UxV90&#10;4ofLryUpJl+szm9e0m5fC2q78B6Js/9Doxt2IDeXamzMTCDxy2DqXaMbrWfnUxebsoKpMC9LKHpV&#10;RzLquJKiC/aNCSQXQ0XBpGYc+9T5SLfkSiCoBIsaVRT3B4XQq6QLiVgMiGPwODYL0aFj4enhAQ/2&#10;6T5yD17V0kO27Bc+RRh39kC72HM48/QWzlytgi6T3GAX8QcuPD+L/1y3g7t7DQ33HwWoZGGJgpc0&#10;a+npQSSWXx5Vj4rjKqB7KVTZw9wXC5c7I3GlN5pZVkNdN3+E3lLxayWBPqpXN9Z4zzX/SSyekg1s&#10;GxY8mN8Ajt5+6N5IX7FcEjHiYhNhbNsY1gWvERNaw97WGAmx8kvpgkoWqFFFcWahHirpSiBXfyGW&#10;OydipXczWFarCzf/UKhSX6tGIzSuWiDDEvXr6CE+Wn75V6BfHdWN5dvEcbFINLZF4yJlYG1vC+OE&#10;WDzJt0CvL10Qd3Av7uVEY9/+B/j8y96wUDZKHuuneAPUbWChsJUWLNjxsv5U14fJ0aqP04Aq+2hC&#10;epxlkaNBTyRGTm4+U/MxYrOiETrWU6ajh0d3jNzzCrX0sqHJ1UqhyveKodkHSvmfVK5VVcWyCCJd&#10;E1StqiNb0hLpQAf5kOQThDWbwC7rKKb3cEYrexvUajUHF7LzQSXvOSih1gdkDlOeNhVHo0wlKuLX&#10;xdCqgUaNC2wihGX9OtCLj0acVL6qbdlxiE00hm1ja7ZWjtDaHrbGCYiVNxb61atDER5qeWO9C1AX&#10;OwzT7gPhnnEEuy9mIv5AGK427Yu+dQu0LsAcvguXwzlxJbybWaJaXTf4h97CS+ZFMY9jkRUdirGe&#10;8tjz6D4Se17Vgl52CvOWN0ddblGHKnupi78XsR8uv6pFrM5v9NHZox1iz53B01tncLVKF0xys0PE&#10;Hxfw/Ox/cN3OHe41tDTGZlFezmN9Fw+Dug0Kc62WBTtXgWNUZBz7xFC04GMjfUGf4k9lhCYwMRLB&#10;0f8k7j14gAfSz92LCD+yFeNKvsTKtCvcHO/i1K5juJjbDi5OndGh+p8I//koLtZ2hUdNzU1905cE&#10;lnlcRXQvhQp75Atg6bEEJ6KSEX/rIBa5ZmPXqDH46e+yRhNlGVrQEoiRJ5sHIyUL/7yW31EWmJnA&#10;OD8NL14WpCAxbu/4DqvDExTLJRHCxMwI6c+Vf+KegaTkdBiaGsuDkZ24bPUt4bHkBKKS43Hr4CK4&#10;Zu/CqDE/oSz16VUKXhYkgfx/mPwsmFStUkq+0MQMRunPi/0cNyMpGemGpjBmO5t5DkC3pMPYc2wX&#10;9ke7YICXeXGnF5rB1CgTL54XCchLTUO6dD60uj5sZq76OE2osI9GVBwnNDGBkcgR/ifvyXVkn7sX&#10;w3Fk67g3eNebst+oohw+UEqO1Ac1xWA+ngQNh9eCe7AbtgBbT9zE49uL4SRi/qDYoyw0+UD52lQc&#10;zTKLUO3XquNOBr1CSpGT4x8mP8ukKqpI5avaJjKBmVE6nhdXDMnphjBVKFbePFbeeNTSEkBc1Ahk&#10;/fNaPh9FXexIMejM4i0fv+09jP0Hb6N1f2+UTsP5EFh6YMmJKCTH38LBRa7I3jUKY36KgomJEUSO&#10;/jh5TxF7D+7iYvgRbB3XVMN719TbXW1uUYMqe0UZqo4/h2ofLr+qheUydX5j2tUNjndPYdexi8ht&#10;5wKnzh1Q/c9w/Hz0Imq7erB+K0dsFuolhJmpETJfPC9qQ14q0goco0Lj2KfFJ1IwqUDYAJ49GuPG&#10;2hnYdiuNfStMxrn5vdDcOQBnimZAytGqDlfXhri4aiMet+oIR/0mcGmfh7DAgzDr2h2lvthIv+Vq&#10;v0ZSwgtkaqrOSyASaeN1UgJeqDuwIrqXE/H9VfBq3B3zf0+FmX1HuHdtAnORLnSlX9RFImi/TkLC&#10;i8zS35S0a8Cqejqu/t8ZJIkzEHdyNYIvyROIsJY7PJvfxuZFBxGVmY/0u1vw3be/IiLXUIVMbTh4&#10;ecHm3CoE7I1EhiQDkfsCsPqcFTw8HdQkMjHur/JC4+7z8XuqGew7uqNrE3OIdHUhv85QnPzkI1i9&#10;/A8k52bi8YF5+Ol6E/Tu0aBUUtN28IKXzTmsCtiLyAwJMiL3IWD1OVh5eMJBqoxhNwzwSMWO6UGI&#10;7/Yl3EzkxxWibQ/vPra4tPZ7HI7JRm7iGSwLPIFUaWyr68NsNce9K9T1qRLCBp7o0fgG1s7Yhltp&#10;7Ntm8jnM79UczgFnlCYKv0ve1Ac0kY+kmDhkWbaGl4cTmlpk4eLKIJzLzmODn3TAKTtmNfpAuSmS&#10;n2tfXplq/FpN3MnIT8aR1cvxR3IuMh8fwLyfrqNJ7x5oIHVyVdt0HeDlZYNzqwKwNzIDkoxI7AtY&#10;jXNWHvAss7Gq8py6eFQ+Rhs1rKoj/er/4UySGBlxJ7E6+JK8YFIXOzIqo8PAXhAdn4f1dz+Db6+C&#10;K1FKiO9jlVdjdJ//O1LN7NHRvSuamIugq6uHBp490PjGWszYdgtpEjGSz81Hr+bOCJAlUDX5W4Pd&#10;y5tbiqPaXnpq4i/rg+XXMlCWr63eb7Squ8K14UWs2vgYrTo6Qr+JC9rnhSHwoBm6dq/LbKMpNpXR&#10;hr13H9heWovvD8cgOzcRZ5YF4oTCMdSOY584n3bBJHWe6SHY1DMVy7vWhJGJLQYet8K3IT/Ao9Tb&#10;k7VQ060bbFIz0LzDZ9CHLtp0ag/tzJpw625X2tFELeDqJkKYTz30/bUilwNFaOHqBlGYD+r1DYbq&#10;R7RVRPfyod14EtYttMXpoY3Yt4IqrNK/jFYrAzGyjpA1xxVuojD41OuLUs3RqoWh82fD/vJI2Fe1&#10;Qeel6XDxqCPvfKE9Jm/bgK6PZ6FddUNYdVkP4fhgLHM3VClT1HY2Qtd1wN8B7WBhZAWnudFwWReG&#10;eWpfFa6NxpPWYaHtaQxtxL6lV7HDsMutsDJwJJj6pRDoN0TVu5PQzNwCbQNi4LohGFOalJEuRG0x&#10;O3QdOvwdgHYWRrBymotol3UIm/cZ8wApleE8sCd0ngrgObALDGTrlGH9NC0YaztEYGoLc1RpPh43&#10;azRFNZlx1PWhuuPeDcr2D1b3LECWDKeHbELP1OXoWtMIJrYDcdzqW4T84IE3dDWNvJkPaEIbjqPm&#10;wU8nCM7W1mjg2AurMz3g0/gFIiNfSw1Sdsxq9IFyoix/Z/1yylTj1zpq4k6KQB8Nq97FpGbmsGgb&#10;gBjXDQie0oRJVLdNhLazQ7Guw98IaGcBIysnzI12wbqweWW/qV9lnlOjdyXlY1JRa+h8zLa/jJH2&#10;VWHTeSnSXTxQpyA+NMSAqO1A9DGKQYpTf3iVdb9auzEmrVsI29ND0cjUGFXshuFyq5UIHFmHufV0&#10;hGzqidTlXVHTyAS2A4/D6tsQ/CBNoOryt7p8xyh3bimGGnuxIlZl/H2w/Fqa4vI1+I0WGye72SA1&#10;ozk6fKYP6LZBp/bayKzphu52UttoiM0SaDtMQ/DaDoiY2gLmVZpj/M0aaKpwDHXj2KeOQDqRSfE3&#10;h/NJIL4+Gy09ojE3LgTe/w2PfeJwSiK+jtktPRA9Nw4hJZ1c3bZ/G+I7+L69F2Ln3sEWL0PFyo8H&#10;zy2ct+GDFkxvOkeIw+FwOBzOfzef+vUbfoWJ88khiT2AhYEv0eMHPzhqulLO4fwbkcTiwMJAvOzx&#10;A/xKOrm6bf8acnFtxZeYEW6C3t+txIR27+vmcMXguYXzNvCCicPhcDgcDkcDZczC43A4HA6Hw+Eo&#10;wwsmDofD4XA4HA3wgonD4XA4HA5HAx+xYMpFanxssSfpfmwykmORkKb0YLlykpN4CyePHMapiBLP&#10;AymGuva+gS1yUhAf9xyZikUOh8PhcDjvjw9bMEkeY//Mydh4VwyIb2OFR2t8cyJbsfFjk4ljE1rA&#10;c9V9xXL5yE/YjoGOn2NowFL8/J84xVo5ksf7MXPyRkibq7a9b2CL3OuL0OWzmTij6RBlm0OCx/tn&#10;YvLGu2qfHM3hcDgcDqc4H7ZgyruBfVvO4EmWYvm/gLyHV3BD2xe/XL2IvVMcFWvl5N3Yhy1nnkBj&#10;c7WbY+bpO/jJ8z08Sa2YzfNwY98WnPlv6gAOh8PhcD4AH65gksRix8SFOJ0WjZCx3lhyUf5mxJyY&#10;A/hueE+4uvfFuMCzeFbwWprcOISvnABfj65w8x6NJYcjoepiSm5cOFZO8IVHVzd4j16Cw5HyPSUP&#10;N8Nv+Goc3j0Pw3q6ws1nHFafTUThK/7S72DnnGHo6eaJIXMPIFrl3bhMRB5eijE+7ujq7oMxS49A&#10;egrxzTUYMu0gElP+D7Pdh2Hj/aKXB0pid2DiwtNIiw7BWO8luKiQXWZ7JVHYNX001l7JYQv5SL2+&#10;DbOG94G7qycGTA7E6ZKvRy+DMm1QzOZ94D93HBaeTkN0yFh4L7koex+UKtuJ72/EiBGLsXEhs08P&#10;P2y8VfFblRwOh8Ph/Lfw4QomoQW6TRqOVoY10M1/AQY11QEoDUfWbEd+p9GYNKAu7i7uh0lhKaxm&#10;eImjE7pi2F5Ch5FT8LW7McLHdcXIPc9YOVGc/JdHMaHrMOylDhg55Wu4G4djXNeR2MMqEXodg2v7&#10;vof/DkKnUZMxuN5dLO43EbulU43y47F9qBumXaiO3l+PQsesLVh7vKxXlebjSchwuPgdgJbLKHwz&#10;ygVaB/zQaVgoEuv5YPY4J1Sp2hETls9Cj9pF78IRWnTDpOGtYFijG/wXDEJTEVupqr30GjF/XsSD&#10;58SKuN8w3Xs+HjQajGn+X6FV4np4D1mLSDUvclZpg+fVlGy+EKOGTcHwVoao0c0fCwY1hbYa2+W/&#10;eowrO3/Aptj2GDzIC441+VPeOBwOh/M/jPTBlR+MrL00wNyBAq7lEeVdo4Cm+uQSGEcS2cYM2jvA&#10;nJrMukqShJ/J1diR/E89oqioKPaJpHOzW5OhSyDFyndWIKGEn13J2NGfTj2S7sc+kedodmtDJjeW&#10;cq4FUFN9F1rzVHFQ+i7qa2pP/pdzSBK9ijoadaSV0YptkhgKdDEkx7k35csFiB/S0vaG5PRjJIkL&#10;VkUuJyfD9rTkgZiyT46lOnW/plPZio1KZO0dQOYOASRtrrr2yrY5mNOAvVlEyUHkaVyP+q0Jp7vJ&#10;2SRJjaQbd+IpXXZMETnnp5Cd1Qg6mqXeBhJlm1OW7JwOAdcoT4Ptsi77k71BN9rwrJjBORwOh8P5&#10;n+Qj/kqOIagEC0tzxWUuLejpiSDOyYU45jFis6IROtYTHh4e7NMdI/e8Qi29bKQUu8QkRszjWGRF&#10;h2Ksp3Q/9uk+Ente1YJedorsapSgkgVqVFE0U6iHSroSiMVAHjtHvEFdNLBQbNOygL1tgS5KiOMQ&#10;m2gM28bWKLh+JLS2h61xAmLLcausGCraWwxzXyxc7ozEld5oZlkNdd38EXpL3a/vNNugbMphO/3q&#10;qG5cyiIcDofD4fzP8ZFHQwHKeh+v0MQERiJH+J+8hwcPHsg+dy+G48jWcWha7M6QECYmRhA5+uPk&#10;Pfl+Dx7cxcXwI9g6rilku7ITlPXKX6GZKYwyX+B54U/585Calo5S74kRmsDMKB3PlX/zn5GE5HRD&#10;mBoX3YIrH2W3txj5Alh6LMGJqGTE3zqIRa7Z2DVqDH76W9U9uXLYoEze3HYcDofD4fyv8YELJhFE&#10;2q+RlPACmWouzggbeKJH4xtYO2MbbqVJIE4+h/m9msM54AyKzzISooFnDzS+sRYztt1CmkSM5HPz&#10;0au5MwLOlDUfqQhte2/0sb2Etd8fRkx2LhLPLEPgidTSBZO2A7y8bHBuVQD2RmZAkhGJfQGrcc7K&#10;A54OGub1iETQfp2EhBeZ5f4Zv/j+Kng17o75v6fCzL4j3Ls2gblIF7o6ih1KockGxW0uEmnjdVIC&#10;XmRShW2XHncbV+89g3RqOofD4XA4/0t82IJJ1AKubiKE+dRD3+A0xcoyYEXK9JBN6Jm6HF1rGsHE&#10;diCOW32LkB88UPKd19oO0xGyqSdSl3dFTSMT2A48DqtvQ/CDh4a3Y7NzTAteiw4RU9HCvAqaj7+J&#10;Gk2rlWEQEdrODsW6Dn8joJ0FjKycMDfaBevC5uEzXcUuKhC1cIWbKAw+9friV3V31ZTQbjwJ6xba&#10;4vTQRjA1rgK7YZfRamUgRtZRfTVLrQ2Ubf7ra7RwdYMozAf1+v6Kfypku1xErPOF8+gdiFczAZ3D&#10;4XA4nP9GBNKJTIq/ORwOh8PhcDhl8EELJoHGCTycTxleW3M4HA7nfxV+hYnD4XA4HA5HAx/5V3Ic&#10;DofD4XA4nz68YOJwOBwOh8PRAC+YOBwOh8PhcDTACyYOh8PhcDgcDfCCicPhcDgcDkcDvGDicDgc&#10;DofD0QAvmDgcDofD4XA0wAsmDofD4XA4HA3wgonD4XA4HA5HA7xg4nA4HA6Hw9EAL5g4HA6Hw+Fw&#10;NMALJg6Hw+FwOBwN8IKJw+FwOBwORwO8YOJwOBwOh8PRAC+YOBwOh8PhcDTACyYOh8PhcDgcDfCC&#10;icPhcDgcDkcDvGDicDgcDofD0QAvmDgcDofD4XA0wAsmDofD4XA4HA0Iv2Mo/n7/SP5BYmwCXmRp&#10;wdBQr7Bay0iOQXzya1BlY1TSVqz8YEjwT2IsEl/mQWSiD5Fi7buhQHYuk21Qhmwx0hLY9hQxdNm5&#10;dRRr5ci3JbzIgbaxAXQFitXvm9xUxMc9Q6pYFyb6xTV6MzTYQOYTiXiZJ2Lne7fWrzia+kuJAr1z&#10;md4G71LvCuhQUSSvmc7xeJGtBSOl+Mt+GYcnSekQ6BtBDxWIUXEq/r56Hpf+vIcnr3VhXsOkuJ+K&#10;05AQ+xx5lQ2Q+1zqy1nQMjSEXpFQxMQn4zVVhnGBUE0yZeQjPe4vnD9/HffiM1GpWnUYiz5UgLw5&#10;kn8SEZv4ErkiE7xLl3lfctXzFn5aHj8UKla+DR8zt8h8n8VRjjaMDXRRUe98f32qbsx5t4jTElgb&#10;UiDWNcE7GUo+BegDIoleSR1EIJ32S+mRWLGSMmhXX0MSaDekKedzFOs+IOJI+uFzHRIY9qVdGYp1&#10;74oC2ZV7046yZOfdpu9a6pCW+RA6mKVYV0BeBM1n26DrShuSFes+AHnXAqipjhZVH36YSqr0RpS0&#10;Qc5TOrN6DM3YmUAS2eYf6HMdARn23cU84UOTQ0/PrKYxM3ZSglwZ9f2lRIHelXvveGu9c56eodVj&#10;ZtBOqRIV0KGiSJ6uIRcWfwLDL2jpnTzF2mwKH1OThDqONPdmXrljNP3GOvJuoE9sICBpGoFASCbN&#10;/GhnVIFcoqxjX5GVflf66UkUrewgIui0p6VFQiljV18yFGhTwynnZcvlkUlp1+ingU3IRCiQ7wMB&#10;6VRtRaNDH7Le/JQRU+QPn5OOoDL1ftuOLRZD71BuRXgLPy2PH74Rn1BuyYuYTy11QLquG6ji6fs9&#10;9qm6Meedkke3v2tJOlrmNOT9nuiDUlDcczjvB4Ep2g+ZhQB/HzRl35T+CR0L92+24GqSWLHDR+Sf&#10;UIx1/wZbriax712MErqqQ2DaHkNmBcDfp+lbXgX6B6Fj3fHNlquQmaQCOrwp9Poilk7ZgEiJYkVF&#10;kURj8xR/7I+pCveAjQjdvQ1LfBsi5/YWjJ8Rhuf50p3EuHP+Ml7afQ6nauVIM+WRmZ+IsK97Y1Lo&#10;I5h0m4a123dg41wfNMj+C7+MHo11D960QR8CAUzbD8GsAH/4vGXHFo+hdye3QrwDP31rPyzBJ5Vb&#10;OP+VfJIFU270USwY5Iwmta1g3aAVek4LQUQGy6kPN2N4p04YvD5CNsBlnpoHD2cX+K76U7acffZ7&#10;eDp3wcQ9z2RyCpHE4eg8b7S1tYaFhTVs2/lg3vEnKBanlImIX75CB7aPta0TRmz4E+mKTar0YYIR&#10;EzwKnVx6YNH5XNm+4j9XoZ9LJwz86Y5suTj5eHZ6Mfq1qQ/ruo7wmHYQcfLDKoAEDzcPR6dOg7E+&#10;QmYFnJrnAWcXX6z6U2YFnP3eE85dJmLPMzbK5Ebj6IJBcG5SG1bWDdCq5zSEyJUvtKffoh8xopUN&#10;6rSdgVNZsk1y8p/h6KyecHF2x/jQKHlRIaMiOmTi6a3z+OPCfSQ+DMKkFZeQS2LcXN8fPssuy6RJ&#10;ocwI/PJVB9has/5xGoENfxZYXwlJFLb6dUKn4T9i22JftK5rjVoOHvDf/xhyM6bj5uYx6OJggxrV&#10;LVDT7gsM/PGcbLAt1dY2ozD16xW4lEsQ31yP/j7LcDk3u1DXZJlzpOP2r5Pg4VgXljVqwu6LgVh6&#10;+hnrRUb2U9w6/wcu3E+G5I31kiAyaBJWXMoFiW9ifX8fLLv8qpgO+XEhGMv0HvRDCNaMkNrHCvXb&#10;D0Lg5X9kkpGfhDNL+6NtfWvUtGe+H7QOU7q4oOfiC/LtZZKPtFMLMD04Tt6WiiJJxJOEXAj0G6PH&#10;yBH4st9QzPxlDWZ5e8LJNANJsuLmKc5ffIwa7TqgYXlus5dDpuThNqzaFw9B0ynYfeAHjB80EKO+&#10;D0XYgj5w6lAbSC7DZ1gPRB9dgEHOTVDbyhoNWvXEtJAIyMP3ITYPZ/3mtwg/jmgFmzptMeNkBjPp&#10;GSzt3xb1rWvCnvlw0Lop6OLSE4svSHtTtY9p6qvsp7dw/o8LuC9zLgnijs6Dd1tbWFtYsJzTDj7z&#10;juOJIiml39yMMV0cYFOjOixq2uGLgT/iHDuJJLJ0DBWXy1AT85p0lMQdxTzvtmy9BSysbdHOZx6O&#10;FyhVDOVYyUdcyFiWDwbhh5A1GNGBtcmqPtoPCkSBm5aNej9UnXelXVc8nm2auaPvjxXMLfnJOLdi&#10;CL5gOd+ydhN0GrkeV1KlmhTkNz8s+nEEWtnUQdsZ/3nDNkopS95JNecvjSp/YB2KkLHMhwf9gJA1&#10;I2Tjl1X99hgUeJl9FZNSsTFH5XmYHE3tz392Gov7tWFxUxeOHtNwsOKD26eP4krTB6Hgcr/Q0omG&#10;fj2Oxo2TfsaQR0NR0eX+V6dpciNdEujWIhe/qTShd2My0hKSVd/tFJd5ksbWFpLo8x/okTiHzk6s&#10;RywXy24fPJQuT6hb5iXd5O19yFSoT416f0Nzvh1DnWvpkJZZL9qmfAtEICSzFv1pqv8wameuRYLK&#10;LrQmhm1Xp48kjyLmSy87VqHBB+SXHbNPjqVaQm1q+M0fpS5bS2I3k1cVJtvAjnqMn0LDP69BOgJU&#10;+Jac9By1hSL6/IdHJM45SxPraROgQ+2XPpQtT6grJB3HuXQz7xWdntyIdAW6VMvFj6ZO6E2NjbRI&#10;aNWXtsdJFLffBKStrUOVTKtSlQ7L6O5lxS25YWF0YakzmWnpkE3/7aR8V0RKuXXILrJB8N1QmtDW&#10;koQQUjXH7jR83fXCy+YCoRm16D+V/Ie1I3MtAVV2WUNS8xcj7ybNdWSydERUpWkfmvjNIGpTVchk&#10;t6EFrM/zrn5LTUVaVKXVYJoxZwr1tK3E9m1F8yPEpdvqNINWjGtLlkLmj9UcqfvwdXQ9U7m/JPTi&#10;4HCqpa1Fxk29adJ0P+popU1aVXvTtnhJod6yW3JvrFcOPQ6dQG0thQRhNXLsPpzWXblXzGfE9xdT&#10;W3YeHV1zat53Mk0b2JJMmX10nZZTpFhCcUE9qIqWFhna96IJU0eQU0090hZokfmQgwqjFSG/FSKg&#10;Ss3ak6O+gPnBANqdmFXmLTm1MUoZ9PsUqV8JSKuyFbV0H0xTlmyj05Gv5SeSkrKdepuYke/uV9LA&#10;l9+SE1qS09CvFTLH0RiPhiQqvCWnWear4F6kz+K0zvjTlK1Yp4lXpydTI11mr1ou5Dd1AvVubERa&#10;Qivquz2O+dM1CmjKbK2tTTqVTKlqlQ607H40BfWoQlpahmTfawJNHeFENfW0SaC4taDOx9T3VYnb&#10;LMnbqY+pkPQb9aZv5nxLYzrXYnnEjHptSyBJ3lX6tqmItKq0osEz5tCUnrZUSaBDreZHUM7jkjF0&#10;pcTtG/Uxr17HZNrex5SE+o2o9zdz6NsxnakWywVmvbbJb1krUyy3ien+4rZMBx3SNW9OfSdPo4Et&#10;TUmL6eC0PFJxQBHl8UP1eVfadcXj2az1lzSoTUVyC+uP9a6y/Gbp9BVNGelCNXWEVKNfKCWyvH4t&#10;oClrjzZp61Qi06pVqMOyexVqY/FbcmXLU33+Er6ixh/E4vu0uK009+iSefO+NHnaQGppysYYXSda&#10;Himu4Jij5jzsn9r2S2JpsxeLG4EB2fUYT1OGf041mO3xX3ZL7qMUTNI6rdRHkYxTdvQhE+ZY9v6X&#10;5ElREkPruhgwh2hJ39/+h459ZUXCyt3o57jbsoJCJGIdbOBJQQnSztYhnSbf0rVig7uEold0YIlZ&#10;n+x6z6K1YWfp+l9X6Nq9p5Qm3U8R+NBpQwvvSedXSO+l1yKhdj2aeFaTPlkVKJgk9GyDK+kxh2vx&#10;3W0WQoyUndSPOXOF5zBlHKOvrIRUudvPFHdbGpgiZgctMvAMogRpQtfRoSbfXqO8lB3Ux4QlFXt/&#10;uiRXnmLWdSEDpkPL75kOsqQD0radTL+/llB2drZiHZPVwI4FMPv/ZwvphjQPl6S8OpQoGtO2eJIu&#10;ROSyOk5pngEretssJLn5w2lMLSFp15tIzPzFKShMWDL4kSUDaXueBXmRMWuP9FyUlUyRN6/S3ehY&#10;uhEeTLO7sQQqtKZRJwraVbytTBny1AWJXFbLknDx/kqhX3sZFg6G0nMl/bGd1m/ZT1cTVRRMb6AX&#10;U4K2eOoSRC60WqpECXvJBzipfRbRfZl9fqORzO7COuPpTOYz2uAqHbBbMh3lTp92YCjVYAWUuoLJ&#10;0Gcbnfm2OfNFbarjt5/2jC5dMKmLURnZUXT4+y+pvY0RK9Dk2wUia/JYeY3SpZtPjCJr/S60jhWX&#10;hQVTSXmyT9EcJvUyJZSwrjOJWFHeeNZVefxoJIV29DFhBZE9+csDgIXvOupiwAqGlt8zf5IXTNC2&#10;pcm/vyYJ84nMZxvItZJ0+3ySmzSNDgytwQooReJX05dq+yq7+CAoiV7B7CwgfbveNGttGJ29/hdd&#10;uXaPnsqSUhYlR96kq3ejKfZGOAXP7sYKeyFZjzohy0HFY6jE4Koh5tX7UzStYP0k0Lej3rPWUtjZ&#10;6/TXlWt072laaXsX81PFYMr6ps2i+0wjqdiRZMV0rjP+jHx/Jcrjh+rzLvsSUkY8Vyi3ZN6jha2Z&#10;/sY9aZssv6bQzr5mrFh3o43PcuQFDvNN28m/02tJNpNfsTaWWTApy8tQd/7cEkWwGn9QFEzS8WuR&#10;vEPpt5FsjBTWofFnMis25qj1O/Xtl0jjRo/FTYvviHUPg7Wnn/SLB5/D9NbotJ2PGy9TkZoq/SRi&#10;W29Dxa8IxHjyKAYZ0EOj5g7Qla7SqgHHZlYQSmIRGSVCB6/OqJpzFf/Zdxzn7gnRfnB/1M+5jt/3&#10;HMOpB4R67p5wKHYLQAu1Bs7AxHb6iDq4BBP6OaN1O0+MnL8PD5RuP7HEjDq1pT/NEEDfoDIEJEae&#10;OE+DPkU3qQqRFqGKP4uTj6TE55AwKXUa1oNMRUM72NV8g5+DVO4Ar85VkXP1P9h3/BzuCdtjcP/6&#10;yLn+O/YcO4UHVA/ung5gyiMmA9Br1BwOcuVRw7EZrIQSxEZGyURJ22vg+DlaGWhBV1e2EyMf6Y8e&#10;4ElePrJiHyIqo4zLxOXUoTx3Y6Q6iKzrQG5+fRhUZqMls724bENCYFofdlbSnbVg2sgWNVh7khMS&#10;gOxIHFo8Ci52NmjR7SusuviStYSQX6h+WW1VgfQWUXw2c9aaqFtHfq5qXwzC2OG90dqi7LB5c700&#10;IYCOVW3UktnHGMYGLFokEkjyk5D4nPmgXh00qCO3tIFtQ2h0KYEeWs9cidG2AsT86o8fr2eX8lnV&#10;MSonN0sPTfw24nz0czy79zt2/TAEzSol4Le5c7AjMRf3pPOXbEvMX9Jpi/k3XipkpiJxW28YKglV&#10;LxMwMq+KygIJnscnKG51ykm/vAPrwi4hLlOxogDxEzySBwCaywOAha8jmrE+ksRGypalCAwc8Xkr&#10;A2gxn9BJSoTcpA0gN6kBbBvWRKFJy+FjZfaVfGMhWrUGYsbEdtCPOoglE/rBuXU7eI6cj32ypJSN&#10;yEOLMcrFDjYtuuGrVRfxksmncjiMuJwxX6aOWrUwcMZEtNOPwsElE9DPuTXaeY7E/H0PoHynXiUC&#10;HVjVriWzlcDYGHKxZd3OU6DSDzWNAwV5tzzxrCK35MUiJoHZM/sKfujeFm3bumLhhSxQbgwePVbI&#10;FxjA8fNWMNDSZfLlqyrcRmWU5QnLcf5CNPuDQMcKteUdCmNjA/Zf1p+Sio455fA7Fe3Pl8YNM4Nu&#10;nYaoJz8R7OyU4ua/hI8zh0lLBANjE5iYSD9G0CscVbVQtaoJ+28uG2iSFEkmBwmJLClpVUE1lnwN&#10;nLvDxSQdZ1eswxWxPZxH+7Ck/BLhyzfjL7KBm1fLUpNwtUydMDXkAm5ePoKgpVPh2xS4vXsW5oUq&#10;5qNI0RIWdq6AOQFzE/bRpI8QAi1mQspDTo5ckuTVa2SUOdBrwcTUiDlyLp4nJsvPK3mB5BQlZyw3&#10;BnDu7gKT9LNYse4KxPbOGO3jhGovw7F8818gGzd4tRRBq2pVmDD1cpMTkKSI6ZyERBYEWqhSrZp8&#10;BdOokn5lpp0yLMk0HI5Nq/vC/NkuzF12ESXHovLqoIqSJtISFlqf/WOUaUM59CoB8Wlyu4lfvEQa&#10;a48R86OHG6di1t7HqD9xL649ScYfUxrJkoS0i+SU1VZGWecSmMLEiO0pTkGy7B4+s93DUwg7dAq3&#10;VUwqfXO9pKhpMEOoXRAkzD4yAzG0qsLclAnJfoqYp/IOzop6jPhyuJTA0AVzlw+FDUXh6p/Pi+Kg&#10;AJUxytz2/iIWc9aw9fwRt3JFqGLXAb5Tf8CoNjrMSPF48vQp/rgQiWrtOsBW6TgmFCIDY4VMExgp&#10;CdUokw0ulb7oii+MgRf/9yvCYhUOLX6ILXMmYFJ/d4zfpRTPUph9qsoDAAlFAYBENgpoVSnwf2aL&#10;SvqorOgLrarmkJs0BnKTZiHqcbxCrqRcfVlmX5VEyxROU0Nw4eZlHAlaiqnypIRZ80IRf38jps7a&#10;i8f1J2LvtSdI/mMKGpU8CaMsjylfzKvSkRX6TlMRcuEmLh8JwtKpvmiK29g9ax5CpfMhNSJEkVhF&#10;HGugbD/UPA7IKTuey5VbBEYw1mfLRq0x7PtFWLRoERb88BN27PkZX9kpGiGoBP0Cxyik4m0sRFle&#10;ec6vQPKwHP4g1C78ciooShAVGnPKdR4V7dcyMYURW8h9nohk+YnwIjmldF75l1PSGz4yWqju0RtO&#10;RmJcWvU1Fuw6gcNrx2HugRToOviifys2ABt3QfeOBviHJeVM68/g7OCETu308ewJS2rW3eDVpuQg&#10;nYvzs1qhZv1WGBGagprtuqBLM3MIBSJU1mdFhWKvstGkTyWYVzeHDvsudGn3Rhw7GYrvVv8GxZhZ&#10;Ai1Ydu6C5rp5uLR2CpYfOI7gWXOxWzHQVRTjLt3R0eAfPH2aCevPnOHg1Il9M3yGJ2y0tO7mBakZ&#10;tKp7oLeTEcSXVuHrBbtw4vBajJt7ACm6DvDt30ohSQCtUoEvgOnnvTFo/HeY0l6EBxsDsP5+aT3L&#10;o0NJdHRF0BbkI/HOaZy+maBYWzEo6wx+nLAKB48HI2DJASQLaqBj1+Z4zYpVonyIJXlIvbYVy3bd&#10;g5jEyM0tSKEl2qqjC5G2APmJd3D69E0kKDdRqxq6uLdF5bxL+HnGGhwOD8N3I/viy76TsDOm7DTw&#10;ZnrpQFekDUF+Iu6cPo2bxZTQgFZ1uPfuACPJVSwfPArzFkyC94QdkH5xLQ9m7guxzNeywt8ChQ17&#10;o0+byhDfXIF+vSdi4YrlmDfKGwvO5EKrRjt8bnkFf9zUQ9sOLeVXB8qBRpms8tKy/BLz/D+H0fOD&#10;GN2uLXoMHMjivSOmnfoHuk3HYLqvRfF4Zvbx6O0EI/ElrPp6AXadOIy14+biQIouHHz7K3ZiXqHF&#10;fELhFFrV3dG7gxEkV5dj8Kh5WDDJGxN2JCgSP5XDx8pH7vlZaFWzPlqNCEVKzXbo0qUZzIXsi0pl&#10;fehkvMJrIuSLJchLvYaty3bhnpggzs2VjfXqYqh8Ma+C3POY1aom6rcagdCUmmjXpQuambMvhaLK&#10;0Be9v6GitB+WYxyQUTyeK5RbRM3h1rkmBC+v4Lfzz0GZf2HLjJEYMjEEj3UUbRVoKRUf7wBleeU5&#10;vwJ6rd4fVFOxMefNz8POZNkZXZrrIu/SWkxZfgDHg2dh7u6nimL3vwjFrbkPQvme8ZJH0fsmUwer&#10;SsTyGEGgTVVafEW/3pPPQZDek08K8iIjgRZVGbCXXrPlp2s7k55ASNYjfyvz2UGSF2dpfreaVKlg&#10;XoSWIdn2/4XuSEUW3IsvfA5TDl2abkfawlo09qR0B/X6SJKO0ISmhrJtAt2a1O3r/uSgU/akb6J0&#10;+mtdb6qnJ5A9Y8as1Wga8pmo4nOYpEiSKMjLiLWlCg3Yy9xc8pTWdtYjgdCaRv5WJCwveh9N7mBF&#10;lbSkz60RkHaVFvTVr/dI1jLZPAAhWfkdly1LKZjDVPAcptenJlBDbbbsvb30xM/y6FByTs7DdeRq&#10;JiSW5qiS11bFPAOlZ6XkXKLpdtokrDWWZOZXpmCukGFLcnWxkk1eFAhNqdXkIzLdxA9+od41RTLZ&#10;WoZNaMAoN6oh1KG2i+5TdhltZcrQOlczYuMUCSp50daXJfor+y5tHmRPxopn/gh0ranLgnOUIptq&#10;VMYcpjfQSzqZ8uE6VzKTnkNQibyCbhS3l2KSrkr7iKNp32RnsjHSpcqWbWnEnGHM/6T9d0S6dzEK&#10;544UyJKui9tGvatpEUrMYdL0HKach6E0tr0F6UpjgtlG6s+G9T1p4ZlkygwfS7X0O9HapwqHKZjD&#10;pOE5TOpkFrqeJJWubR5Pbk0syVBHh3RN61C7/gvot7hSs2zk5Ent04GsKmnJnu8k0K5CLb76lWTh&#10;q5jDJLTyo+NKviaWxoyzDRnpVibLtiNozjAH0tGqTsOPZKntyxy1fVVirpHkBZ2d341qVpL7FhtM&#10;ydC2P/0iTUriB/RL75okkvoRy1VNBowitxpC0mkrn3dUPIaCSsx3kTZZdcyr9ycJvTg7n7rVrCSz&#10;lfRYLUNb6v/LnaKYKaCsOUwCQ+qreJhdzqXpZKctpFpjT8qWlSmPH7JWqM27ZeWuiuYWSfJJmsvi&#10;Ve5vAtKp9hn5H09kvqaYcyS0Ir9Cx6hYG8ucw1RMnrrzl/AVdf6Qo5j0rXL8qsCYo9bvNLc//a91&#10;1Lsey/+sLUKzVjR6yGck+i+bwySQ/ocF7KeHOA2x9yPxQscaje0soKdY/eaIkRZ7H38/y4GBtR3s&#10;rAyKfxvVhDp9xCmIioiF2NIettU0f6cWp8XgwVMBatrXhvH7++KmhLztkS90YN3YDhZvb8y3Qvwy&#10;EnceZ8KsQWPUNqnA9Q3xLcxr0xoL4/pjX9xmOCU8QIKoDhrXMizqy8xE3HuYApOGjWCpXw7jil8i&#10;8s5jZJo1QOPaJmVcbclHevw93H8qZvrao55ZGZfN3lovMV5G3sHjTDM0aFwb5TeJGBHb52Hr/Upw&#10;6PE1Brczg/iPb9Ck0zoIJv2Oh8s/U+z3vmB+FfcAkYkZ0DaxQcMG1Qtvbb0570Mmk5oWi/uRL6Bj&#10;3Rh26gJAHIHt87bifiUH9Ph6MNqZifHHN03QaZ0Ak36/g+Wfsf6vqI+pQabX38+QY2ANOzsrGBQ5&#10;DBLvPUSKSUM0stQvlas0x9BbxLws1/2NZzkGsLazg1WRUh+eCo4DFc8tuUh5zOyUooNa9vawqKxY&#10;/cEo7/nV+4Mmyj/mvN15pP0V8+ApBDXtUfvDDG4flE+3YOJwSqJcmDwNRq+PXPgV8tH0ykfcph5o&#10;PuY40qu3hPsXVnh+JRyXEyww5rfbWN9FX7Efp9zkx2FTj+YYczwd1Vu64wur57gSfhkJFmPw2+31&#10;4CblcP53+bDvkuNw3oo8vE5+Df2Gn6ObWwuo+LHaR+Bj6SWAsWMXfGEhQearFCQ+T0eles4Y8v1a&#10;zPOyerfvoftfQWAMxy5fwEKSiVcpiXieXgn1nIfg+7Xz4GXFLcrh/C/DrzBxOBwOh8PhaOC/7yYj&#10;h8PhcDgczjuGF0wcDofD4XA4GuAFE4fD4XA4HI4GPsocJnHq37h+/W8kZVeCZdM2aGmj9PPrd4YE&#10;/yTGISWnMqrZVMc7/XGLOA0JT1KRZ1Adtc0VvwPNSULE5euIeiWCRZM2aF3HmFejHA6Hw+H8l/CB&#10;x/QM3PzJB/Y17dC+mxd69eiCtvVrocXIXSj1+pwKk4v4s4EYO3MXEqWP5ZXE4Je+tqjXeCwOln6v&#10;x1shvh+IHrb10XpauGz5n8vL4WVnAwdnT9ambmjfsC7ajNuLmP+6x5xyOBwOh/O/yQctmCTRmzHF&#10;fz9iqrojYGModm9bAt+GObi9ZTxmhD1/u/fO/BOKse7fYMvVJLx17VURxH9ixdgAHE9piom7ruLh&#10;gwvYPMAcdzaMwfTdLxU7cTgcDofD+TfzYQumxCdIyBVAv3EPjBzxJfoNnYlf1syCt6cTTDOS5AVT&#10;+m38OskDjnUtUaOmHb4YuBSnC178mBuNowsGwblJbVhZN0CrntMQEpHBBEciaNIKXMoliG+uR3+f&#10;Zbis/DpzGem4uXkMujjYoEZ1C9S0+wIDfzwH6XtV8+NCMLZTJwz6IQRrRnSArbUV6rcfhMDL/8gP&#10;zX+G04v7oU19a9R19MC0g3EoFC8wR7dpgVi9ZTOW+rZGQ9vP4OvTHmZ4hehHb/auNA6Hw+FwOJ8W&#10;H7RgEjXvge4NdPDPb1/D3qYVPIZMxU/xX2BpyAH8MrIJtPNf4tBEL/ituwhJi34Y7GaBmLAA+H69&#10;HQn5r3FmRnf4zNuL6Grd8GWfpsg+uwpD3YZjxxMBKhvpQyRg9YuOPkxNDKCjOGcB4mtLMGTcJtzU&#10;7YChoweiJf7CzoCp2HBfAsqMw43zZxE29xtsTW+JHs41kHI1FDP8NyNKko+4raPQb85e3Ndpie6d&#10;LHD95+2IyFMIFtZiRd0YTPB2kD22PzMiCH5TdyHZoBW8ezWS78PhcDgcDuffjXTS94ckO+owff9l&#10;e7Ix0i58waPI2oNWXksnSvmVehkKSKfVfIqQvqNTkkR/bF9PW/ZfpcQXO6iPiYC07f3pkuz9hRKK&#10;WdeFDAQ61PL720RpW8hTFyRyWU1x0jd1lnzxbVYyRd68SnejY+lGeDDN7mZJQqE1jTqRrXghJUin&#10;jfzllpT9G420EpKwzng6k/mMNrjqkUCnBX13W/6Cz5Sd/aiKlhaZDzkoWy4g7/7P1N1CSFomrWnK&#10;0Xgqes0oh8PhcDicfzMfeNJ3LrL0msBv43lEP3+Ge7/vwg9DmqFSwm+YO2cHnsY/QXw2oFOzLupI&#10;35uoVQ1fDBqL4b1bo2r8I8RkAHqNmsNB9n5bLdRwbAYroQSxkVHSFerJjsShxaPgYmeDFt2+wqqL&#10;L5HP6rX8wolTAuhY1UYt6XkFxjA2YOWcRAJJfhISn0sA3TpoWE9btqehnR1qlnqvYy6ubQnE/72o&#10;h9FhJ/Bjd8syXuTK4XA4HA7n38gHLJgkuL/ICdWsbeH54y3kiqrAroMvpv4wCm10gBxWLCUam8CI&#10;aSROSZbNLWJr8fBUGA6duo3nJlVhwrblJicgSfHrs5yERLzM10KVatXkK6SU+ZAECR5unIpZex+j&#10;/sS9uPYkGX9MaQRp+aOlZAGhtrwgkhZPAlYvydAygakRW8h9jsRkeXUleZGMlMJCqwAt6NXtiH4D&#10;RmFAB7MPe6+Tw+FwOBzOe+UDjutCNOzdB20qi3FzRT/0nrgQK5bPwyjvBTiTq4Ua7T5HI8sucG9b&#10;GXmXfsaMNYcRHvYdRvb9En0n7UScuQd6OxlBfGkVvl6wCycOr8W4uQeQousA3/6tAB1diLQFyE+8&#10;g9OnbyKh2E/6Ca9fvQZRPsSSPKRe24plu+5BTGLk5mp4DJWWJTp3aQ7dvEtYO2U5DhwPxqy5u/G0&#10;1CMD8pGRHI2/H/yJCP48AQ6Hw+Fw/rtQ3Jr7QOTQw9Cx1N5CVzF/CSQQGlJ9z4V0Jlk68Ygo++5m&#10;GmRvTEKBfH6TrnUXWnAuhaRb86L30eQOVlRJSyDbpl2lBX316z2STWkSP6R1rmay4wSVvGjry+Jz&#10;mMQPfqHeNUXsvALSMmxCA0a5UQ2hDrVddJ9yZHOYBGTYdxdJpztRziWabqdNwlpj6aRUePpftK53&#10;PdKTyhaaUavRQ+gzUck5TFl0dIQFaek0ozk35HOdOBwOh8Ph/HfwUZ70LX1SdtyDSCRmaMPEpiEa&#10;VK9c/FJXfjri793HU7EZGtjXg5lIsV6GGGmx9xH5QgfWje1gIf1pWgHil4i88xiZZg3QuLZJ6TlE&#10;mYm49zAFJg0bwVK/ohfX2HljHuCpoCbsa/OneHM4HA6H87/ExymYOBwOh8PhcP5F8AslHA6Hw+Fw&#10;OBrgBROHw+FwOByOBnjBxOFwOBwOh6MBXjBxOBwOh8PhaIAXTBwOh8PhcDgaEH7HUPz9AchAUswz&#10;5OgZo3LBQ7WlSF4jMe4FJJWNoCdMR1L0UySnpiJV+klLw6tMMXT09SEqo7zLfhmHJ2kEQ0O9D1L9&#10;ZSTH4kVeZRjqlXxoQXnaplgnJTcZ969cxJWb0UgTmaOGqS4KHi6enhSNp8mK9qemIe1VJsQ6+tBX&#10;GCA3NZ61WcDarFvYZsnrZ4hNeA0tI0PoFa3EM3buPHbuSire0/Kh7ff25CAlPgHp2sbQL/mG5ZJk&#10;JCP2RR5MWNs4CnJSEJ+QDm1j/VIvqH7X5Kczn3yWBT12LuWQkK1/IZb3S0YSYp7lsH0qF9tH8joR&#10;cS8kMDEq6Lt8pMf+iT/OX8eDBCbT3ALGxR43wsj4G7//8QwmNvr4J7Z8sZifHos//ziP6w8SkKVn&#10;DotSQhlqYvVTQ5obnr4WwkS/jHZUmFykxj/Fa6EJyz2KVR8V1fqoa/eb2YT527NYPMvSg7F+Me+V&#10;rX8hNmBjwNtkzI9jW9nY8Q8bOwyKxo7yUYG8W24ykBwrHZ/YmKVifPrkkD5W4IOREUJ9DG3o61Oy&#10;R00WInm6hlz0HWnuzTy2TzD11BOSSN+IjIzkHwNdbdI2tqU+q6/Sa8UxMsQPaOlnlUho6kVBCfIH&#10;X75fMmh3PzNynHtTsaxEedomI53ubB1F7a1MqLptK2rbsiGZ65tR86+20wPZoRkU3FOPhCL9wvYb&#10;GeiStrYx2fZZTVdfSygpyJOMG0ymczkygYwcOjuhruxlwiN/y1KsY2vPT6GGZr0p+KViRUk+uP3e&#10;ATnnaYqdFY04WtROVWTs7kdmjnMVS58m4qh9NGPSBor4QM86lfqEndUIKof5FIgpat8MmrQhgiqq&#10;4otf3EhXuzYN3fdM9uDZAqTrDVrOl/2dEdKHDG2+puJhI6Gna1xIv6Dv8h7R9uFNyNSkJjm0/Yza&#10;NLYiI1MHGh78kHl+ERmHR1Aj352UWq5YzKNH24dTE1MTqunQlj5r05isjEzJYXgwPSwUqilWPzXy&#10;6FqAA5kP2KtYfgPEUbRvxiTaIHXIvGsU4GBOA/aW21neL8r6KOup1O7Smr6pTV7QL24s79YeSvue&#10;FfNett6AWs6PUCxXgI9u2zy6MacZ6XdaS/EVTfcVyLvlJmM39TNTHhs/fT7NiwpCG4w5/hz//POP&#10;7PM6IxlXF9jicsAUbPi76LUj4tsh2B3bGd7NL2FbSCQ+/ReS5OPlkUno9c1VtFh3A7EPruHy9YeI&#10;vrwINie+xpDltyGW7SeEzZjjeK5o/z+vWSV+dQFsLwdgyoZImDg7wyHxKi49UbRYfBv/+UOIdu2E&#10;+OM/19l3FykSxJy/hGeOneBsIltRin+f/f77yLuxD1vOPEGWYvnTIw839m3BmSdvqGH+U4ROmYGD&#10;SaVevlhu0o98j+nh9lh7Oxq3Ll/AlYjH+OuHujjxzUzsUrzfUfqN/dqpa6jbyRlGijVqST+C76eH&#10;w37tbUTfuowLVyLw+K8fUPfEN5i5K5lFanlj9VNCG81nnsadnzwVy29A3g3s23IGsu7Wbo6Zp+/g&#10;J89P5Aqtsj7Keqrl7WyS/zQUU2YcxFu4bxHl1pnzqfLvuAsjNIXjAE84UBwePylIUzm4vD0MSS7D&#10;sGhgO9wN3oa/5JVCmeSn/Intc/3g7d4FXbv7YvyKcMRJRUkeYrPfcKw+vBvzhvWEq5sPxq0+i8SC&#10;6iH9DnbOGYaebp4YMvcAotWcQyOSGASv2A0auAI/9LKBrmK1fpORWP7jRHxm+hqvpV8gdQAAgblJ&#10;REFUFeuKI4Sp4wB4OhDiHj8B1XJGh7oPcPmSfG9J1Emcffk5Joxzwqvfw3FPZqI0XLz4AHYunWBZ&#10;Zi+rsZ/MJkOwfG8wZg7oDreewzB75x2ka9omvo+NI0Zg8caFGNazB/w23mLDWCYiDy/FGB93dHX3&#10;wZilRxCZzfrj5SFM9/DD1qgCQ+cjMWwiuk89IPs75c/tmOvnDfcuXdHddzxWhMeVY4BKx52dc9i5&#10;3eA5ZC4OFOussvWQk4u48JWY4OuBrm7eGL3kcOG2/NTr2DZrOPq4u8JzwGQEnn5Shh4SPNzsh+Gr&#10;D2P3POYrrm7wGbcaZwudqOxzS2J3YOLC00iLDsFY7yW4WNK38lPw5/a58PN2R5eu3eE7fgXC5U4r&#10;O9+Q5XsRPHMAurv1xLDZO3FH1gnSLtoMvyHLsTd4JgZ0d0PPYbOxs2BjAa/DMcdrICtCilqTdmwm&#10;PMeFKpakSBC7YyIWnk5DdMhYeC+5KCvGMyMPY+kYH7h3dYfPmKU4UmTIUmg37Y8hFocw9S0GnZyX&#10;KciobAEr04Lr9iLUGzIfawJ6oG7BY3fFd3HqYlU4dzEvX1LLeYmUjMqwsDItfCOAqN4QzF8TgB5S&#10;oW8aq5mROLx0DHzcu8LdZwyWHomEzDplxUbGXYTNG4Fe7h7oPy0Ie1eNwOC1t2RiNPV92b4mQdSu&#10;6Ri99opchCrfVSVbEosdExfidFo0QsZ6Y8kf97Fr+misvZIjk6eybWpzaD5Sr2/DrOF94O7qiQGT&#10;A3G6MIcrELMiaFAvLDgnP0/+szBM7NoHP1yRB4QkJhij+yzEHxlRcn0u/l1cz4LAyYnBge+GM5u4&#10;o++4QJx9JnU4ZZtoitOSaKNp/yGwODQVMw4msZaUhaq8Isb9jSMwYvFGLGQ26TFiMRaNU9Y5T3Z0&#10;TswBfDec2cy9L8YFnoVMZSm5cQhfOQG+Hl3h5j0aSw4rbF1Srt/POLShIm0qQnx/I0YwvTYuZMf1&#10;8MPGW7nstOFYOcEXHl3d4D16CQ6XGduq87Ms9wxfjcO75zE/d4WbzzisPpvILC8n/c5OzGF6u3kO&#10;wdwD0Yov9/8ePkLBlIFHJ7dj69athZ9f9/6JZOX+pTz8E3cfd+/elX1uXTqCwEmrcL5KZ7i2UKSu&#10;jNP4dX8W3Pu7oW7vgeiStBObT2fIt5WEJb9Ngz3wXUQDfDk1AFP61UbEsn4YH/wM+fQaMdf24Xv/&#10;HaBOozB5cD3cXdwPE3e/ZH4Rj+1D3TDtQnX0/noUOmZtwdrjJQaeYmhoW/Y1XLqlgzYd26KyYpUc&#10;Iep9uRCrvv4cprJlQt4/cbivaP/dW5dwJHASVp2vgs6uLaCr3QQunxszu/zJyp58PDt5CtFtWCHY&#10;rQvaxJ1CuPTlv9lXcP6GJTp2rl/6FTFS1NlPZpP9+H5GKEQ9psK/vxUuTXPHV6GJCnup2Jb/Co+v&#10;7MQPm2LRfvAgeDlaITFkOFz8DkDLZRS+GeUCrQN+6DQsFPHGjrDJ249Nex7Jgyn/KfZt2oms2o6s&#10;uzZhsMd3iGjwJaYGTEG/2hFY1m88gguzSVnkI377ULhNu4Dqvb/GqI5Z2LL2uLyQY9ueqNDjSX4+&#10;Xh6dgK7D9oI6jMSUr91hHD4OXUfuYckrHb9N98b8B40weJo/vmqViPXeQ7A2UtlZpRBex1zDvu/9&#10;sYM6YdTkwah3dzH6TdzNtqk+d0K1bpg0vBUMa3SD/4JBaFpsLoMEMZsGw+O7CDT4cioCpvRD7Yhl&#10;6Dc+mOklP9/+72cgVNQDU/37w+rSNLh/FYpEZiJ6HYNr+7/HjFARekz1R3+rS5jm/hVCpRsL0HdA&#10;PeH/YUPIn/Kklf8ch4O24nmNZrLNcoSw6DYJw1sZokY3fywY1BTaT0Iw3MUPB7RcMOqbUXDROgC/&#10;TsMQ+qTsvhFoN8T4n6bDUjroHJJeuSmDjEc4ub0oZrZu/RV7/0wuTLKmPcZgkDAIXvbt0Gf0bKwO&#10;OYmINFv4fDMMX1SXpzBJ7Cn8IXBC11oF3q4hFk17YMwgIYK87NGuz2jMXh2CkxFpsPX5BsO+qA6t&#10;cseqEvlPEDLcBX4HtOAy6huMctHCAb9OGBb6pHRsNNNG2AhXTP7dDF5jx8BNZxemsaL3cuQ/TJDm&#10;vi/b16Tb/sTFB8/Z36p8N1e1bIEFuk0ajlaGNdDNfwEGNclBzJ8X8eA5KyDVtU1dDk3/DdO95+NB&#10;o8GY5v8VWiWuh/eQtSgWQtp1UVPnOnYe+Uvmi69/34eQM8cQ9n9/s0E4H8knQnEorwYa6rDzSPVJ&#10;qV5cT1ngENKOrMH2/E4YPWkA6kptMilMtr7IJupsVxYCaDccj5+mW+LQ1Bk4VHg1swD1eeXV4yvY&#10;+cMmxLYfjEE9O8BnsrLOOkydNBxZsx35nUZj0oC6MptNCkthYl/i6ISuGLaX0GHkFHztbozwcV0x&#10;cg8br9i/YnK9msHgSUXaVET+q8e4svMHbIptj8GDvNBM/wQmdB2GvdQBI6d8DXfjcIzrOhJ7SuRd&#10;dflZlnv2fQ//HYROoyZjcL27WNxvIuTD6XYMdZuGC9V74+tRHZG1ZS3UDqefIopbcx8G6dwCg8pU&#10;p50bubu7F306N6GqIuU5TNpkULUG1ahhTkYiAQkq1SanwXMp7G66QhBRStiXVKP+eDotu6X6mo6M&#10;sKZqfUPphWxrCcQxdHrLdjqXqLhxK0mmIE9jajb7L8qT3ktuqk8ua54q5lmk066+pmTvf5kk0auo&#10;o1FHWhldcFwMBboYqp7DpKltL38h90q1aEy4ugkQ8jlM2gZVWftrkLmRiASCSlTbaTDNDbvLtJPz&#10;as+XZNFmAd3Ne0G/9rKgbuvjSSKJozWdTKnbzwmUfe1bamYzik6ouOWs1n6y++sm5LaByZQuS+ex&#10;/PgFGbusodgcNduyLpO/vQF126CYsyJ+SEvbG5LTj5FsLzniyOXkZNieljzIpcQgL6raZiHdZRvF&#10;j1eRSzV32hgvYd11mrZsP0dF3RVEnsbNaPZfzIaq7qVLomlVRyPquDJaoZeEYgJdyFA6D0adHvee&#10;0M+uxuTof4oeRUVRFPtEnptNrQ1dKDD2mcxP6vVbQ+F3kylbkkqRN+5QfJEbKpDOk2hK+swGTxU6&#10;p+/qS6b2/hpsIKasvQPI3CGArpW6jS+mmNNbaPu5xML2JEvnrjWbTX/lyedlmLhtKJyLII76kb4w&#10;dqE1sRLWfQHkYOJGG4o20o9fGDMfj6UspTlMKbt8ycJ2Cp3PYdITNlF3cyf68VGBlgVk0d4B5uQQ&#10;cI21UkwPl7YnQ6cfKbKoMbTcyZDaL3lQ2L4CCuYqReRl081Fn5GJzVDanyQuNYfJoHIdauemFDPs&#10;07lJVRIpzT+TpN2lw2tm0jCP1lTXRIe0dK2o49QDFCs7qYQSN3anZpPPyec0lScWpUjS6O7hNTRz&#10;mAe1rmtCOlq6ZNVxKh2QCi1XrBZH/HAptTdkNiwyDkUudyLD9kvoQWbx2BA/XEafGbnQ6hhFH0mY&#10;r3mZUP2Jv0u3auh7Fb5WbL6OPMeV9l11stli1l4aYO5AAVKHVJpno7Zt2apzKBPOYrce9VsTTneT&#10;s0mSGkk37sQX5rEC0nYzX2y7kO6Js+k/oxtSBzcXqtZtPSWIX1Jw7xosvzHZyvN+lPUsjL9AilPY&#10;JEMaV01mKbYV2ESd7UpSNFcpL/smLfrMhGyG7qcksdIcJrWxnUmX/e3JoNsGKpwCVdK2UpsFxils&#10;liGLsyazrrJY/JlcjR3J/9QjWT6Kioqkc7NbkyFrX6wkp4TcirSp+BymnMv+ZG/QjTbIBEko4WdX&#10;Mnb0p1OP5HkwKvIczW5tyHSMJYlS3lWXn6W5p6k+y0NFylBfU3vyv5xF0as6klHHlVQ0nAaSiyGf&#10;w6QeQTW4LzqI48ePF36O/joK0oK7EGFtjNgXg4SEZCQ/OoTxdq/xTKsx2tnpy7fnJ+Hgjt/wPPU/&#10;mMG+AbZt2xnfncvAy9+2YGdsGd9hhTXRxC4LR6f3gHMre9jUaoU5F7LZNyPF1xxBJVjUqKK43CaE&#10;XiVdSMRi5MU8RrxBXTSwUJhJywL2tmou+WtqW+XqqGb4CsnJZVzmzEhBSuFqIWqP2IeYhAS27yMc&#10;Gm+H18+00LidHRQWgL6TC1rEXMXl+LP4z7V66NSZfSvWskSXTg1x6/dziLpwCc/bdcZnZU0/KI/9&#10;tGqgUeOqhTaxrF8HevHR8tuY6rYJ9FG9uuLlxOI4xCYaw7axNdtLjtDaHrbGCYh9kg+LXl/CJe4g&#10;9t7LQfS+/Xjw+ZfozWwtrNkEdllHMb2HM1rZ26BWqzm4kM2+vZS8sKNMXgwexxugbgMLhV5asLC3&#10;hbl0QZ0eMVF4HJuF6NCx8PTwgAf7dB+5B69q6SE7pQp8Fy6Hc+JKeDezRLW6bvAPvQX2ZakMBKhk&#10;UQNV5CeHUK8SdCXMIGptUOLWRDGEqNnEDllHp6OHcyvY29RCqzkXkJ1PiisvWqjRqDGqFpzPsj7q&#10;6MUjWtYJ0i5qhMZFG1G/jh7io4vf1jTtPhDuGUew+2Im4g+E4WrTvuhbt8zrkQrEiItNhLFtY1gX&#10;NYbFhDESYsu6VVmALppNXY/plocwxf8QnpcIUUE1dyw6WBQzx48fxa+jmip+xSdB+rPHeCppCK8J&#10;S7D12FVEPU/EjW29kRE0Cv77Utk+r3D2dDRadWmJwot0GmJRkv4Mj59K0NBrApZsPYarUc+ReGMb&#10;emcEYZT/PqSWO1aLEMfFItHYFo2LjANr5oPGCbGQdbVSbIijHiHOqB5sC3OLKeztrBS+q6nvVfha&#10;McxV+K4m2WWjuW1l51CY+2LhcmckrvRGM8tqqOvmj9BbpSPIuLMH2sWew5mnt3DmahV0meQGu4g/&#10;cOE5y2/X7eDuXkMhWxVSm1jK452hpacHkVhxK7EY5bFdCXSbYep66VXSKfA/9LzoKqnG2BZAv3p1&#10;GKtSXGozy4LxRAt6eiKIc3IhZuNObFY0Qsd6yvKRh0d3jNzzCrX0spEiO3lJuW/QJgUC/eqoLhMk&#10;RszjWGRFh2KspzwPenQfiT2vakEvO6WozQxN+VlQyQI1ipRBJV0JxOI8Jj8eBnUboGg4ZbYq6LB/&#10;CZ+8trq1vLB8mz+qHxyLoasjZEk5Py4MO363xPCVa7B40SIsYp+l637EYMsL2LZNvo8y+U+CMNxr&#10;Ae7ZDcOCrSdw8/FtLHZiqbXwtcMCCMr4nbDQzBRGmS/wvPBOXx5S09KLDqsoorbo2E6AK+G/Q3rh&#10;vQgJHqztjtqtv8XVkjd1dWvBa/k2+Fc/iLFDVyNC0Titqh3RoeE9XNz6H1wxd0YX2UAnRL0uHVHt&#10;1hls/f1vOHbuWFhgKVMu+9ErpLwssGQ+/klKRpZJVVSRnkbdNmVbCk1gZpSO58lKt0ozkpCcbghT&#10;Y7azmScGdEvC4T3HsGt/NFwGeLGEl48nQcPhteAe7IYtwNYTN/H49mIU666yEJrB1CgTL4o6C3mp&#10;aUiXHqROD1MzmBiJ4Oh/EvcePMAD6efuRYQf2YpxTbUgsPTAkhNRSI6/hYOLXJG9axTG/PS3Qkhx&#10;BGU6kQYbqCL/CYKGe2HBPTsMW7AVJ24+xu3FTqwgKLAC4VXKy0Jfz/+HycwyQVV5J7AuSkFRF/2D&#10;pOQsmFStUpjYZRh0xgCvfPy29zD2H7yN1v29UVNtRhDCxMwI6c+TUdSaDCY7HYamxsVll0Rp0Pk2&#10;PLVYAlZPCnb7OaLTvD+QqVgD7Spw6DcdA5tnIi6aDb6ZF3DyTlN0+bz4zTN1pOz2g2OnefijSCiq&#10;OPTD9IHNkRkXjZfCiseq0MQMRunPUbyrk5FuaAp5VxfFhqBKFRinv8TzwgnAYrx4kSbvXY19r8LX&#10;ipFftu+u/V2j7LKoSNuKkS+ApccSnIhKRvytg1jkmo1do8bgJ6Uf78gw7Qo3x7s4tesYLua2g4tT&#10;Z3So/ifCfz6Ki7Vd4aHeMWVotomc8u6njG6zqVgvvTU35VuEpyq8txyxrf5cKsYdExMYiRzhf/Ke&#10;PB+xz92L4TiydRyaKp5wUFLum7RJBjtOfiSLbRMjiBz9cfKeIg8+uIuL4UewdVxTpUd+lCM/F8pU&#10;RggzUyNkvnhelDvyUpEmS9D/Hv4V5Z3IYTLWTK2PawsmY/3DXDwMDcHV+r6YOMAVXbp0kX9ch+Kb&#10;LxvhbsgWVu0qDlSQnxSDuCxLtPbygFNTC2RdXImgc9nIy8tTm7i17b3Rx/YS1n5/GDHZuUg8swyB&#10;J1I1pBY1aFVH3ynDYbx/OsZuuIpk2YCWg9gT32HMygdoPWIwWhZ+RVZC5IDJa6ai/rUFmLz+ofyb&#10;oNAGLl/o4z9Bx4EvuqCJwqNFzbvii5wjCL1aHy6dCq4CKSMpn/3yk3Fk9XL8kZyLzMcHMO+n62jS&#10;uwcaSPOAum3KaDvAy8sG51YFYG9kBiQZkdgXsBrnrDzg6SBV2BDdBnggdcd0BMV3w5du0p/z5SMp&#10;Jg5Zlq3h5eGEphZZuLgyCOey81h/qektbXt497HFpbXf43BMNnITz2BZ4AmkSjtLnR6OjeDZozFu&#10;rJ2BbbfS2LfiZJyb3wvNnQNwJu0+Vnk1Rvf5vyPVzB4d3buiibkIurrKl0M1oMkGIhG0Xych4UVm&#10;8UI/PwkxcVmwbO0FD6emsMi6iJVB55DNfFZuhnwkH1mN5X8kIzfzMQ7M+wnXm/RGD0Un5Ccfwerl&#10;fyA5NxOPD8zDT9eboHePBiWKmsroMLAXRMfnYf3dz+Dbq+DqXHFEIm28TkoAUxEOXl6wObcKAXsj&#10;kSHJQOS+AKw+ZwUPTwelpFo28kHHCif3X2FfPcpLFXgN74W8bWMwdNkhXI9mA1L8PZz6aSY23G6K&#10;7m42yP3zFP6s2xnO5fp5nJwqXsPRK28bxgxdhkPXo1nRF497p37CzA230bS7G2x0Kh6r2g5e8LI5&#10;h1UBexGZIUFG5D4ErD4HKw9PyNxdCVHzPuhZ+xzWLf4/xOfkIumPFVh5WDHHS2PflwOxCt8VpWmQ&#10;LYJI+zWSEl4gU8khK9I2ZcT3V8GrcXfM/z0VZvYd4d61CcxFuigVQiw3uro2xMVVG/G4VUc46jeB&#10;S/s8hAUehFnX7ih94bNsPd8fiqukViex/4rCezXmt5KUT2dhA0/0aHwDa2dsw600CcTJ5zC/V3M4&#10;B5xRzMl8HwjRwLMHGt9YixnbbiFNIkbyufno1dwZAWeUz/qG+ZllB3vvPrC9tBbfH45Bdm4iziwL&#10;xAlZgv738K8omKTO6jh1NSbUvogFU+Zj3c4IOPT1RaNiPqmNxoMGoHV8GIKOpynWydF2HIV5fjoI&#10;craGdQNH9FqdCQ+fxngRGaniV2kKWEBMC16LDhFT0cK8CpqPv4kaTau9ldEMOi7G/g1dEbfAGbXM&#10;rWBdvSoa+OyA7uhQ7JjYSOW3dF3HqVg9oTYuLpiGrdJJ3Sz4mjm3AyXl4fMurQt/xQPddujCEs3z&#10;qh3QuXACrBLiG9ixS4P9fmNWEeijYdW7mNTMHBZtAxDjugHBU5rIB0V124ohQtvZoVjX4W8EtLOA&#10;kZUT5ka7YF3YPHymULiy80D01HkKgedAdDGQrtGG46h58NMJgrO1NRo49sLqTA/4NH6ByEh1vaUN&#10;h2nBWNshAlNbmKNK8/G4WaMpqsk6S50e7LjpIdjUMxXLu9aEkYktBh63wrchP8CjSmNMWrcQtqeH&#10;opGpMarYDcPlVisROLKO7IzlQ70NRC1c4SYKg0+9vvhV+U6FtiNGzfODTpAzrK0bwLHXamR6+KDx&#10;i0jIzSCAfsOquDupGcwt2iIgxhUbgqcUFs4C/YaoencSmplboG1ADFw3BGNKwUYlRG0Hoo9RDFKc&#10;+sOrzMvjIrRwdYMozAf1+v6K121nI3RdB/wd0A4WRlZwmhsNl3VhmFfQoWqRDzoz2xsqlsuDFqp5&#10;r8fxjT2Qu2ciujayglV9J4wMkeDL7bsxoxlw/+RFmDp3LrwdUx60qnlj/fGN6JG7BxO7NoKVVX04&#10;jQyB5Mvt2M2ESi1V4VgVtcXs0HXo8HcA2lkYwcppLqJd1iFs3mdF8VmAqA2+3bYYjc5+BXszc7T8&#10;5gEsGxuz4pRVEhr7vhxoq/DdMZ7qZYtawNVNhDCfeugbrJRHK9I2JbQbT8K6hbY4PbQRTI2rwG7Y&#10;ZbRaGYiRdUpaTws13brBJjUDzTt8Bn0mtU2n9tDOrAm37nalc4uynsUC5z0iu0o6E0Xuqzm/FUOV&#10;bUvCxp3pIZvQM3U5utY0gontQBy3+hYhP3jAWLHL+0DbYTpCNvVE6vKuqGlkAtuBx2H1bQh+8FA+&#10;65vmZ6n8aQhe2wERU1vAvEpzjL9ZA03lCfpfg0A6kUnxN+dDIvkHcff/RmJWJVjaNUJNQ1Wl0kdA&#10;fB2zW3ogem4cQrxLTIJSt43zgRDj+uyW8Iiei7gQb5TsBfH12WjpEY25cSHQ2EXiO/i+vRdi597B&#10;Fq+KFDKfCvl4+fAGUqs5or7pe0q+7yNWcx7g5OFk1PXqgLqyPnqJrT3qI8jpOs5PryfbhcPhfFr8&#10;u8q7/yaExqjVpDXatm7yaRVLnP8RJIi9dAA7lnyLX3N84dft31gsSdFCFduW769YkvI+YlXwAr/N&#10;6YOBs4Jx8uJ5HFs7GT9esoenW23FDhwO51ODF0yc0gjM0bLPILjULX0LR+02zgdCAPOWfTDIpW7p&#10;WxUMgXlL9BnkAvVdJEHyxR3YcqEavvnl27JvIXDeH6Iv8P3edejycjcWzZiNdRerYvy+fZheMKuX&#10;w+F8cvBbchwOh8PhcDga4FeYOBwOh8PhcDTACyYOh8PhcDgcDfxLC6YMJMcmIE3lm/vykR57HaeO&#10;HsbxszfxROm5Yu+EnBTExz0vepDeO0FTmzgcDofD4Xws/p0FU+YxTGjhiVX3y3j6lzgSO0Y0Q63m&#10;fTBl4TJ8P94TTWo2w4jtf7/Vm5Elj/dj5uSNuMtOmXt9Ebp8NhNnyng9whujrk0cDofD4XA+Kv91&#10;t+TSj3yP6eH2WHs7GrcuX8CViMf464e6OPHNTOwq9bbp8pN3Yx+2nHmCwjcZcDgcDofD+Z/hAxdM&#10;+Uj5czvm+nnDvUtXdPcdjxXh8heCSh5uht/w1Ti8ex6G9XSFm884rD6bKH8NCCP9zk7MGdYTbp5D&#10;MPdAtMqrRTkvU5BR2QJWpgXPSxGh3pD5WBPQA3UVvwfMjjqG5eN90b2bG3y+XoGTBS9BzYzE4aVj&#10;4OPeFe4+Y7D0SCSkF5EksTswceFppEWHYKz3Elwq9l6H998mDofD4XA4H5cPWjBJYjZhsMd3iGjw&#10;JaYGTEG/2hFY1m88gp/lg17H4Nq+7+G/g9Bp1GQMrncXi/tNxO6XrCSJ346hbtNwoXpvfD2qI7K2&#10;rMVxFS/VMe0xBoOEQfCyb4c+o2djdchJRKTZwuebYfiiuhbynx/AmC7DsCv3c3z1zRh0zNgG314L&#10;cC37CUKGu8DvgBZcRn2DUS5aOODXCcNCn0Bg0Q2ThreCYY1u8F8wCE2U3oP0IdrE4XA4HA7nIyN9&#10;DtOHQhxzmrZsP0eJEvmyJDmIPI2b0ey/8ijvWgA11XehNU8VG9N3UV9Te/K/nEXRqzqSUceVFF1w&#10;XEwguRg60tybefIVJZCk3aXDa2bSMI/WVNdEh7R0rajj1AMUK5ZQ0iYPMnacSzcKDn39F+3ddJTu&#10;3FhK7Q2d6MdIsWKDmCKXO5Fh+yX0gK3K2juAzB0C6Bo7Luf8FLKzGkFHsz5cmzgcDofD4Xw8PugV&#10;JmHNJrDLOorpPZzRyt4GtVrNwYXsfJDiHpWgkgVqVFGoJNRDJV0JxOI8xDyOh0HdBrBQbNKysIdt&#10;mW/alCD92WM8lTSE14Ql2HrsKqKeJ+LGtt7ICBoF/30v8ST2KcjGFg0LHqhr4Ahvv+5o8CIWica2&#10;aGxdcCtPCGt7WxgnxKLgjl1ZvP82cTgcDofD+dh8wBE6H0+ChsNrwT3YDVuArSdu4vHtxXASAYWP&#10;GhcIIFD8WYQQZqZGyHzxHIVPB8hLRVp6WQ8oT8FuP0d0mvdH0U/+tavAod90DGyeibjoFJiZGCM/&#10;7QVeFsz/Ft/Gju9W40yeKYzSnyNZ6REEGUnJSDc0hbHK10d9iDZxOBwOh8P52HzQgikpJg5Zlq3h&#10;5eGEphZZuLgyCOey85CXp+7Xa9qw9+4D20tr8f3hGGTnJuLMskCcSC2ruKgCr+G9kLdtDIYuO4Tr&#10;0UlIjr+HUz/NxIbbTdHdrR5quXui+e3NWHQwCpn56bi75Tt8+2sEJG16wMvmHFYF7EVkhgQZkfsQ&#10;sPocrDw84SC9GiUSQft1EhJeZMomdMt5X21KR9ztq7j3LEexzOFwOBwO52PyAQsmbTiOmgc/nSA4&#10;W1ujgWMvrM70gE/jF4iMfK3Yp2y0HaYheG0HRExtAfMqzTH+Zg00rVaW6lqo5r0exzf2QO6eieja&#10;yApW9Z0wMkSCL7fvxoxm2hDaT8a2DV3xeFY7VDe0Qpf1QowPXgb3Km0xO3QdOvwdgHYWRrBymoto&#10;l3UIm/cZpO8lFbVwhZsoDD71+mL7P/Kzvbc25UZgna8zRu+IL/xFHYfD4XA4nI8Hf/kuh8PhcDgc&#10;jgY+4BUmDofD4XA4nH8nvGDicDgcDofD0QAvmDgcDofD4XA0wAsmDofD4XA4HA3wgonD4XA4HA5H&#10;A7xg4nA4HA6Hw9EAL5g4HA6Hw+FwNMALJg6Hw+FwOBwN8IKJw+FwOBwORwO8YOJwOBwOh8PRAC+Y&#10;OBwOh8PhcDTACyYOh8PhcDgcDfCCicPhcDgcDkcDvGDicDgcDofD0QAvmDgcDofD4XA0wAsmDofD&#10;4XA4HA3wgonD4XA4HA5HA7xg4nA4HA6Hw9EAL5g4HA6Hw+FwNMALJg6Hw+FwOBwN8IKJw+FwOBwO&#10;RwO8YOJwOBwOh8PRAC+YOBwOh8PhcDTwgQumXKTGx+DZa4liOQeJt07iyOFTiHiZr1j3IZDqEYvk&#10;DMViBchIjkVCWi77681lvAuK9ChObmo8Yj+WUhVAqmfMs9eQeUJ6EqIfP8ZjxSc6OhbxzzPk28og&#10;+2UcohPSIFYsFyM/HbHXT+Ho4eM4e/MJNFkiJ/EWTh45jFMRLxVrPiC5qYiPTdao46dNBpJjE1CG&#10;K6rl3+KnFaFcbXrnff5x89B74V3b6APG2bv3a9X9+7Fi6KPmzI8NfUjybtCcZvrUaW08Sdi/+GBv&#10;qq5vSU3be9OKv/IUO30A8q5RgIM5DdibpVhRXjJodz8zcpx78y1kFCGO2kczJm2giAo3XUmPYuTR&#10;tQAHMh+wV7H8qZJHN+Y0I/1OaylewloT3JP0hCLSNzIiI9nHgHS1tcnYtg+tvvpacYwC8QNa+lkl&#10;Epp6UVACO1iJvEfbaXgTUzKp6UBtP2tDja2MyNRhOAU/zFHsURxJfDB5V9cny6btyXvFX4q17xfl&#10;Ps+7FkAO5gOo4i4kpqh9M2jShghmyY9Mxm7qZ+ZIc29WRJMiP33z6PkUUO6H8sXem/d5EcXyxjvI&#10;Q58ab2+j4vHxLmxePt5D/lXuX3EU7ZsxiTbIO/6jxNDHyJmfEh/xllweHl65AW3fX3D14l5McdRW&#10;rP8AaDfHzNN38JOnnmLFG/AOZOTd2IctZ54gS7H89mij+czTuPOTp2L534PQZgyOP/8H//wj/bxG&#10;RvJVLLC9jIApG/C30qUm8e0Q7I7tDO/ml7AtJFLpKlQ6jnw/HeH2a3E7+hYuX7iCiMd/4Ye6J/DN&#10;zF1ILuMCZt7DK7ih7Ytfrl7E3imOirXvl3fT53m4sW8Lzjx5d57DeROU+6F8safdfCZO3/kJb5N6&#10;ivnQu8hlnxhvb6Pi8fEubF4+3kP+Ve7fvBvYt+UMPmbYf4yc+SnxkQomMW6uGYJpBxOR8n+z4T5s&#10;I+4rDYqvw+fAayAb+ArvuaTh2ExPjAt9wv7OROThpRjj446u7j4Ys/QIIrPle4kj1mOIzzJcLrg9&#10;kHMG33n5YWtUiZs7kijsmj4aa6/ksL8fYrPfcKw+vBvzhvWEq5sPxq0+i8SCQ9LvYOecYejp5okh&#10;cw8gukC2sgwp2VE4tnw8fLt3g5vP11hx8on8llF+Cv7cPhd+3u7o0rU7fMevQHicGJLYHZi48DTS&#10;okMw1nsJLjK5uXHhWDnBFx5d3eA9egkOFzRMiio9iiFB1K7pGL32iuZ2FfIa4XO8MHDt7aJbXGnH&#10;MNNzHEKfsCojMxKHl46Bj3tXuPuMwdIjkZBpJY7A+iE+WFZkbJz5zgt+W6PY32Lc3zgCIxZvxEJ2&#10;7h5+G3GrTH1VIzR1xABPB1DcYzwpVCwHl7eHIcllGBYNbIe7wdvwV6HcHLxMyUBlCyuYChWrRPUw&#10;ZP4aBPSoC1KsKkB8cw2GTDuIxJT/w2z3YdjIHDAz8jCWjvGBe1d3+IxZiiOFjnUfG0eMwOKNCzGs&#10;Zw/4/XwIG/y+wprDoZgzxAuunoMxZ99DPLsWhCm+7ujW0w/LTiaiZI1Wqs/zpGtzEHPgOwzv6Qr3&#10;vuMQePaZ4rh8pPy5HXP9vOHepSu6+47HivA4ZlkJYndMxMLTaYgOGQvvJRdRZNo37Eu2d8T6IfBZ&#10;drlQVs6Z7+Dlt1WxVJz0Ozsxh/Wrm+cQzD0QrXR+hspzlEFODA58Nxw9Xd3Rd1wgzj4rsJiKtue/&#10;xKHpHjIfK3Dj/MQwTOw+FQees2Nz4xC+cgJ8PbrCzXs0lhwu69wSPNzshyHL9yJ45gB0d+uJYbN3&#10;4k66YrNKu0vdYCNGjFiMjQtZHPZg/rBonFI//IH7BbEnIxtRx5ZjvG93dGOx9/WKkzI/lkTtwvTR&#10;a3ElR4Me5c0bWUV5SPJwM/yGr8bh3fOYn7qyPDQOq88mFtoq424Y5o3oBXeP/pgWtBerRgzG2luF&#10;nqKEqhxbdlyrlqvalup0LbKRVEQqrm+bheF93FmcDcDkwNOF+SA/5U9sn+sHb/cu6NrdF+NXhCNO&#10;XDo+spTlqWybvD+Grz6M3fNY/7q6wWfcapxVJMz81OvYNms4+ri7wnPAZASeVuT3YrxJ/lWgyncL&#10;xpmLf2PHxIU4nRaNkLHeWCIdMKSojKFcxIWvxARfD3R188boJYeLxslifuyHjSWTs4oYLitn/s+h&#10;uNL0YVC6Jfcq/jYF9bemmgOC6PqDBMpQ7CJF8mwr9axiT/6X5bdSJMm/Uu9qbWhBRC7F7ehH1uZt&#10;aOy6/XRs/zoa26Ya1fQNoTgJUc75KWRnNYKOFlyjVHW7QPkyp+xvQzKx9aQ5vx6l4zv8qaO5OfmE&#10;vGAnfkrBfSzJ0sWfth46RJundSIrkaj0LTlJMu0fakNVW46kwH3H6cCaIdTErAXNvZpJ0Rs8qFrd&#10;3rR0TzidPr6Npnc0JxOvIErMTKKIQE8yaziKwm7FUdqLIzSqoSW1H7eO9h8/RJumu5C1zSAKS2QN&#10;U6dHMZQuCatrVzEk9GxrT6pi709yc0so+dfeVK3NAorIjaMd/azJvM1YWrf/GO1fN5baVKtJviFx&#10;JMk5T1PsrGhEkbGVbhPm0GV/e9Izbkl+G/bQ7oNX6GWxu2elb8lVrjWUtt+MoIgI6ecmXTy8mgY2&#10;MqCaww9SiuIoSj9OfrVr0VdH00nycif1q2ZDo35LV2yUUNLhsdRInx3TtjeNClhFO8LvUFLZd+OY&#10;rHi6HdSfrGsOoKDrD+jpwx3Uz9qc2oxl9j+2n9aNbUPVavpSiMyxLpO/vR4Zt/SjDXt208ELJ+lb&#10;BwMytutJ84IP08Efe1FNgxrU0PkrWnPgOIX6O1EVq6/oqLJTS8ku3ucp1wKoqY6IarnPoeBjxyjY&#10;vyNVM+9HO18SiaM3kEe1utR76R4KP32ctk3vSOYmXhTE/CE7KYICPc2o4agwuhX3SiFcyhv2Jeuv&#10;81PsyGrE0cLL+xm7+5GZ41zFUhGSp8HUx9KSXPy30qFDm2laJysSiRQxJlF3DmWkftqUdES1yH1O&#10;MB07Fkz+HauReb+dsq2q255Hseu6kGn7JXRfLN1TQrFru1BVl0CKzn1BR0Y1JMv249i5j9OhTdPJ&#10;xdqGBoUllnFuB9I3qEuuc3bSqVOh9G0nS7LqF0LSO7zq7J5z2Z/s9Yyppd8G2rP7IP3x4LZSP6Qo&#10;3Y5hdt8/lGyqtqSRgfvo+IE1NKSJGbWYe5WFZcHtIXV6iMudN14p5SGZbEMTsvWcQ78ePU47mD+Z&#10;m/uQLJXFh1A/qxrUcepm1m9baWaX2lRZrz5N/L1kgEjU5NjScf38iWq56mypTlflW2ivj35Fter0&#10;omX7T9LJ/SuoX0MTcl75iMTiaNrgUY3q9l5Ke8JP0/Ft01l+MyGvoETKLBEfRfLUtU3eH4YmtuQ5&#10;51c6enwH80lzMvcJYTZ5TUe/qkV1ei2j/SdP0v4V/aihiTOtfCRzQiXeJP8yJGp8t7B/0ygpIpA8&#10;zRrSqLBbFPdKXQxJ6MWRUdTQsj2NY+08fmgTTXexJptBYSQdTkr68RXl5KwuhkvkzISS+e1/gI84&#10;hymbTo6tQ3W/PsX+KkkK7fK1INsp51kql1DCpu5k7vQjPcp5SEvbG5LTj5FU4KriyOXkZNieljwQ&#10;v3nB1FSfXNY8ZWeSkk67+pqSvf9lkkSvoo5GHWlltMKhJDEU6GJYqmCSJG0iD2N2nhsF53lNf+3d&#10;REfv/UMxp7fQ9nMFSZsl0iBPMm42m6RTtrL2DiBzhwC6lsfa+LMrGTv606lHURQVxT6R52h2a0Ny&#10;CYylPHV6FKNEwKpoVylSdpGvhS1NOc+SpySBNnU3ZzZ+RDkPl1J7Qyf6MbLQ2hS53IkM2YD1IFNz&#10;wWTQbQM9U6hcnDLmMGkbUNUaNaiGuRGJBAKqVNuJBs8No7sF9RAjJexLqlF/PJ2WnfI1HRlhTdX6&#10;hlJRCpJQ2t3DtGbmMPJoXZdMdLRI16ojTT0QW+gvymSfHEt16n5Np7LF9HBpezJkPlbU1Eha7mRI&#10;7Zc8ILGsYDKgbhueyW0ps21lcl4dK1/OOkCDzavT4ANyZSXP1lMXw460KqZ044v6XCqGFUz6LhQo&#10;LcqkZOylAeZNaNbVPBLHnKYt28/JEpwUSXIQeRo3o9myuX5ZtHeAOTkEXGOWLMGb9KW4vAWThKJX&#10;dSSjjiupyBUDycVQHmNitedQrJIhT/b6rNApajqzS5NZsr/VtV2SGEReVdvQwrtMoPgxrXKpRu4b&#10;4ykv4WdyZTHof+qRPH6iIunc7NZkyM4Rq5AjRx4jJm4bZL4nRRz1I31h7EJr2I7qzi0baAy60YZC&#10;p1buB6XYkyTRJg9jFgs3Cvvn9V97adPRe7I+Vy6YytYjt5x5g21SykMF/rTmqUJg+i7qayr94plJ&#10;D5d9RkYuq6nAJSXPmB1NyiiYxOpybGaJuGZxo0auOluq1jVHyUYkb3e9frQm/C4lZ0soNfIG3Yln&#10;cSaOodNbttO5IuEU5GlMzWb/xWxePD4K5aWra1u2wifXUJFKfcmUfflgWshk1+u3hsLvJlO2JJUi&#10;b9whqRrFebP8K1HnuzlF/cs6nuUHBwqQd7xC3zJiiMX9z67M//xP0SOZvCiKPDebWhuyXMN8vLQf&#10;F6EphotypmLz/xif6GMFTNF9oDsyjuzGxcx4HAi7iqZ9+6IuxSE20Ri2ja1RcNdFaG0PW+MExBbd&#10;t6k4gkqwqFFFcX9SCL1KupCIxciLeYx4g7poYKEwk5YF7G3NS93HzH8Si6dkA9uGBfOwDODo7Yfu&#10;jYxQs4kdso5ORw/nVrC3qYVWcy4gO58KL5PLESPmcSyyokMx1tMDHh7s030k9ryqBb3sFOSUU49S&#10;qGhXKUy7Y6B7Bo7svojM+AMIu9oUffvWBcXFItHYFo2tC60Na3tbGCfEKt0mU4UA+tWrw1ijknKE&#10;tUdgX0wCEpKT8ejQeNi9fgatxu1gp6/YIT8JB3f8huep/8GMjm3Rtm1nfHcuAy9/24KdsfmAJB3P&#10;Hj+FpKEXJizZimNXo/A88Qa29c5A0Ch/7EtVyCkTMeJiE2Fs2xhFTbVmNjZGQqzi0rtAH9WrGxfZ&#10;XGpbq6qKZRFEuiaoWlVHtqQl0oEO8iFh/awJQSULWJorpGrpQU8kRk5uPoQ1m8Au6yim93BGK3sb&#10;1Go1Bxey80GaroK/l74sII/5aTwM6jZAkSuy+FPoL67QOQSoZGGJoqbrQSSW395W13Yti1740iUO&#10;B/feQ070Pux/8Dm+7G2BfBYjsVnRCB3rKY8fj+4YuecVaullI6XgLkUhWqjRqDGqKs4ttKyPOnrx&#10;iI4Ta7S7QL86qmty6vwniH1KsLFtiMKM4OgNv+6NFEsFqNKDypk3SiP1pxpVCgTqoZKuBGIW81GP&#10;4mBUz7ao30ztYWdVRjvEmnKsclyrl6vRlmXqKl8swNx3IZY7J2KldzNYVqsLN/9Q3JL+OEtYE03s&#10;snB0eg84t7KHTa1WmHMhG/nqAqQcbatkUQNFKlWCrkS63hy+C5fDOXElvJtZolpdN/iH3oLG34iV&#10;M/+KK+S7yqiIIXEMHsdmITp0LDxl8jzQfeQevKqlh2yFQFV+XLEY/t+jtMU+EQw6D4BX/m/Ye3g/&#10;Dt5ujf7eNaElNIGZUTqeK/+UMiMJyemGMDVmHaylBYE4j6V1BVn/4HWJ27NlI4BAoPhTCaGZKYwy&#10;X+B54enykJqWXmo+jMDMBMb5aXhR+GgEMW7v+A6r/+8agoZ7YcE9OwxbsBUnbj7G7cVObHgtKUEI&#10;ExMjiBz9cfLeAzx4IP3cxcXwI9g6ril0y6lHacpuV2kM0HmAF/J/24vD+w/iduv+8K6pBaGJGYzS&#10;nxf7SWtGUjLSDU1hLNSCloAVlUXGxj8ljC0o38lLoItaXsuxzb86Do4ditUR8ijNjwvDjt8tMXzl&#10;GixetAiL2Gfpuh8x2PICtm2LgDhlN/wcO2HeH5my/aVoV3FAv+kD0TwzDtEv1Q01zP5mRkh/rvzT&#10;4wwkJafD0NRYkVxL2lLa/ncQPkxoaSvl40nQcHgtuAe7YQuw9cRNPL69GE4ilKPP36QvpaEjgLio&#10;M1novC4+N0mGEGamRsh88bzITnmpSEuXa6XpHCUp2z80td0MngO6IenwHhzbtR/RLixPsBFDaGIC&#10;I5Ej/E/eU8TPA9y9GI4jW8ehaanfkxBepbyUF8KM/H9YDsliBW8VgWa7l9lfJRCYwcQ4H2kvXrLW&#10;yBHf3oHvVocrlgpQoYdpQjnzRhmUqZ8AVaoYI/3l86IfG4hf4EVaGfI05VhGUb+pk1sOHy6HLfMF&#10;lvBYcgJRyfG4dXARXLN3YdSYn/AgJgjDvRbgnt0wLNh6Ajcf38ZiTQFSobYpkw+BpQeWnIhCcvwt&#10;HFzkiuxdozDmp78V21VRMmeUTcV8tzhl6svaaWIkgqP/SdxTyHtw9yLCj2zFuAKBKmxf0Rj+X+OT&#10;LZhQuQMG9hLh+Lz1uPuZL3pJv8JoO8DLywbnVgVgb2QGJBmR2BewGuesPODpoA3tGlaonn4V/3cm&#10;CeKMOJxcHYxL5SqYykbb3ht9bC9h7feHEZOdi8QzyxB4IrVUTAprucOz+W1sXnQQUZn5SL+7Bd99&#10;+ysicjIRE5cFy9Ze8HBqCousi1gZdA7ZbGDKk2ZSkQjar5OQ8CIHdTx7oPGNtZix7RbS2Lea5HPz&#10;0au5MwLOpJdbj7ehcoeB6CU6jnnr7+Iz316yb4zaDl7wsjmHVQF7EZkhQUbkPgSsPgcrD0846NWA&#10;VfV0XP2/M0gSZyDu5GoEv42xiyGCw+Q1mFr/GhZMXo+HEgkehobgan1fTBzgii5dusg/rkPxzZeN&#10;cDdkCy7oe2F4rzxsGzMUyw5dRzQL8vh7p/DTzA243bQ73GzURbs2HLy8YHNuFQL2RiJDkoHIfQFY&#10;fc4KHp4OhVcJ3gmFfZ5ZOFCWJh9JMXHIsmwNLw8nNLXIwsWVQTiXzfxG5jhSMdp4nZSAF5mlpVS4&#10;L7W1UcOqOtKv/h/OJImREXcSq4MvlVEwacPeuw9sL63F94djkJ2biDPLAnEiVe6J6s8h26UcaG67&#10;YbcB8EjdgelB8ej2pRtM2DphA0/0aHwDa2dsw600CcTJ5zC/V3M4B5xB4XzuQvKRfGQ1lv+RjNzM&#10;xzgw7ydcb9IbPRoINJ67JGX2g7AW3D2b4/bmRTgYlYn89LvY8t23+DWipEVV6FHvRTnzhjofUkaE&#10;5n16ova5dVj8f/HIyU3CHytW4nBZPx3VkGOLo06u5n7UjBj3V3mhcff5+D3VDPYd3dG1iTlEuroQ&#10;JsUgLssSrb084NTUAlkXVyLoXDaTncfOrKJfKtQ2JcT3scqrMbrP/x2pZvbo6N4VTcxF0NWVX1F+&#10;W8rvuyKItF8jKeEFygj7IoQN4NmjMW6snYFtt9IgESfj3PxeaO4cADacqOXdxPB/LyyVfqqI0HZg&#10;HxjFpMCpv5fisiNbNzsU6zr8jYB2FjCycsLcaBesC5uHz3RZY2oNxfzZ9rg80h5VbTpjaboLPOq8&#10;RRNZgE0LXosOEVPRwrwKmo+/iRpNq5U2mtAek7dtQNfHs9CuuiGsuqyHcHwwlnl+gVHz/KAT5Axr&#10;6wZw7LUamR4+aPwiEpGvWWtauMJNFAafen0RYjUdIZt6InV5V9Q0MoHtwOOw+jYEP3gYl1+Pt0HU&#10;FgP7GCEmxQn9vRS3+9i62aHr0OHvALSzMIKV01z2jX4dwuZ9Bl2tWhg6fzbsL4+EfVUbdF6aDheP&#10;Ou9OJ11HTF09AbUvLsC0zcewY1cEHPr6olGxoNVG40ED0Do+DEEnRPBefxwbe+Riz8SuaGRlhfpO&#10;IxEi+RLbd89AMw3BLmo7G6HrOuDvgHawMLKC09xouKwLwzypY71DlPs8OE2xshTacBw1D346QXC2&#10;tkYDx15YnekBn8YvECl1HBYHLVzdIArzQb2+v5a+NVDRvmR71Bo6H7PtL2OkfVXYdF6KdBcPlBU6&#10;2g7TELy2AyKmtoB5leYYf7MGmlZT7Kj2HOVFU9sZlZ0xsKcOngo8MbCLgXwdi5HpIZvQM3U5utY0&#10;gontQBy3+hYhP3iARVAJBNBvWBV3JzWDuUVbBMS4YkPwFDRhhaPGcxdDuR+CUdSdQthP3oYNXR9j&#10;VrvqMLTqgvXC8Qhe5q7YXoAKPfQcy503fi3nswNFbb7FtsWNcPYre5iZt8Q3DyzR2JgNwKXGfPU5&#10;tiSq5VbUlmXB4nvSOiy0PY2hjUxhXMUOwy63wsrAkWjQahTm+ekgyNka1g0c0Wt1Jjx8GuNFZCRe&#10;q4yPirWtEO3GmLRuIWxPD0UjU2NUsRuGy61WInBkHcUOb0l5fVfUAq5uIoT51ENftR3PvgBOD8Gm&#10;nqlY3rUmjExsMfC4Fb4N+QHS4UQt7ySG/3sRSCcyKf7+5BDf+R7tvWIx984WeBkqVnLeE2Lc+b49&#10;vGLn4s4WL3Bz/5vhfakaMa7PbgmP6LmIC/HGx3t60YfVI+fBSRxOrguvDnXl53q5FT3qB8Hp+u+Y&#10;Xu/N77W8L7kczqfIO7sg8E6RxOLSgR1Y8u2vyPH1Qzee8d8rkthLOLBjCb79NQe+ft34APsvhvcl&#10;pywEL37DnD4DMSv4JC6eP4a1k3/EJXtPuNV+u6LmfcnlcD5FPtGCKRkXd2zBhWrf4Jdv+aXA940k&#10;+SJ2bLmAat/8gm/f8S0ozoeF96UmBDBv2QeDXOri407J+LB6iL74HnvXdcHL3YswY/Y6XKw6Hvv2&#10;Tdc4qVgT70suh/Mp8knfkuNwOBwOh8P5FPg0rzBxOBwOh8PhfELwgonD4XA4HA5HA7xg4nA4HA6H&#10;w9HARyyYcpEaH1vsiaIfk4zkWCSkvasHL5YgJwXxcc9R9Azqt+ed6JuRjNgElQ8DUkF5++3D9m9u&#10;ajxiPwFnend65CDx1kkcOXwKEYkvER+r/BTyN6DcPpiB5NgEvK9Q4KiinHbPTX17X3hPvJ8cqj6P&#10;vNe8zeGU4MMWTJLH2D9zMjbeFQPi21jh0RrfnMhWbPyYZOLYhBbwXHVfsfxuyb2+CF0+m4kz76yp&#10;70bfzGMT0MJzlWKpnJS338q1nwSP98/E5I13Ub4nFiujfKwYt1d4oPU3JxTbPiRl6/F2XZ2PhO0D&#10;4fj5UAQs/Rm/nVoBj9bf4G1Cpdw+mHkME1p4YtX9ivfIp8Hb+FTZSB7vx8zJGyFNW+8NlXYv3h7x&#10;7bf3BbUo5+gK8Z5yqNo88n7zNudD8O7j9X3yYQumvBvYt+UMnhS+eIjzr0O7OWaevoOfPDU8aq9c&#10;++Xhxr4tOPNGDqF8rDaazzyNOz95yjd9UN6mDarIw8MrN6Dt+wuuXtyL6f2/xek7P0GTyTlS3n1/&#10;5N3Yhy1nnhS9L+2D8j78Sw2fWo4ub77h/Ev5wP79lny4gkkSix0TF+J0WjRCxnpjyUX5iz5zYg7g&#10;u+E94ereF+MCz+JZwWuGcuMQvnICfD26ws17NJYcjiz81p6feh3bZg1HH3dXeA6YjMDTijfKM3Lj&#10;wrFygi88urrBe/QSHI5U8VUs/Q52zhmGnm6eGDL3AKKLXdXNRVz4Skzw9UBXN2+MXnIYUjH5Lw9h&#10;uocftkYVvMg1H4lhE9F96gHZUmbkYSwd4wP3ru7wGbMUR0qcW9PxanVXq68S+Sn4c/tc+Hm7o0vX&#10;7vAdvwLhcQXWScednXMwrKcbPIfMxYFCIRI83OyHr9YcRuicIfBy9cTgOfvw8Nk1BE3xhXu3nvBb&#10;dhKJ0r6RRGHX9NFYeyWH/f0Qm/2GY/Xh3Zg3jPWhmw/GrT6LRGnzlPfLT8X1bbMwvI87XD0HYHLg&#10;aTwRSxC7YyIWnk5DdMhYeC+5iMz7GzFixGJsXMja2cMPG29lI+XP7Zjr5w33Ll3R3Xc8VoTHsb4u&#10;eewfuL9rOkavvSJrjfSbZ+ThpRjj446u7j4Ys/SIrP8K2jl89WHsnsfO4eoGn3GrcVamMKNMPeWb&#10;yqZ0G2RenRODA98NZ/Ld0XdcIM4WOXWZflUcMW6uGYJpBxOR8n+z4T5sIyL+3oXpo9fiSo4m/dX1&#10;vWrS7+zEHNZ/bp5DMPdANNNSicxIHF46Bj7uXeHuMwZLjxTFIbKjcGz5ePh27wY3n6+x4iSLQ3EE&#10;1g/xwbLLBVJycOY7L/htjWJ/V8DPpKjKASr9rnR/FA+TfKRe34ZZw/vAnZ17wORAnC7s4LL7RhK7&#10;AxMXnkZadAjGei/BxZJxp9LmGvqKodbuMlS1JwcxB77D8J6ucO87DoFnn8nenyalvPmvzBxaMkef&#10;u6GmLxkqctLr8DnwGrgWtwtdLw3HZnpiXOgTxbIUMfuCMwi9FpxjUhn5zxA2sSv6/HBF3kZJDIJH&#10;98HCs/eK8ogUdXlQzZhRkoy7YZg3ohfcPfpjWtBerBoxGGtvyRUuM4/nv8Sh6R6ythdm78QwTOw+&#10;FQeeM+urOrf4PjaOGIHFGxeyvNsDfhv/wp03imFN/pSNqGPLMd63O7qxePh6xcmi3FUuu4hxf+MI&#10;jFi8EQuZT/bw24hbzLaq/EnycDP8hizH3uCZGNDdDT2HzcbOO0UvqlM1FoqL5Xhml0Xj1MTrJ4j0&#10;OUwfhmxKiggkT7OGNCrsFsWlXKOApjokquVOc4KP0bFgf+pYzZz67XxJJHlBR0Y1JMv242jd/uN0&#10;aNN0crG2oUFhiSSh13T0q1pUp9cy2n/yJO1f0Y8amjjTykdidtgRGtXQktqPW0f7jx+iTdNdyNpm&#10;EIUlShQ6KJA8peA+lmTp4k9bDx2izdM6kZVIRI5zb0o30osjo6ihZXsat24/HT+0iaa7WJPNoDBK&#10;zIuldV1Mqf2S+ySWyYmltV2qkktgNEnidlA/a3NqM5ad+9h+Wje2DVWr6UshcRLKOT+F7KxG0NEM&#10;Ncer012tvsqIKXqDB1Wr25uW7gmn08e30fSO5mTiFURsMKGnwX3I0tKF/LceokObp1EnKxGJHOey&#10;4/LoWoADGRjbUc95wXT44I/Uq6YB1WjoTF+tOUDHQ/3JqYoVfXU0g+3K+s3BnAbszVL8bUgmtp40&#10;59ejdHwH60Nzc/IJeVFsv9dHv6JadXrRsv0n6eT+FdSvoQk5r3xEGUkRFOhpRg1HhdGtuFeUc9mf&#10;7PWMqaXfBtqz+yBdvLGePKrVpd5L91D46eO0bXpHMjfxoiBmk+xix6bI9DcfsJe1RUJxO/qRtXkb&#10;Gsv679j+dTS2TTWq6RtCcRJ5Ow1NbMlzzq909PgO8mf2MfcJkVlPlZ6yvlJBaT2ako6oFrnPCaZj&#10;x4KZ/Gpk3m8n21ONX5Vwz/T42xTU35pqDgii6w8S6J9rAeRgPoD2ZqnTX13fU5EPsm5TRvI0mPpY&#10;WpKL/1Y6dGgzTetkRSKRI829mcc2xtGOftZk3mYsi8NjtH/dWGpTrSb5hsSRRJJM+4faUNWWIylw&#10;33E6sGYINTFrQXMvnKEpdlY0ovBEGbS7n5nCVyvgZ+pygBq/K94fr+QqFPD6KH1Vqw71WrafTp7c&#10;Tyv6NSQT55X0SKymbzKTKCLQk8wajqKwW3FUXKI6m6v3NbV2V6Jke/KYLzTVEVEt9zkUfOwYBft3&#10;pGrm/UieNsuZ/1Tm0IziOfrFedV9qSYnSZ5tpZ5V7Mn/co7sKEnyr9S7WhtaEFE8ktIPDSOrRtPo&#10;onS3tF3Uz0xIopbf0x2p6yX8TK7VPWnz0ytF+UZdHlQ7ZhRHEh9C/axqUMepm5ntt9LMLrWpsl59&#10;mvh7jpo8nkex67qQafsldF+evCl2bReq6hJI0blqzp1zmfzt9ci4pR9t2LObDl5JoitvFMPq/ElC&#10;yfuHkk3VljQycB8dP7CGhjQxoxZzr1bALjl02d+e9Ixbkt+GPbT74BV6nqzan6R+6KBvQHVd59DO&#10;U6co9NtOZGnVj0ISJOrHwhI5/o8Ht1XH6yfIByyYGFl7aYC5AwVcYxEhTXpN9VmxwJKvbGMG7R1g&#10;Tk1mXZUHi7Ej+Z96RFFRUewTSedmtyZD5pyxLFEHeRpTvX5rKPxuMmVLUinyxh2KT5dQws+uZOzo&#10;T6ceSY9hn8hzNLu1ITtHbDHnkESvoo5GHWlltGKtJIYCXQwVgZdAP7sak6P/KXokO3cURZ6bTa0N&#10;XSgwNo8Sg7yoapuFdJcFjfjxKnKp5k4b43Pp4dL2ZOj0I0UW5ARxJC13MmTF0QPKLBysJCqOz1Or&#10;e546fYshppjTW2j7uYJgYIEU5EnGzWbTXznRtKqjEXVcyYozxbaYQBcyLCyYmlJl59XMvtJtWXRg&#10;sDlVH3yA0mW7PqP1XQyp46qYYoVQYR+ueaqQmU67+pqSvf/lYvvJdKjXj9aE36XkbAmlRt6gO/FS&#10;yVmyPncIuMY0YCErDSaDbrThmVyaOOY0bdl+rrCgkCQHkadxM5r9l3Rv5WPlyURWMIkf0tL2huT0&#10;Y2RhoSOOXE5Ohu1pyYNsWTv1XdbQU4XM9F19ydTeX/a3aj3VUVIPqfxAVpzJt2bsHUDmTWYx5dX5&#10;lWLnQrLp5Ng6VPfrU+wvqSmVCyZV+qvpe2ausgsmCUWv6khGHVdSkWsFkouhfOAWP1xK7Q2d6Mci&#10;p6bI5U5kyAaNewmbyIPF6Nwb0r6Q8pr+2ruJjt4M11Awlc/P1OaAHDV+V8KniiHzn3rUb0043U3O&#10;JklqJN24E0/pGvomS9qHDgEkTVvFUWdzdX2l3u7FKd4eWcGkz/QqcjCWU5vQrKs55c5/zBAqcijb&#10;pJyjc1QXTGpzKKXQLl8Lsp1yng3DLC9v6k7mLDey77TFSdtNvhZtaeE9MWX/ZzQ17ODG8mE3Wp8g&#10;ppfBvalGt/X0VNrXijyi7pzqxwz57nLE9HDZZ2TksppiCsQ8CyIvE2nBlKk2j+cmsv2qtqGF8uRN&#10;q1yqkfvGeMpTd+4sacFkQN02PFP0wZvGsJrjJEm0yYP579wbhT7/+q+9tOnovQrYRV4wGXTbQPL0&#10;q348zZHmJBM32hCvECKOoh+/MGYx+ZjuqxsLS+R4tfH6CfJxHysgqAQLS8Xb1Nl/9fREEOfkQhzz&#10;GLFZ0Qgd6wkPDw/26Y6Re16hll42UvLN4btwOZwTV8K7mSWq1XWDf+gtvIQYMY9jkRUdirGe0mPY&#10;p/tI7HlVC3rZKYWXrKXkMfnxBnXRwELRfC0L2Nsq9BDH4HFsFqJDx8JTdm4PdB+5B69q6YGJgUWv&#10;L+ESdxB77+Uget9+PPj8S/S2yEdcbCKMbRvDuuAVSkJrJtMYCbFFtwulbVR1vDrdc9TpWwwhajax&#10;Q9bR6ejh3Ar2NrXQas4FZOcTJHmsXfEGqNvAotDeFva2MC8UIkAlCytUVSyLRLowqVoVspeZa4mg&#10;w/7IlyhbUYG0D2tUUcgUQq+SLiTiohZLMfddiOXOiVjp3QyW1erCzT8Ut1S8bFugXx3VjRXSajaB&#10;XdZRTO/hjFb2NqjVag4uZOeDiu5qlEYch9hEY9g2tmbayBFa28PWOAGxsmvU0nbWQBVFO4V6laAr&#10;ketbET1VI5VvWWhXLT09iMQ5GvyqDLuqRJX+avpevmsZ5DG/i4dB3QYoci1mK4Xy4rhYJBrbonGR&#10;U8Oa+YxxQiziYmLxlGxg27DgHRgGcPT2Q/dGlRTLqiifn6nPAWzfcvhdKcx9sXC5MxJXeqOZZTXU&#10;dfNHqLSD37hvNNlcVV+pt7smBJUsYFnkYNATiZGTm1vu/McMoSKHlh+1ORSm6D7QHRlHduNiZjwO&#10;hF1F0759Ubfk6+WMO8OjXSzOnXmKW2euokqXSXCzi8AfF57j7H+uw87dHTWUTKLunBr9pRAxoh7F&#10;waiebZHtTe1hZyWTojaP51v0wpcucTi49x5yovdh/4PP8WVvC+Rr9FV9VK9urLCNlDeNYRXH5T9B&#10;7FOCjW3DwtfsGDh6w697owrYRYoA+tWrQ55+NY+nWjUaoXFBIAstUb+OHuKjoxGtYSxUzvH/Nj6y&#10;1gIIBIo/lRCamMBI5Aj/k/fw4MED2efuxXAc2ToOTbXzIbD0wJITUUiOv4WDi1yRvWsUxvwUBRMT&#10;I4gc/XHynvyYBw/u4mL4EWwd17TY+5qEZqYwynyB54U/Vc1Dalo6ZO+IEZrAxEgER/+TuKc494O7&#10;FxF+ZCvGSV+QZOaJAd2ScHjPMezaHw2XAV5scBTCxMwI6c+Vf+6bgaTkdBiaGrMwUELV8Wp011Wn&#10;rzIscIKGe2HBPTsMW7AVJ24+xu3FThBJ9xSawdQoEy+KhCAvNQ3pSkK0tARv4BBl96Ey+QJLeCw5&#10;gajkeNw6uAiu2bswasxP+LuskZwJk4vLx5Og4fBacA92wxZg64mbeHx7MZxEKN1uZVj/mRml47ny&#10;75AzkpCcbghTY3lPCFQoXCE91VCmfE1+VQHKlK+u71UihJmpETJfPC/y27xUpCmcQmhiBqP058V+&#10;0p2RlIx0Q1MYVzWBcX4aXrwsyLpi3N7xHVaffAktgRh58imKjCz887r4zITy+Jn6HCDdQ7PflSJf&#10;AEuPJTgRlYz4WwexyDUbu0aNwU9Rhm/WN+Wwedm+pt7uGmEyS0tVn0OKt0JVDv1bsb0ALZV9qTaH&#10;Mgw6D4BX/m/Ye3g/Dt5ujf7eNcvoc1N0dXPE3VO7cOxiLtq5OKFzh+r4M/xnHL1YG64exY9Rd07N&#10;/lKAAFWqGCP95fOiSfziF3iRJpOiIY+bwXNANyQd3oNju/Yj2oW1kRWub+KrbxrDZR4nMMP/t3cn&#10;YFHV3R/AvwiOlLKIoghoqCkKSuCW1h+FEoFhUBOU0t5cQsu0shJSUTRzTUUQMn0VFxIzRFRUXnvF&#10;JSq1slxxKXZFAlE02Znh/O8syACzgFvWez4+Pg/DnXvvbznnd88szJibVeN24c17hbH03DYsCD/U&#10;hHFRqj2+/niiP2/hZs1jlOo7wjiVCQ9+LGGh71qoMX7/Hh5zwSSCyOgu8q8XorRmoDUw7CbBcMfT&#10;iPx4C87elkFakIKFI53hFnIUxdJLWO3rCJ+F36LIwgFDvD3Qy1KEFi2M0U0yHI6nI/HxlrO4LVTe&#10;BSkLMdLZDSFHa9+MJmfk4IdR9icQ+UkissorkXd0OSIOFinD0rAbJMMdcTryY2w5e1t41FqAlIUj&#10;4ewWAuVhTDBsrBhF24IQnTsMr3mZy48IJ19f2KWsRkh8GkpkJUjbFYLwFBuIJU71FitN+xvqbLvO&#10;9qqrzkdWThms+/tC7NobVmXHERadgnJhxatq5gC/UfY4EfkJErPKUZl3FMsjDqKowUEeNikurfaF&#10;o89CfFtkAYch3vDoZQlRixaKZxVEIiPczb+OwgYBUY38rByUWfeHr9gVva3KcDwsGinlQl+qlMuC&#10;xn2NnODra4eU1SGITyuBrCQNu0LCkWIjhsRJwwpxj+523s06g58u5SseIdWnvQ9q9MbVA9I19w0e&#10;SdYwgoPfKNifiMQniVkor8zD0eUROKgKCiMnX/japWB1SDzSSmQoSduFkPAU2IglcOniDYnzOWxc&#10;vAfppdUoTt2EBXO24oKsC2zaF+Onb44iX1qCnORwxJxo+ls5da4Bqvtoo20+pJdWw9fRBwu/LYKF&#10;wxB4e/SCpagFWhjrmRuRCEZ383G9sLTu/N/XmMvpHvf6GhVfetaQOrSuoYqMrF2j0UHrXOpdk54e&#10;jHEjRUiavxapLwRgZM3TOXU0Q3tPT3Q/vhrrM/phiEtL9HIfhKq4COyx8IBPvaekdJ2z8fEigvOo&#10;EXgmJQpLvslFRWU+vlsVhsQC+YTpX8dNho2FuGgbgqJzMew1LyhW7weI1TruN54MO8Fb4oxzGxdj&#10;T3opqotTsWnBHGy9UPkAbdMfT9UF+xC+8jsUVJYiY/d8fH6qF14Z3hMujb4WKjUuvp8MmqL40RH1&#10;gaeXCHH+XTE6RscHJgoXvaDYDRhRtBIeHU1hbj8OSTZzEPuZGGZGjng/ahHsj4xHT6FibdNjAk72&#10;C0PE5M7CbkGI3TACRSs90NHUHPbjkmAzJxafic1UB1YRjj8zJhKDL3yEPpZt4Dz9DDr0bqcaDCFp&#10;gmKxYUQRVnp0hKm5PcYl2WBO7GeoOczTbuMwovk1GEjGYWgr5e9Ez8/F9qjB+C1kIKxMbeAamgn3&#10;qDjM1/CN8Zr219l2ne1VY+SCKfMD0TzaDba23eAyMhylYn84FqYh7a7Qr5kxiBx8AR/1sUQb5+k4&#10;06E32j3yCDCC4/tRWGR/BON7toZZG+HR08l+CIuYjM6GIvTx9IIozh9dR2+t95KAEVymzEdg82i4&#10;2dqim8tIhJeK4e9YiLS0u8J29X1jUBtNIjw/dzuiBv+GkIFWMLVxRWimO6Li5kP3l/framcFfgnz&#10;g9v0nVCsq3Voa0d9+uPqgeice9V9NDBymomYyMG48FEfWLZxxvQzHdC7JihEz2Pu9igM/i0EA61M&#10;YeMaKjyqjkLc/BfQwtABM7asg0fGbAxsbwKboWthOD0Gy30cMH7hXDicnAyHtnZ4eVkx3MWdm77Q&#10;6FoDVHfRTHtMGTm+j6hF9jgyvidam7VBjwkn0S8sApM7t9A5N6I+nvASxcG/62hsrXPA+xtzOZ3j&#10;XoeuHKmr8euf9jW0zhr9ZUvtc6l3TRLycNwomGbdguur8mfRVb+up1lHLwyzK0KJ82C80BJoMeAl&#10;DDIqRUcvH/Sof3XVdc4mxItowBxsWdITx950gIVlX3xw2RqOZkKhKNSLetfxp90wbkRzXDOQYFzt&#10;4n2fsVrPfceTIRxmbME6jwzMHtgeJjZDsdZwOmKWez9Q2/TFk0HL7mib+j6es7TC8yFZ8FwXgw97&#10;GTXpWtiU+H4SGJBA9TNjTJuiWIz/gLBmy+tNWwQZ+x8lPf8JBvlmI/T8JviaqH75BKi4nIzEgi7w&#10;HdwFik93urkZw5+NhuupbxHUte6zWkwz6am56CvORGhOLPz+hz4iS0vdzxirVY2rR6+i3xRfLpYY&#10;00eWjRO7t2HpnK2oCAjEsCeoWJIzKPwP5o0ah9kxyTj+/QFEzliBEw4SeD3DxRLTjZ9hYowx9vBU&#10;/oxVr32MQ+avYEHYuxj4xD3KKMaFHcvx2ZffI7PEGLYuvpj68VsYbMUFU2PJsndjUcRNDP8sEC66&#10;3hr6D8MFE2OMMcaYHvySHGOMMcaYHlwwMcYYY4zp8dcUTHcu4tiJLFRWFiE3W/0DrpqqArdyc3Cj&#10;VHWz0UpQkH0dtxUfKVKJotzsOh/O93DpOv59nLviFnJzbqDJXb5P1bdTceyk/AtvtXjgOXwAj3ks&#10;/hH+yvl6QCUF2biuSNqHn7OVRbnIfnSLwN9LRR7OJu9D4uELuPe5pI/Eo1579WvUvD/0nPnr+63Z&#10;k9quJ8dfUDAV4T+zJ2N9Rgvg3CqI+3+Agw2/OrlxKk9h8dAXMOtoEw9QegDv9pFg9SWhDJCewypx&#10;f3xw341oSJaRgFkz1iNVXmXoOv59nLvy1GIMfWEW9HZZloGEWTOwXtEIGTISZmHG+lTthY8WzVrJ&#10;8MPcSVh5TvOHD0ofdA4fQOWZ5fB8fiYO/QXnfjR0zdP9zmHd/f7K+XowpTjwbh9IVl96ODlbJz+k&#10;wlIkRv8PDiq3PaHqrCuPSvV1fDnOBS+OD8GyL/6LnEdZMD2CtVc/9Xxo3Lw/lJxRj7e/pN9aPKnt&#10;ekI99oKp8ucwhJ56CTMDOkDkPAtHzn8OyV/5OQ5Gzph15Dw+f4iNqDq9C5uOXq396H1tHsG576k6&#10;jV2bjuKqohFVOL1rE44qbzSNkRPeeccGX86LwdVH+miT6Z6n+53DB5j7J9XDyJs6+WEE51lHcP5z&#10;iWLTk6rR68qDqLqCH08bIeDfP+F4/If/wL+AUs+Hxs270cO4TqnH26Nc95vqSW3XE+oxF0x3kPR5&#10;DESjXoezkIiy9B0IeisSP1bIcGVjICaGJ+Lr+RMwwtML/tPCcSyv9ku8ytMPYOX0APgME7a9swrJ&#10;ii9SrSW9sBZv+C/HyZonQiqOYoFvIDanK49RfP4rzJswAl6SNxC6OxP3ni+RpWNH0FuI/LECsisb&#10;ETgxHIlfz8eEEZ7w8p+G8GN5wmMSpZLUOMyfNBLe4lcxMzoeqyf9C5Fn67ZDlr0N7y06gtuZsZjq&#10;txTHVSeqyNqNBRNHwNN7NKZFHMMf8uJD7dyoLsKpLbMxcZQ3PCVjMSPiCOp1UYNK5BwKw7sBYnh4&#10;+eGtpYlIkz84kGVj23uLcOR2JmKnjkJw6DQsOnIbmbFT4bf0uKLvlTmHEPZuAMQeXvB7aykSFTsK&#10;43hpPSZNWoL1i4R5GB6I9Wcr0Vr8OlxT1+Lfp7U1qAJZuxdgojBm3qOnIeLYH6rvNKrGrV++RGig&#10;H7yHesAnYDpWHcqBtPom9gaJEbg5/d7YVufF4T2fj7D7hrBnZQ4Ohb2LALEHvPzewtLENGh/zFOG&#10;33fMwliJBAFTP0Vcau0H/mvro5zWbbIr2Bg4EeGJX2O+EC+eXv6YFn4MaqF4T3XRKWyZPRGjvD0h&#10;GTsDEUdqv2i56ceXIXvbew3mSUnzttK0RCx72x/eHt7wf3sZ9qn1T0nbMbXNl+4xq6sc6QdWYnqA&#10;D4YJfXhnVbIqXkuRlrgMb/t7w8PbH28v26eMSRVtbdYUd0LS4qt5wm0vCd4I3Y3MmgFpdM5qib86&#10;+eGHpcfLkL4jCG9F/tiI+S9Batx8TBrpDfGrMxEdvxqT/hWp2laX1jVLW3zrOHf9dSXlrIbxanTe&#10;aJkj6RmseWMm9uTdwjdzvTFh/aV7+VlDe3xoGWvVVl3rt8a1sR7FPL+xEvExQq77eGHEhLn46nxN&#10;rms/d924moQli9XXwu9wqWbeFTTHdP3r1Bsr4xEzayx8vEZgwtyvUNuMW/jly1AE+nljqIcPAqav&#10;wqEc+QHqxdt3l2rXfX3xVpKKuPmTMNJbjFdnRiN+9ST8K/KsamOth5IH6u2SK01D4rK34e/tAW//&#10;t7Fsn/44/ceTf6zAY1Oyh8ZbO1LwyQrFzaqfQ8jJcizFl1XRzyFOZGJuT5J5W2l/0jYKHmJJlv6x&#10;ivvJChJovF1b6js5gnYl7aY1b/Qiiz6h9NPd7+nDHjY0aX8ZVXz/IfWwmUTCj0olX9MYCxcKPVNF&#10;smsxNMramtyDN9PevRtp5ks2JBIptwmNoBAnSxobX6Zsj4k52Uvm0db9SbQteAhZWvpTbKHQhtxY&#10;GmPTgYZ8tFE4xmaaNfQZetr4WXrvW2Vf7inPpwsRErLoPoXizubQn/Lj925Ook7eNC/mAB2ICaYh&#10;7SxpzFc365z77v43qVPnkbQ8IZmSE1bRmO7m5Bb2O0lVh61R208ZFe6bQt2tB9G0qARK2ruBgtxt&#10;ye71OMqTlVP+hQiSWHSnKXFn6ff0CxQhsaDuU+LobM6fJCvcR1O6W9OgaVGUkLSXNgS5k63d6xSX&#10;J6OKk8HkYGxGfQPX0c6v99CPN2XCWe9S3KvtqE/oGRJGrA75mPVuLqJO3vMo5sABihHGrJ3lGJJ3&#10;T5q5jsTtutAry3bSoSNJtCVIGE9zX4rOq6LsqKHUetBSuqTooIyyI4dSW/cIyqwspH1TupP1oGkU&#10;lZBEezcEkbutHb0elyfcqy5FW5s3J2v3mRS9dw/9+/0XqZ1NAG2/LtPZR13blHNiQub2Epq3dT8l&#10;bRPmy9KS/OVBUMdd2v9mJ+o8cjklJCdTwqox1N3cjcJ+l9738cvz686TuvrbZDnbaIytJQ2YKpzj&#10;QAJFTR1A7ToGUGxO3VGqv5+u+dLZ7jpkVJAwnuza9qXJEbsoafcaeqOXhRAfJyln2xiytRxAU4WY&#10;PJAQRVMHtKOOAbEkb5auNjeIuxs5FDPKWpjbYNq8dy9tnPkS2YhE5CLEoHre6MpZ7fFXWic/cv5U&#10;rj+WY+P1zL+McmPHkE2HIfTRxr20d/MsGvrM02T87HvKYVGjdc0q0xHfus5db10pbDBeBY3MG5mO&#10;OSqm3HPR9KptRxobfYouXy9R7aOkKz60j7WQb9rGokTor7a1sR7FPLdsRV0859FXhw/T9jkvkbXN&#10;GIoVcl3XuevH1XeXz6nlw63aedca0z8pz612nWrZqgt5zvuKDh/eTnNesiabMbF0XSalzHViatfl&#10;FVq28xAdSdpCQcI1zNw3usF6nHOrNn51xpssl2LH2FCHIR/RRiEHNs8aSs88bUzPvvetclDUPJQ8&#10;UG+XLIe2jbElywFThXg6QAlRU2lAu44UEJujO07/4R5rwVR1JpRcTH1pc5Hqdp1A7E0t3dfQNVV2&#10;F+8YTa0dgoWfZJS/QUxmLqF0uuZqffdXit+wny7eakzBVEGZq4eQ6ZAwylQdW5YVQe4mmgum3i3d&#10;aU1tI2h0awehwCulK8tfIFP3cMqqOcYf0eRrrqFgEpTFjyVLpxD6Wd5e+fF7tyT3CCHQFFtLKH6s&#10;JfWa/VOdcxdES8is6xhacyiVCsplVJR2ms7nFiv2UHevnyXX6QtPM3IJPiwUROmULvxPS5lL/U3c&#10;KSJbOFNZPI21dKIQRSPKFOd0CvlZKHhkdP0LT2E8g+nw78r90tNSaG5/E6GN2VQmX2BaDaN1f6g6&#10;qlBF5z/pS2bDt5Bq6u6pGbOImgt1ify8vWj2T1UkzTpCm75MERYM5SZZQTRJzJ6jub8KrcgTxq/t&#10;AFqUKlRM0gxa7d6OvNfnUtX1L8jTzIWCD/+ubFt6GqXM7U8mQjEl75Y6xWJoNozW1syX9BItft6U&#10;Xo7Momta+5ipY1u2cjGQz9eaa6r5KqYdo1uTQ/BJxa1aBRQtMaOuY9bQodQCKpcVUdrp85RbrHt8&#10;dR9ffZ7qU98mpSvLBpGJ6wpKq6mopWm00tWEBi29XK/IrntM7fNVobvdynsryfJpg1iIvdDT99p5&#10;99d42rA3iZYNMiHXFWn32iBNW0muJoNo6eUKnW0urRd3sszVNMR0CIXVJi1FuJtoLJg052yFzvir&#10;mx/1CiZt8yO9QstfMCX38CzVNhn9Ee1L5g0KJu1r1oU0HfFdoTv21NcVReyrj1dj80bog/Y5En5T&#10;nkxTO3ehdw6Xq7bW0B3XlVrHukL7+n1b1V9Na2M9imuFuRety1WdQJpOK/7PTBgrXeeuajBOdfNB&#10;bd61xfT+i8pzqxVM5l7rqLYZK+j/zIT4y66krCOb6MuUmgJVKMDka/pzc0kebnXiTS1+dcWb9Mpy&#10;esHUncJrLzoU7WuutWB64DxQa5f0yjIaZOJKK2qTldJWupKJ8CD3crnuOP0ne6wvyckKC3H7qdZo&#10;rfElUgM8ZdUBbVQtMjR+Ci1k8idVq3E1+xrIzh7da15Pb+UCv0Af9Gypuq1TFbIyctGqSzfUfGF2&#10;MysH2Gv5NkiDp6zQobYReKqFDFKpFOm/58C0q33tMVo7oIeN5mM0YPAUrKwtVa9/NoOxsQjSiprX&#10;F5QsAxZhpVsewvyeg3W7LvAK3o6zur6JUJqFjOwyZG6fColYDLHw32fyTvzZyRjltzQ8p32PVBiP&#10;bJRlbsdUiXI/sc9k7PyzE4zLbwmjLTS3ZXu0N1PvWzNYWJhBdqsQRRqedpWPmXXNeDYzhrFIiorK&#10;ahh27IUeZfsRNNwN/Rzs0KnfPPxQXg0SjtHMaiRec8/BnviLqMjchYTLL+K1V6xQnZWB7LJMbJ8q&#10;UbZN7IPJO/9EJ+NyaOpWs/b26NlWdW5DO3TvIsL1nGyka+3jDWTo6b9ivjq0Uc2XIYyfagGZEAN1&#10;WSJg0Uq45YXB7zlrtOviheDtZ3GzEePbuOPrIkVOdh7M7B1hW/PhxIa2cLA3w/Xs2pcFtdE8X5X6&#10;212j+iqyrxHs7LujNiX9EOjZHNl5ZrB3tBV6pWRoK+Sa2XVkXy3X22b1uKsS4iC3VRd0q01a4b41&#10;OVSX5pwVftQRfzppmx9pOn7PMUVXeyvVtmZo7dADDZcB7WtWtwI98d2E2FAfL2lj80aao2OOdEWO&#10;7rg20DrWetbvRqyNNZp16AnHe7lujWc7GyM3MwekZ54brmcaaItpn56qWzWaoUNPR9Q241l0Ns5F&#10;Zg6hY68eKNsfhOFu/eBg1wn95v2A8mpq8LJmA1rmXJr+O3JMu8K+9qIDhx42qvs19DDzQCqsoXlm&#10;9nCsTVbYOtjD7Hq28qX3B17D/p60jf0jYWBsjObSSlTVWX1rGRgYqH5SZwALczNU3y6s/RNX6Tls&#10;WxCOQ9fVDtSsGQykVUJ5pFJ2B3cVeWcIi9amKC28UftnoVVFuF2s5QPOhTY0bIUB2rQxQ/HNG7Vv&#10;uJQWovB2Yz8kXTimpq6pqTawhnjpQaQX5OLsnsXwLN+BKW9/jt+0BbWhOcxNRXAJTsbFy5dxWf4/&#10;9TgO7duMab1rUl4TQ5ibm0LkEozki6r9Lqfi+KF92Dytt3Kx0DAGlZXCyLYQLq4ap0jTmAkLZfRE&#10;+H56ET0mfIrNB88g49wSuIoA5ahZQDJ2GPITd+LAjgRkuo+Fr3ARNzQ3h6nIBcHJF1Vtu4zU44ew&#10;b/M0aOoW3bmJmzWTXl2EghsVsLC0EmJGWx+fQ1t9/W/EfMn7Z2AtxtKD6SjIPYs9iz1RvmMK3v48&#10;Xf/4Nur4ughzaGGK4hvqf+pcgvyCYpi0NhO26qFxvhoRFzUMLGBuVo3bhTfvFVLSc9uwIOoKLEyL&#10;cUP975JL8lFQbILWZiL9bVZrl6FFa5iWFuJGbdKi6HaxKnbqua/400XL/Bi0QRuzYty8Ufu2a6n8&#10;QWCDA2pfs45UmuqJ7ybEhvp4NTZvhHVD+xzpihxd8eGIPK1jrW/9bnx/6c9buFlzTa6+I8ROGczb&#10;tsZ1ffOsMT7q0RbT4YdUt2oQ/rwlf1ikVH1HGLsyc7RtfR3RE33x6cUemPDpZhw8k4FzS1whakS0&#10;aRsDgzZtYFZ8E7XhJkVh4W3tR9TYz/vLA0NzC5gW36jzEQMl+QUoNmkNZZg0ft7+SR5rwWTUtRvs&#10;qq4h6w+9NbcaQ3TylsD53EYs3pOO0upipG5agDlbL6DSpLb5Rh1s0L74J3xzNB/Skhwkh8fghKJg&#10;MoKD3yjYn4jEJ4lZKK/Mw9HlEThY1JhAriGC86gReCYlCku+yRUejefju1VhSCyoSa16RCIY3c3H&#10;9cJSvY/2laS4tNoXjj4L8W2RBRyGeMOjlyVELVqgueoeDRh2g2S4I05HfowtZ28L1X0BUhaOhLNb&#10;CI4q3oQogsjoLvKvF6JUaIRIZIS7+ddRWEroJhkOx9OR+HjLWdyWSVGQshAjnd0QotxRgypkZeXB&#10;oktXWDQ6YqqRn5WDMuv+8BW7ordVGY6HRSOlXChqVRWzybCxEBdtQ1B0Loa95gVz4XeG3SQY7nga&#10;kR9vwdnbwiOkghQsHOkMt5Cj0NS66lsH8Xnkj7glK0XarlCsPdMXo3y7oofWPpbdR/81kF7Cal9H&#10;+Cz8FkUWDhji7YFeliK0EIrKBzl+7Tw1jJzabYCTry/sUlYjJD4NJbISoe8hCE+xgVjiVLe4Eeg6&#10;Zi3DxrfbsBO8Jc44t3Ex9qSXoro4FZsWzMHWSzbw9bVDyuoQxKeVQFaShl0h4UixEUPiZNykNhs5&#10;+GGU/QlEfpKIrPJK5B1djoiDRY26/Cjpi7+6+dEoImeMGvEMUqKW4JvcClTmf4dVYYlouAxoX7Nk&#10;TsObFN916FhXGp03Rk465qj+LKjTFR9/6hhrg0at341RXbAP4Su/Q0FlKTJ2z8fnp3rhleFdUahn&#10;nalPYz5oi+kL9Z/tqkbBvnCs/K4AlaUZ2D3/c5zq9QqGdy1EVk4ZrPv7QuzaG1ZlxxEWnYLyKqEd&#10;imY0Pd5EzqMw4pkURC35BrkVlcj/bhXCEgvuFXSNc395YOTkC1+7FKwOiUdaiQwlabsQEp4CG7EE&#10;OsNEUJxzDj9d/AOqt47/ozQtYh9QM0s3uDn+hpMn/1T9pnEMHWZgyzoPZMweiPYmNhi61hDTY5bD&#10;W+1bsJt1Go+Fcx1wcrID2tq9jGXF7hB3VnbPyGkmYiIH48JHfWDZxhnTz3RA73ZN67powBxsWdIT&#10;x950gIVlX3xw2RqOwqNmkYaKRtTHE16iOPh3HY2tul5Wu8cIju9HYZH9EYzvKVTwbYRHKSf7ISxi&#10;MjprfdBnBKegWGwYUYSVHh1ham6PcUk2mBP7GcTyL7sU9YGnlwhx/l0xeutd9PH0gijOH11Hb8Ud&#10;pyDEbhiBopUe6GhqDvtxSbCZE4vPFDtqIMvEiVMlGPTyQLRQ/Uo/I7hMmY/A5tFws7VFN5eRCC8V&#10;w9+xEGlpd5V3edoN40Y0xzUDCcYNbaX8nbCgB8VuwIiilfDoaApz+3FIspmD2M/E0NQ6o2dc0TN1&#10;GpzatMeAOVkQb9iM93oYCofR3kdd2xrNyBHvRy2C/ZHx6NnaDG16TMDJfmGImNz5AY4vqjNPdUOn&#10;7ra7z8/F9qjB+C1kIKxMbeAamgn3qDjMf6H+DOk6Zl2Nb7chHGZswTqPDMwe2B4mNkOx1nA6YpYP&#10;x/NztyNq8G8IGWgFUxtXhGa6IypuPuTNEjW6zQIhDmbGRGLwhY/Qx7INnKefQYfe7ZqwYOmJvzr5&#10;0agkFYiEGNuCJT2P4U0HC1j2/QCXrR1hJhQy9Wlds1o3Lb7Vqa8rX95R/bJGo/NGpHOOdNEeH210&#10;jnVj1u/GMGjZHW1T38dzllZ4PiQLnuti8GEvY/3rTB3q+RCD26rfao9pb9X2GgZo2b0tUt9/DpZW&#10;zyMkyxPrYj5EL2MXTJkfiObRbrC17QaXkeEoFfvDsTANimaox1tM7Vl1Eg3AnC1L0PPYm3CwsETf&#10;Dy7D2tFMKPi0PozWoAl5oN4u0fOYuz0Kg38LwUArU9i4hiLTPQpx81/Qcw2oxIWoALi9tQ25TXle&#10;5G/iMX/5bjVy/j0c7slj8VPcWLRR/fbvoOJyMhILusB3cBco3oJ1czOGPxsN11PfIqir3hdB/tZk&#10;l5Zg8Khr+OTntaipaxj731OBy8mJKOjii8FdlG/EvLl5OJ6NdkXR90GK2+zRkJ6ai77iTITmxMLv&#10;L/uYIClOze0LcWYocmL9lNeBR6niMpITC9DFdzCU4XYTm4c/i2jXU/g+qKviLuzxeqzPMMlP1+n1&#10;YLySsQlbr/y9yk+Dwv9g3qhxmB2TjOPfH0DkjBU44SCB1zP/7GJJ/j6TlHW7YTrtQ7hzscT+pxmg&#10;8D/zMGrcbMQkH8f3ByIxY8UJOEi8VNsZe4gMCvGfeaMwbnYMko9/jwORM7DihAMkXs+o7sAeN8MF&#10;AtXPj0fzZ/B8tyx8/Z0pPAZZQ8/LoU8Mw04vwq1THpK3x2LnN7/iTtd/YcWa9zDA9DHXnI9Z9Y1v&#10;sPFwNwTPG4YmvorJ2D+MITq96IZOecnYHrsT3/x6B13/tQJr3huAVpwbjxRV3cGNsvYY6NkHHf6y&#10;sSZU3bmBsvYD4dmnw6N/tsGwE15064S85O2I3fkNfr3TFf9asQbvDTB93M90MJXH/JIcY4wxxtjf&#10;DxeqjDHGGGN6cMHEGGOMMaYHF0yMMcYYY3o8xoKpGnf/yERGRoaG/5nIvVWByqJcZKt/tOhjUHEr&#10;Fzk3SlW3/lke9Xg+UWNXUoDs68rPEXno/a4sQm62+idUPwwVyDubjH2Jh3Hh3kcgPyIPsf0lv32L&#10;w6m3m/jhebrVzlcFbuXmQBFSFbeQm3MD/8zMZA+mEkW52XU+hZqxx+ExFkxFiH9nAFxcXBT/e/V4&#10;Ft0dnlPd7otREWfw6yox+n9wEOWqPR69SpxaPBQvzDqquv0YyTKQMGsG1qc29mOGG6HOMaU4pxrP&#10;R+MvHDsNSg+8iz6S1cJPD6PfMmQkzMKM9amKT1SWnlsFcf8PcPChBWY1rn85Di4vjkfIsi/w35yH&#10;XTA9qvaX4sjyqdhw/mEuHGrzVXkKi4e+gFlHy4UfF2PoC7Mg/PjoPYxcfBT5zDSTnsMqcX98oDeg&#10;6+YBYw/qMRZMbTAx4Qbu3Lkj/E/D6peehmNQCm4qbt/Cj5/0/dt8xMBDUXUauzYdxdXar6V6cHWO&#10;aQTnWUdw/nOJYtP/jofR7yqc3rUJR1WTY+Q8C0fOfw7JQ/ukuipc+fE0jAL+jZ+Ox+NDl4cd+Y+o&#10;/ZU/4/DPXfCSm6nqFw/DExCnDyMXH0U+M82MnDHryHl8rjeg6+YBYw/qyXsPU0UWdi+YiBGe3hg9&#10;LQLH/qh59F2JnENheDdADA8vP7y1NBFpmh5gSC9h/aRJWLJ+ESaMGI7A9WeFPRu5b2UODoW9iwCx&#10;B7z83sLSxDTFs13VN/ciSByIzek1H7ZZjby49+Dz0W7hx1v45ctQBPp5Y6iHDwKmr8KhHOXjGdmV&#10;jQicGI7Er+cLbfGEl/80hB/Lg0yWjW3vLcKR25mIneqHpcfrfl+R1v0UW6tx65cvERroB++hHvAJ&#10;mI5Vh3IgbXDMMqTvCMJbkT8q9kJpGhKXvQ1/bw94+7+NZfuUfRNOho2BExGe+DXmTxgBTy9/TAs/&#10;hrx7XdXeP13K0w9g5fQA+Azzgv87q5Cs+ib00rRELHvbH94e3vB/exn2qU+EtjZqnNNinP9qnnDb&#10;C5I3QrE7s2YMZbX9vq++VSB723tYdOQ2MmOnwm/pcZSl70DQW5H4sULf3AAlqXGYP2kkvMWvYmZ0&#10;PFZP+hciz6qPlxRn1ryBmXvycOubufCesB7nz67FG/7LcbKmCxVHscBXGW/6zicMNA6snI4An2HC&#10;tnewKjkL6TraL3+WKC1xGd7294aHtz/eXrZPlQsyXNkYiInhifh6/gQh/4R5mxaOY/cGS2h56mEc&#10;b+uGoZbNUF10CltmT8Qob09Ixs5AxJGr9R7FS4Ui6HWM/DRF+Z1S1X8g7j0PjPrsR2HuBLIsxLw1&#10;Cou+K6kbp43RoM8159bWNx3zpiEXq2/9gi9DA+HnPRQePgGYvuoQakO+HOkHVmJ6gA+GCfH0zqpk&#10;XK3Qlc93cWieL8ZFnqsdn9sHMEsyDduvCmub1pi/gLVv+GN5bVDg6AJfBG5OV91Wp2VNUGwqwqkt&#10;szFxlDc8JWMxI+KI8tvm69O3jr2xEvExszDWxwsjJszFV+eV31Cna5v00npMmrQE6xcJ8TQ8EOvP&#10;VmrNf13HaZD/XxzAtqC3EKkMaC3zJWuQx/KRrMw5hLB3AyD28ILfW0uRqPFCwJgW8s9hevwKaJ1n&#10;S3Ka+ytVqX5Dwk8/h/Sm5qJO5D0vhg4ciKHgIe3IcsxXwjYZFe6bQt2tB9G0qARK2ruBgtxtye71&#10;OMqTKfe+p+IkBTsYk1nfQFq382va8+MNKtC6bwV9/2EPspm0XzhFIe2b0p2sB02jqIQk2rshiNxt&#10;7ej1uDwSFlWKGtqaBi29RFL5OYTbkUPbkntEGmWuE1O7Lq/Qsp2H6EjSFgoaYknmvtGKdlX9HEJO&#10;JuZkL5lHW/cn0bbgIWRp6U+xheWUfyGCJBbdaUrcWcr5U9Hye7TvRyTNXEfidl3olWU76dCRJNoS&#10;JGwz96XovNJ6x5SPpxNZjo0X2ptD28bYkuWAqULfDlBC1FQa0K4jBcTmkKzqZwpxMiFzewnN27qf&#10;krYF0xBLS/KXn0zorfb+qY1dPbKCBBpv15b6To6gXUm7ac0bvciiTyidTNtGY2wtacDUKEo4kEBR&#10;UwdQu44BFJsjDJauNmqY05yYUWRt7U7Bm/fS3o0z6SUbEYlcQoWzq/X7PvuWlXeBIiQW1H1KHJ0V&#10;JkcxH5ZjKb5M99zIcmNpjE0HGvLRRtq7dzPNGvoMPW38LL33bYViXGoU556j6FdtqePYaDp1+ToV&#10;ff8h9bCZRPuF4yuUfE1jLFwo9EyVzvMJA00J4+2obd/JFLEriXaveYN6WfShOQdPa2m/jHK2jSFb&#10;ywE0VciFAwlRNHVAO+oYEEs5MuW4mZjbk2TeVtqftE3IP0uy9I9VtkkYr7QVbjQg9Iwwwndp/5ud&#10;qPPI5ZSQnEwJq8ZQd3M3CvtdkR33FO+dQDY9Z9Jxefdv7xD6ZEiivp/QeSHpZde/IM/2Etr4R0Xt&#10;fFV8Tx/2sKFJwkBU1B+TGlr6HPpTmY6+NSEXizJpnbgddXllGe08dISStgQJMWNOvtHCOiD8K0gY&#10;T3Zt+9LkiF2UtHsNvdHLgvqEfq8jn2X0x+YR1MYhmE4qwkA4xtZXqN2AT+lCpa6Yrx0LpRL6eowF&#10;uQjjX5/2NUFGd/e/SZ06j6TlCcmUnLCKxnQ3J7ew35Xr2D268lw1di1bURfPefTV4cO0fc5LZG0z&#10;hmKvy3RuqzgZTA7GZtQ3cB3t/HoPnTgXozX/dR2nwZr+QzLNcbKksfKElGqfr9L8unksK9xHU7pb&#10;06BpwvmT9tKGIHeytXud4hpcRBjT7IkrmFq6RygWOLmS+LFk2Wu2fHWlLzzNyCX4MP2enk7pwv+0&#10;lLnU38SdIrLrBbsiuVrRsHV/CEuTQOe+Zfcu+ooF3MyFgg//rrhPenoapcztTyZCe7JlMsqL9qW2&#10;AxZRqrDSSDNWk3s7b1qfW0lZRzbRlynyxVRxMiqIlpDZc3PpV6Fj8kWgd0t3WnNN1cbiHTS6tQMF&#10;y1fOsngaa+lEIT/XjkANXftJs47Qpi9T7hWKsoJokpg9R3PlJ6xzzNrCQXplGQ0ycaUVaTXLpHDx&#10;W+lKJoOW0uVyoajo3ZLc11xT9aGYdoxuTQ7BJxX3094/bQWTjPI3iMlMKF5O13Tt7q8Uv2EvJS0c&#10;RCauK6i2GWm00tVEKEQvU4WuNpbWn9NMWj3ElIaEZd5rV1aEO5loKpjuq29lFD/WkpxCflbEp2Ix&#10;VyuYNM9NKV1Z/gKZuodTlmqT7I9o8jVvWDARlVPy1M7U5Z3Dwk/yOkF3waQtFmT5G0gsxGxo7UDT&#10;r/EbaP/FQs3tL75CywaZkOuKNKH3StK0leRqMoiWXi5X5d8aqj3VaGotXOgVZHm03uc5mpEi70sB&#10;RUvMqOuYNXQotYDKZUWUdvo85RYr73rP7a8pwOp5WnRRSuX/fYu6D/YS8mYYrb0upZsxr1CHYWuF&#10;c6nNVyMKJq19Pn9aR9+kOsexTt5Is+jIpi8ppTbBFH19Tr5WyfJpg1hYS0JPK8ZV7u6v8bRh/0Wd&#10;+Uy3dgjjYE8ffi+cS1iPNvhYCu38XU/MN6Fg0rEmKGK66xhacyiVCsplVJR2ms43mChduaCKH3Mv&#10;WperOoE0nVb8n5mQV9lUoWNbmbxgajWM1v0h3yalK8u053+5juMoHzCp5b/igVBNwaRjvkg9j2V0&#10;/QtPYV0KpsO/K68D6WkpNLe/ifDAVziHcm/GdHrCXpIzwFNW1rBUtaqZsTFE0gpAmoWM7DJkbp8K&#10;iVgMsfDfZ/JO/NnJGOW3NLxh1qAl2rc3U77e2Mh9pVkZyC7LxPapEsV9xGIfTN75JzoZl+NWdTNY&#10;jXwN7jl7EH+xApm7EnD5xdfwilVzdOzVA2X7gzDcrR8c7Dqh37wfUF5N914yMXjKCh3aqDpkaIyn&#10;Wsgg1fSUeD3a9jPs2As9yvYjaLgb+jnYoVO/efihvBpU+8pJA9KcbOSZ2cPRtuZ77wxh62APs+vZ&#10;yqfnDZ6CVYc2qtdnDWH8VAvIFI001Nu/hqpxNfsayM4e3WvemtPKBX6Bnmielwcze0fUNsMWDvZm&#10;uJ59FeV626g2p1XCnOa2QpduVqo2C/Mj3Lcmbup4qH1T0jw3UqT/ngPTrvawUm1q1toBPWw0Napp&#10;tMVC9dVsXCM72NcONFz8AuHTs6Xqdj3SHGTnmcHe0VbovZKhrQPsza4jWznIQv51QO2pnkILmfz3&#10;gj+P4UhmPwztK/9mfksELFoJt7ww+D1njXZdvBC8/SwafOe/2csQD8xGytFrOHv0J7QZ+j68elzA&#10;dz/cwLH/nkIPb+8mf82F1j53K9TTN+3jWIdhR/TqUYb9QcPh1s8Bdp36Yd4P5aiWJ1j1VWRfI9jZ&#10;d7/3fstWLn4I9OmpuqVFax+M8y7Bvq+PozR3N+J+6o3Ro7uA9MV8I+laEywDFmGlWx7C/J6Ddbsu&#10;8ArejrMNJkp/LjTr0BOObWvGzhrPdjZGbqbyZT9d2wxatkd7M/k2KXKytee/vuPUyX91uuarDimy&#10;MrJRlrkdUyXK64DYZzJ2/tkJxuW3hFWLMf0axN9fzcDAQPWTGkNzmJuK4BKcjIuXL+Oy/H/qcRza&#10;txnTemt6w6yBcBzVj43c19DcHKYiFwQnX1TeR/ifevwQ9m2eBsXdLCQYOywfiTsPYEdCJtzH+gqX&#10;jauInuiLTy/2wIRPN+PgmQycW+IKEdS+bUZoiIYe6adxP6EYiZ4I308voseET7H54BlknFsCV+Ea&#10;puv7bQzNLWBafKPOn+GW5Beg2KQ1zBSLl9p4qRMuEHr714ABLMzNUH27EPf+Wl56DtsWROFKcxMU&#10;31D/8/YS5BcUw6S1GURNaaOhBVqblqLwRu2dq4puo1hjsx5m31Q0zo0B2rQxQ/HNG7j3FlNpIQpv&#10;N+J4zZrBQFqFKtVNlN3BXfW3wWg8n/BrC3OYVd9GYe1A49y2BQg/dF11ux4hFyxMi3Gj7iCjoNgE&#10;rZWDLJxK05mA0h+Scb73ULz4tPxWNQysxVh6MB0FuWexZ7EnyndMwduf/6a4b63W8PByQerhHThw&#10;vBID3V3x8uD2+OXQF9h//Bl4ijs2eQHS2uejVXr7pm0c1VVfjcZE309xsccEfLr5IM5knMOSmgQz&#10;sIC5WTVuF968d4GVntuGBeGHVLe0aYWXhfWi+j/xSEzYg3P9X4Vfx2Z68rIZmhlIUVUbFLhTJyhq&#10;6F4Tqg2sIV56EOkFuTi7ZzE8y3dgytuf4zf1eqIRuUB/3sLNmiKu+o6Qt2Uwb9tGUZzq2lY75oYw&#10;tzDVmv96jyMcRVNo6pyvOoTzm5tC5BKM5Iuq68DlVBw/tA+bp/X+3/qDI3bfnriCSSPDbpAMd8Tp&#10;yI+x5extyKQFSFk4Es5uITiqel+gVo3c17CbBMMdTyPy4y04e1t45FmQgoUjneEWchTKu5lg2Fgx&#10;irYFITp3GF7zMheyNR9ZOWWw7u8LsWtvWJUdR1h0CsqFVa5K70MWEURGd5F/vRClNYuEXtXIz8pB&#10;mXV/+Ipd0duqDMfDopFSLpxPcULNxzRy8oWvXQpWh8QjrUSGkrRdCAlPgY1YAiddK8V99c8Qnbwl&#10;cD63EYv3pKO0uhipmxZgztZLsBkxHHYpqxESn4YSWQnSdoUgPMUGYokTjJvSRiMH+I2yx4nIT5CY&#10;VY7KvKNYHnEQRY2oTe7R0zeRyAh386+jsNGTI4LzqBF4JiUKS77JRUVlPr5bFYbEAr2BAKMONmhf&#10;/BO+OZoPaUkOksNjcELTtbEew07ekDifw8bFe5BeWo3i1E1YMGcrLlSaaG6/kRN8fe2QsjoE8Wkl&#10;kJWkYVdIOFJsxJDoDIRK/HL4F3R52Q2Kv4+TXsJqX0f4LPwWRRYOGOLtgV6WIrRo0Vxx71rN0N7T&#10;E92Pr8b6jH4Y4tISvdwHoSouAnssPODTRVXINIHWPssG3Gff5Grzpjg3Czll1ujvK4ZrbyuUHQ9D&#10;dEq5kF9VqDbsBG+JM85tXIw96aWoLk7FpgVzsPWCfLJ05/PTg8dhpCgJ89em4oWAkYpnIXXmpXEH&#10;2LQvxk/fHEW+tAQ5yeGI0RgUutaESlxa7QtHn4X4tsgCDkO84dHLEqIWLVBnphqR59UF+xC+8jsU&#10;VJYiY/d8fH6qF14Z3k1RzOjaVssITr6+WvNfPkONO05d1fk65kvYXpsHhG6S4XA8HYmPt5zFbZkU&#10;BSkLMdLZDSGKC0Excs79hIt/KN9Izpgmf4+CSZ5sQbHYMKIIKz06wtTcHuOSbDAn9jOIzVR30aqR&#10;+woXk6DYDRhRtBIeHU1hbj8OSTZzEPuZGDV3e9ptHEY0vwYDyTgMbSX8wsgFU+YHonm0G2xtu8Fl&#10;ZDhKxf5wLExD2l3lPlqJ+sDTS4Q4/64YvbXBc+RaGMFlynwENo+Gm60turmMRHipGP6OhUiTn1Db&#10;MUXPY+72KAz+LQQDrUxh4xqKTPcoxM1/AS1Ud9HoPvtn6DADW9Z5IGP2QLQ3scHQtYaYHrMcw1+a&#10;i+1Rg/FbyEBYmdrANTQT7lFxmP+C0IomtVGY05kxiBx8AR/1sUQb5+k406E32jUlmnX2TYQ+nl4Q&#10;xfmj6+itDV9q0kI0YA62LOmJY286wMKyLz64bA1HM+FCWr+OqKdZp/FYONcBJyc7oK3dy1hW7A5x&#10;50Z0xtABM7asg0fGbAxsbwKboWthOD0Gy73baGm/CM/P3Y6owb8hZKAVTG1cEZrpjqi4+ZBPgVZC&#10;gZR8vDXcXrZULhhGjng/ahHsj4xHz9ZmaCM8uj/ZLwwRkzsr7q6uWUcvDLMrQonzYLzQEmgx4CUM&#10;MipFRy8f9NBXx2iio8/31Tc5tbx57fxozA9sjmg3W9h2c8HI8FKI/R1RmJaGu8Kl22HGFqzzyMDs&#10;ge1hYjMUaw2nI2a5d51jaMxnIb7HjTJF1i1XvOqrGkddMd+sE8YvnAuHk5Ph0NYOLy8rhru4s4YF&#10;W9eaUAbH96OwyP4IxvdsDbM2PTDhZD+ERUxGZ/UqpBF5btCyO9qmvo/nLK3wfEgWPNfF4MNeygnU&#10;tU2d6Hkd+S9o7HHUGblM0TFfdfP4jlMQYjeMQNFKD3Q0NYf9uCTYzInFZ/ILQeUFRAW44a1tuXpf&#10;kmf/uwzkb2RS/cwYewAVl5ORWNAFvoO7QPEJMTc3Y/iz0XA99S2Cujb92ZQnRvVNXDldhHYuz6J1&#10;U4pSpkaK858Mgm92KM5v8oWJ6rd/B9JTc9FXnInQnFj41fvoI13bmuJhHYexR4mXP8YeEoPC/2De&#10;qHGYHZOM498fQOSMFTjhIIHXM3/jYkmuWRvY9+Vi6X7Jsk9g97almLO1AgGBw/5WxRJjrBYvgYw9&#10;JKL/+wTxUUNx8+vF+HhuFI63nY5du4KUfzTA/mfJCo5j26Yf0O6Df2OO3tcHnzwGln0x6nV3dNEQ&#10;x7q2NcXDOg5jjxK/JMcYY4wxpgc/w8QYY4wxpgcXTIwxxhhjenDBxBhjjDGmBxdMjDHGGGN6cMHE&#10;GGOMMaYHF0yMMcYYY3pwwcQYY4wxpgcXTIwxxhhjenDBxBhjjDGmBxdMjDHGGGN6cMHEGGOMMaYH&#10;F0yMMcYYY3pwwcQYY4wxpgcXTIwxxhhjenDBxBhjjDGmBxdMjDHGGGN6cMHEGGOMMaYHF0yMMcYY&#10;Y3pwwcQYY4wxpgcXTIwxxhhjenDBxBhjjDGmBxdMjDHGGGN6cMHEGGOMMaYHF0yMMcYYY3pwwcQY&#10;Y4wxpgcXTIwxxhhjenDBxBhjjDGmBxdMjDHGGGN6cMHEGGOMMaYHF0yMMcYYY3pwwcQYY4wxpgcX&#10;TIwxxhhjenDBxBhjjDGmBxdMjDHGGGN6cMHEGGOMMaYHF0yMMcYYY3pwwcQYY4wxpgcXTIwxxhhj&#10;enDBxBhjjDGmBxdMjDHGGGN6cMHEGGOMMaYHF0yMMcYYY3pwwcQYY4wxpgcXTIwxxhhjenDBxBhj&#10;jDGmBxdMjDHGGGN6cMHEGGOMMaYHF0yMMcYYY3pwwcQYY4wxpgcXTIwxxhhjenDBxBhjjDGmBxdM&#10;jDHGGGN6cMHEGGOMMaYHF0yMMcYYY3pwwcQYY4wxphPw/60YPmJPeUS5AAAAAElFTkSuQmCCUEsD&#10;BBQABgAIAAAAIQA3ODEa4QAAAAkBAAAPAAAAZHJzL2Rvd25yZXYueG1sTI9NS8NAEIbvgv9hGcFb&#10;u/mwsY3ZlFLUUxFsBeltmkyT0OxuyG6T9N87nvQ4vA/vPG+2nnQrBupdY42CcB6AIFPYsjGVgq/D&#10;22wJwnk0JbbWkIIbOVjn93cZpqUdzScNe18JLjEuRQW1910qpStq0ujmtiPD2dn2Gj2ffSXLHkcu&#10;162MgiCRGhvDH2rsaFtTcdlftYL3EcdNHL4Ou8t5ezseFh/fu5CUenyYNi8gPE3+D4ZffVaHnJ1O&#10;9mpKJ1oFs+dkwagCXsTxKkpiECfmnqJVDDLP5P8F+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Vjq8fADAAB6DAAADgAAAAAAAAAAAAAAAAA6AgAAZHJzL2Uy&#10;b0RvYy54bWxQSwECLQAKAAAAAAAAACEAZrS9KtWBAgDVgQIAFAAAAAAAAAAAAAAAAABWBgAAZHJz&#10;L21lZGlhL2ltYWdlMS5wbmdQSwECLQAUAAYACAAAACEANzgxGuEAAAAJAQAADwAAAAAAAAAAAAAA&#10;AABdiAIAZHJzL2Rvd25yZXYueG1sUEsBAi0AFAAGAAgAAAAhAKomDr68AAAAIQEAABkAAAAAAAAA&#10;AAAAAAAAa4kCAGRycy9fcmVscy9lMm9Eb2MueG1sLnJlbHNQSwUGAAAAAAYABgB8AQAAXooCAAAA&#10;">
                <v:shape id="Picture 20" o:spid="_x0000_s1027" type="#_x0000_t75" alt="Text&#10;&#10;Description automatically generated" style="position:absolute;width:63677;height:9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wgAAANsAAAAPAAAAZHJzL2Rvd25yZXYueG1sRE/LasJA&#10;FN0L/YfhFtyITgy1SuooKk2p0I2v/TVzTUIzd8LMqPHvO4uCy8N5z5edacSNnK8tKxiPEhDEhdU1&#10;lwqOh3w4A+EDssbGMil4kIfl4qU3x0zbO+/otg+liCHsM1RQhdBmUvqiIoN+ZFviyF2sMxgidKXU&#10;Du8x3DQyTZJ3abDm2FBhS5uKit/91SjIp6fJ+uexHaSDy+Ts3r6S/HT+VKr/2q0+QATqwlP87/7W&#10;CtK4Pn6JP0Au/gAAAP//AwBQSwECLQAUAAYACAAAACEA2+H2y+4AAACFAQAAEwAAAAAAAAAAAAAA&#10;AAAAAAAAW0NvbnRlbnRfVHlwZXNdLnhtbFBLAQItABQABgAIAAAAIQBa9CxbvwAAABUBAAALAAAA&#10;AAAAAAAAAAAAAB8BAABfcmVscy8ucmVsc1BLAQItABQABgAIAAAAIQBbDyGWwgAAANsAAAAPAAAA&#10;AAAAAAAAAAAAAAcCAABkcnMvZG93bnJldi54bWxQSwUGAAAAAAMAAwC3AAAA9gIAAAAA&#10;">
                  <v:imagedata r:id="rId119" o:title="Text&#10;&#10;Description automatically generated"/>
                </v:shape>
                <v:rect id="Rectangle 21" o:spid="_x0000_s1028" style="position:absolute;left:2963;top:13970;width:12107;height: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GBxAAAANsAAAAPAAAAZHJzL2Rvd25yZXYueG1sRI9Ba8JA&#10;FITvBf/D8oReim70UEp0FRUlPcRDoz/gmX0mwezbsLvGtL++KxR6HGbmG2a5HkwrenK+saxgNk1A&#10;EJdWN1wpOJ8Okw8QPiBrbC2Tgm/ysF6NXpaYavvgL+qLUIkIYZ+igjqELpXSlzUZ9FPbEUfvap3B&#10;EKWrpHb4iHDTynmSvEuDDceFGjva1VTeirtR8NNfzlm2yfHtWOxyl/ntPq8GpV7Hw2YBItAQ/sN/&#10;7U+tYD6D55f4A+TqFwAA//8DAFBLAQItABQABgAIAAAAIQDb4fbL7gAAAIUBAAATAAAAAAAAAAAA&#10;AAAAAAAAAABbQ29udGVudF9UeXBlc10ueG1sUEsBAi0AFAAGAAgAAAAhAFr0LFu/AAAAFQEAAAsA&#10;AAAAAAAAAAAAAAAAHwEAAF9yZWxzLy5yZWxzUEsBAi0AFAAGAAgAAAAhAJrsMYHEAAAA2wAAAA8A&#10;AAAAAAAAAAAAAAAABwIAAGRycy9kb3ducmV2LnhtbFBLBQYAAAAAAwADALcAAAD4AgAAAAA=&#10;" fillcolor="black [3200]" strokecolor="black [1600]" strokeweight="1pt"/>
                <v:rect id="Rectangle 22" o:spid="_x0000_s1029" style="position:absolute;left:6096;top:26754;width:7535;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2xQAAANsAAAAPAAAAZHJzL2Rvd25yZXYueG1sRI9Ba8JA&#10;FITvBf/D8gQvRTfmUEp0FSuW9BAPjf6A1+xrEpp9G3a3MfbXdwXB4zAz3zDr7Wg6MZDzrWUFy0UC&#10;griyuuVawfn0Pn8F4QOyxs4yKbiSh+1m8rTGTNsLf9JQhlpECPsMFTQh9JmUvmrIoF/Ynjh639YZ&#10;DFG6WmqHlwg3nUyT5EUabDkuNNjTvqHqp/w1Cv6Gr3Oe7wp8Ppb7wuX+7VDUo1Kz6bhbgQg0hkf4&#10;3v7QCtIUbl/iD5CbfwAAAP//AwBQSwECLQAUAAYACAAAACEA2+H2y+4AAACFAQAAEwAAAAAAAAAA&#10;AAAAAAAAAAAAW0NvbnRlbnRfVHlwZXNdLnhtbFBLAQItABQABgAIAAAAIQBa9CxbvwAAABUBAAAL&#10;AAAAAAAAAAAAAAAAAB8BAABfcmVscy8ucmVsc1BLAQItABQABgAIAAAAIQBqPq/2xQAAANsAAAAP&#10;AAAAAAAAAAAAAAAAAAcCAABkcnMvZG93bnJldi54bWxQSwUGAAAAAAMAAwC3AAAA+QIAAAAA&#10;" fillcolor="black [3200]" strokecolor="black [1600]" strokeweight="1pt"/>
                <w10:wrap type="topAndBottom"/>
              </v:group>
            </w:pict>
          </mc:Fallback>
        </mc:AlternateContent>
      </w:r>
    </w:p>
    <w:p w14:paraId="0540B177" w14:textId="77777777" w:rsidR="00E45550" w:rsidRDefault="00E45550" w:rsidP="00E45550">
      <w:pPr>
        <w:tabs>
          <w:tab w:val="left" w:pos="7515"/>
        </w:tabs>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r w:rsidRPr="0095204A">
        <w:rPr>
          <w:rFonts w:ascii="Arial" w:hAnsi="Arial" w:cs="Arial"/>
          <w:b/>
          <w:bCs/>
          <w:noProof/>
          <w:lang w:val="en-US"/>
        </w:rPr>
        <w:lastRenderedPageBreak/>
        <w:drawing>
          <wp:anchor distT="0" distB="0" distL="114300" distR="114300" simplePos="0" relativeHeight="251670528" behindDoc="1" locked="0" layoutInCell="1" allowOverlap="1" wp14:anchorId="06979E11" wp14:editId="4D791369">
            <wp:simplePos x="0" y="0"/>
            <wp:positionH relativeFrom="margin">
              <wp:align>center</wp:align>
            </wp:positionH>
            <wp:positionV relativeFrom="paragraph">
              <wp:posOffset>0</wp:posOffset>
            </wp:positionV>
            <wp:extent cx="5975498" cy="8500359"/>
            <wp:effectExtent l="0" t="0" r="6350" b="0"/>
            <wp:wrapTight wrapText="bothSides">
              <wp:wrapPolygon edited="0">
                <wp:start x="0" y="0"/>
                <wp:lineTo x="0" y="21542"/>
                <wp:lineTo x="21554" y="21542"/>
                <wp:lineTo x="21554" y="0"/>
                <wp:lineTo x="0" y="0"/>
              </wp:wrapPolygon>
            </wp:wrapTight>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975498" cy="850035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14:paraId="36B5F3CE" w14:textId="6F243BAD" w:rsidR="00E45550" w:rsidRDefault="00E45550" w:rsidP="00E45550">
      <w:pPr>
        <w:tabs>
          <w:tab w:val="left" w:pos="7515"/>
        </w:tabs>
        <w:spacing w:after="0" w:line="360" w:lineRule="auto"/>
        <w:rPr>
          <w:rFonts w:ascii="Arial" w:hAnsi="Arial" w:cs="Arial"/>
          <w:sz w:val="24"/>
          <w:szCs w:val="24"/>
        </w:rPr>
      </w:pPr>
      <w:r w:rsidRPr="001B4C90">
        <w:rPr>
          <w:rFonts w:ascii="Arial" w:hAnsi="Arial" w:cs="Arial"/>
          <w:b/>
          <w:bCs/>
          <w:noProof/>
          <w:lang w:val="en-US"/>
        </w:rPr>
        <w:lastRenderedPageBreak/>
        <w:drawing>
          <wp:anchor distT="0" distB="0" distL="114300" distR="114300" simplePos="0" relativeHeight="251672576" behindDoc="1" locked="0" layoutInCell="1" allowOverlap="1" wp14:anchorId="210429D1" wp14:editId="5C12511C">
            <wp:simplePos x="0" y="0"/>
            <wp:positionH relativeFrom="margin">
              <wp:align>center</wp:align>
            </wp:positionH>
            <wp:positionV relativeFrom="paragraph">
              <wp:posOffset>0</wp:posOffset>
            </wp:positionV>
            <wp:extent cx="6442075" cy="5972175"/>
            <wp:effectExtent l="0" t="0" r="0" b="9525"/>
            <wp:wrapTight wrapText="bothSides">
              <wp:wrapPolygon edited="0">
                <wp:start x="0" y="0"/>
                <wp:lineTo x="0" y="21566"/>
                <wp:lineTo x="21525" y="21566"/>
                <wp:lineTo x="21525" y="0"/>
                <wp:lineTo x="0" y="0"/>
              </wp:wrapPolygon>
            </wp:wrapTight>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21">
                      <a:extLst>
                        <a:ext uri="{28A0092B-C50C-407E-A947-70E740481C1C}">
                          <a14:useLocalDpi xmlns:a14="http://schemas.microsoft.com/office/drawing/2010/main" val="0"/>
                        </a:ext>
                      </a:extLst>
                    </a:blip>
                    <a:srcRect b="31580"/>
                    <a:stretch/>
                  </pic:blipFill>
                  <pic:spPr bwMode="auto">
                    <a:xfrm>
                      <a:off x="0" y="0"/>
                      <a:ext cx="6442075" cy="597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AD057" w14:textId="54DFAC19" w:rsidR="00E45550" w:rsidRDefault="00E45550" w:rsidP="00E45550">
      <w:pPr>
        <w:tabs>
          <w:tab w:val="left" w:pos="7515"/>
        </w:tabs>
        <w:spacing w:after="0" w:line="360" w:lineRule="auto"/>
        <w:rPr>
          <w:rFonts w:ascii="Arial" w:hAnsi="Arial" w:cs="Arial"/>
          <w:sz w:val="24"/>
          <w:szCs w:val="24"/>
        </w:rPr>
      </w:pPr>
    </w:p>
    <w:p w14:paraId="5817125A" w14:textId="45BE835A" w:rsidR="00E45550" w:rsidRDefault="00E45550" w:rsidP="00E45550">
      <w:pPr>
        <w:tabs>
          <w:tab w:val="left" w:pos="7515"/>
        </w:tabs>
        <w:spacing w:after="0" w:line="360" w:lineRule="auto"/>
        <w:rPr>
          <w:rFonts w:ascii="Arial" w:hAnsi="Arial" w:cs="Arial"/>
          <w:sz w:val="24"/>
          <w:szCs w:val="24"/>
        </w:rPr>
      </w:pPr>
    </w:p>
    <w:p w14:paraId="38C1E7EA" w14:textId="59BA58DF" w:rsidR="00E45550" w:rsidRDefault="00E45550" w:rsidP="00E45550">
      <w:pPr>
        <w:tabs>
          <w:tab w:val="left" w:pos="7515"/>
        </w:tabs>
        <w:spacing w:after="0" w:line="360" w:lineRule="auto"/>
        <w:rPr>
          <w:rFonts w:ascii="Arial" w:hAnsi="Arial" w:cs="Arial"/>
          <w:sz w:val="24"/>
          <w:szCs w:val="24"/>
        </w:rPr>
      </w:pPr>
    </w:p>
    <w:p w14:paraId="0B4C3B7A" w14:textId="77777777" w:rsidR="00E45550" w:rsidRDefault="00E45550" w:rsidP="00E45550">
      <w:pPr>
        <w:tabs>
          <w:tab w:val="left" w:pos="7515"/>
        </w:tabs>
        <w:spacing w:after="0" w:line="360" w:lineRule="auto"/>
        <w:rPr>
          <w:rFonts w:ascii="Arial" w:hAnsi="Arial" w:cs="Arial"/>
          <w:sz w:val="24"/>
          <w:szCs w:val="24"/>
        </w:rPr>
        <w:sectPr w:rsidR="00E45550" w:rsidSect="004B3925">
          <w:pgSz w:w="11906" w:h="16838"/>
          <w:pgMar w:top="1440" w:right="1440" w:bottom="1440" w:left="1440" w:header="708" w:footer="708" w:gutter="0"/>
          <w:cols w:space="708"/>
          <w:docGrid w:linePitch="360"/>
        </w:sectPr>
      </w:pPr>
    </w:p>
    <w:p w14:paraId="5CF05726" w14:textId="6DA2A93F" w:rsidR="00E45550" w:rsidRDefault="00E45550" w:rsidP="00E45550">
      <w:pPr>
        <w:tabs>
          <w:tab w:val="left" w:pos="7515"/>
        </w:tabs>
        <w:spacing w:after="0" w:line="360" w:lineRule="auto"/>
        <w:rPr>
          <w:rFonts w:ascii="Arial" w:hAnsi="Arial" w:cs="Arial"/>
          <w:sz w:val="24"/>
          <w:szCs w:val="24"/>
        </w:rPr>
      </w:pPr>
      <w:r w:rsidRPr="005055AA">
        <w:rPr>
          <w:rFonts w:ascii="Arial" w:hAnsi="Arial" w:cs="Arial"/>
          <w:b/>
          <w:bCs/>
          <w:noProof/>
          <w:lang w:val="en-US"/>
        </w:rPr>
        <w:lastRenderedPageBreak/>
        <w:drawing>
          <wp:inline distT="0" distB="0" distL="0" distR="0" wp14:anchorId="3E436A33" wp14:editId="32727FEE">
            <wp:extent cx="8863330" cy="6051040"/>
            <wp:effectExtent l="0" t="0" r="0" b="6985"/>
            <wp:docPr id="67" name="Picture 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2"/>
                    <a:stretch>
                      <a:fillRect/>
                    </a:stretch>
                  </pic:blipFill>
                  <pic:spPr>
                    <a:xfrm>
                      <a:off x="0" y="0"/>
                      <a:ext cx="8863330" cy="6051040"/>
                    </a:xfrm>
                    <a:prstGeom prst="rect">
                      <a:avLst/>
                    </a:prstGeom>
                  </pic:spPr>
                </pic:pic>
              </a:graphicData>
            </a:graphic>
          </wp:inline>
        </w:drawing>
      </w:r>
    </w:p>
    <w:p w14:paraId="1443C349" w14:textId="7E795975" w:rsidR="00E45550" w:rsidRDefault="00E45550" w:rsidP="00E45550">
      <w:pPr>
        <w:tabs>
          <w:tab w:val="left" w:pos="7515"/>
        </w:tabs>
        <w:spacing w:after="0" w:line="360" w:lineRule="auto"/>
        <w:rPr>
          <w:rFonts w:ascii="Arial" w:hAnsi="Arial" w:cs="Arial"/>
          <w:b/>
          <w:bCs/>
          <w:noProof/>
          <w:lang w:val="en-US"/>
        </w:rPr>
      </w:pPr>
      <w:r w:rsidRPr="001413DF">
        <w:rPr>
          <w:rFonts w:ascii="Arial" w:hAnsi="Arial" w:cs="Arial"/>
          <w:b/>
          <w:bCs/>
          <w:noProof/>
          <w:lang w:val="en-US"/>
        </w:rPr>
        <w:lastRenderedPageBreak/>
        <w:drawing>
          <wp:inline distT="0" distB="0" distL="0" distR="0" wp14:anchorId="71DBADA0" wp14:editId="797AFE43">
            <wp:extent cx="8862384" cy="4781550"/>
            <wp:effectExtent l="0" t="0" r="0" b="0"/>
            <wp:docPr id="68" name="Picture 6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rotWithShape="1">
                    <a:blip r:embed="rId123"/>
                    <a:srcRect b="16463"/>
                    <a:stretch/>
                  </pic:blipFill>
                  <pic:spPr bwMode="auto">
                    <a:xfrm>
                      <a:off x="0" y="0"/>
                      <a:ext cx="8863330" cy="4782060"/>
                    </a:xfrm>
                    <a:prstGeom prst="rect">
                      <a:avLst/>
                    </a:prstGeom>
                    <a:ln>
                      <a:noFill/>
                    </a:ln>
                    <a:extLst>
                      <a:ext uri="{53640926-AAD7-44D8-BBD7-CCE9431645EC}">
                        <a14:shadowObscured xmlns:a14="http://schemas.microsoft.com/office/drawing/2010/main"/>
                      </a:ext>
                    </a:extLst>
                  </pic:spPr>
                </pic:pic>
              </a:graphicData>
            </a:graphic>
          </wp:inline>
        </w:drawing>
      </w:r>
    </w:p>
    <w:p w14:paraId="1069C6EE" w14:textId="450161D1" w:rsidR="00E45550" w:rsidRDefault="00E45550" w:rsidP="00E45550">
      <w:pPr>
        <w:rPr>
          <w:rFonts w:ascii="Arial" w:hAnsi="Arial" w:cs="Arial"/>
          <w:b/>
          <w:bCs/>
          <w:noProof/>
          <w:lang w:val="en-US"/>
        </w:rPr>
      </w:pPr>
    </w:p>
    <w:p w14:paraId="61126218" w14:textId="4C62B27F" w:rsidR="00E45550" w:rsidRDefault="00E45550" w:rsidP="00E45550">
      <w:pPr>
        <w:tabs>
          <w:tab w:val="left" w:pos="8355"/>
        </w:tabs>
        <w:rPr>
          <w:rFonts w:ascii="Arial" w:hAnsi="Arial" w:cs="Arial"/>
          <w:sz w:val="24"/>
          <w:szCs w:val="24"/>
        </w:rPr>
      </w:pPr>
      <w:r>
        <w:rPr>
          <w:rFonts w:ascii="Arial" w:hAnsi="Arial" w:cs="Arial"/>
          <w:sz w:val="24"/>
          <w:szCs w:val="24"/>
        </w:rPr>
        <w:tab/>
      </w:r>
    </w:p>
    <w:p w14:paraId="1EC873F9" w14:textId="77777777" w:rsidR="00E45550" w:rsidRDefault="00E45550" w:rsidP="00E45550">
      <w:pPr>
        <w:tabs>
          <w:tab w:val="left" w:pos="8355"/>
        </w:tabs>
        <w:rPr>
          <w:rFonts w:ascii="Arial" w:hAnsi="Arial" w:cs="Arial"/>
          <w:sz w:val="24"/>
          <w:szCs w:val="24"/>
        </w:rPr>
        <w:sectPr w:rsidR="00E45550" w:rsidSect="00E45550">
          <w:pgSz w:w="16838" w:h="11906" w:orient="landscape"/>
          <w:pgMar w:top="1440" w:right="1440" w:bottom="1440" w:left="1440" w:header="708" w:footer="708" w:gutter="0"/>
          <w:cols w:space="708"/>
          <w:docGrid w:linePitch="360"/>
        </w:sectPr>
      </w:pPr>
    </w:p>
    <w:p w14:paraId="0E019FCA" w14:textId="5B5B698C" w:rsidR="00E45550" w:rsidRDefault="00E45550" w:rsidP="00E45550">
      <w:pPr>
        <w:tabs>
          <w:tab w:val="left" w:pos="8355"/>
        </w:tabs>
        <w:rPr>
          <w:rFonts w:ascii="Arial" w:hAnsi="Arial" w:cs="Arial"/>
          <w:sz w:val="24"/>
          <w:szCs w:val="24"/>
        </w:rPr>
      </w:pPr>
      <w:r>
        <w:rPr>
          <w:rFonts w:ascii="Arial" w:hAnsi="Arial" w:cs="Arial"/>
          <w:b/>
          <w:bCs/>
          <w:noProof/>
          <w:lang w:val="en-US"/>
        </w:rPr>
        <w:lastRenderedPageBreak/>
        <mc:AlternateContent>
          <mc:Choice Requires="wpg">
            <w:drawing>
              <wp:anchor distT="0" distB="0" distL="114300" distR="114300" simplePos="0" relativeHeight="251674624" behindDoc="0" locked="0" layoutInCell="1" allowOverlap="1" wp14:anchorId="62F0DB03" wp14:editId="42C07E41">
                <wp:simplePos x="0" y="0"/>
                <wp:positionH relativeFrom="margin">
                  <wp:align>center</wp:align>
                </wp:positionH>
                <wp:positionV relativeFrom="paragraph">
                  <wp:posOffset>0</wp:posOffset>
                </wp:positionV>
                <wp:extent cx="9810115" cy="3886200"/>
                <wp:effectExtent l="0" t="0" r="635" b="19050"/>
                <wp:wrapNone/>
                <wp:docPr id="23" name="Group 23"/>
                <wp:cNvGraphicFramePr/>
                <a:graphic xmlns:a="http://schemas.openxmlformats.org/drawingml/2006/main">
                  <a:graphicData uri="http://schemas.microsoft.com/office/word/2010/wordprocessingGroup">
                    <wpg:wgp>
                      <wpg:cNvGrpSpPr/>
                      <wpg:grpSpPr>
                        <a:xfrm>
                          <a:off x="0" y="0"/>
                          <a:ext cx="9810115" cy="3886200"/>
                          <a:chOff x="0" y="0"/>
                          <a:chExt cx="9810115" cy="3886200"/>
                        </a:xfrm>
                      </wpg:grpSpPr>
                      <wpg:grpSp>
                        <wpg:cNvPr id="24" name="Group 24"/>
                        <wpg:cNvGrpSpPr/>
                        <wpg:grpSpPr>
                          <a:xfrm>
                            <a:off x="0" y="0"/>
                            <a:ext cx="9810115" cy="3763645"/>
                            <a:chOff x="0" y="0"/>
                            <a:chExt cx="9810115" cy="3763645"/>
                          </a:xfrm>
                        </wpg:grpSpPr>
                        <wpg:grpSp>
                          <wpg:cNvPr id="25" name="Group 25"/>
                          <wpg:cNvGrpSpPr/>
                          <wpg:grpSpPr>
                            <a:xfrm>
                              <a:off x="0" y="0"/>
                              <a:ext cx="9810115" cy="3763645"/>
                              <a:chOff x="0" y="0"/>
                              <a:chExt cx="9810115" cy="3763645"/>
                            </a:xfrm>
                          </wpg:grpSpPr>
                          <wpg:grpSp>
                            <wpg:cNvPr id="26" name="Group 26"/>
                            <wpg:cNvGrpSpPr/>
                            <wpg:grpSpPr>
                              <a:xfrm>
                                <a:off x="0" y="0"/>
                                <a:ext cx="9810115" cy="3763645"/>
                                <a:chOff x="0" y="0"/>
                                <a:chExt cx="9810115" cy="3763645"/>
                              </a:xfrm>
                            </wpg:grpSpPr>
                            <wpg:grpSp>
                              <wpg:cNvPr id="27" name="Group 27"/>
                              <wpg:cNvGrpSpPr/>
                              <wpg:grpSpPr>
                                <a:xfrm>
                                  <a:off x="0" y="0"/>
                                  <a:ext cx="9810115" cy="3763645"/>
                                  <a:chOff x="0" y="0"/>
                                  <a:chExt cx="9810115" cy="3763645"/>
                                </a:xfrm>
                              </wpg:grpSpPr>
                              <wpg:grpSp>
                                <wpg:cNvPr id="28" name="Group 28"/>
                                <wpg:cNvGrpSpPr/>
                                <wpg:grpSpPr>
                                  <a:xfrm>
                                    <a:off x="0" y="0"/>
                                    <a:ext cx="9810115" cy="3763645"/>
                                    <a:chOff x="0" y="0"/>
                                    <a:chExt cx="9810115" cy="3763645"/>
                                  </a:xfrm>
                                </wpg:grpSpPr>
                                <pic:pic xmlns:pic="http://schemas.openxmlformats.org/drawingml/2006/picture">
                                  <pic:nvPicPr>
                                    <pic:cNvPr id="30" name="Picture 30" descr="Graphical user interface, text, application&#10;&#10;Description automatically generated"/>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9810115" cy="3763645"/>
                                    </a:xfrm>
                                    <a:prstGeom prst="rect">
                                      <a:avLst/>
                                    </a:prstGeom>
                                  </pic:spPr>
                                </pic:pic>
                                <wps:wsp>
                                  <wps:cNvPr id="34" name="Rectangle 34"/>
                                  <wps:cNvSpPr/>
                                  <wps:spPr>
                                    <a:xfrm>
                                      <a:off x="1312333" y="1464733"/>
                                      <a:ext cx="592667" cy="846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a:off x="8467" y="16933"/>
                                    <a:ext cx="8619066" cy="558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1312333" y="905933"/>
                                  <a:ext cx="1981200" cy="1185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ectangle 38"/>
                            <wps:cNvSpPr/>
                            <wps:spPr>
                              <a:xfrm>
                                <a:off x="922867" y="1676400"/>
                                <a:ext cx="1888067" cy="1185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Rectangle 39"/>
                          <wps:cNvSpPr/>
                          <wps:spPr>
                            <a:xfrm>
                              <a:off x="211667" y="685800"/>
                              <a:ext cx="279400" cy="931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40"/>
                        <wps:cNvSpPr/>
                        <wps:spPr>
                          <a:xfrm>
                            <a:off x="50800" y="3776133"/>
                            <a:ext cx="1879600" cy="1100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EE4893" id="Group 23" o:spid="_x0000_s1026" style="position:absolute;margin-left:0;margin-top:0;width:772.45pt;height:306pt;z-index:251674624;mso-position-horizontal:center;mso-position-horizontal-relative:margin" coordsize="98101,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82mJAUAAMkfAAAOAAAAZHJzL2Uyb0RvYy54bWzsWdtu4zYQfS/QfyBU&#10;oE+7seWLLLlxFkHSBAsEu8Fmi32mKcoWIokqScf2fn0PSUmW7WxzQVGgqQJE5p0zQ545M9Lph02e&#10;kQcuVSqKmeef9D3CCybitFjMvD++Xr0PPaI0LWKaiYLPvC1X3oezn386XZdTPhBLkcVcEixSqOm6&#10;nHlLrctpr6fYkudUnYiSF+hMhMypRlUuerGka6yeZ71Bvx/01kLGpRSMK4XWS9fpndn1k4Qz/TlJ&#10;FNckm3mQTduntM+5efbOTul0IWm5TFklBn2FFDlNC2zaLHVJNSUrmR4tladMCiUSfcJE3hNJkjJu&#10;dYA2fv9Am2spVqXVZTFdL8rGTDDtgZ1evSz79HAty7vyVsIS63IBW9ia0WWTyNz8QkqysSbbNibj&#10;G00YGqPQ7/v+2CMMfcMwDHAozqhsCcsfzWPL35+Y2as37u2J01ScmJD7VpI0nnmDkUcKmuNuWXMR&#10;1CtV/lndJsEwGI1fo9tu5ot1g2H3dLP7G1O8Ad2CA92CN3RukwPdJm9IN3j0vTsZ/ud0K1M2xX/l&#10;T1E68qdP8w5m6ZXkXrVI/qw1cirvV+V7uP6S6nSeZqneWhqDkzdCFQ+3KbuVrrJzcUMwlzM5us2u&#10;xLTEXDEw2bUjL5qRlQKVpoXmMqGMvyMaTvodoWWZpQzbieLXXzbnv9nHpZmblqaR0JUWYFeMybIt&#10;WfCCS6p5bE7VyGTEcEJRY7Qbwe4VKcTFkhYLfq5KUCyI34zu7Q+31T2N5llaXqVZZkjFlCvbQYkD&#10;OnvE/I4qLwVb5bzQjvslz6xeapmWyiNyyvM5ByXIj7EViE6VllyzpdkwwcZfIKwRtNVhpdwJZlRQ&#10;YMPX8d8jnh5Gk0pfc5ETU4BwkAHHTaf04UZV0tRDKhs6AaxkkMcQHoIjVZsLtSODvYj/75a05BDB&#10;LNu6ZA2PGivhcDNcs4pL7bgmSFA/spA/9AfD4dAjiAX8UTCaoAxz02kdLYyjQRDAN5pgIRyZojuN&#10;OtKo7fA8Uxn5nalsSW8zbjbLii88QWiA6GRgDW2DSX6RSfJAEQbG975rXtKYu6ZxH3+VLM1oe0/s&#10;YmZVd32qdasFTJC6v65TpxprNbcxaCNQ/0cCuYm8Hm13FIVuJuZpIeRjkzPtsAcJ3XiI3TKHKc5F&#10;vEWwJAVuH/yGKtlViqt4Q5W+pRLhLhoRwuvPeCSZWM88UZU8shTy+2PtZjxuIXo9soYHmnnqzxU1&#10;/jD7WOB+Rv5ohGW1rYzGkwEqst0zb/cUq/xC4Gh8K50tmvE6q4uJFPk3RPrnZld00YJh75nHtKwr&#10;Fxp1dCFXYPz83Jado70p7kq4Z3do5op93XyjsqwumfGSn0SNiSNYurHmPApxDk+ZpBazO7tW9gY+&#10;bamKoP8t0DZBVAu0VSD1TNACh0CkQWwQHeI1DPyoH2APA9jxOAwblHSI7RDbIfZvs/fapRhX0aLZ&#10;JjVoIbZKD56J2DbNRv3xEWp9JOUmDbeo9f1w7Gi8ST5fGpJYOrExkS11PGt5uePZ/xPPNklvC7VV&#10;4vtM1EaDQdgw7SQY1e/J6tjYD0GvdXBsUWuD5w61CNc7ru249jVcG9XvTVqojcxtqjj56ZR24Ps2&#10;Y0X8G4TjKv7dJbSDSWSAbJk2Gvoufu4g20G2S2if+rj1eHhsXhq4V507yKLtJZAd9w1MTUY7nEyC&#10;CpM7yPrhJApqzPo+viF2b6Hq12Idz74ZnsX3YmQoex+k23Wbvey+wJ/9BQAA//8DAFBLAwQKAAAA&#10;AAAAACEAsh1tobdBAQC3QQEAFAAAAGRycy9tZWRpYS9pbWFnZTEucG5niVBORw0KGgoAAAANSUhE&#10;UgAABjYAAAJiCAYAAABkcPtWAAAAAXNSR0IArs4c6QAAAARnQU1BAACxjwv8YQUAAAAJcEhZcwAA&#10;FiUAABYlAUlSJPAAAP+lSURBVHhe7P0PcB3XfeB7/rTl8aZmJJef38CiYsayDEJx1SSTgYrrP9Cj&#10;gPC9kKWtJJbMAir0rJXSXqKKS08yM54UC8Gjo5HNgRCun+ZNZsJhFXSf98kTMwWEFh2nSkXmDQOK&#10;I1hWMMJ4k6myRcK2EsqihWeWX0pJpbTe5Z7f+dN9um//uxcXIEB+P6oWcW/f7j7n9Olz+55/fccN&#10;QwAAAAAAAAAAALao69evy1133WX//j/Z/wMAAAAAAAAAAGwDNGwAAAAAAAAAAIBtg4YNAAAAAAAA&#10;AACwbdCwAQAAAAAAAAAAtg0aNraa5VkZOrQga/7lzbJ2ZlImz2xMKHTfQydW/CtsC6+8Iu/87J/L&#10;Nf/ydnftj5bknae+419tomt/LhOHluT3ezgRmxHmm5YuAAAAAAAAuK3kGjZWZHZoSIZyy+yyX31T&#10;rcnCoaG+V7bbSvahWRPzdbq2IJNxutU0TqycWE/a6nmalIUNq2VekfaUyL4HB9xLbWyJ42aWzHmw&#10;66M0zL9WNn1cmAcOHJHW3LnyNA/HyzV+2HMVpas7dyFMnecwpHFYQlrn9+O4/GU/UxDfZOmyQcZW&#10;9Pa7QcBWbr8gT73iX/fRS6dekHf2vO/vyFM9VrrXe1N+/7MubJllS1aiazq8IBN/9KZ/DQAAAAAA&#10;AKCfSkZstGT+8mW57Jep3f7tW9DAgTkTxykZ9q97ohXhe87Lvktpmi09fF6mSxthVuTc3Ji0Jsek&#10;faG7ivJNsXxO2qP7ZGyHf21FeeLSjMjUSHmjzO6WzIy2ZSJqBFh5dloWJ4/IuN3nThk068+VbL/2&#10;2qrI6JiMzU2UH8Ok+ciUyExI80uDcjI5nmukmJD55HxcvjwvcrBhA9buqWS7pdkxE5YZWQr7OVqf&#10;U7RBZaNGu1g7fkbmn3lIfvMB/7pvviN/svwOeXL3O+SJl7dQg4GOFjn0LfnKRz4kb5t4p8uH5NnX&#10;r5p1r8hL/qNbwwflN0345n/xvf41Chs7AQAAAAAAgB41n4rKj0iYPRNGJvhKqvxIhbjyKmyzHI8E&#10;cb324970SeV1SU/9eq4iO+yvMwzZ0Q322OEYeswmowBy8Uwrrk3cDraldXrOV9o72mAyd8CPeMjz&#10;DQetx/bJWNXIBaMjPDaNJqQtizK9JxvG7GejdLXpo2kQn4cobjkrF9oi9++SktCL7BiTfaMiq6+V&#10;Vd4PyPjhlsjcSZfuJu1Ozo3JzGOhUWBAxh6ua9TZJ0dmzWdOVY18GZRdIc13jMucb3RYOzMt0zIj&#10;S5lGiGGZWm8DVo2Qp8/tvVx+7iN2NEc0+iAdJeF6/MejJrIjP3IjI/wIjrL9JMeoG93wyo/kiXve&#10;JY8/8i55ZPlHlY0FYWSHXTRctvHhqjwhP5bHjun7aWNDeTx1FIbGIw5nrpFC43byb+XZ40UNBe+V&#10;X/n8h+TZe96Sp+PREZn0iEeQ5NIjHkmj4TfpE4fVjriw8fKfL0i/OB3SERpudEmIp+5T18Wfjc9t&#10;9XnKjlR5qqyhz9L9mPSL418wWqgsHNnzVNxYlM2HyoU9G5/ArbPpYhsL98u5mrIHAAAAAAAAaKLr&#10;Z2y0p6Zl8LT2Xp+SYa3s3zMti0mP9nlpSVsmchVX7YMnZVB71l+akTFfIa+Vv+7zun49FV1aaT8i&#10;0/envfPnJ00YenlOhYnP9NRgNFolVISvyKyJp4u3WeyIhWlfaX9FVk0s9ncxqkUbDrRif8A2ELTl&#10;ZFnv/qLw2ApCTbcxP1rBhVEbNUbiz542Z+Jg3KCj6X5O9tv1Sx0jKlJrcuVVkbHBnf51gWuLcv6i&#10;CXuYqqqICef8pPnci2u50RrOwL2DIq9eqTxHO3XKqovTxSNfdu93ea3gPF9dXXTp619vtNCgcXJw&#10;yaZ9kxFOWkH8/rM/IS+E0QdH7pQnTvYyjdOb8vu/e12Gj6QjGdxIDq0Qvyorj4RRDjvlyeWrJRXQ&#10;zksvvyWPfOS9smPHe+UT+caC2CuvyEOvv0f+IoT98z8jOx54wB1D3mEbId5+5gH5qPlofTy1IeRH&#10;8vN2vWukeCiq2H/p7HWRR3bJr5i8E1e8T5x6xSz6uffK2EfeIWevvuU20Mr0Y1F6HH+XfOWsfk4r&#10;2eP0MMeS6/L+uBHBpM+vy64knGfPfkve+dw7XTyPv0ceyaefef0nH/bHsZ+/Unr+dF/hs3/xyDtM&#10;GoSGg+rzdO2PrshjEtL6Q3LfN67LWbeqhEm/3xX5nbCvN67Lr8fnMQpzJhzX/lx+PT5P/vz1Lk3v&#10;tEFKGxdN+aOjq2jgAAAAAAAAwDqUNGxo44SrrA0jLBKT80nF7dqL52XR/Ns6PO4rkYelpVP3mO0z&#10;0wyFSu0du2RQX4/OSMvuY1j2T+q/q3JFjxGmAGow3U/CVrK3ZD7aZvixGRm7aMLWdSWxKpgiyY6w&#10;CGE2dozLEV9pL1dXbRo05kcvuEYBN3Jh8fnFigr+8imbUmt2H63T0YgEOx2UD6OXrnfHLW5YuCqr&#10;F0UG7803C0R5Ys+qHLmcHaFSRM+DTlk1kRmt4e0cNOdo1RytyrBMnW7J4lS7oAJUK0mXZEamZSRT&#10;SeoaZmpdDNuFZUSmTby7pY0aYcqrJqM0nDdl8Rs/liePRJXHD+yUZ+/5sXxluaQxoUbH1FHX3pSv&#10;vHGnfCapVP6gPK4V2WVTTF37c3l6+R3yid36ed9Y8I03y58N8sZfNbi+msUzXe+OK6//TTIyRafG&#10;smGyFe/iG00eks/IWyYP3Wk/lWFHnbxHHg/TdOm0XYc/mLz/O0l6vFd+5VGzfTwyJV7/wLtdI82n&#10;f0ZsNreNPeZ8fz86P7t3ptOB1Z2/6LM7dr9LHpG/le9pJCvPk0+/R30YNMyffo/ZtkoUZrOvnzdl&#10;VtroY5SFw3pL/qSi4au5v0kaawqn49LRVVrOn5aORnAAAAAAAACgiQbP2CivwNae8TddUcNCaEDp&#10;lla4XZqR1YOusjtMN2Wf+ZCrCJ+Ys6u6ZhuDoudXDDxo/i5rhCkJTyfXGJE1ILvu938WsCMmuhLy&#10;RNVojxzbACQyNjtT2whSyj+vo3hUy4CMP+PyqR2l000lafzcjCRefl0Xho+aY8tEzfnJe0u++4b/&#10;M/Fe+cD7/J9d8dMx2WdNvJBOE/T9t+Ws9t73Ixx0ef/ZH9stilxb/is5e8+7knxpK73LGi90dMaR&#10;n/BTTpVNQ6S6j+eOn/wJ/5dx7W/M+fwJ+YAJkw3f7h125IZW+H/vdZP2P+kqzb939cfyiG/kuPb9&#10;v7X/5hW+/5PvrGkk6EYX52/H300bICvPU1H6decDO9/h/yoQh0MbgI6/R1ZOujCs68Hny9flMRPu&#10;cH466Eg/LUcPiilTosZYAAAAAAAAoKGup6KK7RzU0Rk3mfb8938m7PRQPQq9iaMHZNtGgI6KcN9D&#10;30+JVD+qQrmRFZlGEp3Ky/wXj6zIKAhPJ30Yt/8z0XDkQtcGZPz4jIyF52dsOPe8jsWpaWlXnFQ7&#10;SseO/GkyCqa/tHFD88OR1RF7TksfeJ64U+67x/+ZcJX1vdHGDR3JEE2vZCvt74ymFvKLjl7o4EYG&#10;yBtm21DBfkynPKoYgWCnnjL7q5xCqw/xvOed8gHzT9x4Ia9clcfeeIfc95PmbzvSJB3xkGkYiRS+&#10;bxsV+qXH81d5norSbwP5h9LrtFty9luV05ZV2r2zJF/4Z/zYEV96zdCoAQAAAAAAgN6sq2HDjjYw&#10;/6YPeF6R9tRiNNVUl3p5eLgdnZHt0W+f6RBGRdj1UcOBOUaj0RZ2uzGxj5qw0yZNS7uwwtpNv5V9&#10;noXYZ1509OBfbsv0xfBsjHRZMtsXT7cUicNjLcpqMo+TG52RedC2P1blczAKuUaS8geDG/bZIBWN&#10;MU3oSJvRQXO0BvzzOtpz6dgcnQIqbkCIR8IM+GdzjGTykVaqbuy0N6GBY/+FutEbrnf/E8/FD692&#10;lfVuKihXoZ1MG2WnYSofbZFy+7UNALY3fvlzMtzzKvzzFfyxwzRPYdFnMJw9e7XwIdIJWzHvRlU4&#10;P5bvft//WRvPBt54W75n/vnoh/0zL7TR5eV3ywu7/UPK7fM0oqmuNDxvXJcvhkp5k3b2WRz59+VN&#10;+f3n3jJ56929P0sifuZGt/EKKs9TPv3c81TSxhh9PodJg/g5If1gw+QbjuIHgOsqbSCKRvK8dEof&#10;GF/ggQdM/hFzjnwes2V7eMYPDRoAAAAAAABYn3U1bNjRBKdb0QiECfssiqVnwjM3+m9xyvWKd4s2&#10;JuizFuZlMHp/4tU4DOE5DX79qUGZt88BKRAaVuwyIathCqXclFBhCRXrAwfmZGlW7EPRw7qR5/fJ&#10;TO6ZC/rQ8OR5IxFbEV/4bI+S8Jg4ucYUfd9V1tspke6PRoIcXJWZS/XPwejkGkkW01aTAmEURdwY&#10;Ez+XxSw1jVN2eq/7dzXOJ25ERmr46LxIdD7sg9Pjc64PWJ9zU0S5ZUIkfgbJBtJzkXneRjwSwlcS&#10;f/TwQ/LC+6L3T/6tPHt8xE+15J+lsOynlzr2tnzmSMHzJCxX8Rz2rQ/1ds+J+KD85jM7ZTg0Bvil&#10;aIohfWi4JNM8pXb84g55UjqfuxA/xDvbsOCfD2GnM3IV2tXxrOEr/e3xwwgRXQ5/0O43vE6ec6F0&#10;1IEdLRDC91fyiUc+6N6Pplp656FvyWPv21kygqWZRx7ZKfc95/d38i158kjDeGVUn6ePHvajcOz7&#10;V0Q+rQ9o3wCvvBIdX5+P4R7Y3sGch6RRyXz26Z36bBG/LmfHL46Yz74lD+n0aPb5STRoAAAAAAAA&#10;oD/uuGH4vwFHG1RODW5gA9WaLBwakfMPL3XxwG3clrTC3TYa5BowAAAAAAAAANxWrl+/LnfddZf9&#10;m4YNFNBpm07KYE8jPhrQhwfvOS/7Nmr/W8T/5clX5Jt/+ZZ/hV7pMx8m7DM/sh555EN2eipsbe/7&#10;b/7P8t3/50f8KwAAAAAAAKA3NGyglj4jZFpmNmREhe57ZPWIXD7KxDQAAAAAAAAAgHo0bAAAAAAA&#10;AAAAgG0jbthY38PDAQAAAAAAAAAANhENGwAAAAAAAAAAYNugYQMAAAAAAAAAAGwbNGwAAAAAAAAA&#10;AIBtg4aNvluThUNDMrvsXwIAAAAAAAAAgL7pbNi4tiCTQ0My5JfJM2t+xXq4yv6hoUlZuObfqhW2&#10;CcusrPg1iRDWQwvm0zWWZ6N96dI0LCsy21W4N1pdumh4o/WZtKlaZ/Z8ZjJdZ5a6xpmVEyWfy+Wh&#10;oRMdZy5SHaZEOH+V+wIAAAAAAAAA3OqyDRtaIb1nWhZHZ2Tp8mW5fHlJ9j0/fVMq9dfOTMv5h5dM&#10;GFw4ZkbbMhFVattK9WMiR2bH/DvlbIX9wVWZuaT78svpQZnes/1GVlSnizZ6TMjqbLRepmXEr185&#10;MSFyOqTBvLQuTst0aLgy5376+X3+vF+WJZOu7YMFjUnKN1yc22v24d9K+Dw0GB9nbqK0gawyTIkV&#10;mTXnrzVZf64BAAAAAAAAALe2bMPG1VVZ1H/v3yUD9o0BGX9mTsZ32BdGee9629BgXq/Evf5thbpW&#10;to/I9EX91KJtTHDbVY/iGDgwJ3MHXCg0HGMPZyu1h49elsvPjMtO/7qUVthPLUrrdBwPY/eUq7w/&#10;lYtDHHY7SmBC2iHc0eiI+tENcVrl4ugbBsK2aaW/pon57HJY39mwUJgur15xcbi2KOcvtuRItH78&#10;cEtk7pzdj6bZ1G63xryS/ZPmjKxedS93jMucSc9kywf3yZisypWiRi397OV4XxGbh1qyPzpOy6Rz&#10;chwf9xDnyjB52vixOjsjrUH/BgAAAAAAAADgtpVt2Ng5KLb5YG6iYEograifkHYYzXFpRsYupqMB&#10;LPN6YvVI0uNf9zO7rI0jOrJAPzDmRk1EFejNrEhbGyf2DvvXXeioaE8N3DtowrwqWo2uDRUTr4aR&#10;KpdlXk7Kws4pN4oghPvylGgI9LMjU4My7z97+XRL2gezjRftg+dkf9jX5KJMHwvpadIxHtFg0lGm&#10;4lEx5rMHV+WI3dYdr8rV1cW0IUrjOjqYbeyx57SogWJNrrxqzshgSdOQTbdB2RU3BjVWcLzQ+FKp&#10;IEzXFuTkXNxYAwAAAAAAAAC4nWUbNrQnvjZY6N/aaKGjBkIDx/I5aZt/dISArWLeMSb7tLHCjwZw&#10;xmTmMVcVbxsNjNXXyqqztcFDK+9zIykS8bMk3PRKhSMEmshX9gehIccca/H5RWkdThtcho+Wh8t+&#10;9nTU6LC7JTOji3L+xTSu8frhx7QR6LwsamW/puPojLRCXEyaH5ks37aSrfRP03zttVX7byPLbZnO&#10;jO6ImbQ/1Zax2VazcMTsSBjxI1zcMv28X6f8aI901EmkI0wmHMe0EahhegAAAAAAAAAAbnmdDw/3&#10;Fc9upILhn3kQKs0Xp0Z8hXWYXmqjhIYPtxxZ1eOWPPOhjh+V0SFMvWXWrjaOS9FnB2TX/f7PIjt2&#10;SZhFyaZjaDTyy8ScX9mVMPIjbYAJjUmdciMvdDoo+8yR4gaDlRPm3N4/X9z40IBOlxXOmy4zD/sV&#10;VQrCpM8T0XD03KAFAAAAAAAAALjldDZsJIZl6rR7NLQ+8yBUmo8lD6YOy+b0prejHsqe+VCldCom&#10;kZULbZHJ/Sb8O2XQTpXVRNFn3RRKpa5dMSFwbDomD2dPl+4aEdy0YIWjWPKNOPnpqbQBIdcgEtPn&#10;jNgpuY7266y6ES7JSJ8ihWFy29lp0XwD0MhUeN1jAxcAAAAAAAAAYNvLNGzosyPSB1mb136Uhn22&#10;xe79dgSHVjaXTS5VrmhEQ/XDw1dOZN9fe/F8b8988FM9Te/JVYYvz8pEMo2TC1/2QeLx8RclfZ51&#10;52fdFEpjsu/BtOq+fTA93sqz07I4uk/GNOza0HJxWtodDxtvSBsBhiZEThc0hthz1JaT8cPIdUqp&#10;0KigD0Pfc172XSp68Lc7HxMy38MzUMrZ0R/x9FI2/NED00vDlB2xo4t9bsukCd8mNaYBAAAAAAAA&#10;ALaeTMPGwIEZ2fd8mGrK9ZBvnQ4VzsMyFR4Y7tfbJX54eAU34kIbGMw2HQ8m7zT82D45Hz2nwT2s&#10;O63Q1pEFIYwdzwPJGT6qleKrMuH3ZZeDYvaXjhAYProkM5LGbUKO+HXD0podk/ZBfd81Vuj+5u+P&#10;0sFOoRSPNhiTmdODcjLsa64l86GxwD/HZNXuL11mGzZ02EYS868LT357d44kni4smVLKNXLYh5NH&#10;6Zo0LNnGGfNvNELCLkXn1zdO6LNPdI8hLC4MOpok3d7GvbQhoiZMAAAAAAAAAADk3HHD8H8DAAAA&#10;AAAAAABsOdevX5e77rrL/l3xjA0AAAAAAAAAAICthYYNAAAAAAAAAACwbdCwAQAAAAAAAAAAtg0a&#10;NgAAAAAAAAAAwLZBwwYAAAAAAAAAANg2aNgAAAAAAAAAAADbBg0bAAAAAAAAAABg29jCDRtrsnBo&#10;SGaX/ctbzfKsDB1aMLHstxWZHZo1/98Iuu9JWbjmX6LTK6/IOz/753LLJdGtGq+Grv3Rkrzz1Hf8&#10;q0107c9l4tCS/H4vCb8J5+ympQsAAAAAAABua5mGjdmhIRkqWdbTwLB2ZrJznye6q3p3+6irsNeK&#10;9yGZPOObC64tyGQvlfx2u3wFvmto6Qh34WfzumsQWDlhjtNjo8famZPSntwvw+6VC3Mm7eP0cOuT&#10;9DLssXNxtGlvwzMsrVmR8y+WhSwcLx9Xd17SPORehzDFx7dsmqbr07TI78dLGomK4huWbhtkviNP&#10;HXpB3plZuq1gdvuY+KM3/etitnL40Cvykn/90qn6bWJ2+3wFtq0Qf0GeesW/9go/20HD3TSuzeKY&#10;yqVraVjelN//bPS5sGzJSvRu0wAAAAAAAADAemQaNqYuX5bLupxuuTcm591rs0ztdm/1bHRGlsL+&#10;dTnqqt6bGjgwZ7ab8hX2ZYZtHOYODPjXPdoxJvtGF3MV+Fdl9aL5Z+5c1DBgXF2VxdF9MrbDv+6D&#10;4aMmfZ4Zl+5jsSaLzy9Ka282lcZml5J0n59sy0RFo8nwYzMyNjeRaYRoT5l9HnbhGbh30B6jeHuX&#10;RmOjItPHyo6hjQ8T0o7y1pHV6bTRQRsp9pyXfZd8PjHL0sPnZTrf+FFoQMafCdvNi+bi1unwek7G&#10;a89RZwPUk0cekrefCcuI/EpX5/mD8ptmu/lffK9/XWzHL46YfT8gH/Wvu7Vj97vkkTf+ShbjFoLv&#10;vy1nzT9PvJxtCPje1R/LIx95r/QvuzaLY/DSqasiSZrulCffuC6/nm8Q0JEGh74lX/nIh/znwvIh&#10;efb1q2Zd2gi0NXSXBrcFvY43bOQYAAAAAAAAbnddTEWV7WWf7QEf1vU6OiLdb0fv/SA/dVNmuxAW&#10;12NfK+XtKIM907IobZnQz+i2BZVt6WiE2ICMPTyWrcBfPift0Za0RttyLhoxsHKhbT9rGyHs/nNh&#10;su9NmFAsyvQefb8ojfxIAz9SwoYpjJrQ7c3fbsSK23dpGl1blPMXx2Rwp39dYHhvS+Tiqlz1rzvs&#10;GJcjkyLtUy5N7AiQ0RlphYat3fuldfF8thI9Z/DwEfOZaWnnR1ZExqJADh8NjQ4mHx1sS+t0thFC&#10;G7XW3VhVKeTfc7K/UQOIG1WRjiQoq2h3ow7iUROZ7cLog2TKINfz/yGTbmfPfst+5qlX3D6yowHc&#10;55L97nivfOKeH8tXltPPvPTyW/LI7jvlkeUfRWH7jvzJ8jvkE7t9BbxtQAjh8SM07HtX5Qn5sTx2&#10;TN8vipsfTWHDn4ujbm/ed6NQ3L7jsH/08EPymw/4F/JB+fl8g6mONDn5t/Ls8aKGgvfKr3z+Q/Ls&#10;PW/J03F6+NEpmXhYFaNDysIZp0nB6JD4/KXxyqaB7lPXxZ/NjpzJhStzHJ+2YbuKa8jtx5yfOP4F&#10;I2C+V3Iu4riX5eHOET65vJfh1tlj7J6Sy5f3yzl7XdHAAQAAAAAAgP5q2LChFb9aOd+Sedv7fUlm&#10;RrWivtvpffLMfvdMy2DoVX9pRmQq6r1fKr/dPjn/bLbqzI7wMPsbC2HWERBaKW9ikTZMuBEOScNE&#10;ZODBfTIWNQC4BoyW7L9fpH0hHGtFzs2JDN5rttaGllODyaiUpVk/asFW8OnogTGZsaMQ8qNOtFFj&#10;RKbvny8fxTI3IdMy4+J6uiWLZWmko0dkUHZVVMxrPCSZqqrY8FETXtt4kR2t4eyUQXPuV0tbRpRO&#10;WTUm7YNFFZq+0WhqpHNKqWtXZNWk1P71jg5qLDRonJTBwnNTTCt7H3r9PfIXfiTBC7vfkocKKsHz&#10;OraTa7npnlzP/xdM/B95xI1W+M0H3itjH3mHnP3Gm1Gl/I/kCblTfj5pIPCfufqWf+0bMB55t4nP&#10;W/InSaODbvcT8gHNH1oZ/tw7k7D8xSMij/3un8u1Bx4wr3fKk/IO27jQOZJEK96/JY+9b6e8ffiD&#10;/r2c5avy67LL7vftI3fK2bNXiqe1MmF4Om5oMV46e91EfpcdGRNXvE+cesUsmsadcX3q2HUZDqNA&#10;jr9LvnJWP6eV7FdlxaejHe0h1+X98XnqCOe35J0hTY6/Rx4x6zMV+Ob1n3zYH6cqXobuK3z2Lx55&#10;hzxxMjQcaPrF4TJpHR3n2h9dkcck5JEPyX3fuG5H3pQzee93RX4n7Cs/Asa8frroXJi0//WzPyEv&#10;2O106X3EkJOmd9og5UbQXb40KCdp4AAAAAAAAEAfNWvY0NEK5p+x2Zav+B2Q8cM60U+YrslXYFVV&#10;DF+clhFbueUWW6ltR0FEowHsaIH8FFAFCrabazS11bDs19EIoWHCjnBoyZGi0QA7dslg0giyJlde&#10;HZN9Dw64EQ+vXrGjGTIV8RqGaPoonbKpcmSEt3iiplFDmbjOhDDaxpnihoW111bNZwclP2BDGxFC&#10;up8cXGowDZh7lsb0nolsOlsDsut+kdXXqs/RwAET5tG2nCwYXWIbnU63pH3QhSkZgWIbZuqF7ZLl&#10;oObObrnGOrGNY+WjNJ44GXq0m8X2XH9TFr/xY3ny0Z9JpnP66CNaCR6PjChSsN3hZlNb5aeasqMx&#10;HtmZqYje8ZM/Ya4LH4ZrfyMr97xLxna4EREr33cV3de+/7cm/7zbbbfjZ2T+82lY7PZvvC3f86/L&#10;LJ6qadRQ97xHfidUbj/wbnlSfizf/b57GXr12/S0DRJxGkQjSmzFu/jGlYfkM/KWyM47/eci2lhj&#10;jvd4aOTReGnY/PtJOHS0x6Nm+/g8dYTzHfLsp32a2FEwadpZu3emo00e2CnP5kbJZESftedP/la+&#10;ZxsU3pSvvHGnfCYJ1wflcW34sFOG5fOICfOnTd6yf5eJwuxHwKSNPkbluYgavdblb5LGmsLpuLRs&#10;tI2yIhM0bgAAAAAAAKAPGjVs2Arz9RrNPmNDn9lh95tr8JiY85+vsJ7wuGdIuOdkrL14XhZLRy9E&#10;jSC2AcSPhIimYspvH08X1aiy3cR92sQ3npapno6Y8H82lDxjo2q0R87AgSNulMnxXp71oVzj1+JU&#10;u7gi045kMWGyo3RGyqfXKpA+N8Mv4ZkwXdHGuHkR20hSPvIo84wN2xDwlnz3jVyDx7G6XvXKbdeT&#10;HT8jn9kdKtFz00kFttLaVVRfW/4rOfu+v2sruz/64Tv9aA9faf7htEEiMxXRyagyvMwb1+WxZZFH&#10;ihoYSt0p993j/7TcqBSXph+S+54zxw5THWmDjB9RYuOwe4dv9HhTvve6OWM/6eJsnxPiw2AbawoU&#10;vv+T76xpJOjGe+UD7/N/1tnxd9Myxj775C15KKS7Wd5/9sd+5TryiPeBne/wfxWJzoU2AB1/j6z4&#10;fBxPUdW1ZZMvTLjD+ekQpg08KDLfcFQUAAAAAAAAUKVRw4YdfbAB7H5zDR661D1PYV3hsQ8G15EY&#10;xQ/ajiWjM3QkQdKAoQ0eOqpkJbv98qyMTA36qboaVrZr3H3Ffse0TBth95TMm7BP56bt2jC7W3bU&#10;xsSJc/6NAv6ZHos6BKVjqrCNFkYaHZHV0uef5LnK4exDxXWpm8onX8HfnaSBwo5E0NEYfkUiHZ2h&#10;Ff9JA4Y2eOhoj1fcSIFk+qpXXpH3x1MRHWnQWHHPe+Qvjr9H5Oy3Sp6x0C0/iiIeKXLPO+UD5p+4&#10;8UJeuSqPvfEOue8nzd92+qp0xIMdaVKg8H3/QPX+cI0tXbONK3dGU0D5xY6AWV8e6Zo2buix13tO&#10;d++0+eeJk/HzTZSf6m3Pqhyx1xmNGgAAAAAAAOiPZlNR2QpnndIo9L5fk4VTOiIhTOMUnlXQ5TQj&#10;OwdlrOYh04Xy22mP4PCw7Q6rciVT2eae8dA+OCLTF2ue5+BHZ0ybuMYNIDsH9cHiJ+00VmH7/DRQ&#10;9lkWGSXPpdBpWuy0TOt9Xolv8KmZ/so21vgRK73Rabn8c0VqDcj4cR0h07ZTmVl6rjIPa3fPKXHp&#10;G57NkU0LHQnTzYiO7oUGDn3Ycd15cD31n3iu8yHN1Tq3e+lUviI4lZlOSNkGiuvy/pNvySMfea+b&#10;esg+6Drdh2v8uGIr/tPnb2hl+Y/lK8/pCAg/DZVhRzT4RgSl01tlxVMWRbQyvLASuwl9vkT2IdX2&#10;uFE4QiOHjctZ9wD1d778bnlht3+YuZ2+KmpE0oYCky5fDJXy+uwQfY5G/n099nPmWFEadC1+5oZv&#10;bOkYOVPHjt7IPfw8kc8jJsy/G48G0vQzadDgeS5dsWHyDUd+qrAwgsNNURZNg3ZKHyxf4IEH3HNa&#10;jvnzuzxrvg/0Yfw0aAAAAAAAAKD/Gj48fFim7IO42zJhGzBco8C6pxXRSn2z39XcMxNqRy8kjQF+&#10;mz3nZd9jBSGxowH0IefmM1Flun0wuP5R8xBtjbeOzli8OCbxbFHuweLm/Wh7+0wJSafVOmkncgpC&#10;hb2uK2j82T3lHja+Z53zz2uDT0dDTo4fRRE/+yJ+BkfVtEzOVVnNpUclPyIjYV7PPHw+mn5sQlZn&#10;l+zUZEqfv+HSIqwfkpHn96XPGNlQ2sBR/ryN4KOHH5IX3ndd3u+nErJLmE6pwkcP+wdY+20ekjDV&#10;UpZ7ZsdV+5m0F70bkaHPVCitTLeNHz+Ws3FDgfiHbZv342modvzirkxYnpY7o2ma/HMf7DRF2YYI&#10;K1+J3ZiO0JDMNEz2YerhWR++0t8+98E+xDwdzaBpHl4nz7lQSUOL3+exv5JPPGLimZtq6Z2HGjwb&#10;pIY+18ROnaX7O/mWPJl5PkhTOhXXThkOjTZ+CQ0J2TxyReTT+iD3DWAbxcLx9fkY7oHtHcx5SBqV&#10;zGef3qnPFvHrcnb84oh7kL5eC3aqORo0AAAAAAAAsDHuuGH4v28j6YOjQ4X6rWFNFg6NyOrhDYyX&#10;9sRmrvybQp+J8f5vvCttCLgVaYW7bTTINWAAAAAAAAAAuK1dv35d7rrrLvv37dmwcQtXzuu0TSOr&#10;R+Ty0Y2J2cqJIZmQ+Q3b/1bw4uX/Q37+t7/pX918OkrBTUP0LfnKRz4k87/4Xtt7/lalz3yYKHgg&#10;+yOPfMhOT4Wt7e/f+Xfk+//zx/wrAAAAAAAAoD9u+4aNW7tyXkej6Nz2G9Foo/s+KYOX6qdrQp/p&#10;syN0mqXjvUx/BAAAAAAAAADbGyM2AAAAAAAAAADAthE3bDR8eDgAAAAAAAAAAMDNR8MGAAAAAAAA&#10;AADYNmjYAAAAAAAAAAAA2wYNGwAAAAAAAAAAYNvYlIaNlRNDMnRixb1YnpWhQwuy5l4hY0Vmh0xa&#10;6WLTa00WDvnXQ7Nm7RZRcQ4z57qxN+X3P/uCPPWKf4mMa3+0JO889IJZluT3r5k3XnnFv35BJv7o&#10;Tfehm267nEO9xiZlQdNxk6ydmezhmmjO7r+HMlWv1dll/6LPdN+TZyjle6LX92f/XDYxi274MW0Z&#10;ttlx6iMb/lPf8a820bU/l4lQ7ndpM8J809Jl2+n+e4fyGeW+I0/1WC7cXDfvPnE930EbX87xGyjW&#10;9T3ztQWZDL+dk9/PW9Hm//5Aryhju0UZC+BmK27Y0Irr+CahDw0RY4M7/V83U+dNRd0NlF0fp4Vd&#10;mjYydHcTs3bmpLRHZ2Tp8mW5fHTYnIe2TF9syby+vjwl5p1tYWuc6+Y6v1Drbmh0vWtYiJemjQzd&#10;fYF/R7549sfy5JGH5O1nRuRXdpgv5+fekkce+ZB5/ZDM/+J7/eduTUXXXzeVPV3/QMrQ6zd77ExZ&#10;6H9MbVTl04YyYT8515L9u93LunS266O4FzVgxp8ZfmxG5PnF0u8Nu31H2rmG3LTCLW7Y7Txex/qk&#10;rM3vx7Pny5XdRfENS3cVfu5mOVsWvCIv+bX11vvjqeb4tmJ8O97MF8XLLFuxEn3bpvEWlK+gCksf&#10;7kFjdeXdeq274aCr8rmzvKN8duy9Vr4MMUu/O4QUHaef5cFLp9YT5vXdr24qytK+2uhybmsw5cmx&#10;aZHZJfM7WX8rz0trbqImngX39rdk2vSHzUe9/o6KOuJt6bJnXbhfBYCtoKNhw36BHWyLTM77m4TL&#10;svTweZlex4+0nYNj/q/txN34jDy/zzU0RMvS7KpMbNRN0P27ZMD/aY0OynZqJujmXK/7x/9N4H7A&#10;XhWxDQ3xslOGz35rg3olv0Pu+0n/pzf8k9unQSOuUOlJaOzT5XRL2gc3t8dT63S49pdkRqZlJNzg&#10;7xiXOfP+lK982k7WXjwvi5P7s42lXaSzVoyNZX48rkh7alFah8dd+bVjlwxeNMco3H5NrrwqMjY6&#10;Zo5R3ki8cmLEpHYapqXBk5njzQ6NyPmHw49Zs1zaJ+ePNctnAwfmku3mJ80b0ffd3IFMCVygs8E6&#10;NDTq8sLut+ShTR6dUHr8HT8j8+a933zAfmx7sD+EvyVf+UgaJ7d8SJ59/apZ103D0SbYjmm8wXou&#10;832ZGq5FW+aOmrLi4bHsfVE/3OTvlSqUz/0pn3f84ki2DDn+HnnE3E99YvcG3D/d8x75i3CcI3fK&#10;Eydvfm/fm3O/ug6UpR22+/3zxrsqqxdFBu/t/hsivbcPabP9fpNuSVEjtXOnvBDKHlMGiyl7bpmK&#10;de5Xt711l7EAtoxcw4b78WO+7mVeRwx4+iMj+TGR6VEXbpBCz6zmN0xXtSDx+6m6kbAFTnK86Iuy&#10;MBzKNUgk24TCyo5CmZC2LMr0nnT9iMbX/ADUv9NwaHwmZFV7gDzjfwhGND2WZs2PvlNpQRh6uCXH&#10;7DheCHuuF5utJHXvxWGxizYwXZyWEfO3C1s2bqXplkmbfANMdh/ZdZ7dPnsui3oAOj4+XfTmCGl1&#10;bm/+R2rcs6zqZiDbAy3u/aE924p6S+R71LmbKtfL4v1nf2zyh96AhPVX5Qn5sTx2TP+OwmFuYN5/&#10;9ifsDVrnTcEH5TfNj8Un37guX0xu2PLhvNJxvCTsmV4t/gexfS8Oiy7fksfeEPOjWf92YcvGrTzd&#10;MmmT+0Gb2UfJj127fdwDpWqaFBt2t85WUhwXmdY8V3Dz4PJDeQVKxu79pnRalFXzW1115Msk73Ze&#10;U5nr5Wp0jTS+oRmwFWzy6hX/+bQCJciUA7lrIl6Xue5Kr1eNg9n/cljv0yjz+VmTGlmZMBTGbU0W&#10;n1+sHlmVS+cOO8blyKQkZWAYbdZKGnmGZf/kopx/sSJlHz4iM6NtOVlR/scNvZqPQiPSyglTtk7O&#10;Z8sPrRQtKK/7J5Sd52T/5TkZ3+Hfzvnoh+8UeeNt+Z595cqA+Eecvdb0Guu4vrPX7veia7KbHm6d&#10;x89eo2VlpCo/Zq5HWq5snfij7yTrbVx9rzD3+Vc68mhpWaTbnfxbefZ40Wi098qvfN78WLznLXk6&#10;Clt52ZUtfzPrNO1NHOJtbXzjcjiXNioOd5o+2TR26fFm5rPZH/G5cGWOk03np4q+n4OyOOSUhSOT&#10;biXfG/YzBWmajU/g1mkY+lXmr52ZtpXnM8l1nrt/yu8jV5ZW3VtmFJR32XvP/L1SWThcGTExJ7I4&#10;NdK5XaPvHcrn3tSVz+ba+t3rIo/skl8J6+Lr3efdWKacqri36vDAu+VJU65/9/v+tZG93vLXUL7H&#10;bziWu6YeMnnorDZE5Lf7flTOZq5Tw8Stu/vVXBjz5WV43yxxOuk2ReVdvK/OcikuA+PvJ30/vNY0&#10;0b/jz+bOQeZ7Jnecmu+gjHWWpZl8kj8Pnv1MXNZvgfvn9JrxS8e9dLouLccqtsmXi9E6LU8nz6wk&#10;693+svvKlrEhbsXrUlqWhbJOj+/Knq47HO2eso0bi1PtNC1Lvk9suArinVmfbFd1bqq+zzRtzOvc&#10;/X6yXusYTBji7yl7/HjGjUwYK8JVti8fvtLfUXkhrMdEZspmmdjxXvnEPSYs30+vr/JyNr72s9dk&#10;+TYV16O/zsP6sL/Sck9VlbH9vF+ljLXycQwy6ZYPo2e33YAyFsA2ciP2p0/d2LVr141dv/2KfyPn&#10;jfkbh3R9a/7Gm+G1/fvNG/Mt8/6uQzfm37CfLOePcegP7B7865Lt7PGeutEZmlduPGX28dSf+pf6&#10;ORtm936y7xCuJD66PnusN//gUGd8NUxxHDXONt5P3XjKLPbTcdjiz2d0Hu+V347C7cMbXneEJbdf&#10;3TaNWxndZ5RmNn3Da5ce6T7MZ4vCbePWGe4kbEm48ulbze4jc36CH9w4fezijb/T+s83vh6//ver&#10;9lXe1//9xRvjX/uBf5V642sv3vg7x/7sRgj21//9izdOmxf2/WTfxn/+z+a1W6fs+syxVm/MROsd&#10;F6aZ/+xeaRj+TsstM//+PyfhicNWGc74eG/82Y3xKNzZeOTDkg2H3TaOWwndZxoWt4/ktU2PdB/6&#10;2WT/ERvnfLiTsEXhyqVvhs2Pei1l83WaR7PsNRHn0Ux+zuVLlcu7nde3u+bSfbrXxddV9vosvH7y&#10;x8rEy62z70f7ca9DHHQf1ddrNm1yYQjlUzhucm1WycerM+z5dO5Yb4X4d+5P2W0Ky4YoDvY4IQ1z&#10;cbPris6N+1z+eKncfoK4zI505KEOLn7F31O5a8nIXid6/UbXq1F9fRv2+slfnyXXU6Pjp9tmj62f&#10;9etqjqn7TOOQjZPdZyaOuTDZcsKEKRxX9x2FIRaXmWG/Nlxaxvo42fdD/Gw4i8ouF8Y0XVyYstvl&#10;4xuF0Ye5NI6Z9ClI445ts99tabgK0jJJGx/msnNfGIeG4ejieyN7rgrCa9M0n94Rfx1ny8Z8uVag&#10;4z7EXdfxtWr3k+w3Vw4V3McEjcq7OHwF5VR5ONzrbPnjy5BcWDvLNtVZnlaHt6S8s/vRMHfuT90e&#10;5XOqIy/nrpfCaz76fMf9T6R439lyKX6dPXaubDLssXLHzl5b7npLP5O//tw+Q1zs/vTzGr+S+9Wi&#10;MNvtm6RTwetsWZuLa3ScbFw1HmWfzadTtixy4cpum8TNhzlzjmI2jPm0SONcHEcfLv1s2X4jNp5x&#10;/ikIb2F6x/w1ly9rysrS7sqNuJwou4artnFhSbfJrnNlary+YF8+rPnPutfFcXRCGRDvv0o2bKn4&#10;/dxn4u+TTDoa0bp8mmfLL91ntjyt+z4r3Ve+/M3nDRumXBp2ta+0PLXbVpXB/liF58jm56jsy+R7&#10;81KvpVxZF66TTPkUqdpG16Xb5MqB/HWucuHT7d11XlfGZsPnygTzef1Mt/er+WueMta/9uGy+07j&#10;UybOB1ZBeAvTO5a/jgBseT/84Q9vvP3223bJjNhYe23V/1XMDo83/6bD2UMPrAEZf0aHc5b3Ys0Y&#10;jXrg1fU8k7acy/fUWD6X7X2m4bDPpHDvJ/vWcB1uicydq+gx0WnlQttPfbCWnbvzsIamZGqo0mH9&#10;WcNH46lrdsrgqMjqa83bh7UnX/Wnh2Uq7imxc1DGZFWuaNiuLcr5iy05kqSP+ew6etAt6lQE98+7&#10;54HU0J4iE+KmEyibSuDJIw/IR+1f75Wxj7xD5PW/Kez5pM5+483cujdl8Rs/licf/RkJWfCjh90z&#10;Kez7yb6NB3bKs/f8WL6y3NlboNS1N+Urb9wpP6893155RR5aDkNrPyT3vf5W6dRQneEsoENDP5+G&#10;e8dP/kTU47qJt+RPop4NRXRKhrRHyXvlA+8zYbv6ln310sv6zI6dSfroZ3sepqq9W2wPFk17/15M&#10;e0WZPKDT2434nhF6TVQ+Q8aPWrI9iU4NytK6nzczJjPHQ753vb0WywsgOzzd9WIakdXDZfnX9bJN&#10;ykZj+GhUHkY9yAYe3Jdek3oNll2vXut0tD5/DZuyb2Y2N/1bXVl07Yo5wph0dAjuOp2HpTUrMr1n&#10;Itcb2Bm4dzAa3VLC5If5yUWZfraghNa8cmlGxPd8TnufuakH6oQe08myZ7q6R1Eh7TU3IWKnLCj/&#10;fgu9aXV5eueH5O3DH/RrenTPe+R3wvVa0Ps3r9nxy8pI/6LimB89HPf6vVPuy/W4k9070/W+rPxM&#10;2Jcp337nEVOex974q4I8+h35k2U/Tcy1P5dfPyu2J5wO6/+MKeNk553+c6nSsuuVH8kTcXy099yj&#10;ZvvlH6U9vTri+w559tM+bQp6FWbiWPcdEn12x+53ySPyt/I9jW8+beSD8rhJmyde1l5m+fNjwvxp&#10;nTqnQl0+KQuHVf+90czfyO9/9qqsPPKh4mc+9VLmm0+5e6+Z9JrzZV88mthOuRTKu4L7wiNVoxLi&#10;8s5OvxqmfvJleVzu7m7JzKjfV104SjX83qF87kKz8jkpT8L1bbiyIxq9Ycqpz5g0Kr4WTRn4iLkW&#10;4/Ij743r8n5fBr/zpCmvdr/bl0s196C+THghKrPtsQrLyFhUXply5OdN2MM9XS/3q2VlaXU6eR3l&#10;TBSfgnIpTou6uJb+LvBl/OP+uC5c2TSt/A7KW09ZWnuuGtrM++eC34MtnYngQnqtx39bNdvU/r6N&#10;R1IU7Cvze7T0njnPlQGrky3zmfh4+n52RHU9F2ar6vvE1lukdRO2bmTUhHFHwe8AOy1gQR1Eo++R&#10;+DvDrN+bq8+I6ztsmKLP7xiTfUn6NwhXx76q6mUiOkpjz3nZd6kqH74lD4Wy8djb8hn7vEh9v76c&#10;bfRbP9qm6reulbkvrPv9W1HG9vF+lTLW24z71R7KWADbR6Zhw/7QqXB1tfufHfWiG4k8bbAwP5xW&#10;fcViGAJZ1gBT+L6tKOyGm1/YzteZu/Gy+w9D76+umhsZ38ihBeHpwWSKq/Ihs0pvtvxN5tCITDf4&#10;ARjoTeP8/eEmtWJ4azwUNf6xqGH2f66buVmenjO3XQ0fFG7DLg2Gsnq2cr+EVrK98L7wIzIMSXxL&#10;vvuG/SOn6H13s9OV778tZ+95p3zA/Jm9OdH9h2dgvCnfe93E1f9oLA5nscwwS/1R3JS5mZg//h5Z&#10;sVNTFQ/tdLJTHejUBo4Lc788cfa6nJWfkA8U3TAonzfts2uaNqqZG243R/C8tDTfNcg/3ah7LkyY&#10;h9dOP1c653izyhxL5zf3f1pl12uRumu4q7Iop4d0HjhwJPtjqgfuB9bJ4h+g+h0QwqRD4XND66uM&#10;JQ+T9Iv5Lunuu0Bpw9O8iP0OKv+RnDzj4sidcvbsleKhzz1zDQlVmh2/rIwskj9mPFTdTYdXSstK&#10;/2ehBx4w4fyJZHq9ZLj5tb8x15YrO64t/5Wc3b0j+fEbl6vfu/pjecT+aCwvu659/2/9X5GffKf5&#10;odQvXXyH7Pi76Y99mzbRj3yz2KkJrW7OT5GafBKHo/H3RgPL121+KH3uUw9lfucUVEZR2ReVpfb+&#10;LK7EM4tOCVUqKe90WZKZV0P5UlSWD8iu+/2fNeFoqutnz1E+F2hSPhdMQVVSdnxgZ6iYcdeim/LT&#10;L8f03qbCPdEzNsL86nZajJp70KLyMr5WG0rDbnR9v1pWltalUx90Edf4d4Et4+PGJLMk97V130G1&#10;uihLy77PerCp98+2HGvb50WG8tJOOWRpZ0VfJuq6UMFXuY3q4vdt3b1srKJ8Taa9Ozolc3YqqRF3&#10;36sNE2arXWVpWSgt+6u/T/z0V7ZBJ240cNunnaHMUnZP38v3SNf1GUEX4bIq6mXybD3NPjmfmXI7&#10;L21Y1amZHkqmC6ouZ6t+65eXzWW/dYuU30MWyZR7fbtfpYwttEH3qxtSxgLYMrLP2AhfmiUjHLr+&#10;IdYP4YeT7xmmNyxlDTCF73dz85TwveV02+Th3e75I64if00WTrUzvR9CK2/1w9l0vkr/7A57o+ke&#10;jNkN1ztHH6hobi6LWpO198TBVZmxvSdcuiVnreebogJ6sxydkyZC2I+sFsw93SW94dEfkOmDcsu+&#10;JIve7+5mJvG+vys7cjct1/7omjwRviRfuSqPSdS7wegMZ4FX0rmQQ+VkV/RLX7ereCjbS6e+JY+9&#10;b6fbvw2PX9FLI0+FJ4+UxDXMvWp7jJl80NMNw7BM5efA3UQDB2Yq5hzv4odArOp6LdLkGm5UFlXZ&#10;5HQ2Zbz2hJs+1pbiJmvlega6Hsbxj8rNoJVnen6OyGrljzfjgQdM/v+xPHY26mm1mSqPX/NDopT+&#10;UHQ98l35oT9O/aoiTRoQtDLIl3WZh+z6yrj0x6Ch5WqojLv25/L0cuglVl52FTaMr/uHWKzH7xCb&#10;NuFHfrTYnne9np8eNfjeaGS3+V4pelhyr2W+2W56Sjor44vKPju6wbH3f5nGCreUjRDNip+fVFSW&#10;uw4vVk04Nh7lc1Z1+Xztj67Y+7K4l25Z2aHljuOuRb2fyVynz0SjLirFPV9r7kGLyktbabZOXd2v&#10;lpWldenUBz3G1ZbxmcYkt9je2n1txG6g7PusS5t6/2zLsZbMR2WlXZIRBGEmBvM7VaZlRBstK7fp&#10;8vdtk3vZWq5cTjrY2Y497iHgOgpvbLZlYt0F2xjSkv3m91Hd90ky4sF3gNRtTKTsd0fmoeR2KRjJ&#10;0Mv3SE/1GaqLcPUiqacZlJOaT0t7uvtRqMvX/DVSX86W/dYv26b8t26Rdf7+7cv9KmVsI326X93Y&#10;MhbAzZZt2LA/YPSPtkzEPa+WZ20vezccNP7BsiKz9gtMb2j0B0UvlWhZ7uFVBRVHtieDb3DQG4KL&#10;09IOFeNaIIWbrvh9DdepeIoBVTC8smM4vv+MDsdMemyck/32plAr5d0UTOmQ24i9WYl7icTHc70m&#10;7GgQZW+I3J/dso1MfvRIJs3sjU96/DB9mGXTMK6YzZ2/cM7t5/yQW2XOf2HPR72ZsTeR3Z330MCx&#10;/0Kz0Ruht3BRK73t1WB/wLmbgyeeS7+sXjqlPzA63w83HnYIadAx7VVuiKSyn3E/WENvkV83R7Y9&#10;ULQ3gw5vjKY6iKXh9KLj2V4R/gZJaQ+7ntgeDqE3Xpxm7sdtcuNlh9D6Pw0N29mzV5MRJTp6xN00&#10;ZNPdxiEZIux6QRZVFH708IfkWbku7/e9cmz+tA+TK75ZsOtLb4RzckPA7XWQNMSafHysoBdS3XQb&#10;jbnKL+2d1bk/16M3PKxVrZxocF1UXa9F8tewrQQs2aKjLPL89V05zDyXzr3IjHCrMXxUexO2pZ2U&#10;h9rzL/4ecL3i3BSB4UflRLb80O+BpvmoJ6ECbb+cq/iusw/vTq4T9yMsGVJuh6znf7AUlDUV3Oiu&#10;8hFg2ePHyspI/6KU6yGX9Mi3Q9Ddn4VsORQ9MLEwzp79cRT1nvJT8Gkckum1Xn63a6zRHrHHrstw&#10;NMS+tOzS/WYejGvKq+dMuZpMD9OD5avpj6mi75Am8mmTkT8/+TLW90SMH47YD6XfG2aV/rCNpjB4&#10;6ZQ+7L7AAw/IX5hfuY8dc/my9zLfleGZKaiCjvsXU0o8a8p7OwWIedFx/9cNV7648qqzLJfltkxf&#10;HJN9D5qY1IXDq5resBLlc48KyucwRUjBfVm+7HCVUCJPflgbGQvuG2PRg0eLuelSyu5NM+VHQZnw&#10;kvYqveddmfyUmU6liS7vV8vK0up06s0TJ9Pvr6K4NtJRxkdqv4PKf1OsS/x9lssjW+7+uaAcK+bK&#10;Q9t4ULlNl79vO/YVfo92w4Ut08hr4+h0VQZr+RQ3htR9n9ipnkz4j5l79qSOoeC7o0yj7xFtUA77&#10;KqrPaKqLcJVp8jsqNHDYBzEX1OMoO81nmMazppyN2OunrDxNVP/WLVJW7jXSp/tVytguVNyvblQZ&#10;C2D7yDZsGFrprFOuiA4rtxX6rgXTTgngK7LTdSdlcB1D3Gv5IWFu0Z4g/sduUqHu1+n8jo+Zr3p9&#10;/1I6dVVogEh7oPj5QO1696Vrh+r7xgv3I8zfANjGm/BDSZcpGQ49oXWJ5sW0hWII555pGUzmZs4f&#10;z/WYScO9KoO2IakJ3/jgjzMyNZiZmzNhwmhHc4TPrQ4mN3k2Pn6UhdvPhEg86iThwpnMgWzO/7zm&#10;iSLmeEt2HueSm5gKmtea9aaM+codvYEwix3p4OeZTL6s/LqHzC2QDg3NDmc1S25+xR2/uEOe9MMt&#10;3Rekn/fc/hj0Nwf2C95V8Oi8mGnPhQ/Kr3w+9GSI52wsD2f+eDt+cVcm3E/Lnc17QtgfT+E42qs6&#10;nm4hcL1ktJeD+5yJxG5zA+BpfGwPBr+f93/jXZlRJ4ENZ/hRfOhb8t1Hd8qTfl2WOd7nzbrlqzZ+&#10;Awfm+niz4K8pf4MeRlG4/K7PwJiP8nvR9b0+YX9FP3aGj/qebTYs+kyZI+VzfgeV12uR3DWsN2Na&#10;JnvlZVHM9d6qfrZPNp0tn45h/3XpqVMXNp2qLhwvpWWQRFMeuLI8KS98WZ+WZWbR74GN/D5KmLBV&#10;zedu508PN/yhh9pVd+3p/MKZEVkFZc16ZY6fVVZGVvug/Kbtieq20TgMV/aCM5/3vars539X5Hei&#10;OLuGmbCv6Ief/6Fk59ENPWB1MeVm6LWnSzr/cUXZlRu6bqfP0l58YU7iHuh0Lvc95/d38i158kjJ&#10;HL2VTNo8s1OGk7LYLeGHWfb8XBH5dFkZu06NvjeMMALIT7Py9E7NW35dTnIuPvvn8v/ttcz3lWEd&#10;z18I90+X52UwWjfx6kw6XUDH/Z9bSkeGZsqz7L2i3puk036axY6qC9d8TTj0E75iv/L4pXorn7Np&#10;Vt+ofjuUz3aKEEnzb7Kc+o7Nr3/xyN8mZYcri9LypeO+UZd8L8+Yv6dzn82WN9X3oJ1lwkOvv0f+&#10;InrumptD3n2HNKp06/p+Nbp+fRhCWVqXTt17hzx75J3ytN+fff5HFNfGOsp4t7j0qf4O6qfS77Oc&#10;rXf/3FmO6eLu67ThMn1Pyzc3LWDVNlomdPP71ny+0e/Rarasju6h7X7syIQwlVb5b9MkrDa87jkR&#10;+TKs/PvEd3S6uCitvelddsd3hy6FDTadaZn/HtHZI2YeXvX7MmWs+YWxVPS7v4Hm4erU9e8oTbvS&#10;0SAmfz+qDQGuIr+8nK36rV+2TfVv3SJl5V6tPt6vUsbWaHi/ujXKWAA30x36NHH/NxJ6U+fm7Ywb&#10;MHB70x8w79fef2UPnUIPtMHOPZS7cAQUNoQ2gIysHtnA8s2VofoDk/OKxvQHjG00WM+POmxtlPl1&#10;KJ+xXtyv3g4oS29dWkaflMGkQR1bDverAHDTXb9+Xe666y77Nw0bpdwNY8fDz3TOTVp2++pd/4//&#10;JH/7//n/+Vdbm86hqzcyeXpjoz2akfV//YfvkbO//jP+VQEdlXVhPw2Im02H3e9ZlSP9mmM3T8/r&#10;QZH5jdr/FvCjv/mxvPfXl/wr9IvOoTtxrHMIuT4gXYf7Y2v7uZ+6U/70iYpf+ZT59Sif1+0H/8fb&#10;8lP/oi9j4LYt7le3t09+9L3y/zr0If+qAGXpLWz7N2z82//tdfkXv795T5+6Gbhf3d72/cx/I3/0&#10;z37WvwKwHdGwAQC3uZUTQ3Ju78b09NN9nxxc6mGqOQAA5TMA3K4YsQEAQB0aNgAAAAAAAAAAwLYR&#10;N2x0PDwcAAAAAAAAAABgq6JhAwAAAAAAAAAAbBs0bAAAAAAAAAAAgG2Dhg0AAAAAAAAAALBt9K9h&#10;49qCTA4NydCJFf9GTlh/aEHW/FtAr9bOTJKXKq3I7NCkLFzzL1FteZb8VMFeb1p+30p56hY45/a8&#10;lH3nbqTwfW6WyTOaglreuNf9StOVE2ZflXFbk4VDQzK77F/eMm5evG7a92rttcj3GQAAAACgU2fD&#10;RlRhkVZabBXuB39XlWv6g3lo1vwsVmH7eAnrsmylilnfWbmQ20dZxUvmuL7CIDmmX2oqEPLbZMMS&#10;VSTpUrKvwnjYsKXbpuc4t89oSbbPbVte8VSRTjaPFaf75qurMClIk5tR8bMV5M99vPSxcrVxZW0I&#10;T9fH3oxKMpdv1lN+dqaD2+fmV3iuSHtqUVqnL8vly3MyvsO/7RWVbZsfxq2j+LvDlYfr+z5db77N&#10;lmVxWBpfc97Ks9OyODlv8sNlmTswYLY/Ke3RGVkyry8/My4D/nM3lb+X6WtebPz9t3Hc9bbZ358l&#10;+XeDvsv1GlrftbLxGl3nNr90pk8+ftkytCg9s9dudulj+m+pezMAAAAAqJdt2NAfNXumZTFUUFxe&#10;kn3PT/enAnDHuMxtkUqPsdklWyGjy/xkWyY6KqpX5NzcmLQmx6R9IfsTb+XEiExLSJ/LsjR4snnF&#10;SZKuLm1nzJ5Gyn5EmnMx/fy+9DizJiwHw2f1x/OErCbx8PvKV7KYH9UTr7akNepfW+YH8kGR+RCO&#10;0y1ZnArneFimwvvRepGW7N9t/tH8cXBVZi6F9fPSmpsorIBYVzptQa5SV5eStL4d7J7yaeDyYyY/&#10;Hx32H9o8KxfaMjbZkrG5c1uwIsZdS1rp2z9un1N6LW66MRnc6f8sEucFU2a0D96uvavX5MqrJrVG&#10;4/J6K3DfGW3fGKHLkdX1fbeP5TPE/bu2RoNG4O85+nW92Mrn+LvTLPMysenfawMH5syxp0xpgJun&#10;j9e5uU8bmZL0vurSoJzsuL+I7s0uzZjSeCy6DyMvAAAAALh9ZRs2rq7Kov6bVFAMyPgzvoeu7ck1&#10;FPVWdz3TOkdPXPHvuyX50d+xva8o8J/LfFaFz9tFj6HHG5Hpi7pyUab3hH2VhaOZ4b0tkYurctW/&#10;tpbPSXt0n7Qe21dcaRpV4GglQ28VJ5q2SzIz2paTRT0TtVImagQaeNCExf8t1xbl/MWWHEkqTc2+&#10;Dpt4ZMKqDRirMnO8JYP+HUd/IEc/hHfvF226KGbS9lRbxmZb0Q/nQdmV9NjeKYOZRpOcgnSy51wb&#10;z6QtE3pufX6wvR/jH/P2/EfnNJMfZl0+jWTzUpwXtKfjrKzE24c8aHtTTpiQ+PzUqKfigIw9bM7E&#10;q1fcPozQczOELd5HZl1p3s/l3Uyv4IK4hPV+f5l9RcewrhbEe0MUhC1/Do3sedZtfNjMMnnmW/Za&#10;HpkyZ3duwr9XFmLX+LjvsZbsM9fQuY6yo+S4Nef8apSW2WOHciYs8XZF58V9vqP880v1+27bOB3i&#10;JS0nG4SpKN8Xyp6L5LP59GqSh2yZsiirSaGa23fHdZ6uS+NWsU0+3vE6Da95Ha67cA4z12FmX1Xn&#10;fB0ePlJetgchvxQcW6/pyTMrSTxnf68638bxS9OwU9wYMXxUv9s781oSjkz4wvXkzsvEnPkWnhpJ&#10;1sfbx3k43b7uejHi45n3rtjPeqX5RMV5JX+ctBzoSFO7j6p8FjHHn7aVz9lK5OGjUcNJ7flc6zhP&#10;cdndmffisEXlmR4nuQ41nXVdWRoYubTLHCezrvN7tReZay0Xlsy6wrLExSPOX5lzXfF9VvY9WHpM&#10;TceCsiKzn9z3SIcm13kj0X2V3vt11VHA54HlkDaa5i4d47Sz8apIl2/p+oJ7MwAAAADY0m7E3pi/&#10;cWjXrhu7dGnN33jTv22Fdcn7b96Yb+lnD92YfyNab5an/lTXv3LjKfv6KfNXtN5v/+YfHIo+az79&#10;2wX7CsfS1/bv3DGtovcif/pUGgb/2UN/kMbMHve33dpA33Of6fy821/uvSKZ4/r45tPUKHs/LxNO&#10;3Xd+G5tmaRrY/drPuziEdM6rPH4uDsqdJ/ee/bty25J0smEt2G98HjLxyZ2HfP6oTGufD3Ov03Dp&#10;65K8Y7nPp+mXDUs+/WrPk6oKb5LXneq4GAX7ylx/uW1r821D+XgXhi2XJ1WcPvp3UXjsvuO8UCRK&#10;246w1BzXhTV3zm06RuGxr7P5Lw6T3V8ubbPpEV93ZdegbhddB0X5IpMO7jjxPpuHyb0uPv/5dfl9&#10;6/rya6Qj/TPxcPtK990Zh850qdrGvDLxTLfJrus4j0Y+fK/8to9L5TnvVRT2zP5yccofy5dpIR42&#10;zHG8rM7zkP+cex3lqUjxPh27Ls5rleWQOwcdaZxs7+LaPG+q4vPo9lGdT/J5rSzfdsY/d07yYYhp&#10;eDLhzenyfIbXSVgL8kp8HjPplwlLkzSI4pQpG3Px92Eujmc+rTy7TRrOonwSwqLr0u1z+8ulbz5/&#10;hXikn3GvM9vnwqFxrj1mvA9VsJ/a9LDblKRpbn9BNn75uNXInEPljpk9TmdezsRFw1V0vNz5BAAA&#10;AICt6Ic//OGNt99+2y7ZERvaU8wOczcu6jRJPfTampz3PRiHZf+k/pvrTW2tyeLz2jfQT3Fk2JET&#10;sijnX1yTtRfP256DrcN+xEJu9EKWjnzQ4fidc7+XiXuanhxcyk6jc21BTmpP8Af1aK53voY1SQOd&#10;jsekkYR9lPXwbGjg3ux4iljcc3Di1RlZ8uFce23V/lvK9i4dlPmyXn9Rz9IR/VxJ2upUPzK5v6OH&#10;qp2+S8Nk0mnmeMl56Wc65UeomPwwo1MheXZKomhUycCBI9K6aPJQ0tMyDqfLl4tpd/JG2gddeg0N&#10;jcjq4TDFkMvHST41hh8z1088ciYTDqcyvPmROpo/MiOKsmneua94BFGDeOd68+aXbM/oOhX5oUTm&#10;2mpszY0kMtemHsuOZipI566NzshMyGPxqAOf/+LryZ7n0jxWLD+tnZ6TzOipnYNmL6typUk8ug5T&#10;Rb63I9SiuJstOkeA1QjfF7qcGpSlEK+O0WXD0tJp9aK06EiXmm0yveT9qLHV16JclIlLwTVqRyr4&#10;F2XnPJLtwZ1fcr3jY6YMnJ9clOlnOz/hrtuZNBzmuj9izk8mLZLv0hrR59zIvuI8ZKcwstOEubB3&#10;jhCI1JZDFXq5XnwebIX42rTzf3ud14/TOh2uoc7RdB3iNG2QN4O679xuz6c7T1EaFeS9NF5F6ZdV&#10;mgb5dLXhMvE291kd8Tfr4u/VIvG9k11sD/+g+vtQ8186Nd+A7Lq/2+/h8vKs7Huw9piZsqLmu7lM&#10;xXXu+BEQ0aIjUlL6PRCmJtX1FWVKhTi/NFIXLwAAAADYBjofHq4VGnbe3nnzQ9u4OC3T6x5mn3dV&#10;Vu2UUtEPvoNtu0ZdXU1/Km+E5BkbmedLOLZRZXSfjPkKisJK0ziNdPqNdVTaV1WY2IooexyzHF61&#10;P3q1orm8MUSnM1iThWPTMlj1I1cbHcJ+dT5ns9+OSi7fwDPzWLwXN73Bub1h231yfk9FBVm/0ilM&#10;kVbIzXWdrXDRKVvK7RysrrwpEp6xkX3WicvHaaOHWeKKHk3n04N+6pjQSFAf3kxFanRddHL7aqow&#10;3sk5Kl4aVaz2yDaS3d9DZY6tkAuNj8YO8/eor6zrm2iataL8t2NXboq3Kn7auVf9tFL56VDCuc5U&#10;EtboIUxl+b6wDLKNLF0YDc/YMNd6/J1hw5mt2LPTFlkl6VK5jYqn3QnTE5YJ3zVNFE+tlymHO5bq&#10;ykRXsXsyN51N8XXbS7nUoS5fhrLfNzpXNW40L4dyesib1Q0HFddPTlVHgQ61+aypDTyfQRflTZwG&#10;Nl3jRkezJJXqReepRvx8spCP0ljWfB+adIqnJ8tW7ncvTd+q78Fujln/3Vym+DoPWpnnsuiSb7Rz&#10;eTys0zzZW+NGY4X3JgAAAACw/XQ2bCSGZco+ODrXw61rRQ+dDRVInT/4tHddXysEqnT0tPMjSeKK&#10;APvDvKzS1PXwrOwhWskdL/Q8r7S7JTNxz+R871mtpBgdlJ220jeuXHAVf/Z1UcPCDtezNH+OV541&#10;8Z48khkFs3bmZEfvT+3hWd/rfp3pVFnJ6nphdlS4dDGCpxsDB2aiObVdPk4fLB6WqLIzVCQmD1Su&#10;Ce+yPkh0MPNw93JuX9uZNm5oPIsf4l/MjegKzxpI83h9PuxRUf67dkWq+3DnhYor3zNXr0UdLRM/&#10;jD9TSVijL2FyCiuDe6j0dNz3xuJU21XM2XB2lvPpKLmCdKncRisqJ2Q1uX7MdgWNEanixopNY8tX&#10;k1ePtaNzU3zdbnSDfkZJuZ/oqhzK6SFv1jdIFOST9arNm6nqUWGbcD7Xc20njY7pYkcxFJ2ndan+&#10;Plw5Ycrp+9OH13dW7veq/Huwu2PWfDdXKbzOe2MbScxeGo3cW4+OexP/PgAAAABsI5mGDe2hGffg&#10;DL0oW3vNz9LQYzBUqC+3i3vKzk343l/6cF/9N37YdOCnS5CiaarMWq1EMP+m0zisyKyt9Cz6ARt6&#10;5PX2w8xOgRWmXLFxGksrGv2ivfRdRZ32FI570nXRMFHA/uhOpoLw8QgVNsuz2d60vsFi8F7zWTtt&#10;RfzASrNtmJrH/MDO9sB3FX+2skErbLQyNVMp5M5T/FBZN1rDn/e8TIOKbwiKHhLuNEmn7A9325iV&#10;TH1j4nMs6ulp814UXxO+6ahnrW6bVKT2pHP6mXLx9GQuP7ZPNaiQt5VI7lqoCq+95rSByr/WqTGq&#10;5Pel1/CW6X1pz1vUKGjydFmPWXv+43xU2gi2Im1z7gt7Dl+clrbGvdFxuzjn+fxn2Ia/aGRXc77y&#10;TK8323iQlo9hCr6MsnToZ5g0b4a0s1x5kp+GrjFfPtmyvSCcxaJ0qdzG9Qq35aDy5WK5zmt05cTm&#10;VuINH9VRLG1pR+HU/J4pA6rK3IxuyqqIlvuZhkNX7meOF+W1bsuhjF7yZj4PlpYVUT5Zr8Z50wgV&#10;13uyPen1Acxa3vZ+PsulIwMbpF+Zjms7ko9/7nu1e1Xfh240RHrewv1huW461OTT330Pdn/MjvPY&#10;haLrvImQh4L8qOHeuEam5B666txG9ybOJjSqAAAAAECfZBo2tDf6vufTYfg6LYNWiLvpaMIIDj91&#10;w6lBmdde+Dmt0/MidrSADuHXRoLiqTp0eg/tPZeZtiA0TmjlvB5Lpy+y75+UQT+3suvN5ntrN+zh&#10;XcmOhHA/7m3lTW6UgrLzLJvYnFvWNJBo6grXGzCdw7lGPBLELBOiPQlLpjIx4YrPhY4cGYzPRfz8&#10;im7CoRU05sjJfs150t7P8bauEiUameG5cxZP3WGOK+mzP1I16ZRUEpl1/hyGkRBuG32OxbxJ8yAX&#10;32MiM1EPYg3X0uxqdDxdmk7l4OdVt/mw2TZu3m1XWZSdTskvPk6ZqVzs+XPnuiq8Nh2SubaH5KRJ&#10;hc6rLJU/JyPP7+s4bzePKzOSqT0yZUZokPThjp4JE9JX06BjqhydM96kSTovvmfzVKjIqTqu6vac&#10;m/1dnpfBaIoS+8yb0uf+5MVTJ7lt7bzudsRYdO5WB6M8X5MO6w5TRMtbc32tJmWxu16Leq4349PX&#10;VnB2hlMXF5+SdKncxp3b5Htjz6oM1vT8Hj7qe/n7/UyYEnAjRnOV8yPWIh1lQKZ8L9N9WZUw53jm&#10;4fNROeXK/XC8fF7rthzK6iFvah6Mz+uF/bZDgVOWT9arKp91ip8vlYTFfIdrGvZ2PquYe6fTbppI&#10;e5y5VumzsCp1XNtucRXpJv4V36u9KP8+HJDx4/E9y0lzr1Weo9zUTu4+pUlDffH3YHfHVFXfzfU6&#10;r/MmtEHE3TO7peq5Z825uIc01HLySHRuy+5N3PdoH++vAQAAAGCD3aFPE/d/byztMWp+QGmFeU+V&#10;bwAAAAAAAAAA4LZ0/fp1ueuuu+zfFc/Y6LMwZ3vHtEUAAAAAAAAAAADNbErDhh32flDn6G4l080A&#10;AAAAAAAAAAB0a/OmogIAAAAAAAAAAOjBzZmKCgAAAAAAAAAAYJ1o2AAAAAAAAAAAANsGDRsAAAAA&#10;AAAAAGDboGEDAAAAAAAAAABsGzRsAAAAAAAAAACAbYOGDQAAAAAAAAAAsG3QsAEAAAAAAAAAALYN&#10;GjYAAAAAAAAAAMC2QcMGAAAAAAAAAADYNmjYAAAAAAAAAAAA2wYNGwAAAAAAAAAAYNugYQMAAAAA&#10;AAAAAGwbNGwAAAAAAAAAAIBtg4YNAAAAAAAAAACwbdCwAQAAAAAAAAAAtg0aNgAAAAAAAAAAwLZB&#10;wwYAAAAAAAAAANg2aNgAAAAAAAAAAADbBg0bAAAAAAAAAABg26BhAwAAAAAAAAAAbBs0bAAAAAAA&#10;AAAAgG2Dhg0AAAAAAAAAALBt3BoNG8uzMnRoQdb8SwAAAAAAAAAAcGvKNWysycKhIRkayi6TZzar&#10;yWBFZnPHHhqalIVrfnUjbh91YV47M2n2PWs+7ayc2Mx4AgAAAAAAAACAXhSO2BibXZLLly+75dKM&#10;yNSIDJ0ITQAbr3XaH9suczK+w69oZFimzHZzBwb862IDB+bMvqfMpwEAAAAAAAAAwHZRPxXVjnGZ&#10;uzQjY3Mno5ETuZEVmUaP3KiPaJ2Okpg8s5Ksn132KxrSURXJfqPRFlnu+PG+M9uF8CTTV7m4TMyJ&#10;LGoDjvl7dtntIzuCw32u2zADAAAAAAAAAID+afaMjR1jsm90Uc6/qBX9Wuk/IavJqI55ac1NJBX+&#10;KydGZPVwGG2RXacWp8y2fv3Ubv9mA9ooMvHqjCzZ/V6W+cm2TDQYRdKxncQNNMqN8JifTEeqTO0e&#10;kLGHx2Tx+UUTW2/5nLSlJfu7CDMAAAAAAAAAAOivhg8PH5Bd9/s/ry3K+YstOZJM9TQsrdkxaV9w&#10;jQzDR+MGi50yOCqy+lo08mFyvrZBo30wGmFhR1Ws2UaG1uFxExJn+DEdRXKuZNRGULDd0WZTWw08&#10;uE/GLp6XRd8IsnKhLWOzLaauAgAAAAAAAADgJmrYsLEmV171f15dlUVpy0RoeDDLyNSiX6niaapG&#10;ZPqif7sLmWdsPKONEldl1ewn0+CxZ9qEo47bric7xuXIZBilsiLn5sZk34PVz+0AAAAAAAAAAAAb&#10;q1nDhh2l4Sv2dw7KmLRkPjQ8hOWojmXIT1O1JDOjbhfr40Z+ZB8qrkvdw7/ddr0a3tty01HpNFSj&#10;+2Ssq4eYAwAAAAAAAACAfmvQsLEiszo6YvKIm8Jpxy4ZlLaczDxYO3AjJAbv9SMbbIOI+3N93FRY&#10;7VM6LVU3OrdbOTGZe8ZGanH1qv/L271fWhenZeRg2z5zg/EaAAAAAAAAAADcXIUNG4tTI+mUT0MT&#10;IjpSwo7IUPqw7XkZzHxmSCZtQ4dZd7qVThm1Z1UGJ91W66XP7pi/f1pGomO6529UGz66JDOSbjch&#10;voEmxz2zY8J+Jn3Y+bDst+FnGioAAAAAAAAAALaCO24Y/m8UWDszKSPP75Ml+6wPAAAAAAAAAACw&#10;2a5fvy533XWX/bvhw8NvV2v2GRtMQwUAAAAAAAAAwNZAw0aV+KHpAAAAAAAAAADgpmMqKgAAAAAA&#10;AAAAsKUxFRUAAAAAAAAAANiWaNgAAAAAAAAAAADbBg0bAAAAAAAAAABg26BhAwAAAAAAAAAAbBs0&#10;bAAAAAAAAAAAgG2Dhg0AAAAAAAAAALBt0LABAAAAAAAAAAC2DRo2AAAAAAAAAADAtkHDBgAAAAAA&#10;AAAA2DZo2AAAAAAAAAAAANsGDRsAAAAAAAAAAGDboGEDAAAAAAAAAABsGzRsAAAAAAAAAACAbYOG&#10;DQAAAAAAAAAAsG3QsAEAAAAAAAAAALYNGjYAAAAAAAAAAMC2QcMGAAAAAAAAAADYNmjYAAAAAAAA&#10;AAAA2wYNGwAAAAAAAAAAYNugYQMAAAAAAAAAAGwbNGwAAAAAAAAAAIBtg4YNAAAAAAAAAACwbdxW&#10;DRtrZyZlaGhIZpf9G32wcmKo7/s0e5VZs8+hoVnz1+YL6aTL5Jk1/+72txHnf2vw+eXQgtyMsxWu&#10;gSRtl2f7nH+aXQ/V53dNFg7pPiZl4Zp/axtxaVwS9msLMqnpsyHn/2amW4N8HeJ+4maUlAAAAAAA&#10;ALhZMg0brvKweOlnZXCogKyv9AwVmmbpttIuVK5u+QqvrVbhuiLtqUWR0RlZunxZ5g4M+PeduNEj&#10;XbZnZXHv6iva08r+bNq49FtPevUjv4R9+CW6tppfm961BTk5Z/6dnJfLJr9M7TZpc7Bt3mjJfEH+&#10;udV0XA+3VQV78XXQdR5qapuU6XGeyHxv+vCH9wobxQsaqeKGw8IyJ2xTuPSzbN7ejYMAAAAAAODW&#10;kmnYmLp82VZOXj7dcm/4ykpXYene2lTL56QtYzI2av6+eF4Wt2BlyvDRjUifYX8upsxfm+zaFVnV&#10;f+/fJVVV0mOzSy5vXJoxZ2hRpvfcnNElW59Jm2e3Uspo5eSITF8ck5lLLu8uPXxepnuthL66amJo&#10;8sPgTvc6GB2U3Ds32YCMP6PxnZPxHf6tddIK55GpxfRaMMu8TPS1EbiRHeMyp8d/ZrzymsXma59a&#10;3ygazWMTcyKt0y5/XT4tMpFv2Ann3yxLs2P2rTRP9i+/AwAAAAAAbCWNp6JyvVBnZSH0RtXKlY4e&#10;tLkevJmepK6Xp+5HKwPV4tRI8n6RlQttkdF9MnNYG1oW5fyLaRVRR2/XOCz6t+01bsxNZD+nXovC&#10;lRsJku0dm+11bNeZzy/4z+i60Ds33wvXLnEFVL5XrV0XKpn1A9o4EK3XpaAnfbJE+w7nZiWkQW7b&#10;Dh09fP350u33TNuKapduDXrm7hiTfdrwJKtyxX82H9Y47btLnyA3wiDqtVx0TpL3C/dlVJz/jDg9&#10;zeL2rXl8QlzuasuErsvvP+Eb5UxallZ2l50L5dfNngmfeUL+p3x+yYV/MYp38TGvyqrdflB2+QrP&#10;gQNzdmRF6bVZcm7sefbXmfu8rvdpc3FaRkIYuopjlBfD50+csx9NZPZXkEdLzq/LE+HzrqyaNMd1&#10;ZVb2/eTYZfnDhMGOVBmdkZloVIo2dIZGzqprNuTblfgzuj6OW9GxXyy6xn2Yw+uQpstxXLLpVHWN&#10;ZsPQdg2d65S5HvPnrPA6y9HPVJXpciUqIyriGqVpaZhC+uXzZJwuupRe987Y6Ji9DnpuNDQhvfKq&#10;/jsmSbvh7im5fLS75u6Q1+IyMsQ9ScNwDkKcMudE41/wXVWUPwEAAAAAADZJl8/YaMv01KCdYqa+&#10;cmVNFo5pJbmbkuby5SOy+uyKrUTN9iot6VF6zVUcjj08JgO795u9iCw+v9isIkUrf3KjTuIRFe3n&#10;RWY0TPqZqOJJK3vi3rEaTq2wzVS06edfLZ6mSSuDdPvQW3Zp8JyrLNMKsT2rckSP6ffrKru1F/mS&#10;zNiGgbQH/eXL8za+QahwTnrhari1ci9TsdaWiVODNlz5eGXYsJjz4qeacsfSCvpZWdF0syMwDJtu&#10;DXr7XluU81rZNbpPxsxnQ1hDGs5PmpAd9JWGleljwhRGCPn4uXR3FWqrh93+XPhMeOO4585J/jzm&#10;e9GXnf8MrdgL6an7MPFYnJo24dXRNOH8+LxdcS3sO+zSs7DndtW58B9RbXPcQRuXJ+Vf5PNL3Evf&#10;xGV1r37OfaZ9MLsfZ6cM2u31ONkK4MJrU8ryrvu8TcPk8yEOho/T1M5u4zglw5ouWont88PS4KrZ&#10;IiguV2KNzq+n53Q1xHWHb7QKYdW8ZrYfKajAXnvxvG0AtOWTeyuj0TVr9j2xesSu1/xl1x9zYbfp&#10;3BH2RZl+3uXJ4vVZ7YMnZdCWKZrmZttjLg9WXqPmrMzG5+uwWWcrs3vnrsdQvmne1Ipxf/5LrzO7&#10;aaqmTJe58yLHy+OalDl+dJKG6eRgnGfTbYKOPFlaRhUbPHzE7Ffj0y64DpsYkF3367+aXvmGnC5p&#10;Xin73upg8oBef8l1MCjnzkjndxUjhAAAAAAAwE3U9cPDW6e7nR6pLedshcywTHXR0zRUHA7eq1Un&#10;w7JfK/4uTkt7PZU7Xuuwr5DZOWgrnRdXr5r/r8i5OfPP6Iy0fIXZwAFfMZVpUBmTmePVFTrh8wMH&#10;plzDgJ0qJE23gXsH7b+rr5VXiqXW7P60Ev1IqJDa3XIVTHPnMhVmxfHKCumafNaEqmUrs8N5aibp&#10;oR8q+2wlVxrW/T4Nh/faFMyMtsmnTxKmvT6FMg1ZbgqhpBJzxy6xqffqFbsPJz4nnecx7kWvmqST&#10;rUiNKu52DtpPStFHK+0clyMlebfxuTDpm6nELZPEecBXiKajaFJxY5qrMO3oQR9bV97tLY75/BCu&#10;w6zycqXR+Q1MmiUjLuzUd1FjRRiNlLvO1NVVDWGZptesybePubC7/JWGfeDBfQVhT/N5st5fS4Um&#10;j/iGSd+YdXFVrkZhK7xG82kQwl1JG6pC7343PVcqXI+u4VPzn+47OX/9us5q4hrOQxidpGVCWsEf&#10;bxOpyJPZMqpMmtdPVjZApWmXjJjzNJy20csIn+utgaP+e6tDmP7RlAFTSVoBAAAAAABsDV03bDQ3&#10;IOPHfW91XyFT1bs1q6zyzezrQm99X2uFZ0usx+4pVwl10U3DE0+5E6b+sEuYUqWRMHVQf1RXyDbn&#10;ekD7CvK5k75iPIQ1quiM41qSPiFMaQVfmOrJy0yLkluX14/zaGWnv8pW1nZn+LF01EZccdqvc9G9&#10;8LyJUGna2Vs91nve7S2O1dusp1yptvaayznptFph6p1OoSGiWH+v2f6qvkZDGnQnjJ5xSxj1Y4Xr&#10;Mbnm89dS/66zThXnQUdg+GNWneegtowqkTSOV4zaSJ6foUsYMRcJz3EK6Vo8EqufhmXKjo4JDZ/r&#10;HC0CAAAAAACwATawYcNIHmrqpqdpPCVHmN6oqPKtoPd0X4SRAOuUrYRyPXV1OpTsA2BdI00zYeqg&#10;/qiukO3WgIz755+4B2SHsGYrOnUJvaOL0ieEKVPBp4v25M5NSxTyUqk+nceVE1rZOZY+YDuurO2W&#10;uQ5mdPuL03Lyef+e0d9z0Zvhoz49873VvfXl3d7iWLtNr+VKjTAaJZ1WKyydo9TCZ4t77Pf3mq1U&#10;85D/TtXXaIhX34TrMUxrFC06GqKv11mHsvOQm24rNNBWqCyj7JoyoZHAlHWn1tfkOnBgxoezaCRW&#10;n+lIGo2fb2hZ70PQAQAAAAAA+m19DRt+qpcwLdDamZNRL1adrz70LM1WMNVVniXTfuQqkVzvcjeF&#10;SahoclPirMnCqVz/2RC2xjqnuwrxSafRqaaVwKH3eFUc7UPRE2HaoDLp1C3JdCbLbdvDeGy21VHh&#10;WidMYZNWVK1IW3tJR1M3dSWZYkdHbeSmmckpS58kTE1G4/ipcsqF8+inUTH0uOvrcRxGEAXdV1wn&#10;Pbcvpvvp7VzU5Zca2lAUP/Q39Kif3G/zUt21mc279XqJYwhDyA9Ny5V16+ZZPiHfm/Iifs6Fy2v9&#10;vWZT6ciaUEaOJU+Vbqr6Gg3lZpIGPty967wey+Wvs5yuy/SCuC7PmjLoR/6FlzSkl+uqjMrzeSW+&#10;9puJ87ryI1CSab16V/n9GZcRmYbidZY9AAAAAAAAfbS+ho2oJ7pOMzKyeiSZD9z1VBU/4iL0yvU9&#10;n0NFj53yJT+/v6/4lHQaqiCZjurUgojvver2oQ+XzvXkN2GzzzbQB/I2nEpj+KjruRumG9FpUbRx&#10;pdHzDQztUbvveT+NjR9lYHtB+7CG/U6YkMZhdVMV+Wk/4kpnT+eF13RNpsgx+9Ze5ekc8V3Q3u7a&#10;gziZGsY/LLm253GZUHno5ugPYU2nbNHFneOy9EnC5M9VWGwjSMhjYd1BkzOSPFbMncd0GhXNl03P&#10;YeBGMoR9jMj5+1tRpWoYqeJHFBU8XLpT6Lkd6fFc1OWXSpqeD59PpgVKnpESnlORuzYXH6zOu7V6&#10;iePuKddz35/zxuXKupl9hweG2/37pfD8uum8MtelWUJe6+s1G5h0m/fnzk7ZFK6fLlVdox3n69Sg&#10;zK9zFEX+enSLq7Cvvs5yTNi6LdM74mriM3Pg5921GOK457wMTtbEMaRLURlVK50+rTtxXtdlvWV1&#10;KnwnFX5/ZsoInXKrJfP+mOsqewAAAAAAAProjhuG/xsAAAAAAAAAAGDLuX79utx111327419xgYA&#10;AAAAAAAAAEAf0bABAAAAAAAAAAC2DRo2AAAAAAAAAADAtkHDBgAAAAAAAAAA2DZo2AAAAAAAAAAA&#10;ANsGDRsAAAAAAAAAAGDboGEDAAAAAAAAAABsGzRsAAAAAAAAAACAbYOGDQAAAAAAAAAAsG3QsAEA&#10;AAAAAAAAALYNGjYAAAAAAAAAAMC2QcMGAAAAAAAAAADYNmjYAAAAAAAAAAAA2wYNGwAAAAAAAAAA&#10;YNugYQMAAAAAAAAAAGwbNGwAAAAAAAAAAIBtg4YNAAAAAAAAAACwbdCwAQAAAAAAAAAAtg0aNgAA&#10;AAAAAAAAwLZBwwYAAAAAAAAAANg2aNgAAAAAAAAAAADbxh03DP+33HHHHf4vAAAA3K6i20MAAAAA&#10;ALaE69evy1133WX/7mjY+NFbf+1fASjy7jv/HhU+AIBblt4P8j0HAAAAANhq4oYNpqICAAAAAAAA&#10;AADbBg0bAAAAAAAAAABg2+hjw8Y35X/+Rz8nu//Jc/JD/85Nt/I/yW4N07/+pn+j0w+/+k/sZ/7n&#10;Ff8GcEtbkdmhSVm45l9uASsnhmToBBcgAAAAAAAAgGZ6aNj43+Wr/+TnXIPBhjdkhGP9E/nqD/xb&#10;kdAoUbgUhCt8/p9+9X/37wAbY+3MpAwNDWWXQwuy5tdvFm00mDyz2UfdIq4tyOTQrMRNJr03omiD&#10;0MampQ1bD3nE5bVsPDdEX9Mzp2Dfm23T0hEAAAAAAADr1mXDhjY0/Pfy+f+0Rz577puy/F++Ked+&#10;4T/K525SQ8F/+/F/Z8Ow/F/+o3z2v9N30nAt/7tH5b8d/hfu73/+c/bzwKYanZGly5flclieGZcB&#10;vwo3x/BRcx6ODvtX3RiWKXMO5w5s3Bm0YeshjwwcmDP5a8qEcPP1np5bz81MRwAAAAAAAHSny4aN&#10;1+W7/0n/vU/uu9u+YRsX/s3H/7574f2nf52OnMhO8eSnq0qWaCTGD56Tf6qf/6r7d/c/Oi6/axtR&#10;dOUl+fx+8163o0P8PnUqKh2tsf+JS/btF5/477PHzsiFMT5mg6mtgFrLs7aXezyqw44E0PfD6I6o&#10;F7x+Ttfb3vHx5wPb2z1dN7usb7oRBhNzIotTI9H73tVomzBKwB4/22PdhrFoFEHhMZ2i8GaOHcfT&#10;7PuKf7uYi0f8+SQsBekY0s2+t2daFqUtE/H20We6Ow9rsnAojkc2XOF8lMW94xgF7GfqwlZEP5uk&#10;i4ZTpxqLwxefU33fvM6cv3i9i2c4ZgiPDUddehpxeIcyU54VHNeHuWPfRfmtJL1VnNaZuPg0DOsn&#10;z3zLxi2bjm6/9rxm0tHIpFE+LuF9s0Txr7ouAAAAAAAA0D9dNmy8T+6zIyOelf97WcPAf/qX8t2x&#10;dBTFf3j8f5L/t12hDQaPyX+Qx+R/SUZZaINFdj//4Yl/Kfd9Udcfk0//u9xIDB2FYT/VPW2AOffk&#10;Hvv3g0/+R7P/fycf940zKR/G/+5fyjkN47l/KQ+a+OynIQP9Njch0zLjRnKcbrnGh1ODboTHpRkZ&#10;M+vjSlFdf26vWefXy9S0r2hdkdk9q3JE3/f7ah/Uyl03wmB+UmRsdsmum9ptd2UsyvQpkRm7zby0&#10;Lk7LtFb27t4vZms5lxx3TRafX5Sxh8dyowjKjpmKw7s0OxatN9sebEvrtN/28KpMz9kVBbQCeUJW&#10;ffgvX14yKTYtI3FFcpyOGhefbrb3vaajidG8XecWTY+MLs9DsHIiDld2JEdn3IdkZPVIdIxw7mp0&#10;hK3hdnp+95yT/TZsJs1G2zIRp5k2IBwL51/TJF2/cmJEVg+797tOz+VZGZkaTNYvzYpMH4sbKeLj&#10;pvmuY98Fo1bK0lsbRSZeTUdGxXGxTPhPDrrt5g58yOZlzdNJmJbPmVC1ZH9ybQSax6dlMOTTS/vk&#10;/LO6X234icOSppFddyzaxizpNQcAAAAAAIB+6rJh4+/Lx5PGBj+KIt/A8d/9S/mUncvj78t9g/rv&#10;d+W7un7lf5P/YP558MlflX+ob+u+Wo+Zfy/JhZeiqax+9Vn5ZzdrLpAQxl/Y4xpQ7t4jezWu/+v/&#10;5hpnmNoK3bg4LSNlvbdHZ2QmVIbbBoUxmTnuK3R3jMm+UZHV16Ke5ZPzaSWpXb8o51/U9dqAEU2f&#10;s3PQ7GlVrlRWgEfHMlvunxRZXL2a/N2+4CuGr5ljXGzJkY7plxocMwrvwIP70vVakWzi3gpx2T3V&#10;2dgQ+M8m6WRCPH64JTJ3Lm1EyazPhb+Jbs9DJFNBHuuIe0vmw3RN9hiLYpO7TkfYGm5ntE6H8zNg&#10;K/Pl1StRWOPzb1Jtb5qmOrVUWhm/UwYr4p+3cqEtY7OtJF8MHDgirYvnZTHJF2X5rpnO9HYNb63D&#10;UVwe08aosvzhz0cUJg2zTO5P83KQz6c7xmVOz2HHNTEsLW28ivJcV/kPAAAAAAAAPenh4eHauKEj&#10;Kr4p/8uv6utL8vnP108R9cO/+K7/a+sKYXRTVWmjTZgKC+jBaPYZG/3rvT0gu+73fyqdQic0oNgp&#10;fbqzc3DM/5WtGF578bwsFlX6qm6OuWOX2DZOY+21Vf9XvcLP2kaUcnFcNpI2AMzfHxqusqNVNoZr&#10;ZOjFwL0h9Utk0lRHyfjzOjQi0xf927XW5Mqr4ka8JNtPSNuvLdLNuSpO76uyasKnI2Ka58W4UXBF&#10;zs2NycxjnTm8NJ9eXTX7b2em4xqZCkcckPFnlmTm1Qm3rnBKLQAAAAAAAPRDDw0bqX/4z5+V/5v+&#10;8Z++I6/bd8r9t++/z/+1dYUwuqmqXOONW/6FH2UCbAWuEtnSOf0PrsrMJd+AYqf0WQdb8avTUfne&#10;8HsLmjXWcczaSvZI4WdtxXK5q6vdNuv0zj4428TfTn+0nSuxkzTNT7Ok01jZFQ24xrYw7Vm6zMn4&#10;Dv+RdepMb9fYk0xrlixVDwB3o37s6A87KmOfjBWErzSf2kag7HRcdkkeoK6NG/pewbRpAAAAAAAA&#10;6JvuGjb0Ydzxw7R/8B2xYxx+9X+or/gf/h9sI8iLT/yv/pkb/7t8tf2s+fcxaeUePp4K01n1R23j&#10;SgjjH18qHoHCw8Nxs8TPelhuy/TFMdn34ICvlB6UXb5y1o6ycH8mupnuRytmdeqi9kHtrV/07AGj&#10;wTFLacXwxWlpJ3GZtQ84L5T/rFa8n8pNHRSeD6KuLchJs69sY0zdtFzrZ0ce3L/LpNx2sRg9+yJO&#10;UzcCYvBeHxM77ZL7M1WenpoOi1PtdYxeaXau0vR2jSntU102Kum0XhfPy7SJd+fzY7x83tPGPG2k&#10;sKOP2nIy8wDyIr6hZ3Cnfw0AAAAAAIB+6q5h4+5H5bd+4T/KfjtNk1n2/0t58VefbfjMiZ+Tf6YP&#10;47YPHg/TPOmDxKtHQ/zDT+o2/nkecaNKL4Z/1T4fxE01VfTwcx9GfWB4iKMuNGSgF7lnbKxraprJ&#10;GRk85fdjH77te8LbZ1SkU+OMrA5Ky21huaml3NQ4RQ/BLuKeC2GUTUNVc8xK+qwC+7BxH5cL++0D&#10;tgvpZy/NyGoy1dCITN8/H/WON0ZnZN+qn/5oz7TI7FI65ZfZ/sikPkjbrOvriAod2RDCpFMRDabP&#10;0NgWxmTm4VWfN02ayows2fAPy1R8bvasymD8/JOa9NSHgC/NrmamaWo8TVflvsvTOztFlV9qz7U+&#10;32NRFkPjYJF8Pt1zXvbZKav0+TLzMpiZcmtIJm1DRzyN15B9qHn8fA8AAAAAAAD0zx03DP+33HHH&#10;HfKjt/7avwJQ5N13/j2JLpsNt3ZmUkZWj2Qr9DeUVtBOiJzu53NBNoA+5+PUoCw9kz48GnX03J6U&#10;wUv9myIKwK1H7wc383sOAAAAAIAmrl+/LnfddZf9e13P2ABwC9JnD0jJNFQAAAAAAAAAcJPRsAEg&#10;Y+VC7jkWAAAAAAAAALCFMBUV0KXNnooKAIDNxFRUAAAAAICtKJ6KqqNhAwAAALc3GjYAAAAAAFtN&#10;ZcMGIzaAaozYAADcyhixAQAAAADYinh4OAAAAAAAAAAA2JZo2AAAAAAAAAAAANsGDRsAAAAAAAAA&#10;AGDb6Lph4+XZv2efMfCFl/XVN+QL5m99nVlmv2E/G/vBwieT9W7b2A9k4VPR9p+aN+90Cvv41IJb&#10;G+8zXjr3D2y2FZkdGpKhsBxakDW/xrq2IJPx+hMrfkVsTRYO6fpJWbjm3zLWzkym25lldtmvWJ7N&#10;vJ8usyY0zsqJ7LpkWwAAAAAAAADYJvo0YuMJOf/WX9sHj58/Zl4e35s0Pjg/kBf+8Ksij35cfsm8&#10;On4hbvjQRo0PyuRzH5e5b7t9fPuXz8pvZLav9ktf/I7dLhz/+N608QO4GVZOTIicviyXL+syL62L&#10;0zJ9JjRtrMjsnmkZjNfPTchkst5ZO2O2ub8lLf/aurYg08/vkyW73WVZmh2T9kHfcLF7yu8vXeYn&#10;zfuT+2XY/KMNIhOvziTbXj7dMttmG00AAAAAAAAAYKvr+1RUH977hP33a6vfs/9ar1+UP3xO5Niv&#10;/Wv55UfN6+MXJR1U8T15zawT+Udy7/vsG3L3+JflS+N3uxdd+vDUd2TOHONrj/9zWXjdvxnJj/oA&#10;NsLw0csytdu/kGHZrw0MwfI5aY/OSCta35odk8XnF9NRHdqAMTUo80f3+ze8HeMy98y4DPiXAw/u&#10;kzH/dwezj5NzYzLzmDZrePfvSraVnYPl2wIAAAAAAADAFtX3ho2XLzxp/z229yP2X/Xylx6Xr8kT&#10;8tCH75aHfvnj5p0n5YWkZeMDcq82dpj39t35ycLGiO6EY3xVXlv3voA+8A0M+x50TQprr61mGxiM&#10;gXsHRS6uylX/euXZaZHZlh1pUUU/t+hHZOS5dUdkfId7PXDgiB0Z4qa9cqNGZHYmWQ8AAAAAAAAA&#10;20GfGja0UcI932LfcTel1G982K+Sb8gLx80/j35A7jX/3D3yiJuO6t+G52jcLeNfcqMstDFi8qd1&#10;P/1o4BD55mudozJ0NIhOWdXriBCgmegZG3baqbmkAeHq6qL7o8zyrJ0yauZA3PSRip+xYaeWOlrY&#10;rCHn5kRae+N1wzLlp70aGpqwo0bKjgEAAAAAAAAAW1V/n7FxQaeh+qpMfil6hsbLF0XbNX7pl0fF&#10;NiW8b9RNR/XcWXkhabzQxo3oGR26j6niB4h34+fupfECN4s2IoRnXSzJ4Kmh5AHiOwdLJoAaHZSd&#10;2iBycFVmjqfTTeUNHJhLnqFx+fCqjBQ8BHztzMncdFeGfbj4Odnvt116+LzZlmdsAAAAAAAAANhe&#10;+jsV1Yd/1Y28OP5vkhEXYWqqrz3+QTui49136oPC9Z2vyh8udTZdfHjqgti2jee+J6/Zd7rlH1Qu&#10;H0+e2QHcXAMyfriVmWpKXr2SPk/DSKan0udvyKJM7/GjPXRkhX+df7i4tbslM6Miq6/F61akPbUo&#10;rcNx48iaLJxqy1g0vdXAgRmz7aKcf7FgvwAAAAAAAACwRfX5GRt3y/ivxaM2wjRUX5Rv64iOsHz7&#10;i3Y6qq/94UX5wevz8qlPRaMzXn9Nvqn/HhuVZDarLrw86xpOfumL/1rG36ev3RRZX/DP9ODh4dh4&#10;a7JwaFb0SRbByoW2H5Eh7oHfF6elnYyy8A0ROm3U7ql0NIZd5qUlYzJz6bLM6bRRy7PZBo5ri3L+&#10;osjgvVETho7WMFvtj0dreIurSdNK4bYAAAAAAAAAsNX1/eHh8uFRN+Li+EU5t/BvstNQBcl0VI/L&#10;l16fkC/88ln5af+Mjnf/9OPytWMX5EdT6cPH66SjQdJnfPAMDdw8OkJDZMI/ByN5FsYzfgTFjnGZ&#10;O92S9sF0VMbq7JJMFTREdNjdkn3PjyT7dc/vuBxt6xpJ4pEZjgnTM+H5Gum20vS4AAAAAAAAALBF&#10;3HHD8H/LHXfcYUdUACinDWjRZQMAwC1F7wf5ngMAAAAAbDXXr1+Xu+66y/7d/xEbAAAAAAAAAAAA&#10;G4SGDQAAAAAAAAAAsG3QsAEAAAAAAAAAALaNjmdsAAAA4PbGMzYAAAAAAFtN/IwNHh4OdImHhwMA&#10;bmU8PBwAAAAAsBXx8HAAAAAAAAAAALAt0bABoEdrsnBoSCbPrPnXAAAAAAAAALDxaNgA0Jtri3L+&#10;4pjse3DAvwEAAAAAAAAAG6/rho2XZ/+efcZAdjkhL/v1zjfkC7nPfGrhB36d9/q8fCr3GbvMfsN/&#10;oFM49hf8wYrD8klZeN2tB24uN6JhaCgsk7Jwza85MylDhxbMJ2Lu87PL/qVVvg+1cqJsXX67WVnx&#10;a6zl2Whd56iL7H7zYXLWXjwvi5NHZHyHeZHbny7Zfa7IbOk6AAAAAAAAAGiu5xEbxy78tX3Q+I8u&#10;PGFePSn7PjUvruniB7Lwqb1yXJ6Q87r+re/I3KMiX3v8nxc3ODz6Rfm2/Zzf1/G98u5kX80kYbHH&#10;+qpM/nTa+AHcHFqRPyLnH16Sy5cvu+XSPjl/LN+YUaV6H9o4MvHqjCz5dUuzItN7XAPG2pnpaLsl&#10;mRlty8SJ0LRh9ntQZD7s83RLFqemM40u8X51fftgtkFFG04Wn1+U1t5h/1q10n1emhGZGvENItrI&#10;MiHtyXkfnstyZDU9HgAAAAAAAAB0Y/1TUX14VI7pv899T16zb5h/n9N//4u8Zhsywut/JPe+T/+t&#10;8OGj8u0vftzs63H5jfwIj0bulvEvXbDhOb43P4pEaaMLozqw8VZOuIr8uQPRNE07xmXumXFpOnFT&#10;9T58w8LhdH8DB45IS9pybln/nou2G5Cxh8dEXr3iG1WGZerylPm/t3u/2S7n/l1pOHcOitk6y05D&#10;1ZL9u/3rvB1jsm9UZPW1tBlnbHCn/8uE4OicG+kBAAAAAAAAAF1af8PGyxfluP57bFQ+bN/4iHxK&#10;GyfEjZx49506euPjMvfto359tbtHHpFfMv9+bfV77o2ufUQesi0toWEF2GxrcuVVyY1m6FbdPq7K&#10;6sUxidoKjJ0ymGtMCK6uLmYbKyJrZ05Ke3SfjPmGBttAMjchQ3aEx4rM7pkWmZ3JNES4aaj2p40j&#10;eZnnb7iGlcVkBAcAAAAAAAAA9K7nho3je/0zLfY+Kb/0xe/Ij6Y+4tfk2Kmmvizj7/OjJZpOM/Vf&#10;X+tqOqpOXy1o2NARHTpllYbHvwX0nTY6+D+rXJyWkei5E0NDIzKdbFezj2tXZNX/WevagpycG5OZ&#10;x6JmiOiZGCNTgzKfGUmiIzrmXePG0IS0R2dkJh41IivSnspPQ6XaMhHismdVjlxOR2XoCBI3pZVb&#10;zzM2AAAAAAAAAPRqnc/YcNM+fe3x/zWZ9kkf6P3Tj3/VNnac15XPPS4/bR8uHqakaugf3Ct3+z97&#10;8/H6qa+Am2k0eo6FXfRZGH5dnR27ZND/mTd4b7YRQkdcDJ7OTf20eyo97qVBORk3NthGj3Oy369f&#10;evi8jMQPJl8+J20pmoYqPGMj/0wPLxzTP3+Dxg0AAAAAAAAAvVjnVFRh2qkn5d/aZ2L8QF77r/r+&#10;E/Jr43fLh6f+2j0zQx8ubqekEjn2axOVDRY/WDorXzP//tLgB9wbXfuGvGDnxmrwTA9gQwzL/kmR&#10;9oVcxX5XmuxjUVav+j+t/PRU+vDxCVmdXZKpsmdhqB3jcsQca9HubE0WTrVlbLaVTDM1cGBGZkYX&#10;5fyLriFi5UJ2facBGT8+I2NzJ4sfEJ45HgAAAAAAAAB0Z93P2Lh7/J9Gozbulnv/gb4bGjp0/b+W&#10;uUftn9Y3X6uYYOrlE3a0h05f9YXxXsZr6HRXvgHlgnumh44g0SmzvmCHlPDwcGyO4ce0Yn8iOyrh&#10;2oJMHlrwD/CuV70P3/BxKt1f5lkZ+rmhCZHTl7MPH1e6LjOaYkXOzWUf7p1pdLDPywgjQfSz4dkZ&#10;FezDw31jSEe83fHW9wwSAAAAAAAAALer9T88PHlY95PywstiR2noFFRfe/yD7hkcd35QJp/Th4e7&#10;0Rv6/qd8o4dlp6pyjQ/J8zq+VD2qIy953oc91hNy/q2/lt9o8qRyYKPsGJc5P+VSeJbF0J7zsu94&#10;/CyLGjX7GD66JDOSPqcjflbGyrPTsmj+Dc+0CIt9eLeOmBB9fkZ4343qcA0gAzL+THi+hl9vHx7u&#10;R33oNFTRg8bLmf0cbsniVFtWzPFm7HRW2eNVjiIBAAAAAAAAgBJ33DD833LHHXfIj976a/8KQBFt&#10;RIsum9vKyokhOTkYGkEAALcivR+8Xb/nAAAAAABb1/Xr1+Wuu+6yf/dhxAaA20PDaagAAAAAAAAA&#10;YAMxYgPo0u08YgMAcOtjxAYAAAAAYCtixAYAAAAAAAAAANiWOkZsAAAA4PbGiA0AAAAAwFYTj9hg&#10;KiqgS0xFBQC4lTEVFQAAAABgK2IqKgAAAAAAAAAAsC3RsAEAAAAAAAAAALaNTWjY+IEsfOrvybvv&#10;/KQsvO7f6sXLJ+wUQO+e/YZ/o3c/WPik3dcXXvZvbGWvz8unNN6fmjcpiVvd2plJGTqx4l/dalZk&#10;dmhSFq75lwAAAAAAAADQg64bNl6e1UaK3NKHxoatIjR6fGrhZjQjfEO+YNP0hPS7zeXmxuv2Yxso&#10;hoayS5cNFm4fs1K9lTYWDMnkmbXodQ+NB9cWZLJjuzVZOFQQ7sLPdlo5EYermn526NCCOSIAAAAA&#10;AAAAVOt5xMaxC39tHzT+7S9+XOT43orGjbtl/Ev62S/L+Pv8W7348FF7vB9NfcS/cZt434R8SeP9&#10;pQmTkthWRmdk6fJluRyWo8N+RTMDB+bMdlNSvdWwTJl9zx0Y8K97tGNM9o0uyvkX46aFq7J60fwz&#10;dy7buHJ1VRZH98nYDv+6D4aPmvR5ZlzWGQsAAAAAAAAAt4F1T0V198gj8kv6x399TX7gRxx8amHe&#10;jzxw00+5UR5+Kio/tdIXXg6jE6J1QZh+KV4X3vMNKG4Ewgl5OUxRZZd4pEOYAqtoXXM27J+al5f9&#10;iAe72DAUTbHl4xSmjcrEI2zndYRbt90rx+3KJ2VfvJ0uybb5eLnFTatVHGdNq59+/Kv6Afna4x80&#10;76dhzo/ASUd0FJ9LRn70gxtlUTuSY3k2N4ohu93ssr7nRlXYv/XzQxPSlkWZ3qOfmZWVotEV9nP5&#10;kSADMvbwmCw+v5geb/mctEdb0hptyzl7LGflQtt+1jZC2H2FMIXjuHBOzIksTo3YdS6sWfGIlOwU&#10;XLp9CLvfN6M5AAAAAAAAAHgb8oyNrz3+uHzzi9+pHKVxfO+/kXu/rSM5Lsgx+apMTkWNAT/9uHzt&#10;0S/Kt3WkwrcfkT8M6zo8Kfv2ipzXz114wr1OGh0+KK/9mu5f9/FF+aVkXQ+ee1z2rf5Tu68wQuUL&#10;L98tD/2y+duE/Q+XfOhevmgbJn7pl0fl7hCPYxdcGDR8ZjvXIPAN+cLeJ0WSOH5AXlj4gPyGTQv1&#10;hItTEvbUy7MflMnn/HobZ3M8k9a/8eHyON89/mUXbv/ZcF60UWOfCXA8+kYbPuJGiybnEt3QhogJ&#10;WZ1d8iM55qU1N1FY8Z/VuZ2cylX2755y+5Mxmbmkn5mS4YKRGNowIZP7O0aCDDy4T8YurspV/9o1&#10;YLRk//0i7Qtpo8O5OZHBewfclFSnBpNRKUuzItPHNExuFMn8pMiYD+/Ubr+5pw0ZI1ODMl86IqUt&#10;E+ZimPFxbV2clumG01oBAAAAAAAAuLWtu2Hj5S89Ll8z/9rKfPeWrbD/wnjNxEnH/qmvKP+A3Puo&#10;+ee578lr5p8fLJ21+zv2a37qJZ2KqWIapmMXjsqH9Y8Pj7pGgeMX5WU//dVv2BXG++6Vn9N/7aiS&#10;Xnxc5j7lpsC6+95/ZP/95ms/SEarfO0PL9r9vnzhSfP/j8svj9ydxmOvnzrLhy981nrurLygIydM&#10;HH+jLr2sH8hr/9X8c2w0G2er2zh/Q17QVhhzrj7lt7l7/J92hjF3LrWRRBtBvtQovLe5i9MyEkYc&#10;hFEL1xbl/MWWHEmmjhqW1uxY1HBQomC7qUZTN+VHYmjDxJjMPFbQnLBjlwxKGJ2xJldeHZN9Dw7I&#10;8N6WyKtX3PbXrsiqtGS/NlTsGJe5KAwD9w6aOKcNI6VenK1p1FAmjMfDvodl/6TI4mrtngEAAAAA&#10;AADcBnpu2Di+101dpD3+dRRAvyq6X1t1UyatW2aqpzDFU5+9b1R+OWmU8Y0Ojz4iD70vjUdIp2wY&#10;PiK/YUdbfFUmf9qtd1NJ1blb7v0H5h/beGP4ESI/d69P+27i/Ppr8k3/JzZI7hkbdtSCPp9CRyNE&#10;DR4jU4vu81Xsdr0ZOHBEWhfPy6JOE2Wnlyp7PoZrQLCNLLYhZVB26ed270+2X3vR/BuN9sg8JP1g&#10;279bZVGmp8znRgdlp3+niZ2DY/4vAAAAAAAAALe7dT88vN+99+8ddFMm9ezRD8i9Og2UTvUUpoFK&#10;pnjqtzAd1ZPywsJF+cPn0pErIR5xOtkljD4JD0P3U00d/7dl020V8c/g8HG0ozS6jXMY0YHNtXNQ&#10;xqQl81GDh13qHixut+uVNli46agyz8cokIzO0IaUpAEjbL9iR3609vqwLoeRFz4Op822tXSarCWZ&#10;kWkZKXu2CAAAAAAAAABU2JBnbKxHmN7p+IXwPIxvyBfCw7gLHN/rHwruRy/IP7jXNRzEwroNkIT3&#10;cZ2Sy01DlXk/iUdEGyFCnDINDH5arlJ++qik8cIsU36qq7xcnMMUWqmPyEPa8vHc4/IlP1rkBwv/&#10;xm6TTANWgIeHr5Of7ulkt8+L6NhuRWZLH6i9KPlZm7TBQh/kPTHnppcq5UdnTJ9qpw0Yho6YWHz+&#10;pJ0Oy05DZay9tpoZeWGf3ZFTPH3UgIw/454tMslzMwAAAAAAAAB0acs1bNhnavgHbbsplf6N3Dtb&#10;8YyNY5KOXtCHcWtFv9nHF/xDvu0+9rrPbYgwHZXy01BZHfFwi20Q0PD98ln5afueThn1hJy3Iznu&#10;lvFf0ymq/IiMjoedf0Q+Fccrv8+qOH/4V2XOhFMfDv7uOz8pC6+bt6a+Y98L02X99ONftSNMkud0&#10;YAPog7XnZXBqJJ3CySz1Ffxmu0szIsl2EyKHi56x4Z/ZcVA/MyvJmAhtsNB/S6ehCtzojMWLYzIY&#10;zRXlHixu3o+moRo4MONGXvg4nLSPLU8NPzYjY3MTdl3nw9HT+NQ/OB0AAAAAAAAAUnfcMPzfcscd&#10;d9hRANuBjhy47SridaTHTz8uX9MRG36kxsuz+pyTj8vct7/sH8aOjaaNQNFls02sycKhETn/8JLM&#10;JQ8gBwCgk94Pbr/vOQAAAADAre769ety11132b+33ogNlHv9e/I1888vDX7AvQ4PLAfq2IeB10xD&#10;BQAAAAAAAADbAA0b28mHj8q3v/hxP52UTh/1QZl8jtEaqLf24nlZrJ2GCgAAAAAAAAC2vo6pqAAA&#10;AHB7YyoqAAAAAMBWE09FlWnYAAAAAAAAAAAA2Gp4xgYAAAAAAAAAANiWaNgAAAAAAAAAAADbBg0b&#10;AAAAAAAAAABg26BhAwAAAAAAAAAAbBs0bAAAAAAAAAAAgG2Dhg0AAAAAAAAAALBt0LABAAAAAAAA&#10;AAC2DRo2AAAAAAAAAADAtkHDBgAAAAAAAAAA2DZo2AAAAAAAAAAAANsGDRsAAAAAAAAAAGDboGED&#10;AAAAAAAAAABsGzRsAAAAAAAAAACAbYOGDQAAAAAAAAAAsG3QsAEAAAAAAAAAALYNGjYAAAAAAAAA&#10;AMC2QcMGAAAAAAAAAADYNmjYAAAAAAAAAAAA2wYNGwAAAAAAAAAAYNugYQMAAAAAAAAAAGwbNGwA&#10;AAAAAAAAAIBto6uGjbUzkzJ0YsW/2q5WZHZoUhau+Zeb4dqCTA4NyZBZJs+s+TdvvlvjfN7EeHSc&#10;V81b7vXQoQXpx5leOWH2VRm3NVk4NCSzy/7lLePmxcvmpz6dv64sz9Yc9yaUXehUe55uH/Xl0y2G&#10;c79B3Hfndvoes3nfft/PmtDfjro4Z1vkutmce8Xt+T293fPzTblvs78Btsi5Pn1A5PNf9y96sN7t&#10;b1Uv/SuRiS/7F4C5Ru64wy32ejEX/4R/fYfJK8Dt7KopK8P1cfpWrqzIlwPYKjING1qR6G5s80uD&#10;GzdfybsVf5jaG/ab+KNq5dlpWZycl8uXL8vcgYGbFJ7+/tiq+4EYfiRl84OrrF5f48564+F+jIe8&#10;HYel2x+9+fO6duaktEdnZMm8vvzMuAz4z91UG3FdaiVFlIY3o2LTnqtN/wFekn9tGvc/LHoNbaWG&#10;0CKNrnObXzrTJx8/d05DvipKz+y1m136mP4bdD63no2qgNti58mXgb18527GNWivofXcDxSkg93n&#10;7dTgtNlMmp+cG5OZS+a7/vKUDPu3t7rNyM/1XPmw8eHYqPLtFrRN8/N6bY3roQlfiZJUFOnrAyJX&#10;/ctu2cqnW6ASVhtj+hqPdaZr3u3QWBQqMl/yr+virOs7Gop8/o6XbtPt82abzWiAOv0FkfHfE7lx&#10;Q+SzHzPxbossHHevb/yP/kM1itIgn45BYXrdovJpUFRO6Xnu9zW1WXmnoxzfQDer7PniPxb53JK7&#10;Hg7u2MS0NTri7NM7f031Q74cuKWY/KmNtfl8Gq7PeNmCjVeZho3xZ/SmVpd5aZnXrdPh9ZyMm/xZ&#10;ace4zJnPTu32r7eQ4aMmDje5onlscKf/a2uEZ2OtyZVXTZxHx6R9cCtVEGqF64S0fWOELkdWp9f1&#10;wzc+r9b9u7bWee3zdWkrnw+KzPv002VeJja9QXPgwJw59u3zA3xr6uN1vjwrI1PiK1bMcmlQTnZU&#10;zA7LVMh3l2ZkzPyXfJ68sIVsrfO09uJ5WZxsSeui+Xfr3YNtyP2A3edRroiNNSi76u6LUcCVD9oZ&#10;BFsJ+Xnr+lhaUYTUwTPNK5OxMXZ+0uXNj/rX3dIRMXeMiHz5DbefsIh5r5sKyc+abeZNWDbDz97n&#10;//DGc6/r7DkgsmDybtyAdvW77t8/zlVGX/mKyKN7/YtbXJO8pOe53xXJm5Z3bpNyfFd0PWzmddnB&#10;p3evZVOdfDlwK9NGo5/6xyJfN+kZyugbpsx+7tPZcmwL6OkZG7Y3oO+BmVZo5npHhV6SHZ/LiveV&#10;6c2pvXxPrGR68dqeNXFv8UzFl+slXLSum574mfDE2+R6qce9fHT/+rozXVzPtIk5kcWpkcz2yb59&#10;PMO2SRzNe43jXpfWdrsJacuiTO/RzxT07izatnC/Lp1HphZF5ibs+3FaZDx8RGZG23KybL2qTdeV&#10;5LzO/l6P8cjJNjJpo11FnDLhC/m7+LzG28dplW4fh1f3YV6H/Yceu/HxzHtX7Ge9yvPswuTW5Y+T&#10;XpcdaWr3EW9rljhvxczxp23lc7ZyUivRkoaT2vPZeZ105POMOGxR+aLHSXo5azrrurI0MHJplzlO&#10;Zt2syV3rF8exKp8W99R28YjzV+ZcX43Cm9s+Tst4XekxNR3z5Y+R2U9dr9cm13kjUcWKNsh1VTHr&#10;88BySBtNc5eOcdrZeFWky7d0/Z5pkwfaMuHfK4vV1dJ8m7vuuymrrdz1aBeXh9w1lLt+S/dZcV3Y&#10;67S4LK3Ku5XlUyObfZ7WZPH5RWntnZL9k4ty/sX4U1XHdevKrsHyc+/34ddltyuKu/98kkey5z7d&#10;d3GestvG6RAvUb6rDVNV2VklU97rfvz7Nh5mP3HezJ2j+JxOnqnOSfnzn+4nly52ceHQOHd+1+X2&#10;lYtrNp3i+KQ60jw+F8m29ec9YdModyybruFz+ThG2xdsa+MXlzlWRX7OnMPO/ByrO2dVaZty8bHH&#10;z8TTsekYznGubMteDxVpavfby71i9vrrTMdIad734u/pwvCFdWm8Os+dS6uwvkn+VPq5pvd5Zfm5&#10;/Fz6azvEwZ+r8rDVlwWZbeN1peffyKyrvm/Lhk3jUnw92M9lwuY+l+aR7LU4+6J/26g7d520N+mB&#10;qFLAJFi+l2TSW9uv04reUBEsXxH5Ke01WdCjOfSmLKoYDhUUcsx9Jt+btnR73/s1LGW9gTV8uk6P&#10;U/RZff+0eR2m77HH8PELn0/iVJAmcS/c/DRRcdjj922aReuKepnWpWscn8z2ubDbuPr3Pmn29Vtm&#10;n0XHtMcrOEYSbh/PsMTxyXxORWlSpDBddBuzn0b5z8ikYbxd2E+DOHcw6582+VAbNfKVvVohWlgh&#10;mUuXcAwNaz6fxZ8Ln9V45PNnPpz5beM8GsdPl4+Z8C+Y60n/ro2vt3OvyLjZz6Xo839s9vO542bf&#10;F/wbyoTztz4hssenTSZc5u+yCsV8z+okX2gczHYvhfUh/+XSNE7HvE3JS+ZP/XxcTsVLCJ9+Ro9R&#10;VmZljuOXorjpfpL3NQxmuzgNbbj1/bCfkG5GWRj0/fA6SQefLiGMTfJivN/4uKXb+mM0uQ7jfcfp&#10;Eu9Tl3z+uVqUFv693zJ/fvKeaL1Zwr5DmMNxNVxl8YjPXRy2EL/MOv9e/toMS5wneopbrOBYuo+i&#10;uKk4HvH7pcfz+7evdb37dKGyuNi8m9tWwxXSsSyspcxnNb7aqJEpk025NH/GlGf+5VZxo9ArN57a&#10;tevGU3/qX3pv/sGhG7ui993rp8ynlW5z6Mb8G3bNjflW5/Z5dvvWvPm088pv77qx67fd3m786VP2&#10;WIf+wK/1r5PPvzF/41AUFt02PV42/PY4Yb+ZcGZ1hsd/zh472iZ37Op0cWFL4mFkwpOPp+oq7s3S&#10;uije1eHWz6dxcGFIX2fi0MGFyYY/k3bR+yqzzqhJV6fbeGQV79PpiJOGJ8oPdn0uv5aeVx/XeH82&#10;fyfbuzwa7y+8l4QtnHe7j7Lz7I+TxDd/3Gx6dcY/d07yYYhpeDLhzenyfIbXSVgL8kr+OkqOnwlL&#10;kzSI4mTDlT1OEn8f5uJ45tPKs9vkro1oextuHxZdl26f218uffP5K8Qj/Yx7ndk+Fw6Nc+0x432o&#10;gv3UpofdpiRNc/sLsvHLx61G5hwqd8zscTrzciYuGq6i4+XOZ4d8mmXi7uKVHjMOgwtjHJ4imXQp&#10;yluZOOn+o7Bm0jqfJv51Sdmg8uc6zrvZuBg+HdL1BW7meVLxZzJpo2qOa3Rcgz7OZefenZ/oGJn1&#10;RXH32/g07DieV56njIJ0iM9bd2HK55EKetworbJp58KYf51NtzRMNry5cxHoftM0ceELr+O0c8fI&#10;n4v685tsnwtT/rMZuTR3x2qaxnnZOKk0XJ3nw64L4bLhSOOsMnHK0XWZ/JUJp2H3V3we6s5Zbdom&#10;61yc3Hb5azBOi6J83jRNVTY/qHyeyJ63/HnIhy3SVd7PncOqNM+lcSbOuXX59I7l41kbN3uc8n1n&#10;81Q+fkZl2PKfd6+TsBRs68JVFMbs+U/24dOwMD1ycYvlr4fONM2GIbs+5MHi85MNb4nPmZ/gXw4f&#10;WLpxY/wTZvk9/9pI1ptl3Pz9dfe2/ayYz/6lf6m+bF7rT/rwGfv6uH+R85fmGPl1ldv748dhjT8b&#10;+7rZRteVfTZ/nLDvz5nPBRrvkA76+ThN7P59uPTvsC7+O2Y/b/YR0srGPT5+rCBd8/HJ70/Dmuyr&#10;IK5xvDJyn82ksV+XpGEujfJp0rGviH42v5/wumn+0zSL388cX49tXof0qIyzEW9rz0W0bROZMEfi&#10;4+bzd7xN3fnU/cTbFq2P46frM+eiocx+QhrqvyZs4TzaY/uwxH+rOB0zdB/R5zLbmTjr+Y/X5/PE&#10;VspL+fOodD/xdRCH1b4On8/tS9eV5cvMOt3O7DMTJvM62ZePd2UYovWZ/OO3zZxf8zqkW+azhu4r&#10;n4aZ/dZsWxZf1bFvv60Nv9lXUBT+fH6Kj5PJB0YcjnyYVWE8zOsQNpsHzOuQZrr/JG+a/cbrOuJc&#10;sH49cYvlj1Uat7B/IxOXkuPl4xqfo1hVXOxxouOqqrzTwYclc06iY21BP/zhD2+8/fbbdul+xMbk&#10;fNI7e+DBfTImq3KlpLGnfSHuvZLne1IeTqdgGH5sRsbmzkmy1eiMzITh6rv3S0untDjuP79jTPaN&#10;iqy+5nrDZHqNy04ZjNY1UxAe25tfZOVCW8ZmZ9LpuHaMy5HJXPy6SJcOcTyDLuKuqtO6Qmm4dbqA&#10;qGf+zsHu4hTsnpL5yUWZfrYzfN2ma6WG6W+nMDrdkvZB1+OqvDeVob3GoylCBu4dFLm4WtmAmri2&#10;KOcvtmQ+6nVu83dmOpTonKrlc/YZHa0QX5t2/m+v7Dy3TodzNSBjD4+JvHol6nWWE6epD+eRJP8N&#10;S2t2rPA4a6+t+r+K9XadRGlk8/mirEYJnMarKP2yStMgn642XL73dj7+Zt2MiX+VeJSOXWxvx6C6&#10;XNP8l07BMSC77jf7iyNcK84zw7LfpG/Y3qV/K0kvPZamde0xc+VP536O1E/jU3GdO509yrW3ZErL&#10;myWZkWkZsetzPVwbivNLI71OT9RRPqf5tu67qLqsdtN7Dd7r971jlwzmy7JMmVhfTjcvG2q+kxuU&#10;T01t1nlyz0Ha745lz1NbzmV6aPeg9Nz79IvjtrslM6PZkSJ1cdd95M9P7/c33YapwfdHUPv92Lys&#10;Gj7qpj8tUlV+XV1djEZgarpkvz+y10p1/u6p3LPWe95dmqfnfUXO6fMOHjOfbnQf0btG39le9Tmr&#10;KTtKuXyRHM/G19zfPmj2UvW97dVdS4XK7hW7uBfqLu8PyPhhk1KZfFaS5rkyyk6jN2rCaD7bdf7s&#10;8T6v2bnM3rvWh637+5b+3rf1odzvSBdzXo+bdLF/G0XnbvJIep6L7PqEyHO+h/ZL5t9Hf8P84aek&#10;0V6ScW/tJnRu89CjUqe7kVeqe3zmlW1/1YRNnyOQ9Kr/mMiXTdjy0+YEOvd4/NnPmX/iz8bHCfuO&#10;p5d53GwfpurJT9tje7aXTM2Tn95H6ee//Lv69eDodDf58NSJ4/NRPfZX0uNkRhbcZz5r/vluk8I5&#10;ly5xGmteyKSh+fcz+d78Del0XfF+ftb8c8Xnsab5T9Msnk7mvgdMWMPn1sFOv2T2Fc5Nvndz3NM6&#10;FsJcRvcbTw+l8QxxVqXn05y357RncjS92UdN2Z0fXdEPmobhfNrwmny+0+eJkH++a66/kNdtPo7u&#10;kg6ac1WU3+30O1H4d2o65MqBOH7dXNtbMS+Vllm6zyhv6XH+rOlxTFifDmH05yQpQ0wcHjXr4311&#10;hCEqz/LlRV5dXvxMlFZaLsZlQFW5VKlg358153Znw/yfrC9IizqZcs3riEeU/nZ0k/k3XBM9l7c3&#10;IW5Nvnvyx4vz0i+YfFR4bTSMS5Wi81BGy6G4PM2MFDF/N8pzm6enqagSttKliLnhe2ZJZl510/Lk&#10;hx07V2X1ornd9BXMdslUEHYrHmY9ItNm391x4enkKprydg5W3ESXpstGaJLWDeXDHQ+XX8e5cT+K&#10;TuaGzfeQrk3Vpf/uqWT+d5kaqWzcyAxhP9j27zZwdbUzvWrCVd1w0Pw82x/ZTdlwZiud7ZRaXdvA&#10;8xl0cV3FaWDT9WKoMHdLUqledJ5qjM0u+ecF+MU+RyCoK9eyUxlkK/e7l6Zvcfo73RzT7SfbeKNT&#10;etQrvs6DVua5LLp0VoprHg/rNE/21rjRmJYDpwf9VCX5KUm64SqaU2XfRU2uYVdxm1Raa+WOyfWV&#10;c593UU5Xlw3VebeuYXPD9HyetILY5Ly9SVVsthK1L+JzX3QP4c5nU9qAMX9/UeNer/c33Yepm++P&#10;br4fm5VVRcrLL91n0kjrK8Xzj71KVeXv3su9fpz3TEWwrdB1ldm93Ec01813dt05qy47qgzvNT/I&#10;fKV5XBlc+b3dL3Fadnkv1NW9oW1wVnVpHpdRcUX6evKn0VXcuj2X3YetSVnQt/s2bYQy92irPj6V&#10;nZkqFV3nsbixyJ+75LunhK209xUX+s+ej4n87DFXoWsrt8360vKshq3QXId4e1tJaMIVVzrr1BRN&#10;aaVnGbvvnPjYmWl7fAXp477SMPbR/9GsfsBPI2UWWylutvkzuzarKjy1fGVawoQpSZd7zPn0bzcR&#10;V1ReOiNJJbZWJOX1fD5NGsRTt+hUMUE3+S+uzNLpl/ohX+mu59D2JX4jl8YRrdj8WT/1U+FUMYbu&#10;N6kQNPHXSsB43v+M+HyabTrOn/ky0gr8frMVuD6t9dyH+fq1MtM2EPhw/4LmdZ+PM1P8jOini8UN&#10;RHY6pwpdXdtbOC+pTLmhf0d5SyuZt/wzEQry4sei9K48l/G2dYryuSp6vyb/a4PRpuq1vN3suPlr&#10;Nm9d3z1BD3FZj3zjo322lZbTS/6NrWV9DRuVQiWV74XbMVetqxBIH1Aelh56YJmbSH0o9GpS4WiO&#10;maloaiJfORUU/0DVnoJbR11a90Dnrz24Gj3MN6687ZLvaTV9rC1p1dgWSFffUy7Tez22rA80Hkwr&#10;ZE9HvSXqJD9kI9euRPHvVF+htAHn2Yazs9K56MGztndjaQ/BTTifNelXxqbr6Iws5eJoewEXnad1&#10;qS7XVk6MyPT96cPre+3x3qm8Iq27Y7r9dDTeXHaj1yoVXue9sY0koSftRgqNnHYUV/mc5c3VfRfV&#10;XcO5SqKD7epeyf0sp2vybjcV3n3Xy3myjULZCjpbMVbbi7xXRfcQ5RV3ZbRxQ+NqG/ds49d67m/6&#10;E6ZCPX8/lpdVRarKL/v94p9rpZWvEveE71CVv9dR7vUljbVC2/VGtz3YHx4zITJ6uI9orpvv7Lpz&#10;Vl12VLKjW7Sne7YyuPJ7eyN0cS/Udd5PKuLr0zwZHeFHJey3IxbWkz+NbuLW9blcT9jK81Vf79u0&#10;cUO3952ZeuvEUHSdZ9l75I5zV8FW2mvln/lCe05fm0UrNrVHp1Zub5WHBttKQhMuN4FFujR9iK8+&#10;ALlMXBkZZBo7TCbS0Qpa2VvX2BMqxr9uPv8x87mrZtuiyp6q8HTFnLeJEUkffF1RIV8kc/5DJbZR&#10;VKFW1ADUxOfvMWmwlJ4z7TEcNM1/WlH+SROmsA9N336w597Eu9vRENq4YeNiwp485yGSqaw38Zem&#10;vZOLKodN2IoqKNfNnOswOkPzYzj32uChIzE0r+tICtt72+fj/APWb2gve10f0fn1P2bO3V/6z/yl&#10;iXuVbq7trZyX8mweMOkaGjp/yxyn3w8d31A+L2Ye1qxL1Eu/Z0X5XG1m/u+FCUvP5e1mx20jv3s2&#10;OS62jNBr273c6jawYSPwN70d3ejc++1T6xhhkHA9aZLpO+xNpfuzuc7wrJxwFSi2V+BUO60MubYg&#10;JzM9QbeKsrQOctM0VLE/xNKewrYnnfsz1WS6Cs9OW3CxLe3ovPSerl3EI6aVgJle0vkevUYUJ9tj&#10;bHQwuW/QCofGbE/A7AOV7bQooSdmEf2xdnFa2uFHl/nxXNxDse48d6EgnKVCxfWebE96fWii/lDc&#10;iOukfTA9Vm36lcmnaywffxPm6Z5GrARV5Zqr7ErPm8t/VUob3Qrk0197lM4ud3/MjvPYhaLrvImQ&#10;h4J4Co7euYqIpId+1bm1FSXxyIheG1WafheVXcO6fbYCKp1Kp0CTcrpSXJZW5V2jcfnUrY04T2uy&#10;cMqU15NphbhbdPqccL03O27za7Ag/ZbbMh2m1umSXody/y6z1yZ5qiwd1hsmN1qiqJfzer4f82XM&#10;yomyHt5V5ZeuG0sb9cxSXeldnb97L/f6c9515II2aE7MRdvV3UfY9SY/hOmZGlyTcX7uiHPFd3b1&#10;OaspOyq5qbjap6azlcFV39uNdXGv2MW9UH3e1wb+kBahLHJT4tWmuZ1q1oTjmI5e8dPoGR3bdaOb&#10;+7wezuV6wpbf1t23mD824r7Nbpcd1RVfD7YxJeq8U53HzXk9lhvJ4s/dhI5wCefOhC3/gP+UuYh1&#10;+ok/1qNo5YGhlQh/dsFVDlZOQ/UVvV1Yh6g3c51QsVH7kFFPH6YcPqsVrdqzO1Tc5hXt+4tm+7gB&#10;I1T26oOmmzT22H0+4LbXHrKfjK7PuvB0la7fNeEy/9znz5Od1sf9maicysSf/49pz+NQiW1o+DUN&#10;k4okkzYa9zCiw/agNekRwvn5st77Zjut7EpGK3w928u+af7LT0Wivd+rNJ6+xZwDrdjWkQhN81ZM&#10;z21RL3wNb9wIEE99VMnEVysjn44aS14yabNgjtNkSjg7UkIb1PzrOnZ0xqddpXtmeh2TB5825zee&#10;ci2fj8vYCn2f95WOBqnS+Nq+SXmpm3Iqpumg0/r0tUFgMxXkxW6VXocF+/581BDca/7fcCY+PZe3&#10;NyFuXX/3NFUTF3tNmzIkNBhruZS5VrukU2jp9HQ6emgbNG5sUMNGPG3CkEy8WvAMCSM77YJfeppK&#10;aVimbE9Ov489qzLYQ0/o4aO+F60Py4S4IfE65+vS7Go6jNvctA6erqlw2jTN0lrTyA6TtmnUYIqX&#10;3Tp/ejp0fWR1UOI+aW7qBJdWzYZ2u+PHekvXLuMR2zEuMw+fj/Kb6wUbjpeP08ABk5ZRfjhpUqB5&#10;LzGd+35eBqPh+XpulqJ5mTtor7I4H1/Yb9InHLHpee5WZzh1KTun9pqN8oUNi8zbNOz/dTImM6cH&#10;5WQ4zlxL5qvSr4ymazQVQVhcRbqJv+/FZ98391gzjXseFysv1wbsnMzJsYZOikyW5yjXc9P1Rm7S&#10;w1DTP3PNPr9PWru7O6bqOI92aXqtdV7nTWiDiETnx/aG7eVcZ7i4hzTU74Uj0bnNTCVi86rvkZo0&#10;4Jn3u/4+qvouanIN6/aSS/uKEQo15XS1zrK08ju5snxajw04T7by35Qf+pyCDBdn7Rkersey46pu&#10;r8GO9LOjaRr2qjYhiqdcsteA7VFdlaeMmvy6vjCVW8/3Y76sOre3bBRKVfml6/bJeT9FWViqzlNV&#10;/l5PudeXNLZz9BuZBt3O7+fsfYTLG8kIr1Mmz1Rck/n83M13dt05qyw7arjRoIuZivzq7+0mur1X&#10;7ExrXYruherzvrlXObzq14+YT5pz5kdH1Ke5f+aKSY+4gWk9+bObuKluz+V6wpbPV+6+xayoPP8m&#10;Pk3v25ajqRrtPX86qqujfLffp74sNe+dHJzP5fH4N+K0yPH8s4H8M4qMxh16dAqX3zIRCBX22vNZ&#10;Kxolqtjv8LG0oqFsOp4qdq7vr7jezEU93juY4+m0E5mpcMxSVhmq83df8Z/V6VO0kjmpuM0r2Pef&#10;me0zldHmMxreqkqoeHobPWaYf1ynzfjyK7l1N0rC0226ms/b0SFh31qZ6lepg/ocBHM8XVeWVnZO&#10;fiOuxNbzoz3tk2loTNpoT/lk3n4Tt3D+dP0us66w57JJq6fNfpK0/YLZzsQv1iT/Hfxd8z8fD120&#10;h3+ZJnGO2VE2+bxl/tZRFh3nyOwvngpJe/4X9cLX8D4X788sn/+6X1kjM9WVWezoB5OHSq/FdbAN&#10;duY8xhX9es60gUDfjytA8/nYLgV51OYNc/7CZ66YNKpkjtHo2r4Jeanrciqi6SAj6XF06XYfN1s+&#10;L3YTh7rr8LOmTM6cB/N5PUebmf+7ts7ydrPj1tV3T5cq4+LTKVyrT5vyRb/X1kPjkvlO0sVcX5/z&#10;+WYLuUOfJu7/BgAAN4v27txzXvbFlaJaMXNqsLpRFNgIWzrvaUPhhPkBE1UK2+tnVY40mQJpy9GG&#10;rRE5//DSxk23BGBjaZl5UGTel0E6GvXk4G10TWvvUK1IadxL/nb3dVdB1K8KL4h8/g7zv6ghyDaI&#10;3CPyGdL4tqENnc+ZJS6HNF/sekMaPzQZwLZw/fp1ueuuu+zfmzAVFQAAqJWbWkrZaU+Am0Cn2GnZ&#10;hxdvQfZZE7mHhXfzUOGtxo8y6mXaMgBbg52WLBl5pFPnteQIDZUoo89S0F7rVLj3ybXclEnKT2GD&#10;24c+yyAzTZnPFwBuaYzYAABgi9Cpl0bi+cL1AaqM1gA62d7R0Ry2OgXQthyt4a/75/dxrQPbVsEo&#10;stsNIza60zG6AOvnR8HEGBFzm/GjdOIGLZ0Sj9EawC0nHrFBwwYAAAAAAAAAANjSmIoKAAAAAAAA&#10;AABsSzRsAAAAAAAAAACAbYOGDQAAAAAAAAAAsG3QsAEAAAAAAAAAALYNGjY2wukDIp//un+xXtdE&#10;Ju4Qecm/xG3C5J87Num8a36d+LJ/gUKf3+7XYF05ovnN5IOr/mXP+rUf5cN82vyLjaH5WsuZO/6V&#10;f2MdXjL72IrliMaxb9/HN8tNug/o671MP23i9yO6t5WvuThPb9Uy66bQa6pf391I+bJKl23/PVSj&#10;n/cTt5wtdH0tz8rQoQVZ8y9vprUzkzI0NGSWSVlY562+3dcWiZey4Tmx4l+t07UFmexDGt06VmTW&#10;5JvZZf8SN4fNl3r9Dsnkma1y5eF2lm3Y0B/O4QYss9wiN7tb9kd6ZKtXJOSXTMWCr3yJ18dx0R+R&#10;RTe84Wa4qpLiqvnxWfeZm8qnD5Wwtx7Nt3/2eyIf9a+3Ar1mbqUKGXt9d/Fj2JYlvtxIlvz2NeVR&#10;WYNek/LoVqBp/lufEPnLGyI3/kf/5laj5eotcv+BW0CP+bHb8q1IP/ax1dwScSrIE2XfLTebfrfF&#10;96g2/bdQ+dr0vmY73f+c/oLIuLl/vGG+Zz/7MZc3NivPF11fmnYb8RtTj7Xl7yc2Uf5aq9PnfLFy&#10;wlU2JssWqvBPrUh7alFapy/L5ctzMr7DVVZvdgWpplXmmLaydtaEDtvZVrkGXOPdevKTXhfZRq0N&#10;a8TTRs8uwrry7LQsTs6b6/eyzB0Y8O/eJAXXrc0D/WpcjKQNsjc/f22czny3HWQbNub1hkSXJff6&#10;6+H1GZGd7i3c5pI8YZavHxf5WHzz9l2RBfNP8hmTj35rpOYm2qzTm+HPmeWPKz6385Nun1upcjnD&#10;/GDR8B3c4V/j1mDy9tPHRB7d619vEZ81eW3eXBO3spfa5n+/V3FNmfInlEW6fM6cp0wlzQaWR7eM&#10;B/huB4B+Omh+M22H72d7X72Fft81va/Zbvc/P3uf/8PQvHEzK/417bSBZUNwP9GzvuaLNbnyqsjY&#10;7JKtcLx8eUlmZFpGtmTF25gMJnlmWKa2QgUptrk1WTg0JBOvzsiSzf9umb/fXAM3ocFq4MCcOf6U&#10;yd39Y/f5zLhshStlLL2At5zho+bcH+1nykdG4/zly1gaRG+65lNR2Z4fd6RLpieC+TvuGZvvFauf&#10;1d4LYb32hLW9E/zrpr0aMr104wosI95/R08eH75PfsVVbGWOacKa7LNoWy/f+yLfI6uo51M+zonc&#10;MW16VYVRxdvkenWUnhvdpwnTS2F9SW+QyrSr8FFzE6aNG5/UCsgi5ub5y58Q+bPv+tcFXrogMm7C&#10;+LhZfsv8XUrjH6VvPs5Fvatt3jPbhbwZPhPHt6g3U1gXto23i/N25pz78xc+u+5jV6RZPu+FvJE5&#10;tglPvL+wTmXSriBP6PbJ+hA/1TA/ZbY3S3LsXDhVJi663uwzXOdFebEubpnrxCzhfOl28bnrGD1U&#10;EDbLV44HRSMFwn7rrsOrcdjiYxvdXsP5+MRpXnkNx2HQMPm380qvrwZxidlwhfXxNmaJz81P/WPz&#10;hzZMmPdD+P/YvP5MF5UX+oP9c6b8/GKULhn9Lo9MvMquJc0nGr+QT8P5jM+TLlV5N15XWm7ktgnH&#10;KT1/Xj7Nw7nI5+8kHxq6TVGZlhfHMd5eVcU/s86Ew4bFfBeKOac/5d8LStPDiONQey2E40SfzYTD&#10;/B1fI/kwBlXb1F1L+Ws78/ncvjLnOzp+z3walOXjvHxc4vNblefK0q1qf3nxOe/4ftS0jNZXxUHD&#10;osdp+h0S8kVVfozF+9Vt9XhF5VtpehXki7J9BHZf5jNxXrHhDWGsSJ+ibTUOcflcd93XXXP5NFFd&#10;p0sB3Uf4XHzcODy6VOWrjNy5j79jVRwPXdeRJ6KlaXhs+lblx0h8XlTm3Pl8U/jd7N/7LfPnJ++J&#10;1usStq+g4dfjhjCG8Mfpn99P5jzG6+LwmSWOj+5PX9fl5/A5FcIWhyVzvnPHs0tIl5x4H+s+f3o+&#10;zN/xb7qwJPvWsJl9h/3b9/17cfol7/vX+fDHxw771nDF11e8xGneU9xy8sey+y+Km9HL8fT9os/H&#10;dJs4Xvk8FO+j7PxXfo/4+HSclzz9nFkXX2txmpVtr+kSvy46pz0bkPHDLZGLq8WXejSdjC7ZEROu&#10;kjjplRz3fs5tl04L5EZeFG4T2J7hE9KWRZneE33WLGE/2itawxL3vM9MPZQ5/qzZU4XCsLpwTsyJ&#10;LE6NJOuG9kybfbVlQv8OjUGlcVXZ+GbX+V7jDbbLplM23Wdf9G+XyPcgT4/jjhEfN9vbX9fPyoo9&#10;H2bbosavqriH7eLFxkPDPykLy2HbUOFbFedsWuVHDsTrJs9c8e92WjszLdMXWzKfq/gfProkM6Nt&#10;Oenzt8tfK0k6u3jlwmcXH45MXOOe7D4N43SK01G3i15n4lj3fsV1kj1XuXDnj2/SOc4jzUZF+XN4&#10;Ld539jym105Ij/pwhHi6MJSlXdExnaJ0snGLr9t4ifNY5hxm08Hlh4ryppIpY5/J5i8Vp3nn/rJp&#10;FdbZ48dhtmkTp2936ZUNQ5xvK85vR77L7jORSc9438XnaVPcKLTk+sB+3b/Mv/7L3zOvP2H+9a8/&#10;V/HZL5vPFb3+nPmc+vrx7L7K6DHHzRLofsJr3Ue8roxuE45r+bB++Q3/2vw7HoUtlj/G5/T4Ubjj&#10;9YVxNustf4zkmAXplTm+/3x+++Qzue0z5ya/bQE9Xj7+yetY7jiJ+P2Cz+j+4/OUD4vmHXu8qmMr&#10;3XcuXh1hycmfBxWHR+nxM3kxCp+ui7ePP6uK0jp8tt/HjuX3k0/3/LHt67DvXDrbOJjXZecocyy/&#10;bf4cxjLHMuz+zHs2jXLhVJn9+/WZuOV0E7f4eDaecbzM3/H5yq8vpPsLcTH02D1dh/71eq7h+NhF&#10;5yzsK1GwH81jmbQPx9S/o89l9t8kLn4/Tc+NapT+kXycg8z7uWMoDVOIc/x3oGnSuDwy6+PtO67n&#10;3PaZ9DDsZ3xaFaVPWTjj4yThjfl9deSBnHyaZ8Jj2PXRfmz4K/abj3N+f1XxLz3/ms7RPlRVeuTP&#10;eQhTsj7mPxvvy34+Ckd8rLIwVm1jjxGty3zWn6fMPnPh12PasOc/618XxqsbBWkQp6fGpSxtbXqE&#10;c6PrSuJZeW7L9peTT2MNY7JtQVro+jhOMZsPo+Pa12HfPkzJNZXft64vCaPScBYdtyMNdD/R69p8&#10;YZSmo/LbxGVBch7zcTDi9ClK93weiNOrg8YlWm/jkts+n57hdVfpkpNfp8fRMNj3o/jYY0Th08+F&#10;sOlnk/OVC1s+Xrpd5joJx9DPRcdT8WebhKfjdRSvWHxeVObc+fAn2/rX+fMe55HM9gXxCGwcctsW&#10;pX+SPrm00+PYcPgwVaVx4eeMfJ4Mf+fDlk/vOM42vlGYY0Xx0XDl99ft+YvDqnR/+XSK81XHe/51&#10;/jzHaZGkk19XFd84Hdcbt1jHsQri1tPxzOuy8Maqro2idOiQS1el+yw9V/51nEdjcb6zaraP80Um&#10;j/TizRvzrV03Dv3Bm/618adP3di166kbr4S/W/PmU+qVG0/t2nXjqT+1L0wyzN84tOvQjXkfrFd+&#10;O1qX+aw7RrouyB87t/8MXZceK7/PN//gkAlz/rWPQ/44Nty7onjF9DhhOyNOC0PjmEkru6/o85Xb&#10;F8TXh6Gr8Ntj5D6bxMV9dlcmrVLZ/Ro2fOGz2f2q7L7d+uJ0U1Vx13VpmOx+fzt8MoQ52ta/1yzO&#10;Zq05L8n+Cs5ZnLaxzHY58TqXbtl9ZPJCnA/07yhs1WnoXif70bCHdfHfEd1fmi5F6ZQ990XHz2+f&#10;TbtceEryUjad8+cwt18jk17dhsMqTrs0fNl9VKZTx3Xrwpc9fhRvX2Zk8l/H6+z+gmz6p+L3O7bP&#10;HD8Xdo23364j/9pwhu26S6/s+cyH23+29PzqvqP0yqu6JvS40bqN9sMf/vDG22+/bZdmIzZsL9Zo&#10;jnkdvqw9Yy/5phntKZtMEXSf+az557tRs83nltL1ew6Y/x1Ph8J+VKd4Mfsq7EYQ0WPGQ4/ve0Bk&#10;Ieq1t3Cmfh95IV7JVCfm38+YsBX11N1p4pUc4+sif2bi8aj5MxxTexfH09V0xPkV99mrZt8L5hjJ&#10;MX0v4rppT74ehqia7R6Neh3XnRuVbFtAh7/G8f9Z88+Vih7NHfz5LmTipL2Vyqbx0Z4rOu3LHj2+&#10;j9dzBWlfpslUMfF50N44z5nwxL3AHzdpF863nsMvt9zf6rNm2/XYKseuyn+aXzT/BflwHPyNzmur&#10;ND/5OMbrP2r2NZ7Lj5VMWJ6O0qhIL9eWXr/amyz0pHvO/KPXeiinLpk4fq5muqmrel1EQ+21DOrp&#10;OvR5vV/XcMc5M3FJ8l1OvB/Nf4Xlpkm3eEi8TTufxkFZXIJL/8pc+yZ9wn56Lfe6ZcNapt/lkVkf&#10;59VfMPGLvzsy3y2a5yqujaL0sd93fruyckOVhbHbtLX56HfT/G3zofk33k+mTCsQxznz3V4Tfytc&#10;n1Vq0iN/LemoQo1Dqdw5rC3/CsJYuU0315JRVBbE04bUXXeht2jZUtjbtSYfB5XlVF08C9KtSbkX&#10;5NM4/n4M106cTqVlm1f2HRLClFyH5t+ye8IyVcdNdJkvavn8kJQFJh9oWfa4OU4v6ZNXdd3XXXNd&#10;3WM2SJeg7HuvSTlWpPI7qqDc+aw5XpMZGJqEpyw/9qK2jOhR5rowqsq9snKs8X2AD3smP5t/fiHK&#10;w7E4bPnvnT8z/9zn121UflrX+TPx7Ljnjd8zcdbjJWHwaRPO63p+w2123Ho6XlR2Na0vKGSOXXV/&#10;0aicLDgvXf1e7mL7bsrnWmuycKotMrm/czqc5XPSHp2R1m7/ese4HJlclPMvuv61OpXLVFhnTtzg&#10;qMjqa2nf2/aFXD/ea2bbiy05kkwnNSyt2bHOzzU1OZ8cf+DBfTImq3JFbxHyxzHhnjHHKaZTXEVT&#10;Ae0cTPfTSMX2BfGdikcKNA2/2S5NpzVZfH5RWofDfgZk/PiM2baI/+zpKHy7WzIzmp7DemMyc7xs&#10;WqOquF8xfw3KLl/8DNw7KPLqlUzP7Ey4uoqzWfuYifPcOdtTfOVCW8ZmW8m+ho/OS1RadyibHmnn&#10;YC4Vo/OjYdAp3Abv9SHYscvEzsfV5K+56LzauGZGQMVpOCz7J0UWV0su4IvnZTGX93RqqXQKtgHZ&#10;dX/F9nn+Gp6JtrcjtHzaWfH63ftN2i1K092n53BAxh426Zc7x4luw5HoTLux2RkZt/kqe8z1pJPL&#10;Q2G/hi3rcmVY2fXakM0XVs11WVduVGqeXvnrZuDAEWnl8l/j85tXd00U5PPN0Kxh47vmRmbhH2d/&#10;IOtNZsLclCTr7jGf9W/3WzyU9GPmJiWwUyI9kA4Fr60c8TReefbGt8BOc0OllTB6xrSCUyvHtGLT&#10;3pCZJakQKxDv01aOmrAn6WUWrWzrhh43qD03dUyui4fedrWtMvHJn2997obd34i5iX0juunO0cpk&#10;nfYlfP/oTWyjmzmzv3mz3z/zw7sbD9P1YU3CZxY7fFqZdNAfQBvmJh67I/+V8eHITFWg0yw0VZAX&#10;wg+tjdL42vI/ImxDhvncz5rrV7e1P5zNe1ppUfajObDHin7U6Y+0MHdyt9dh367hdeSdOO3y4ukC&#10;knxaIo6LZdLykyZtxpuemz4qyt8bXh55VelZd22UXpd+u8Jyw9BOBT8b8o45Z1Yv5WNJPtplvtd6&#10;ZtIjafSuib9WcPzl76XxLJtuoi49ir7TG/NpUFb+FYaxZhvVzbXUTfg7rjtlyjDXD7R4Kcv7sbJ8&#10;XFdOlcWz7Nw2Lvd8GpcpunYqr8Wc+LNF6d/Nvrq5F+0mXzTRUbHsy7L1pk+d2jxrzl8395iN0qUs&#10;T5S836Qcq/yOKiq/mughPP08N4VlRD/4eJWVe2V5ojKNc+Lv33xDSSWTfsn3jv+OCR1YdD+Fz4Ho&#10;Y37q5/lrxISxp99wmx23Ho7XL03uL3opJ9cb9rLte63TyEmnVxqR6fvnC+eaX3ttVeSizg2fThui&#10;08uk4mlKzH4u+rfFT73y6oRbF6YaubraMR3MyFTlJFHN2Ypmzx6nC/GUKXbKmi6Vbd9NODrCX5ZO&#10;V2U1Sec6RZ91Fb59Uxb3uOLf0EpUuX9XUtHZoUGc2wfTdemxXINDN8oqu6+uVp0tl25Jw51W1EcN&#10;N5kpfQ6WTcHudDSgBLun5PLpwWRaqXRqouzUY9lrsJq9hvNsA1QZ10DZi7TivlP34ehFr+lUnIdK&#10;z5OKr9eG0jSouS67Lb964uKcmWbPTi9Vrur8Fim9Jkrz+cZr1rChN8d6U1n4I1lvqnyFkX3f/Fva&#10;g38d9MeO7QHsj63PdojpjUB4/2PmhrhJZVTRTX/RzY1l4qq9ZLQhQyvAtAeQ9h7Rnny6TVwhVsXe&#10;KJkwhniEJe4l0o3Kc9PA580Pk59dSrfTyt9u2B8KJj7xD474AeOl4TD5RiuT44oN+yPWvFfUY7OD&#10;2a992L3Jb2K2i+dWLeV/8MThs4v2cDP728gK+Jt67EjljboPR3Ith8Xk9yZ5u3D0jjmXhT8YN0Dd&#10;taU9kbUhQ/PsLvNZbawU/eGslRa5PFzElg0mf4YfG79ltgn7Xs91uK5reB15p6ys05ELH3vF/BD0&#10;4dAfhF0x5eRf5q7Lfpd7ZbSxKT/yZlPKI6P0u0PVXBul16XfrrDc8LRxQ9/Th6cnjRgmnl2VjyX5&#10;6IqJf1/UxF9p5YPGQ/ObVpgV/pivSY+i7/TGfBpUlX8dYazZpttraV3h75OyfFxVTtXFs+jcNi73&#10;SvJmUHTtVF6LFYrSv9t9NbkXXXcZW8SUpWHEi5aDYWRaP9OnSF2e7eYes3G6lOWJkveblGOV31FF&#10;5VcT6wjPlubjVVbuleWJbu4DtMwoys9d8d8xoQFGO8QVjoTagPy0WXr+DbfZcbvJaVl3f7HR5WS3&#10;eqnTyEkfHl7+AF1bkTWafciyLq5XtFYiTshq/BDyTIWoNm749/XBuTovvK3IbMl8bn99f4BvNxWm&#10;Oh/9wVWZueTDcqls9EOJqu17rbitTKduKp6LPtt9Q0CpqrjbERvpsx8m5kx8qs5zgzi3TufW2dEi&#10;3TXU2MrqV4t6na/IuTlzjL1lYcxVBB9sp73Zl2dlZGowDfvpqvEiNbTS1++jfdA9l2DlhG989Puf&#10;n/SfbaCwMnpTKs6zNiMcvadTcR6qbujqlhuloaMeBuquy17Lja64OGe+B+wyl45aWY+6a6Ign2+G&#10;Zg0b+oWvFT6FFQ3mi197MoWhvnY4p/uzeybW2vOkqDeF9gCKewDrjW4Re3NibqrLKmLjYdkd8TLH&#10;fdrst2xKGu1BpA0Z+swiu3+z/bgJ1xfNzXzTm24bPnOM0h6pRjdDxyvPTR0TBr3p10peS0ee+D+b&#10;sD9CTVzi4dtNvdQ24dYKUH8zHhYdll76MPIi/mY5iUMV/9mnTbiLaO+Z+Nifz/W81fXJlBQm7T6j&#10;FZ9NrfPYMf3RGPckr/psXj7/6TmMe8zlw9GVgjiG82xHM5lja+VAGHaeP/Z61V1b2hCp6fbH5pq1&#10;5ZWG1xz/i+ac1k1DpfRHjg6TT/Jr9AN5Pdfhuq5hI3/OdGRb2b4+9q/8H8YXzTGLGmTtj7moDNWG&#10;3K6ZtJ03aaUPzdTzUXduLHNeevjxltB4h+lXutVTeWTyzmdCXjfxqvruqLs2OtLHXCO2kaJguzKa&#10;D8IIooTfvkn5mM9Hen3q90HdSKZGauIfs2lh3k/ypUnnJF/UpEf+WtIOEd18pzUt/+IwVm3T7bWU&#10;D7+eg0aN9uvRMB/nwxZrGs843ar2l5dP4/g7z+4zV7aUlW11OsJUlB5xfqxgwxXfi0blW89lbE0Z&#10;qY33WmkXjyCuSx+73sQpNOB2e83k0yyzvdln7T1mj+mSzxPhe6/XcqwonRIF5c7nzfGSc1GRJ3oN&#10;TxHdV8/3oF5XU+dUyMcrls8ToRyrTOMCtjPKp02czbHKRsRXMnHVTivxd3pZB5Z+56dN0eX1lbfZ&#10;cdvI4+m+m1wbNg+az+a/G4ryZq/fI0E/rjUbLl8m2tFscbnTB1rBdnFa2oU9al2v42RqHjt9ivsz&#10;y1eg6fQ/tpdz9gG6GyJ/nGsLMl02MsRWrkY9718831HZ2tnDP5qCpmr7jviuyGyTB+VWppNLz/ap&#10;sJ81WThWNsok/1ljuS3TF8dk34N63lwFazLdTlU6FamKu66bTCuZXSNEha7inLVzcEwWp9rJlEYr&#10;J8p7nrvpdnxDW8RuMxpNu9ZB83u24SVMS2R74o8OJkWBHZ2yXrZyW9PWVXin02e5BpisiqmjOq7h&#10;iqnnNtKGh6NJOpVPHZXPQ3otnKxs6OqObXRJppequS4ryg0NZzp9V9W1X68jzl0rz3eNr4kkn/vX&#10;G6xhw8YnXS+HePoHXexNq7khsT0K/Hs/Zb7Iu+3138TB3zX/MzcZ4dja6yeIp6jSXrZlcxPbofp+&#10;H3rz0hEv3/OlrBexnY7K3Pjo8zXsmTRnSZ+zoTdmjW+6zb5vmGOEHkRhCTdT+TDWqTw3dUyYn/a9&#10;V+x2XzDnztzwVYmP81PmR6dWBDbqWZ5je1abuIYrItD4681lZfjNzXsIgy5/ZuLQNAyZqVv8Eno5&#10;61y12us5vP8L5jzFNA/q+bfrTZp9Jre+TlfHfsMcy63qoD15tCdbGDmwy4SjcW9Ck/9CjyXd9jPm&#10;rXj0k4bjy+aHUAiHXczNdFP5ONrel2af4XrR/KaV3bpOy4r42OtWc22FHq2/ZX4khB+3dj55k+5N&#10;flhpuosPe1jC+VvPdbiua9jI553nTPlU+OPdXNtfNz+Swud0xEn83KLA5q9of1dMevUkymsv1Zwb&#10;TYOQp5NRB3WiMOqi8W48uiinp/LIpOejJg/b45t4iYlr1QiUymsjSiu73uSzMJ97ablh0i6egkJH&#10;NNrj91g+5q99+11qjl03kqmpqvjbH+z+fTtlWJiH28RHG5fsteHLoapyVPNRfD/yx+Y7W7dvqqr8&#10;Kwtj1TbdXkv58Ot3bC8NdV1pmI+ryqmqeJalWzflXr6My3w/mrDmyxbN80VlW52OMJl9Zu4JC/Jj&#10;rOxeVPcbl2+9lLH5fRSxc9Abmcq4uvQx6zXPhfVPm++Ibq4ZDVfpNVdzj7medCn73uu5HCtIJ13C&#10;d9RnTZ7L/AYJ3xc1eaLn8BRY7z2ofR6Rv4dpen9Rpqrcy+eJpByrSeM82xnF5I+eK5c1b5t/4mOV&#10;VQz3PT9thi6vr7zNjttGHq/q2ii9v4gV5M1ev0fUeq61pnUa/aDzpF+akdV4CqBk6pBhmbK9bf37&#10;e1ZlMOkhHU9RNSQTr4a58/WZDPMyGHq9+2WysDJ7PcxxTLglHMec+pmyXvS7p2R+Mp0CaWR1MPN8&#10;BvcsBzello23nXvfj0TQysbK7XPhGJoQiZ4TUa46nYaP+lEw9v1pkePlz5TQ56DM3x9NJ2ZHWIRe&#10;2f75HD5+eg6PlKVTkaq46zrx+w1LZaNOXZxz8dDF70+frRCH49ze/OihmB4nmibNLxMmtJcrn2Ng&#10;tjttispom6Eh19N84IDJ38n5GJKTJhV66XGfmbpnz7QM2hEh7hyleeikyGS8d/8sEnsdznZWUndc&#10;w+VTz22oDQ9HTTrlr1v/dqB5aGl2NT2/Nv3jZwh1KT+Fn+avqHGv+rosLzdsXhsNeX1EVg9XP0+m&#10;Skec7VKQhwpV57uqa6I4n2+OO/Rp4v7vm09vPvRH1f+/vfuLrevKD3v/O8+tgAKpMWQjYcJInjwU&#10;amrBmIpnolhgYBsD3CQVDyhAZGYClxYwsFLcW13BUCVKSShKVgxVvRetjAEU1si0pAAypDrJBQa2&#10;bwm5niHViUE1MS7QjKWwc8VccuKO0If2ZV7OXf/23mvtf+c/qUN+P8axeM7+t/ba++y9z/rzW+0+&#10;SABdpQsI1YPpc/MjBrtK/9jQP3b969M19cPjyJb6UdVEwTH2EH1tuJUUzAN9ifN4b9GVnYMip7gn&#10;AaZHgGmA5V3f+J0JAB3ThZfV770mq15lwaN3X5T3Dq96Azz3ER1268SH8lpc+Kzo8UW+fTjYRwDP&#10;l2fPnsmBAwfM38312NgputVs1EoVAJ4nOhZwEOpnW4IxAgAA2C0mFOxom2F7gD0mHdpMazjYPQCg&#10;ETM+QTBYeBfH9tgNqbBbWu6A2ACeW89XxYYOMUHLeADPIx2K4jPXtdy8aBkLAHhO6DEpOokJD+wl&#10;OrRZOlxWutctAKBlJlxWEO6pKh9+vU97a2gvX8yE7Un3SAHwfHu+QlEBAAAAAAAAAACkPL+hqAAA&#10;AAAAAAAAAEpQsQEAAAAAAAAAAPoGFRsAAAAAAAAAAKBvULEBAAAAAAAAAAD6xo5VbHyxdFZefPFF&#10;9Tori9vuQ+xt24ty1hzzF+Xs0hfuQ+yYT2/Ki28uSj/kvLk+tJHWvr+umO/ILqR9t7a7Yx7JTXVe&#10;3PzUvUUOm0fm+/PuI/X+C1l8071/8aaaugft+fMeAAAAAID9Y4cqNh7J7MUHMnnvc/n887syNmAL&#10;VHaqsNsUfpqCm8jOF3o9ejcqPPLoguecQpbcefvQo+9ckgdnF9Qx/1zu1l5wnz7nTMFXtwv19PnW&#10;aWFa43Xo86aV75Q5z7pR8dGTPGtG+rriPt5BreZ5P9oL+9i1c91nrt/Z895sK6owaKOSwFbW9f77&#10;9MXSezL7yg1ZVdfnz99+Se3PrFz6eFIW9PvPL4r6ZEe0dH7t2rUGAAAAAAA8b3YwFNVJOXzQ/Skv&#10;ycVdLey227/4snu7A14amRS5+0FQIPPFj5+o/z+QD3/gF+p8IY9/JDI5slPFSr11MjnoeM689Pbn&#10;8vkfjkmfVDkV8K8rQL6dOddthfnpH7nKguh1T+R0CxXVL9Tu7lzFwleOhHnyymHh6wQAAAAAAPpB&#10;TsWGLZyJWpsmvRr8MBXpVqh6GfXetKZ006PWsaZV62mZlQdy6YS/fLJu3UL17NKjeP36c/vZF0Hr&#10;1+jz6H3QytPftps3SnP14gORu6fjaeE8Wpv71oqXX5dJlQsfeNt88L0HMnl20vwbr2/7gXz48aS8&#10;7ipdwta/JS1Vc/ffMcfAX496mYI2t2/R9Gi/UusKW9OG50d+zxI7z+m7Ig8uVtV8UU+D1LJ+Puo0&#10;qHVF+5tuwWs+D7Zlj1k8X2of/eUzy5r9y/Z+MOfWiUvqTJ2V00H6ys6PkH9+mvky53+0bGqdXvoy&#10;34e5onVE0vkdHv/Ngu+MSau33eBcKzjH0/P8l4I8a5jnwTl2Uy3v5B0bk4epfU7nq9muzlO17KfR&#10;ugvy2l+XO+8y1xX/fPL3I1aS5/6y6hWey2Fabv7AfRwJlnX50CBPMuecnSOlje2W7GO4zVTaCun1&#10;qfSljr2f3uL15iybOkf9c/Ps0mP3qRWc63pf8455zO53NM2+ivI1EfeASFegvHzR9ojIkfud0+nz&#10;9i3ME/uy6W2cJ+FxjZaz50LmvnhmVuTjS1KN50sJjlt4jQnTmJ9X2XmKzq/U99UdN7N87vU5dbyC&#10;72uD8x4AAAAAAPSveuBv6guTR+pv/vHfuPfr9XcmF9Sn9vMjf7DuPldT/kC9N9PMu/o7R7Lvg/Uc&#10;ebO+sOXeuvW982fu3R+/WT+i5o/ea+nPovdxGv7sHfU+Wqde/zvq/46Zlrw3y3ppj9Jn193pvjVP&#10;rzdebmuh/qZOo/k3yRuTVrct/2/NpCvYj0jZ/utpqfXH60jvm2Y/i49FkL6c88OfNyXYXzdv8j6V&#10;7ybNJfmaOqZBuoJzQTHTknRl8i2V5wEzzdtOOp1KeH54MstGwmOg6XUk+RbmY3Suh/maXUdamN9K&#10;Ok9T+RScC3pa3j75iubJ2e/yPE+dR2ZalKfpcyxnXbF0nrhj1crxy80jb7pLW3PnuJLK4/Ty4Xc6&#10;Sq+bX8/r5W8yb0memPXnnXOh9rZr5e9jss30/MXseZ5ed3AOFq43vax9Hx63ZFmz3nS+B9tJL5sc&#10;s2B/y/I32Gb2GDWkl8/LN//z1PbDY9FMnjQ4F/3vVVF6DL1uLx/8fW/mHCyZJ31+6ffJ983uU/w+&#10;s550vofzh+dQ6rwHAAAAAAB956c//Wn9Zz/7mXmFPTZcb4G34hBRL8lF3frUfb7gtTp96Zs35OTH&#10;H8qDuEXtSbkxE7VUfUlePyvy4MmmedeUswvZ0FDeZy987TW1BS8NpgfEA7Gb0KGlvNAdBw+reZ/I&#10;42ZaEe/EvjkHD59MemdsPpEHZ1+XlwZOymuvRPuhP34gJ79+Um3L9ej4VtL616QrFc7KKtn/7cfq&#10;r8NyxI0/8MKXD4v86LFr6ar5+6Z8+oFpdTwZHYuBMXnrrAuXlXN+TN48KbMrjdoyK269N+JlX5Cx&#10;b6XCcwXTU1I9Xr74gTo+Z98y4yo8WpmVkzdvJGMsmDRLc+lqpKnzw+f3yimmQ+Mk5/tBOfyKyJMf&#10;e62k874P7fDzNPjO5CjcJ08z8zSSPo/U8bqhziPrBXP+J72YHskHd9U5+s0k/xuZvOd9F5o5fpk8&#10;8r4T5vuZOjYlys/F9HdafQdmVFrM34qa967X2t98Vz9+IpsN86TROdfudvPZfZyM8/iF2lsy2fR5&#10;EV5v/BB9jdfrLxteh9PLvvT2gjqOJQq/FzYU4OEvu2kDR9TVs5l7yaY8+dhbTu1RcS8CT6N80/cJ&#10;LzyUuYcEX+BGedKt62Kje2wz170uXRt9pfekBuc9AAAAAADoa2HFhi5EcX8G8j43BT7FdAHMjvJD&#10;bphwFU3awX0zlTOuIMsUOpnBAWyhpS2IsQWWr31NF8PYgrLZM17hWNl+Fe1/qmBObzcTV91jxv1w&#10;4Uii9elQIYbJKxcGxL1MOJMm2PFEUkzhWLNyCqzMOCS2IDKta+dfK+eHLiD+5IY8cccsN5xLzC/4&#10;rMoldax7zxYS5tLhcu4djsPF+WFmYs3M04yi64wTFGibCjH1vYkKZ1vVxve7fY3ORfudLhOE69Gh&#10;gZzCPGnqnGt/u1l2H6PQQfalQ4K1Kb4GtL7eJF/z8715/vfiBTnyFa8gXee1OluiiuFi6QJ4O46T&#10;HmNjNa60S2nm+6TzJ65kste9snGLGuVJR9fFwntME+dgr66Npfekxuc9AAAAAADoX2HFRlFBc97n&#10;pifAc0LH/j7zRG584gZr/aSFVpk7uW9x7wxd6BRVYLgKD91qOSjEtQVlk/fcPsWvnEFly/bf7Esy&#10;vsnpu2Hr9TTTWvuV1OC36mUGejd5pZZPTSuKH+8z601rUMCdFueTa6VrxyGxBZFpuudLV7R6fugC&#10;PJ0n6hjIxWpB4b+O+35antxcdXm4KjeKKhx2ki5o1em5NymzZwrGTWhmnkaKrjMx3fJcHeMffGEr&#10;AE0Ppjbt6LWr0blYUrGkfXpTqhcPJ98vlceJkjxpeM51st00u48n43M3et1Nega0Ir4GdLLe/Hxv&#10;T6qC5cxs2AOokE1D0qumSY2+T0HBfVUuSUmvtkCjc7FFje6xzVz3enFtLL0nNTjvAQAAAABAXwsr&#10;NkxL5ll5L25N+Uhu6gE6M5+rKd+5JA86aUndTabwJ2lVa8IU2T8TQfglT6f7ZlqxNlvA63pnfPuS&#10;fCje+qM0fPuJV2BpC6Zmv50aDDZP2f7raWcXvEKfBoV0uqDo40sym1swlc2rpmXW+4UsfntWRIfj&#10;cp80ZCqGZuW0bi3sLadbIT+4OKvOVmd7Ud67K65Hh52ehLxS253yWhvn8kKstHt+mOVOStK42g8B&#10;lQpbYypq7J/lSsJIOe2ESMswhYUNWqln5gnD9ZTmeTpP1fG6lOr5o0MU6cLl03EPpja1e/xa4Oe5&#10;3u/iczH9nQ7zxfRq8sIOmd5VnoZ5kjnnIp1tVyvdx4Ba95tlLfIfyKUpLx3eNaB8veXSyz56t91e&#10;JPq7GRaUNxsSzoS/0r3d0gN4N6PgO6ePTVDZkx6YvET5udiiZu6xWuE56MmZJzm/mrk2ll+fE+Xn&#10;fXSuFoYJAwAAAAAAz7WwYkNekouuNaUN63BaxMSn1mE1FuRw/PmLcvpHN2S1hUKWnnr5oiycTcJR&#10;VJ8cDuKr2zAuNrxStsBtZ/fNhqN6IA+CcFAuNvrHEhRY6ljjC18Jw0K9mFdoVrb/epqcTpYvWkck&#10;FTIketnWtdm80q/ysCJOZr1VufSVhaZ6eyRsxZDmF869ULsrqzefJOFITlySw/eSAskXajfkhq4Q&#10;cdt98q2S+PsqnXpMEdPDxeRTC+eHH6pFfXeexPHtXRgts+835ZFep2mh7eY98UQOq+NfLr2OLDsG&#10;iz3W+a2hiwWhiEz+ZSvACufJ5FmjPFf7719npkRupHsJmHEPlI4rIHr7/U7neaNz8aW3V+WGRN/p&#10;SyIzSb6YPIunvSjvqSlBq/i8PCk850KdbLfhPppX/jmZdVJufP2J25btgbDqrgGdrFcv618DPxhp&#10;txeU/m5KKg3NVlzrcy17za5eVOd3zhgxzXzn9LF57Xvh9bbZgvhG52JLyu4xzZyDJfOE51eDa2MT&#10;12f9iu5JZec9AAAAAADobxU9mrj7G3uQLjyrfu+1oCD30bsvynuHV214qX6jC8jOiCw06nmCPqdb&#10;U1flw6/36XnaE32QJ/r7+e3DBRVHeuyE9+TwJ22GrdoJOuTSiQ/lNT+NpfvUW/pafVr8CmB7Djz5&#10;VpsVFAAAAAAAAH3s2bNncuDAAfN3qscG9hoTUz3oHdLpQLu7y4TJaSV8FfqTCUHTYRiqvaYP8kR/&#10;PydNL78+lQq5pJlQXbvCXqvDwcIZEBsAAAAAAECjx8aeZ1v4XvIKw3TM9v5sBa9bfJ8WaTecCvpG&#10;Xk+j/a7/86QPemwoJp/9MV9e2c2wi/aa548XMsn1DwAAAAAA7FN+jw0qNgAAAAAAAAAAwHONUFQA&#10;AAAAAAAAAKAvUbEBAAAAAAAAAAD6BhUbAAAAAAAAAACgb1CxAQAAAAAAAAAA+gYVGwAAAAAAAAAA&#10;oG9QsQEAAAAAAAAAAPoGFRsAAAAAAAAAAKBvULEBAAAAAAAAAAD6BhUbAAAAAAAAAACgb1CxAQAA&#10;AAAAAAAA+gYVGwAAAAAAAAAAoG9QsQEAAAAAAAAAAPoGFRsAAAAAAAAAAKBvULEBAAAAAAAAAAD6&#10;BhUbAAAAAAAAAACgb1CxAQAAAAAAAAAA+gYVGwAAAAAAAAAAoG9QsQEAAAAAAAAAAPoGFRsAAAAA&#10;AAAAAKBvULEBAAAAAAAAAAD6BhUbAAAAAAAAAACgb1CxAQAAAAAAAAAA+kZrFRuf3pQX31yUL9zb&#10;fvHF0ll58d1H7h266dG7Lzaft313/jySmy++KDc/dW/7jk3/i/q1X87/Pr1GdccXsvhmu+drJ8vu&#10;YcH59HzkkbmfNX2O62vAWVncdm/71F67h5v7prk231RHqEXbi3LWXdfPLu2TK92+vq4DAAAAAIpk&#10;KjaSH9zu9Vz+mNyFwhpTmBAWQrRUqN8BvZ1+LMDo13QXMcc7/j5kz8HWChx774ul92T2lRuy+vnn&#10;8vnbL7lPNa/CI/Nqo6CtSM53JldUUNdG3u3EORYe9zbs4rWjH+TlxW5+lzo+3ruo1QoAM383v/Nd&#10;Y69Re7LgXl0P3rt7Um58oq7Ln18U/8rcjEffuSQPzi6oZT+Xu7UX3KeKLvwPruXeq4vXmqbPsSg9&#10;LW97J57vOj+/svlg10nlMAAAAADsnFTFxhfy+EciJ2+umh/Nn3++KjfkklT7tJCn1156O11gjL3M&#10;HO8/HBOvKCnwQu1u6fRd8ZUjOel5SS6a77d6fXJDTqr/bCGbfrVe0NapL37woTw4OymTH6t/n8OW&#10;5Y2Oezu4diRe+qY6B++e9goEH8nsxQcy+a3d+S714ng/r8w1axe+843Za1RQcL+nHJYjA+7PNpw8&#10;fND95Xn5oruGfy6rN0+KRJXa+rUL15pHK7NyUl3XT979QH2jnze9OL/sOi++7N4CAAAAAHquQSiq&#10;F2TsW5MiHz+RTfdJKNXyO2i9ZsN25E6LWmi7l1+gVbw+x7QCPC2z8kAundDzRa1NS7YXCFvq2Rar&#10;0XL5rQTNPCcuqS3Oyul4Xvdy29Hz6HWa1r5umt4vf/1h68Am9tXNc/quyIOL1XidRqp1ZmHLQz2f&#10;WneUrmg+P52ZFrvBulN54k97c1Eeu49DJelWNgvzpEG6AmH+JetPnQfBOvQy6r1//qUq7fztn10K&#10;9y5uoZk5B71XsL7UMfanueNSdH74n5flQzhflA82D6oXH4jcPe193gy9rDrmn0Z5pLdt98Nfh9mu&#10;tz/BcVOf/xc93f/OpPI58YU8+N4DmRy5KK+ffSAf/sCfq2y7dlo751h+nml5++7mj7+f4TFN1p1/&#10;/THLNrh2aA3TtO1vt/h8sPx5U9/f1LU3nTeB4DqQzBvmh2Lm89OUPW6lBsbkrbMis9+250jU02jS&#10;FBCm8tXfjtmXcP/MeeinzdGfZ75f/jnprSuzf03R+6zS1uS1JXMMy45LMO2mOpfy2Hzyv/PBOjYL&#10;0qWPnfc+PA+LzrPwO5A+j/V2/X3V54G/3uJ9S5/3TZ5DhetoZn/yvl/+OeWOa/RdiPMqlQepY136&#10;3fGvB7nnWdE5b7eZXPNS3+1SOfth8q3s+xPu49ml/1J+jgUeyQd3T8pr35yU116ZlQ/841i2XZO+&#10;vOc7q/i6XnKdyNt3N398rhSdQ7mf22X9fPBfyfnXRJr89afPIQAAAABAY/XA39QXJo/U3/zjv3Hv&#10;lT97p37kyDv19ejvyQU1l5aed73+zpEj9Xf+zL37g+TvcJpdLpkWKV9fSE97s76w5d4qxdtTa/7j&#10;N+tH/kDvgf083oa/b4qZL96/lK2F+pvevJrepl2vWza9TfU+mm63FaW5lX2128keE2//TdoKljfz&#10;hsun99PfD7Mub1o4byqdbt3xsin56U7nf7IfpekK5OSfWc5+7i9j1pFKf/p9mJ7kGJtlvf016YvX&#10;rZcNz8G8vErSmEpbWV7knGt5zPb8+fLys+DYxMy2/P1w6Qy2b/fFP7+CfdXbjffb08x++POk8r/h&#10;dpW2zrHCPMvbd7eMy8fM9hz9eZLOVLpz8sGcW26draUpe44nsuk320mdk2G6wu3E01L5Zud101P7&#10;8zd//I66ZpTvb2M6bXp7fhqz+xrsT5B+y8/XgN6f4Lx5U6XZW9ab7h/vcLlUHgVsutN5HZ0reedt&#10;ks7GxyU+59xx8NflC9JulKcr2L+mjlsqPam023M5+z7Iz3jf9LLe9sy06H2Y19n9ipSso4X98b8z&#10;4bFK55+WysNoHbn7qLhjFh7fonSl1qWE32H7Ptl2vnAftJz9MOko/v4Ubaf4WHi88yqTlgbbtWkN&#10;p9s8TZ238TyN8izvGPrnl/+3Ty9XcG4p2Xyw2/HX2Xya7PtGxxUAAAAAUK//9Kc/rf/sZz8zrwY9&#10;Nr6QxW/Pipx9PRuqYvuBfPjxpLwVd+V/SSZvnpTZFdsmTYfzSLrkH5TDr4g8+XHSHi2aL9ZgfY00&#10;2p7IY1l887Q8ubkahx8woRJuTsb79kLtrc7C4ZxdiNPwwtdek5MyKQtRCIiXX1fvHsgT3fWlw321&#10;6b4hY1Eoi6jFc9Hyr9yQG/G2XAt5L8yLDQXjwkWodd31wrC88OXDSY+dTz/wWlIrL1+UBbXdlvhp&#10;8fOkUbp8Ofl3UafZfR7nuWLWERzTk3JjJtrGS/K6Sv8Dm4DM+fDS2wsqfW1yeZXku+v95O9PYV5o&#10;qVauGS6/7nlhZF6elBuvqDwIej20J1hvM9r83th48e76YvKg0X43odE51iDPGu27Xkc6hxtff4q0&#10;mqYX5OTXT4r86HEmDRF/XcH5n/7+mutG/vlSeo0ZOCKH4+Ok0y/yljq3o/21ocVy7hml9DVQ5NKJ&#10;00kam/o+N+ngYW+5R/LBj16Tt76ujpH7vpn9VfkafVvbU3RtaXBtKzsu6WudmnZDhxlqSfE1L6vB&#10;96+Ze1ez90G17EU/DJY+RvJEHrd0bButo7nrif+dMWkuvGcoDa7tLd+ffd085zNS+9GEvGtdY/a5&#10;Mfo+ZfOzTUXX9Zbv+/myx6eD87PlNDX6XgIAAAAA8uRWbEShXV58sSqXvrKQH59584n6WRmGVzFd&#10;82N+GAO1no/dx7oQ4A9X5caPXBf+qPt9w/U1UrQ95+4l89nhL0c/be14Ism+6pcOgbADOtpXm+60&#10;g4ebLezalCcqH2bPJNu2oTESQfiOM0mOfPHjJ+6vbrEFwFbjdMVM/uXI+9wUwhZL8i0/X9uVm1em&#10;YKSIlxcDY3L3kxvyxOVFfrgPm1+hF+TIV9yfO0nHdr93OA7L5YeCKafDlYhMjkTXF1u401QBYNOy&#10;51iotTzTFRgLX7kkVXOOpkOLuPM27/pTqPU0mcrGZnnnvzknP47Sbl86rE1Wo2uMPU62IkOl/yuv&#10;y0vq3BZTCOoK8eNj2jxTsewX9rXxfS40cFJeeyUqCH0s8vWT8pLKR3uuubA5Xysr9mxdkl/l17bS&#10;41J0retA4b2imetOR/euHH7IpqLrfSNF62jqOpqjwTlWfm3v8P7czXO+Q8XXugZMob73fXLfvW5U&#10;uCe863rHeVbwTKq1e362kaamzxEAAAAAQCy3YiMZPLxk0EnzQ35SFqL5gvl1bGHbO8J+rn40xoWL&#10;mv4h6T7Xg5Pr2Mql62uk0faUswvy+b1JmT0TxXa2hYfBvprX3aSlZa90tK/5hZ6bT5r9yW0LBCbv&#10;pbYdtUxUP+SrFw8naVN5FmmpQLVlDdLliwuRUvI+334szVXHdLdSIDevWimk1IVyev8/uSFysZpT&#10;WeAX2Ee6WznTkmjg2uA71oBu+az+8Qt8TYFuXi+druhOnukCP72vC2dn5XQcr73B9adQj4+jd/6b&#10;c/IVb0Bh98oOoNv4GvPSyKRtza2O4RM9kLEuvBTdGlkX4k/K63HvlQ509H1Osz1ddEWG7lEiuoJb&#10;t/rW55pe5yuvycmeXffLr22lx6XoWtcrja47Hd27UvT4AmeeyI1P3DrUNlve10braHgdzdHgHCu/&#10;tnd4f+7qOd+57LWuMdNjS/2XjD9lK3rb6/3RhK7kWc4zaSfn53N2HAEAAABgr2oQiqqEaX02K++V&#10;tCaPe0eYFnz2z5CrXDAFY2Xry+OH7Wlyey9flFUT7sS2PtQt5B5cnG2hELXVMBkFWt7XMERBJt3q&#10;B/h7Qcv3MjbPo4F600xr1FcOizoihg6rEdM/1j++JLNR4dCnNwtafCeaD61Qnq5AJv8eyU1d6JKT&#10;rybUUZOFlul8ffRuox48/jmYks4rtVeFYd3KmH06KforEsrJr09n5ZLfUrZrbMFs3JNCnW+Xilpp&#10;mwKdw3Ikzu+i70yUHwu20Ch+6fBf0TFsbrsdnWMd5Jk+X+QrR9Ram7n+FOVD94/j7JmkdXVw/mfO&#10;yWLp70LmGqMrBT7+UB2bJ26/9X6o78N3PpDZ6Bw3rZ1bGeA4pdH32Uz3WoI3uB6ZkDh3VfrUJc5+&#10;n/T59UQ++M6HpgdHt781iQbXtrLjks6Dsu9epCRMWdOKrjs5x6RtpjIguVbYAvEWNbuOov1xCr8z&#10;eRpc2xt+d8rk5G8r97CWmG019/3R+2SvdU7hOfZIZtX5mWkwoisFojxrarsl99a0ruaZ/a6aZ9Jm&#10;zq2ifOg0TZ1eOwEAAABgn2i/YkP9hL/4+YIcDkI5ReEe1DTTctt9fuKJHD5rl9I/fJOQLS/K6R9F&#10;cZPL1pfm4nqb9esCibLthV6o3Y1bH4r6e/XmkyCsRmHIhQEb99y0Qmyy5WKxVvZVzW3isdswCbrF&#10;qd6HIN0nLsnhe36M/3JhiAn3cvv0Qk0dD91i0X3+nujgMI5u/ern88rrKh3FbRjT6W6kLF0hlX+u&#10;Ba6d77SIiV+fzVd9fq16Y4aUic8Nt+wHI2Ut79PnYIrOK5XGKAxKaVi3NFOoES2newJ48do9mfwy&#10;rUt70ePoBRmbSY6l/n695fXkCUKXmXPR9bIp+864cCU3vpnOD5uvtnVv+Xa1js+xlvJM98xwy6mX&#10;6dlkjmeD60+Da0d3j6PK03uH5T23rtN3J2UhOv8z56R95eVb42uMDkf1QGbvHo57Z+heHLN3Z9sK&#10;Q5Wv0ffZ5nscTvDb6niUXI9sSJxZmf1RVLioe3GISrP0oDIwVHptKz0uqWvdlKjjG34HfHacKLud&#10;pkMvRZq67mSPiX61vC3NjNGUXG+rTw6ru02LytbR5HVUm7xZ8J3J0+Da3tn9udE5301l35+ia12D&#10;c8z0wvPHYHHMNVB910wldaPvbYN7a0aneVbwTNrg/Cz/ru3kcQQAAACA/auiRxN3fwMAAOwTugC/&#10;Kk++1XzDAAAAAAAAsHuePXsmBw4cMH930GMDAAAAAAAAAABgZ1GxAQAAAAAAAAAA+gahqAAAAAAA&#10;AAAAwHONUFQAAAAAAAAAAKAvUbEBAAAAAAAAAAD6BhUbAAAAAAAAAACgb1CxAQAAAAAAAAAA+gYV&#10;GwAAAAAAAAAAoG9QsQEAAAAAAAAAAPoGFRsAAAAAAAAAAKBvULEBAAAAAAAAAAD6BhUbAAAAAAAA&#10;AACgb1CxAQAAAAAAAAAA+gYVGwAAAAAAAAAAoG9QsQEAAAAAAAAAAPoGFRsAAAAAAAAAAKBvULEB&#10;AAAAAAAAAAD6BhUbAAAAAAAAAACgb1CxAQAAAAAAAAAA+gYVGwAAAAAAAAAAoG9QsQEAAAAAAAAA&#10;APoGFRsAAAAAAAAAAKBvULEBAAAAAAAAAAD6BhUbAAAAAAAAAACgb1CxAQAAAAAAAAAA+sY+qdj4&#10;QhbffFFufure7jef3pQX31xUudAbXyydlRfffeTeoZFH7764O/nVtfPgkdx88awsbru3z4ldy9cu&#10;X1/M96mH39cI39vdtBv3pP14H+zhtWp7Uc4+h9dBNG9n7hn6HOzR967Hz3bd1cN8AAAAALBvBRUb&#10;utDjRfXDI/vq5o/3ZgsabCFMO9veiQI7s40Xb6q9aVc2H3aqQBOd0YUhZ5ee96PUwwK9HjAFTP10&#10;7ptCzZ0upLEFQ+2de708H2y6MnkRFLrZeYL7Su7xbv+6j9Z0fg+z39vgfNzxwv6c8yp+dbZv+81z&#10;XdG5K9fbndDL6/IeYY5969/l9DNFfzy3AQAAAGhVULEx9oefy+ef69eCTKr3k/ei93dlbMDOs2O2&#10;H8iHH0/K5Fn17w+evx8jL9Tuqny5KC+5991g1vmHY/KCew/sFy+9ra4z/XTuD4zJXXVtvPiye78j&#10;XpKLapt3a/17hUjuKatyQy5JNV2Q+pxf9/eSXtzD7PdiJ58X7HfCnFOf3JCT6r8bn0TnWJf3Dbtn&#10;V6636Gd990wBAAAAoC1Nh6LSrfnOLj2Ke3XolnOmRZRfMJVqrWlbhHqtJ3UL3hdPy6w8kEsn3Gd2&#10;1owvfvChPDj7ulwcmZQH33sQtOwt3q5t7Vu9+EDk7mmz3bCFlt+6M73tVMtPr6VX3r6nQwCYNOUs&#10;m/t5Jh9y5jEapemLYP2NWjNuescj28o2fz2ZY+g+z+OnpWz96VZzQR7529D5pI6zn4b0somopbf/&#10;sudi7vFLz++dT8V5a4/H6bsiDy5Wvc/T+ZRqgWmOt5umjuFj93G+4mPedH5kzq/wuBWeB0rhsciz&#10;6R/XcN5gPSXndLR9s0/xMcifJ6NBvpbtS1H6guMYfe7yPVrGpkenMd3S1k93alrZdyCYdlMdtSL2&#10;nI2/n106H/y88L/74f6ol/cd6dwLcvLrJ0V+9Ng7N9Qellz30wrPsZx88dOuP9f55C+f5JvOY3Xs&#10;Po2OSZRXqbyIthffe8xMlslvt1zJtbWUWUe0nL9+nQ617tQ5E+1d+b6l6G34+Ras09tm7j7Y/PCv&#10;hcnLT2/6uuyfezn74qenm/xrVWobwXmSPpaBcF9u/sB9HCs4R5xgOyXnjzl20fmacy6b4+mfH6nv&#10;ZfC98PO7aF1uv/Kem8K88Y9dpMnvS1kavWnFx0Kvz74P8sew6c9Pc+p4+vmmjkHpvdifN1iP2+dt&#10;fx/DvAm/fwVbMesvuC4H2072rYh/T2/6fPA1Og9Tx9NPT9n6m8oHJ1iP+36YY3niksqhWTntfR7K&#10;T5tZ1qTfTm/5uc2Xew3U2jj/3bFt+l4AAAAAoFw913r9nSNH6u/8mXur/M0fv1k/kvps/Q+O1I/8&#10;wbp7p2wt1N888mZ9YSv6+x21pjS9bjdPob+pL0xG28qmpXS7ikmrP92t70icHvc+nsdu480//hv3&#10;Ppyet+/1P3unfmRyQc2Z+tujl0uvM3mfzQeznXg9raXJvs/Lb0Wnz1+XeR9tW2/HW85Mc+8Lj2Eo&#10;kz+Z9XvT8o6Vl3fBsS1Nd8isJzieqW34aVD0dpL3YRrT89v3ST7oZZPjovh5poT7lNp/t09JWn12&#10;3qJj3kp+2HWlpjVYPky33c+ydCbzZs/N9D5E7zN555htu+WL5gmV52vpvuh5vWkxs47wOJr1p/PN&#10;8PPX7X/qHCk8B4LvQJg/dpq/rM/Om97neFnzvvnzweSRly77PtqHVLrS+xAomBbkc3qe9Po1f//K&#10;tmfTmiybWlfmeIXrSu933vHwj2W0fHp79nzK7kdyrunlvPWYdIX5m7t/Oj3e8TfpTeWjf37453Yz&#10;+xZPKzs+ermG+2C37e97bl5G3zsl73uRfh+srxXBtiMNtpHanzCvQ+E0t2/x9tJpT+17znZMXuek&#10;2T+edrl0er39Mcsnxy2d/sbrSrZtlvWOlV23d+xzRfngz2c/S/LC5k1xGl0acvIomU+vI3++IA8b&#10;riN1/uu89Pc5otfppTFcT3qfy4+1OQb+dgPefkXM8t5nqWMccPsQ53Ur54PPz0PHn1f/nRzPROn6&#10;W8gHvZ5k/anzx6TNO94ppWnz9jUzXyp96X1J6GPkbT9YrvXzPzpm+ecDAAAAgGb89Kc/rf/sZz8z&#10;r9YGDz+70GIogFn5oJ1WSZ/OyqWPJ+V1s62X5PWzak0rfjuw9kzei0JTpFoLf/qBzL5yQ27EIV5e&#10;kLFvTYrc/SBpfdZo3z/+UB6kWnvpUB9J2JgX5MhXRB482XTvG2gxTS987TU5KU/kcVGLM39dL78u&#10;k/JAbFJ0KA8vZMfBw6n1NHkM/fx5eVJuvOJCybj9mIymDYzJW3GYmS9Mq+zJbyXhAl765g056e9j&#10;YbpDm08eyMnDB927g3JYbT+YL3X8dJiC5L2eX+TJj722gC3k7aOVWTl5czLOwxdqb8lkdD6k9//l&#10;i7KgzudczRzzJvOjUOHyTRyLwEm5MRPNG6az0XnfqCW+1nCe0nxtYl9yvq/Z43g3OUeC45Ivub64&#10;7RWdA/53wIVeeitat5p246a6NjWr0/Oh6DxPp0vt2aRKV9l1ePaM10JVv87MuimJZJ6qPPlWKqxW&#10;C9f9htfW4HjlrMu/HgyclNei65XjH8vy76W9lyTn6yP54K5afkQv3ejaWkCH3fFCqLzw5cPqfH0i&#10;yd753z21lZGSe1XOvuXKOUfvvt3BPmjuHFow67GC74Xh74s9Tk3fI5tWvI3Sa3cgfU1R58CM2hfz&#10;t9Lg2l16bWkk8x339scc3+je1b37aaK5+3/wfSm9duSk8W0buqzpY2HSnaTL9PJ6RV27Gq2j9J6R&#10;0vA7WPw8mU7DS2/b0K7NssvfSMK5mftF8bUwOKbBvK3e08sl17hI+fpbyYeOnpWVbNoaa/p8U3M0&#10;ugY2f/4r6rzTofKa/v4DAAAAKNVaxUYr9A/DT27IE1eQ1agrvU//4JCzr8c/FDIFN11gfqg6X/z4&#10;ifvLY368NEn/ULl3OA4rFXZTjwrybFf4ZrWcpoEjkuxRI7YgP+aHPTDd/p22j6H9YaqZ/fj4klSj&#10;9atXkg+b8uRj9SPcLxD1t5+RSrfn4OGTyQ9h88PypMT1HLn8UAFVuaTSUag0b7+Qxz9SP6yDcCw6&#10;vISbmnccC7R+HhbnR3P85Vs9FilBOovPe12htPCV6HzID4vRzDzl+dpgX3K/r/Y4do13zpR+Bzaf&#10;NJ/HDXV4PvjnuUmXC//hXiZUTYlk/Az3upctxormWdUFPWdSYUtauu63dm3V14diyfUqT6PvpakQ&#10;Kio8Lbq2NhCESMmpIAqUXiPK9y1S+n1qcx9yz+0G96ny49QdyTbKr90he00pUn6OdPnaUqh791Oj&#10;3ft/6bWjKB9bORZ+RaVfuN69e7HWyncweZ7s9FjnL9/K9yKZt8N7uif/nly2/lbzof1n5WaeF7Ja&#10;Od+UVq6Bbdw7AQAAALSvdxUbmv5hrAu41I9jUT8gmospa1u8RrGezcv8qGyz90cT/EqOWKsFjq4V&#10;li7Mmz1jY/U+ercql76yEBf0FbYOzNGVNDVDxw4+8yQZcNUMwOpp6xgmP2rNfrxyQ1ZdHkQv2zrP&#10;FqxkCkTbGPRV99iIzxn1w1P8Fo8Z+kf0aXlyc9Vtb1VutF0gbAsOT8bril62FWrucSywY8c8V4fH&#10;wktno/NeF0TYz9WP/9yY2Y3nKc/XJvYl831trgC4aduPJSpGK/0OlBZK7yKTrklZSKX5c6/1fSde&#10;qN1Q37lZeS8uLG3tut/qtdVcHwqVF8I1/F6qa2TUA8e0Av76SXVVUBpdW4t8elOqFw8neZ9TQRQo&#10;vUY0V8BY+H1qdx+0vHPb+17svvJrd6i8EqD8HOnytaVQ9+6nsXbu/6XXjqJ8bOVYqPtD1DPAtY63&#10;vby6dy9u+TsY6/RY5y9ffv0KJfN293zI3pPL1t9aPnTyrKw180wRauF8a/Ua2ON7JwAAAIBQRxUb&#10;pmVY3KL2C1mcKmjJZFpp+i3oi8MffLH0nszm/CjQP3Rmv21/sDS13dSgtKX0D5GPL8ls/KNdrfPb&#10;s0Hr4aaZHzWH5ciALVBKwiO5grtASRiIbqapjCl80em1b01YB/tnKHMMU+6eTgo9TEiZk/La11zB&#10;bbAfPvvjMjqu7dN5fTL54aleQYibDNvS8PCX3TymcMT+2Sw/TII+Hx9cnHXnY0p6/z+9WdwasevH&#10;vJWwRK0eiwdyaSqa109nM+e9Zb7HXzmitlyscJ7SfG1hX/R63PmfPo66xW5zFXmW3wPh0XfUNcmF&#10;R8mk1We+V14B//aiXOpZ684Wzod0urouDOHUzHU/0cQ5pvL7kpen76npNjyUU3S9ytPE91L3Lnnw&#10;vUtqO956mr22ppiW5a8clnjvdE+WQNF3z2ll3yLpfdSFeXrA2yb2oTBkTM45FHwvGrAt5pttgd2e&#10;9He+WPqaovLdf+5ocI4UXltMHtlKMaPs/tBQF+6nRc9Nje7/vtJrRzaNj961DUGaPxaKCcGltjGl&#10;zkfv3C9dR/oYleR14+9gsXQaHr1b0hPACK/LmX3Iu375Cq91LZwPLZyHOn32nly+/ubzoZlnhubC&#10;3yVpy9f0c5uv1et46fmvqLzVFfetPFsAAAAAKNZRxUbU6tZ2udYx070Yuu7h3b506/ioBb2LN2u6&#10;r6cLLWxYAT/ubcSPzV26XcXGyrVd05sKn5AKuWBCE+nWY022sApCFpy4JIdNvF0bg1u3crTT3hM5&#10;q350xcryQekwTU17WceZjvLyRak+OdzEMcw6eXNBDn/bzXtmVibvuZZvmf2wr+hHXRhGwL2aanHn&#10;03n9mnzoQgult5H1klw0LfXdvCeeyOEWWgja1qK2Zbneho4PvXrzSRB6ID6mev/9ba28bsLw5Orq&#10;MW9wfuVo7VhMysK3nrh5VTrlhqyadJad918E4SZMi9jMvjUzj9IgX8v2Jf/7ao9j8F343mtJSKGG&#10;TsqNe4flPbfs6bsqf6IY7aXfAXUuqmlxfk2JWk+zrYNb0er5oOOKq+90fBztq5WQgo1E1+nZT5u7&#10;7icaXVuVV27Ia0/cdNODazWMaX72Rv71Kk8z30sd9//jB2Ghfdm1tYS5v6lvVHTuvqeWCvdOnWtf&#10;z/vuOa3sWyT9fTrxobz2TbXOBvuQvhaGsufQ6R+ptHpjF+y20mt3yktvr3rHRZ1TM95zR4NzpPja&#10;Yu9FcUicb6vrXdH9oQmd3E8zz00t3P9D5deOMB/VOSFvmfW2cizU3LZiVH3n/AL/bt2LG38Hi6WP&#10;9QcjZT1Cs9flzD6Ye1TJmAxnF+Stgmtd8+dD2XlYfE8uW3/z+dDgeq6Om+4RZ0JHZtLe5POC0tJz&#10;m6/l63jv750AAAAAEhU9mrj7G+hTeryM0yL+j3/d4vjEE3mrkzAcAPqPLpD99uHCAnRdsVV98lb3&#10;K4l3hL7WvSeHP8mvrOjvfQMAAAAAACj37NkzOXDggPm7t2NsADvBxG1PhcmI45sDAAAAAAAAAPYS&#10;KjbQ/0yIicM2VEHU9f+MyAK9NQAAAAAAAABgzyEUFQAAAAAAAAAAeK4RigoAAAAAAAAAAPQlKjYA&#10;AAAAAAAAAEDfoGIDAAAAAAAAAAD0DSo2AAAAAAAAAABA36BiAwAAAAAAAAAA9A0qNgAAAAAAAAAA&#10;QN+gYgMAAAAAAAAAAPQNKjYAAAAAAAAAAEDfoGIDAAAAAAAAAAD0DSo2AAAAAAAAAABA36BiAwAA&#10;AAAAAAAA9A0qNgAAAAAAAAAAQN+gYgMAAAAAAAAAAPQNKjYAAAAAAAAAAEDfoGIDAAAAAAAAAAD0&#10;DSo2AAAAAAAAAABA36BiAwAAAAAAAAAA9A0qNgAAAAAAAAAAQN+o1BX3t1QqFfcXAAAA0B7v8RIA&#10;AAAAgK549uyZHDhwwPydqdj47//jf7p3AADsL3/nb/8t7oM7hLzeu/SxpWIDAAAAANBtfsUGoagA&#10;AAAAAAAAAEDfoGIDAAAAAAAAAAD0DSo2AAB43vz1gnzjb/8t+TvfWJCfuI8AAAAAAABgtVyx8Rf/&#10;8pfl5X+Yfv2OfHePlbz8ZHHcxIj+xiJFSgAA7T/JLV3Z8LfHZfGv3UeRH77LPaPbosqd9Ovmf3Iz&#10;NPITWfyGXibneAEAAAAAgL7Wdo+N33r/z+XT/6xf/0Gu/Moncu31X5b/45GbCADAnvOP5Fen9L/f&#10;lT9ZDSswfrjy++r/vym/Uf2S/aBTP39a/u3/+J/y3//taenSGvvXqfflL3Ve6NfK74rMjNCTBQAA&#10;AACAfa4Loaj+rvzmv/6O/Jb669+98S/kL+yH8tPv/k7Yq+Nf/rmbYgU9P9y06LO4guTRv8hO/537&#10;8hf+uvW0n9yX/zV6r6b/1MxthT1Mkp4lNn0qvdE2vGV1b41feuO7Zr4/feMXae0JADC++o335dfV&#10;v3/6Jx97Bev/Sf7jjPrn1D+WX/159W+6p0Hcw8D2+PjG4kLQ8+OHN4vn9Qvwo56E2Xmjae/KD13P&#10;EfPai4X/X31b/vL93xS5/4ZciHrH5Oa37q3xi3L2vp7hu3L2l/z8iHreuBeVJAAAAAAA9J0ujbHx&#10;yzLy2/rfDdn4ia00eP13P5Gv/f5/sL063v+myB99M6ig+Cd/lPT6+DfyzeZ7e3z/9+Sf/NVZu5ze&#10;pl7vNZGr6v0Hv3/CTJ/+7n8zs9rtnJArH/g9S5LKF5HvyD+Z/UX5IEqjW/ZLY/O24ET59ff/Sv77&#10;/5iXMV1YBQDY337+FfmNU+rf+/9e/mNU4f3Dj0XXa/z6b7wiX9KF7L/0hvzp1ErQw8APUfWnb7wh&#10;fx7dW/76XXlNLWzvNf9T/vLwx7kV6VGFezRf3HMhCMv0+/Lav/oF27tBT/cL//eQL1X/sa1cevJf&#10;baXGL/1X+ad6n3X+6Xu3ypdbP/ySjP3bv5K7+ljJb8rdv1TTTe8XXakxIjNRL5C/fF9+XeXTLwX5&#10;CAAAAAAAnnddHjz8E9n4//6bfP+jT9Tf35TJ3/y79uOXfluu/Ir694/+b/kL+XNZ+SP196/8nnzj&#10;JTNV/sE/+3P539zfjZ2QK+O/bP76+V88Yf79rclT8nPq3587/mvyNfXvD/5KlwpF2/k1+RUTx+Pv&#10;yq+8quf/jqx4lSjRsvL3ftFbFgCAPF+SX/0NXfGdhKOyYah+V/7p2JfkJ6v/Xv5UvZsa+Udmmnz1&#10;FdHRq4IeHqfel1tqXl80/Utjb+dUpP9E/uOf6F6EdhvGV3/bFtrPfCw/tJ8YU//Uha76+V9ICv/3&#10;qv/nx/ITE7Lrbfmq++hLX/6H5t8//3FBhY5fCaXfRxVVqXwEAAAAAADPty5XbJyQob/317Lxffc2&#10;z0/+Sjbcnz0Vbef7vyevu1BTuhcJAACdiHsMmMoIF4Zq6hVTuP7jJzaM4cxIFOpoxBSkF/rq2/Kh&#10;rvnQvQbM/O/mFLD/V/mxCamEwN//sqmcCEJ5jehKpmI/+fF/Nv/aMJN6mShcFQAAAAAA6Cddqthw&#10;vSNkSIa+9PMypHtnFPnSL6q5dkC0nV/5PRtqyns13zsEAIAUPxzVou0BEPXQ+PJhG8ZwasWGRopf&#10;JYOAf/WinceGQPx9+VeZ8FG/IF82IZWgRb1ifv3wL5gQXTqUV5zfOgRXiahHRxzSK34lvT4AAAAA&#10;AMDzrwsVG/9Nvvs735R/p/76rff/d/kHXsinWTfWhTz6I7n2fZGv/f5vq+luPI7v/wf5viu70WNy&#10;6DE2otBSG/+vXk6td/Y75n17sttpRVT4AQBAKAlHdfYNG4bqV12peNSbY2aluTEbdMF8NP5G8X0n&#10;2p5X6fHDPzI9DX79/d/eXwXyP3zXjDWSF85Ls2HBIl+SL/9992ckLzQYAAAAAADoO21XbPy7N2x4&#10;p5f/4a/Jte9/U/6N1xPi537zX5uBvX/wu79m53njO2Yg8f/TjbnxD/5ZNJC3CxH1V2fNsj/3m79n&#10;xuKwy/2abEx+R37LLNGe9Hbsyx88vISLX27DVYznDuYKANifogoMw4WhMvSYD9HA3lF4JPXyBw/3&#10;fWnsX8pv/IkLi6TDKE2tyL/NKbD/0ti8CVkVh1BS8+peB3nz7jlxmK5kv6MeMDr/9L06Cv31mvyu&#10;qbiIfPUb76vj9F05+0tq+jcW5Cfyj+RCNGB4tE79YvBwAAAAAAD6SqWuuL+lUqmYkAwAAOxHupCb&#10;++DOIK/3Ln1svcdLAAAAAAC64tmzZ3LgwAHzd5cHDwcAAAAAAAAAAOgdKjYAAAAAAAAAAEDfoGID&#10;AAAAAAAAAAD0jcwYGwAAAEAnGGMDAAAAANBt/hgbmYoNfogCAPYr7oM7h7zeuzi2AAAAAIBeYPBw&#10;AAAAAAAAAADQl6jYAAAAe9fmvNQqNZnfdO+7YO1aRSrX1tw7AAAAAACw0/ZRxcaaXO9ywQYAAHi+&#10;bX+yJMtjNRk56D7o2JqsXBWZeXXYvQcAAAAAADut9YqNh9dN7OTk1WFlgWlJeV1o9wgA6BvRvZBW&#10;+71lnhG8Z45Mfm/L/OmyZ5FtWbm/LDPnx2XAfWJ6W8TrDJfbvlfzplXk+kM3wfdwRabG5mTyuH3b&#10;aJni7UVpj16pZ6HU81bt3rabAAAAAAAAWq7Y2N5YF1E/6LfqdTMw5Na8yMQhekIAAPYDVxj90Yis&#10;TruP0CNrcv3QhBxbs88b9fqqzFytJgX8puD/nMj5ORm1n2RtrsjS4oyMeJUQ1c/SzzCuQmFzXs7d&#10;r3nTRmVqONvwYu2jKRk9NWIrShosU7a97XvnZOnUlvm8Xt+SubEpqcYVN2rfh0VW3XL1tRlZHj/H&#10;sxYAAAAAAE7HoagGzlwQ9XNbNsyPbR3uSf1gj1oZnp4XW/ygP09aHUafm1aOhybU0urHfDC/m+Yt&#10;E7SADFpwttD6EQCAjgzI+EJd6lcIQ9RzqZ4RIsMyOT8qy/dX7LPC8ctSry/JeEmIKROGanpELWne&#10;ZXpv2GeYKVnRzxgHx2VpwZt2oiajsu6ebyI6DNWo1E64uUqXKd/ewJklWToTT5GRU6Min22456Bh&#10;uVy/7NKtHB/xnrUAAAAAAEAPxtiYkurtIds60fzY15UaVVmf91olyoQMXlszP+rrT3VLyxnbKtEV&#10;DuhKjcHxY0FLxanhqAIj1YLzaU2W3jdtH2X+9KBMHF1126nL6rRKi1dZAgAA+oPpIXp0KK4U0AaG&#10;joksbsiGe1/OVSzEY2Go5RZHZSioCBmSoTGR9Y2cJ4XNDVmWY+H8prKlZLyOYJnWtrfxeDmzvzG1&#10;3nX1tBSuCwAAAACA/avjio3te7dkSpIwD6J+eM/dTlonRi0u73itEsfPz4hcXSnoTeEKItb8loqT&#10;Mje2LEufbGdbcOrWkrrlrAs3seq1oh1+Y05GF5dkhRaOAAD0FVPQ34mHszLhhaGylQPN2pb521My&#10;Oj+ZPItEn0VhqDJSy7Syvc15uXVVPT+9kWzNt/b+hCxPXyjtnQIAAAAAwH7SXsXG4oQMunBPtmeF&#10;VwmRYlpcph0cksJ42KaFo/szNiBDR+1fuevTTCvJFLWdY+5PAADQP4aOFDwpjA3JkPuzjB4LQ+Iw&#10;VErJM8GxobCqYu2a7QGahIpSTAMKLwxVSmaZprcX9UTND6sVj9NB+DMAAAAAAGLtVWx4g4fXSyo1&#10;NBM2Ii2vEiJmwzSEtmXjM/tX7vq0vMqSllpnAgCA50o85oSVF54qnx0LI9sDIj1ORTZc1Nq1Sm5F&#10;gh2vI7/XRNEyjbeXhOu8HPd8TcShOb1xPAAAAAAAQE/G2EjRFQ6LEzIbD/5tQzUErSjjgTY12ztj&#10;6rY3NoYJJ+FaSabXpwcSv7bmWkZOya17SRGICd1QFgsbAAA8l8xA3MHzw5rMjvtjZpTIHQtjWEam&#10;w+cLE04znk+P1VWRqqzGY34l0uN1RMqWabA9/fxSqardqoc9QxxdWTJ4vyZbDRqQAAAAAACwH+1A&#10;xca4LD2dk/VhG7qqUnEDfEetGtX0C9PLMnFITdD9NBoAAEGbSURBVHMDfQ9fqcvq0STcVWV4Xeae&#10;uhANen1mMHE37dCS1EyLzGG5XF+VY+ODbjuu9SStHAEAXWMLss095qp6e7Vq7zm6gh3dlb7fp3s2&#10;PLxuPz80IcvqP/McUanJ/KaYMFR5Y2EMX9mSOUmF04yeE0wjCvVvdEyjlz62bhyvZDwxp2wZpWx7&#10;pvGF+jfZP/u6rityzJgb6l8v9Kd5ueckAAAAAAD2u0pdx5Ny9I9m7y0AAPsK98Gd07u81uGdbslQ&#10;1CCiC0xIqMcXkkYZKMX3CAAAAADQC8+ePZMDBw6Yv3vfYwMAAGCn5Iah6kRRGCoAAAAAALBb6LEB&#10;AIDDfXDnkNd7F8cWAAAAANAL9NgAAAAAAAAAAAB9KdNjAwAAAOgEPTYAAAAAAN3m99ggFBUAAA73&#10;wZ1DXu9dHFsAAAAAQC8QigoAAAAAAAAAAPQlKjYAAMDetTkvtUpN5jfd+y5Yu1aRyrU19w4AAAAA&#10;AOw0KjZ2mCkMqejXdaFIRHl4XSqn52XbvQUAoJu2P1mS5bGajBx0H3RsTVauisy8OuzeAwAAAACA&#10;ndZ6xYYuiDYF89Grk1aQa3I9tfz2vVoTBd16uYrU7vW6ODybvpBNx/WH7m0jm/Ny6+qozD2tS71+&#10;WXa7SERXsgR52INWrRFzXONzZicqdRodOwBoT3g9a+EegJaV5/W2zJ9OpuU/j2zLyv1lmTk/LgPu&#10;k6SBQc4yqWec3OeMhysyNTYnk8ft20bnQ/H20ulP3RubSQsAAAAAAPtUyxUb2xvrIuoH/VZdF87X&#10;ZWteZOJQ9wqQB84sSX0hKYDINyyX1baXzpTP9Xw6JkNdazXaZQfHZam+JOPdTt/D6zI4Lq5CR72e&#10;DsktQngA6Eeb83Lufs27B47K1DA98HqiQV6vXRuUiaOr9r5ipuvnkdSx2FyRpcUZGfEqIaqfpZ9h&#10;3DK6ImF43btXzYmMD2YrKj6aktFTI/Y5pUEay7a3fe+cLJ3astuqb8nc2JRU43vjmlwfFll1y9XX&#10;ZmR5/ByV9QAAAAAAOB2Hoho4c0HUz23ZcD+2g5aJfs8LXWCgfrBH02vX/rn6typTatmJQ94y6eVM&#10;L4JoWlSBYls5RoUNuuBAt2T0t53tiZBMSwop9Hr0Om3PCzvdK+AI0pcqLMnj9tFvvRmlw3x2aEKt&#10;bUqqeporvPDn1a9M2h5GaY8KQrL7qpfJ26Zh9iOaN8o/u7/VqyLL44PedH8eraw1qV6Heu/nbWlP&#10;G69CR1egXAn7q2wUpd+lNU5DqkIkzD+X9naOHQA0Q1+/vMr3gRM1GXV/o8ty83o9ft7QRo8Mub/U&#10;9KFj7q+ECUM1PeJ6SGZ7b9hnmClZ0fdR03DDC1mltn9hWmR9I7wnrVwdldoJt4bSNJZvTzfkSBpo&#10;DMjIKXUmfbbh7qO6AYfXs/P4SPCsBQAAAADAftfVMTZ0IfOtI17rQ5mQc34h9dVqPH3pyjvq31X1&#10;Qz0KzWRfurVjYk2uH5qQY2tu+tOaLL2fX0StC+hXXo3m060so5aNeh0bcsGtX7d6DFvX6sLvFRkx&#10;070Wk8cvq/d++poMHaX28ZzcibcVtbA0PVFUukbVGk0LzCvDJr8Gx48FLTKnhv2KBZW24Sjtyfb9&#10;fbWtQysy+PhCZpumQuf2UNhS9LyufLA9XlanRUbno+OlXiZ9EV2pEbaGXZ1WeRNUXqj350XumOkq&#10;rxZTxztiCmTSy3rUcrdy8symoSrrcRrVNlT+xpU/D3VPkCT/4v1r99gBQIvW3p/wCs7RU5sb6q6Y&#10;VJIPv2F7VJjKcH2/G56SmTX/eu8qFuKxMDZkY3E01WtySIbGvMqLRTWP/Su2/Nj7xIShKhmvI0hj&#10;E9vzbDxeFjk6FFeCBNR619U9LVwXAAAAAAD7V8cVG9v3bsmU2DAP6daHQ0dTBQJjc3KnlfBRqTjW&#10;eS39Y9Orcjmeb0RqY8uy9IkuOEi1ejw4JOkWn0lBSLrFZBv8fSxtYekKXPxCmOOTMhen2woLaRxv&#10;X23r0BlZjfLF32a6JaluzZpTaJPLhe+I16voQqTRxSVZifdnVOZuR+sflpHp1PGO6WNgK7oGTc+K&#10;VA+KojxzabgQnzPDMqkrcj6yS5twIPOTcf6YlrBB+gCg+/yeYibMUNF9CV20LfO3w2u+uce5cFGm&#10;R6T/HKA9nJUJLwyVrRwopp9hTAV+3AuwIrc+8xtbuDREYagyUmlssL3AphuD6438c8lWoF3ofqhI&#10;AAAAAAD6VHsVG4tRAXXFtZiPCt91C/ukQECHOuqECQvRFlupEvPDMZlwUMXyQlm0z7bMzKdbcro/&#10;Y6l0d0EQqml4yn3aBNPqNOXgkJTlztARvwAobUDGF2zPCltwVBQeysszk4awkGlwPErVtmx8Znuv&#10;xPtnwk8BQG+ZHniup1j9/Ia5HyZhBNEL0Xga/tha5v4W9xpU9xapqvtAcm/Rld/i96YpuYcdG3JV&#10;9FfccXWvC0e9O6GpbPfCUKVk0tjE9qyod2r+GFd6P6lAAwAAAAAg1F7Fhjd4uB/mJz2Qpw511In2&#10;KxlsobdhwlOEg4GWFb/vnLxKDy/d3ZAK1aTDPDXN9GxJaaX1aQnT8yPVayaXSYML3eW/TOGOrQQK&#10;QmmZVw8GPweAIqanXX5oIXSHHlMqW7C/JrPj4fgVw1d0CEI7foWersfCyPaASPeizAsXFdHrkDiU&#10;lR2vI7/XRH4atUbb0+NI2ZCLQW8TJw5Z6fW+BAAAAAAAXR1jwxbKJwN52gKBxopCNSm6YHtxQmaj&#10;lrC6kiI1eHQsGHtBh59wrSpNq/8kJrcpmLB/NqkkfR2xBfNTt71xJ/x0d4EdCHVI4iOiW6+m5IeO&#10;UkxL0ym55Y2ZYUJhlMUWL6ALfPzWzOYYNLOenDT4dA+R5fFZdaYV6dWxA7BvPbxux3SImFb86Rb4&#10;6A7bC7Qqq1IvKNgPKpR0+EpxlQa5Y2HYkIn+fdeE08y9H+ltV71wmOnxOiJlaWywPf1MU6mqm2Q9&#10;6IkS0ffOwfs12WKcKAAAAAAAMrpYsTEg47ddrGsTFuiWyHSjvhFuzIRhPX9OaCIdP9sMqO1CDR1a&#10;klpB/GmZnpOh224+M4Coa7l//HIQM3vw8TFpvt9Cg/R1SIe8WD2ahPWqmJ4l3etxMHDmjjeuRUVu&#10;qT33j4jpOXFVh+7IC6Oix8VYlWNeqCfTGrWNVqO6Fa1Ex1C9mm99mk2DfkWFijoczNb8ehCqKjlO&#10;vT12APap45NSu+9dk0wIoXpua3t0yFT2q3/dfSp+mQYO6v4Qja8Rfe7d+80YTDljYQxf8cd7St2P&#10;TEWDW1dlUM3l3fPcmE/xeB2R0jSWb880FlD/xs847mXux2bMDfWvF/rTvE57jSEAAAAAANjHKnUd&#10;v8fRP5q9t33DhGp4fMGFKAIAoD39eh/sR73Lax3e6ZYMdbGhAM8ZreF7BAAAAADohWfPnsmBAwfM&#10;313ssQEAALDLcsNQdaIoDBUAAAAAANgt9NgAAMChpfnOIa/3Lo4tAAAAAKAX/B4be6JiAwCAbuA+&#10;uHPI672LYwsAAAAA6IXSig0AAACgE1RsAAAAAAC6jR4bAADk4D64c8jrvYtjCwAAAADoBQYPBwAA&#10;AAAAAAAAfYmKDQAAsHdtzkutUpP5Tfe+C9auVaRybc29AwAAAAAAO42KjR1mCkMq+nVdKBJRHl6X&#10;yul52XZv96Y1ud7lQrWQXr87ryhoA4DA9idLsjxWk5GD7oOOrcnKVZGZV4fdewAAAAAAsNNar9jQ&#10;BdFRIap5dVJgmy3w3b5Xa6Kg2xbk1u71uji8UYG0Tcf1h+5tI5vzcuvqqMw9rUu9fll2u0hEV7IE&#10;ediDVq0Rc1zjc2YnKnUaHbsWZM753u+Dza/mtrF975ZMjc3JVl2dV1fSZ9W2zJ9Op72FcxZARng9&#10;4/vUc9E1OFNxa+/B8bHIfXbYlpX7yzJzflwG3CdJAwP9St0n0tf7vMrihyvmmjt53L5tdD4Uby99&#10;fU5d81Np6f0zDwAAAAAA/aPlio3tjXWRqBBVvbbmRSYOda8wfODMktQXkgKIfMNyWW176Uz5XM+n&#10;YzLUtVajXXZwXJbqSzLe7fQ9vC6D4+IqdNTr6ZDc6rueBTOy6s55/VqdnpJqjyqBNPM9aKXy6+hQ&#10;6XdmdH4rTrt+XXYFcgBatDkv5+7XvHvgqEwN0wOvN1zB/0cj6prrPvKsXauq/0XXtVWZWZyQc+nC&#10;/80VWVqckRGvEqL6WfoZxh0/Xbk/vJ7cq/Q6r1YzFQprH03J6KkRe81tcD6UbW/73jlZOhVdm7dk&#10;bkzdV+J745pcVzeA+L6zNiPL4+d6ds8BAAAAAKDfdByKauDMBVE/t2XD/dgOWib6rSd1y0P1gz2a&#10;Xrv2z9W/VZlSy04c8pZJL2d6EUTTooJkW9gRtYrUBQe64MHfdrYnQjItaU2p16PX6bf6dAUSpqWk&#10;n74mCq7cPvqtN6N0mM8OTai16QJxNc0VXvjz6lcmbQ+jtEcFIdl91cvkbdMIWnxG+Wf3t3pVZHl8&#10;0Jvuz6OVtSbV61Dv/bwt7WnjVejoCpRUz4KNovS7tMZpSFWIhPnn0t7OsWvR8BVduaHW/36y5ty0&#10;+ILz0EtT+ruh919/FuRnXj7Y4zM4vixytWo+T7cUbig4P8K8t+faWnwOROdZS+cfsNfo65dX+T5w&#10;oiaj7m9024CML9RzeqJZ+jqcVNIOy8i0uqc93nDvLROGanrEVRJne2/YZ5gpWYmvnX7jgyEZGnN/&#10;xnQYqlGpnXBryD0f1t0zUfn2dAV20kBjQEZOqTPpsw133dcNOLzK7eMjwbMWAAAAAAD7XVfH2NCF&#10;m7eOeK0PJdV68mo1nr505R3176r6oR6FZrIv3doxsSbXD03IsahF5tOaLHkFyT5dQL/yajTfnEjc&#10;slGvY0MuuPXrVo9h61pd+L0iI2a612Ly+GX13k9fk63n1T6ekzvxtqIWlqYFvkrXqFqjaYF5Zdjk&#10;1+D4saBF5tSwXyCu0jYcpT3Zvr+vtnVoRQYfX8hs0xSk3x4KW4qe14XltseLbgEbtOQ36YvoQvNB&#10;mTi6Gk83vRSCwnb1/rzIHTO9oLWsZgpk0st61HK3cvLMpqEq63EabevZuPD+oe4JkuRfvH/tHrsW&#10;Db86o473ij2XitJi5tTUsbwd5VW6Za7ifzcyPZGK8sEW+pnvzLQ9Ti31xNCVGn7rZPO9GQwqR5bH&#10;q7Jx3k6P1t30+QfsA2vvT3gF59g927LxmbqnHRly7zVXsRCPhbEhG4ujqV6TtvJifUNdrQ+OywXT&#10;G88+I6xdU/dA9SRzx78mmzBUJeN1bG6oq31UOdJgeykbj5eLe9+p9a6re1q4LgAAAAAA9q+OKzZM&#10;fH+xYR7SrQ+HjkrYenIsVUDQSCqOdV5L/9j0alKoe3BEamPLsvSJLjhItXo8OCRJa0prZi2anm4x&#10;2QZ/H0tbWLoCl3jbyvFJmYvTbQXTI96+2tahM7Ia5Yu/zXRL0qFjIosbErZnLeDCd8TrVYbfmJPR&#10;xSVZifdnVOZuR+vPby1r6WNgK7oGTav+VA+KojxzabgQnzPDMqkL0j+yS5twIPOTcf6YlrBB+gqk&#10;evCkX033ejDnktU4LX5eDcj4ea9SRCv7bjTIh2aEPXNcoZ1J850k9Jgp1JNwvf73KtLs+QfsUX4P&#10;JRNmqOi+hJ3zcFYmguuk4j6LwlDZyoFytjeertzQvRr967a2LfO3vTBUGW56dC9oYnsxdV8yY3C9&#10;kX8u2Qq0C90PFQkAAAAAQJ9qr2JjMSqg1mFwdCv1qPBdtyyPCk9tqKNOmPE82mIrVWJ+uB0TDqqY&#10;KfzvmrwwFhHdktP9GUuluwv8ArjK8JT7tAmm1WnKwSEpy52hI35vmzQXUqQeFRqlKjdiXp6ZNNgC&#10;pmgfTNglw7bODQvsdfipJugKH927oOCVKcgvEudRG2nxKkUaKs2H5oRjbOjvq01zWvkxBKDZMXDc&#10;9+n8hrkfNl0hiu7TldWm91nYEEBX3orfm6bkHnZsSFdV2JB/Se/Pmiwd8sLrmUpmLwxViunhcXQ1&#10;aeDRcHuRqHdq/hhX+j5OBRoAAAAAAKH2KjbGkoEw/TA/0Y/6qMAnb7DPVrRfyeAV2sYFHlFBhR9u&#10;aTflVXrkFza3LRUeSYcJalpewXsrrU9LmJ4fqV4zuUwawkG7zcsU7thKoPSg2PVeDH5eICk0ayMt&#10;eRVHRUrzoV35lWgmFAqA5pmedvmhhbAD9D0+t1LAjoWR7QGR7lGWhIsyPVBTvUTvzI/K8v0VdXdW&#10;0814Hfm9JvS4Q/mVD8Xbs3Rlig01mFepHoes9HpfAgAAAACAro6xYQvlk/jWulDB/VmqJGyNLtBd&#10;nJDZqCWsLsBIDR4dC8Ze0OEnXKtKU4CcDAZqCibsn03qVVgdW7A8ddsbh8FPdxeYHi9jQxIfEV0Q&#10;n5IfOkoxLU2n5JY3ZoYJhVEWW7yALvDxWzObY9DMenLS4NO9C5bHZ9WZVqR3IZFMC1qv0KyZtCRj&#10;bthwJUFL4jIN8qFdmTSbUCjixaMHkPHwejhAvmnFn26Bjx2he2MeWpLa05yedrljYdiQif5911Zm&#10;ePMF4RptyEg77kV6vI6I7alalVWpZyofGmxPP9NUquommTe2kr13Dt6vyVaPxokCAAAAAKCfdbFi&#10;Y0DGb9vBh224nFsi0436RrixAob1/DmhiXTIIDOgtgvBowswCuJPy/ScDN128w1PyUzUevP45The&#10;tgnh8/iYNN9voUH6OmRieR9NwnrZgZy71+Ng4Mwdb1yLitxSe+4fEdNz4mrVTMuGUdHjYqzKMS+8&#10;kmmN2kar0eErq+p/bh/Vq/nWp9k06FdUqKjDwWzNrwchmpLj1O1jlwoFZQqbkmNVnhZtRlZdyJpK&#10;xQ5I23xYkfJ8aFcmzW6g/qZDcQH70fFJqd33vot8b3ooCW9pQlu6+1XFNHBwFcS60viQOxbmVZP5&#10;TVuRnzcWxvAVf7yn8H6kr4n+80JwrXZjHcXjdURMgwT1b5S26OUaYZRtzzQWUP/GzzjuZe7HrqLZ&#10;D/1pXqe9xhAAAAAAAOxjlbqOaePoH83e275hQjU8vtBhaB4AwH7Xr/fBftS7vNbhnW7JUBcbCvCc&#10;0Rq+RwAAAACAXnj27JkcOHDA/N3FHhsAAAC7LDcMVSeKwlABAAAAAIDdQo8NAAAcWprvHPJ67+LY&#10;AgAAAAB6we+xsScqNgAA6AbugzuHvN67OLYAAAAAgF4ordgAAAAAOkHFBgAAAACg2+ixAQBADu6D&#10;O4e83rs4tgAAAACAXmDwcAAAAAAAAAAA0Jeo2AAAAHvX5rzUKjWZ33Tvu2DtWkUq19bcOwAAAAAA&#10;sNOo2AAAAHvW9idLsjxWk5GD7oOOrcnKVZGZV4fdewAAAAAAsNParNjYlvnTFRND2b662xKym7bv&#10;1UpbVZrp8X64F60wAQAF0veN6w/dBPTGw+sF9+Y1ue4dh8rpefV0krYtK/eXZeb8uAy4T0xvi3i5&#10;1PNLtK3olfc88HBFpsbmZPK4fdvofCjeXvpZ6rraI08qLbV72b0DAAAAAGC/aqNiQxckDMrSqS0z&#10;MKR5Pa3J0vm8AoU+MTYnW9G+6NcVWmECAHJszsu5+7X4nrE1PypTw6kCaXSJK/j/aERWp91HnrVr&#10;VfW/6N69KjOLE3IuXfi/uSJLizMy4lVCVD9L7vlb8yITh9zx0yGrhtdl7qm3zqvVTIXC2kdTMnpq&#10;xFaUNDgfyra3fe+c9yy1JXNjU1KNK1LUs5Z6FFl1y9XXZmR5/Nxz24gEAAAAAICd1nLFhi5ImJpe&#10;laUzUdtH5eC4LC1ErSHLWiDqShH13sS7dtODFpZh60u/MCFs8eitU7dovLYWtJi0y9l0DI4vi1yt&#10;ep+3oqQ1qNtulC677qL989fj5wcAoK8E9zuRgRM1GZV12aDAuQcGZHyhXtjYYPhKXS67Cgv1Tkam&#10;RZYfb7j3lglDNT2ippp3md4bA2cuyIxMyUrcy+KYDMUhq4ZkaMz9GdNhqEaldsKtofR8KN/ewJkl&#10;71lqQEZOjYp8tuGeM4blcv2yS7dyfEQtt8x5BgAAAACA02LFxrZsfFYWV1pXJgzKxNFV1wKxLqvT&#10;U1INKi/U+/Mid8z0sIWlrjRZn096gkQ/+NMtHs06/fAQV6tyTu7Y5eJWjbZARLeelGmbnqAypiFd&#10;GeGnZ0vmZEIGU9u9dcROT9ad3b/Byi0ZMi1A0y0yAQB9bXNDloPCcOwO+3wyemTIvddcxUL8zLIh&#10;G4ujqWNlKy/WN9RzyMFxuaCfL1wDhLVr6nlG3fnv+M8OJgxVyXgdwfnQYHspG4+XRY4OxZUgAbXe&#10;dUmvCwAAAACA/avFig39I939mceFfFj1WlcOvzEno4tLshK3MhyVudtR68VsC8vl+yteJYiWbfFo&#10;1nl1Jen5MOYVPLTTqtFUPkQ9Klx8bBdDOynQGJDx8zMiRduNZfdvdP6OjJvCiHSLTABA/9qW+dtT&#10;6ho/mbSsx+54OCsT6vnjQlAJYT+LwlDZyoFyuheIaTyhngWqV/37ueaOdxSGKiN1PjSxvdjmvNzS&#10;23sj/0xae39ClqcvuGcJAAAAAADQ5uDhBUxLxZSDQ3LM/Zln6Mio+8sVKByNKhmikE22MmVqOKl4&#10;qBxSP/DNtDx5oSMaSI2xoUNbbG/kFEeofUlSCwDYz0yL/qOp0IzYefHYGF7oJkWPhSFxGCql5Hnk&#10;2JA+hjZs5Mqr7nlAjx92yAtjaRpveGGoUjLnQ8PtRdR21XPNsbWl3IqLuNcq438BAAAAABBrsWLD&#10;9kCY+qgglFJewX8rLRYVXbmhCxSSEFa2omImHiA0eoUFGN02MJRTHJFXcQMA2Hf0+EoUNj8HdKVG&#10;bqWAHQsj2wMi3aMzCRe1fe+W6ak5GfXwODgud+ZH456kdryO/F4TxedD8fasJOxlMl5IQldqDI4f&#10;k1VvHA8AAAAAANBGjw0bBqoaDsStCxZ0JYRpnTglt7xpJnxCWTzqAqYnh4k1PSBDR0WmbvvjdLSo&#10;ndBPupJmcUJm4wFFbYiJoPUnAGCf0WNJVaQqq1KnsHl3PbwulUNLUnvqDyLu5I6F4RpneM8TtjLD&#10;m29xQ5LgmDYUpn0WSY/XESk7HxpsTz87VarqQSl/DDBdWTJ4vyZbPW7IAQAAAABAP2o9FNXBcVl6&#10;OicyPuiFhlqSmolDPSyX66tyzJtmWjA2VfhjCwei5UwLRdfyMQxR5V7BgOTFBs5ccAN4e+EkmuH2&#10;cz0OgeUGRad1LgDsX2bcBvXv1WpyP9KvawU9GdGB5LmgelW9jfLc5LVrbCDLMnHIOw6VmsxviglD&#10;lTcWxvCVLZmT5HnC7w0xcGYpHl/DrssOHm56YbgxxOLxOiINzoey7ZmGH+rfINSmeplxvsyYG+rf&#10;1BhgzT77AAAAAACw11XqOq6To380e28BANhXuA/unN7ltQ7vdEuGnuaPWdEOExLq8QUaNzSJ7xEA&#10;AAAAoBeePXsmBw4cMH93d/BwAACA3ZQbhqoTRWGoAAAAAADAbqHHBgAADvfBnUNe710cWwAAAABA&#10;L9BjAwAAAAAAAAAA9KVMjw0AAACgE/TYAAAAAAB0m99jg1BUAAA43Ad3Dnm9d3FsAQAAAAC9QCgq&#10;AAAAAAAAAADQl6jYAAAAe9fmvNQqNZnfdO+7YO1aRSrX1tw7AAAAAACw06jYwHNuTa53uUAKALB/&#10;bH+yJMtjNRk56D7o2JqsXBWZeXXYvQcAAAAAADut9YqNh9dN7OTk1Umhc7bQevteTSqn52Xbvc+n&#10;l6tI7V75XJ1rVKhu03H9oXvbJrPPletqbd77pluCtpuHbcgce/1K0t0t6fwAgOdOdD2k1X5vmd4W&#10;3j0nk9/bMn9aTyu6V2/Lyv1lmTk/LgPuE9PbIl5nzv3T217u/f3hikyNzcnkcfu20TLF24vSHr1S&#10;973UPbf3zzwAAAAAAPSPlis2tjfWRdQP+q163QwMuTUvMnGorPC/NQNnlqS+kBRA5BuWy2rbS2fK&#10;5+oXZp/rl9VedUdzediuGVl1x96+upfuSLfzAwC6xxVGfzQiq9PuI/TImlw/NCHH1qL7zarMXK0m&#10;Bfym4P+cyPk5GbWfZG2uyNLijIx4lRDVz9LPMK5CYXNezt2vedNGZWo4W8m+9tGUjJ4asffYBsuU&#10;bW/73jlZOrVlPq/Xt2RubEqqccWN2nd1E4zvt2szsjx+rmvPWgAAAAAA9LuOQ1ENnLkg6ue2bLgf&#10;20HLRL/XgC6AUD/Yo+m1a/9c/VuVKbXsxCFvmfRyQWvNqALFFixFrSJ1wYEu6PC3HbRsTLX4TFpT&#10;6vXoddqeF3a6K5AwBSZ++rKFGxluH/3Wm1E6TNqClqZ2H8x0vZzZZ/vZ4PiyyNVqsLxNT5RGlw+Z&#10;NHqvoMeGv3+paSVpbo3ehsojP6/NdnLy1nCFg9E0P2/i/ACA582AjC/UpX6FqteeS/WM0I0aJudH&#10;Zfn+ir0/HL8s9fqSjJeEmDJhqKZHXEV5tveGfYaZkhX9XHBwXJa8RgEDJ2oyKuvx842lw1CNSu2E&#10;m6t0mfLt6Ur8pIHGgIycGhX5bMPd+3QDDq+C//hI8KwFAAAAAMB+19UxNnTh+K0jXutDmZBzfiH5&#10;1Wo8fenKO+rfVfVDfVTmnroWieqlWzsm1sLWmk9rsvR+fvXC8vigrLwazTcnErds1OvYkAtu/brV&#10;Y9gCU1cKrMiIme61mDQFJn76muxBoPbxnNyJtxW1sBx+dUZNW0m2a1qReoUjhi0wM3kwvWrWYQo9&#10;dGXB7aGwxef5ednOpDGansrDSlXW58PjMuhXJBSkuXUq786L3DHbUelaVNup3JIhk7awNeratUHZ&#10;OG/TG7XC7TSkFwBg7zA9RI8OxZUC2sDQMZHFDdlw78u5ioV4LAy1nLrvDgUVIUMyNCayvpFTlb65&#10;oZ4QjoXzm8qWkvE6gmVa297G4+XM/sbUetfVvT5cFwAAAAAA+1fHFRvb927JlNgwD+nWh0NHRZYf&#10;e8UPY3Nyp5XwUenWmrplZFEr2elVuRzPNyK1sWVZ+kQXHKRaPR4c8lpTWjNr0fR0i8k2+Pvot7A0&#10;f7tWoUpLg5mmW4S2UrDj8jDJ9wEZP5+qZClKc64pqcY9MNK9O0Zl7naUzmEZmVafzN9xrWnDvB2+&#10;Uk+OV1nBEgBgXzIF/Z14OCsTXhgqWznQrG2Zvz2l7mGTXqMG91kUhiojtUwr29ucl1tX1T30jfxn&#10;nLX3J2R5+kJp7xQAAAAAAPaT9io2TEt8W7A9OH5MVuOKgzC8UPWq+bBtprVmW2ylSswP43RoQsqK&#10;SkylQdfYAnvLFvRPfaSrE7LhKRrxQ0VVhqfcp43l5qGp3CnipzlPOMZG++Oc+CGqBmVi0X0MAIAy&#10;dKTgTjWm7lPuzzJ6LAyJw1Ap6t5XdIc/NhTey3Svwomjq+E9LrenZSKzTNPbi3qn5ofV0vd/M04H&#10;4c8AAAAAAIi1V7ExlgyE6Ydoin7UR4XenQ6s2n4lw7ZsfOb+1GGchteTUE1PSwYZ7bHhN9S2dU+J&#10;1GCmDT287iqQ3D6szbgJjeXmoQmVsZt0BVgqPFZpZQoAYF9K9aDMC0+Vz46Fke0Bke6RmA0XpcfE&#10;yqtIsON15PeaKFqm8faScJFJL8aErtQw93+v1yYAAAAAAOjqGBu2MmH0SNSOUhcquD9LlYQ90j0L&#10;FidkNhp7QVdS+GND+PwxGkz4CdeqMoh37Qom7J9NKgvL1CITImtKbp33BzMt4BXmmIIcr4WqaYUa&#10;aCEPdaXC7VQr1h2nC3a8Fqumosf+CQCAZgbiDu5fazI77o+ZUSJ3LAzXc/L2fHJ/1eE04/lsr9Oq&#10;rEo9U5GQHq8jUrZMg+3pZ5pKVe1Wfu9HXVkyeL8mW82O8QUAAAAAwD7SxYqNARm/rQftHnThhW6J&#10;TDfqGzEsk/OjMjWs5/cH9Hb02BJmsG8XsujQktQK4k/L9JwM3XbzDU/JTBTS4fhlWZ1OxoUYfHxM&#10;mu/v0CB9LbPjTCwvlhfMDJy54AbetmNYDJy5Ywf8dvtwS+1BkrNN5OHTOVmP8lCHfdK9atoOaRGO&#10;sdFevgzL5eC4bsixDnv3AMDOSEIumnCLV6v2OlZU6Y72pZ8B0j0bojCTJsTkskwc0vPUZH7TNgDI&#10;Gwtj+MpWcD8NekOYRhHq3+iYRi99bIt6WpYto5Rtz4ybof5N9s++TCMNM+aG+tcL/Wlep5NKEgAA&#10;AAAA9rNKXccCcvSPZu9t3zChGh5f6KCwHgCA/r0P9qPe5bUO73RLhp7mj1nRDp4zWsP3CAAAAADQ&#10;C8+ePZMDBw6Yv7vYYwMAAGCX5Yah6kRRGCoAAAAAALBb6LEBAIBDS/OdQ17vXRxbAAAAAEAv+D02&#10;9kTFBgAA3cB9cOeQ13sXxxYAAAAA0AulFRsAAABAJ6jYAAAAAAB0Gz02AADIwX1w55DXexfHFgAA&#10;AADQCwweDgAAAAAAAAAA+hIVGwAAYO/anJdapSbzm+59F6xdq0jl2pp7BwAAAAAAdhoVG816eF0q&#10;p+dl270FAADPv+1PlmR5rCYjB90HHVuTlasiM68Ou/cAAAAAAGCntVyxsX2vZmInB699X+C/JtdV&#10;PtTutZELpiVpmJ/XH7ppPaPTG7ZeNcd1t4+jy4ve7z8AdEhXdutrNq32eyt9j8zk97bMn9bTinpk&#10;bMvK/WWZOT8uA+4T09siXmfOvdDbXu796OGKTI3NyeRx+7bRMsXbi9Ieva6ru7MnOsfcq61nDAAA&#10;AAAA9qj2emyoH/Rb9boZGLJe35I5mZDB9A/yfWVYLqu8WDoTFZs0SRdaHJqQY2tRXqrX0zlZH975&#10;AoyBM0tSX0gKfnbFwXFZUnlw2RUWAcDzxxVGfzQiq9PuI/TImlwP7pGrMnO1mtwfTcH/OZHzczJq&#10;P8naXJGlxRkZ8Sohqp8lzzBb8yITh9zzy+a8nLtf86aNytRw9tlm7aMpGT01Yu+XDZYp2972vXOy&#10;dGrLfG6epcampBpX3Kh9HxZZdcvV12ZkefxcV8NpAQAAAADQz7oQimpAxhfsD/JbXmF82ELRKxjQ&#10;BRHqh7vfwtEUUvgtE1MtMktbQ6ZaNJqXWV73SlDbjaZHvRGC+f2Wk27+oHWol25nI51uwxZ0+ekK&#10;0pzbE0IXWkzJ6PxWWJCvC/dNAcas3bZJT9iiNB3bO8yfnHn9dJj9r8qULMvEIW9aNN0tl85Xv6JF&#10;b0+/99ed7LvOC50GnZ/R9FQ+lh6D6L1bz8PoeETr8NerXqlzBQB6S9/z6lK/Qhiinkv1jNCNCCbn&#10;R2X5/oq9Vx2/LPX6koyXhJgyYaimR9SS5l2m98bAmQsyo+6IK/oepu+/XgX/wImajMq6bHj3VH0P&#10;Wrk6KrUTbq7SZcq3pxsUJA0iBmTk1KjIZxt230yDicsu3crxEbXcciotAAAAAADsX10aY8P+II8K&#10;G3TBt99CcXXab4WoXK3KObnjtUIclMrtITv/0zkZVdOjgnK9rsHxY0GrxanhqPBbVw6sy9xTO023&#10;lJTpVa/ASW03Wq8ueNCVBNF7M7/IxHm/0kHNf17kjpueSffihNwK0l3QevLh9SDNW6eWZNar9DA2&#10;N2RdvMIR38GhnMKUAult+fukpvnHweSBKQhalRm1hSjf7HJee1dd8eDlqz4moo6RX3Gjj9nKq8my&#10;YatWXWmyIiNm3alWqA2PgU+tZ3hDLph5dQGPruyoyvp81MLVtt4NKroAAHvC9sa6yNGhuFJAGxg6&#10;pu7FG7Lh3pdzFQvxWBhqucVRGQoqQoZkaExkfSPnLqTu08tyLJzfVLaUjNcRLNPa9jYeL2f2N+ae&#10;GcJ1AQAAAACwf3Vt8HBT2GBkWygOv6ErK1aSgu+xObkTtVI0rRBHZe62m//giNTiH/1uXWt+q8VJ&#10;mRtblqVP1HTzQz8pdDBpiFs7at56tXTLykwBSTj/8KszIqXpzm89acJUzE/GadatMvPDK6UKTCIH&#10;h9SU5mS3dUFmFpdkJUqX/3eT7DrvJK1gVb5dmBaZ+sir5Jlejfcpr1VrcsxSrVAbHoNQcOxdSJEL&#10;cQtX23o3SBcAYE8wBf2deDgrE14YKvvM0Kxtmb8d3l/jz6IwVBmpZVrZ3ua83LqqnkHeSLbmW3t/&#10;QpanL5T2TgEAAAAAYD/pWsWGaVlp6BaKIlPDXrigQ+oHuZvaGruu0IAMHXV/mgqApEBdF8gXtnZ0&#10;grBNw2r+MqbnRBHb6jJrWzY+c382VNAro+nCELst0+Ml2icTZsrRvTPWjsUhp5rr2ZCf/qEjxTnR&#10;qCImqfSyWjoGPpUvy7pXTbyvFRkc77DgCwDwXCq874yp+6/7s4x5JojDUCkl96pjQ+GTw9q1QZk4&#10;uhqOnWUq1wt6WiqZZZre3pobSyQ/rFbcC5bwZwAAAAAAxLpUsWF7VthWjLbAf8YfEDsOJdSqvMoD&#10;r+DdVAAkY0VUr87IatkP/1TYJh1OqpQpSG+VV/FSxhR45Pf4MDHB1dTGISfstvQ4HWFee4UjJvSU&#10;3dckhFeZ/PR33HI20uox8JmKJnWM4/10Lwp7AGBvCnphqvtjTniqfHYsjGwPiPR9NxsuSo8flVeR&#10;YMfryO81UbRM4+3pcaNsiMW8np1xOE6vpyMAAAAAAOhSxYZppRiHCLIF41O3i8ZNaEXOukxoCddi&#10;Ulc86DE14kLu8soTUyDitfQ0rTkDy954DzakRNDas0m6lWk8+LeiCyayvSVcGKV0ZcPmvJwb98Jv&#10;uQoQE3pL0+NmXLV/aultFTKVAn5lSfEgpJl1mhAZ4sUpb1/jY1DC5EU4SD0AYG8yYQ4XJ7wxqtZk&#10;Vt8fm7kX5Y6FMSwjOqyi90yxfe+WN58ex6kiVVHPFZmKhPR4HZGyZRpsT485Vamq3aqHPUMcXVky&#10;eL8mW201DAEAAAAAYG9rr2JjcUIGvXBA5ge998N7+EpdVo+G81ROt1fRkVmXGdTa9Ug4flltuZps&#10;o8F2Bs7ckTlJ1nXLjO7hG5W5Uxtu+qCas73QD3pMDTPwuNuOLpiYzGmJqefzQ0WZlwvblQzGPSyX&#10;zUDlLtzU7SFZ9Qb61uvYml8PwjNVKnbZIOSTCXMRHaOoUiWZ15dZp1m2XjBOSGsaH4MyKi/qq3Is&#10;CL1VkRoVHQB2jC3I1tceU8l81d2DrjWsXkar9JhMprdhdL1P9Wx4eN1+bu6bUe9N21jAjBWVMxbG&#10;8JWt4B4U9IYwDSfUv9ExjV762LoxnuLxOiJlyyhl2zPjZqh/g9Cd6mUaQrgGBennrXafpQAAAAAA&#10;2Gsqdd3VwdE/mr23zz0TokG3ZvRaSeoWjreObOW2fiynw0HckqGo0mS36QKbYT0IaTv7AgBoR7/d&#10;B/tZ7/K6+/dz87zx+AKhD5vE9wgAAAAA0AvPnj2TAwcOmL+7Nnj4bjDjPgSxtlsZuPs558bGoFID&#10;AIAW5Iah6kRRGCoAAAAAALBb+rrHhg0Josf3cG+V9ns4PGc9NgAAO46W5juHvN67OLYAAAAAgF7w&#10;e2xkKjYAAACATlCxAQAAAADottKKDX6IAgD2K+6DO4e83rs4tgAAAACAXtgzY2wAAAAAAAAAAID9&#10;hYoNAACwd23OS61Sk/lN974L1q5VpHJtzb0DAAAAAAA7ra8qNrbv1XatIGG3CjEoPAEAoH3bnyzJ&#10;8lhNRg66Dzq2JitXRWZeHXbvAQAAAADATmujYmNNrlcqJn6yftXubbvP22RaUlbk+kP3vk2mAqAk&#10;PY2mt8JUsFSuq5xo08PrNv92s8LC5HsH+wAA+9nzcB3fD9wzgsnr3PzelvnTelpRj4xtWbm/LDPn&#10;x2XAfRI9D9hXuJy9vyfTc59NHq7I1NicTB63bxstU7y9KO3RK3VPjs4x9+rG8wsAAAAAAHtFixUb&#10;+kd4VaamV82gkPp14fG5zsI7HByXJbWey66AoD3bsvGZyOjYqCyPz+YU1uvWlaNqunvboYEzS2rf&#10;L0u7bTXXPpqS0ekZGb26QsUCAPQVVxj90YisTruP0CNrcv3QhBxbs88b9fqqzFytJgX8puD/nMj5&#10;ORm1n2RtrsjS4oyMeJUQ1c/mZMs9w2zNi0wcchUKm/Ny7n7NmzYqU8PZBgDmHn5qxFaUNFimbHvb&#10;987J0qkt83m9viVzY1NSjStu1L6rh4xVt1x9bUY933T4vAUAAAAAwB7SViiq0SND7i+R4StLMh6H&#10;d2jQ+jBoeRm1WtQ9QEpaMLbSGvbUBVMwsJJqLbl975ZMTV+QC0fdB07YyjLV2tNvKXl6Xjbcx4ae&#10;pj6L204GrSpT68mwlSy1NyallpPWwu2az8P8NOmP0pFq1Zq07NT5qdL0MJp+Xf4vvdyhCVmWKam6&#10;7eSto9NeNACw9wzI+EJd6lcIQ9RzqZ4R6olDJudHZfn+ir1nHb8s9br/DJJlwlBNj7iGCNneGwNn&#10;LsiMuheae7FuaLHgTTtRk1FZl43gnu7u4SfcXKXLlG9PN5JYOhNPkZFToyKfbdh9Uym+7DegOD6i&#10;lltOpQUAAAAAgP2rxYoN+8N7eXwwp9BbF6APysTRpDfH6vSUVOMKgFTLy6c1WXo/W2mxdm1QNs67&#10;eVzrzOYL2IdM+qZue5UOaruz4yJzb6QKoR5el8HxY3FrSNOK8ryX1uEpmYnSen5DJq6aCVm6MuD2&#10;UNgaM15PDlNQo2N927xMp7Vwu6ZQw68IsQUmttVoOm/nRIKWncsyMbwhF0waL8v/onucqHlG1RrN&#10;/ptCGXX8zvstYzvtRQMAQPu2N9ZFjg7FlQLawNAxkcWNsLFBIVexEI+FoZZbHJWhoCJkSIbGRNY3&#10;cu7amxvq7nksnD++h7v3acEyrW1v4/FyZn9jar3r6q4drgsAAAAAgP2r5R4bJgzT2oxMDad6Brhw&#10;D6teK9bhN+ZkdHFJVnQBe7rlpW7lmNPidfiKX6BeUuBQwLSGjLapFRRCmFAS85Nxa8hguXRaj18u&#10;DjmSbq1ZWuiyLfO3kxAWpmVnJq1F2x2WEfX31EeuMsjkt2s1mpO3F6aXZemTJN9m1poLnRWvHwCA&#10;XWQK+jvxcFYmvDBUtnKgWe5+7T0npO/hWallWtne5rzcujqabYThrL0/IcvTF0p7pwAAAAAAsJ+0&#10;FYrKhn+IegYM2soN00ox5eCQHHN/mpaXTdGhqaJwSIMyseg+bpquAFiWCdMbxBYy+GEgLDsmh+55&#10;EoVdqlSqMhVNbTqtVhDSajhaSw6/MkI7OCK1saQCotF2h1+dEXHjctjwGraQwyy3OCGD8b5UpFrU&#10;w6SQDq+yJXOfVe06/FBbAADssKEjBSNnjA1JEhCzmG7AIHEYKsV7Jkk7NhQ+Jejeo7oHahIqSknf&#10;w1MyyzS9vajXZX5YrXicDsKfAQAAAAAQa69iI2J6BogsP94wP+AzRRBea0XTk6GhbdGDk6/P+4Np&#10;ukktMD1FdAVAurVmbECGjoqMxtuJXrZQobm0OqmQVro3SxFTGaHDQh2KKiBsxU0UL7zhdo9PujFE&#10;wvAaZrmxZHDS6BUUyDTFxY7X+S4TMtjK+CYAAHRbPOaElReeKp8dCyPbAyI9TkU2XNTatUpuRYLf&#10;oCCtaJnG29ONOexzT174R12pYZ4xvJ6hAAAAAACg1YoNPZ5E0JJfFxyILWA3LROn5FY8aLWaqkMn&#10;RGGgdMXH4oTMRmNE6HVlCs71D36vJaNpHWn/bInpCTEl1eF0GImEbgm6PD5rej9kpNP68HphDwhT&#10;yOK1HjUtRHPpsT6Ws5UpeqyLaFsNtxuNy3HOhP2KK2zSyzUtPShqxFX8eIPEAwCwk2y4Rv/eZu+j&#10;yZgZJXLDULqQjt7YVtv3bnnz6cYVFanKqht7ypceryNStkyD7ennoEpV7VZ+QwRdWTJ4vyZb/iDi&#10;AAAAAADAaK1i4+C43Dm15IU88lsZDsvl+qoc88I7mdaL0Q99PRaFNzZH5dCS1DItKdU6gnk25Fg8&#10;xkQrBmT8vO45URwyQo8VsjW/LlWXVvu6bis60mn9aETNmx8SY+DMHdu7wa3jlsxke65oupBFTbuQ&#10;LrxwvV7M2BZNbNcW9CzLchBeQy33dE7Wo+Xcq3TQdbNd13vEVFb5IcDssbvTco8PANjrbEG2uU7q&#10;iuerLnwfPdy6L31PTPdseHjdfn5owusNWZP5TdvIIG8sjOErrkeiWV8l7A1henmqf6NjGr30sXXj&#10;iGV6gJYto5RtzzT+UP8m+2df5t5txtxQ/y6GYSYJEwkAAAAAgFWp624Djv7R7L0FAGBf4T64c3qX&#10;17qi/pYMPc0fs6IdJiTU4wtSZ5yLpvA9AgAAAAD0wrNnz+TAgQPm787G2AAAAHie5Iah6kRRGCoA&#10;AAAAALBb6LEBAIDDfXDnkNd7F8cWAAAAANAL9NgAAAAAAAAAAAB9KdNjAwAAAOgEPTYAAAAAAN3m&#10;99ggFBUAAA73wZ1DXu9dHFsAAAAAQC8QigoAAAAAAAAAAPQlKjYAAMDetTkvtUpN5jfd+y5Yu1aR&#10;yrU19w4AAAAAAOw0KjYAAMCetf3JkiyP1WTkoPugY2uyclVk5tVh9x4AAAAAAOy0Nis2tmX+dMXE&#10;UI5fQctFO712b9u+fXg9nNe8rgttHQEA/Wb7Xi24n11/6CagN6JniEwPiTW57h2Hyul59fSRti0r&#10;95dl5vy4DLhPTG+LeLlUT47080per4yHKzI1NieTx+3bRudD8fbSz1Kp56JUWuJnKgAAAAAA0E7F&#10;hi5IGJSJo6tmYEj72pK5z6oFhQqRGVmN56/L6vSUVLscGgIAgJ7anJdz92uy5e5lW/OjMjVMRX1v&#10;uIL/j0bUM4P7yLN2rar+Fz1XrMrM4oScSxf+b67I0uKMjHiVENXP5rzjJzJxyB0/HbJqeF3mnnrr&#10;vFrNVCisfTQlo6dGbEVJg/OhbHvb987J0qktty31HDWmnoviihT1rDUsyXPT2owsj5/jmQkAAAAA&#10;AKflig1dkKBbKm5d8UMwDMj4gi1UmG2y5erwFV25sSwT71McBADoEwfHZWkhaf0/cKImo7IuGxQ4&#10;94B+tqhLPXjeSOjniMuuwkK9k5FpkeXHG+69ZcJQTY+oqeZdpvfGwJkLMiNTshI/uxyToThk1ZAM&#10;jbk/YzoM1ajUTrg1lJ4P5dsbOLMkS2fiKTJyalTksw3XQGRYLtcvu3Qrx0fUcsucZwAAAAAAOC1W&#10;bGzLxmeStFQM2AKA9Y3mQyUMvzojcnUlbtkIAEBf2dyQ5aAwHLvDPZ8cGXLvNVexEI+FsSEbi6Op&#10;Y+U9uxwclwumN6ntUbF2bVAmZE7uxJUPiglDVTJeR3A+NNheysbjZZGjQznPV4pa77qk1wUAAAAA&#10;wP7V1hgbx4byfnYPyNBR92ezDg6pn+kAAPSjbZm/PSWj85NJy3rsjoezMrE4IxeCSgj7WRSGylYO&#10;lLO9SXXlRkWqV0dl7nbS2yI+3rmNO7TU+dDE9mKb83JLb++N/DNp7f0JWZ6+IONUbAAAAAAAYLRV&#10;sZHfK8O2lmyJadkIAED/MS36j6564YSwK+KxMbzQTYoeC0PiMFTKwSE55v5Msw027GDkK6+6cS2e&#10;1mTpkDdotxmvwwtDlZI5HxpuL6K2e2hCjq0t5VZcxON0FITkAgAAAABgP2qxYsP2ykjHsDYa/ODP&#10;kyl0AACgD6xdq1DY/DzQlRq5lQJ2LIxsD4j0OBVJuKjte7fMGGKTUQ+Pg+NyZ35Ulu+viK7asON1&#10;5PeaKD4firdn6cqUqqzPb3njhSR0pcbg+DFZ9cbxAAAAAAAAbfTYGH5jTkavVpMWjMa2zJ9vLUyC&#10;aYFYEnYBAIDnj7rfna5IVValTmHz7np4XSqHlqT21B9E3MkdC8MOMD51e95UVGi2MsObb3FDkqYb&#10;dowOO+5FeryOSNn50GB7ulKmUhVZq+f2+tGVJYP3a7LlDyIOAAAAAACM1kNRHRyXpfqqHBsflEql&#10;4l6DsnRqS+qlLVdtzOpoGftjPT/sAgAAzyUzboP692rVuweq1zU93DS6y1Ya6PytXlVvozw3eW3H&#10;s9A9IiYOecehUpP5TTE9QvPGwhi+siVzMiGDbn6/N8TAmaV4fA27Ljt4uOmFYXqleuN1RBqcD2Xb&#10;M+NmqH+nhr3l1Ov6Q/WhGXND/buYLGtep5NKEgAAAAAA9rNKXQeSdvSPZu8tAAD7CvfBndO7vNbh&#10;nW7J0NPuNZ4wIaEeX2jQgAMRvkcAAAAAgF549uyZHDhwwPzd1uDhAAAAz6XcMFSdKApDBQAAAAAA&#10;dgs9NgAAcLgP7hzyeu/i2AIAAAAAeoEeGwAAAAAAAAAAoC9lemwAAAAAnaDHBgAAAACg2/weG4Si&#10;AgDA4T64c8jrvYtjCwAAAADoBUJRAQAAAAAAAACAvkTFBgAA2Ls256VWqcn8pnvfBWvXKlK5tube&#10;AQAAAACAnUbFBgAA2LO2P1mS5bGajBx0H3RsTVauisy8OuzeAwAAAACAndZGxcaaXK9UTPxk/ard&#10;23afNxIuF72uP3STAQDoA9v3atzHdtLD6zavMz0kUs8Vp+cl+0SyLSv3l2Xm/LgMuE9Mb4t4uVRP&#10;jmhb0SuvV8bDFZkam5PJ4/Zto/OheHvbMn/an3Zd7ZEnlZbmn7cAAAAAANj7WqzY0D/CqzI1vWoG&#10;hdSvC4/PtRTeYWbNLhe9LruCAQAAnnub83Lufk223D1sa35UpoZTBdLoElfw/9GIrE67jzxr16rq&#10;f9HzxKrMLE7IuXTh/+aKLC3OyIhXCVH9bM47fiITh9zx0yGrhtdl7qm3zqvVTIXC2kdTMnpqxFaU&#10;NDgfyra3fe+cLJ3actvakrmxKanGFSlrcn1YZNUtV1+bkeXx1p63AAAAAADYy9oKRTV6ZMj9JTJ8&#10;ZUnG4/AODVofAgDQzw6Oy9JC0vp/4ERNRmVdNihw7oEBGV+oS/1Kfsin4St+44hhGZkWWX684d5b&#10;JgzV9Iiaat5lem8MnLkgMzIlK3Evi2MyFD/TDMnQmPszpsNQjUrthFtD6flQvr2BM0uydCaeIiOn&#10;RkU+21BLacNyuX7ZpVs5PqKWW+Y8AwAAAADAabFiw/7wXh4fzAm9oSs1BmXiaNKbY3V6Sqq5oSEA&#10;ANgDNjdkOSgMx+7Ylo3PwoYXccVCPBbGhmwsjqaOla28WN9QTyoHx+WCfm5xjTLWrqlnGpmTO3Hl&#10;g2LCUJWM1xGcDw22l7LxeFnk6FBcCRJQ612X9LoAAAAAANi/Wu6xoVsY6pAIU8OpmM8u3MOq17Jy&#10;+I05GV1ckhWvhWG0nHlR6QEA6FvbMn97SkbnJ5OW9dgdD2dlQj2DXAgqIexnURgqWzlQTvcCMY0y&#10;1DNK9eqozN1OelvExzsKQ5WROh+a2F5sc15u6e29kX8mrb0/IcvTF7wesgAAAAAA7G9thaKS45dt&#10;r4yncyLjg7Zyw7RSTDk4JMfcn5FgjA0vfAMAAP3EtOg/uuqFE8KuiMfG8EI3KXosDInDUCk5zySR&#10;Y0P6GNrByFdedc8oT2uydCjdgMMLQ5WSOR8abi+itntoQo6t+aE9E/E4HQUhuQAAAAAA2I/aq9iI&#10;mLANLqa1+gE/6j6OtdJaEQCAPrF2rUJh8/NAV2rkVgrYsTCyPSDS41Qk4aK2792SqbE5mYx6eKhn&#10;nDvzo7J8f8X0LrXjdeT3mig+H4q3Z+nKlKqsz29544UkdKXG4PgxWaUhCAAAAAAAgdYqNnQBQhA+&#10;ShcciI1fbVomTsmtqGWjYkInlMWiBgCgr+jxpCpSlVV6He62h9elcmhJak/9QcSd3LEw7ADjU7eT&#10;5xhbmeHNt7ghyfDjdowOO+5FeryOSNn50GB7+pmqUlUPS/XcXj+6smTwfk22/EHEAQAAAACAUanr&#10;eAuOHvfCe5vLth5Mgk6Nzm95P8hty8Mp907G5mQr/qGfmubo0FR5rRQBANhpDe+DujB9OH0nU6ZX&#10;pU7vjZY0fubQlQaDMrHo3kZMXg/lT5NRmXu6JEPvV+TWEf/5JJJe54ysehUHpufFVfdGi55jTM+Q&#10;DbmQrmRoeD4Uby+zLcc8Fx20PVEyIT6D56rnVzPPkwAAAAAAtOrZs2dy4MAB83fLFRsAAOxV3Ad3&#10;Tu/yWjekuCVDT/PHrGiHadTx+AKVV03iewQAAAAA6AW/YqOzMTYAAACeJ7lhqDpRFIYKAAAAAADs&#10;FnpsAADgcB/cOeT13sWxBQAAAAD0Aj02AAAAAAAAAABAX8r02AAAAAA6QY8NAAAAAEC3FQ4eDgAA&#10;AAAAAAAA8LwhFBUAAAAAAAAAAOhLVGwAAAAAAAAAAIC+QcUGAAAAAAAAAADoG1RsAAAAAAAAAACA&#10;vkHFBgAAAAAAAAAA6BtUbAAAAAAAAAAAgL5BxQYAAAAAAAAAAOgbVGwAAAAAAAAAAIC+QcUGAAAA&#10;AAAAAADoG1RsAAAAAAAAAACAvkHFBgAAAAAAAAAA6BtUbAAAAAAAAAAAgL5BxQYAAAAAAAAAAOgb&#10;VGwAAAAAAAAAAIA+IfL/A7K4OVQBQxwTAAAAAElFTkSuQmCCUEsDBBQABgAIAAAAIQB2eiKh3QAA&#10;AAYBAAAPAAAAZHJzL2Rvd25yZXYueG1sTI9Ba8JAEIXvBf/DMoXe6iZWpU2zERH1JAW1UHobs2MS&#10;zM6G7JrEf9+1l/Yy8HiP975JF4OpRUetqywriMcRCOLc6ooLBZ/HzfMrCOeRNdaWScGNHCyy0UOK&#10;ibY976k7+EKEEnYJKii9bxIpXV6SQTe2DXHwzrY16INsC6lb7EO5qeUkiubSYMVhocSGViXll8PV&#10;KNj22C9f4nW3u5xXt+/j7ONrF5NST4/D8h2Ep8H/heGOH9AhC0wne2XtRK0gPOJ/792bTadvIE4K&#10;5vEkApml8j9+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Q&#10;L82mJAUAAMkfAAAOAAAAAAAAAAAAAAAAADoCAABkcnMvZTJvRG9jLnhtbFBLAQItAAoAAAAAAAAA&#10;IQCyHW2ht0EBALdBAQAUAAAAAAAAAAAAAAAAAIoHAABkcnMvbWVkaWEvaW1hZ2UxLnBuZ1BLAQIt&#10;ABQABgAIAAAAIQB2eiKh3QAAAAYBAAAPAAAAAAAAAAAAAAAAAHNJAQBkcnMvZG93bnJldi54bWxQ&#10;SwECLQAUAAYACAAAACEAqiYOvrwAAAAhAQAAGQAAAAAAAAAAAAAAAAB9SgEAZHJzL19yZWxzL2Uy&#10;b0RvYy54bWwucmVsc1BLBQYAAAAABgAGAHwBAABwSwEAAAA=&#10;">
                <v:group id="Group 24" o:spid="_x0000_s1027" style="position:absolute;width:98101;height:37636" coordsize="9810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28" style="position:absolute;width:98101;height:37636" coordsize="9810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29" style="position:absolute;width:98101;height:37636" coordsize="9810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30" style="position:absolute;width:98101;height:37636" coordsize="9810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31" style="position:absolute;width:98101;height:37636" coordsize="9810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0" o:spid="_x0000_s1032" type="#_x0000_t75" alt="Graphical user interface, text, application&#10;&#10;Description automatically generated" style="position:absolute;width:98101;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t1wQAAANsAAAAPAAAAZHJzL2Rvd25yZXYueG1sRE/dasIw&#10;FL4XfIdwhN2Ipm5DtBpFBhuyq/nzAIfm2HZrTmKStZ1Pby4GXn58/+ttbxrRkg+1ZQWzaQaCuLC6&#10;5lLB+fQ+WYAIEVljY5kU/FGA7WY4WGOubccHao+xFCmEQ44KqhhdLmUoKjIYptYRJ+5ivcGYoC+l&#10;9tilcNPI5yybS4M1p4YKHb1VVPwcf42Cveuag7y97kx7/V5q/zl2H1+k1NOo361AROrjQ/zv3msF&#10;L2l9+pJ+gNzcAQAA//8DAFBLAQItABQABgAIAAAAIQDb4fbL7gAAAIUBAAATAAAAAAAAAAAAAAAA&#10;AAAAAABbQ29udGVudF9UeXBlc10ueG1sUEsBAi0AFAAGAAgAAAAhAFr0LFu/AAAAFQEAAAsAAAAA&#10;AAAAAAAAAAAAHwEAAF9yZWxzLy5yZWxzUEsBAi0AFAAGAAgAAAAhAPADq3XBAAAA2wAAAA8AAAAA&#10;AAAAAAAAAAAABwIAAGRycy9kb3ducmV2LnhtbFBLBQYAAAAAAwADALcAAAD1AgAAAAA=&#10;">
                            <v:imagedata r:id="rId125" o:title="Graphical user interface, text, application&#10;&#10;Description automatically generated"/>
                          </v:shape>
                          <v:rect id="Rectangle 34" o:spid="_x0000_s1033" style="position:absolute;left:13123;top:14647;width:5927;height: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TExQAAANsAAAAPAAAAZHJzL2Rvd25yZXYueG1sRI9Ba8JA&#10;FITvBf/D8gQvpW60pZToKipKeogHU3/AM/uahGbfht01xv76bqHQ4zAz3zDL9WBa0ZPzjWUFs2kC&#10;gri0uuFKwfnj8PQGwgdkja1lUnAnD+vV6GGJqbY3PlFfhEpECPsUFdQhdKmUvqzJoJ/ajjh6n9YZ&#10;DFG6SmqHtwg3rZwnyas02HBcqLGjXU3lV3E1Cr77yznLNjk+Hotd7jK/3efVoNRkPGwWIAIN4T/8&#10;137XCp5f4PdL/AFy9QMAAP//AwBQSwECLQAUAAYACAAAACEA2+H2y+4AAACFAQAAEwAAAAAAAAAA&#10;AAAAAAAAAAAAW0NvbnRlbnRfVHlwZXNdLnhtbFBLAQItABQABgAIAAAAIQBa9CxbvwAAABUBAAAL&#10;AAAAAAAAAAAAAAAAAB8BAABfcmVscy8ucmVsc1BLAQItABQABgAIAAAAIQAPQgTExQAAANsAAAAP&#10;AAAAAAAAAAAAAAAAAAcCAABkcnMvZG93bnJldi54bWxQSwUGAAAAAAMAAwC3AAAA+QIAAAAA&#10;" fillcolor="black [3200]" strokecolor="black [1600]" strokeweight="1pt"/>
                        </v:group>
                        <v:rect id="Rectangle 36" o:spid="_x0000_s1034" style="position:absolute;left:84;top:169;width:8619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8oxQAAANsAAAAPAAAAZHJzL2Rvd25yZXYueG1sRI9Ba8JA&#10;FITvBf/D8oReim60IC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CQ3D8oxQAAANsAAAAP&#10;AAAAAAAAAAAAAAAAAAcCAABkcnMvZG93bnJldi54bWxQSwUGAAAAAAMAAwC3AAAA+QIAAAAA&#10;" fillcolor="black [3200]" strokecolor="black [1600]" strokeweight="1pt"/>
                      </v:group>
                      <v:rect id="Rectangle 37" o:spid="_x0000_s1035" style="position:absolute;left:13123;top:9059;width:19812;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xQAAANsAAAAPAAAAZHJzL2Rvd25yZXYueG1sRI9Ba8JA&#10;FITvBf/D8gQvpW600JboKipKeogHU3/AM/uahGbfht01xv76bqHQ4zAz3zDL9WBa0ZPzjWUFs2kC&#10;gri0uuFKwfnj8PQGwgdkja1lUnAnD+vV6GGJqbY3PlFfhEpECPsUFdQhdKmUvqzJoJ/ajjh6n9YZ&#10;DFG6SmqHtwg3rZwnyYs02HBcqLGjXU3lV3E1Cr77yznLNjk+Hotd7jK/3efVoNRkPGwWIAIN4T/8&#10;137XCp5f4fdL/AFy9QMAAP//AwBQSwECLQAUAAYACAAAACEA2+H2y+4AAACFAQAAEwAAAAAAAAAA&#10;AAAAAAAAAAAAW0NvbnRlbnRfVHlwZXNdLnhtbFBLAQItABQABgAIAAAAIQBa9CxbvwAAABUBAAAL&#10;AAAAAAAAAAAAAAAAAB8BAABfcmVscy8ucmVsc1BLAQItABQABgAIAAAAIQD/kJqzxQAAANsAAAAP&#10;AAAAAAAAAAAAAAAAAAcCAABkcnMvZG93bnJldi54bWxQSwUGAAAAAAMAAwC3AAAA+QIAAAAA&#10;" fillcolor="black [3200]" strokecolor="black [1600]" strokeweight="1pt"/>
                    </v:group>
                    <v:rect id="Rectangle 38" o:spid="_x0000_s1036" style="position:absolute;left:9228;top:16764;width:18881;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7BwgAAANsAAAAPAAAAZHJzL2Rvd25yZXYueG1sRE/NasJA&#10;EL4XfIdlBC9FN1oo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CODw7BwgAAANsAAAAPAAAA&#10;AAAAAAAAAAAAAAcCAABkcnMvZG93bnJldi54bWxQSwUGAAAAAAMAAwC3AAAA9gIAAAAA&#10;" fillcolor="black [3200]" strokecolor="black [1600]" strokeweight="1pt"/>
                  </v:group>
                  <v:rect id="Rectangle 39" o:spid="_x0000_s1037" style="position:absolute;left:2116;top:6858;width:2794;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taxQAAANsAAAAPAAAAZHJzL2Rvd25yZXYueG1sRI9Ba8JA&#10;FITvBf/D8gQvpW60UN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DhQ6taxQAAANsAAAAP&#10;AAAAAAAAAAAAAAAAAAcCAABkcnMvZG93bnJldi54bWxQSwUGAAAAAAMAAwC3AAAA+QIAAAAA&#10;" fillcolor="black [3200]" strokecolor="black [1600]" strokeweight="1pt"/>
                </v:group>
                <v:rect id="Rectangle 40" o:spid="_x0000_s1038" style="position:absolute;left:508;top:37761;width:18796;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G6wgAAANsAAAAPAAAAZHJzL2Rvd25yZXYueG1sRE/NasJA&#10;EL4XfIdlBC9FN0opJXUNUZT0kB4afYBpdpqEZmfD7hpjn757KPT48f1vs8n0YiTnO8sK1qsEBHFt&#10;dceNgsv5tHwB4QOyxt4yKbiTh2w3e9hiqu2NP2isQiNiCPsUFbQhDKmUvm7JoF/ZgThyX9YZDBG6&#10;RmqHtxhuerlJkmdpsOPY0OJAh5bq7+pqFPyMn5eiyEt8fK8OpSv8/lg2k1KL+ZS/ggg0hX/xn/tN&#10;K3iK6+OX+APk7hcAAP//AwBQSwECLQAUAAYACAAAACEA2+H2y+4AAACFAQAAEwAAAAAAAAAAAAAA&#10;AAAAAAAAW0NvbnRlbnRfVHlwZXNdLnhtbFBLAQItABQABgAIAAAAIQBa9CxbvwAAABUBAAALAAAA&#10;AAAAAAAAAAAAAB8BAABfcmVscy8ucmVsc1BLAQItABQABgAIAAAAIQAof3G6wgAAANsAAAAPAAAA&#10;AAAAAAAAAAAAAAcCAABkcnMvZG93bnJldi54bWxQSwUGAAAAAAMAAwC3AAAA9gIAAAAA&#10;" fillcolor="black [3200]" strokecolor="black [1600]" strokeweight="1pt"/>
                <w10:wrap anchorx="margin"/>
              </v:group>
            </w:pict>
          </mc:Fallback>
        </mc:AlternateContent>
      </w:r>
    </w:p>
    <w:p w14:paraId="5CED15CC" w14:textId="0E6A0935" w:rsidR="00E45550" w:rsidRPr="00E45550" w:rsidRDefault="00E45550" w:rsidP="00E45550">
      <w:pPr>
        <w:rPr>
          <w:rFonts w:ascii="Arial" w:hAnsi="Arial" w:cs="Arial"/>
          <w:sz w:val="24"/>
          <w:szCs w:val="24"/>
        </w:rPr>
      </w:pPr>
    </w:p>
    <w:p w14:paraId="14EFDE6B" w14:textId="51347022" w:rsidR="00E45550" w:rsidRPr="00E45550" w:rsidRDefault="00E45550" w:rsidP="00E45550">
      <w:pPr>
        <w:rPr>
          <w:rFonts w:ascii="Arial" w:hAnsi="Arial" w:cs="Arial"/>
          <w:sz w:val="24"/>
          <w:szCs w:val="24"/>
        </w:rPr>
      </w:pPr>
    </w:p>
    <w:p w14:paraId="63BEAA35" w14:textId="249495A3" w:rsidR="00E45550" w:rsidRPr="00E45550" w:rsidRDefault="00E45550" w:rsidP="00E45550">
      <w:pPr>
        <w:rPr>
          <w:rFonts w:ascii="Arial" w:hAnsi="Arial" w:cs="Arial"/>
          <w:sz w:val="24"/>
          <w:szCs w:val="24"/>
        </w:rPr>
      </w:pPr>
    </w:p>
    <w:p w14:paraId="733D54A5" w14:textId="12E53442" w:rsidR="00E45550" w:rsidRPr="00E45550" w:rsidRDefault="00E45550" w:rsidP="00E45550">
      <w:pPr>
        <w:rPr>
          <w:rFonts w:ascii="Arial" w:hAnsi="Arial" w:cs="Arial"/>
          <w:sz w:val="24"/>
          <w:szCs w:val="24"/>
        </w:rPr>
      </w:pPr>
    </w:p>
    <w:p w14:paraId="7E127441" w14:textId="2502EF3B" w:rsidR="00E45550" w:rsidRPr="00E45550" w:rsidRDefault="00E45550" w:rsidP="00E45550">
      <w:pPr>
        <w:rPr>
          <w:rFonts w:ascii="Arial" w:hAnsi="Arial" w:cs="Arial"/>
          <w:sz w:val="24"/>
          <w:szCs w:val="24"/>
        </w:rPr>
      </w:pPr>
    </w:p>
    <w:p w14:paraId="7CA06998" w14:textId="30FFF125" w:rsidR="00E45550" w:rsidRPr="00E45550" w:rsidRDefault="00E45550" w:rsidP="00E45550">
      <w:pPr>
        <w:rPr>
          <w:rFonts w:ascii="Arial" w:hAnsi="Arial" w:cs="Arial"/>
          <w:sz w:val="24"/>
          <w:szCs w:val="24"/>
        </w:rPr>
      </w:pPr>
    </w:p>
    <w:p w14:paraId="65D2D4E8" w14:textId="643EB886" w:rsidR="00E45550" w:rsidRPr="00E45550" w:rsidRDefault="00E45550" w:rsidP="00E45550">
      <w:pPr>
        <w:rPr>
          <w:rFonts w:ascii="Arial" w:hAnsi="Arial" w:cs="Arial"/>
          <w:sz w:val="24"/>
          <w:szCs w:val="24"/>
        </w:rPr>
      </w:pPr>
    </w:p>
    <w:p w14:paraId="5539CA44" w14:textId="25116786" w:rsidR="00E45550" w:rsidRPr="00E45550" w:rsidRDefault="00E45550" w:rsidP="00E45550">
      <w:pPr>
        <w:rPr>
          <w:rFonts w:ascii="Arial" w:hAnsi="Arial" w:cs="Arial"/>
          <w:sz w:val="24"/>
          <w:szCs w:val="24"/>
        </w:rPr>
      </w:pPr>
    </w:p>
    <w:p w14:paraId="27BD4AD6" w14:textId="23ECAE57" w:rsidR="00E45550" w:rsidRPr="00E45550" w:rsidRDefault="00E45550" w:rsidP="00E45550">
      <w:pPr>
        <w:rPr>
          <w:rFonts w:ascii="Arial" w:hAnsi="Arial" w:cs="Arial"/>
          <w:sz w:val="24"/>
          <w:szCs w:val="24"/>
        </w:rPr>
      </w:pPr>
    </w:p>
    <w:p w14:paraId="49E8F4BB" w14:textId="09017B76" w:rsidR="00E45550" w:rsidRPr="00E45550" w:rsidRDefault="00E45550" w:rsidP="00E45550">
      <w:pPr>
        <w:rPr>
          <w:rFonts w:ascii="Arial" w:hAnsi="Arial" w:cs="Arial"/>
          <w:sz w:val="24"/>
          <w:szCs w:val="24"/>
        </w:rPr>
      </w:pPr>
    </w:p>
    <w:p w14:paraId="18EA02F6" w14:textId="64804778" w:rsidR="00E45550" w:rsidRPr="00E45550" w:rsidRDefault="00E45550" w:rsidP="00E45550">
      <w:pPr>
        <w:rPr>
          <w:rFonts w:ascii="Arial" w:hAnsi="Arial" w:cs="Arial"/>
          <w:sz w:val="24"/>
          <w:szCs w:val="24"/>
        </w:rPr>
      </w:pPr>
    </w:p>
    <w:p w14:paraId="2842B7F6" w14:textId="22982B64" w:rsidR="00E45550" w:rsidRPr="00E45550" w:rsidRDefault="00E45550" w:rsidP="00E45550">
      <w:pPr>
        <w:rPr>
          <w:rFonts w:ascii="Arial" w:hAnsi="Arial" w:cs="Arial"/>
          <w:sz w:val="24"/>
          <w:szCs w:val="24"/>
        </w:rPr>
      </w:pPr>
    </w:p>
    <w:p w14:paraId="42C558B2" w14:textId="27E87570" w:rsidR="00E45550" w:rsidRPr="00E45550" w:rsidRDefault="00E45550" w:rsidP="00E45550">
      <w:pPr>
        <w:rPr>
          <w:rFonts w:ascii="Arial" w:hAnsi="Arial" w:cs="Arial"/>
          <w:sz w:val="24"/>
          <w:szCs w:val="24"/>
        </w:rPr>
      </w:pPr>
    </w:p>
    <w:p w14:paraId="1BEE1C30" w14:textId="18BC1064" w:rsidR="00E45550" w:rsidRPr="00E45550" w:rsidRDefault="00E45550" w:rsidP="00E45550">
      <w:pPr>
        <w:rPr>
          <w:rFonts w:ascii="Arial" w:hAnsi="Arial" w:cs="Arial"/>
          <w:sz w:val="24"/>
          <w:szCs w:val="24"/>
        </w:rPr>
      </w:pPr>
    </w:p>
    <w:p w14:paraId="01CD9397" w14:textId="46A3B15E" w:rsidR="00E45550" w:rsidRDefault="00E45550" w:rsidP="00E45550">
      <w:pPr>
        <w:rPr>
          <w:rFonts w:ascii="Arial" w:hAnsi="Arial" w:cs="Arial"/>
          <w:sz w:val="24"/>
          <w:szCs w:val="24"/>
        </w:rPr>
      </w:pPr>
    </w:p>
    <w:p w14:paraId="10D82EC2" w14:textId="51961997" w:rsidR="00E45550" w:rsidRDefault="00E45550" w:rsidP="00E45550">
      <w:pPr>
        <w:tabs>
          <w:tab w:val="left" w:pos="8085"/>
        </w:tabs>
        <w:rPr>
          <w:rFonts w:ascii="Arial" w:hAnsi="Arial" w:cs="Arial"/>
          <w:sz w:val="24"/>
          <w:szCs w:val="24"/>
        </w:rPr>
      </w:pPr>
      <w:r>
        <w:rPr>
          <w:rFonts w:ascii="Arial" w:hAnsi="Arial" w:cs="Arial"/>
          <w:sz w:val="24"/>
          <w:szCs w:val="24"/>
        </w:rPr>
        <w:tab/>
      </w:r>
    </w:p>
    <w:p w14:paraId="06608A74" w14:textId="40AC3A64" w:rsidR="00E45550" w:rsidRDefault="00E45550" w:rsidP="00E45550">
      <w:pPr>
        <w:tabs>
          <w:tab w:val="left" w:pos="8085"/>
        </w:tabs>
        <w:rPr>
          <w:rFonts w:ascii="Arial" w:hAnsi="Arial" w:cs="Arial"/>
          <w:sz w:val="24"/>
          <w:szCs w:val="24"/>
        </w:rPr>
      </w:pPr>
    </w:p>
    <w:p w14:paraId="0D5CFBCE" w14:textId="77777777" w:rsidR="00E45550" w:rsidRDefault="00E45550" w:rsidP="00E45550">
      <w:pPr>
        <w:tabs>
          <w:tab w:val="left" w:pos="8085"/>
        </w:tabs>
        <w:rPr>
          <w:rFonts w:ascii="Arial" w:hAnsi="Arial" w:cs="Arial"/>
          <w:sz w:val="24"/>
          <w:szCs w:val="24"/>
        </w:rPr>
        <w:sectPr w:rsidR="00E45550" w:rsidSect="00E45550">
          <w:pgSz w:w="16838" w:h="11906" w:orient="landscape"/>
          <w:pgMar w:top="1440" w:right="1440" w:bottom="1440" w:left="1440" w:header="708" w:footer="708" w:gutter="0"/>
          <w:cols w:space="708"/>
          <w:docGrid w:linePitch="360"/>
        </w:sectPr>
      </w:pPr>
    </w:p>
    <w:p w14:paraId="2A48D549" w14:textId="175BEC32" w:rsidR="00E45550" w:rsidRDefault="00820CA5" w:rsidP="00E45550">
      <w:pPr>
        <w:tabs>
          <w:tab w:val="left" w:pos="8085"/>
        </w:tabs>
        <w:rPr>
          <w:rFonts w:ascii="Arial" w:hAnsi="Arial" w:cs="Arial"/>
          <w:sz w:val="24"/>
          <w:szCs w:val="24"/>
        </w:rPr>
      </w:pPr>
      <w:r>
        <w:rPr>
          <w:rFonts w:ascii="Arial" w:hAnsi="Arial" w:cs="Arial"/>
          <w:b/>
          <w:bCs/>
          <w:noProof/>
          <w:lang w:val="en-US"/>
        </w:rPr>
        <w:lastRenderedPageBreak/>
        <mc:AlternateContent>
          <mc:Choice Requires="wpg">
            <w:drawing>
              <wp:anchor distT="0" distB="0" distL="114300" distR="114300" simplePos="0" relativeHeight="251676672" behindDoc="0" locked="0" layoutInCell="1" allowOverlap="1" wp14:anchorId="69F9B3A8" wp14:editId="6D74072E">
                <wp:simplePos x="0" y="0"/>
                <wp:positionH relativeFrom="margin">
                  <wp:align>left</wp:align>
                </wp:positionH>
                <wp:positionV relativeFrom="paragraph">
                  <wp:posOffset>9525</wp:posOffset>
                </wp:positionV>
                <wp:extent cx="7154333" cy="3302000"/>
                <wp:effectExtent l="0" t="0" r="27940" b="12700"/>
                <wp:wrapNone/>
                <wp:docPr id="124" name="Group 124"/>
                <wp:cNvGraphicFramePr/>
                <a:graphic xmlns:a="http://schemas.openxmlformats.org/drawingml/2006/main">
                  <a:graphicData uri="http://schemas.microsoft.com/office/word/2010/wordprocessingGroup">
                    <wpg:wgp>
                      <wpg:cNvGrpSpPr/>
                      <wpg:grpSpPr>
                        <a:xfrm>
                          <a:off x="0" y="0"/>
                          <a:ext cx="7154333" cy="3302000"/>
                          <a:chOff x="0" y="0"/>
                          <a:chExt cx="7154333" cy="3302000"/>
                        </a:xfrm>
                      </wpg:grpSpPr>
                      <wps:wsp>
                        <wps:cNvPr id="121" name="Rectangle 121"/>
                        <wps:cNvSpPr/>
                        <wps:spPr>
                          <a:xfrm>
                            <a:off x="0" y="0"/>
                            <a:ext cx="7154333" cy="64346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69333" y="829733"/>
                            <a:ext cx="397933" cy="127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6933" y="1727200"/>
                            <a:ext cx="2912533" cy="1574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6061B3" id="Group 124" o:spid="_x0000_s1026" style="position:absolute;margin-left:0;margin-top:.75pt;width:563.35pt;height:260pt;z-index:251676672;mso-position-horizontal:left;mso-position-horizontal-relative:margin" coordsize="71543,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VGMQMAAJUNAAAOAAAAZHJzL2Uyb0RvYy54bWzsV8tO3DAU3VfqP1jel0wyLyYiVAgKqoQK&#10;AqqujeNMoia2a3vI0K/vsfOAAlVVKnVRzSbx497r6+N7jpOD99umJnfC2ErJjMZ7E0qE5Cqv5Dqj&#10;n29O3+1TYh2TOauVFBm9F5a+P3z75qDVqUhUqepcGIIg0qatzmjpnE6jyPJSNMzuKS0kJgtlGubQ&#10;NesoN6xF9KaOkslkEbXK5NooLqzF6Ek3SQ9D/KIQ3F0UhRWO1BlFbi48TXje+md0eMDStWG6rHif&#10;BntFFg2rJBYdQ50wx8jGVM9CNRU3yqrC7XHVRKooKi7CHrCbePJkN2dGbXTYyzpt13qECdA+wenV&#10;YfmnuzOjr/WlARKtXgOL0PN72Ram8W9kSbYBsvsRMrF1hGNwGc9n0+mUEo656XSCM+lB5SWQf+bH&#10;yw+/8YyGhaOf0mk1CsQ+YGD/DoPrkmkRoLUpMLg0pMpRv0lMiWQNCvUKpcPkuhbEDwZwguUIlU0t&#10;UHsVTovZdLZY+KDjZlmqjXVnQjXENzJqsH6oKHZ3bl1nOpjAz8PRrR9a7r4WPpVaXokCW8HJJME7&#10;EEkc14bcMVAg/xp3wyXLRTc0x4mFI0Muo3XILATzUYuqrse4fQBP0J/jdjn2tt5NBP6NjpNfJdQ5&#10;jtZhRSXd6NhUUpmXnGsXTgaJF539AEwHh0fmVuX3OFyjOuZbzU8r4HvOrLtkBlSHKEC+3AUeRa3a&#10;jKq+RUmpzPeXxr09qg+zlLSQjozabxtmBCX1R4m6XMWzmdea0JnNlwk65vHM7eMZuWmOFY4GlYfs&#10;QtPbu3poFkY1X6ByR35VTDHJsXZGuTND59h1kgad5OLoKJhBXzRz5/Jacx/co+rr52b7hRndF5kD&#10;jT+pgQssfVJrna33lOpo41RRhUJ8wLXHG7z04vFPCJq8RNDkjwgaL1ZBsqBY+8lqCfVCBaJce2Ga&#10;rpaY7xQtTpYP7Bj0cKDhjqlArWdepzk7pu6YOl6loNDzqzRwzUsFLt3fX6WBqZSAqPEygY72nxYD&#10;U5NVnMxHqs6Xs/3xJttxdXer/g+3avgIxrd/+CDr/1P8z8XjfriFH/6mDn8AAAD//wMAUEsDBBQA&#10;BgAIAAAAIQC/mYwl3QAAAAcBAAAPAAAAZHJzL2Rvd25yZXYueG1sTI9BS8NAEIXvgv9hGcGb3SSS&#10;KjGbUop6KoKtIN6myTQJzc6G7DZJ/73Tkx7fe8N73+Sr2XZqpMG3jg3EiwgUcemqlmsDX/u3h2dQ&#10;PiBX2DkmAxfysCpub3LMKjfxJ427UCspYZ+hgSaEPtPalw1Z9AvXE0t2dIPFIHKodTXgJOW200kU&#10;LbXFlmWhwZ42DZWn3dkaeJ9wWj/Gr+P2dNxcfvbpx/c2JmPu7+b1C6hAc/g7hiu+oEMhTAd35sqr&#10;zoA8EsRNQV3DOFk+gToYSBOxdJHr//zFLwAAAP//AwBQSwECLQAUAAYACAAAACEAtoM4kv4AAADh&#10;AQAAEwAAAAAAAAAAAAAAAAAAAAAAW0NvbnRlbnRfVHlwZXNdLnhtbFBLAQItABQABgAIAAAAIQA4&#10;/SH/1gAAAJQBAAALAAAAAAAAAAAAAAAAAC8BAABfcmVscy8ucmVsc1BLAQItABQABgAIAAAAIQAO&#10;P3VGMQMAAJUNAAAOAAAAAAAAAAAAAAAAAC4CAABkcnMvZTJvRG9jLnhtbFBLAQItABQABgAIAAAA&#10;IQC/mYwl3QAAAAcBAAAPAAAAAAAAAAAAAAAAAIsFAABkcnMvZG93bnJldi54bWxQSwUGAAAAAAQA&#10;BADzAAAAlQYAAAAA&#10;">
                <v:rect id="Rectangle 121" o:spid="_x0000_s1027" style="position:absolute;width:71543;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IwwAAANwAAAAPAAAAZHJzL2Rvd25yZXYueG1sRE/NasJA&#10;EL4XfIdlhF6KbvRQSnQVFSU9xEOjDzBmxySYnQ27a0z79F2h0Nt8fL+zXA+mFT0531hWMJsmIIhL&#10;qxuuFJxPh8kHCB+QNbaWScE3eVivRi9LTLV98Bf1RahEDGGfooI6hC6V0pc1GfRT2xFH7mqdwRCh&#10;q6R2+IjhppXzJHmXBhuODTV2tKupvBV3o+Cnv5yzbJPj27HY5S7z231eDUq9jofNAkSgIfyL/9yf&#10;Os6fz+D5TLxArn4BAAD//wMAUEsBAi0AFAAGAAgAAAAhANvh9svuAAAAhQEAABMAAAAAAAAAAAAA&#10;AAAAAAAAAFtDb250ZW50X1R5cGVzXS54bWxQSwECLQAUAAYACAAAACEAWvQsW78AAAAVAQAACwAA&#10;AAAAAAAAAAAAAAAfAQAAX3JlbHMvLnJlbHNQSwECLQAUAAYACAAAACEAf9ZuyMMAAADcAAAADwAA&#10;AAAAAAAAAAAAAAAHAgAAZHJzL2Rvd25yZXYueG1sUEsFBgAAAAADAAMAtwAAAPcCAAAAAA==&#10;" fillcolor="black [3200]" strokecolor="black [1600]" strokeweight="1pt"/>
                <v:rect id="Rectangle 122" o:spid="_x0000_s1028" style="position:absolute;left:1693;top:8297;width:3979;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C/wwAAANwAAAAPAAAAZHJzL2Rvd25yZXYueG1sRE/NasJA&#10;EL4XfIdlhF6KbpqDSHQVK5V4SA9GH2CanSah2dmwu8bUp3cLhd7m4/ud9XY0nRjI+daygtd5AoK4&#10;srrlWsHlfJgtQfiArLGzTAp+yMN2M3laY6btjU80lKEWMYR9hgqaEPpMSl81ZNDPbU8cuS/rDIYI&#10;XS21w1sMN51Mk2QhDbYcGxrsad9Q9V1ejYL78HnJ812BLx/lvnC5f3sv6lGp5+m4W4EINIZ/8Z/7&#10;qOP8NIXfZ+IFcvMAAAD//wMAUEsBAi0AFAAGAAgAAAAhANvh9svuAAAAhQEAABMAAAAAAAAAAAAA&#10;AAAAAAAAAFtDb250ZW50X1R5cGVzXS54bWxQSwECLQAUAAYACAAAACEAWvQsW78AAAAVAQAACwAA&#10;AAAAAAAAAAAAAAAfAQAAX3JlbHMvLnJlbHNQSwECLQAUAAYACAAAACEAjwTwv8MAAADcAAAADwAA&#10;AAAAAAAAAAAAAAAHAgAAZHJzL2Rvd25yZXYueG1sUEsFBgAAAAADAAMAtwAAAPcCAAAAAA==&#10;" fillcolor="black [3200]" strokecolor="black [1600]" strokeweight="1pt"/>
                <v:rect id="Rectangle 123" o:spid="_x0000_s1029" style="position:absolute;left:169;top:17272;width:29125;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UkwwAAANwAAAAPAAAAZHJzL2Rvd25yZXYueG1sRE/NasJA&#10;EL4XfIdlBC9FN1ooEl1FpZIe0oPRBxizYxLMzobdbUz79N1Cobf5+H5nvR1MK3pyvrGsYD5LQBCX&#10;VjdcKbicj9MlCB+QNbaWScEXedhuRk9rTLV98In6IlQihrBPUUEdQpdK6cuaDPqZ7Ygjd7POYIjQ&#10;VVI7fMRw08pFkrxKgw3Hhho7OtRU3otPo+C7v16ybJfj80dxyF3m9295NSg1GQ+7FYhAQ/gX/7nf&#10;dZy/eIHfZ+IFcvMDAAD//wMAUEsBAi0AFAAGAAgAAAAhANvh9svuAAAAhQEAABMAAAAAAAAAAAAA&#10;AAAAAAAAAFtDb250ZW50X1R5cGVzXS54bWxQSwECLQAUAAYACAAAACEAWvQsW78AAAAVAQAACwAA&#10;AAAAAAAAAAAAAAAfAQAAX3JlbHMvLnJlbHNQSwECLQAUAAYACAAAACEA4EhVJMMAAADcAAAADwAA&#10;AAAAAAAAAAAAAAAHAgAAZHJzL2Rvd25yZXYueG1sUEsFBgAAAAADAAMAtwAAAPcCAAAAAA==&#10;" fillcolor="black [3200]" strokecolor="black [1600]" strokeweight="1pt"/>
                <w10:wrap anchorx="margin"/>
              </v:group>
            </w:pict>
          </mc:Fallback>
        </mc:AlternateContent>
      </w:r>
      <w:r w:rsidRPr="00F732DF">
        <w:rPr>
          <w:rFonts w:ascii="Arial" w:hAnsi="Arial" w:cs="Arial"/>
          <w:b/>
          <w:bCs/>
          <w:noProof/>
          <w:lang w:val="en-US"/>
        </w:rPr>
        <w:drawing>
          <wp:inline distT="0" distB="0" distL="0" distR="0" wp14:anchorId="465DFC1E" wp14:editId="2B3E7D5C">
            <wp:extent cx="7868093" cy="3978752"/>
            <wp:effectExtent l="0" t="0" r="0" b="3175"/>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26"/>
                    <a:stretch>
                      <a:fillRect/>
                    </a:stretch>
                  </pic:blipFill>
                  <pic:spPr>
                    <a:xfrm>
                      <a:off x="0" y="0"/>
                      <a:ext cx="7868093" cy="3978752"/>
                    </a:xfrm>
                    <a:prstGeom prst="rect">
                      <a:avLst/>
                    </a:prstGeom>
                  </pic:spPr>
                </pic:pic>
              </a:graphicData>
            </a:graphic>
          </wp:inline>
        </w:drawing>
      </w:r>
    </w:p>
    <w:p w14:paraId="3C80EF5D" w14:textId="18613478" w:rsidR="00820CA5" w:rsidRDefault="00820CA5" w:rsidP="00E45550">
      <w:pPr>
        <w:tabs>
          <w:tab w:val="left" w:pos="8085"/>
        </w:tabs>
        <w:rPr>
          <w:rFonts w:ascii="Arial" w:hAnsi="Arial" w:cs="Arial"/>
          <w:sz w:val="24"/>
          <w:szCs w:val="24"/>
        </w:rPr>
      </w:pPr>
    </w:p>
    <w:p w14:paraId="39E7488D" w14:textId="77777777" w:rsidR="00820CA5" w:rsidRDefault="00820CA5" w:rsidP="00E45550">
      <w:pPr>
        <w:tabs>
          <w:tab w:val="left" w:pos="8085"/>
        </w:tabs>
        <w:rPr>
          <w:rFonts w:ascii="Arial" w:hAnsi="Arial" w:cs="Arial"/>
          <w:sz w:val="24"/>
          <w:szCs w:val="24"/>
        </w:rPr>
        <w:sectPr w:rsidR="00820CA5" w:rsidSect="00E45550">
          <w:pgSz w:w="16838" w:h="11906" w:orient="landscape"/>
          <w:pgMar w:top="1440" w:right="1440" w:bottom="1440" w:left="1440" w:header="708" w:footer="708" w:gutter="0"/>
          <w:cols w:space="708"/>
          <w:docGrid w:linePitch="360"/>
        </w:sectPr>
      </w:pPr>
    </w:p>
    <w:p w14:paraId="3EAAEE6D" w14:textId="77777777" w:rsidR="00E27C21" w:rsidRPr="00B43FD7" w:rsidRDefault="00820CA5" w:rsidP="00B43FD7">
      <w:pPr>
        <w:pStyle w:val="Heading3"/>
        <w:jc w:val="center"/>
      </w:pPr>
      <w:bookmarkStart w:id="140" w:name="_Toc133330271"/>
      <w:bookmarkStart w:id="141" w:name="_Toc138433625"/>
      <w:r w:rsidRPr="00B43FD7">
        <w:lastRenderedPageBreak/>
        <w:t>Appendix C</w:t>
      </w:r>
    </w:p>
    <w:p w14:paraId="74A01548" w14:textId="00033752" w:rsidR="00820CA5" w:rsidRPr="00B43FD7" w:rsidRDefault="00820CA5" w:rsidP="00B43FD7">
      <w:pPr>
        <w:pStyle w:val="Heading3"/>
        <w:jc w:val="center"/>
      </w:pPr>
      <w:r w:rsidRPr="00B43FD7">
        <w:t>Study advertisements</w:t>
      </w:r>
      <w:bookmarkEnd w:id="140"/>
      <w:bookmarkEnd w:id="141"/>
    </w:p>
    <w:p w14:paraId="6426A726" w14:textId="5D80C6FB" w:rsidR="00820CA5" w:rsidRDefault="00820CA5" w:rsidP="00E45550">
      <w:pPr>
        <w:tabs>
          <w:tab w:val="left" w:pos="8085"/>
        </w:tabs>
        <w:rPr>
          <w:rFonts w:ascii="Arial" w:hAnsi="Arial" w:cs="Arial"/>
          <w:sz w:val="24"/>
          <w:szCs w:val="24"/>
        </w:rPr>
      </w:pPr>
    </w:p>
    <w:p w14:paraId="305E6506" w14:textId="20102A99" w:rsidR="00820CA5" w:rsidRDefault="00820CA5" w:rsidP="00E45550">
      <w:pPr>
        <w:tabs>
          <w:tab w:val="left" w:pos="8085"/>
        </w:tabs>
        <w:rPr>
          <w:rFonts w:ascii="Arial" w:hAnsi="Arial" w:cs="Arial"/>
          <w:sz w:val="24"/>
          <w:szCs w:val="24"/>
        </w:rPr>
      </w:pPr>
      <w:r w:rsidRPr="00F74422">
        <w:rPr>
          <w:rFonts w:ascii="Arial" w:eastAsia="Calibri" w:hAnsi="Arial" w:cs="Arial"/>
          <w:bCs/>
          <w:noProof/>
          <w:sz w:val="24"/>
          <w:szCs w:val="24"/>
          <w:lang w:val="en-US"/>
        </w:rPr>
        <w:drawing>
          <wp:inline distT="0" distB="0" distL="0" distR="0" wp14:anchorId="7E014C95" wp14:editId="5879A8A7">
            <wp:extent cx="5731510" cy="4603772"/>
            <wp:effectExtent l="0" t="0" r="2540" b="6350"/>
            <wp:docPr id="222" name="Picture 2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ext, letter&#10;&#10;Description automatically generated"/>
                    <pic:cNvPicPr/>
                  </pic:nvPicPr>
                  <pic:blipFill>
                    <a:blip r:embed="rId127"/>
                    <a:stretch>
                      <a:fillRect/>
                    </a:stretch>
                  </pic:blipFill>
                  <pic:spPr>
                    <a:xfrm>
                      <a:off x="0" y="0"/>
                      <a:ext cx="5731510" cy="4603772"/>
                    </a:xfrm>
                    <a:prstGeom prst="rect">
                      <a:avLst/>
                    </a:prstGeom>
                  </pic:spPr>
                </pic:pic>
              </a:graphicData>
            </a:graphic>
          </wp:inline>
        </w:drawing>
      </w:r>
    </w:p>
    <w:p w14:paraId="273EE070" w14:textId="3234ECA6" w:rsidR="00820CA5" w:rsidRDefault="00820CA5" w:rsidP="00E45550">
      <w:pPr>
        <w:tabs>
          <w:tab w:val="left" w:pos="8085"/>
        </w:tabs>
        <w:rPr>
          <w:rFonts w:ascii="Arial" w:hAnsi="Arial" w:cs="Arial"/>
          <w:sz w:val="24"/>
          <w:szCs w:val="24"/>
        </w:rPr>
      </w:pPr>
    </w:p>
    <w:p w14:paraId="33676C7B" w14:textId="21B96BCC" w:rsidR="00820CA5" w:rsidRDefault="00820CA5" w:rsidP="00E45550">
      <w:pPr>
        <w:tabs>
          <w:tab w:val="left" w:pos="8085"/>
        </w:tabs>
        <w:rPr>
          <w:rFonts w:ascii="Arial" w:hAnsi="Arial" w:cs="Arial"/>
          <w:sz w:val="24"/>
          <w:szCs w:val="24"/>
        </w:rPr>
      </w:pPr>
    </w:p>
    <w:p w14:paraId="61694507" w14:textId="1E8A082B" w:rsidR="00820CA5" w:rsidRDefault="00820CA5" w:rsidP="00E45550">
      <w:pPr>
        <w:tabs>
          <w:tab w:val="left" w:pos="8085"/>
        </w:tabs>
        <w:rPr>
          <w:rFonts w:ascii="Arial" w:hAnsi="Arial" w:cs="Arial"/>
          <w:sz w:val="24"/>
          <w:szCs w:val="24"/>
        </w:rPr>
      </w:pPr>
    </w:p>
    <w:p w14:paraId="30681F4E" w14:textId="2585CA54" w:rsidR="00820CA5" w:rsidRDefault="00820CA5" w:rsidP="00E45550">
      <w:pPr>
        <w:tabs>
          <w:tab w:val="left" w:pos="8085"/>
        </w:tabs>
        <w:rPr>
          <w:rFonts w:ascii="Arial" w:hAnsi="Arial" w:cs="Arial"/>
          <w:sz w:val="24"/>
          <w:szCs w:val="24"/>
        </w:rPr>
      </w:pPr>
    </w:p>
    <w:p w14:paraId="18AFCDF0" w14:textId="2B7C265D" w:rsidR="00820CA5" w:rsidRDefault="00820CA5" w:rsidP="00E45550">
      <w:pPr>
        <w:tabs>
          <w:tab w:val="left" w:pos="8085"/>
        </w:tabs>
        <w:rPr>
          <w:rFonts w:ascii="Arial" w:hAnsi="Arial" w:cs="Arial"/>
          <w:sz w:val="24"/>
          <w:szCs w:val="24"/>
        </w:rPr>
      </w:pPr>
    </w:p>
    <w:p w14:paraId="54D87DC6" w14:textId="105DF36B" w:rsidR="00820CA5" w:rsidRDefault="00820CA5" w:rsidP="00E45550">
      <w:pPr>
        <w:tabs>
          <w:tab w:val="left" w:pos="8085"/>
        </w:tabs>
        <w:rPr>
          <w:rFonts w:ascii="Arial" w:hAnsi="Arial" w:cs="Arial"/>
          <w:sz w:val="24"/>
          <w:szCs w:val="24"/>
        </w:rPr>
      </w:pPr>
    </w:p>
    <w:p w14:paraId="7F500537" w14:textId="3BE51BC5" w:rsidR="00820CA5" w:rsidRDefault="00820CA5" w:rsidP="00E45550">
      <w:pPr>
        <w:tabs>
          <w:tab w:val="left" w:pos="8085"/>
        </w:tabs>
        <w:rPr>
          <w:rFonts w:ascii="Arial" w:hAnsi="Arial" w:cs="Arial"/>
          <w:sz w:val="24"/>
          <w:szCs w:val="24"/>
        </w:rPr>
      </w:pPr>
    </w:p>
    <w:p w14:paraId="5F673A18" w14:textId="162C8948" w:rsidR="00820CA5" w:rsidRDefault="00820CA5" w:rsidP="00E45550">
      <w:pPr>
        <w:tabs>
          <w:tab w:val="left" w:pos="8085"/>
        </w:tabs>
        <w:rPr>
          <w:rFonts w:ascii="Arial" w:hAnsi="Arial" w:cs="Arial"/>
          <w:sz w:val="24"/>
          <w:szCs w:val="24"/>
        </w:rPr>
      </w:pPr>
    </w:p>
    <w:p w14:paraId="71AB4343" w14:textId="77777777" w:rsidR="00820CA5" w:rsidRDefault="00820CA5" w:rsidP="00E45550">
      <w:pPr>
        <w:tabs>
          <w:tab w:val="left" w:pos="8085"/>
        </w:tabs>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459B4B79" w14:textId="5D7107A6" w:rsidR="00820CA5" w:rsidRDefault="00820CA5" w:rsidP="00E45550">
      <w:pPr>
        <w:tabs>
          <w:tab w:val="left" w:pos="8085"/>
        </w:tabs>
        <w:rPr>
          <w:rFonts w:ascii="Arial" w:eastAsia="Calibri" w:hAnsi="Arial" w:cs="Arial"/>
          <w:bCs/>
          <w:noProof/>
          <w:sz w:val="24"/>
          <w:szCs w:val="24"/>
          <w:lang w:val="en-US"/>
        </w:rPr>
      </w:pPr>
      <w:r w:rsidRPr="00F74422">
        <w:rPr>
          <w:rFonts w:ascii="Arial" w:eastAsia="Calibri" w:hAnsi="Arial" w:cs="Arial"/>
          <w:bCs/>
          <w:noProof/>
          <w:sz w:val="24"/>
          <w:szCs w:val="24"/>
          <w:lang w:val="en-US"/>
        </w:rPr>
        <w:lastRenderedPageBreak/>
        <w:drawing>
          <wp:inline distT="0" distB="0" distL="0" distR="0" wp14:anchorId="06F710C5" wp14:editId="6D652CB5">
            <wp:extent cx="5731510" cy="6475846"/>
            <wp:effectExtent l="0" t="0" r="2540" b="1270"/>
            <wp:docPr id="223" name="Picture 2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ext, letter&#10;&#10;Description automatically generated"/>
                    <pic:cNvPicPr/>
                  </pic:nvPicPr>
                  <pic:blipFill>
                    <a:blip r:embed="rId128"/>
                    <a:stretch>
                      <a:fillRect/>
                    </a:stretch>
                  </pic:blipFill>
                  <pic:spPr>
                    <a:xfrm>
                      <a:off x="0" y="0"/>
                      <a:ext cx="5731510" cy="6475846"/>
                    </a:xfrm>
                    <a:prstGeom prst="rect">
                      <a:avLst/>
                    </a:prstGeom>
                  </pic:spPr>
                </pic:pic>
              </a:graphicData>
            </a:graphic>
          </wp:inline>
        </w:drawing>
      </w:r>
    </w:p>
    <w:p w14:paraId="543F5AB9" w14:textId="1D8848DF" w:rsidR="00820CA5" w:rsidRDefault="00820CA5" w:rsidP="00820CA5">
      <w:pPr>
        <w:rPr>
          <w:rFonts w:ascii="Arial" w:eastAsia="Calibri" w:hAnsi="Arial" w:cs="Arial"/>
          <w:bCs/>
          <w:noProof/>
          <w:sz w:val="24"/>
          <w:szCs w:val="24"/>
          <w:lang w:val="en-US"/>
        </w:rPr>
      </w:pPr>
    </w:p>
    <w:p w14:paraId="00DFEF2E" w14:textId="77777777" w:rsidR="00820CA5" w:rsidRDefault="00820CA5" w:rsidP="00820CA5">
      <w:pPr>
        <w:tabs>
          <w:tab w:val="left" w:pos="7800"/>
        </w:tabs>
        <w:rPr>
          <w:rFonts w:ascii="Arial" w:hAnsi="Arial" w:cs="Arial"/>
          <w:sz w:val="24"/>
          <w:szCs w:val="24"/>
        </w:rPr>
        <w:sectPr w:rsidR="00820CA5" w:rsidSect="00820CA5">
          <w:pgSz w:w="11906" w:h="16838"/>
          <w:pgMar w:top="1440" w:right="1440" w:bottom="1440" w:left="1440" w:header="708" w:footer="708" w:gutter="0"/>
          <w:cols w:space="708"/>
          <w:docGrid w:linePitch="360"/>
        </w:sectPr>
      </w:pPr>
      <w:r>
        <w:rPr>
          <w:rFonts w:ascii="Arial" w:hAnsi="Arial" w:cs="Arial"/>
          <w:sz w:val="24"/>
          <w:szCs w:val="24"/>
        </w:rPr>
        <w:tab/>
      </w:r>
    </w:p>
    <w:p w14:paraId="30CBB895" w14:textId="735B302B" w:rsidR="00B43FD7" w:rsidRPr="00EA4569" w:rsidRDefault="00B43FD7" w:rsidP="00EA4569">
      <w:pPr>
        <w:pStyle w:val="Heading3"/>
        <w:jc w:val="center"/>
      </w:pPr>
      <w:bookmarkStart w:id="142" w:name="_Toc133330272"/>
      <w:bookmarkStart w:id="143" w:name="_Toc138433626"/>
      <w:r w:rsidRPr="00EA4569">
        <w:rPr>
          <w:noProof/>
        </w:rPr>
        <w:lastRenderedPageBreak/>
        <w:drawing>
          <wp:anchor distT="0" distB="0" distL="114300" distR="114300" simplePos="0" relativeHeight="251678720" behindDoc="1" locked="0" layoutInCell="1" allowOverlap="1" wp14:anchorId="61171518" wp14:editId="61638FFD">
            <wp:simplePos x="0" y="0"/>
            <wp:positionH relativeFrom="margin">
              <wp:posOffset>0</wp:posOffset>
            </wp:positionH>
            <wp:positionV relativeFrom="paragraph">
              <wp:posOffset>584546</wp:posOffset>
            </wp:positionV>
            <wp:extent cx="6033135" cy="8275955"/>
            <wp:effectExtent l="0" t="0" r="5715" b="0"/>
            <wp:wrapTight wrapText="bothSides">
              <wp:wrapPolygon edited="0">
                <wp:start x="0" y="0"/>
                <wp:lineTo x="0" y="21529"/>
                <wp:lineTo x="21552" y="21529"/>
                <wp:lineTo x="21552" y="0"/>
                <wp:lineTo x="0" y="0"/>
              </wp:wrapPolygon>
            </wp:wrapTight>
            <wp:docPr id="224" name="Picture 2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ext, letter&#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6033135" cy="8275955"/>
                    </a:xfrm>
                    <a:prstGeom prst="rect">
                      <a:avLst/>
                    </a:prstGeom>
                  </pic:spPr>
                </pic:pic>
              </a:graphicData>
            </a:graphic>
            <wp14:sizeRelH relativeFrom="page">
              <wp14:pctWidth>0</wp14:pctWidth>
            </wp14:sizeRelH>
            <wp14:sizeRelV relativeFrom="page">
              <wp14:pctHeight>0</wp14:pctHeight>
            </wp14:sizeRelV>
          </wp:anchor>
        </w:drawing>
      </w:r>
      <w:r w:rsidR="00820CA5" w:rsidRPr="00EA4569">
        <w:t>Appendix D</w:t>
      </w:r>
    </w:p>
    <w:p w14:paraId="71CE239C" w14:textId="4397C775" w:rsidR="00820CA5" w:rsidRPr="00EA4569" w:rsidRDefault="00820CA5" w:rsidP="00EA4569">
      <w:pPr>
        <w:pStyle w:val="Heading3"/>
        <w:jc w:val="center"/>
      </w:pPr>
      <w:r w:rsidRPr="00EA4569">
        <w:t>Participant information sheet</w:t>
      </w:r>
      <w:bookmarkEnd w:id="142"/>
      <w:bookmarkEnd w:id="143"/>
    </w:p>
    <w:p w14:paraId="0C3914F5" w14:textId="7D441704" w:rsidR="00820CA5" w:rsidRDefault="00820CA5" w:rsidP="00820CA5">
      <w:pPr>
        <w:spacing w:after="0" w:line="240" w:lineRule="auto"/>
        <w:rPr>
          <w:rFonts w:ascii="Arial" w:eastAsia="Calibri" w:hAnsi="Arial" w:cs="Arial"/>
          <w:b/>
          <w:bCs/>
          <w:sz w:val="24"/>
          <w:szCs w:val="24"/>
          <w:lang w:val="en-US"/>
        </w:rPr>
      </w:pPr>
      <w:r w:rsidRPr="00AD166D">
        <w:rPr>
          <w:rFonts w:ascii="Arial" w:eastAsia="Calibri" w:hAnsi="Arial" w:cs="Arial"/>
          <w:b/>
          <w:bCs/>
          <w:noProof/>
          <w:sz w:val="24"/>
          <w:szCs w:val="24"/>
          <w:lang w:val="en-US"/>
        </w:rPr>
        <w:lastRenderedPageBreak/>
        <w:drawing>
          <wp:inline distT="0" distB="0" distL="0" distR="0" wp14:anchorId="5399703F" wp14:editId="40740A3C">
            <wp:extent cx="6388924" cy="9459385"/>
            <wp:effectExtent l="0" t="0" r="0" b="8890"/>
            <wp:docPr id="225" name="Picture 2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 letter&#10;&#10;Description automatically generated"/>
                    <pic:cNvPicPr/>
                  </pic:nvPicPr>
                  <pic:blipFill>
                    <a:blip r:embed="rId130"/>
                    <a:stretch>
                      <a:fillRect/>
                    </a:stretch>
                  </pic:blipFill>
                  <pic:spPr>
                    <a:xfrm>
                      <a:off x="0" y="0"/>
                      <a:ext cx="6395138" cy="9468585"/>
                    </a:xfrm>
                    <a:prstGeom prst="rect">
                      <a:avLst/>
                    </a:prstGeom>
                  </pic:spPr>
                </pic:pic>
              </a:graphicData>
            </a:graphic>
          </wp:inline>
        </w:drawing>
      </w:r>
    </w:p>
    <w:p w14:paraId="04E5A318" w14:textId="77777777" w:rsidR="00820CA5" w:rsidRDefault="00820CA5" w:rsidP="00820CA5">
      <w:pPr>
        <w:spacing w:after="0" w:line="240" w:lineRule="auto"/>
        <w:rPr>
          <w:rFonts w:ascii="Arial" w:eastAsia="Calibri" w:hAnsi="Arial" w:cs="Arial"/>
          <w:b/>
          <w:bCs/>
          <w:sz w:val="24"/>
          <w:szCs w:val="24"/>
          <w:lang w:val="en-US"/>
        </w:rPr>
      </w:pPr>
      <w:r w:rsidRPr="00FF336B">
        <w:rPr>
          <w:rFonts w:ascii="Arial" w:eastAsia="Calibri" w:hAnsi="Arial" w:cs="Arial"/>
          <w:b/>
          <w:bCs/>
          <w:noProof/>
          <w:sz w:val="24"/>
          <w:szCs w:val="24"/>
          <w:lang w:val="en-US"/>
        </w:rPr>
        <w:lastRenderedPageBreak/>
        <w:drawing>
          <wp:inline distT="0" distB="0" distL="0" distR="0" wp14:anchorId="3EB98879" wp14:editId="6EB55A47">
            <wp:extent cx="6557587" cy="9144000"/>
            <wp:effectExtent l="0" t="0" r="0" b="0"/>
            <wp:docPr id="226" name="Picture 2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ext, letter&#10;&#10;Description automatically generated"/>
                    <pic:cNvPicPr/>
                  </pic:nvPicPr>
                  <pic:blipFill>
                    <a:blip r:embed="rId131"/>
                    <a:stretch>
                      <a:fillRect/>
                    </a:stretch>
                  </pic:blipFill>
                  <pic:spPr>
                    <a:xfrm>
                      <a:off x="0" y="0"/>
                      <a:ext cx="6565072" cy="9154437"/>
                    </a:xfrm>
                    <a:prstGeom prst="rect">
                      <a:avLst/>
                    </a:prstGeom>
                  </pic:spPr>
                </pic:pic>
              </a:graphicData>
            </a:graphic>
          </wp:inline>
        </w:drawing>
      </w:r>
    </w:p>
    <w:p w14:paraId="78AE8A03" w14:textId="77777777" w:rsidR="00820CA5" w:rsidRPr="00301D40" w:rsidRDefault="00820CA5" w:rsidP="00820CA5">
      <w:pPr>
        <w:spacing w:after="0" w:line="240" w:lineRule="auto"/>
        <w:rPr>
          <w:rFonts w:ascii="Arial" w:eastAsia="Calibri" w:hAnsi="Arial" w:cs="Arial"/>
          <w:b/>
          <w:bCs/>
          <w:sz w:val="24"/>
          <w:szCs w:val="24"/>
          <w:lang w:val="en-US"/>
        </w:rPr>
      </w:pPr>
      <w:r w:rsidRPr="00233E55">
        <w:rPr>
          <w:rFonts w:ascii="Arial" w:eastAsia="Calibri" w:hAnsi="Arial" w:cs="Arial"/>
          <w:b/>
          <w:bCs/>
          <w:noProof/>
          <w:sz w:val="24"/>
          <w:szCs w:val="24"/>
          <w:lang w:val="en-US"/>
        </w:rPr>
        <w:lastRenderedPageBreak/>
        <w:drawing>
          <wp:inline distT="0" distB="0" distL="0" distR="0" wp14:anchorId="3E554B35" wp14:editId="6932FC01">
            <wp:extent cx="5712031" cy="8324981"/>
            <wp:effectExtent l="0" t="0" r="3175" b="0"/>
            <wp:docPr id="227" name="Picture 2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ext&#10;&#10;Description automatically generated"/>
                    <pic:cNvPicPr/>
                  </pic:nvPicPr>
                  <pic:blipFill>
                    <a:blip r:embed="rId132"/>
                    <a:stretch>
                      <a:fillRect/>
                    </a:stretch>
                  </pic:blipFill>
                  <pic:spPr>
                    <a:xfrm>
                      <a:off x="0" y="0"/>
                      <a:ext cx="5716773" cy="8331892"/>
                    </a:xfrm>
                    <a:prstGeom prst="rect">
                      <a:avLst/>
                    </a:prstGeom>
                  </pic:spPr>
                </pic:pic>
              </a:graphicData>
            </a:graphic>
          </wp:inline>
        </w:drawing>
      </w:r>
      <w:r w:rsidRPr="00CB67FE">
        <w:rPr>
          <w:noProof/>
        </w:rPr>
        <w:t xml:space="preserve"> </w:t>
      </w:r>
      <w:r w:rsidRPr="00CB67FE">
        <w:rPr>
          <w:rFonts w:ascii="Arial" w:eastAsia="Calibri" w:hAnsi="Arial" w:cs="Arial"/>
          <w:b/>
          <w:bCs/>
          <w:noProof/>
          <w:sz w:val="24"/>
          <w:szCs w:val="24"/>
          <w:lang w:val="en-US"/>
        </w:rPr>
        <w:lastRenderedPageBreak/>
        <w:drawing>
          <wp:inline distT="0" distB="0" distL="0" distR="0" wp14:anchorId="63FAA4B4" wp14:editId="218D6E46">
            <wp:extent cx="5730471" cy="997527"/>
            <wp:effectExtent l="0" t="0" r="3810" b="0"/>
            <wp:docPr id="228" name="Picture 2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ext&#10;&#10;Description automatically generated"/>
                    <pic:cNvPicPr/>
                  </pic:nvPicPr>
                  <pic:blipFill>
                    <a:blip r:embed="rId133"/>
                    <a:stretch>
                      <a:fillRect/>
                    </a:stretch>
                  </pic:blipFill>
                  <pic:spPr>
                    <a:xfrm>
                      <a:off x="0" y="0"/>
                      <a:ext cx="5776007" cy="1005454"/>
                    </a:xfrm>
                    <a:prstGeom prst="rect">
                      <a:avLst/>
                    </a:prstGeom>
                  </pic:spPr>
                </pic:pic>
              </a:graphicData>
            </a:graphic>
          </wp:inline>
        </w:drawing>
      </w:r>
    </w:p>
    <w:p w14:paraId="5AF17B11" w14:textId="77777777" w:rsidR="00820CA5" w:rsidRDefault="00820CA5" w:rsidP="00820CA5">
      <w:pPr>
        <w:spacing w:after="0" w:line="240" w:lineRule="auto"/>
        <w:rPr>
          <w:rFonts w:ascii="Arial" w:eastAsia="Calibri" w:hAnsi="Arial" w:cs="Arial"/>
          <w:b/>
          <w:bCs/>
          <w:sz w:val="24"/>
          <w:szCs w:val="24"/>
          <w:lang w:val="en-US"/>
        </w:rPr>
      </w:pPr>
      <w:r w:rsidRPr="00301D40" w:rsidDel="00FC7E25">
        <w:rPr>
          <w:rFonts w:ascii="Arial" w:eastAsia="Calibri" w:hAnsi="Arial" w:cs="Arial"/>
          <w:b/>
          <w:bCs/>
          <w:sz w:val="24"/>
          <w:szCs w:val="24"/>
          <w:highlight w:val="yellow"/>
          <w:lang w:val="en-US"/>
        </w:rPr>
        <w:t xml:space="preserve"> </w:t>
      </w:r>
    </w:p>
    <w:p w14:paraId="7D0B1D41" w14:textId="77777777" w:rsidR="00820CA5" w:rsidRDefault="00820CA5" w:rsidP="00820CA5">
      <w:pPr>
        <w:spacing w:after="0" w:line="240" w:lineRule="auto"/>
        <w:rPr>
          <w:rFonts w:ascii="Arial" w:eastAsia="Calibri" w:hAnsi="Arial" w:cs="Arial"/>
          <w:b/>
          <w:bCs/>
          <w:sz w:val="24"/>
          <w:szCs w:val="24"/>
          <w:lang w:val="en-US"/>
        </w:rPr>
      </w:pPr>
    </w:p>
    <w:p w14:paraId="2E6E3DE7" w14:textId="77777777" w:rsidR="00820CA5" w:rsidRDefault="00820CA5" w:rsidP="00820CA5">
      <w:pPr>
        <w:spacing w:after="0" w:line="240" w:lineRule="auto"/>
        <w:rPr>
          <w:rFonts w:ascii="Arial" w:eastAsia="Calibri" w:hAnsi="Arial" w:cs="Arial"/>
          <w:b/>
          <w:bCs/>
          <w:sz w:val="24"/>
          <w:szCs w:val="24"/>
          <w:lang w:val="en-US"/>
        </w:rPr>
      </w:pPr>
    </w:p>
    <w:p w14:paraId="564980FD" w14:textId="77777777" w:rsidR="00820CA5" w:rsidRDefault="00820CA5" w:rsidP="00820CA5">
      <w:pPr>
        <w:spacing w:after="0" w:line="240" w:lineRule="auto"/>
        <w:rPr>
          <w:rFonts w:ascii="Arial" w:eastAsia="Calibri" w:hAnsi="Arial" w:cs="Arial"/>
          <w:b/>
          <w:bCs/>
          <w:sz w:val="24"/>
          <w:szCs w:val="24"/>
          <w:lang w:val="en-US"/>
        </w:rPr>
      </w:pPr>
    </w:p>
    <w:p w14:paraId="5CE63AFB" w14:textId="77777777" w:rsidR="00820CA5" w:rsidRDefault="00820CA5" w:rsidP="00820CA5">
      <w:pPr>
        <w:spacing w:after="0" w:line="240" w:lineRule="auto"/>
        <w:rPr>
          <w:rFonts w:ascii="Arial" w:eastAsia="Calibri" w:hAnsi="Arial" w:cs="Arial"/>
          <w:b/>
          <w:bCs/>
          <w:sz w:val="24"/>
          <w:szCs w:val="24"/>
          <w:lang w:val="en-US"/>
        </w:rPr>
      </w:pPr>
    </w:p>
    <w:p w14:paraId="07719D8F" w14:textId="77777777" w:rsidR="00820CA5" w:rsidRDefault="00820CA5" w:rsidP="00820CA5">
      <w:pPr>
        <w:spacing w:after="0" w:line="240" w:lineRule="auto"/>
        <w:rPr>
          <w:rFonts w:ascii="Arial" w:eastAsia="Calibri" w:hAnsi="Arial" w:cs="Arial"/>
          <w:b/>
          <w:bCs/>
          <w:sz w:val="24"/>
          <w:szCs w:val="24"/>
          <w:lang w:val="en-US"/>
        </w:rPr>
      </w:pPr>
    </w:p>
    <w:p w14:paraId="2CB6196B" w14:textId="77777777" w:rsidR="00820CA5" w:rsidRDefault="00820CA5" w:rsidP="00820CA5">
      <w:pPr>
        <w:spacing w:after="0" w:line="240" w:lineRule="auto"/>
        <w:rPr>
          <w:rFonts w:ascii="Arial" w:eastAsia="Calibri" w:hAnsi="Arial" w:cs="Arial"/>
          <w:b/>
          <w:bCs/>
          <w:sz w:val="24"/>
          <w:szCs w:val="24"/>
          <w:lang w:val="en-US"/>
        </w:rPr>
      </w:pPr>
    </w:p>
    <w:p w14:paraId="60F9E6A0" w14:textId="77777777" w:rsidR="00820CA5" w:rsidRDefault="00820CA5" w:rsidP="00820CA5">
      <w:pPr>
        <w:spacing w:after="0" w:line="240" w:lineRule="auto"/>
        <w:rPr>
          <w:rFonts w:ascii="Arial" w:eastAsia="Calibri" w:hAnsi="Arial" w:cs="Arial"/>
          <w:b/>
          <w:bCs/>
          <w:sz w:val="24"/>
          <w:szCs w:val="24"/>
          <w:lang w:val="en-US"/>
        </w:rPr>
      </w:pPr>
    </w:p>
    <w:p w14:paraId="6E117046" w14:textId="77777777" w:rsidR="00820CA5" w:rsidRDefault="00820CA5" w:rsidP="00820CA5">
      <w:pPr>
        <w:spacing w:after="0" w:line="240" w:lineRule="auto"/>
        <w:rPr>
          <w:rFonts w:ascii="Arial" w:eastAsia="Calibri" w:hAnsi="Arial" w:cs="Arial"/>
          <w:b/>
          <w:bCs/>
          <w:sz w:val="24"/>
          <w:szCs w:val="24"/>
          <w:lang w:val="en-US"/>
        </w:rPr>
      </w:pPr>
    </w:p>
    <w:p w14:paraId="2E0D19B4" w14:textId="77777777" w:rsidR="00820CA5" w:rsidRDefault="00820CA5" w:rsidP="00820CA5">
      <w:pPr>
        <w:spacing w:after="0" w:line="240" w:lineRule="auto"/>
        <w:rPr>
          <w:rFonts w:ascii="Arial" w:eastAsia="Calibri" w:hAnsi="Arial" w:cs="Arial"/>
          <w:b/>
          <w:bCs/>
          <w:sz w:val="24"/>
          <w:szCs w:val="24"/>
          <w:lang w:val="en-US"/>
        </w:rPr>
      </w:pPr>
    </w:p>
    <w:p w14:paraId="479FD400" w14:textId="77777777" w:rsidR="00820CA5" w:rsidRDefault="00820CA5" w:rsidP="00820CA5">
      <w:pPr>
        <w:spacing w:after="0" w:line="240" w:lineRule="auto"/>
        <w:rPr>
          <w:rFonts w:ascii="Arial" w:eastAsia="Calibri" w:hAnsi="Arial" w:cs="Arial"/>
          <w:b/>
          <w:bCs/>
          <w:sz w:val="24"/>
          <w:szCs w:val="24"/>
          <w:lang w:val="en-US"/>
        </w:rPr>
      </w:pPr>
    </w:p>
    <w:p w14:paraId="5994D406" w14:textId="77777777" w:rsidR="00820CA5" w:rsidRDefault="00820CA5" w:rsidP="00820CA5">
      <w:pPr>
        <w:spacing w:after="0" w:line="240" w:lineRule="auto"/>
        <w:rPr>
          <w:rFonts w:ascii="Arial" w:eastAsia="Calibri" w:hAnsi="Arial" w:cs="Arial"/>
          <w:b/>
          <w:bCs/>
          <w:sz w:val="24"/>
          <w:szCs w:val="24"/>
          <w:lang w:val="en-US"/>
        </w:rPr>
      </w:pPr>
    </w:p>
    <w:p w14:paraId="3D96C3B8" w14:textId="77777777" w:rsidR="00820CA5" w:rsidRDefault="00820CA5" w:rsidP="00820CA5">
      <w:pPr>
        <w:spacing w:after="0" w:line="240" w:lineRule="auto"/>
        <w:rPr>
          <w:rFonts w:ascii="Arial" w:eastAsia="Calibri" w:hAnsi="Arial" w:cs="Arial"/>
          <w:b/>
          <w:bCs/>
          <w:sz w:val="24"/>
          <w:szCs w:val="24"/>
          <w:lang w:val="en-US"/>
        </w:rPr>
      </w:pPr>
    </w:p>
    <w:p w14:paraId="5BDF4601" w14:textId="77777777" w:rsidR="00820CA5" w:rsidRDefault="00820CA5" w:rsidP="00820CA5">
      <w:pPr>
        <w:spacing w:after="0" w:line="240" w:lineRule="auto"/>
        <w:rPr>
          <w:rFonts w:ascii="Arial" w:eastAsia="Calibri" w:hAnsi="Arial" w:cs="Arial"/>
          <w:b/>
          <w:bCs/>
          <w:sz w:val="24"/>
          <w:szCs w:val="24"/>
          <w:lang w:val="en-US"/>
        </w:rPr>
      </w:pPr>
    </w:p>
    <w:p w14:paraId="1F8D7E3D" w14:textId="77777777" w:rsidR="00820CA5" w:rsidRDefault="00820CA5" w:rsidP="00820CA5">
      <w:pPr>
        <w:spacing w:after="0" w:line="240" w:lineRule="auto"/>
        <w:rPr>
          <w:rFonts w:ascii="Arial" w:eastAsia="Calibri" w:hAnsi="Arial" w:cs="Arial"/>
          <w:b/>
          <w:bCs/>
          <w:sz w:val="24"/>
          <w:szCs w:val="24"/>
          <w:lang w:val="en-US"/>
        </w:rPr>
      </w:pPr>
    </w:p>
    <w:p w14:paraId="1230B6E4" w14:textId="77777777" w:rsidR="00820CA5" w:rsidRDefault="00820CA5" w:rsidP="00820CA5">
      <w:pPr>
        <w:spacing w:after="0" w:line="240" w:lineRule="auto"/>
        <w:rPr>
          <w:rFonts w:ascii="Arial" w:eastAsia="Calibri" w:hAnsi="Arial" w:cs="Arial"/>
          <w:b/>
          <w:bCs/>
          <w:sz w:val="24"/>
          <w:szCs w:val="24"/>
          <w:lang w:val="en-US"/>
        </w:rPr>
      </w:pPr>
    </w:p>
    <w:p w14:paraId="71E4FC4D" w14:textId="77777777" w:rsidR="00820CA5" w:rsidRDefault="00820CA5" w:rsidP="00820CA5">
      <w:pPr>
        <w:spacing w:after="0" w:line="240" w:lineRule="auto"/>
        <w:rPr>
          <w:rFonts w:ascii="Arial" w:eastAsia="Calibri" w:hAnsi="Arial" w:cs="Arial"/>
          <w:b/>
          <w:bCs/>
          <w:sz w:val="24"/>
          <w:szCs w:val="24"/>
          <w:lang w:val="en-US"/>
        </w:rPr>
      </w:pPr>
    </w:p>
    <w:p w14:paraId="78B00E01" w14:textId="77777777" w:rsidR="00820CA5" w:rsidRDefault="00820CA5" w:rsidP="00820CA5">
      <w:pPr>
        <w:spacing w:after="0" w:line="240" w:lineRule="auto"/>
        <w:rPr>
          <w:rFonts w:ascii="Arial" w:eastAsia="Calibri" w:hAnsi="Arial" w:cs="Arial"/>
          <w:b/>
          <w:bCs/>
          <w:sz w:val="24"/>
          <w:szCs w:val="24"/>
          <w:lang w:val="en-US"/>
        </w:rPr>
      </w:pPr>
    </w:p>
    <w:p w14:paraId="15163C45" w14:textId="77777777" w:rsidR="00820CA5" w:rsidRDefault="00820CA5" w:rsidP="00820CA5">
      <w:pPr>
        <w:spacing w:after="0" w:line="240" w:lineRule="auto"/>
        <w:rPr>
          <w:rFonts w:ascii="Arial" w:eastAsia="Calibri" w:hAnsi="Arial" w:cs="Arial"/>
          <w:b/>
          <w:bCs/>
          <w:sz w:val="24"/>
          <w:szCs w:val="24"/>
          <w:lang w:val="en-US"/>
        </w:rPr>
      </w:pPr>
    </w:p>
    <w:p w14:paraId="1112D8F1" w14:textId="77777777" w:rsidR="00820CA5" w:rsidRDefault="00820CA5" w:rsidP="00820CA5">
      <w:pPr>
        <w:spacing w:after="0" w:line="240" w:lineRule="auto"/>
        <w:rPr>
          <w:rFonts w:ascii="Arial" w:eastAsia="Calibri" w:hAnsi="Arial" w:cs="Arial"/>
          <w:b/>
          <w:bCs/>
          <w:sz w:val="24"/>
          <w:szCs w:val="24"/>
          <w:lang w:val="en-US"/>
        </w:rPr>
      </w:pPr>
    </w:p>
    <w:p w14:paraId="1FA22109" w14:textId="77777777" w:rsidR="00820CA5" w:rsidRDefault="00820CA5" w:rsidP="00820CA5">
      <w:pPr>
        <w:spacing w:after="0" w:line="240" w:lineRule="auto"/>
        <w:rPr>
          <w:rFonts w:ascii="Arial" w:eastAsia="Calibri" w:hAnsi="Arial" w:cs="Arial"/>
          <w:b/>
          <w:bCs/>
          <w:sz w:val="24"/>
          <w:szCs w:val="24"/>
          <w:lang w:val="en-US"/>
        </w:rPr>
        <w:sectPr w:rsidR="00820CA5" w:rsidSect="00820CA5">
          <w:pgSz w:w="11906" w:h="16838"/>
          <w:pgMar w:top="1440" w:right="1440" w:bottom="1440" w:left="1440" w:header="708" w:footer="708" w:gutter="0"/>
          <w:cols w:space="708"/>
          <w:docGrid w:linePitch="360"/>
        </w:sectPr>
      </w:pPr>
    </w:p>
    <w:p w14:paraId="3F4E3D71" w14:textId="77777777" w:rsidR="00B52EC9" w:rsidRPr="00B52EC9" w:rsidRDefault="00820CA5" w:rsidP="00B52EC9">
      <w:pPr>
        <w:pStyle w:val="Heading3"/>
        <w:jc w:val="center"/>
      </w:pPr>
      <w:bookmarkStart w:id="144" w:name="_Toc133330273"/>
      <w:bookmarkStart w:id="145" w:name="_Toc138433627"/>
      <w:r w:rsidRPr="00B52EC9">
        <w:lastRenderedPageBreak/>
        <w:t>Appendix E</w:t>
      </w:r>
    </w:p>
    <w:p w14:paraId="57FE4C10" w14:textId="3797FB08" w:rsidR="00820CA5" w:rsidRPr="00B52EC9" w:rsidRDefault="00820CA5" w:rsidP="00B52EC9">
      <w:pPr>
        <w:pStyle w:val="Heading3"/>
        <w:jc w:val="center"/>
      </w:pPr>
      <w:r w:rsidRPr="00B52EC9">
        <w:t>Participant consent form</w:t>
      </w:r>
      <w:bookmarkEnd w:id="144"/>
      <w:bookmarkEnd w:id="145"/>
    </w:p>
    <w:p w14:paraId="51B8DDE6" w14:textId="77777777" w:rsidR="00820CA5" w:rsidRPr="00585E85" w:rsidRDefault="00820CA5" w:rsidP="00820CA5">
      <w:pPr>
        <w:spacing w:after="0" w:line="240" w:lineRule="auto"/>
        <w:jc w:val="both"/>
        <w:rPr>
          <w:rFonts w:ascii="Arial" w:eastAsia="Calibri" w:hAnsi="Arial" w:cs="Arial"/>
          <w:b/>
          <w:bCs/>
          <w:sz w:val="24"/>
          <w:lang w:val="en-US"/>
        </w:rPr>
      </w:pPr>
    </w:p>
    <w:p w14:paraId="3C25A376" w14:textId="77777777" w:rsidR="00820CA5" w:rsidRPr="00585E85" w:rsidRDefault="00820CA5" w:rsidP="00820CA5">
      <w:pPr>
        <w:spacing w:after="0" w:line="240" w:lineRule="auto"/>
        <w:ind w:right="-961"/>
        <w:rPr>
          <w:rFonts w:ascii="Arial" w:eastAsia="Calibri" w:hAnsi="Arial" w:cs="Arial"/>
          <w:b/>
          <w:bCs/>
          <w:sz w:val="24"/>
          <w:lang w:val="en-US"/>
        </w:rPr>
      </w:pPr>
      <w:r w:rsidRPr="00393EC8">
        <w:rPr>
          <w:rFonts w:ascii="Arial" w:eastAsia="Calibri" w:hAnsi="Arial" w:cs="Arial"/>
          <w:b/>
          <w:bCs/>
          <w:noProof/>
          <w:sz w:val="24"/>
          <w:szCs w:val="24"/>
          <w:lang w:val="en-US"/>
        </w:rPr>
        <w:drawing>
          <wp:inline distT="0" distB="0" distL="0" distR="0" wp14:anchorId="754BC9CD" wp14:editId="7789B02F">
            <wp:extent cx="6107310" cy="7125195"/>
            <wp:effectExtent l="0" t="0" r="8255" b="0"/>
            <wp:docPr id="229" name="Picture 2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ext, letter&#10;&#10;Description automatically generated"/>
                    <pic:cNvPicPr/>
                  </pic:nvPicPr>
                  <pic:blipFill>
                    <a:blip r:embed="rId134"/>
                    <a:stretch>
                      <a:fillRect/>
                    </a:stretch>
                  </pic:blipFill>
                  <pic:spPr>
                    <a:xfrm>
                      <a:off x="0" y="0"/>
                      <a:ext cx="6117757" cy="7137383"/>
                    </a:xfrm>
                    <a:prstGeom prst="rect">
                      <a:avLst/>
                    </a:prstGeom>
                  </pic:spPr>
                </pic:pic>
              </a:graphicData>
            </a:graphic>
          </wp:inline>
        </w:drawing>
      </w:r>
      <w:r w:rsidRPr="00585E85" w:rsidDel="00625AE2">
        <w:rPr>
          <w:rFonts w:ascii="Arial" w:eastAsia="Calibri" w:hAnsi="Arial" w:cs="Arial"/>
          <w:b/>
          <w:bCs/>
          <w:sz w:val="24"/>
          <w:szCs w:val="24"/>
          <w:highlight w:val="yellow"/>
          <w:lang w:val="en-US"/>
        </w:rPr>
        <w:t xml:space="preserve"> </w:t>
      </w:r>
    </w:p>
    <w:p w14:paraId="0AFCB6B8" w14:textId="77777777" w:rsidR="00820CA5" w:rsidRDefault="00820CA5" w:rsidP="00820CA5">
      <w:pPr>
        <w:spacing w:after="0" w:line="240" w:lineRule="auto"/>
        <w:rPr>
          <w:rFonts w:ascii="Times New Roman" w:eastAsia="Calibri" w:hAnsi="Times New Roman" w:cs="Times New Roman"/>
          <w:sz w:val="24"/>
        </w:rPr>
      </w:pPr>
    </w:p>
    <w:p w14:paraId="1BFA63F3" w14:textId="77777777" w:rsidR="00820CA5" w:rsidRDefault="00820CA5" w:rsidP="00820CA5">
      <w:pPr>
        <w:spacing w:after="0" w:line="240" w:lineRule="auto"/>
        <w:rPr>
          <w:rFonts w:ascii="Times New Roman" w:eastAsia="Calibri" w:hAnsi="Times New Roman" w:cs="Times New Roman"/>
          <w:sz w:val="24"/>
        </w:rPr>
      </w:pPr>
    </w:p>
    <w:p w14:paraId="6FD9101B" w14:textId="77777777" w:rsidR="00820CA5" w:rsidRDefault="00820CA5" w:rsidP="00820CA5">
      <w:pPr>
        <w:spacing w:after="0" w:line="240" w:lineRule="auto"/>
        <w:rPr>
          <w:rFonts w:ascii="Times New Roman" w:eastAsia="Calibri" w:hAnsi="Times New Roman" w:cs="Times New Roman"/>
          <w:sz w:val="24"/>
        </w:rPr>
      </w:pPr>
    </w:p>
    <w:p w14:paraId="4FA4469F" w14:textId="77777777" w:rsidR="00820CA5" w:rsidRDefault="00820CA5" w:rsidP="00820CA5">
      <w:pPr>
        <w:spacing w:after="0" w:line="240" w:lineRule="auto"/>
        <w:rPr>
          <w:rFonts w:ascii="Arial" w:eastAsia="Calibri" w:hAnsi="Arial" w:cs="Arial"/>
          <w:b/>
          <w:bCs/>
          <w:sz w:val="24"/>
          <w:szCs w:val="24"/>
          <w:lang w:val="en-US"/>
        </w:rPr>
        <w:sectPr w:rsidR="00820CA5" w:rsidSect="00820CA5">
          <w:pgSz w:w="11906" w:h="16838"/>
          <w:pgMar w:top="1440" w:right="1440" w:bottom="1440" w:left="1440" w:header="708" w:footer="708" w:gutter="0"/>
          <w:cols w:space="708"/>
          <w:docGrid w:linePitch="360"/>
        </w:sectPr>
      </w:pPr>
    </w:p>
    <w:p w14:paraId="77C20CC7" w14:textId="6A713217" w:rsidR="00F03AC7" w:rsidRPr="00F03AC7" w:rsidRDefault="00820CA5" w:rsidP="00F03AC7">
      <w:pPr>
        <w:pStyle w:val="Heading3"/>
        <w:jc w:val="center"/>
      </w:pPr>
      <w:bookmarkStart w:id="146" w:name="_Toc133330274"/>
      <w:bookmarkStart w:id="147" w:name="_Toc138433628"/>
      <w:r w:rsidRPr="00F03AC7">
        <w:lastRenderedPageBreak/>
        <w:t>Appendix F</w:t>
      </w:r>
    </w:p>
    <w:p w14:paraId="05364491" w14:textId="7CC39F45" w:rsidR="00820CA5" w:rsidRPr="00F03AC7" w:rsidRDefault="00820CA5" w:rsidP="00F03AC7">
      <w:pPr>
        <w:pStyle w:val="Heading3"/>
        <w:jc w:val="center"/>
      </w:pPr>
      <w:r w:rsidRPr="00F03AC7">
        <w:t>Participant debrief form</w:t>
      </w:r>
      <w:bookmarkEnd w:id="146"/>
      <w:bookmarkEnd w:id="147"/>
    </w:p>
    <w:p w14:paraId="0DF134F6" w14:textId="0F48F3F4" w:rsidR="00820CA5" w:rsidRDefault="00F03AC7" w:rsidP="00820CA5">
      <w:pPr>
        <w:rPr>
          <w:rFonts w:ascii="Arial" w:hAnsi="Arial" w:cs="Arial"/>
          <w:b/>
          <w:bCs/>
          <w:lang w:val="en-US"/>
        </w:rPr>
      </w:pPr>
      <w:r w:rsidRPr="00B325E3">
        <w:rPr>
          <w:rFonts w:ascii="Arial" w:hAnsi="Arial" w:cs="Arial"/>
          <w:b/>
          <w:bCs/>
          <w:noProof/>
          <w:lang w:val="en-US"/>
        </w:rPr>
        <w:drawing>
          <wp:anchor distT="0" distB="0" distL="114300" distR="114300" simplePos="0" relativeHeight="251680768" behindDoc="1" locked="0" layoutInCell="1" allowOverlap="1" wp14:anchorId="34890142" wp14:editId="19D6DBA2">
            <wp:simplePos x="0" y="0"/>
            <wp:positionH relativeFrom="margin">
              <wp:posOffset>184150</wp:posOffset>
            </wp:positionH>
            <wp:positionV relativeFrom="paragraph">
              <wp:posOffset>215149</wp:posOffset>
            </wp:positionV>
            <wp:extent cx="5824220" cy="7823200"/>
            <wp:effectExtent l="0" t="0" r="5080" b="6350"/>
            <wp:wrapTight wrapText="bothSides">
              <wp:wrapPolygon edited="0">
                <wp:start x="0" y="0"/>
                <wp:lineTo x="0" y="21565"/>
                <wp:lineTo x="21548" y="21565"/>
                <wp:lineTo x="21548" y="0"/>
                <wp:lineTo x="0" y="0"/>
              </wp:wrapPolygon>
            </wp:wrapTight>
            <wp:docPr id="230" name="Picture 2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ext, letter&#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5824220" cy="7823200"/>
                    </a:xfrm>
                    <a:prstGeom prst="rect">
                      <a:avLst/>
                    </a:prstGeom>
                  </pic:spPr>
                </pic:pic>
              </a:graphicData>
            </a:graphic>
            <wp14:sizeRelH relativeFrom="page">
              <wp14:pctWidth>0</wp14:pctWidth>
            </wp14:sizeRelH>
            <wp14:sizeRelV relativeFrom="page">
              <wp14:pctHeight>0</wp14:pctHeight>
            </wp14:sizeRelV>
          </wp:anchor>
        </w:drawing>
      </w:r>
    </w:p>
    <w:p w14:paraId="79898360" w14:textId="77777777" w:rsidR="00820CA5" w:rsidRDefault="00820CA5" w:rsidP="00820CA5">
      <w:pPr>
        <w:rPr>
          <w:rFonts w:ascii="Arial" w:hAnsi="Arial" w:cs="Arial"/>
          <w:b/>
          <w:bCs/>
          <w:lang w:val="en-US"/>
        </w:rPr>
      </w:pPr>
      <w:r w:rsidRPr="00B325E3">
        <w:rPr>
          <w:rFonts w:ascii="Arial" w:hAnsi="Arial" w:cs="Arial"/>
          <w:b/>
          <w:bCs/>
          <w:noProof/>
          <w:lang w:val="en-US"/>
        </w:rPr>
        <w:lastRenderedPageBreak/>
        <w:drawing>
          <wp:inline distT="0" distB="0" distL="0" distR="0" wp14:anchorId="7472D0A0" wp14:editId="73BA74D2">
            <wp:extent cx="6023636" cy="5735782"/>
            <wp:effectExtent l="0" t="0" r="0" b="0"/>
            <wp:docPr id="231" name="Picture 2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 text, application, email&#10;&#10;Description automatically generated"/>
                    <pic:cNvPicPr/>
                  </pic:nvPicPr>
                  <pic:blipFill>
                    <a:blip r:embed="rId136"/>
                    <a:stretch>
                      <a:fillRect/>
                    </a:stretch>
                  </pic:blipFill>
                  <pic:spPr>
                    <a:xfrm>
                      <a:off x="0" y="0"/>
                      <a:ext cx="6034632" cy="5746253"/>
                    </a:xfrm>
                    <a:prstGeom prst="rect">
                      <a:avLst/>
                    </a:prstGeom>
                  </pic:spPr>
                </pic:pic>
              </a:graphicData>
            </a:graphic>
          </wp:inline>
        </w:drawing>
      </w:r>
    </w:p>
    <w:p w14:paraId="2B81FB0E" w14:textId="77777777" w:rsidR="00820CA5" w:rsidRDefault="00820CA5" w:rsidP="00820CA5">
      <w:pPr>
        <w:rPr>
          <w:rFonts w:ascii="Arial" w:hAnsi="Arial" w:cs="Arial"/>
          <w:b/>
          <w:bCs/>
          <w:lang w:val="en-US"/>
        </w:rPr>
      </w:pPr>
    </w:p>
    <w:p w14:paraId="047901F2" w14:textId="77777777" w:rsidR="00820CA5" w:rsidRDefault="00820CA5" w:rsidP="00820CA5">
      <w:pPr>
        <w:spacing w:after="0" w:line="240" w:lineRule="auto"/>
        <w:rPr>
          <w:rFonts w:ascii="Arial" w:eastAsia="Calibri" w:hAnsi="Arial" w:cs="Arial"/>
          <w:b/>
          <w:bCs/>
          <w:sz w:val="24"/>
          <w:szCs w:val="24"/>
          <w:lang w:val="en-US"/>
        </w:rPr>
        <w:sectPr w:rsidR="00820CA5" w:rsidSect="00820CA5">
          <w:pgSz w:w="11906" w:h="16838"/>
          <w:pgMar w:top="1440" w:right="1440" w:bottom="1440" w:left="1440" w:header="708" w:footer="708" w:gutter="0"/>
          <w:cols w:space="708"/>
          <w:docGrid w:linePitch="360"/>
        </w:sectPr>
      </w:pPr>
    </w:p>
    <w:p w14:paraId="3E6ECF32" w14:textId="001AB01E" w:rsidR="00F03AC7" w:rsidRPr="00F03AC7" w:rsidRDefault="00820CA5" w:rsidP="00F03AC7">
      <w:pPr>
        <w:pStyle w:val="Heading3"/>
        <w:jc w:val="center"/>
      </w:pPr>
      <w:bookmarkStart w:id="148" w:name="_Toc133330275"/>
      <w:bookmarkStart w:id="149" w:name="_Toc138433629"/>
      <w:r w:rsidRPr="00F03AC7">
        <w:lastRenderedPageBreak/>
        <w:t>Appendix G</w:t>
      </w:r>
    </w:p>
    <w:p w14:paraId="1DDE9685" w14:textId="218E5152" w:rsidR="00820CA5" w:rsidRPr="00F03AC7" w:rsidRDefault="00F03AC7" w:rsidP="00F03AC7">
      <w:pPr>
        <w:pStyle w:val="Heading3"/>
        <w:jc w:val="center"/>
      </w:pPr>
      <w:r w:rsidRPr="00F03AC7">
        <w:rPr>
          <w:noProof/>
        </w:rPr>
        <w:drawing>
          <wp:anchor distT="0" distB="0" distL="114300" distR="114300" simplePos="0" relativeHeight="251684864" behindDoc="1" locked="0" layoutInCell="1" allowOverlap="1" wp14:anchorId="41149BD8" wp14:editId="3FAC84E1">
            <wp:simplePos x="0" y="0"/>
            <wp:positionH relativeFrom="margin">
              <wp:posOffset>-397164</wp:posOffset>
            </wp:positionH>
            <wp:positionV relativeFrom="paragraph">
              <wp:posOffset>404264</wp:posOffset>
            </wp:positionV>
            <wp:extent cx="6384204" cy="7931888"/>
            <wp:effectExtent l="0" t="0" r="0" b="0"/>
            <wp:wrapTight wrapText="bothSides">
              <wp:wrapPolygon edited="0">
                <wp:start x="0" y="0"/>
                <wp:lineTo x="0" y="21529"/>
                <wp:lineTo x="21529" y="21529"/>
                <wp:lineTo x="21529" y="0"/>
                <wp:lineTo x="0" y="0"/>
              </wp:wrapPolygon>
            </wp:wrapTight>
            <wp:docPr id="72" name="Picture 7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low confidence"/>
                    <pic:cNvPicPr/>
                  </pic:nvPicPr>
                  <pic:blipFill>
                    <a:blip r:embed="rId137">
                      <a:extLst>
                        <a:ext uri="{28A0092B-C50C-407E-A947-70E740481C1C}">
                          <a14:useLocalDpi xmlns:a14="http://schemas.microsoft.com/office/drawing/2010/main" val="0"/>
                        </a:ext>
                      </a:extLst>
                    </a:blip>
                    <a:stretch>
                      <a:fillRect/>
                    </a:stretch>
                  </pic:blipFill>
                  <pic:spPr>
                    <a:xfrm>
                      <a:off x="0" y="0"/>
                      <a:ext cx="6384204" cy="7931888"/>
                    </a:xfrm>
                    <a:prstGeom prst="rect">
                      <a:avLst/>
                    </a:prstGeom>
                  </pic:spPr>
                </pic:pic>
              </a:graphicData>
            </a:graphic>
            <wp14:sizeRelH relativeFrom="page">
              <wp14:pctWidth>0</wp14:pctWidth>
            </wp14:sizeRelH>
            <wp14:sizeRelV relativeFrom="page">
              <wp14:pctHeight>0</wp14:pctHeight>
            </wp14:sizeRelV>
          </wp:anchor>
        </w:drawing>
      </w:r>
      <w:r w:rsidR="00820CA5" w:rsidRPr="00F03AC7">
        <w:t>Measures</w:t>
      </w:r>
      <w:bookmarkEnd w:id="148"/>
      <w:bookmarkEnd w:id="149"/>
    </w:p>
    <w:p w14:paraId="7F41416E" w14:textId="5D36B269" w:rsidR="00820CA5" w:rsidRDefault="00F03AC7" w:rsidP="00820CA5">
      <w:pPr>
        <w:rPr>
          <w:rFonts w:ascii="Arial" w:hAnsi="Arial" w:cs="Arial"/>
          <w:b/>
          <w:bCs/>
          <w:lang w:val="en-US"/>
        </w:rPr>
      </w:pPr>
      <w:r w:rsidRPr="001B1113">
        <w:rPr>
          <w:noProof/>
          <w:lang w:val="en-US"/>
        </w:rPr>
        <w:lastRenderedPageBreak/>
        <w:drawing>
          <wp:anchor distT="0" distB="0" distL="114300" distR="114300" simplePos="0" relativeHeight="251682816" behindDoc="1" locked="0" layoutInCell="1" allowOverlap="1" wp14:anchorId="25A6E0E0" wp14:editId="363F8EEE">
            <wp:simplePos x="0" y="0"/>
            <wp:positionH relativeFrom="page">
              <wp:posOffset>701675</wp:posOffset>
            </wp:positionH>
            <wp:positionV relativeFrom="paragraph">
              <wp:posOffset>113434</wp:posOffset>
            </wp:positionV>
            <wp:extent cx="6003290" cy="7933690"/>
            <wp:effectExtent l="0" t="0" r="0" b="0"/>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6003290" cy="7933690"/>
                    </a:xfrm>
                    <a:prstGeom prst="rect">
                      <a:avLst/>
                    </a:prstGeom>
                  </pic:spPr>
                </pic:pic>
              </a:graphicData>
            </a:graphic>
            <wp14:sizeRelH relativeFrom="page">
              <wp14:pctWidth>0</wp14:pctWidth>
            </wp14:sizeRelH>
            <wp14:sizeRelV relativeFrom="page">
              <wp14:pctHeight>0</wp14:pctHeight>
            </wp14:sizeRelV>
          </wp:anchor>
        </w:drawing>
      </w:r>
    </w:p>
    <w:p w14:paraId="0578265B" w14:textId="5B6089AB" w:rsidR="00820CA5" w:rsidRDefault="00820CA5" w:rsidP="00820CA5">
      <w:pPr>
        <w:rPr>
          <w:rFonts w:ascii="Arial" w:hAnsi="Arial" w:cs="Arial"/>
          <w:b/>
          <w:bCs/>
          <w:lang w:val="en-US"/>
        </w:rPr>
      </w:pPr>
    </w:p>
    <w:p w14:paraId="6591ECE8" w14:textId="77777777" w:rsidR="00820CA5" w:rsidRDefault="00820CA5" w:rsidP="00820CA5">
      <w:pPr>
        <w:rPr>
          <w:rFonts w:ascii="Arial" w:hAnsi="Arial" w:cs="Arial"/>
          <w:b/>
          <w:bCs/>
          <w:lang w:val="en-US"/>
        </w:rPr>
        <w:sectPr w:rsidR="00820CA5" w:rsidSect="00820CA5">
          <w:pgSz w:w="11906" w:h="16838"/>
          <w:pgMar w:top="1440" w:right="1440" w:bottom="1440" w:left="1440" w:header="708" w:footer="708" w:gutter="0"/>
          <w:cols w:space="708"/>
          <w:docGrid w:linePitch="360"/>
        </w:sectPr>
      </w:pPr>
      <w:r w:rsidRPr="00AF58D9">
        <w:rPr>
          <w:rFonts w:ascii="Arial" w:hAnsi="Arial" w:cs="Arial"/>
          <w:b/>
          <w:bCs/>
          <w:noProof/>
          <w:lang w:val="en-US"/>
        </w:rPr>
        <w:lastRenderedPageBreak/>
        <w:drawing>
          <wp:anchor distT="0" distB="0" distL="114300" distR="114300" simplePos="0" relativeHeight="251683840" behindDoc="1" locked="0" layoutInCell="1" allowOverlap="1" wp14:anchorId="252236FF" wp14:editId="2CA487F7">
            <wp:simplePos x="0" y="0"/>
            <wp:positionH relativeFrom="margin">
              <wp:align>right</wp:align>
            </wp:positionH>
            <wp:positionV relativeFrom="paragraph">
              <wp:posOffset>171596</wp:posOffset>
            </wp:positionV>
            <wp:extent cx="6435441" cy="7551693"/>
            <wp:effectExtent l="0" t="0" r="3810" b="0"/>
            <wp:wrapTight wrapText="bothSides">
              <wp:wrapPolygon edited="0">
                <wp:start x="0" y="0"/>
                <wp:lineTo x="0" y="21524"/>
                <wp:lineTo x="21549" y="21524"/>
                <wp:lineTo x="21549" y="0"/>
                <wp:lineTo x="0" y="0"/>
              </wp:wrapPolygon>
            </wp:wrapTight>
            <wp:docPr id="76" name="Picture 7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6435441" cy="7551693"/>
                    </a:xfrm>
                    <a:prstGeom prst="rect">
                      <a:avLst/>
                    </a:prstGeom>
                  </pic:spPr>
                </pic:pic>
              </a:graphicData>
            </a:graphic>
            <wp14:sizeRelH relativeFrom="page">
              <wp14:pctWidth>0</wp14:pctWidth>
            </wp14:sizeRelH>
            <wp14:sizeRelV relativeFrom="page">
              <wp14:pctHeight>0</wp14:pctHeight>
            </wp14:sizeRelV>
          </wp:anchor>
        </w:drawing>
      </w:r>
    </w:p>
    <w:p w14:paraId="75B01412" w14:textId="70BDF291" w:rsidR="00F03AC7" w:rsidRPr="00F03AC7" w:rsidRDefault="00820CA5" w:rsidP="00F03AC7">
      <w:pPr>
        <w:pStyle w:val="Heading3"/>
        <w:jc w:val="center"/>
      </w:pPr>
      <w:bookmarkStart w:id="150" w:name="_Toc133330276"/>
      <w:bookmarkStart w:id="151" w:name="_Toc138433630"/>
      <w:r w:rsidRPr="00F03AC7">
        <w:lastRenderedPageBreak/>
        <w:t>Appendix H</w:t>
      </w:r>
    </w:p>
    <w:p w14:paraId="3E5E4A8C" w14:textId="49D4DDCC" w:rsidR="00820CA5" w:rsidRPr="00F03AC7" w:rsidRDefault="00820CA5" w:rsidP="00F03AC7">
      <w:pPr>
        <w:pStyle w:val="Heading3"/>
        <w:jc w:val="center"/>
      </w:pPr>
      <w:r w:rsidRPr="00F03AC7">
        <w:t>Demographic questionnaire</w:t>
      </w:r>
      <w:bookmarkEnd w:id="150"/>
      <w:bookmarkEnd w:id="151"/>
    </w:p>
    <w:p w14:paraId="425EC024" w14:textId="77777777" w:rsidR="00820CA5" w:rsidRDefault="00820CA5" w:rsidP="00820CA5">
      <w:pPr>
        <w:rPr>
          <w:rFonts w:ascii="Arial" w:hAnsi="Arial" w:cs="Arial"/>
          <w:b/>
          <w:bCs/>
          <w:lang w:val="en-US"/>
        </w:rPr>
      </w:pPr>
      <w:r w:rsidRPr="00F27334">
        <w:rPr>
          <w:rFonts w:ascii="Arial" w:hAnsi="Arial" w:cs="Arial"/>
          <w:b/>
          <w:bCs/>
          <w:noProof/>
          <w:lang w:val="en-US"/>
        </w:rPr>
        <w:drawing>
          <wp:inline distT="0" distB="0" distL="0" distR="0" wp14:anchorId="44C3FBCC" wp14:editId="2D9F8957">
            <wp:extent cx="6210795" cy="7936590"/>
            <wp:effectExtent l="0" t="0" r="0" b="7620"/>
            <wp:docPr id="232" name="Picture 2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able&#10;&#10;Description automatically generated"/>
                    <pic:cNvPicPr/>
                  </pic:nvPicPr>
                  <pic:blipFill>
                    <a:blip r:embed="rId140"/>
                    <a:stretch>
                      <a:fillRect/>
                    </a:stretch>
                  </pic:blipFill>
                  <pic:spPr>
                    <a:xfrm>
                      <a:off x="0" y="0"/>
                      <a:ext cx="6214684" cy="7941560"/>
                    </a:xfrm>
                    <a:prstGeom prst="rect">
                      <a:avLst/>
                    </a:prstGeom>
                  </pic:spPr>
                </pic:pic>
              </a:graphicData>
            </a:graphic>
          </wp:inline>
        </w:drawing>
      </w:r>
    </w:p>
    <w:p w14:paraId="47FDF267" w14:textId="77777777" w:rsidR="00820CA5" w:rsidRDefault="00820CA5" w:rsidP="00820CA5">
      <w:pPr>
        <w:rPr>
          <w:rFonts w:ascii="Arial" w:hAnsi="Arial" w:cs="Arial"/>
          <w:b/>
          <w:bCs/>
          <w:lang w:val="en-US"/>
        </w:rPr>
      </w:pPr>
    </w:p>
    <w:p w14:paraId="744944A3" w14:textId="77777777" w:rsidR="00820CA5" w:rsidRDefault="00820CA5" w:rsidP="00820CA5">
      <w:pPr>
        <w:rPr>
          <w:rFonts w:ascii="Arial" w:hAnsi="Arial" w:cs="Arial"/>
          <w:b/>
          <w:bCs/>
          <w:lang w:val="en-US"/>
        </w:rPr>
      </w:pPr>
    </w:p>
    <w:p w14:paraId="39DB1EA5" w14:textId="77777777" w:rsidR="00820CA5" w:rsidRDefault="00820CA5" w:rsidP="00820CA5">
      <w:pPr>
        <w:rPr>
          <w:rFonts w:ascii="Arial" w:hAnsi="Arial" w:cs="Arial"/>
          <w:b/>
          <w:bCs/>
          <w:lang w:val="en-US"/>
        </w:rPr>
      </w:pPr>
    </w:p>
    <w:p w14:paraId="26337C7B" w14:textId="564A01DD" w:rsidR="00820CA5" w:rsidRDefault="00F03AC7" w:rsidP="00820CA5">
      <w:pPr>
        <w:rPr>
          <w:rFonts w:ascii="Arial" w:hAnsi="Arial" w:cs="Arial"/>
          <w:b/>
          <w:bCs/>
          <w:lang w:val="en-US"/>
        </w:rPr>
      </w:pPr>
      <w:r w:rsidRPr="00F27334">
        <w:rPr>
          <w:rFonts w:ascii="Arial" w:hAnsi="Arial" w:cs="Arial"/>
          <w:b/>
          <w:bCs/>
          <w:noProof/>
          <w:lang w:val="en-US"/>
        </w:rPr>
        <w:drawing>
          <wp:inline distT="0" distB="0" distL="0" distR="0" wp14:anchorId="70365D97" wp14:editId="08A28628">
            <wp:extent cx="5731510" cy="3865371"/>
            <wp:effectExtent l="0" t="0" r="2540" b="1905"/>
            <wp:docPr id="233" name="Picture 233"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text, application, letter, email&#10;&#10;Description automatically generated"/>
                    <pic:cNvPicPr/>
                  </pic:nvPicPr>
                  <pic:blipFill>
                    <a:blip r:embed="rId141"/>
                    <a:stretch>
                      <a:fillRect/>
                    </a:stretch>
                  </pic:blipFill>
                  <pic:spPr>
                    <a:xfrm>
                      <a:off x="0" y="0"/>
                      <a:ext cx="5731510" cy="3865371"/>
                    </a:xfrm>
                    <a:prstGeom prst="rect">
                      <a:avLst/>
                    </a:prstGeom>
                  </pic:spPr>
                </pic:pic>
              </a:graphicData>
            </a:graphic>
          </wp:inline>
        </w:drawing>
      </w:r>
    </w:p>
    <w:p w14:paraId="203B3AAD" w14:textId="7FA2925B" w:rsidR="00820CA5" w:rsidRDefault="00820CA5" w:rsidP="00820CA5">
      <w:pPr>
        <w:rPr>
          <w:rFonts w:ascii="Arial" w:hAnsi="Arial" w:cs="Arial"/>
          <w:b/>
          <w:bCs/>
          <w:lang w:val="en-US"/>
        </w:rPr>
      </w:pPr>
    </w:p>
    <w:p w14:paraId="1B46B6F9" w14:textId="77777777" w:rsidR="00820CA5" w:rsidRDefault="00820CA5" w:rsidP="00820CA5">
      <w:pPr>
        <w:rPr>
          <w:rFonts w:ascii="Arial" w:hAnsi="Arial" w:cs="Arial"/>
          <w:b/>
          <w:bCs/>
          <w:lang w:val="en-US"/>
        </w:rPr>
      </w:pPr>
    </w:p>
    <w:p w14:paraId="02E623CF" w14:textId="77777777" w:rsidR="00820CA5" w:rsidRDefault="00820CA5" w:rsidP="00820CA5">
      <w:pPr>
        <w:rPr>
          <w:rFonts w:ascii="Arial" w:hAnsi="Arial" w:cs="Arial"/>
          <w:b/>
          <w:bCs/>
          <w:lang w:val="en-US"/>
        </w:rPr>
      </w:pPr>
    </w:p>
    <w:p w14:paraId="51F87C43" w14:textId="77777777" w:rsidR="00820CA5" w:rsidRDefault="00820CA5" w:rsidP="00820CA5">
      <w:pPr>
        <w:rPr>
          <w:rFonts w:ascii="Arial" w:hAnsi="Arial" w:cs="Arial"/>
          <w:b/>
          <w:bCs/>
          <w:lang w:val="en-US"/>
        </w:rPr>
      </w:pPr>
    </w:p>
    <w:p w14:paraId="7BD83471" w14:textId="77777777" w:rsidR="00820CA5" w:rsidRDefault="00820CA5" w:rsidP="00820CA5">
      <w:pPr>
        <w:rPr>
          <w:rFonts w:ascii="Arial" w:hAnsi="Arial" w:cs="Arial"/>
          <w:b/>
          <w:bCs/>
          <w:lang w:val="en-US"/>
        </w:rPr>
        <w:sectPr w:rsidR="00820CA5" w:rsidSect="00820CA5">
          <w:pgSz w:w="11906" w:h="16838"/>
          <w:pgMar w:top="1440" w:right="1440" w:bottom="1440" w:left="1440" w:header="708" w:footer="708" w:gutter="0"/>
          <w:cols w:space="708"/>
          <w:docGrid w:linePitch="360"/>
        </w:sectPr>
      </w:pPr>
    </w:p>
    <w:p w14:paraId="7F623F61" w14:textId="77265BCE" w:rsidR="00856C2C" w:rsidRDefault="00820CA5" w:rsidP="00856C2C">
      <w:pPr>
        <w:pStyle w:val="Heading3"/>
        <w:jc w:val="center"/>
        <w:rPr>
          <w:lang w:val="en-US"/>
        </w:rPr>
      </w:pPr>
      <w:bookmarkStart w:id="152" w:name="_Toc133330277"/>
      <w:bookmarkStart w:id="153" w:name="_Toc138433631"/>
      <w:r w:rsidRPr="001B1113">
        <w:rPr>
          <w:lang w:val="en-US"/>
        </w:rPr>
        <w:lastRenderedPageBreak/>
        <w:t xml:space="preserve">Appendix </w:t>
      </w:r>
      <w:r>
        <w:rPr>
          <w:lang w:val="en-US"/>
        </w:rPr>
        <w:t>I</w:t>
      </w:r>
    </w:p>
    <w:p w14:paraId="2B29E5A9" w14:textId="090AD38B" w:rsidR="00820CA5" w:rsidRPr="001B1113" w:rsidRDefault="00820CA5" w:rsidP="00856C2C">
      <w:pPr>
        <w:pStyle w:val="Heading3"/>
        <w:jc w:val="center"/>
        <w:rPr>
          <w:lang w:val="en-US"/>
        </w:rPr>
      </w:pPr>
      <w:r w:rsidRPr="001B1113">
        <w:rPr>
          <w:lang w:val="en-US"/>
        </w:rPr>
        <w:t>Hypothetical case vignette (non-formulated case information)</w:t>
      </w:r>
      <w:bookmarkEnd w:id="152"/>
      <w:bookmarkEnd w:id="153"/>
    </w:p>
    <w:p w14:paraId="015C5ADE" w14:textId="77777777" w:rsidR="00820CA5" w:rsidRDefault="00820CA5" w:rsidP="00820CA5">
      <w:pPr>
        <w:rPr>
          <w:rFonts w:ascii="Arial" w:hAnsi="Arial" w:cs="Arial"/>
          <w:b/>
          <w:bCs/>
          <w:u w:val="single"/>
          <w:lang w:val="en-US"/>
        </w:rPr>
      </w:pPr>
    </w:p>
    <w:p w14:paraId="469E8DF3" w14:textId="77777777" w:rsidR="00820CA5" w:rsidRDefault="00820CA5" w:rsidP="00820CA5">
      <w:pPr>
        <w:rPr>
          <w:rFonts w:ascii="Arial" w:hAnsi="Arial" w:cs="Arial"/>
          <w:b/>
          <w:bCs/>
          <w:lang w:val="en-US"/>
        </w:rPr>
      </w:pPr>
      <w:r w:rsidRPr="008D470B">
        <w:rPr>
          <w:rFonts w:ascii="Arial" w:hAnsi="Arial" w:cs="Arial"/>
          <w:b/>
          <w:bCs/>
          <w:noProof/>
          <w:u w:val="single"/>
          <w:lang w:val="en-US"/>
        </w:rPr>
        <w:drawing>
          <wp:inline distT="0" distB="0" distL="0" distR="0" wp14:anchorId="1C38AE29" wp14:editId="457E1F4E">
            <wp:extent cx="6370320" cy="4393870"/>
            <wp:effectExtent l="0" t="0" r="0" b="6985"/>
            <wp:docPr id="234" name="Picture 2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ext, letter&#10;&#10;Description automatically generated"/>
                    <pic:cNvPicPr/>
                  </pic:nvPicPr>
                  <pic:blipFill rotWithShape="1">
                    <a:blip r:embed="rId142"/>
                    <a:srcRect b="3891"/>
                    <a:stretch/>
                  </pic:blipFill>
                  <pic:spPr bwMode="auto">
                    <a:xfrm>
                      <a:off x="0" y="0"/>
                      <a:ext cx="6381766" cy="4401765"/>
                    </a:xfrm>
                    <a:prstGeom prst="rect">
                      <a:avLst/>
                    </a:prstGeom>
                    <a:ln>
                      <a:noFill/>
                    </a:ln>
                    <a:extLst>
                      <a:ext uri="{53640926-AAD7-44D8-BBD7-CCE9431645EC}">
                        <a14:shadowObscured xmlns:a14="http://schemas.microsoft.com/office/drawing/2010/main"/>
                      </a:ext>
                    </a:extLst>
                  </pic:spPr>
                </pic:pic>
              </a:graphicData>
            </a:graphic>
          </wp:inline>
        </w:drawing>
      </w:r>
    </w:p>
    <w:p w14:paraId="013167BA" w14:textId="77777777" w:rsidR="00820CA5" w:rsidRDefault="00820CA5" w:rsidP="00820CA5">
      <w:pPr>
        <w:rPr>
          <w:rFonts w:ascii="Arial" w:hAnsi="Arial" w:cs="Arial"/>
          <w:b/>
          <w:bCs/>
          <w:lang w:val="en-US"/>
        </w:rPr>
      </w:pPr>
    </w:p>
    <w:p w14:paraId="4164592B" w14:textId="77777777" w:rsidR="00820CA5" w:rsidRDefault="00820CA5" w:rsidP="00820CA5">
      <w:pPr>
        <w:rPr>
          <w:rFonts w:ascii="Arial" w:hAnsi="Arial" w:cs="Arial"/>
          <w:b/>
          <w:bCs/>
          <w:lang w:val="en-US"/>
        </w:rPr>
      </w:pPr>
    </w:p>
    <w:p w14:paraId="6C7804A4" w14:textId="5F650457" w:rsidR="00820CA5" w:rsidRDefault="00820CA5" w:rsidP="00820CA5">
      <w:pPr>
        <w:rPr>
          <w:rFonts w:ascii="Arial" w:hAnsi="Arial" w:cs="Arial"/>
          <w:b/>
          <w:bCs/>
          <w:lang w:val="en-US"/>
        </w:rPr>
        <w:sectPr w:rsidR="00820CA5" w:rsidSect="00820CA5">
          <w:pgSz w:w="11906" w:h="16838"/>
          <w:pgMar w:top="1440" w:right="1440" w:bottom="1440" w:left="1440" w:header="708" w:footer="708" w:gutter="0"/>
          <w:cols w:space="708"/>
          <w:docGrid w:linePitch="360"/>
        </w:sectPr>
      </w:pPr>
    </w:p>
    <w:p w14:paraId="2D443F60" w14:textId="42927694" w:rsidR="008879F9" w:rsidRPr="008879F9" w:rsidRDefault="00820CA5" w:rsidP="008879F9">
      <w:pPr>
        <w:pStyle w:val="Heading3"/>
        <w:jc w:val="center"/>
      </w:pPr>
      <w:bookmarkStart w:id="154" w:name="_Toc133330278"/>
      <w:bookmarkStart w:id="155" w:name="_Toc138433632"/>
      <w:r w:rsidRPr="008879F9">
        <w:lastRenderedPageBreak/>
        <w:t>Appendix J</w:t>
      </w:r>
    </w:p>
    <w:p w14:paraId="4399524A" w14:textId="29F9B101" w:rsidR="00820CA5" w:rsidRPr="008879F9" w:rsidRDefault="008879F9" w:rsidP="008879F9">
      <w:pPr>
        <w:pStyle w:val="Heading3"/>
        <w:jc w:val="center"/>
      </w:pPr>
      <w:r w:rsidRPr="008879F9">
        <w:rPr>
          <w:noProof/>
        </w:rPr>
        <w:drawing>
          <wp:anchor distT="0" distB="0" distL="114300" distR="114300" simplePos="0" relativeHeight="251686912" behindDoc="1" locked="0" layoutInCell="1" allowOverlap="1" wp14:anchorId="3C532E14" wp14:editId="55AE198C">
            <wp:simplePos x="0" y="0"/>
            <wp:positionH relativeFrom="column">
              <wp:posOffset>-249555</wp:posOffset>
            </wp:positionH>
            <wp:positionV relativeFrom="paragraph">
              <wp:posOffset>249555</wp:posOffset>
            </wp:positionV>
            <wp:extent cx="6543040" cy="8256270"/>
            <wp:effectExtent l="0" t="0" r="0" b="0"/>
            <wp:wrapTight wrapText="bothSides">
              <wp:wrapPolygon edited="0">
                <wp:start x="0" y="0"/>
                <wp:lineTo x="0" y="21530"/>
                <wp:lineTo x="21508" y="21530"/>
                <wp:lineTo x="21508" y="0"/>
                <wp:lineTo x="0" y="0"/>
              </wp:wrapPolygon>
            </wp:wrapTight>
            <wp:docPr id="235" name="Picture 2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ext, letter&#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6543040" cy="8256270"/>
                    </a:xfrm>
                    <a:prstGeom prst="rect">
                      <a:avLst/>
                    </a:prstGeom>
                  </pic:spPr>
                </pic:pic>
              </a:graphicData>
            </a:graphic>
            <wp14:sizeRelH relativeFrom="page">
              <wp14:pctWidth>0</wp14:pctWidth>
            </wp14:sizeRelH>
            <wp14:sizeRelV relativeFrom="page">
              <wp14:pctHeight>0</wp14:pctHeight>
            </wp14:sizeRelV>
          </wp:anchor>
        </w:drawing>
      </w:r>
      <w:r w:rsidR="00820CA5" w:rsidRPr="008879F9">
        <w:t>Hypothetical case vignette (formulated case information)</w:t>
      </w:r>
      <w:bookmarkEnd w:id="154"/>
      <w:bookmarkEnd w:id="155"/>
    </w:p>
    <w:p w14:paraId="6BF6C91B" w14:textId="77777777" w:rsidR="00820CA5" w:rsidRDefault="00820CA5" w:rsidP="00820CA5">
      <w:pPr>
        <w:rPr>
          <w:rFonts w:ascii="Arial" w:hAnsi="Arial" w:cs="Arial"/>
          <w:b/>
          <w:bCs/>
          <w:lang w:val="en-US"/>
        </w:rPr>
      </w:pPr>
    </w:p>
    <w:p w14:paraId="5A25EB2C" w14:textId="7BBBD7B7" w:rsidR="008879F9" w:rsidRPr="008879F9" w:rsidRDefault="00820CA5" w:rsidP="008879F9">
      <w:pPr>
        <w:pStyle w:val="Heading3"/>
        <w:jc w:val="center"/>
      </w:pPr>
      <w:bookmarkStart w:id="156" w:name="_Toc133330279"/>
      <w:bookmarkStart w:id="157" w:name="_Toc138433633"/>
      <w:r w:rsidRPr="008879F9">
        <w:t>Appendix K</w:t>
      </w:r>
    </w:p>
    <w:p w14:paraId="792A5A92" w14:textId="3FEBC98F" w:rsidR="00820CA5" w:rsidRPr="008879F9" w:rsidRDefault="00820CA5" w:rsidP="008879F9">
      <w:pPr>
        <w:pStyle w:val="Heading3"/>
        <w:jc w:val="center"/>
      </w:pPr>
      <w:r w:rsidRPr="008879F9">
        <w:t>Sample comparisons</w:t>
      </w:r>
      <w:bookmarkEnd w:id="156"/>
      <w:bookmarkEnd w:id="157"/>
    </w:p>
    <w:p w14:paraId="68E17D0F" w14:textId="77777777" w:rsidR="00820CA5" w:rsidRDefault="00820CA5" w:rsidP="00820CA5">
      <w:pPr>
        <w:autoSpaceDE w:val="0"/>
        <w:autoSpaceDN w:val="0"/>
        <w:adjustRightInd w:val="0"/>
        <w:spacing w:after="0" w:line="240" w:lineRule="auto"/>
        <w:rPr>
          <w:rFonts w:ascii="Arial" w:hAnsi="Arial" w:cs="Arial"/>
          <w:b/>
          <w:bCs/>
          <w:color w:val="000000"/>
        </w:rPr>
      </w:pPr>
    </w:p>
    <w:p w14:paraId="2D87A98D" w14:textId="77777777" w:rsidR="00820CA5" w:rsidRPr="00904113"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145CC292" wp14:editId="45A12525">
            <wp:extent cx="5305425" cy="2306352"/>
            <wp:effectExtent l="0" t="0" r="0"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144"/>
                    <a:stretch>
                      <a:fillRect/>
                    </a:stretch>
                  </pic:blipFill>
                  <pic:spPr>
                    <a:xfrm>
                      <a:off x="0" y="0"/>
                      <a:ext cx="5323230" cy="2314092"/>
                    </a:xfrm>
                    <a:prstGeom prst="rect">
                      <a:avLst/>
                    </a:prstGeom>
                  </pic:spPr>
                </pic:pic>
              </a:graphicData>
            </a:graphic>
          </wp:inline>
        </w:drawing>
      </w:r>
    </w:p>
    <w:p w14:paraId="48805ECA" w14:textId="77777777" w:rsidR="00820CA5" w:rsidRPr="00904113" w:rsidRDefault="00820CA5" w:rsidP="00820CA5">
      <w:pPr>
        <w:autoSpaceDE w:val="0"/>
        <w:autoSpaceDN w:val="0"/>
        <w:adjustRightInd w:val="0"/>
        <w:spacing w:after="0" w:line="400" w:lineRule="atLeast"/>
        <w:rPr>
          <w:rFonts w:ascii="Times New Roman" w:hAnsi="Times New Roman" w:cs="Times New Roman"/>
          <w:sz w:val="24"/>
          <w:szCs w:val="24"/>
        </w:rPr>
      </w:pPr>
    </w:p>
    <w:p w14:paraId="7FC139AE"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D17B43">
        <w:rPr>
          <w:rFonts w:ascii="Arial" w:hAnsi="Arial" w:cs="Arial"/>
          <w:b/>
          <w:bCs/>
          <w:noProof/>
          <w:color w:val="000000"/>
          <w:sz w:val="28"/>
          <w:szCs w:val="28"/>
        </w:rPr>
        <w:drawing>
          <wp:inline distT="0" distB="0" distL="0" distR="0" wp14:anchorId="521AC891" wp14:editId="688D517E">
            <wp:extent cx="4981575" cy="2693164"/>
            <wp:effectExtent l="0" t="0" r="0" b="0"/>
            <wp:docPr id="128" name="Picture 1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able&#10;&#10;Description automatically generated"/>
                    <pic:cNvPicPr/>
                  </pic:nvPicPr>
                  <pic:blipFill>
                    <a:blip r:embed="rId145"/>
                    <a:stretch>
                      <a:fillRect/>
                    </a:stretch>
                  </pic:blipFill>
                  <pic:spPr>
                    <a:xfrm>
                      <a:off x="0" y="0"/>
                      <a:ext cx="4996052" cy="2700990"/>
                    </a:xfrm>
                    <a:prstGeom prst="rect">
                      <a:avLst/>
                    </a:prstGeom>
                  </pic:spPr>
                </pic:pic>
              </a:graphicData>
            </a:graphic>
          </wp:inline>
        </w:drawing>
      </w:r>
    </w:p>
    <w:p w14:paraId="32CEC14C"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40DA4877"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111ADE7E"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D17B43">
        <w:rPr>
          <w:rFonts w:ascii="Arial" w:hAnsi="Arial" w:cs="Arial"/>
          <w:b/>
          <w:bCs/>
          <w:noProof/>
          <w:color w:val="000000"/>
          <w:sz w:val="28"/>
          <w:szCs w:val="28"/>
        </w:rPr>
        <w:lastRenderedPageBreak/>
        <w:drawing>
          <wp:inline distT="0" distB="0" distL="0" distR="0" wp14:anchorId="107C416B" wp14:editId="09E655E7">
            <wp:extent cx="4857750" cy="2707223"/>
            <wp:effectExtent l="0" t="0" r="0" b="0"/>
            <wp:docPr id="147" name="Picture 1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able&#10;&#10;Description automatically generated"/>
                    <pic:cNvPicPr/>
                  </pic:nvPicPr>
                  <pic:blipFill>
                    <a:blip r:embed="rId146"/>
                    <a:stretch>
                      <a:fillRect/>
                    </a:stretch>
                  </pic:blipFill>
                  <pic:spPr>
                    <a:xfrm>
                      <a:off x="0" y="0"/>
                      <a:ext cx="4869682" cy="2713873"/>
                    </a:xfrm>
                    <a:prstGeom prst="rect">
                      <a:avLst/>
                    </a:prstGeom>
                  </pic:spPr>
                </pic:pic>
              </a:graphicData>
            </a:graphic>
          </wp:inline>
        </w:drawing>
      </w:r>
    </w:p>
    <w:p w14:paraId="4ED63268"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D17B43">
        <w:rPr>
          <w:rFonts w:ascii="Arial" w:hAnsi="Arial" w:cs="Arial"/>
          <w:b/>
          <w:bCs/>
          <w:noProof/>
          <w:color w:val="000000"/>
          <w:sz w:val="28"/>
          <w:szCs w:val="28"/>
        </w:rPr>
        <w:drawing>
          <wp:inline distT="0" distB="0" distL="0" distR="0" wp14:anchorId="647A42F3" wp14:editId="416761C8">
            <wp:extent cx="5686425" cy="2197410"/>
            <wp:effectExtent l="0" t="0" r="0" b="0"/>
            <wp:docPr id="148" name="Picture 1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able&#10;&#10;Description automatically generated"/>
                    <pic:cNvPicPr/>
                  </pic:nvPicPr>
                  <pic:blipFill>
                    <a:blip r:embed="rId147"/>
                    <a:stretch>
                      <a:fillRect/>
                    </a:stretch>
                  </pic:blipFill>
                  <pic:spPr>
                    <a:xfrm>
                      <a:off x="0" y="0"/>
                      <a:ext cx="5702937" cy="2203791"/>
                    </a:xfrm>
                    <a:prstGeom prst="rect">
                      <a:avLst/>
                    </a:prstGeom>
                  </pic:spPr>
                </pic:pic>
              </a:graphicData>
            </a:graphic>
          </wp:inline>
        </w:drawing>
      </w:r>
    </w:p>
    <w:p w14:paraId="0A58A730"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06128308"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0F396BED"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D17B43">
        <w:rPr>
          <w:rFonts w:ascii="Arial" w:hAnsi="Arial" w:cs="Arial"/>
          <w:b/>
          <w:bCs/>
          <w:noProof/>
          <w:color w:val="000000"/>
          <w:sz w:val="28"/>
          <w:szCs w:val="28"/>
        </w:rPr>
        <w:lastRenderedPageBreak/>
        <w:drawing>
          <wp:inline distT="0" distB="0" distL="0" distR="0" wp14:anchorId="361F1903" wp14:editId="620F5C62">
            <wp:extent cx="5610225" cy="3551427"/>
            <wp:effectExtent l="0" t="0" r="0" b="0"/>
            <wp:docPr id="149" name="Picture 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ble&#10;&#10;Description automatically generated"/>
                    <pic:cNvPicPr/>
                  </pic:nvPicPr>
                  <pic:blipFill>
                    <a:blip r:embed="rId148"/>
                    <a:stretch>
                      <a:fillRect/>
                    </a:stretch>
                  </pic:blipFill>
                  <pic:spPr>
                    <a:xfrm>
                      <a:off x="0" y="0"/>
                      <a:ext cx="5615684" cy="3554882"/>
                    </a:xfrm>
                    <a:prstGeom prst="rect">
                      <a:avLst/>
                    </a:prstGeom>
                  </pic:spPr>
                </pic:pic>
              </a:graphicData>
            </a:graphic>
          </wp:inline>
        </w:drawing>
      </w:r>
    </w:p>
    <w:p w14:paraId="28EE2868"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5390F84B"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7B923F44"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D17B43">
        <w:rPr>
          <w:rFonts w:ascii="Arial" w:hAnsi="Arial" w:cs="Arial"/>
          <w:b/>
          <w:bCs/>
          <w:noProof/>
          <w:color w:val="000000"/>
          <w:sz w:val="28"/>
          <w:szCs w:val="28"/>
        </w:rPr>
        <w:drawing>
          <wp:inline distT="0" distB="0" distL="0" distR="0" wp14:anchorId="025802B5" wp14:editId="056C8AD6">
            <wp:extent cx="5410200" cy="2084053"/>
            <wp:effectExtent l="0" t="0" r="0" b="0"/>
            <wp:docPr id="150" name="Picture 1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Table&#10;&#10;Description automatically generated"/>
                    <pic:cNvPicPr/>
                  </pic:nvPicPr>
                  <pic:blipFill>
                    <a:blip r:embed="rId149"/>
                    <a:stretch>
                      <a:fillRect/>
                    </a:stretch>
                  </pic:blipFill>
                  <pic:spPr>
                    <a:xfrm>
                      <a:off x="0" y="0"/>
                      <a:ext cx="5423669" cy="2089242"/>
                    </a:xfrm>
                    <a:prstGeom prst="rect">
                      <a:avLst/>
                    </a:prstGeom>
                  </pic:spPr>
                </pic:pic>
              </a:graphicData>
            </a:graphic>
          </wp:inline>
        </w:drawing>
      </w:r>
    </w:p>
    <w:p w14:paraId="349214BB" w14:textId="77777777" w:rsidR="00820CA5" w:rsidRPr="00C635A3" w:rsidRDefault="00820CA5" w:rsidP="00820CA5">
      <w:pPr>
        <w:autoSpaceDE w:val="0"/>
        <w:autoSpaceDN w:val="0"/>
        <w:adjustRightInd w:val="0"/>
        <w:spacing w:after="0" w:line="240" w:lineRule="auto"/>
        <w:rPr>
          <w:rFonts w:ascii="Arial" w:hAnsi="Arial" w:cs="Arial"/>
          <w:b/>
          <w:bCs/>
          <w:color w:val="000000"/>
          <w:sz w:val="28"/>
          <w:szCs w:val="28"/>
        </w:rPr>
      </w:pPr>
    </w:p>
    <w:p w14:paraId="24F352DA"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sectPr w:rsidR="00820CA5" w:rsidSect="00F732DF">
          <w:pgSz w:w="11906" w:h="16838"/>
          <w:pgMar w:top="1440" w:right="1440" w:bottom="1440" w:left="1440" w:header="708" w:footer="708" w:gutter="0"/>
          <w:cols w:space="708"/>
          <w:docGrid w:linePitch="360"/>
        </w:sectPr>
      </w:pPr>
    </w:p>
    <w:p w14:paraId="63321BAE"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sectPr w:rsidR="00820CA5" w:rsidSect="00F732DF">
          <w:pgSz w:w="11906" w:h="16838"/>
          <w:pgMar w:top="1440" w:right="1440" w:bottom="1440" w:left="1440" w:header="708" w:footer="708" w:gutter="0"/>
          <w:cols w:space="708"/>
          <w:docGrid w:linePitch="360"/>
        </w:sectPr>
      </w:pPr>
      <w:r w:rsidRPr="00D17B43">
        <w:rPr>
          <w:rFonts w:ascii="Times New Roman" w:hAnsi="Times New Roman" w:cs="Times New Roman"/>
          <w:noProof/>
          <w:sz w:val="24"/>
          <w:szCs w:val="24"/>
        </w:rPr>
        <w:lastRenderedPageBreak/>
        <w:drawing>
          <wp:inline distT="0" distB="0" distL="0" distR="0" wp14:anchorId="3016E63F" wp14:editId="798BD9B0">
            <wp:extent cx="5438775" cy="2972964"/>
            <wp:effectExtent l="0" t="0" r="0" b="0"/>
            <wp:docPr id="151" name="Picture 1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Table&#10;&#10;Description automatically generated"/>
                    <pic:cNvPicPr/>
                  </pic:nvPicPr>
                  <pic:blipFill>
                    <a:blip r:embed="rId150"/>
                    <a:stretch>
                      <a:fillRect/>
                    </a:stretch>
                  </pic:blipFill>
                  <pic:spPr>
                    <a:xfrm>
                      <a:off x="0" y="0"/>
                      <a:ext cx="5453589" cy="2981061"/>
                    </a:xfrm>
                    <a:prstGeom prst="rect">
                      <a:avLst/>
                    </a:prstGeom>
                  </pic:spPr>
                </pic:pic>
              </a:graphicData>
            </a:graphic>
          </wp:inline>
        </w:drawing>
      </w:r>
    </w:p>
    <w:p w14:paraId="643E2848" w14:textId="7BD45F41" w:rsidR="00820CA5" w:rsidRDefault="00820CA5" w:rsidP="00820CA5">
      <w:pPr>
        <w:rPr>
          <w:rFonts w:ascii="Arial" w:hAnsi="Arial" w:cs="Arial"/>
          <w:b/>
          <w:bCs/>
          <w:lang w:val="en-US"/>
        </w:rPr>
      </w:pPr>
      <w:r w:rsidRPr="00D17B43">
        <w:rPr>
          <w:rFonts w:ascii="Times New Roman" w:hAnsi="Times New Roman" w:cs="Times New Roman"/>
          <w:noProof/>
          <w:sz w:val="24"/>
          <w:szCs w:val="24"/>
        </w:rPr>
        <w:lastRenderedPageBreak/>
        <w:drawing>
          <wp:inline distT="0" distB="0" distL="0" distR="0" wp14:anchorId="1D5747DC" wp14:editId="386C9784">
            <wp:extent cx="8733736" cy="3649980"/>
            <wp:effectExtent l="0" t="0" r="0" b="7620"/>
            <wp:docPr id="152" name="Picture 15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imeline&#10;&#10;Description automatically generated with medium confidence"/>
                    <pic:cNvPicPr/>
                  </pic:nvPicPr>
                  <pic:blipFill rotWithShape="1">
                    <a:blip r:embed="rId151"/>
                    <a:srcRect t="4008"/>
                    <a:stretch/>
                  </pic:blipFill>
                  <pic:spPr bwMode="auto">
                    <a:xfrm>
                      <a:off x="0" y="0"/>
                      <a:ext cx="8764898" cy="3663003"/>
                    </a:xfrm>
                    <a:prstGeom prst="rect">
                      <a:avLst/>
                    </a:prstGeom>
                    <a:ln>
                      <a:noFill/>
                    </a:ln>
                    <a:extLst>
                      <a:ext uri="{53640926-AAD7-44D8-BBD7-CCE9431645EC}">
                        <a14:shadowObscured xmlns:a14="http://schemas.microsoft.com/office/drawing/2010/main"/>
                      </a:ext>
                    </a:extLst>
                  </pic:spPr>
                </pic:pic>
              </a:graphicData>
            </a:graphic>
          </wp:inline>
        </w:drawing>
      </w:r>
    </w:p>
    <w:p w14:paraId="3F9C4FF6" w14:textId="77777777" w:rsidR="00820CA5" w:rsidRDefault="00820CA5" w:rsidP="00820CA5">
      <w:pPr>
        <w:rPr>
          <w:rFonts w:ascii="Arial" w:hAnsi="Arial" w:cs="Arial"/>
          <w:b/>
          <w:bCs/>
          <w:lang w:val="en-US"/>
        </w:rPr>
      </w:pPr>
    </w:p>
    <w:p w14:paraId="6AB4693B" w14:textId="77777777" w:rsidR="00820CA5" w:rsidRDefault="00820CA5" w:rsidP="00820CA5">
      <w:pPr>
        <w:rPr>
          <w:rFonts w:ascii="Arial" w:hAnsi="Arial" w:cs="Arial"/>
          <w:b/>
          <w:bCs/>
          <w:lang w:val="en-US"/>
        </w:rPr>
      </w:pPr>
    </w:p>
    <w:p w14:paraId="09A74D72" w14:textId="77777777" w:rsidR="00820CA5" w:rsidRDefault="00820CA5" w:rsidP="00820CA5">
      <w:pPr>
        <w:rPr>
          <w:rFonts w:ascii="Arial" w:hAnsi="Arial" w:cs="Arial"/>
          <w:b/>
          <w:bCs/>
          <w:lang w:val="en-US"/>
        </w:rPr>
        <w:sectPr w:rsidR="00820CA5" w:rsidSect="00820CA5">
          <w:pgSz w:w="16838" w:h="11906" w:orient="landscape"/>
          <w:pgMar w:top="1440" w:right="1440" w:bottom="1440" w:left="1440" w:header="708" w:footer="708" w:gutter="0"/>
          <w:cols w:space="708"/>
          <w:docGrid w:linePitch="360"/>
        </w:sectPr>
      </w:pPr>
      <w:r w:rsidRPr="00D17B43">
        <w:rPr>
          <w:rFonts w:ascii="Arial" w:hAnsi="Arial" w:cs="Arial"/>
          <w:b/>
          <w:bCs/>
          <w:noProof/>
          <w:color w:val="010205"/>
          <w:sz w:val="28"/>
          <w:szCs w:val="28"/>
        </w:rPr>
        <w:lastRenderedPageBreak/>
        <w:drawing>
          <wp:inline distT="0" distB="0" distL="0" distR="0" wp14:anchorId="6AD9C99F" wp14:editId="4018C76E">
            <wp:extent cx="8755879" cy="2790825"/>
            <wp:effectExtent l="0" t="0" r="7620" b="0"/>
            <wp:docPr id="153" name="Picture 1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Table&#10;&#10;Description automatically generated"/>
                    <pic:cNvPicPr/>
                  </pic:nvPicPr>
                  <pic:blipFill>
                    <a:blip r:embed="rId152"/>
                    <a:stretch>
                      <a:fillRect/>
                    </a:stretch>
                  </pic:blipFill>
                  <pic:spPr>
                    <a:xfrm>
                      <a:off x="0" y="0"/>
                      <a:ext cx="8761021" cy="2792464"/>
                    </a:xfrm>
                    <a:prstGeom prst="rect">
                      <a:avLst/>
                    </a:prstGeom>
                  </pic:spPr>
                </pic:pic>
              </a:graphicData>
            </a:graphic>
          </wp:inline>
        </w:drawing>
      </w:r>
    </w:p>
    <w:p w14:paraId="1C1E4F9A" w14:textId="51E08403" w:rsidR="008879F9" w:rsidRPr="008879F9" w:rsidRDefault="00820CA5" w:rsidP="008879F9">
      <w:pPr>
        <w:pStyle w:val="Heading3"/>
        <w:jc w:val="center"/>
      </w:pPr>
      <w:bookmarkStart w:id="158" w:name="_Toc133330280"/>
      <w:bookmarkStart w:id="159" w:name="_Toc138433634"/>
      <w:r w:rsidRPr="008879F9">
        <w:lastRenderedPageBreak/>
        <w:t>Appendix L</w:t>
      </w:r>
    </w:p>
    <w:p w14:paraId="06FE2B26" w14:textId="3DC5641A" w:rsidR="00820CA5" w:rsidRPr="008879F9" w:rsidRDefault="00820CA5" w:rsidP="008879F9">
      <w:pPr>
        <w:pStyle w:val="Heading3"/>
        <w:jc w:val="center"/>
      </w:pPr>
      <w:r w:rsidRPr="008879F9">
        <w:t>Distribution of dependent variables</w:t>
      </w:r>
      <w:bookmarkEnd w:id="158"/>
      <w:bookmarkEnd w:id="159"/>
    </w:p>
    <w:tbl>
      <w:tblPr>
        <w:tblW w:w="5000" w:type="pct"/>
        <w:tblCellMar>
          <w:left w:w="0" w:type="dxa"/>
          <w:right w:w="0" w:type="dxa"/>
        </w:tblCellMar>
        <w:tblLook w:val="0000" w:firstRow="0" w:lastRow="0" w:firstColumn="0" w:lastColumn="0" w:noHBand="0" w:noVBand="0"/>
      </w:tblPr>
      <w:tblGrid>
        <w:gridCol w:w="9026"/>
      </w:tblGrid>
      <w:tr w:rsidR="00820CA5" w:rsidRPr="00D77BE4" w14:paraId="64EAA620" w14:textId="77777777" w:rsidTr="00A955C7">
        <w:trPr>
          <w:cantSplit/>
        </w:trPr>
        <w:tc>
          <w:tcPr>
            <w:tcW w:w="5000" w:type="pct"/>
            <w:tcBorders>
              <w:top w:val="nil"/>
              <w:left w:val="nil"/>
              <w:bottom w:val="nil"/>
              <w:right w:val="nil"/>
            </w:tcBorders>
            <w:shd w:val="clear" w:color="auto" w:fill="FFFFFF"/>
            <w:vAlign w:val="center"/>
          </w:tcPr>
          <w:p w14:paraId="5FCA09E6" w14:textId="77777777" w:rsidR="00820CA5" w:rsidRPr="00D77BE4" w:rsidRDefault="00820CA5" w:rsidP="00A955C7">
            <w:pPr>
              <w:autoSpaceDE w:val="0"/>
              <w:autoSpaceDN w:val="0"/>
              <w:adjustRightInd w:val="0"/>
              <w:spacing w:after="0" w:line="320" w:lineRule="atLeast"/>
              <w:ind w:left="60" w:right="60"/>
              <w:jc w:val="center"/>
              <w:rPr>
                <w:rFonts w:ascii="Arial" w:hAnsi="Arial" w:cs="Arial"/>
                <w:color w:val="010205"/>
                <w:sz w:val="28"/>
                <w:szCs w:val="28"/>
              </w:rPr>
            </w:pPr>
          </w:p>
        </w:tc>
      </w:tr>
    </w:tbl>
    <w:p w14:paraId="18F41735"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119DB0F8" wp14:editId="699AD80F">
            <wp:extent cx="5610225" cy="3533363"/>
            <wp:effectExtent l="0" t="0" r="0" b="0"/>
            <wp:docPr id="154" name="Picture 1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able&#10;&#10;Description automatically generated"/>
                    <pic:cNvPicPr/>
                  </pic:nvPicPr>
                  <pic:blipFill>
                    <a:blip r:embed="rId153"/>
                    <a:stretch>
                      <a:fillRect/>
                    </a:stretch>
                  </pic:blipFill>
                  <pic:spPr>
                    <a:xfrm>
                      <a:off x="0" y="0"/>
                      <a:ext cx="5624401" cy="3542291"/>
                    </a:xfrm>
                    <a:prstGeom prst="rect">
                      <a:avLst/>
                    </a:prstGeom>
                  </pic:spPr>
                </pic:pic>
              </a:graphicData>
            </a:graphic>
          </wp:inline>
        </w:drawing>
      </w:r>
    </w:p>
    <w:p w14:paraId="672B1036" w14:textId="77777777" w:rsidR="00820CA5" w:rsidRPr="001C4344"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745F999A" wp14:editId="1294A734">
            <wp:extent cx="5495352" cy="3467100"/>
            <wp:effectExtent l="0" t="0" r="0" b="0"/>
            <wp:docPr id="155" name="Picture 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able&#10;&#10;Description automatically generated"/>
                    <pic:cNvPicPr/>
                  </pic:nvPicPr>
                  <pic:blipFill>
                    <a:blip r:embed="rId154"/>
                    <a:stretch>
                      <a:fillRect/>
                    </a:stretch>
                  </pic:blipFill>
                  <pic:spPr>
                    <a:xfrm>
                      <a:off x="0" y="0"/>
                      <a:ext cx="5521100" cy="3483345"/>
                    </a:xfrm>
                    <a:prstGeom prst="rect">
                      <a:avLst/>
                    </a:prstGeom>
                  </pic:spPr>
                </pic:pic>
              </a:graphicData>
            </a:graphic>
          </wp:inline>
        </w:drawing>
      </w:r>
    </w:p>
    <w:p w14:paraId="7A19DE27"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4D6C65A5"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52843EEF"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366F486B"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6639F26E"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581663B1"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6DFB4F32" w14:textId="77777777" w:rsidR="00820CA5" w:rsidRPr="005768A0" w:rsidRDefault="00820CA5" w:rsidP="00820CA5">
      <w:pPr>
        <w:autoSpaceDE w:val="0"/>
        <w:autoSpaceDN w:val="0"/>
        <w:adjustRightInd w:val="0"/>
        <w:spacing w:after="0" w:line="240" w:lineRule="auto"/>
        <w:rPr>
          <w:rFonts w:ascii="Times New Roman" w:hAnsi="Times New Roman" w:cs="Times New Roman"/>
          <w:sz w:val="24"/>
          <w:szCs w:val="24"/>
        </w:rPr>
      </w:pPr>
    </w:p>
    <w:p w14:paraId="5D1A1F75"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6BDF2BE9" wp14:editId="6BA4886C">
            <wp:extent cx="5748210" cy="1695450"/>
            <wp:effectExtent l="0" t="0" r="5080" b="0"/>
            <wp:docPr id="175" name="Picture 1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able&#10;&#10;Description automatically generated"/>
                    <pic:cNvPicPr/>
                  </pic:nvPicPr>
                  <pic:blipFill>
                    <a:blip r:embed="rId155"/>
                    <a:stretch>
                      <a:fillRect/>
                    </a:stretch>
                  </pic:blipFill>
                  <pic:spPr>
                    <a:xfrm>
                      <a:off x="0" y="0"/>
                      <a:ext cx="5757983" cy="1698333"/>
                    </a:xfrm>
                    <a:prstGeom prst="rect">
                      <a:avLst/>
                    </a:prstGeom>
                  </pic:spPr>
                </pic:pic>
              </a:graphicData>
            </a:graphic>
          </wp:inline>
        </w:drawing>
      </w:r>
    </w:p>
    <w:p w14:paraId="4E35B3BB"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7D3CD9CE"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22127DF7" wp14:editId="3A772168">
            <wp:extent cx="5760434" cy="1619250"/>
            <wp:effectExtent l="0" t="0" r="0" b="0"/>
            <wp:docPr id="176" name="Picture 1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able&#10;&#10;Description automatically generated"/>
                    <pic:cNvPicPr/>
                  </pic:nvPicPr>
                  <pic:blipFill>
                    <a:blip r:embed="rId156"/>
                    <a:stretch>
                      <a:fillRect/>
                    </a:stretch>
                  </pic:blipFill>
                  <pic:spPr>
                    <a:xfrm>
                      <a:off x="0" y="0"/>
                      <a:ext cx="5767306" cy="1621182"/>
                    </a:xfrm>
                    <a:prstGeom prst="rect">
                      <a:avLst/>
                    </a:prstGeom>
                  </pic:spPr>
                </pic:pic>
              </a:graphicData>
            </a:graphic>
          </wp:inline>
        </w:drawing>
      </w:r>
    </w:p>
    <w:p w14:paraId="227CC1FA"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72A5D54" w14:textId="77777777" w:rsidR="00820CA5" w:rsidRPr="001C4344" w:rsidRDefault="00820CA5" w:rsidP="00820CA5">
      <w:pPr>
        <w:autoSpaceDE w:val="0"/>
        <w:autoSpaceDN w:val="0"/>
        <w:adjustRightInd w:val="0"/>
        <w:spacing w:after="0" w:line="400" w:lineRule="atLeast"/>
        <w:rPr>
          <w:rFonts w:ascii="Times New Roman" w:hAnsi="Times New Roman" w:cs="Times New Roman"/>
          <w:sz w:val="24"/>
          <w:szCs w:val="24"/>
        </w:rPr>
      </w:pPr>
    </w:p>
    <w:p w14:paraId="1F4B1A43"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r w:rsidRPr="001C4344">
        <w:rPr>
          <w:rFonts w:ascii="Times New Roman" w:hAnsi="Times New Roman" w:cs="Times New Roman"/>
          <w:noProof/>
          <w:sz w:val="24"/>
          <w:szCs w:val="24"/>
        </w:rPr>
        <w:drawing>
          <wp:inline distT="0" distB="0" distL="0" distR="0" wp14:anchorId="074960DC" wp14:editId="251595BD">
            <wp:extent cx="5731510" cy="3368675"/>
            <wp:effectExtent l="0" t="0" r="2540" b="3175"/>
            <wp:docPr id="51"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histogram&#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F3B3F67"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p>
    <w:p w14:paraId="3EFC1BB3" w14:textId="77777777" w:rsidR="00820CA5" w:rsidRPr="001C4344" w:rsidRDefault="00820CA5" w:rsidP="00820CA5">
      <w:pPr>
        <w:autoSpaceDE w:val="0"/>
        <w:autoSpaceDN w:val="0"/>
        <w:adjustRightInd w:val="0"/>
        <w:spacing w:after="0" w:line="400" w:lineRule="atLeast"/>
        <w:rPr>
          <w:rFonts w:ascii="Times New Roman" w:hAnsi="Times New Roman" w:cs="Times New Roman"/>
          <w:sz w:val="24"/>
          <w:szCs w:val="24"/>
        </w:rPr>
      </w:pPr>
    </w:p>
    <w:p w14:paraId="68BF6E3A"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r w:rsidRPr="001C4344">
        <w:rPr>
          <w:rFonts w:ascii="Times New Roman" w:hAnsi="Times New Roman" w:cs="Times New Roman"/>
          <w:noProof/>
          <w:sz w:val="24"/>
          <w:szCs w:val="24"/>
        </w:rPr>
        <w:lastRenderedPageBreak/>
        <w:drawing>
          <wp:inline distT="0" distB="0" distL="0" distR="0" wp14:anchorId="481E47E1" wp14:editId="4CB862DF">
            <wp:extent cx="5731510" cy="3368675"/>
            <wp:effectExtent l="0" t="0" r="2540" b="3175"/>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2F49CDC"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p>
    <w:p w14:paraId="4D326C14" w14:textId="77777777" w:rsidR="00820CA5" w:rsidRPr="001C4344" w:rsidRDefault="00820CA5" w:rsidP="00820CA5">
      <w:pPr>
        <w:autoSpaceDE w:val="0"/>
        <w:autoSpaceDN w:val="0"/>
        <w:adjustRightInd w:val="0"/>
        <w:spacing w:after="0" w:line="400" w:lineRule="atLeast"/>
        <w:rPr>
          <w:rFonts w:ascii="Times New Roman" w:hAnsi="Times New Roman" w:cs="Times New Roman"/>
          <w:sz w:val="24"/>
          <w:szCs w:val="24"/>
        </w:rPr>
      </w:pPr>
    </w:p>
    <w:p w14:paraId="22691209"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r w:rsidRPr="001C4344">
        <w:rPr>
          <w:rFonts w:ascii="Times New Roman" w:hAnsi="Times New Roman" w:cs="Times New Roman"/>
          <w:noProof/>
          <w:sz w:val="24"/>
          <w:szCs w:val="24"/>
        </w:rPr>
        <w:drawing>
          <wp:inline distT="0" distB="0" distL="0" distR="0" wp14:anchorId="58B5E093" wp14:editId="54753FE4">
            <wp:extent cx="5731510" cy="3368675"/>
            <wp:effectExtent l="0" t="0" r="2540" b="3175"/>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ox and whisker char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33E5A3C9" w14:textId="77777777" w:rsidR="00820CA5" w:rsidRPr="001C4344" w:rsidRDefault="00820CA5" w:rsidP="00820CA5">
      <w:pPr>
        <w:autoSpaceDE w:val="0"/>
        <w:autoSpaceDN w:val="0"/>
        <w:adjustRightInd w:val="0"/>
        <w:spacing w:after="0" w:line="240" w:lineRule="auto"/>
        <w:rPr>
          <w:rFonts w:ascii="Times New Roman" w:hAnsi="Times New Roman" w:cs="Times New Roman"/>
          <w:sz w:val="24"/>
          <w:szCs w:val="24"/>
        </w:rPr>
      </w:pPr>
    </w:p>
    <w:p w14:paraId="0BC9188F"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3CBFE4D1"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8B9E89D" w14:textId="77777777" w:rsidR="00820CA5" w:rsidRPr="001C4344" w:rsidRDefault="00820CA5" w:rsidP="00820CA5">
      <w:pPr>
        <w:autoSpaceDE w:val="0"/>
        <w:autoSpaceDN w:val="0"/>
        <w:adjustRightInd w:val="0"/>
        <w:spacing w:after="0" w:line="400" w:lineRule="atLeast"/>
        <w:rPr>
          <w:rFonts w:ascii="Times New Roman" w:hAnsi="Times New Roman" w:cs="Times New Roman"/>
          <w:sz w:val="24"/>
          <w:szCs w:val="24"/>
        </w:rPr>
      </w:pPr>
    </w:p>
    <w:p w14:paraId="7F1D9BD5"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9026"/>
      </w:tblGrid>
      <w:tr w:rsidR="00820CA5" w:rsidRPr="008C7FAC" w14:paraId="750F8BC5" w14:textId="77777777" w:rsidTr="00A955C7">
        <w:trPr>
          <w:cantSplit/>
        </w:trPr>
        <w:tc>
          <w:tcPr>
            <w:tcW w:w="5000" w:type="pct"/>
            <w:tcBorders>
              <w:top w:val="nil"/>
              <w:left w:val="nil"/>
              <w:bottom w:val="nil"/>
              <w:right w:val="nil"/>
            </w:tcBorders>
            <w:shd w:val="clear" w:color="auto" w:fill="FFFFFF"/>
            <w:vAlign w:val="center"/>
          </w:tcPr>
          <w:p w14:paraId="2DF0418D" w14:textId="77777777" w:rsidR="00820CA5" w:rsidRPr="008C7FAC" w:rsidRDefault="00820CA5" w:rsidP="00A955C7">
            <w:pPr>
              <w:autoSpaceDE w:val="0"/>
              <w:autoSpaceDN w:val="0"/>
              <w:adjustRightInd w:val="0"/>
              <w:spacing w:after="0" w:line="320" w:lineRule="atLeast"/>
              <w:ind w:right="60"/>
              <w:rPr>
                <w:rFonts w:ascii="Arial" w:hAnsi="Arial" w:cs="Arial"/>
                <w:color w:val="010205"/>
                <w:sz w:val="28"/>
                <w:szCs w:val="28"/>
              </w:rPr>
            </w:pPr>
          </w:p>
        </w:tc>
      </w:tr>
    </w:tbl>
    <w:p w14:paraId="707204B1"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612AEB84"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lastRenderedPageBreak/>
        <w:drawing>
          <wp:inline distT="0" distB="0" distL="0" distR="0" wp14:anchorId="3120FB86" wp14:editId="595E1A85">
            <wp:extent cx="5784112" cy="6807221"/>
            <wp:effectExtent l="0" t="0" r="7620" b="0"/>
            <wp:docPr id="178" name="Picture 1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able&#10;&#10;Description automatically generated"/>
                    <pic:cNvPicPr/>
                  </pic:nvPicPr>
                  <pic:blipFill>
                    <a:blip r:embed="rId160"/>
                    <a:stretch>
                      <a:fillRect/>
                    </a:stretch>
                  </pic:blipFill>
                  <pic:spPr>
                    <a:xfrm>
                      <a:off x="0" y="0"/>
                      <a:ext cx="5791079" cy="6815420"/>
                    </a:xfrm>
                    <a:prstGeom prst="rect">
                      <a:avLst/>
                    </a:prstGeom>
                  </pic:spPr>
                </pic:pic>
              </a:graphicData>
            </a:graphic>
          </wp:inline>
        </w:drawing>
      </w:r>
    </w:p>
    <w:p w14:paraId="469A127A"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0A2C4E2A" wp14:editId="60BF5FAC">
            <wp:extent cx="5832536" cy="1669312"/>
            <wp:effectExtent l="0" t="0" r="0" b="7620"/>
            <wp:docPr id="179" name="Picture 1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able&#10;&#10;Description automatically generated"/>
                    <pic:cNvPicPr/>
                  </pic:nvPicPr>
                  <pic:blipFill>
                    <a:blip r:embed="rId161"/>
                    <a:stretch>
                      <a:fillRect/>
                    </a:stretch>
                  </pic:blipFill>
                  <pic:spPr>
                    <a:xfrm>
                      <a:off x="0" y="0"/>
                      <a:ext cx="5846992" cy="1673449"/>
                    </a:xfrm>
                    <a:prstGeom prst="rect">
                      <a:avLst/>
                    </a:prstGeom>
                  </pic:spPr>
                </pic:pic>
              </a:graphicData>
            </a:graphic>
          </wp:inline>
        </w:drawing>
      </w:r>
    </w:p>
    <w:p w14:paraId="1FC39EE6"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2EB3A975"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lastRenderedPageBreak/>
        <w:drawing>
          <wp:inline distT="0" distB="0" distL="0" distR="0" wp14:anchorId="28C62F17" wp14:editId="56094485">
            <wp:extent cx="5731510" cy="3368675"/>
            <wp:effectExtent l="0" t="0" r="2540" b="3175"/>
            <wp:docPr id="47" name="Picture 4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histogram&#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3D78C76B"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p w14:paraId="5D872C83"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25C372DC"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drawing>
          <wp:inline distT="0" distB="0" distL="0" distR="0" wp14:anchorId="3C9680E0" wp14:editId="74DAF40D">
            <wp:extent cx="5731510" cy="3368675"/>
            <wp:effectExtent l="0" t="0" r="2540" b="3175"/>
            <wp:docPr id="46" name="Picture 4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 scatter char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561A3085"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p w14:paraId="45C44CE9"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16C76462"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drawing>
          <wp:inline distT="0" distB="0" distL="0" distR="0" wp14:anchorId="0ED19F65" wp14:editId="1ADCA529">
            <wp:extent cx="5731510" cy="3368675"/>
            <wp:effectExtent l="0" t="0" r="2540" b="3175"/>
            <wp:docPr id="45" name="Picture 4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ox and whisker chart&#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7A62BFFE"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1DB8C39A" wp14:editId="5434BD24">
            <wp:extent cx="4720300" cy="5369442"/>
            <wp:effectExtent l="0" t="0" r="4445" b="3175"/>
            <wp:docPr id="180" name="Picture 18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Table&#10;&#10;Description automatically generated"/>
                    <pic:cNvPicPr/>
                  </pic:nvPicPr>
                  <pic:blipFill>
                    <a:blip r:embed="rId165"/>
                    <a:stretch>
                      <a:fillRect/>
                    </a:stretch>
                  </pic:blipFill>
                  <pic:spPr>
                    <a:xfrm>
                      <a:off x="0" y="0"/>
                      <a:ext cx="4732045" cy="5382802"/>
                    </a:xfrm>
                    <a:prstGeom prst="rect">
                      <a:avLst/>
                    </a:prstGeom>
                  </pic:spPr>
                </pic:pic>
              </a:graphicData>
            </a:graphic>
          </wp:inline>
        </w:drawing>
      </w:r>
    </w:p>
    <w:p w14:paraId="396C5C8C"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0648F1E3" wp14:editId="377442D8">
            <wp:extent cx="5847906" cy="1690577"/>
            <wp:effectExtent l="0" t="0" r="635" b="5080"/>
            <wp:docPr id="181" name="Picture 1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Table&#10;&#10;Description automatically generated"/>
                    <pic:cNvPicPr/>
                  </pic:nvPicPr>
                  <pic:blipFill>
                    <a:blip r:embed="rId166"/>
                    <a:stretch>
                      <a:fillRect/>
                    </a:stretch>
                  </pic:blipFill>
                  <pic:spPr>
                    <a:xfrm>
                      <a:off x="0" y="0"/>
                      <a:ext cx="5860976" cy="1694355"/>
                    </a:xfrm>
                    <a:prstGeom prst="rect">
                      <a:avLst/>
                    </a:prstGeom>
                  </pic:spPr>
                </pic:pic>
              </a:graphicData>
            </a:graphic>
          </wp:inline>
        </w:drawing>
      </w:r>
    </w:p>
    <w:p w14:paraId="0D2748A5"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371A96FE"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drawing>
          <wp:inline distT="0" distB="0" distL="0" distR="0" wp14:anchorId="023526D9" wp14:editId="4C200628">
            <wp:extent cx="5731510" cy="3368675"/>
            <wp:effectExtent l="0" t="0" r="2540" b="3175"/>
            <wp:docPr id="50" name="Picture 5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histogram&#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21F58D5"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p w14:paraId="579F8C97"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1EE152F3"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drawing>
          <wp:inline distT="0" distB="0" distL="0" distR="0" wp14:anchorId="039916A3" wp14:editId="23061720">
            <wp:extent cx="5731510" cy="3368675"/>
            <wp:effectExtent l="0" t="0" r="2540" b="3175"/>
            <wp:docPr id="49" name="Picture 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453802CD"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p w14:paraId="10D05A1A"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241D52F1"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r w:rsidRPr="008C7FAC">
        <w:rPr>
          <w:rFonts w:ascii="Times New Roman" w:hAnsi="Times New Roman" w:cs="Times New Roman"/>
          <w:noProof/>
          <w:sz w:val="24"/>
          <w:szCs w:val="24"/>
        </w:rPr>
        <w:drawing>
          <wp:inline distT="0" distB="0" distL="0" distR="0" wp14:anchorId="3BB1EB09" wp14:editId="33928BE4">
            <wp:extent cx="5731510" cy="3368675"/>
            <wp:effectExtent l="0" t="0" r="2540" b="3175"/>
            <wp:docPr id="48" name="Picture 4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ox and whisker chart&#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403A392" w14:textId="77777777" w:rsidR="00820CA5" w:rsidRPr="008C7FAC" w:rsidRDefault="00820CA5" w:rsidP="00820CA5">
      <w:pPr>
        <w:autoSpaceDE w:val="0"/>
        <w:autoSpaceDN w:val="0"/>
        <w:adjustRightInd w:val="0"/>
        <w:spacing w:after="0" w:line="240" w:lineRule="auto"/>
        <w:rPr>
          <w:rFonts w:ascii="Times New Roman" w:hAnsi="Times New Roman" w:cs="Times New Roman"/>
          <w:sz w:val="24"/>
          <w:szCs w:val="24"/>
        </w:rPr>
      </w:pPr>
    </w:p>
    <w:p w14:paraId="6AA6DE78" w14:textId="77777777" w:rsidR="00820CA5" w:rsidRPr="008C7FAC" w:rsidRDefault="00820CA5" w:rsidP="00820CA5">
      <w:pPr>
        <w:autoSpaceDE w:val="0"/>
        <w:autoSpaceDN w:val="0"/>
        <w:adjustRightInd w:val="0"/>
        <w:spacing w:after="0" w:line="400" w:lineRule="atLeast"/>
        <w:rPr>
          <w:rFonts w:ascii="Times New Roman" w:hAnsi="Times New Roman" w:cs="Times New Roman"/>
          <w:sz w:val="24"/>
          <w:szCs w:val="24"/>
        </w:rPr>
      </w:pPr>
    </w:p>
    <w:p w14:paraId="1EB197E8"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1E1D71DB"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6AA5987A"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6DD769D1"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9026"/>
      </w:tblGrid>
      <w:tr w:rsidR="00820CA5" w:rsidRPr="007B7B78" w14:paraId="2A8E0F4A" w14:textId="77777777" w:rsidTr="00A955C7">
        <w:trPr>
          <w:cantSplit/>
        </w:trPr>
        <w:tc>
          <w:tcPr>
            <w:tcW w:w="5000" w:type="pct"/>
            <w:tcBorders>
              <w:top w:val="nil"/>
              <w:left w:val="nil"/>
              <w:bottom w:val="nil"/>
              <w:right w:val="nil"/>
            </w:tcBorders>
            <w:shd w:val="clear" w:color="auto" w:fill="FFFFFF"/>
            <w:vAlign w:val="center"/>
          </w:tcPr>
          <w:p w14:paraId="7C036D89" w14:textId="77777777" w:rsidR="00820CA5" w:rsidRPr="007B7B78" w:rsidRDefault="00820CA5" w:rsidP="00A955C7">
            <w:pPr>
              <w:autoSpaceDE w:val="0"/>
              <w:autoSpaceDN w:val="0"/>
              <w:adjustRightInd w:val="0"/>
              <w:spacing w:after="0" w:line="320" w:lineRule="atLeast"/>
              <w:ind w:left="60" w:right="60"/>
              <w:jc w:val="center"/>
              <w:rPr>
                <w:rFonts w:ascii="Arial" w:hAnsi="Arial" w:cs="Arial"/>
                <w:color w:val="010205"/>
                <w:sz w:val="28"/>
                <w:szCs w:val="28"/>
              </w:rPr>
            </w:pPr>
          </w:p>
        </w:tc>
      </w:tr>
    </w:tbl>
    <w:p w14:paraId="26ED60BA" w14:textId="77777777" w:rsidR="00820CA5" w:rsidRPr="007B7B78" w:rsidRDefault="00820CA5" w:rsidP="00820CA5">
      <w:pPr>
        <w:autoSpaceDE w:val="0"/>
        <w:autoSpaceDN w:val="0"/>
        <w:adjustRightInd w:val="0"/>
        <w:spacing w:after="0" w:line="400" w:lineRule="atLeast"/>
        <w:rPr>
          <w:rFonts w:ascii="Times New Roman" w:hAnsi="Times New Roman" w:cs="Times New Roman"/>
          <w:sz w:val="24"/>
          <w:szCs w:val="24"/>
        </w:rPr>
      </w:pPr>
    </w:p>
    <w:p w14:paraId="7BA4870C" w14:textId="77777777" w:rsidR="00820CA5" w:rsidRPr="007B7B78"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180D7895" wp14:editId="57D79BEF">
            <wp:extent cx="5582093" cy="6403278"/>
            <wp:effectExtent l="0" t="0" r="0" b="0"/>
            <wp:docPr id="182" name="Picture 1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Table&#10;&#10;Description automatically generated"/>
                    <pic:cNvPicPr/>
                  </pic:nvPicPr>
                  <pic:blipFill>
                    <a:blip r:embed="rId170"/>
                    <a:stretch>
                      <a:fillRect/>
                    </a:stretch>
                  </pic:blipFill>
                  <pic:spPr>
                    <a:xfrm>
                      <a:off x="0" y="0"/>
                      <a:ext cx="5592577" cy="6415304"/>
                    </a:xfrm>
                    <a:prstGeom prst="rect">
                      <a:avLst/>
                    </a:prstGeom>
                  </pic:spPr>
                </pic:pic>
              </a:graphicData>
            </a:graphic>
          </wp:inline>
        </w:drawing>
      </w:r>
    </w:p>
    <w:p w14:paraId="71DDE280" w14:textId="77777777" w:rsidR="00820CA5" w:rsidRPr="007B7B78" w:rsidRDefault="00820CA5" w:rsidP="00820CA5">
      <w:pPr>
        <w:autoSpaceDE w:val="0"/>
        <w:autoSpaceDN w:val="0"/>
        <w:adjustRightInd w:val="0"/>
        <w:spacing w:after="0" w:line="400" w:lineRule="atLeast"/>
        <w:rPr>
          <w:rFonts w:ascii="Times New Roman" w:hAnsi="Times New Roman" w:cs="Times New Roman"/>
          <w:sz w:val="24"/>
          <w:szCs w:val="24"/>
        </w:rPr>
      </w:pPr>
      <w:r w:rsidRPr="00D17B43">
        <w:rPr>
          <w:rFonts w:ascii="Times New Roman" w:hAnsi="Times New Roman" w:cs="Times New Roman"/>
          <w:noProof/>
          <w:sz w:val="24"/>
          <w:szCs w:val="24"/>
        </w:rPr>
        <w:drawing>
          <wp:inline distT="0" distB="0" distL="0" distR="0" wp14:anchorId="0585F552" wp14:editId="7F2107ED">
            <wp:extent cx="5603358" cy="1844397"/>
            <wp:effectExtent l="0" t="0" r="0" b="3810"/>
            <wp:docPr id="183" name="Picture 1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Table&#10;&#10;Description automatically generated"/>
                    <pic:cNvPicPr/>
                  </pic:nvPicPr>
                  <pic:blipFill>
                    <a:blip r:embed="rId171"/>
                    <a:stretch>
                      <a:fillRect/>
                    </a:stretch>
                  </pic:blipFill>
                  <pic:spPr>
                    <a:xfrm>
                      <a:off x="0" y="0"/>
                      <a:ext cx="5618010" cy="1849220"/>
                    </a:xfrm>
                    <a:prstGeom prst="rect">
                      <a:avLst/>
                    </a:prstGeom>
                  </pic:spPr>
                </pic:pic>
              </a:graphicData>
            </a:graphic>
          </wp:inline>
        </w:drawing>
      </w:r>
    </w:p>
    <w:p w14:paraId="68472E2D"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r w:rsidRPr="007B7B78">
        <w:rPr>
          <w:rFonts w:ascii="Times New Roman" w:hAnsi="Times New Roman" w:cs="Times New Roman"/>
          <w:noProof/>
          <w:sz w:val="24"/>
          <w:szCs w:val="24"/>
        </w:rPr>
        <w:drawing>
          <wp:inline distT="0" distB="0" distL="0" distR="0" wp14:anchorId="313A17B1" wp14:editId="1CABC03D">
            <wp:extent cx="5731510" cy="3368675"/>
            <wp:effectExtent l="0" t="0" r="2540" b="3175"/>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histogram&#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0DC360EC"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p>
    <w:p w14:paraId="1B69F8C8" w14:textId="77777777" w:rsidR="00820CA5" w:rsidRPr="007B7B78" w:rsidRDefault="00820CA5" w:rsidP="00820CA5">
      <w:pPr>
        <w:autoSpaceDE w:val="0"/>
        <w:autoSpaceDN w:val="0"/>
        <w:adjustRightInd w:val="0"/>
        <w:spacing w:after="0" w:line="400" w:lineRule="atLeast"/>
        <w:rPr>
          <w:rFonts w:ascii="Times New Roman" w:hAnsi="Times New Roman" w:cs="Times New Roman"/>
          <w:sz w:val="24"/>
          <w:szCs w:val="24"/>
        </w:rPr>
      </w:pPr>
    </w:p>
    <w:p w14:paraId="4B79C93A"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r w:rsidRPr="007B7B78">
        <w:rPr>
          <w:rFonts w:ascii="Times New Roman" w:hAnsi="Times New Roman" w:cs="Times New Roman"/>
          <w:noProof/>
          <w:sz w:val="24"/>
          <w:szCs w:val="24"/>
        </w:rPr>
        <w:drawing>
          <wp:inline distT="0" distB="0" distL="0" distR="0" wp14:anchorId="03FA9CF6" wp14:editId="406430B4">
            <wp:extent cx="5731510" cy="3368675"/>
            <wp:effectExtent l="0" t="0" r="2540" b="3175"/>
            <wp:docPr id="53" name="Picture 5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 scatter chart&#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A29953B"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p>
    <w:p w14:paraId="484EC622" w14:textId="77777777" w:rsidR="00820CA5" w:rsidRPr="007B7B78" w:rsidRDefault="00820CA5" w:rsidP="00820CA5">
      <w:pPr>
        <w:autoSpaceDE w:val="0"/>
        <w:autoSpaceDN w:val="0"/>
        <w:adjustRightInd w:val="0"/>
        <w:spacing w:after="0" w:line="400" w:lineRule="atLeast"/>
        <w:rPr>
          <w:rFonts w:ascii="Times New Roman" w:hAnsi="Times New Roman" w:cs="Times New Roman"/>
          <w:sz w:val="24"/>
          <w:szCs w:val="24"/>
        </w:rPr>
      </w:pPr>
    </w:p>
    <w:p w14:paraId="1113EE0E" w14:textId="77777777" w:rsidR="00820CA5" w:rsidRPr="007B7B78" w:rsidRDefault="00820CA5" w:rsidP="00820CA5">
      <w:pPr>
        <w:autoSpaceDE w:val="0"/>
        <w:autoSpaceDN w:val="0"/>
        <w:adjustRightInd w:val="0"/>
        <w:spacing w:after="0" w:line="240" w:lineRule="auto"/>
        <w:rPr>
          <w:rFonts w:ascii="Times New Roman" w:hAnsi="Times New Roman" w:cs="Times New Roman"/>
          <w:sz w:val="24"/>
          <w:szCs w:val="24"/>
        </w:rPr>
      </w:pPr>
      <w:r w:rsidRPr="007B7B78">
        <w:rPr>
          <w:rFonts w:ascii="Times New Roman" w:hAnsi="Times New Roman" w:cs="Times New Roman"/>
          <w:noProof/>
          <w:sz w:val="24"/>
          <w:szCs w:val="24"/>
        </w:rPr>
        <w:drawing>
          <wp:inline distT="0" distB="0" distL="0" distR="0" wp14:anchorId="5EAD5117" wp14:editId="3A0CC82E">
            <wp:extent cx="5731510" cy="3368675"/>
            <wp:effectExtent l="0" t="0" r="2540" b="3175"/>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44A0518C"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5565461E"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93FDA12"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635E69C" w14:textId="09505BAE" w:rsidR="00820CA5" w:rsidRDefault="00820CA5" w:rsidP="00820CA5">
      <w:pPr>
        <w:rPr>
          <w:rFonts w:ascii="Arial" w:hAnsi="Arial" w:cs="Arial"/>
          <w:b/>
          <w:bCs/>
          <w:lang w:val="en-US"/>
        </w:rPr>
      </w:pPr>
    </w:p>
    <w:p w14:paraId="7CDCB0E8" w14:textId="77777777" w:rsidR="00820CA5" w:rsidRDefault="00820CA5" w:rsidP="00820CA5">
      <w:pPr>
        <w:rPr>
          <w:rFonts w:ascii="Arial" w:hAnsi="Arial" w:cs="Arial"/>
          <w:b/>
          <w:bCs/>
          <w:lang w:val="en-US"/>
        </w:rPr>
      </w:pPr>
    </w:p>
    <w:p w14:paraId="397BA400" w14:textId="77777777" w:rsidR="00820CA5" w:rsidRDefault="00820CA5" w:rsidP="00820CA5">
      <w:pPr>
        <w:rPr>
          <w:rFonts w:ascii="Arial" w:hAnsi="Arial" w:cs="Arial"/>
          <w:b/>
          <w:bCs/>
          <w:lang w:val="en-US"/>
        </w:rPr>
      </w:pPr>
    </w:p>
    <w:p w14:paraId="1B196008" w14:textId="66C3188E" w:rsidR="00820CA5" w:rsidRPr="00820CA5" w:rsidRDefault="00820CA5" w:rsidP="00820CA5">
      <w:pPr>
        <w:rPr>
          <w:rFonts w:ascii="Arial" w:hAnsi="Arial" w:cs="Arial"/>
          <w:b/>
          <w:bCs/>
          <w:lang w:val="en-US"/>
        </w:rPr>
      </w:pPr>
    </w:p>
    <w:p w14:paraId="3785DB83" w14:textId="77777777" w:rsidR="00820CA5" w:rsidRDefault="00820CA5" w:rsidP="00820CA5">
      <w:pPr>
        <w:spacing w:after="0" w:line="240" w:lineRule="auto"/>
        <w:rPr>
          <w:rFonts w:ascii="Arial" w:eastAsia="Calibri" w:hAnsi="Arial" w:cs="Arial"/>
          <w:b/>
          <w:bCs/>
          <w:sz w:val="24"/>
          <w:szCs w:val="24"/>
          <w:lang w:val="en-US"/>
        </w:rPr>
      </w:pPr>
    </w:p>
    <w:p w14:paraId="25430ACE" w14:textId="77777777" w:rsidR="00820CA5" w:rsidRDefault="00820CA5" w:rsidP="00820CA5">
      <w:pPr>
        <w:spacing w:after="0" w:line="240" w:lineRule="auto"/>
        <w:rPr>
          <w:rFonts w:ascii="Arial" w:eastAsia="Calibri" w:hAnsi="Arial" w:cs="Arial"/>
          <w:b/>
          <w:bCs/>
          <w:sz w:val="24"/>
          <w:szCs w:val="24"/>
          <w:lang w:val="en-US"/>
        </w:rPr>
      </w:pPr>
    </w:p>
    <w:p w14:paraId="18024EFD" w14:textId="77777777" w:rsidR="00820CA5" w:rsidRDefault="00820CA5" w:rsidP="00820CA5">
      <w:pPr>
        <w:spacing w:after="0" w:line="240" w:lineRule="auto"/>
        <w:rPr>
          <w:rFonts w:ascii="Arial" w:eastAsia="Calibri" w:hAnsi="Arial" w:cs="Arial"/>
          <w:b/>
          <w:bCs/>
          <w:sz w:val="24"/>
          <w:szCs w:val="24"/>
          <w:lang w:val="en-US"/>
        </w:rPr>
      </w:pPr>
    </w:p>
    <w:p w14:paraId="2B9D04B2" w14:textId="77777777" w:rsidR="00820CA5" w:rsidRDefault="00820CA5" w:rsidP="00820CA5">
      <w:pPr>
        <w:spacing w:after="0" w:line="240" w:lineRule="auto"/>
        <w:rPr>
          <w:rFonts w:ascii="Arial" w:eastAsia="Calibri" w:hAnsi="Arial" w:cs="Arial"/>
          <w:b/>
          <w:bCs/>
          <w:sz w:val="24"/>
          <w:szCs w:val="24"/>
          <w:lang w:val="en-US"/>
        </w:rPr>
      </w:pPr>
    </w:p>
    <w:p w14:paraId="41C9F0C3" w14:textId="77777777" w:rsidR="00820CA5" w:rsidRDefault="00820CA5" w:rsidP="00820CA5">
      <w:pPr>
        <w:spacing w:after="0" w:line="240" w:lineRule="auto"/>
        <w:rPr>
          <w:rFonts w:ascii="Arial" w:eastAsia="Calibri" w:hAnsi="Arial" w:cs="Arial"/>
          <w:b/>
          <w:bCs/>
          <w:sz w:val="24"/>
          <w:szCs w:val="24"/>
          <w:lang w:val="en-US"/>
        </w:rPr>
      </w:pPr>
    </w:p>
    <w:p w14:paraId="7B264958" w14:textId="77777777" w:rsidR="00820CA5" w:rsidRDefault="00820CA5" w:rsidP="00820CA5">
      <w:pPr>
        <w:spacing w:after="0" w:line="240" w:lineRule="auto"/>
        <w:rPr>
          <w:rFonts w:ascii="Arial" w:eastAsia="Calibri" w:hAnsi="Arial" w:cs="Arial"/>
          <w:b/>
          <w:bCs/>
          <w:sz w:val="24"/>
          <w:szCs w:val="24"/>
          <w:lang w:val="en-US"/>
        </w:rPr>
      </w:pPr>
    </w:p>
    <w:p w14:paraId="06D8B360" w14:textId="77777777" w:rsidR="00820CA5" w:rsidRDefault="00820CA5" w:rsidP="00820CA5">
      <w:pPr>
        <w:spacing w:after="0" w:line="240" w:lineRule="auto"/>
        <w:rPr>
          <w:rFonts w:ascii="Arial" w:eastAsia="Calibri" w:hAnsi="Arial" w:cs="Arial"/>
          <w:b/>
          <w:bCs/>
          <w:sz w:val="24"/>
          <w:szCs w:val="24"/>
          <w:lang w:val="en-US"/>
        </w:rPr>
      </w:pPr>
    </w:p>
    <w:p w14:paraId="42662DD6" w14:textId="77777777" w:rsidR="00820CA5" w:rsidRDefault="00820CA5" w:rsidP="00820CA5">
      <w:pPr>
        <w:spacing w:after="0" w:line="240" w:lineRule="auto"/>
        <w:rPr>
          <w:rFonts w:ascii="Arial" w:eastAsia="Calibri" w:hAnsi="Arial" w:cs="Arial"/>
          <w:b/>
          <w:bCs/>
          <w:sz w:val="24"/>
          <w:szCs w:val="24"/>
          <w:lang w:val="en-US"/>
        </w:rPr>
      </w:pPr>
    </w:p>
    <w:p w14:paraId="64F93AEA" w14:textId="77777777" w:rsidR="00820CA5" w:rsidRDefault="00820CA5" w:rsidP="00820CA5">
      <w:pPr>
        <w:spacing w:after="0" w:line="240" w:lineRule="auto"/>
        <w:rPr>
          <w:rFonts w:ascii="Arial" w:eastAsia="Calibri" w:hAnsi="Arial" w:cs="Arial"/>
          <w:b/>
          <w:bCs/>
          <w:sz w:val="24"/>
          <w:szCs w:val="24"/>
          <w:lang w:val="en-US"/>
        </w:rPr>
      </w:pPr>
    </w:p>
    <w:p w14:paraId="48560A7C" w14:textId="77777777" w:rsidR="00820CA5" w:rsidRDefault="00820CA5" w:rsidP="00820CA5">
      <w:pPr>
        <w:spacing w:after="0" w:line="240" w:lineRule="auto"/>
        <w:rPr>
          <w:rFonts w:ascii="Arial" w:eastAsia="Calibri" w:hAnsi="Arial" w:cs="Arial"/>
          <w:b/>
          <w:bCs/>
          <w:sz w:val="24"/>
          <w:szCs w:val="24"/>
          <w:lang w:val="en-US"/>
        </w:rPr>
      </w:pPr>
    </w:p>
    <w:p w14:paraId="27DD0AF8" w14:textId="77777777" w:rsidR="00820CA5" w:rsidRDefault="00820CA5" w:rsidP="00820CA5">
      <w:pPr>
        <w:spacing w:after="0" w:line="240" w:lineRule="auto"/>
        <w:rPr>
          <w:rFonts w:ascii="Arial" w:eastAsia="Calibri" w:hAnsi="Arial" w:cs="Arial"/>
          <w:b/>
          <w:bCs/>
          <w:sz w:val="24"/>
          <w:szCs w:val="24"/>
          <w:lang w:val="en-US"/>
        </w:rPr>
      </w:pPr>
    </w:p>
    <w:p w14:paraId="65FA905A" w14:textId="77777777" w:rsidR="00820CA5" w:rsidRDefault="00820CA5" w:rsidP="00820CA5">
      <w:pPr>
        <w:spacing w:after="0" w:line="240" w:lineRule="auto"/>
        <w:rPr>
          <w:rFonts w:ascii="Arial" w:eastAsia="Calibri" w:hAnsi="Arial" w:cs="Arial"/>
          <w:b/>
          <w:bCs/>
          <w:sz w:val="24"/>
          <w:szCs w:val="24"/>
          <w:lang w:val="en-US"/>
        </w:rPr>
      </w:pPr>
    </w:p>
    <w:p w14:paraId="5880B8BE" w14:textId="77777777" w:rsidR="00820CA5" w:rsidRDefault="00820CA5" w:rsidP="00820CA5">
      <w:pPr>
        <w:spacing w:after="0" w:line="240" w:lineRule="auto"/>
        <w:rPr>
          <w:rFonts w:ascii="Arial" w:eastAsia="Calibri" w:hAnsi="Arial" w:cs="Arial"/>
          <w:b/>
          <w:bCs/>
          <w:sz w:val="24"/>
          <w:szCs w:val="24"/>
          <w:lang w:val="en-US"/>
        </w:rPr>
      </w:pPr>
    </w:p>
    <w:p w14:paraId="5D3C2804" w14:textId="77777777" w:rsidR="00820CA5" w:rsidRDefault="00820CA5" w:rsidP="00820CA5">
      <w:pPr>
        <w:spacing w:after="0" w:line="240" w:lineRule="auto"/>
        <w:rPr>
          <w:rFonts w:ascii="Arial" w:eastAsia="Calibri" w:hAnsi="Arial" w:cs="Arial"/>
          <w:b/>
          <w:bCs/>
          <w:sz w:val="24"/>
          <w:szCs w:val="24"/>
          <w:lang w:val="en-US"/>
        </w:rPr>
      </w:pPr>
    </w:p>
    <w:p w14:paraId="67D7F6DF" w14:textId="77777777" w:rsidR="00820CA5" w:rsidRDefault="00820CA5" w:rsidP="00820CA5">
      <w:pPr>
        <w:spacing w:after="0" w:line="240" w:lineRule="auto"/>
        <w:rPr>
          <w:rFonts w:ascii="Arial" w:eastAsia="Calibri" w:hAnsi="Arial" w:cs="Arial"/>
          <w:b/>
          <w:bCs/>
          <w:sz w:val="24"/>
          <w:szCs w:val="24"/>
          <w:lang w:val="en-US"/>
        </w:rPr>
      </w:pPr>
    </w:p>
    <w:p w14:paraId="6326A58C" w14:textId="77777777" w:rsidR="00820CA5" w:rsidRDefault="00820CA5" w:rsidP="00820CA5">
      <w:pPr>
        <w:spacing w:after="0" w:line="240" w:lineRule="auto"/>
        <w:rPr>
          <w:rFonts w:ascii="Arial" w:eastAsia="Calibri" w:hAnsi="Arial" w:cs="Arial"/>
          <w:b/>
          <w:bCs/>
          <w:sz w:val="24"/>
          <w:szCs w:val="24"/>
          <w:lang w:val="en-US"/>
        </w:rPr>
      </w:pPr>
    </w:p>
    <w:p w14:paraId="5CA9D236" w14:textId="77777777" w:rsidR="00820CA5" w:rsidRDefault="00820CA5" w:rsidP="00820CA5">
      <w:pPr>
        <w:spacing w:after="0" w:line="240" w:lineRule="auto"/>
        <w:rPr>
          <w:rFonts w:ascii="Arial" w:eastAsia="Calibri" w:hAnsi="Arial" w:cs="Arial"/>
          <w:b/>
          <w:bCs/>
          <w:sz w:val="24"/>
          <w:szCs w:val="24"/>
          <w:lang w:val="en-US"/>
        </w:rPr>
      </w:pPr>
    </w:p>
    <w:p w14:paraId="79F24019" w14:textId="77777777" w:rsidR="00820CA5" w:rsidRDefault="00820CA5" w:rsidP="00820CA5">
      <w:pPr>
        <w:spacing w:after="0" w:line="240" w:lineRule="auto"/>
        <w:rPr>
          <w:rFonts w:ascii="Arial" w:eastAsia="Calibri" w:hAnsi="Arial" w:cs="Arial"/>
          <w:b/>
          <w:bCs/>
          <w:sz w:val="24"/>
          <w:szCs w:val="24"/>
          <w:lang w:val="en-US"/>
        </w:rPr>
      </w:pPr>
    </w:p>
    <w:p w14:paraId="5D920128" w14:textId="77777777" w:rsidR="00820CA5" w:rsidRDefault="00820CA5" w:rsidP="00820CA5">
      <w:pPr>
        <w:spacing w:after="0" w:line="240" w:lineRule="auto"/>
        <w:rPr>
          <w:rFonts w:ascii="Arial" w:eastAsia="Calibri" w:hAnsi="Arial" w:cs="Arial"/>
          <w:b/>
          <w:bCs/>
          <w:sz w:val="24"/>
          <w:szCs w:val="24"/>
          <w:lang w:val="en-US"/>
        </w:rPr>
      </w:pPr>
    </w:p>
    <w:p w14:paraId="2CDFDC93" w14:textId="77777777" w:rsidR="00820CA5" w:rsidRDefault="00820CA5" w:rsidP="00820CA5">
      <w:pPr>
        <w:tabs>
          <w:tab w:val="left" w:pos="7800"/>
        </w:tabs>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4B922603" w14:textId="520E844F" w:rsidR="008879F9" w:rsidRPr="008879F9" w:rsidRDefault="00820CA5" w:rsidP="008879F9">
      <w:pPr>
        <w:pStyle w:val="Heading3"/>
        <w:jc w:val="center"/>
      </w:pPr>
      <w:bookmarkStart w:id="160" w:name="_Toc133330281"/>
      <w:bookmarkStart w:id="161" w:name="_Toc138433635"/>
      <w:r w:rsidRPr="008879F9">
        <w:t>Appendix M</w:t>
      </w:r>
    </w:p>
    <w:p w14:paraId="36829BA2" w14:textId="4D1D9EB8" w:rsidR="00820CA5" w:rsidRPr="008879F9" w:rsidRDefault="00820CA5" w:rsidP="008879F9">
      <w:pPr>
        <w:pStyle w:val="Heading3"/>
        <w:jc w:val="center"/>
      </w:pPr>
      <w:r w:rsidRPr="008879F9">
        <w:t>Distribution of covariate variables</w:t>
      </w:r>
      <w:bookmarkEnd w:id="160"/>
      <w:bookmarkEnd w:id="161"/>
    </w:p>
    <w:p w14:paraId="4B996B58"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49564643" wp14:editId="0DD24A9D">
            <wp:extent cx="5720316" cy="6668762"/>
            <wp:effectExtent l="0" t="0" r="0" b="0"/>
            <wp:docPr id="184" name="Picture 1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Table&#10;&#10;Description automatically generated"/>
                    <pic:cNvPicPr/>
                  </pic:nvPicPr>
                  <pic:blipFill>
                    <a:blip r:embed="rId175"/>
                    <a:stretch>
                      <a:fillRect/>
                    </a:stretch>
                  </pic:blipFill>
                  <pic:spPr>
                    <a:xfrm>
                      <a:off x="0" y="0"/>
                      <a:ext cx="5729659" cy="6679654"/>
                    </a:xfrm>
                    <a:prstGeom prst="rect">
                      <a:avLst/>
                    </a:prstGeom>
                  </pic:spPr>
                </pic:pic>
              </a:graphicData>
            </a:graphic>
          </wp:inline>
        </w:drawing>
      </w:r>
    </w:p>
    <w:p w14:paraId="57B7F279"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57852D72" wp14:editId="2B2D4209">
            <wp:extent cx="5486400" cy="1658679"/>
            <wp:effectExtent l="0" t="0" r="0" b="0"/>
            <wp:docPr id="185" name="Picture 1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able&#10;&#10;Description automatically generated"/>
                    <pic:cNvPicPr/>
                  </pic:nvPicPr>
                  <pic:blipFill>
                    <a:blip r:embed="rId176"/>
                    <a:stretch>
                      <a:fillRect/>
                    </a:stretch>
                  </pic:blipFill>
                  <pic:spPr>
                    <a:xfrm>
                      <a:off x="0" y="0"/>
                      <a:ext cx="5519223" cy="1668602"/>
                    </a:xfrm>
                    <a:prstGeom prst="rect">
                      <a:avLst/>
                    </a:prstGeom>
                  </pic:spPr>
                </pic:pic>
              </a:graphicData>
            </a:graphic>
          </wp:inline>
        </w:drawing>
      </w:r>
    </w:p>
    <w:p w14:paraId="46DDEE30"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024B2206" wp14:editId="1764EFFD">
            <wp:extent cx="5731510" cy="3368675"/>
            <wp:effectExtent l="0" t="0" r="2540" b="3175"/>
            <wp:docPr id="57" name="Picture 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histogram&#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4B07864C"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p>
    <w:p w14:paraId="7AB7E9CC"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p>
    <w:p w14:paraId="7C912F4A"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16576C0C" wp14:editId="32D8B624">
            <wp:extent cx="5731510" cy="3368675"/>
            <wp:effectExtent l="0" t="0" r="2540" b="3175"/>
            <wp:docPr id="75" name="Picture 7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line chart, scatter chart&#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68D03792"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p>
    <w:p w14:paraId="16F0C877"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p>
    <w:p w14:paraId="2E472A57"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3ED05C3E" wp14:editId="5A6F9635">
            <wp:extent cx="5252484" cy="3087129"/>
            <wp:effectExtent l="0" t="0" r="5715" b="0"/>
            <wp:docPr id="77" name="Picture 7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ox and whisker chart&#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55331" cy="3088802"/>
                    </a:xfrm>
                    <a:prstGeom prst="rect">
                      <a:avLst/>
                    </a:prstGeom>
                    <a:noFill/>
                    <a:ln>
                      <a:noFill/>
                    </a:ln>
                  </pic:spPr>
                </pic:pic>
              </a:graphicData>
            </a:graphic>
          </wp:inline>
        </w:drawing>
      </w:r>
    </w:p>
    <w:p w14:paraId="7B300C6A"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7D594347"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05E24760" wp14:editId="54D8D25D">
            <wp:extent cx="4582633" cy="5306207"/>
            <wp:effectExtent l="0" t="0" r="8890" b="8890"/>
            <wp:docPr id="188" name="Picture 1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Table&#10;&#10;Description automatically generated"/>
                    <pic:cNvPicPr/>
                  </pic:nvPicPr>
                  <pic:blipFill>
                    <a:blip r:embed="rId180"/>
                    <a:stretch>
                      <a:fillRect/>
                    </a:stretch>
                  </pic:blipFill>
                  <pic:spPr>
                    <a:xfrm>
                      <a:off x="0" y="0"/>
                      <a:ext cx="4595320" cy="5320898"/>
                    </a:xfrm>
                    <a:prstGeom prst="rect">
                      <a:avLst/>
                    </a:prstGeom>
                  </pic:spPr>
                </pic:pic>
              </a:graphicData>
            </a:graphic>
          </wp:inline>
        </w:drawing>
      </w:r>
    </w:p>
    <w:p w14:paraId="6476F5E6"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42C4632E"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1D0B253C" wp14:editId="4FA03468">
            <wp:extent cx="5417975" cy="1424763"/>
            <wp:effectExtent l="0" t="0" r="0" b="4445"/>
            <wp:docPr id="189" name="Picture 1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Table&#10;&#10;Description automatically generated"/>
                    <pic:cNvPicPr/>
                  </pic:nvPicPr>
                  <pic:blipFill>
                    <a:blip r:embed="rId181"/>
                    <a:stretch>
                      <a:fillRect/>
                    </a:stretch>
                  </pic:blipFill>
                  <pic:spPr>
                    <a:xfrm>
                      <a:off x="0" y="0"/>
                      <a:ext cx="5441206" cy="1430872"/>
                    </a:xfrm>
                    <a:prstGeom prst="rect">
                      <a:avLst/>
                    </a:prstGeom>
                  </pic:spPr>
                </pic:pic>
              </a:graphicData>
            </a:graphic>
          </wp:inline>
        </w:drawing>
      </w:r>
    </w:p>
    <w:p w14:paraId="031DA166"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500749CE" wp14:editId="42A73D60">
            <wp:extent cx="5731510" cy="3368675"/>
            <wp:effectExtent l="0" t="0" r="2540" b="3175"/>
            <wp:docPr id="62" name="Picture 6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histogram&#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22C576AF"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p>
    <w:p w14:paraId="0C66ED00"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p>
    <w:p w14:paraId="639EBFD0"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24EA680A" wp14:editId="4FA60B24">
            <wp:extent cx="5731510" cy="3368675"/>
            <wp:effectExtent l="0" t="0" r="2540" b="3175"/>
            <wp:docPr id="61" name="Picture 6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 scatter chart&#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5C316BD9"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p>
    <w:p w14:paraId="6F034323"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p>
    <w:p w14:paraId="6B3397B7"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r w:rsidRPr="00395A0F">
        <w:rPr>
          <w:rFonts w:ascii="Times New Roman" w:hAnsi="Times New Roman" w:cs="Times New Roman"/>
          <w:noProof/>
          <w:sz w:val="24"/>
          <w:szCs w:val="24"/>
        </w:rPr>
        <w:drawing>
          <wp:inline distT="0" distB="0" distL="0" distR="0" wp14:anchorId="3006572B" wp14:editId="7E4AE675">
            <wp:extent cx="5731510" cy="3368675"/>
            <wp:effectExtent l="0" t="0" r="2540" b="3175"/>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ox and whisker char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35502704" w14:textId="77777777" w:rsidR="00820CA5" w:rsidRPr="00395A0F" w:rsidRDefault="00820CA5" w:rsidP="00820CA5">
      <w:pPr>
        <w:autoSpaceDE w:val="0"/>
        <w:autoSpaceDN w:val="0"/>
        <w:adjustRightInd w:val="0"/>
        <w:spacing w:after="0" w:line="240" w:lineRule="auto"/>
        <w:rPr>
          <w:rFonts w:ascii="Times New Roman" w:hAnsi="Times New Roman" w:cs="Times New Roman"/>
          <w:sz w:val="24"/>
          <w:szCs w:val="24"/>
        </w:rPr>
      </w:pPr>
    </w:p>
    <w:p w14:paraId="5EF58EB5" w14:textId="77777777" w:rsidR="00820CA5" w:rsidRPr="00395A0F" w:rsidRDefault="00820CA5" w:rsidP="00820CA5">
      <w:pPr>
        <w:autoSpaceDE w:val="0"/>
        <w:autoSpaceDN w:val="0"/>
        <w:adjustRightInd w:val="0"/>
        <w:spacing w:after="0" w:line="400" w:lineRule="atLeast"/>
        <w:rPr>
          <w:rFonts w:ascii="Times New Roman" w:hAnsi="Times New Roman" w:cs="Times New Roman"/>
          <w:sz w:val="24"/>
          <w:szCs w:val="24"/>
        </w:rPr>
      </w:pPr>
    </w:p>
    <w:p w14:paraId="0D708FD2"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1A780E8B" wp14:editId="0AD29DAD">
            <wp:extent cx="3848986" cy="4527011"/>
            <wp:effectExtent l="0" t="0" r="0" b="6985"/>
            <wp:docPr id="190" name="Picture 19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able&#10;&#10;Description automatically generated"/>
                    <pic:cNvPicPr/>
                  </pic:nvPicPr>
                  <pic:blipFill>
                    <a:blip r:embed="rId185"/>
                    <a:stretch>
                      <a:fillRect/>
                    </a:stretch>
                  </pic:blipFill>
                  <pic:spPr>
                    <a:xfrm>
                      <a:off x="0" y="0"/>
                      <a:ext cx="3855732" cy="4534946"/>
                    </a:xfrm>
                    <a:prstGeom prst="rect">
                      <a:avLst/>
                    </a:prstGeom>
                  </pic:spPr>
                </pic:pic>
              </a:graphicData>
            </a:graphic>
          </wp:inline>
        </w:drawing>
      </w:r>
    </w:p>
    <w:p w14:paraId="324A2B81"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4CF7ABA5" wp14:editId="5480C2D0">
            <wp:extent cx="5342450" cy="1467293"/>
            <wp:effectExtent l="0" t="0" r="0" b="0"/>
            <wp:docPr id="191" name="Picture 1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able&#10;&#10;Description automatically generated"/>
                    <pic:cNvPicPr/>
                  </pic:nvPicPr>
                  <pic:blipFill>
                    <a:blip r:embed="rId186"/>
                    <a:stretch>
                      <a:fillRect/>
                    </a:stretch>
                  </pic:blipFill>
                  <pic:spPr>
                    <a:xfrm>
                      <a:off x="0" y="0"/>
                      <a:ext cx="5363622" cy="1473108"/>
                    </a:xfrm>
                    <a:prstGeom prst="rect">
                      <a:avLst/>
                    </a:prstGeom>
                  </pic:spPr>
                </pic:pic>
              </a:graphicData>
            </a:graphic>
          </wp:inline>
        </w:drawing>
      </w:r>
    </w:p>
    <w:p w14:paraId="6273C0E3"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6ABE98A6" wp14:editId="2CF31882">
            <wp:extent cx="5731510" cy="3368675"/>
            <wp:effectExtent l="0" t="0" r="2540" b="3175"/>
            <wp:docPr id="65" name="Picture 6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histogram&#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0DBBBA2E"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p>
    <w:p w14:paraId="75E237E5"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p>
    <w:p w14:paraId="02874D72"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050004E7" wp14:editId="6CC8C4F1">
            <wp:extent cx="5731510" cy="3368675"/>
            <wp:effectExtent l="0" t="0" r="2540" b="3175"/>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1BB2CEA1"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p>
    <w:p w14:paraId="35ADC385"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p>
    <w:p w14:paraId="6632854E"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6D384623" wp14:editId="22E79ED5">
            <wp:extent cx="5731510" cy="3368675"/>
            <wp:effectExtent l="0" t="0" r="2540" b="3175"/>
            <wp:docPr id="63" name="Picture 6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box and whisker chart&#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3B30DFD2"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p>
    <w:p w14:paraId="5D075700"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p>
    <w:p w14:paraId="7DA1816C"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2AC51D6F" wp14:editId="6706ECCF">
            <wp:extent cx="4072270" cy="4760542"/>
            <wp:effectExtent l="0" t="0" r="4445" b="254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190"/>
                    <a:stretch>
                      <a:fillRect/>
                    </a:stretch>
                  </pic:blipFill>
                  <pic:spPr>
                    <a:xfrm>
                      <a:off x="0" y="0"/>
                      <a:ext cx="4079563" cy="4769067"/>
                    </a:xfrm>
                    <a:prstGeom prst="rect">
                      <a:avLst/>
                    </a:prstGeom>
                  </pic:spPr>
                </pic:pic>
              </a:graphicData>
            </a:graphic>
          </wp:inline>
        </w:drawing>
      </w:r>
    </w:p>
    <w:p w14:paraId="37EF180D"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0FB7B7F7" wp14:editId="16192E63">
            <wp:extent cx="5029200" cy="1734812"/>
            <wp:effectExtent l="0" t="0" r="0" b="0"/>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pic:cNvPicPr/>
                  </pic:nvPicPr>
                  <pic:blipFill>
                    <a:blip r:embed="rId191"/>
                    <a:stretch>
                      <a:fillRect/>
                    </a:stretch>
                  </pic:blipFill>
                  <pic:spPr>
                    <a:xfrm>
                      <a:off x="0" y="0"/>
                      <a:ext cx="5036801" cy="1737434"/>
                    </a:xfrm>
                    <a:prstGeom prst="rect">
                      <a:avLst/>
                    </a:prstGeom>
                  </pic:spPr>
                </pic:pic>
              </a:graphicData>
            </a:graphic>
          </wp:inline>
        </w:drawing>
      </w:r>
    </w:p>
    <w:p w14:paraId="6A7A8276"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5F155385" wp14:editId="50320110">
            <wp:extent cx="5731510" cy="3368675"/>
            <wp:effectExtent l="0" t="0" r="2540" b="3175"/>
            <wp:docPr id="74" name="Picture 7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histogram&#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78EBDD9A"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p>
    <w:p w14:paraId="0BA15D00"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295FA44C" wp14:editId="552EB726">
            <wp:extent cx="5731510" cy="3368675"/>
            <wp:effectExtent l="0" t="0" r="2540" b="3175"/>
            <wp:docPr id="73" name="Picture 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48798CCF"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p>
    <w:p w14:paraId="7A1BC9CC" w14:textId="77777777" w:rsidR="00820CA5" w:rsidRPr="00236954" w:rsidRDefault="00820CA5" w:rsidP="00820CA5">
      <w:pPr>
        <w:autoSpaceDE w:val="0"/>
        <w:autoSpaceDN w:val="0"/>
        <w:adjustRightInd w:val="0"/>
        <w:spacing w:after="0" w:line="400" w:lineRule="atLeast"/>
        <w:rPr>
          <w:rFonts w:ascii="Times New Roman" w:hAnsi="Times New Roman" w:cs="Times New Roman"/>
          <w:sz w:val="24"/>
          <w:szCs w:val="24"/>
        </w:rPr>
      </w:pPr>
    </w:p>
    <w:p w14:paraId="171986D5" w14:textId="77777777" w:rsidR="00820CA5" w:rsidRPr="00236954" w:rsidRDefault="00820CA5" w:rsidP="00820CA5">
      <w:pPr>
        <w:autoSpaceDE w:val="0"/>
        <w:autoSpaceDN w:val="0"/>
        <w:adjustRightInd w:val="0"/>
        <w:spacing w:after="0" w:line="240" w:lineRule="auto"/>
        <w:rPr>
          <w:rFonts w:ascii="Times New Roman" w:hAnsi="Times New Roman" w:cs="Times New Roman"/>
          <w:sz w:val="24"/>
          <w:szCs w:val="24"/>
        </w:rPr>
      </w:pPr>
      <w:r w:rsidRPr="00236954">
        <w:rPr>
          <w:rFonts w:ascii="Times New Roman" w:hAnsi="Times New Roman" w:cs="Times New Roman"/>
          <w:noProof/>
          <w:sz w:val="24"/>
          <w:szCs w:val="24"/>
        </w:rPr>
        <w:drawing>
          <wp:inline distT="0" distB="0" distL="0" distR="0" wp14:anchorId="7C3507D7" wp14:editId="197AB78C">
            <wp:extent cx="5731510" cy="3368675"/>
            <wp:effectExtent l="0" t="0" r="2540" b="3175"/>
            <wp:docPr id="66" name="Picture 6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box and whisker chart&#10;&#10;Description automatically generat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1510" cy="3368675"/>
                    </a:xfrm>
                    <a:prstGeom prst="rect">
                      <a:avLst/>
                    </a:prstGeom>
                    <a:noFill/>
                    <a:ln>
                      <a:noFill/>
                    </a:ln>
                  </pic:spPr>
                </pic:pic>
              </a:graphicData>
            </a:graphic>
          </wp:inline>
        </w:drawing>
      </w:r>
    </w:p>
    <w:p w14:paraId="0DF2F7EE" w14:textId="77777777" w:rsidR="00820CA5" w:rsidRDefault="00820CA5" w:rsidP="00820CA5">
      <w:pPr>
        <w:tabs>
          <w:tab w:val="left" w:pos="7800"/>
        </w:tabs>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2F318DD0" w14:textId="77777777" w:rsidR="008879F9" w:rsidRDefault="00820CA5" w:rsidP="008879F9">
      <w:pPr>
        <w:pStyle w:val="Heading3"/>
        <w:jc w:val="center"/>
        <w:rPr>
          <w:lang w:val="en-US"/>
        </w:rPr>
      </w:pPr>
      <w:bookmarkStart w:id="162" w:name="_Toc133330282"/>
      <w:bookmarkStart w:id="163" w:name="_Toc138433636"/>
      <w:r w:rsidRPr="001B1113">
        <w:rPr>
          <w:lang w:val="en-US"/>
        </w:rPr>
        <w:t xml:space="preserve">Appendix </w:t>
      </w:r>
      <w:r>
        <w:rPr>
          <w:lang w:val="en-US"/>
        </w:rPr>
        <w:t>N</w:t>
      </w:r>
    </w:p>
    <w:p w14:paraId="5C406349" w14:textId="0C72E7C1" w:rsidR="00820CA5" w:rsidRDefault="00820CA5" w:rsidP="008879F9">
      <w:pPr>
        <w:pStyle w:val="Heading3"/>
        <w:jc w:val="center"/>
        <w:rPr>
          <w:lang w:val="en-US"/>
        </w:rPr>
      </w:pPr>
      <w:r w:rsidRPr="001B1113">
        <w:rPr>
          <w:lang w:val="en-US"/>
        </w:rPr>
        <w:t>Tests for homogeneity of regression slopes</w:t>
      </w:r>
      <w:bookmarkEnd w:id="162"/>
      <w:bookmarkEnd w:id="163"/>
    </w:p>
    <w:p w14:paraId="2D2DDCA2"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C9267B" wp14:editId="23D5F987">
            <wp:extent cx="5731510" cy="3365500"/>
            <wp:effectExtent l="0" t="0" r="2540" b="6350"/>
            <wp:docPr id="194" name="Picture 1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scatter chart&#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53760905"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7244DA4F" w14:textId="77777777" w:rsidR="00820CA5" w:rsidRPr="00E74D07" w:rsidRDefault="00820CA5" w:rsidP="00820CA5">
      <w:pPr>
        <w:autoSpaceDE w:val="0"/>
        <w:autoSpaceDN w:val="0"/>
        <w:adjustRightInd w:val="0"/>
        <w:spacing w:after="0" w:line="240" w:lineRule="auto"/>
        <w:rPr>
          <w:rFonts w:ascii="Times New Roman" w:hAnsi="Times New Roman" w:cs="Times New Roman"/>
          <w:sz w:val="24"/>
          <w:szCs w:val="24"/>
        </w:rPr>
      </w:pPr>
    </w:p>
    <w:p w14:paraId="5677EC34"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62D27666" wp14:editId="3F151666">
            <wp:extent cx="3870251" cy="1915176"/>
            <wp:effectExtent l="0" t="0" r="0" b="8890"/>
            <wp:docPr id="196" name="Picture 1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able&#10;&#10;Description automatically generated"/>
                    <pic:cNvPicPr/>
                  </pic:nvPicPr>
                  <pic:blipFill>
                    <a:blip r:embed="rId196"/>
                    <a:stretch>
                      <a:fillRect/>
                    </a:stretch>
                  </pic:blipFill>
                  <pic:spPr>
                    <a:xfrm>
                      <a:off x="0" y="0"/>
                      <a:ext cx="3883218" cy="1921593"/>
                    </a:xfrm>
                    <a:prstGeom prst="rect">
                      <a:avLst/>
                    </a:prstGeom>
                  </pic:spPr>
                </pic:pic>
              </a:graphicData>
            </a:graphic>
          </wp:inline>
        </w:drawing>
      </w:r>
    </w:p>
    <w:p w14:paraId="51AD691F" w14:textId="77777777" w:rsidR="00820CA5" w:rsidRPr="00C329C7"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27091DC0" wp14:editId="23C7084C">
            <wp:extent cx="5964865" cy="3465792"/>
            <wp:effectExtent l="0" t="0" r="0" b="1905"/>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197"/>
                    <a:stretch>
                      <a:fillRect/>
                    </a:stretch>
                  </pic:blipFill>
                  <pic:spPr>
                    <a:xfrm>
                      <a:off x="0" y="0"/>
                      <a:ext cx="5975725" cy="3472102"/>
                    </a:xfrm>
                    <a:prstGeom prst="rect">
                      <a:avLst/>
                    </a:prstGeom>
                  </pic:spPr>
                </pic:pic>
              </a:graphicData>
            </a:graphic>
          </wp:inline>
        </w:drawing>
      </w:r>
    </w:p>
    <w:p w14:paraId="04A6A920"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08B2E275"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51A64DF6"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7409BDB1"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961245" wp14:editId="09479F8F">
            <wp:extent cx="5731510" cy="3365500"/>
            <wp:effectExtent l="0" t="0" r="2540" b="6350"/>
            <wp:docPr id="197" name="Picture 19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scatter chart&#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34BF1BA6"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22947BF5"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1BC0F729" wp14:editId="54D69AF0">
            <wp:extent cx="4380614" cy="1803353"/>
            <wp:effectExtent l="0" t="0" r="1270" b="6985"/>
            <wp:docPr id="198" name="Picture 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able&#10;&#10;Description automatically generated"/>
                    <pic:cNvPicPr/>
                  </pic:nvPicPr>
                  <pic:blipFill>
                    <a:blip r:embed="rId199"/>
                    <a:stretch>
                      <a:fillRect/>
                    </a:stretch>
                  </pic:blipFill>
                  <pic:spPr>
                    <a:xfrm>
                      <a:off x="0" y="0"/>
                      <a:ext cx="4396666" cy="1809961"/>
                    </a:xfrm>
                    <a:prstGeom prst="rect">
                      <a:avLst/>
                    </a:prstGeom>
                  </pic:spPr>
                </pic:pic>
              </a:graphicData>
            </a:graphic>
          </wp:inline>
        </w:drawing>
      </w:r>
    </w:p>
    <w:p w14:paraId="356438E0"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60E6BF2B"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4802C81F" wp14:editId="2DC42C6C">
            <wp:extent cx="5805377" cy="3523966"/>
            <wp:effectExtent l="0" t="0" r="5080" b="635"/>
            <wp:docPr id="199" name="Picture 1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able&#10;&#10;Description automatically generated"/>
                    <pic:cNvPicPr/>
                  </pic:nvPicPr>
                  <pic:blipFill>
                    <a:blip r:embed="rId200"/>
                    <a:stretch>
                      <a:fillRect/>
                    </a:stretch>
                  </pic:blipFill>
                  <pic:spPr>
                    <a:xfrm>
                      <a:off x="0" y="0"/>
                      <a:ext cx="5815771" cy="3530276"/>
                    </a:xfrm>
                    <a:prstGeom prst="rect">
                      <a:avLst/>
                    </a:prstGeom>
                  </pic:spPr>
                </pic:pic>
              </a:graphicData>
            </a:graphic>
          </wp:inline>
        </w:drawing>
      </w:r>
    </w:p>
    <w:p w14:paraId="0F40ADA4"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p>
    <w:p w14:paraId="3F5217F6"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E8F8EF" wp14:editId="59A2D086">
            <wp:extent cx="5731510" cy="3365500"/>
            <wp:effectExtent l="0" t="0" r="2540" b="6350"/>
            <wp:docPr id="200" name="Picture 20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 scatter chart&#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4B6E18B9"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59B761AC"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56268D81" wp14:editId="200F6C20">
            <wp:extent cx="3816546" cy="1701887"/>
            <wp:effectExtent l="0" t="0" r="0" b="0"/>
            <wp:docPr id="201" name="Picture 2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able&#10;&#10;Description automatically generated"/>
                    <pic:cNvPicPr/>
                  </pic:nvPicPr>
                  <pic:blipFill>
                    <a:blip r:embed="rId202"/>
                    <a:stretch>
                      <a:fillRect/>
                    </a:stretch>
                  </pic:blipFill>
                  <pic:spPr>
                    <a:xfrm>
                      <a:off x="0" y="0"/>
                      <a:ext cx="3816546" cy="1701887"/>
                    </a:xfrm>
                    <a:prstGeom prst="rect">
                      <a:avLst/>
                    </a:prstGeom>
                  </pic:spPr>
                </pic:pic>
              </a:graphicData>
            </a:graphic>
          </wp:inline>
        </w:drawing>
      </w:r>
    </w:p>
    <w:p w14:paraId="6B2AF5F9"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6A2B4046"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E74D07">
        <w:rPr>
          <w:rFonts w:ascii="Times New Roman" w:hAnsi="Times New Roman" w:cs="Times New Roman"/>
          <w:noProof/>
          <w:sz w:val="24"/>
          <w:szCs w:val="24"/>
        </w:rPr>
        <w:drawing>
          <wp:inline distT="0" distB="0" distL="0" distR="0" wp14:anchorId="0AB3CE70" wp14:editId="2F0344C1">
            <wp:extent cx="5337544" cy="3050025"/>
            <wp:effectExtent l="0" t="0" r="0" b="0"/>
            <wp:docPr id="202" name="Picture 20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with low confidence"/>
                    <pic:cNvPicPr/>
                  </pic:nvPicPr>
                  <pic:blipFill>
                    <a:blip r:embed="rId203"/>
                    <a:stretch>
                      <a:fillRect/>
                    </a:stretch>
                  </pic:blipFill>
                  <pic:spPr>
                    <a:xfrm>
                      <a:off x="0" y="0"/>
                      <a:ext cx="5344093" cy="3053768"/>
                    </a:xfrm>
                    <a:prstGeom prst="rect">
                      <a:avLst/>
                    </a:prstGeom>
                  </pic:spPr>
                </pic:pic>
              </a:graphicData>
            </a:graphic>
          </wp:inline>
        </w:drawing>
      </w:r>
    </w:p>
    <w:p w14:paraId="184DB026" w14:textId="77777777" w:rsidR="00820CA5" w:rsidRDefault="00820CA5" w:rsidP="00820C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15E15" wp14:editId="3733076C">
            <wp:extent cx="5731510" cy="3365500"/>
            <wp:effectExtent l="0" t="0" r="2540" b="6350"/>
            <wp:docPr id="203" name="Picture 20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 scatter char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776B58CD"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6C3A96BF" w14:textId="77777777" w:rsidR="00820CA5" w:rsidRPr="00121D40"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3BB09220" wp14:editId="7FE2B1EF">
            <wp:extent cx="4550735" cy="1806800"/>
            <wp:effectExtent l="0" t="0" r="2540" b="3175"/>
            <wp:docPr id="204" name="Picture 2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able&#10;&#10;Description automatically generated"/>
                    <pic:cNvPicPr/>
                  </pic:nvPicPr>
                  <pic:blipFill>
                    <a:blip r:embed="rId205"/>
                    <a:stretch>
                      <a:fillRect/>
                    </a:stretch>
                  </pic:blipFill>
                  <pic:spPr>
                    <a:xfrm>
                      <a:off x="0" y="0"/>
                      <a:ext cx="4556289" cy="1809005"/>
                    </a:xfrm>
                    <a:prstGeom prst="rect">
                      <a:avLst/>
                    </a:prstGeom>
                  </pic:spPr>
                </pic:pic>
              </a:graphicData>
            </a:graphic>
          </wp:inline>
        </w:drawing>
      </w:r>
    </w:p>
    <w:p w14:paraId="1EB61B58" w14:textId="77777777" w:rsidR="00820CA5" w:rsidRPr="0081038D" w:rsidRDefault="00820CA5" w:rsidP="00820CA5">
      <w:pPr>
        <w:autoSpaceDE w:val="0"/>
        <w:autoSpaceDN w:val="0"/>
        <w:adjustRightInd w:val="0"/>
        <w:spacing w:after="0" w:line="240" w:lineRule="auto"/>
        <w:rPr>
          <w:rFonts w:ascii="Times New Roman" w:hAnsi="Times New Roman" w:cs="Times New Roman"/>
          <w:sz w:val="24"/>
          <w:szCs w:val="24"/>
        </w:rPr>
      </w:pPr>
    </w:p>
    <w:p w14:paraId="4B43BF7B" w14:textId="77777777" w:rsidR="00820CA5" w:rsidRPr="0081038D"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36D115A3" wp14:editId="0E37D2C7">
            <wp:extent cx="5613991" cy="3062178"/>
            <wp:effectExtent l="0" t="0" r="6350" b="5080"/>
            <wp:docPr id="205" name="Picture 2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able&#10;&#10;Description automatically generated"/>
                    <pic:cNvPicPr/>
                  </pic:nvPicPr>
                  <pic:blipFill>
                    <a:blip r:embed="rId206"/>
                    <a:stretch>
                      <a:fillRect/>
                    </a:stretch>
                  </pic:blipFill>
                  <pic:spPr>
                    <a:xfrm>
                      <a:off x="0" y="0"/>
                      <a:ext cx="5637451" cy="3074974"/>
                    </a:xfrm>
                    <a:prstGeom prst="rect">
                      <a:avLst/>
                    </a:prstGeom>
                  </pic:spPr>
                </pic:pic>
              </a:graphicData>
            </a:graphic>
          </wp:inline>
        </w:drawing>
      </w:r>
    </w:p>
    <w:p w14:paraId="455F3FF6" w14:textId="77777777" w:rsidR="00820CA5" w:rsidRDefault="00820CA5" w:rsidP="00820CA5">
      <w:pPr>
        <w:tabs>
          <w:tab w:val="left" w:pos="7800"/>
        </w:tabs>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3F346A5E" w14:textId="77777777" w:rsidR="00BB7CFF" w:rsidRPr="00BB7CFF" w:rsidRDefault="00820CA5" w:rsidP="00BB7CFF">
      <w:pPr>
        <w:pStyle w:val="Heading3"/>
        <w:jc w:val="center"/>
      </w:pPr>
      <w:bookmarkStart w:id="164" w:name="_Toc133330283"/>
      <w:bookmarkStart w:id="165" w:name="_Toc138433637"/>
      <w:r w:rsidRPr="00BB7CFF">
        <w:t>Appendix O</w:t>
      </w:r>
    </w:p>
    <w:p w14:paraId="77D714CC" w14:textId="16DD3484" w:rsidR="00820CA5" w:rsidRPr="00BB7CFF" w:rsidRDefault="00820CA5" w:rsidP="00BB7CFF">
      <w:pPr>
        <w:pStyle w:val="Heading3"/>
        <w:jc w:val="center"/>
      </w:pPr>
      <w:r w:rsidRPr="00BB7CFF">
        <w:t>ANCOVAS and ANCOHETs</w:t>
      </w:r>
      <w:bookmarkEnd w:id="164"/>
      <w:bookmarkEnd w:id="165"/>
    </w:p>
    <w:p w14:paraId="1145DB1C"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277EA160" wp14:editId="400195F9">
            <wp:extent cx="5358809" cy="2727595"/>
            <wp:effectExtent l="0" t="0" r="0" b="0"/>
            <wp:docPr id="206" name="Picture 2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able&#10;&#10;Description automatically generated"/>
                    <pic:cNvPicPr/>
                  </pic:nvPicPr>
                  <pic:blipFill>
                    <a:blip r:embed="rId207"/>
                    <a:stretch>
                      <a:fillRect/>
                    </a:stretch>
                  </pic:blipFill>
                  <pic:spPr>
                    <a:xfrm>
                      <a:off x="0" y="0"/>
                      <a:ext cx="5370720" cy="2733658"/>
                    </a:xfrm>
                    <a:prstGeom prst="rect">
                      <a:avLst/>
                    </a:prstGeom>
                  </pic:spPr>
                </pic:pic>
              </a:graphicData>
            </a:graphic>
          </wp:inline>
        </w:drawing>
      </w:r>
    </w:p>
    <w:p w14:paraId="3FF38488" w14:textId="77777777" w:rsidR="00820CA5" w:rsidRPr="000E1342" w:rsidRDefault="00820CA5" w:rsidP="00820CA5">
      <w:pPr>
        <w:autoSpaceDE w:val="0"/>
        <w:autoSpaceDN w:val="0"/>
        <w:adjustRightInd w:val="0"/>
        <w:spacing w:after="0" w:line="400" w:lineRule="atLeast"/>
        <w:rPr>
          <w:rFonts w:ascii="Times New Roman" w:hAnsi="Times New Roman" w:cs="Times New Roman"/>
          <w:sz w:val="24"/>
          <w:szCs w:val="24"/>
        </w:rPr>
      </w:pPr>
    </w:p>
    <w:p w14:paraId="7C303A8E" w14:textId="77777777" w:rsidR="00820CA5" w:rsidRPr="000E1342"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17E350D8" wp14:editId="06A12AB7">
            <wp:extent cx="5528930" cy="3189400"/>
            <wp:effectExtent l="0" t="0" r="0" b="0"/>
            <wp:docPr id="207" name="Picture 2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able&#10;&#10;Description automatically generated"/>
                    <pic:cNvPicPr/>
                  </pic:nvPicPr>
                  <pic:blipFill>
                    <a:blip r:embed="rId208"/>
                    <a:stretch>
                      <a:fillRect/>
                    </a:stretch>
                  </pic:blipFill>
                  <pic:spPr>
                    <a:xfrm>
                      <a:off x="0" y="0"/>
                      <a:ext cx="5533632" cy="3192112"/>
                    </a:xfrm>
                    <a:prstGeom prst="rect">
                      <a:avLst/>
                    </a:prstGeom>
                  </pic:spPr>
                </pic:pic>
              </a:graphicData>
            </a:graphic>
          </wp:inline>
        </w:drawing>
      </w:r>
    </w:p>
    <w:p w14:paraId="61436207" w14:textId="77777777" w:rsidR="00820CA5" w:rsidRPr="000E1342" w:rsidRDefault="00820CA5" w:rsidP="00820CA5">
      <w:pPr>
        <w:autoSpaceDE w:val="0"/>
        <w:autoSpaceDN w:val="0"/>
        <w:adjustRightInd w:val="0"/>
        <w:spacing w:after="0" w:line="240" w:lineRule="auto"/>
        <w:rPr>
          <w:rFonts w:ascii="Arial" w:hAnsi="Arial" w:cs="Arial"/>
          <w:b/>
          <w:bCs/>
          <w:color w:val="000000"/>
          <w:sz w:val="28"/>
          <w:szCs w:val="28"/>
        </w:rPr>
      </w:pPr>
    </w:p>
    <w:p w14:paraId="71149DE7" w14:textId="77777777" w:rsidR="00820CA5" w:rsidRPr="00B7084F" w:rsidRDefault="00820CA5" w:rsidP="00820CA5">
      <w:pPr>
        <w:autoSpaceDE w:val="0"/>
        <w:autoSpaceDN w:val="0"/>
        <w:adjustRightInd w:val="0"/>
        <w:spacing w:after="0" w:line="240" w:lineRule="auto"/>
        <w:rPr>
          <w:rFonts w:ascii="Arial" w:hAnsi="Arial" w:cs="Arial"/>
          <w:b/>
          <w:bCs/>
          <w:color w:val="000000"/>
          <w:sz w:val="28"/>
          <w:szCs w:val="28"/>
        </w:rPr>
      </w:pPr>
      <w:r w:rsidRPr="00B7084F">
        <w:rPr>
          <w:rFonts w:ascii="Arial" w:hAnsi="Arial" w:cs="Arial"/>
          <w:b/>
          <w:bCs/>
          <w:noProof/>
          <w:color w:val="000000"/>
          <w:sz w:val="28"/>
          <w:szCs w:val="28"/>
        </w:rPr>
        <w:drawing>
          <wp:inline distT="0" distB="0" distL="0" distR="0" wp14:anchorId="6FF06374" wp14:editId="74244316">
            <wp:extent cx="4667693" cy="2126210"/>
            <wp:effectExtent l="0" t="0" r="0" b="7620"/>
            <wp:docPr id="208" name="Picture 2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able&#10;&#10;Description automatically generated"/>
                    <pic:cNvPicPr/>
                  </pic:nvPicPr>
                  <pic:blipFill>
                    <a:blip r:embed="rId209"/>
                    <a:stretch>
                      <a:fillRect/>
                    </a:stretch>
                  </pic:blipFill>
                  <pic:spPr>
                    <a:xfrm>
                      <a:off x="0" y="0"/>
                      <a:ext cx="4678684" cy="2131217"/>
                    </a:xfrm>
                    <a:prstGeom prst="rect">
                      <a:avLst/>
                    </a:prstGeom>
                  </pic:spPr>
                </pic:pic>
              </a:graphicData>
            </a:graphic>
          </wp:inline>
        </w:drawing>
      </w:r>
    </w:p>
    <w:p w14:paraId="3EFA8E52" w14:textId="77777777" w:rsidR="00820CA5" w:rsidRPr="000E1342" w:rsidRDefault="00820CA5" w:rsidP="00820CA5">
      <w:pPr>
        <w:autoSpaceDE w:val="0"/>
        <w:autoSpaceDN w:val="0"/>
        <w:adjustRightInd w:val="0"/>
        <w:spacing w:after="0" w:line="240" w:lineRule="auto"/>
        <w:rPr>
          <w:rFonts w:ascii="Times New Roman" w:hAnsi="Times New Roman" w:cs="Times New Roman"/>
          <w:sz w:val="24"/>
          <w:szCs w:val="24"/>
        </w:rPr>
      </w:pPr>
      <w:r w:rsidRPr="000E1342">
        <w:rPr>
          <w:rFonts w:ascii="Times New Roman" w:hAnsi="Times New Roman" w:cs="Times New Roman"/>
          <w:noProof/>
          <w:sz w:val="24"/>
          <w:szCs w:val="24"/>
        </w:rPr>
        <w:drawing>
          <wp:inline distT="0" distB="0" distL="0" distR="0" wp14:anchorId="2E2E9D34" wp14:editId="4D519142">
            <wp:extent cx="5731510" cy="3373755"/>
            <wp:effectExtent l="0" t="0" r="2540" b="0"/>
            <wp:docPr id="79" name="Picture 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31510" cy="3373755"/>
                    </a:xfrm>
                    <a:prstGeom prst="rect">
                      <a:avLst/>
                    </a:prstGeom>
                    <a:noFill/>
                    <a:ln>
                      <a:noFill/>
                    </a:ln>
                  </pic:spPr>
                </pic:pic>
              </a:graphicData>
            </a:graphic>
          </wp:inline>
        </w:drawing>
      </w:r>
    </w:p>
    <w:p w14:paraId="2D32ACBE" w14:textId="77777777" w:rsidR="00820CA5" w:rsidRPr="000E1342" w:rsidRDefault="00820CA5" w:rsidP="00820CA5">
      <w:pPr>
        <w:autoSpaceDE w:val="0"/>
        <w:autoSpaceDN w:val="0"/>
        <w:adjustRightInd w:val="0"/>
        <w:spacing w:after="0" w:line="240" w:lineRule="auto"/>
        <w:rPr>
          <w:rFonts w:ascii="Times New Roman" w:hAnsi="Times New Roman" w:cs="Times New Roman"/>
          <w:sz w:val="24"/>
          <w:szCs w:val="24"/>
        </w:rPr>
      </w:pPr>
    </w:p>
    <w:p w14:paraId="0C19BD68"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52840417"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4D3E61C0" wp14:editId="6D38D53E">
            <wp:extent cx="5805377" cy="3790201"/>
            <wp:effectExtent l="0" t="0" r="5080" b="1270"/>
            <wp:docPr id="209" name="Picture 2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able&#10;&#10;Description automatically generated"/>
                    <pic:cNvPicPr/>
                  </pic:nvPicPr>
                  <pic:blipFill>
                    <a:blip r:embed="rId211"/>
                    <a:stretch>
                      <a:fillRect/>
                    </a:stretch>
                  </pic:blipFill>
                  <pic:spPr>
                    <a:xfrm>
                      <a:off x="0" y="0"/>
                      <a:ext cx="5816806" cy="3797663"/>
                    </a:xfrm>
                    <a:prstGeom prst="rect">
                      <a:avLst/>
                    </a:prstGeom>
                  </pic:spPr>
                </pic:pic>
              </a:graphicData>
            </a:graphic>
          </wp:inline>
        </w:drawing>
      </w:r>
    </w:p>
    <w:p w14:paraId="2D9DC0DF"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17FCEEAD"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5D5D1725"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574DDE67"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6159E7D6"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p>
    <w:p w14:paraId="511FF573"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B7084F">
        <w:rPr>
          <w:rFonts w:ascii="Arial" w:hAnsi="Arial" w:cs="Arial"/>
          <w:b/>
          <w:bCs/>
          <w:noProof/>
          <w:color w:val="000000"/>
          <w:sz w:val="28"/>
          <w:szCs w:val="28"/>
        </w:rPr>
        <w:drawing>
          <wp:inline distT="0" distB="0" distL="0" distR="0" wp14:anchorId="3859AB34" wp14:editId="6309B125">
            <wp:extent cx="5603358" cy="3482643"/>
            <wp:effectExtent l="0" t="0" r="0" b="3810"/>
            <wp:docPr id="210" name="Picture 2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screenshot of a computer&#10;&#10;Description automatically generated with low confidence"/>
                    <pic:cNvPicPr/>
                  </pic:nvPicPr>
                  <pic:blipFill>
                    <a:blip r:embed="rId212"/>
                    <a:stretch>
                      <a:fillRect/>
                    </a:stretch>
                  </pic:blipFill>
                  <pic:spPr>
                    <a:xfrm>
                      <a:off x="0" y="0"/>
                      <a:ext cx="5615085" cy="3489932"/>
                    </a:xfrm>
                    <a:prstGeom prst="rect">
                      <a:avLst/>
                    </a:prstGeom>
                  </pic:spPr>
                </pic:pic>
              </a:graphicData>
            </a:graphic>
          </wp:inline>
        </w:drawing>
      </w:r>
    </w:p>
    <w:p w14:paraId="52182E85"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04BD73D2"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05DDCEAF" wp14:editId="294EB4D1">
            <wp:extent cx="5252484" cy="2378843"/>
            <wp:effectExtent l="0" t="0" r="5715" b="2540"/>
            <wp:docPr id="211" name="Picture 2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able&#10;&#10;Description automatically generated"/>
                    <pic:cNvPicPr/>
                  </pic:nvPicPr>
                  <pic:blipFill>
                    <a:blip r:embed="rId213"/>
                    <a:stretch>
                      <a:fillRect/>
                    </a:stretch>
                  </pic:blipFill>
                  <pic:spPr>
                    <a:xfrm>
                      <a:off x="0" y="0"/>
                      <a:ext cx="5263219" cy="2383705"/>
                    </a:xfrm>
                    <a:prstGeom prst="rect">
                      <a:avLst/>
                    </a:prstGeom>
                  </pic:spPr>
                </pic:pic>
              </a:graphicData>
            </a:graphic>
          </wp:inline>
        </w:drawing>
      </w:r>
    </w:p>
    <w:p w14:paraId="7310E80C" w14:textId="77777777" w:rsidR="00820CA5" w:rsidRPr="007000B3" w:rsidRDefault="00820CA5" w:rsidP="00820CA5">
      <w:pPr>
        <w:autoSpaceDE w:val="0"/>
        <w:autoSpaceDN w:val="0"/>
        <w:adjustRightInd w:val="0"/>
        <w:spacing w:after="0" w:line="240" w:lineRule="auto"/>
        <w:rPr>
          <w:rFonts w:ascii="Times New Roman" w:hAnsi="Times New Roman" w:cs="Times New Roman"/>
          <w:sz w:val="24"/>
          <w:szCs w:val="24"/>
        </w:rPr>
      </w:pPr>
      <w:r w:rsidRPr="007000B3">
        <w:rPr>
          <w:rFonts w:ascii="Times New Roman" w:hAnsi="Times New Roman" w:cs="Times New Roman"/>
          <w:noProof/>
          <w:sz w:val="24"/>
          <w:szCs w:val="24"/>
        </w:rPr>
        <w:drawing>
          <wp:inline distT="0" distB="0" distL="0" distR="0" wp14:anchorId="4B7B73F7" wp14:editId="5A1CB3DB">
            <wp:extent cx="5731510" cy="3365500"/>
            <wp:effectExtent l="0" t="0" r="2540" b="635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6AA30D5E" w14:textId="77777777" w:rsidR="00820CA5" w:rsidRPr="007000B3" w:rsidRDefault="00820CA5" w:rsidP="00820CA5">
      <w:pPr>
        <w:autoSpaceDE w:val="0"/>
        <w:autoSpaceDN w:val="0"/>
        <w:adjustRightInd w:val="0"/>
        <w:spacing w:after="0" w:line="240" w:lineRule="auto"/>
        <w:rPr>
          <w:rFonts w:ascii="Times New Roman" w:hAnsi="Times New Roman" w:cs="Times New Roman"/>
          <w:sz w:val="24"/>
          <w:szCs w:val="24"/>
        </w:rPr>
      </w:pPr>
    </w:p>
    <w:p w14:paraId="0C44B67A" w14:textId="77777777" w:rsidR="00820CA5" w:rsidRPr="007000B3" w:rsidRDefault="00820CA5" w:rsidP="00820CA5">
      <w:pPr>
        <w:autoSpaceDE w:val="0"/>
        <w:autoSpaceDN w:val="0"/>
        <w:adjustRightInd w:val="0"/>
        <w:spacing w:after="0" w:line="240" w:lineRule="auto"/>
        <w:rPr>
          <w:rFonts w:ascii="Arial" w:hAnsi="Arial" w:cs="Arial"/>
          <w:b/>
          <w:bCs/>
          <w:color w:val="000000"/>
          <w:sz w:val="28"/>
          <w:szCs w:val="28"/>
        </w:rPr>
      </w:pPr>
    </w:p>
    <w:p w14:paraId="43192C4E"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1A2CAC55" wp14:editId="3EDBEF34">
            <wp:extent cx="5624623" cy="3443848"/>
            <wp:effectExtent l="0" t="0" r="0" b="4445"/>
            <wp:docPr id="212" name="Picture 2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able&#10;&#10;Description automatically generated"/>
                    <pic:cNvPicPr/>
                  </pic:nvPicPr>
                  <pic:blipFill>
                    <a:blip r:embed="rId215"/>
                    <a:stretch>
                      <a:fillRect/>
                    </a:stretch>
                  </pic:blipFill>
                  <pic:spPr>
                    <a:xfrm>
                      <a:off x="0" y="0"/>
                      <a:ext cx="5631930" cy="3448322"/>
                    </a:xfrm>
                    <a:prstGeom prst="rect">
                      <a:avLst/>
                    </a:prstGeom>
                  </pic:spPr>
                </pic:pic>
              </a:graphicData>
            </a:graphic>
          </wp:inline>
        </w:drawing>
      </w:r>
    </w:p>
    <w:p w14:paraId="37C578D7"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DB9950A"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p>
    <w:p w14:paraId="43977EAB"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25E33E63"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19DD34C2"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p>
    <w:p w14:paraId="563DB351"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p>
    <w:p w14:paraId="18151726"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B7084F">
        <w:rPr>
          <w:rFonts w:ascii="Arial" w:hAnsi="Arial" w:cs="Arial"/>
          <w:b/>
          <w:bCs/>
          <w:noProof/>
          <w:color w:val="000000"/>
          <w:sz w:val="28"/>
          <w:szCs w:val="28"/>
        </w:rPr>
        <w:drawing>
          <wp:inline distT="0" distB="0" distL="0" distR="0" wp14:anchorId="16746BD2" wp14:editId="0B59072C">
            <wp:extent cx="5613991" cy="3445625"/>
            <wp:effectExtent l="0" t="0" r="6350" b="2540"/>
            <wp:docPr id="213" name="Picture 2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able&#10;&#10;Description automatically generated"/>
                    <pic:cNvPicPr/>
                  </pic:nvPicPr>
                  <pic:blipFill>
                    <a:blip r:embed="rId216"/>
                    <a:stretch>
                      <a:fillRect/>
                    </a:stretch>
                  </pic:blipFill>
                  <pic:spPr>
                    <a:xfrm>
                      <a:off x="0" y="0"/>
                      <a:ext cx="5632374" cy="3456908"/>
                    </a:xfrm>
                    <a:prstGeom prst="rect">
                      <a:avLst/>
                    </a:prstGeom>
                  </pic:spPr>
                </pic:pic>
              </a:graphicData>
            </a:graphic>
          </wp:inline>
        </w:drawing>
      </w:r>
    </w:p>
    <w:p w14:paraId="7C25D5C8" w14:textId="77777777" w:rsidR="00820CA5" w:rsidRPr="007000B3" w:rsidRDefault="00820CA5" w:rsidP="00820CA5">
      <w:pPr>
        <w:autoSpaceDE w:val="0"/>
        <w:autoSpaceDN w:val="0"/>
        <w:adjustRightInd w:val="0"/>
        <w:spacing w:after="0" w:line="240" w:lineRule="auto"/>
        <w:rPr>
          <w:rFonts w:ascii="Arial" w:hAnsi="Arial" w:cs="Arial"/>
          <w:b/>
          <w:bCs/>
          <w:color w:val="000000"/>
          <w:sz w:val="28"/>
          <w:szCs w:val="28"/>
        </w:rPr>
      </w:pPr>
    </w:p>
    <w:p w14:paraId="528756B6" w14:textId="77777777" w:rsidR="00820CA5" w:rsidRPr="007000B3"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7174D914" wp14:editId="2AB8DA04">
            <wp:extent cx="5263116" cy="2414620"/>
            <wp:effectExtent l="0" t="0" r="0" b="5080"/>
            <wp:docPr id="214" name="Picture 2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able&#10;&#10;Description automatically generated"/>
                    <pic:cNvPicPr/>
                  </pic:nvPicPr>
                  <pic:blipFill>
                    <a:blip r:embed="rId217"/>
                    <a:stretch>
                      <a:fillRect/>
                    </a:stretch>
                  </pic:blipFill>
                  <pic:spPr>
                    <a:xfrm>
                      <a:off x="0" y="0"/>
                      <a:ext cx="5285646" cy="2424956"/>
                    </a:xfrm>
                    <a:prstGeom prst="rect">
                      <a:avLst/>
                    </a:prstGeom>
                  </pic:spPr>
                </pic:pic>
              </a:graphicData>
            </a:graphic>
          </wp:inline>
        </w:drawing>
      </w:r>
    </w:p>
    <w:p w14:paraId="2D16641A" w14:textId="77777777" w:rsidR="00820CA5" w:rsidRPr="007000B3" w:rsidRDefault="00820CA5" w:rsidP="00820CA5">
      <w:pPr>
        <w:autoSpaceDE w:val="0"/>
        <w:autoSpaceDN w:val="0"/>
        <w:adjustRightInd w:val="0"/>
        <w:spacing w:after="0" w:line="240" w:lineRule="auto"/>
        <w:rPr>
          <w:rFonts w:ascii="Times New Roman" w:hAnsi="Times New Roman" w:cs="Times New Roman"/>
          <w:sz w:val="24"/>
          <w:szCs w:val="24"/>
        </w:rPr>
      </w:pPr>
      <w:r w:rsidRPr="007000B3">
        <w:rPr>
          <w:rFonts w:ascii="Times New Roman" w:hAnsi="Times New Roman" w:cs="Times New Roman"/>
          <w:noProof/>
          <w:sz w:val="24"/>
          <w:szCs w:val="24"/>
        </w:rPr>
        <w:drawing>
          <wp:inline distT="0" distB="0" distL="0" distR="0" wp14:anchorId="109087C6" wp14:editId="13B572E0">
            <wp:extent cx="5731510" cy="3365500"/>
            <wp:effectExtent l="0" t="0" r="2540" b="635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4F0B0712" w14:textId="77777777" w:rsidR="00820CA5" w:rsidRPr="007000B3" w:rsidRDefault="00820CA5" w:rsidP="00820CA5">
      <w:pPr>
        <w:autoSpaceDE w:val="0"/>
        <w:autoSpaceDN w:val="0"/>
        <w:adjustRightInd w:val="0"/>
        <w:spacing w:after="0" w:line="240" w:lineRule="auto"/>
        <w:rPr>
          <w:rFonts w:ascii="Times New Roman" w:hAnsi="Times New Roman" w:cs="Times New Roman"/>
          <w:sz w:val="24"/>
          <w:szCs w:val="24"/>
        </w:rPr>
      </w:pPr>
    </w:p>
    <w:p w14:paraId="751B1E45"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3304BAD7" wp14:editId="57809E2D">
            <wp:extent cx="5731510" cy="3254932"/>
            <wp:effectExtent l="0" t="0" r="2540" b="3175"/>
            <wp:docPr id="215" name="Picture 2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able&#10;&#10;Description automatically generated"/>
                    <pic:cNvPicPr/>
                  </pic:nvPicPr>
                  <pic:blipFill>
                    <a:blip r:embed="rId219"/>
                    <a:stretch>
                      <a:fillRect/>
                    </a:stretch>
                  </pic:blipFill>
                  <pic:spPr>
                    <a:xfrm>
                      <a:off x="0" y="0"/>
                      <a:ext cx="5745134" cy="3262669"/>
                    </a:xfrm>
                    <a:prstGeom prst="rect">
                      <a:avLst/>
                    </a:prstGeom>
                  </pic:spPr>
                </pic:pic>
              </a:graphicData>
            </a:graphic>
          </wp:inline>
        </w:drawing>
      </w:r>
    </w:p>
    <w:p w14:paraId="2C652A04" w14:textId="77777777" w:rsidR="00820CA5" w:rsidRPr="00AD0725" w:rsidRDefault="00820CA5" w:rsidP="00820CA5">
      <w:pPr>
        <w:autoSpaceDE w:val="0"/>
        <w:autoSpaceDN w:val="0"/>
        <w:adjustRightInd w:val="0"/>
        <w:spacing w:after="0" w:line="400" w:lineRule="atLeast"/>
        <w:rPr>
          <w:rFonts w:ascii="Times New Roman" w:hAnsi="Times New Roman" w:cs="Times New Roman"/>
          <w:sz w:val="24"/>
          <w:szCs w:val="24"/>
        </w:rPr>
      </w:pPr>
      <w:r w:rsidRPr="00B7084F">
        <w:rPr>
          <w:rFonts w:ascii="Times New Roman" w:hAnsi="Times New Roman" w:cs="Times New Roman"/>
          <w:noProof/>
          <w:sz w:val="24"/>
          <w:szCs w:val="24"/>
        </w:rPr>
        <w:drawing>
          <wp:inline distT="0" distB="0" distL="0" distR="0" wp14:anchorId="7C40F68A" wp14:editId="633F164C">
            <wp:extent cx="4298300" cy="1977656"/>
            <wp:effectExtent l="0" t="0" r="7620" b="3810"/>
            <wp:docPr id="216" name="Picture 2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able&#10;&#10;Description automatically generated"/>
                    <pic:cNvPicPr/>
                  </pic:nvPicPr>
                  <pic:blipFill>
                    <a:blip r:embed="rId220"/>
                    <a:stretch>
                      <a:fillRect/>
                    </a:stretch>
                  </pic:blipFill>
                  <pic:spPr>
                    <a:xfrm>
                      <a:off x="0" y="0"/>
                      <a:ext cx="4307378" cy="1981833"/>
                    </a:xfrm>
                    <a:prstGeom prst="rect">
                      <a:avLst/>
                    </a:prstGeom>
                  </pic:spPr>
                </pic:pic>
              </a:graphicData>
            </a:graphic>
          </wp:inline>
        </w:drawing>
      </w:r>
    </w:p>
    <w:p w14:paraId="40099320" w14:textId="77777777" w:rsidR="00820CA5" w:rsidRPr="00AD0725" w:rsidRDefault="00820CA5" w:rsidP="00820CA5">
      <w:pPr>
        <w:autoSpaceDE w:val="0"/>
        <w:autoSpaceDN w:val="0"/>
        <w:adjustRightInd w:val="0"/>
        <w:spacing w:after="0" w:line="400" w:lineRule="atLeast"/>
        <w:rPr>
          <w:rFonts w:ascii="Times New Roman" w:hAnsi="Times New Roman" w:cs="Times New Roman"/>
          <w:sz w:val="24"/>
          <w:szCs w:val="24"/>
        </w:rPr>
      </w:pPr>
      <w:r w:rsidRPr="00F74422">
        <w:rPr>
          <w:rFonts w:ascii="Times New Roman" w:hAnsi="Times New Roman" w:cs="Times New Roman"/>
          <w:noProof/>
          <w:sz w:val="24"/>
          <w:szCs w:val="24"/>
        </w:rPr>
        <w:drawing>
          <wp:inline distT="0" distB="0" distL="0" distR="0" wp14:anchorId="06475FB8" wp14:editId="7B2FBDDA">
            <wp:extent cx="5475767" cy="3027558"/>
            <wp:effectExtent l="0" t="0" r="0" b="1905"/>
            <wp:docPr id="217" name="Picture 2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able&#10;&#10;Description automatically generated"/>
                    <pic:cNvPicPr/>
                  </pic:nvPicPr>
                  <pic:blipFill>
                    <a:blip r:embed="rId221"/>
                    <a:stretch>
                      <a:fillRect/>
                    </a:stretch>
                  </pic:blipFill>
                  <pic:spPr>
                    <a:xfrm>
                      <a:off x="0" y="0"/>
                      <a:ext cx="5482686" cy="3031384"/>
                    </a:xfrm>
                    <a:prstGeom prst="rect">
                      <a:avLst/>
                    </a:prstGeom>
                  </pic:spPr>
                </pic:pic>
              </a:graphicData>
            </a:graphic>
          </wp:inline>
        </w:drawing>
      </w:r>
    </w:p>
    <w:p w14:paraId="4A5E0AE4"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F74422">
        <w:rPr>
          <w:rFonts w:ascii="Times New Roman" w:hAnsi="Times New Roman" w:cs="Times New Roman"/>
          <w:noProof/>
          <w:sz w:val="24"/>
          <w:szCs w:val="24"/>
        </w:rPr>
        <w:drawing>
          <wp:inline distT="0" distB="0" distL="0" distR="0" wp14:anchorId="7193543F" wp14:editId="3C13DF10">
            <wp:extent cx="4740177" cy="1754372"/>
            <wp:effectExtent l="0" t="0" r="3810" b="0"/>
            <wp:docPr id="218" name="Picture 2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able&#10;&#10;Description automatically generated"/>
                    <pic:cNvPicPr/>
                  </pic:nvPicPr>
                  <pic:blipFill>
                    <a:blip r:embed="rId222"/>
                    <a:stretch>
                      <a:fillRect/>
                    </a:stretch>
                  </pic:blipFill>
                  <pic:spPr>
                    <a:xfrm>
                      <a:off x="0" y="0"/>
                      <a:ext cx="4759166" cy="1761400"/>
                    </a:xfrm>
                    <a:prstGeom prst="rect">
                      <a:avLst/>
                    </a:prstGeom>
                  </pic:spPr>
                </pic:pic>
              </a:graphicData>
            </a:graphic>
          </wp:inline>
        </w:drawing>
      </w:r>
    </w:p>
    <w:p w14:paraId="14D4A59F" w14:textId="77777777" w:rsidR="00820CA5" w:rsidRPr="00AD0725" w:rsidRDefault="00820CA5" w:rsidP="00820CA5">
      <w:pPr>
        <w:autoSpaceDE w:val="0"/>
        <w:autoSpaceDN w:val="0"/>
        <w:adjustRightInd w:val="0"/>
        <w:spacing w:after="0" w:line="400" w:lineRule="atLeast"/>
        <w:rPr>
          <w:rFonts w:ascii="Times New Roman" w:hAnsi="Times New Roman" w:cs="Times New Roman"/>
          <w:sz w:val="24"/>
          <w:szCs w:val="24"/>
        </w:rPr>
      </w:pPr>
    </w:p>
    <w:p w14:paraId="3CE2819B" w14:textId="77777777" w:rsidR="00820CA5" w:rsidRPr="00AD0725" w:rsidRDefault="00820CA5" w:rsidP="00820CA5">
      <w:pPr>
        <w:autoSpaceDE w:val="0"/>
        <w:autoSpaceDN w:val="0"/>
        <w:adjustRightInd w:val="0"/>
        <w:spacing w:after="0" w:line="240" w:lineRule="auto"/>
        <w:rPr>
          <w:rFonts w:ascii="Times New Roman" w:hAnsi="Times New Roman" w:cs="Times New Roman"/>
          <w:sz w:val="24"/>
          <w:szCs w:val="24"/>
        </w:rPr>
      </w:pPr>
      <w:r w:rsidRPr="00AD0725">
        <w:rPr>
          <w:rFonts w:ascii="Times New Roman" w:hAnsi="Times New Roman" w:cs="Times New Roman"/>
          <w:noProof/>
          <w:sz w:val="24"/>
          <w:szCs w:val="24"/>
        </w:rPr>
        <w:drawing>
          <wp:inline distT="0" distB="0" distL="0" distR="0" wp14:anchorId="61612B1F" wp14:editId="67C03AF2">
            <wp:extent cx="5731510" cy="3365500"/>
            <wp:effectExtent l="0" t="0" r="2540" b="6350"/>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line chart&#10;&#10;Description automatically genera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5892DDAA" w14:textId="77777777" w:rsidR="00820CA5" w:rsidRPr="00AD0725" w:rsidRDefault="00820CA5" w:rsidP="00820CA5">
      <w:pPr>
        <w:autoSpaceDE w:val="0"/>
        <w:autoSpaceDN w:val="0"/>
        <w:adjustRightInd w:val="0"/>
        <w:spacing w:after="0" w:line="240" w:lineRule="auto"/>
        <w:rPr>
          <w:rFonts w:ascii="Times New Roman" w:hAnsi="Times New Roman" w:cs="Times New Roman"/>
          <w:sz w:val="24"/>
          <w:szCs w:val="24"/>
        </w:rPr>
      </w:pPr>
    </w:p>
    <w:p w14:paraId="154EB21B" w14:textId="77777777" w:rsidR="00820CA5" w:rsidRPr="00AD0725" w:rsidRDefault="00820CA5" w:rsidP="00820CA5">
      <w:pPr>
        <w:autoSpaceDE w:val="0"/>
        <w:autoSpaceDN w:val="0"/>
        <w:adjustRightInd w:val="0"/>
        <w:spacing w:after="0" w:line="400" w:lineRule="atLeast"/>
        <w:rPr>
          <w:rFonts w:ascii="Times New Roman" w:hAnsi="Times New Roman" w:cs="Times New Roman"/>
          <w:sz w:val="24"/>
          <w:szCs w:val="24"/>
        </w:rPr>
      </w:pPr>
    </w:p>
    <w:p w14:paraId="07136624" w14:textId="77777777" w:rsidR="00820CA5" w:rsidRPr="00AD0725" w:rsidRDefault="00820CA5" w:rsidP="00820CA5">
      <w:pPr>
        <w:autoSpaceDE w:val="0"/>
        <w:autoSpaceDN w:val="0"/>
        <w:adjustRightInd w:val="0"/>
        <w:spacing w:after="0" w:line="240" w:lineRule="auto"/>
        <w:rPr>
          <w:rFonts w:ascii="Arial" w:hAnsi="Arial" w:cs="Arial"/>
          <w:b/>
          <w:bCs/>
          <w:color w:val="000000"/>
          <w:sz w:val="28"/>
          <w:szCs w:val="28"/>
        </w:rPr>
      </w:pPr>
    </w:p>
    <w:p w14:paraId="0E422CA0" w14:textId="77777777" w:rsidR="00820CA5" w:rsidRDefault="00820CA5" w:rsidP="00820CA5">
      <w:pPr>
        <w:autoSpaceDE w:val="0"/>
        <w:autoSpaceDN w:val="0"/>
        <w:adjustRightInd w:val="0"/>
        <w:spacing w:after="0" w:line="400" w:lineRule="atLeast"/>
        <w:rPr>
          <w:rFonts w:ascii="Times New Roman" w:hAnsi="Times New Roman" w:cs="Times New Roman"/>
          <w:sz w:val="24"/>
          <w:szCs w:val="24"/>
        </w:rPr>
      </w:pPr>
      <w:r w:rsidRPr="00F74422">
        <w:rPr>
          <w:rFonts w:ascii="Times New Roman" w:hAnsi="Times New Roman" w:cs="Times New Roman"/>
          <w:noProof/>
          <w:sz w:val="24"/>
          <w:szCs w:val="24"/>
        </w:rPr>
        <w:drawing>
          <wp:inline distT="0" distB="0" distL="0" distR="0" wp14:anchorId="54A24B53" wp14:editId="7130A131">
            <wp:extent cx="5284381" cy="3326162"/>
            <wp:effectExtent l="0" t="0" r="0" b="7620"/>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able&#10;&#10;Description automatically generated"/>
                    <pic:cNvPicPr/>
                  </pic:nvPicPr>
                  <pic:blipFill>
                    <a:blip r:embed="rId224"/>
                    <a:stretch>
                      <a:fillRect/>
                    </a:stretch>
                  </pic:blipFill>
                  <pic:spPr>
                    <a:xfrm>
                      <a:off x="0" y="0"/>
                      <a:ext cx="5294939" cy="3332808"/>
                    </a:xfrm>
                    <a:prstGeom prst="rect">
                      <a:avLst/>
                    </a:prstGeom>
                  </pic:spPr>
                </pic:pic>
              </a:graphicData>
            </a:graphic>
          </wp:inline>
        </w:drawing>
      </w:r>
    </w:p>
    <w:p w14:paraId="1BB6BCC9"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r w:rsidRPr="00F74422">
        <w:rPr>
          <w:rFonts w:ascii="Arial" w:hAnsi="Arial" w:cs="Arial"/>
          <w:b/>
          <w:bCs/>
          <w:noProof/>
          <w:color w:val="000000"/>
          <w:sz w:val="28"/>
          <w:szCs w:val="28"/>
        </w:rPr>
        <w:drawing>
          <wp:inline distT="0" distB="0" distL="0" distR="0" wp14:anchorId="71A4C02C" wp14:editId="586D3D10">
            <wp:extent cx="5103628" cy="2916359"/>
            <wp:effectExtent l="0" t="0" r="1905" b="0"/>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able&#10;&#10;Description automatically generated"/>
                    <pic:cNvPicPr/>
                  </pic:nvPicPr>
                  <pic:blipFill>
                    <a:blip r:embed="rId225"/>
                    <a:stretch>
                      <a:fillRect/>
                    </a:stretch>
                  </pic:blipFill>
                  <pic:spPr>
                    <a:xfrm>
                      <a:off x="0" y="0"/>
                      <a:ext cx="5112971" cy="2921698"/>
                    </a:xfrm>
                    <a:prstGeom prst="rect">
                      <a:avLst/>
                    </a:prstGeom>
                  </pic:spPr>
                </pic:pic>
              </a:graphicData>
            </a:graphic>
          </wp:inline>
        </w:drawing>
      </w:r>
    </w:p>
    <w:p w14:paraId="4C752982" w14:textId="77777777" w:rsidR="00820CA5" w:rsidRDefault="00820CA5" w:rsidP="00820CA5">
      <w:pPr>
        <w:autoSpaceDE w:val="0"/>
        <w:autoSpaceDN w:val="0"/>
        <w:adjustRightInd w:val="0"/>
        <w:spacing w:after="0" w:line="240" w:lineRule="auto"/>
        <w:rPr>
          <w:rFonts w:ascii="Arial" w:hAnsi="Arial" w:cs="Arial"/>
          <w:b/>
          <w:bCs/>
          <w:color w:val="000000"/>
          <w:sz w:val="28"/>
          <w:szCs w:val="28"/>
        </w:rPr>
      </w:pPr>
    </w:p>
    <w:p w14:paraId="45C64CCC" w14:textId="77777777" w:rsidR="00820CA5" w:rsidRPr="00F74422" w:rsidRDefault="00820CA5" w:rsidP="00820CA5">
      <w:pPr>
        <w:autoSpaceDE w:val="0"/>
        <w:autoSpaceDN w:val="0"/>
        <w:adjustRightInd w:val="0"/>
        <w:spacing w:after="0" w:line="240" w:lineRule="auto"/>
        <w:rPr>
          <w:rFonts w:ascii="Arial" w:hAnsi="Arial" w:cs="Arial"/>
          <w:b/>
          <w:bCs/>
          <w:color w:val="000000"/>
          <w:sz w:val="28"/>
          <w:szCs w:val="28"/>
        </w:rPr>
      </w:pPr>
      <w:r w:rsidRPr="00F74422">
        <w:rPr>
          <w:rFonts w:ascii="Arial" w:hAnsi="Arial" w:cs="Arial"/>
          <w:b/>
          <w:bCs/>
          <w:noProof/>
          <w:color w:val="000000"/>
          <w:sz w:val="28"/>
          <w:szCs w:val="28"/>
        </w:rPr>
        <w:drawing>
          <wp:inline distT="0" distB="0" distL="0" distR="0" wp14:anchorId="71CC69FF" wp14:editId="4A0B5E03">
            <wp:extent cx="4933507" cy="2182811"/>
            <wp:effectExtent l="0" t="0" r="635" b="8255"/>
            <wp:docPr id="221" name="Picture 2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able&#10;&#10;Description automatically generated"/>
                    <pic:cNvPicPr/>
                  </pic:nvPicPr>
                  <pic:blipFill>
                    <a:blip r:embed="rId226"/>
                    <a:stretch>
                      <a:fillRect/>
                    </a:stretch>
                  </pic:blipFill>
                  <pic:spPr>
                    <a:xfrm>
                      <a:off x="0" y="0"/>
                      <a:ext cx="4948546" cy="2189465"/>
                    </a:xfrm>
                    <a:prstGeom prst="rect">
                      <a:avLst/>
                    </a:prstGeom>
                  </pic:spPr>
                </pic:pic>
              </a:graphicData>
            </a:graphic>
          </wp:inline>
        </w:drawing>
      </w:r>
    </w:p>
    <w:p w14:paraId="637D0F84" w14:textId="77777777" w:rsidR="00820CA5" w:rsidRPr="00AD0725" w:rsidRDefault="00820CA5" w:rsidP="00820CA5">
      <w:pPr>
        <w:autoSpaceDE w:val="0"/>
        <w:autoSpaceDN w:val="0"/>
        <w:adjustRightInd w:val="0"/>
        <w:spacing w:after="0" w:line="240" w:lineRule="auto"/>
        <w:rPr>
          <w:rFonts w:ascii="Times New Roman" w:hAnsi="Times New Roman" w:cs="Times New Roman"/>
          <w:sz w:val="24"/>
          <w:szCs w:val="24"/>
        </w:rPr>
      </w:pPr>
      <w:r w:rsidRPr="00AD0725">
        <w:rPr>
          <w:rFonts w:ascii="Times New Roman" w:hAnsi="Times New Roman" w:cs="Times New Roman"/>
          <w:noProof/>
          <w:sz w:val="24"/>
          <w:szCs w:val="24"/>
        </w:rPr>
        <w:drawing>
          <wp:inline distT="0" distB="0" distL="0" distR="0" wp14:anchorId="31227507" wp14:editId="11F06284">
            <wp:extent cx="5731510" cy="3365500"/>
            <wp:effectExtent l="0" t="0" r="2540" b="6350"/>
            <wp:docPr id="81" name="Picture 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line chart&#10;&#10;Description automatically generate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4FC919E3" w14:textId="77777777" w:rsidR="00820CA5" w:rsidRPr="00AD0725" w:rsidRDefault="00820CA5" w:rsidP="00820CA5">
      <w:pPr>
        <w:autoSpaceDE w:val="0"/>
        <w:autoSpaceDN w:val="0"/>
        <w:adjustRightInd w:val="0"/>
        <w:spacing w:after="0" w:line="240" w:lineRule="auto"/>
        <w:rPr>
          <w:rFonts w:ascii="Times New Roman" w:hAnsi="Times New Roman" w:cs="Times New Roman"/>
          <w:sz w:val="24"/>
          <w:szCs w:val="24"/>
        </w:rPr>
      </w:pPr>
    </w:p>
    <w:p w14:paraId="70F2F89F" w14:textId="77777777" w:rsidR="00820CA5" w:rsidRPr="00AD0725" w:rsidRDefault="00820CA5" w:rsidP="00820CA5">
      <w:pPr>
        <w:autoSpaceDE w:val="0"/>
        <w:autoSpaceDN w:val="0"/>
        <w:adjustRightInd w:val="0"/>
        <w:spacing w:after="0" w:line="400" w:lineRule="atLeast"/>
        <w:rPr>
          <w:rFonts w:ascii="Times New Roman" w:hAnsi="Times New Roman" w:cs="Times New Roman"/>
          <w:sz w:val="24"/>
          <w:szCs w:val="24"/>
        </w:rPr>
      </w:pPr>
    </w:p>
    <w:p w14:paraId="3438DFD4" w14:textId="77777777" w:rsidR="00820CA5" w:rsidRPr="00C70A8B" w:rsidRDefault="00820CA5" w:rsidP="00820CA5">
      <w:pPr>
        <w:autoSpaceDE w:val="0"/>
        <w:autoSpaceDN w:val="0"/>
        <w:adjustRightInd w:val="0"/>
        <w:spacing w:after="0" w:line="240" w:lineRule="auto"/>
        <w:rPr>
          <w:rFonts w:ascii="Arial" w:hAnsi="Arial" w:cs="Arial"/>
          <w:b/>
          <w:bCs/>
          <w:color w:val="000000"/>
          <w:sz w:val="28"/>
          <w:szCs w:val="28"/>
        </w:rPr>
      </w:pPr>
    </w:p>
    <w:p w14:paraId="04EF896F" w14:textId="77777777" w:rsidR="00820CA5" w:rsidRDefault="00820CA5" w:rsidP="00820CA5">
      <w:pPr>
        <w:spacing w:line="360" w:lineRule="auto"/>
        <w:jc w:val="both"/>
        <w:rPr>
          <w:rFonts w:ascii="Arial" w:hAnsi="Arial" w:cs="Arial"/>
          <w:sz w:val="24"/>
          <w:szCs w:val="24"/>
        </w:rPr>
      </w:pPr>
    </w:p>
    <w:p w14:paraId="74780A63" w14:textId="77777777" w:rsidR="00820CA5" w:rsidRDefault="00820CA5" w:rsidP="00820CA5">
      <w:pPr>
        <w:spacing w:line="360" w:lineRule="auto"/>
        <w:jc w:val="both"/>
        <w:rPr>
          <w:rFonts w:ascii="Arial" w:hAnsi="Arial" w:cs="Arial"/>
          <w:sz w:val="24"/>
          <w:szCs w:val="24"/>
        </w:rPr>
      </w:pPr>
    </w:p>
    <w:p w14:paraId="3C337878" w14:textId="77777777" w:rsidR="00820CA5" w:rsidRDefault="00820CA5" w:rsidP="00820CA5">
      <w:pPr>
        <w:spacing w:line="360" w:lineRule="auto"/>
        <w:jc w:val="both"/>
        <w:rPr>
          <w:rFonts w:ascii="Arial" w:hAnsi="Arial" w:cs="Arial"/>
          <w:sz w:val="24"/>
          <w:szCs w:val="24"/>
        </w:rPr>
      </w:pPr>
    </w:p>
    <w:p w14:paraId="1DA15ADA" w14:textId="77777777" w:rsidR="00820CA5" w:rsidRDefault="00820CA5" w:rsidP="00820CA5">
      <w:pPr>
        <w:spacing w:line="360" w:lineRule="auto"/>
        <w:jc w:val="both"/>
        <w:rPr>
          <w:rFonts w:ascii="Arial" w:hAnsi="Arial" w:cs="Arial"/>
          <w:sz w:val="24"/>
          <w:szCs w:val="24"/>
        </w:rPr>
      </w:pPr>
    </w:p>
    <w:p w14:paraId="52272D11" w14:textId="77777777" w:rsidR="00820CA5" w:rsidRDefault="00820CA5" w:rsidP="00820CA5">
      <w:pPr>
        <w:spacing w:line="360" w:lineRule="auto"/>
        <w:jc w:val="both"/>
        <w:rPr>
          <w:rFonts w:ascii="Arial" w:hAnsi="Arial" w:cs="Arial"/>
          <w:sz w:val="24"/>
          <w:szCs w:val="24"/>
        </w:rPr>
      </w:pPr>
    </w:p>
    <w:p w14:paraId="43F8D724" w14:textId="77777777" w:rsidR="00820CA5" w:rsidRDefault="00820CA5" w:rsidP="00820CA5">
      <w:pPr>
        <w:spacing w:line="360" w:lineRule="auto"/>
        <w:jc w:val="both"/>
        <w:rPr>
          <w:rFonts w:ascii="Arial" w:hAnsi="Arial" w:cs="Arial"/>
          <w:sz w:val="24"/>
          <w:szCs w:val="24"/>
        </w:rPr>
      </w:pPr>
    </w:p>
    <w:p w14:paraId="3C62647C" w14:textId="77777777" w:rsidR="00820CA5" w:rsidRDefault="00820CA5" w:rsidP="00820CA5">
      <w:pPr>
        <w:spacing w:line="360" w:lineRule="auto"/>
        <w:jc w:val="both"/>
        <w:rPr>
          <w:rFonts w:ascii="Arial" w:hAnsi="Arial" w:cs="Arial"/>
          <w:sz w:val="24"/>
          <w:szCs w:val="24"/>
        </w:rPr>
      </w:pPr>
    </w:p>
    <w:p w14:paraId="25B5ABCF" w14:textId="77777777" w:rsidR="00820CA5" w:rsidRDefault="00820CA5" w:rsidP="00820CA5">
      <w:pPr>
        <w:spacing w:line="360" w:lineRule="auto"/>
        <w:jc w:val="both"/>
        <w:rPr>
          <w:rFonts w:ascii="Arial" w:hAnsi="Arial" w:cs="Arial"/>
          <w:sz w:val="24"/>
          <w:szCs w:val="24"/>
        </w:rPr>
      </w:pPr>
    </w:p>
    <w:p w14:paraId="458CF7F8" w14:textId="77777777" w:rsidR="00820CA5" w:rsidRDefault="00820CA5" w:rsidP="00820CA5">
      <w:pPr>
        <w:spacing w:line="360" w:lineRule="auto"/>
        <w:jc w:val="both"/>
        <w:rPr>
          <w:rFonts w:ascii="Arial" w:hAnsi="Arial" w:cs="Arial"/>
          <w:sz w:val="24"/>
          <w:szCs w:val="24"/>
        </w:rPr>
      </w:pPr>
    </w:p>
    <w:p w14:paraId="4C11C1C8" w14:textId="77777777" w:rsidR="00820CA5" w:rsidRDefault="00820CA5" w:rsidP="00820CA5">
      <w:pPr>
        <w:spacing w:line="360" w:lineRule="auto"/>
        <w:jc w:val="both"/>
        <w:rPr>
          <w:rFonts w:ascii="Arial" w:hAnsi="Arial" w:cs="Arial"/>
          <w:sz w:val="24"/>
          <w:szCs w:val="24"/>
        </w:rPr>
      </w:pPr>
    </w:p>
    <w:p w14:paraId="6043E394" w14:textId="77777777" w:rsidR="00820CA5" w:rsidRDefault="00820CA5" w:rsidP="00820CA5">
      <w:pPr>
        <w:spacing w:line="360" w:lineRule="auto"/>
        <w:jc w:val="both"/>
        <w:rPr>
          <w:rFonts w:ascii="Arial" w:hAnsi="Arial" w:cs="Arial"/>
          <w:sz w:val="24"/>
          <w:szCs w:val="24"/>
        </w:rPr>
      </w:pPr>
    </w:p>
    <w:p w14:paraId="6EA4472B" w14:textId="77777777" w:rsidR="00820CA5" w:rsidRDefault="00820CA5" w:rsidP="00820CA5">
      <w:pPr>
        <w:tabs>
          <w:tab w:val="left" w:pos="7800"/>
        </w:tabs>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5FF4A900" w14:textId="73B0ADEA" w:rsidR="00CF4D2C" w:rsidRPr="00CF4D2C" w:rsidRDefault="00820CA5" w:rsidP="00CF4D2C">
      <w:pPr>
        <w:pStyle w:val="Heading3"/>
        <w:jc w:val="center"/>
      </w:pPr>
      <w:bookmarkStart w:id="166" w:name="_Toc138433638"/>
      <w:r w:rsidRPr="00CF4D2C">
        <w:t>Appendix P</w:t>
      </w:r>
    </w:p>
    <w:p w14:paraId="5AD05ACB" w14:textId="48BEEF71" w:rsidR="00820CA5" w:rsidRPr="00CF4D2C" w:rsidRDefault="00820CA5" w:rsidP="00CF4D2C">
      <w:pPr>
        <w:pStyle w:val="Heading3"/>
        <w:jc w:val="center"/>
      </w:pPr>
      <w:r w:rsidRPr="00CF4D2C">
        <w:t>Cronbach’s alphas for measures</w:t>
      </w:r>
      <w:bookmarkEnd w:id="166"/>
    </w:p>
    <w:p w14:paraId="06380467" w14:textId="77777777" w:rsidR="00820CA5" w:rsidRPr="00406535" w:rsidRDefault="00820CA5" w:rsidP="00820CA5">
      <w:pPr>
        <w:spacing w:line="360" w:lineRule="auto"/>
        <w:jc w:val="both"/>
        <w:rPr>
          <w:rFonts w:ascii="Arial" w:hAnsi="Arial" w:cs="Arial"/>
          <w:sz w:val="24"/>
          <w:szCs w:val="24"/>
        </w:rPr>
      </w:pPr>
      <w:r w:rsidRPr="00712E0C">
        <w:rPr>
          <w:rFonts w:ascii="Arial" w:hAnsi="Arial" w:cs="Arial"/>
          <w:noProof/>
          <w:sz w:val="24"/>
          <w:szCs w:val="24"/>
        </w:rPr>
        <w:drawing>
          <wp:inline distT="0" distB="0" distL="0" distR="0" wp14:anchorId="6A4D81A9" wp14:editId="3A741C84">
            <wp:extent cx="5071730" cy="7078608"/>
            <wp:effectExtent l="0" t="0" r="0" b="8255"/>
            <wp:docPr id="295" name="Picture 29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 screenshot, number, font&#10;&#10;Description automatically generated"/>
                    <pic:cNvPicPr/>
                  </pic:nvPicPr>
                  <pic:blipFill>
                    <a:blip r:embed="rId228"/>
                    <a:stretch>
                      <a:fillRect/>
                    </a:stretch>
                  </pic:blipFill>
                  <pic:spPr>
                    <a:xfrm>
                      <a:off x="0" y="0"/>
                      <a:ext cx="5079291" cy="7089161"/>
                    </a:xfrm>
                    <a:prstGeom prst="rect">
                      <a:avLst/>
                    </a:prstGeom>
                  </pic:spPr>
                </pic:pic>
              </a:graphicData>
            </a:graphic>
          </wp:inline>
        </w:drawing>
      </w:r>
    </w:p>
    <w:p w14:paraId="2E0D910D" w14:textId="77777777" w:rsidR="00820CA5" w:rsidRDefault="00820CA5" w:rsidP="00820CA5"/>
    <w:p w14:paraId="59826AF3" w14:textId="77777777" w:rsidR="00820CA5" w:rsidRDefault="00820CA5" w:rsidP="00820CA5"/>
    <w:p w14:paraId="7B4DD433" w14:textId="77777777" w:rsidR="00820CA5" w:rsidRDefault="00820CA5" w:rsidP="00820CA5">
      <w:r w:rsidRPr="00C54705">
        <w:rPr>
          <w:noProof/>
        </w:rPr>
        <w:drawing>
          <wp:inline distT="0" distB="0" distL="0" distR="0" wp14:anchorId="1376D1EB" wp14:editId="505FCF4E">
            <wp:extent cx="5036813" cy="7049386"/>
            <wp:effectExtent l="0" t="0" r="0" b="0"/>
            <wp:docPr id="296" name="Picture 296" descr="A picture containing text, number,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number, font, screenshot&#10;&#10;Description automatically generated"/>
                    <pic:cNvPicPr/>
                  </pic:nvPicPr>
                  <pic:blipFill>
                    <a:blip r:embed="rId229"/>
                    <a:stretch>
                      <a:fillRect/>
                    </a:stretch>
                  </pic:blipFill>
                  <pic:spPr>
                    <a:xfrm>
                      <a:off x="0" y="0"/>
                      <a:ext cx="5046642" cy="7063143"/>
                    </a:xfrm>
                    <a:prstGeom prst="rect">
                      <a:avLst/>
                    </a:prstGeom>
                  </pic:spPr>
                </pic:pic>
              </a:graphicData>
            </a:graphic>
          </wp:inline>
        </w:drawing>
      </w:r>
    </w:p>
    <w:p w14:paraId="73D2A641" w14:textId="77777777" w:rsidR="00820CA5" w:rsidRDefault="00820CA5" w:rsidP="00820CA5"/>
    <w:p w14:paraId="73410405" w14:textId="77777777" w:rsidR="00820CA5" w:rsidRDefault="00820CA5" w:rsidP="00820CA5">
      <w:pPr>
        <w:jc w:val="center"/>
        <w:rPr>
          <w:rFonts w:ascii="Arial" w:hAnsi="Arial" w:cs="Arial"/>
          <w:sz w:val="24"/>
          <w:szCs w:val="28"/>
        </w:rPr>
      </w:pPr>
    </w:p>
    <w:p w14:paraId="20443020" w14:textId="77777777" w:rsidR="00820CA5" w:rsidRDefault="00820CA5" w:rsidP="00820CA5">
      <w:pPr>
        <w:jc w:val="center"/>
        <w:rPr>
          <w:rFonts w:ascii="Arial" w:hAnsi="Arial" w:cs="Arial"/>
          <w:sz w:val="24"/>
          <w:szCs w:val="28"/>
        </w:rPr>
      </w:pPr>
    </w:p>
    <w:p w14:paraId="72F6FC49" w14:textId="77777777" w:rsidR="00820CA5" w:rsidRDefault="00820CA5" w:rsidP="00820CA5">
      <w:pPr>
        <w:jc w:val="center"/>
        <w:rPr>
          <w:rFonts w:ascii="Arial" w:hAnsi="Arial" w:cs="Arial"/>
          <w:sz w:val="24"/>
          <w:szCs w:val="28"/>
        </w:rPr>
      </w:pPr>
      <w:r w:rsidRPr="0034374E">
        <w:rPr>
          <w:rFonts w:ascii="Arial" w:hAnsi="Arial" w:cs="Arial"/>
          <w:noProof/>
          <w:sz w:val="24"/>
          <w:szCs w:val="28"/>
        </w:rPr>
        <w:drawing>
          <wp:inline distT="0" distB="0" distL="0" distR="0" wp14:anchorId="06A0C040" wp14:editId="5FFC13B7">
            <wp:extent cx="5308297" cy="7442791"/>
            <wp:effectExtent l="0" t="0" r="6985" b="6350"/>
            <wp:docPr id="297" name="Picture 297" descr="A picture containing text, receip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text, receipt, number, font&#10;&#10;Description automatically generated"/>
                    <pic:cNvPicPr/>
                  </pic:nvPicPr>
                  <pic:blipFill>
                    <a:blip r:embed="rId230"/>
                    <a:stretch>
                      <a:fillRect/>
                    </a:stretch>
                  </pic:blipFill>
                  <pic:spPr>
                    <a:xfrm>
                      <a:off x="0" y="0"/>
                      <a:ext cx="5321876" cy="7461830"/>
                    </a:xfrm>
                    <a:prstGeom prst="rect">
                      <a:avLst/>
                    </a:prstGeom>
                  </pic:spPr>
                </pic:pic>
              </a:graphicData>
            </a:graphic>
          </wp:inline>
        </w:drawing>
      </w:r>
    </w:p>
    <w:p w14:paraId="0839735C" w14:textId="77777777" w:rsidR="00820CA5" w:rsidRDefault="00820CA5" w:rsidP="00820CA5">
      <w:pPr>
        <w:jc w:val="center"/>
        <w:rPr>
          <w:rFonts w:ascii="Arial" w:hAnsi="Arial" w:cs="Arial"/>
          <w:sz w:val="24"/>
          <w:szCs w:val="28"/>
        </w:rPr>
      </w:pPr>
    </w:p>
    <w:p w14:paraId="1F0B4732" w14:textId="77777777" w:rsidR="00820CA5" w:rsidRDefault="00820CA5" w:rsidP="00820CA5">
      <w:pPr>
        <w:jc w:val="center"/>
        <w:rPr>
          <w:rFonts w:ascii="Arial" w:hAnsi="Arial" w:cs="Arial"/>
          <w:sz w:val="24"/>
          <w:szCs w:val="28"/>
        </w:rPr>
      </w:pPr>
    </w:p>
    <w:p w14:paraId="0EB71A8A" w14:textId="77777777" w:rsidR="00820CA5" w:rsidRDefault="00820CA5" w:rsidP="00820CA5">
      <w:pPr>
        <w:jc w:val="center"/>
        <w:rPr>
          <w:rFonts w:ascii="Arial" w:hAnsi="Arial" w:cs="Arial"/>
          <w:sz w:val="24"/>
          <w:szCs w:val="28"/>
        </w:rPr>
      </w:pPr>
      <w:r w:rsidRPr="00A26D11">
        <w:rPr>
          <w:rFonts w:ascii="Arial" w:hAnsi="Arial" w:cs="Arial"/>
          <w:noProof/>
          <w:sz w:val="24"/>
          <w:szCs w:val="28"/>
        </w:rPr>
        <w:drawing>
          <wp:anchor distT="0" distB="0" distL="114300" distR="114300" simplePos="0" relativeHeight="251688960" behindDoc="1" locked="0" layoutInCell="1" allowOverlap="1" wp14:anchorId="648D43B9" wp14:editId="1A6BEDCC">
            <wp:simplePos x="0" y="0"/>
            <wp:positionH relativeFrom="column">
              <wp:posOffset>-43018</wp:posOffset>
            </wp:positionH>
            <wp:positionV relativeFrom="paragraph">
              <wp:posOffset>10131</wp:posOffset>
            </wp:positionV>
            <wp:extent cx="3699510" cy="6940550"/>
            <wp:effectExtent l="0" t="0" r="0" b="0"/>
            <wp:wrapTight wrapText="bothSides">
              <wp:wrapPolygon edited="0">
                <wp:start x="0" y="0"/>
                <wp:lineTo x="0" y="21521"/>
                <wp:lineTo x="21467" y="21521"/>
                <wp:lineTo x="21467" y="0"/>
                <wp:lineTo x="0" y="0"/>
              </wp:wrapPolygon>
            </wp:wrapTight>
            <wp:docPr id="298" name="Picture 298" descr="A picture containing text, number,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text, number, screenshot, font&#10;&#10;Description automatically generated"/>
                    <pic:cNvPicPr/>
                  </pic:nvPicPr>
                  <pic:blipFill>
                    <a:blip r:embed="rId231">
                      <a:extLst>
                        <a:ext uri="{28A0092B-C50C-407E-A947-70E740481C1C}">
                          <a14:useLocalDpi xmlns:a14="http://schemas.microsoft.com/office/drawing/2010/main" val="0"/>
                        </a:ext>
                      </a:extLst>
                    </a:blip>
                    <a:stretch>
                      <a:fillRect/>
                    </a:stretch>
                  </pic:blipFill>
                  <pic:spPr>
                    <a:xfrm>
                      <a:off x="0" y="0"/>
                      <a:ext cx="3699510" cy="6940550"/>
                    </a:xfrm>
                    <a:prstGeom prst="rect">
                      <a:avLst/>
                    </a:prstGeom>
                  </pic:spPr>
                </pic:pic>
              </a:graphicData>
            </a:graphic>
            <wp14:sizeRelH relativeFrom="page">
              <wp14:pctWidth>0</wp14:pctWidth>
            </wp14:sizeRelH>
            <wp14:sizeRelV relativeFrom="page">
              <wp14:pctHeight>0</wp14:pctHeight>
            </wp14:sizeRelV>
          </wp:anchor>
        </w:drawing>
      </w:r>
    </w:p>
    <w:p w14:paraId="2181DDA7" w14:textId="77777777" w:rsidR="00820CA5" w:rsidRDefault="00820CA5" w:rsidP="00820CA5">
      <w:pPr>
        <w:jc w:val="center"/>
        <w:rPr>
          <w:rFonts w:ascii="Arial" w:hAnsi="Arial" w:cs="Arial"/>
          <w:sz w:val="24"/>
          <w:szCs w:val="28"/>
        </w:rPr>
      </w:pPr>
    </w:p>
    <w:p w14:paraId="0E210804" w14:textId="77777777" w:rsidR="00820CA5" w:rsidRDefault="00820CA5" w:rsidP="00820CA5">
      <w:pPr>
        <w:jc w:val="center"/>
        <w:rPr>
          <w:rFonts w:ascii="Arial" w:hAnsi="Arial" w:cs="Arial"/>
          <w:sz w:val="24"/>
          <w:szCs w:val="28"/>
        </w:rPr>
      </w:pPr>
    </w:p>
    <w:p w14:paraId="243D4BB6" w14:textId="77777777" w:rsidR="00820CA5" w:rsidRDefault="00820CA5" w:rsidP="00820CA5">
      <w:pPr>
        <w:jc w:val="center"/>
        <w:rPr>
          <w:rFonts w:ascii="Arial" w:hAnsi="Arial" w:cs="Arial"/>
          <w:sz w:val="24"/>
          <w:szCs w:val="28"/>
        </w:rPr>
      </w:pPr>
    </w:p>
    <w:p w14:paraId="5E8E38D1" w14:textId="77777777" w:rsidR="00820CA5" w:rsidRDefault="00820CA5" w:rsidP="00820CA5">
      <w:pPr>
        <w:jc w:val="center"/>
        <w:rPr>
          <w:rFonts w:ascii="Arial" w:hAnsi="Arial" w:cs="Arial"/>
          <w:sz w:val="24"/>
          <w:szCs w:val="28"/>
        </w:rPr>
      </w:pPr>
    </w:p>
    <w:p w14:paraId="11269081" w14:textId="77777777" w:rsidR="00820CA5" w:rsidRDefault="00820CA5" w:rsidP="00820CA5">
      <w:pPr>
        <w:jc w:val="center"/>
        <w:rPr>
          <w:rFonts w:ascii="Arial" w:hAnsi="Arial" w:cs="Arial"/>
          <w:sz w:val="24"/>
          <w:szCs w:val="28"/>
        </w:rPr>
      </w:pPr>
    </w:p>
    <w:p w14:paraId="0F8271E5" w14:textId="77777777" w:rsidR="00820CA5" w:rsidRDefault="00820CA5" w:rsidP="00820CA5">
      <w:pPr>
        <w:jc w:val="center"/>
        <w:rPr>
          <w:rFonts w:ascii="Arial" w:hAnsi="Arial" w:cs="Arial"/>
          <w:sz w:val="24"/>
          <w:szCs w:val="28"/>
        </w:rPr>
      </w:pPr>
    </w:p>
    <w:p w14:paraId="1A58072E" w14:textId="77777777" w:rsidR="00820CA5" w:rsidRDefault="00820CA5" w:rsidP="00820CA5">
      <w:pPr>
        <w:jc w:val="center"/>
        <w:rPr>
          <w:rFonts w:ascii="Arial" w:hAnsi="Arial" w:cs="Arial"/>
          <w:sz w:val="24"/>
          <w:szCs w:val="28"/>
        </w:rPr>
      </w:pPr>
    </w:p>
    <w:p w14:paraId="3E1830E6" w14:textId="77777777" w:rsidR="00820CA5" w:rsidRDefault="00820CA5" w:rsidP="00820CA5">
      <w:pPr>
        <w:jc w:val="center"/>
        <w:rPr>
          <w:rFonts w:ascii="Arial" w:hAnsi="Arial" w:cs="Arial"/>
          <w:sz w:val="24"/>
          <w:szCs w:val="28"/>
        </w:rPr>
      </w:pPr>
    </w:p>
    <w:p w14:paraId="4118C271" w14:textId="77777777" w:rsidR="00820CA5" w:rsidRDefault="00820CA5" w:rsidP="00820CA5">
      <w:pPr>
        <w:jc w:val="center"/>
        <w:rPr>
          <w:rFonts w:ascii="Arial" w:hAnsi="Arial" w:cs="Arial"/>
          <w:sz w:val="24"/>
          <w:szCs w:val="28"/>
        </w:rPr>
      </w:pPr>
    </w:p>
    <w:p w14:paraId="6DE84F8D" w14:textId="77777777" w:rsidR="00820CA5" w:rsidRDefault="00820CA5" w:rsidP="00820CA5">
      <w:pPr>
        <w:jc w:val="center"/>
        <w:rPr>
          <w:rFonts w:ascii="Arial" w:hAnsi="Arial" w:cs="Arial"/>
          <w:sz w:val="24"/>
          <w:szCs w:val="28"/>
        </w:rPr>
      </w:pPr>
    </w:p>
    <w:p w14:paraId="0440C0A6" w14:textId="77777777" w:rsidR="00820CA5" w:rsidRDefault="00820CA5" w:rsidP="00820CA5">
      <w:pPr>
        <w:jc w:val="center"/>
        <w:rPr>
          <w:rFonts w:ascii="Arial" w:hAnsi="Arial" w:cs="Arial"/>
          <w:sz w:val="24"/>
          <w:szCs w:val="28"/>
        </w:rPr>
      </w:pPr>
    </w:p>
    <w:p w14:paraId="432B4D7D" w14:textId="77777777" w:rsidR="00820CA5" w:rsidRDefault="00820CA5" w:rsidP="00820CA5">
      <w:pPr>
        <w:jc w:val="center"/>
        <w:rPr>
          <w:rFonts w:ascii="Arial" w:hAnsi="Arial" w:cs="Arial"/>
          <w:sz w:val="24"/>
          <w:szCs w:val="28"/>
        </w:rPr>
      </w:pPr>
    </w:p>
    <w:p w14:paraId="6F487C30" w14:textId="77777777" w:rsidR="00820CA5" w:rsidRDefault="00820CA5" w:rsidP="00820CA5">
      <w:pPr>
        <w:jc w:val="center"/>
        <w:rPr>
          <w:rFonts w:ascii="Arial" w:hAnsi="Arial" w:cs="Arial"/>
          <w:sz w:val="24"/>
          <w:szCs w:val="28"/>
        </w:rPr>
      </w:pPr>
    </w:p>
    <w:p w14:paraId="4AD13E17" w14:textId="77777777" w:rsidR="00820CA5" w:rsidRDefault="00820CA5" w:rsidP="00820CA5">
      <w:pPr>
        <w:jc w:val="center"/>
        <w:rPr>
          <w:rFonts w:ascii="Arial" w:hAnsi="Arial" w:cs="Arial"/>
          <w:sz w:val="24"/>
          <w:szCs w:val="28"/>
        </w:rPr>
      </w:pPr>
    </w:p>
    <w:p w14:paraId="5847CD8C" w14:textId="77777777" w:rsidR="00820CA5" w:rsidRDefault="00820CA5" w:rsidP="00820CA5">
      <w:pPr>
        <w:jc w:val="center"/>
        <w:rPr>
          <w:rFonts w:ascii="Arial" w:hAnsi="Arial" w:cs="Arial"/>
          <w:sz w:val="24"/>
          <w:szCs w:val="28"/>
        </w:rPr>
      </w:pPr>
    </w:p>
    <w:p w14:paraId="55A561DA" w14:textId="77777777" w:rsidR="00820CA5" w:rsidRDefault="00820CA5" w:rsidP="00820CA5">
      <w:pPr>
        <w:jc w:val="center"/>
        <w:rPr>
          <w:rFonts w:ascii="Arial" w:hAnsi="Arial" w:cs="Arial"/>
          <w:sz w:val="24"/>
          <w:szCs w:val="28"/>
        </w:rPr>
      </w:pPr>
    </w:p>
    <w:p w14:paraId="44A7DAE9" w14:textId="77777777" w:rsidR="00820CA5" w:rsidRDefault="00820CA5" w:rsidP="00820CA5">
      <w:pPr>
        <w:jc w:val="center"/>
        <w:rPr>
          <w:rFonts w:ascii="Arial" w:hAnsi="Arial" w:cs="Arial"/>
          <w:sz w:val="24"/>
          <w:szCs w:val="28"/>
        </w:rPr>
      </w:pPr>
    </w:p>
    <w:p w14:paraId="7685FA01" w14:textId="77777777" w:rsidR="00820CA5" w:rsidRDefault="00820CA5" w:rsidP="00820CA5">
      <w:pPr>
        <w:jc w:val="center"/>
        <w:rPr>
          <w:rFonts w:ascii="Arial" w:hAnsi="Arial" w:cs="Arial"/>
          <w:sz w:val="24"/>
          <w:szCs w:val="28"/>
        </w:rPr>
      </w:pPr>
    </w:p>
    <w:p w14:paraId="0CD4DEA5" w14:textId="77777777" w:rsidR="00820CA5" w:rsidRDefault="00820CA5" w:rsidP="00820CA5">
      <w:pPr>
        <w:jc w:val="center"/>
        <w:rPr>
          <w:rFonts w:ascii="Arial" w:hAnsi="Arial" w:cs="Arial"/>
          <w:sz w:val="24"/>
          <w:szCs w:val="28"/>
        </w:rPr>
      </w:pPr>
    </w:p>
    <w:p w14:paraId="5D6E112B" w14:textId="77777777" w:rsidR="00820CA5" w:rsidRDefault="00820CA5" w:rsidP="00820CA5">
      <w:pPr>
        <w:jc w:val="center"/>
        <w:rPr>
          <w:rFonts w:ascii="Arial" w:hAnsi="Arial" w:cs="Arial"/>
          <w:sz w:val="24"/>
          <w:szCs w:val="28"/>
        </w:rPr>
      </w:pPr>
    </w:p>
    <w:p w14:paraId="6295856C" w14:textId="77777777" w:rsidR="00820CA5" w:rsidRDefault="00820CA5" w:rsidP="00820CA5">
      <w:pPr>
        <w:jc w:val="center"/>
        <w:rPr>
          <w:rFonts w:ascii="Arial" w:hAnsi="Arial" w:cs="Arial"/>
          <w:sz w:val="24"/>
          <w:szCs w:val="28"/>
        </w:rPr>
      </w:pPr>
    </w:p>
    <w:p w14:paraId="1D2C622B" w14:textId="77777777" w:rsidR="00820CA5" w:rsidRDefault="00820CA5" w:rsidP="00820CA5">
      <w:pPr>
        <w:jc w:val="center"/>
        <w:rPr>
          <w:rFonts w:ascii="Arial" w:hAnsi="Arial" w:cs="Arial"/>
          <w:sz w:val="24"/>
          <w:szCs w:val="28"/>
        </w:rPr>
      </w:pPr>
    </w:p>
    <w:p w14:paraId="4ABECE9B" w14:textId="77777777" w:rsidR="00820CA5" w:rsidRDefault="00820CA5" w:rsidP="00820CA5">
      <w:pPr>
        <w:jc w:val="center"/>
        <w:rPr>
          <w:rFonts w:ascii="Arial" w:hAnsi="Arial" w:cs="Arial"/>
          <w:sz w:val="24"/>
          <w:szCs w:val="28"/>
        </w:rPr>
      </w:pPr>
    </w:p>
    <w:p w14:paraId="1508F8FD" w14:textId="77777777" w:rsidR="00820CA5" w:rsidRDefault="00820CA5" w:rsidP="00820CA5">
      <w:pPr>
        <w:jc w:val="center"/>
        <w:rPr>
          <w:rFonts w:ascii="Arial" w:hAnsi="Arial" w:cs="Arial"/>
          <w:sz w:val="24"/>
          <w:szCs w:val="28"/>
        </w:rPr>
      </w:pPr>
    </w:p>
    <w:p w14:paraId="1444ABDF" w14:textId="77777777" w:rsidR="00820CA5" w:rsidRDefault="00820CA5" w:rsidP="00820CA5">
      <w:pPr>
        <w:jc w:val="center"/>
        <w:rPr>
          <w:rFonts w:ascii="Arial" w:hAnsi="Arial" w:cs="Arial"/>
          <w:sz w:val="24"/>
          <w:szCs w:val="28"/>
        </w:rPr>
      </w:pPr>
    </w:p>
    <w:p w14:paraId="29825910" w14:textId="77777777" w:rsidR="00820CA5" w:rsidRDefault="00820CA5" w:rsidP="00820CA5">
      <w:pPr>
        <w:jc w:val="center"/>
        <w:rPr>
          <w:rFonts w:ascii="Arial" w:hAnsi="Arial" w:cs="Arial"/>
          <w:sz w:val="24"/>
          <w:szCs w:val="28"/>
        </w:rPr>
      </w:pPr>
    </w:p>
    <w:p w14:paraId="089F867E" w14:textId="77777777" w:rsidR="00820CA5" w:rsidRDefault="00820CA5" w:rsidP="00820CA5">
      <w:pPr>
        <w:jc w:val="center"/>
        <w:rPr>
          <w:rFonts w:ascii="Arial" w:hAnsi="Arial" w:cs="Arial"/>
          <w:sz w:val="24"/>
          <w:szCs w:val="28"/>
        </w:rPr>
      </w:pPr>
    </w:p>
    <w:p w14:paraId="6AF754C8" w14:textId="77777777" w:rsidR="00820CA5" w:rsidRDefault="00820CA5" w:rsidP="00820CA5">
      <w:pPr>
        <w:jc w:val="center"/>
        <w:rPr>
          <w:rFonts w:ascii="Arial" w:hAnsi="Arial" w:cs="Arial"/>
          <w:sz w:val="24"/>
          <w:szCs w:val="28"/>
        </w:rPr>
      </w:pPr>
      <w:r w:rsidRPr="004A71A5">
        <w:rPr>
          <w:rFonts w:ascii="Arial" w:hAnsi="Arial" w:cs="Arial"/>
          <w:noProof/>
          <w:sz w:val="24"/>
          <w:szCs w:val="28"/>
        </w:rPr>
        <w:drawing>
          <wp:inline distT="0" distB="0" distL="0" distR="0" wp14:anchorId="398E5991" wp14:editId="250EDAD5">
            <wp:extent cx="5645218" cy="7134447"/>
            <wp:effectExtent l="0" t="0" r="0" b="9525"/>
            <wp:docPr id="299" name="Picture 299" descr="A picture containing text, number, menu,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text, number, menu, document&#10;&#10;Description automatically generated"/>
                    <pic:cNvPicPr/>
                  </pic:nvPicPr>
                  <pic:blipFill>
                    <a:blip r:embed="rId232"/>
                    <a:stretch>
                      <a:fillRect/>
                    </a:stretch>
                  </pic:blipFill>
                  <pic:spPr>
                    <a:xfrm>
                      <a:off x="0" y="0"/>
                      <a:ext cx="5663967" cy="7158142"/>
                    </a:xfrm>
                    <a:prstGeom prst="rect">
                      <a:avLst/>
                    </a:prstGeom>
                  </pic:spPr>
                </pic:pic>
              </a:graphicData>
            </a:graphic>
          </wp:inline>
        </w:drawing>
      </w:r>
    </w:p>
    <w:p w14:paraId="2D7C61A9" w14:textId="77777777" w:rsidR="00820CA5" w:rsidRDefault="00820CA5" w:rsidP="00820CA5">
      <w:pPr>
        <w:jc w:val="center"/>
        <w:rPr>
          <w:rFonts w:ascii="Arial" w:hAnsi="Arial" w:cs="Arial"/>
          <w:sz w:val="24"/>
          <w:szCs w:val="28"/>
        </w:rPr>
      </w:pPr>
    </w:p>
    <w:p w14:paraId="17BB648B" w14:textId="77777777" w:rsidR="00820CA5" w:rsidRDefault="00820CA5" w:rsidP="00820CA5">
      <w:pPr>
        <w:jc w:val="center"/>
        <w:rPr>
          <w:rFonts w:ascii="Arial" w:hAnsi="Arial" w:cs="Arial"/>
          <w:sz w:val="24"/>
          <w:szCs w:val="28"/>
        </w:rPr>
      </w:pPr>
    </w:p>
    <w:p w14:paraId="0B0CDB4D" w14:textId="77777777" w:rsidR="00820CA5" w:rsidRDefault="00820CA5" w:rsidP="00820CA5">
      <w:pPr>
        <w:jc w:val="center"/>
        <w:rPr>
          <w:rFonts w:ascii="Arial" w:hAnsi="Arial" w:cs="Arial"/>
          <w:sz w:val="24"/>
          <w:szCs w:val="28"/>
        </w:rPr>
      </w:pPr>
    </w:p>
    <w:p w14:paraId="0745D24C" w14:textId="77777777" w:rsidR="00820CA5" w:rsidRDefault="00820CA5" w:rsidP="00820CA5">
      <w:pPr>
        <w:jc w:val="center"/>
        <w:rPr>
          <w:rFonts w:ascii="Arial" w:hAnsi="Arial" w:cs="Arial"/>
          <w:sz w:val="24"/>
          <w:szCs w:val="28"/>
        </w:rPr>
      </w:pPr>
    </w:p>
    <w:p w14:paraId="1CA15F5D" w14:textId="77777777" w:rsidR="00820CA5" w:rsidRDefault="00820CA5" w:rsidP="00820CA5">
      <w:pPr>
        <w:jc w:val="center"/>
        <w:rPr>
          <w:rFonts w:ascii="Arial" w:hAnsi="Arial" w:cs="Arial"/>
          <w:sz w:val="24"/>
          <w:szCs w:val="28"/>
        </w:rPr>
      </w:pPr>
    </w:p>
    <w:p w14:paraId="75D43DA3" w14:textId="77777777" w:rsidR="00820CA5" w:rsidRDefault="00820CA5" w:rsidP="00820CA5">
      <w:pPr>
        <w:jc w:val="center"/>
        <w:rPr>
          <w:rFonts w:ascii="Arial" w:hAnsi="Arial" w:cs="Arial"/>
          <w:sz w:val="24"/>
          <w:szCs w:val="28"/>
        </w:rPr>
      </w:pPr>
      <w:r w:rsidRPr="00E40D22">
        <w:rPr>
          <w:rFonts w:ascii="Arial" w:hAnsi="Arial" w:cs="Arial"/>
          <w:noProof/>
          <w:sz w:val="24"/>
          <w:szCs w:val="28"/>
        </w:rPr>
        <w:drawing>
          <wp:anchor distT="0" distB="0" distL="114300" distR="114300" simplePos="0" relativeHeight="251689984" behindDoc="1" locked="0" layoutInCell="1" allowOverlap="1" wp14:anchorId="45EDD7F9" wp14:editId="508346F2">
            <wp:simplePos x="0" y="0"/>
            <wp:positionH relativeFrom="column">
              <wp:posOffset>-287080</wp:posOffset>
            </wp:positionH>
            <wp:positionV relativeFrom="paragraph">
              <wp:posOffset>-155605</wp:posOffset>
            </wp:positionV>
            <wp:extent cx="4593265" cy="7697345"/>
            <wp:effectExtent l="0" t="0" r="0" b="0"/>
            <wp:wrapTight wrapText="bothSides">
              <wp:wrapPolygon edited="0">
                <wp:start x="0" y="0"/>
                <wp:lineTo x="0" y="21545"/>
                <wp:lineTo x="21501" y="21545"/>
                <wp:lineTo x="21501" y="0"/>
                <wp:lineTo x="0" y="0"/>
              </wp:wrapPolygon>
            </wp:wrapTight>
            <wp:docPr id="300" name="Picture 300" descr="A picture containing text, number, screensho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text, number, screenshot, receipt&#10;&#10;Description automatically generated"/>
                    <pic:cNvPicPr/>
                  </pic:nvPicPr>
                  <pic:blipFill>
                    <a:blip r:embed="rId233">
                      <a:extLst>
                        <a:ext uri="{28A0092B-C50C-407E-A947-70E740481C1C}">
                          <a14:useLocalDpi xmlns:a14="http://schemas.microsoft.com/office/drawing/2010/main" val="0"/>
                        </a:ext>
                      </a:extLst>
                    </a:blip>
                    <a:stretch>
                      <a:fillRect/>
                    </a:stretch>
                  </pic:blipFill>
                  <pic:spPr>
                    <a:xfrm>
                      <a:off x="0" y="0"/>
                      <a:ext cx="4593902" cy="7698413"/>
                    </a:xfrm>
                    <a:prstGeom prst="rect">
                      <a:avLst/>
                    </a:prstGeom>
                  </pic:spPr>
                </pic:pic>
              </a:graphicData>
            </a:graphic>
            <wp14:sizeRelH relativeFrom="page">
              <wp14:pctWidth>0</wp14:pctWidth>
            </wp14:sizeRelH>
            <wp14:sizeRelV relativeFrom="page">
              <wp14:pctHeight>0</wp14:pctHeight>
            </wp14:sizeRelV>
          </wp:anchor>
        </w:drawing>
      </w:r>
    </w:p>
    <w:p w14:paraId="10604870" w14:textId="538059A8" w:rsidR="00820CA5" w:rsidRDefault="00820CA5" w:rsidP="00820CA5">
      <w:pPr>
        <w:tabs>
          <w:tab w:val="left" w:pos="7800"/>
        </w:tabs>
        <w:rPr>
          <w:rFonts w:ascii="Arial" w:hAnsi="Arial" w:cs="Arial"/>
          <w:sz w:val="24"/>
          <w:szCs w:val="24"/>
        </w:rPr>
      </w:pPr>
    </w:p>
    <w:p w14:paraId="7DFC768B" w14:textId="595C9DA4" w:rsidR="00820CA5" w:rsidRPr="00820CA5" w:rsidRDefault="00820CA5" w:rsidP="00820CA5">
      <w:pPr>
        <w:rPr>
          <w:rFonts w:ascii="Arial" w:hAnsi="Arial" w:cs="Arial"/>
          <w:sz w:val="24"/>
          <w:szCs w:val="24"/>
        </w:rPr>
      </w:pPr>
    </w:p>
    <w:p w14:paraId="51189330" w14:textId="36D386E2" w:rsidR="00820CA5" w:rsidRPr="00820CA5" w:rsidRDefault="00820CA5" w:rsidP="00820CA5">
      <w:pPr>
        <w:rPr>
          <w:rFonts w:ascii="Arial" w:hAnsi="Arial" w:cs="Arial"/>
          <w:sz w:val="24"/>
          <w:szCs w:val="24"/>
        </w:rPr>
      </w:pPr>
    </w:p>
    <w:p w14:paraId="6BEA5BE6" w14:textId="18D4718E" w:rsidR="00820CA5" w:rsidRPr="00820CA5" w:rsidRDefault="00820CA5" w:rsidP="00820CA5">
      <w:pPr>
        <w:rPr>
          <w:rFonts w:ascii="Arial" w:hAnsi="Arial" w:cs="Arial"/>
          <w:sz w:val="24"/>
          <w:szCs w:val="24"/>
        </w:rPr>
      </w:pPr>
    </w:p>
    <w:p w14:paraId="291516C0" w14:textId="29168623" w:rsidR="00820CA5" w:rsidRPr="00820CA5" w:rsidRDefault="00820CA5" w:rsidP="00820CA5">
      <w:pPr>
        <w:rPr>
          <w:rFonts w:ascii="Arial" w:hAnsi="Arial" w:cs="Arial"/>
          <w:sz w:val="24"/>
          <w:szCs w:val="24"/>
        </w:rPr>
      </w:pPr>
    </w:p>
    <w:p w14:paraId="6024C401" w14:textId="7D804BA7" w:rsidR="00820CA5" w:rsidRPr="00820CA5" w:rsidRDefault="00820CA5" w:rsidP="00820CA5">
      <w:pPr>
        <w:rPr>
          <w:rFonts w:ascii="Arial" w:hAnsi="Arial" w:cs="Arial"/>
          <w:sz w:val="24"/>
          <w:szCs w:val="24"/>
        </w:rPr>
      </w:pPr>
    </w:p>
    <w:p w14:paraId="3DE33815" w14:textId="50EB658E" w:rsidR="00820CA5" w:rsidRPr="00820CA5" w:rsidRDefault="00820CA5" w:rsidP="00820CA5">
      <w:pPr>
        <w:rPr>
          <w:rFonts w:ascii="Arial" w:hAnsi="Arial" w:cs="Arial"/>
          <w:sz w:val="24"/>
          <w:szCs w:val="24"/>
        </w:rPr>
      </w:pPr>
    </w:p>
    <w:p w14:paraId="71A3CFF3" w14:textId="346D958A" w:rsidR="00820CA5" w:rsidRPr="00820CA5" w:rsidRDefault="00820CA5" w:rsidP="00820CA5">
      <w:pPr>
        <w:rPr>
          <w:rFonts w:ascii="Arial" w:hAnsi="Arial" w:cs="Arial"/>
          <w:sz w:val="24"/>
          <w:szCs w:val="24"/>
        </w:rPr>
      </w:pPr>
    </w:p>
    <w:p w14:paraId="6B0E9723" w14:textId="29C908E9" w:rsidR="00820CA5" w:rsidRPr="00820CA5" w:rsidRDefault="00820CA5" w:rsidP="00820CA5">
      <w:pPr>
        <w:rPr>
          <w:rFonts w:ascii="Arial" w:hAnsi="Arial" w:cs="Arial"/>
          <w:sz w:val="24"/>
          <w:szCs w:val="24"/>
        </w:rPr>
      </w:pPr>
    </w:p>
    <w:p w14:paraId="20679B67" w14:textId="41C18035" w:rsidR="00820CA5" w:rsidRPr="00820CA5" w:rsidRDefault="00820CA5" w:rsidP="00820CA5">
      <w:pPr>
        <w:rPr>
          <w:rFonts w:ascii="Arial" w:hAnsi="Arial" w:cs="Arial"/>
          <w:sz w:val="24"/>
          <w:szCs w:val="24"/>
        </w:rPr>
      </w:pPr>
    </w:p>
    <w:p w14:paraId="3760372A" w14:textId="01310BCC" w:rsidR="00820CA5" w:rsidRPr="00820CA5" w:rsidRDefault="00820CA5" w:rsidP="00820CA5">
      <w:pPr>
        <w:rPr>
          <w:rFonts w:ascii="Arial" w:hAnsi="Arial" w:cs="Arial"/>
          <w:sz w:val="24"/>
          <w:szCs w:val="24"/>
        </w:rPr>
      </w:pPr>
    </w:p>
    <w:p w14:paraId="519E33CD" w14:textId="3D361D22" w:rsidR="00820CA5" w:rsidRPr="00820CA5" w:rsidRDefault="00820CA5" w:rsidP="00820CA5">
      <w:pPr>
        <w:rPr>
          <w:rFonts w:ascii="Arial" w:hAnsi="Arial" w:cs="Arial"/>
          <w:sz w:val="24"/>
          <w:szCs w:val="24"/>
        </w:rPr>
      </w:pPr>
    </w:p>
    <w:p w14:paraId="6008889A" w14:textId="426D6153" w:rsidR="00820CA5" w:rsidRPr="00820CA5" w:rsidRDefault="00820CA5" w:rsidP="00820CA5">
      <w:pPr>
        <w:rPr>
          <w:rFonts w:ascii="Arial" w:hAnsi="Arial" w:cs="Arial"/>
          <w:sz w:val="24"/>
          <w:szCs w:val="24"/>
        </w:rPr>
      </w:pPr>
    </w:p>
    <w:p w14:paraId="793B7DC6" w14:textId="7A54FFD9" w:rsidR="00820CA5" w:rsidRPr="00820CA5" w:rsidRDefault="00820CA5" w:rsidP="00820CA5">
      <w:pPr>
        <w:rPr>
          <w:rFonts w:ascii="Arial" w:hAnsi="Arial" w:cs="Arial"/>
          <w:sz w:val="24"/>
          <w:szCs w:val="24"/>
        </w:rPr>
      </w:pPr>
    </w:p>
    <w:p w14:paraId="29E82FD4" w14:textId="4B7FA591" w:rsidR="00820CA5" w:rsidRPr="00820CA5" w:rsidRDefault="00820CA5" w:rsidP="00820CA5">
      <w:pPr>
        <w:rPr>
          <w:rFonts w:ascii="Arial" w:hAnsi="Arial" w:cs="Arial"/>
          <w:sz w:val="24"/>
          <w:szCs w:val="24"/>
        </w:rPr>
      </w:pPr>
    </w:p>
    <w:p w14:paraId="7AFF8570" w14:textId="37AF0AC1" w:rsidR="00820CA5" w:rsidRPr="00820CA5" w:rsidRDefault="00820CA5" w:rsidP="00820CA5">
      <w:pPr>
        <w:rPr>
          <w:rFonts w:ascii="Arial" w:hAnsi="Arial" w:cs="Arial"/>
          <w:sz w:val="24"/>
          <w:szCs w:val="24"/>
        </w:rPr>
      </w:pPr>
    </w:p>
    <w:p w14:paraId="513C6BB3" w14:textId="15FC86D9" w:rsidR="00820CA5" w:rsidRPr="00820CA5" w:rsidRDefault="00820CA5" w:rsidP="00820CA5">
      <w:pPr>
        <w:rPr>
          <w:rFonts w:ascii="Arial" w:hAnsi="Arial" w:cs="Arial"/>
          <w:sz w:val="24"/>
          <w:szCs w:val="24"/>
        </w:rPr>
      </w:pPr>
    </w:p>
    <w:p w14:paraId="13CDFDFD" w14:textId="60958D81" w:rsidR="00820CA5" w:rsidRPr="00820CA5" w:rsidRDefault="00820CA5" w:rsidP="00820CA5">
      <w:pPr>
        <w:rPr>
          <w:rFonts w:ascii="Arial" w:hAnsi="Arial" w:cs="Arial"/>
          <w:sz w:val="24"/>
          <w:szCs w:val="24"/>
        </w:rPr>
      </w:pPr>
    </w:p>
    <w:p w14:paraId="64626959" w14:textId="2E707338" w:rsidR="00820CA5" w:rsidRPr="00820CA5" w:rsidRDefault="00820CA5" w:rsidP="00820CA5">
      <w:pPr>
        <w:rPr>
          <w:rFonts w:ascii="Arial" w:hAnsi="Arial" w:cs="Arial"/>
          <w:sz w:val="24"/>
          <w:szCs w:val="24"/>
        </w:rPr>
      </w:pPr>
    </w:p>
    <w:p w14:paraId="2B00F6CC" w14:textId="5F08C693" w:rsidR="00820CA5" w:rsidRPr="00820CA5" w:rsidRDefault="00820CA5" w:rsidP="00820CA5">
      <w:pPr>
        <w:rPr>
          <w:rFonts w:ascii="Arial" w:hAnsi="Arial" w:cs="Arial"/>
          <w:sz w:val="24"/>
          <w:szCs w:val="24"/>
        </w:rPr>
      </w:pPr>
    </w:p>
    <w:p w14:paraId="6EB6E6C4" w14:textId="79BFE695" w:rsidR="00820CA5" w:rsidRPr="00820CA5" w:rsidRDefault="00820CA5" w:rsidP="00820CA5">
      <w:pPr>
        <w:rPr>
          <w:rFonts w:ascii="Arial" w:hAnsi="Arial" w:cs="Arial"/>
          <w:sz w:val="24"/>
          <w:szCs w:val="24"/>
        </w:rPr>
      </w:pPr>
    </w:p>
    <w:p w14:paraId="51FDEC39" w14:textId="155C178F" w:rsidR="00820CA5" w:rsidRPr="00820CA5" w:rsidRDefault="00820CA5" w:rsidP="00820CA5">
      <w:pPr>
        <w:rPr>
          <w:rFonts w:ascii="Arial" w:hAnsi="Arial" w:cs="Arial"/>
          <w:sz w:val="24"/>
          <w:szCs w:val="24"/>
        </w:rPr>
      </w:pPr>
    </w:p>
    <w:p w14:paraId="09007C0E" w14:textId="72A3D3EA" w:rsidR="00820CA5" w:rsidRPr="00820CA5" w:rsidRDefault="00820CA5" w:rsidP="00820CA5">
      <w:pPr>
        <w:rPr>
          <w:rFonts w:ascii="Arial" w:hAnsi="Arial" w:cs="Arial"/>
          <w:sz w:val="24"/>
          <w:szCs w:val="24"/>
        </w:rPr>
      </w:pPr>
    </w:p>
    <w:p w14:paraId="1205A601" w14:textId="7DBE40B6" w:rsidR="00820CA5" w:rsidRPr="00820CA5" w:rsidRDefault="00820CA5" w:rsidP="00820CA5">
      <w:pPr>
        <w:rPr>
          <w:rFonts w:ascii="Arial" w:hAnsi="Arial" w:cs="Arial"/>
          <w:sz w:val="24"/>
          <w:szCs w:val="24"/>
        </w:rPr>
      </w:pPr>
    </w:p>
    <w:p w14:paraId="06C589D8" w14:textId="6345E388" w:rsidR="00820CA5" w:rsidRPr="00820CA5" w:rsidRDefault="00820CA5" w:rsidP="00820CA5">
      <w:pPr>
        <w:rPr>
          <w:rFonts w:ascii="Arial" w:hAnsi="Arial" w:cs="Arial"/>
          <w:sz w:val="24"/>
          <w:szCs w:val="24"/>
        </w:rPr>
      </w:pPr>
    </w:p>
    <w:p w14:paraId="0B36BDDD" w14:textId="4E1E7883" w:rsidR="00820CA5" w:rsidRDefault="00820CA5" w:rsidP="00820CA5">
      <w:pPr>
        <w:rPr>
          <w:rFonts w:ascii="Arial" w:hAnsi="Arial" w:cs="Arial"/>
          <w:sz w:val="24"/>
          <w:szCs w:val="24"/>
        </w:rPr>
      </w:pPr>
    </w:p>
    <w:p w14:paraId="43279AFB" w14:textId="77777777" w:rsidR="00820CA5" w:rsidRDefault="00820CA5" w:rsidP="00820CA5">
      <w:pPr>
        <w:ind w:firstLine="720"/>
        <w:rPr>
          <w:rFonts w:ascii="Arial" w:hAnsi="Arial" w:cs="Arial"/>
          <w:sz w:val="24"/>
          <w:szCs w:val="24"/>
        </w:rPr>
        <w:sectPr w:rsidR="00820CA5" w:rsidSect="00820CA5">
          <w:pgSz w:w="11906" w:h="16838"/>
          <w:pgMar w:top="1440" w:right="1440" w:bottom="1440" w:left="1440" w:header="708" w:footer="708" w:gutter="0"/>
          <w:cols w:space="708"/>
          <w:docGrid w:linePitch="360"/>
        </w:sectPr>
      </w:pPr>
    </w:p>
    <w:p w14:paraId="755AC0D8" w14:textId="77777777" w:rsidR="00820CA5" w:rsidRDefault="00820CA5" w:rsidP="00820CA5">
      <w:pPr>
        <w:pStyle w:val="Heading1"/>
      </w:pPr>
      <w:bookmarkStart w:id="167" w:name="_Toc133330284"/>
    </w:p>
    <w:p w14:paraId="1A881EF5" w14:textId="77777777" w:rsidR="00820CA5" w:rsidRDefault="00820CA5" w:rsidP="00820CA5">
      <w:pPr>
        <w:pStyle w:val="Heading1"/>
      </w:pPr>
    </w:p>
    <w:p w14:paraId="1AB80B15" w14:textId="35A51E4C" w:rsidR="00820CA5" w:rsidRDefault="00820CA5" w:rsidP="00820CA5">
      <w:pPr>
        <w:pStyle w:val="Heading1"/>
      </w:pPr>
      <w:bookmarkStart w:id="168" w:name="_Toc138433639"/>
      <w:r>
        <w:t>Paper 3: Executive Summary</w:t>
      </w:r>
      <w:bookmarkEnd w:id="167"/>
      <w:bookmarkEnd w:id="168"/>
    </w:p>
    <w:p w14:paraId="218DEE96" w14:textId="77777777" w:rsidR="00820CA5" w:rsidRDefault="00820CA5" w:rsidP="00820CA5">
      <w:pPr>
        <w:jc w:val="center"/>
        <w:rPr>
          <w:rFonts w:ascii="Arial" w:hAnsi="Arial" w:cs="Arial"/>
          <w:b/>
          <w:bCs/>
          <w:sz w:val="24"/>
          <w:szCs w:val="28"/>
        </w:rPr>
      </w:pPr>
    </w:p>
    <w:p w14:paraId="5D06AEAE" w14:textId="77777777" w:rsidR="00820CA5" w:rsidRDefault="00820CA5" w:rsidP="00820CA5">
      <w:pPr>
        <w:jc w:val="center"/>
        <w:rPr>
          <w:rFonts w:ascii="Arial" w:hAnsi="Arial" w:cs="Arial"/>
          <w:b/>
          <w:bCs/>
          <w:sz w:val="24"/>
          <w:szCs w:val="28"/>
        </w:rPr>
      </w:pPr>
    </w:p>
    <w:p w14:paraId="64684045" w14:textId="77777777" w:rsidR="00820CA5" w:rsidRDefault="00820CA5" w:rsidP="00820CA5">
      <w:pPr>
        <w:jc w:val="center"/>
        <w:rPr>
          <w:rFonts w:ascii="Arial" w:hAnsi="Arial" w:cs="Arial"/>
          <w:b/>
          <w:bCs/>
          <w:sz w:val="24"/>
          <w:szCs w:val="28"/>
        </w:rPr>
      </w:pPr>
    </w:p>
    <w:p w14:paraId="0E7688F6" w14:textId="77777777" w:rsidR="00820CA5" w:rsidRDefault="00820CA5" w:rsidP="00820CA5">
      <w:pPr>
        <w:jc w:val="center"/>
        <w:rPr>
          <w:rFonts w:ascii="Arial" w:hAnsi="Arial" w:cs="Arial"/>
          <w:b/>
          <w:bCs/>
          <w:sz w:val="24"/>
          <w:szCs w:val="28"/>
        </w:rPr>
      </w:pPr>
    </w:p>
    <w:p w14:paraId="7470FC70" w14:textId="77777777" w:rsidR="00820CA5" w:rsidRDefault="00820CA5" w:rsidP="00820CA5">
      <w:pPr>
        <w:jc w:val="center"/>
        <w:rPr>
          <w:rFonts w:ascii="Arial" w:hAnsi="Arial" w:cs="Arial"/>
          <w:b/>
          <w:bCs/>
          <w:sz w:val="24"/>
          <w:szCs w:val="28"/>
        </w:rPr>
      </w:pPr>
      <w:r w:rsidRPr="00A24340">
        <w:rPr>
          <w:rFonts w:ascii="Arial" w:hAnsi="Arial" w:cs="Arial"/>
          <w:b/>
          <w:bCs/>
          <w:sz w:val="24"/>
          <w:szCs w:val="28"/>
        </w:rPr>
        <w:t>Empathy and optimism in inpatient services: Can psychological formulation help?</w:t>
      </w:r>
      <w:r>
        <w:rPr>
          <w:rFonts w:ascii="Arial" w:hAnsi="Arial" w:cs="Arial"/>
          <w:b/>
          <w:bCs/>
          <w:sz w:val="24"/>
          <w:szCs w:val="28"/>
        </w:rPr>
        <w:t xml:space="preserve"> An Executive Summary</w:t>
      </w:r>
    </w:p>
    <w:p w14:paraId="2D9141EF" w14:textId="77777777" w:rsidR="00820CA5" w:rsidRDefault="00820CA5" w:rsidP="00820CA5">
      <w:pPr>
        <w:jc w:val="center"/>
        <w:rPr>
          <w:rFonts w:ascii="Arial" w:hAnsi="Arial" w:cs="Arial"/>
          <w:b/>
          <w:bCs/>
          <w:sz w:val="24"/>
          <w:szCs w:val="28"/>
        </w:rPr>
      </w:pPr>
    </w:p>
    <w:p w14:paraId="389B415F" w14:textId="77777777" w:rsidR="00820CA5" w:rsidRDefault="00820CA5" w:rsidP="00820CA5">
      <w:pPr>
        <w:jc w:val="center"/>
        <w:rPr>
          <w:rFonts w:ascii="Arial" w:hAnsi="Arial" w:cs="Arial"/>
          <w:b/>
          <w:bCs/>
          <w:sz w:val="24"/>
          <w:szCs w:val="28"/>
        </w:rPr>
      </w:pPr>
    </w:p>
    <w:p w14:paraId="3727A14B" w14:textId="77777777" w:rsidR="00820CA5" w:rsidRDefault="00820CA5" w:rsidP="00820CA5">
      <w:pPr>
        <w:jc w:val="center"/>
        <w:rPr>
          <w:rFonts w:ascii="Arial" w:hAnsi="Arial" w:cs="Arial"/>
          <w:b/>
          <w:bCs/>
          <w:sz w:val="24"/>
          <w:szCs w:val="28"/>
        </w:rPr>
      </w:pPr>
    </w:p>
    <w:p w14:paraId="0663948A" w14:textId="77777777" w:rsidR="00820CA5" w:rsidRDefault="00820CA5" w:rsidP="00820CA5">
      <w:pPr>
        <w:jc w:val="center"/>
        <w:rPr>
          <w:rFonts w:ascii="Arial" w:hAnsi="Arial" w:cs="Arial"/>
          <w:b/>
          <w:bCs/>
          <w:sz w:val="24"/>
          <w:szCs w:val="28"/>
        </w:rPr>
      </w:pPr>
    </w:p>
    <w:p w14:paraId="354620E4" w14:textId="77777777" w:rsidR="00820CA5" w:rsidRDefault="00820CA5" w:rsidP="00820CA5">
      <w:pPr>
        <w:jc w:val="center"/>
        <w:rPr>
          <w:rFonts w:ascii="Arial" w:hAnsi="Arial" w:cs="Arial"/>
          <w:b/>
          <w:bCs/>
          <w:sz w:val="24"/>
          <w:szCs w:val="28"/>
        </w:rPr>
      </w:pPr>
    </w:p>
    <w:p w14:paraId="5E688B7D" w14:textId="77777777" w:rsidR="00820CA5" w:rsidRDefault="00820CA5" w:rsidP="00820CA5">
      <w:pPr>
        <w:jc w:val="center"/>
        <w:rPr>
          <w:rFonts w:ascii="Arial" w:hAnsi="Arial" w:cs="Arial"/>
          <w:b/>
          <w:bCs/>
          <w:sz w:val="24"/>
          <w:szCs w:val="28"/>
        </w:rPr>
      </w:pPr>
    </w:p>
    <w:p w14:paraId="6BBC313E" w14:textId="77777777" w:rsidR="00820CA5" w:rsidRDefault="00820CA5" w:rsidP="00820CA5">
      <w:pPr>
        <w:jc w:val="center"/>
        <w:rPr>
          <w:rFonts w:ascii="Arial" w:hAnsi="Arial" w:cs="Arial"/>
          <w:b/>
          <w:bCs/>
          <w:sz w:val="24"/>
          <w:szCs w:val="28"/>
        </w:rPr>
      </w:pPr>
    </w:p>
    <w:p w14:paraId="2DBA1AE0" w14:textId="77777777" w:rsidR="00820CA5" w:rsidRDefault="00820CA5" w:rsidP="00820CA5">
      <w:pPr>
        <w:jc w:val="center"/>
        <w:rPr>
          <w:rFonts w:ascii="Arial" w:hAnsi="Arial" w:cs="Arial"/>
          <w:b/>
          <w:bCs/>
          <w:sz w:val="24"/>
          <w:szCs w:val="28"/>
        </w:rPr>
      </w:pPr>
    </w:p>
    <w:p w14:paraId="57A5C6E2" w14:textId="77777777" w:rsidR="00820CA5" w:rsidRDefault="00820CA5" w:rsidP="00820CA5">
      <w:pPr>
        <w:jc w:val="center"/>
        <w:rPr>
          <w:rFonts w:ascii="Arial" w:hAnsi="Arial" w:cs="Arial"/>
          <w:b/>
          <w:bCs/>
          <w:sz w:val="24"/>
          <w:szCs w:val="28"/>
        </w:rPr>
      </w:pPr>
    </w:p>
    <w:p w14:paraId="5C7294A3" w14:textId="77777777" w:rsidR="00820CA5" w:rsidRDefault="00820CA5" w:rsidP="00820CA5">
      <w:pPr>
        <w:rPr>
          <w:rFonts w:ascii="Arial" w:hAnsi="Arial" w:cs="Arial"/>
          <w:b/>
          <w:bCs/>
          <w:sz w:val="24"/>
          <w:szCs w:val="28"/>
        </w:rPr>
      </w:pPr>
    </w:p>
    <w:p w14:paraId="32BD2940" w14:textId="77777777" w:rsidR="00820CA5" w:rsidRDefault="00820CA5" w:rsidP="00820CA5">
      <w:pPr>
        <w:jc w:val="center"/>
        <w:rPr>
          <w:rFonts w:ascii="Arial" w:hAnsi="Arial" w:cs="Arial"/>
          <w:b/>
          <w:bCs/>
          <w:sz w:val="24"/>
          <w:szCs w:val="28"/>
        </w:rPr>
      </w:pPr>
    </w:p>
    <w:p w14:paraId="1DE455A4" w14:textId="77777777" w:rsidR="00820CA5" w:rsidRPr="00F26022" w:rsidRDefault="00820CA5" w:rsidP="00820CA5">
      <w:pPr>
        <w:jc w:val="center"/>
        <w:rPr>
          <w:rFonts w:ascii="Arial" w:hAnsi="Arial" w:cs="Arial"/>
          <w:sz w:val="24"/>
          <w:szCs w:val="28"/>
        </w:rPr>
      </w:pPr>
      <w:r w:rsidRPr="00F26022">
        <w:rPr>
          <w:rFonts w:ascii="Arial" w:hAnsi="Arial" w:cs="Arial"/>
          <w:b/>
          <w:sz w:val="24"/>
          <w:szCs w:val="28"/>
        </w:rPr>
        <w:t>Word count:</w:t>
      </w:r>
      <w:r w:rsidRPr="00F26022">
        <w:rPr>
          <w:rFonts w:ascii="Arial" w:hAnsi="Arial" w:cs="Arial"/>
          <w:sz w:val="24"/>
          <w:szCs w:val="28"/>
        </w:rPr>
        <w:t xml:space="preserve"> </w:t>
      </w:r>
      <w:r>
        <w:rPr>
          <w:rFonts w:ascii="Arial" w:hAnsi="Arial" w:cs="Arial"/>
          <w:sz w:val="24"/>
          <w:szCs w:val="28"/>
        </w:rPr>
        <w:t xml:space="preserve">2468 </w:t>
      </w:r>
      <w:r w:rsidRPr="00F26022">
        <w:rPr>
          <w:rFonts w:ascii="Arial" w:hAnsi="Arial" w:cs="Arial"/>
          <w:sz w:val="24"/>
          <w:szCs w:val="28"/>
        </w:rPr>
        <w:t>(Excluding the title page, references, and appendices)</w:t>
      </w:r>
    </w:p>
    <w:p w14:paraId="5BB642CD" w14:textId="77777777" w:rsidR="00820CA5" w:rsidRDefault="00820CA5" w:rsidP="00820CA5">
      <w:pPr>
        <w:jc w:val="center"/>
        <w:rPr>
          <w:rFonts w:ascii="Arial" w:hAnsi="Arial" w:cs="Arial"/>
          <w:b/>
          <w:bCs/>
          <w:sz w:val="24"/>
          <w:szCs w:val="28"/>
        </w:rPr>
      </w:pPr>
    </w:p>
    <w:p w14:paraId="7A2DA496" w14:textId="77777777" w:rsidR="00820CA5" w:rsidRDefault="00820CA5" w:rsidP="00820CA5">
      <w:pPr>
        <w:jc w:val="center"/>
        <w:rPr>
          <w:rFonts w:ascii="Arial" w:hAnsi="Arial" w:cs="Arial"/>
          <w:b/>
          <w:bCs/>
          <w:sz w:val="24"/>
          <w:szCs w:val="28"/>
        </w:rPr>
      </w:pPr>
    </w:p>
    <w:p w14:paraId="441000D5" w14:textId="77777777" w:rsidR="00820CA5" w:rsidRDefault="00820CA5" w:rsidP="00820CA5">
      <w:pPr>
        <w:jc w:val="center"/>
        <w:rPr>
          <w:rFonts w:ascii="Arial" w:hAnsi="Arial" w:cs="Arial"/>
          <w:b/>
          <w:bCs/>
          <w:sz w:val="24"/>
          <w:szCs w:val="28"/>
        </w:rPr>
      </w:pPr>
    </w:p>
    <w:p w14:paraId="73184C35" w14:textId="77777777" w:rsidR="00820CA5" w:rsidRDefault="00820CA5" w:rsidP="00820CA5">
      <w:pPr>
        <w:jc w:val="center"/>
        <w:rPr>
          <w:rFonts w:ascii="Arial" w:hAnsi="Arial" w:cs="Arial"/>
          <w:b/>
          <w:bCs/>
          <w:sz w:val="24"/>
          <w:szCs w:val="28"/>
        </w:rPr>
        <w:sectPr w:rsidR="00820CA5" w:rsidSect="00820CA5">
          <w:pgSz w:w="11906" w:h="16838"/>
          <w:pgMar w:top="1440" w:right="1440" w:bottom="1440" w:left="1440" w:header="708" w:footer="708" w:gutter="0"/>
          <w:cols w:space="708"/>
          <w:docGrid w:linePitch="360"/>
        </w:sectPr>
      </w:pPr>
    </w:p>
    <w:p w14:paraId="71ECEA50" w14:textId="77777777" w:rsidR="00820CA5" w:rsidRPr="00414A15" w:rsidRDefault="00820CA5" w:rsidP="00820CA5">
      <w:pPr>
        <w:spacing w:line="360" w:lineRule="auto"/>
        <w:jc w:val="center"/>
        <w:rPr>
          <w:rFonts w:ascii="Arial" w:hAnsi="Arial" w:cs="Arial"/>
          <w:b/>
          <w:bCs/>
          <w:color w:val="0070C0"/>
          <w:sz w:val="24"/>
          <w:szCs w:val="24"/>
        </w:rPr>
      </w:pPr>
      <w:r w:rsidRPr="00414A15">
        <w:rPr>
          <w:rFonts w:ascii="Arial" w:hAnsi="Arial" w:cs="Arial"/>
          <w:b/>
          <w:bCs/>
          <w:color w:val="0070C0"/>
          <w:sz w:val="24"/>
          <w:szCs w:val="24"/>
        </w:rPr>
        <w:t>Empathy and optimism in inpatient services: Can psychological formulation help?</w:t>
      </w:r>
    </w:p>
    <w:p w14:paraId="28E5F5FA" w14:textId="77777777" w:rsidR="00820CA5" w:rsidRDefault="00820CA5" w:rsidP="00820CA5">
      <w:pPr>
        <w:spacing w:line="360" w:lineRule="auto"/>
        <w:jc w:val="both"/>
        <w:rPr>
          <w:rFonts w:ascii="Arial" w:hAnsi="Arial" w:cs="Arial"/>
          <w:sz w:val="24"/>
          <w:szCs w:val="24"/>
        </w:rPr>
      </w:pPr>
      <w:r w:rsidRPr="34AA96B1">
        <w:rPr>
          <w:rFonts w:ascii="Arial" w:hAnsi="Arial" w:cs="Arial"/>
          <w:sz w:val="24"/>
          <w:szCs w:val="24"/>
        </w:rPr>
        <w:t xml:space="preserve">This report </w:t>
      </w:r>
      <w:r>
        <w:rPr>
          <w:rFonts w:ascii="Arial" w:hAnsi="Arial" w:cs="Arial"/>
          <w:sz w:val="24"/>
          <w:szCs w:val="24"/>
        </w:rPr>
        <w:t xml:space="preserve">is a summary of a research project investigating the role of formulation in </w:t>
      </w:r>
      <w:r w:rsidRPr="34AA96B1">
        <w:rPr>
          <w:rFonts w:ascii="Arial" w:hAnsi="Arial" w:cs="Arial"/>
          <w:sz w:val="24"/>
          <w:szCs w:val="24"/>
        </w:rPr>
        <w:t xml:space="preserve">mental health </w:t>
      </w:r>
      <w:r>
        <w:rPr>
          <w:rFonts w:ascii="Arial" w:hAnsi="Arial" w:cs="Arial"/>
          <w:sz w:val="24"/>
          <w:szCs w:val="24"/>
        </w:rPr>
        <w:t xml:space="preserve">inpatient services on staff empathy and therapeutic optimism. </w:t>
      </w:r>
      <w:r w:rsidRPr="34AA96B1">
        <w:rPr>
          <w:rFonts w:ascii="Arial" w:hAnsi="Arial" w:cs="Arial"/>
          <w:sz w:val="24"/>
          <w:szCs w:val="24"/>
        </w:rPr>
        <w:t xml:space="preserve">This summary has been written for NHS staff who work in mental health inpatient </w:t>
      </w:r>
      <w:r>
        <w:rPr>
          <w:rFonts w:ascii="Arial" w:hAnsi="Arial" w:cs="Arial"/>
          <w:sz w:val="24"/>
          <w:szCs w:val="24"/>
        </w:rPr>
        <w:t>services</w:t>
      </w:r>
      <w:r w:rsidRPr="34AA96B1">
        <w:rPr>
          <w:rFonts w:ascii="Arial" w:hAnsi="Arial" w:cs="Arial"/>
          <w:sz w:val="24"/>
          <w:szCs w:val="24"/>
        </w:rPr>
        <w:t>. This report, however, may also be of interest to service users who have experienced care from mental health inpatient settings and anyone else who may be interested in the topic of psychological formulation. This report was developed in consultation with staff members from a multidisciplinary team in a community service who kindly reviewed the report to provide comments on how to improve the accessibility (e.g., the wording, structure, and layout).</w:t>
      </w:r>
    </w:p>
    <w:p w14:paraId="6A287A44" w14:textId="77777777" w:rsidR="00820CA5" w:rsidRDefault="00820CA5" w:rsidP="00820CA5">
      <w:pPr>
        <w:jc w:val="center"/>
        <w:rPr>
          <w:rFonts w:ascii="Arial" w:hAnsi="Arial" w:cs="Arial"/>
          <w:b/>
          <w:bCs/>
          <w:sz w:val="24"/>
          <w:szCs w:val="28"/>
        </w:rPr>
        <w:sectPr w:rsidR="00820CA5" w:rsidSect="00820CA5">
          <w:pgSz w:w="11906" w:h="16838"/>
          <w:pgMar w:top="1440" w:right="1440" w:bottom="1440" w:left="1440" w:header="708" w:footer="708" w:gutter="0"/>
          <w:cols w:space="708"/>
          <w:docGrid w:linePitch="360"/>
        </w:sectPr>
      </w:pPr>
    </w:p>
    <w:p w14:paraId="18D947F3" w14:textId="77777777" w:rsidR="00820CA5" w:rsidRPr="00414A15" w:rsidRDefault="00820CA5" w:rsidP="00820CA5">
      <w:pPr>
        <w:pStyle w:val="Heading2"/>
        <w:rPr>
          <w:color w:val="0070C0"/>
        </w:rPr>
      </w:pPr>
      <w:bookmarkStart w:id="169" w:name="_Toc133330285"/>
      <w:bookmarkStart w:id="170" w:name="_Toc138433640"/>
      <w:r w:rsidRPr="00414A15">
        <w:rPr>
          <w:color w:val="0070C0"/>
        </w:rPr>
        <w:t>Background to the research</w:t>
      </w:r>
      <w:bookmarkEnd w:id="169"/>
      <w:bookmarkEnd w:id="170"/>
    </w:p>
    <w:p w14:paraId="62A9EFA6" w14:textId="77777777" w:rsidR="00820CA5" w:rsidRPr="00F27A71" w:rsidRDefault="00820CA5" w:rsidP="00820CA5">
      <w:pPr>
        <w:pStyle w:val="Heading3"/>
        <w:rPr>
          <w:lang w:val="en-US"/>
        </w:rPr>
      </w:pPr>
      <w:bookmarkStart w:id="171" w:name="_Toc133330286"/>
      <w:bookmarkStart w:id="172" w:name="_Toc138433641"/>
      <w:r>
        <w:rPr>
          <w:lang w:val="en-US"/>
        </w:rPr>
        <w:t>Adult m</w:t>
      </w:r>
      <w:r w:rsidRPr="00F27A71">
        <w:rPr>
          <w:lang w:val="en-US"/>
        </w:rPr>
        <w:t xml:space="preserve">ental health inpatient </w:t>
      </w:r>
      <w:r>
        <w:rPr>
          <w:lang w:val="en-US"/>
        </w:rPr>
        <w:t>services</w:t>
      </w:r>
      <w:bookmarkEnd w:id="171"/>
      <w:bookmarkEnd w:id="172"/>
    </w:p>
    <w:p w14:paraId="2C5B90E4" w14:textId="77777777" w:rsidR="00820CA5" w:rsidRDefault="00820CA5" w:rsidP="00820CA5">
      <w:pPr>
        <w:spacing w:line="360" w:lineRule="auto"/>
        <w:jc w:val="both"/>
        <w:rPr>
          <w:rFonts w:ascii="Arial" w:hAnsi="Arial" w:cs="Arial"/>
          <w:sz w:val="24"/>
          <w:szCs w:val="24"/>
          <w:lang w:val="en-US"/>
        </w:rPr>
      </w:pPr>
      <w:r w:rsidRPr="34AA96B1">
        <w:rPr>
          <w:rFonts w:ascii="Arial" w:hAnsi="Arial" w:cs="Arial"/>
          <w:sz w:val="24"/>
          <w:szCs w:val="24"/>
          <w:lang w:val="en-US"/>
        </w:rPr>
        <w:t xml:space="preserve">Within the National Health Service (NHS), adult mental health inpatient services are for people, aged 18-65, who can no longer be supported at home due to complex psychological or mental health conditions </w:t>
      </w:r>
      <w:r w:rsidRPr="34AA96B1">
        <w:rPr>
          <w:rFonts w:ascii="Arial" w:hAnsi="Arial" w:cs="Arial"/>
          <w:sz w:val="24"/>
          <w:szCs w:val="24"/>
        </w:rPr>
        <w:t>(Bowers et al., 2005)</w:t>
      </w:r>
      <w:r w:rsidRPr="34AA96B1">
        <w:rPr>
          <w:rFonts w:ascii="Arial" w:hAnsi="Arial" w:cs="Arial"/>
          <w:sz w:val="24"/>
          <w:szCs w:val="24"/>
          <w:lang w:val="en-US"/>
        </w:rPr>
        <w:t xml:space="preserve">. </w:t>
      </w:r>
      <w:r>
        <w:rPr>
          <w:rFonts w:ascii="Arial" w:hAnsi="Arial" w:cs="Arial"/>
          <w:sz w:val="24"/>
          <w:szCs w:val="24"/>
          <w:lang w:val="en-US"/>
        </w:rPr>
        <w:t>Examples of</w:t>
      </w:r>
      <w:r w:rsidRPr="00963148">
        <w:rPr>
          <w:rFonts w:ascii="Arial" w:hAnsi="Arial" w:cs="Arial"/>
          <w:sz w:val="24"/>
          <w:szCs w:val="24"/>
          <w:lang w:val="en-US"/>
        </w:rPr>
        <w:t xml:space="preserve"> </w:t>
      </w:r>
      <w:r w:rsidRPr="34AA96B1">
        <w:rPr>
          <w:rFonts w:ascii="Arial" w:hAnsi="Arial" w:cs="Arial"/>
          <w:sz w:val="24"/>
          <w:szCs w:val="24"/>
          <w:lang w:val="en-US"/>
        </w:rPr>
        <w:t>psychological or mental health conditions</w:t>
      </w:r>
      <w:r>
        <w:rPr>
          <w:rFonts w:ascii="Arial" w:hAnsi="Arial" w:cs="Arial"/>
          <w:sz w:val="24"/>
          <w:szCs w:val="24"/>
          <w:lang w:val="en-US"/>
        </w:rPr>
        <w:t xml:space="preserve"> could include </w:t>
      </w:r>
      <w:r w:rsidRPr="001D3695">
        <w:rPr>
          <w:rFonts w:ascii="Arial" w:hAnsi="Arial" w:cs="Arial"/>
          <w:sz w:val="24"/>
          <w:szCs w:val="24"/>
          <w:lang w:val="en-US"/>
        </w:rPr>
        <w:t>depression, anxiety, schizophrenia,</w:t>
      </w:r>
      <w:r>
        <w:rPr>
          <w:rFonts w:ascii="Arial" w:hAnsi="Arial" w:cs="Arial"/>
          <w:sz w:val="24"/>
          <w:szCs w:val="24"/>
          <w:lang w:val="en-US"/>
        </w:rPr>
        <w:t xml:space="preserve"> and personality disorders. </w:t>
      </w:r>
      <w:r w:rsidRPr="34AA96B1">
        <w:rPr>
          <w:rFonts w:ascii="Arial" w:hAnsi="Arial" w:cs="Arial"/>
          <w:sz w:val="24"/>
          <w:szCs w:val="24"/>
          <w:lang w:val="en-US"/>
        </w:rPr>
        <w:t xml:space="preserve">In these services, staff work within a multidisciplinary team, which brings together skills and knowledge from a range of professional backgrounds (e.g., psychiatry, psychology, nursing, health, and social care). The aim of inpatient services is to support service users to become well enough to return to living in their local community (Tyler et al., 2020). A large proportion of service users that access inpatient </w:t>
      </w:r>
      <w:r>
        <w:rPr>
          <w:rFonts w:ascii="Arial" w:hAnsi="Arial" w:cs="Arial"/>
          <w:sz w:val="24"/>
          <w:szCs w:val="24"/>
          <w:lang w:val="en-US"/>
        </w:rPr>
        <w:t>services</w:t>
      </w:r>
      <w:r w:rsidRPr="34AA96B1">
        <w:rPr>
          <w:rFonts w:ascii="Arial" w:hAnsi="Arial" w:cs="Arial"/>
          <w:sz w:val="24"/>
          <w:szCs w:val="24"/>
          <w:lang w:val="en-US"/>
        </w:rPr>
        <w:t xml:space="preserve"> are likely to meet the criteria for, or have been diagnosed with, borderline personality disorder (BPD) (Chapman et al., 2019). </w:t>
      </w:r>
    </w:p>
    <w:p w14:paraId="4FD24FA5" w14:textId="77777777" w:rsidR="00820CA5" w:rsidRPr="00F10608" w:rsidRDefault="00820CA5" w:rsidP="00820CA5">
      <w:pPr>
        <w:pStyle w:val="Heading3"/>
        <w:rPr>
          <w:lang w:val="en-US"/>
        </w:rPr>
      </w:pPr>
      <w:bookmarkStart w:id="173" w:name="_Toc133330287"/>
      <w:bookmarkStart w:id="174" w:name="_Toc138433642"/>
      <w:r>
        <w:rPr>
          <w:lang w:val="en-US"/>
        </w:rPr>
        <w:t>Borderline Personality Disorder (BPD)</w:t>
      </w:r>
      <w:bookmarkEnd w:id="173"/>
      <w:bookmarkEnd w:id="174"/>
    </w:p>
    <w:p w14:paraId="52465E75" w14:textId="77777777" w:rsidR="00820CA5" w:rsidRPr="008571CD" w:rsidRDefault="00820CA5" w:rsidP="00820CA5">
      <w:pPr>
        <w:spacing w:line="360" w:lineRule="auto"/>
        <w:jc w:val="both"/>
        <w:rPr>
          <w:rFonts w:ascii="Arial" w:hAnsi="Arial" w:cs="Arial"/>
          <w:sz w:val="24"/>
          <w:szCs w:val="24"/>
          <w:lang w:val="en-US"/>
        </w:rPr>
      </w:pPr>
      <w:r w:rsidRPr="34AA96B1">
        <w:rPr>
          <w:rFonts w:ascii="Arial" w:hAnsi="Arial" w:cs="Arial"/>
          <w:sz w:val="24"/>
          <w:szCs w:val="24"/>
          <w:lang w:val="en-US"/>
        </w:rPr>
        <w:t xml:space="preserve">There has been a lot of research which has indicated that service users who have been diagnosed with BPD have experienced stigma from mental health services (Sheehan et al., 2016). </w:t>
      </w:r>
      <w:r>
        <w:rPr>
          <w:rFonts w:ascii="Arial" w:hAnsi="Arial" w:cs="Arial"/>
          <w:sz w:val="24"/>
          <w:szCs w:val="24"/>
          <w:lang w:val="en-US"/>
        </w:rPr>
        <w:t xml:space="preserve">Staff, for example, have reported feeling more critical, rejecting and less optimistic when working with this service user group (Westwood &amp; Baker, 2010). </w:t>
      </w:r>
      <w:r w:rsidRPr="34AA96B1">
        <w:rPr>
          <w:rFonts w:ascii="Arial" w:hAnsi="Arial" w:cs="Arial"/>
          <w:sz w:val="24"/>
          <w:szCs w:val="24"/>
          <w:lang w:val="en-US"/>
        </w:rPr>
        <w:t xml:space="preserve">The diagnostic label (i.e., BPD) has, therefore, received a lot of criticism, in part, due to the </w:t>
      </w:r>
      <w:r w:rsidRPr="00E87D76">
        <w:rPr>
          <w:rFonts w:ascii="Arial" w:hAnsi="Arial" w:cs="Arial"/>
          <w:sz w:val="24"/>
          <w:szCs w:val="24"/>
        </w:rPr>
        <w:t xml:space="preserve">stigma attached to the label </w:t>
      </w:r>
      <w:r w:rsidRPr="34AA96B1">
        <w:rPr>
          <w:rFonts w:ascii="Arial" w:hAnsi="Arial" w:cs="Arial"/>
          <w:sz w:val="24"/>
          <w:szCs w:val="24"/>
          <w:lang w:val="en-US"/>
        </w:rPr>
        <w:t>and</w:t>
      </w:r>
      <w:r>
        <w:rPr>
          <w:rFonts w:ascii="Arial" w:hAnsi="Arial" w:cs="Arial"/>
          <w:sz w:val="24"/>
          <w:szCs w:val="24"/>
          <w:lang w:val="en-US"/>
        </w:rPr>
        <w:t xml:space="preserve"> due to questions around the reliability of this diagnosis </w:t>
      </w:r>
      <w:r w:rsidRPr="34AA96B1">
        <w:rPr>
          <w:rFonts w:ascii="Arial" w:hAnsi="Arial" w:cs="Arial"/>
          <w:sz w:val="24"/>
          <w:szCs w:val="24"/>
          <w:lang w:val="en-US"/>
        </w:rPr>
        <w:t>(</w:t>
      </w:r>
      <w:r w:rsidRPr="009101B5">
        <w:rPr>
          <w:rFonts w:ascii="Arial" w:hAnsi="Arial" w:cs="Arial"/>
          <w:sz w:val="24"/>
          <w:szCs w:val="24"/>
        </w:rPr>
        <w:t>British</w:t>
      </w:r>
      <w:r w:rsidRPr="34AA96B1">
        <w:rPr>
          <w:rFonts w:ascii="Arial" w:hAnsi="Arial" w:cs="Arial"/>
          <w:sz w:val="24"/>
          <w:szCs w:val="24"/>
          <w:lang w:val="en-US"/>
        </w:rPr>
        <w:t xml:space="preserve"> Psychological Society, 2006)</w:t>
      </w:r>
      <w:r>
        <w:rPr>
          <w:rFonts w:ascii="Arial" w:hAnsi="Arial" w:cs="Arial"/>
          <w:sz w:val="24"/>
          <w:szCs w:val="24"/>
          <w:lang w:val="en-US"/>
        </w:rPr>
        <w:t xml:space="preserve">. </w:t>
      </w:r>
      <w:r w:rsidRPr="34AA96B1">
        <w:rPr>
          <w:rFonts w:ascii="Arial" w:hAnsi="Arial" w:cs="Arial"/>
          <w:sz w:val="24"/>
          <w:szCs w:val="24"/>
          <w:lang w:val="en-US"/>
        </w:rPr>
        <w:t xml:space="preserve">It is important, however, to recognise that for other service users, this diagnostic label has </w:t>
      </w:r>
      <w:r>
        <w:rPr>
          <w:rFonts w:ascii="Arial" w:hAnsi="Arial" w:cs="Arial"/>
          <w:sz w:val="24"/>
          <w:szCs w:val="24"/>
          <w:lang w:val="en-US"/>
        </w:rPr>
        <w:t>felt</w:t>
      </w:r>
      <w:r w:rsidRPr="34AA96B1">
        <w:rPr>
          <w:rFonts w:ascii="Arial" w:hAnsi="Arial" w:cs="Arial"/>
          <w:sz w:val="24"/>
          <w:szCs w:val="24"/>
          <w:lang w:val="en-US"/>
        </w:rPr>
        <w:t xml:space="preserve"> helpful (Lester et al., 2020). The National Institute for Health and Care Excellence (NICE) guidelines (2009) have identified the importance of developing an optimistic and trusting relationship when working with service users diagnosed with BPD. An important aspect of building such a relationship is the ability to understand and empathise with </w:t>
      </w:r>
      <w:r>
        <w:rPr>
          <w:rFonts w:ascii="Arial" w:hAnsi="Arial" w:cs="Arial"/>
          <w:sz w:val="24"/>
          <w:szCs w:val="24"/>
          <w:lang w:val="en-US"/>
        </w:rPr>
        <w:t>service users’</w:t>
      </w:r>
      <w:r w:rsidRPr="34AA96B1">
        <w:rPr>
          <w:rFonts w:ascii="Arial" w:hAnsi="Arial" w:cs="Arial"/>
          <w:sz w:val="24"/>
          <w:szCs w:val="24"/>
          <w:lang w:val="en-US"/>
        </w:rPr>
        <w:t xml:space="preserve"> and to create an atmosphere of hope around treatment and recovery. </w:t>
      </w:r>
    </w:p>
    <w:p w14:paraId="27667D5B" w14:textId="77777777" w:rsidR="00820CA5" w:rsidRPr="00A742E1" w:rsidRDefault="00820CA5" w:rsidP="00AA4579">
      <w:pPr>
        <w:pStyle w:val="Heading3"/>
        <w:spacing w:before="0"/>
        <w:rPr>
          <w:lang w:val="en-US"/>
        </w:rPr>
      </w:pPr>
      <w:bookmarkStart w:id="175" w:name="_Toc133330288"/>
      <w:bookmarkStart w:id="176" w:name="_Toc138433643"/>
      <w:r>
        <w:rPr>
          <w:lang w:val="en-US"/>
        </w:rPr>
        <w:t>Empathy and Therapeutic Optimism</w:t>
      </w:r>
      <w:bookmarkEnd w:id="175"/>
      <w:bookmarkEnd w:id="176"/>
      <w:r>
        <w:rPr>
          <w:lang w:val="en-US"/>
        </w:rPr>
        <w:t xml:space="preserve"> </w:t>
      </w:r>
    </w:p>
    <w:p w14:paraId="21E3DDA8" w14:textId="77777777" w:rsidR="00820CA5" w:rsidRDefault="00820CA5" w:rsidP="00AA4579">
      <w:pPr>
        <w:spacing w:line="360" w:lineRule="auto"/>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2032" behindDoc="0" locked="0" layoutInCell="1" allowOverlap="1" wp14:anchorId="6D699C9E" wp14:editId="1F3E045F">
            <wp:simplePos x="0" y="0"/>
            <wp:positionH relativeFrom="margin">
              <wp:posOffset>171450</wp:posOffset>
            </wp:positionH>
            <wp:positionV relativeFrom="paragraph">
              <wp:posOffset>1047519</wp:posOffset>
            </wp:positionV>
            <wp:extent cx="5039360" cy="3434080"/>
            <wp:effectExtent l="171450" t="0" r="199390" b="0"/>
            <wp:wrapTopAndBottom/>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14:sizeRelH relativeFrom="page">
              <wp14:pctWidth>0</wp14:pctWidth>
            </wp14:sizeRelH>
            <wp14:sizeRelV relativeFrom="page">
              <wp14:pctHeight>0</wp14:pctHeight>
            </wp14:sizeRelV>
          </wp:anchor>
        </w:drawing>
      </w:r>
      <w:r>
        <w:rPr>
          <w:rFonts w:ascii="Arial" w:hAnsi="Arial" w:cs="Arial"/>
          <w:sz w:val="24"/>
          <w:szCs w:val="24"/>
          <w:lang w:val="en-US"/>
        </w:rPr>
        <w:t xml:space="preserve">Empathy and therapeutic optimism are key values </w:t>
      </w:r>
      <w:r w:rsidRPr="00DD55A3">
        <w:rPr>
          <w:rFonts w:ascii="Arial" w:hAnsi="Arial" w:cs="Arial"/>
          <w:sz w:val="24"/>
          <w:szCs w:val="24"/>
        </w:rPr>
        <w:t>which</w:t>
      </w:r>
      <w:r>
        <w:rPr>
          <w:rFonts w:ascii="Arial" w:hAnsi="Arial" w:cs="Arial"/>
          <w:sz w:val="24"/>
          <w:szCs w:val="24"/>
          <w:lang w:val="en-US"/>
        </w:rPr>
        <w:t xml:space="preserve"> are fundamental to working in the NHS (</w:t>
      </w:r>
      <w:r w:rsidRPr="00684A3F">
        <w:rPr>
          <w:rFonts w:ascii="Arial" w:hAnsi="Arial" w:cs="Arial"/>
          <w:sz w:val="24"/>
          <w:szCs w:val="24"/>
        </w:rPr>
        <w:t xml:space="preserve">National Institute for Health and Care Excellence, 2009; </w:t>
      </w:r>
      <w:r w:rsidRPr="00684A3F">
        <w:rPr>
          <w:rFonts w:ascii="Arial" w:hAnsi="Arial" w:cs="Arial"/>
          <w:color w:val="222222"/>
          <w:sz w:val="24"/>
          <w:szCs w:val="24"/>
          <w:shd w:val="clear" w:color="auto" w:fill="FFFFFF"/>
        </w:rPr>
        <w:t>Patterson</w:t>
      </w:r>
      <w:r>
        <w:rPr>
          <w:rFonts w:ascii="Arial" w:hAnsi="Arial" w:cs="Arial"/>
          <w:color w:val="222222"/>
          <w:sz w:val="24"/>
          <w:szCs w:val="24"/>
          <w:shd w:val="clear" w:color="auto" w:fill="FFFFFF"/>
        </w:rPr>
        <w:t xml:space="preserve"> et al.</w:t>
      </w:r>
      <w:r w:rsidRPr="00684A3F">
        <w:rPr>
          <w:rFonts w:ascii="Arial" w:hAnsi="Arial" w:cs="Arial"/>
          <w:color w:val="222222"/>
          <w:sz w:val="24"/>
          <w:szCs w:val="24"/>
          <w:shd w:val="clear" w:color="auto" w:fill="FFFFFF"/>
        </w:rPr>
        <w:t>, 2014</w:t>
      </w:r>
      <w:r>
        <w:rPr>
          <w:rFonts w:ascii="Arial" w:hAnsi="Arial" w:cs="Arial"/>
          <w:sz w:val="24"/>
          <w:szCs w:val="24"/>
          <w:lang w:val="en-US"/>
        </w:rPr>
        <w:t xml:space="preserve">). Empathy has been defined through various concepts </w:t>
      </w:r>
      <w:r w:rsidRPr="34AA96B1">
        <w:rPr>
          <w:rFonts w:ascii="Arial" w:hAnsi="Arial" w:cs="Arial"/>
          <w:sz w:val="24"/>
          <w:szCs w:val="24"/>
          <w:lang w:val="en-US"/>
        </w:rPr>
        <w:t>(Davis, 1983)</w:t>
      </w:r>
      <w:r>
        <w:rPr>
          <w:rFonts w:ascii="Arial" w:hAnsi="Arial" w:cs="Arial"/>
          <w:sz w:val="24"/>
          <w:szCs w:val="24"/>
          <w:lang w:val="en-US"/>
        </w:rPr>
        <w:t xml:space="preserve"> as illustrated below.</w:t>
      </w:r>
    </w:p>
    <w:p w14:paraId="3DBB4874" w14:textId="77777777" w:rsidR="00820CA5" w:rsidRPr="008571CD" w:rsidRDefault="00820CA5" w:rsidP="00820CA5">
      <w:pPr>
        <w:spacing w:before="240" w:line="360" w:lineRule="auto"/>
        <w:jc w:val="both"/>
        <w:rPr>
          <w:rFonts w:ascii="Arial" w:hAnsi="Arial" w:cs="Arial"/>
          <w:sz w:val="24"/>
          <w:szCs w:val="24"/>
          <w:lang w:val="en-US"/>
        </w:rPr>
      </w:pPr>
      <w:r w:rsidRPr="34AA96B1">
        <w:rPr>
          <w:rFonts w:ascii="Arial" w:hAnsi="Arial" w:cs="Arial"/>
          <w:sz w:val="24"/>
          <w:szCs w:val="24"/>
          <w:lang w:val="en-US"/>
        </w:rPr>
        <w:t>Therapeutic optimism has been defined as hope that a service user can and will benefit from support (</w:t>
      </w:r>
      <w:r w:rsidRPr="34AA96B1">
        <w:rPr>
          <w:rFonts w:ascii="Arial" w:hAnsi="Arial" w:cs="Arial"/>
          <w:sz w:val="24"/>
          <w:szCs w:val="24"/>
        </w:rPr>
        <w:t xml:space="preserve">Elsom &amp; McCauley-Elsom, 2008). </w:t>
      </w:r>
    </w:p>
    <w:p w14:paraId="6503F2C9" w14:textId="4CD390FE" w:rsidR="00820CA5" w:rsidRPr="0063359E" w:rsidRDefault="00820CA5" w:rsidP="0063359E">
      <w:pPr>
        <w:spacing w:line="360" w:lineRule="auto"/>
        <w:jc w:val="both"/>
        <w:rPr>
          <w:rFonts w:ascii="Arial" w:hAnsi="Arial" w:cs="Arial"/>
          <w:sz w:val="24"/>
          <w:szCs w:val="24"/>
        </w:rPr>
      </w:pPr>
      <w:r w:rsidRPr="34AA96B1">
        <w:rPr>
          <w:rFonts w:ascii="Arial" w:hAnsi="Arial" w:cs="Arial"/>
          <w:sz w:val="24"/>
          <w:szCs w:val="24"/>
        </w:rPr>
        <w:t>Research has evidenced the importance of both empathy and therapeutic optimism for building relationships with service users and for service user recovery (Gallagher et al., 2019; Moudatsou et al., 2020). Studies from mental health inpatient services, however, have shown that staff can find it difficult to express empathy and optimism for service users with a diagnostic label of BPD (Currid, 2009; Westwood &amp; Baker, 2010; Wyder et al., 2017).</w:t>
      </w:r>
      <w:r>
        <w:rPr>
          <w:rFonts w:ascii="Arial" w:hAnsi="Arial" w:cs="Arial"/>
          <w:sz w:val="24"/>
          <w:szCs w:val="24"/>
        </w:rPr>
        <w:t xml:space="preserve"> </w:t>
      </w:r>
      <w:r w:rsidRPr="34AA96B1">
        <w:rPr>
          <w:rFonts w:ascii="Arial" w:hAnsi="Arial" w:cs="Arial"/>
          <w:sz w:val="24"/>
          <w:szCs w:val="24"/>
        </w:rPr>
        <w:t xml:space="preserve"> </w:t>
      </w:r>
      <w:r>
        <w:rPr>
          <w:rFonts w:ascii="Arial" w:hAnsi="Arial" w:cs="Arial"/>
          <w:sz w:val="24"/>
          <w:szCs w:val="24"/>
        </w:rPr>
        <w:t xml:space="preserve">It is thought that this could be due to a lack of understanding around the diagnosis and strong emotive responses (e.g., frustration, exasperation) toward the diagnosis (Sheehan et al., 2016). </w:t>
      </w:r>
    </w:p>
    <w:p w14:paraId="6385FEE1" w14:textId="77777777" w:rsidR="00820CA5" w:rsidRDefault="00820CA5" w:rsidP="00820CA5">
      <w:pPr>
        <w:pStyle w:val="Heading3"/>
        <w:rPr>
          <w:lang w:val="en-US"/>
        </w:rPr>
      </w:pPr>
      <w:bookmarkStart w:id="177" w:name="_Toc133330289"/>
      <w:bookmarkStart w:id="178" w:name="_Toc138433644"/>
      <w:r>
        <w:rPr>
          <w:lang w:val="en-US"/>
        </w:rPr>
        <w:t>Psychological Formulation</w:t>
      </w:r>
      <w:bookmarkEnd w:id="177"/>
      <w:bookmarkEnd w:id="178"/>
    </w:p>
    <w:p w14:paraId="268FF33A" w14:textId="77777777" w:rsidR="00820CA5" w:rsidRDefault="00820CA5" w:rsidP="00820CA5">
      <w:pPr>
        <w:spacing w:line="360" w:lineRule="auto"/>
        <w:jc w:val="both"/>
        <w:rPr>
          <w:rFonts w:ascii="Arial" w:hAnsi="Arial" w:cs="Arial"/>
          <w:sz w:val="24"/>
          <w:szCs w:val="24"/>
          <w:lang w:val="en-US"/>
        </w:rPr>
      </w:pPr>
      <w:r>
        <w:rPr>
          <w:rFonts w:ascii="Arial" w:hAnsi="Arial" w:cs="Arial"/>
          <w:sz w:val="24"/>
          <w:szCs w:val="24"/>
          <w:lang w:val="en-US"/>
        </w:rPr>
        <w:t>Formulation</w:t>
      </w:r>
      <w:r w:rsidRPr="00C31104">
        <w:rPr>
          <w:rFonts w:ascii="Arial" w:hAnsi="Arial" w:cs="Arial"/>
          <w:sz w:val="24"/>
          <w:szCs w:val="24"/>
          <w:lang w:val="en-US"/>
        </w:rPr>
        <w:t xml:space="preserve"> </w:t>
      </w:r>
      <w:r w:rsidRPr="008A188A">
        <w:rPr>
          <w:rFonts w:ascii="Arial" w:hAnsi="Arial" w:cs="Arial"/>
          <w:sz w:val="24"/>
          <w:szCs w:val="24"/>
          <w:lang w:val="en-US"/>
        </w:rPr>
        <w:t>is the process of</w:t>
      </w:r>
      <w:r>
        <w:rPr>
          <w:rFonts w:ascii="Arial" w:hAnsi="Arial" w:cs="Arial"/>
          <w:sz w:val="24"/>
          <w:szCs w:val="24"/>
          <w:lang w:val="en-US"/>
        </w:rPr>
        <w:t xml:space="preserve"> bringing together the experience of health care professionals, psychological knowledge, research, and the service users’ expertise to make sense of current difficulties, </w:t>
      </w:r>
      <w:r w:rsidRPr="008A188A">
        <w:rPr>
          <w:rFonts w:ascii="Arial" w:hAnsi="Arial" w:cs="Arial"/>
          <w:sz w:val="24"/>
          <w:szCs w:val="24"/>
          <w:lang w:val="en-US"/>
        </w:rPr>
        <w:t>in view of pas</w:t>
      </w:r>
      <w:r>
        <w:rPr>
          <w:rFonts w:ascii="Arial" w:hAnsi="Arial" w:cs="Arial"/>
          <w:sz w:val="24"/>
          <w:szCs w:val="24"/>
          <w:lang w:val="en-US"/>
        </w:rPr>
        <w:t>t and</w:t>
      </w:r>
      <w:r w:rsidRPr="008A188A">
        <w:rPr>
          <w:rFonts w:ascii="Arial" w:hAnsi="Arial" w:cs="Arial"/>
          <w:sz w:val="24"/>
          <w:szCs w:val="24"/>
          <w:lang w:val="en-US"/>
        </w:rPr>
        <w:t xml:space="preserve"> life events </w:t>
      </w:r>
      <w:r w:rsidRPr="00CF230F">
        <w:rPr>
          <w:rFonts w:ascii="Arial" w:hAnsi="Arial" w:cs="Arial"/>
          <w:sz w:val="24"/>
          <w:szCs w:val="24"/>
          <w:lang w:val="en-US"/>
        </w:rPr>
        <w:t>(Johnstone, 2018</w:t>
      </w:r>
      <w:r w:rsidRPr="008A188A">
        <w:rPr>
          <w:rFonts w:ascii="Arial" w:hAnsi="Arial" w:cs="Arial"/>
          <w:sz w:val="24"/>
          <w:szCs w:val="24"/>
          <w:lang w:val="en-US"/>
        </w:rPr>
        <w:t>).</w:t>
      </w:r>
    </w:p>
    <w:p w14:paraId="7B72CAB7" w14:textId="77777777" w:rsidR="00820CA5" w:rsidRDefault="00820CA5" w:rsidP="00820CA5">
      <w:pPr>
        <w:spacing w:line="360" w:lineRule="auto"/>
        <w:jc w:val="both"/>
        <w:rPr>
          <w:rFonts w:ascii="Arial" w:hAnsi="Arial" w:cs="Arial"/>
          <w:sz w:val="24"/>
          <w:szCs w:val="24"/>
          <w:lang w:val="en-US"/>
        </w:rPr>
      </w:pPr>
      <w:r>
        <w:rPr>
          <w:rFonts w:ascii="Arial" w:hAnsi="Arial" w:cs="Arial"/>
          <w:noProof/>
          <w:sz w:val="24"/>
          <w:szCs w:val="24"/>
          <w:lang w:val="en-US"/>
        </w:rPr>
        <mc:AlternateContent>
          <mc:Choice Requires="wpg">
            <w:drawing>
              <wp:anchor distT="0" distB="0" distL="114300" distR="114300" simplePos="0" relativeHeight="251697152" behindDoc="0" locked="0" layoutInCell="1" allowOverlap="1" wp14:anchorId="2BDD8A79" wp14:editId="6D1601FF">
                <wp:simplePos x="0" y="0"/>
                <wp:positionH relativeFrom="column">
                  <wp:posOffset>1222375</wp:posOffset>
                </wp:positionH>
                <wp:positionV relativeFrom="paragraph">
                  <wp:posOffset>17942</wp:posOffset>
                </wp:positionV>
                <wp:extent cx="3274695" cy="3199765"/>
                <wp:effectExtent l="0" t="0" r="1905" b="635"/>
                <wp:wrapNone/>
                <wp:docPr id="104" name="Group 104"/>
                <wp:cNvGraphicFramePr/>
                <a:graphic xmlns:a="http://schemas.openxmlformats.org/drawingml/2006/main">
                  <a:graphicData uri="http://schemas.microsoft.com/office/word/2010/wordprocessingGroup">
                    <wpg:wgp>
                      <wpg:cNvGrpSpPr/>
                      <wpg:grpSpPr>
                        <a:xfrm>
                          <a:off x="0" y="0"/>
                          <a:ext cx="3274695" cy="3199765"/>
                          <a:chOff x="0" y="0"/>
                          <a:chExt cx="3274695" cy="3199765"/>
                        </a:xfrm>
                      </wpg:grpSpPr>
                      <pic:pic xmlns:pic="http://schemas.openxmlformats.org/drawingml/2006/picture">
                        <pic:nvPicPr>
                          <pic:cNvPr id="105" name="Picture 105"/>
                          <pic:cNvPicPr>
                            <a:picLocks noChangeAspect="1"/>
                          </pic:cNvPicPr>
                        </pic:nvPicPr>
                        <pic:blipFill rotWithShape="1">
                          <a:blip r:embed="rId239" cstate="print">
                            <a:extLst>
                              <a:ext uri="{28A0092B-C50C-407E-A947-70E740481C1C}">
                                <a14:useLocalDpi xmlns:a14="http://schemas.microsoft.com/office/drawing/2010/main" val="0"/>
                              </a:ext>
                            </a:extLst>
                          </a:blip>
                          <a:srcRect l="11226" r="11938"/>
                          <a:stretch/>
                        </pic:blipFill>
                        <pic:spPr bwMode="auto">
                          <a:xfrm>
                            <a:off x="0" y="0"/>
                            <a:ext cx="3274695" cy="3199765"/>
                          </a:xfrm>
                          <a:prstGeom prst="rect">
                            <a:avLst/>
                          </a:prstGeom>
                          <a:ln>
                            <a:noFill/>
                          </a:ln>
                          <a:effectLst>
                            <a:softEdge rad="112500"/>
                          </a:effectLst>
                          <a:extLst>
                            <a:ext uri="{53640926-AAD7-44D8-BBD7-CCE9431645EC}">
                              <a14:shadowObscured xmlns:a14="http://schemas.microsoft.com/office/drawing/2010/main"/>
                            </a:ext>
                          </a:extLst>
                        </pic:spPr>
                      </pic:pic>
                      <wps:wsp>
                        <wps:cNvPr id="106" name="Text Box 106"/>
                        <wps:cNvSpPr txBox="1"/>
                        <wps:spPr>
                          <a:xfrm>
                            <a:off x="393405" y="1637414"/>
                            <a:ext cx="1318260" cy="988695"/>
                          </a:xfrm>
                          <a:prstGeom prst="rect">
                            <a:avLst/>
                          </a:prstGeom>
                          <a:noFill/>
                          <a:ln>
                            <a:noFill/>
                          </a:ln>
                        </wps:spPr>
                        <wps:txbx>
                          <w:txbxContent>
                            <w:p w14:paraId="1DB66206" w14:textId="77777777" w:rsidR="00820CA5" w:rsidRPr="00A605B0" w:rsidRDefault="00820CA5" w:rsidP="00820CA5">
                              <w:pPr>
                                <w:spacing w:line="360" w:lineRule="auto"/>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 from health care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329609" y="467833"/>
                            <a:ext cx="1318260" cy="988695"/>
                          </a:xfrm>
                          <a:prstGeom prst="rect">
                            <a:avLst/>
                          </a:prstGeom>
                          <a:noFill/>
                          <a:ln>
                            <a:noFill/>
                          </a:ln>
                        </wps:spPr>
                        <wps:txbx>
                          <w:txbxContent>
                            <w:p w14:paraId="78DB4928" w14:textId="77777777" w:rsidR="00820CA5" w:rsidRPr="00A605B0" w:rsidRDefault="00820CA5" w:rsidP="00820CA5">
                              <w:pPr>
                                <w:spacing w:line="360" w:lineRule="auto"/>
                                <w:jc w:val="right"/>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User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584251" y="1828800"/>
                            <a:ext cx="1222375" cy="690880"/>
                          </a:xfrm>
                          <a:prstGeom prst="rect">
                            <a:avLst/>
                          </a:prstGeom>
                          <a:noFill/>
                          <a:ln>
                            <a:noFill/>
                          </a:ln>
                        </wps:spPr>
                        <wps:txbx>
                          <w:txbxContent>
                            <w:p w14:paraId="0F928097" w14:textId="77777777" w:rsidR="00820CA5" w:rsidRPr="00A605B0" w:rsidRDefault="00820CA5" w:rsidP="00820CA5">
                              <w:pPr>
                                <w:spacing w:line="360" w:lineRule="auto"/>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Psychological knowledge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1956391" y="829340"/>
                            <a:ext cx="978195" cy="329610"/>
                          </a:xfrm>
                          <a:prstGeom prst="rect">
                            <a:avLst/>
                          </a:prstGeom>
                          <a:noFill/>
                          <a:ln>
                            <a:noFill/>
                          </a:ln>
                        </wps:spPr>
                        <wps:txbx>
                          <w:txbxContent>
                            <w:p w14:paraId="025BDA7B" w14:textId="77777777" w:rsidR="00820CA5" w:rsidRPr="00A605B0" w:rsidRDefault="00820CA5" w:rsidP="00820CA5">
                              <w:pPr>
                                <w:spacing w:line="360" w:lineRule="auto"/>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DD8A79" id="Group 104" o:spid="_x0000_s1081" style="position:absolute;left:0;text-align:left;margin-left:96.25pt;margin-top:1.4pt;width:257.85pt;height:251.95pt;z-index:251697152" coordsize="32746,3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bggYlBAAArRAAAA4AAABkcnMvZTJvRG9jLnhtbOxYXW/bNhR9H7D/&#10;IOi9sSXZsmTEKbykCQpkrbFkyDNNU5ZQSeRIOnb663cuKTkfztAlA9qhyEMUUpe85D333EPKx+93&#10;TR3cCm0q2c7C6GgYBqLlclW161n45/X5uywMjGXtitWyFbPwTpjw/cmvvxxv1VTEspT1SugATloz&#10;3apZWFqrpoOB4aVomDmSSrQwFlI3zKKr14OVZlt4b+pBPBymg63UK6UlF8bg7Zk3hifOf1EIbj8X&#10;hRE2qGch9mbdU7vnkp6Dk2M2XWumyop322Cv2EXDqhaL7l2dMcuCja4OXDUV19LIwh5x2QxkUVRc&#10;uBgQTTR8Es2FlhvlYllPt2u1hwnQPsHp1W75p9sLra7UQgOJrVoDC9ejWHaFbug/dhnsHGR3e8jE&#10;zgYcL5N4MkrzcRhw2JIozyfp2IPKSyB/MI+XH74xc9AvPHi0HVXxKf46DNA6wODbXMEsu9Ei7Jw0&#10;/8pHw/SXjXqHdClmq2VVV/bOUQ+JoU21t4uKL7TvAM6FDqoVSmEIUFrWgPOw07IBvQLKNInG+VmM&#10;orqU/IsJWnlasnYt5kaBt3BBowePh7vuoyWXdaXOq7oOtLQ3lS2vSqawaOToSMYuWpD+CWmeAcwT&#10;8kzyTSNa6ytMixqBy9aUlTJhoKeiWQpEqD+uIuQd1W2xntJVa33mjeZ/IAAquSiK4xRzqJUnWWe3&#10;Wlhe9sH1AXhkDKgYLLe/yxWcso2VLo7/QsU9oQC1NvZCyCagBiLALp17dntpLO3nfggRv27p2UqC&#10;11v9G+GEBVPITMX8YbUWgWaU9igeD52swNeDcS5vFFuXUWSV6g2iZ/oEoXeQohfVtcs84iG3D4mI&#10;BHgiXlPV/iZ3YGJKqegGUvUHdgcD0aZ77/fa1+JeBJI8GRGzUe1RmkxG0cjntNeDKImyOIXSkh7k&#10;WUba4KHrU/jCHOzR/6d0QCbM1O+WWna33LkCTOI+lKVc3SFC1IcTMaP4eYX8XzJjF0xD7rFdHGH2&#10;Mx5FLbezUHatMCil/vrcexqPbMEaBlscH7PQ/LVhpC31xxZ5zKPRiM4b1xmNJzE6+qFl+dDSbppT&#10;SeWCw1Jx16Txtu6bhZbNDU66Oa0KE2s51p6Ftm+eWvRgwEnJxXzu2l6yLtsrBaHzekDgX+9umFZd&#10;CVgk7pPsmcOmTyrBj/VVMEcxFpUrEwLaowo6Uwcs/m50njxD50mfa/D+RXSO83SYOzqP0kmWJP9b&#10;Nrud3eP+xmZI78/AZtyPD8TZnZOU6xeyORpno3gMESF1zuIs8ycRDqLuzoXTOE4mkG9S5zQfYsSP&#10;Umd3brzx+adTZ4jpAZ/zV6pzlI/TJPd8zmK6eTyW53ySYUj37QElj34Ym90l543N34/N7uMQ38Tu&#10;zt59v9NH98O+u5vc/8pw8jcAAAD//wMAUEsDBAoAAAAAAAAAIQCoTYlkRhEBAEYRAQAVAAAAZHJz&#10;L21lZGlhL2ltYWdlMS5qcGVn/9j/4AAQSkZJRgABAQEA3ADcAAD/2wBDAAIBAQEBAQIBAQECAgIC&#10;AgQDAgICAgUEBAMEBgUGBgYFBgYGBwkIBgcJBwYGCAsICQoKCgoKBggLDAsKDAkKCgr/2wBDAQIC&#10;AgICAgUDAwUKBwYHCgoKCgoKCgoKCgoKCgoKCgoKCgoKCgoKCgoKCgoKCgoKCgoKCgoKCgoKCgoK&#10;CgoKCgr/wAARCAMCB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NknoKNknoKkorQnQj2Sego2SegqSigNCPZJ6CjZJ6CpKKA0I9knoKNk&#10;noKkooDQj2Sego2SegqSigNCPZJ6CjZJ6CpKKA0I9knoKNknoKkooDQj2Sego2SegqSigNCPZJ6C&#10;jZJ6CpKKA0I9knoKNknoKkooDQj2Sego2SegqSigNCPZJ6CjZJ6CpKKA0I9knoKNknoKkooDQj2S&#10;ego2SegqSigNCPZJ6CjZJ6CpKKA0I9knoKNknoKkooDQj2Sego2SegqSigNCPZJ6CjZJ6CpKKA0I&#10;9knoKNknoKkooDQj2Sego2SegqSigNCPZJ6CjZJ6CpKKA0I9knoKNknoKkooCyI9knoKNknoKk5x&#10;nFKiPI2xEJOM/QetAKPNoiLZJ6CjZJ6CpEJf7qt+XSg8cGgOW2jI9knoKNknoKkzRQHukeyT0FGy&#10;T0FSUUBoR7JPQUbJPQVJRQGhHsk9BRsk9BUlFAaEeyT0FGyT0FSUUBoR7JPQUbJPQVJRQGhHsk9B&#10;Rsk9BUlFAaEeyT0FGyT0FSUUBoR7JPQUbJPQVJRQGhHsk9BRsk9BUlFAaEeyT0FGyT0FSUUBoR7J&#10;PQUbJPQVJRQGhHsk9BRsk9BUlFAaEeyT0FGyT0FSUUBoR7JPQUbJPQVJRQGhHsk9BRsk9BUlFAaE&#10;eyT0FGyT0FSUUBoR7JPQUbJPQVJRQGhHsk9BRsk9BUlFAaEeyT0FGyT0FSUUBoR7JPQUbJPQVJRQ&#10;GhHsk9BRsk9BUlFAaEeyT0FGyT0FSUUBoR7JPQUbJPQVJRQGhHsk9BRsk9BUlFAaEeyT0FGyT0FS&#10;UUBoR7JPQUbJPQVJRQGhHsk9BRsk9BUlFAaEeyT0FGyT0FSUUBoR7JPQUbJPQVJRQGhHsk9BRsk9&#10;BUlFAaEeyT0FGyT0FSUUBoR7JPQUbJPQVJRQGhHsk9BRsk9BUlFAaEeyT0FGyT0FSUUBoR7JPQUb&#10;JPQVJRQGhHsk9BRsk9BUlFAaEeyT0FGyT0FSUUBoR7JPQUbJPQVJRQGhHsk9BRsk9BUlFAaEeyT0&#10;FFSUUBoTeUP8ijyh/kVLsX0o2L6UBykXlD/Io8of5FS7F9KNi+lAcpF5Q/yKPKH+RUuxfSjYvpQH&#10;KReUP8ijyh/kVLsX0o2L6UBykXlD/Io8of5FS7F9KNi+lAcpF5Q/yKPKH+RUuxfSjYvpQHKReUP8&#10;ijyh/kVLsX0o2L6UBykXlD/Io8of5FS7F9KNi+lAcpF5Q/yKPKH+RUuxfSjYvpQHKReUP8ijyh/k&#10;VLsX0o2L6UBykXlD/Io8of5FS7F9KNi+lAcpF5Q/yKPKH+RUuxfSjYvpQHKReUP8ijyh/kVLsX0o&#10;2L6UBykXlD/Io8of5FS7F9KNi+lAcpF5Q/yKPKH+RUuxfSjYvpQHKReUP8ijyh/kVLsX0o2L6UBy&#10;kXlD/Io8of5FS7F9KNi+lAcpF5Q/yKPKH+RUuxfSjYvpQHKReUP8ijyh/kVLsX0o2L6UBykXlD/I&#10;o8of5FS7F9KNi+lAcpF5Q/yKPKH+RUuxfSjYPSgOUhMYH/6q474y/HP4b/ArQV13x7q5jaZW+w6f&#10;bxiS4vGXGVjTIHAPLMQo4BIyMnx/+Nnh74B/De68d6yizzKwg02w37Wu7lgSsef4VwCzNg4VTwTg&#10;H82/H/j7xT8T/Fd3438a6k13qF4+6V24VF/hjUfwovZe31yayqVOU/ZvCnwnr8dVHjMa3DCQdm1o&#10;5vrGL6JdZa9lqevfFb/goL8afHRuNO8FSQ+F9NkVkVbL97dFSBndOwypzyGjWNlz1J5PiPijxJ4q&#10;8bq6+M/GGsax5hHmNqmrT3BOOnMjnGOwHA7YqmTngHimlscCuZylLc/srKeD+F8goqlgMHThbryp&#10;yfrJpt/Ni6Rqvi/wiyy+AviH4i0B0JKNouuT2+MnnhHHB7gYz3r1P4Z/8FE/2oPhHc29v42u7Xxx&#10;oscaRzR6hCsF2iKCPlniGcnglpVm6HpmvJ3bHApuB1ojKUdjLOuDeGM/oOnjcJCV+vKk/k0rr5M/&#10;TL9nP9qL4SftPeHZNY+HOsMLy1XOpaHeqEvLLp8zoCQUORiRCyHpkEMo9HEakZr8eNC8S+Nfg140&#10;s/iz8J9UbT9V0+XzCq/6uVf4ldejo3QqevBAyBX6g/softIeGP2ofhHa/ELRYUtb6Fvsuu6aJtzW&#10;l4qguPUowIdWwMqwBwwZR1U6nOfxp4peFmI4JrrF4RueFk7XesoN7Jvqn9l/J9D0fyh/kUeUP8ip&#10;di+lGxfStD8f5SLyh/kUeUP8ipdi+lGxfSgOUi8of5FHlD/IqXYvpRsX0oDlIvKH+RR5Q/yKl2L6&#10;UbF9KA5SLyh/kUeUP8ipdi+lGxfSgOUi8of5FHlD/IqXYvpRsX0oDlIvKH+RR5Q/yKl2L6UbF9KA&#10;5SLyh/kUeUP8ipdi+lGxfSgOUi8of5FHlD/IqXYvpRsX0oDlIvKH+RR5Q/yKl2L6UbF9KA5SLyh/&#10;kUeUP8ipdi+lGxfSgOUi8of5FHlD/IqXYvpRsX0oDlIvKH+RR5Q/yKl2L6UbF9KA5SLyh/kUeUP8&#10;ipdi+lGxfSgOUi8of5FHlD/IqXYvpRsX0oDlIvKH+RR5Q/yKl2L6UbF9KA5SLyh/kUeUP8ipdi+l&#10;GxfSgOUi8of5FHlD/IqXYvpRsX0oDlIvKH+RR5Q/yKl2L6UbF9KA5SLyh/kUeUP8ipdi+lGxfSgO&#10;Ui8of5FHlD/IqXYvpRsX0oDlIvKH+RR5Q/yKl2L6UbF9KA5SLyh/kUeUP8ipdi+lGxfSgOUi8of5&#10;FHlD/IqXYvpRsX0oDlIvKH+RR5Q/yKl2L6UbF9KA5SLyh/kUeUP8ipdi+lGxfSgOUi8of5FHlD/I&#10;qXYvpRsX0oDlIvKH+RR5Q/yKl2L6UbF9KA5SLyh/kUeUP8ipdi+lGxfSgOUi8of5FHlD/IqXYvpR&#10;sX0oDlIvKH+RR5Q/yKl2L6UbF9KA5SLyh/kUeUP8ipdi+lGxfSgOUi8of5FHlD/IqXYvpRsX0oDl&#10;IvKH+RR5Q/yKl2L6UbF9KA5SLyh/kUeUP8ipdi+lGxfSgOUi8of5FHlD/IqXYvpRsX0oDlIvKH+R&#10;R5Q/yKl2L6UbF9KA5SLyh/kUeUP8ipdi+lGxfSgOUi8of5FHlD/IqXYvpRsX0oDlIvKH+RRUuxfS&#10;igOUf5fvR5fvU+xvSjY3pQHMQeX70eX71Psb0o2N6UBzEHl+9Hl+9T7G9KNjelAcxB5fvR5fvU+x&#10;vSjY3pQHMQeX70eX71Psb0o2N6UBzEHl+9Hl+9T7G9KNjelAcxB5fvR5fvU+xvSjY3pQHMQeX70e&#10;X71Psb0o2N6UBzEHl+9Hl+9T7G9KNjelAcxB5fvR5fvU+xvSjY3pQHMQeX70eX71Psb0o2N6UBzE&#10;Hl+9Hl+9T7G9KNjelAcxB5fvR5fvU+xvSjY3pQHMQeX70eX71Psb0o2N6UBzEHl+9Hl+9T7G9KNj&#10;elAcxB5fvR5fvU+xvSjY3pQHMQeX70eX71Psb0o2N6UBzEHl+9Hl+9T7G9KNjelAcxB5fvR5fvU+&#10;xvSjY3pQHMQeX70eX71Psb0o2N6UBzEHl+9IyEKduWPYDvVjY3pSeXn70Yb1Vu/tQCbbsj8//wDg&#10;of8AFaXxv8bD4Gsb3zNN8Lw/Z9qtlWunCvM/1HyxnPIMTdM8+Au+T1rX+JHiN/F/xF17xU7OTqet&#10;XV2fMAyPMmd8cemcViOeeDXnylzSZ/plwdk9Dh7hfCYGkrckI385NXk/m22DP2FMZ8UrEgcVHQfQ&#10;PUCe5NNZ88Chmz0NRs3oamQDZCG4PQjH1r0z/gnZ8U7r4LftXWvg6S9WHRfHEf8AZ8yzSbY0uPma&#10;1IGPmfzf3KgkAC5PU4rzFjk8GqE/iPUfAvifQfiNo4X7Z4e1q31C3Z923fE6yLnaQ2NyL0IPuK0p&#10;y5ZKx8vxlk9DP+G8TgqqvzQdvJ7p/JpM/ZsRFRtLUeX71MqHaCOnrS7G9K7j/NeV4ycX0IPL96PL&#10;96n2N6UbG9KCeYg8v3o8v3qfY3pRsb0oDmIPL96PL96n2N6UbG9KA5iDy/ejy/ep9jelGxvSgOYg&#10;8v3o8v3qfY3pRsb0oDmIPL96PL96n2N6UbG9KA5iDy/ejy/ep9jelGxvSgOYg8v3o8v3qfY3pRsb&#10;0oDmIPL96PL96n2N6UbG9KA5iDy/ejy/ep9jelGxvSgOYg8v3o8v3qfY3pRsb0oDmIPL96PL96n2&#10;N6UbG9KA5iDy/ejy/ep9jelGxvSgOYg8v3o8v3qfY3pRsb0oDmIPL96PL96n2N6UbG9KA5iDy/ej&#10;y/ep9jelGxvSgOYg8v3o8v3qfY3pRsb0oDmIPL96PL96n2N6UbG9KA5iDy/ejy/ep9jelGxvSgOY&#10;g8v3o8v3qfY3pRsb0oDmIPL96PL96n2N6UbG9KA5iDy/ejy/ep9jelGxvSgOYg8v3o8v3qfY3pRs&#10;b0oDmIPL96PL96n2N6UbG9KA5iDy/ejy/ep9jelGxvSgOYg8v3o8v3qfY3pRsb0oDmIPL96PL96n&#10;2N6UbG9KA5iDy/ejy/ep9jelGxvSgOYg8v3o8v3qfY3pRsb0oDmIPL96PL96n2N6UbG9KA5iDy/e&#10;jy/ep9jelGxvSgOYg8v3o8v3qfY3pRsb0oDmIPL96PL96n2N6UbG9KA5iDy/ejy/ep9jelGxvSgO&#10;Yg8v3o8v3qfY3pRsb0oDmIPL96PL96n2N6UbG9KA5iDy/ejy/ep9jelGxvSgOYg8v3o8v3qfY3pR&#10;sb0oDmIPL96Kn2N6UUBzD6Kl8t/UUeW/qKA90ioqXy39RR5b+ooD3SKipfLf1FHlv6igPdIqKl8t&#10;/UUeW/qKA90ioqXy39RR5b+ooD3SKipfLf1FHlv6igPdIqKl8t/UUeW/qKA90ioqXy39RR5b+ooD&#10;3SKipfLf1FHlv6igPdIqKl8t/UUeW/qKA90ioqXy39RR5b+ooD3SKipfLf1FHlv6igPdIqKl8t/U&#10;UeW/qKA90ioqXy39RR5b+ooD3SKipfLf1FHlv6igPdIqKl8t/UUeW/qKA90ioqXy39RR5b+ooD3S&#10;KipfLf1FHlv6igPdIqKl8t/UUeW/qKA90ioqXy39RR5b+ooD3SKkclUJGOn8XSpvLf1FIY3IxkUW&#10;uCtfQ/JP4reHB4N+JviLwkgO3TdcurVGOfmVJWUNyBnIAOcDOc4Fc+T3r3r/AIKO/D3/AIQv9o+5&#10;1+3thHa+JNPhv4zHHtQSgGGVRxycxh275mGeorwJmzXnuPLJ3P8AS7g/NqeecL4PHQfx04t+qVmv&#10;k00BYmmMxzgUORjFRs+OlTI+kB2xxTHJxQzYqNn9KkmQjtjiix8H33xF1rTfh9psiLc67rFnp1vJ&#10;KTtV57iOJScc4y/Yg+lRuRjFe0f8E8Ph9J8Q/wBrPQJTFG1r4at7jWr5ZlGG8tPKhAyDhhPPDID/&#10;ANM29KqC5pJHznFmaUsl4axeNqbU6cn87aL5uyP02UbV2jtRUio+MUvlv6ivSP8ANOUuaTbIqKl8&#10;t/UUeW/qKBe6RUVL5b+oo8t/UUB7pFRUvlv6ijy39RQHukVFS+W/qKPLf1FAe6RUVL5b+oo8t/UU&#10;B7pFRUvlv6ijy39RQHukVFS+W/qKPLf1FAe6RUVL5b+oo8t/UUB7pFRUvlv6ijy39RQHukVFS+W/&#10;qKPLf1FAe6RUVL5b+oo8t/UUB7pFRUvlv6ijy39RQHukVFS+W/qKPLf1FAe6RUVL5b+oo8t/UUB7&#10;pFRUvlv6ijy39RQHukVFS+W/qKPLf1FAe6RUVL5b+oo8t/UUB7pFRUvlv6ijy39RQHukVFS+W/qK&#10;PLf1FAe6RUVL5b+oo8t/UUB7pFRUvlv6ijy39RQHukVFS+W/qKPLf1FAe6RUVL5b+oo8t/UUB7pF&#10;RUvlv6ijy39RQHukVFS+W/qKPLf1FAe6RUVL5b+oo8t/UUB7pFRUvlv6ijy39RQHukVFS+W/qKPL&#10;f1FAe6RUVL5b+oo8t/UUB7pFRUvlv6ijy39RQHukVFS+W/qKPLf1FAe6RUVL5b+oo8t/UUB7pFRU&#10;vlv6ijy39RQHukVFS+W/qKPLf1FAe6RUVL5b+oo8t/UUB7pFRUvlv6ijy39RQHukVFS+W/qKPLf1&#10;FAe6RUVL5b+oo8t/UUB7pFRUvlv6iigPdJti+lGxfSn+X70eX71Ng5RmxfSjYvpT/L96PL96LByj&#10;Ni+lGxfSn+X70eX70WDlGbF9KNi+lP8AL96PL96LByjNi+lGxfSn+X70eX70WDlGbF9KNi+lP8v3&#10;o8v3osHKM2L6UbF9Kf5fvR5fvRYOUZsX0o2L6U/y/ejy/eiwcozYvpRsX0p/l+9Hl+9Fg5RmxfSj&#10;YvpT/L96PL96LByjNi+lGxfSn+X70eX70WDlGbF9KNi+lP8AL96PL96LByjNi+lGxfSn+X70eX70&#10;WDlGbF9KNi+lP8v3o8v3osHKM2L6UbF9Kf5fvR5fvRYOUZsX0o2L6U/y/ejy/eiwcozYvpRsX0p/&#10;l+9Hl+9Fg5RmxfSjYvpT/L96PL96LByjNi+lGxfSn+X70eX70WDlGbF9KNi+lP8AL96PL96LByjN&#10;i+lGxfSn+X70eX70WDlPnb/go98IIfiH8E4vFVlZCTUvDd4JIJs4KQSkJIvuGfyST2C56AmvzsJZ&#10;Mq4IPT6V+yHiHw/p/ibQL7w5q6s1pqFnLbXSLwXikQo6g9iVJGe2a/J34/fD6++GPxQ1TwtetvaC&#10;8ljM3lFBKyuVLgEkgNgOASSA9aVcP7bBOpHeDV/R9fk9Pmf2B9Hbib61lNfJasvepPnh/hk9V8pf&#10;mca7dqazY60jNgVG7Ec15J/SLYO3amFscmkY4FMJzzQQNkbahdm6DOa++/8Agkx8KY9A+DurfGTU&#10;LVhdeMNS8vT5N3ynT7QvGhxgFWadrknPVRHXwJp/h7WfHfizQ/hv4ekVNQ8Saxb6ZZszbQJJpVjB&#10;J7DLrk9hmv2Z8A+CPD/w58EaT4B8KQtHpui6dDZWKtjd5cSBAWI6sQMk9ySe9dVGPU/nL6Q3E31X&#10;JqOTUn71aXNP/DFppfOVvuZqBV9KNi+lP8v3o8v3rosfx9yjNi+lGxfSn+X70eX70WDlGbF9KNi+&#10;lP8AL96PL96LByjNi+lGxfSn+X70eX70WDlGbF9KNi+lP8v3o8v3osHKM2L6UbF9Kf5fvR5fvRYO&#10;UZsX0o2L6U/y/ejy/eiwcozYvpRsX0p/l+9Hl+9Fg5RmxfSjYvpT/L96PL96LByjNi+lGxfSn+X7&#10;0eX70WDlGbF9KNi+lP8AL96PL96LByjNi+lGxfSn+X70eX70WDlGbF9KNi+lP8v3o8v3osHKM2L6&#10;UbF9Kf5fvR5fvRYOUZsX0o2L6U/y/ejy/eiwcozYvpRsX0p/l+9Hl+9Fg5RmxfSjYvpT/L96PL96&#10;LByjNi+lGxfSn+X70eX70WDlGbF9KNi+lP8AL96PL96LByjNi+lGxfSn+X70eX70WDlGbF9KNi+l&#10;P8v3o8v3osHKM2L6UbF9Kf5fvR5fvRYOUZsX0o2L6U/y/ejy/eiwcozYvpRsX0p/l+9Hl+9Fg5Rm&#10;xfSjYvpT/L96PL96LByjNi+lGxfSn+X70eX70WDlGbF9KNi+lP8AL96PL96LByjNi+lGxfSn+X70&#10;eX70WDlGbF9KNi+lP8v3o8v3osHKM2L6UbF9Kf5fvR5fvRYOUZsX0o2L6U/y/ejy/eiwcozYvpRs&#10;X0p/l+9Hl+9Fg5RmxfSjYvpT/L96PL96LByjNi+lGxfSn+X70eX70WDlGbF9KNi+lP8AL96PL96L&#10;ByjNi+lGxfSn+X70eX70WDlGbF9KNi+lP8v3o8v3osHKM2L6UbF9Kf5fvR5fvRYOUZsX0o2L6U/y&#10;/ejy/eiwcozYvpRT/L96KLByk3lf7NHlf7NSYPpRg+lHMxcrI/K/2aPK/wBmpMH0owfSjmYcrI/K&#10;/wBmjyv9mpMH0owfSjmYcrI/K/2aPK/2akwfSjB9KOZhysj8r/Zo8r/ZqTB9KMH0o5mHKyPyv9mj&#10;yv8AZqTB9KMH0o5mHKyPyv8AZo8r/ZqTB9KMH0o5mHKyPyv9mjyv9mpMH0owfSjmYcrI/K/2aPK/&#10;2akwfSjB9KOZhysj8r/Zo8r/AGakwfSjB9KOZhysj8r/AGaPK/2akwfSjB9KOZhysj8r/Zo8r/Zq&#10;TB9KMH0o5mHKyPyv9mjyv9mpMH0owfSjmYcrI/K/2aPK/wBmpMH0qO7u7XT7WW/1C4jgt4I2knnm&#10;cKkaKMszE8AADJJ4Ao95uyGoyk7JB5X+zR5X+zWGPi38JScH4p+HB/3HLf8A+LpG+LvwjBwPir4b&#10;/wDB5b//ABddn9n5h/z5l/4C/wDI7v7IzX/nxP8A8Bl/kbvlf7NHlf7NYI+L3wkzz8VfDf8A4PLf&#10;/wCLob4w/CEf81W8N/8Ag9t//i6P7PzD/nzL/wABf+RX9j5s/wDlxP8A8Bl/kb3lf7NHlf7Nc/8A&#10;8Lj+EX/RVvDP/g+t/wD4ug/GX4QDr8V/DP8A4Prb/wCLqfqOYf8APqX/AIC/8g/sfNv+gef/AIDL&#10;/I6Dyv8AZo8r/Zrn/wDhc/wd/wCiseGf/B9bf/HKafjR8HB/zVnwz/4P7b/45R9Sx3/PqX/gL/yD&#10;+x82/wCgef8A4BL/ACOi8r/Zo8r/AGa53/hdXwZ/6K34Y/8ACgtv/jlB+NXwaXr8XPC//hQWv/xy&#10;j6njv+fcv/AX/kH9i5v/ANA8/wDwGX+R0Xlf7NHlf7Nc6PjT8GT/AM1d8L/+FBbf/HKQ/G34LA4/&#10;4XD4V/8ACitf/jlL6njf+fcv/AX/AJD/ALFzj/oHn/4DL/I6Pyv9mjyv9muc/wCF3fBTOD8YvCv/&#10;AIUVr/8AHKZN8dPgjDG0r/GLwuwVSSqa/bMx+gD5J9hS+qY3/n3L/wABf+Q/7Ezh6LDVP/AJf5HS&#10;tEO61+ZP7fWp6bq/xv1zUdPm3qmsyW+7P8UaLG4/B4z+dfUvx8/b98H6R4em034Q35uLySNg2t3E&#10;LRQ2fIG5VkALvjdjICg7T84JWvz/APHviyTxVrDSmVnjiZtskhO6VieXOecn35r0pYeWW5XWlifd&#10;lUSjGL33u5NdEj+oPAfgfO8lxlbNsfTdNTioxjLSVrpttdNklfXfyMUt3NRu/rQzd6jJyc18mf04&#10;BJPWms/YUO3YU3OOtAHS/s7axoug/tX/AA11XxJp8VxZx+K7MES3RhWJ2nREmLDtG5SXB4Yx4bAJ&#10;r9kxEcnKc7iT7c1+GfiPS21Wz2RHEkeSnJGfbPv/ADxX3X+yL/wVu8B/8Idb+BP2q72+0vWtLtRG&#10;vib7HJcw6iqj5TKkKNJHMRjLBWRiGYspKrXVRklE/mXx44JzrOq9HNMBTdTki4yitZJXumlu+t0t&#10;fkfcPlf7NHlf7NcDF+11+yfcR+dB+0/8O9rDKibxtYRtj3VpQyn2IyKaP2uf2VN+1v2n/hv/AOF5&#10;p/8A8erfmP5b/sXOE7PDz/8AAJf5HoHlf7NHlf7NcCf2uf2TB1/al+G//hdad/8AHqjl/bA/ZNjb&#10;C/tR/Ddh/wBj1p//AMdo5g/sfNv+gef/AIDL/I9C8r/Zo8r/AGa8/H7X37JRUE/tT/DUZ7f8J5p3&#10;/wAeoP7X/wCyKOP+Gq/ht+PjrT//AI9RzB/Y+bf8+J/+Ay/yPQPK/wBmjyv9mvP/APhsH9kJfv8A&#10;7V3w1/4D4607/wCPUf8ADYf7H3/R2Pw1/wDC607/AOPUcwf2Pm3/AEDz/wDAZf5HoHlf7NHlf7Ne&#10;ff8ADYn7IGcf8NYfDT/wvNO/+P0h/bD/AGQf+jsPhn+Pj7Tf/j9HML+yM1/58T/8Bl/keheV/s0e&#10;V/s157/w2L+yD/0dl8Mf/C/03/49Qf2x/wBj5fvftZfDH/wvtN/+P0cwv7JzT/nxP/wGX+R6F5X+&#10;zR5X+zXnZ/bJ/Y8A/wCTtPhj+Pj7Tf8A4/R/w2X+x5/0dp8MP/Dgab/8fo5h/wBkZr/z4n/4C/8A&#10;I9E8r/Zo8r/ZrkbL9oj9n/UbWO+sfjp4NmgmjV4ZovFNmyupGQwIkwQR6Gpj8fPgQBkfG7wf/wCF&#10;Paf/AByu2OX5jKKaoyd/7r/yPmqmeZLRqOnUxNNSWjTnFNNaNNXumux1Hlf7NHlf7NY+hfEz4ceK&#10;mEfhX4haHqjZYbdP1eCc8AZ+456Z/Ctb+0LH/n8i/wC/grGeHxVOXLODT800dFPMMvrR5qdaDXdS&#10;T/Ud5X+zR5X+zTft9l/z+w/9/B/jSf2lp/UXsX/fwVPscR/K/uNPrmD/AOfkfvQ/yv8AZo8r/Zph&#10;1PTx/wAvsX/fwUn9qad0+3w/9/RR7Gv/ACv7g+t4V7VI/eiTyv8AZo8r/Zph1Kw/5/Yf+/go/tPT&#10;/wDn+h/7+Cj2Vf8Alf3B9bwv/PyP3of5X+zR5X+zTf7Rsf8An+h/7+Ck/tKw/wCf+H/v4P8AGj2d&#10;b+V/cx/WsL/z8j96/wAx/lf7NHlf7NR/2lYf8/8AD/38H+NL/aVgBk38P/fwf40KlXf2X9w/rGHe&#10;0196H+V/s0eV/s04vtwH7804ZPQVneRsveV0R+V/s0eV/s1Jg+lGD6UczHysj8r/AGaPK/2akwfS&#10;jB9KOZhysj8r/Zo8r/ZqTB9KRm29aOZhysZ5X+zR5X+zRJd20JCzTopYZUMwGR61GdTsF+9fQ/8A&#10;fwf41oqVZq6i/uMPrOHUmnNaeaJPK/2aPK/2aZ/aVh/z/wAP/fwf40f2lYf8/wDD/wB/B/jS9nW/&#10;lf3MX1rC/wDPyP8A4Ev8x/lf7NHlf7NN/tLT+99D/wB/BSf2lYf8/wBD/wB/B/jT9nX/AJX9zF9a&#10;wv8Az8j96/zH+V/s0eV/s0z+0rD/AJ/4f+/g/wAaP7SsP+f+H/v4P8aXs638r+5j+tYX/n5H/wAC&#10;X+Y/yv8AZo8r/Zpn9pWH/P8Aw/8Afwf40f2np3e/h/7+Cn7Ov/K/uYvrWF/5+R+9f5j/ACv9mjyv&#10;9mm/2lp//P8AQ/8AfwVDqHiPw9pNo9/qmu2dtBHjzJri5VEXJwMknA5IFNUcQ3ZRf3MHjMGld1I/&#10;+BL/ADLHlf7NHlf7NchN+0Z+z7bTSW1z8dfBkckbFZI5PFVmrKw6ggycU0ftJfs7E/8AJffBP/hW&#10;WX/x2un+zM0/58T/APAZf5HH/bmS/wDQVT/8Dj/mdj5X+zR5X+zWf4T8ceC/H2nSax4E8YaTrlpD&#10;cNBNdaPqUV1GkoVWMZaNmAYK6naTnDA961MH0rjqRqUpOM1Zro9GelSqU69NVKbUovZp3T9GR+V/&#10;s0eV/s1Jg+lGD6VPMy+Vkflf7NHlf7NSYPpRg+lHMw5WR+V/s0eV/s1Jg+lGD6UczDlZH5X+zR5X&#10;+zUmD6UYPpRzMOVkflf7NHlf7NSYPpRg+lHMw5WR+V/s0eV/s1Jg+lGD6UczDlZH5X+zR5X+zUmD&#10;6UYPpRzMOVkflf7NHlf7NSYPpRg+lHMw5WR+V/s0eV/s1Jg+lGD6UczDlZH5X+zR5X+zUmD6UYPp&#10;RzMOVkflf7NHlf7NSYPpRg+lHMw5WR+V/s0eV/s1Jg+lGD6UczDlZH5X+zR5X+zUmD6UYPpRzMOV&#10;kflf7NFSUUczDlZLsb0o2N6VLsNGw0XQrkWxvSjY3pUuw0bDRdBci2N6UbG9Kl2GjYaLoLkWxvSj&#10;Y3pUuw0bDRdBci2N6UbG9Kl2GjYaLoLkWxvSjY3pUuw0bDRdBci2N6UbG9Kl2GjYaLoLkWxvSjY3&#10;pUuw0bDRdBci2N6UbG9Kl2GjYaLoLkWxvSjY3pUuw0bDRdBci2N6UbG9Kl2GjYaLoLkWxvSjY3pU&#10;uw0bDRdBci2N6UbG9Kl2GjYaLoLkWxvSuf8Aiym34T+KmPT/AIRu+/8ASeSul2Gud+Li4+EXiw5/&#10;5lm//wDSeSuzL3/t1L/FH80ehlOuaUP8cf8A0pH5q/EPx14h8P8AiR9O024jWFYUYK0IbkjnqK59&#10;vin4w/5/If8AwHX/AAqT4ttnxnJk/wDLvH/KuXZs8CvouJuJOIMPxBiaVLEzjGM2klJ2SP8ATLLc&#10;Dg5YGnKUE3Za2Oib4qeMM8XkP/gOv+FRt8U/F/a8h/8AAdf8K512xxTSfWvB/wBaOI+uKn/4Ezu/&#10;s/Bf8+19x0J+Kfi7HN7D/wCA61HJ8UPFxPF5F/4DrXPs2aY79qn/AFm4g/6Cp/8AgTH9RwfSmvuN&#10;9vij4tP/AC+x/wDgOKil+KPi9fu3kf8A4Dr/AIVz7PUZbJqf9ZOIOuJn/wCBMX1HC2+BHQH4n+Ls&#10;ZN3F6/8AHuv+FNf4o+LnGDdw/wDgOv8AhXPMx6Uxm7Cp/wBYs+f/ADEz/wDAn/mR9Vw6+wvuOgb4&#10;neLR0u4f/Adf8Kjf4m+LduftUP8A4Dr/AIVgk+pqN3rN8QZ5f/eJ/wDgT/zH9Xw/8q+43m+Jniw/&#10;M13EP+3df8Kjk+Jfi5lwL2NfcW6/4VgsQTk1Gz+9S89ziW+In/4Ew9jRX2V9xa1bXNW1p9+q6jLL&#10;zkKWwo+ijgflVE47UM2etNZs15tStVrS5qkm33buyl7qshGOTxTGb0NDP2FNJ9TWYATjrUbN6mh3&#10;qMt6mglsGPcmqt7Y2V6Nt3AsnoWXkfjUzvUZYk0EySlozOPhXRj/AMsX/wC/hqN/COh9PIb/AL+G&#10;tNmx0ppPcmnzSM/Y0f5V9xl/8IjoYXi3b/v4aYfCOhnrbt/38NarNmo2bsKOaQvYUexlyeENBPH2&#10;Zv8Av4ajfwdoXUwSf9/DWsT6mo3c4zRzSF9Xo/yoyW8G6DnJhk/7+Go38GaAesD/APfw1rF896jd&#10;880oylIj6vR/lRkt4L8PkfNbN/38NRt4J8Pk/wDHu/8A38NaxYk01mxwKfNIn6th/wCVGS3gvQM4&#10;+yt/38NM/wCEH8Pf8+rf9/DWuxwM1GXPrRzMPquH/lRkt4K8PEc2rf8Afw1meJvDGjaXo019ZwMs&#10;ibdpLE9WArpmYmsnxqR/wjN1/wAA/wDQ1pc0rrUwxGGoqjJqK2PdfDev6jo3wv8ACsenTKok0WAS&#10;fLnpFHj+Zofxrr46XS5/65is7T2z8M/Cf/YGi/8ARUdVnfJr+5MqlKOU4ez/AOXcP/SUf81vFWCw&#10;tbi/NJVIJv61iNbf9PpmsPHGurD5Wbd8n5vMhP8AQ1DJ411cNzb2n4RH/Gstmx0pua7uaW7PGjl+&#10;DjtBGofGeqn/AJYW/wD37/8Ar1HL4w1Nm5tbX/v3/wDXrNZsU1m460c0v6Rp9Swv8v4mg3i3UcfN&#10;aWv/AH7/APr1E/i2+U4Fnbf9+z/jWezAc0wtij2lTuWsHh19n8zQbxdqYOfs9vt/u7P/AK9Qt4lv&#10;35Nvbf8Afv8A+vVEnPamkgcAU/aVO5pHC0f5fzLx8T6gq7RFb/Tyz/jUMmv3jctFBz7H/GqjNimM&#10;3cmj2lTuX9XoraP4lz/hIb1YzH5UO09Rt/8Ar1n3ohv+JLWNfeNcUFt3Of1pu/HalKUpq0tTenT9&#10;lK8NPmzqvhF+09+0H+zLrEWufCr4gXn2KFiZvD99M81hOrMCxeAsFycf6xNsg52sMmv1i/ZO/aV8&#10;JftYfBux+K/hO1ktHaaS01bTZpVd7K8TaXiLL94YZXVsLuSRGKqSUX8b5cMpDAH/AHq+2v8Agg1q&#10;OqXGkfFLR2vHbT7e+0mWzgMrFUkdbxZGC/dUsscQJHLBRn7or8m8T8hy2WSyzGMFGpBq7WnMm7Wd&#10;t31TP3jwa4mzRZ6srqTcqU07JtvlaTaavttZo/QHY3pRsb0qXYaNhr+eLo/qQi2N6UbG9Kl2GjYa&#10;LoLkLK46Cvhv9uf/AIKAa7o2vaj8PPhbr8ml6fps72t9qlkxW6vbpGIdIpFOY4lIK7lwWwTnbwfu&#10;S/W7WzlayVWmEbeSrdC+PlB9s4r8P/jJd3M2uW6TTSMvkM/7xicsXO4859B/Umv1vwoyHL8yxlfG&#10;YmCn7Hl5YvVXk3q11tZ2835H4D46cS5tluHweV4KpKmsQ5ucou0uWCXuqW6u5a2s7LzG+LPjD4l8&#10;SXUtyJmWSVsyXE0hlmk9y7evXpn3rFh8Z6nauZorCz81vvTNEzO31Ytk/nWUWAqJ37Zr+g4+7tp8&#10;j+Z6eDopNJet2236vdm1J8QddZsm1s8/9cT/APFU3/hP9d/587H/AL8t/wDFVi5prNjpWntancr6&#10;jh/5Ubn/AAsPXF4NnZ/hEf8A4qmt8RtcB5s7H/v03/xVYTNimE55NL2lTuP6jhf5Te/4WRrn/PlY&#10;/wDflv8A4qmn4l62P+XGx/78t/8AFVgu+OlMZ8U/aVO5awOF/lOgPxO15T8ljY/73kt/8XTG+Kvi&#10;JelpY/jC3/xdc68nbP600HPNHtKncpYHC/yI6QfFPxGqnFrZc/8ATFv/AIqkHxX8Rx422tnuXnPk&#10;t/8AFVzTPjpUbv70e2q9yv7Pwf8AIjopPix4xaRmW6hUHnCW4wKr3fxc8aRWsuzUY1xGxDeSODis&#10;Avu6Gq+oHFlMSP8Alk38q0jiMRzL3n95dPLcDzL93HddPM/UH/ggnq2p+IP2RfFmpatdvPM3xSvd&#10;0jnn/kG6bX2/sb0r4a/4N+EJ/Y28Uf8AZUr7P/gs0yvurYa/knxAtHjTHL/p5L8z+4+DYxhwthFF&#10;WXIiLY3pRsb0qXYaNhr4+6PprkWxvSjY3pUuw0bDRdBci2N6UbG9Kl2GjYaLoLkWxvSjY3pUuw0b&#10;DRdBci2N6UbG9Kl2GjYaLoLkWxvSjY3pUuw0bDRdBci2N6UbG9Kl2GjYaLoLkWxvSjY3pUuw0bDR&#10;dBci2N6UbG9Kl2GjYaLoLkWxvSjY3pUuw0bDRdBci2N6UbG9Kl2GjYaLoLkWxvSjY3pUuw0bDRdB&#10;ci2N6UbG9Kl2GjYaLoLkeG9KKk2Gii6C46in7F9KNi+lSV7oyin7F9KNi+lAe6Mop+xfSjYvpQHu&#10;jKKfsX0o2L6UB7oyin7F9KNi+lAe6Mop+xfSjYvpQHujKKfsX0o2L6UB7oyin7F9KNi+lAe6Mop+&#10;xfSjYvpQHujKKfsX0o2L6UB7oyin7F9KNi+lAe6Mop+xfSjYvpQHujKKfsX0o2L6UB7oysnx/ZQ6&#10;p4D1vSbrd5V1pNzDJtOG2tEwOD2ODWzsX0rO8WoD4V1Igf8AMPnP/kNq6ML/AL1B/wB5fmdWB93H&#10;Umv5o/mj8ovjAI18XKUJ+e0Vj/30w/pXLE4rp/i+f+Krif8A6cV/9DkrlGPeu/i7/kpcV/jf6H+o&#10;GU/8i2l6AzZ5NMZieKGbPSmM3YV84egDuMVE7ilcnOKic/NigBGbPWmM2elKzZ6U0nHJoMpS6DXJ&#10;HFNJx1oY96YzZ6UuhAM2ajcjOc0rN2FRM2elQDFZs8VE5BOaV27CombPSgzFZs8UxiAOaUnHJqMn&#10;JoACcdaYzZpXJzio2bsKCWxHIznNRsxPFDNnpUZJz1oJEJJ5NNZsdKHbHFNzQAU1mzxQzZ6U0nHJ&#10;oARiAOaYTjrQx70xmz0oAGbNMZ/Shm7CombPSgm4O4qIknk0rk5xTWbHFBIjNjpTSe5ozTXbsKAB&#10;mzwKjcg9KGbtTWbHWgVxGbFZXjE58O3C922gf99CtInjJrJ8YMf7El5/iX/0IUvtIwxMv3MvRns2&#10;nk/8K08Kg/8AQGh/9ExVVZsdKms2P/Ct/CuD/wAwiEf+QY6r5r+5cs/5FeH/AOvcP/SUf82nE3/J&#10;WZp/2FYj/wBPTCkZsUM2BUTt2rsPGB39KYzYoZsVG7dqC0DP6Uwknk0U12xxQUkDNjpTCwFKzY5N&#10;Rk9zQWDN3NMZs0jEk8U127CgpIGbPAppIHWgnAzUZOTQUUfEeqDTNLmuSPm27Ux/ePT/AB/Cv1S/&#10;4JG/AzU/gt+x9peo+II5I9R8Z3j+IZoZFH7mGaONLdRxnmCKOXnoZiO1fmT8GvhVJ+0f+0r4L+Ak&#10;Zbyda1QDUGXO5bZFMs7D/aWCORgO5wK/dOwsdP0+zisNM06O0toI1jt7WKPasSKMKoHYADgdAOlf&#10;i/i5nDhh6OWwfxe/L0WkV83d/I/orwNyBSqVs1qL4Vyx9Xv9yt94+in7F9KNi+lfg5/SHujKKfsX&#10;0o2L6UB7pE/TmvyR/wCCgXwMk+EPxY1rQba1CWlteG80krGQrWU53Koz18s/uyehaNq/XIxqe1fI&#10;/wDwVg+FMeueAtH+J9vZL/xL5H03VJI4svJBNzGWOOFSQEDn71x0r9M8K84/s7iRYWb9zELk8ube&#10;L+/T5n4r45cP/wBqcKxzGkr1MJLn83B2U16Ws/kflvvyMim1Je2c2nXkthORvhkKMR3wetQu2OK/&#10;pSW9mfy7GUZRTQM2OlNJxQzY5NR5J60FATk5prtjgUO3YVG7Z4FBaQM2eBUbPg4FDtjim980FATj&#10;rTS47UjNnpTGbsKCwZ/SonYngUM2elJQUkFV9RbNjMB/zzP8qmd+OKq6huazmCn/AJZn+VVD4kaR&#10;+Jeq/M/UL/g324/Y38Vf9lSvf/TZplfdVfC//Bvqqn9jbxVx/wA1Uvv/AE2aXX3XsX0r+TfED/kt&#10;sf8A9fZH9r8Hf8kvhP8AAhlFP2L6UbF9K+PPpfdGUU/YvpRsX0oD3RlFP2L6UbF9KA90ZRT9i+lG&#10;xfSgPdGUU/YvpRsX0oD3RlFP2L6UbF9KA90ZRT9i+lGxfSgPdGUU/YvpRsX0oD3RlFP2L6UbF9KA&#10;90ZRT9i+lGxfSgPdGUU/YvpRsX0oD3RlFP2L6UbF9KA90ZRT9i+lGxfSgPdGUU/YvpRQHukuD6UY&#10;PpUlFAcpHg+lGD6VJRQHKR4PpRg+lSUUBykeD6UYPpUlFAcpHg+lGD6VJRQHKR4PpRg+lSUUByke&#10;D6UYPpUlFAcpHg+lGD6VJRQHKR4PpRg+lSUUBykeD6UYPpUlFAcpHg+lGD6VJRQHKR4PpRg+lSUU&#10;BykeD6UYPpUlFAcpHg+lZvi0H/hFdRJH/MPm/wDRZrWrN8YD/iktU/7Bs/8A6LaujC/7zD/EjowX&#10;u4yl/ij+aPyV+MB/4quED/nxX/0OSuVcg9K6b4uvnxVD/wBeKD/x965ZmxXbxY78R4l/3mf6h5Xp&#10;l9NeQjk9KjZsdKV3NRM/pXzx3gzZ4FRsxHehmxxTWbHJoM5sCcVGzdzQST1prk5xQZiM2aYzZ4FD&#10;N2FRs2OKzARiScUxmzwKGc54qNmxxQQ2Dk5xTCwFKzY5NRkk9aBATk5prtjgUM2OBUbtngUCYM2e&#10;BUbPjpQzY4FRs5zxQQDNngU0kDrQTgZphYmgBGbPJprNnihmz0ppOOTQAE4qMnJzQST1prNjgUAD&#10;kVG7jFDtngVG54xQAjNmmM2eBQzdhTScDNBmNZsdKbQxyc01mz0oAGbPFRs3YUM2OBTGbFAAzYph&#10;YdTQx7moySaCAJJ5NZniwj+xZAP7y/8AoQrRZscVl+LCf7Emx94ldv13Cl9pHPif4EvRnsmmk/8A&#10;CufDGR/zB4v/AEVHVcuc8VLYuV+HXhcZ/wCYTEP/ACFHVZmxwK/uXLf+RXh/+vcP/SUf83XFEf8A&#10;jLMz/wCwrEf+npgzdhTGbFIXHamO9dh4yQjv6U2ims2OKCkgZsdKYzYpWbHJqJ3NBYrOM8moy2eT&#10;QST1ppbsKCkgZs8VGz46UM2OBTSe5oKBj3NRs2TjNK71U1i5a3024uE6xwSMPqFNBpGHNKx9cf8A&#10;BC/4UQeMvjj44/aA1KxZ4tA02PTNHkkjynnXT5dkO376QwBCQwwtwQQdwx+oW09cV8d/8EOfAE3h&#10;T9iv/hLLkwsfFXi6/wBQt5I/9Z5MYjswj/KOQ9rIwGWGGByCSo+yK/lHj3HSx3FWIb2g+VekdPzu&#10;f3B4eZdHLuEcNCP2lzP1lr+ViPB9KMH0qSivjT7blI8H0owfSpKKA5SPB9K439oT4axfF74LeJvh&#10;29kk02paTKlkrnaPtSjfAxPosyo3p8tdtTX9d2O/b+tb4XEVMHiYV6fxQaa9U9DjzDBUswwNXDVf&#10;hnFxfo1Zn4I/ES2FtrgulQr9ojVvmXaQ3Q8dj047VzzNivXf21PCVr4N+Ovirw9p9rHDb6d4s1CC&#10;1hhwFjhMzGNAAABhQowAAMYFePkk9a/tiNaOIpwrLacYy/8AAkn+p/n7Sw8sLzYeW9OUoP8A7dbQ&#10;E5OaazjHFDNjgVGz8cUzdIR3FMLnpSM2aQnHNBSAnHWmM2aVmz0qNm7CgsHcYqItnilZs9KbQUkF&#10;MdxSs/pUTNmgoRmJ61Bfv/ocw/6Zn+VSs/HFVr1ibWX/AK5t/Kqh8RpFe8vVH6m/8G92T+xj4qfH&#10;/NVL4/8AlM0uvu7B9K+E/wDg3r/5Mv8AFX/ZVL7/ANNml194V/JnH3/JaY//AK+yP7U4OX/GL4T/&#10;AAIjwfSjB9Kkor5A+m5SPB9KMH0qSigOUjwfSjB9KkooDlI8H0owfSpKKA5SPB9KMH0qSigOUjwf&#10;SjB9KkooDlI8H0owfSpKKA5SPB9KMH0qSigOUjwfSjB9KkooDlI8H0owfSpKKA5SPB9KMH0qSigO&#10;UjwfSjB9KkooDlI8H0owfSpKKA5SPB9KKkooDlHeX70eX71LsX0o2L6UBzEXl+9Hl+9S7F9KNi+l&#10;AcxF5fvR5fvUuxfSjYvpQHMReX70eX71LsX0o2L6UBzEXl+9Hl+9S7F9KNi+lAcxF5fvR5fvUuxf&#10;SjYvpQHMReX70eX71LsX0o2L6UBzEXl+9Hl+9S7F9KNi+lAcxF5fvR5fvUuxfSjYvpQHMReX70eX&#10;71LsX0o2L6UBzEXl+9Hl+9S7F9KNi+lAcxF5fvR5fvUuxfSjYvpQHMReX70eX71LsX0o2L6UBzEX&#10;l+9Z/i5P+KT1Tn/mGz/+i2rV2L6VneMFH/CI6rgf8w2f/wBFtW2G/wB4h6r8zowbvjKX+KP5o/Ib&#10;4tkL4nhAP/Liv/oclco7V03xbY/8JPCSMH7Co/8AIklcq7ntXbxU/wDjIsT/AImf6iZbpgYegO3Y&#10;VGzgdxQzY4FNznmvAOxytsN6LnFNJyc05mz0qNmxwKDEGbsKjc8YpWbFRO5zUPcAdsDio3xilZsV&#10;G7mkQ3cRmx0puaKazZ6UCEY/NTGbsKGbHApjNjigBHPGKjdscCh3OajcmgzBm7U3OOtBOBmoySaL&#10;gBJPJprnihmxxTaABjgZqMnJzTmbPSo2bHAoAGbsKjdj0pzHAqF3OaCWwdscCo3bsKHJppOBmgkM&#10;461GSTyaCSaazY4oAHJzimseKGbHJqMk9TQAZx1pjNmhmzTGbsKCGwZu1Rs2OlDNjgU2gQjHArM8&#10;Tkf2PKzf7P8A6EK0CSTzWd4p+bRpFPRtoP8A30Kn7SMMT/Al6M9esm/4t54b/wCwXD/6KjqB2zxT&#10;rGQt8PvDeP8AoFw/pFHULNjgV/c+X/8AIsw//XuH/pKP+b7ilW4tzP8A7CsR/wCnpgzdhTaKazY4&#10;FdZ4iQO3YUxjgUhemO5oLBm7imHHUijJPams2elBUUDHsKjZuwoZscCmM2OKCgZsdKYx70M2OTUb&#10;Nnmg0AnPJqrqsTXVhNbqoJeFlXPqRip2YmkJ9qTZUZOMrn6Sf8EIviA/ib9kLUvA+oaystx4Z8Y3&#10;UFtZADNvZzRQzqeB91ppLjGcnIbHAAH215QHQ1+RP/BHH9ojTfgF+1ZqXwh8UXS2+jfEaO3trSZh&#10;nZqMbv8AZQTjO1vOniwOrvHngV+vQVScba/lbxByuplvFFZte7UfPF977/c9Gf2t4a5xTzbhOgoy&#10;vKmuRrtbVfg1+JH5fvR5fvUuxfSjYvpXxJ99zEXl+9Hl+9S7F9KNi+lAcxF5fvTZFCDeW6DJqYqo&#10;7V4r+3z+0Bp/7Pf7Oes6ysjf2trsL6T4fWNirLcyxtmbPYRpuf8A3gi8b8juy3L8RmmYUsJRjeVS&#10;Sivm/wBFe55ub5phsnyutjcQ7Qpxcn8l+bei7tn5O/taeN7Hx98bvFHirSb1biy1TxVqN5YyoTte&#10;3edjERkA42EYyAcdq8vdu1XPEV+b7VHdCNqfKu365P6nH4VnO/Ff2m6UMPGNGGqgoxXpFJH8ExqV&#10;K0pVp/FOTk/WTb/UV27VEWJ60MxNJnvikWgzio3Ymh3qNnbnFBaFL8YNRscnpQxycikLY60Gi0Dg&#10;Uxm7Gh34qMsTQUkIWzyaa7dqGf0qJmzQUBYnrUV2f9El/wCubfyqSobx820oB/5Zt/Kqh8RUFeS9&#10;T9VP+DepC37F/io5/wCaqX3/AKa9Lr7w8v3r4T/4N5Bn9i7xVuH/ADVW+/8ATXpdfeOxfSv5N4//&#10;AOS0x7/6eyP7S4Of/GL4T/AiLy/ejy/epdi+lGxfSvjz6bmIvL96PL96l2L6UbF9KA5iLy/ejy/e&#10;pdi+lGxfSgOYi8v3o8v3qXYvpRsX0oDmIvL96PL96l2L6UbF9KA5iLy/ejy/epdi+lGxfSgOYi8v&#10;3o8v3qXYvpRsX0oDmIvL96PL96l2L6UbF9KA5iLy/ejy/epdi+lGxfSgOYi8v3o8v3qXYvpRsX0o&#10;DmIvL96PL96l2L6UbF9KA5iLy/ejy/epdi+lGxfSgOYi8v3o8v3qXYvpRsX0oDmIvL96Kl2L6UUB&#10;zEuB6UYHpS7G9KNjelA+VCYHpRgelLsb0o2N6UByoTA9KMD0pdjelGxvSgOVCYHpRgelLsb0o2N6&#10;UByoTA9KMD0pdjelGxvSgOVCYHpRgelLsb0o2N6UByoTA9KMD0pdjelGxvSgOVCYHpRgelLsb0o2&#10;N6UByoTA9KMD0pdjelGxvSgOVCYHpRgelLsb0o2N6UByoTA9KMD0pdjelGxvSgOVCYHpRgelLsb0&#10;o2N6UByoTA9KMD0pdjelGxvSgOVCYHpWX4zwPCGq8f8AMNuP/RbVq7G9Ky/GiMfB2rH/AKhlx/6K&#10;atsO/wDaIeq/M6cHy/XKX+KP5o/Hz4uv/wAVPARj/kHpx/wOSuVYnqa6X4snPieFj/z4J+e+SuWY&#10;5712cUa8QYl/3v0R/p9geZYOCfYCe5NNZ88Chmz0NMckDivAkdQjN2FMZsUMcDrTCe5NJsBHYio2&#10;bHOaV245NRk9yakhsHc1GT3JoY5701mz0NAgZielNLYFBIHWo3b3oAHfnNRO5HFKT3JqNm9TQZiM&#10;2KYTnk0Ek9aa7dgaAEYkmms2KGbHQ0yk1fcAJ7k01nzwKGbPQ00kDrTAazdhTGbFDHA61G5PXNTJ&#10;vZCuDvUbNilY4FRkk9aogGbuaYzE0MSTTWOB1oAGbFMZsdaCQOpqMnuTQAM2etMZiaGOT1pjN6Gg&#10;hsGbsKaW460EgdajJ5zQICe5prMT0pGJPANISB1NTKVgAtgVm+JmzpMmfVf/AEIVeJJ61n+Jip0q&#10;QE/xL/6EKiPxGGJ/gS9D1fTHP/CAeHV9NMi/9FR0wnuTSaPIsngDw9humlxf+i0prHJ61/deX/8A&#10;Itw//XuH/pKP+cDimP8Axl2Z/wDYTiP/AE7MGcmmM/ahm9DTGbHQ11HiiO+BTS3qaRj6mmEk9aCk&#10;hzPngVGzdhQzehpjHA60FAzYphb1NBPcmoySeTQWkDNnrTWbPApGOT1pD9alsYZpjP70M3vUbEk0&#10;tWXYo6xZ3jyQatpNzJb3tjIJbWaKQowYEHqMY6Cv1f8A+CZ3/BRzw5+0t4S0/wCEvxU1yG1+IVnG&#10;YIRMNn9uRRxgmZSePtCqGMseRkKZIxt3rH+VMpDLt3cVXVbuw1CPWdFumt7qOVZFljkZTuVgytkc&#10;qwIBDj5ga+Y4q4VwXE+B9lV92cdYyS1T/VPqvuPt+C+Mcw4Sx3tqXvQekot6Nfo1un8tmf0NjB52&#10;0uB6V+XH7L//AAWZ+Kvw3tofCv7Qvh+TxfpayIq6vbvHDqVtCMKc8eXdYUDG8o5JO6QnmvrP4e/8&#10;FZv2JfHVrbtqPxMufDt1cTLGthr+i3EbIScAvLEkkKjPfzMKOWxkV/O+bcD8SZRUcZ0HOK+1Bcyf&#10;3ar0aP6kyXxE4RzqmnHERpz6xm+Vr5vR+qZ9KYHpRgf3f0rxfxT/AMFEP2KPCEMc2q/tHeH5hK5V&#10;V0lpL9gQM8i2SQqPdgATxXhPxj/4LbfBnQbe60z4H+BNW8TXySbLfUtUj+waeVwf3gyTO+Dj5DHE&#10;TyNy8GuPL+E+JM0qqnh8LN+bi0l6t2SPQzLjXhPKqTqYjGQ9FJSb9FG7Prz4o/FP4ffBnwXd/EL4&#10;m+JbfSdIslBmurgE5Y/dVVUFnYngKoJPYGvx3/bk/bH8V/tUfE2TxDdeZZ6Pp/mQeGdJaTmztyRm&#10;R8fKZpCql2H91VyQgJ5L9oj9rP4yftKeI18R/FbxgdSlt5JDp1rBbrDaaer9UgjUegUF2LOwRdzN&#10;tBry95XkZpJH3FvvGv6B4H4FocJr61iJKeKkraaxpp78r6yezfTZH81eIHiJieMJLCYWLp4WLvZ/&#10;FUa2cl0S3S76vUN2F2jiomYmhiTxmkPHJNfen5uoi5x1pjvxQ7e9ROx7mgtIHkqMsT3oJJ60McCg&#10;uwFsCoy3qaCe5NRu3PJoLSB3prPxTSe5NMYk96CgLE0mcdaKazZ4oGkIz5qC6b9xMP8Apmf5VIze&#10;hqvdEiCX/rm38qqHxGsPiR+sf/BvFj/hizxUcf8ANVL7/wBNel1954HpXwZ/wbwLn9i3xVj/AKKp&#10;ff8Aps0uvvTY3pX8mcff8lpj/wDr7I/tDg1f8YvhP8CEwPSjA9KXY3pRsb0r5A+l5UJgelGB6Uux&#10;vSjY3pQHKhMD0owPSl2N6UbG9KA5UJgelGB6UuxvSjY3pQHKhMD0owPSl2N6UbG9KA5UJgelGB6U&#10;uxvSjY3pQHKhMD0owPSl2N6UbG9KA5UJgelGB6UuxvSjY3pQHKhMD0owPSl2N6UbG9KA5UJgelGB&#10;6UuxvSjY3pQHKhMD0owPSl2N6UbG9KA5UJgelGB6UuxvSjY3pQHKhMD0owPSl2N6UbG9KA5UJgel&#10;FLsb0ooDlRLsNGw1J5af3aPLT+7QTqR7DRsNSeWn92jy0/u0BqR7DRsNSeWn92jy0/u0BqR7DRsN&#10;SeWn92jy0/u0BqR7DRsNSeWn92jy0/u0BqR7DRsNSeWn92jy0/u0BqR7DRsNSeWn92jy0/u0BqR7&#10;DRsNSeWn92jy0/u0BqR7DRsNSeWn92jy0/u0BqR7DRsNSeWn92jy0/u0BqR7DRsNSeWn92jy0/u0&#10;BqR7DRsNSeWn92jy0/u0BqR7DRsNSeWn92jy0/u0BqR7DWX41QjwZq5/6hdx/wCimrY8tP7tZfjl&#10;EHgrWD0/4ldx/wCimrSj/vEPVfmjpwP++0v8UfzR+NfxZfd4ohx/z4If/H5K5dmJ4rpPixIzeJIA&#10;f+fFf/Q5K5knFdfEr/4XcR/i/RH+oGD/AN1h6ATgZqN3I5odjjNRlhnJrwDqBmIGTUbuetDvUbN3&#10;NBDYEnGTUZYk0MxPWms2eKBAzE8U0nAzQTio2bPJoAHcio2YgZNDuO9Ru9BPmDuetR5J60E5Oaaz&#10;9hQSDsegpjtilJA60xmzQAmaazHOBQzZ4FNJA60ABOBmo3cjmhmzyajYgHNBLYOTjOajZiBzQ71G&#10;Tk5oJDJPWmux6Chm7CmkgdaAEdsUzJPWhj1IqMknk0ADE5prntihnx0pjNighsRyQOKaTgZoZu5q&#10;Mknk0CAsSaazE8UjODwKQnAqZSsAE4GajJJoJyc01nx0rEAdscVn+IwW0qT/AHl/9CFXicdaz/Ec&#10;mNLbb/eX+YqofEYYn+BL0Z6lpB2+BNAQD/mGw/8AotKHY9BUejuD4G0Er0Omw/8AotKGbHSv7twH&#10;/Isw/wD17h/6Sj/nE4s/5K7M/wDsJxH/AKdmKzYpjHAzQTio2Pc10nigSTTXbHFDN2FMZsUAKzY5&#10;qNmIGTQT3NRs2eTQWtALEmmFiaVmzxTCwHek2MGOOaazkikZu5qN3qNy1oKWJpjPzjNNLZ5NMZs1&#10;oXGPMDMTSUE460xmJ4qX2NrCMcnNNY4OAKGfsKaSB1qh7irIyoynHzHOSoJ/+tUcsryDMjM3+8c0&#10;jv61Gx7mnzSta4+WIE96YWzQzZprNikaJCscDOKjZiBQT3NRO+aChXc9ajyT1oJyc0E4oLWgMcDO&#10;KjdyKR35pjNjk0FJA7nGajJJodjjNMLE9aCwZiaSgnHWmO4oGlcGcnmmFyelNZs8mmO2eKCxS5PS&#10;oZyTFID/AHT/ACqTNRzt+5kx/wA8z/Kqh8RcF7yZ+tH/AAbtoT+xV4qP/VVb3/016XX3tsNfB3/B&#10;uxj/AIYq8VAj/mq19/6a9Lr718tP7tfyXx878ZY//r7L8z+zeD/+SXwn+BEew0bDUnlp/do8tP7t&#10;fIn0upHsNGw1J5af3aPLT+7QGpHsNGw1J5af3aPLT+7QGpHsNGw1J5af3aPLT+7QGpHsNGw1J5af&#10;3aPLT+7QGpHsNGw1J5af3aPLT+7QGpHsNGw1J5af3aPLT+7QGpHsNGw1J5af3aPLT+7QGpHsNGw1&#10;J5af3aPLT+7QGpHsNGw1J5af3aPLT+7QGpHsNGw1J5af3aPLT+7QGpHsNGw1J5af3aPLT+7QGpHs&#10;NGw1J5af3aPLT+7QGpHsNFSeWn92igNR1FSYX+6KML/dFBXMR0VJhf7oowv90UBzEdFSYX+6KML/&#10;AHRQHMR0VJhf7oowv90UBzEdFSYX+6KML/dFAcxHRUmF/uijC/3RQHMR0VJhf7oowv8AdFAcxHRU&#10;mF/uijC/3RQHMR0VJhf7oowv90UBzEdFSYX+6KML/dFAcxHRUmF/uijC/wB0UBzEdFSYX+6KML/d&#10;FAcxHRUmF/uijC/3RQHMR1j/ABFma3+H2uzrtymj3TDd04ibrW5hf7orJ8eaVda54J1jRdPRfPvN&#10;KuYYQ3ALNEygfmRVRk4yTRvg5RjjKTf8y/NH4t/Ee+h1HV7PUIP9XNpsbx+2WkNc6x71V0jU5tS0&#10;2Dz5CTbxmIey7i2PzJ/Gp2bNZZji3jsbPENWctX62V/xP9RMPHloxXkDv3qIkmlkPOQajZieDXEa&#10;SEdh1pjHJqG91Gxszi6vIozjO1pAD+VUJfGOgxHH2lm/3Yj/AFxQZuSjuabHAxTKy4/GOgO4ie78&#10;tmOF3qfXA/WrkF9b3qb7aeORR3RwcUXQ+aL6kjHnmmO/ehmz1qNyM5zTIEJyaYxycihmyaaxwKQC&#10;O3YU0nHNBPOTUZJPJoAVjk0xyaVmx0pjHvQAE4GajJyaCc8mmO3PNAA796iJJoZs8mmMxPFBAmSe&#10;tNduwoduwpucdaBATjmmMcmkZietNds8UADt2FRu2OKHbsKYxwKCZCs2OtRk8ZNBOeajJJ5NBIrH&#10;JprNjihmx0pn1qZSsAU1znih2zxTScCsQEY/LTKCcnNNZsdKABzxis/xCpbTHA/vL/6EKvZqj4g+&#10;bTZOem0/qKqHxI58Q/3MvQ9M0dgPA+hoP4dOh/8ARaU5mxyah0OZJvA2ivE24LYoufcKAf1BpxPO&#10;TX92Zf8A8ivDP/p3D/0lH/OXxfCdPjHNIyVn9ZxGn/cWQEnqaYzZNIzE9aazgDINdR8+KzYFMZ8H&#10;mq97qVnYruvbuGHOf9ZIF/nWTcePvDcJwt4z/wC5Cx/oKNtzopUK1T4It/I2mbuaYzZ6ViJ4+8Oy&#10;Ng3Mi+7QnH9a0rbU7K+TfZXccnf5Wo6aFTw9ak7Ti16osE45NRM2ODSsecmo2buaghA796jZj1oJ&#10;5yaYzZNWXGPMIWJNFGR60x255pO5tsDNnpTGbsKaSTyaM460xgTjmo3fvQzdzUbv3oLAk9TTGbJp&#10;NxYZNIzYFBSQM2BTCeMmhj3qN3PWgoGfvUeSetBOeaRjgUGiFJxyajduOaHfvUZOBQNIGbHJqN2o&#10;d+9Rk55oLDJ9aKM0xn7GgaQO/eoiSaGbPJpjMTxQWDNnpSUc+tNdu1BSiDNnpUN0+2CT/dP8qc5H&#10;rUNwWaF1X+7VR0kmaQ+JH66f8G7B/wCMKvFWf+iq33/pr0uvvivgP/g3Qu4G/Y28YWAlUyx/FK7k&#10;aMNyFbTNNAJ47lG/Kv0Awv8AdFfyXx9Hl40x6/6ey/E/srg2Uf8AVfCW/kRHRUmF/uijC/3RXyJ9&#10;PzEdFSfKOSq00MjDKqp7UBdDaKkymcBRSAo3RVoEpKWwyipML/dFGF/uigfMR0VJhf7oowv90UBz&#10;EdFSYX+6KML/AHRQHMR0VJhf7oowv90UBzEdFSYX+6KML/dFAcxHRUmF/uijC/3RQHMR0VJhf7oo&#10;wv8AdFAcxHRUmF/uijC/3RQHMR0VJhf7oowv90UBzEdFSYX+6KML/dFAcxHRUmF/uiigOYd5f+3R&#10;5f8At1J5fvR5fvQQR+X/ALdHl/7dSeX70eX70AR+X/t0eX/t1J5fvR5fvQBH5f8At0eX/t1J5fvR&#10;5fvQBH5f+3R5f+3Unl+9Hl+9AEfl/wC3R5f+3Unl+9Hl+9AEfl/7dHl/7dSeX70eX70AR+X/ALdH&#10;l/7dSeX70eX70AR+X/t0eX/t1J5fvR5fvQBH5f8At0eX/t1J5fvR5fvQBH5f+3R5f+3Unl+9Hl+9&#10;AEfl/wC3R5f+3Unl+9Hl+9AEfl/7dHl/7dSeX70eX70AR+X/ALdIYxjljUvl+9Hl+9AH43/t7/sz&#10;eJv2Ufj5qko0qaTwj4ivpbvw9fxW5WJVdjIbbqQHiyyBc5ZFVsKDtHjv9t6YY94vY8d8uK/dvxt8&#10;PvBXxH8OT+EfH3hTTda0u54n0/U7NJon9DtYEZB5B6g8ivCLr/gkx+wTcXH2kfBOWMCTd5a+J9T2&#10;nkcY+09OO2OprnlQu20z+quD/pB4HA5PTwmc0JyqU0o88OVqSSsm02rPv0Z+Sdrqt5rurweHPCWj&#10;XeqaheSCO0tbO3aSSeQ9ERFBZ2PooJNe/wDwT/4JVftmfHDydT8XaRb+AdHm8t/O8QSYupIzncUt&#10;Y90gdccrMYuor9RPg9+zd8DPgDY/Yfg78LdH0ENGsc11a2u65mUHKiSdy0smP9pj69c12wiXsP0q&#10;o0Y9TxuJvpEZxi708moKiv55+9L5L4V8+Y+LvhP/AMER/wBmHwjbxXHxR8Sa94yvgoFwslydPtHO&#10;RkrHAfNXv1mbr+Ne96F+w5+x54e0xNHsf2YvAskMeSH1DwzbXcrEnJLSzo7sfcsa9X8of5FHl+9a&#10;KMY7I/Fc04z4qzqo54zGVJ+XM0l6RTSXyR474w/YF/Yy8a6LLoerfsy+DbeGb70ukaHFp8w+ktsI&#10;5F/BhXyT+0h/wQx0y3s7jxZ+yZ8Rby0vo98i+GvElwrxTHqsUNyqho/QCUSbieZFHNfox5fvR5fv&#10;RKEZbo68j4/4u4drqpg8XO19YyblF+sZXWvlZn8+/iuw8efCnxldfDH4yeFbzQNesZNt1a6hDsYZ&#10;+6T2KsOVdSVYEEHFPL7ulfsf+3V+w18Of20PhrNpGs21vY+KbC2b/hGvE3k5ks5M5ET4x5kDHIZS&#10;SF3FlAYAj8adV8NeN/hX431X4P8AxT0eTT/EGh3TwXVtMwY/IcHDAlXHQhlJDDkEjmuOcHTeux/Z&#10;Xhp4k4LjzAuM0qeJpr34dGv5o31cXtZ6p6PoyYtjrUbN3NBOTTXbsKk/UBGbNNZscUM2KZQAEk9a&#10;a7UO2eKjZu1ACO/FREk0rnnNRs2aCLis2elNJxyaC2BUZOTmgQE4GaYzZpXOTxUbntigAZ89KY5I&#10;HFKTio2bJyaBNgScZqMknrSu2aY7dhQTcGbsKjZscUrNimZouICSetNZs9KGPYCmk4rGT5mAE45N&#10;Rkk0E5OaazY4qQBmxwKbRmmM2aCZMVmz0qveRi4t3t/7y4qR27CmFgKCJJSi0+ptfDPxhp1tosnh&#10;PXb1LeS3kLWskzYXBJJXPqDkj1De2a25fEGiRnEmt2uO3+kLz+teeajpdve/vGbY+PvCs6TRtRX5&#10;Ipoyv95mPP6V+58LeLVHL8rp4LMabl7NWjKNr8q2TTa22T3sf55eM/0KsVxdxfiM/wCGsXCl9Zlz&#10;1KU0+XnfxSg4qT956tNWu201c73WPiRoVijLZSG6k29I/lXP+8f6A1ymq/E7W7yRo4J2t16Ktv8A&#10;4nn8sVmxaA783dx9VQdfzq9b6faWoAihGf7x5P61lnXjJjq14ZbSUF/NLWXyWy/E6PD/AOglw7l/&#10;LiOKMXKvL+Sn7kPnL438uT5mXs1nUH819y7uTLL/APX5o/4R68Zv3+of98gn+orYZqbX5fmPFGf5&#10;pUc8TiJyv0vZfcrJfcf17w34Q+HHCdBUssy2lC2l+ROT9ZSvJ/NmRN4buB81tqTA+jKf55/pUaXe&#10;t6NIrSfvFX+JW+7+Pb8a2zjvUbEHtSy3ibPcpqqphsRKL9bp+qejHxT4SeHvGGCeGzPLqU01ZPlS&#10;kr9VJWkn6NG14X8brqVr/pMm5VYK0n8UZ/2gO3v/ADroPMVhnOff1rzG9tbnR7j+2tEcxvHy6KOC&#10;vfjuPUdCK7Dwl4htdasUu4CyqzbZIWP+ok9PXac8fh+H9H8A8fUuJ6bw2KSjiIq+m0l3Xn3R/lX9&#10;I76N+J8I8Us0ytyq5dUla71lSk9oyezT+zLR9Gr2b3CcmkZsUFgOlMZu9fpXkfymDHuajJJoJyc0&#10;jNt7VQ0rik4Gajd/Wh371Gz45oLB39ajJJ60YyeRSFgvSgpIGO0YpjHuaazgU13B5oKGvIScA00k&#10;nrRxnOKa7dhQaDiccmonc0FsUwtgUFJAzY5NRu570O/OajoKAknrQelIzYpjOfWgaBnOOTUZJNDv&#10;3qMnJoLFLE9TSCg46kUxmGMUFJCs2elRuTnFDnmo3bPFBQM+elN+ooooNNj62/4Ix/tueEf2RPj5&#10;rHw/+LOoxad4P8eQ28VxrFw22LS72Fn+zzSnosTiV43fHBMbMypGxH7cQPFcwx3NtcLJHIoaOSNg&#10;ysD0IPcV/MXd2kN4myQN0xmvVPgZ+27+2T+zboyeGvgx+0Vrmk6XCjLbaXceVeWkAYgt5cF0kkce&#10;SM/Io5JIxubP5vxt4d0+KMZ/aGDrKnWaSnGd+WTSspJpNp2STVrPyP2DgzxIp5HgFg8bByhH4Wt1&#10;fVqz0a7a6H9EFw8dtC1xNKFSNSzM3AAHU/lXy/8AtG/8Ffv2Jv2e3k0aP4iN4y12GTbJovgmNLwx&#10;4Lq3m3BdbePayFWQyeYMj5DX47/GD9sT9rX9oK0uNL+M/wC0b4o1rT7zi80ddQa2sJ8HI3WsGyE4&#10;PT5OMDFebwxJAnlwrtXsorwMp8IcNSlzZniOf+7T0XzlJX+5L1PUzrxik4uGWUbP+af6Jafifenx&#10;w/4L8ftK+NxNpnwW+H/h/wAD2sqALeTZ1W+hbuyvKqQYP91oGx6nGT8wfFD9t79rz4yXd1P8Qf2j&#10;/GF5DelftGnQ63La2bbSpX/RoCkIwUU8IORnrzXlg46UV+j5dwrw7lcUsPhoJ92rv75Nv8T8tzLi&#10;ziHNpXxGJk/JPlX3KyOj034xfF3RtQh1fRvir4ls7u2kEltdWuvXEckTjoysrgqR2IORXufwM/4K&#10;3/tz/BCeOI/GCfxZp6Sl5NN8bRnURLn1nZluRjsFlAHTGOK+aaO+a7MZkeT46n7OvQhJecV/w6+T&#10;Rw4PO82y+qqlCvOL8pP/AIZ/M/cz9hX/AIKq/A39sw2vgi9jbwn48kVgfDN/cCSO92gkvaT7VEvy&#10;jcYyFkHzYVlXefqRU3Lu31/Mna3t5p91Fe2F3JDNDKssM0MhVo3UghlI5UggHIIPHFftH/wSK/4K&#10;F3P7WXgCT4RfFTVvO8f+F7JZJb6Zhu1qx3KgueOBKjOscmcliVkz87qn4Tx14frJKbx+Au6P2o7u&#10;F+vnHp5XW+5++cBeIcs7qLAZhZVfsy2UvJrZS/PyPsvy/wDbo8v/AG6k2f7VHl+9flJ+uEfl/wC3&#10;R5f+3Unl+9Hl+9AEfl/7dHl/7dSeX70eX70AR+X/ALdHl/7dSeX70eX70AR+X/t0eX/t1J5fvR5f&#10;vQBH5f8At0eX/t1J5fvR5fvQBH5f+3R5f+3Unl+9Hl+9AEfl/wC3R5f+3Unl+9Hl+9AEfl/7dHl/&#10;7dSeX70eX70AR+X/ALdFSeX70UAOoo3D1o3D1oK5Qoo3D1o3D1oDlCijcPWjcPWgOUKKNw9aNw9a&#10;A5Qoo3D1o3D1oDlCijcPWjcPWgOUKKNw9aNw9aA5Qoo3D1o3D1oDlCijcPWjcPWgOUKKNw9aNw9a&#10;A5Qoo3D1o3D1oDlCijcPWjcPWgOUKKNw9aNw9aA5Qoo3D1o3D1oDlCijcPWjcPWgOUKKNw9aNw9a&#10;A5Qoo3D1o3D1oDlCijcPWjcPWgOUDyMV+av/AAXU/Zw07StQ8M/tT+GrKOO8uJ/7K1pY1C+fKkbS&#10;QvgAZYxLLGTz8scYGADn9KiQRjNfPv8AwVD8OWHiH9h3xt9qijaSxitLy2ldd3lvHdwnK+hKF1z2&#10;Dn6GKkeam0fd+Gec1sh44wVem3aU1CS7xm1Fp990/VH44xzRyxLLbybkZcq3qD0NDEgcVW0uMwWc&#10;cBG1Y9yKv+yGIH6AVMzZrgj8J/oeIST1prN6Ghm7Co2fHSm3YAZsdDUbt7/Wh3J6VG59DRG/UzBm&#10;z0NNJA60FsVGSTTACSetNZvQ0M3YUxmxQAMcDrTCe5NDNjrUbNnrQS2BJPU0xjk9aGfNMZuwoJB2&#10;7A01iQOKCccmmMxNF7AJTXJzilZsUwnuTXOAEgdajJJ6052zxTScUAI5IHFMJ7mgsSaa59DQS5Az&#10;Z6GmkgdaC2KjLepoJBiQOKjJxyaVmzTGbPGKAGkk8mmMcnrQWJpKACgnHWgnFMLE0AIetFFNZuwo&#10;AHIIxTaKC2BSbARsY+aqnhS7OgeLv7OBxb6h8pQ9M4JX8Q3y/Qn2qwWJNZXiV5LY2+oxk5ikyDnp&#10;/F/SvZ4dzStk+dUMXB25ZLbquq+4/PPFLhPA8bcB4/KMTFNVackm1e0re7JecZWa9D00sAcE0xiS&#10;aQkl93+0aazYr+3oPmimj/n+qU5U6jg+ja+4Vmx0NMZv7xprP2pjPiqAV296joyT1pC2KClEGIHe&#10;o3b3pGf3qN3J6UFAzehptHQU1n7Cg0B27A0xjgdaRnxUbv2zQUkDN6Gmu3vSM2KZknrQUBJPWhjg&#10;UjNio2f3zQVyik9yajdvf6UO9Rsx60FAST1pCQDzSlsCoy3qaClECxxyajZvU0O9NZsjGKC7Azeh&#10;ptFFBYUUUUAFFFFABRRRQAUUUUAFFFFABXe/swfH7xL+y/8AHrwx8dfCqyPcaDqayXFrHIF+1WrA&#10;pcQHcrDEkLSJnGVLBhhgCOCornxWFo4zDzoVVeMk015NWOjC4mtg8RCvSdpRaafmndH9NXhzX9J8&#10;VeH7DxToF6lzYalZx3VjcRMGSWGRQ6OrDhgVIII45q9Xz/8A8Es/GNz41/4J9fCvU7uBYjZ+GV0m&#10;NVYEeVYyvZRnoOqQKfXnkscsfoDcPWv4xxuHeDxtWg/sScfudj+3MvxH1zA0q/8APGL+9JhRRuHr&#10;RuHrXKdXKFFG4etG4etAcoUUbh60bh60ByhRRuHrRuHrQHKFFG4etG4etAcoUUbh60bh60ByhRRu&#10;HrRuHrQHKFFG4etG4etAcoUUbh60UByjvLT+7R5af3ak2GjYaBXZH5af3aPLT+7Umw0bDQF2R+Wn&#10;92jy0/u1JsNGw0Bdkflp/do8tP7tSbDRsNAXZH5af3aPLT+7Umw0bDQF2R+Wn92jy0/u1JsNGw0B&#10;dkflp/do8tP7tSbDRsNAXZH5af3aPLT+7Umw0bDQF2R+Wn92jy0/u1JsNGw0Bdkflp/do8tP7tSb&#10;DRsNAXZH5af3aPLT+7Umw0bDQF2R+Wn92jy0/u1JsNGw0Bdkflp/do8tP7tSbDRsNAXZH5af3aPL&#10;T+7Umw0bDQF2R+Wn92jy0/u1JsNGw+tAXZH5af3aPLT+7Umw0bDQF2R+Wn92jy0/u1JsNGw0Bdkf&#10;lp/do8tP7tSbDRsNAXZH5af3a8B/4Kga3a6D+w146kmUE3FvaW0a78ZaS9gTI4OcAlsdwp6dR9Al&#10;GxX51/8ABcP47add3Hhf9m/R7zzbizn/ALb11Y8YhYxvFbRn/aKvM5GRgeWedwImWkWz7nw1yfEZ&#10;5xxgaFNP3ZqcvKMHzN+WyV+7Xc/PrPamuRjFKTt7VE7HpXCf6JMGbHSo2fsKVycZzUTNjjFFjMGb&#10;HSms2OTRmmucnGKAGk5Oaaz46UM3amM2O1AAzYphOeaMk9aazHoKCWxpJPJprk5xQ7Y4prNjmgkR&#10;iAOaYSB1oJOMmo2O6h6AKzZprNikY7elNyT1rGUrgBOeaazZ4FDMc4FNJwM1IASB1qMknk0FiTTW&#10;bHGKCWwZsdKazY5NDNjmo2Y9aCQY9zTGbNBYmmMxzgUADNngVGzY6UO2OKbQAUEgdaCcDNRliTQA&#10;pYnrSUU1m7UADN2FNoooE2FMcgnilZj0FNqfMm7AkDrWb4hT7XZLaZ+aWZUXaO5zWg7c7adoGk3G&#10;u+KbS0txuFs3nSegPRc/jz9Aa9fIMtrZtnNDCU1dzkl8ur+SPh/EjibB8HcC5hnGKklGjSm9erta&#10;K9W7JeZ2O4g4LUx39KWcxiZlgOVDYVvUetRu2K/uKMeWNj/n4lUlVm5vq2/vBmxTCc80ZJPNNZjn&#10;ApgkBcY4NMZ/SkdscVGzk8UFAz9hTaMYprsegoNAZuwpjNikL+1Ru56UFJA7+lMZsUO2KZknrQUB&#10;OeaRmxSscDOKhdj0oKSFd+aYTihmxzUeSetBQE5OaRiAOaQnHNNJPWgpIGbPJqN3Heh3OM1GSTQa&#10;JASTyaKKKCgooooAKKKKACiiigAooooAKKKKACiiigAqO5nS2t3uJPuopJqSui+CXwX8U/tN/HLw&#10;v+zp4GG3UvFGqJbecygrbQgF5p2GRlY4UklIHJWMgckVjicRTwuHnXqO0YptvskrnZgcJUx2MhQp&#10;q7k0rerP3R/4JP8Ag++8Gf8ABOn4S6VqjrJJc+GBqUbKpGYb2aS8i6/9M50r6H8tP7tVfDnhvSPC&#10;mgWPhbw7pcNjp2m2kdrp9nbrtjhgjUJGirjCqqgAAcADir2w1/F+OxEsVjatd/blKX3ts/tfA4f6&#10;ngaVD+WMV9ySI/LT+7R5af3ak2GjYa5TquyPy0/u0eWn92pNho2GgLsj8tP7tHlp/dqTYaNhoC7I&#10;/LT+7R5af3ak2GjYaAuyPy0/u0eWn92pNho2GgLsj8tP7tHlp/dqTYaNhoC7I/LT+7R5af3ak2Gj&#10;YaAuyPy0/u0eWn92pNho2GgLsj8tP7tFSbDRQF2Oop+xfSjYvpQIZRT9i+lGxfSgBlFP2L6UbF9K&#10;AGUU/YvpRsX0oAZRT9i+lGxfSgBlFP2L6UbF9KAGUU/YvpRsX0oAZRT9i+lGxfSgBlFP2L6UbF9K&#10;AGUU/YvpRsX0oAZRT9i+lGxfSgBlFP2L6UbF9KAGUU/YvpRsX0oAZQTjk0/YvpSMqgZxQBS1nXdF&#10;8PaXPrev6vbWNnbIXuLq7mWOOJfVmbgD3NeXXf7dP7KNjqP9m3Xxhsy4cLvhsbmSPn/posRXHvnA&#10;74r4Z/4KIftg658QvH11oun3Tf2FpV9JbaDp27CPJH8kl2+D8+48r6KygYJcn5Pn8feL5ZvPfWpF&#10;6/KoAXtxjGO3XrXuYjB5blkYwxspOo0nyxt7qequ29Xbof05wj4AUcyymGLzbEShKaTUIW91PVXb&#10;Tu7bpJJbXP3U8CfEz4efE2wbUvh74103WYYyBI2n3iSeWT2YA5Q+xANbodT0avws8E/Hrxp4K1SH&#10;WNL1K6sry3z5epaTctb3CA9eVI69wCoPevqj4J/8Fd/iv4dgt9M8Z/2b4uhRdpjvv9CvDwAqiVFK&#10;tjuSjMT/ABc1zPCYPE3lhKyflLR/5M8niT6Pef4G9TKKsa8f5ZWhP5a8r++J+lgOelFfOXw4/wCC&#10;oP7L3i+NIPFOral4aumbHk6pp7yRk8fdeAP8v+04Xjk4r2Xw78cfgr4ttGvfDPxX8OX0SNtka11q&#10;B9h9DhuPxrkqYXE0nacGvl+p+M5pwrxJktTkx2EqU35wdvk7NP5M6ijI9a43xX+0b+z/AOB0kbxX&#10;8ZfDNm8cPnG3k1qEzMnqsYYu/QgBQSSDjNfMH7Q3/BX7wJ4c0+XTf2evDDaxeFip13Xla1sYFxxI&#10;sWRNOd3BRvJGOd56VEaNaWqX+R2ZDwPxZxNiFSy/CTld25mmor1k7RX3nu/7Xv7WngH9k34YXPjD&#10;xFdQ3ms3CmLw74dWUefqVweBheoiTO53xgKCBliqt+L3xT+Ini/4neOtW+IHj7Vftuva1eNc6rcA&#10;HarE8RrycKoAAUE7Qqrk7TWp8Zfjd41+L/je88e+NfFV5rWs3nyyaneHb5UeSRFBHgLDGNxwqgAZ&#10;JxkknhmYn5nOa460o/Cnf8j+zvDPwzwfAOBlUqSVTFVUueS2itPcjfW19W9LvpogdiOaiZsUrv61&#10;G5OM5rmP09iO/NMoJJ601mz0oEDNnimk4oJxyajZs80ADHuajPWlZiaYzdhQJuwM2eBUbNjpQzY4&#10;prNjk0ECM2KYzdzQST1prntQA0sT1prNjpTicc1Gxyc1jKXMAE9zTWbPAoZuwptSAEgdajJJ5NOc&#10;54qNmxxQS2DNjpTScDNBJPWms2elBI1m7mmM2aVz2qNyRQAM2eBUbPjpQzY4FNoAKKKgv71bK1ku&#10;mBxGpP14/wAaAbsrsratrdnppwxLyFfljXv1/LvU1j4e+LGr263+lfD2+e3cAxyGzkw4PQgnGR7i&#10;uw+AngjRrDQp/jL4xsFvLhrlo9Dt5FyC4PMuD3DDAP8AD5bHk429Vf8AxF8YXc5lXV3h5z5cIAUf&#10;596/cOEfCelmuV08dmNVwVRXjGKV7dG29r9Fb8z/ADt8avprZjwfxhiOH+FMFCs8NLkq1asmoc6+&#10;KEIxV3y7Sk3a90trvxq+1HW9AuFsvFnhu80+RxlRcW7xkj1w4Bx9M1NaajZXq5trhW9V7j6ivYv+&#10;FhTXtg2k+MdEs9Ys3ILQ3UK9u/3SCfqOPaue1T4N/CLxZMt14S1658O3TE7YJT5kaHrkBjnrxgOB&#10;g9O1TnXgvmNG9TK6yqr+WXuy+W8X96K8P/p8cP4yUcPxjgJ4WX/P2lerS9WklUj6csvU4XNNZs8C&#10;uj1f4NfErQUzJpsOowhci402TdlfUo2Gz/uhhWBfadqOlyeVqen3Fs3ZbiFkJ/AivyrMuHc9yeo4&#10;4zDzh5uLs/R7P5M/tDhPxS8O+OsKsRkeaUK6fSNSPMvWDakvmkQ0x3H3c0+GO4u5fs9nbSSSdljj&#10;LE/gK3tH+Ffi/V9ss9oLGDGWnuuNo/3c5z7Hb9ajK+H87zmuqeDw85t9k7fN7L5s14s8SuA+CcDL&#10;GZ5mVGhBK/vTXM7dIxTcpPsops5uKG5u7lLKwtZJ7iZttvDEuWdvp6ep6Ac13Om+HoPAejNprzrN&#10;qd9819JGfljUgfIDj8Pp9at2MXh7wLDJb+Gm+1X8g2XGoTAH5f7q46LnoB+JY81lySySSGV3LM3L&#10;M3Umv6Y4A8PqfCdN4vGNTxUlbTWNNPdJ7OT6tfJn+U30kvpLYjxhrrJMkjKllVKSfvaTrzW0pL7M&#10;IvWMXq3Zys0khn203OeaDknNNZuwr9KP5RigZs8Co2fHShmxwKjZznigtAzZ4FNoprP2FBYM/pUb&#10;Nnihmz0qNmxwKCuUGcY4qNmzwKGfPSm0FBSM2KGbFRu5oKigZ/So2bFKzY5NRkk9aCgJycmkLAUp&#10;OOTUZY9TQUkDN3NRu9DvUZJNBokBJPJooooKCiiigAooooAKKKKAIru8hs03yt9FHeu1+FX7Mv7V&#10;Xx20lfEXwY/Zw8XeItLbds1bTtFma0cq21lE+3y2YNkFQxOQeODj3z/gjb+wp4c/bW+P2reNfivp&#10;sd94H8BwxS32lSbwup3k28W9uShH7sCOSV+TnaiEESHH7n6Vo+l6Hptvo2jadb2dnawpDa2lrCsc&#10;UMaLtVFVcBVAGABwB0r8u4x8RVw/jvqOEpqdRW5nJvlV9babvqfr/BvhrHPMCsZi5uMHslu/PXS3&#10;5n813xW/Z+/aM+Atuuo/HD4BeLPCti0ywrqWsaLNFavIy7gizMojLYB+UMTwfQ1ycU0U0fnROGU/&#10;xKc1/T9qOkaXrFhNpWradDc21xG0dxbzxBklRhgqwPDKR1B4NfIP7SH/AARB/Yr+OUk2veA/Ddx8&#10;N9ckV8XHg0pFYytsCoZLFlMIVSAxWEQs3OXycjyMo8XsPUly5lQ5f70Hdfc7P7r+h6WdeD9aMefL&#10;a3M/5ZaX+auvvsfiDkUV9vfHj/ggp+2L8NL1pfg/qGg/EbT2bEYsrtNMvxxnLQXT+UBn5Rtndieo&#10;Hb5Q+Jv7Pfx++Cwmk+LfwM8YeG7eGd4Te6x4buYbaRkPzeXMU8uQejIxVhypIIJ/TMv4myHNYp4b&#10;ERl5Xs/udn+B+XZlwrxBlUmsRh5rzSuvvV0chRVe2v21C5Wx0iwuby4kz5cFvbszPgZ4A5PFe6fA&#10;/wD4Jh/8FBf2idT+y+GP2eNY8N6fHNGlzrHja0k0mCJXOA4E6rLMowSTBHIQBzjIz2YzNsty+m6m&#10;JrRgvOSX66nPgchzbMKqp0aMm/R/5HhN5fSpLHYafayXN3NIscFvChZncnCqAOSScAAcnNfsx/wR&#10;g/4Jk6j+yj4SuP2hvjxoPl/EjxRZiK00+Ztx8P6c21zEy4wtzIwBkOW2KiINh8wP0P8AwT2/4It/&#10;BT9jjU7P4rfEbV18c/ECFVe31K4tPLsdKlxz9lhYsS4PSdzu4BRYiWB+0wigYxX4Px54gxzqk8vy&#10;5tUftS2c/Jdo/mfv3Avh+sjksbjknV+yt+XzfS/5DaKfsX0o2L6V+Tn6sMop+xfSjYvpQAyin7F9&#10;KNi+lADKKfsX0o2L6UAMop+xfSjYvpQAyin7F9KNi+lADKKfsX0o2L6UAMop+xfSjYvpQAyin7F9&#10;KNi+lADKKfsX0ooAWiiig0sFFFFAWCiiigLBRRRQFgooooCwUUUUBYKKKKAsFFFFAWCiiigLBRRR&#10;QFgooooCwUUUUBYKKKKAsFZ3i7UZtI8KanqtuV8y20+aWPdnG5UJHT6Vo1g/FDj4aeImHUaHeEf9&#10;+XqoS5ZKVr2NsLGMsVTT25l+aPws+IfiF9f8UTsLjfBbN5NuduMgdW98nPPcY9BWAxxzTImym8ik&#10;JJrmxmKqY3FTr1N5O7P9PqMYxoxjHZICd3WmyAEUM2OKazY5NcxoWrLxBrmmJttNWmVe0Zbcv/fJ&#10;yKux/EDX0XDi3kP954z/AOykViEk9aazY4FdVPGYumrRm18x30sbF14716dNiPDHu6+XHn/0Imsm&#10;/v76/k869u5JD2DNwPoOg/Coycc1G71nUxOIrfHNv5j55WtcCcVG796Heo2buaxM2wJ7mo2bPJoJ&#10;Jprk5xQSDtnimk4oJxyajJPU0ABPOTTGbNDNmmscDFACM3ao2bHShmxwKbQQxGOBTCc80rHJyKYz&#10;9hQIHbsKbnHWgnAzTGbNZzl0ACxPWms2OlDNimEk9azACe9NduwoZuwppOBmgGGcdajZs8mgkmms&#10;2elBmDtnio2bsKGbHApjNjigAZsdKjdjSs2OTUZJNABRRTWbsKAB27Cs3xMSNGmyOPl3f99CtCob&#10;62W6t/s7/daRS49QGBx+OKqLtIxrxcqMorqj0iKSW3+HHhvTbPi1h09A3vcFEeX8i+Pb5h2qozY6&#10;Vs6vClt8OvCqW42q9h5jD3ZI2P6sawySetf3RlceXKcN/wBe4f8ApKP+dniuUavGGaT/AOorEb7v&#10;99PV+bA5pjHtSs+elRs2OBXZueFbqWbLWdU0v/kHahNDk5KxyEA/h0rSg+IviWJNsskM3+1JDg/+&#10;OkVhU0ue1aRqTjomR9XoylzOOvfZ/ejcufiF4hmXCNbx/wDXOM/1JrH1LV9T1P8A4/7+SUZztZvl&#10;H4dKrs/pUbNnpVOpUlGzehcaNKMuZLXv1EYnoKTkd6Kaz+lZm6QO3ao2c9KazEmms3YUGiQMx6U3&#10;OOpoJwM01mz0oKB27VEzE8UrNnpUbP2FBSQM3YVG7Z4oZs9KbQUFNL44FDN2FRs2OBQUkDt6Uxjg&#10;UjkjvTSSetBQE55pGOBSFwOKY7mgtKwpbJ5NRu/HNDNjk1GST1oLSAnJzRRRQUFFFFABRRRQAUUU&#10;UAFNnYrCzqeVUmnUy4/495P9w/yoKh8a9T9fv+DbuCL/AIYq8Yaj5SCST4qXcbMq8lV0zTCAT35d&#10;q/Qmvz5/4Nu/+THfFf8A2Vi+/wDTXpVfoNX8i8ZSb4qxl/8An5I/sjg+MVwvhLfyIKKKK+ZPprAR&#10;SbBS0UE8sXuhuzvmlK5GKWijfcFCK2QUUUUFWQUUUUBYKKKKAsFFFFAWCiiigLBRRRQFgooooCwU&#10;UUUBYKKKKAsFFFFAWCiiigLBRRRQZhRRRQAUUUUAFFFFABRRRQAUUUUAFFFFABRRRQAUUUUAFFFF&#10;ABRRRQAUUUUAFFFFABWD8Ujj4ZeIz/1Abz/0Q9b1YHxWbb8LvEh/6l+8/wDRD0HTg/8Ae6f+Jfmf&#10;gJYys8PLZ+apGbHAqrpUubbIPV6sE9zXnSlZs/09ofwV6AzY61GSTSuQTxSEgdaa2NhrN2FNJ7k0&#10;E460xjk9aAB34qJmz1pzkHoaidveglsHeo2YmhiSaaxwOtBIM2KYzEDJoprNnoaAGliTTXPPBoZs&#10;dDTGIHegAZsUxm7mgnuTUbHPegjcGOTmmsxPSkZ8nANMaQdjRdCB3x0pu4etG4VGz5O0ms5S6IBW&#10;Ymms2KRmxxTSSetZgBJ7mms3YUrEAc0wkDrQAE45NMZs0MSTTHJzigzBmJ6VGzdhQzehpjHA60AD&#10;NimFvU0E9yajJJ60ABYk0UUMcCgBrN2ptBJPWigALYFQzSbY2YnoCevTinuQTxVTWJPK06Rh3wP1&#10;AqormdjOtLlptvsz2DXCG+HPhHB/5hKc+v7mKufZuwrb1eQf8K38IKv/AEB4/wD0TDWAzY6Gv7qy&#10;9f8ACbh/+vcP/SUf86PEP/JUZk/+onEf+npgzY6U0nuaKY7e/Fdh5fKDP70x3x0prHPems2ehoKQ&#10;M5PSm5oprt70Glgd+2ahaTPQ0rt71FkmgpIcXzTSccmgkDrUbHPegoGbNMZ/eh29+KY5B6UFJAX4&#10;qNnJ6UM2ehptBQU1m7Ch244NRljng0FJAz4pjOAM5pGb0NNoKBnDU1m7Ch27A0xjgdaDRAzYqJ37&#10;ZoZvQ02gqKDJPU0UUUFBRRRQAUUUUAFFFFABRRRQAUy4/wCPeT/rm38qfTLn/j2k/wCubfyoKp/x&#10;F6n7A/8ABt1z+w54rz/0Vi+/9NelV+g1fnz/AMG3J/4wb8Wf9lYvv/TXpVfoNX8h8Yf8lVjH/wBP&#10;Jfmf2Nwh/wAk1hf8CCiiivmz6QKKKKACiiigAooooAKKKKACiiigAooooAKKKKACiiigAooooAKK&#10;KKACiiigAooooAKKKKACio8e9GPegCSio8e9GPegCSio8e9GPegCSio8e9GPegCSio8e9GPegCSi&#10;o8e9GPegCSio8e9GPegCSio8e9GPegCSio8e9GPegCSio8e9GPegCSio8e9GPegCSio8e9GPegCS&#10;io8e9GPegCSuf+K//JLPE3/Yv3n/AKIetzHvXP8AxZH/ABavxNlv+Zfvf/RD0HRg/wDfKf8AiX5n&#10;8/uhuHtcj/nof5CrjMTxWb4bkLaeR/02P8hWgTivPa965/p7hruhFvsgJwM1GSTQzZ5NMZieKDcG&#10;YmmOx6Chnx0qNmzxQS2IzE0xz2xQzdhUbNjpQSKzYpmSetBPc01mzwKABmOcCo3bHFDPjpTWOBmg&#10;AZsc1GSepoZu5qNmzyaCAd+5qPTYNX8T6zH4a8I6VcajfzTCKO2s7dppGkPRFRMs7/7I/Eiobex8&#10;U+NPFmm/DT4e6bLfa5rF1Hb2dvbrufcxAGPf3OAACSR1r9Wv2L/2G/h7+x54Os9XvrG31Tx5dWaj&#10;UtWkxItkWHzw25KgqnOC33pOpwu1V/IfFrxeyXwrymNStH2uJq39lSTs3b7Un9mC0u93eyPiOLOM&#10;8Jw3TUIrnqyvyxv+Leto93a/Y+W/gf8A8EjfjV480qLxB8XfFNr4Ks2yVtZ4BdXzrgEEorqkeQeA&#10;zbxjBQGvoPwz/wAErP2N/DQ36yvibxE+8sw1DV/LXkYwPs6RHGeRyTnvjivoi5uZrpzLcSFj/KoC&#10;a/gDiT6QHinxJiZTePlh4PaFH3El25l779XI/E8w4y4ozKblUxMoJ7Rh7qX6v5s+e/GH/BLj9jrx&#10;GWXQ9I8TeHzuUq2l655mAByMXKydTz17Y4GQfn34v/8ABKT4p+B9JfWfhN4nsvG1vGQZtKntxY33&#10;bJiy7I56nHmKegCOcCv0EZs8CoyQBhafDPj94ocN4iM/r0q8FvCt+8TXq/eXykjfLuMuKMtqKUMT&#10;KaXSfvp+Wuv3NM/F3xD4O1bQ7u7tLjT7uC4sZjFqGm3tu0d1ZuM5WRCAeMdcD6DBxjFiBkiv1Z/a&#10;q/ZQ8L/tB6OdbsUhsPF1jbhdL1cqQsqLk/Zpwo+aM54bBaM4Zc/Mj/mf8VvhvrngHXLmw1fRZNPu&#10;LWcw39jMuGt5fT3U9iDg5BGQwNf3/wCFHixkvinlEqtBeyxVJL2tJu7X96PWUH33T0Z+88L8TYPi&#10;nAynTjyVqa9+F76fzR6uN91ujkyTjJqMsSaczdhUbNjpX6qe8KzYpjMQMmhmxyajZs8mgAJyc1G7&#10;d8UrNmo3IJ4oAQsSaKKQsBQArHAzioySaCcnNFABTWY5wKGbPAptABWf4lYroswHU4Cn0+YVfZsV&#10;neJSTo8xH3srtHqciim/3iOXF/7vL0f5Hr+rP/xbXwfx/wAwdP8A0TDWFmtvVsj4a+D8/wDQHj/9&#10;Ew1gu4r+7sB/yLcP/wBe4f8ApKP+dniBf8ZNmP8A2E4j/wBPTBnJFRliaRmJ601mzwK6jywdieBT&#10;ScDNBOKjZs8mg0HFyelQu564pXf1qIknk0FJAWJNBOBmgkDrUbv60FAWJNMdjSM3c1G7jvQUkKWJ&#10;pjMc4FDNngU2goKazHoKHcYqJmJ4oKSAsTTHY9BQz9hTaCgBJ7U1m7UFuMCmM2KDQHbFROx6UO/p&#10;TaCooKKKKCgooooAKKKKACiiigAooooAKKKKACmXP/HvJ/1zb+VPplz/AMe0n/XNv5UFU/4i9T9g&#10;P+DbnJ/Yc8Wf9lZvv/TXpdfoPX57/wDBt5/yY34q5/5q1f8A/ps0qv0Ex71/IfGP/JVYxf8ATyX5&#10;n9jcI/8AJNYX/AiSio8e9GPevmz6QkoqPHvRj3oAkoqPHvRj3oAkoqPHvRj3oAkoqPHvRj3oAkoq&#10;PHvRj3oAkoqPHvRj3oAkoqPHvRj3oAkoqPHvRj3oAkoqPHvRj3oAkoqPHvRj3oAkoqPHvRj3oAko&#10;qPHvRj3oAkoqPHvRQAUUUUAFFFFABRRRQAUUUUAFFFFABRRRQAUUUUAFFFFABRRRQAUUUUAFFFFA&#10;BRRRQAUUUUAFc78XP+SU+Jv+xfvf/RD10Vc98XD/AMWp8Tj/AKl29/8ASd6Dowf++U/8S/M/ny8J&#10;ODpZ9pm/ktaROTWT4MbOksf+nhh/KtR27CvP+0z/AE7wf+7Q9AcnOKjZscChyelMZsdKDeQjk5xU&#10;bt2FDt2FNzjrQSB6VHmlLE9aY5OcUADt2FRu2OKcx4qPNABUZYgcmlZsmmO3YUEXEY5NQ3lzHaWs&#10;lxM21Y42Zm9ABUjNjpWF4+untvDU+xtvmlY85weWH9AaOtjKtU9lRlPsj7a/4Ikfs/2mpzeJP2w/&#10;GEBee2uJNH8MxOmFSQor3My5H9144VIIwPOBz2++ppXnkaeZyzNySTXmn7EfgKx+F37Enww8JWNs&#10;8P2jwvb6ndRS53LcXa/apQc8j95O3B6Yx2r0ZmzX+Qvi/wAWYnjLxEx+PqSfJGcqdNdFTpvlil62&#10;cn5s/k3OMwqZrm1fFSd7yaXlFOyX6/MGbJpjNzxQ7Z4qNmx0r81RxRj1B2xxTWPc0jHAqNm7itEj&#10;TzEc+/avkv8A4KU/BK1v9JtPjBplh6afrnlLyykfupT9DhM9TmMfw19ZZrh/2kfDtp4u+BPizQ7p&#10;c50WeeL5j/rIlMqZwDxvRcjHI45ziv0/wg4sxXBviFgcfSk1FzUKi6OnNqMk/RO680j6PhLOKmSc&#10;RYfFRfu8yUuzjLSSfy/FI/IK+tpbC6ksp/8AWROVbj071AzY5NbPj+1jtfEkjRf8tIlf9Nv9Kwie&#10;cmv9bKkfZ1HE/p/E0/Y4iUOzBj3pjNnpQzZpjt2FQYAzdhTaKGOBmgAJxyajyT1oJyc0UAFNduwo&#10;c8YptABRRmmM2TUvsSxMk9ao+I+NKkP+0v8AMVezWf4iYnTHH+0v86un/ERz4p/7PL0PXNaJHw38&#10;HjP/ADB0/wDRUNc+7963Ncf/AItt4Oz/ANAdP/RUNc+Tk5r+7cB/yLcP/wBe4f8ApCP+dviCP/GT&#10;Zj/2E4j/ANPTHM2elNJwKCcCoy2Tya6jzQY96jdsiiRs8GoySeTQUkBJNBOBmjOOtRu/egoHfvUZ&#10;Pc0E85NRs3c0FJA796jJyaCcnNGcdaCgprN2FDt2qJmyaCkgZs9KYzdhQ7dqbQUHU01mxwKGbsKY&#10;zY6UGgM2BUTt2oZuwptBSQUUUUFBRRRQAUUUUAFFFFABRRRQAUUUUAFFFFABTLn/AI9pP+ubfyp9&#10;Muf+PaT/AK5t/Kgqn/EXqfr9/wAG3v8AyY14qP8A1Vq//wDTXpdfoLX59f8ABt5/yY34qz/0Vq//&#10;APTXpVfoLX8h8Zf8lVjf+vkvzP7H4R/5JrC/4EFFFFfNn0YUUUUAFFFFABRRRQAUUUUAFFFFABRR&#10;RQAUUUUAFFFFABRRRQAUUUUAFFFFABRRRQAUUUUAM3N60bm9aSigBdzetG5vWkooAXc3rRub1pKK&#10;AF3N60bm9aSigBdzetG5vWkooAXc3rRub1pKKAF3N60bm9aSigBdzetG5vWkooAXc3rRub1pKKAF&#10;3N60bm9aSigBdzetG5vWkooAXc3rRub1pKKAF3N60bm9aSigBdzetc98WyT8K/E2f+hfvf8A0Q9d&#10;BXPfFs/8Wq8Tf9i9ff8ApO9B1YL/AHyn/iX5o/nr8BSh9Ck68XbY/IVsM2Kwfh4QNClIb/l8b/0F&#10;a2navP8AtM/04wkv9lh6IHc0xmxyaC2BUZPc0GwE4GaYzZoY5OcU1mxQAM2KYzY5NBOKjZsnJoAG&#10;bPNNZs9KR2zTHbsKCZAzdhUbNjilZtvamZoJBmxya534lIsvhppCzAQyq52/iv8A7NXQO2eKo+IL&#10;JdS0S6scHdJCQmP73UfripfL1McTT9ph5R7o/Zr9nfW4/FP7LXwv8T28Xlpd+BdMfyt2dhNpDleQ&#10;OhyOnauoZs8CvmH/AII3fE6L4g/sQx+BXkhW78E69dWfkr/rGglf7Ukjc9MzyIOmfKPcEn6aZscV&#10;/jb4gZHW4d44zLLais6daovk5OUX84tM/kfEYeWEx1ahLeE5L8dPwBmxwKazY60FsVEz4NfJpEg7&#10;mmUZprvnitEUkI78Vz3xQ8R/8In8OfEHioRI/wDZ2i3VyqyDK7kiZhn8QBxW4zZ5rxf9u7xsfCvw&#10;HutJtmX7TrV7DZRru/gz5kh/FUK/8C619p4eZFW4k43y7LKS1q1qcX5LmTk/krv5HrZHgJ5nnGHw&#10;kFdznFfK+v4H5o/E9w3iOOL+KK0VW+uWP8iP85rm3Jzir3ijUl1XxBd30ZyrzEI3qq/Kv6AVmue2&#10;K/2FrSUqra2P6sxklUxU5LuDN2FNoozWRzhTWbPSkZs0lABSM2OKGbFMoACSetBOOaM460xmzS9B&#10;AzE0lGaYzZqfQn0FZs9Kz/EB/wCJW/H8S/zq8WwKoa382nyEjoy/zFXT/iI5sV/u8vRnrPiBH/4V&#10;34PYDj+x0/8ARUNYJOOTW5rjZ+G/g9j/ANAeP/0VDXPu/Oa/u7L/APkWYf8A69w/9IR/zw8Qf8lN&#10;mP8A2E4j/wBPTB3Peoy3c0hfHSmE5Oa6jy0gJJoJwM01mxxTS2BQUDv61GzdzQT3NRu/egpIHeoy&#10;SetBOTmgnFBQE45NRs2eaGbJyaY7ZoLsDMTTGbsKGbtTc460DA5Pams/YUM+R0qNmzxig0Aue1Ru&#10;5zQzdhTaCkgooooKCiiigAooooAKKKKACiiigAooooAKKKKACiiigAplz/x7Sf8AXNv5U+mXP/Ht&#10;J/1zb+VBVP8AiL1P18/4NwSR+w54qAP/ADVm+/8ATXpdfoJub1r8+v8Ag3C/5Md8Vf8AZWL7/wBN&#10;elV+glfyHxl/yVWN/wCvkvzP7I4R/wCSZwv+BC7m9aNzetJRXzZ9ELub1o3N60lFAC7m9aNzetJR&#10;QAu5vWjc3rSUUALub1o3N60lFAC7m9aNzetJRQAu5vWjc3rSUUALub1o3N60lFAC7m9aNzetJRQA&#10;u5vWjc3rSUUALub1o3N60lFAC7m9aNzetJRQAu5vWjc3rSUUALub1opKKACio9x9aNx9aCuUkoqP&#10;cfWjcfWgOUkoqPcfWjcfWgOUkoqPcfWjcfWgOUkoqPcfWjcfWgOUkoqPcfWjcfWgOUkoqPcfWjcf&#10;WgOUkoqPcfWjcfWgOUkoqPcfWjcfWgOUkoqPcfWjcfWgOUkoqPcfWjcfWgOUkoqPcfWjcfWgOUko&#10;qPcfWjcfWgOUkrnfi9z8KPE+P+hdvf8A0Q9b24+tch+0D4i0zwj8A/G/i/XrlorHSvCGpXd9KqMx&#10;SGO1kd22qCzEKpOACT2FB04OMnjKaX8y/NH8+Xw7IGgzc/8AL42P++VrcY46msH4fbk0FiR8rXTl&#10;G9RtX/A1tE55Nef9pn+meC/3SHoBJPWmMSTilZuwpjNig6gY4HWmE9yaGbHWoyxJoACSeppjHJ60&#10;rNxgUxmxQS2I7dgaaTjrQzd6YzZoJBiSaYzZ6Ghn9KYWAGaUnygKeOSajJY9/wAaCxJprPjgVjcD&#10;6E/4I4fGGL4Ufteax8HNWu1t9L+IGltHD5nAa8g3TQAEnjKNcp0O5io4IAP6aXULWc8ls/BjYivw&#10;x1LXtf8AAXijRPip4QnWHVfDuqQXlnMwJCyRyCSMkAgkB1HGec1+3Pgv4jaF8ZfhX4X+NPhqFo7P&#10;xRolverBIwZoGdATExBI3oSUPuhr/P8A+lnwfLL+JsNxFRj7mKjyTf8A08prRv8AxQ+/lZ/O/iFl&#10;by/PliIr3aq/8mX/AAPyLrOScg00kDqaC2BUZb1NfyUfEpDnb3qJiT3oZiaazha0jEuMRtxMtvC0&#10;ztwqk18Kf8FHvi4dT8VnQbS4Hl6HYlN2/rdThTgYP8K+WfXO6vsv4j+K7Twj4TvfEGoPiGztZLib&#10;HUrGu4gflX5S/tCeObzxV4omfUJPMuLq6e9vGH3d7k7VHpgE4HoV9K/sb6JPBscXn+K4lrx93Cw5&#10;IPvUqK2n+GHN96P1vwsyuMsbVzOa0pK0f8UtPwV/wPPzhRgfhTCSetBJNGcda/uo/XAprNnoaGbP&#10;AptABSMcDrS5x1qPJPWgAJJ60UU1m7CpbF5CMcnrSUU1mxwKRIOTnFNoJ7mmsxPSkIRyCeKpa4f+&#10;Jc4X+8ufzFXC2BVHWTmxk/D+YrSn8aMMV/u8vQ9Y1/K/DrwiAeP7Ij/9FQ1zbv7810HiAk/Dnwkd&#10;/wDzCY//AETDXO9etf3hgdMuw6/6dw/9IR/zxcQr/jJ8x/7CcR/6emH40jNjoaRmx0prNiug8sGO&#10;OpqMnuTQ781G70FIGb1NRkk9aCSaC2BQVuBIHWo2bn5jQz5PJqMt6mg0Fdveoyx9aRmz1oLD1oAT&#10;3JphJPehmzzTGf3oNEKzZ6Go2b0NIWJ6UlBXKFFFFBQUUUUAFFFFABRRRQAUUUUAFFFFABRRRQAU&#10;UUUAFFFFABTbgf6LKf8Apm38qdTZ/wDj1m/65n+VJlQ+JfI/Xr/g3C/5Md8Vf9lYvv8A016VX6CV&#10;+fP/AAbhE/8ADD3ivn/mrGof+mvSq/QLcfWv5G4y/wCSrxv/AF8l+Z/ZPCKvw1hf8CJKKj3H1o3H&#10;1r5k+j5SSio9x9aNx9aA5SSio9x9aNx9aA5SSio9x9aNx9aA5SSio9x9aNx9aA5SSio9x9aNx9aA&#10;5SSio9x9aNx9aA5SSio9x9aNx9aA5SSio9x9aNx9aA5SSio9x9aNx9aA5SSio9x9aNx9aA5SSio9&#10;x9aNx9aA5SSio9x9aNx9aA5SSio9x9aKA5QooooKCiiigAooooAKKKKACiiigAooooAKKKKACiii&#10;gAooooAKKKKACiiigAooooAKKKKACvK/25D/AMYWfGDH/RLfEP8A6bbivVK8p/blJH7Ffxgx/wBE&#10;r8R/+my4oO7K/wDkZUH/AH4/+lI/BP4dvv8ADoP/AE8PW4zdhXH+CvFehaRof2PUL4xyeczbfKdu&#10;PqAa1W+IHhNeW1Q/+A8n/wATXBK92f6UYXEYeOFgnJbI2ScdajPWseT4ieEQcf2q3/gPJ/8AE1G3&#10;xD8JEfLqjf8AgPJ/8TSNvrWG/nX3my5BPFMZsdKx28f+E8f8hX/yXk/+JqNviD4TB/5CjH/t3k/+&#10;JocZJbA8Vh/5195tE4qNm7msf/hPvCp66p/5Ak/+Jpj+PvCgPOqH/wAB5P8A4mhXI+tYf+dfebDN&#10;mmM2eBWM/wAQfCY/5ibf+A8n/wATTV+IHhKQbk1Rj/27Sf8AxNKXN0QfWsP/ADr7zZJA61GSTyay&#10;W8d+GD01E/8Afl//AImm/wDCd+GN23+0f/IL/wDxNZuNSWtg+tYf+dfeazNjpTay38beGfvf2l/5&#10;Bf8A+JqGfx34bVdyX7N/uwv/AFFLkl2E8Vho6ua+8teJY1uNBvIiM/6O7Lj1Ckj9RX6of8EuJr2T&#10;/gnV4FTUrV4mW71EW7SPkyR/2hdc+w6gA9h71+cX7Nn7N/xs/bE8bx+GPhf4Uu4dFUvHqXiS4hZb&#10;SyyuCZH+6XXduEKku+PT5h+vvhLwN4X+EHw38PfBnwQ7tpfhnS4bKGSQrumZEAMj7QAXZtzMQBlm&#10;JwOlfxp9LLi7Ja2S4Xh6jUjPEKqqskmm6cYxlH3rbOTkrJ62TPxXxMzfAY+pQwlCSlKMuaVuiS0+&#10;buXJHGeDTCxPWkyT1prMc4Ffwwo9j82UQZwBnNRO+etI7nGajJJrZLlWhZ5L+2ZNcD4Ia15e3/UW&#10;+7P903MQP6V+Xnj9538Zag1wx3ed8uf7u0bf/HcV+wPxC8Kaf4z8M3egalaiaG6tpIZo/wC8jjB/&#10;EdR71+c37SH7LHibwlrskl1F5fzFLHUvLP2e9jB+XdjPluB1HJHTDDDV/fn0S+JcnrcM4vhyVSMM&#10;V7X2sYtpe0i4KLUW95Rte3Zn7f4Y5hhKmV1cvckqnPzpN25lazS812PAKa5OcVe8TeHtb8Ipv1nT&#10;Zlj6LNHGXRvxUH8jyPSufbxPow63Rz7xt/hX9ZVKNSnLllFp+Z+h1pRw8rVPd9dDQoJx1rP/AOEo&#10;0Xtdf+Q2/wAKa3iXSD0uT/37b/Cp5ZdjL61h9+dfeX2bNJVH/hJNI/5+f/Ibf4Uh8R6SRj7V/wCQ&#10;2/wpOM+wvrWH/mRdZsdKbVM+INJ/5+//ACG3+FNPiHSscXP/AJDb/Cp9nU7B9aw7+0i4zY6U0nua&#10;p/2/phP/AB8/+Ot/hTW17TCOLn/x1v8ACn7Op2D22H/mX3lxmzwKaSB1qodb00DP2j/xxv8ACmHW&#10;7An/AFx/75b/AAo5JLSwvrGG/nX3loknk1V1hlFg+T3H86P7ZsP+e3/jp/wqvqV9bXlm9vbSbn6h&#10;dp7GrpxlzK60MMRiKMqMlGSejPWvEPPw68I/9gqP/wBExVzrNjpVrX/HHhtvCHhzRl1D99Z6XCLj&#10;CkhS0UeF9c/Lz9frjDfxRofbUP8AyG3+Ff3ZgZRnl2Haf/Lun/6Qj/nx4jwmJjxNmKcH/vNfp3qy&#10;ZoE4qN3/ADrPbxRomP8Aj/8A/HG/wpjeJ9FHP23P/bNv8K6Ty44XEfysvs2OTUZJPJqifE+i9Tff&#10;+Q3/AMKb/wAJTofa+B/4A3+FA/quI/lZoEgdajdjjNUW8T6P3u//ABxv8KjbxNo55+1f+Ot/hRdF&#10;xwuI/lZeZu5qMknk1RbxLpBP/H3/AOOt/hR/wkmjd70D/gLf4UuZD+q4j+Vl4nHWmM2apf8ACRaR&#10;I+1b1fxU/wCFPXU7GY4ju4z9JBRzR7j9hWjvFk7v+VRM2afDE93J5cDrz/ekCj9TVweGNaYZS0Vh&#10;6rKp/rWlOnUqfAm/QiUo0/idvUz6Knu9Mv7EZubVlH97t+dQUpQlTdpKxaakroKKKKkAooooAKKK&#10;a8iRrudto9TQG+w6iqrazpyPsa5X8Af8KT+29O/5+R+R/wAKXNE19jW/lZboqodb04f8vA/I/wCF&#10;J/bulf8AP2v/AHyf8KOZD+r1v5WXKKp/27pn/Pz/AOOt/hR/bumf8/P/AI43+FLmj3D6viP5X9xc&#10;oqn/AG7pn/PyP++T/hR/bumf8/P/AI63+FHNHuH1fEfyv7i5RVP+3dM/5+f/ABxv8KP7d0z/AJ+f&#10;/HG/wo5o9w+r4j+V/cXKKp/27pn/AD8/+Ot/hR/bul/8/S/98n/CnzR7h9Xr/wArLlNn/wCPWb/r&#10;mf5VW/tzS/8An7X/AL5b/CmT65pht5EF0uWQgfKfT6Um0VHD1uZe6z9hP+DcH/kx7xZ/2VjUP/TX&#10;pVfoFX5+/wDBuDz+xB4sA/6Kzf8A/pr0qv0Cr+R+Mv8Akq8Z/wBfJfmf2Jwh/wAkzhf8CCiiivmT&#10;6QKKKKACiiigAooooAKKKKACiiigAooooAKKKKACiiigAooooAKKKKACiiigAooooAKKKKACim7x&#10;RvFBF2Oopu8UbxQF2Oopu8UbxQF2Oopu8UbxQF2Oopu8UbxQF2Oopu8UbxQF2Oopu8UbxQF2Oopu&#10;8UbxQF2Oopu8UbxQF2Oopu8UbxQF2Oopu8UbxQF2Oopu8UbxQF2Oopu8UbxQF2OrJ8eaBovi3wLr&#10;XhPxLpcN9puqaTc2eoWdwm6O4t5ImSSNh3VlYqR6GtTeKra0w/se7A720n/oJrxeJKlSnw9jJwbT&#10;VKo01o01B6pm2HlL6xBruvzPk6//AGC/2JrK5MH/AAy74RcYzn+zVH9Krt+wz+xIvP8Awyt4R/8A&#10;Bav+Fewa/hdQb/dFZ7vX+L0eN+NGk/7TxH/g6p/8kfuNDFY10ot1p/8Agcv8zy1v2Gv2Iief2VPB&#10;/wD4Ll/wpU/Yd/YjjOV/ZV8H/wDgtU/0r00knrTWbsK1/wBduNP+hniP/B1T/wCSN/rWMf8Ay+n/&#10;AOBy/wAzy/8A4Yh/Yh7/ALK3g/8AHTV/wprfsR/sQZwf2VPB/wD4LV/wr05nJ4H8qjZscCrXGvGX&#10;/QyxH/g+p/8AJFe3xT09rP8A8Dl/mean9ij9iJen7Kng8/8AcOX/AApv/DFv7EK9f2UPB5/7hy/4&#10;V6SzYpjNjk1ceM+MP+hliP8AwfU/+SH7TFc1vaz/APA5f5nmcn7FH7DxbJ/ZQ8If+C1f8KVf2Lf2&#10;H4xhP2TvCH1/s9f8K9HZieTTWbPSqXGfGP8A0MsR/wCDqn/yRftMV/z9n/4HL/M83P7FX7ELHLfs&#10;oeD/APwXp/8AE00/sXfsRqOf2TfB/wD4LU/+Jr0ZmzwKjZ93StI8ZcYf9DLEf+D6n/yQ1WxX/P2f&#10;/gcv8zz0fsbfsRoMf8MmeDz9NOT/AOJqbSP2Sf2MNBmN1pv7JfgUTfKVkuNAt59hByCvmRttOe4w&#10;a7onHJqJn9aJcXcWVYuM8wrtPo61R/8Atw+fESVpVJP/ALekWU1X7BpcWhaHYW2m2NvGI7ezsYRH&#10;HFGOAigcKoHAC4AFU/c0Ek9aa7+leH70pNt3b1bfV+YU6cYfCgd/yqF3Held6iJJrSMbGoEk8mms&#10;2OlDNjio2f0q0irAW7hqzdV8PaVqsTxXdurBxh1Kgq31B4NXmbHFNZscmumhWq0KinTk01s07NGl&#10;OUqcrwdmefan+zV8JNWLG98C6KwcsZFGkxqHz/exjd+Oay4P2Mv2Xo2Bv/gN4TuCBjfJocZJ/PP9&#10;K9RJOOajZiTX1P8ArxxlKmoPMa9lsvaz0/8AJj0J5pmdWPLOtJr/ABP/ADPPbX9kT9ku13b/ANmT&#10;wRNu7y6Gn/spFWof2Uv2MYxtvP2SvBbN6xacqj9c127HFRu1Zf63cWy3zCv/AODqn/yRyynXnvUl&#10;/wCBS/zOR/4Zc/YoQYH7Ifg8/wDbmv8A8TSn9mH9igDP/DIPg/8A8A1/+JrqiMnNRyOOgzTXFXFP&#10;/QwxH/g6r/8AJmfLV/5+T/8AA5f5nKSfszfsVq2B+x/4Sx/16L/8TTB+zV+xTnD/ALHfhH/wFX/4&#10;muoZlzyKacdSKv8A1p4o65hiP/B9X/5M05an/Pyf/gcv8zmX/Zq/YlXp+x94R/8AAZf/AIimH9m7&#10;9ifB/wCMPfCPHT/Rl5/8drpXbHSozg9quPFHE/8A0MMR/wCD6v8A8mactS38Sf8A4HL/ADObb9nH&#10;9iphj/hjjwj/AOAyf/E1GP2b/wBilTlf2O/CP/gKn/xFdMxA4AqNm54rSPE3E3/QwxH/AIOq/wDy&#10;Y4xq7KpP/wADl/mc6v7PH7FWOf2O/CA/3rVP/iKp6t+z7+xhaWktzafsf+Do5gP3cjWKsAfpgfzr&#10;qnI9KzvETFdLc/7Q/nW9LiTiaVRJ4+v/AODqv/yRvTp1edfvJ/8Agcv8zyDWPgL+z1o0qTJ+z94L&#10;kSZcbG8L2hK4wOCYyehqn/wqH9nfOf8AhnLwT/4TFn/8ZrtfFxJjtc/7X8lrCZscCvtcPxlxdKjG&#10;+Y4jt/Gqf/JH+eea4ejLNMQ5RTftJ9P7zMWT4Rfs7N/zbl4J/wDCYs//AIzTR8IP2df+jcPBP/hM&#10;Wf8A8Zraorf/AFu4s/6GOI/8HVP/AJI8/wCq4b+RfcYh+D37O3/Rufgr/wAJmz/+M0jfCL9nj7v/&#10;AAzn4Jx/2LFn/wDGa2mbsKaTgZqlxdxZ/wBDHEf+Dqn/AMkH1XDfyL7jDf4Qfs644/Zy8E/+EzZ/&#10;/Gab/wAKi/Z4xz+zn4J/8Jiz/wDjNbROTmms2elX/rdxZ/0MK/8A4Oqf/JD+q4fbkX3GL/wqT9ng&#10;HA/Zx8E/U+GbP/4zTX+Ef7O55P7Ofgn/AMJmz/8AjNbROOTUZJNVHi3iz/oYV/8AwdU/+SF9Vw38&#10;q+4x/wDhUf7OrN837Ofgv/wmbP8A+M0n/CpP2dVP/JuPgv8A8Juy/wDjNa7NjgU2r/1u4s2/tCv/&#10;AODqn/yQfVcN/KvuMtvhP+zwwwn7O/g+PnO6Hw/aIfzWIGsvU/gr8I5iW0f4c6RYk9RFpsG0/gEF&#10;dRTWbsK2o8a8ZYeV6eZYhf8Acap/8kL6nhHvTT9Un+h438QP2c/DdxbyT2VgtnJtOLmyX5Accbo+&#10;m3Ppj696+a/H3g278Ia7Npl3B5ckLbWA+6w6q6+xHP484ORX3pMkckbJKu5WXawPcHtXyv8AtT6f&#10;bR3dldrt8x0uImbdyVRlK9/9s/n+X95/Q98cuNs74yjwfnmJniqFaE3TlUbnOlOEHNWk7y5ZKLi4&#10;ttJ2atrf5DirJcDTwLxlGChKLV7KyabtttdHivNFFFf6QrY/OwooooAjubiO1gaaXotehfDP9lzx&#10;T4y0fTvG/jixmjs9W/eaRo+DHJdQf89mOQY4zxg8FlO4EAqT5j4iYi0SPcFVpMMx7cV+j+uaRpeh&#10;LY6TotmsNrY2CW1rEiACKNPlCDHYBR2HQV/H/wBLjxg4i8NciwOX5LN06uMdTmqLSUYU1G6i+jk5&#10;q73STtufacI4HD163tasea3RniGkfsm+ErS1W2u9D0VcZP7zTxdMPYvJgnp6kDt73R+yj8Pj103R&#10;f/Cdh/xr1Oms2elf5lVPEnjutUdSeY1m3u/aT/8Akj9I5aXSEf8AwFHlx/ZQ+Hw5Flov0/4R6KmP&#10;+yn4A/58tFH08OxD+tepE45NRkk9aUfETjj/AKGNb/wZP/MPd6Rj/wCAo8tf9lHwC5wlpo6/9y7F&#10;/jTW/ZP8CAfNBo//AIT8X+NeqE45NRkk1X/EROOP+hjW/wDBk/8AMPd/lj9yPK/+GTvAuP8Aj30f&#10;/wAJ+L/GkP7KPgQdLbR//Cfj/wAa9TdmBwKbVLxE4465jW/8GT/zD3f5Y/cjy1v2VPAg4Nto/wBf&#10;+Efi/wAaT/hlbwGBg2ukn/uX4v8AGvTySetNZ+wql4hccf8AQxrf+DJf5j93+WP3I8vP7LHgQ/8A&#10;LrpH/hPxf40H9lrwEi8WOj/j4fi/xr04nHNMZs1a8QuNv+hjW/8ABk/8xPl/lX3I8y/4Za8CH/l1&#10;0n/wQRVDffsxeB7SzmuksdIfy4y23+wYucD616lVfVj/AMSq5/64N/KtafiBxs6iTzGtuv8Al5P/&#10;ADFHl5rOK+5H2d/wQ40jS9G/ZQ8TWmkadb2sX/CyLxjHbQLGu46fp2ThQOeBX2dXxz/wRMZV/ZZ8&#10;SAD/AJqNdf8Apv0+vsTeK/uDgvEV8VwrhK1aTlOUE222233berfqfsOUqMctpKKtoOopu8UbxX1B&#10;6N2Oopu8UbxQF2Oopu8UbxQF2Oopu8UbxQF2Oopu8UbxQF2Oopu8UbxQF2Oopu8UbxQF2Oopu8Ub&#10;xQF2Oopu8UbxQF2Oopu8UbxQF2Oopu8UbxQF2Oopu8UbxQF2Oopu8UbxQF2Oopu8UUBdjaKZub1o&#10;3N60CH0Uzc3rRub1oAfRTNzetG5vWgB9FM3N60bm9aAH0Uzc3rRub1oAfRTNzetG5vWgB9FM3N60&#10;bm9aAH0Uzc3rRub1oAfRTNzetG5vWgB9FM3N60bm9aAH0Uzc3rRub1oAfRTNzetG5vWgB9FM3N60&#10;bm9aAH1V1n/kEXf/AF7Sf+gGp9zetVtYJOlXWf8An3k/9ANeHxN/yTeN/wCvNT/0iRth/wCND1R5&#10;R4jYDUmIP8IrOOTyBV7xGcam2R/CKz3f0r/DuC91H7Zh1+5iIXJHNRsxPFKzZ6VGz9hWyidSiDv2&#10;FRscChmwMYppbuRWiRXLroIcAdKYT3NBY9TTGbNWkapWBmzTHbtQ7+lRs2elWkMRmyaaxwKUtjrU&#10;Tua0LsK796joJJ601n9K0jEtIHbtULtQ71GSTW0Y8pQE5OaazY6UM+OBUbOc8VokVEHbsKYzY6Uj&#10;tjgU0tjkiqsUDv3qMnnJoLHqajZiT0rSMSooCxakZsdKTdxgVG7nNaI1QO3pTcgdTSM2KY7e9aJD&#10;CSQ5wKhkctQznPFNJwM1pGJaQZx1qNnz1od6jJJ61oolxQE5Oaa7Y4FDNjgVG7noK0jEq1wZu1Rs&#10;2OlDNjgVGznPFbRibRjyg7dhWd4hONJkOejKf1FXycDNZniZm/siTH95f5iujD/xo+ptR/iI47xh&#10;JutbXA554/Baw62vFZIgtcjrn+S1i19Th4/uUj/PHM9Mzr/45/8ApTCmux6UrNimEk9a6ThAnAqM&#10;knk0rEk0xmxxVoBWbHSmMcDNFNZs9KpANJyc01m7ChmxwKbVgFFFIzYoAR2PSm5x1oY9zUZJNbRV&#10;gKutaj/ZmmzXzr/q0+X3bt+uK+Rf2jfEi6n4m/s6OZWWyhEbMO8jfM//ALKPqDX0Z8avFsPhvRne&#10;VlK28LTyR7vvkD5R+JyB9RXxrr+oy6lqMt1PN5kkkjSSSY+8zHLH8zX+hn0E+ApYjOMfxdiF7tCH&#10;sqfnUqr3mv8ADTTv/jR8XxpjfZ4OnhFvN8z9Ft+P5FHtmiiiv9Kj83CiiigCnrlsbnT2AHKfMAK+&#10;/Php8QbX4xfBfw/8RoCDPJZrDqSBR8lyn7uYYycDzFYj1V1Pevg8jKlT3r6B/wCCd3jtor3xF8FN&#10;Wuo/JkX+0dLVmwQ3yxzAc85HlMAOflc+pr+PfpncBy4m8M453RV6uXT5/N0p2jUXy92XpFn1nCuO&#10;9hivZvqe+MxPFNY4FPkRopGif7ysQfzqEknrX+S6R+oATk5ooprPnpVAIx+amO3YUM2OBTSe5qkg&#10;DNMZsmlZs9KaWx1qgGu3YU3OOtFMYknFaIBCSeTRRQTjk1oLcCcCqetSBNHu5W/ht3P/AI6asEk9&#10;ap+IDnQr5Mf8ucv/AKAa0o/xo+q/McVqj7y/4I4eHDoP7JFxqDXXmf2x4wvb0L5ePKxFb2+3Ofm/&#10;49y2ePvY7ZP1dXzP/wAEnAU/Y00jaP8AmMah/wCjzX0rub1r/Q7giKjwjgrf8+4/kfsWW/8AIvpf&#10;4UPopm5vWjc3rX1R3D6KZub1o3N60APopm5vWjc3rQA+imbm9aNzetAD6KZub1o3N60APopm5vWj&#10;c3rQA+imbm9aNzetAD6KZub1o3N60APopm5vWjc3rQA+imbm9aNzetAD6KZub1o3N60APopm5vWj&#10;c3rQA+imbm9aNzetAD6KZub1ooASim7zRvNBXKOopu80bzQHKOopu80bzQHKOopu80bzQHKOopu8&#10;0bzQHKOopu80bzQHKOopu80bzQHKOopu80bzQHKOopu80bzQHKOopu80bzQHKOopu80bzQHKOopu&#10;80bzQHKOopu80bzQHKOqrrP/ACCbv/r1k/8AQTVjeaq6yzf2PeEH/l1k/wDQTXh8Tf8AJN43/rzU&#10;/wDSGaUYv28PVfmeTeI5M6iwI/hFZzNmrviTP9p8f3BWc7dga/xApr3Uz9xw6/cxXkDN2FMLYpGO&#10;BjNNJxyWrVRN4qV7IGbHeo2bPWgnuTTGOT1q0jVJLYGfNMd+2aHbjg1ExyetWkMVmJppbAoY4FRu&#10;3vWiRSQO/NRk9yaKa7e9aRiaJA79s1Cz+9K7e9REk8k1vGNigLEmmsxoLHPBqN29DV8pSQM/amM+&#10;KGbHQ1GTjktVIoVmx1qMt6mhj3JqNiTxmtYxLiKzZpjv2zSO3vUbHJ61aRokKXJ6UxmxSscComf3&#10;5rRDB39//rVE79s0O2ehppOOtaRiWkBPqajd6Hbnk1GSTya0SLSBmz1pplwKR3FRuQTxWkYlpXAs&#10;Sc5pjPihmx0NRu3oa2UTWMeUGftTSfU0E461G7c8tVpFA71m+JmP9kSHd/Ev/oQq8T3JrN8UOP7H&#10;kBHG5f8A0IV04b+NH1NqK/eR9TkfFTFre1bHTI/RaxmbFbHijiytCT1Un9BWIST1r6jD/wAFfM/z&#10;wzT/AJGlf/HP/wBKYEnuaaz9hQzehppOOtdCRwDWbFNJ7k0HrTXJzirQAz54FNLYFBIHWoySetWA&#10;E5OaKKKAEZsUwnPJpWOTxTHbsDW0Y2AGbtTGbb2pScdar6hdfZLOa6xu8qF3x9FJrSMXKSSBaux8&#10;6/taeNm+yf2XBcN5l9e4XB/5Yxfj/e2H/wDUa8Bx3rvv2idXe/8AGkNgs+5LWyUMvo7MzE/ltrga&#10;/wBtfoy8Nw4b8GsuglaVdOtLzc3pf0gor5I/J+K8Q8RndRdI2j9y/wAwooor99PmwooooAK1/hR4&#10;zb4Z/Gnwv488+OGG31SOG+lkwFW3k/dy8ngHy3fBPQgelZFUfEUfmaVIf7vNeTn2UYXiDI8TlmIV&#10;6denOnJPqpxcX+Z14Gq6OKjJdz9GPFUDW+rswXaJBu49eh/UVm5qr4H8RXvjP4P+E/F2oS+Zc3uh&#10;20l5LtC5maFS/AA/iDdAB6Yqwx+XBr/n6zLL6uU5lXwNX4qU5wfrCTi/yP2nC1PaYeMmDN2FNJwK&#10;CQOtRkk9a5EjoAnuTTWbPAocjGKaxwKoALYFRkk0Ek9aazehq0gBm7Cm0UVdiWFMY5PWlZ+wqNmx&#10;0NUUgZsdKp603/EmvCf+fST/ANANWqp62c6ReEH/AJdZP/QDXRQsq0b90OPxI/Q7/gk/n/hjTScf&#10;9BnUP/Rxr6Sr5t/4JSkj9jjSSP8AoMah/wCjzX0hvNf6GcE/8kjgf+vUPyR+x5ZF/wBn0v8ACh1F&#10;N3mjea+oO7lHUU3eaN5oDlHUU3eaN5oDlHUU3eaN5oDlHUU3eaN5oDlHUU3eaN5oDlHUU3eaN5oD&#10;lHUU3eaN5oDlHUU3eaN5oDlHUU3eaN5oDlHUU3eaN5oDlHUU3eaN5oDlHUU3eaN5oDlHUU3eaKA5&#10;RtFJuX1o3L60Ei0Um5fWjcvrQAtFJuX1o3L60ALRSbl9aNy+tAC0Um5fWjcvrQAtFJuX1o3L60AL&#10;RSbl9aNy+tAC0Um5fWjcvrQAtFJuX1o3L60ALRSbl9aNy+tAC0Um5fWjcvrQAtFJuX1o3L60ALRS&#10;bl9aNy+tAC1V1j/kE3f/AF7yf+gGrO5fWqusuP7Jusf8+sg/8cNeHxN/yTeN/wCvNT/0iRth3/tE&#10;PVHkXiVj/arD/YWs52xV/wAUNt1ZiP8AnmtZpYda/wAQ6a/dp+R+6YfWjFeQMeMmoySaGbPJpjMT&#10;xWqR0pWBmJpjsegpskmBgUwsTwa05RgzE0jHAzikZgoyajaTPIq0iooV3NR5J60E9zUckmBgVpGJ&#10;okEkhBwKjdzjNI8hPSmM2eTW0Y8pQFiTTCxNKzZ4qNn7CtIlJA7HoKY7YpGfbTSw61RQhYjJNMJJ&#10;oZxnk0xmzWiiaAzE0xmPQUO4xUTMTxWiRa0BmJpGOBnFIzYqN35rQYOxFROxzihnz0ppYDqa0jEt&#10;IR2xTGYgUkkmeBTCcda0SLSAkmo3c4zQ7jvUZJPJrSMSlqBYk01mxxihmx0qMuCPlraKNI6OwOxz&#10;imk96CwHU1HJJzgVaRoDuetRkk0Me5qN3HerLWgO5xmsvxW5GhTPn7u0/wDjwrQJJ5NZfjFwPDlz&#10;j0X/ANCFdeFX7+PqjfDx5q0fU5fxKSbKzyf4f/ZVrFdj0FbPidx/Z9iwPOz/ANlWsRm7mvpsP/DX&#10;z/M/zrzX/ka4j/r5P/0pgTgZphYmgsT1prNitzhBmxTGYgZNBPc01mzwKtANJJoooJx1pgFMLE0r&#10;NnimFgK0jEBHY9BTSe9DN3NMZs1oAFiaqaxG0umXECfekt5EXPuuKss2KYTnmtKcuWopdgPi34+2&#10;Qt/Hn2tVx9qs45GxnG4Epj24UfnXE17Z+1L4LuIN1/bxLt024ZsBf+WMu3n8CFHpjJrxOv8Abb6N&#10;fFGF4n8IcvdOV50I+xkuqcPhv6w5X/wbn5PxZhKmFzqo2tJ2kvR/8EKKKK/ej5sKKKKACqfiCUJp&#10;Mi/3sCrlaXw0+H9z8Xvitovw7htmktZrpZNUZWI2Wq8y8jodmVH+0yjgmvJz7OMDw/kuJzPGSUaV&#10;CEqkm+0U2/ysdeBoyrYqMV3PtL4YWE+gfArwbol0rLMug2rTI2Mq5hUsOPQsR+FaDMQMmruvXgnv&#10;diDKxrtH+f8APSs9iCeK/wAAc4zCpnOb4nMJqzrVJ1H/ANvycv1P2fB0nRw8YsQsSaRmxSM2OlNr&#10;zzqDNRsTmnM2eKaTirjEBrtjim0Ek8mitLEvuFNdj0FDNngU0kDrTGBOBmoycnNDNnk01mzxVpWG&#10;IzE1U1o40e6OP+Xd/wD0E1aJxVPWCTpd0f8Ap3f/ANBNbUf4ifmio/Ej9EP+CUx/4w60pfTWNQ/9&#10;HGvpCvm//glQ2P2OtJz/ANBi/wAf9/jX0fuX1r/Qvgn/AJJDA/8AXqH/AKSj9gyv/kXUvRC0Um5f&#10;WjcvrX1B3C0Um5fWjcvrQAtFJuX1o3L60ALRSbl9aNy+tAC0Um5fWjcvrQAtFJuX1o3L60ALRSbl&#10;9aNy+tAC0Um5fWjcvrQAtFJuX1o3L60ALRSbl9aNy+tAC0Um5fWjcvrQAtFJuX1o3L60ALRSbl9a&#10;Ny+tAC0Um5fWigBlFR0UASUVHRQBJRUdFAElFR0UASUVHRQBJRUdFAElFR0UASUVHRQBJRUdFAEl&#10;FR0UASUVHRQBJRUdFAElFR0UASVV1g40m6/695P/AEA1NVXWf+QVdf8AXB//AEE14vEv/JN43/rz&#10;U/8ASJG2H/3iHqvzPJvFbY1Y5/55rWUx71peLD/xOGJ/55rWUzZr/EOmr04+h+7YX/d4+gM2elMZ&#10;uwpJHwMA1ETnmt1E6BWOTkUhOOTSMwAzmonYsa0SKSBnLd6aTjk0E4FRu/erjHojRIHcjvUTt2pH&#10;b0pua2jHlKCmM2elDNk0x27CtEi0gduwpjNjihmx0qPJxnNUkMVjjk1G7UO/eoye9axiaJBnNNZu&#10;woZu1RM2TWiRaQM2elITjk0jHAqNm7irQwdu1RO3ah27CmM2OlaRiWkKWx1qKR8nikZuwpua0RaQ&#10;E96Y796R2qNmzya0jEpK4E5NNdsDFDNjpUbMema2jE15Wtgdj05pp6UjNjpUTyEnFWkXGPRA7dqa&#10;T3ozjrUbtVlpA7d6jJyaCcnNNZsdK0jEpIHbHFZPjJx/wjtx/wAB/wDQxWk7dhWT4zx/wj0xJ/iX&#10;/wBCFdmFX+0R9UdOH/jROa8SEnT7D/rn/wCyrWM57VreJWP9maeccmP+i1j5x1r6LD/w/m/zP858&#10;0/5G2I/6+T/9KYHpUeaGYnrTWbtXSjhB27Cm0UUwCmM2elOZsdKYxwM1pGPUAJxyajyT1oJyc01m&#10;7CtABz2pjNgUucdaYzZNACZprN2FDselNq0gOT+KvguLxLo73EFoJZ44WV4dufOjwcpjueuPXkdx&#10;j5L+Ivw8vPBN4lxbxzyabO222upIz8rY5idsAb+CcdSuDx8wX7fY8YrkvGXw8s9aN1cQaZBdRXy+&#10;XqWl3HEV0vqD/BIDyG42t8wIPNf0R4C+OeaeEedO6dTCVbKpTva9tpRb0U43fK3o9U9HdeXnGU0c&#10;5wqpy0nH4ZdvJ+TPikgg4or2Lxt+ybqghl1X4T6hJeKuWm0DWGEN1BnOFWQnbIPQtjgfec15f4k8&#10;EePPCNw1v4i8A61a7G2tM2ns0RO3J2yJlGx7E1/q5wb4xeHPHmFjVyrMKfO1rTnJQqR8nCTT+avF&#10;9Gfl2MyPM8DUcZ02/NaozaDx1qtp13qOt3AtPD2gX19MSoWG1tWkYknAwFBPJ4HHNdn4S/Zw+Pfj&#10;wRzf8Is2h2crFTdas3ksuOpMf+sxjp8gBJHOMkfQ5/x1wbwvhXic2zCjRgv5qkU36K95PySbMsPl&#10;OPxErRgzi7u+mM8emaXbPc3k7hIbeFCzMx6AAck+gHJr67/ZT+BX/Ck/BkninxJGreJNahU3GZN3&#10;2ePqIhg4ODgsRwWAAyFU1L8Ff2a/APwWzrG59U1eRRuvryNd68EERgA+UpBOeSxBIzjp6BeXUt1L&#10;5kj54A46Aelf5pfSR+k1HxHwz4b4b5oYC6dSo/dlWs7pJbxpp66u8uqS3+9ybh+OB96r8RG7ljkt&#10;k56+tNJwM0cAVGSTya/jQ+tBjk5prNnpQ54xTScCqigAnHJqMnJoJyc0VoS5BQWx1pGOBTCc81RQ&#10;E4GajJJpzt2FMZsdKqIAzY4phOOTRTGPzVpGPMAmSetVtV5025X/AKYP/wCg1ZY8VV1H/kHXH/XB&#10;/wD0E10U/iXqhxdpI/RD/glWHX9jzSQf+gvf7f8Av8a+jq+cf+CWfH7Hukf9ha//APRxr6Kr/QTg&#10;d34QwP8A16h+SP2HK/8AkW0v8KJKKjor6o7iSio6KAJKKjooAkoqOigCSio6KAJKKjooAkoqOigC&#10;Sio6KAJKKjooAkoqOigCSio6KAJKKjooAkoqOigCSio6KACiiigAooooAKKKKACiiigAooooAKKK&#10;KACiiigAooooAKKKKACiiigAooooAKKKKACiiigAqrrH/IKuj/07Sf8AoBq1VXWsDSLo4/5dZP8A&#10;0E14nEv/ACTmN/681P8A0iRth/8AeIeq/M8h8XE/2vj/AKZrWRJJjgVpeL3xqxH/AEzWsgnvX+JF&#10;Ffu0fvGH/gR9AJJ601mxwKHfHSo2bPFbpHQkDNnpTSccmgnFRu9WkaJA7nvULuc0M3GBTc461tGP&#10;KUBPc0x34od6iZs81okUkOL+lRl+OKRmycU1iB1FaRRQrNjk1Ez44pXcDoKjrSMTRICSetNd/Skc&#10;jpio2bNaKJaQMxNIWx1oLYqJ5ADVIYO5qJn9KHYk9aYWxWkUWkIzY4qN3OaHbsKbnHWtLFpATjmo&#10;3eld6iY5OTWkYlIGbPNNZs9KR2Bpjt2FbRRtGPKDN2FRs2OKVmxUTtxgVaRQO5zTenNHA5qN3zzV&#10;pFpA71GzZ5oZsnJpjv2zWkYlJCl+OKjZznihm7UxmxWiRaQjNjisfxvKR4buufu7f/QhWo78YzWL&#10;44kA8MXRPbb/AOhCuzBxviYeqOrDr9/FeaOf8RTK9np6H/n23foKyGbNXdbmDtaR5+7YoPzGaoM2&#10;K+jox5aa/rqf5yZt/wAjbEf9fJ/+lMGOBimUUVqcAU1mxxSucDGKZmrjG4BTWbPShmzximlsCtQG&#10;s2OBTScc0M2Tk0xjk5xQAM2aazYoZsUwnJzVRACSetBbHWgtioycnNWtQAknrTWbsKHbsKbnHWrA&#10;jubO1utrXMCuYzlGZeVPqD2ND4k+8MjdnDDvSscnOKTOOtbRqVI21egWQjDJ3kn86R5Hc5Zs/WkZ&#10;t3akLYqpVKtR+9Jv5htsIxx170wnAzQT3prt2FACFiaYzY4pS2KZmqSACSetNZs9KHbPFNq0SFIz&#10;Ypc460x2zVWEIST1prN2FDt2FNzjrVpFjWbHFNozTWbPGKtK4AzZ6U0nHJoJxUZOTmtkrABJPWq+&#10;pZOnXI/6YN/6CasVX1Nv9AuFx/yxb+VXD416oFuj9E/+CWuR+yDpI/6i19/6ONfRNfO//BLddv7I&#10;Okknrq19/wCjjX0RX+gfA3/JIYH/AK9w/JH7Flf/ACLaX+FBRRRX1Z3BRRRQAUUUUAFFFFABRRRQ&#10;AUUUUAFFFFABRRRQAUUUUAFFFFABRRRQAUUUUAFFFFABRRRQAzc3rRub1pnmN6D8qPMb0H5UAP3N&#10;60bm9aZ5jeg/KjzG9B+VAD9zetG5vWmeY3oPyo8xvQflQA/c3rRub1pnmN6D8qPMb0H5UAP3N60b&#10;m9aZ5jeg/KjzG9B+VAD9zetG5vWmeY3oPyo8xvQflQA/c3rRub1pnmN6D8qPMb0H5UAP3N60bm9a&#10;Z5jeg/KjzG9B+VAD9zetG5vWmeY3oPyo8xvQflQA/c3rRub1pnmN6D8qPMb0H5UAP3N60bm9aZ5p&#10;HXFJ5zZwAtAEm5vWjc3rUfnn0FL5jeg/KgB+5vWjc3rTPMb0H5UeY3oPyoAfub1qtrBzpF0Cf+Xa&#10;T/0E1N5jeg/KqusSMdKus/8APu/8jXh8TPl4bxr/AOnNT/0hm2G/3iHqvzR5B4yx/bXH/PJayHb0&#10;NafjCTGssuf+Wa85rIZia/xNox/dx9D96wq/cRBmz0NNJA60FsCo3krZLsdSiDt71E7e9I79s00n&#10;uTW8VylBTHb3od+KiZs9atIpIGOe9NZs9DSO/pTGbsK0iigZueDTXb3pGfFMZsda0UTRICSetNZv&#10;Q015COhpjMTWiRaBjk9aY7Y6Gh37ZqJ39/8A69WkMV5DnOaiZiT1oLE01mxVpFpAxwOtRM3oaHft&#10;mmk+taRiWogTjrTHb3pHeo2Yk/8A162jE05ZAST1NMdveh34qIsSa05TSMeUViSaaxwOtIzYqN37&#10;ZrRIoHbng00nHWkZsdqY71SRokK7e9REk8mhmyahmu4Ih++mVP8AeYCtoweyKjGUh7t71GxJNRf2&#10;hZyvtiu42/3ZBTmkGOD1rTkkt0XyyjumKzY6Gonbng0NIOmajZyTxVRiVG3QGbPQ1i+PCB4Vus/7&#10;H/oa1rswUZNYXj+cDwvdN/d8v5c9fnWu7BL/AGqHqjpwv+8w9UcneXS3E6gH7tvH/wCggf0NQkk9&#10;ac1t5NvDMeskanH4Cm19H6H+cGaT9pmuJf8A08n93MwoJx1oJxTCxNOMbnEIxz3prNnoaGYnimk4&#10;Ga1SsAEgdajJJ60Ek01m7CmAORjFMYgd6UnuTTGOTnFUkAhJPWg9KM4601mzwKoBpJPWgkDrQWxU&#10;ZJNWkAUxiScUrN2FNq0gCmuRjFDPjgU0nuTVADHAqMknrQSe5prP2FabADt2BprEgcUE45NMZiap&#10;IBKazZ6Ghm44NNq0T6BRRTGYmqiCBjk9aaxAHNDNimM3c1aRQE460xiSaRnzUdxeWtqu64uI4x/t&#10;uBWkYSlpFXAczZ6Gm1XTVdKkbbFqlq/stwpP86lMgYfIfxrb2co7oNhCSetFGc0jNigW4rHAqtqB&#10;JsZs/wDPFv5VKScZNQ3KmaCSLdt3IV+mRVR+JD6o/Rb/AIJf+Yn7I2khhj/iaXxH/f5q+hdzeteA&#10;f8E1iyfsoaSFQ7f7SvfL3LwR5xHH4g/iDXvnmN6D8q/0E4F/5I3Af9eof+ko/YMpb/sujf8AlQ/c&#10;3rRub1pnmN6D8qPMb0H5V9UegP3N60bm9aZ5jeg/KjzG9B+VAD9zetG5vWmeY3oPyo8xvQflQA/c&#10;3rRub1pnmN6D8qPMb0H5UAP3N60bm9aZ5jeg/KjzG9B+VAD9zetG5vWmeY3oPyo8xvQflQA/c3rR&#10;ub1pnmN6D8qPMb0H5UAP3N60bm9aZ5jeg/KjzG9B+VAD9zetG5vWmeY3oPyo8xvQflQA/c3rRub1&#10;pnmN6D8qPMb0H5UAP3N60bm9aZ5jeg/KjzG9B+VAD9zetG5vWmeY3oPyo8xvQflQA/c3rRub1pnm&#10;N6D8qPMb0H5UAP3N60UzzG9B+VFAEe80bzTaKAHbzRvNNooAdvNG802igB280bzTaKAHbzRvNNoo&#10;AdvNG802igB280bzTaKAHbzRvNNooAdvNG802igBxdqjmvEgjMs8iqq9Wbio7i5itoTPM+1VX5jX&#10;GeKfF7O7JH97/lnHn7nufevxHxm8asn8KctjCMVWxtVXp0r2VtuebWqiui0cntpdr2Mpyivmlay0&#10;it3+iN/VPG9pZqfLA4/jk4z9B1P6Vg3PxQm8xmt3Zl9BGAP1FcncXFxcSeZO5JqFjtG0V/nvxF48&#10;eK3EuIdWtmdSjF7Qov2UV5e7aT9XJs/RMHwzldCNnDmfmdUvxY1WJ932VXGfusw/oBWpp/xe0qVl&#10;TUrOSD/aX5gK8+Y4OaYTt+YVpw948eKvDtRSpZnUqL+Wq/ap/wDgd2vk0dFfhnKMRGzp281oz2bT&#10;/EGmaqu/TryOQemeatLKx9Pwrw+G+urCUXFpM0bZz8p6/wCNdRovxVubaEQ6ix9yylh+hyK/pbg3&#10;6YGFrRVLibBOG37yj7y+dOXvLv7sn6HyuP4LrU7yws+Zdnv96PSt5rJ8UakltpjQMRunBX6Dufy/&#10;WsGX4rWJi3x3UKk9Mxsf0/8ArVyPirxtLrReK1kZvM4knbj5f7oHatPFj6UHDGZcK4jKeGFUqVsR&#10;FwdSUHCNOMtJNc2spWulZJJu93azyynhXHfXIzrqyTuZeuagmo6pNdRH5WbC/QDFUycUhwoyBTHc&#10;1/B8YrSKP1OnBRikugO9RM/pSOx6U1mxzW0Y2NBGYDqaa7ikY8ZNRliTWli0gZietMZs8ChmJpjM&#10;QcCtIouIM3YUxmxQ7YpjMQMmtIxKBm55qN3odyKjyT1rRItICcnNNZ/Sh2PQVEzk81aQ9wdxUbNm&#10;kLEmkZsVaLSBmxUTPzxQ7npTGbHatIxLSFY4GajZ+OaGY45NRkk1tGJpGN9QZs8mmO4pHc4zUZYk&#10;1qlY2FLE9aYzY6UrNionc5xVJADv6U0kDqaR2xUTselWkWkOkk5wKpanq1tp0e+dhu/ug/qfQUt9&#10;d/ZYd2fmbO3ccY4zk+gFea6tq8vi2+afzmOnq37sA/8AHywz85/2P7q9/vEAbQPWy/L/AKy3KTtF&#10;bv8AQ+U4v4wyvg3LfrOL96ctIQT1k/0S6v8AU2774hS6g2LDc0XTzEJVW+h6sPfoeoPSsubV7q4P&#10;JUfRarv1xTGO3gCvcjRow0hGyP5bzzxa41zmq+TEOhDpGn7tv+3vifzZM99cZzv/APHRU1nrVzGd&#10;sd89v/wL5PxHb8jVHvmmMcnpWns4tWZ5+X+J3HmW1FKnjpy8pvnX3TT/AAOnTxJrlkoN5YC4j6+Z&#10;Gecfh/hV7T/FWjagVRbsRyEf6ub5T/ga5Kx1m+01dkUm6P8A55N0/wDrVae/8Patj+0rNoZP+eic&#10;8/Uf1FclTB05auPzX+R+s8P+P0W1TzzC/wDcSj+tOT/KS8l0OveQv90g+uK5PxlqEWv3UPhjTJBJ&#10;+9D3UiHIQDt+HU/l1qu+h6Ey8eJZBH/zz+0LnH+falOo6FocDW+gReZK33riRefxz1+nSnh8PCjP&#10;mjdvppZerPpeIPHLhTB5XN5PKdbESTUbwcIxbVuaTlq7XvZJ3fUg8QtELtbeHpGmD7H0/LFZ9DMz&#10;uZHYlmOWJ7012PQV3wjaKifyL7271b1fr1ELE9aazYoZsUzNdCVgAnuaazZ4FDMTxTGPy0wEZsdK&#10;aTjrRTGYmqigFZs8U2imuTmqAGbPFNJxRUbE5q0gAnJzTWfHShm7U2rSAKazY6U4nAzUZOTmqAKa&#10;zZ4pCxNIxwM4qkgEYgDmmE460EnGTTS+RjFWgEZs01mxQzYpmSetapABOeaKKa7Y4qgBmx0ppOKM&#10;1HknrVRACcnNZ/iDxDpvh+1FxfzcsdsUKDLyN6KO9TalqK2MJcRtJIzBI406uxHAH889AASeAa+k&#10;v2Cf2EbPx+qfHT452DXdrJJnSNNkUrHdAFgScjIgB6AENKQS3yYD/XcJ8J5hxVmUMJho3vq+yS3b&#10;fRL73srtnfl+BrZhiFTgv8rdzxn4LfshftU/tNhNV8L6HF4Y0F/mXWNYZ40lXdg+WQpeQjBHygAH&#10;hiM5r6Q+H/8AwRt+E2lwLc/E74reItcvjIHk/stIrGArnJQq4mds9Mh19Rg9Psa2tbazgS1tLeOK&#10;KNVWOONQqqoGAAB0AHAHYVJX9dcP+EvCuT4eKr0/bT6uXw/KPb1u/Pt+i4Ph/L8PFc8eZ+e33HzV&#10;qf8AwSl/ZIvbJ7Wz0XXrGVtoW6tdedpE57eaHXkZHKng+uDXmvj3/gj39jeS7+CvxpuIVOwQ6f4k&#10;t92em9nuIAPcgCA8YGT1r7fxRgele5jvDngvMKfJUwkV5xvFr7n+h1Vsoy2urSpr5aH5V/E39kn9&#10;qr4Ji4uPF3w1m1TTYGJOsaF/pUBVVBaRvLG+JMk8yon9T51Z6/YXqqS/lsezdPzr9mQoAwB06e1e&#10;WfGb9jP9nf45pcXnjDwDb2+qTtu/tzR8Wt5u4yzOo2ynAx+9VwM8AHmvybiLwFo1IuplNez/AJZ/&#10;pJfqj53GcIwleWGl8n/mfmJ5isMo2aiSK61O9t9D0m1kury8mWG1tbdS0ksjMFVFAGSxJAAHJJxX&#10;2Xqv/BIbw6+ozHw38dtQs7FmJt4b3QkuJUHo0izRq31CCvW/2eP2Efg1+z7qkfiuxW61zXowVj1T&#10;VthFsD1MEaqBGx4BYlmxkBgGYH4nKfBDi6vmUaeMjGnTT1lzRenkk22/Wx5eH4XzCpWSqJKN9XdH&#10;afsz/DG8+C/wJ8M/DXUVUXem6fm+VZA4W6ldpp1Vh95RLI4U8ZUDgV3e800dKK/rvA4Ojl+Dp4Wl&#10;8FOKivRKyP0SlTjRpxhHZKw7eaN5ptFdRoO3mjeabRQA7eaN5ptFADt5o3mm0UAO3mjeabRQA7ea&#10;N5ptFADt5o3mm0UAO3mjeabRQA7eaN5ptFADt5o3mm0UAO3mjeabRQA7eaN5ptFADt5o3mm0UAO3&#10;mim0UAR0U3eKN4oAdRTd4o3igB1FN3ijeKAHUU3eKN4oAdRTd4o3igB1FN3ijeKAHUU3eKN4oAdR&#10;Td4o3igB1FN3ijzB0AoclGLb6Ac746102UPkqeVHHuxH8hXAzSvK7PI24k5LVq+Nr9rzWZI/4VOc&#10;e55/lisZmxwK/wAZ/E3inFcZceY/Na0m1OpJQX8tOLcYRX/bqXzdz9oyPAxweX04patXfzBm7CmM&#10;2KGbFMZu5r4VI9tKysBYdTUbvQ7+tRkk9a0SGBOTmmu2BxQzY4FRbm9atK5SQrNnimFgBSk45NQv&#10;IW6VtGJokKzg8g1E7+lDNjgUxmxWpQM20Uwt3NDN3NMLE1aRaQjNnk0x2zxQz56UxmxwKtRGDN2F&#10;Rs+2lZsUxmxya0SNIxAsOtRu9DvUZJPWtEjRaATnmmu4xQzdhUTvxVpADuKiJJ5NKzZprNjirRog&#10;ZsdKid/Sh3OaYzYrSMSuUGbFRM+DxSu9MraMTSMb7gTjrTHf1od+KjLE1stDYQknk01mx0oZscVG&#10;7nNNIAZx0FRs2OlKTgc1E7nNaxiWgZ+eKazE84oJ7mmO/FWkUkcV8V9YYW9v4ctyRNq0jRy46pbI&#10;MyYPYtnHuCRWGqpEgiiUKqqAAO1M8Y3rah8WLqB2z9h06OJV/wB7Emfr8xH0/R5OBk19jCn7DC06&#10;fld+r/4Fj+KvFbO62c8ZV037lF+ziu3Lv98r/gBIHWo6VmzTHJBxTifm4M2eKaTignHJqMkmrSAC&#10;cnNMdiWxSs2OBTaoAoopHJA4o3ARn7CmMSBkUpOOaYzZraMeUBKa7HpSs2KYx7mqACcVGSTyaCSa&#10;azY4qogBcg4ptFNZscVQAzY6U2gknrTWbPSqsAM2eKaTignHJqMkmtIgBOTmgkDrQTgZqMkmqACS&#10;eTTWYnihmxxTaqKAQsBTCcnNKxycimM2OBVADN2FNJx1oJxzTGYmtEgEPWiignAzVokRiQMimE46&#10;0pYmmM2elUhpAzZ4qNm7ClckDimE45qxnZ/s8fB2L43/ABp0PwLOGSGaR5r6ZT80drGN0pU/wswX&#10;Yrdmcc4zX6h6fYWWlafb6VplrHBa2sKxW8EShVjjUAKoA6AAACvjv/glj4UtpNW8YeO57TM0Nva2&#10;NrN/dV2eSVevcxQnOO3B6g/ZG8elf2d4G5FTy/hP6+179dt368sW0l6Xu/mfpXCuFjRy72r3m39y&#10;0S/P7x1FN3ijeK/aj6YdRTd4o3igB1FN3ijeKAHUU3eKN4oAdRTd4o3igB1FN3ijeKAHUU3eKN4o&#10;AdRTd4o3igB1FN3ijeKAHUU3eKN4oAdRTd4o3igB1FN3ijeKAHUU3eKN4oAdRTd4o3igB1FN3ije&#10;KAHUU3eKN4oAdRTd4o3igB1FN3ijeKAHUU3eKKAGbl9aNy+tMoquUB+5fWjcvrTKKOUB+5fWjcvr&#10;TKKOUB+5fWjcvrTKKOUB+5fWjcvrTKKOUB+5fWjcvrTKKOUB+5fWjcvrTKKOUB+5fWjcvrTKKOUB&#10;+5fWkDhXBHrTaOtTKnzRa7jj8R5X4gc/21dKxziUj8qpM2Ola/j60ez8SzE5/fKJI+OCOh/UGsVm&#10;xya/xT4xyXE8PcVY3La8WpUqs46+UnZ+jVmj92y2tHEYGnUjs4r8v8wZscmonkJPFJI5Y4FNr51R&#10;O0Cc80yR8DANDybeBURJPWtEjQCcnNIxx3pSccmoXkJ5zWsYlJBI+TzUZcnikZs01mxWpQM2BTGP&#10;OSaGPc1GzZ5q0i0gZs8mmMxPFKzZ6VGW7CrURg7ds1G7E8Ckds9KQnHJrRI1jECcDk1G796Hc96j&#10;JJ61okWBPemu3ah39Kid+KtIaQO/aoiSeTQSTTGkxyKtItIWQjHWoy5PFDMWNMZscVpFGgM2OlRO&#10;3pQ7nNMZsVtGJUY31F6dTTHbnmkZzjk1GSTW0YmwM2eTTWcAZBpHfioyxNNIBGJJzSM2BSM2OKjd&#10;zmtYxLsDN2FNzQTjmo3erSKSB3qMknk0M2eaa0gAyKtItI8k8USGH426kH+Vbi0jCH3WKPP6K1XS&#10;xbk1B8cbSbSPEel+NYI8rloJ2x0xyAfchn/75p8c0csKyxNuVlDKw7g96+2dq2Fo1Y/ypfNaH8L+&#10;I2X1st4yxlOfWbkvNSfMn+I9mx0plBJPWms2elY7nw4jH5qY7dhSuSBxTK0AKKKC2OtADXJ6U3OO&#10;tBJPWmMSTitoxsAhJPJpGbHSlPSoySetUAE4GajJyc05nz0ppOBmgBrt2FNoJyc0E4Ga0AM461HS&#10;liaYzY4qooAc8YppOBmgknrTWbPSrSAaTk5ooprN2FWAM3ao2bHSnMSBxUdUkAZpjMTxSs2elNJx&#10;yaoBrN2FNzjrRTXJzitEAhYnrSUUE4GauxIE4pjHJzikJJprNjimMHPFMY4FKzY5NRkk9a0GBPOT&#10;UbsSMk05z2pp6VpGPUD7L/4JcXFvFpPjTSA37y31C0Zh/ssswU/jtNfWG5fWvgj/AIJ8/Ez/AIQv&#10;40QaHf3qx6f4qsTYSbpNqrexfNBknjLLvRR3aX1OD96V/b3gvmdHMeA6FKDXNRcoSXVO7kvvT/A/&#10;TuF8RTxGTwUXrFtP77/qP3L60bl9aZRX6xyn0Q/cvrRuX1plFHKA/cvrRuX1plFHKA/cvrRuX1pl&#10;FHKA/cvrRuX1plFHKA/cvrRuX1plFHKA/cvrRuX1plFHKA/cvrRuX1plFHKA/cvrRuX1plFHKA/c&#10;vrRuX1plFHKA/cvrRuX1plFHKA/cvrRuX1plFHKA/cvrRuX1plFHKA/cvrRuX1plFHKA/cvrRuX1&#10;plFHKA/cvrRuX1plFHKA/cvrRuX1plFHKA/cvrRuX1plFHKA/cvrRTKKOUCPcfWjcfWiipK5g3H1&#10;o3H1oooDmDcfWjcfWiigOYNx9aNx9aKKA5g3H1o3H1oooDmDcfWjcfWiigOYNx9aNx9aKKA5g3H1&#10;o3H1oooDmDcfWjcfWiigOYw/Gnhw6/pm63X/AEi3y0PP3umV/HH515tPvimMLqysvDK3BB7givZa&#10;5zxd4BtdfZr+yZYbvHJYfLJ/vd8+/wCeeMfyb9IPwIxHGknxBkML4yKSqU9F7VLZp/zpaWb95dmt&#10;fsuGuIoYG2GxPwdH2/4B50TjrUbyd6t6xoeraHJ5WpWEkfZZNuVb6HoaoFs8k1/nrmGU5llOLlhs&#10;bRlTqRdnGUXFr1TP06jWpVqalTkmn1WoEknJprSDoG/Whn5wpqXT9I1bWJPK0nT5rj1aOPKr9T0H&#10;4mqwGW47MsQqOFpSqTe0Yxcm/kk2aSqU6Ueackl5uxWdyeAar3N1DB/rpgnsTXZaV8HPEWoPnXL6&#10;Oxh67YSJJT7f3V+uW+ldZofww8FaEuYdDjuJv+fi8Hmufz4H4AV/QnBv0ZvETiZRrYyCwdJ9avxP&#10;0gtf/AuU+cx3F2UYP3YN1H2jt97/AEueKtrliAWErbR/FtqaG8gukLQy7sfmK96vNH0vULb7Hf6d&#10;bzQ4x5UsIZfyNeSfF/4axeDDH4r8Nqy2bzbbq3LcRMehH+yTxjscY6gD1PEL6M+fcFZHPNsLiVia&#10;VNXmlFwlFfzWvK6XXW63ta9nk3FuBzTFLDuDhKW12mm+3k2YG7/apjv2zTIrgTxLKD8rDNDsOxr+&#10;aOWzPruUHfHSo2fPShmz0NNzgc1aRUYgxwKjd6Hb3qMnuTWiRoBJ7mmu/bNDtxwaidverSGkDv7/&#10;AP16jZs0jHPemu3vVpFpCM/vUbMTQxJNNY4HWtYxLSsDNiomeldveoywFaxiVZiluetMd6a7nGM0&#10;wknqa2ijWMeUGfJ60xpOcA0M3vxUbEk1RoDMTTS2KGOB1qJm9DWiiUDv2zTWbHNBOOtRu4zjNWkV&#10;ygzn1qNmzyaCSeppjv78VaRSB3qJ3odvf6VGST1rWMTRFfXvClp4/wDD934XudqzSRk2rnH3hyMf&#10;7QPPuMjuK8d0e71PwjqcngrxVCYZoZCsMkmQG5xjJHTjg/hXtHmMjBo3KspyCO1T+JPAngD44aem&#10;l+J7oaVr0YK2WrxxjbJ6BxkBs+hI55BycV7OX5nHCxdGum6b6rVxfe3Vd7an5L4oeH/+tmFWLwqt&#10;iKasv70e3rfVP5dbrzB2wdoNNJAqPxr8LPjT8EWZPEPhxtW0mPJXVLANJGqAcZbGU47OByDgkc1h&#10;23xE8N3QzNcvCwxlZIyf1XP9K96GH9tT9rh2pwezi7n8i5hlWYZXiHRxNNxktNVY3CxJozWPdePP&#10;C1qhd9XVv9lI2b+Qqnb+OdV8Q3P9neBfB2papc9o7e1eRuuBhEDFv0rSOBxUlflsu70X4nLSw+Ir&#10;S5acW35HSE4FY+s+MvD2iymHUdTjWRc/uVJZ/wAh0/HFdToP7K37Qfjdf7Q8eapZ+E9L+UzedMDL&#10;5Z/iCIeo7rI69vfHUeHfg3+zj8Lxu/suTxZqifeuL/mAEE5AT7m3pzhz71zSxmU4WTUqntZfy09b&#10;estIo/ROH/CvirPZKXs/ZwfWen3LV/gjxR/jF4eEnljT73GfvBE4/wDHq2NC8XaB4i+TTb8NLt3N&#10;byDa4Hfg9ce2RXtz/EueKz/svTfCekwWe75bX7OxQLnOMAgfpXmvj/wp4T8S6rFdf8IxZ6PcMf3V&#10;3pCGL588MR29PQdcGrw+PweIfLKi6fZ8yl96svwPrOIPA7OMryueLwtRVnBOUopWlZK75dXe3bQy&#10;dx9aazdhUl5Z3WnTm0uzl1GN2Pve9Qkgdav0PwkCcUwsTSEk9aKsAJxTGYmhiSaRiQOKpIBC2KYT&#10;3JoprNnoatIAZuwptFIxAGKsBGbsKaTjk0EgdaYxJNVEALE01mxQzY6GmEgdTVABbAqMkmgknrTW&#10;b0NaJADNjpTc0UVS3J6hTWbtQ7dgaaxIHFUUNZscCmsxAyaCe5prNnoa0AaSTTWbsKGb0NNq4x6g&#10;BPcmmMxNK5GMU2tSd9DU8K67caLqCSQ3jW7CRZIbhGKtBMpykinsQQOex5r9HP2Z/j1Y/HHwKl7d&#10;TJHrlhti1q1TON+DiZeB8jhSwAztIZcnG4/ma/3cV2Hwr+MPir4Z+I7XxD4f1mazu7dgFmRvlljy&#10;D5Uq5+dDgZB44HQgEffeHfHWK4Gzh1bOeHqWVSC302lH+8tvNNo9TJ82rZLinUScoS+KK/NeaP1K&#10;3Hpuo3H1rwn4J/t0/DXx9bW2k/EG4h8O6wyhZJJ5P9Bmb+8kp/1YPpJgDoGbrXuVldWuo20d7p91&#10;HNDMuYpopAyuPYjg/wBa/tTIeKMj4lwqxGXV4zT3SfvLylF2afqvQ/UsDmeBzCmp4eal+a9VuSbj&#10;60bj60m4e/5VmeJ/HHgzwTZDUvGXizTdJt2+7NqV6kCt14BcgE8Hgc17VbEUcPTc6slFLq2kvvZ1&#10;VK1OnG82kvN2NTcfWjLevtXzr8T/APgpN8EPBvm2Xguz1DxNeRj5fs8JtrYtkfK0so3dMkFY3U4x&#10;mvmX4xft8ftDfFjdpmmeIl8MaWWOLXw/uikcZ43zkmTPUfIyKQeVr82z7xb4PyVONOt7aa6U9V85&#10;O0fub9D5fH8ZZPg7wpt1Z9oa/e9F+J+kbTKp2tKB9WpdxPRq/GzUrN9XuZL7U7yaaaVy8k0j7mdi&#10;cliTkk+9dr8Gf23fiX+yD4h0+ZTqWteD5ptmoaG16GjQHJJiVl/dSdWBVlDHh8jFfJ5L45YHMcyh&#10;h6+FcIyduZSTa82rLbrZ37HBl/GlbFYqNOth+SL68ybXqrL8D9Xtx9aNx9azvCXivw9458L6b4z8&#10;J6rHfaXq+nw3um3kSsqzwSoHjkAYAgMpBwQDgjNaNfu8KkakVKLunqj7pSTV0G4+tG4+tFFUPmDc&#10;fWjcfWiigOYNx9aNx9aKKA5g3H1o3H1oooDmDcfWjcfWiigOYNx9aNx9aKKA5g3H1o3H1oooDmDc&#10;fWjcfWiigOYNx9aNx9aKKA5g3H1o3H1oooDmDcfWjcfWiigOYNx9aNx9aKKA5g3H1o3H1oooDmDc&#10;fWiiigOYj3H1o3H1qOir5USSbj60bj61HRRyoCTcfWjcfWo6KOVASbj60bj61HRRyoCTcfWjcfWo&#10;6KOVASbj60bj61HRRyoCTcfWjcfWo6KOVASbj60bj61HRRyoCTcfWjcfWo6KOVASbj60Etjg1HRR&#10;ZALJCsoKyIrA8Hcuc1nXPgzwvdvvm0S33escYXP5VoUV5eZZFkmcpLH4anWttzwjO3/gSZtSxGIo&#10;fw5uPo2ihb+DfC1rkxaFbc/89Ig3860EiWNQqKoUDAUDgUlFGXZHkuUR5cDhqdJf3IRj/wCkpBVx&#10;Fev/ABJOXq2yRQVo3H1qOivV3MSTcfWsP4k2kN74C1iK5Xcq6bNL83qilh+oB/Ctisjx7keCda/7&#10;A11/6KNeHxJRp1+HcZTmrp0qiafZwkjsy+Uo46k1/NH80eEaHOZdNUH+FiKsMxJxWf4edm03n++a&#10;vE4r/GetG1Rn9G1I/vGgJwM1G7kc0O9Rk55qUhBknrTJXxxikd/WonfmtEhpCs5FRliTRTHcVokW&#10;kDsajZiaGbNNZsVaRoDNt7VE7HpQz88UxmxWsYlRjcVmIGTUTuRxQ780ytkjYM0x2NDuKjZs1XKO&#10;whYk0jNt7UhYDpUbPzxWiiUkDu3Sm0jNimPLkYq7F8oSSE8Co80E460x3FWkUkDsaidz1od/Woyc&#10;nJrWMSgJJprtjiiRwowKhJJ5NaKJpGI5mJNRuf4cUM+OlRu/GBWsY2KOg8NfFPxn4SRbTTtRWW2X&#10;n7LdLvQfToR+BFW9S8U/BfxWzS+OvgRo9xcSvvmvLaKNJZG92CBj75c/jxXJE471G7nualYaHM5w&#10;vFvdxbi368rR5eOyHKcy/wB5oxl6pHSRH9mPS7lb/Sv2ebGWdM7Vu2Dx8jHIbcD+I+mDV66+OGuW&#10;mnro/g3w9peh2Uf+pgs7VTs69OAnQ9kFcSSTyaa7cYrT6rCp/Fcp/wCKUpL7m2jHBcL5HganNRoR&#10;T9EWtZ8Qa7r0nm6zqs9wynK+bISF+g6D8KoseyjGKGbPAppIHWuuMYxjaKsvI+ghTjBWirATgZrJ&#10;8URiTSmlPVHUr7ZOP61pO9Zfidv+JNKx/vL/AOhV04f+NH1OijHmqJMz/FB86CxuiuGeI5/IGsRy&#10;c4rX8SMf7J04/wDTP+i1j161D+Evn+Z/mrmEI0syrwirJTml6czCms3ahm7Cmk461vE4wJ70xmJo&#10;Zs01mxVoBWOBnFR0E55pGbFaAKxwM4qPJPWgnJzTWfsKAEcnOKazYoYkDIphPc1oAZprnJxihmzw&#10;KaSB1qooBGPy0ygknk0VoiQprsegockcU0kDrVABPemFiaCxPWmOx6VaRQMxPFNJwM0E4qMknk1c&#10;Y3ACcnNNZscYoZsdKbWwBmgnAzQSB1phYnrQAhYk01mJOBQ5OcU0nFNATWmpXdgD9nk+U/wtyv5V&#10;veGvi9458IBz4X8UappbSY8xtK1OW3346Z2EZ/GuXJJ5NNZ8dK3pVKuHqc9KTjLum0/vRnKjTcuZ&#10;aPum0/wO9l/aX+Nzx+Wvxe8WYPX/AIqS55/8frjdU17UNXu5L+/uZZp5eZJriYyO/wBWPJqlTXII&#10;xXVWx+PxUbV605/4pN/myalGNV3qNy9W3+DdhJHkl++2fxpMY6Cims2Olc6NIU4U1aKsIzE1i/EK&#10;zivvBWpQzj5VtWkX2ZfmH6gVsk4rK8Y5bwnqhP8A0DZ//RbV1YN8uKg13X5m1P8AiL1R+iP/AASd&#10;8V6p4p/YZ8Irq0zSTabNfWPnM2S8aXcpjHsFjZIwOcCMduB9Ibj618r/APBHf/kyLR/+w1qH/o81&#10;9SV/oFwvKVTh3CSlq/Zx/I/YsHJywkG+yJNx9aNx9ajor3eVHUSbj60bj61HRRyoCTcfWjcfWo6K&#10;OVASbj60bj61HRRyoCTcfWjcfWo6KOVASbj60bj61HRRyoCTcfWjcfWo6KOVASbj60bj61HRRyoC&#10;TcfWjcfWo6KOVASbj60bj61HRRyoCTcfWjcfWo6KOVASbj60bj61HRRyoCTcfWjcfWo6KOVASbj6&#10;0VHRRyoCPcfWjcfWjcPWjcPWp1K5g3H1o3H1o3D1o3D1o1DmDcfWjcfWjcPWjcPWjUOYNx9aNx9a&#10;Nw9aNw9aNQ5g3H1o3H1o3D1o3D1o1DmDcfWjcfWjcPWjcPWjUOYNx9aNx9aNw9aNw9aNQ5g3H1o3&#10;H1o3D1o3D1o1DmDcfWjcfWjcPWjcPWjUOYNx9aNx9aNw9aNw9aNQ5g3H1o3H1o3D1o3D1o1DmDcf&#10;WjcfWjcPWjcPWjUOYNx9aNx9aNw9aNw9aNQ5g3H1rJ8es3/CEa1z/wAwa6/9FGtbcPWsXx+R/wAI&#10;PrnP/MFuv/RRryc+v/YWK/69z/8ASWdeAl/t1L/FH80eC+HWH9nZ/wBs/wBKtO5J4NZ/huRjpuT/&#10;AM9Gq8x71/jRWX76Xqf0fW/iMMk9ajZyp60O/eonfvUJELUHY9KZmjNNdu1apFg78cVExyaRmJ60&#10;12GOtWlc0FZsCo3btSFz0pjHArWMSoxAkA5NRu3ah354pma2SNgzTHbPSldu1Qls8mqSKSAnJprN&#10;2FDt2qNm7CtEigdu1NZsdaRnCjrUbsVNaKLKjEHbtTKCccmmM+e9WotlA78VE796HfvUZOTmtIxN&#10;AOT1NNkfbQ74HBqEnJzWqRUUBJJzTXbHFDtjgVG7dhWkUUDtzxTGAAzSg4HNQu3zdBWkY3KSHO2K&#10;jyT1oJ5yaazY6VskUDn0qN2zwKHbPFNY4HNaJGiAnAzUbtzzmh271GTnmq5S0rBknrWb4pYDRJs/&#10;3l/9CFXy5I5rK8WTbNDmOP4l/wDQhXVh4/vo+qNaP8aPqUfEJDaVpv8A1x/9lWsd27CtbX2/4k+m&#10;tkZ8gcf8BWscnJzXqUfg+b/M/wA1M0/5GuJ/6+T/APSmFNcnOKGbsKbmuhHEIzYFMyT1oPWjNWgA&#10;nHJqPJPWlZieKY7dhVLUAduwppOOaM461GSTyasBWOTTHbsKVmx0phPeqigAnAzUZOTSsfmpKtE7&#10;hQTjk0jHAphOeasNwJJ60xyc4pWbsKYzY6VUUUDNgUwnHJoprN2q4q4DScmkY/LSk4FRkk8mtkrA&#10;FBOBmimu3YUwEY5NNZsChmx0plAAzY5NRk5NKx+akJwK0ARj8tMoJJ5NNZsdKqKAHbHFNopGbHSq&#10;QAzY4pmaKa7ZOK0AbknrWX4zbHhHVQP+gbP/AOizWk5I4rM8Wrv8Kaov/UPn/wDRZrpwn+8Qfmvz&#10;NKf8ReqPvv8A4I8k/wDDD+inP/Ma1D/0ea+otx9a+W/+CPXy/sT6Svpreof+jjX1JuHrX9+8K3/1&#10;bwn+CJ+x4F/7HD0Qbj60bj60bh60bh617+p18wbj60bj60bh60bh60ahzBuPrRuPrRuHrRuHrRqH&#10;MG4+tG4+tG4etG4etGocwbj60bj60bh60bh60ahzBuPrRuPrRuHrRuHrRqHMG4+tG4+tG4etG4et&#10;Gocwbj60bj60bh60bh60ahzBuPrRuPrRuHrRuHrRqHMG4+tG4+tG4etG4etGocwbj60bj60bh60b&#10;h60ahzBuPrRuPrRuHrRuHrRqHMG4+tG4+tG4etG4etGocwbj60Ubh60UahzEO8UbxUfme1Hme1Vd&#10;Ekm8UbxUfme1Hme1F0BJvFG8VH5ntR5ntRdASbxRvFR+Z7UeZ7UXQEm8UbxUfme1Hme1F0BJvFG8&#10;VH5ntR5ntRdASbxRvFR+Z7UeZ7UXQEm8UbxUfme1Hme1F0BJvFG8VH5ntR5ntRdASbxRvFR+Z7Ue&#10;Z7UXQEm8UbxUfme1Hme1F0BJvFG8VH5ntR5ntRdASbxRvFR+Z7UeZ7UXQEm8Vj/EKTHgTXCP+gLd&#10;/wDoo1qeZ7VjfECTPgXXBt6aJdf+ijXlZ81/YeK/69z/APSWdeA/36l/ij+aPBfDLZ0rP/TRquu9&#10;ZfhaTOlZx/y0ar7tX+NNeP7+Xqf0nWX75g7mmUZprvnipUSRHfio2bNIzZ5prsOlWlc0Bn44qJmJ&#10;oZt3ams2K2jEuMb7gzYFRu570O1MzWqRpyhTHfih3ycVEzZ5qootIVmzTGf0odh0qFmzzWiRQrNm&#10;s3W/Elhom2KTdLPJ/q7eFcs3+H41B4s8SnQ4EtrOMyXlxxbxqu4+mcd/YdzXtH7PH7N1p4Wii+IH&#10;xFt1vNeuFEsNvOoK2GR6chpMHknhTwvTcf07w48M868Q8y9jhVy042c5v4Yr9W9bJavyWp5+cZvl&#10;/D+B+tYt7/DBbyf6Lu/zOD8C/A34ufEWzXVrtV0myk+eHzG2MwzxzgscjuoA9weK9C0j9kPQICs2&#10;reJpJZMZ3RWo3BuP43Zie/YZ9q9f3Z5NKHwMYr+1ch+jz4eZTQjHF0pYidtXKTSv5Ri0ret35n47&#10;mHiFn+MqP2LVKPRRS/FtXPJ9S/ZU06Vc6V4xuIzt+7dWqyZOfVWXH5H+lcL4x+A3xF8JQteDT11K&#10;1XJ8zTmMjKM/xIQG6ckgEAdSK+kt/tSbvaln30d/DjNqEo4WlLDTtpKEm0n5xk2mu9reTM8Dx9xB&#10;hZp1ZKouzSX4qzPjl4m8r7Qh3x92Hb6+lRPJtFfRHxY+Cmn+JY5vE3heGO11ZFZpI1XEd7/suOzH&#10;+93/AIuoI8A1rTXtG89bSSFfMaOSGQHdBIDzG3uCD1r+L/ETw3zzw6zRYbGrnpTv7Oovhml08pLr&#10;F/Jtan7Fw/xBgc/w/tKOkl8UXuv815lAknrTWbHAoZsDFRu3avgYo+gB3PQUwnAzilY4HNQu3YVr&#10;GNykgZyeAaazcZNGcdajc7ua1SKAsWPSms2elDtnioy+OlaJGg4nHJqN3zwaHfnNRs3etFEpIGPc&#10;0wsexpGOTmmO2elUkUKzZ6Vk+L2P9gzAf3l/9CFaTscYyKx/GMhXw/Mcd15/4EK6sKn9Yj6nTh4y&#10;9tH1KuuHOlaacf8ALvj/AMdWslmxwK0tal3aPpvy/wDLuP8A0Bay84616lH4beb/ADP8z80/5GuJ&#10;/wCvk/8A0pgTjmmMxNDNu7UlbpHEBOOaazZ6UOcnGKaWwKYATjk1HQTk5prt2FaADk5xTGbHFDNi&#10;mVUUAEk9aazdhQ7Z4ptaWE+wUUZpjNmqFEQknrTWfsKVzximZx1qolCM2OKYST1oprtnirSuAM+e&#10;lNJwM0E4qMnJzW0VygBJNFFNc9sUxIGfsKaxIHFGcdajZs80DAknrTWfPSh2zxTScDNXEAJxyajJ&#10;JoJyc0E4q0gAnAzUZOTmlY5OcUmcdaoAYkDio6Vjk5xTGbPGKtADNnpTGOOaUnFRk5OatABJPWs/&#10;xYwTwpqrEf8AMOn/APRbVoE4rK8Yv/xSmqnH/MOm/wDQDXVhU3iIeq/M0p/xF6r8z77/AOCPx2/s&#10;TaQSPva1qB/8jmvqDeK+Wf8Agj4xH7EejN13azqB+n7819ReZ7V/fnCv/JN4T/BE/YsD/udP0RJv&#10;FG8VH5ntR5ntXv3R1Em8UbxUfme1Hme1F0BJvFG8VH5ntR5ntRdASbxRvFR+Z7UeZ7UXQEm8UbxU&#10;fme1Hme1F0BJvFG8VH5ntR5ntRdASbxRvFR+Z7UeZ7UXQEm8UbxUfme1Hme1F0BJvFG8VH5ntR5n&#10;tRdASbxRvFR+Z7UeZ7UXQEm8UbxUfme1Hme1F0BJvFG8VH5ntR5ntRdASbxRvFR+Z7UeZ7UXQEm8&#10;UVH5ntRRdAM3L60bl9aZRS5QH7l9aNy+tMoo5QH7l9aNy+tMoo5QH7l9aNy+tMoo5QH7l9aNy+tM&#10;oo5QH7l9aNy+tMoo5QH7l9aNy+tMoo5QH7l9aNy+tMoo5QH7l9aNy+tMoo5QH7l9aNy+tMoo5QH7&#10;l9aNy+tMoo5QH7l9aNy+tMoo5QH7l9aNy+tMoo5QH7l9axviGwHgLXmU8/2Hd/8Aoo1rVi/EY48A&#10;a83/AFA7v/0U1eTn0X/YeK/69z/9JZ2Zf/v1L/FH80eA+FW/4lOc8+Y1aBIHU1k+EHzo+f8Apo1a&#10;LvX+OOKj/tEvU/pav/GkvMe7e9RMSe9Jk+tNd8cVklckHf0NRMcnrQzZprNitoxLjG+orHAqJ296&#10;Gf3qNmxWiNRWOOpqMsccmhn96YzZq0ikgYkmmO3vSM/vUbMTWkUUDHJ60yaVIY2kkfaqrkse3vSs&#10;2KxPHOotYeGbqVG+ZlCDd7kA/oTXTh6Ptaih3aNqVJ1qigup2v7JfgFfiD45vPi3r1urWelyeVps&#10;cn/PxjII/wCuaEH/AHpFIOVr6ZUqowDXB/s2+FrTwn8FdBtrfDNeWa300m0Au037znHXCsq57hRw&#10;Old1X+o/hTwrh+FeCcLQhG05xU5vq5SV7f8AbqaS9D+e+Ns4qZtxFWd/cptwguijHT8Xqx+5fWjc&#10;vrTKK/SOU+RH7l9aNy+tMoo5QHbhnIb8q8n+O/w/svtn/CQWoEcOpL5V4qoBiZRlJBjuVBz/ALi+&#10;vPq1ZfjLThqvhi+syMn7OXXP95fmX9QK/OPFjhOjxfwLjMJKN6kYOpTfVTguaNvW3K/Jnv8ADOaV&#10;MpzqlWi9G0peaej+7c+Q7qOW3me3mG142KuvoQcGoXOOA1bXxCs1svEkzKf9bGr/ANPzyKwWbng/&#10;rX+YlG1Smp9z+m46xTB3J43U0nHWgnHJqMvnnNdCRW4Elv4qazZ6Ghm9Kjd8cA1oaIGbHQ1GTj+K&#10;h2OcU0t6mtIxLsBPcmo2Oe9DNnrTGf3rQYrNnoajZvQ0MwHQfjUbOSeKpI2jGwM2ehrJ8aMB4cuA&#10;T95kH/j4rULYFYnjyXb4Xumz/wA88c9PnWuzBx/2mHqjow+teK8yDVx/xJdLP/TuP/QErLcnOK0d&#10;Wk/4kmlgf8+q9/8AYSszNelT+H5v8z/MvNP+Rrif+vk//SmFIzY6GkZsdKaT3NaHCDHHU1GST1pW&#10;bNNY4HWrQCM3oaaTjrQT60xmJqkgBjk8UxyQcUrNimZJ61pEVwooprMTxViQM2ehppIHWgtioy3q&#10;aaRQE9yaYxJ70MxNNLYqwBiAMUygn1prN2FbRVgByD0ptFBbFUAMcCoye5NBOeTTXPPBoARiT3pj&#10;kYxSlsUwnuTVJAFNZvQ0M3YU2rQASB1pjEk0McnrSE4GasAJx1pjEk0MxNNZsVaQAxwOtMJxyaC3&#10;qajJJPWqSuAEk9aCQOtFMY5PWtEAhJPWszxl/wAinqnP/MPm/wDQDWmTisnxi/8AxSmqH/qHTf8A&#10;otq68L/vMPVfmVH416r8z74/4I/Nj9iPRVzx/bGof+jzX1DuX1r5c/4I/nP7Eein/qMah/6PNfUF&#10;f3vwqr8N4T/BE/ZMD/ucPRD9y+tG5fWmUV7/ACnUP3L60bl9aZRRygP3L60bl9aZRRygP3L60bl9&#10;aZRRygP3L60bl9aZRRygP3L60bl9aZRRygP3L60bl9aZRRygP3L60bl9aZRRygP3L60bl9aZRRyg&#10;P3L60bl9aZRRygP3L60bl9aZRRygP3L60bl9aZRRygP3L60bl9aZRRygP3L60UyijlAbvNG802iq&#10;AdvNG802igB280bzTaKAHbzRvNNooAdvNG802igB280bzTaKAHbzRvNNooAdvNG802igB280bzTa&#10;KAHbzRvNNooAdvNG802igB280bzTaKAHbzRvNNooAdvNYnxHdv8AhX2v8f8AMBvP/RLVs1ifEk7f&#10;h7r7f9QK8/8ARLV5Ofa5Hil/07n/AOks7Mv/AORhS/xR/NHz14PfOj5/6bNWoT3NZPgsk6IoP/PR&#10;q03Y9q/xzxUf9ql6n9NYhP28vUV3GKiZieKRmJ6CkLYGcVMYkRj3BmxUbvzSGQkU1mxzWiNQJxUT&#10;vzQ7ECmZJ61SQ0gJ7mmu4xSOxqNmJrSKLBmzTWbFDNt7VE7HpWkUVFCu/Nc18UVkPhCZ4pNu2VCW&#10;xnjOP5kH8K6Jmxyay/FdmdR8PXlmoyzW7GPjPzDkfqK7cDP2eKhJ90dWFlyYiEnsmj6n+El3Bd/C&#10;7w3d2sflxyaDZssYP3cwqcceldHvNeRfsXeLv+El+Ctrp0srNLo91NZt5km5iu7zEPsoSRVHb5fb&#10;A9br/WfhHMKebcL4PFw2nTg/nypNfJpo/mDiLBzy/PcTh5bxnJfjo/mh280bzTaK+iPGHbzRvNNo&#10;oAdvNV9RnEFnNcOfljjLsPYCpqyfGt2LXw7cYJDyr5cfuTwf0zXzvF2b0ch4Vx2Y1dqVKcvui2l8&#10;3odmX0JYrHU6S+1JL72fM/xbKp4lihB+ZbNQ3H+0xrlSQOta/wAQL8ah4xvplPyxyeWvvt+X+Yz+&#10;NYjuc5r/ACfwsJRw8E97I/qzDxtRigd6YXJGKQkmmuxHArqR0JAz46UxmxSbyOoprMQMmtIotAzd&#10;zUbNnk0FiTUZck8VoMczZ4qN2xwKGY9KjdieKpI2jGwM2eBTSQOtISQM4pjuRWiiUDvWH48Yf8It&#10;dF+mU3f99itjJPWsP4hsR4QvAP8AY/8AQ1rswcb4qHqjpwq/2iHqiHUWDaFpYH/Psv8A6AlUGJAy&#10;Kt3bH+wtM/69V/8AQFqiWJNehHqvN/mf5jZk75rib/8APyp/6WwprNngUjMTSE4Ga0SOMCcVGzZ5&#10;NBJNNc9sVdgEZieKazYpWOBnFR5J61aQgJyc0UUjNjirQgZsUwnvRmmsxPFUkUNJyc01yD0oZu1M&#10;ZsdqsAZsUwnPNGSetBOOTW0YgNZ+wptFFUICcVGTk5pWbd2pjN2oGDN2FMZsUpPemMcnOKqKAQnP&#10;NNcnpTmOBnFR5J61QBTWbsKHY9BTa0AKazdhQ7HoKaT3q0gBjgZqMnmlZielMZjmqSAGbPAptFNZ&#10;j0FWgBn7CmkgdaKY5OcVoAFietZni8keE9Ux/wBA+b/0Wa0icDNZfjBifCmqf9g+b/0Wa6MKv9ph&#10;6r8yofxF6o+9v+CP7MP2IdFGP+Y1qP8A6PNfUG818v8A/BIH/kyPR/8AsNaj/wCjzX09X99cLf8A&#10;JN4T/r3H8j9kwP8AucPRfkO3mjeabRXvHUO3mjeabRQA7eaN5ptFADt5o3mm0UAO3mjeabRQA7ea&#10;N5ptFADt5o3mm0UAO3mjeabRQA7eaN5ptFADt5o3mm0UAO3mjeabRQA7eaN5ptFADt5o3mm0UAO3&#10;mim0UAFFFFABRRRQAUUUUAFFFFABRRRQAUUUUAFFFFABRRRQAUUUUAFFFFABRRRQAUUUUAFFFFAB&#10;WH8TePhx4hP/AFAbz/0S1blYPxOyfhv4i/7AN7/6JY15eef8iXFf9e5/+ks7Mv8A+RhR/wAUfzR8&#10;6+CW/wCJFk/89mrVZs1jeB3ZtCUZ485q1nf0r/HfFR/2mfqf1DiI/wC0S9QaTHSo2YtQzZ6U0nHJ&#10;rMyEZsVG780O5FMJJ61SQ0gpjuKVn44qJmzWiRYM2aYzgDOaHf0qInstaJFJCmQ5pjNilJxyaidz&#10;WkUaRQO/NRM3ZaHc5ppOBmtIopGx+xr4qbwf8atZ+Gk7sLbWrXz7MN/z1iDSKoHb900ufUoPSvqj&#10;IPKnjtXwn431HUfB3iPSPiZoi/6VpN9E+G+621tyg/7P3gc9mr7c8LeIdN8WeHLHxNo0rvaahZxX&#10;Ns0ikMY5EDLkHocEZHY1/oF9HHimObcKzyyo/foO6X92W/3Sv96PyPxUyvkxtHNIL3aseWX+OKt+&#10;MbM0KKKK/ow/JwooooACcVwvxp8Sw6Lok1y7/wDHnbtIP+uh+VAfx/8AQq7iV441Z5WwqrlvYV8+&#10;/tL+K/tD2+hiZt88n2mdB/CoyEU+vOT/AMBFfzF9J/iqOA4VoZBSf7zGTvLuqVNqUv8AwKXKvS59&#10;1wDlv13OFVa0h+b/AOAeTyTPKfNkfczc7m6moycnNBJPU013xwK/iT0P6GirKyB2xwKjZs8Ch2zw&#10;KaTgZrSMS0gJA61GzZ5NDv61GWJGCa0sMczZ4qJ5AOh7UruE6VCST1q7G0Y2FLE8GkJxQTjk1E0m&#10;eKuKKFd/zqMnPNBJPWmPJt4FaJFLUSSTAwKxfHk4j8J3hYgcR/8AoxK1Xc1gfEl2Hg28YHp5f/ox&#10;a7cCr4uC80dWD/3qHqhtw5bQ9MB7Wqf+gLVNmx0qxI5/sDTWPU2kf/oC1VJJ613xWr9X+Z/mHmf/&#10;ACNsT/18qf8ApcgJwM1GTk5pzPnpUbNjgVRxgzdhTScdaCe5prNnpWiQCMxPFJRQTgZqokx3EYkD&#10;IplKzZpjNnpVooGbPFRs3YU4nHJqMnvVgBOOtMZs0MxNIWx1rSMerARmxTCc80Ek9aK0J3Cms2eK&#10;GbPSmk45NBQjEAc0wnHWgseppjMTVJADNmms2KGbFMJJ61QATnmmuRjFOJxyajJJ61oAU1yRxTic&#10;cmoyx6mqiAEgdajdiaVmzTWOBiqARyMYptBJPWgtjrWiAa5GMU2gknrTWfsK0AGfsKaSB1oprk5x&#10;TQCFietZni/jwnqn/YPm/wDRZrSJxzWb4tDS+FdURBz/AGfNgf8AbM104X/eIeq/MqPxL1X5n3t/&#10;wSAOf2JNFI/6DGof+jzX1BXy7/wR7uLeX9ibSYYJkdodd1BJAkgbY3nZwcH5Tgg4ODgg9CCfqKv7&#10;34Vd+G8Jb+SP5H7Jgf8Ac4eiCiiivfOoKKKKACiiigAooooAKKKKACiiigAooooAKKKKACiiigAo&#10;oooAKKKKACiiigAooooAKKKKACiiigAooooAKKKKACiiigAooooAKKKKACiiigAooooAKKKKACii&#10;igAooooAKKKKACiiigArB+KPHw18RH/qAXv/AKTvW9WF8Uyo+FniZmHTw/e/+iHry88/5EuJ/wCv&#10;c/8A0lnZlv8AyMKP+KP5o+a/Arg6Dx/z2b+dazNk1geAbuCPw8I3lVf3zHDMK2Te2oH/AB8R/wDf&#10;Yr/H/GRl9anp1P6kxMZfWJerJGOBUbN3FVLjxDokHEus2qt0wbhOP1qD/hKPDnVtes//AAJT/Gs4&#10;4et/K/uIjRrS2i/uLzHAprPkc1QfxT4cXltes/8AwKT/ABpn/CU+G5G2r4gsvp9qT/GtFhq38r+4&#10;09hW/lf3MusxPWmu3aqLeKvDR4HiKx/4FdoP61G/ifw3jJ8RWGP+vxP8a0jhq/SD+5lrD1v5X9zL&#10;rNk01jgVSPijwxjjxJp//gYn+NRS+KvDKnH/AAkun/8AgdH/APFVosNiP5H9zLjh6/8AK/uZed+e&#10;Kiduwqg3i3wxnjxJp/8A4Gx//FUxvFnhZeviXT//AAOj/wDiq0jhcR/I/uZf1fEfyP7maFQu5Jqk&#10;/izwyfu+JNP/APA2P/GoZfF/hOFC7+J9Pwoydt4jfyNbRweKltB/cyo4XES+w/uY3xnbw3XhPUY5&#10;yNq2cj/Qqu4fqBX0H+xPcXF1+zloUs8WNrXUcbNnLKLmXHPoM7QO2PwHy5falr3xg1iH4afCvTJr&#10;+5vZFEswjZUSPPLE4yiD+KQjAHrkA/bHwk+H1j8K/h1pPgHT5/OXTrQJJNyPNlJLSvjJxukZmx23&#10;Y7V/XH0ZOH82w+ZYjMKkXGlyON3s23F29Va77HwPilicPheH6OBqP99KpzqPWMUmm32u2kr9jo6K&#10;KK/so/AQooooAp60W+wTKvePH4E4P6Zr5P8AjDdXN58SdUa73ZimEUat2RVAH4Hr+NfXFxEJo2jb&#10;+JcV4v8AG/4Dap4m1E+J/Cax/bdoW6t5G2iXA4ZT03YwOeCO4xz/AA79KXKcww/FGBzmpF/VnSdL&#10;mtpCam5Wk+nMno3vax+qeG+Y4TCznSquzb/y/wAjwlmwMCo2OTVnXtH1jwzdnT/EGmzWcy9Y7iPb&#10;n3Geo9xxVAXUBHEq/wDfQr+bYLminHVM/bqcozjeLuiQnAqN37017iI/8tV/76FQteW4PzTr/wB9&#10;CtVGRfLLsSE80yRgOmKY9/ajkXEf/fYqBr+0B+a5j/77FXGMuxtGnJdCUnJzTWbB4qF9SsR/y+Rf&#10;9/B/jUTapYdft0P/AH9X/GtY06nY05Z9mTtId1NY9zVc6vpS9dSt/wDv8v8AjUMmuaQOuq2//f5f&#10;8atUanZjjSqS6P7i07d6id+eKqP4g0Ufe1a3H/bdf8aYNf0RjxrFr/4EL/jWyoVn9l/caeyqfyv7&#10;i3msT4hPjwffDHaP/wBGpWm9/aZx9pj/AO+xWJ8Q9Qs18HXiidWY+WAqtk/61P6V2YGnOOMp3XVH&#10;Rg6cvrUPVDA2dA0v/rxj/wDQFqu7Z4pz3EUXh7Sy8ir/AKHGOT/sLVU39kOt1H/32K7OSUpOy6v8&#10;z/MDMov+1cTb/n5U/wDS5ExOBUZOeTUf260b/l7j/wC+xTWv7LGPtcf/AH8FaRpz7HFZj2bJpKiN&#10;9ZjrdR/9/BSG/sRybyP/AL+Cr9nU7CtJ9CbOOtRkk8mom1Kx73sX/fwU1tSsMcXsf/fYqvZ1OzHZ&#10;9iVzximk4qE6jY9ftkX/AH8FMOoWR5N5H/32KtU59mFmSk5OaYxJOKibU7ADi9j/AO/gpp1Kw6m9&#10;i/7+CtI0p72ZXLLsTZpjNk1C+qafj/j/AIf+/gpn9qab/wA/8P8A38Faezn2ZPLJ9CxSM2OlJvBX&#10;cp/GmsdvJFS1bcAJxUZOTmgknrTWbHAppADnPSm5oJxzTGYmrAGbJprHApT0qNm7mtEgAnPNIxwK&#10;bJcQxHEsir/vMBUQvLZxu+0J/wB9CrUJb2K5ZdiQnJzTWbsKja/tM4W6j/77FM+2Wv8Az3T/AL6F&#10;XyS7C5ZdiRmx0phOeaY13bZz9oj/AO+xTDe2YH/H1H/32K0jTl2FZkrHAphOeajN9aMf+PqP/voU&#10;06hZL1uo/wDvsVahLsFmSOT0ptRG/sz1vI/++xTH1KwH/L7H/wB9iq9nPsPll2JmbsKbUP8AaFif&#10;+XuP/v4Ka2p2A6Xsf/fYq/Zz7Byy7EpYnrVPXT/xJrwf9Osn/oJqX+0tP6/bYv8Av4Kpa3qFi+k3&#10;ey8iP+iyDHmD+6a2o05+2jp1RUYy5lp2/M+0P+CHX/JpXiPj/mpF5/6b9Or7Lr40/wCCHWf+GTPE&#10;a4/5qRef+m/Tq+y6/vHhH/kmMJ/gR+w5f/ucPQKKKK+jOwKKKKACiiigAooooAKKKKACiiigAooo&#10;oAKKKKACiiigAooooAKKKKACiiigAooooAKKKKACiiigAooooAKKKKACiiigAooooAKKKKACiiig&#10;AooooAKKKKACiiigAooooAKKKKACiiigAqnr+iWviPQr7w9fyyLb6hZy207QsAwV0KEgkEZwTjII&#10;z2NXKKzrUqdelKnUV4yTTXdNWa+4qnUlTmpxdmndeqPIm/Yu+FTNu/t7xH/4HW//AMYpp/Yp+FLH&#10;nX/En/gbb/8AyPXr9FfAf8Qn8Of+hbS+5/5n1H+vHFn/AEGT+88v0z9kH4K2EJivNLvr44A8y61B&#10;1b6/u9gyfp+VWB+yZ8CA27/hD5P/AAaXP/xyvSKK74eHPAdOKisto2XenF/mjnlxdxRKV3jKn/gT&#10;PM/+GRPgMxBk8ISt/wBxS5/+OU5v2RfgGwwPBkg/7itz/wDHK9KorT/iH3A//Qto/wDguP8AkH+t&#10;3FH/AEGVP/A3/meZH9kD4Bk8+Dpf/Brdf/HKa/7Hf7PzDjwbN9Tq1z/8cr0+in/xD/gf/oXUf/Bc&#10;f8g/1u4o/wCgyp/4G/8AM8uH7G/7P+MN4OlP/cVuv/jtIf2Mv2ej/wAyZN/4Nrn/AOOV6lRT/wBQ&#10;eCf+hdR/8Fx/yH/rfxT/ANBtT/wN/wCZ5Sf2LP2eH+/4Klb/ALi11/8AHaRv2J/2cyu0eCJR/wBx&#10;a6/+O16vRVf6h8F/9C6j/wCC4/5Ff65cV/8AQbV/8Dl/meS/8MRfs5/xeCpv/Bvd/wDx2lj/AGIv&#10;2bUlWVvAcjbWztbWLvB9v9bXrNFP/UXg1a/2fR/8Aj/kH+uXFn/QdV/8Dl/mYfgj4beBvhvYNpng&#10;bwvY6ZDIQZBa24VpSBgF2+85A6FiT71uAY70UV9Lh8PQwlFUaEVGC2SSSXolojwK+Ir4qq6laTlJ&#10;7tttv5sKKKK2MQooooACM96bJCko2yDd/vU6iufFYTC47DyoYmnGcJKzjJKUWuzTun8yoznTlzRd&#10;mZmt+DvDPiazOn+IdEtryE/8s5492PcHscdxzXHP+yt8DnP/ACKMn/gyuM/+jP6V6JRXx9Lw18P6&#10;N/Z5XQV9dKcV+Fj1KOfZ1h42pYicV5SZ5y37J/wMP/MoyfjqVx/8cpp/ZN+BJ+94Ql/8Glz/APHK&#10;9Iorf/iHvA3/AELaP/guP+R0f60cRf8AQXU/8Cf+Z5sf2R/gGevgyX/wbXP/AMcqJ/2Pf2f3OT4L&#10;k/8ABpc//HK9Oop/8Q/4H/6F1H/wXH/Ir/WriT/oLqf+BM8vP7G37PT/AH/BMh/7ilz/APHKi/4Y&#10;t/Z27+CZP/Btdf8Ax2vVaKr/AFB4J/6F1H/wCP8AkP8A1s4m/wCgyp/4G/8AM8of9if9nNzz4Im/&#10;8HF3/wDHajf9h39myT7/AIFl/wDBxd//AB2vW6KpcB8FrbL6P/gEf8ilxfxQtsbU/wDA3/mePn9h&#10;L9mdh83gSb/wc3f/AMdqnq//AAT8/Zt1O28iz8P6lp7Zz51nrEzMfbErOuO/TPHXGQfbKKHwLwbK&#10;NngKX/gC/wAi4cZcWU3eONq/+Bs+cW/4Jh/AVxh/GXjT/wAGVn/8iVGf+CXX7P7/AH/GXjU/9xKy&#10;/wDkSvpKiub/AIhzwP8A9AFP7n/mdy8RONltjqn3/wDAPnPWf+CZPwM122gtL3x3428u3jVI449S&#10;sgpwMZP+idcVmn/gk9+zoTn/AITXxx/4MrL/AOQ6+nqKcfDvgmmrRwNNfJ/5n57PK8vqVHOVNNtt&#10;t23b1b+bPmA/8Em/2czx/wAJt46/8Gll/wDIdMb/AIJK/s4k5/4Tjx3/AODSx/8AkOvqKir/AOIf&#10;cF/9AUPuf+ZP9l5d/wA+kfLjf8Ekf2bn+9468e/hq1j/APIVMb/gkX+zY/3vHfj76f2pYf8AyFX1&#10;NRT/ANQeDV/zBQ+5/wCZX9mZf/z7R8r/APDof9mjv438ef8Ag1sf/kKmn/gkB+zOTn/hO/iB/wCD&#10;aw/+Qa+qqKr/AFD4P/6Aofc/8w/szL/+faPlU/8ABH39mJuT46+IH/g3sP8A5BqM/wDBHj9mMjB8&#10;ffEL/wAG1h/8g19XUVX+onCH/QHD7n/mH9l5f/z7R8nH/gjh+y+Tk+PfiF/4NrD/AOQaR/8Agjb+&#10;y6+P+K8+IX/g30//AOQa+sqKP9RuEf8AoDh9z/zD+zcD/wA+0fJL/wDBGf8AZec5/wCE/wDiGPpr&#10;Fh/8g03/AIcx/sv/APRQ/iJ/4ONP/wDkGvriiq/1I4T/AOgSH3P/ADD+zcD/AM+0fnv8XP8Agkh8&#10;VPhzbXHiX9mj4nza15OJF8O6qi29xKFAyFl3eTM5bcQrrGoXjJI+bwH4f/ECTxUbjRtatfsuq2Lb&#10;Lq35GcHaSA3KkEYKnkHHrx+wrAEYNfm9/wAFNfhhD8OP2zPD/wAR9D0lre18caYWvplkBWe9i3RS&#10;4TOV+T7KzHADMzHJO7H474qeHOT4PJ5ZlgocnLur332avqtemu+h85n2S4WOGdemrNHn7Njim5oJ&#10;J6mms2Ohr+Wz4ARmJpM0U1mz0NUogR3VxHbwtPM+2NVyzE9K3vgJ+zt8Yf2sdcubTwIRpOg2E6pq&#10;WvXWVjiYjdsGMGSQryEUgDcu9kDBq4vx1JLHoEhjzhnVWx6Z/wDrV+qH7PPwy0r4Q/BTw18P9IVd&#10;lhpUfnSIMebO43zSf8CkZm5z29K/YPCfgnB8WZhOeLf7unZtLRu70V+mzuz6Th7KqWYVnKptE+ff&#10;D3/BIH4Gppar4z+Jvi++1DP7y60yW1tIW+kUkEzD8XNXG/4JAfszMf8AkefHwHtq1h/8hV9VAYGK&#10;K/p6HAHB8IKP1OGne7/Nn3SyjLUreyR8pt/wR6/ZiJz/AMJ58Qv/AAb2H/yDTH/4I6/swN18d/EH&#10;/wAG1h/8g19X0Vp/qLwj0wcPuf8AmV/ZeXf8+l9x8nj/AII4fsu9/HfxC/8ABxYf/INMf/gjX+y2&#10;/wDzPXxCH/cY0/8A+Qa+s6Ka4H4SX/MHD7n/AJj/ALLy9bUl9x8kn/gjN+y6Rj/hP/iH/wCDjT//&#10;AJBph/4Iwfstnr4/+If/AINtP/8AkCvrmin/AKj8J/8AQJD7n/mP+zMv/wCfaPkRv+CLf7LLc/8A&#10;CwPiJ/4N9P8A/kCmN/wRV/ZWc5PxB+Iv4axp3/yBX19RVf6lcKr/AJhIfj/mH9m4D/n2j4/b/gif&#10;+yo5y3xD+I34axp3/wAgU0/8ETP2Ujx/wsP4kf8Ag60//wCQK+wqKP8AUvhb/oEh9z/zD+zcD/z7&#10;R8cn/giF+yY3J+IXxK/8Henf/K+mt/wQ8/ZJb/mofxK/8HWnf/K+vsiiq/1N4X/6BY/j/mP+zcCv&#10;+XaPMf2VP2Uvh7+x/wDD+++G3wz13XL+w1DWpNUmm8QXUM0yzPDDCQDDDEuzbAhxtJyW5xgD06ii&#10;voMPh6GEoRo0YqMYqyS2SOuEI04qMVZIKKKK2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Zgoy1fm7/wAFEvFln8Sf2249K0y5kktfBPh2KxumSQtEl47SyuB2DbZ0Vh1BiIPI&#10;Kr+gXxW+Iej/AAn+GmvfEzXfmtdC0qa9khVgHnMaFliQEjLuwCKO7Mo71+WNk2r3dzfeJvE1ytxr&#10;Ot6hNqOs3IX/AFt1M5kkP03MQK/DfHLiKOXZFTy6Px1ndr+6v+C/wPl+KscsPg1RT96f5IsM2O1N&#10;zRTWbHSv5DSPzcRmJpKKRmxVAUvENidS0iayVcsyZT/eHIH51+oH7MvxJtvi38BPCvj6CRWkvNHh&#10;W9VIyoS6jXy50AJPAlRwPUAHvX5ksR1NfU3/AAS4+I89hqXiT4L30rNbyL/bWkD/AJ5HKRXK+wJa&#10;FgOBkvjJJx+3eCOfwyviJ4GptXVl/iWsfv1XzPqOFcbGhjvYy+3p8z7KooFFf18fp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w/wDBTj4ix6R8O/D3wrtNRaO68Rasby8tlX5Z7Kz2uQT2IuZLNgO+1v7tfGpZmOWr2T/g&#10;oP4+TxZ+1dfeE4biRo/C3huwtmicDbHPcGW5kZSPvbo3twTzymOMGvGmbHSv4h8X81qZlxxXjf3a&#10;SUF8lrb1Z+W8SYiVfNJLpGyQM2OKZmikYkDIr8xPBBmwKZmims3atABzniuu/Z/+IR+Ffxr8N+O2&#10;kRYbPUlW8Mh+UW8gMMx6gZ8uR8EkAHBJGK4127Co3YqpYeld+WYytl+PpYqk7ShJSXydzSjUlRqx&#10;nHdO5+vRUodjA5BwQ3Ue1Fcf+z94tm8c/BHwr4pur83VxdaHb/bLgyby9wsYWUk5Pzbw2cnIPXmu&#10;wr/Q/A4qOOwVPER2nFSXzVz9oo1FWpRmuqT+8KKKK6j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xf201u9K/b+8eQ3dq8Me&#10;qWWm3NqGjKrKqWFtHuTruGQ43AgZVh1BrjScnNe5f8FgPAGo+EviZ4H/AGjLG2lk0+SzbQdR2qPL&#10;hkR5J4gSBktIktzjOf8Aj3FeE280NxBHcwSh45FDRsOjKRkH8jX8N+KeVVsu4xxDktJycl89fyZ+&#10;V8QYeVHNJtrR6khOOaYzZpGbcaRmxX53seGIz56U0nAzQSAKjJyelUkAE5OabIQqFj2GacTirnhf&#10;w3q3jPxRp/hTQo915qV7Da2qlcjzJHCLn2yRnt610YejUrVo04K7k7Jeb0KjGU5csep+jn7Gek3G&#10;i/sy+E7a7dGeWwe4UxscBZZpJVHOOcMM9s569a9QrO8I+GLDwT4T0vwXpUsslro+nw2VrJcNud44&#10;kEalj6kKCfetGv8AQzJcJLAZPh8NLeEIxfqkkz9mwtN0cNCD6JL8Aooor0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f9on&#10;4HeGP2ivhBrHwo8Uptj1C3zZ3iruezuV+aKdeR91sEjI3LuUnDGvyou9E8c/Af4hXnwE+LuntZ6n&#10;p0m20lZ8xzxnOxkYgbo36o2BnpgEYH7HkZGCK8h/a1/Y3+Gf7W/hKPS/FryadrWnq7aH4hs4g0to&#10;7DlZFOPOhLBS0ZKnj5WQkk/mfiJwDS4uwaqUbKvBaf3l0V+66fNPoeLnOUwzKjdfEtj86y/HAP5U&#10;1m7kVY+K/wAA/wBpb9lC5+w/GDwNdapoEeGh8WaHG9zaCPO0b32gx84ULKI2PONy4NYej+L/AA34&#10;hRf7J1iGViM+Vvw4/wCAnB/Sv5Azbh3NclxDpYmlKNu6Z+a4rBYjCT5akWjQJJooJ4yKtaD4f8Qe&#10;LNVj0DwtoV5qV9MwEdrp9q80rc9lUE15dKjWrVFCnFtvold/ccsYyk7JX9Ck7AnFfW//AATn/Zpv&#10;fty/tEeMLQRxLHJD4XtpFO5ywKSXXsu0tGnXcGdsAbGJ+zd/wTm1E39v4w/aCWFbePEkfhi3nDtI&#10;wOR9okQ7QuMHy0LbsjcwwVP2BbW0FnAlrawJHFGoSOONAqooGAoA4AA4AHQV/Rvhd4XYqjioZvm8&#10;OXl1hTe7fSUl0S3S3vq9N/tuH8gqQqLE4lWtrFfq/wBCQZxzRRRX9JH3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UMCGGQy4I9RXmPjv9i/8AZS+JU0114u+AXhmW4uWla4vLPTEtLiVpDlmaW32SM2RkMWJU8ggk&#10;k+nUVz4jB4XGR5a9OM15pP8AMmdOnUVppP1PGPDX/BPb9jvwjcG50P4MQruXa0N1rF9cxEZB/wBX&#10;NO6dv7vIyOhIr0/wf8PvAnw806TR/h94K0jQbOSXzJLPRdMhtIS+0Lu2RKq5wFGcfwj0FbFFc+Fy&#10;rLMHK+HoQg+8YpP8EZww+Hpu8IJeiQDiiiivQN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cyDhyuAA&#10;AAAJAQAADwAAAGRycy9kb3ducmV2LnhtbEyPT0vDQBTE74LfYXmCN7ubSPonZlNKUU9FsBWkt23y&#10;moRm34bsNkm/vc+THocZZn6TrSfbigF73zjSEM0UCKTClQ1VGr4Ob09LED4YKk3rCDXc0MM6v7/L&#10;TFq6kT5x2IdKcAn51GioQ+hSKX1RozV+5jok9s6utyaw7CtZ9mbkctvKWKm5tKYhXqhNh9sai8v+&#10;ajW8j2bcPEevw+5y3t6Oh+Tjexeh1o8P0+YFRMAp/IXhF5/RIWemk7tS6UXLehUnHNUQ8wP2F2oZ&#10;gzhpSNR8ATLP5P8H+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qbggYlBAAArRAAAA4AAAAAAAAAAAAAAAAAPAIAAGRycy9lMm9Eb2MueG1sUEsBAi0ACgAAAAAA&#10;AAAhAKhNiWRGEQEARhEBABUAAAAAAAAAAAAAAAAAjQYAAGRycy9tZWRpYS9pbWFnZTEuanBlZ1BL&#10;AQItABQABgAIAAAAIQBzIOHK4AAAAAkBAAAPAAAAAAAAAAAAAAAAAAYYAQBkcnMvZG93bnJldi54&#10;bWxQSwECLQAUAAYACAAAACEAWGCzG7oAAAAiAQAAGQAAAAAAAAAAAAAAAAATGQEAZHJzL19yZWxz&#10;L2Uyb0RvYy54bWwucmVsc1BLBQYAAAAABgAGAH0BAAAEGgEAAAA=&#10;">
                <v:shape id="Picture 105" o:spid="_x0000_s1082" type="#_x0000_t75" style="position:absolute;width:32746;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wVwQAAANwAAAAPAAAAZHJzL2Rvd25yZXYueG1sRE9Ni8Iw&#10;EL0L+x/CLHjTRNEi1SjuiqDoZV0Fj0Mz25ZtJqWJWv+9EQRv83ifM1u0thJXanzpWMOgr0AQZ86U&#10;nGs4/q57ExA+IBusHJOGO3lYzD86M0yNu/EPXQ8hFzGEfYoaihDqVEqfFWTR911NHLk/11gMETa5&#10;NA3eYrit5FCpRFosOTYUWNN3Qdn/4WI17E73dbmajOSK1Nd2G5LRPqnOWnc/2+UURKA2vMUv98bE&#10;+WoMz2fiBXL+AAAA//8DAFBLAQItABQABgAIAAAAIQDb4fbL7gAAAIUBAAATAAAAAAAAAAAAAAAA&#10;AAAAAABbQ29udGVudF9UeXBlc10ueG1sUEsBAi0AFAAGAAgAAAAhAFr0LFu/AAAAFQEAAAsAAAAA&#10;AAAAAAAAAAAAHwEAAF9yZWxzLy5yZWxzUEsBAi0AFAAGAAgAAAAhAJYXjBXBAAAA3AAAAA8AAAAA&#10;AAAAAAAAAAAABwIAAGRycy9kb3ducmV2LnhtbFBLBQYAAAAAAwADALcAAAD1AgAAAAA=&#10;">
                  <v:imagedata r:id="rId240" o:title="" cropleft="7357f" cropright="7824f"/>
                </v:shape>
                <v:shape id="Text Box 106" o:spid="_x0000_s1083" type="#_x0000_t202" style="position:absolute;left:3934;top:16374;width:13182;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DB66206" w14:textId="77777777" w:rsidR="00820CA5" w:rsidRPr="00A605B0" w:rsidRDefault="00820CA5" w:rsidP="00820CA5">
                        <w:pPr>
                          <w:spacing w:line="360" w:lineRule="auto"/>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 from health care professionals</w:t>
                        </w:r>
                      </w:p>
                    </w:txbxContent>
                  </v:textbox>
                </v:shape>
                <v:shape id="Text Box 107" o:spid="_x0000_s1084" type="#_x0000_t202" style="position:absolute;left:3296;top:4678;width:13182;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78DB4928" w14:textId="77777777" w:rsidR="00820CA5" w:rsidRPr="00A605B0" w:rsidRDefault="00820CA5" w:rsidP="00820CA5">
                        <w:pPr>
                          <w:spacing w:line="360" w:lineRule="auto"/>
                          <w:jc w:val="right"/>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User expertise</w:t>
                        </w:r>
                      </w:p>
                    </w:txbxContent>
                  </v:textbox>
                </v:shape>
                <v:shape id="Text Box 108" o:spid="_x0000_s1085" type="#_x0000_t202" style="position:absolute;left:15842;top:18288;width:12224;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F928097" w14:textId="77777777" w:rsidR="00820CA5" w:rsidRPr="00A605B0" w:rsidRDefault="00820CA5" w:rsidP="00820CA5">
                        <w:pPr>
                          <w:spacing w:line="360" w:lineRule="auto"/>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Psychological knowledge </w:t>
                        </w:r>
                      </w:p>
                    </w:txbxContent>
                  </v:textbox>
                </v:shape>
                <v:shape id="Text Box 109" o:spid="_x0000_s1086" type="#_x0000_t202" style="position:absolute;left:19563;top:8293;width:978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025BDA7B" w14:textId="77777777" w:rsidR="00820CA5" w:rsidRPr="00A605B0" w:rsidRDefault="00820CA5" w:rsidP="00820CA5">
                        <w:pPr>
                          <w:spacing w:line="360" w:lineRule="auto"/>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5B0">
                          <w:rPr>
                            <w:rFonts w:ascii="Arial" w:hAnsi="Arial" w:cs="Arial"/>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w:t>
                        </w:r>
                      </w:p>
                    </w:txbxContent>
                  </v:textbox>
                </v:shape>
              </v:group>
            </w:pict>
          </mc:Fallback>
        </mc:AlternateContent>
      </w:r>
    </w:p>
    <w:p w14:paraId="7DD7B5BA" w14:textId="77777777" w:rsidR="00820CA5" w:rsidRDefault="00820CA5" w:rsidP="00820CA5">
      <w:pPr>
        <w:spacing w:line="360" w:lineRule="auto"/>
        <w:jc w:val="both"/>
        <w:rPr>
          <w:rFonts w:ascii="Arial" w:hAnsi="Arial" w:cs="Arial"/>
          <w:sz w:val="24"/>
          <w:szCs w:val="24"/>
          <w:lang w:val="en-US"/>
        </w:rPr>
      </w:pPr>
    </w:p>
    <w:p w14:paraId="5763AC76" w14:textId="77777777" w:rsidR="00820CA5" w:rsidRDefault="00820CA5" w:rsidP="00820CA5">
      <w:pPr>
        <w:spacing w:line="360" w:lineRule="auto"/>
        <w:jc w:val="both"/>
        <w:rPr>
          <w:rFonts w:ascii="Arial" w:hAnsi="Arial" w:cs="Arial"/>
          <w:sz w:val="24"/>
          <w:szCs w:val="24"/>
          <w:lang w:val="en-US"/>
        </w:rPr>
      </w:pPr>
    </w:p>
    <w:p w14:paraId="25DC0981" w14:textId="77777777" w:rsidR="00820CA5" w:rsidRDefault="00820CA5" w:rsidP="00820CA5">
      <w:pPr>
        <w:spacing w:line="360" w:lineRule="auto"/>
        <w:jc w:val="both"/>
        <w:rPr>
          <w:rFonts w:ascii="Arial" w:hAnsi="Arial" w:cs="Arial"/>
          <w:sz w:val="24"/>
          <w:szCs w:val="24"/>
          <w:lang w:val="en-US"/>
        </w:rPr>
      </w:pPr>
    </w:p>
    <w:p w14:paraId="05655D27" w14:textId="77777777" w:rsidR="00820CA5" w:rsidRDefault="00820CA5" w:rsidP="00820CA5">
      <w:pPr>
        <w:spacing w:line="360" w:lineRule="auto"/>
        <w:jc w:val="both"/>
        <w:rPr>
          <w:rFonts w:ascii="Arial" w:hAnsi="Arial" w:cs="Arial"/>
          <w:sz w:val="24"/>
          <w:szCs w:val="24"/>
          <w:lang w:val="en-US"/>
        </w:rPr>
      </w:pPr>
    </w:p>
    <w:p w14:paraId="1CB358FE" w14:textId="77777777" w:rsidR="00820CA5" w:rsidRDefault="00820CA5" w:rsidP="00820CA5">
      <w:pPr>
        <w:spacing w:line="360" w:lineRule="auto"/>
        <w:jc w:val="both"/>
        <w:rPr>
          <w:rFonts w:ascii="Arial" w:hAnsi="Arial" w:cs="Arial"/>
          <w:sz w:val="24"/>
          <w:szCs w:val="24"/>
          <w:lang w:val="en-US"/>
        </w:rPr>
      </w:pPr>
    </w:p>
    <w:p w14:paraId="2769C81D" w14:textId="77777777" w:rsidR="00820CA5" w:rsidRDefault="00820CA5" w:rsidP="00820CA5">
      <w:pPr>
        <w:spacing w:line="360" w:lineRule="auto"/>
        <w:jc w:val="both"/>
        <w:rPr>
          <w:rFonts w:ascii="Arial" w:hAnsi="Arial" w:cs="Arial"/>
          <w:sz w:val="24"/>
          <w:szCs w:val="24"/>
          <w:lang w:val="en-US"/>
        </w:rPr>
      </w:pPr>
    </w:p>
    <w:p w14:paraId="202ED116" w14:textId="77777777" w:rsidR="00820CA5" w:rsidRDefault="00820CA5" w:rsidP="00820CA5">
      <w:pPr>
        <w:spacing w:line="360" w:lineRule="auto"/>
        <w:jc w:val="both"/>
        <w:rPr>
          <w:rFonts w:ascii="Arial" w:hAnsi="Arial" w:cs="Arial"/>
          <w:sz w:val="24"/>
          <w:szCs w:val="24"/>
          <w:lang w:val="en-US"/>
        </w:rPr>
      </w:pPr>
    </w:p>
    <w:p w14:paraId="3F17F695" w14:textId="77777777" w:rsidR="00820CA5" w:rsidRDefault="00820CA5" w:rsidP="00820CA5">
      <w:pPr>
        <w:spacing w:line="360" w:lineRule="auto"/>
        <w:jc w:val="both"/>
        <w:rPr>
          <w:rFonts w:ascii="Arial" w:hAnsi="Arial" w:cs="Arial"/>
          <w:sz w:val="24"/>
          <w:szCs w:val="24"/>
          <w:lang w:val="en-US"/>
        </w:rPr>
      </w:pPr>
    </w:p>
    <w:p w14:paraId="155B97CF" w14:textId="77777777" w:rsidR="00820CA5" w:rsidRDefault="00820CA5" w:rsidP="00820CA5">
      <w:pPr>
        <w:spacing w:line="360" w:lineRule="auto"/>
        <w:jc w:val="both"/>
        <w:rPr>
          <w:rFonts w:ascii="Arial" w:hAnsi="Arial" w:cs="Arial"/>
          <w:sz w:val="24"/>
          <w:szCs w:val="24"/>
          <w:lang w:val="en-US"/>
        </w:rPr>
      </w:pPr>
      <w:r>
        <w:rPr>
          <w:rFonts w:ascii="Arial" w:hAnsi="Arial" w:cs="Arial"/>
          <w:sz w:val="24"/>
          <w:szCs w:val="24"/>
          <w:lang w:val="en-US"/>
        </w:rPr>
        <w:t xml:space="preserve">A formulation can then be shared with others, for example staff members, to help to increase staff understanding, empathy and hope for </w:t>
      </w:r>
      <w:r w:rsidRPr="002B2218">
        <w:rPr>
          <w:rFonts w:ascii="Arial" w:hAnsi="Arial" w:cs="Arial"/>
          <w:sz w:val="24"/>
          <w:szCs w:val="24"/>
          <w:lang w:val="en-US"/>
        </w:rPr>
        <w:t xml:space="preserve">recovery (Wilkinson et al., 2017). Some research has found that </w:t>
      </w:r>
      <w:r w:rsidRPr="00B82577">
        <w:rPr>
          <w:rFonts w:ascii="Arial" w:hAnsi="Arial" w:cs="Arial"/>
          <w:sz w:val="24"/>
          <w:szCs w:val="24"/>
          <w:lang w:val="en-US"/>
        </w:rPr>
        <w:t xml:space="preserve">formulation has done just this, for example, it has increased </w:t>
      </w:r>
      <w:r>
        <w:rPr>
          <w:rFonts w:ascii="Arial" w:hAnsi="Arial" w:cs="Arial"/>
          <w:sz w:val="24"/>
          <w:szCs w:val="24"/>
          <w:lang w:val="en-US"/>
        </w:rPr>
        <w:t xml:space="preserve">staff </w:t>
      </w:r>
      <w:r w:rsidRPr="00B82577">
        <w:rPr>
          <w:rFonts w:ascii="Arial" w:hAnsi="Arial" w:cs="Arial"/>
          <w:sz w:val="24"/>
          <w:szCs w:val="24"/>
          <w:lang w:val="en-US"/>
        </w:rPr>
        <w:t>empathy, hope for treatment, confidence, and consistency in staff approach (</w:t>
      </w:r>
      <w:r w:rsidRPr="00B82577">
        <w:rPr>
          <w:rFonts w:ascii="Arial" w:hAnsi="Arial" w:cs="Arial"/>
          <w:sz w:val="24"/>
          <w:szCs w:val="24"/>
        </w:rPr>
        <w:t>Berry et al., 2009; 2016; 2017; Hewitt, 2007; Summers, 2006</w:t>
      </w:r>
      <w:r w:rsidRPr="00B82577">
        <w:rPr>
          <w:rFonts w:ascii="Arial" w:hAnsi="Arial" w:cs="Arial"/>
          <w:sz w:val="24"/>
          <w:szCs w:val="24"/>
          <w:lang w:val="en-US"/>
        </w:rPr>
        <w:t xml:space="preserve">). Other research has also shown that formulation can help staff members to understand their own emotions and how </w:t>
      </w:r>
      <w:r>
        <w:rPr>
          <w:rFonts w:ascii="Arial" w:hAnsi="Arial" w:cs="Arial"/>
          <w:sz w:val="24"/>
          <w:szCs w:val="24"/>
          <w:lang w:val="en-US"/>
        </w:rPr>
        <w:t>these emotions</w:t>
      </w:r>
      <w:r w:rsidRPr="00B82577">
        <w:rPr>
          <w:rFonts w:ascii="Arial" w:hAnsi="Arial" w:cs="Arial"/>
          <w:sz w:val="24"/>
          <w:szCs w:val="24"/>
          <w:lang w:val="en-US"/>
        </w:rPr>
        <w:t xml:space="preserve"> might impact their care for service users (</w:t>
      </w:r>
      <w:r w:rsidRPr="00B82577">
        <w:rPr>
          <w:rFonts w:ascii="Arial" w:hAnsi="Arial" w:cs="Arial"/>
          <w:sz w:val="24"/>
          <w:szCs w:val="24"/>
        </w:rPr>
        <w:t xml:space="preserve">Berry et al., 2017; </w:t>
      </w:r>
      <w:r w:rsidRPr="00B82577">
        <w:rPr>
          <w:rFonts w:ascii="Arial" w:hAnsi="Arial" w:cs="Arial"/>
          <w:sz w:val="24"/>
          <w:szCs w:val="24"/>
          <w:lang w:val="en-US"/>
        </w:rPr>
        <w:t>Taylor</w:t>
      </w:r>
      <w:r w:rsidRPr="008C6953">
        <w:rPr>
          <w:rFonts w:ascii="Arial" w:hAnsi="Arial" w:cs="Arial"/>
          <w:sz w:val="24"/>
          <w:szCs w:val="24"/>
          <w:lang w:val="en-US"/>
        </w:rPr>
        <w:t xml:space="preserve"> &amp; Sambrook, 2012; </w:t>
      </w:r>
      <w:r w:rsidRPr="008C6953">
        <w:rPr>
          <w:rFonts w:ascii="Arial" w:hAnsi="Arial" w:cs="Arial"/>
          <w:sz w:val="24"/>
          <w:szCs w:val="24"/>
        </w:rPr>
        <w:t>Whitton et al., 2016)</w:t>
      </w:r>
      <w:r>
        <w:rPr>
          <w:rFonts w:ascii="Arial" w:hAnsi="Arial" w:cs="Arial"/>
          <w:sz w:val="24"/>
          <w:szCs w:val="24"/>
        </w:rPr>
        <w:t xml:space="preserve">. </w:t>
      </w:r>
      <w:r>
        <w:rPr>
          <w:rFonts w:ascii="Arial" w:hAnsi="Arial" w:cs="Arial"/>
          <w:sz w:val="24"/>
          <w:szCs w:val="24"/>
          <w:lang w:val="en-US"/>
        </w:rPr>
        <w:t>N</w:t>
      </w:r>
      <w:r w:rsidRPr="008C6953">
        <w:rPr>
          <w:rFonts w:ascii="Arial" w:hAnsi="Arial" w:cs="Arial"/>
          <w:sz w:val="24"/>
          <w:szCs w:val="24"/>
          <w:lang w:val="en-US"/>
        </w:rPr>
        <w:t>ot all research</w:t>
      </w:r>
      <w:r>
        <w:rPr>
          <w:rFonts w:ascii="Arial" w:hAnsi="Arial" w:cs="Arial"/>
          <w:sz w:val="24"/>
          <w:szCs w:val="24"/>
          <w:lang w:val="en-US"/>
        </w:rPr>
        <w:t>, however,</w:t>
      </w:r>
      <w:r w:rsidRPr="008C6953">
        <w:rPr>
          <w:rFonts w:ascii="Arial" w:hAnsi="Arial" w:cs="Arial"/>
          <w:sz w:val="24"/>
          <w:szCs w:val="24"/>
          <w:lang w:val="en-US"/>
        </w:rPr>
        <w:t xml:space="preserve"> indicates that formulation</w:t>
      </w:r>
      <w:r>
        <w:rPr>
          <w:rFonts w:ascii="Arial" w:hAnsi="Arial" w:cs="Arial"/>
          <w:sz w:val="24"/>
          <w:szCs w:val="24"/>
          <w:lang w:val="en-US"/>
        </w:rPr>
        <w:t xml:space="preserve"> has a significant impact on attitudes (Wilkinson et al., 2017).</w:t>
      </w:r>
    </w:p>
    <w:p w14:paraId="75DBA654" w14:textId="77777777" w:rsidR="00820CA5" w:rsidRDefault="00820CA5" w:rsidP="00820CA5">
      <w:pPr>
        <w:pStyle w:val="Heading3"/>
        <w:rPr>
          <w:lang w:val="en-US"/>
        </w:rPr>
      </w:pPr>
      <w:bookmarkStart w:id="179" w:name="_Toc133330290"/>
      <w:bookmarkStart w:id="180" w:name="_Toc138433645"/>
      <w:r w:rsidRPr="002A2323">
        <w:rPr>
          <w:lang w:val="en-US"/>
        </w:rPr>
        <w:t>Why carry out this Study?</w:t>
      </w:r>
      <w:bookmarkEnd w:id="179"/>
      <w:bookmarkEnd w:id="180"/>
    </w:p>
    <w:p w14:paraId="0688E552" w14:textId="34F6C21E" w:rsidR="00820CA5" w:rsidRDefault="00820CA5" w:rsidP="00820CA5">
      <w:pPr>
        <w:spacing w:line="360" w:lineRule="auto"/>
        <w:jc w:val="both"/>
        <w:rPr>
          <w:rFonts w:ascii="Arial" w:hAnsi="Arial" w:cs="Arial"/>
          <w:sz w:val="24"/>
          <w:szCs w:val="24"/>
        </w:rPr>
      </w:pPr>
      <w:r w:rsidRPr="34AA96B1">
        <w:rPr>
          <w:rFonts w:ascii="Arial" w:hAnsi="Arial" w:cs="Arial"/>
          <w:sz w:val="24"/>
          <w:szCs w:val="24"/>
          <w:lang w:val="en-US"/>
        </w:rPr>
        <w:t xml:space="preserve">There has been some research which has suggested that psychological formulation can help staff members to feel more empathic towards and optimistic about service users’ recovery. These values (i.e., empathy and therapeutic optimism) are important when considering forming therapeutic relationships, providing quality care and for </w:t>
      </w:r>
      <w:r>
        <w:rPr>
          <w:rFonts w:ascii="Arial" w:hAnsi="Arial" w:cs="Arial"/>
          <w:sz w:val="24"/>
          <w:szCs w:val="24"/>
          <w:lang w:val="en-US"/>
        </w:rPr>
        <w:t>service user recovery</w:t>
      </w:r>
      <w:r w:rsidRPr="34AA96B1">
        <w:rPr>
          <w:rFonts w:ascii="Arial" w:hAnsi="Arial" w:cs="Arial"/>
          <w:sz w:val="24"/>
          <w:szCs w:val="24"/>
          <w:lang w:val="en-US"/>
        </w:rPr>
        <w:t>. This research, therefore, aimed to see whether a psychological formulation of a hypothetical service user (</w:t>
      </w:r>
      <w:r w:rsidRPr="34AA96B1">
        <w:rPr>
          <w:rFonts w:ascii="Arial" w:hAnsi="Arial" w:cs="Arial"/>
          <w:sz w:val="24"/>
          <w:szCs w:val="24"/>
        </w:rPr>
        <w:t xml:space="preserve">typically labelled with a diagnosis of BPD), </w:t>
      </w:r>
      <w:r>
        <w:rPr>
          <w:rFonts w:ascii="Arial" w:hAnsi="Arial" w:cs="Arial"/>
          <w:sz w:val="24"/>
          <w:szCs w:val="24"/>
        </w:rPr>
        <w:t>increased</w:t>
      </w:r>
      <w:r w:rsidRPr="34AA96B1">
        <w:rPr>
          <w:rFonts w:ascii="Arial" w:hAnsi="Arial" w:cs="Arial"/>
          <w:sz w:val="24"/>
          <w:szCs w:val="24"/>
        </w:rPr>
        <w:t xml:space="preserve"> </w:t>
      </w:r>
      <w:r>
        <w:rPr>
          <w:rFonts w:ascii="Arial" w:hAnsi="Arial" w:cs="Arial"/>
          <w:sz w:val="24"/>
          <w:szCs w:val="24"/>
        </w:rPr>
        <w:t xml:space="preserve">participants’ (i.e., staff members) </w:t>
      </w:r>
      <w:r w:rsidRPr="34AA96B1">
        <w:rPr>
          <w:rFonts w:ascii="Arial" w:hAnsi="Arial" w:cs="Arial"/>
          <w:sz w:val="24"/>
          <w:szCs w:val="24"/>
        </w:rPr>
        <w:t>empathy and therapeutic optimism</w:t>
      </w:r>
      <w:r>
        <w:rPr>
          <w:rFonts w:ascii="Arial" w:hAnsi="Arial" w:cs="Arial"/>
          <w:sz w:val="24"/>
          <w:szCs w:val="24"/>
        </w:rPr>
        <w:t xml:space="preserve"> towards this hypothetical service user</w:t>
      </w:r>
      <w:r w:rsidRPr="34AA96B1">
        <w:rPr>
          <w:rFonts w:ascii="Arial" w:hAnsi="Arial" w:cs="Arial"/>
          <w:sz w:val="24"/>
          <w:szCs w:val="24"/>
        </w:rPr>
        <w:t>.</w:t>
      </w:r>
    </w:p>
    <w:p w14:paraId="7981DA01" w14:textId="059541CB" w:rsidR="00603187" w:rsidRDefault="00603187" w:rsidP="00820CA5">
      <w:pPr>
        <w:spacing w:line="360" w:lineRule="auto"/>
        <w:jc w:val="both"/>
        <w:rPr>
          <w:rFonts w:ascii="Arial" w:hAnsi="Arial" w:cs="Arial"/>
          <w:sz w:val="24"/>
          <w:szCs w:val="24"/>
        </w:rPr>
      </w:pPr>
    </w:p>
    <w:p w14:paraId="4A09ABBD" w14:textId="77777777" w:rsidR="00603187" w:rsidRPr="00AD2A7E" w:rsidRDefault="00603187" w:rsidP="00820CA5">
      <w:pPr>
        <w:spacing w:line="360" w:lineRule="auto"/>
        <w:jc w:val="both"/>
        <w:rPr>
          <w:rFonts w:ascii="Arial" w:hAnsi="Arial" w:cs="Arial"/>
          <w:sz w:val="24"/>
          <w:szCs w:val="24"/>
          <w:lang w:val="en-US"/>
        </w:rPr>
      </w:pPr>
    </w:p>
    <w:p w14:paraId="4CD2378E" w14:textId="77777777" w:rsidR="00820CA5" w:rsidRDefault="00820CA5" w:rsidP="00820CA5">
      <w:pPr>
        <w:spacing w:line="360" w:lineRule="auto"/>
        <w:jc w:val="both"/>
        <w:rPr>
          <w:rFonts w:ascii="Arial" w:hAnsi="Arial" w:cs="Arial"/>
          <w:sz w:val="24"/>
          <w:szCs w:val="24"/>
          <w:lang w:val="en-US"/>
        </w:rPr>
      </w:pPr>
      <w:r w:rsidRPr="34AA96B1">
        <w:rPr>
          <w:rFonts w:ascii="Arial" w:hAnsi="Arial" w:cs="Arial"/>
          <w:sz w:val="24"/>
          <w:szCs w:val="24"/>
          <w:lang w:val="en-US"/>
        </w:rPr>
        <w:t>Empathy was broken down into three components. These included:</w:t>
      </w:r>
    </w:p>
    <w:p w14:paraId="37AA2857" w14:textId="77777777" w:rsidR="00820CA5" w:rsidRDefault="00820CA5" w:rsidP="00820CA5">
      <w:pPr>
        <w:pStyle w:val="ListParagraph"/>
        <w:numPr>
          <w:ilvl w:val="0"/>
          <w:numId w:val="5"/>
        </w:numPr>
        <w:spacing w:line="360" w:lineRule="auto"/>
        <w:jc w:val="both"/>
        <w:rPr>
          <w:rFonts w:ascii="Arial" w:hAnsi="Arial" w:cs="Arial"/>
          <w:sz w:val="24"/>
          <w:szCs w:val="24"/>
          <w:lang w:val="en-US"/>
        </w:rPr>
      </w:pPr>
      <w:r>
        <w:rPr>
          <w:rFonts w:ascii="Arial" w:hAnsi="Arial" w:cs="Arial"/>
          <w:sz w:val="24"/>
          <w:szCs w:val="24"/>
          <w:lang w:val="en-US"/>
        </w:rPr>
        <w:t xml:space="preserve">Participants’ ability to </w:t>
      </w:r>
      <w:r w:rsidRPr="009674B5">
        <w:rPr>
          <w:rFonts w:ascii="Arial" w:hAnsi="Arial" w:cs="Arial"/>
          <w:b/>
          <w:bCs/>
          <w:color w:val="4472C4" w:themeColor="accent1"/>
          <w:sz w:val="24"/>
          <w:szCs w:val="24"/>
          <w:lang w:val="en-US"/>
        </w:rPr>
        <w:t>perspective take</w:t>
      </w:r>
      <w:r w:rsidRPr="009674B5">
        <w:rPr>
          <w:rFonts w:ascii="Arial" w:hAnsi="Arial" w:cs="Arial"/>
          <w:color w:val="4472C4" w:themeColor="accent1"/>
          <w:sz w:val="24"/>
          <w:szCs w:val="24"/>
          <w:lang w:val="en-US"/>
        </w:rPr>
        <w:t xml:space="preserve"> </w:t>
      </w:r>
    </w:p>
    <w:p w14:paraId="15DA5EB6" w14:textId="77777777" w:rsidR="00820CA5" w:rsidRDefault="00820CA5" w:rsidP="00820CA5">
      <w:pPr>
        <w:pStyle w:val="ListParagraph"/>
        <w:numPr>
          <w:ilvl w:val="0"/>
          <w:numId w:val="5"/>
        </w:numPr>
        <w:spacing w:line="360" w:lineRule="auto"/>
        <w:jc w:val="both"/>
        <w:rPr>
          <w:rFonts w:ascii="Arial" w:hAnsi="Arial" w:cs="Arial"/>
          <w:sz w:val="24"/>
          <w:szCs w:val="24"/>
          <w:lang w:val="en-US"/>
        </w:rPr>
      </w:pPr>
      <w:r>
        <w:rPr>
          <w:rFonts w:ascii="Arial" w:hAnsi="Arial" w:cs="Arial"/>
          <w:sz w:val="24"/>
          <w:szCs w:val="24"/>
          <w:lang w:val="en-US"/>
        </w:rPr>
        <w:t xml:space="preserve">Participants’ ability to show </w:t>
      </w:r>
      <w:r w:rsidRPr="009674B5">
        <w:rPr>
          <w:rFonts w:ascii="Arial" w:hAnsi="Arial" w:cs="Arial"/>
          <w:b/>
          <w:bCs/>
          <w:color w:val="4472C4" w:themeColor="accent1"/>
          <w:sz w:val="24"/>
          <w:szCs w:val="24"/>
          <w:lang w:val="en-US"/>
        </w:rPr>
        <w:t>empathic concern</w:t>
      </w:r>
      <w:r w:rsidRPr="009674B5">
        <w:rPr>
          <w:rFonts w:ascii="Arial" w:hAnsi="Arial" w:cs="Arial"/>
          <w:color w:val="4472C4" w:themeColor="accent1"/>
          <w:sz w:val="24"/>
          <w:szCs w:val="24"/>
          <w:lang w:val="en-US"/>
        </w:rPr>
        <w:t xml:space="preserve"> </w:t>
      </w:r>
    </w:p>
    <w:p w14:paraId="75701C12" w14:textId="77777777" w:rsidR="00820CA5" w:rsidRDefault="00820CA5" w:rsidP="00820CA5">
      <w:pPr>
        <w:pStyle w:val="ListParagraph"/>
        <w:numPr>
          <w:ilvl w:val="0"/>
          <w:numId w:val="5"/>
        </w:numPr>
        <w:spacing w:line="360" w:lineRule="auto"/>
        <w:jc w:val="both"/>
        <w:rPr>
          <w:rFonts w:ascii="Arial" w:hAnsi="Arial" w:cs="Arial"/>
          <w:sz w:val="24"/>
          <w:szCs w:val="24"/>
          <w:lang w:val="en-US"/>
        </w:rPr>
      </w:pPr>
      <w:r w:rsidRPr="34AA96B1">
        <w:rPr>
          <w:rFonts w:ascii="Arial" w:hAnsi="Arial" w:cs="Arial"/>
          <w:sz w:val="24"/>
          <w:szCs w:val="24"/>
          <w:lang w:val="en-US"/>
        </w:rPr>
        <w:t xml:space="preserve">Participants’ experience of </w:t>
      </w:r>
      <w:r w:rsidRPr="009674B5">
        <w:rPr>
          <w:rFonts w:ascii="Arial" w:hAnsi="Arial" w:cs="Arial"/>
          <w:b/>
          <w:bCs/>
          <w:color w:val="4472C4" w:themeColor="accent1"/>
          <w:sz w:val="24"/>
          <w:szCs w:val="24"/>
          <w:lang w:val="en-US"/>
        </w:rPr>
        <w:t>personal distress</w:t>
      </w:r>
      <w:r w:rsidRPr="009674B5">
        <w:rPr>
          <w:rFonts w:ascii="Arial" w:hAnsi="Arial" w:cs="Arial"/>
          <w:color w:val="4472C4" w:themeColor="accent1"/>
          <w:sz w:val="24"/>
          <w:szCs w:val="24"/>
          <w:lang w:val="en-US"/>
        </w:rPr>
        <w:t xml:space="preserve"> </w:t>
      </w:r>
    </w:p>
    <w:p w14:paraId="68F1C1F7" w14:textId="77777777" w:rsidR="00820CA5" w:rsidRDefault="00820CA5" w:rsidP="00820CA5">
      <w:pPr>
        <w:spacing w:line="360" w:lineRule="auto"/>
        <w:jc w:val="both"/>
        <w:rPr>
          <w:rFonts w:ascii="Arial" w:hAnsi="Arial" w:cs="Arial"/>
          <w:sz w:val="24"/>
          <w:szCs w:val="24"/>
          <w:lang w:val="en-US"/>
        </w:rPr>
      </w:pPr>
      <w:r w:rsidRPr="009674B5">
        <w:rPr>
          <w:rFonts w:ascii="Arial" w:hAnsi="Arial" w:cs="Arial"/>
          <w:b/>
          <w:bCs/>
          <w:color w:val="4472C4" w:themeColor="accent1"/>
          <w:sz w:val="24"/>
          <w:szCs w:val="24"/>
          <w:lang w:val="en-US"/>
        </w:rPr>
        <w:t>Therapeutic optimism</w:t>
      </w:r>
      <w:r w:rsidRPr="009674B5">
        <w:rPr>
          <w:rFonts w:ascii="Arial" w:hAnsi="Arial" w:cs="Arial"/>
          <w:color w:val="4472C4" w:themeColor="accent1"/>
          <w:sz w:val="24"/>
          <w:szCs w:val="24"/>
          <w:lang w:val="en-US"/>
        </w:rPr>
        <w:t xml:space="preserve"> </w:t>
      </w:r>
      <w:r w:rsidRPr="34AA96B1">
        <w:rPr>
          <w:rFonts w:ascii="Arial" w:hAnsi="Arial" w:cs="Arial"/>
          <w:sz w:val="24"/>
          <w:szCs w:val="24"/>
          <w:lang w:val="en-US"/>
        </w:rPr>
        <w:t xml:space="preserve">was defined as participants’ belief/hope that the </w:t>
      </w:r>
      <w:r>
        <w:rPr>
          <w:rFonts w:ascii="Arial" w:hAnsi="Arial" w:cs="Arial"/>
          <w:sz w:val="24"/>
          <w:szCs w:val="24"/>
          <w:lang w:val="en-US"/>
        </w:rPr>
        <w:t xml:space="preserve">hypothetical </w:t>
      </w:r>
      <w:r w:rsidRPr="34AA96B1">
        <w:rPr>
          <w:rFonts w:ascii="Arial" w:hAnsi="Arial" w:cs="Arial"/>
          <w:sz w:val="24"/>
          <w:szCs w:val="24"/>
          <w:lang w:val="en-US"/>
        </w:rPr>
        <w:t xml:space="preserve">service user will benefit from therapeutic intervention. </w:t>
      </w:r>
    </w:p>
    <w:p w14:paraId="1DAB226F" w14:textId="77777777" w:rsidR="00820CA5" w:rsidRDefault="00820CA5" w:rsidP="00820CA5">
      <w:pPr>
        <w:pStyle w:val="Heading3"/>
        <w:rPr>
          <w:lang w:val="en-US"/>
        </w:rPr>
      </w:pPr>
      <w:bookmarkStart w:id="181" w:name="_Toc133330291"/>
      <w:bookmarkStart w:id="182" w:name="_Toc138433646"/>
      <w:r>
        <w:rPr>
          <w:lang w:val="en-US"/>
        </w:rPr>
        <w:t>The use of a vignette</w:t>
      </w:r>
      <w:bookmarkEnd w:id="181"/>
      <w:bookmarkEnd w:id="182"/>
      <w:r>
        <w:rPr>
          <w:lang w:val="en-US"/>
        </w:rPr>
        <w:t xml:space="preserve"> </w:t>
      </w:r>
    </w:p>
    <w:p w14:paraId="4954BFE9" w14:textId="77777777" w:rsidR="00820CA5" w:rsidRPr="000E22C9" w:rsidRDefault="00820CA5" w:rsidP="00820CA5">
      <w:pPr>
        <w:spacing w:line="360" w:lineRule="auto"/>
        <w:jc w:val="both"/>
        <w:rPr>
          <w:rFonts w:ascii="Arial" w:hAnsi="Arial" w:cs="Arial"/>
          <w:sz w:val="24"/>
          <w:szCs w:val="24"/>
          <w:lang w:val="en-US"/>
        </w:rPr>
      </w:pPr>
      <w:r>
        <w:rPr>
          <w:rFonts w:ascii="Arial" w:hAnsi="Arial" w:cs="Arial"/>
          <w:sz w:val="24"/>
          <w:szCs w:val="24"/>
          <w:lang w:val="en-US"/>
        </w:rPr>
        <w:t xml:space="preserve">Case vignettes provide a summary of a service user’s ‘clinical information’ (Evans et al., 2015). Clinical information may include information such as age, gender, medical diagnoses, as well as information about service users’ current mental health difficulties. </w:t>
      </w:r>
    </w:p>
    <w:p w14:paraId="53532157" w14:textId="77777777" w:rsidR="00820CA5" w:rsidRDefault="00820CA5" w:rsidP="00820CA5">
      <w:pPr>
        <w:spacing w:line="360" w:lineRule="auto"/>
        <w:jc w:val="both"/>
        <w:rPr>
          <w:rFonts w:ascii="Arial" w:hAnsi="Arial" w:cs="Arial"/>
          <w:sz w:val="24"/>
          <w:szCs w:val="24"/>
        </w:rPr>
      </w:pPr>
      <w:r>
        <w:rPr>
          <w:rFonts w:ascii="Arial" w:hAnsi="Arial" w:cs="Arial"/>
          <w:sz w:val="24"/>
          <w:szCs w:val="24"/>
          <w:lang w:val="en-US"/>
        </w:rPr>
        <w:t>Two case vignettes were used in this research to describe a hypothetical service user named ‘Sam’. One case vignette included the ‘typical’ clinical information for Sam (</w:t>
      </w:r>
      <w:r w:rsidRPr="00B83C83">
        <w:rPr>
          <w:rFonts w:ascii="Arial" w:hAnsi="Arial" w:cs="Arial"/>
          <w:b/>
          <w:bCs/>
          <w:color w:val="4472C4" w:themeColor="accent1"/>
          <w:sz w:val="24"/>
          <w:szCs w:val="24"/>
          <w:lang w:val="en-US"/>
        </w:rPr>
        <w:t>non-formulated case vignette</w:t>
      </w:r>
      <w:r>
        <w:rPr>
          <w:rFonts w:ascii="Arial" w:hAnsi="Arial" w:cs="Arial"/>
          <w:sz w:val="24"/>
          <w:szCs w:val="24"/>
          <w:lang w:val="en-US"/>
        </w:rPr>
        <w:t>). The other vignette detailed a psychological formulation of the same hypothetical service user (</w:t>
      </w:r>
      <w:r w:rsidRPr="00B83C83">
        <w:rPr>
          <w:rFonts w:ascii="Arial" w:hAnsi="Arial" w:cs="Arial"/>
          <w:b/>
          <w:bCs/>
          <w:color w:val="4472C4" w:themeColor="accent1"/>
          <w:sz w:val="24"/>
          <w:szCs w:val="24"/>
          <w:lang w:val="en-US"/>
        </w:rPr>
        <w:t>formulated case vignette</w:t>
      </w:r>
      <w:r>
        <w:rPr>
          <w:rFonts w:ascii="Arial" w:hAnsi="Arial" w:cs="Arial"/>
          <w:sz w:val="24"/>
          <w:szCs w:val="24"/>
          <w:lang w:val="en-US"/>
        </w:rPr>
        <w:t xml:space="preserve">). </w:t>
      </w:r>
      <w:r w:rsidRPr="008D6EAC">
        <w:rPr>
          <w:rFonts w:ascii="Arial" w:hAnsi="Arial" w:cs="Arial"/>
          <w:sz w:val="24"/>
          <w:szCs w:val="24"/>
        </w:rPr>
        <w:t>The formulation looked at Sam's early history and some of the difficult life experiences that she had been through.</w:t>
      </w:r>
      <w:r>
        <w:rPr>
          <w:rFonts w:ascii="Arial" w:hAnsi="Arial" w:cs="Arial"/>
          <w:sz w:val="24"/>
          <w:szCs w:val="24"/>
        </w:rPr>
        <w:t xml:space="preserve"> </w:t>
      </w:r>
    </w:p>
    <w:p w14:paraId="3732DC53" w14:textId="77777777" w:rsidR="00820CA5" w:rsidRPr="008D6EAC" w:rsidRDefault="00820CA5" w:rsidP="00820CA5">
      <w:pPr>
        <w:spacing w:line="360" w:lineRule="auto"/>
        <w:jc w:val="both"/>
        <w:rPr>
          <w:rFonts w:ascii="Arial" w:hAnsi="Arial" w:cs="Arial"/>
          <w:sz w:val="24"/>
          <w:szCs w:val="24"/>
        </w:rPr>
      </w:pPr>
      <w:r w:rsidRPr="008D6EAC">
        <w:rPr>
          <w:rFonts w:ascii="Arial" w:hAnsi="Arial" w:cs="Arial"/>
          <w:sz w:val="24"/>
          <w:szCs w:val="24"/>
        </w:rPr>
        <w:t xml:space="preserve">The formulation </w:t>
      </w:r>
      <w:r>
        <w:rPr>
          <w:rFonts w:ascii="Arial" w:hAnsi="Arial" w:cs="Arial"/>
          <w:sz w:val="24"/>
          <w:szCs w:val="24"/>
        </w:rPr>
        <w:t xml:space="preserve">also </w:t>
      </w:r>
      <w:r w:rsidRPr="008D6EAC">
        <w:rPr>
          <w:rFonts w:ascii="Arial" w:hAnsi="Arial" w:cs="Arial"/>
          <w:sz w:val="24"/>
          <w:szCs w:val="24"/>
        </w:rPr>
        <w:t>hypothesised based on these experiences:</w:t>
      </w:r>
    </w:p>
    <w:p w14:paraId="353B2E33" w14:textId="77777777" w:rsidR="00820CA5" w:rsidRDefault="00820CA5" w:rsidP="00820CA5">
      <w:pPr>
        <w:pStyle w:val="ListParagraph"/>
        <w:numPr>
          <w:ilvl w:val="0"/>
          <w:numId w:val="6"/>
        </w:numPr>
        <w:spacing w:line="360" w:lineRule="auto"/>
        <w:jc w:val="both"/>
        <w:rPr>
          <w:rFonts w:ascii="Arial" w:hAnsi="Arial" w:cs="Arial"/>
          <w:sz w:val="24"/>
          <w:szCs w:val="24"/>
        </w:rPr>
      </w:pPr>
      <w:r w:rsidRPr="000550A7">
        <w:rPr>
          <w:rFonts w:ascii="Arial" w:hAnsi="Arial" w:cs="Arial"/>
          <w:sz w:val="24"/>
          <w:szCs w:val="24"/>
        </w:rPr>
        <w:t>How Sam might think or feel about herself</w:t>
      </w:r>
    </w:p>
    <w:p w14:paraId="3A683065" w14:textId="77777777" w:rsidR="00820CA5" w:rsidRDefault="00820CA5" w:rsidP="00820CA5">
      <w:pPr>
        <w:pStyle w:val="ListParagraph"/>
        <w:numPr>
          <w:ilvl w:val="0"/>
          <w:numId w:val="6"/>
        </w:numPr>
        <w:spacing w:line="360" w:lineRule="auto"/>
        <w:jc w:val="both"/>
        <w:rPr>
          <w:rFonts w:ascii="Arial" w:hAnsi="Arial" w:cs="Arial"/>
          <w:sz w:val="24"/>
          <w:szCs w:val="24"/>
        </w:rPr>
      </w:pPr>
      <w:r w:rsidRPr="000550A7">
        <w:rPr>
          <w:rFonts w:ascii="Arial" w:hAnsi="Arial" w:cs="Arial"/>
          <w:sz w:val="24"/>
          <w:szCs w:val="24"/>
        </w:rPr>
        <w:t>How Sam forms and views relationships with others</w:t>
      </w:r>
    </w:p>
    <w:p w14:paraId="4A1572AD" w14:textId="77777777" w:rsidR="00820CA5" w:rsidRPr="000550A7" w:rsidRDefault="00820CA5" w:rsidP="00820CA5">
      <w:pPr>
        <w:pStyle w:val="ListParagraph"/>
        <w:numPr>
          <w:ilvl w:val="0"/>
          <w:numId w:val="6"/>
        </w:numPr>
        <w:spacing w:line="360" w:lineRule="auto"/>
        <w:jc w:val="both"/>
        <w:rPr>
          <w:rFonts w:ascii="Arial" w:hAnsi="Arial" w:cs="Arial"/>
          <w:sz w:val="24"/>
          <w:szCs w:val="24"/>
        </w:rPr>
      </w:pPr>
      <w:r w:rsidRPr="000550A7">
        <w:rPr>
          <w:rFonts w:ascii="Arial" w:hAnsi="Arial" w:cs="Arial"/>
          <w:sz w:val="24"/>
          <w:szCs w:val="24"/>
        </w:rPr>
        <w:t>How Sam may view staff and her experience of care</w:t>
      </w:r>
    </w:p>
    <w:p w14:paraId="33DD2479" w14:textId="6B6E3264" w:rsidR="00820CA5" w:rsidRDefault="00820CA5" w:rsidP="00820CA5">
      <w:pPr>
        <w:spacing w:line="360" w:lineRule="auto"/>
        <w:jc w:val="both"/>
        <w:rPr>
          <w:rFonts w:ascii="Arial" w:hAnsi="Arial" w:cs="Arial"/>
          <w:sz w:val="24"/>
          <w:szCs w:val="24"/>
          <w:lang w:val="en-US"/>
        </w:rPr>
      </w:pPr>
      <w:r w:rsidRPr="008D6EAC">
        <w:rPr>
          <w:rFonts w:ascii="Arial" w:hAnsi="Arial" w:cs="Arial"/>
          <w:sz w:val="24"/>
          <w:szCs w:val="24"/>
        </w:rPr>
        <w:t>The formulation also captures Sam's strengths, things that have worked well and 'positives' about her personality, skills, and interests.</w:t>
      </w:r>
      <w:r>
        <w:rPr>
          <w:rFonts w:ascii="Arial" w:hAnsi="Arial" w:cs="Arial"/>
          <w:sz w:val="24"/>
          <w:szCs w:val="24"/>
        </w:rPr>
        <w:t xml:space="preserve"> </w:t>
      </w:r>
      <w:r>
        <w:rPr>
          <w:rFonts w:ascii="Arial" w:hAnsi="Arial" w:cs="Arial"/>
          <w:sz w:val="24"/>
          <w:szCs w:val="24"/>
          <w:lang w:val="en-US"/>
        </w:rPr>
        <w:t xml:space="preserve">The details of these vignettes are included in the appendices (Appendix A and B). </w:t>
      </w:r>
    </w:p>
    <w:p w14:paraId="7D902986" w14:textId="700E44D4" w:rsidR="0063359E" w:rsidRDefault="0063359E" w:rsidP="00820CA5">
      <w:pPr>
        <w:spacing w:line="360" w:lineRule="auto"/>
        <w:jc w:val="both"/>
        <w:rPr>
          <w:rFonts w:ascii="Arial" w:hAnsi="Arial" w:cs="Arial"/>
          <w:sz w:val="24"/>
          <w:szCs w:val="24"/>
          <w:lang w:val="en-US"/>
        </w:rPr>
      </w:pPr>
    </w:p>
    <w:p w14:paraId="6E736AAE" w14:textId="5CD0842E" w:rsidR="00603187" w:rsidRDefault="00603187" w:rsidP="00820CA5">
      <w:pPr>
        <w:spacing w:line="360" w:lineRule="auto"/>
        <w:jc w:val="both"/>
        <w:rPr>
          <w:rFonts w:ascii="Arial" w:hAnsi="Arial" w:cs="Arial"/>
          <w:sz w:val="24"/>
          <w:szCs w:val="24"/>
          <w:lang w:val="en-US"/>
        </w:rPr>
      </w:pPr>
    </w:p>
    <w:p w14:paraId="466BB300" w14:textId="77777777" w:rsidR="00603187" w:rsidRPr="008571CD" w:rsidRDefault="00603187" w:rsidP="00820CA5">
      <w:pPr>
        <w:spacing w:line="360" w:lineRule="auto"/>
        <w:jc w:val="both"/>
        <w:rPr>
          <w:rFonts w:ascii="Arial" w:hAnsi="Arial" w:cs="Arial"/>
          <w:sz w:val="24"/>
          <w:szCs w:val="24"/>
          <w:lang w:val="en-US"/>
        </w:rPr>
      </w:pPr>
    </w:p>
    <w:p w14:paraId="45CD16B0" w14:textId="77777777" w:rsidR="00820CA5" w:rsidRPr="00FB323A" w:rsidRDefault="00820CA5" w:rsidP="00820CA5">
      <w:pPr>
        <w:pStyle w:val="Heading3"/>
        <w:rPr>
          <w:lang w:val="en-US"/>
        </w:rPr>
      </w:pPr>
      <w:bookmarkStart w:id="183" w:name="_Toc133330292"/>
      <w:bookmarkStart w:id="184" w:name="_Toc138433647"/>
      <w:r w:rsidRPr="001558B4">
        <w:rPr>
          <w:lang w:val="en-US"/>
        </w:rPr>
        <w:t>Aims and predicted outcomes of the Study</w:t>
      </w:r>
      <w:bookmarkEnd w:id="183"/>
      <w:bookmarkEnd w:id="184"/>
    </w:p>
    <w:tbl>
      <w:tblPr>
        <w:tblStyle w:val="GridTable4-Accent1"/>
        <w:tblW w:w="9057" w:type="dxa"/>
        <w:tblLook w:val="04A0" w:firstRow="1" w:lastRow="0" w:firstColumn="1" w:lastColumn="0" w:noHBand="0" w:noVBand="1"/>
      </w:tblPr>
      <w:tblGrid>
        <w:gridCol w:w="419"/>
        <w:gridCol w:w="3962"/>
        <w:gridCol w:w="424"/>
        <w:gridCol w:w="4252"/>
      </w:tblGrid>
      <w:tr w:rsidR="00820CA5" w14:paraId="21357042" w14:textId="77777777" w:rsidTr="00A95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Borders>
              <w:left w:val="single" w:sz="12" w:space="0" w:color="4472C4" w:themeColor="accent1"/>
              <w:bottom w:val="single" w:sz="12" w:space="0" w:color="4472C4" w:themeColor="accent1"/>
              <w:right w:val="single" w:sz="12" w:space="0" w:color="4472C4" w:themeColor="accent1"/>
            </w:tcBorders>
          </w:tcPr>
          <w:p w14:paraId="67EC4AE2" w14:textId="77777777" w:rsidR="00820CA5" w:rsidRPr="34AA96B1" w:rsidRDefault="00820CA5" w:rsidP="00A955C7">
            <w:pPr>
              <w:spacing w:line="360" w:lineRule="auto"/>
              <w:jc w:val="both"/>
              <w:rPr>
                <w:rFonts w:ascii="Arial" w:hAnsi="Arial" w:cs="Arial"/>
                <w:b w:val="0"/>
                <w:bCs w:val="0"/>
                <w:sz w:val="24"/>
                <w:szCs w:val="24"/>
                <w:lang w:val="en-US"/>
              </w:rPr>
            </w:pPr>
          </w:p>
        </w:tc>
        <w:tc>
          <w:tcPr>
            <w:tcW w:w="3962" w:type="dxa"/>
            <w:tcBorders>
              <w:left w:val="single" w:sz="12" w:space="0" w:color="4472C4" w:themeColor="accent1"/>
              <w:bottom w:val="single" w:sz="12" w:space="0" w:color="4472C4" w:themeColor="accent1"/>
            </w:tcBorders>
          </w:tcPr>
          <w:p w14:paraId="6F019DFC" w14:textId="77777777" w:rsidR="00820CA5" w:rsidRPr="00271292" w:rsidRDefault="00820CA5" w:rsidP="00A955C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r w:rsidRPr="34AA96B1">
              <w:rPr>
                <w:rFonts w:ascii="Arial" w:hAnsi="Arial" w:cs="Arial"/>
                <w:sz w:val="24"/>
                <w:szCs w:val="24"/>
                <w:lang w:val="en-US"/>
              </w:rPr>
              <w:t>Aims of the Study</w:t>
            </w:r>
          </w:p>
        </w:tc>
        <w:tc>
          <w:tcPr>
            <w:tcW w:w="424" w:type="dxa"/>
            <w:tcBorders>
              <w:bottom w:val="single" w:sz="12" w:space="0" w:color="4472C4" w:themeColor="accent1"/>
            </w:tcBorders>
          </w:tcPr>
          <w:p w14:paraId="2C16BD3E" w14:textId="77777777" w:rsidR="00820CA5" w:rsidRPr="34AA96B1" w:rsidRDefault="00820CA5" w:rsidP="00A955C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p>
        </w:tc>
        <w:tc>
          <w:tcPr>
            <w:tcW w:w="4252" w:type="dxa"/>
            <w:tcBorders>
              <w:bottom w:val="single" w:sz="12" w:space="0" w:color="4472C4" w:themeColor="accent1"/>
              <w:right w:val="single" w:sz="12" w:space="0" w:color="4472C4" w:themeColor="accent1"/>
            </w:tcBorders>
          </w:tcPr>
          <w:p w14:paraId="7F66AE30" w14:textId="77777777" w:rsidR="00820CA5" w:rsidRPr="00271292" w:rsidRDefault="00820CA5" w:rsidP="00A955C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r w:rsidRPr="34AA96B1">
              <w:rPr>
                <w:rFonts w:ascii="Arial" w:hAnsi="Arial" w:cs="Arial"/>
                <w:sz w:val="24"/>
                <w:szCs w:val="24"/>
                <w:lang w:val="en-US"/>
              </w:rPr>
              <w:t>Predicted Outcomes</w:t>
            </w:r>
          </w:p>
        </w:tc>
      </w:tr>
      <w:tr w:rsidR="00820CA5" w14:paraId="7C9314CF" w14:textId="77777777" w:rsidTr="00A9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A206188" w14:textId="77777777" w:rsidR="00820CA5" w:rsidRPr="00F915E1" w:rsidRDefault="00820CA5" w:rsidP="00A955C7">
            <w:pPr>
              <w:spacing w:line="360" w:lineRule="auto"/>
              <w:rPr>
                <w:rFonts w:ascii="Arial" w:hAnsi="Arial" w:cs="Arial"/>
                <w:sz w:val="24"/>
                <w:szCs w:val="24"/>
                <w:lang w:val="en-US"/>
              </w:rPr>
            </w:pPr>
            <w:r>
              <w:rPr>
                <w:rFonts w:ascii="Arial" w:hAnsi="Arial" w:cs="Arial"/>
                <w:sz w:val="24"/>
                <w:szCs w:val="24"/>
                <w:lang w:val="en-US"/>
              </w:rPr>
              <w:t>1.</w:t>
            </w:r>
          </w:p>
        </w:tc>
        <w:tc>
          <w:tcPr>
            <w:tcW w:w="3962" w:type="dxa"/>
            <w:tcBorders>
              <w:top w:val="single" w:sz="12" w:space="0" w:color="4472C4" w:themeColor="accent1"/>
              <w:left w:val="single" w:sz="12" w:space="0" w:color="4472C4" w:themeColor="accent1"/>
              <w:bottom w:val="single" w:sz="12" w:space="0" w:color="4472C4" w:themeColor="accent1"/>
              <w:right w:val="nil"/>
            </w:tcBorders>
          </w:tcPr>
          <w:p w14:paraId="674A51CE" w14:textId="77777777" w:rsidR="00820CA5" w:rsidRDefault="00820CA5" w:rsidP="00A955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93056" behindDoc="0" locked="0" layoutInCell="1" allowOverlap="1" wp14:anchorId="00577CC4" wp14:editId="375A18AF">
                      <wp:simplePos x="0" y="0"/>
                      <wp:positionH relativeFrom="column">
                        <wp:posOffset>2418080</wp:posOffset>
                      </wp:positionH>
                      <wp:positionV relativeFrom="paragraph">
                        <wp:posOffset>552450</wp:posOffset>
                      </wp:positionV>
                      <wp:extent cx="295275" cy="0"/>
                      <wp:effectExtent l="0" t="95250" r="0" b="95250"/>
                      <wp:wrapNone/>
                      <wp:docPr id="85" name="Straight Arrow Connector 85"/>
                      <wp:cNvGraphicFramePr/>
                      <a:graphic xmlns:a="http://schemas.openxmlformats.org/drawingml/2006/main">
                        <a:graphicData uri="http://schemas.microsoft.com/office/word/2010/wordprocessingShape">
                          <wps:wsp>
                            <wps:cNvCnPr/>
                            <wps:spPr>
                              <a:xfrm>
                                <a:off x="0" y="0"/>
                                <a:ext cx="2952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F7B30" id="Straight Arrow Connector 85" o:spid="_x0000_s1026" type="#_x0000_t32" style="position:absolute;margin-left:190.4pt;margin-top:43.5pt;width:23.2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2FwQEAANQDAAAOAAAAZHJzL2Uyb0RvYy54bWysU9uO0zAQfUfiHyy/0yRFC0vUdB+6wAuC&#10;FQsf4HXGiSXfZA9N+veMnTZFi4QE4sXXOWfOHI93d7M17Agxae863mxqzsBJ32s3dPz7tw+vbjlL&#10;KFwvjHfQ8RMkfrd/+WI3hRa2fvSmh8iIxKV2Ch0fEUNbVUmOYEXa+ACOLpWPViBt41D1UUzEbk21&#10;res31eRjH6KXkBKd3i+XfF/4lQKJX5RKgMx0nLRhGWMZn/JY7XeiHaIIo5ZnGeIfVFihHSVdqe4F&#10;CvYj6t+orJbRJ69wI72tvFJaQqmBqmnqZ9U8jiJAqYXMSWG1Kf0/Wvn5eHAPkWyYQmpTeIi5illF&#10;m2fSx+Zi1mk1C2Zkkg637262b284k5er6ooLMeFH8JblRccTRqGHEQ/eOXoRH5vilTh+SkiZCXgB&#10;5KTGsanjr2+bui5hKLR573qGp0ANhFELNxjIL0dA42i6Si8rPBlYiL6CYronsUvC0lVwMJEdBfWD&#10;kBIcNisTRWeY0saswEXCH4Hn+AyF0nF/A14RJbN3uIKtdj4WA55lx/kiWS3xFweWurMFT74/lUct&#10;1lDrFK/ObZ5789d9gV8/4/4nAAAA//8DAFBLAwQUAAYACAAAACEACRkKId0AAAAJAQAADwAAAGRy&#10;cy9kb3ducmV2LnhtbEyPwU7DMBBE70j8g7VI3KhNCySEOBVC4kYlWpB63cYbJ2psh9ht079nEQc4&#10;zs5o9k25nFwvjjTGLngNtzMFgnwdTOeths+P15scREzoDfbBk4YzRVhWlxclFiac/JqOm2QFl/hY&#10;oIY2paGQMtYtOYyzMJBnrwmjw8RytNKMeOJy18u5Ug/SYef5Q4sDvbRU7zcHp+Hexvev1aNdbc9v&#10;qjFoxu2+ybS+vpqen0AkmtJfGH7wGR0qZtqFgzdR9BoWuWL0pCHPeBMH7ubZAsTu9yCrUv5fUH0D&#10;AAD//wMAUEsBAi0AFAAGAAgAAAAhALaDOJL+AAAA4QEAABMAAAAAAAAAAAAAAAAAAAAAAFtDb250&#10;ZW50X1R5cGVzXS54bWxQSwECLQAUAAYACAAAACEAOP0h/9YAAACUAQAACwAAAAAAAAAAAAAAAAAv&#10;AQAAX3JlbHMvLnJlbHNQSwECLQAUAAYACAAAACEAyyrdhcEBAADUAwAADgAAAAAAAAAAAAAAAAAu&#10;AgAAZHJzL2Uyb0RvYy54bWxQSwECLQAUAAYACAAAACEACRkKId0AAAAJAQAADwAAAAAAAAAAAAAA&#10;AAAbBAAAZHJzL2Rvd25yZXYueG1sUEsFBgAAAAAEAAQA8wAAACUFAAAAAA==&#10;" strokecolor="#4472c4 [3204]" strokeweight="3pt">
                      <v:stroke endarrow="block" joinstyle="miter"/>
                    </v:shape>
                  </w:pict>
                </mc:Fallback>
              </mc:AlternateContent>
            </w:r>
            <w:r w:rsidRPr="00F915E1">
              <w:rPr>
                <w:rFonts w:ascii="Arial" w:hAnsi="Arial" w:cs="Arial"/>
                <w:sz w:val="24"/>
                <w:szCs w:val="24"/>
                <w:lang w:val="en-US"/>
              </w:rPr>
              <w:t>To investigate whether psychological formulation will increase participants’ empathy by increasing their ability to perspective take.</w:t>
            </w:r>
          </w:p>
        </w:tc>
        <w:tc>
          <w:tcPr>
            <w:tcW w:w="424" w:type="dxa"/>
            <w:tcBorders>
              <w:top w:val="single" w:sz="12" w:space="0" w:color="4472C4" w:themeColor="accent1"/>
              <w:left w:val="nil"/>
              <w:bottom w:val="single" w:sz="12" w:space="0" w:color="4472C4" w:themeColor="accent1"/>
              <w:right w:val="nil"/>
            </w:tcBorders>
          </w:tcPr>
          <w:p w14:paraId="29313CE8" w14:textId="77777777" w:rsidR="00820CA5" w:rsidRDefault="00820CA5" w:rsidP="00A955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4252" w:type="dxa"/>
            <w:tcBorders>
              <w:top w:val="single" w:sz="12" w:space="0" w:color="4472C4" w:themeColor="accent1"/>
              <w:left w:val="nil"/>
              <w:bottom w:val="single" w:sz="12" w:space="0" w:color="4472C4" w:themeColor="accent1"/>
              <w:right w:val="single" w:sz="12" w:space="0" w:color="4472C4" w:themeColor="accent1"/>
            </w:tcBorders>
          </w:tcPr>
          <w:p w14:paraId="60FA476D" w14:textId="77777777" w:rsidR="00820CA5" w:rsidRDefault="00820CA5" w:rsidP="00A955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 vignette of a psychological formulation will i</w:t>
            </w:r>
            <w:r w:rsidRPr="00F915E1">
              <w:rPr>
                <w:rFonts w:ascii="Arial" w:hAnsi="Arial" w:cs="Arial"/>
                <w:sz w:val="24"/>
                <w:szCs w:val="24"/>
                <w:lang w:val="en-US"/>
              </w:rPr>
              <w:t>ncrease participants’ empathy by increasing their ability to perspective take.</w:t>
            </w:r>
          </w:p>
        </w:tc>
      </w:tr>
      <w:tr w:rsidR="00820CA5" w14:paraId="5CACAE2A" w14:textId="77777777" w:rsidTr="00A955C7">
        <w:tc>
          <w:tcPr>
            <w:cnfStyle w:val="001000000000" w:firstRow="0" w:lastRow="0" w:firstColumn="1" w:lastColumn="0" w:oddVBand="0" w:evenVBand="0" w:oddHBand="0" w:evenHBand="0" w:firstRowFirstColumn="0" w:firstRowLastColumn="0" w:lastRowFirstColumn="0" w:lastRowLastColumn="0"/>
            <w:tcW w:w="41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1923ED6" w14:textId="77777777" w:rsidR="00820CA5" w:rsidRPr="00F915E1" w:rsidRDefault="00820CA5" w:rsidP="00A955C7">
            <w:pPr>
              <w:spacing w:line="360" w:lineRule="auto"/>
              <w:jc w:val="both"/>
              <w:rPr>
                <w:rFonts w:ascii="Arial" w:hAnsi="Arial" w:cs="Arial"/>
                <w:sz w:val="24"/>
                <w:szCs w:val="24"/>
                <w:lang w:val="en-US"/>
              </w:rPr>
            </w:pPr>
            <w:r>
              <w:rPr>
                <w:rFonts w:ascii="Arial" w:hAnsi="Arial" w:cs="Arial"/>
                <w:sz w:val="24"/>
                <w:szCs w:val="24"/>
                <w:lang w:val="en-US"/>
              </w:rPr>
              <w:t>2.</w:t>
            </w:r>
          </w:p>
        </w:tc>
        <w:tc>
          <w:tcPr>
            <w:tcW w:w="3962" w:type="dxa"/>
            <w:tcBorders>
              <w:top w:val="single" w:sz="12" w:space="0" w:color="4472C4" w:themeColor="accent1"/>
              <w:left w:val="single" w:sz="12" w:space="0" w:color="4472C4" w:themeColor="accent1"/>
              <w:bottom w:val="single" w:sz="12" w:space="0" w:color="4472C4" w:themeColor="accent1"/>
              <w:right w:val="nil"/>
            </w:tcBorders>
          </w:tcPr>
          <w:p w14:paraId="52817879" w14:textId="77777777" w:rsidR="00820CA5" w:rsidRPr="00271292" w:rsidRDefault="00820CA5" w:rsidP="00A955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1671D53C" wp14:editId="280E10A0">
                      <wp:simplePos x="0" y="0"/>
                      <wp:positionH relativeFrom="column">
                        <wp:posOffset>2419985</wp:posOffset>
                      </wp:positionH>
                      <wp:positionV relativeFrom="paragraph">
                        <wp:posOffset>478155</wp:posOffset>
                      </wp:positionV>
                      <wp:extent cx="295275" cy="0"/>
                      <wp:effectExtent l="0" t="95250" r="0" b="95250"/>
                      <wp:wrapNone/>
                      <wp:docPr id="87" name="Straight Arrow Connector 87"/>
                      <wp:cNvGraphicFramePr/>
                      <a:graphic xmlns:a="http://schemas.openxmlformats.org/drawingml/2006/main">
                        <a:graphicData uri="http://schemas.microsoft.com/office/word/2010/wordprocessingShape">
                          <wps:wsp>
                            <wps:cNvCnPr/>
                            <wps:spPr>
                              <a:xfrm>
                                <a:off x="0" y="0"/>
                                <a:ext cx="2952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781E7" id="Straight Arrow Connector 87" o:spid="_x0000_s1026" type="#_x0000_t32" style="position:absolute;margin-left:190.55pt;margin-top:37.65pt;width:23.2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2FwQEAANQDAAAOAAAAZHJzL2Uyb0RvYy54bWysU9uO0zAQfUfiHyy/0yRFC0vUdB+6wAuC&#10;FQsf4HXGiSXfZA9N+veMnTZFi4QE4sXXOWfOHI93d7M17Agxae863mxqzsBJ32s3dPz7tw+vbjlL&#10;KFwvjHfQ8RMkfrd/+WI3hRa2fvSmh8iIxKV2Ch0fEUNbVUmOYEXa+ACOLpWPViBt41D1UUzEbk21&#10;res31eRjH6KXkBKd3i+XfF/4lQKJX5RKgMx0nLRhGWMZn/JY7XeiHaIIo5ZnGeIfVFihHSVdqe4F&#10;CvYj6t+orJbRJ69wI72tvFJaQqmBqmnqZ9U8jiJAqYXMSWG1Kf0/Wvn5eHAPkWyYQmpTeIi5illF&#10;m2fSx+Zi1mk1C2Zkkg637262b284k5er6ooLMeFH8JblRccTRqGHEQ/eOXoRH5vilTh+SkiZCXgB&#10;5KTGsanjr2+bui5hKLR573qGp0ANhFELNxjIL0dA42i6Si8rPBlYiL6CYronsUvC0lVwMJEdBfWD&#10;kBIcNisTRWeY0saswEXCH4Hn+AyF0nF/A14RJbN3uIKtdj4WA55lx/kiWS3xFweWurMFT74/lUct&#10;1lDrFK/ObZ5789d9gV8/4/4nAAAA//8DAFBLAwQUAAYACAAAACEAQpeMF94AAAAJAQAADwAAAGRy&#10;cy9kb3ducmV2LnhtbEyPwU7DMAyG70i8Q2QkbiztxtatazohJG5MgoG0q9e4abXGKU22dW9PEAc4&#10;2v70+/uLzWg7cabBt44VpJMEBHHldMtGwefHy8MShA/IGjvHpOBKHjbl7U2BuXYXfqfzLhgRQ9jn&#10;qKAJoc+l9FVDFv3E9cTxVrvBYojjYKQe8BLDbSenSbKQFluOHxrs6bmh6rg7WQVz49++tiuz3V9f&#10;k1qjHvbHOlPq/m58WoMINIY/GH70ozqU0engTqy96BTMlmkaUQXZfAYiAo/TbAHi8LuQZSH/Nyi/&#10;AQAA//8DAFBLAQItABQABgAIAAAAIQC2gziS/gAAAOEBAAATAAAAAAAAAAAAAAAAAAAAAABbQ29u&#10;dGVudF9UeXBlc10ueG1sUEsBAi0AFAAGAAgAAAAhADj9If/WAAAAlAEAAAsAAAAAAAAAAAAAAAAA&#10;LwEAAF9yZWxzLy5yZWxzUEsBAi0AFAAGAAgAAAAhAMsq3YXBAQAA1AMAAA4AAAAAAAAAAAAAAAAA&#10;LgIAAGRycy9lMm9Eb2MueG1sUEsBAi0AFAAGAAgAAAAhAEKXjBfeAAAACQEAAA8AAAAAAAAAAAAA&#10;AAAAGwQAAGRycy9kb3ducmV2LnhtbFBLBQYAAAAABAAEAPMAAAAmBQAAAAA=&#10;" strokecolor="#4472c4 [3204]" strokeweight="3pt">
                      <v:stroke endarrow="block" joinstyle="miter"/>
                    </v:shape>
                  </w:pict>
                </mc:Fallback>
              </mc:AlternateContent>
            </w:r>
            <w:r w:rsidRPr="00F915E1">
              <w:rPr>
                <w:rFonts w:ascii="Arial" w:hAnsi="Arial" w:cs="Arial"/>
                <w:sz w:val="24"/>
                <w:szCs w:val="24"/>
                <w:lang w:val="en-US"/>
              </w:rPr>
              <w:t>To investigate whether psychological formulation will increase participants’ empathy by increasing their empathic concern.</w:t>
            </w:r>
          </w:p>
        </w:tc>
        <w:tc>
          <w:tcPr>
            <w:tcW w:w="424" w:type="dxa"/>
            <w:tcBorders>
              <w:top w:val="single" w:sz="12" w:space="0" w:color="4472C4" w:themeColor="accent1"/>
              <w:left w:val="nil"/>
              <w:bottom w:val="single" w:sz="12" w:space="0" w:color="4472C4" w:themeColor="accent1"/>
              <w:right w:val="nil"/>
            </w:tcBorders>
          </w:tcPr>
          <w:p w14:paraId="4BF7A6E7" w14:textId="77777777" w:rsidR="00820CA5" w:rsidRDefault="00820CA5" w:rsidP="00A955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p>
        </w:tc>
        <w:tc>
          <w:tcPr>
            <w:tcW w:w="4252" w:type="dxa"/>
            <w:tcBorders>
              <w:top w:val="single" w:sz="12" w:space="0" w:color="4472C4" w:themeColor="accent1"/>
              <w:left w:val="nil"/>
              <w:bottom w:val="single" w:sz="12" w:space="0" w:color="4472C4" w:themeColor="accent1"/>
              <w:right w:val="single" w:sz="12" w:space="0" w:color="4472C4" w:themeColor="accent1"/>
            </w:tcBorders>
          </w:tcPr>
          <w:p w14:paraId="76CAC9CD" w14:textId="77777777" w:rsidR="00820CA5" w:rsidRDefault="00820CA5" w:rsidP="00A955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 vignette of a psychological formulation will i</w:t>
            </w:r>
            <w:r w:rsidRPr="00F915E1">
              <w:rPr>
                <w:rFonts w:ascii="Arial" w:hAnsi="Arial" w:cs="Arial"/>
                <w:sz w:val="24"/>
                <w:szCs w:val="24"/>
                <w:lang w:val="en-US"/>
              </w:rPr>
              <w:t xml:space="preserve">ncrease </w:t>
            </w:r>
            <w:r>
              <w:rPr>
                <w:rFonts w:ascii="Arial" w:hAnsi="Arial" w:cs="Arial"/>
                <w:sz w:val="24"/>
                <w:szCs w:val="24"/>
              </w:rPr>
              <w:t>participants’</w:t>
            </w:r>
            <w:r w:rsidRPr="735403B3">
              <w:rPr>
                <w:rFonts w:ascii="Arial" w:hAnsi="Arial" w:cs="Arial"/>
                <w:sz w:val="24"/>
                <w:szCs w:val="24"/>
              </w:rPr>
              <w:t xml:space="preserve"> empathy by increasing their level of empathic concern</w:t>
            </w:r>
            <w:r>
              <w:rPr>
                <w:rFonts w:ascii="Arial" w:hAnsi="Arial" w:cs="Arial"/>
                <w:sz w:val="24"/>
                <w:szCs w:val="24"/>
              </w:rPr>
              <w:t>.</w:t>
            </w:r>
          </w:p>
        </w:tc>
      </w:tr>
      <w:tr w:rsidR="00820CA5" w14:paraId="1C774C84" w14:textId="77777777" w:rsidTr="00A9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A2624A" w14:textId="77777777" w:rsidR="00820CA5" w:rsidRPr="00F915E1" w:rsidRDefault="00820CA5" w:rsidP="00A955C7">
            <w:pPr>
              <w:spacing w:line="360" w:lineRule="auto"/>
              <w:jc w:val="both"/>
              <w:rPr>
                <w:rFonts w:ascii="Arial" w:hAnsi="Arial" w:cs="Arial"/>
                <w:sz w:val="24"/>
                <w:szCs w:val="24"/>
                <w:lang w:val="en-US"/>
              </w:rPr>
            </w:pPr>
            <w:r>
              <w:rPr>
                <w:rFonts w:ascii="Arial" w:hAnsi="Arial" w:cs="Arial"/>
                <w:sz w:val="24"/>
                <w:szCs w:val="24"/>
                <w:lang w:val="en-US"/>
              </w:rPr>
              <w:t>3.</w:t>
            </w:r>
          </w:p>
        </w:tc>
        <w:tc>
          <w:tcPr>
            <w:tcW w:w="3962" w:type="dxa"/>
            <w:tcBorders>
              <w:top w:val="single" w:sz="12" w:space="0" w:color="4472C4" w:themeColor="accent1"/>
              <w:left w:val="single" w:sz="12" w:space="0" w:color="4472C4" w:themeColor="accent1"/>
              <w:bottom w:val="single" w:sz="12" w:space="0" w:color="4472C4" w:themeColor="accent1"/>
              <w:right w:val="nil"/>
            </w:tcBorders>
          </w:tcPr>
          <w:p w14:paraId="5BA19356" w14:textId="77777777" w:rsidR="00820CA5" w:rsidRPr="00271292" w:rsidRDefault="00820CA5" w:rsidP="00A955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F915E1">
              <w:rPr>
                <w:rFonts w:ascii="Arial" w:hAnsi="Arial" w:cs="Arial"/>
                <w:sz w:val="24"/>
                <w:szCs w:val="24"/>
                <w:lang w:val="en-US"/>
              </w:rPr>
              <w:t>To investigate whether psychological formulation will increase participants’ empathy by reducing their personal distress.</w:t>
            </w:r>
          </w:p>
        </w:tc>
        <w:tc>
          <w:tcPr>
            <w:tcW w:w="424" w:type="dxa"/>
            <w:tcBorders>
              <w:top w:val="single" w:sz="12" w:space="0" w:color="4472C4" w:themeColor="accent1"/>
              <w:left w:val="nil"/>
              <w:bottom w:val="single" w:sz="12" w:space="0" w:color="4472C4" w:themeColor="accent1"/>
              <w:right w:val="nil"/>
            </w:tcBorders>
          </w:tcPr>
          <w:p w14:paraId="609E3E01" w14:textId="77777777" w:rsidR="00820CA5" w:rsidRDefault="00820CA5" w:rsidP="00A955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31BD9E8E" w14:textId="77777777" w:rsidR="00820CA5" w:rsidRDefault="00820CA5" w:rsidP="00A955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95104" behindDoc="0" locked="0" layoutInCell="1" allowOverlap="1" wp14:anchorId="3EA09BF2" wp14:editId="328B7A3E">
                      <wp:simplePos x="0" y="0"/>
                      <wp:positionH relativeFrom="column">
                        <wp:posOffset>-95885</wp:posOffset>
                      </wp:positionH>
                      <wp:positionV relativeFrom="paragraph">
                        <wp:posOffset>232410</wp:posOffset>
                      </wp:positionV>
                      <wp:extent cx="295275" cy="0"/>
                      <wp:effectExtent l="0" t="95250" r="0" b="95250"/>
                      <wp:wrapNone/>
                      <wp:docPr id="88" name="Straight Arrow Connector 88"/>
                      <wp:cNvGraphicFramePr/>
                      <a:graphic xmlns:a="http://schemas.openxmlformats.org/drawingml/2006/main">
                        <a:graphicData uri="http://schemas.microsoft.com/office/word/2010/wordprocessingShape">
                          <wps:wsp>
                            <wps:cNvCnPr/>
                            <wps:spPr>
                              <a:xfrm>
                                <a:off x="0" y="0"/>
                                <a:ext cx="2952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EE672" id="Straight Arrow Connector 88" o:spid="_x0000_s1026" type="#_x0000_t32" style="position:absolute;margin-left:-7.55pt;margin-top:18.3pt;width:23.2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2FwQEAANQDAAAOAAAAZHJzL2Uyb0RvYy54bWysU9uO0zAQfUfiHyy/0yRFC0vUdB+6wAuC&#10;FQsf4HXGiSXfZA9N+veMnTZFi4QE4sXXOWfOHI93d7M17Agxae863mxqzsBJ32s3dPz7tw+vbjlL&#10;KFwvjHfQ8RMkfrd/+WI3hRa2fvSmh8iIxKV2Ch0fEUNbVUmOYEXa+ACOLpWPViBt41D1UUzEbk21&#10;res31eRjH6KXkBKd3i+XfF/4lQKJX5RKgMx0nLRhGWMZn/JY7XeiHaIIo5ZnGeIfVFihHSVdqe4F&#10;CvYj6t+orJbRJ69wI72tvFJaQqmBqmnqZ9U8jiJAqYXMSWG1Kf0/Wvn5eHAPkWyYQmpTeIi5illF&#10;m2fSx+Zi1mk1C2Zkkg637262b284k5er6ooLMeFH8JblRccTRqGHEQ/eOXoRH5vilTh+SkiZCXgB&#10;5KTGsanjr2+bui5hKLR573qGp0ANhFELNxjIL0dA42i6Si8rPBlYiL6CYronsUvC0lVwMJEdBfWD&#10;kBIcNisTRWeY0saswEXCH4Hn+AyF0nF/A14RJbN3uIKtdj4WA55lx/kiWS3xFweWurMFT74/lUct&#10;1lDrFK/ObZ5789d9gV8/4/4nAAAA//8DAFBLAwQUAAYACAAAACEAFjP72NwAAAAIAQAADwAAAGRy&#10;cy9kb3ducmV2LnhtbEyPwU7DMBBE70j8g7VI3FonlAYIcSqExI1KUJB63cYbJ2q8Drbbpn+PEQc4&#10;jvZp5m21muwgjuRD71hBPs9AEDdO92wUfH68zO5BhIiscXBMCs4UYFVfXlRYanfidzpuohGphEOJ&#10;CroYx1LK0HRkMczdSJxurfMWY4reSO3xlMrtIG+yrJAWe04LHY703FGz3xysgqUJb1/rB7Penl+z&#10;VqP22317p9T11fT0CCLSFP9g+NFP6lAnp507sA5iUDDLl3lCFSyKAkQCFvktiN1vlnUl/z9QfwMA&#10;AP//AwBQSwECLQAUAAYACAAAACEAtoM4kv4AAADhAQAAEwAAAAAAAAAAAAAAAAAAAAAAW0NvbnRl&#10;bnRfVHlwZXNdLnhtbFBLAQItABQABgAIAAAAIQA4/SH/1gAAAJQBAAALAAAAAAAAAAAAAAAAAC8B&#10;AABfcmVscy8ucmVsc1BLAQItABQABgAIAAAAIQDLKt2FwQEAANQDAAAOAAAAAAAAAAAAAAAAAC4C&#10;AABkcnMvZTJvRG9jLnhtbFBLAQItABQABgAIAAAAIQAWM/vY3AAAAAgBAAAPAAAAAAAAAAAAAAAA&#10;ABsEAABkcnMvZG93bnJldi54bWxQSwUGAAAAAAQABADzAAAAJAUAAAAA&#10;" strokecolor="#4472c4 [3204]" strokeweight="3pt">
                      <v:stroke endarrow="block" joinstyle="miter"/>
                    </v:shape>
                  </w:pict>
                </mc:Fallback>
              </mc:AlternateContent>
            </w:r>
          </w:p>
          <w:p w14:paraId="52788088" w14:textId="77777777" w:rsidR="00820CA5" w:rsidRDefault="00820CA5" w:rsidP="00A955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c>
          <w:tcPr>
            <w:tcW w:w="4252" w:type="dxa"/>
            <w:tcBorders>
              <w:top w:val="single" w:sz="12" w:space="0" w:color="4472C4" w:themeColor="accent1"/>
              <w:left w:val="nil"/>
              <w:bottom w:val="single" w:sz="12" w:space="0" w:color="4472C4" w:themeColor="accent1"/>
              <w:right w:val="single" w:sz="12" w:space="0" w:color="4472C4" w:themeColor="accent1"/>
            </w:tcBorders>
          </w:tcPr>
          <w:p w14:paraId="73E7BE2A" w14:textId="77777777" w:rsidR="00820CA5" w:rsidRDefault="00820CA5" w:rsidP="00A955C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 vignette of a psychological formulation will i</w:t>
            </w:r>
            <w:r w:rsidRPr="00F915E1">
              <w:rPr>
                <w:rFonts w:ascii="Arial" w:hAnsi="Arial" w:cs="Arial"/>
                <w:sz w:val="24"/>
                <w:szCs w:val="24"/>
                <w:lang w:val="en-US"/>
              </w:rPr>
              <w:t xml:space="preserve">ncrease </w:t>
            </w:r>
            <w:r>
              <w:rPr>
                <w:rFonts w:ascii="Arial" w:hAnsi="Arial" w:cs="Arial"/>
                <w:sz w:val="24"/>
                <w:szCs w:val="24"/>
              </w:rPr>
              <w:t>participants’</w:t>
            </w:r>
            <w:r w:rsidRPr="735403B3">
              <w:rPr>
                <w:rFonts w:ascii="Arial" w:hAnsi="Arial" w:cs="Arial"/>
                <w:sz w:val="24"/>
                <w:szCs w:val="24"/>
              </w:rPr>
              <w:t xml:space="preserve"> empathy by reducing their level of personal distress</w:t>
            </w:r>
            <w:r>
              <w:rPr>
                <w:rFonts w:ascii="Arial" w:hAnsi="Arial" w:cs="Arial"/>
                <w:sz w:val="24"/>
                <w:szCs w:val="24"/>
              </w:rPr>
              <w:t>.</w:t>
            </w:r>
          </w:p>
        </w:tc>
      </w:tr>
      <w:tr w:rsidR="00820CA5" w14:paraId="081F7EAA" w14:textId="77777777" w:rsidTr="00A955C7">
        <w:tc>
          <w:tcPr>
            <w:cnfStyle w:val="001000000000" w:firstRow="0" w:lastRow="0" w:firstColumn="1" w:lastColumn="0" w:oddVBand="0" w:evenVBand="0" w:oddHBand="0" w:evenHBand="0" w:firstRowFirstColumn="0" w:firstRowLastColumn="0" w:lastRowFirstColumn="0" w:lastRowLastColumn="0"/>
            <w:tcW w:w="41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BF3627" w14:textId="77777777" w:rsidR="00820CA5" w:rsidRPr="00F915E1" w:rsidRDefault="00820CA5" w:rsidP="00A955C7">
            <w:pPr>
              <w:spacing w:line="360" w:lineRule="auto"/>
              <w:jc w:val="both"/>
              <w:rPr>
                <w:rFonts w:ascii="Arial" w:hAnsi="Arial" w:cs="Arial"/>
                <w:sz w:val="24"/>
                <w:szCs w:val="24"/>
                <w:lang w:val="en-US"/>
              </w:rPr>
            </w:pPr>
            <w:r>
              <w:rPr>
                <w:rFonts w:ascii="Arial" w:hAnsi="Arial" w:cs="Arial"/>
                <w:sz w:val="24"/>
                <w:szCs w:val="24"/>
                <w:lang w:val="en-US"/>
              </w:rPr>
              <w:t>4.</w:t>
            </w:r>
          </w:p>
        </w:tc>
        <w:tc>
          <w:tcPr>
            <w:tcW w:w="3962" w:type="dxa"/>
            <w:tcBorders>
              <w:top w:val="single" w:sz="12" w:space="0" w:color="4472C4" w:themeColor="accent1"/>
              <w:left w:val="single" w:sz="12" w:space="0" w:color="4472C4" w:themeColor="accent1"/>
              <w:bottom w:val="single" w:sz="12" w:space="0" w:color="4472C4" w:themeColor="accent1"/>
              <w:right w:val="nil"/>
            </w:tcBorders>
          </w:tcPr>
          <w:p w14:paraId="6D8D339B" w14:textId="77777777" w:rsidR="00820CA5" w:rsidRPr="00F915E1" w:rsidRDefault="00820CA5" w:rsidP="00A955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F915E1">
              <w:rPr>
                <w:rFonts w:ascii="Arial" w:hAnsi="Arial" w:cs="Arial"/>
                <w:sz w:val="24"/>
                <w:szCs w:val="24"/>
                <w:lang w:val="en-US"/>
              </w:rPr>
              <w:t>To investigate whether psychological formulation will increase participants’ therapeutic optimism.</w:t>
            </w:r>
          </w:p>
        </w:tc>
        <w:tc>
          <w:tcPr>
            <w:tcW w:w="424" w:type="dxa"/>
            <w:tcBorders>
              <w:top w:val="single" w:sz="12" w:space="0" w:color="4472C4" w:themeColor="accent1"/>
              <w:left w:val="nil"/>
              <w:bottom w:val="single" w:sz="12" w:space="0" w:color="4472C4" w:themeColor="accent1"/>
              <w:right w:val="nil"/>
            </w:tcBorders>
          </w:tcPr>
          <w:p w14:paraId="5D01BF69" w14:textId="77777777" w:rsidR="00820CA5" w:rsidRDefault="00820CA5" w:rsidP="00A955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96128" behindDoc="0" locked="0" layoutInCell="1" allowOverlap="1" wp14:anchorId="2BDD6282" wp14:editId="6718E1BA">
                      <wp:simplePos x="0" y="0"/>
                      <wp:positionH relativeFrom="column">
                        <wp:posOffset>-67310</wp:posOffset>
                      </wp:positionH>
                      <wp:positionV relativeFrom="paragraph">
                        <wp:posOffset>461010</wp:posOffset>
                      </wp:positionV>
                      <wp:extent cx="295275" cy="0"/>
                      <wp:effectExtent l="0" t="95250" r="0" b="95250"/>
                      <wp:wrapNone/>
                      <wp:docPr id="89" name="Straight Arrow Connector 89"/>
                      <wp:cNvGraphicFramePr/>
                      <a:graphic xmlns:a="http://schemas.openxmlformats.org/drawingml/2006/main">
                        <a:graphicData uri="http://schemas.microsoft.com/office/word/2010/wordprocessingShape">
                          <wps:wsp>
                            <wps:cNvCnPr/>
                            <wps:spPr>
                              <a:xfrm>
                                <a:off x="0" y="0"/>
                                <a:ext cx="2952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2EFEED" id="Straight Arrow Connector 89" o:spid="_x0000_s1026" type="#_x0000_t32" style="position:absolute;margin-left:-5.3pt;margin-top:36.3pt;width:23.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2FwQEAANQDAAAOAAAAZHJzL2Uyb0RvYy54bWysU9uO0zAQfUfiHyy/0yRFC0vUdB+6wAuC&#10;FQsf4HXGiSXfZA9N+veMnTZFi4QE4sXXOWfOHI93d7M17Agxae863mxqzsBJ32s3dPz7tw+vbjlL&#10;KFwvjHfQ8RMkfrd/+WI3hRa2fvSmh8iIxKV2Ch0fEUNbVUmOYEXa+ACOLpWPViBt41D1UUzEbk21&#10;res31eRjH6KXkBKd3i+XfF/4lQKJX5RKgMx0nLRhGWMZn/JY7XeiHaIIo5ZnGeIfVFihHSVdqe4F&#10;CvYj6t+orJbRJ69wI72tvFJaQqmBqmnqZ9U8jiJAqYXMSWG1Kf0/Wvn5eHAPkWyYQmpTeIi5illF&#10;m2fSx+Zi1mk1C2Zkkg637262b284k5er6ooLMeFH8JblRccTRqGHEQ/eOXoRH5vilTh+SkiZCXgB&#10;5KTGsanjr2+bui5hKLR573qGp0ANhFELNxjIL0dA42i6Si8rPBlYiL6CYronsUvC0lVwMJEdBfWD&#10;kBIcNisTRWeY0saswEXCH4Hn+AyF0nF/A14RJbN3uIKtdj4WA55lx/kiWS3xFweWurMFT74/lUct&#10;1lDrFK/ObZ5789d9gV8/4/4nAAAA//8DAFBLAwQUAAYACAAAACEAbJ/2ldwAAAAIAQAADwAAAGRy&#10;cy9kb3ducmV2LnhtbEyPwW7CMAyG75N4h8hIu0ECEzC6pmiatNuQNjaJq2nStKJxuiZAeft52mGc&#10;rF/+9Ptzvhl8K862j00gDbOpAmGpDKYhp+Hr83XyCCImJINtIKvhaiNsitFdjpkJF/qw511ygkso&#10;ZqihTqnLpIxlbT3Gaegs8a4KvcfEsXfS9Hjhct/KuVJL6bEhvlBjZ19qWx53J69h4eL793bttvvr&#10;m6oMmn5/rFZa34+H5ycQyQ7pH4ZffVaHgp0O4UQmilbDZKaWjGpYzXky8LBYgzj8ZVnk8vaB4gcA&#10;AP//AwBQSwECLQAUAAYACAAAACEAtoM4kv4AAADhAQAAEwAAAAAAAAAAAAAAAAAAAAAAW0NvbnRl&#10;bnRfVHlwZXNdLnhtbFBLAQItABQABgAIAAAAIQA4/SH/1gAAAJQBAAALAAAAAAAAAAAAAAAAAC8B&#10;AABfcmVscy8ucmVsc1BLAQItABQABgAIAAAAIQDLKt2FwQEAANQDAAAOAAAAAAAAAAAAAAAAAC4C&#10;AABkcnMvZTJvRG9jLnhtbFBLAQItABQABgAIAAAAIQBsn/aV3AAAAAgBAAAPAAAAAAAAAAAAAAAA&#10;ABsEAABkcnMvZG93bnJldi54bWxQSwUGAAAAAAQABADzAAAAJAUAAAAA&#10;" strokecolor="#4472c4 [3204]" strokeweight="3pt">
                      <v:stroke endarrow="block" joinstyle="miter"/>
                    </v:shape>
                  </w:pict>
                </mc:Fallback>
              </mc:AlternateContent>
            </w:r>
          </w:p>
        </w:tc>
        <w:tc>
          <w:tcPr>
            <w:tcW w:w="4252" w:type="dxa"/>
            <w:tcBorders>
              <w:top w:val="single" w:sz="12" w:space="0" w:color="4472C4" w:themeColor="accent1"/>
              <w:left w:val="nil"/>
              <w:bottom w:val="single" w:sz="12" w:space="0" w:color="4472C4" w:themeColor="accent1"/>
              <w:right w:val="single" w:sz="12" w:space="0" w:color="4472C4" w:themeColor="accent1"/>
            </w:tcBorders>
          </w:tcPr>
          <w:p w14:paraId="271913F6" w14:textId="77777777" w:rsidR="00820CA5" w:rsidRDefault="00820CA5" w:rsidP="00A955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A vignette of a psychological formulation will i</w:t>
            </w:r>
            <w:r w:rsidRPr="00F915E1">
              <w:rPr>
                <w:rFonts w:ascii="Arial" w:hAnsi="Arial" w:cs="Arial"/>
                <w:sz w:val="24"/>
                <w:szCs w:val="24"/>
                <w:lang w:val="en-US"/>
              </w:rPr>
              <w:t xml:space="preserve">ncrease </w:t>
            </w:r>
            <w:r w:rsidRPr="34AA96B1">
              <w:rPr>
                <w:rFonts w:ascii="Arial" w:hAnsi="Arial" w:cs="Arial"/>
                <w:sz w:val="24"/>
                <w:szCs w:val="24"/>
              </w:rPr>
              <w:t>participants’ therapeutic optimism</w:t>
            </w:r>
            <w:r>
              <w:rPr>
                <w:rFonts w:ascii="Arial" w:hAnsi="Arial" w:cs="Arial"/>
                <w:sz w:val="24"/>
                <w:szCs w:val="24"/>
              </w:rPr>
              <w:t>.</w:t>
            </w:r>
          </w:p>
        </w:tc>
      </w:tr>
    </w:tbl>
    <w:p w14:paraId="3B4AFF5F" w14:textId="77777777" w:rsidR="00820CA5" w:rsidRDefault="00820CA5" w:rsidP="00820CA5">
      <w:pPr>
        <w:spacing w:after="0" w:line="360" w:lineRule="auto"/>
        <w:rPr>
          <w:rFonts w:ascii="Arial" w:hAnsi="Arial" w:cs="Arial"/>
          <w:b/>
          <w:bCs/>
          <w:sz w:val="24"/>
          <w:szCs w:val="24"/>
          <w:lang w:val="en-US"/>
        </w:rPr>
      </w:pPr>
    </w:p>
    <w:p w14:paraId="4733C185" w14:textId="77777777" w:rsidR="00820CA5" w:rsidRDefault="00820CA5" w:rsidP="00820CA5">
      <w:pPr>
        <w:spacing w:after="0" w:line="360" w:lineRule="auto"/>
        <w:rPr>
          <w:rFonts w:ascii="Arial" w:hAnsi="Arial" w:cs="Arial"/>
          <w:b/>
          <w:bCs/>
          <w:sz w:val="24"/>
          <w:szCs w:val="24"/>
          <w:lang w:val="en-US"/>
        </w:rPr>
      </w:pPr>
    </w:p>
    <w:p w14:paraId="2793D546" w14:textId="77777777" w:rsidR="00820CA5" w:rsidRDefault="00820CA5" w:rsidP="00820CA5">
      <w:pPr>
        <w:spacing w:after="0" w:line="360" w:lineRule="auto"/>
        <w:rPr>
          <w:rFonts w:ascii="Arial" w:hAnsi="Arial" w:cs="Arial"/>
          <w:b/>
          <w:bCs/>
          <w:sz w:val="24"/>
          <w:szCs w:val="24"/>
          <w:lang w:val="en-US"/>
        </w:rPr>
      </w:pPr>
    </w:p>
    <w:p w14:paraId="0F06E764" w14:textId="77777777" w:rsidR="00820CA5" w:rsidRDefault="00820CA5" w:rsidP="00820CA5">
      <w:pPr>
        <w:jc w:val="center"/>
        <w:rPr>
          <w:rFonts w:ascii="Arial" w:hAnsi="Arial" w:cs="Arial"/>
          <w:b/>
          <w:bCs/>
          <w:sz w:val="24"/>
          <w:szCs w:val="28"/>
        </w:rPr>
        <w:sectPr w:rsidR="00820CA5" w:rsidSect="00820CA5">
          <w:pgSz w:w="11906" w:h="16838"/>
          <w:pgMar w:top="1440" w:right="1440" w:bottom="1440" w:left="1440" w:header="708" w:footer="708" w:gutter="0"/>
          <w:cols w:space="708"/>
          <w:docGrid w:linePitch="360"/>
        </w:sectPr>
      </w:pPr>
    </w:p>
    <w:p w14:paraId="7A3F298D" w14:textId="77777777" w:rsidR="00820CA5" w:rsidRPr="00222E5C" w:rsidRDefault="00820CA5" w:rsidP="00820CA5">
      <w:pPr>
        <w:pStyle w:val="Heading2"/>
        <w:rPr>
          <w:color w:val="0070C0"/>
          <w:lang w:val="en-US"/>
        </w:rPr>
      </w:pPr>
      <w:bookmarkStart w:id="185" w:name="_Toc133330293"/>
      <w:bookmarkStart w:id="186" w:name="_Toc138433648"/>
      <w:r w:rsidRPr="00222E5C">
        <w:rPr>
          <w:color w:val="0070C0"/>
          <w:lang w:val="en-US"/>
        </w:rPr>
        <w:t>Method</w:t>
      </w:r>
      <w:bookmarkEnd w:id="185"/>
      <w:bookmarkEnd w:id="186"/>
    </w:p>
    <w:p w14:paraId="6429FFAE" w14:textId="77777777" w:rsidR="00820CA5" w:rsidRPr="00222E5C" w:rsidRDefault="00820CA5" w:rsidP="00820CA5">
      <w:pPr>
        <w:spacing w:line="360" w:lineRule="auto"/>
        <w:jc w:val="both"/>
        <w:rPr>
          <w:rStyle w:val="normaltextrun"/>
          <w:rFonts w:ascii="Arial" w:hAnsi="Arial" w:cs="Arial"/>
          <w:sz w:val="24"/>
          <w:szCs w:val="24"/>
          <w:lang w:val="en-US"/>
        </w:rPr>
      </w:pPr>
      <w:r w:rsidRPr="00525825">
        <w:rPr>
          <w:rFonts w:ascii="Arial" w:hAnsi="Arial" w:cs="Arial"/>
          <w:sz w:val="24"/>
          <w:szCs w:val="24"/>
          <w:lang w:val="en-US"/>
        </w:rPr>
        <w:t>This study was reviewed and approved by Staffordshire University Ethics Committee</w:t>
      </w:r>
      <w:r>
        <w:rPr>
          <w:rFonts w:ascii="Arial" w:hAnsi="Arial" w:cs="Arial"/>
          <w:sz w:val="24"/>
          <w:szCs w:val="24"/>
          <w:lang w:val="en-US"/>
        </w:rPr>
        <w:t>, the</w:t>
      </w:r>
      <w:r w:rsidRPr="005C2D3C">
        <w:rPr>
          <w:rFonts w:ascii="Arial" w:hAnsi="Arial" w:cs="Arial"/>
          <w:sz w:val="24"/>
          <w:szCs w:val="24"/>
          <w:lang w:val="en-US"/>
        </w:rPr>
        <w:t xml:space="preserve"> integrated research application system (IRAS), and the NHS trust ethical board</w:t>
      </w:r>
      <w:r>
        <w:rPr>
          <w:rFonts w:ascii="Arial" w:hAnsi="Arial" w:cs="Arial"/>
          <w:sz w:val="24"/>
          <w:szCs w:val="24"/>
          <w:lang w:val="en-US"/>
        </w:rPr>
        <w:t>.</w:t>
      </w:r>
    </w:p>
    <w:p w14:paraId="3A42A0FC" w14:textId="77777777" w:rsidR="00820CA5" w:rsidRPr="00A04823" w:rsidRDefault="00820CA5" w:rsidP="00820CA5">
      <w:pPr>
        <w:pStyle w:val="Heading3"/>
        <w:rPr>
          <w:rStyle w:val="eop"/>
          <w:shd w:val="clear" w:color="auto" w:fill="FFFFFF"/>
        </w:rPr>
      </w:pPr>
      <w:bookmarkStart w:id="187" w:name="_Toc133330294"/>
      <w:bookmarkStart w:id="188" w:name="_Toc138433649"/>
      <w:r w:rsidRPr="00A04823">
        <w:rPr>
          <w:rStyle w:val="normaltextrun"/>
          <w:shd w:val="clear" w:color="auto" w:fill="FFFFFF"/>
        </w:rPr>
        <w:t>How were participants recruited?</w:t>
      </w:r>
      <w:bookmarkEnd w:id="187"/>
      <w:bookmarkEnd w:id="188"/>
      <w:r w:rsidRPr="00A04823">
        <w:rPr>
          <w:rStyle w:val="normaltextrun"/>
          <w:shd w:val="clear" w:color="auto" w:fill="FFFFFF"/>
        </w:rPr>
        <w:t> </w:t>
      </w:r>
      <w:r w:rsidRPr="00A04823">
        <w:rPr>
          <w:rStyle w:val="eop"/>
          <w:shd w:val="clear" w:color="auto" w:fill="FFFFFF"/>
        </w:rPr>
        <w:t> </w:t>
      </w:r>
    </w:p>
    <w:p w14:paraId="2926B72B" w14:textId="77777777" w:rsidR="00820CA5" w:rsidRDefault="00820CA5" w:rsidP="00820CA5">
      <w:pPr>
        <w:spacing w:line="360" w:lineRule="auto"/>
        <w:jc w:val="both"/>
        <w:rPr>
          <w:rStyle w:val="normaltextrun"/>
          <w:rFonts w:ascii="Arial" w:hAnsi="Arial" w:cs="Arial"/>
          <w:color w:val="000000"/>
          <w:shd w:val="clear" w:color="auto" w:fill="FFFFFF"/>
        </w:rPr>
      </w:pPr>
      <w:r w:rsidRPr="005C6900">
        <w:rPr>
          <w:rStyle w:val="normaltextrun"/>
          <w:rFonts w:ascii="Arial" w:hAnsi="Arial" w:cs="Arial"/>
          <w:color w:val="000000"/>
          <w:sz w:val="24"/>
          <w:szCs w:val="24"/>
          <w:shd w:val="clear" w:color="auto" w:fill="FFFFFF"/>
        </w:rPr>
        <w:t xml:space="preserve">Participants were recruited between November 2022 and January 2023. </w:t>
      </w:r>
      <w:r w:rsidRPr="005C6900">
        <w:rPr>
          <w:rFonts w:ascii="Arial" w:hAnsi="Arial" w:cs="Arial"/>
          <w:sz w:val="24"/>
          <w:szCs w:val="24"/>
          <w:lang w:val="en-US"/>
        </w:rPr>
        <w:t>The research was advertised online, through social media, and through</w:t>
      </w:r>
      <w:r>
        <w:rPr>
          <w:rFonts w:ascii="Arial" w:hAnsi="Arial" w:cs="Arial"/>
          <w:sz w:val="24"/>
          <w:szCs w:val="24"/>
          <w:lang w:val="en-US"/>
        </w:rPr>
        <w:t xml:space="preserve"> a local NHS trust (e.g., through trust wide communication emails).</w:t>
      </w:r>
    </w:p>
    <w:p w14:paraId="4D4DBB5F" w14:textId="77777777" w:rsidR="00820CA5" w:rsidRPr="00896351" w:rsidRDefault="00820CA5" w:rsidP="00820CA5">
      <w:pPr>
        <w:pStyle w:val="Heading3"/>
      </w:pPr>
      <w:bookmarkStart w:id="189" w:name="_Toc133330295"/>
      <w:bookmarkStart w:id="190" w:name="_Toc138433650"/>
      <w:r>
        <w:rPr>
          <w:rStyle w:val="normaltextrun"/>
        </w:rPr>
        <w:t>Who could take part?</w:t>
      </w:r>
      <w:bookmarkEnd w:id="189"/>
      <w:bookmarkEnd w:id="190"/>
      <w:r>
        <w:rPr>
          <w:rStyle w:val="eop"/>
        </w:rPr>
        <w:t> </w:t>
      </w:r>
    </w:p>
    <w:p w14:paraId="3A1A01AE" w14:textId="77777777" w:rsidR="00820CA5" w:rsidRDefault="00820CA5" w:rsidP="00820CA5">
      <w:pPr>
        <w:pStyle w:val="paragraph"/>
        <w:spacing w:before="0" w:beforeAutospacing="0" w:after="240" w:afterAutospacing="0" w:line="360" w:lineRule="auto"/>
        <w:textAlignment w:val="baseline"/>
        <w:rPr>
          <w:rStyle w:val="normaltextrun"/>
          <w:rFonts w:ascii="Arial" w:hAnsi="Arial" w:cs="Arial"/>
        </w:rPr>
      </w:pPr>
      <w:r>
        <w:rPr>
          <w:rStyle w:val="normaltextrun"/>
          <w:rFonts w:ascii="Arial" w:hAnsi="Arial" w:cs="Arial"/>
        </w:rPr>
        <w:t>Participants had to meet the following criteria to be eligible to take part:</w:t>
      </w:r>
    </w:p>
    <w:tbl>
      <w:tblPr>
        <w:tblStyle w:val="ListTable3-Accent5"/>
        <w:tblW w:w="0" w:type="dxa"/>
        <w:tblLook w:val="04A0" w:firstRow="1" w:lastRow="0" w:firstColumn="1" w:lastColumn="0" w:noHBand="0" w:noVBand="1"/>
      </w:tblPr>
      <w:tblGrid>
        <w:gridCol w:w="4485"/>
        <w:gridCol w:w="4485"/>
      </w:tblGrid>
      <w:tr w:rsidR="00820CA5" w:rsidRPr="00EF6ACB" w14:paraId="4C704C6C" w14:textId="77777777" w:rsidTr="00A955C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0070C0"/>
            <w:hideMark/>
          </w:tcPr>
          <w:p w14:paraId="12BF45B5" w14:textId="77777777" w:rsidR="00820CA5" w:rsidRPr="00421182" w:rsidRDefault="00820CA5" w:rsidP="00A955C7">
            <w:pPr>
              <w:spacing w:line="360" w:lineRule="auto"/>
              <w:textAlignment w:val="baseline"/>
              <w:rPr>
                <w:rFonts w:ascii="Arial" w:eastAsia="Times New Roman" w:hAnsi="Arial" w:cs="Arial"/>
                <w:sz w:val="24"/>
                <w:szCs w:val="24"/>
                <w:lang w:eastAsia="en-GB"/>
              </w:rPr>
            </w:pPr>
            <w:r w:rsidRPr="00421182">
              <w:rPr>
                <w:rFonts w:ascii="Arial" w:eastAsia="Times New Roman" w:hAnsi="Arial" w:cs="Arial"/>
                <w:sz w:val="24"/>
                <w:szCs w:val="24"/>
                <w:lang w:eastAsia="en-GB"/>
              </w:rPr>
              <w:t>To take part, participants must:</w:t>
            </w:r>
          </w:p>
        </w:tc>
        <w:tc>
          <w:tcPr>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0070C0"/>
            <w:hideMark/>
          </w:tcPr>
          <w:p w14:paraId="4EE1EDE5" w14:textId="77777777" w:rsidR="00820CA5" w:rsidRPr="00421182" w:rsidRDefault="00820CA5" w:rsidP="00A955C7">
            <w:pPr>
              <w:spacing w:line="360" w:lineRule="auto"/>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421182">
              <w:rPr>
                <w:rFonts w:ascii="Arial" w:eastAsia="Times New Roman" w:hAnsi="Arial" w:cs="Arial"/>
                <w:sz w:val="24"/>
                <w:szCs w:val="24"/>
                <w:lang w:eastAsia="en-GB"/>
              </w:rPr>
              <w:t>Participants could not take part if they:</w:t>
            </w:r>
          </w:p>
        </w:tc>
      </w:tr>
      <w:tr w:rsidR="00820CA5" w:rsidRPr="00EF6ACB" w14:paraId="285574A6" w14:textId="77777777" w:rsidTr="00A95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hideMark/>
          </w:tcPr>
          <w:p w14:paraId="0B30AA19" w14:textId="77777777" w:rsidR="00820CA5" w:rsidRPr="00421182"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val="0"/>
                <w:bCs w:val="0"/>
                <w:sz w:val="24"/>
                <w:szCs w:val="24"/>
              </w:rPr>
            </w:pPr>
            <w:r w:rsidRPr="00421182">
              <w:rPr>
                <w:rFonts w:ascii="Arial" w:hAnsi="Arial" w:cs="Arial"/>
                <w:b w:val="0"/>
                <w:bCs w:val="0"/>
                <w:sz w:val="24"/>
                <w:szCs w:val="24"/>
              </w:rPr>
              <w:t>Be employed as an NHS health care professional including</w:t>
            </w:r>
            <w:r>
              <w:rPr>
                <w:rFonts w:ascii="Arial" w:hAnsi="Arial" w:cs="Arial"/>
                <w:b w:val="0"/>
                <w:bCs w:val="0"/>
                <w:sz w:val="24"/>
                <w:szCs w:val="24"/>
              </w:rPr>
              <w:t>:</w:t>
            </w:r>
          </w:p>
          <w:p w14:paraId="64FA32E8" w14:textId="77777777" w:rsidR="00820CA5" w:rsidRPr="00421182" w:rsidRDefault="00820CA5" w:rsidP="00820CA5">
            <w:pPr>
              <w:pStyle w:val="ListParagraph"/>
              <w:numPr>
                <w:ilvl w:val="1"/>
                <w:numId w:val="8"/>
              </w:numPr>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val="0"/>
                <w:bCs w:val="0"/>
                <w:sz w:val="24"/>
                <w:szCs w:val="24"/>
              </w:rPr>
            </w:pPr>
            <w:r w:rsidRPr="00421182">
              <w:rPr>
                <w:rFonts w:ascii="Arial" w:hAnsi="Arial" w:cs="Arial"/>
                <w:b w:val="0"/>
                <w:bCs w:val="0"/>
                <w:sz w:val="24"/>
                <w:szCs w:val="24"/>
              </w:rPr>
              <w:t>Nurses</w:t>
            </w:r>
          </w:p>
          <w:p w14:paraId="6D7FE677" w14:textId="77777777" w:rsidR="00820CA5" w:rsidRPr="00421182" w:rsidRDefault="00820CA5" w:rsidP="00820CA5">
            <w:pPr>
              <w:pStyle w:val="ListParagraph"/>
              <w:numPr>
                <w:ilvl w:val="1"/>
                <w:numId w:val="8"/>
              </w:numPr>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val="0"/>
                <w:bCs w:val="0"/>
                <w:sz w:val="24"/>
                <w:szCs w:val="24"/>
              </w:rPr>
            </w:pPr>
            <w:r w:rsidRPr="00421182">
              <w:rPr>
                <w:rFonts w:ascii="Arial" w:hAnsi="Arial" w:cs="Arial"/>
                <w:b w:val="0"/>
                <w:bCs w:val="0"/>
                <w:sz w:val="24"/>
                <w:szCs w:val="24"/>
              </w:rPr>
              <w:t xml:space="preserve">Allied Health Professionals </w:t>
            </w:r>
            <w:r>
              <w:rPr>
                <w:rFonts w:ascii="Arial" w:hAnsi="Arial" w:cs="Arial"/>
                <w:b w:val="0"/>
                <w:bCs w:val="0"/>
                <w:sz w:val="24"/>
                <w:szCs w:val="24"/>
              </w:rPr>
              <w:t>(e.g., Occupational Therapists, Social Workers, Speech and Language Therapists)</w:t>
            </w:r>
          </w:p>
          <w:p w14:paraId="5EB94A8E" w14:textId="77777777" w:rsidR="00820CA5" w:rsidRPr="00421182" w:rsidRDefault="00820CA5" w:rsidP="00820CA5">
            <w:pPr>
              <w:pStyle w:val="ListParagraph"/>
              <w:numPr>
                <w:ilvl w:val="1"/>
                <w:numId w:val="8"/>
              </w:numPr>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val="0"/>
                <w:bCs w:val="0"/>
                <w:sz w:val="24"/>
                <w:szCs w:val="24"/>
              </w:rPr>
            </w:pPr>
            <w:r w:rsidRPr="00421182">
              <w:rPr>
                <w:rFonts w:ascii="Arial" w:hAnsi="Arial" w:cs="Arial"/>
                <w:b w:val="0"/>
                <w:bCs w:val="0"/>
                <w:sz w:val="24"/>
                <w:szCs w:val="24"/>
              </w:rPr>
              <w:t xml:space="preserve">Medics </w:t>
            </w:r>
            <w:r>
              <w:rPr>
                <w:rFonts w:ascii="Arial" w:hAnsi="Arial" w:cs="Arial"/>
                <w:b w:val="0"/>
                <w:bCs w:val="0"/>
                <w:sz w:val="24"/>
                <w:szCs w:val="24"/>
              </w:rPr>
              <w:t>(e.g., Psychiatrists, Medical doctors)</w:t>
            </w:r>
          </w:p>
          <w:p w14:paraId="056E1603" w14:textId="77777777" w:rsidR="00820CA5" w:rsidRPr="00421182" w:rsidRDefault="00820CA5" w:rsidP="00820CA5">
            <w:pPr>
              <w:pStyle w:val="ListParagraph"/>
              <w:numPr>
                <w:ilvl w:val="1"/>
                <w:numId w:val="8"/>
              </w:numPr>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val="0"/>
                <w:bCs w:val="0"/>
                <w:sz w:val="24"/>
                <w:szCs w:val="24"/>
              </w:rPr>
            </w:pPr>
            <w:r w:rsidRPr="00421182">
              <w:rPr>
                <w:rFonts w:ascii="Arial" w:hAnsi="Arial" w:cs="Arial"/>
                <w:b w:val="0"/>
                <w:bCs w:val="0"/>
                <w:sz w:val="24"/>
                <w:szCs w:val="24"/>
              </w:rPr>
              <w:t>Health Care Support Workers.</w:t>
            </w:r>
            <w:r w:rsidRPr="00421182" w:rsidDel="00753796">
              <w:rPr>
                <w:rFonts w:ascii="Arial" w:hAnsi="Arial" w:cs="Arial"/>
                <w:b w:val="0"/>
                <w:bCs w:val="0"/>
                <w:sz w:val="24"/>
                <w:szCs w:val="24"/>
              </w:rPr>
              <w:t xml:space="preserve"> </w:t>
            </w:r>
          </w:p>
          <w:p w14:paraId="6B4F1E32" w14:textId="77777777" w:rsidR="00820CA5" w:rsidRPr="00F00938"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sidRPr="00421182">
              <w:rPr>
                <w:rFonts w:ascii="Arial" w:hAnsi="Arial" w:cs="Arial"/>
                <w:b w:val="0"/>
                <w:bCs w:val="0"/>
                <w:sz w:val="24"/>
                <w:szCs w:val="24"/>
              </w:rPr>
              <w:t>Work in an NHS mental health inpatient setting with service users with a diagnosis of BPD.</w:t>
            </w:r>
            <w:r w:rsidRPr="00F00938">
              <w:rPr>
                <w:rFonts w:ascii="Arial" w:hAnsi="Arial" w:cs="Arial"/>
                <w:sz w:val="24"/>
                <w:szCs w:val="24"/>
              </w:rPr>
              <w:t xml:space="preserve"> </w:t>
            </w:r>
          </w:p>
        </w:tc>
        <w:tc>
          <w:tcPr>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hideMark/>
          </w:tcPr>
          <w:p w14:paraId="55464B57" w14:textId="77777777" w:rsidR="00820CA5" w:rsidRPr="00F00938" w:rsidRDefault="00820CA5" w:rsidP="00820CA5">
            <w:pPr>
              <w:pStyle w:val="ListParagraph"/>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00938">
              <w:rPr>
                <w:rFonts w:ascii="Arial" w:hAnsi="Arial" w:cs="Arial"/>
                <w:bCs/>
                <w:sz w:val="24"/>
                <w:szCs w:val="24"/>
              </w:rPr>
              <w:t>Work</w:t>
            </w:r>
            <w:r>
              <w:rPr>
                <w:rFonts w:ascii="Arial" w:hAnsi="Arial" w:cs="Arial"/>
                <w:bCs/>
                <w:sz w:val="24"/>
                <w:szCs w:val="24"/>
              </w:rPr>
              <w:t>ed</w:t>
            </w:r>
            <w:r w:rsidRPr="00F00938">
              <w:rPr>
                <w:rFonts w:ascii="Arial" w:hAnsi="Arial" w:cs="Arial"/>
                <w:bCs/>
                <w:sz w:val="24"/>
                <w:szCs w:val="24"/>
              </w:rPr>
              <w:t xml:space="preserve"> in other NHS services</w:t>
            </w:r>
          </w:p>
          <w:p w14:paraId="04C52718" w14:textId="77777777" w:rsidR="00820CA5" w:rsidRPr="00F00938" w:rsidRDefault="00820CA5" w:rsidP="00820CA5">
            <w:pPr>
              <w:pStyle w:val="ListParagraph"/>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00938">
              <w:rPr>
                <w:rFonts w:ascii="Arial" w:hAnsi="Arial" w:cs="Arial"/>
                <w:bCs/>
                <w:sz w:val="24"/>
                <w:szCs w:val="24"/>
              </w:rPr>
              <w:t>Work</w:t>
            </w:r>
            <w:r>
              <w:rPr>
                <w:rFonts w:ascii="Arial" w:hAnsi="Arial" w:cs="Arial"/>
                <w:bCs/>
                <w:sz w:val="24"/>
                <w:szCs w:val="24"/>
              </w:rPr>
              <w:t>ed</w:t>
            </w:r>
            <w:r w:rsidRPr="00F00938">
              <w:rPr>
                <w:rFonts w:ascii="Arial" w:hAnsi="Arial" w:cs="Arial"/>
                <w:bCs/>
                <w:sz w:val="24"/>
                <w:szCs w:val="24"/>
              </w:rPr>
              <w:t xml:space="preserve"> in private mental health </w:t>
            </w:r>
            <w:r>
              <w:rPr>
                <w:rFonts w:ascii="Arial" w:hAnsi="Arial" w:cs="Arial"/>
                <w:bCs/>
                <w:sz w:val="24"/>
                <w:szCs w:val="24"/>
              </w:rPr>
              <w:t>services</w:t>
            </w:r>
          </w:p>
          <w:p w14:paraId="1A797912" w14:textId="77777777" w:rsidR="00820CA5" w:rsidRPr="00F00938" w:rsidRDefault="00820CA5" w:rsidP="00820CA5">
            <w:pPr>
              <w:pStyle w:val="ListParagraph"/>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4AA96B1">
              <w:rPr>
                <w:rFonts w:ascii="Arial" w:hAnsi="Arial" w:cs="Arial"/>
                <w:sz w:val="24"/>
                <w:szCs w:val="24"/>
              </w:rPr>
              <w:t xml:space="preserve">Worked in mental health services but had no contact with service users </w:t>
            </w:r>
          </w:p>
          <w:p w14:paraId="4126679A" w14:textId="77777777" w:rsidR="00820CA5" w:rsidRPr="00F00938" w:rsidRDefault="00820CA5" w:rsidP="00820CA5">
            <w:pPr>
              <w:pStyle w:val="ListParagraph"/>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Were</w:t>
            </w:r>
            <w:r w:rsidRPr="00F00938">
              <w:rPr>
                <w:rFonts w:ascii="Arial" w:hAnsi="Arial" w:cs="Arial"/>
                <w:bCs/>
                <w:sz w:val="24"/>
                <w:szCs w:val="24"/>
              </w:rPr>
              <w:t xml:space="preserve"> employed </w:t>
            </w:r>
            <w:r>
              <w:rPr>
                <w:rFonts w:ascii="Arial" w:hAnsi="Arial" w:cs="Arial"/>
                <w:bCs/>
                <w:sz w:val="24"/>
                <w:szCs w:val="24"/>
              </w:rPr>
              <w:t xml:space="preserve">in Psychology </w:t>
            </w:r>
            <w:r w:rsidRPr="00F00938">
              <w:rPr>
                <w:rFonts w:ascii="Arial" w:hAnsi="Arial" w:cs="Arial"/>
                <w:bCs/>
                <w:sz w:val="24"/>
                <w:szCs w:val="24"/>
              </w:rPr>
              <w:t>due to their experience/training in formulation</w:t>
            </w:r>
          </w:p>
          <w:p w14:paraId="79616465" w14:textId="77777777" w:rsidR="00820CA5" w:rsidRPr="00F00938" w:rsidRDefault="00820CA5" w:rsidP="00820CA5">
            <w:pPr>
              <w:numPr>
                <w:ilvl w:val="0"/>
                <w:numId w:val="8"/>
              </w:num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F00938">
              <w:rPr>
                <w:rFonts w:ascii="Arial" w:eastAsia="Times New Roman" w:hAnsi="Arial" w:cs="Arial"/>
                <w:sz w:val="24"/>
                <w:szCs w:val="24"/>
                <w:lang w:eastAsia="en-GB"/>
              </w:rPr>
              <w:t>Could not understand written English (</w:t>
            </w:r>
            <w:r>
              <w:rPr>
                <w:rFonts w:ascii="Arial" w:eastAsia="Times New Roman" w:hAnsi="Arial" w:cs="Arial"/>
                <w:sz w:val="24"/>
                <w:szCs w:val="24"/>
                <w:lang w:eastAsia="en-GB"/>
              </w:rPr>
              <w:t>due to</w:t>
            </w:r>
            <w:r w:rsidRPr="00F00938">
              <w:rPr>
                <w:rFonts w:ascii="Arial" w:eastAsia="Times New Roman" w:hAnsi="Arial" w:cs="Arial"/>
                <w:sz w:val="24"/>
                <w:szCs w:val="24"/>
                <w:lang w:eastAsia="en-GB"/>
              </w:rPr>
              <w:t xml:space="preserve"> no resources for translation)</w:t>
            </w:r>
            <w:r>
              <w:rPr>
                <w:rFonts w:ascii="Arial" w:eastAsia="Times New Roman" w:hAnsi="Arial" w:cs="Arial"/>
                <w:sz w:val="24"/>
                <w:szCs w:val="24"/>
                <w:lang w:eastAsia="en-GB"/>
              </w:rPr>
              <w:t>.</w:t>
            </w:r>
          </w:p>
        </w:tc>
      </w:tr>
    </w:tbl>
    <w:p w14:paraId="7874F2FD" w14:textId="77777777" w:rsidR="00872355" w:rsidRDefault="00872355" w:rsidP="00603187">
      <w:pPr>
        <w:pStyle w:val="Heading3"/>
        <w:spacing w:before="0"/>
        <w:rPr>
          <w:rStyle w:val="normaltextrun"/>
          <w:shd w:val="clear" w:color="auto" w:fill="FFFFFF"/>
        </w:rPr>
      </w:pPr>
      <w:bookmarkStart w:id="191" w:name="_Toc133330296"/>
      <w:bookmarkStart w:id="192" w:name="_Toc138433651"/>
    </w:p>
    <w:p w14:paraId="5B536ED3" w14:textId="204454C6" w:rsidR="00820CA5" w:rsidRDefault="00820CA5" w:rsidP="00603187">
      <w:pPr>
        <w:pStyle w:val="Heading3"/>
        <w:spacing w:before="0"/>
        <w:rPr>
          <w:rStyle w:val="normaltextrun"/>
          <w:shd w:val="clear" w:color="auto" w:fill="FFFFFF"/>
        </w:rPr>
      </w:pPr>
      <w:r>
        <w:rPr>
          <w:rStyle w:val="normaltextrun"/>
          <w:shd w:val="clear" w:color="auto" w:fill="FFFFFF"/>
        </w:rPr>
        <w:t>What did taking part involve?</w:t>
      </w:r>
      <w:bookmarkEnd w:id="191"/>
      <w:bookmarkEnd w:id="192"/>
      <w:r>
        <w:rPr>
          <w:rStyle w:val="eop"/>
          <w:shd w:val="clear" w:color="auto" w:fill="FFFFFF"/>
        </w:rPr>
        <w:t> </w:t>
      </w:r>
    </w:p>
    <w:p w14:paraId="2ACF79E2" w14:textId="2558AC79" w:rsidR="00820CA5" w:rsidRDefault="00820CA5" w:rsidP="00820CA5">
      <w:pPr>
        <w:pStyle w:val="paragraph"/>
        <w:spacing w:before="0" w:beforeAutospacing="0" w:after="240" w:afterAutospacing="0" w:line="360" w:lineRule="auto"/>
        <w:jc w:val="both"/>
        <w:textAlignment w:val="baseline"/>
        <w:rPr>
          <w:rFonts w:ascii="Arial" w:hAnsi="Arial" w:cs="Arial"/>
        </w:rPr>
      </w:pPr>
      <w:r>
        <w:rPr>
          <w:rStyle w:val="normaltextrun"/>
          <w:rFonts w:ascii="Arial" w:hAnsi="Arial" w:cs="Arial"/>
          <w:color w:val="000000"/>
          <w:shd w:val="clear" w:color="auto" w:fill="FFFFFF"/>
        </w:rPr>
        <w:t xml:space="preserve">This research used an experimental design </w:t>
      </w:r>
      <w:r w:rsidR="006C338C">
        <w:rPr>
          <w:rStyle w:val="normaltextrun"/>
          <w:rFonts w:ascii="Arial" w:hAnsi="Arial" w:cs="Arial"/>
          <w:color w:val="000000"/>
          <w:shd w:val="clear" w:color="auto" w:fill="FFFFFF"/>
        </w:rPr>
        <w:t>and</w:t>
      </w:r>
      <w:r>
        <w:rPr>
          <w:rStyle w:val="normaltextrun"/>
          <w:rFonts w:ascii="Arial" w:hAnsi="Arial" w:cs="Arial"/>
          <w:color w:val="000000"/>
          <w:shd w:val="clear" w:color="auto" w:fill="FFFFFF"/>
        </w:rPr>
        <w:t xml:space="preserve"> data was collected at one point in time. All participants completed the study online through an</w:t>
      </w:r>
      <w:r>
        <w:rPr>
          <w:rFonts w:ascii="Arial" w:hAnsi="Arial" w:cs="Arial"/>
        </w:rPr>
        <w:t xml:space="preserve"> online survey software tool, named Qualtrics, which was used for the research. P</w:t>
      </w:r>
      <w:r>
        <w:rPr>
          <w:rStyle w:val="normaltextrun"/>
          <w:rFonts w:ascii="Arial" w:hAnsi="Arial" w:cs="Arial"/>
        </w:rPr>
        <w:t>articipants clicked a link on the online advertisement to access the study. This link took participants to a webpage that provided information about the study to help them to make an informed decision about taking part. If participants decided to proceed, they were asked to complete a consent form. </w:t>
      </w:r>
      <w:r>
        <w:rPr>
          <w:rStyle w:val="eop"/>
          <w:rFonts w:ascii="Arial" w:hAnsi="Arial" w:cs="Arial"/>
        </w:rPr>
        <w:t> </w:t>
      </w:r>
    </w:p>
    <w:p w14:paraId="748395C9" w14:textId="77777777" w:rsidR="00820CA5" w:rsidRDefault="00820CA5" w:rsidP="00820CA5">
      <w:pPr>
        <w:pStyle w:val="paragraph"/>
        <w:spacing w:before="0" w:beforeAutospacing="0" w:after="240" w:afterAutospacing="0" w:line="360" w:lineRule="auto"/>
        <w:jc w:val="both"/>
        <w:textAlignment w:val="baseline"/>
        <w:rPr>
          <w:rStyle w:val="eop"/>
          <w:rFonts w:ascii="Arial" w:hAnsi="Arial" w:cs="Arial"/>
        </w:rPr>
      </w:pPr>
      <w:r>
        <w:rPr>
          <w:rStyle w:val="normaltextrun"/>
          <w:rFonts w:ascii="Arial" w:hAnsi="Arial" w:cs="Arial"/>
        </w:rPr>
        <w:t>Participants were asked to complete several questions about themselves and their professional role, this included: </w:t>
      </w:r>
      <w:r>
        <w:rPr>
          <w:rStyle w:val="eop"/>
          <w:rFonts w:ascii="Arial" w:hAnsi="Arial" w:cs="Arial"/>
        </w:rPr>
        <w:t> </w:t>
      </w:r>
    </w:p>
    <w:p w14:paraId="7716332E" w14:textId="77777777" w:rsidR="00820CA5" w:rsidRPr="00442AEF" w:rsidRDefault="00820CA5" w:rsidP="00820CA5">
      <w:pPr>
        <w:pStyle w:val="paragraph"/>
        <w:numPr>
          <w:ilvl w:val="0"/>
          <w:numId w:val="5"/>
        </w:numPr>
        <w:spacing w:before="0" w:beforeAutospacing="0" w:after="0" w:afterAutospacing="0" w:line="360" w:lineRule="auto"/>
        <w:textAlignment w:val="baseline"/>
        <w:rPr>
          <w:rStyle w:val="eop"/>
          <w:rFonts w:ascii="Segoe UI" w:hAnsi="Segoe UI" w:cs="Segoe UI"/>
          <w:sz w:val="18"/>
          <w:szCs w:val="18"/>
        </w:rPr>
      </w:pPr>
      <w:r>
        <w:rPr>
          <w:rStyle w:val="eop"/>
          <w:rFonts w:ascii="Arial" w:hAnsi="Arial" w:cs="Arial"/>
        </w:rPr>
        <w:t>Age</w:t>
      </w:r>
    </w:p>
    <w:p w14:paraId="29B672F5" w14:textId="77777777" w:rsidR="00820CA5" w:rsidRPr="00442AEF" w:rsidRDefault="00820CA5" w:rsidP="00820CA5">
      <w:pPr>
        <w:pStyle w:val="paragraph"/>
        <w:numPr>
          <w:ilvl w:val="0"/>
          <w:numId w:val="5"/>
        </w:numPr>
        <w:spacing w:before="0" w:beforeAutospacing="0" w:after="0" w:afterAutospacing="0" w:line="360" w:lineRule="auto"/>
        <w:textAlignment w:val="baseline"/>
        <w:rPr>
          <w:rStyle w:val="eop"/>
          <w:rFonts w:ascii="Segoe UI" w:hAnsi="Segoe UI" w:cs="Segoe UI"/>
          <w:sz w:val="18"/>
          <w:szCs w:val="18"/>
        </w:rPr>
      </w:pPr>
      <w:r>
        <w:rPr>
          <w:rStyle w:val="eop"/>
          <w:rFonts w:ascii="Arial" w:hAnsi="Arial" w:cs="Arial"/>
        </w:rPr>
        <w:t>Gender</w:t>
      </w:r>
    </w:p>
    <w:p w14:paraId="5764F599" w14:textId="77777777" w:rsidR="00820CA5" w:rsidRPr="00442AEF" w:rsidRDefault="00820CA5" w:rsidP="00820CA5">
      <w:pPr>
        <w:pStyle w:val="paragraph"/>
        <w:numPr>
          <w:ilvl w:val="0"/>
          <w:numId w:val="5"/>
        </w:numPr>
        <w:spacing w:before="0" w:beforeAutospacing="0" w:after="0" w:afterAutospacing="0" w:line="360" w:lineRule="auto"/>
        <w:textAlignment w:val="baseline"/>
        <w:rPr>
          <w:rStyle w:val="eop"/>
          <w:rFonts w:ascii="Segoe UI" w:hAnsi="Segoe UI" w:cs="Segoe UI"/>
          <w:sz w:val="18"/>
          <w:szCs w:val="18"/>
        </w:rPr>
      </w:pPr>
      <w:r>
        <w:rPr>
          <w:rStyle w:val="eop"/>
          <w:rFonts w:ascii="Arial" w:hAnsi="Arial" w:cs="Arial"/>
        </w:rPr>
        <w:t>Ethnicity</w:t>
      </w:r>
    </w:p>
    <w:p w14:paraId="572ECB31" w14:textId="77777777" w:rsidR="00820CA5" w:rsidRPr="00442AEF" w:rsidRDefault="00820CA5" w:rsidP="00820CA5">
      <w:pPr>
        <w:pStyle w:val="paragraph"/>
        <w:numPr>
          <w:ilvl w:val="0"/>
          <w:numId w:val="5"/>
        </w:numPr>
        <w:spacing w:before="0" w:beforeAutospacing="0" w:after="0" w:afterAutospacing="0" w:line="360" w:lineRule="auto"/>
        <w:textAlignment w:val="baseline"/>
        <w:rPr>
          <w:rStyle w:val="eop"/>
          <w:rFonts w:ascii="Segoe UI" w:hAnsi="Segoe UI" w:cs="Segoe UI"/>
          <w:sz w:val="18"/>
          <w:szCs w:val="18"/>
        </w:rPr>
      </w:pPr>
      <w:r>
        <w:rPr>
          <w:rStyle w:val="eop"/>
          <w:rFonts w:ascii="Arial" w:hAnsi="Arial" w:cs="Arial"/>
        </w:rPr>
        <w:t xml:space="preserve">Job title </w:t>
      </w:r>
    </w:p>
    <w:p w14:paraId="3936041F" w14:textId="77777777" w:rsidR="00820CA5" w:rsidRDefault="00820CA5" w:rsidP="00820CA5">
      <w:pPr>
        <w:pStyle w:val="paragraph"/>
        <w:numPr>
          <w:ilvl w:val="0"/>
          <w:numId w:val="5"/>
        </w:numPr>
        <w:spacing w:before="0" w:beforeAutospacing="0" w:after="0" w:afterAutospacing="0" w:line="360" w:lineRule="auto"/>
        <w:textAlignment w:val="baseline"/>
        <w:rPr>
          <w:rStyle w:val="eop"/>
          <w:rFonts w:ascii="Segoe UI" w:hAnsi="Segoe UI" w:cs="Segoe UI"/>
          <w:sz w:val="18"/>
          <w:szCs w:val="18"/>
        </w:rPr>
      </w:pPr>
      <w:r>
        <w:rPr>
          <w:rStyle w:val="eop"/>
          <w:rFonts w:ascii="Arial" w:hAnsi="Arial" w:cs="Arial"/>
        </w:rPr>
        <w:t>Years of experience in job role</w:t>
      </w:r>
    </w:p>
    <w:p w14:paraId="6848F3A0" w14:textId="77777777" w:rsidR="00820CA5" w:rsidRPr="0026493C" w:rsidRDefault="00820CA5" w:rsidP="00820CA5">
      <w:pPr>
        <w:pStyle w:val="paragraph"/>
        <w:spacing w:before="0" w:beforeAutospacing="0" w:after="0" w:afterAutospacing="0" w:line="360" w:lineRule="auto"/>
        <w:ind w:left="720"/>
        <w:textAlignment w:val="baseline"/>
        <w:rPr>
          <w:rStyle w:val="eop"/>
          <w:rFonts w:ascii="Segoe UI" w:hAnsi="Segoe UI" w:cs="Segoe UI"/>
          <w:sz w:val="18"/>
          <w:szCs w:val="18"/>
        </w:rPr>
      </w:pPr>
    </w:p>
    <w:p w14:paraId="51B71D36" w14:textId="77777777" w:rsidR="00820CA5" w:rsidRDefault="00820CA5" w:rsidP="00820CA5">
      <w:pPr>
        <w:pStyle w:val="paragraph"/>
        <w:spacing w:before="0" w:beforeAutospacing="0" w:after="0" w:afterAutospacing="0" w:line="360" w:lineRule="auto"/>
        <w:jc w:val="both"/>
        <w:textAlignment w:val="baseline"/>
        <w:rPr>
          <w:rStyle w:val="eop"/>
          <w:rFonts w:ascii="Arial" w:hAnsi="Arial" w:cs="Arial"/>
          <w:color w:val="000000"/>
          <w:shd w:val="clear" w:color="auto" w:fill="FFFFFF"/>
        </w:rPr>
      </w:pPr>
      <w:r w:rsidRPr="0026493C">
        <w:rPr>
          <w:rFonts w:ascii="Arial" w:hAnsi="Arial" w:cs="Arial"/>
          <w:lang w:val="en-US"/>
        </w:rPr>
        <w:t xml:space="preserve">During the research, participants </w:t>
      </w:r>
      <w:r w:rsidRPr="0026493C">
        <w:rPr>
          <w:rStyle w:val="normaltextrun"/>
          <w:rFonts w:ascii="Arial" w:hAnsi="Arial" w:cs="Arial"/>
          <w:color w:val="000000"/>
          <w:shd w:val="clear" w:color="auto" w:fill="FFFFFF"/>
        </w:rPr>
        <w:t xml:space="preserve">were asked to read the </w:t>
      </w:r>
      <w:r w:rsidRPr="0016111D">
        <w:rPr>
          <w:rStyle w:val="normaltextrun"/>
          <w:rFonts w:ascii="Arial" w:hAnsi="Arial" w:cs="Arial"/>
          <w:b/>
          <w:bCs/>
          <w:color w:val="4472C4" w:themeColor="accent1"/>
          <w:shd w:val="clear" w:color="auto" w:fill="FFFFFF"/>
        </w:rPr>
        <w:t>non-formulated case vignette</w:t>
      </w:r>
      <w:r w:rsidRPr="0016111D">
        <w:rPr>
          <w:rStyle w:val="normaltextrun"/>
          <w:rFonts w:ascii="Arial" w:hAnsi="Arial" w:cs="Arial"/>
          <w:color w:val="4472C4" w:themeColor="accent1"/>
          <w:shd w:val="clear" w:color="auto" w:fill="FFFFFF"/>
        </w:rPr>
        <w:t xml:space="preserve"> </w:t>
      </w:r>
      <w:r w:rsidRPr="0026493C">
        <w:rPr>
          <w:rStyle w:val="normaltextrun"/>
          <w:rFonts w:ascii="Arial" w:hAnsi="Arial" w:cs="Arial"/>
          <w:color w:val="000000"/>
          <w:shd w:val="clear" w:color="auto" w:fill="FFFFFF"/>
        </w:rPr>
        <w:t>and complete questionnaires including:</w:t>
      </w:r>
      <w:r w:rsidRPr="0026493C">
        <w:rPr>
          <w:rStyle w:val="eop"/>
          <w:rFonts w:ascii="Arial" w:hAnsi="Arial" w:cs="Arial"/>
          <w:color w:val="000000"/>
          <w:shd w:val="clear" w:color="auto" w:fill="FFFFFF"/>
        </w:rPr>
        <w:t> </w:t>
      </w:r>
    </w:p>
    <w:p w14:paraId="78E88385" w14:textId="77777777" w:rsidR="00820CA5" w:rsidRPr="0026493C" w:rsidRDefault="00820CA5" w:rsidP="00820CA5">
      <w:pPr>
        <w:pStyle w:val="paragraph"/>
        <w:spacing w:before="0" w:beforeAutospacing="0" w:after="0" w:afterAutospacing="0" w:line="360" w:lineRule="auto"/>
        <w:textAlignment w:val="baseline"/>
        <w:rPr>
          <w:rStyle w:val="eop"/>
          <w:rFonts w:ascii="Segoe UI" w:hAnsi="Segoe UI" w:cs="Segoe UI"/>
          <w:sz w:val="18"/>
          <w:szCs w:val="18"/>
        </w:rPr>
      </w:pPr>
    </w:p>
    <w:p w14:paraId="0B0A7C88" w14:textId="77777777" w:rsidR="00820CA5" w:rsidRPr="0026493C" w:rsidRDefault="00820CA5" w:rsidP="00820CA5">
      <w:pPr>
        <w:pStyle w:val="ListParagraph"/>
        <w:numPr>
          <w:ilvl w:val="0"/>
          <w:numId w:val="7"/>
        </w:numPr>
        <w:spacing w:line="360" w:lineRule="auto"/>
        <w:jc w:val="both"/>
        <w:rPr>
          <w:rFonts w:ascii="Arial" w:hAnsi="Arial" w:cs="Arial"/>
          <w:sz w:val="24"/>
          <w:szCs w:val="24"/>
          <w:lang w:val="en-US"/>
        </w:rPr>
      </w:pPr>
      <w:r w:rsidRPr="0016111D">
        <w:rPr>
          <w:rFonts w:ascii="Arial" w:hAnsi="Arial" w:cs="Arial"/>
          <w:b/>
          <w:bCs/>
          <w:color w:val="4472C4" w:themeColor="accent1"/>
          <w:sz w:val="24"/>
          <w:szCs w:val="24"/>
          <w:lang w:val="en-US"/>
        </w:rPr>
        <w:t xml:space="preserve">Empathy Questionnaire (Interpersonal Reactivity Index, Adapted) </w:t>
      </w:r>
      <w:r w:rsidRPr="007714AE">
        <w:rPr>
          <w:rFonts w:ascii="Arial" w:hAnsi="Arial" w:cs="Arial"/>
          <w:sz w:val="24"/>
          <w:szCs w:val="24"/>
          <w:lang w:val="en-US"/>
        </w:rPr>
        <w:t>(Davis, 1983)</w:t>
      </w:r>
      <w:r>
        <w:rPr>
          <w:rFonts w:ascii="Arial" w:hAnsi="Arial" w:cs="Arial"/>
          <w:b/>
          <w:bCs/>
          <w:sz w:val="24"/>
          <w:szCs w:val="24"/>
          <w:lang w:val="en-US"/>
        </w:rPr>
        <w:t xml:space="preserve"> </w:t>
      </w:r>
      <w:r>
        <w:rPr>
          <w:rFonts w:ascii="Arial" w:hAnsi="Arial" w:cs="Arial"/>
          <w:sz w:val="24"/>
          <w:szCs w:val="24"/>
          <w:lang w:val="en-US"/>
        </w:rPr>
        <w:t xml:space="preserve">– a 21-item questionnaire measuring the different components of empathy (i.e., perspective taking, empathic concern and personal distress). </w:t>
      </w:r>
    </w:p>
    <w:p w14:paraId="2C582095" w14:textId="77777777" w:rsidR="00820CA5" w:rsidRDefault="00820CA5" w:rsidP="00820CA5">
      <w:pPr>
        <w:pStyle w:val="ListParagraph"/>
        <w:numPr>
          <w:ilvl w:val="0"/>
          <w:numId w:val="7"/>
        </w:numPr>
        <w:spacing w:line="360" w:lineRule="auto"/>
        <w:jc w:val="both"/>
        <w:rPr>
          <w:rFonts w:ascii="Arial" w:hAnsi="Arial" w:cs="Arial"/>
          <w:sz w:val="24"/>
          <w:szCs w:val="24"/>
          <w:lang w:val="en-US"/>
        </w:rPr>
      </w:pPr>
      <w:r w:rsidRPr="0016111D">
        <w:rPr>
          <w:rFonts w:ascii="Arial" w:hAnsi="Arial" w:cs="Arial"/>
          <w:b/>
          <w:bCs/>
          <w:color w:val="4472C4" w:themeColor="accent1"/>
          <w:sz w:val="24"/>
          <w:szCs w:val="24"/>
          <w:lang w:val="en-US"/>
        </w:rPr>
        <w:t xml:space="preserve">Therapeutic Optimism Questionnaire (Elsom Therapeutic Optimism Scale) </w:t>
      </w:r>
      <w:r>
        <w:rPr>
          <w:rFonts w:ascii="Arial" w:hAnsi="Arial" w:cs="Arial"/>
          <w:sz w:val="24"/>
          <w:szCs w:val="24"/>
          <w:lang w:val="en-US"/>
        </w:rPr>
        <w:t>(</w:t>
      </w:r>
      <w:r w:rsidRPr="00BB4619">
        <w:rPr>
          <w:rFonts w:ascii="Arial" w:hAnsi="Arial" w:cs="Arial"/>
          <w:sz w:val="24"/>
          <w:szCs w:val="24"/>
        </w:rPr>
        <w:t>Elsom &amp; McCauley-Elsom, 2008</w:t>
      </w:r>
      <w:r>
        <w:rPr>
          <w:rFonts w:ascii="Arial" w:hAnsi="Arial" w:cs="Arial"/>
          <w:sz w:val="24"/>
          <w:szCs w:val="24"/>
        </w:rPr>
        <w:t>)</w:t>
      </w:r>
      <w:r>
        <w:rPr>
          <w:rFonts w:ascii="Arial" w:hAnsi="Arial" w:cs="Arial"/>
          <w:sz w:val="24"/>
          <w:szCs w:val="24"/>
          <w:lang w:val="en-US"/>
        </w:rPr>
        <w:t xml:space="preserve"> – a 10-item questionnaire measuring therapeutic optimism.</w:t>
      </w:r>
    </w:p>
    <w:p w14:paraId="4BE6D04A" w14:textId="7904F97C" w:rsidR="00820CA5" w:rsidRDefault="00820CA5" w:rsidP="00820CA5">
      <w:pPr>
        <w:spacing w:line="360" w:lineRule="auto"/>
        <w:jc w:val="both"/>
        <w:rPr>
          <w:rFonts w:ascii="Arial" w:hAnsi="Arial" w:cs="Arial"/>
          <w:sz w:val="24"/>
          <w:szCs w:val="24"/>
        </w:rPr>
      </w:pPr>
      <w:r w:rsidRPr="34AA96B1">
        <w:rPr>
          <w:rFonts w:ascii="Arial" w:hAnsi="Arial" w:cs="Arial"/>
          <w:sz w:val="24"/>
          <w:szCs w:val="24"/>
          <w:lang w:val="en-US"/>
        </w:rPr>
        <w:t xml:space="preserve">Following completion of the questionnaire’s participants were </w:t>
      </w:r>
      <w:r w:rsidRPr="34AA96B1">
        <w:rPr>
          <w:rFonts w:ascii="Arial" w:hAnsi="Arial" w:cs="Arial"/>
          <w:sz w:val="24"/>
          <w:szCs w:val="24"/>
        </w:rPr>
        <w:t xml:space="preserve">randomly allocated to one of the two </w:t>
      </w:r>
      <w:r>
        <w:rPr>
          <w:rFonts w:ascii="Arial" w:hAnsi="Arial" w:cs="Arial"/>
          <w:sz w:val="24"/>
          <w:szCs w:val="24"/>
        </w:rPr>
        <w:t>groups</w:t>
      </w:r>
      <w:r w:rsidRPr="34AA96B1">
        <w:rPr>
          <w:rFonts w:ascii="Arial" w:hAnsi="Arial" w:cs="Arial"/>
          <w:sz w:val="24"/>
          <w:szCs w:val="24"/>
        </w:rPr>
        <w:t xml:space="preserve"> below. </w:t>
      </w:r>
    </w:p>
    <w:p w14:paraId="4EE3F4BF" w14:textId="77777777" w:rsidR="00042BB0" w:rsidRDefault="00042BB0" w:rsidP="00820CA5">
      <w:pPr>
        <w:spacing w:line="360" w:lineRule="auto"/>
        <w:jc w:val="both"/>
        <w:rPr>
          <w:rFonts w:ascii="Arial" w:hAnsi="Arial" w:cs="Arial"/>
          <w:sz w:val="24"/>
          <w:szCs w:val="24"/>
        </w:rPr>
      </w:pPr>
    </w:p>
    <w:tbl>
      <w:tblPr>
        <w:tblStyle w:val="ListTable3-Accent1"/>
        <w:tblW w:w="0" w:type="dxa"/>
        <w:tblLook w:val="04A0" w:firstRow="1" w:lastRow="0" w:firstColumn="1" w:lastColumn="0" w:noHBand="0" w:noVBand="1"/>
      </w:tblPr>
      <w:tblGrid>
        <w:gridCol w:w="4485"/>
        <w:gridCol w:w="4485"/>
      </w:tblGrid>
      <w:tr w:rsidR="00820CA5" w:rsidRPr="00EF6ACB" w14:paraId="6C3EB7BA" w14:textId="77777777" w:rsidTr="00A955C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85" w:type="dxa"/>
            <w:tcBorders>
              <w:bottom w:val="single" w:sz="12" w:space="0" w:color="4472C4" w:themeColor="accent1"/>
              <w:right w:val="single" w:sz="12" w:space="0" w:color="FFFFFF" w:themeColor="background1"/>
            </w:tcBorders>
            <w:hideMark/>
          </w:tcPr>
          <w:p w14:paraId="70D190C1" w14:textId="77777777" w:rsidR="00820CA5" w:rsidRPr="00EF6ACB" w:rsidRDefault="00820CA5" w:rsidP="00A955C7">
            <w:pPr>
              <w:spacing w:line="360" w:lineRule="auto"/>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Group that did not read the formulation</w:t>
            </w:r>
          </w:p>
        </w:tc>
        <w:tc>
          <w:tcPr>
            <w:tcW w:w="4485" w:type="dxa"/>
            <w:tcBorders>
              <w:left w:val="single" w:sz="12" w:space="0" w:color="FFFFFF" w:themeColor="background1"/>
              <w:bottom w:val="single" w:sz="12" w:space="0" w:color="4472C4" w:themeColor="accent1"/>
            </w:tcBorders>
            <w:hideMark/>
          </w:tcPr>
          <w:p w14:paraId="32AB2F34" w14:textId="77777777" w:rsidR="00820CA5" w:rsidRPr="00EF6ACB" w:rsidRDefault="00820CA5" w:rsidP="00A955C7">
            <w:pPr>
              <w:spacing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Group that read the formulation</w:t>
            </w:r>
          </w:p>
        </w:tc>
      </w:tr>
      <w:tr w:rsidR="00820CA5" w:rsidRPr="00EF6ACB" w14:paraId="2617A9FF" w14:textId="77777777" w:rsidTr="00A95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5" w:type="dxa"/>
            <w:tcBorders>
              <w:top w:val="single" w:sz="12" w:space="0" w:color="4472C4" w:themeColor="accent1"/>
              <w:left w:val="single" w:sz="12" w:space="0" w:color="FFFFFF" w:themeColor="background1"/>
              <w:bottom w:val="single" w:sz="12" w:space="0" w:color="4472C4" w:themeColor="accent1"/>
              <w:right w:val="single" w:sz="12" w:space="0" w:color="FFFFFF" w:themeColor="background1"/>
            </w:tcBorders>
          </w:tcPr>
          <w:p w14:paraId="3D1B529B" w14:textId="77777777" w:rsidR="00820CA5" w:rsidRDefault="00820CA5" w:rsidP="00A955C7">
            <w:pPr>
              <w:spacing w:line="360" w:lineRule="auto"/>
              <w:jc w:val="both"/>
              <w:textAlignment w:val="baseline"/>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02272" behindDoc="0" locked="0" layoutInCell="1" allowOverlap="1" wp14:anchorId="2FD3B477" wp14:editId="67BEF565">
                      <wp:simplePos x="0" y="0"/>
                      <wp:positionH relativeFrom="column">
                        <wp:posOffset>1299845</wp:posOffset>
                      </wp:positionH>
                      <wp:positionV relativeFrom="paragraph">
                        <wp:posOffset>16510</wp:posOffset>
                      </wp:positionV>
                      <wp:extent cx="0" cy="257175"/>
                      <wp:effectExtent l="57150" t="0" r="57150" b="47625"/>
                      <wp:wrapNone/>
                      <wp:docPr id="90" name="Straight Arrow Connector 90"/>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A0FE3" id="Straight Arrow Connector 90" o:spid="_x0000_s1026" type="#_x0000_t32" style="position:absolute;margin-left:102.35pt;margin-top:1.3pt;width:0;height:20.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ATvAEAANQDAAAOAAAAZHJzL2Uyb0RvYy54bWysU8uO0zAU3SPxD5b3NEmlMqOo6Sw6wAbB&#10;iMcHeJzrxJJfsi9N+vdcO22KACGB2Dh+nXPPPT7ZP8zWsBPEpL3reLOpOQMnfa/d0PGvX96+uucs&#10;oXC9MN5Bx8+Q+MPh5Yv9FFrY+tGbHiIjEpfaKXR8RAxtVSU5ghVp4wM4OlQ+WoG0jEPVRzERuzXV&#10;tq5fV5OPfYheQkq0+7gc8kPhVwokflQqATLTcdKGZYxlfM5jddiLdogijFpeZIh/UGGFdlR0pXoU&#10;KNi3qH+hslpGn7zCjfS28kppCaUH6qapf+rm8ygClF7InBRWm9L/o5UfTkf3FMmGKaQ2haeYu5hV&#10;tPlL+thczDqvZsGMTC6bkna3u7vmbpd9rG64EBO+A29ZnnQ8YRR6GPHonaMX8bEpXonT+4QL8ArI&#10;RY1jE/He74g2r1Fo88b1DM+BAoRRCzcYuFQ0jgrfpJcZng0sRJ9AMd2T2KVgSRUcTWQnQXkQUoLD&#10;ZmWi2xmmtDErsC4S/gi83M9QKIn7G/CKKJW9wxVstfPxd9VxvkpWy/2rA0vf2YJn35/LoxZrKDrl&#10;dS4xz9n8cV3gt5/x8B0AAP//AwBQSwMEFAAGAAgAAAAhAHa1D/zdAAAACAEAAA8AAABkcnMvZG93&#10;bnJldi54bWxMj81qwzAQhO+FvoPYQm+N7NQkxrUcQsCX5pI/CL0p1tY2tVaupSTO23dLD81thxlm&#10;v8kXo+3EBQffOlIQTyIQSJUzLdUKDvvyJQXhgyajO0eo4IYeFsXjQ64z4660xcsu1IJLyGdaQRNC&#10;n0npqwat9hPXI7H36QarA8uhlmbQVy63nZxG0Uxa3RJ/aHSPqwarr93ZKrDvH+XRpvH+uNx+J+Uq&#10;XVO6WSv1/DQu30AEHMN/GH7xGR0KZjq5MxkvOgXTKJlzlI8ZCPb/9ElB8hqDLHJ5P6D4AQAA//8D&#10;AFBLAQItABQABgAIAAAAIQC2gziS/gAAAOEBAAATAAAAAAAAAAAAAAAAAAAAAABbQ29udGVudF9U&#10;eXBlc10ueG1sUEsBAi0AFAAGAAgAAAAhADj9If/WAAAAlAEAAAsAAAAAAAAAAAAAAAAALwEAAF9y&#10;ZWxzLy5yZWxzUEsBAi0AFAAGAAgAAAAhAOR7oBO8AQAA1AMAAA4AAAAAAAAAAAAAAAAALgIAAGRy&#10;cy9lMm9Eb2MueG1sUEsBAi0AFAAGAAgAAAAhAHa1D/zdAAAACAEAAA8AAAAAAAAAAAAAAAAAFgQA&#10;AGRycy9kb3ducmV2LnhtbFBLBQYAAAAABAAEAPMAAAAgBQAAAAA=&#10;" strokecolor="#4472c4 [3204]" strokeweight="2.25pt">
                      <v:stroke endarrow="block" joinstyle="miter"/>
                    </v:shape>
                  </w:pict>
                </mc:Fallback>
              </mc:AlternateContent>
            </w:r>
          </w:p>
        </w:tc>
        <w:tc>
          <w:tcPr>
            <w:tcW w:w="4485" w:type="dxa"/>
            <w:tcBorders>
              <w:top w:val="single" w:sz="12" w:space="0" w:color="4472C4" w:themeColor="accent1"/>
              <w:left w:val="single" w:sz="12" w:space="0" w:color="FFFFFF" w:themeColor="background1"/>
              <w:bottom w:val="single" w:sz="12" w:space="0" w:color="4472C4" w:themeColor="accent1"/>
              <w:right w:val="single" w:sz="12" w:space="0" w:color="FFFFFF" w:themeColor="background1"/>
            </w:tcBorders>
          </w:tcPr>
          <w:p w14:paraId="5C3CDDD9" w14:textId="77777777" w:rsidR="00820CA5" w:rsidRDefault="00820CA5" w:rsidP="00A955C7">
            <w:pPr>
              <w:spacing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03296" behindDoc="0" locked="0" layoutInCell="1" allowOverlap="1" wp14:anchorId="23D91E6D" wp14:editId="5B71034D">
                      <wp:simplePos x="0" y="0"/>
                      <wp:positionH relativeFrom="column">
                        <wp:posOffset>1406525</wp:posOffset>
                      </wp:positionH>
                      <wp:positionV relativeFrom="paragraph">
                        <wp:posOffset>-22860</wp:posOffset>
                      </wp:positionV>
                      <wp:extent cx="0" cy="257175"/>
                      <wp:effectExtent l="57150" t="0" r="57150" b="47625"/>
                      <wp:wrapNone/>
                      <wp:docPr id="91" name="Straight Arrow Connector 91"/>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C5D3C" id="Straight Arrow Connector 91" o:spid="_x0000_s1026" type="#_x0000_t32" style="position:absolute;margin-left:110.75pt;margin-top:-1.8pt;width:0;height:20.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ATvAEAANQDAAAOAAAAZHJzL2Uyb0RvYy54bWysU8uO0zAU3SPxD5b3NEmlMqOo6Sw6wAbB&#10;iMcHeJzrxJJfsi9N+vdcO22KACGB2Dh+nXPPPT7ZP8zWsBPEpL3reLOpOQMnfa/d0PGvX96+uucs&#10;oXC9MN5Bx8+Q+MPh5Yv9FFrY+tGbHiIjEpfaKXR8RAxtVSU5ghVp4wM4OlQ+WoG0jEPVRzERuzXV&#10;tq5fV5OPfYheQkq0+7gc8kPhVwokflQqATLTcdKGZYxlfM5jddiLdogijFpeZIh/UGGFdlR0pXoU&#10;KNi3qH+hslpGn7zCjfS28kppCaUH6qapf+rm8ygClF7InBRWm9L/o5UfTkf3FMmGKaQ2haeYu5hV&#10;tPlL+thczDqvZsGMTC6bkna3u7vmbpd9rG64EBO+A29ZnnQ8YRR6GPHonaMX8bEpXonT+4QL8ArI&#10;RY1jE/He74g2r1Fo88b1DM+BAoRRCzcYuFQ0jgrfpJcZng0sRJ9AMd2T2KVgSRUcTWQnQXkQUoLD&#10;ZmWi2xmmtDErsC4S/gi83M9QKIn7G/CKKJW9wxVstfPxd9VxvkpWy/2rA0vf2YJn35/LoxZrKDrl&#10;dS4xz9n8cV3gt5/x8B0AAP//AwBQSwMEFAAGAAgAAAAhAOrZeDXfAAAACQEAAA8AAABkcnMvZG93&#10;bnJldi54bWxMj8FOwzAMhu9IvENkJG5b2g6qUupO06Re2IVtSBO3rDFtReOUJtvK2xPEYRxtf/r9&#10;/cVyMr040+g6ywjxPAJBXFvdcYPwtq9mGQjnFWvVWyaEb3KwLG9vCpVre+EtnXe+ESGEXa4QWu+H&#10;XEpXt2SUm9uBONw+7GiUD+PYSD2qSwg3vUyiKJVGdRw+tGqgdUv15+5kEMzLe3UwWbw/rLZfD9U6&#10;23D2ukG8v5tWzyA8Tf4Kw69+UIcyOB3tibUTPUKSxI8BRZgtUhAB+FscERbpE8iykP8blD8AAAD/&#10;/wMAUEsBAi0AFAAGAAgAAAAhALaDOJL+AAAA4QEAABMAAAAAAAAAAAAAAAAAAAAAAFtDb250ZW50&#10;X1R5cGVzXS54bWxQSwECLQAUAAYACAAAACEAOP0h/9YAAACUAQAACwAAAAAAAAAAAAAAAAAvAQAA&#10;X3JlbHMvLnJlbHNQSwECLQAUAAYACAAAACEA5HugE7wBAADUAwAADgAAAAAAAAAAAAAAAAAuAgAA&#10;ZHJzL2Uyb0RvYy54bWxQSwECLQAUAAYACAAAACEA6tl4Nd8AAAAJAQAADwAAAAAAAAAAAAAAAAAW&#10;BAAAZHJzL2Rvd25yZXYueG1sUEsFBgAAAAAEAAQA8wAAACIFAAAAAA==&#10;" strokecolor="#4472c4 [3204]" strokeweight="2.25pt">
                      <v:stroke endarrow="block" joinstyle="miter"/>
                    </v:shape>
                  </w:pict>
                </mc:Fallback>
              </mc:AlternateContent>
            </w:r>
          </w:p>
        </w:tc>
      </w:tr>
      <w:tr w:rsidR="00820CA5" w:rsidRPr="00EF6ACB" w14:paraId="6F876699" w14:textId="77777777" w:rsidTr="00A955C7">
        <w:trPr>
          <w:trHeight w:val="300"/>
        </w:trPr>
        <w:tc>
          <w:tcPr>
            <w:cnfStyle w:val="001000000000" w:firstRow="0" w:lastRow="0" w:firstColumn="1" w:lastColumn="0" w:oddVBand="0" w:evenVBand="0" w:oddHBand="0" w:evenHBand="0" w:firstRowFirstColumn="0" w:firstRowLastColumn="0" w:lastRowFirstColumn="0" w:lastRowLastColumn="0"/>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hideMark/>
          </w:tcPr>
          <w:p w14:paraId="74E15F25" w14:textId="77777777" w:rsidR="00820CA5" w:rsidRPr="00BF2D0C"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val="0"/>
                <w:bCs w:val="0"/>
                <w:sz w:val="24"/>
                <w:szCs w:val="24"/>
              </w:rPr>
            </w:pPr>
            <w:r w:rsidRPr="00BF2D0C">
              <w:rPr>
                <w:rFonts w:ascii="Arial" w:hAnsi="Arial" w:cs="Arial"/>
                <w:b w:val="0"/>
                <w:bCs w:val="0"/>
                <w:sz w:val="24"/>
                <w:szCs w:val="24"/>
              </w:rPr>
              <w:t xml:space="preserve">Re-read the </w:t>
            </w:r>
            <w:r w:rsidRPr="0012087C">
              <w:rPr>
                <w:rFonts w:ascii="Arial" w:hAnsi="Arial" w:cs="Arial"/>
                <w:color w:val="4472C4" w:themeColor="accent1"/>
                <w:sz w:val="24"/>
                <w:szCs w:val="24"/>
              </w:rPr>
              <w:t>non-formulated case vignette.</w:t>
            </w:r>
          </w:p>
          <w:p w14:paraId="050C0189" w14:textId="77777777" w:rsidR="00820CA5" w:rsidRPr="00BF2D0C"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val="0"/>
                <w:bCs w:val="0"/>
                <w:sz w:val="24"/>
                <w:szCs w:val="24"/>
              </w:rPr>
            </w:pPr>
            <w:r w:rsidRPr="00BF2D0C">
              <w:rPr>
                <w:rFonts w:ascii="Arial" w:hAnsi="Arial" w:cs="Arial"/>
                <w:b w:val="0"/>
                <w:bCs w:val="0"/>
                <w:sz w:val="24"/>
                <w:szCs w:val="24"/>
              </w:rPr>
              <w:t>Complete</w:t>
            </w:r>
            <w:r>
              <w:rPr>
                <w:rFonts w:ascii="Arial" w:hAnsi="Arial" w:cs="Arial"/>
                <w:b w:val="0"/>
                <w:bCs w:val="0"/>
                <w:sz w:val="24"/>
                <w:szCs w:val="24"/>
              </w:rPr>
              <w:t>d</w:t>
            </w:r>
            <w:r w:rsidRPr="00BF2D0C">
              <w:rPr>
                <w:rFonts w:ascii="Arial" w:hAnsi="Arial" w:cs="Arial"/>
                <w:b w:val="0"/>
                <w:bCs w:val="0"/>
                <w:sz w:val="24"/>
                <w:szCs w:val="24"/>
              </w:rPr>
              <w:t xml:space="preserve"> the two questionnaires again:</w:t>
            </w:r>
          </w:p>
          <w:p w14:paraId="38A3983F" w14:textId="77777777" w:rsidR="00820CA5" w:rsidRDefault="00820CA5" w:rsidP="00820CA5">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4"/>
                <w:szCs w:val="24"/>
              </w:rPr>
            </w:pPr>
            <w:r w:rsidRPr="00BF2D0C">
              <w:rPr>
                <w:rFonts w:ascii="Arial" w:hAnsi="Arial" w:cs="Arial"/>
                <w:b w:val="0"/>
                <w:bCs w:val="0"/>
                <w:sz w:val="24"/>
                <w:szCs w:val="24"/>
              </w:rPr>
              <w:t>Empathy Questionnaire</w:t>
            </w:r>
          </w:p>
          <w:p w14:paraId="77147A8E" w14:textId="77777777" w:rsidR="00820CA5" w:rsidRPr="00D22CD6" w:rsidRDefault="00820CA5" w:rsidP="00820CA5">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4"/>
                <w:szCs w:val="24"/>
              </w:rPr>
            </w:pPr>
            <w:r w:rsidRPr="00BF2D0C">
              <w:rPr>
                <w:rFonts w:ascii="Arial" w:hAnsi="Arial" w:cs="Arial"/>
                <w:b w:val="0"/>
                <w:bCs w:val="0"/>
                <w:sz w:val="24"/>
                <w:szCs w:val="24"/>
              </w:rPr>
              <w:t>Therapeutic Optimism Questionnaire</w:t>
            </w:r>
          </w:p>
        </w:tc>
        <w:tc>
          <w:tcPr>
            <w:tcW w:w="44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hideMark/>
          </w:tcPr>
          <w:p w14:paraId="67AE9956" w14:textId="77777777" w:rsidR="00820CA5"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Read the </w:t>
            </w:r>
            <w:r w:rsidRPr="0012087C">
              <w:rPr>
                <w:rFonts w:ascii="Arial" w:hAnsi="Arial" w:cs="Arial"/>
                <w:b/>
                <w:bCs/>
                <w:color w:val="4472C4" w:themeColor="accent1"/>
                <w:sz w:val="24"/>
                <w:szCs w:val="24"/>
              </w:rPr>
              <w:t>formulated case vignette.</w:t>
            </w:r>
          </w:p>
          <w:p w14:paraId="303D6CE8" w14:textId="77777777" w:rsidR="00820CA5" w:rsidRDefault="00820CA5" w:rsidP="00820CA5">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Completed the two questionnaires again:</w:t>
            </w:r>
          </w:p>
          <w:p w14:paraId="3F87D301" w14:textId="77777777" w:rsidR="00820CA5" w:rsidRDefault="00820CA5" w:rsidP="00820CA5">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4AA96B1">
              <w:rPr>
                <w:rFonts w:ascii="Arial" w:hAnsi="Arial" w:cs="Arial"/>
                <w:sz w:val="24"/>
                <w:szCs w:val="24"/>
              </w:rPr>
              <w:t xml:space="preserve">Empathy Questionnaire </w:t>
            </w:r>
          </w:p>
          <w:p w14:paraId="58B69538" w14:textId="77777777" w:rsidR="00820CA5" w:rsidRPr="00BF1A6F" w:rsidRDefault="00820CA5" w:rsidP="00820CA5">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4AA96B1">
              <w:rPr>
                <w:rFonts w:ascii="Arial" w:hAnsi="Arial" w:cs="Arial"/>
                <w:sz w:val="24"/>
                <w:szCs w:val="24"/>
              </w:rPr>
              <w:t xml:space="preserve">Therapeutic Optimism Questionnaire </w:t>
            </w:r>
          </w:p>
        </w:tc>
      </w:tr>
    </w:tbl>
    <w:p w14:paraId="3877F2F2" w14:textId="77777777" w:rsidR="00820CA5" w:rsidRDefault="00820CA5" w:rsidP="00820CA5">
      <w:pPr>
        <w:pStyle w:val="Heading3"/>
        <w:rPr>
          <w:lang w:val="en-US"/>
        </w:rPr>
      </w:pPr>
    </w:p>
    <w:p w14:paraId="6CAFEF06" w14:textId="77777777" w:rsidR="00820CA5" w:rsidRDefault="00820CA5" w:rsidP="00820CA5">
      <w:pPr>
        <w:pStyle w:val="Heading3"/>
        <w:rPr>
          <w:lang w:val="en-US"/>
        </w:rPr>
      </w:pPr>
      <w:bookmarkStart w:id="193" w:name="_Toc133330297"/>
      <w:bookmarkStart w:id="194" w:name="_Toc138433652"/>
      <w:r w:rsidRPr="34AA96B1">
        <w:rPr>
          <w:lang w:val="en-US"/>
        </w:rPr>
        <w:t>Who took part?</w:t>
      </w:r>
      <w:bookmarkEnd w:id="193"/>
      <w:bookmarkEnd w:id="194"/>
    </w:p>
    <w:p w14:paraId="3471B377" w14:textId="77777777" w:rsidR="00820CA5" w:rsidRDefault="00820CA5" w:rsidP="00820CA5">
      <w:pPr>
        <w:spacing w:line="360" w:lineRule="auto"/>
        <w:jc w:val="both"/>
        <w:rPr>
          <w:rFonts w:ascii="Arial" w:hAnsi="Arial" w:cs="Arial"/>
          <w:b/>
          <w:bCs/>
          <w:sz w:val="24"/>
          <w:szCs w:val="24"/>
          <w:lang w:val="en-US"/>
        </w:rPr>
      </w:pPr>
      <w:r w:rsidRPr="00BF2D0C">
        <w:rPr>
          <w:rFonts w:ascii="Arial" w:hAnsi="Arial" w:cs="Arial"/>
          <w:sz w:val="24"/>
          <w:szCs w:val="24"/>
          <w:lang w:val="en-US"/>
        </w:rPr>
        <w:t>S</w:t>
      </w:r>
      <w:r>
        <w:rPr>
          <w:rFonts w:ascii="Arial" w:hAnsi="Arial" w:cs="Arial"/>
          <w:sz w:val="24"/>
          <w:szCs w:val="24"/>
          <w:lang w:val="en-US"/>
        </w:rPr>
        <w:t>ixty-six participants took part in the research. Most participants identified as White British (92%), female (71%), with the main profession identified as h</w:t>
      </w:r>
      <w:r w:rsidRPr="001C7E4F">
        <w:rPr>
          <w:rFonts w:ascii="Arial" w:hAnsi="Arial" w:cs="Arial"/>
          <w:sz w:val="24"/>
          <w:szCs w:val="24"/>
          <w:lang w:val="en-US"/>
        </w:rPr>
        <w:t>ealthcare assistant/support worker</w:t>
      </w:r>
      <w:r>
        <w:rPr>
          <w:rFonts w:ascii="Arial" w:hAnsi="Arial" w:cs="Arial"/>
          <w:sz w:val="24"/>
          <w:szCs w:val="24"/>
          <w:lang w:val="en-US"/>
        </w:rPr>
        <w:t xml:space="preserve"> (48%). Gender, ethnicity, and job role of the total sample are depicted in the pie charts below. The average age of the sample was 34.6 years with an average of 12 years’ experience in the profession.</w:t>
      </w:r>
    </w:p>
    <w:p w14:paraId="08FEA07E" w14:textId="77777777" w:rsidR="00820CA5" w:rsidRDefault="00820CA5" w:rsidP="00820CA5">
      <w:pPr>
        <w:spacing w:line="360" w:lineRule="auto"/>
        <w:jc w:val="both"/>
        <w:rPr>
          <w:rFonts w:ascii="Arial" w:hAnsi="Arial" w:cs="Arial"/>
          <w:b/>
          <w:bCs/>
          <w:sz w:val="24"/>
          <w:szCs w:val="24"/>
          <w:lang w:val="en-US"/>
        </w:rPr>
      </w:pPr>
      <w:r>
        <w:rPr>
          <w:rFonts w:ascii="Arial" w:hAnsi="Arial" w:cs="Arial"/>
          <w:noProof/>
          <w:sz w:val="24"/>
          <w:szCs w:val="24"/>
          <w:lang w:val="en-US"/>
        </w:rPr>
        <w:drawing>
          <wp:anchor distT="0" distB="0" distL="114300" distR="114300" simplePos="0" relativeHeight="251699200" behindDoc="1" locked="0" layoutInCell="1" allowOverlap="1" wp14:anchorId="19989AA9" wp14:editId="0E71F846">
            <wp:simplePos x="0" y="0"/>
            <wp:positionH relativeFrom="margin">
              <wp:posOffset>323850</wp:posOffset>
            </wp:positionH>
            <wp:positionV relativeFrom="paragraph">
              <wp:posOffset>635</wp:posOffset>
            </wp:positionV>
            <wp:extent cx="5039995" cy="2519680"/>
            <wp:effectExtent l="0" t="0" r="8255" b="13970"/>
            <wp:wrapTight wrapText="bothSides">
              <wp:wrapPolygon edited="0">
                <wp:start x="0" y="0"/>
                <wp:lineTo x="0" y="21556"/>
                <wp:lineTo x="21554" y="21556"/>
                <wp:lineTo x="21554" y="0"/>
                <wp:lineTo x="0" y="0"/>
              </wp:wrapPolygon>
            </wp:wrapTight>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14:sizeRelH relativeFrom="margin">
              <wp14:pctWidth>0</wp14:pctWidth>
            </wp14:sizeRelH>
            <wp14:sizeRelV relativeFrom="margin">
              <wp14:pctHeight>0</wp14:pctHeight>
            </wp14:sizeRelV>
          </wp:anchor>
        </w:drawing>
      </w:r>
    </w:p>
    <w:p w14:paraId="2B5FC775" w14:textId="77777777" w:rsidR="00820CA5" w:rsidRDefault="00820CA5" w:rsidP="00820CA5">
      <w:pPr>
        <w:spacing w:line="360" w:lineRule="auto"/>
        <w:jc w:val="both"/>
        <w:rPr>
          <w:rFonts w:ascii="Arial" w:hAnsi="Arial" w:cs="Arial"/>
          <w:b/>
          <w:bCs/>
          <w:sz w:val="24"/>
          <w:szCs w:val="24"/>
          <w:lang w:val="en-US"/>
        </w:rPr>
      </w:pPr>
    </w:p>
    <w:p w14:paraId="1473AA80" w14:textId="77777777" w:rsidR="00820CA5" w:rsidRDefault="00820CA5" w:rsidP="00820CA5">
      <w:pPr>
        <w:spacing w:line="360" w:lineRule="auto"/>
        <w:jc w:val="both"/>
        <w:rPr>
          <w:rFonts w:ascii="Arial" w:hAnsi="Arial" w:cs="Arial"/>
          <w:b/>
          <w:bCs/>
          <w:sz w:val="24"/>
          <w:szCs w:val="24"/>
          <w:lang w:val="en-US"/>
        </w:rPr>
      </w:pPr>
    </w:p>
    <w:p w14:paraId="34609F8E" w14:textId="77777777" w:rsidR="00820CA5" w:rsidRDefault="00820CA5" w:rsidP="00820CA5">
      <w:pPr>
        <w:spacing w:line="360" w:lineRule="auto"/>
        <w:jc w:val="both"/>
        <w:rPr>
          <w:rStyle w:val="normaltextrun"/>
          <w:rFonts w:ascii="Arial" w:hAnsi="Arial" w:cs="Arial"/>
          <w:color w:val="000000"/>
          <w:sz w:val="24"/>
          <w:szCs w:val="24"/>
          <w:shd w:val="clear" w:color="auto" w:fill="FFFFFF"/>
        </w:rPr>
      </w:pPr>
    </w:p>
    <w:p w14:paraId="79D5E71F" w14:textId="77777777" w:rsidR="00820CA5" w:rsidRDefault="00820CA5" w:rsidP="00820CA5">
      <w:pPr>
        <w:spacing w:line="360" w:lineRule="auto"/>
        <w:jc w:val="both"/>
        <w:rPr>
          <w:rStyle w:val="normaltextrun"/>
          <w:rFonts w:ascii="Arial" w:hAnsi="Arial" w:cs="Arial"/>
          <w:color w:val="000000"/>
          <w:sz w:val="24"/>
          <w:szCs w:val="24"/>
          <w:shd w:val="clear" w:color="auto" w:fill="FFFFFF"/>
        </w:rPr>
      </w:pPr>
    </w:p>
    <w:p w14:paraId="1E10769E" w14:textId="77777777" w:rsidR="00820CA5" w:rsidRDefault="00820CA5" w:rsidP="00820CA5">
      <w:pPr>
        <w:spacing w:line="360" w:lineRule="auto"/>
        <w:jc w:val="both"/>
        <w:rPr>
          <w:rStyle w:val="normaltextrun"/>
          <w:rFonts w:ascii="Arial" w:hAnsi="Arial" w:cs="Arial"/>
          <w:color w:val="000000"/>
          <w:sz w:val="24"/>
          <w:szCs w:val="24"/>
          <w:shd w:val="clear" w:color="auto" w:fill="FFFFFF"/>
        </w:rPr>
      </w:pPr>
    </w:p>
    <w:p w14:paraId="78A343AB" w14:textId="77777777" w:rsidR="00820CA5" w:rsidRDefault="00820CA5" w:rsidP="00820CA5">
      <w:pPr>
        <w:spacing w:line="360" w:lineRule="auto"/>
        <w:jc w:val="both"/>
        <w:rPr>
          <w:rFonts w:ascii="Arial" w:hAnsi="Arial" w:cs="Arial"/>
          <w:b/>
          <w:bCs/>
          <w:sz w:val="24"/>
          <w:szCs w:val="24"/>
          <w:lang w:val="en-US"/>
        </w:rPr>
      </w:pPr>
    </w:p>
    <w:p w14:paraId="2A67E0C6" w14:textId="77777777" w:rsidR="00820CA5" w:rsidRDefault="00820CA5" w:rsidP="00820CA5">
      <w:pPr>
        <w:spacing w:line="360" w:lineRule="auto"/>
        <w:jc w:val="both"/>
        <w:rPr>
          <w:rFonts w:ascii="Arial" w:hAnsi="Arial" w:cs="Arial"/>
          <w:b/>
          <w:bCs/>
          <w:sz w:val="24"/>
          <w:szCs w:val="24"/>
          <w:lang w:val="en-US"/>
        </w:rPr>
      </w:pPr>
      <w:r>
        <w:rPr>
          <w:rFonts w:ascii="Arial" w:hAnsi="Arial" w:cs="Arial"/>
          <w:noProof/>
          <w:sz w:val="24"/>
          <w:szCs w:val="24"/>
          <w:lang w:val="en-US"/>
        </w:rPr>
        <w:drawing>
          <wp:anchor distT="0" distB="0" distL="114300" distR="114300" simplePos="0" relativeHeight="251700224" behindDoc="1" locked="0" layoutInCell="1" allowOverlap="1" wp14:anchorId="454E55B8" wp14:editId="693B47D6">
            <wp:simplePos x="0" y="0"/>
            <wp:positionH relativeFrom="margin">
              <wp:posOffset>341630</wp:posOffset>
            </wp:positionH>
            <wp:positionV relativeFrom="paragraph">
              <wp:posOffset>194310</wp:posOffset>
            </wp:positionV>
            <wp:extent cx="5039995" cy="2519680"/>
            <wp:effectExtent l="0" t="0" r="8255" b="13970"/>
            <wp:wrapTight wrapText="bothSides">
              <wp:wrapPolygon edited="0">
                <wp:start x="0" y="0"/>
                <wp:lineTo x="0" y="21556"/>
                <wp:lineTo x="21554" y="21556"/>
                <wp:lineTo x="21554" y="0"/>
                <wp:lineTo x="0" y="0"/>
              </wp:wrapPolygon>
            </wp:wrapTight>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14:sizeRelH relativeFrom="margin">
              <wp14:pctWidth>0</wp14:pctWidth>
            </wp14:sizeRelH>
            <wp14:sizeRelV relativeFrom="margin">
              <wp14:pctHeight>0</wp14:pctHeight>
            </wp14:sizeRelV>
          </wp:anchor>
        </w:drawing>
      </w:r>
    </w:p>
    <w:p w14:paraId="6E26C3E6" w14:textId="77777777" w:rsidR="00820CA5" w:rsidRDefault="00820CA5" w:rsidP="00820CA5">
      <w:pPr>
        <w:spacing w:line="360" w:lineRule="auto"/>
        <w:jc w:val="both"/>
        <w:rPr>
          <w:rFonts w:ascii="Arial" w:hAnsi="Arial" w:cs="Arial"/>
          <w:b/>
          <w:bCs/>
          <w:sz w:val="24"/>
          <w:szCs w:val="24"/>
          <w:lang w:val="en-US"/>
        </w:rPr>
      </w:pPr>
    </w:p>
    <w:p w14:paraId="603642B1" w14:textId="77777777" w:rsidR="00820CA5" w:rsidRDefault="00820CA5" w:rsidP="00820CA5">
      <w:pPr>
        <w:spacing w:line="360" w:lineRule="auto"/>
        <w:jc w:val="both"/>
        <w:rPr>
          <w:rFonts w:ascii="Arial" w:hAnsi="Arial" w:cs="Arial"/>
          <w:b/>
          <w:bCs/>
          <w:sz w:val="24"/>
          <w:szCs w:val="24"/>
          <w:lang w:val="en-US"/>
        </w:rPr>
      </w:pPr>
    </w:p>
    <w:p w14:paraId="1CA96F1F" w14:textId="77777777" w:rsidR="00820CA5" w:rsidRDefault="00820CA5" w:rsidP="00820CA5">
      <w:pPr>
        <w:spacing w:line="360" w:lineRule="auto"/>
        <w:jc w:val="both"/>
        <w:rPr>
          <w:rFonts w:ascii="Arial" w:hAnsi="Arial" w:cs="Arial"/>
          <w:b/>
          <w:bCs/>
          <w:sz w:val="24"/>
          <w:szCs w:val="24"/>
          <w:lang w:val="en-US"/>
        </w:rPr>
      </w:pPr>
    </w:p>
    <w:p w14:paraId="2B18C48A" w14:textId="77777777" w:rsidR="00820CA5" w:rsidRDefault="00820CA5" w:rsidP="00820CA5">
      <w:pPr>
        <w:spacing w:line="360" w:lineRule="auto"/>
        <w:jc w:val="both"/>
        <w:rPr>
          <w:rFonts w:ascii="Arial" w:hAnsi="Arial" w:cs="Arial"/>
          <w:b/>
          <w:bCs/>
          <w:sz w:val="24"/>
          <w:szCs w:val="24"/>
          <w:lang w:val="en-US"/>
        </w:rPr>
      </w:pPr>
    </w:p>
    <w:p w14:paraId="7038B886" w14:textId="77777777" w:rsidR="00820CA5" w:rsidRDefault="00820CA5" w:rsidP="00820CA5">
      <w:pPr>
        <w:spacing w:line="360" w:lineRule="auto"/>
        <w:jc w:val="both"/>
        <w:rPr>
          <w:rFonts w:ascii="Arial" w:hAnsi="Arial" w:cs="Arial"/>
          <w:b/>
          <w:bCs/>
          <w:sz w:val="24"/>
          <w:szCs w:val="24"/>
          <w:lang w:val="en-US"/>
        </w:rPr>
      </w:pPr>
    </w:p>
    <w:p w14:paraId="4B0BD714" w14:textId="77777777" w:rsidR="00820CA5" w:rsidRDefault="00820CA5" w:rsidP="00820CA5">
      <w:pPr>
        <w:spacing w:line="360" w:lineRule="auto"/>
        <w:jc w:val="both"/>
        <w:rPr>
          <w:rFonts w:ascii="Arial" w:hAnsi="Arial" w:cs="Arial"/>
          <w:b/>
          <w:bCs/>
          <w:sz w:val="24"/>
          <w:szCs w:val="24"/>
          <w:lang w:val="en-US"/>
        </w:rPr>
      </w:pPr>
    </w:p>
    <w:p w14:paraId="2046F169" w14:textId="77777777" w:rsidR="00820CA5" w:rsidRDefault="00820CA5" w:rsidP="00820CA5">
      <w:pPr>
        <w:spacing w:line="360" w:lineRule="auto"/>
        <w:jc w:val="both"/>
        <w:rPr>
          <w:rFonts w:ascii="Arial" w:hAnsi="Arial" w:cs="Arial"/>
          <w:b/>
          <w:bCs/>
          <w:sz w:val="24"/>
          <w:szCs w:val="24"/>
          <w:lang w:val="en-US"/>
        </w:rPr>
      </w:pPr>
    </w:p>
    <w:p w14:paraId="5CA80622" w14:textId="77777777" w:rsidR="00820CA5" w:rsidRDefault="00820CA5" w:rsidP="00820CA5">
      <w:pPr>
        <w:spacing w:line="360" w:lineRule="auto"/>
        <w:jc w:val="both"/>
        <w:rPr>
          <w:rFonts w:ascii="Arial" w:hAnsi="Arial" w:cs="Arial"/>
          <w:b/>
          <w:bCs/>
          <w:sz w:val="24"/>
          <w:szCs w:val="24"/>
          <w:lang w:val="en-US"/>
        </w:rPr>
      </w:pPr>
      <w:r>
        <w:rPr>
          <w:rFonts w:ascii="Arial" w:hAnsi="Arial" w:cs="Arial"/>
          <w:noProof/>
          <w:sz w:val="24"/>
          <w:szCs w:val="24"/>
          <w:lang w:val="en-US"/>
        </w:rPr>
        <w:drawing>
          <wp:anchor distT="0" distB="0" distL="114300" distR="114300" simplePos="0" relativeHeight="251701248" behindDoc="1" locked="0" layoutInCell="1" allowOverlap="1" wp14:anchorId="223FCE56" wp14:editId="04DB7ACF">
            <wp:simplePos x="0" y="0"/>
            <wp:positionH relativeFrom="margin">
              <wp:align>center</wp:align>
            </wp:positionH>
            <wp:positionV relativeFrom="paragraph">
              <wp:posOffset>9052</wp:posOffset>
            </wp:positionV>
            <wp:extent cx="5039995" cy="2519680"/>
            <wp:effectExtent l="0" t="0" r="8255" b="13970"/>
            <wp:wrapTight wrapText="bothSides">
              <wp:wrapPolygon edited="0">
                <wp:start x="0" y="0"/>
                <wp:lineTo x="0" y="21556"/>
                <wp:lineTo x="21554" y="21556"/>
                <wp:lineTo x="21554" y="0"/>
                <wp:lineTo x="0" y="0"/>
              </wp:wrapPolygon>
            </wp:wrapTight>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14:sizeRelH relativeFrom="margin">
              <wp14:pctWidth>0</wp14:pctWidth>
            </wp14:sizeRelH>
            <wp14:sizeRelV relativeFrom="margin">
              <wp14:pctHeight>0</wp14:pctHeight>
            </wp14:sizeRelV>
          </wp:anchor>
        </w:drawing>
      </w:r>
    </w:p>
    <w:p w14:paraId="35004103" w14:textId="77777777" w:rsidR="00820CA5" w:rsidRDefault="00820CA5" w:rsidP="00820CA5">
      <w:pPr>
        <w:spacing w:line="360" w:lineRule="auto"/>
        <w:jc w:val="both"/>
        <w:rPr>
          <w:rFonts w:ascii="Arial" w:hAnsi="Arial" w:cs="Arial"/>
          <w:b/>
          <w:bCs/>
          <w:sz w:val="24"/>
          <w:szCs w:val="24"/>
          <w:lang w:val="en-US"/>
        </w:rPr>
      </w:pPr>
    </w:p>
    <w:p w14:paraId="65CAD0D3" w14:textId="77777777" w:rsidR="00820CA5" w:rsidRDefault="00820CA5" w:rsidP="00820CA5">
      <w:pPr>
        <w:spacing w:line="360" w:lineRule="auto"/>
        <w:jc w:val="both"/>
        <w:rPr>
          <w:rFonts w:ascii="Arial" w:hAnsi="Arial" w:cs="Arial"/>
          <w:b/>
          <w:bCs/>
          <w:sz w:val="24"/>
          <w:szCs w:val="24"/>
          <w:lang w:val="en-US"/>
        </w:rPr>
      </w:pPr>
    </w:p>
    <w:p w14:paraId="30BA2C75" w14:textId="77777777" w:rsidR="00820CA5" w:rsidRDefault="00820CA5" w:rsidP="00820CA5">
      <w:pPr>
        <w:spacing w:line="360" w:lineRule="auto"/>
        <w:jc w:val="both"/>
        <w:rPr>
          <w:rFonts w:ascii="Arial" w:hAnsi="Arial" w:cs="Arial"/>
          <w:b/>
          <w:bCs/>
          <w:sz w:val="24"/>
          <w:szCs w:val="24"/>
          <w:lang w:val="en-US"/>
        </w:rPr>
      </w:pPr>
    </w:p>
    <w:p w14:paraId="71485D5E" w14:textId="77777777" w:rsidR="00820CA5" w:rsidRDefault="00820CA5" w:rsidP="00820CA5">
      <w:pPr>
        <w:spacing w:line="360" w:lineRule="auto"/>
        <w:jc w:val="both"/>
        <w:rPr>
          <w:rFonts w:ascii="Arial" w:hAnsi="Arial" w:cs="Arial"/>
          <w:b/>
          <w:bCs/>
          <w:sz w:val="24"/>
          <w:szCs w:val="24"/>
          <w:lang w:val="en-US"/>
        </w:rPr>
      </w:pPr>
    </w:p>
    <w:p w14:paraId="0032C953" w14:textId="77777777" w:rsidR="00820CA5" w:rsidRDefault="00820CA5" w:rsidP="00820CA5">
      <w:pPr>
        <w:spacing w:line="360" w:lineRule="auto"/>
        <w:jc w:val="both"/>
        <w:rPr>
          <w:rFonts w:ascii="Arial" w:hAnsi="Arial" w:cs="Arial"/>
          <w:b/>
          <w:bCs/>
          <w:sz w:val="24"/>
          <w:szCs w:val="24"/>
          <w:lang w:val="en-US"/>
        </w:rPr>
      </w:pPr>
    </w:p>
    <w:p w14:paraId="37623777" w14:textId="77777777" w:rsidR="00820CA5" w:rsidRDefault="00820CA5" w:rsidP="00820CA5">
      <w:pPr>
        <w:spacing w:line="360" w:lineRule="auto"/>
        <w:jc w:val="both"/>
        <w:rPr>
          <w:rFonts w:ascii="Arial" w:hAnsi="Arial" w:cs="Arial"/>
          <w:b/>
          <w:bCs/>
          <w:sz w:val="24"/>
          <w:szCs w:val="24"/>
          <w:lang w:val="en-US"/>
        </w:rPr>
      </w:pPr>
    </w:p>
    <w:p w14:paraId="4DF6A08E" w14:textId="77777777" w:rsidR="00820CA5" w:rsidRDefault="00820CA5" w:rsidP="00820CA5">
      <w:pPr>
        <w:spacing w:line="360" w:lineRule="auto"/>
        <w:jc w:val="both"/>
        <w:rPr>
          <w:rFonts w:ascii="Arial" w:hAnsi="Arial" w:cs="Arial"/>
          <w:b/>
          <w:bCs/>
          <w:sz w:val="24"/>
          <w:szCs w:val="24"/>
          <w:lang w:val="en-US"/>
        </w:rPr>
      </w:pPr>
    </w:p>
    <w:p w14:paraId="097A4506" w14:textId="77777777" w:rsidR="00820CA5" w:rsidRPr="00890F5C" w:rsidRDefault="00820CA5" w:rsidP="00820CA5">
      <w:pPr>
        <w:pStyle w:val="Heading3"/>
        <w:rPr>
          <w:lang w:val="en-US"/>
        </w:rPr>
      </w:pPr>
      <w:bookmarkStart w:id="195" w:name="_Toc133330298"/>
      <w:bookmarkStart w:id="196" w:name="_Toc138433653"/>
      <w:r w:rsidRPr="00890F5C">
        <w:rPr>
          <w:lang w:val="en-US"/>
        </w:rPr>
        <w:t xml:space="preserve">How was the data </w:t>
      </w:r>
      <w:r w:rsidRPr="00120B6B">
        <w:t>analysed</w:t>
      </w:r>
      <w:r w:rsidRPr="00890F5C">
        <w:rPr>
          <w:lang w:val="en-US"/>
        </w:rPr>
        <w:t>?</w:t>
      </w:r>
      <w:bookmarkEnd w:id="195"/>
      <w:bookmarkEnd w:id="196"/>
    </w:p>
    <w:p w14:paraId="32B6BE10" w14:textId="77777777" w:rsidR="00820CA5" w:rsidRDefault="00820CA5" w:rsidP="00820CA5">
      <w:pPr>
        <w:spacing w:line="360" w:lineRule="auto"/>
        <w:jc w:val="both"/>
        <w:rPr>
          <w:rStyle w:val="normaltextrun"/>
          <w:rFonts w:ascii="Arial" w:hAnsi="Arial" w:cs="Arial"/>
          <w:color w:val="000000"/>
          <w:sz w:val="24"/>
          <w:szCs w:val="24"/>
          <w:shd w:val="clear" w:color="auto" w:fill="FFFFFF"/>
        </w:rPr>
      </w:pPr>
      <w:r>
        <w:rPr>
          <w:rFonts w:ascii="Arial" w:hAnsi="Arial" w:cs="Arial"/>
          <w:sz w:val="24"/>
          <w:szCs w:val="24"/>
          <w:lang w:val="en-US"/>
        </w:rPr>
        <w:t xml:space="preserve">The data was </w:t>
      </w:r>
      <w:r w:rsidRPr="00960AA8">
        <w:rPr>
          <w:rFonts w:ascii="Arial" w:hAnsi="Arial" w:cs="Arial"/>
          <w:sz w:val="24"/>
          <w:szCs w:val="24"/>
        </w:rPr>
        <w:t>analysed</w:t>
      </w:r>
      <w:r>
        <w:rPr>
          <w:rFonts w:ascii="Arial" w:hAnsi="Arial" w:cs="Arial"/>
          <w:sz w:val="24"/>
          <w:szCs w:val="24"/>
          <w:lang w:val="en-US"/>
        </w:rPr>
        <w:t xml:space="preserve"> using two </w:t>
      </w:r>
      <w:r w:rsidRPr="008E7429">
        <w:rPr>
          <w:rStyle w:val="normaltextrun"/>
          <w:rFonts w:ascii="Arial" w:hAnsi="Arial" w:cs="Arial"/>
          <w:color w:val="000000"/>
          <w:sz w:val="24"/>
          <w:szCs w:val="24"/>
          <w:shd w:val="clear" w:color="auto" w:fill="FFFFFF"/>
        </w:rPr>
        <w:t>types of statistical analysis</w:t>
      </w:r>
      <w:r>
        <w:rPr>
          <w:rStyle w:val="normaltextrun"/>
          <w:rFonts w:ascii="Arial" w:hAnsi="Arial" w:cs="Arial"/>
          <w:color w:val="000000"/>
          <w:sz w:val="24"/>
          <w:szCs w:val="24"/>
          <w:shd w:val="clear" w:color="auto" w:fill="FFFFFF"/>
        </w:rPr>
        <w:t xml:space="preserve">. </w:t>
      </w:r>
      <w:r w:rsidRPr="008E7429">
        <w:rPr>
          <w:rStyle w:val="normaltextrun"/>
          <w:rFonts w:ascii="Arial" w:hAnsi="Arial" w:cs="Arial"/>
          <w:color w:val="000000"/>
          <w:sz w:val="24"/>
          <w:szCs w:val="24"/>
          <w:shd w:val="clear" w:color="auto" w:fill="FFFFFF"/>
        </w:rPr>
        <w:t>These analyses</w:t>
      </w:r>
      <w:r>
        <w:rPr>
          <w:rStyle w:val="normaltextrun"/>
          <w:rFonts w:ascii="Arial" w:hAnsi="Arial" w:cs="Arial"/>
          <w:color w:val="000000"/>
          <w:sz w:val="24"/>
          <w:szCs w:val="24"/>
          <w:shd w:val="clear" w:color="auto" w:fill="FFFFFF"/>
        </w:rPr>
        <w:t xml:space="preserve"> determined whether the scores on the </w:t>
      </w:r>
      <w:r w:rsidRPr="008E7429">
        <w:rPr>
          <w:rStyle w:val="normaltextrun"/>
          <w:rFonts w:ascii="Arial" w:hAnsi="Arial" w:cs="Arial"/>
          <w:color w:val="000000"/>
          <w:sz w:val="24"/>
          <w:szCs w:val="24"/>
          <w:shd w:val="clear" w:color="auto" w:fill="FFFFFF"/>
        </w:rPr>
        <w:t>empathy and therapeutic optimism</w:t>
      </w:r>
      <w:r>
        <w:rPr>
          <w:rStyle w:val="normaltextrun"/>
          <w:rFonts w:ascii="Arial" w:hAnsi="Arial" w:cs="Arial"/>
          <w:color w:val="000000"/>
          <w:sz w:val="24"/>
          <w:szCs w:val="24"/>
          <w:shd w:val="clear" w:color="auto" w:fill="FFFFFF"/>
        </w:rPr>
        <w:t xml:space="preserve"> questionnaires were significantly different between the group of participants’ </w:t>
      </w:r>
      <w:r w:rsidRPr="008E7429">
        <w:rPr>
          <w:rStyle w:val="normaltextrun"/>
          <w:rFonts w:ascii="Arial" w:hAnsi="Arial" w:cs="Arial"/>
          <w:color w:val="000000"/>
          <w:sz w:val="24"/>
          <w:szCs w:val="24"/>
          <w:shd w:val="clear" w:color="auto" w:fill="FFFFFF"/>
        </w:rPr>
        <w:t>that read the formulation compared to the group that did not</w:t>
      </w:r>
      <w:r>
        <w:rPr>
          <w:rStyle w:val="normaltextrun"/>
          <w:rFonts w:ascii="Arial" w:hAnsi="Arial" w:cs="Arial"/>
          <w:color w:val="000000"/>
          <w:sz w:val="24"/>
          <w:szCs w:val="24"/>
          <w:shd w:val="clear" w:color="auto" w:fill="FFFFFF"/>
        </w:rPr>
        <w:t>.</w:t>
      </w:r>
    </w:p>
    <w:p w14:paraId="27A63F36" w14:textId="77777777" w:rsidR="00820CA5" w:rsidRDefault="00820CA5" w:rsidP="00820CA5">
      <w:pPr>
        <w:spacing w:line="360" w:lineRule="auto"/>
        <w:jc w:val="both"/>
        <w:rPr>
          <w:rStyle w:val="normaltextrun"/>
          <w:rFonts w:ascii="Arial" w:hAnsi="Arial" w:cs="Arial"/>
          <w:color w:val="000000"/>
          <w:sz w:val="24"/>
          <w:szCs w:val="24"/>
          <w:shd w:val="clear" w:color="auto" w:fill="FFFFFF"/>
        </w:rPr>
      </w:pPr>
    </w:p>
    <w:p w14:paraId="34FCCC69" w14:textId="77777777" w:rsidR="00820CA5" w:rsidRDefault="00820CA5" w:rsidP="00820CA5">
      <w:pPr>
        <w:jc w:val="center"/>
        <w:rPr>
          <w:rFonts w:ascii="Arial" w:hAnsi="Arial" w:cs="Arial"/>
          <w:b/>
          <w:bCs/>
          <w:sz w:val="24"/>
          <w:szCs w:val="28"/>
        </w:rPr>
      </w:pPr>
    </w:p>
    <w:p w14:paraId="613ABA99" w14:textId="77777777" w:rsidR="00820CA5" w:rsidRDefault="00820CA5" w:rsidP="00820CA5">
      <w:pPr>
        <w:jc w:val="center"/>
        <w:rPr>
          <w:rFonts w:ascii="Arial" w:hAnsi="Arial" w:cs="Arial"/>
          <w:b/>
          <w:bCs/>
          <w:sz w:val="24"/>
          <w:szCs w:val="28"/>
        </w:rPr>
      </w:pPr>
    </w:p>
    <w:p w14:paraId="25157359" w14:textId="77777777" w:rsidR="00820CA5" w:rsidRDefault="00820CA5" w:rsidP="00820CA5">
      <w:pPr>
        <w:jc w:val="center"/>
        <w:rPr>
          <w:rFonts w:ascii="Arial" w:hAnsi="Arial" w:cs="Arial"/>
          <w:b/>
          <w:bCs/>
          <w:sz w:val="24"/>
          <w:szCs w:val="28"/>
        </w:rPr>
      </w:pPr>
    </w:p>
    <w:p w14:paraId="1A31100A" w14:textId="77777777" w:rsidR="00042BB0" w:rsidRDefault="00042BB0" w:rsidP="00820CA5">
      <w:pPr>
        <w:ind w:firstLine="720"/>
        <w:rPr>
          <w:rFonts w:ascii="Arial" w:hAnsi="Arial" w:cs="Arial"/>
          <w:sz w:val="24"/>
          <w:szCs w:val="24"/>
        </w:rPr>
        <w:sectPr w:rsidR="00042BB0" w:rsidSect="00820CA5">
          <w:pgSz w:w="11906" w:h="16838"/>
          <w:pgMar w:top="1440" w:right="1440" w:bottom="1440" w:left="1440" w:header="708" w:footer="708" w:gutter="0"/>
          <w:cols w:space="708"/>
          <w:docGrid w:linePitch="360"/>
        </w:sectPr>
      </w:pPr>
    </w:p>
    <w:p w14:paraId="57D4D2E1" w14:textId="77777777" w:rsidR="00042BB0" w:rsidRPr="00222E5C" w:rsidRDefault="00042BB0" w:rsidP="00042BB0">
      <w:pPr>
        <w:pStyle w:val="Heading2"/>
        <w:rPr>
          <w:rStyle w:val="normaltextrun"/>
          <w:color w:val="0070C0"/>
        </w:rPr>
      </w:pPr>
      <w:bookmarkStart w:id="197" w:name="_Toc133330299"/>
      <w:bookmarkStart w:id="198" w:name="_Toc138433654"/>
      <w:r w:rsidRPr="00222E5C">
        <w:rPr>
          <w:rStyle w:val="normaltextrun"/>
          <w:color w:val="0070C0"/>
        </w:rPr>
        <w:t>Key findings</w:t>
      </w:r>
      <w:bookmarkEnd w:id="197"/>
      <w:bookmarkEnd w:id="198"/>
    </w:p>
    <w:p w14:paraId="1AAAF74E" w14:textId="77777777" w:rsidR="00042BB0" w:rsidRPr="00394891" w:rsidRDefault="00042BB0" w:rsidP="00042BB0">
      <w:pPr>
        <w:pStyle w:val="ListParagraph"/>
        <w:numPr>
          <w:ilvl w:val="0"/>
          <w:numId w:val="9"/>
        </w:numPr>
        <w:spacing w:line="360" w:lineRule="auto"/>
        <w:jc w:val="both"/>
        <w:rPr>
          <w:rFonts w:ascii="Arial" w:hAnsi="Arial" w:cs="Arial"/>
          <w:b/>
          <w:bCs/>
          <w:sz w:val="24"/>
          <w:szCs w:val="24"/>
          <w:lang w:val="en-US"/>
        </w:rPr>
      </w:pPr>
      <w:r w:rsidRPr="00394891">
        <w:rPr>
          <w:rStyle w:val="normaltextrun"/>
          <w:rFonts w:ascii="Arial" w:hAnsi="Arial" w:cs="Arial"/>
          <w:b/>
          <w:bCs/>
          <w:color w:val="000000"/>
          <w:sz w:val="24"/>
          <w:szCs w:val="24"/>
          <w:shd w:val="clear" w:color="auto" w:fill="FFFFFF"/>
        </w:rPr>
        <w:t>Psychological formulation increase</w:t>
      </w:r>
      <w:r>
        <w:rPr>
          <w:rStyle w:val="normaltextrun"/>
          <w:rFonts w:ascii="Arial" w:hAnsi="Arial" w:cs="Arial"/>
          <w:b/>
          <w:bCs/>
          <w:color w:val="000000"/>
          <w:sz w:val="24"/>
          <w:szCs w:val="24"/>
          <w:shd w:val="clear" w:color="auto" w:fill="FFFFFF"/>
        </w:rPr>
        <w:t>d</w:t>
      </w:r>
      <w:r w:rsidRPr="00394891">
        <w:rPr>
          <w:rFonts w:ascii="Arial" w:hAnsi="Arial" w:cs="Arial"/>
          <w:b/>
          <w:bCs/>
          <w:sz w:val="24"/>
          <w:szCs w:val="24"/>
          <w:lang w:val="en-US"/>
        </w:rPr>
        <w:t xml:space="preserve"> participants’ empathy by increasing their ability to perspective take.</w:t>
      </w:r>
    </w:p>
    <w:p w14:paraId="2BDE1E97" w14:textId="77777777" w:rsidR="00042BB0" w:rsidRPr="00B63671" w:rsidRDefault="00042BB0" w:rsidP="00042BB0">
      <w:pPr>
        <w:spacing w:line="360" w:lineRule="auto"/>
        <w:jc w:val="both"/>
        <w:rPr>
          <w:rFonts w:ascii="Arial" w:hAnsi="Arial" w:cs="Arial"/>
          <w:sz w:val="24"/>
          <w:szCs w:val="24"/>
          <w:lang w:val="en-US"/>
        </w:rPr>
      </w:pPr>
      <w:r>
        <w:rPr>
          <w:rFonts w:ascii="Arial" w:hAnsi="Arial" w:cs="Arial"/>
          <w:sz w:val="24"/>
          <w:szCs w:val="24"/>
          <w:lang w:val="en-US"/>
        </w:rPr>
        <w:t>The results showed that participants’ ability to</w:t>
      </w:r>
      <w:r w:rsidRPr="00755E0C">
        <w:rPr>
          <w:rFonts w:ascii="Arial" w:hAnsi="Arial" w:cs="Arial"/>
          <w:sz w:val="24"/>
          <w:szCs w:val="24"/>
          <w:lang w:val="en-US"/>
        </w:rPr>
        <w:t xml:space="preserve"> </w:t>
      </w:r>
      <w:r w:rsidRPr="00727468">
        <w:rPr>
          <w:rFonts w:ascii="Arial" w:hAnsi="Arial" w:cs="Arial"/>
          <w:b/>
          <w:bCs/>
          <w:color w:val="4472C4" w:themeColor="accent1"/>
          <w:sz w:val="24"/>
          <w:szCs w:val="24"/>
          <w:lang w:val="en-US"/>
        </w:rPr>
        <w:t>perspective take</w:t>
      </w:r>
      <w:r w:rsidRPr="00727468">
        <w:rPr>
          <w:rFonts w:ascii="Arial" w:hAnsi="Arial" w:cs="Arial"/>
          <w:color w:val="4472C4" w:themeColor="accent1"/>
          <w:sz w:val="24"/>
          <w:szCs w:val="24"/>
          <w:lang w:val="en-US"/>
        </w:rPr>
        <w:t xml:space="preserve"> </w:t>
      </w:r>
      <w:r>
        <w:rPr>
          <w:rFonts w:ascii="Arial" w:hAnsi="Arial" w:cs="Arial"/>
          <w:sz w:val="24"/>
          <w:szCs w:val="24"/>
          <w:lang w:val="en-US"/>
        </w:rPr>
        <w:t xml:space="preserve">was significantly higher for the group of participants’ that read the formulation compared to the group that did not. This indicates that psychological formulation significantly increased participants’ empathy by increasing their ability to take a different viewpoint (i.e., perspective take). </w:t>
      </w:r>
    </w:p>
    <w:p w14:paraId="034843A0" w14:textId="77777777" w:rsidR="00042BB0" w:rsidRPr="00394891" w:rsidRDefault="00042BB0" w:rsidP="00042BB0">
      <w:pPr>
        <w:pStyle w:val="ListParagraph"/>
        <w:numPr>
          <w:ilvl w:val="0"/>
          <w:numId w:val="9"/>
        </w:numPr>
        <w:spacing w:line="360" w:lineRule="auto"/>
        <w:jc w:val="both"/>
        <w:rPr>
          <w:rFonts w:ascii="Arial" w:hAnsi="Arial" w:cs="Arial"/>
          <w:b/>
          <w:bCs/>
          <w:sz w:val="24"/>
          <w:szCs w:val="24"/>
          <w:lang w:val="en-US"/>
        </w:rPr>
      </w:pPr>
      <w:r>
        <w:rPr>
          <w:rFonts w:ascii="Arial" w:hAnsi="Arial" w:cs="Arial"/>
          <w:noProof/>
          <w:sz w:val="24"/>
          <w:szCs w:val="24"/>
          <w:lang w:val="en-US"/>
        </w:rPr>
        <w:drawing>
          <wp:anchor distT="0" distB="0" distL="114300" distR="114300" simplePos="0" relativeHeight="251705344" behindDoc="1" locked="0" layoutInCell="1" allowOverlap="1" wp14:anchorId="2B014C29" wp14:editId="6BD38F44">
            <wp:simplePos x="0" y="0"/>
            <wp:positionH relativeFrom="margin">
              <wp:align>center</wp:align>
            </wp:positionH>
            <wp:positionV relativeFrom="paragraph">
              <wp:posOffset>0</wp:posOffset>
            </wp:positionV>
            <wp:extent cx="5039995" cy="2879725"/>
            <wp:effectExtent l="0" t="0" r="8255" b="15875"/>
            <wp:wrapTight wrapText="bothSides">
              <wp:wrapPolygon edited="0">
                <wp:start x="0" y="0"/>
                <wp:lineTo x="0" y="21576"/>
                <wp:lineTo x="21554" y="21576"/>
                <wp:lineTo x="21554" y="0"/>
                <wp:lineTo x="0" y="0"/>
              </wp:wrapPolygon>
            </wp:wrapTight>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14:sizeRelH relativeFrom="margin">
              <wp14:pctWidth>0</wp14:pctWidth>
            </wp14:sizeRelH>
            <wp14:sizeRelV relativeFrom="margin">
              <wp14:pctHeight>0</wp14:pctHeight>
            </wp14:sizeRelV>
          </wp:anchor>
        </w:drawing>
      </w:r>
      <w:r w:rsidRPr="00394891">
        <w:rPr>
          <w:rFonts w:ascii="Arial" w:hAnsi="Arial" w:cs="Arial"/>
          <w:b/>
          <w:bCs/>
          <w:sz w:val="24"/>
          <w:szCs w:val="24"/>
        </w:rPr>
        <w:t>Psychological formulation increase</w:t>
      </w:r>
      <w:r>
        <w:rPr>
          <w:rFonts w:ascii="Arial" w:hAnsi="Arial" w:cs="Arial"/>
          <w:b/>
          <w:bCs/>
          <w:sz w:val="24"/>
          <w:szCs w:val="24"/>
        </w:rPr>
        <w:t>d</w:t>
      </w:r>
      <w:r w:rsidRPr="00394891">
        <w:rPr>
          <w:rFonts w:ascii="Arial" w:hAnsi="Arial" w:cs="Arial"/>
          <w:b/>
          <w:bCs/>
          <w:sz w:val="24"/>
          <w:szCs w:val="24"/>
        </w:rPr>
        <w:t xml:space="preserve"> participants’ empathy by increasing their level of empathic concern.</w:t>
      </w:r>
    </w:p>
    <w:p w14:paraId="06571085" w14:textId="77777777" w:rsidR="00042BB0" w:rsidRDefault="00042BB0" w:rsidP="00042BB0">
      <w:pPr>
        <w:spacing w:line="360" w:lineRule="auto"/>
        <w:jc w:val="both"/>
        <w:rPr>
          <w:rFonts w:ascii="Arial" w:hAnsi="Arial" w:cs="Arial"/>
          <w:sz w:val="24"/>
          <w:szCs w:val="24"/>
          <w:lang w:val="en-US"/>
        </w:rPr>
      </w:pPr>
      <w:r w:rsidRPr="34AA96B1">
        <w:rPr>
          <w:rFonts w:ascii="Arial" w:hAnsi="Arial" w:cs="Arial"/>
          <w:sz w:val="24"/>
          <w:szCs w:val="24"/>
          <w:lang w:val="en-US"/>
        </w:rPr>
        <w:t xml:space="preserve">The results demonstrated that </w:t>
      </w:r>
      <w:r>
        <w:rPr>
          <w:rFonts w:ascii="Arial" w:hAnsi="Arial" w:cs="Arial"/>
          <w:sz w:val="24"/>
          <w:szCs w:val="24"/>
          <w:lang w:val="en-US"/>
        </w:rPr>
        <w:t>participants’ ability to</w:t>
      </w:r>
      <w:r w:rsidRPr="00755E0C">
        <w:rPr>
          <w:rFonts w:ascii="Arial" w:hAnsi="Arial" w:cs="Arial"/>
          <w:sz w:val="24"/>
          <w:szCs w:val="24"/>
          <w:lang w:val="en-US"/>
        </w:rPr>
        <w:t xml:space="preserve"> </w:t>
      </w:r>
      <w:r>
        <w:rPr>
          <w:rFonts w:ascii="Arial" w:hAnsi="Arial" w:cs="Arial"/>
          <w:sz w:val="24"/>
          <w:szCs w:val="24"/>
          <w:lang w:val="en-US"/>
        </w:rPr>
        <w:t xml:space="preserve">show </w:t>
      </w:r>
      <w:r w:rsidRPr="00727468">
        <w:rPr>
          <w:rFonts w:ascii="Arial" w:hAnsi="Arial" w:cs="Arial"/>
          <w:b/>
          <w:bCs/>
          <w:color w:val="4472C4" w:themeColor="accent1"/>
          <w:sz w:val="24"/>
          <w:szCs w:val="24"/>
          <w:lang w:val="en-US"/>
        </w:rPr>
        <w:t>empathic concern</w:t>
      </w:r>
      <w:r w:rsidRPr="00727468">
        <w:rPr>
          <w:rFonts w:ascii="Arial" w:hAnsi="Arial" w:cs="Arial"/>
          <w:color w:val="4472C4" w:themeColor="accent1"/>
          <w:sz w:val="24"/>
          <w:szCs w:val="24"/>
          <w:lang w:val="en-US"/>
        </w:rPr>
        <w:t xml:space="preserve"> </w:t>
      </w:r>
      <w:r>
        <w:rPr>
          <w:rFonts w:ascii="Arial" w:hAnsi="Arial" w:cs="Arial"/>
          <w:sz w:val="24"/>
          <w:szCs w:val="24"/>
          <w:lang w:val="en-US"/>
        </w:rPr>
        <w:t xml:space="preserve">was significantly higher for the group of participants’ that read the formulation compared to the group that did not. </w:t>
      </w:r>
      <w:r w:rsidRPr="34AA96B1">
        <w:rPr>
          <w:rFonts w:ascii="Arial" w:hAnsi="Arial" w:cs="Arial"/>
          <w:sz w:val="24"/>
          <w:szCs w:val="24"/>
          <w:lang w:val="en-US"/>
        </w:rPr>
        <w:t xml:space="preserve">This indicates that </w:t>
      </w:r>
      <w:r>
        <w:rPr>
          <w:rFonts w:ascii="Arial" w:hAnsi="Arial" w:cs="Arial"/>
          <w:sz w:val="24"/>
          <w:szCs w:val="24"/>
          <w:lang w:val="en-US"/>
        </w:rPr>
        <w:t>psychological formulation significantly</w:t>
      </w:r>
      <w:r w:rsidRPr="34AA96B1">
        <w:rPr>
          <w:rFonts w:ascii="Arial" w:hAnsi="Arial" w:cs="Arial"/>
          <w:sz w:val="24"/>
          <w:szCs w:val="24"/>
          <w:lang w:val="en-US"/>
        </w:rPr>
        <w:t xml:space="preserve"> increased participants’ empathy through increasing their </w:t>
      </w:r>
      <w:r>
        <w:rPr>
          <w:rFonts w:ascii="Arial" w:hAnsi="Arial" w:cs="Arial"/>
          <w:sz w:val="24"/>
          <w:szCs w:val="24"/>
          <w:lang w:val="en-US"/>
        </w:rPr>
        <w:t>ability to show concern and sympathy</w:t>
      </w:r>
      <w:r w:rsidRPr="34AA96B1">
        <w:rPr>
          <w:rFonts w:ascii="Arial" w:hAnsi="Arial" w:cs="Arial"/>
          <w:sz w:val="24"/>
          <w:szCs w:val="24"/>
          <w:lang w:val="en-US"/>
        </w:rPr>
        <w:t xml:space="preserve"> for the service user in the vignette.</w:t>
      </w:r>
    </w:p>
    <w:p w14:paraId="5521650E" w14:textId="77777777" w:rsidR="00042BB0" w:rsidRDefault="00042BB0" w:rsidP="00042BB0">
      <w:pPr>
        <w:spacing w:line="360" w:lineRule="auto"/>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707392" behindDoc="1" locked="0" layoutInCell="1" allowOverlap="1" wp14:anchorId="2E2C23C2" wp14:editId="6E648D49">
            <wp:simplePos x="0" y="0"/>
            <wp:positionH relativeFrom="margin">
              <wp:align>center</wp:align>
            </wp:positionH>
            <wp:positionV relativeFrom="paragraph">
              <wp:posOffset>8255</wp:posOffset>
            </wp:positionV>
            <wp:extent cx="5039995" cy="2879725"/>
            <wp:effectExtent l="0" t="0" r="8255" b="15875"/>
            <wp:wrapTight wrapText="bothSides">
              <wp:wrapPolygon edited="0">
                <wp:start x="0" y="0"/>
                <wp:lineTo x="0" y="21576"/>
                <wp:lineTo x="21554" y="21576"/>
                <wp:lineTo x="21554" y="0"/>
                <wp:lineTo x="0" y="0"/>
              </wp:wrapPolygon>
            </wp:wrapTight>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14:sizeRelH relativeFrom="page">
              <wp14:pctWidth>0</wp14:pctWidth>
            </wp14:sizeRelH>
            <wp14:sizeRelV relativeFrom="page">
              <wp14:pctHeight>0</wp14:pctHeight>
            </wp14:sizeRelV>
          </wp:anchor>
        </w:drawing>
      </w:r>
    </w:p>
    <w:p w14:paraId="7D2EB765" w14:textId="77777777" w:rsidR="00042BB0" w:rsidRDefault="00042BB0" w:rsidP="00042BB0">
      <w:pPr>
        <w:spacing w:line="360" w:lineRule="auto"/>
        <w:jc w:val="both"/>
        <w:rPr>
          <w:rFonts w:ascii="Arial" w:hAnsi="Arial" w:cs="Arial"/>
          <w:sz w:val="24"/>
          <w:szCs w:val="24"/>
          <w:lang w:val="en-US"/>
        </w:rPr>
      </w:pPr>
    </w:p>
    <w:p w14:paraId="043E8F23" w14:textId="77777777" w:rsidR="00042BB0" w:rsidRDefault="00042BB0" w:rsidP="00042BB0">
      <w:pPr>
        <w:spacing w:line="360" w:lineRule="auto"/>
        <w:jc w:val="both"/>
        <w:rPr>
          <w:rFonts w:ascii="Arial" w:hAnsi="Arial" w:cs="Arial"/>
          <w:sz w:val="24"/>
          <w:szCs w:val="24"/>
          <w:lang w:val="en-US"/>
        </w:rPr>
      </w:pPr>
    </w:p>
    <w:p w14:paraId="6F05E57D" w14:textId="77777777" w:rsidR="00042BB0" w:rsidRDefault="00042BB0" w:rsidP="00042BB0">
      <w:pPr>
        <w:spacing w:line="360" w:lineRule="auto"/>
        <w:jc w:val="both"/>
        <w:rPr>
          <w:rFonts w:ascii="Arial" w:hAnsi="Arial" w:cs="Arial"/>
          <w:sz w:val="24"/>
          <w:szCs w:val="24"/>
          <w:lang w:val="en-US"/>
        </w:rPr>
      </w:pPr>
    </w:p>
    <w:p w14:paraId="5041D9F4" w14:textId="77777777" w:rsidR="00042BB0" w:rsidRDefault="00042BB0" w:rsidP="00042BB0">
      <w:pPr>
        <w:spacing w:line="360" w:lineRule="auto"/>
        <w:jc w:val="both"/>
        <w:rPr>
          <w:rFonts w:ascii="Arial" w:hAnsi="Arial" w:cs="Arial"/>
          <w:sz w:val="24"/>
          <w:szCs w:val="24"/>
          <w:lang w:val="en-US"/>
        </w:rPr>
      </w:pPr>
    </w:p>
    <w:p w14:paraId="09535510" w14:textId="77777777" w:rsidR="00042BB0" w:rsidRDefault="00042BB0" w:rsidP="00042BB0">
      <w:pPr>
        <w:spacing w:line="360" w:lineRule="auto"/>
        <w:jc w:val="both"/>
        <w:rPr>
          <w:rFonts w:ascii="Arial" w:hAnsi="Arial" w:cs="Arial"/>
          <w:sz w:val="24"/>
          <w:szCs w:val="24"/>
          <w:lang w:val="en-US"/>
        </w:rPr>
      </w:pPr>
    </w:p>
    <w:p w14:paraId="5CF2FE1C" w14:textId="77777777" w:rsidR="00042BB0" w:rsidRDefault="00042BB0" w:rsidP="00042BB0">
      <w:pPr>
        <w:spacing w:line="360" w:lineRule="auto"/>
        <w:jc w:val="both"/>
        <w:rPr>
          <w:rFonts w:ascii="Arial" w:hAnsi="Arial" w:cs="Arial"/>
          <w:sz w:val="24"/>
          <w:szCs w:val="24"/>
          <w:lang w:val="en-US"/>
        </w:rPr>
      </w:pPr>
    </w:p>
    <w:p w14:paraId="710B53F5" w14:textId="77777777" w:rsidR="00042BB0" w:rsidRDefault="00042BB0" w:rsidP="00042BB0">
      <w:pPr>
        <w:spacing w:line="360" w:lineRule="auto"/>
        <w:jc w:val="both"/>
        <w:rPr>
          <w:rFonts w:ascii="Arial" w:hAnsi="Arial" w:cs="Arial"/>
          <w:sz w:val="24"/>
          <w:szCs w:val="24"/>
          <w:lang w:val="en-US"/>
        </w:rPr>
      </w:pPr>
    </w:p>
    <w:p w14:paraId="5AA0CB66" w14:textId="77777777" w:rsidR="00042BB0" w:rsidRPr="00B630F7" w:rsidRDefault="00042BB0" w:rsidP="00042BB0">
      <w:pPr>
        <w:spacing w:line="360" w:lineRule="auto"/>
        <w:jc w:val="both"/>
        <w:rPr>
          <w:rFonts w:ascii="Arial" w:hAnsi="Arial" w:cs="Arial"/>
          <w:sz w:val="24"/>
          <w:szCs w:val="24"/>
          <w:lang w:val="en-US"/>
        </w:rPr>
      </w:pPr>
    </w:p>
    <w:p w14:paraId="65A7E962" w14:textId="77777777" w:rsidR="00042BB0" w:rsidRPr="00394891" w:rsidRDefault="00042BB0" w:rsidP="00042BB0">
      <w:pPr>
        <w:pStyle w:val="ListParagraph"/>
        <w:numPr>
          <w:ilvl w:val="0"/>
          <w:numId w:val="9"/>
        </w:numPr>
        <w:spacing w:line="360" w:lineRule="auto"/>
        <w:jc w:val="both"/>
        <w:rPr>
          <w:rFonts w:ascii="Arial" w:hAnsi="Arial" w:cs="Arial"/>
          <w:b/>
          <w:bCs/>
          <w:sz w:val="24"/>
          <w:szCs w:val="24"/>
          <w:lang w:val="en-US"/>
        </w:rPr>
      </w:pPr>
      <w:r w:rsidRPr="00394891">
        <w:rPr>
          <w:rFonts w:ascii="Arial" w:hAnsi="Arial" w:cs="Arial"/>
          <w:b/>
          <w:bCs/>
          <w:sz w:val="24"/>
          <w:szCs w:val="24"/>
        </w:rPr>
        <w:t xml:space="preserve">Psychological formulation </w:t>
      </w:r>
      <w:r>
        <w:rPr>
          <w:rFonts w:ascii="Arial" w:hAnsi="Arial" w:cs="Arial"/>
          <w:b/>
          <w:bCs/>
          <w:sz w:val="24"/>
          <w:szCs w:val="24"/>
        </w:rPr>
        <w:t>did not</w:t>
      </w:r>
      <w:r w:rsidRPr="00394891">
        <w:rPr>
          <w:rFonts w:ascii="Arial" w:hAnsi="Arial" w:cs="Arial"/>
          <w:b/>
          <w:bCs/>
          <w:sz w:val="24"/>
          <w:szCs w:val="24"/>
        </w:rPr>
        <w:t xml:space="preserve"> increase participants’ empathy by reducing their level of personal distress.</w:t>
      </w:r>
    </w:p>
    <w:p w14:paraId="75B152ED" w14:textId="77777777" w:rsidR="00042BB0" w:rsidRDefault="00042BB0" w:rsidP="00042BB0">
      <w:pPr>
        <w:spacing w:line="360" w:lineRule="auto"/>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706368" behindDoc="1" locked="0" layoutInCell="1" allowOverlap="1" wp14:anchorId="228D121F" wp14:editId="18FCF89F">
            <wp:simplePos x="0" y="0"/>
            <wp:positionH relativeFrom="margin">
              <wp:align>center</wp:align>
            </wp:positionH>
            <wp:positionV relativeFrom="paragraph">
              <wp:posOffset>1115695</wp:posOffset>
            </wp:positionV>
            <wp:extent cx="5039995" cy="2879725"/>
            <wp:effectExtent l="0" t="0" r="8255" b="15875"/>
            <wp:wrapTight wrapText="bothSides">
              <wp:wrapPolygon edited="0">
                <wp:start x="0" y="0"/>
                <wp:lineTo x="0" y="21576"/>
                <wp:lineTo x="21554" y="21576"/>
                <wp:lineTo x="21554" y="0"/>
                <wp:lineTo x="0" y="0"/>
              </wp:wrapPolygon>
            </wp:wrapTight>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t xml:space="preserve">There was no difference in the scores for </w:t>
      </w:r>
      <w:r w:rsidRPr="00727468">
        <w:rPr>
          <w:rFonts w:ascii="Arial" w:hAnsi="Arial" w:cs="Arial"/>
          <w:b/>
          <w:bCs/>
          <w:color w:val="4472C4" w:themeColor="accent1"/>
          <w:sz w:val="24"/>
          <w:szCs w:val="24"/>
          <w:lang w:val="en-US"/>
        </w:rPr>
        <w:t>personal distress</w:t>
      </w:r>
      <w:r w:rsidRPr="00727468">
        <w:rPr>
          <w:rFonts w:ascii="Arial" w:hAnsi="Arial" w:cs="Arial"/>
          <w:color w:val="4472C4" w:themeColor="accent1"/>
          <w:sz w:val="24"/>
          <w:szCs w:val="24"/>
          <w:lang w:val="en-US"/>
        </w:rPr>
        <w:t xml:space="preserve"> </w:t>
      </w:r>
      <w:r>
        <w:rPr>
          <w:rFonts w:ascii="Arial" w:hAnsi="Arial" w:cs="Arial"/>
          <w:sz w:val="24"/>
          <w:szCs w:val="24"/>
          <w:lang w:val="en-US"/>
        </w:rPr>
        <w:t xml:space="preserve">between the group of participants’ that read the formulation and the group that did not. This </w:t>
      </w:r>
      <w:r w:rsidRPr="7653B1E2">
        <w:rPr>
          <w:rFonts w:ascii="Arial" w:hAnsi="Arial" w:cs="Arial"/>
          <w:sz w:val="24"/>
          <w:szCs w:val="24"/>
          <w:lang w:val="en-US"/>
        </w:rPr>
        <w:t xml:space="preserve">demonstrated that psychological formulation had no significant impact on </w:t>
      </w:r>
      <w:r>
        <w:rPr>
          <w:rFonts w:ascii="Arial" w:hAnsi="Arial" w:cs="Arial"/>
          <w:sz w:val="24"/>
          <w:szCs w:val="24"/>
          <w:lang w:val="en-US"/>
        </w:rPr>
        <w:t xml:space="preserve">participants’ experience of personal distress. </w:t>
      </w:r>
    </w:p>
    <w:p w14:paraId="2EC757BE" w14:textId="77777777" w:rsidR="00042BB0" w:rsidRDefault="00042BB0" w:rsidP="00042BB0">
      <w:pPr>
        <w:spacing w:line="360" w:lineRule="auto"/>
        <w:jc w:val="both"/>
        <w:rPr>
          <w:rFonts w:ascii="Arial" w:hAnsi="Arial" w:cs="Arial"/>
          <w:sz w:val="24"/>
          <w:szCs w:val="24"/>
          <w:lang w:val="en-US"/>
        </w:rPr>
      </w:pPr>
    </w:p>
    <w:p w14:paraId="307DE16D" w14:textId="77777777" w:rsidR="00042BB0" w:rsidRDefault="00042BB0" w:rsidP="00042BB0">
      <w:pPr>
        <w:spacing w:line="360" w:lineRule="auto"/>
        <w:jc w:val="both"/>
        <w:rPr>
          <w:rFonts w:ascii="Arial" w:hAnsi="Arial" w:cs="Arial"/>
          <w:sz w:val="24"/>
          <w:szCs w:val="24"/>
          <w:lang w:val="en-US"/>
        </w:rPr>
      </w:pPr>
    </w:p>
    <w:p w14:paraId="683DDE6C" w14:textId="77777777" w:rsidR="00042BB0" w:rsidRDefault="00042BB0" w:rsidP="00042BB0">
      <w:pPr>
        <w:spacing w:line="360" w:lineRule="auto"/>
        <w:jc w:val="both"/>
        <w:rPr>
          <w:rFonts w:ascii="Arial" w:hAnsi="Arial" w:cs="Arial"/>
          <w:sz w:val="24"/>
          <w:szCs w:val="24"/>
          <w:lang w:val="en-US"/>
        </w:rPr>
      </w:pPr>
    </w:p>
    <w:p w14:paraId="288ACE8C" w14:textId="77777777" w:rsidR="00042BB0" w:rsidRDefault="00042BB0" w:rsidP="00042BB0">
      <w:pPr>
        <w:spacing w:line="360" w:lineRule="auto"/>
        <w:jc w:val="both"/>
        <w:rPr>
          <w:rFonts w:ascii="Arial" w:hAnsi="Arial" w:cs="Arial"/>
          <w:sz w:val="24"/>
          <w:szCs w:val="24"/>
          <w:lang w:val="en-US"/>
        </w:rPr>
      </w:pPr>
    </w:p>
    <w:p w14:paraId="70228741" w14:textId="77777777" w:rsidR="00042BB0" w:rsidRDefault="00042BB0" w:rsidP="00042BB0">
      <w:pPr>
        <w:spacing w:line="360" w:lineRule="auto"/>
        <w:jc w:val="both"/>
        <w:rPr>
          <w:rFonts w:ascii="Arial" w:hAnsi="Arial" w:cs="Arial"/>
          <w:sz w:val="24"/>
          <w:szCs w:val="24"/>
          <w:lang w:val="en-US"/>
        </w:rPr>
      </w:pPr>
    </w:p>
    <w:p w14:paraId="77ABC3DE" w14:textId="77777777" w:rsidR="00042BB0" w:rsidRDefault="00042BB0" w:rsidP="00042BB0">
      <w:pPr>
        <w:spacing w:line="360" w:lineRule="auto"/>
        <w:jc w:val="both"/>
        <w:rPr>
          <w:rFonts w:ascii="Arial" w:hAnsi="Arial" w:cs="Arial"/>
          <w:sz w:val="24"/>
          <w:szCs w:val="24"/>
          <w:lang w:val="en-US"/>
        </w:rPr>
      </w:pPr>
    </w:p>
    <w:p w14:paraId="13861436" w14:textId="77777777" w:rsidR="00042BB0" w:rsidRDefault="00042BB0" w:rsidP="00042BB0">
      <w:pPr>
        <w:spacing w:line="360" w:lineRule="auto"/>
        <w:jc w:val="both"/>
        <w:rPr>
          <w:rFonts w:ascii="Arial" w:hAnsi="Arial" w:cs="Arial"/>
          <w:sz w:val="24"/>
          <w:szCs w:val="24"/>
          <w:lang w:val="en-US"/>
        </w:rPr>
      </w:pPr>
    </w:p>
    <w:p w14:paraId="19C21923" w14:textId="77777777" w:rsidR="00042BB0" w:rsidRPr="00B630F7" w:rsidRDefault="00042BB0" w:rsidP="00042BB0">
      <w:pPr>
        <w:spacing w:line="360" w:lineRule="auto"/>
        <w:jc w:val="both"/>
        <w:rPr>
          <w:rFonts w:ascii="Arial" w:hAnsi="Arial" w:cs="Arial"/>
          <w:sz w:val="24"/>
          <w:szCs w:val="24"/>
          <w:lang w:val="en-US"/>
        </w:rPr>
      </w:pPr>
    </w:p>
    <w:p w14:paraId="464B0C10" w14:textId="77777777" w:rsidR="00042BB0" w:rsidRPr="00394891" w:rsidRDefault="00042BB0" w:rsidP="00042BB0">
      <w:pPr>
        <w:pStyle w:val="ListParagraph"/>
        <w:numPr>
          <w:ilvl w:val="0"/>
          <w:numId w:val="9"/>
        </w:numPr>
        <w:spacing w:line="360" w:lineRule="auto"/>
        <w:jc w:val="both"/>
        <w:rPr>
          <w:rFonts w:ascii="Arial" w:hAnsi="Arial" w:cs="Arial"/>
          <w:b/>
          <w:bCs/>
          <w:sz w:val="24"/>
          <w:szCs w:val="24"/>
          <w:lang w:val="en-US"/>
        </w:rPr>
      </w:pPr>
      <w:r w:rsidRPr="00394891">
        <w:rPr>
          <w:rFonts w:ascii="Arial" w:hAnsi="Arial" w:cs="Arial"/>
          <w:b/>
          <w:bCs/>
          <w:sz w:val="24"/>
          <w:szCs w:val="24"/>
        </w:rPr>
        <w:t>Psychological formulation increase</w:t>
      </w:r>
      <w:r>
        <w:rPr>
          <w:rFonts w:ascii="Arial" w:hAnsi="Arial" w:cs="Arial"/>
          <w:b/>
          <w:bCs/>
          <w:sz w:val="24"/>
          <w:szCs w:val="24"/>
        </w:rPr>
        <w:t>d</w:t>
      </w:r>
      <w:r w:rsidRPr="00394891">
        <w:rPr>
          <w:rFonts w:ascii="Arial" w:hAnsi="Arial" w:cs="Arial"/>
          <w:b/>
          <w:bCs/>
          <w:sz w:val="24"/>
          <w:szCs w:val="24"/>
        </w:rPr>
        <w:t xml:space="preserve"> participants’ therapeutic optimism.</w:t>
      </w:r>
    </w:p>
    <w:p w14:paraId="481A8C11" w14:textId="77777777" w:rsidR="00042BB0" w:rsidRDefault="00042BB0" w:rsidP="00042BB0">
      <w:pPr>
        <w:spacing w:line="360" w:lineRule="auto"/>
        <w:jc w:val="both"/>
        <w:rPr>
          <w:rFonts w:ascii="Arial" w:hAnsi="Arial" w:cs="Arial"/>
          <w:sz w:val="24"/>
          <w:szCs w:val="24"/>
          <w:lang w:val="en-US"/>
        </w:rPr>
      </w:pPr>
      <w:r w:rsidRPr="00C46CA9">
        <w:rPr>
          <w:rFonts w:ascii="Arial" w:hAnsi="Arial" w:cs="Arial"/>
          <w:sz w:val="24"/>
          <w:szCs w:val="24"/>
          <w:lang w:val="en-US"/>
        </w:rPr>
        <w:t xml:space="preserve">The </w:t>
      </w:r>
      <w:r>
        <w:rPr>
          <w:rFonts w:ascii="Arial" w:hAnsi="Arial" w:cs="Arial"/>
          <w:sz w:val="24"/>
          <w:szCs w:val="24"/>
          <w:lang w:val="en-US"/>
        </w:rPr>
        <w:t>results</w:t>
      </w:r>
      <w:r w:rsidRPr="00C46CA9">
        <w:rPr>
          <w:rFonts w:ascii="Arial" w:hAnsi="Arial" w:cs="Arial"/>
          <w:sz w:val="24"/>
          <w:szCs w:val="24"/>
          <w:lang w:val="en-US"/>
        </w:rPr>
        <w:t xml:space="preserve"> </w:t>
      </w:r>
      <w:r>
        <w:rPr>
          <w:rFonts w:ascii="Arial" w:hAnsi="Arial" w:cs="Arial"/>
          <w:sz w:val="24"/>
          <w:szCs w:val="24"/>
          <w:lang w:val="en-US"/>
        </w:rPr>
        <w:t>showed</w:t>
      </w:r>
      <w:r w:rsidRPr="00C46CA9">
        <w:rPr>
          <w:rFonts w:ascii="Arial" w:hAnsi="Arial" w:cs="Arial"/>
          <w:sz w:val="24"/>
          <w:szCs w:val="24"/>
          <w:lang w:val="en-US"/>
        </w:rPr>
        <w:t xml:space="preserve"> that participants</w:t>
      </w:r>
      <w:r>
        <w:rPr>
          <w:rFonts w:ascii="Arial" w:hAnsi="Arial" w:cs="Arial"/>
          <w:sz w:val="24"/>
          <w:szCs w:val="24"/>
          <w:lang w:val="en-US"/>
        </w:rPr>
        <w:t>’</w:t>
      </w:r>
      <w:r w:rsidRPr="00C46CA9">
        <w:rPr>
          <w:rFonts w:ascii="Arial" w:hAnsi="Arial" w:cs="Arial"/>
          <w:sz w:val="24"/>
          <w:szCs w:val="24"/>
          <w:lang w:val="en-US"/>
        </w:rPr>
        <w:t xml:space="preserve"> </w:t>
      </w:r>
      <w:r w:rsidRPr="00727468">
        <w:rPr>
          <w:rFonts w:ascii="Arial" w:hAnsi="Arial" w:cs="Arial"/>
          <w:b/>
          <w:bCs/>
          <w:color w:val="4472C4" w:themeColor="accent1"/>
          <w:sz w:val="24"/>
          <w:szCs w:val="24"/>
          <w:lang w:val="en-US"/>
        </w:rPr>
        <w:t>therapeutic optimism</w:t>
      </w:r>
      <w:r w:rsidRPr="00727468">
        <w:rPr>
          <w:rFonts w:ascii="Arial" w:hAnsi="Arial" w:cs="Arial"/>
          <w:color w:val="4472C4" w:themeColor="accent1"/>
          <w:sz w:val="24"/>
          <w:szCs w:val="24"/>
          <w:lang w:val="en-US"/>
        </w:rPr>
        <w:t xml:space="preserve"> </w:t>
      </w:r>
      <w:r w:rsidRPr="00C46CA9">
        <w:rPr>
          <w:rFonts w:ascii="Arial" w:hAnsi="Arial" w:cs="Arial"/>
          <w:sz w:val="24"/>
          <w:szCs w:val="24"/>
          <w:lang w:val="en-US"/>
        </w:rPr>
        <w:t xml:space="preserve">was significantly higher </w:t>
      </w:r>
      <w:r>
        <w:rPr>
          <w:rFonts w:ascii="Arial" w:hAnsi="Arial" w:cs="Arial"/>
          <w:sz w:val="24"/>
          <w:szCs w:val="24"/>
          <w:lang w:val="en-US"/>
        </w:rPr>
        <w:t xml:space="preserve">for the group of participants’ that read the formulation compared to the group that did not. </w:t>
      </w:r>
      <w:r w:rsidRPr="00C46CA9">
        <w:rPr>
          <w:rFonts w:ascii="Arial" w:hAnsi="Arial" w:cs="Arial"/>
          <w:sz w:val="24"/>
          <w:szCs w:val="24"/>
          <w:lang w:val="en-US"/>
        </w:rPr>
        <w:t>This indicates that psychological formulation significantly increased participants</w:t>
      </w:r>
      <w:r>
        <w:rPr>
          <w:rFonts w:ascii="Arial" w:hAnsi="Arial" w:cs="Arial"/>
          <w:sz w:val="24"/>
          <w:szCs w:val="24"/>
          <w:lang w:val="en-US"/>
        </w:rPr>
        <w:t>’</w:t>
      </w:r>
      <w:r w:rsidRPr="00C46CA9">
        <w:rPr>
          <w:rFonts w:ascii="Arial" w:hAnsi="Arial" w:cs="Arial"/>
          <w:sz w:val="24"/>
          <w:szCs w:val="24"/>
          <w:lang w:val="en-US"/>
        </w:rPr>
        <w:t xml:space="preserve"> </w:t>
      </w:r>
      <w:r w:rsidRPr="34AA96B1">
        <w:rPr>
          <w:rFonts w:ascii="Arial" w:hAnsi="Arial" w:cs="Arial"/>
          <w:sz w:val="24"/>
          <w:szCs w:val="24"/>
          <w:lang w:val="en-US"/>
        </w:rPr>
        <w:t xml:space="preserve">belief/hope that the </w:t>
      </w:r>
      <w:r>
        <w:rPr>
          <w:rFonts w:ascii="Arial" w:hAnsi="Arial" w:cs="Arial"/>
          <w:sz w:val="24"/>
          <w:szCs w:val="24"/>
          <w:lang w:val="en-US"/>
        </w:rPr>
        <w:t xml:space="preserve">hypothetical </w:t>
      </w:r>
      <w:r w:rsidRPr="34AA96B1">
        <w:rPr>
          <w:rFonts w:ascii="Arial" w:hAnsi="Arial" w:cs="Arial"/>
          <w:sz w:val="24"/>
          <w:szCs w:val="24"/>
          <w:lang w:val="en-US"/>
        </w:rPr>
        <w:t xml:space="preserve">service user </w:t>
      </w:r>
      <w:r>
        <w:rPr>
          <w:rFonts w:ascii="Arial" w:hAnsi="Arial" w:cs="Arial"/>
          <w:sz w:val="24"/>
          <w:szCs w:val="24"/>
          <w:lang w:val="en-US"/>
        </w:rPr>
        <w:t>could</w:t>
      </w:r>
      <w:r w:rsidRPr="34AA96B1">
        <w:rPr>
          <w:rFonts w:ascii="Arial" w:hAnsi="Arial" w:cs="Arial"/>
          <w:sz w:val="24"/>
          <w:szCs w:val="24"/>
          <w:lang w:val="en-US"/>
        </w:rPr>
        <w:t xml:space="preserve"> benefit from therapeutic intervention. </w:t>
      </w:r>
    </w:p>
    <w:p w14:paraId="3D7C423D" w14:textId="77777777" w:rsidR="00042BB0" w:rsidRDefault="00042BB0" w:rsidP="00042BB0">
      <w:pPr>
        <w:spacing w:line="360" w:lineRule="auto"/>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708416" behindDoc="1" locked="0" layoutInCell="1" allowOverlap="1" wp14:anchorId="3BDA9892" wp14:editId="4C1BE457">
            <wp:simplePos x="0" y="0"/>
            <wp:positionH relativeFrom="margin">
              <wp:align>center</wp:align>
            </wp:positionH>
            <wp:positionV relativeFrom="paragraph">
              <wp:posOffset>12700</wp:posOffset>
            </wp:positionV>
            <wp:extent cx="5039995" cy="2879725"/>
            <wp:effectExtent l="0" t="0" r="8255" b="15875"/>
            <wp:wrapTight wrapText="bothSides">
              <wp:wrapPolygon edited="0">
                <wp:start x="0" y="0"/>
                <wp:lineTo x="0" y="21576"/>
                <wp:lineTo x="21554" y="21576"/>
                <wp:lineTo x="21554" y="0"/>
                <wp:lineTo x="0" y="0"/>
              </wp:wrapPolygon>
            </wp:wrapTight>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14:sizeRelH relativeFrom="page">
              <wp14:pctWidth>0</wp14:pctWidth>
            </wp14:sizeRelH>
            <wp14:sizeRelV relativeFrom="page">
              <wp14:pctHeight>0</wp14:pctHeight>
            </wp14:sizeRelV>
          </wp:anchor>
        </w:drawing>
      </w:r>
    </w:p>
    <w:p w14:paraId="630604BC" w14:textId="77777777" w:rsidR="00042BB0" w:rsidRPr="00C46CA9" w:rsidRDefault="00042BB0" w:rsidP="00042BB0">
      <w:pPr>
        <w:spacing w:line="360" w:lineRule="auto"/>
        <w:jc w:val="both"/>
        <w:rPr>
          <w:rFonts w:ascii="Arial" w:hAnsi="Arial" w:cs="Arial"/>
          <w:sz w:val="24"/>
          <w:szCs w:val="24"/>
          <w:lang w:val="en-US"/>
        </w:rPr>
      </w:pPr>
    </w:p>
    <w:p w14:paraId="78F093AF" w14:textId="77777777" w:rsidR="00042BB0" w:rsidRPr="00203F90" w:rsidRDefault="00042BB0" w:rsidP="00042BB0">
      <w:pPr>
        <w:pStyle w:val="Heading2"/>
        <w:rPr>
          <w:rStyle w:val="eop"/>
          <w:color w:val="0070C0"/>
        </w:rPr>
      </w:pPr>
      <w:bookmarkStart w:id="199" w:name="_Toc133330300"/>
      <w:bookmarkStart w:id="200" w:name="_Toc138433655"/>
      <w:r w:rsidRPr="00203F90">
        <w:rPr>
          <w:rStyle w:val="normaltextrun"/>
          <w:color w:val="0070C0"/>
        </w:rPr>
        <w:t>Conclusions and Recommendations</w:t>
      </w:r>
      <w:bookmarkEnd w:id="199"/>
      <w:bookmarkEnd w:id="200"/>
    </w:p>
    <w:p w14:paraId="405E9649" w14:textId="77777777" w:rsidR="00042BB0" w:rsidRDefault="00042BB0" w:rsidP="00042BB0">
      <w:pPr>
        <w:spacing w:line="360" w:lineRule="auto"/>
        <w:jc w:val="both"/>
        <w:rPr>
          <w:rStyle w:val="eop"/>
          <w:rFonts w:ascii="Arial" w:hAnsi="Arial" w:cs="Arial"/>
          <w:sz w:val="24"/>
          <w:szCs w:val="24"/>
          <w:shd w:val="clear" w:color="auto" w:fill="FFFFFF"/>
        </w:rPr>
      </w:pPr>
      <w:r w:rsidRPr="00AF5CEE">
        <w:rPr>
          <w:rStyle w:val="eop"/>
          <w:rFonts w:ascii="Arial" w:hAnsi="Arial" w:cs="Arial"/>
          <w:sz w:val="24"/>
          <w:szCs w:val="24"/>
          <w:shd w:val="clear" w:color="auto" w:fill="FFFFFF"/>
        </w:rPr>
        <w:t>The role of psychological formulation in mental health services is not new, however, there has been little research that evidences how it</w:t>
      </w:r>
      <w:r>
        <w:rPr>
          <w:rStyle w:val="eop"/>
          <w:rFonts w:ascii="Arial" w:hAnsi="Arial" w:cs="Arial"/>
          <w:sz w:val="24"/>
          <w:szCs w:val="24"/>
          <w:shd w:val="clear" w:color="auto" w:fill="FFFFFF"/>
        </w:rPr>
        <w:t xml:space="preserve"> directly</w:t>
      </w:r>
      <w:r w:rsidRPr="00AF5CEE">
        <w:rPr>
          <w:rStyle w:val="eop"/>
          <w:rFonts w:ascii="Arial" w:hAnsi="Arial" w:cs="Arial"/>
          <w:sz w:val="24"/>
          <w:szCs w:val="24"/>
          <w:shd w:val="clear" w:color="auto" w:fill="FFFFFF"/>
        </w:rPr>
        <w:t xml:space="preserve"> impacts staff empathy and optimism. Although more research is needed before we can make confident conclusions, this research does provide some insight into how psychological formulation could be helpful in supporting</w:t>
      </w:r>
      <w:r>
        <w:rPr>
          <w:rStyle w:val="eop"/>
          <w:rFonts w:ascii="Arial" w:hAnsi="Arial" w:cs="Arial"/>
          <w:sz w:val="24"/>
          <w:szCs w:val="24"/>
          <w:shd w:val="clear" w:color="auto" w:fill="FFFFFF"/>
        </w:rPr>
        <w:t xml:space="preserve"> these </w:t>
      </w:r>
      <w:r w:rsidRPr="00AF5CEE">
        <w:rPr>
          <w:rStyle w:val="eop"/>
          <w:rFonts w:ascii="Arial" w:hAnsi="Arial" w:cs="Arial"/>
          <w:sz w:val="24"/>
          <w:szCs w:val="24"/>
          <w:shd w:val="clear" w:color="auto" w:fill="FFFFFF"/>
        </w:rPr>
        <w:t>key NHS values</w:t>
      </w:r>
      <w:r>
        <w:rPr>
          <w:rStyle w:val="eop"/>
          <w:rFonts w:ascii="Arial" w:hAnsi="Arial" w:cs="Arial"/>
          <w:sz w:val="24"/>
          <w:szCs w:val="24"/>
          <w:shd w:val="clear" w:color="auto" w:fill="FFFFFF"/>
        </w:rPr>
        <w:t xml:space="preserve"> (e.g., empathy and therapeutic optimism)</w:t>
      </w:r>
      <w:r w:rsidRPr="00AF5CEE">
        <w:rPr>
          <w:rStyle w:val="eop"/>
          <w:rFonts w:ascii="Arial" w:hAnsi="Arial" w:cs="Arial"/>
          <w:sz w:val="24"/>
          <w:szCs w:val="24"/>
          <w:shd w:val="clear" w:color="auto" w:fill="FFFFFF"/>
        </w:rPr>
        <w:t xml:space="preserve">. </w:t>
      </w:r>
      <w:r>
        <w:rPr>
          <w:rStyle w:val="eop"/>
          <w:rFonts w:ascii="Arial" w:hAnsi="Arial" w:cs="Arial"/>
          <w:sz w:val="24"/>
          <w:szCs w:val="24"/>
          <w:shd w:val="clear" w:color="auto" w:fill="FFFFFF"/>
        </w:rPr>
        <w:t>An idea to help put this into practice could include:</w:t>
      </w:r>
    </w:p>
    <w:p w14:paraId="07B85626" w14:textId="77777777" w:rsidR="00042BB0" w:rsidRPr="009677B9" w:rsidRDefault="00042BB0" w:rsidP="00042BB0">
      <w:pPr>
        <w:pStyle w:val="ListParagraph"/>
        <w:numPr>
          <w:ilvl w:val="0"/>
          <w:numId w:val="5"/>
        </w:numPr>
        <w:spacing w:line="360" w:lineRule="auto"/>
        <w:jc w:val="both"/>
        <w:rPr>
          <w:rStyle w:val="eop"/>
          <w:rFonts w:ascii="Arial" w:hAnsi="Arial" w:cs="Arial"/>
          <w:sz w:val="24"/>
          <w:szCs w:val="24"/>
          <w:shd w:val="clear" w:color="auto" w:fill="FFFFFF"/>
        </w:rPr>
      </w:pPr>
      <w:r w:rsidRPr="00C56C1F">
        <w:rPr>
          <w:rStyle w:val="eop"/>
          <w:rFonts w:ascii="Arial" w:hAnsi="Arial" w:cs="Arial"/>
          <w:b/>
          <w:bCs/>
          <w:sz w:val="24"/>
          <w:szCs w:val="24"/>
          <w:shd w:val="clear" w:color="auto" w:fill="FFFFFF"/>
        </w:rPr>
        <w:t>Provid</w:t>
      </w:r>
      <w:r>
        <w:rPr>
          <w:rStyle w:val="eop"/>
          <w:rFonts w:ascii="Arial" w:hAnsi="Arial" w:cs="Arial"/>
          <w:b/>
          <w:bCs/>
          <w:sz w:val="24"/>
          <w:szCs w:val="24"/>
          <w:shd w:val="clear" w:color="auto" w:fill="FFFFFF"/>
        </w:rPr>
        <w:t>ing</w:t>
      </w:r>
      <w:r w:rsidRPr="00C56C1F">
        <w:rPr>
          <w:rStyle w:val="eop"/>
          <w:rFonts w:ascii="Arial" w:hAnsi="Arial" w:cs="Arial"/>
          <w:b/>
          <w:bCs/>
          <w:sz w:val="24"/>
          <w:szCs w:val="24"/>
          <w:shd w:val="clear" w:color="auto" w:fill="FFFFFF"/>
        </w:rPr>
        <w:t xml:space="preserve"> regular formulation meetings</w:t>
      </w:r>
      <w:r>
        <w:rPr>
          <w:rStyle w:val="eop"/>
          <w:rFonts w:ascii="Arial" w:hAnsi="Arial" w:cs="Arial"/>
          <w:sz w:val="24"/>
          <w:szCs w:val="24"/>
          <w:shd w:val="clear" w:color="auto" w:fill="FFFFFF"/>
        </w:rPr>
        <w:t xml:space="preserve"> - </w:t>
      </w:r>
      <w:r>
        <w:rPr>
          <w:rFonts w:ascii="Arial" w:hAnsi="Arial" w:cs="Arial"/>
          <w:sz w:val="24"/>
          <w:szCs w:val="24"/>
          <w:lang w:val="en-US"/>
        </w:rPr>
        <w:t>It would be helpful for mental health inpatient services to offer regular (e.g., weekly, fortnightly, or monthly) formulation meetings facilitated by a psychologist, involving the service user.</w:t>
      </w:r>
    </w:p>
    <w:p w14:paraId="45CDAB4C" w14:textId="05A8B838" w:rsidR="00042BB0" w:rsidRDefault="00042BB0" w:rsidP="00042BB0">
      <w:pPr>
        <w:spacing w:line="360" w:lineRule="auto"/>
        <w:jc w:val="both"/>
        <w:rPr>
          <w:rStyle w:val="eop"/>
          <w:rFonts w:ascii="Arial" w:hAnsi="Arial" w:cs="Arial"/>
          <w:sz w:val="24"/>
          <w:szCs w:val="24"/>
          <w:shd w:val="clear" w:color="auto" w:fill="FFFFFF"/>
        </w:rPr>
      </w:pPr>
      <w:r w:rsidRPr="00AF5CEE">
        <w:rPr>
          <w:rStyle w:val="eop"/>
          <w:rFonts w:ascii="Arial" w:hAnsi="Arial" w:cs="Arial"/>
          <w:sz w:val="24"/>
          <w:szCs w:val="24"/>
          <w:shd w:val="clear" w:color="auto" w:fill="FFFFFF"/>
        </w:rPr>
        <w:t xml:space="preserve">This research, however, indicated that formulation did not impact participants’ personal distress, therefore, it may be that other </w:t>
      </w:r>
      <w:r>
        <w:rPr>
          <w:rStyle w:val="eop"/>
          <w:rFonts w:ascii="Arial" w:hAnsi="Arial" w:cs="Arial"/>
          <w:sz w:val="24"/>
          <w:szCs w:val="24"/>
          <w:shd w:val="clear" w:color="auto" w:fill="FFFFFF"/>
        </w:rPr>
        <w:t xml:space="preserve">practices (e.g., supervision, reflection) </w:t>
      </w:r>
      <w:r w:rsidRPr="00AF5CEE">
        <w:rPr>
          <w:rStyle w:val="eop"/>
          <w:rFonts w:ascii="Arial" w:hAnsi="Arial" w:cs="Arial"/>
          <w:sz w:val="24"/>
          <w:szCs w:val="24"/>
          <w:shd w:val="clear" w:color="auto" w:fill="FFFFFF"/>
        </w:rPr>
        <w:t>may be more helpful when considering this component to empathy.</w:t>
      </w:r>
    </w:p>
    <w:p w14:paraId="34B00267" w14:textId="5F58FCE3" w:rsidR="00042BB0" w:rsidRDefault="00042BB0" w:rsidP="00042BB0">
      <w:pPr>
        <w:spacing w:line="360" w:lineRule="auto"/>
        <w:jc w:val="both"/>
        <w:rPr>
          <w:rStyle w:val="eop"/>
          <w:rFonts w:ascii="Arial" w:hAnsi="Arial" w:cs="Arial"/>
          <w:sz w:val="24"/>
          <w:szCs w:val="24"/>
          <w:shd w:val="clear" w:color="auto" w:fill="FFFFFF"/>
        </w:rPr>
      </w:pPr>
    </w:p>
    <w:p w14:paraId="73EA77A3" w14:textId="77777777" w:rsidR="00042BB0" w:rsidRPr="00203F90" w:rsidRDefault="00042BB0" w:rsidP="00042BB0">
      <w:pPr>
        <w:spacing w:line="360" w:lineRule="auto"/>
        <w:jc w:val="both"/>
        <w:rPr>
          <w:rStyle w:val="normaltextrun"/>
          <w:rFonts w:ascii="Arial" w:hAnsi="Arial" w:cs="Arial"/>
          <w:sz w:val="24"/>
          <w:szCs w:val="24"/>
          <w:shd w:val="clear" w:color="auto" w:fill="FFFFFF"/>
        </w:rPr>
      </w:pPr>
    </w:p>
    <w:p w14:paraId="7E3164FD" w14:textId="77777777" w:rsidR="00042BB0" w:rsidRDefault="00042BB0" w:rsidP="00042BB0">
      <w:pPr>
        <w:pStyle w:val="Heading3"/>
        <w:rPr>
          <w:rStyle w:val="eop"/>
          <w:shd w:val="clear" w:color="auto" w:fill="FFFFFF"/>
        </w:rPr>
      </w:pPr>
      <w:bookmarkStart w:id="201" w:name="_Toc133330301"/>
      <w:bookmarkStart w:id="202" w:name="_Toc138433656"/>
      <w:r w:rsidRPr="00025E45">
        <w:rPr>
          <w:rStyle w:val="normaltextrun"/>
          <w:shd w:val="clear" w:color="auto" w:fill="FFFFFF"/>
        </w:rPr>
        <w:t>Limitations of this Research</w:t>
      </w:r>
      <w:bookmarkEnd w:id="201"/>
      <w:bookmarkEnd w:id="202"/>
      <w:r w:rsidRPr="00025E45">
        <w:rPr>
          <w:rStyle w:val="eop"/>
          <w:shd w:val="clear" w:color="auto" w:fill="FFFFFF"/>
        </w:rPr>
        <w:t> </w:t>
      </w:r>
    </w:p>
    <w:p w14:paraId="47FC2AB5" w14:textId="77777777" w:rsidR="00042BB0" w:rsidRDefault="00042BB0" w:rsidP="00042BB0">
      <w:pPr>
        <w:pStyle w:val="ListParagraph"/>
        <w:numPr>
          <w:ilvl w:val="0"/>
          <w:numId w:val="10"/>
        </w:numPr>
        <w:spacing w:line="360" w:lineRule="auto"/>
        <w:jc w:val="both"/>
        <w:rPr>
          <w:rStyle w:val="eop"/>
          <w:rFonts w:ascii="Arial" w:hAnsi="Arial" w:cs="Arial"/>
          <w:color w:val="000000"/>
          <w:sz w:val="24"/>
          <w:szCs w:val="24"/>
          <w:shd w:val="clear" w:color="auto" w:fill="FFFFFF"/>
        </w:rPr>
      </w:pPr>
      <w:r w:rsidRPr="00C86534">
        <w:rPr>
          <w:rStyle w:val="eop"/>
          <w:rFonts w:ascii="Arial" w:hAnsi="Arial" w:cs="Arial"/>
          <w:b/>
          <w:bCs/>
          <w:color w:val="000000"/>
          <w:sz w:val="24"/>
          <w:szCs w:val="24"/>
          <w:shd w:val="clear" w:color="auto" w:fill="FFFFFF"/>
        </w:rPr>
        <w:t>Online research</w:t>
      </w:r>
      <w:r w:rsidRPr="00C86534">
        <w:rPr>
          <w:rStyle w:val="eop"/>
          <w:rFonts w:ascii="Arial" w:hAnsi="Arial" w:cs="Arial"/>
          <w:color w:val="000000"/>
          <w:sz w:val="24"/>
          <w:szCs w:val="24"/>
          <w:shd w:val="clear" w:color="auto" w:fill="FFFFFF"/>
        </w:rPr>
        <w:t xml:space="preserve"> – </w:t>
      </w:r>
      <w:r>
        <w:rPr>
          <w:rStyle w:val="eop"/>
          <w:rFonts w:ascii="Arial" w:hAnsi="Arial" w:cs="Arial"/>
          <w:color w:val="000000"/>
          <w:sz w:val="24"/>
          <w:szCs w:val="24"/>
          <w:shd w:val="clear" w:color="auto" w:fill="FFFFFF"/>
        </w:rPr>
        <w:t>Recruiting online can bias or limit who takes part.</w:t>
      </w:r>
    </w:p>
    <w:p w14:paraId="2FFF31B4" w14:textId="77777777" w:rsidR="00042BB0" w:rsidRPr="00C86534" w:rsidRDefault="00042BB0" w:rsidP="00042BB0">
      <w:pPr>
        <w:pStyle w:val="ListParagraph"/>
        <w:numPr>
          <w:ilvl w:val="0"/>
          <w:numId w:val="10"/>
        </w:numPr>
        <w:spacing w:line="360" w:lineRule="auto"/>
        <w:jc w:val="both"/>
        <w:rPr>
          <w:rStyle w:val="eop"/>
          <w:rFonts w:ascii="Arial" w:hAnsi="Arial" w:cs="Arial"/>
          <w:color w:val="000000"/>
          <w:sz w:val="24"/>
          <w:szCs w:val="24"/>
          <w:shd w:val="clear" w:color="auto" w:fill="FFFFFF"/>
        </w:rPr>
      </w:pPr>
      <w:r>
        <w:rPr>
          <w:rStyle w:val="eop"/>
          <w:rFonts w:ascii="Arial" w:hAnsi="Arial" w:cs="Arial"/>
          <w:b/>
          <w:bCs/>
          <w:color w:val="000000"/>
          <w:sz w:val="24"/>
          <w:szCs w:val="24"/>
          <w:shd w:val="clear" w:color="auto" w:fill="FFFFFF"/>
        </w:rPr>
        <w:t xml:space="preserve">Voluntary participation </w:t>
      </w:r>
      <w:r>
        <w:rPr>
          <w:rStyle w:val="eop"/>
          <w:rFonts w:ascii="Arial" w:hAnsi="Arial" w:cs="Arial"/>
          <w:color w:val="000000"/>
          <w:sz w:val="24"/>
          <w:szCs w:val="24"/>
          <w:shd w:val="clear" w:color="auto" w:fill="FFFFFF"/>
        </w:rPr>
        <w:t>–</w:t>
      </w:r>
      <w:r>
        <w:rPr>
          <w:rStyle w:val="eop"/>
          <w:rFonts w:ascii="Arial" w:hAnsi="Arial" w:cs="Arial"/>
          <w:b/>
          <w:bCs/>
          <w:color w:val="000000"/>
          <w:sz w:val="24"/>
          <w:szCs w:val="24"/>
          <w:shd w:val="clear" w:color="auto" w:fill="FFFFFF"/>
        </w:rPr>
        <w:t xml:space="preserve"> </w:t>
      </w:r>
      <w:r>
        <w:rPr>
          <w:rStyle w:val="eop"/>
          <w:rFonts w:ascii="Arial" w:hAnsi="Arial" w:cs="Arial"/>
          <w:color w:val="000000"/>
          <w:sz w:val="24"/>
          <w:szCs w:val="24"/>
          <w:shd w:val="clear" w:color="auto" w:fill="FFFFFF"/>
        </w:rPr>
        <w:t xml:space="preserve">Voluntary participation can also bias who takes part as individuals who are already interested in psychological formulation may be more likely to take part.  </w:t>
      </w:r>
      <w:r w:rsidRPr="00C86534">
        <w:rPr>
          <w:rStyle w:val="eop"/>
          <w:rFonts w:ascii="Arial" w:hAnsi="Arial" w:cs="Arial"/>
          <w:color w:val="000000"/>
          <w:sz w:val="24"/>
          <w:szCs w:val="24"/>
          <w:shd w:val="clear" w:color="auto" w:fill="FFFFFF"/>
        </w:rPr>
        <w:t xml:space="preserve"> </w:t>
      </w:r>
    </w:p>
    <w:p w14:paraId="6C2298F6" w14:textId="77777777" w:rsidR="00042BB0" w:rsidRPr="00C86534" w:rsidRDefault="00042BB0" w:rsidP="00042BB0">
      <w:pPr>
        <w:pStyle w:val="ListParagraph"/>
        <w:numPr>
          <w:ilvl w:val="0"/>
          <w:numId w:val="10"/>
        </w:numPr>
        <w:spacing w:line="360" w:lineRule="auto"/>
        <w:jc w:val="both"/>
        <w:rPr>
          <w:rStyle w:val="eop"/>
          <w:rFonts w:ascii="Arial" w:hAnsi="Arial" w:cs="Arial"/>
          <w:b/>
          <w:bCs/>
          <w:color w:val="000000" w:themeColor="text1"/>
          <w:sz w:val="24"/>
          <w:szCs w:val="24"/>
        </w:rPr>
      </w:pPr>
      <w:r w:rsidRPr="00C86534">
        <w:rPr>
          <w:rStyle w:val="eop"/>
          <w:rFonts w:ascii="Arial" w:hAnsi="Arial" w:cs="Arial"/>
          <w:b/>
          <w:bCs/>
          <w:color w:val="000000"/>
          <w:sz w:val="24"/>
          <w:szCs w:val="24"/>
          <w:shd w:val="clear" w:color="auto" w:fill="FFFFFF"/>
        </w:rPr>
        <w:t>Use of a vignette</w:t>
      </w:r>
      <w:r w:rsidRPr="00C86534">
        <w:rPr>
          <w:rStyle w:val="eop"/>
          <w:rFonts w:ascii="Arial" w:hAnsi="Arial" w:cs="Arial"/>
          <w:color w:val="000000"/>
          <w:sz w:val="24"/>
          <w:szCs w:val="24"/>
          <w:shd w:val="clear" w:color="auto" w:fill="FFFFFF"/>
        </w:rPr>
        <w:t xml:space="preserve"> – </w:t>
      </w:r>
      <w:r>
        <w:rPr>
          <w:rStyle w:val="eop"/>
          <w:rFonts w:ascii="Arial" w:hAnsi="Arial" w:cs="Arial"/>
          <w:color w:val="000000"/>
          <w:sz w:val="24"/>
          <w:szCs w:val="24"/>
          <w:shd w:val="clear" w:color="auto" w:fill="FFFFFF"/>
        </w:rPr>
        <w:t>The research is based on a hypothetical service use</w:t>
      </w:r>
      <w:r w:rsidRPr="000A17AD">
        <w:rPr>
          <w:rStyle w:val="eop"/>
          <w:rFonts w:ascii="Arial" w:hAnsi="Arial" w:cs="Arial"/>
          <w:color w:val="000000"/>
          <w:sz w:val="24"/>
          <w:szCs w:val="24"/>
          <w:shd w:val="clear" w:color="auto" w:fill="FFFFFF"/>
        </w:rPr>
        <w:t xml:space="preserve">r </w:t>
      </w:r>
      <w:r w:rsidRPr="000A17AD">
        <w:rPr>
          <w:rStyle w:val="eop"/>
          <w:rFonts w:ascii="Arial" w:hAnsi="Arial" w:cs="Arial"/>
          <w:color w:val="000000" w:themeColor="text1"/>
          <w:sz w:val="24"/>
          <w:szCs w:val="24"/>
        </w:rPr>
        <w:t xml:space="preserve">and thus may not reflect </w:t>
      </w:r>
      <w:r>
        <w:rPr>
          <w:rStyle w:val="eop"/>
          <w:rFonts w:ascii="Arial" w:hAnsi="Arial" w:cs="Arial"/>
          <w:color w:val="000000" w:themeColor="text1"/>
          <w:sz w:val="24"/>
          <w:szCs w:val="24"/>
        </w:rPr>
        <w:t xml:space="preserve">staff responses to </w:t>
      </w:r>
      <w:r w:rsidRPr="000A17AD">
        <w:rPr>
          <w:rStyle w:val="eop"/>
          <w:rFonts w:ascii="Arial" w:hAnsi="Arial" w:cs="Arial"/>
          <w:color w:val="000000" w:themeColor="text1"/>
          <w:sz w:val="24"/>
          <w:szCs w:val="24"/>
        </w:rPr>
        <w:t>real service user</w:t>
      </w:r>
      <w:r>
        <w:rPr>
          <w:rStyle w:val="eop"/>
          <w:rFonts w:ascii="Arial" w:hAnsi="Arial" w:cs="Arial"/>
          <w:color w:val="000000" w:themeColor="text1"/>
          <w:sz w:val="24"/>
          <w:szCs w:val="24"/>
        </w:rPr>
        <w:t xml:space="preserve"> </w:t>
      </w:r>
      <w:r w:rsidRPr="000A17AD">
        <w:rPr>
          <w:rStyle w:val="eop"/>
          <w:rFonts w:ascii="Arial" w:hAnsi="Arial" w:cs="Arial"/>
          <w:color w:val="000000" w:themeColor="text1"/>
          <w:sz w:val="24"/>
          <w:szCs w:val="24"/>
        </w:rPr>
        <w:t>experiences</w:t>
      </w:r>
      <w:r>
        <w:rPr>
          <w:rStyle w:val="eop"/>
          <w:rFonts w:ascii="Arial" w:hAnsi="Arial" w:cs="Arial"/>
          <w:color w:val="000000" w:themeColor="text1"/>
          <w:sz w:val="24"/>
          <w:szCs w:val="24"/>
        </w:rPr>
        <w:t>.</w:t>
      </w:r>
      <w:r>
        <w:rPr>
          <w:rStyle w:val="eop"/>
          <w:rFonts w:ascii="Arial" w:hAnsi="Arial" w:cs="Arial"/>
          <w:b/>
          <w:bCs/>
          <w:color w:val="000000" w:themeColor="text1"/>
          <w:sz w:val="24"/>
          <w:szCs w:val="24"/>
        </w:rPr>
        <w:t xml:space="preserve"> </w:t>
      </w:r>
    </w:p>
    <w:p w14:paraId="0652F5A7" w14:textId="77777777" w:rsidR="00042BB0" w:rsidRPr="00C86534" w:rsidRDefault="00042BB0" w:rsidP="00042BB0">
      <w:pPr>
        <w:pStyle w:val="ListParagraph"/>
        <w:numPr>
          <w:ilvl w:val="0"/>
          <w:numId w:val="10"/>
        </w:numPr>
        <w:spacing w:line="360" w:lineRule="auto"/>
        <w:jc w:val="both"/>
        <w:rPr>
          <w:rStyle w:val="eop"/>
          <w:rFonts w:ascii="Arial" w:hAnsi="Arial" w:cs="Arial"/>
          <w:color w:val="000000"/>
          <w:sz w:val="24"/>
          <w:szCs w:val="24"/>
          <w:shd w:val="clear" w:color="auto" w:fill="FFFFFF"/>
        </w:rPr>
      </w:pPr>
      <w:r w:rsidRPr="00C86534">
        <w:rPr>
          <w:rStyle w:val="eop"/>
          <w:rFonts w:ascii="Arial" w:hAnsi="Arial" w:cs="Arial"/>
          <w:b/>
          <w:bCs/>
          <w:color w:val="000000"/>
          <w:sz w:val="24"/>
          <w:szCs w:val="24"/>
          <w:shd w:val="clear" w:color="auto" w:fill="FFFFFF"/>
        </w:rPr>
        <w:t>Research design</w:t>
      </w:r>
      <w:r w:rsidRPr="00C86534">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w:t>
      </w:r>
      <w:r w:rsidRPr="00C86534">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The research only measures participants’ empathy and optimism at one point in time. These findings, therefore, might not be generalisable to other healthcare settings and any changes to empathy and optimism, for example, may not be maintained over time.</w:t>
      </w:r>
    </w:p>
    <w:p w14:paraId="37A6CAE1" w14:textId="77777777" w:rsidR="00042BB0" w:rsidRPr="009D676B" w:rsidRDefault="00042BB0" w:rsidP="00042BB0">
      <w:pPr>
        <w:pStyle w:val="Heading3"/>
        <w:rPr>
          <w:rStyle w:val="eop"/>
          <w:shd w:val="clear" w:color="auto" w:fill="FFFFFF"/>
        </w:rPr>
      </w:pPr>
      <w:bookmarkStart w:id="203" w:name="_Toc133330302"/>
      <w:bookmarkStart w:id="204" w:name="_Toc138433657"/>
      <w:r w:rsidRPr="009D676B">
        <w:rPr>
          <w:rStyle w:val="normaltextrun"/>
          <w:shd w:val="clear" w:color="auto" w:fill="FFFFFF"/>
        </w:rPr>
        <w:t>Recommendations for Researchers</w:t>
      </w:r>
      <w:bookmarkEnd w:id="203"/>
      <w:bookmarkEnd w:id="204"/>
      <w:r w:rsidRPr="009D676B">
        <w:rPr>
          <w:rStyle w:val="eop"/>
          <w:shd w:val="clear" w:color="auto" w:fill="FFFFFF"/>
        </w:rPr>
        <w:t> </w:t>
      </w:r>
    </w:p>
    <w:p w14:paraId="14C1F0F5" w14:textId="77777777" w:rsidR="00042BB0" w:rsidRPr="00025E45" w:rsidRDefault="00042BB0" w:rsidP="00042BB0">
      <w:pPr>
        <w:spacing w:line="360" w:lineRule="auto"/>
        <w:jc w:val="both"/>
        <w:rPr>
          <w:rFonts w:ascii="Arial" w:hAnsi="Arial" w:cs="Arial"/>
          <w:sz w:val="24"/>
          <w:szCs w:val="24"/>
        </w:rPr>
      </w:pPr>
      <w:r w:rsidRPr="34AA96B1">
        <w:rPr>
          <w:rFonts w:ascii="Arial" w:hAnsi="Arial" w:cs="Arial"/>
          <w:sz w:val="24"/>
          <w:szCs w:val="24"/>
        </w:rPr>
        <w:t xml:space="preserve">It is important to remember that this is only one study, so there should be caution when interpreting and applying the results. Further research should be conducted to help </w:t>
      </w:r>
      <w:r>
        <w:rPr>
          <w:rFonts w:ascii="Arial" w:hAnsi="Arial" w:cs="Arial"/>
          <w:sz w:val="24"/>
          <w:szCs w:val="24"/>
        </w:rPr>
        <w:t>support</w:t>
      </w:r>
      <w:r w:rsidRPr="34AA96B1">
        <w:rPr>
          <w:rFonts w:ascii="Arial" w:hAnsi="Arial" w:cs="Arial"/>
          <w:sz w:val="24"/>
          <w:szCs w:val="24"/>
        </w:rPr>
        <w:t xml:space="preserve"> these results. Examples of</w:t>
      </w:r>
      <w:r>
        <w:rPr>
          <w:rFonts w:ascii="Arial" w:hAnsi="Arial" w:cs="Arial"/>
          <w:sz w:val="24"/>
          <w:szCs w:val="24"/>
        </w:rPr>
        <w:t xml:space="preserve"> </w:t>
      </w:r>
      <w:r w:rsidRPr="34AA96B1">
        <w:rPr>
          <w:rFonts w:ascii="Arial" w:hAnsi="Arial" w:cs="Arial"/>
          <w:sz w:val="24"/>
          <w:szCs w:val="24"/>
        </w:rPr>
        <w:t>future research might include:</w:t>
      </w:r>
    </w:p>
    <w:p w14:paraId="6F45AAF6" w14:textId="77777777" w:rsidR="00042BB0" w:rsidRPr="00480A3A" w:rsidRDefault="00042BB0" w:rsidP="00042BB0">
      <w:pPr>
        <w:pStyle w:val="ListParagraph"/>
        <w:numPr>
          <w:ilvl w:val="0"/>
          <w:numId w:val="5"/>
        </w:numPr>
        <w:spacing w:line="360" w:lineRule="auto"/>
        <w:jc w:val="both"/>
        <w:rPr>
          <w:rFonts w:ascii="Arial" w:hAnsi="Arial" w:cs="Arial"/>
          <w:b/>
          <w:bCs/>
          <w:sz w:val="24"/>
          <w:szCs w:val="24"/>
          <w:lang w:val="en-US"/>
        </w:rPr>
      </w:pPr>
      <w:r w:rsidRPr="00480A3A">
        <w:rPr>
          <w:rFonts w:ascii="Arial" w:hAnsi="Arial" w:cs="Arial"/>
          <w:b/>
          <w:bCs/>
          <w:sz w:val="24"/>
          <w:szCs w:val="24"/>
          <w:lang w:val="en-US"/>
        </w:rPr>
        <w:t>Explor</w:t>
      </w:r>
      <w:r>
        <w:rPr>
          <w:rFonts w:ascii="Arial" w:hAnsi="Arial" w:cs="Arial"/>
          <w:b/>
          <w:bCs/>
          <w:sz w:val="24"/>
          <w:szCs w:val="24"/>
          <w:lang w:val="en-US"/>
        </w:rPr>
        <w:t>ing</w:t>
      </w:r>
      <w:r w:rsidRPr="00480A3A">
        <w:rPr>
          <w:rFonts w:ascii="Arial" w:hAnsi="Arial" w:cs="Arial"/>
          <w:b/>
          <w:bCs/>
          <w:sz w:val="24"/>
          <w:szCs w:val="24"/>
          <w:lang w:val="en-US"/>
        </w:rPr>
        <w:t xml:space="preserve"> psychological formulation in a real clinical setting</w:t>
      </w:r>
    </w:p>
    <w:p w14:paraId="5EBC95E7" w14:textId="77777777" w:rsidR="00042BB0" w:rsidRPr="00223324" w:rsidRDefault="00042BB0" w:rsidP="00042BB0">
      <w:pPr>
        <w:spacing w:line="360" w:lineRule="auto"/>
        <w:jc w:val="both"/>
        <w:rPr>
          <w:rFonts w:ascii="Arial" w:hAnsi="Arial" w:cs="Arial"/>
          <w:sz w:val="24"/>
          <w:szCs w:val="24"/>
          <w:lang w:val="en-US"/>
        </w:rPr>
      </w:pPr>
      <w:r w:rsidRPr="34AA96B1">
        <w:rPr>
          <w:rFonts w:ascii="Arial" w:hAnsi="Arial" w:cs="Arial"/>
          <w:sz w:val="24"/>
          <w:szCs w:val="24"/>
          <w:lang w:val="en-US"/>
        </w:rPr>
        <w:t xml:space="preserve">It would be helpful to explore the impact of formulation in clinical practice, rather than using a hypothetical case vignette. Researchers, for example, could facilitate sessions with </w:t>
      </w:r>
      <w:r>
        <w:rPr>
          <w:rFonts w:ascii="Arial" w:hAnsi="Arial" w:cs="Arial"/>
          <w:sz w:val="24"/>
          <w:szCs w:val="24"/>
          <w:lang w:val="en-US"/>
        </w:rPr>
        <w:t>real</w:t>
      </w:r>
      <w:r w:rsidRPr="34AA96B1">
        <w:rPr>
          <w:rFonts w:ascii="Arial" w:hAnsi="Arial" w:cs="Arial"/>
          <w:sz w:val="24"/>
          <w:szCs w:val="24"/>
          <w:lang w:val="en-US"/>
        </w:rPr>
        <w:t xml:space="preserve"> service users and staff from inpatient services</w:t>
      </w:r>
      <w:r>
        <w:rPr>
          <w:rFonts w:ascii="Arial" w:hAnsi="Arial" w:cs="Arial"/>
          <w:sz w:val="24"/>
          <w:szCs w:val="24"/>
          <w:lang w:val="en-US"/>
        </w:rPr>
        <w:t xml:space="preserve"> to develop a psychological formulation. The researcher could then </w:t>
      </w:r>
      <w:r w:rsidRPr="34AA96B1">
        <w:rPr>
          <w:rFonts w:ascii="Arial" w:hAnsi="Arial" w:cs="Arial"/>
          <w:sz w:val="24"/>
          <w:szCs w:val="24"/>
          <w:lang w:val="en-US"/>
        </w:rPr>
        <w:t>measure the impact of these sessions</w:t>
      </w:r>
      <w:r>
        <w:rPr>
          <w:rFonts w:ascii="Arial" w:hAnsi="Arial" w:cs="Arial"/>
          <w:sz w:val="24"/>
          <w:szCs w:val="24"/>
          <w:lang w:val="en-US"/>
        </w:rPr>
        <w:t xml:space="preserve"> (for example on staff empathy and optimism)</w:t>
      </w:r>
      <w:r w:rsidRPr="34AA96B1">
        <w:rPr>
          <w:rFonts w:ascii="Arial" w:hAnsi="Arial" w:cs="Arial"/>
          <w:sz w:val="24"/>
          <w:szCs w:val="24"/>
          <w:lang w:val="en-US"/>
        </w:rPr>
        <w:t xml:space="preserve">. </w:t>
      </w:r>
    </w:p>
    <w:p w14:paraId="03CFA68C" w14:textId="77777777" w:rsidR="00042BB0" w:rsidRPr="00A34821" w:rsidRDefault="00042BB0" w:rsidP="00042BB0">
      <w:pPr>
        <w:pStyle w:val="ListParagraph"/>
        <w:numPr>
          <w:ilvl w:val="0"/>
          <w:numId w:val="5"/>
        </w:numPr>
        <w:spacing w:line="360" w:lineRule="auto"/>
        <w:jc w:val="both"/>
        <w:rPr>
          <w:rFonts w:ascii="Arial" w:hAnsi="Arial" w:cs="Arial"/>
          <w:b/>
          <w:bCs/>
          <w:sz w:val="24"/>
          <w:szCs w:val="24"/>
          <w:lang w:val="en-US"/>
        </w:rPr>
      </w:pPr>
      <w:r w:rsidRPr="00A34821">
        <w:rPr>
          <w:rFonts w:ascii="Arial" w:hAnsi="Arial" w:cs="Arial"/>
          <w:b/>
          <w:bCs/>
          <w:sz w:val="24"/>
          <w:szCs w:val="24"/>
          <w:lang w:val="en-US"/>
        </w:rPr>
        <w:t>Explor</w:t>
      </w:r>
      <w:r>
        <w:rPr>
          <w:rFonts w:ascii="Arial" w:hAnsi="Arial" w:cs="Arial"/>
          <w:b/>
          <w:bCs/>
          <w:sz w:val="24"/>
          <w:szCs w:val="24"/>
          <w:lang w:val="en-US"/>
        </w:rPr>
        <w:t>ing</w:t>
      </w:r>
      <w:r w:rsidRPr="00A34821">
        <w:rPr>
          <w:rFonts w:ascii="Arial" w:hAnsi="Arial" w:cs="Arial"/>
          <w:b/>
          <w:bCs/>
          <w:sz w:val="24"/>
          <w:szCs w:val="24"/>
          <w:lang w:val="en-US"/>
        </w:rPr>
        <w:t xml:space="preserve"> the impact of </w:t>
      </w:r>
      <w:r>
        <w:rPr>
          <w:rFonts w:ascii="Arial" w:hAnsi="Arial" w:cs="Arial"/>
          <w:b/>
          <w:bCs/>
          <w:sz w:val="24"/>
          <w:szCs w:val="24"/>
          <w:lang w:val="en-US"/>
        </w:rPr>
        <w:t xml:space="preserve">psychological </w:t>
      </w:r>
      <w:r w:rsidRPr="00A34821">
        <w:rPr>
          <w:rFonts w:ascii="Arial" w:hAnsi="Arial" w:cs="Arial"/>
          <w:b/>
          <w:bCs/>
          <w:sz w:val="24"/>
          <w:szCs w:val="24"/>
          <w:lang w:val="en-US"/>
        </w:rPr>
        <w:t>formulation for service users</w:t>
      </w:r>
    </w:p>
    <w:p w14:paraId="5035045A" w14:textId="77777777" w:rsidR="00042BB0" w:rsidRDefault="00042BB0" w:rsidP="00042BB0">
      <w:pPr>
        <w:spacing w:line="360" w:lineRule="auto"/>
        <w:jc w:val="both"/>
        <w:rPr>
          <w:rFonts w:ascii="Arial" w:hAnsi="Arial" w:cs="Arial"/>
          <w:sz w:val="24"/>
          <w:szCs w:val="24"/>
          <w:lang w:val="en-US"/>
        </w:rPr>
      </w:pPr>
      <w:r w:rsidRPr="34AA96B1">
        <w:rPr>
          <w:rFonts w:ascii="Arial" w:hAnsi="Arial" w:cs="Arial"/>
          <w:sz w:val="24"/>
          <w:szCs w:val="24"/>
          <w:lang w:val="en-US"/>
        </w:rPr>
        <w:t xml:space="preserve">It would be useful to explore and capture service user feedback. Researchers, for example, could ask service users whether they feel more understood, supported, or hopeful once a formulation has been </w:t>
      </w:r>
      <w:r>
        <w:rPr>
          <w:rFonts w:ascii="Arial" w:hAnsi="Arial" w:cs="Arial"/>
          <w:sz w:val="24"/>
          <w:szCs w:val="24"/>
          <w:lang w:val="en-US"/>
        </w:rPr>
        <w:t>developed with them</w:t>
      </w:r>
      <w:r w:rsidRPr="34AA96B1">
        <w:rPr>
          <w:rFonts w:ascii="Arial" w:hAnsi="Arial" w:cs="Arial"/>
          <w:sz w:val="24"/>
          <w:szCs w:val="24"/>
          <w:lang w:val="en-US"/>
        </w:rPr>
        <w:t xml:space="preserve"> and shared with their care team. </w:t>
      </w:r>
    </w:p>
    <w:p w14:paraId="1CF4D314" w14:textId="77777777" w:rsidR="00042BB0" w:rsidRPr="00224BC9" w:rsidRDefault="00042BB0" w:rsidP="00042BB0">
      <w:pPr>
        <w:pStyle w:val="ListParagraph"/>
        <w:numPr>
          <w:ilvl w:val="0"/>
          <w:numId w:val="5"/>
        </w:numPr>
        <w:spacing w:line="360" w:lineRule="auto"/>
        <w:jc w:val="both"/>
        <w:rPr>
          <w:rFonts w:ascii="Arial" w:hAnsi="Arial" w:cs="Arial"/>
          <w:sz w:val="24"/>
          <w:szCs w:val="24"/>
          <w:lang w:val="en-US"/>
        </w:rPr>
      </w:pPr>
      <w:r w:rsidRPr="00224BC9">
        <w:rPr>
          <w:rFonts w:ascii="Arial" w:hAnsi="Arial" w:cs="Arial"/>
          <w:b/>
          <w:bCs/>
          <w:sz w:val="24"/>
          <w:szCs w:val="24"/>
          <w:lang w:val="en-US"/>
        </w:rPr>
        <w:t>Explor</w:t>
      </w:r>
      <w:r>
        <w:rPr>
          <w:rFonts w:ascii="Arial" w:hAnsi="Arial" w:cs="Arial"/>
          <w:b/>
          <w:bCs/>
          <w:sz w:val="24"/>
          <w:szCs w:val="24"/>
          <w:lang w:val="en-US"/>
        </w:rPr>
        <w:t>ing</w:t>
      </w:r>
      <w:r w:rsidRPr="00224BC9">
        <w:rPr>
          <w:rFonts w:ascii="Arial" w:hAnsi="Arial" w:cs="Arial"/>
          <w:b/>
          <w:bCs/>
          <w:sz w:val="24"/>
          <w:szCs w:val="24"/>
          <w:lang w:val="en-US"/>
        </w:rPr>
        <w:t xml:space="preserve"> the impact of psychological formulation</w:t>
      </w:r>
      <w:r>
        <w:rPr>
          <w:rFonts w:ascii="Arial" w:hAnsi="Arial" w:cs="Arial"/>
          <w:b/>
          <w:bCs/>
          <w:sz w:val="24"/>
          <w:szCs w:val="24"/>
          <w:lang w:val="en-US"/>
        </w:rPr>
        <w:t xml:space="preserve"> on care outcomes</w:t>
      </w:r>
    </w:p>
    <w:p w14:paraId="77526CB2" w14:textId="77777777" w:rsidR="00042BB0" w:rsidRPr="00E333EE" w:rsidRDefault="00042BB0" w:rsidP="00042BB0">
      <w:pPr>
        <w:spacing w:line="360" w:lineRule="auto"/>
        <w:jc w:val="both"/>
        <w:rPr>
          <w:rStyle w:val="normaltextrun"/>
          <w:rFonts w:ascii="Arial" w:hAnsi="Arial" w:cs="Arial"/>
          <w:sz w:val="24"/>
          <w:szCs w:val="24"/>
          <w:lang w:val="en-US"/>
        </w:rPr>
      </w:pPr>
      <w:r w:rsidRPr="34AA96B1">
        <w:rPr>
          <w:rFonts w:ascii="Arial" w:hAnsi="Arial" w:cs="Arial"/>
          <w:sz w:val="24"/>
          <w:szCs w:val="24"/>
          <w:lang w:val="en-US"/>
        </w:rPr>
        <w:t xml:space="preserve">Researchers could also look to see whether formulation directly influences care outcomes (e.g., reduction in risk, reduction in psychological distress etc.). </w:t>
      </w:r>
    </w:p>
    <w:p w14:paraId="3020DEFA" w14:textId="77777777" w:rsidR="00042BB0" w:rsidRDefault="00042BB0" w:rsidP="00042BB0">
      <w:pPr>
        <w:pStyle w:val="Heading2"/>
        <w:rPr>
          <w:rStyle w:val="eop"/>
          <w:color w:val="0070C0"/>
          <w:sz w:val="28"/>
          <w:szCs w:val="28"/>
          <w:shd w:val="clear" w:color="auto" w:fill="FFFFFF"/>
        </w:rPr>
      </w:pPr>
      <w:bookmarkStart w:id="205" w:name="_Toc133330303"/>
      <w:bookmarkStart w:id="206" w:name="_Toc138433658"/>
      <w:r w:rsidRPr="002A6CFF">
        <w:rPr>
          <w:rStyle w:val="normaltextrun"/>
          <w:shd w:val="clear" w:color="auto" w:fill="FFFFFF"/>
        </w:rPr>
        <w:t xml:space="preserve">Who will this </w:t>
      </w:r>
      <w:r>
        <w:rPr>
          <w:rStyle w:val="normaltextrun"/>
          <w:shd w:val="clear" w:color="auto" w:fill="FFFFFF"/>
        </w:rPr>
        <w:t>r</w:t>
      </w:r>
      <w:r w:rsidRPr="002A6CFF">
        <w:rPr>
          <w:rStyle w:val="normaltextrun"/>
          <w:shd w:val="clear" w:color="auto" w:fill="FFFFFF"/>
        </w:rPr>
        <w:t>esearch be shared with?</w:t>
      </w:r>
      <w:bookmarkEnd w:id="205"/>
      <w:bookmarkEnd w:id="206"/>
      <w:r w:rsidRPr="002A6CFF">
        <w:rPr>
          <w:rStyle w:val="eop"/>
          <w:shd w:val="clear" w:color="auto" w:fill="FFFFFF"/>
        </w:rPr>
        <w:t> </w:t>
      </w:r>
    </w:p>
    <w:p w14:paraId="7816EF77" w14:textId="77777777" w:rsidR="00042BB0" w:rsidRDefault="00042BB0" w:rsidP="00042BB0">
      <w:pPr>
        <w:spacing w:line="360" w:lineRule="auto"/>
        <w:jc w:val="both"/>
        <w:rPr>
          <w:rFonts w:ascii="Arial" w:hAnsi="Arial" w:cs="Arial"/>
          <w:sz w:val="24"/>
          <w:szCs w:val="24"/>
          <w:lang w:val="en-US"/>
        </w:rPr>
      </w:pPr>
      <w:r w:rsidRPr="34AA96B1">
        <w:rPr>
          <w:rFonts w:ascii="Arial" w:hAnsi="Arial" w:cs="Arial"/>
          <w:sz w:val="24"/>
          <w:szCs w:val="24"/>
          <w:lang w:val="en-US"/>
        </w:rPr>
        <w:t xml:space="preserve">The research project has been written up and will be submitted to, and if accepted, published in a scientific journal. </w:t>
      </w:r>
    </w:p>
    <w:p w14:paraId="22ED8F7C" w14:textId="77777777" w:rsidR="00042BB0" w:rsidRDefault="00042BB0" w:rsidP="00042BB0">
      <w:pPr>
        <w:spacing w:line="360" w:lineRule="auto"/>
        <w:jc w:val="both"/>
        <w:rPr>
          <w:rFonts w:ascii="Arial" w:hAnsi="Arial" w:cs="Arial"/>
          <w:sz w:val="24"/>
          <w:szCs w:val="24"/>
          <w:lang w:val="en-US"/>
        </w:rPr>
      </w:pPr>
      <w:r w:rsidRPr="34AA96B1">
        <w:rPr>
          <w:rFonts w:ascii="Arial" w:hAnsi="Arial" w:cs="Arial"/>
          <w:sz w:val="24"/>
          <w:szCs w:val="24"/>
          <w:lang w:val="en-US"/>
        </w:rPr>
        <w:t>This summary report will also be shared with key personnel from Staffordshire University</w:t>
      </w:r>
      <w:r>
        <w:rPr>
          <w:rFonts w:ascii="Arial" w:hAnsi="Arial" w:cs="Arial"/>
          <w:sz w:val="24"/>
          <w:szCs w:val="24"/>
          <w:lang w:val="en-US"/>
        </w:rPr>
        <w:t>, the clinical supervisor and the research and development team</w:t>
      </w:r>
      <w:r w:rsidRPr="34AA96B1">
        <w:rPr>
          <w:rFonts w:ascii="Arial" w:hAnsi="Arial" w:cs="Arial"/>
          <w:sz w:val="24"/>
          <w:szCs w:val="24"/>
          <w:lang w:val="en-US"/>
        </w:rPr>
        <w:t xml:space="preserve"> from the involved NHS Trust.</w:t>
      </w:r>
    </w:p>
    <w:p w14:paraId="0EA64737" w14:textId="77777777" w:rsidR="00042BB0" w:rsidRDefault="00042BB0" w:rsidP="00042BB0">
      <w:pPr>
        <w:spacing w:line="360" w:lineRule="auto"/>
        <w:jc w:val="both"/>
        <w:rPr>
          <w:rFonts w:ascii="Arial" w:hAnsi="Arial" w:cs="Arial"/>
          <w:sz w:val="24"/>
          <w:szCs w:val="24"/>
          <w:lang w:val="en-US"/>
        </w:rPr>
      </w:pPr>
    </w:p>
    <w:p w14:paraId="1C06C12E" w14:textId="77777777" w:rsidR="00042BB0" w:rsidRDefault="00042BB0" w:rsidP="00042BB0">
      <w:pPr>
        <w:spacing w:line="360" w:lineRule="auto"/>
        <w:jc w:val="both"/>
        <w:rPr>
          <w:rFonts w:ascii="Arial" w:hAnsi="Arial" w:cs="Arial"/>
          <w:sz w:val="24"/>
          <w:szCs w:val="24"/>
          <w:lang w:val="en-US"/>
        </w:rPr>
      </w:pPr>
    </w:p>
    <w:p w14:paraId="4A2DBE07" w14:textId="77777777" w:rsidR="00042BB0" w:rsidRDefault="00042BB0" w:rsidP="00042BB0">
      <w:pPr>
        <w:spacing w:line="360" w:lineRule="auto"/>
        <w:jc w:val="both"/>
        <w:rPr>
          <w:rFonts w:ascii="Arial" w:hAnsi="Arial" w:cs="Arial"/>
          <w:sz w:val="24"/>
          <w:szCs w:val="24"/>
          <w:lang w:val="en-US"/>
        </w:rPr>
      </w:pPr>
    </w:p>
    <w:p w14:paraId="57DFF4D9" w14:textId="77777777" w:rsidR="00042BB0" w:rsidRDefault="00042BB0" w:rsidP="00042BB0">
      <w:pPr>
        <w:spacing w:line="360" w:lineRule="auto"/>
        <w:jc w:val="both"/>
        <w:rPr>
          <w:rFonts w:ascii="Arial" w:hAnsi="Arial" w:cs="Arial"/>
          <w:sz w:val="24"/>
          <w:szCs w:val="24"/>
          <w:lang w:val="en-US"/>
        </w:rPr>
      </w:pPr>
    </w:p>
    <w:p w14:paraId="45C10EA9" w14:textId="77777777" w:rsidR="00042BB0" w:rsidRDefault="00042BB0" w:rsidP="00042BB0">
      <w:pPr>
        <w:spacing w:line="360" w:lineRule="auto"/>
        <w:jc w:val="both"/>
        <w:rPr>
          <w:rFonts w:ascii="Arial" w:hAnsi="Arial" w:cs="Arial"/>
          <w:sz w:val="24"/>
          <w:szCs w:val="24"/>
          <w:lang w:val="en-US"/>
        </w:rPr>
      </w:pPr>
    </w:p>
    <w:p w14:paraId="1A5C3D77" w14:textId="77777777" w:rsidR="00042BB0" w:rsidRDefault="00042BB0" w:rsidP="00042BB0">
      <w:pPr>
        <w:spacing w:line="360" w:lineRule="auto"/>
        <w:jc w:val="both"/>
        <w:rPr>
          <w:rFonts w:ascii="Arial" w:hAnsi="Arial" w:cs="Arial"/>
          <w:sz w:val="24"/>
          <w:szCs w:val="24"/>
          <w:lang w:val="en-US"/>
        </w:rPr>
      </w:pPr>
    </w:p>
    <w:p w14:paraId="5FAED06D" w14:textId="77777777" w:rsidR="00042BB0" w:rsidRDefault="00042BB0" w:rsidP="00042BB0">
      <w:pPr>
        <w:spacing w:line="360" w:lineRule="auto"/>
        <w:jc w:val="both"/>
        <w:rPr>
          <w:rFonts w:ascii="Arial" w:hAnsi="Arial" w:cs="Arial"/>
          <w:sz w:val="24"/>
          <w:szCs w:val="24"/>
          <w:lang w:val="en-US"/>
        </w:rPr>
      </w:pPr>
    </w:p>
    <w:p w14:paraId="507EC967" w14:textId="77777777" w:rsidR="00042BB0" w:rsidRDefault="00042BB0" w:rsidP="00042BB0">
      <w:pPr>
        <w:spacing w:line="360" w:lineRule="auto"/>
        <w:jc w:val="both"/>
        <w:rPr>
          <w:rFonts w:ascii="Arial" w:hAnsi="Arial" w:cs="Arial"/>
          <w:sz w:val="24"/>
          <w:szCs w:val="24"/>
          <w:lang w:val="en-US"/>
        </w:rPr>
      </w:pPr>
    </w:p>
    <w:p w14:paraId="4E280337" w14:textId="77777777" w:rsidR="00042BB0" w:rsidRDefault="00042BB0" w:rsidP="00820CA5">
      <w:pPr>
        <w:ind w:firstLine="720"/>
        <w:rPr>
          <w:rFonts w:ascii="Arial" w:hAnsi="Arial" w:cs="Arial"/>
          <w:sz w:val="24"/>
          <w:szCs w:val="24"/>
        </w:rPr>
        <w:sectPr w:rsidR="00042BB0" w:rsidSect="00820CA5">
          <w:pgSz w:w="11906" w:h="16838"/>
          <w:pgMar w:top="1440" w:right="1440" w:bottom="1440" w:left="1440" w:header="708" w:footer="708" w:gutter="0"/>
          <w:cols w:space="708"/>
          <w:docGrid w:linePitch="360"/>
        </w:sectPr>
      </w:pPr>
    </w:p>
    <w:p w14:paraId="7DD817D9" w14:textId="77777777" w:rsidR="00042BB0" w:rsidRPr="00860B35" w:rsidRDefault="00042BB0" w:rsidP="00042BB0">
      <w:pPr>
        <w:pStyle w:val="Heading2"/>
        <w:rPr>
          <w:rStyle w:val="eop"/>
        </w:rPr>
      </w:pPr>
      <w:bookmarkStart w:id="207" w:name="_Toc133330304"/>
      <w:bookmarkStart w:id="208" w:name="_Toc138433659"/>
      <w:r w:rsidRPr="00860B35">
        <w:rPr>
          <w:rStyle w:val="eop"/>
        </w:rPr>
        <w:t>References</w:t>
      </w:r>
      <w:bookmarkEnd w:id="207"/>
      <w:bookmarkEnd w:id="208"/>
    </w:p>
    <w:p w14:paraId="6617DD69"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23751A">
        <w:rPr>
          <w:rFonts w:ascii="Arial" w:hAnsi="Arial" w:cs="Arial"/>
        </w:rPr>
        <w:t xml:space="preserve">Berry, K., Barrowclough, C., &amp; Wearden, A. (2009). A pilot study investigating the use of psychological formulations to modify psychiatric staff perceptions of service users with psychosis. </w:t>
      </w:r>
      <w:r w:rsidRPr="00DC5F68">
        <w:rPr>
          <w:rFonts w:ascii="Arial" w:hAnsi="Arial" w:cs="Arial"/>
          <w:i/>
          <w:iCs/>
        </w:rPr>
        <w:t>Behavioural and Cognitive Psychotherapy, 37</w:t>
      </w:r>
      <w:r w:rsidRPr="00DC5F68">
        <w:rPr>
          <w:rFonts w:ascii="Arial" w:hAnsi="Arial" w:cs="Arial"/>
        </w:rPr>
        <w:t xml:space="preserve">(1), 39. </w:t>
      </w:r>
      <w:hyperlink r:id="rId248" w:history="1">
        <w:r w:rsidRPr="00DC5F68">
          <w:rPr>
            <w:rStyle w:val="Hyperlink"/>
            <w:rFonts w:ascii="Arial" w:eastAsiaTheme="majorEastAsia" w:hAnsi="Arial" w:cs="Arial"/>
          </w:rPr>
          <w:t>https://doi.org/10.1017/S1352465808005018</w:t>
        </w:r>
      </w:hyperlink>
    </w:p>
    <w:p w14:paraId="3C95EF78"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Berry, K., Haddock, G., Kellett, S., Awenat, Y., Szpak, K., &amp; Barrowclough, C. (2017). Understanding outcomes in a randomised controlled trial of a ward-based intervention on psychiatric inpatient wards: A qualitative analysis of staff and patient experiences. </w:t>
      </w:r>
      <w:r w:rsidRPr="00DC5F68">
        <w:rPr>
          <w:rFonts w:ascii="Arial" w:hAnsi="Arial" w:cs="Arial"/>
          <w:i/>
          <w:iCs/>
        </w:rPr>
        <w:t>Journal of Clinical Psychology, 73</w:t>
      </w:r>
      <w:r w:rsidRPr="00DC5F68">
        <w:rPr>
          <w:rFonts w:ascii="Arial" w:hAnsi="Arial" w:cs="Arial"/>
        </w:rPr>
        <w:t xml:space="preserve">(10), 1211–1225. </w:t>
      </w:r>
      <w:hyperlink r:id="rId249" w:history="1">
        <w:r w:rsidRPr="00DC5F68">
          <w:rPr>
            <w:rStyle w:val="Hyperlink"/>
            <w:rFonts w:ascii="Arial" w:eastAsiaTheme="majorEastAsia" w:hAnsi="Arial" w:cs="Arial"/>
          </w:rPr>
          <w:t>https://doi.org/10.1002/jclp.22434</w:t>
        </w:r>
      </w:hyperlink>
    </w:p>
    <w:p w14:paraId="5F109EC4"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Berry, K., Haddock, G., Kellett, S., Roberts, C., Drake, R., &amp; Barrowclough, C. (2016). Feasibility of a ward-based psychological intervention to improve staff and patient relationships in psychiatric rehabilitation settings. </w:t>
      </w:r>
      <w:r w:rsidRPr="00DC5F68">
        <w:rPr>
          <w:rFonts w:ascii="Arial" w:hAnsi="Arial" w:cs="Arial"/>
          <w:i/>
          <w:iCs/>
        </w:rPr>
        <w:t>British Journal of Clinical Psychology, 55</w:t>
      </w:r>
      <w:r w:rsidRPr="00DC5F68">
        <w:rPr>
          <w:rFonts w:ascii="Arial" w:hAnsi="Arial" w:cs="Arial"/>
        </w:rPr>
        <w:t xml:space="preserve">, 236–252. </w:t>
      </w:r>
      <w:hyperlink r:id="rId250" w:history="1">
        <w:r w:rsidRPr="00DC5F68">
          <w:rPr>
            <w:rStyle w:val="Hyperlink"/>
            <w:rFonts w:ascii="Arial" w:eastAsiaTheme="majorEastAsia" w:hAnsi="Arial" w:cs="Arial"/>
          </w:rPr>
          <w:t>https://doi.org/10.1111/bjc.12082</w:t>
        </w:r>
      </w:hyperlink>
    </w:p>
    <w:p w14:paraId="1BA7ACAE"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Bowers, L., Simpson, A., Alexander, J., Hackney, D., Nijman, H., Grange, A., &amp; Warren, J. (2005). The nature and purpose of acute psychiatric wards: The Tompkins Acute Ward Study. </w:t>
      </w:r>
      <w:r w:rsidRPr="00DC5F68">
        <w:rPr>
          <w:rFonts w:ascii="Arial" w:hAnsi="Arial" w:cs="Arial"/>
          <w:i/>
          <w:iCs/>
        </w:rPr>
        <w:t>Journal of Mental Health, 14</w:t>
      </w:r>
      <w:r w:rsidRPr="00DC5F68">
        <w:rPr>
          <w:rFonts w:ascii="Arial" w:hAnsi="Arial" w:cs="Arial"/>
        </w:rPr>
        <w:t xml:space="preserve">(6), 625–635. </w:t>
      </w:r>
      <w:hyperlink r:id="rId251" w:history="1">
        <w:r w:rsidRPr="00DC5F68">
          <w:rPr>
            <w:rStyle w:val="Hyperlink"/>
            <w:rFonts w:ascii="Arial" w:eastAsiaTheme="majorEastAsia" w:hAnsi="Arial" w:cs="Arial"/>
          </w:rPr>
          <w:t>https://doi.org/10.1080/09638230500389105</w:t>
        </w:r>
      </w:hyperlink>
    </w:p>
    <w:p w14:paraId="0A986322"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23751A">
        <w:rPr>
          <w:rFonts w:ascii="Arial" w:hAnsi="Arial" w:cs="Arial"/>
          <w:color w:val="222222"/>
          <w:shd w:val="clear" w:color="auto" w:fill="FFFFFF"/>
        </w:rPr>
        <w:t xml:space="preserve">British Psychological </w:t>
      </w:r>
      <w:r w:rsidRPr="00DC5F68">
        <w:rPr>
          <w:rFonts w:ascii="Arial" w:hAnsi="Arial" w:cs="Arial"/>
          <w:color w:val="222222"/>
          <w:shd w:val="clear" w:color="auto" w:fill="FFFFFF"/>
        </w:rPr>
        <w:t xml:space="preserve">Society. (2006). </w:t>
      </w:r>
      <w:r w:rsidRPr="00DC5F68">
        <w:rPr>
          <w:rFonts w:ascii="Arial" w:hAnsi="Arial" w:cs="Arial"/>
          <w:i/>
          <w:iCs/>
          <w:color w:val="222222"/>
          <w:shd w:val="clear" w:color="auto" w:fill="FFFFFF"/>
        </w:rPr>
        <w:t>Understanding personality disorder.</w:t>
      </w:r>
      <w:r w:rsidRPr="00DC5F68">
        <w:rPr>
          <w:rFonts w:ascii="Arial" w:hAnsi="Arial" w:cs="Arial"/>
          <w:color w:val="222222"/>
          <w:shd w:val="clear" w:color="auto" w:fill="FFFFFF"/>
        </w:rPr>
        <w:t xml:space="preserve"> British Psychological Society. </w:t>
      </w:r>
      <w:hyperlink r:id="rId252" w:history="1">
        <w:r w:rsidRPr="00DC5F68">
          <w:rPr>
            <w:rStyle w:val="Hyperlink"/>
            <w:rFonts w:ascii="Arial" w:eastAsiaTheme="majorEastAsia" w:hAnsi="Arial" w:cs="Arial"/>
            <w:shd w:val="clear" w:color="auto" w:fill="FFFFFF"/>
          </w:rPr>
          <w:t>https://www.bps.org.uk/psychologist/understanding-personality-disorder</w:t>
        </w:r>
      </w:hyperlink>
      <w:r w:rsidRPr="00DC5F68">
        <w:rPr>
          <w:rFonts w:ascii="Arial" w:hAnsi="Arial" w:cs="Arial"/>
          <w:color w:val="222222"/>
          <w:shd w:val="clear" w:color="auto" w:fill="FFFFFF"/>
        </w:rPr>
        <w:t>.</w:t>
      </w:r>
    </w:p>
    <w:p w14:paraId="131FD39D"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5F68">
        <w:rPr>
          <w:rFonts w:ascii="Arial" w:hAnsi="Arial" w:cs="Arial"/>
          <w:color w:val="222222"/>
          <w:shd w:val="clear" w:color="auto" w:fill="FFFFFF"/>
        </w:rPr>
        <w:t>Chapman, J., Jamil, R. T., &amp; Fleisher, C</w:t>
      </w:r>
      <w:r w:rsidRPr="0023751A">
        <w:rPr>
          <w:rFonts w:ascii="Arial" w:hAnsi="Arial" w:cs="Arial"/>
          <w:color w:val="222222"/>
          <w:shd w:val="clear" w:color="auto" w:fill="FFFFFF"/>
        </w:rPr>
        <w:t xml:space="preserve">. (2019). </w:t>
      </w:r>
      <w:r w:rsidRPr="0023751A">
        <w:rPr>
          <w:rFonts w:ascii="Arial" w:hAnsi="Arial" w:cs="Arial"/>
          <w:i/>
          <w:iCs/>
          <w:color w:val="222222"/>
          <w:shd w:val="clear" w:color="auto" w:fill="FFFFFF"/>
        </w:rPr>
        <w:t>Borderline Personality Disorder</w:t>
      </w:r>
      <w:r w:rsidRPr="0023751A">
        <w:rPr>
          <w:rFonts w:ascii="Arial" w:hAnsi="Arial" w:cs="Arial"/>
          <w:color w:val="222222"/>
          <w:shd w:val="clear" w:color="auto" w:fill="FFFFFF"/>
        </w:rPr>
        <w:t>. StatPearls Publishing.</w:t>
      </w:r>
    </w:p>
    <w:p w14:paraId="4705F3B8"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23751A">
        <w:rPr>
          <w:rFonts w:ascii="Arial" w:hAnsi="Arial" w:cs="Arial"/>
          <w:color w:val="222222"/>
          <w:shd w:val="clear" w:color="auto" w:fill="FFFFFF"/>
        </w:rPr>
        <w:t xml:space="preserve">Currid, T. (2009). Experiences of stress among nurses in acute mental health settings. </w:t>
      </w:r>
      <w:r w:rsidRPr="0023751A">
        <w:rPr>
          <w:rFonts w:ascii="Arial" w:hAnsi="Arial" w:cs="Arial"/>
          <w:i/>
          <w:iCs/>
          <w:color w:val="222222"/>
          <w:shd w:val="clear" w:color="auto" w:fill="FFFFFF"/>
        </w:rPr>
        <w:t>Nursing Standard, 23</w:t>
      </w:r>
      <w:r w:rsidRPr="0023751A">
        <w:rPr>
          <w:rFonts w:ascii="Arial" w:hAnsi="Arial" w:cs="Arial"/>
          <w:color w:val="222222"/>
          <w:shd w:val="clear" w:color="auto" w:fill="FFFFFF"/>
        </w:rPr>
        <w:t>(44), 40-46.</w:t>
      </w:r>
    </w:p>
    <w:p w14:paraId="4A63B0D6"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23751A">
        <w:rPr>
          <w:rFonts w:ascii="Arial" w:hAnsi="Arial" w:cs="Arial"/>
        </w:rPr>
        <w:t xml:space="preserve">Davis, M. H. (1983). Measuring individual differences in empathy: Evidence for a multidimensional approach. </w:t>
      </w:r>
      <w:r w:rsidRPr="0023751A">
        <w:rPr>
          <w:rFonts w:ascii="Arial" w:hAnsi="Arial" w:cs="Arial"/>
          <w:i/>
          <w:iCs/>
        </w:rPr>
        <w:t>Journal of Personality and Social Psychology, 44</w:t>
      </w:r>
      <w:r w:rsidRPr="0023751A">
        <w:rPr>
          <w:rFonts w:ascii="Arial" w:hAnsi="Arial" w:cs="Arial"/>
        </w:rPr>
        <w:t>(1), 113.</w:t>
      </w:r>
    </w:p>
    <w:p w14:paraId="6D83D728"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23751A">
        <w:rPr>
          <w:rFonts w:ascii="Arial" w:hAnsi="Arial" w:cs="Arial"/>
        </w:rPr>
        <w:t xml:space="preserve">Elsom, S. J., &amp; McCauley-Elsom, K. M. (2008). Measuring therapeutic optimism. </w:t>
      </w:r>
      <w:r w:rsidRPr="0023751A">
        <w:rPr>
          <w:rFonts w:ascii="Arial" w:hAnsi="Arial" w:cs="Arial"/>
          <w:i/>
          <w:iCs/>
        </w:rPr>
        <w:t>Australian and New Zealand Journal of Psychiatry,</w:t>
      </w:r>
      <w:r w:rsidRPr="0023751A">
        <w:rPr>
          <w:rFonts w:ascii="Arial" w:hAnsi="Arial" w:cs="Arial"/>
        </w:rPr>
        <w:t xml:space="preserve"> </w:t>
      </w:r>
      <w:r w:rsidRPr="0023751A">
        <w:rPr>
          <w:rFonts w:ascii="Arial" w:hAnsi="Arial" w:cs="Arial"/>
          <w:i/>
          <w:iCs/>
        </w:rPr>
        <w:t>42</w:t>
      </w:r>
      <w:r w:rsidRPr="0023751A">
        <w:rPr>
          <w:rFonts w:ascii="Arial" w:hAnsi="Arial" w:cs="Arial"/>
        </w:rPr>
        <w:t>(3), 51-52.</w:t>
      </w:r>
    </w:p>
    <w:p w14:paraId="75E21C6E"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23751A">
        <w:rPr>
          <w:rFonts w:ascii="Arial" w:hAnsi="Arial" w:cs="Arial"/>
        </w:rPr>
        <w:t xml:space="preserve">Evans, S. C., Roberts, M. C., Keeley, J. W., Blossom, J. B., Amaro, C. M., Garcia, A. M., Stough, C.O., Canter, K.S., Robles, R., &amp; Reed, G. M. (2015). Vignette methodologies for studying clinicians’ decision-making: Validity, utility, and application in ICD-11 field studies. </w:t>
      </w:r>
      <w:r w:rsidRPr="0023751A">
        <w:rPr>
          <w:rFonts w:ascii="Arial" w:hAnsi="Arial" w:cs="Arial"/>
          <w:i/>
          <w:iCs/>
        </w:rPr>
        <w:t>International journal of clinical and health psychology, 15</w:t>
      </w:r>
      <w:r w:rsidRPr="0023751A">
        <w:rPr>
          <w:rFonts w:ascii="Arial" w:hAnsi="Arial" w:cs="Arial"/>
        </w:rPr>
        <w:t>(2), 160</w:t>
      </w:r>
      <w:r w:rsidRPr="00DC5F68">
        <w:rPr>
          <w:rFonts w:ascii="Arial" w:hAnsi="Arial" w:cs="Arial"/>
        </w:rPr>
        <w:t xml:space="preserve">-170. </w:t>
      </w:r>
      <w:hyperlink r:id="rId253" w:history="1">
        <w:r w:rsidRPr="00DC5F68">
          <w:rPr>
            <w:rStyle w:val="Hyperlink"/>
            <w:rFonts w:ascii="Arial" w:eastAsiaTheme="majorEastAsia" w:hAnsi="Arial" w:cs="Arial"/>
          </w:rPr>
          <w:t>https://doi.org/10.1016/j.ijchp.2014.12.001</w:t>
        </w:r>
      </w:hyperlink>
    </w:p>
    <w:p w14:paraId="7E698E62"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lang w:val="en-US"/>
        </w:rPr>
      </w:pPr>
      <w:r w:rsidRPr="00DC5F68">
        <w:rPr>
          <w:rFonts w:ascii="Arial" w:hAnsi="Arial" w:cs="Arial"/>
          <w:lang w:val="en-US"/>
        </w:rPr>
        <w:t xml:space="preserve">Gallagher, M, W., Long, L. J., &amp; Phillips, C. A. (2019). Hope, optimism, self-efficacy, and posttraumatic stress disorder: A meta-analytic review of the protective effects of positive expectancies. </w:t>
      </w:r>
      <w:r w:rsidRPr="00DC5F68">
        <w:rPr>
          <w:rFonts w:ascii="Arial" w:hAnsi="Arial" w:cs="Arial"/>
          <w:i/>
          <w:iCs/>
          <w:lang w:val="en-US"/>
        </w:rPr>
        <w:t>Journal of clinical psychology, 76</w:t>
      </w:r>
      <w:r w:rsidRPr="00DC5F68">
        <w:rPr>
          <w:rFonts w:ascii="Arial" w:hAnsi="Arial" w:cs="Arial"/>
          <w:lang w:val="en-US"/>
        </w:rPr>
        <w:t xml:space="preserve">(3), 329-355. </w:t>
      </w:r>
      <w:hyperlink r:id="rId254" w:history="1">
        <w:r w:rsidRPr="00DC5F68">
          <w:rPr>
            <w:rStyle w:val="Hyperlink"/>
            <w:rFonts w:ascii="Arial" w:eastAsiaTheme="majorEastAsia" w:hAnsi="Arial" w:cs="Arial"/>
            <w:lang w:val="en-US"/>
          </w:rPr>
          <w:t>https://doi.org/10.1002/jclp.22882</w:t>
        </w:r>
      </w:hyperlink>
    </w:p>
    <w:p w14:paraId="3288517E"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Hewitt, O. M. (2007). Using Psychological Formulation As A Means Of Intervention In A Psychiatric Rehabilitation Setting. </w:t>
      </w:r>
      <w:r w:rsidRPr="00DC5F68">
        <w:rPr>
          <w:rFonts w:ascii="Arial" w:hAnsi="Arial" w:cs="Arial"/>
          <w:i/>
          <w:iCs/>
        </w:rPr>
        <w:t>International Journal of Psychosocial Rehabilitation, 12</w:t>
      </w:r>
      <w:r w:rsidRPr="00DC5F68">
        <w:rPr>
          <w:rFonts w:ascii="Arial" w:hAnsi="Arial" w:cs="Arial"/>
        </w:rPr>
        <w:t>(2), 8-9.</w:t>
      </w:r>
    </w:p>
    <w:p w14:paraId="32AB2D69"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5F68">
        <w:rPr>
          <w:rFonts w:ascii="Arial" w:hAnsi="Arial" w:cs="Arial"/>
        </w:rPr>
        <w:t xml:space="preserve">Johnstone, L. (2018). Psychological formulation as an alternative to psychiatric diagnosis. </w:t>
      </w:r>
      <w:r w:rsidRPr="00DC5F68">
        <w:rPr>
          <w:rFonts w:ascii="Arial" w:hAnsi="Arial" w:cs="Arial"/>
          <w:i/>
          <w:iCs/>
        </w:rPr>
        <w:t>Journal of Humanistic Psychology, 58</w:t>
      </w:r>
      <w:r w:rsidRPr="00DC5F68">
        <w:rPr>
          <w:rFonts w:ascii="Arial" w:hAnsi="Arial" w:cs="Arial"/>
        </w:rPr>
        <w:t xml:space="preserve">(1), 30-46. </w:t>
      </w:r>
      <w:hyperlink r:id="rId255" w:history="1">
        <w:r w:rsidRPr="00DC5F68">
          <w:rPr>
            <w:rStyle w:val="Hyperlink"/>
            <w:rFonts w:ascii="Arial" w:eastAsiaTheme="majorEastAsia" w:hAnsi="Arial" w:cs="Arial"/>
          </w:rPr>
          <w:t>https://doi.org/10.1177/0022167817722230</w:t>
        </w:r>
      </w:hyperlink>
    </w:p>
    <w:p w14:paraId="6BF9D86E"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23751A">
        <w:rPr>
          <w:rFonts w:ascii="Arial" w:hAnsi="Arial" w:cs="Arial"/>
          <w:color w:val="222222"/>
          <w:shd w:val="clear" w:color="auto" w:fill="FFFFFF"/>
        </w:rPr>
        <w:t xml:space="preserve">Lester, R., Prescott, L., McCormack, M., Sampson, M., &amp; North West Boroughs Healthcare, NHS Foundation Trust. (2020). Service users' experiences of </w:t>
      </w:r>
      <w:r w:rsidRPr="00DC5F68">
        <w:rPr>
          <w:rFonts w:ascii="Arial" w:hAnsi="Arial" w:cs="Arial"/>
          <w:color w:val="222222"/>
          <w:shd w:val="clear" w:color="auto" w:fill="FFFFFF"/>
        </w:rPr>
        <w:t>receiving a diagnosis of borderline personality disorder: A systematic review. </w:t>
      </w:r>
      <w:r w:rsidRPr="00DC5F68">
        <w:rPr>
          <w:rFonts w:ascii="Arial" w:hAnsi="Arial" w:cs="Arial"/>
          <w:i/>
          <w:iCs/>
          <w:color w:val="222222"/>
          <w:shd w:val="clear" w:color="auto" w:fill="FFFFFF"/>
        </w:rPr>
        <w:t>Personality and Mental Health</w:t>
      </w:r>
      <w:r w:rsidRPr="00DC5F68">
        <w:rPr>
          <w:rFonts w:ascii="Arial" w:hAnsi="Arial" w:cs="Arial"/>
          <w:color w:val="222222"/>
          <w:shd w:val="clear" w:color="auto" w:fill="FFFFFF"/>
        </w:rPr>
        <w:t>, </w:t>
      </w:r>
      <w:r w:rsidRPr="00DC5F68">
        <w:rPr>
          <w:rFonts w:ascii="Arial" w:hAnsi="Arial" w:cs="Arial"/>
          <w:i/>
          <w:iCs/>
          <w:color w:val="222222"/>
          <w:shd w:val="clear" w:color="auto" w:fill="FFFFFF"/>
        </w:rPr>
        <w:t>14</w:t>
      </w:r>
      <w:r w:rsidRPr="00DC5F68">
        <w:rPr>
          <w:rFonts w:ascii="Arial" w:hAnsi="Arial" w:cs="Arial"/>
          <w:color w:val="222222"/>
          <w:shd w:val="clear" w:color="auto" w:fill="FFFFFF"/>
        </w:rPr>
        <w:t xml:space="preserve">(3), 263-283. </w:t>
      </w:r>
      <w:hyperlink r:id="rId256" w:history="1">
        <w:r w:rsidRPr="00DC5F68">
          <w:rPr>
            <w:rStyle w:val="Hyperlink"/>
            <w:rFonts w:ascii="Arial" w:eastAsiaTheme="majorEastAsia" w:hAnsi="Arial" w:cs="Arial"/>
            <w:shd w:val="clear" w:color="auto" w:fill="FFFFFF"/>
          </w:rPr>
          <w:t>https://doi.org/10.1002/pmh.1478</w:t>
        </w:r>
      </w:hyperlink>
    </w:p>
    <w:p w14:paraId="6AF0D225"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color w:val="222222"/>
          <w:shd w:val="clear" w:color="auto" w:fill="FFFFFF"/>
        </w:rPr>
      </w:pPr>
      <w:r w:rsidRPr="00DC5F68">
        <w:rPr>
          <w:rFonts w:ascii="Arial" w:hAnsi="Arial" w:cs="Arial"/>
          <w:color w:val="222222"/>
          <w:shd w:val="clear" w:color="auto" w:fill="FFFFFF"/>
        </w:rPr>
        <w:t xml:space="preserve">Moudatsou, M., Stavropoulou, A., Philalithis, A., &amp; Koukouli, S. (2020). The role of empathy in health and social care professionals. </w:t>
      </w:r>
      <w:r w:rsidRPr="00DC5F68">
        <w:rPr>
          <w:rFonts w:ascii="Arial" w:hAnsi="Arial" w:cs="Arial"/>
          <w:i/>
          <w:iCs/>
          <w:color w:val="222222"/>
          <w:shd w:val="clear" w:color="auto" w:fill="FFFFFF"/>
        </w:rPr>
        <w:t>Healthcare,</w:t>
      </w:r>
      <w:r w:rsidRPr="00DC5F68">
        <w:rPr>
          <w:rFonts w:ascii="Arial" w:hAnsi="Arial" w:cs="Arial"/>
          <w:color w:val="222222"/>
          <w:shd w:val="clear" w:color="auto" w:fill="FFFFFF"/>
        </w:rPr>
        <w:t> </w:t>
      </w:r>
      <w:r w:rsidRPr="00DC5F68">
        <w:rPr>
          <w:rFonts w:ascii="Arial" w:hAnsi="Arial" w:cs="Arial"/>
          <w:i/>
          <w:iCs/>
          <w:color w:val="222222"/>
          <w:shd w:val="clear" w:color="auto" w:fill="FFFFFF"/>
        </w:rPr>
        <w:t>26</w:t>
      </w:r>
      <w:r w:rsidRPr="00DC5F68">
        <w:rPr>
          <w:rFonts w:ascii="Arial" w:hAnsi="Arial" w:cs="Arial"/>
          <w:color w:val="222222"/>
          <w:shd w:val="clear" w:color="auto" w:fill="FFFFFF"/>
        </w:rPr>
        <w:t xml:space="preserve">(8), 1-9. </w:t>
      </w:r>
      <w:hyperlink r:id="rId257" w:history="1">
        <w:r w:rsidRPr="00DC5F68">
          <w:rPr>
            <w:rStyle w:val="Hyperlink"/>
            <w:rFonts w:ascii="Arial" w:eastAsiaTheme="majorEastAsia" w:hAnsi="Arial" w:cs="Arial"/>
            <w:shd w:val="clear" w:color="auto" w:fill="FFFFFF"/>
          </w:rPr>
          <w:t>https://doi.org/10.3390/healthcare8010026</w:t>
        </w:r>
      </w:hyperlink>
    </w:p>
    <w:p w14:paraId="33BABBB8"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National Institute for Health and Care Excellence. (2009). Borderline personality disorder: recognition and management. </w:t>
      </w:r>
      <w:r w:rsidRPr="00DC5F68">
        <w:rPr>
          <w:rFonts w:ascii="Arial" w:hAnsi="Arial" w:cs="Arial"/>
          <w:i/>
          <w:iCs/>
        </w:rPr>
        <w:t xml:space="preserve">Department of Health. </w:t>
      </w:r>
      <w:hyperlink r:id="rId258" w:history="1">
        <w:r w:rsidRPr="00DC5F68">
          <w:rPr>
            <w:rStyle w:val="Hyperlink"/>
            <w:rFonts w:ascii="Arial" w:eastAsiaTheme="majorEastAsia" w:hAnsi="Arial" w:cs="Arial"/>
          </w:rPr>
          <w:t>https://www.nice.org.uk/guidance/cg78</w:t>
        </w:r>
      </w:hyperlink>
    </w:p>
    <w:p w14:paraId="1DC05970"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23751A">
        <w:rPr>
          <w:rFonts w:ascii="Arial" w:hAnsi="Arial" w:cs="Arial"/>
          <w:color w:val="222222"/>
          <w:shd w:val="clear" w:color="auto" w:fill="FFFFFF"/>
        </w:rPr>
        <w:t xml:space="preserve">Patterson, F., Zibarras, L., &amp; Edwards, H. (2014). Values-based recruitment for patient-centred care. In Division of Occupational Psychology (Eds), </w:t>
      </w:r>
      <w:r w:rsidRPr="0023751A">
        <w:rPr>
          <w:rFonts w:ascii="Arial" w:hAnsi="Arial" w:cs="Arial"/>
          <w:i/>
          <w:iCs/>
          <w:color w:val="222222"/>
          <w:shd w:val="clear" w:color="auto" w:fill="FFFFFF"/>
        </w:rPr>
        <w:t>Implementing culture change within the NHS: Contributions from Occupational Psychology</w:t>
      </w:r>
      <w:r w:rsidRPr="0023751A">
        <w:rPr>
          <w:rFonts w:ascii="Arial" w:hAnsi="Arial" w:cs="Arial"/>
          <w:color w:val="222222"/>
          <w:shd w:val="clear" w:color="auto" w:fill="FFFFFF"/>
        </w:rPr>
        <w:t xml:space="preserve"> (pp. 10-17). The British Psychological Society.</w:t>
      </w:r>
    </w:p>
    <w:p w14:paraId="7733DE1F"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lang w:val="en-US"/>
        </w:rPr>
      </w:pPr>
      <w:r w:rsidRPr="0023751A">
        <w:rPr>
          <w:rFonts w:ascii="Arial" w:hAnsi="Arial" w:cs="Arial"/>
          <w:lang w:val="en-US"/>
        </w:rPr>
        <w:t xml:space="preserve">Sheehan, L., Nieweglowski, K., &amp; Corrigan, P. (2016). The stigma of personality disorders. </w:t>
      </w:r>
      <w:r w:rsidRPr="0023751A">
        <w:rPr>
          <w:rFonts w:ascii="Arial" w:hAnsi="Arial" w:cs="Arial"/>
          <w:i/>
          <w:iCs/>
          <w:lang w:val="en-US"/>
        </w:rPr>
        <w:t xml:space="preserve">Current Psychiatry Reports, </w:t>
      </w:r>
      <w:r w:rsidRPr="00DC5F68">
        <w:rPr>
          <w:rFonts w:ascii="Arial" w:hAnsi="Arial" w:cs="Arial"/>
          <w:i/>
          <w:iCs/>
          <w:lang w:val="en-US"/>
        </w:rPr>
        <w:t>18</w:t>
      </w:r>
      <w:r w:rsidRPr="00DC5F68">
        <w:rPr>
          <w:rFonts w:ascii="Arial" w:hAnsi="Arial" w:cs="Arial"/>
          <w:lang w:val="en-US"/>
        </w:rPr>
        <w:t>(1)</w:t>
      </w:r>
      <w:r w:rsidRPr="00DC5F68">
        <w:rPr>
          <w:rFonts w:ascii="Arial" w:hAnsi="Arial" w:cs="Arial"/>
          <w:i/>
          <w:iCs/>
          <w:lang w:val="en-US"/>
        </w:rPr>
        <w:t xml:space="preserve">, </w:t>
      </w:r>
      <w:r w:rsidRPr="00DC5F68">
        <w:rPr>
          <w:rFonts w:ascii="Arial" w:hAnsi="Arial" w:cs="Arial"/>
          <w:lang w:val="en-US"/>
        </w:rPr>
        <w:t xml:space="preserve">11-12. </w:t>
      </w:r>
      <w:hyperlink r:id="rId259" w:history="1">
        <w:r w:rsidRPr="00DC5F68">
          <w:rPr>
            <w:rStyle w:val="Hyperlink"/>
            <w:rFonts w:ascii="Arial" w:eastAsiaTheme="majorEastAsia" w:hAnsi="Arial" w:cs="Arial"/>
            <w:lang w:val="en-US"/>
          </w:rPr>
          <w:t>https://doi.org/10.1007/s11920-015-0654-1</w:t>
        </w:r>
      </w:hyperlink>
    </w:p>
    <w:p w14:paraId="1BDD538F"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5F68">
        <w:rPr>
          <w:rFonts w:ascii="Arial" w:hAnsi="Arial" w:cs="Arial"/>
        </w:rPr>
        <w:t xml:space="preserve">Summers, A. (2006). Psychological formulations in psychiatric care: staff views on their impact. </w:t>
      </w:r>
      <w:r w:rsidRPr="00DC5F68">
        <w:rPr>
          <w:rFonts w:ascii="Arial" w:hAnsi="Arial" w:cs="Arial"/>
          <w:i/>
          <w:iCs/>
        </w:rPr>
        <w:t>Psychiatric Bulletin, 30</w:t>
      </w:r>
      <w:r w:rsidRPr="00DC5F68">
        <w:rPr>
          <w:rFonts w:ascii="Arial" w:hAnsi="Arial" w:cs="Arial"/>
        </w:rPr>
        <w:t xml:space="preserve">(9), 341-343. </w:t>
      </w:r>
      <w:hyperlink r:id="rId260" w:history="1">
        <w:r w:rsidRPr="00DC5F68">
          <w:rPr>
            <w:rStyle w:val="Hyperlink"/>
            <w:rFonts w:ascii="Arial" w:eastAsiaTheme="majorEastAsia" w:hAnsi="Arial" w:cs="Arial"/>
          </w:rPr>
          <w:t>https://doi.org/10.1192/pb.30.9.341</w:t>
        </w:r>
      </w:hyperlink>
    </w:p>
    <w:p w14:paraId="14DB5803"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5F68">
        <w:rPr>
          <w:rFonts w:ascii="Arial" w:hAnsi="Arial" w:cs="Arial"/>
          <w:color w:val="222222"/>
          <w:shd w:val="clear" w:color="auto" w:fill="FFFFFF"/>
        </w:rPr>
        <w:t xml:space="preserve">Taylor, K. N., &amp; Sambrook, S. (2012). CBT for culture change: Formulating teams to improve patient care. </w:t>
      </w:r>
      <w:r w:rsidRPr="00DC5F68">
        <w:rPr>
          <w:rFonts w:ascii="Arial" w:hAnsi="Arial" w:cs="Arial"/>
          <w:i/>
          <w:iCs/>
          <w:color w:val="222222"/>
          <w:shd w:val="clear" w:color="auto" w:fill="FFFFFF"/>
        </w:rPr>
        <w:t>Behavioural and Cognitive Psychotherapy, 40</w:t>
      </w:r>
      <w:r w:rsidRPr="00DC5F68">
        <w:rPr>
          <w:rFonts w:ascii="Arial" w:hAnsi="Arial" w:cs="Arial"/>
          <w:color w:val="222222"/>
          <w:shd w:val="clear" w:color="auto" w:fill="FFFFFF"/>
        </w:rPr>
        <w:t xml:space="preserve">, 496–503. </w:t>
      </w:r>
      <w:hyperlink r:id="rId261" w:history="1">
        <w:r w:rsidRPr="00DC5F68">
          <w:rPr>
            <w:rStyle w:val="Hyperlink"/>
            <w:rFonts w:ascii="Arial" w:eastAsiaTheme="majorEastAsia" w:hAnsi="Arial" w:cs="Arial"/>
            <w:shd w:val="clear" w:color="auto" w:fill="FFFFFF"/>
          </w:rPr>
          <w:t>https://doi.org/10.1017/S135246581200006</w:t>
        </w:r>
      </w:hyperlink>
    </w:p>
    <w:p w14:paraId="3DCC345F"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color w:val="222222"/>
          <w:shd w:val="clear" w:color="auto" w:fill="FFFFFF"/>
        </w:rPr>
      </w:pPr>
      <w:r w:rsidRPr="00DC5F68">
        <w:rPr>
          <w:rFonts w:ascii="Arial" w:hAnsi="Arial" w:cs="Arial"/>
          <w:color w:val="222222"/>
          <w:shd w:val="clear" w:color="auto" w:fill="FFFFFF"/>
        </w:rPr>
        <w:t xml:space="preserve">Tyler, N., Wright, N., Grundy, A., &amp; Waring, J. (2020). Developing a core outcome set for interventions to improve discharge from mental health inpatient services: A survey, Delphi and consensus meeting with key stakeholder groups. </w:t>
      </w:r>
      <w:r w:rsidRPr="00DC5F68">
        <w:rPr>
          <w:rFonts w:ascii="Arial" w:hAnsi="Arial" w:cs="Arial"/>
          <w:i/>
          <w:iCs/>
          <w:color w:val="222222"/>
          <w:shd w:val="clear" w:color="auto" w:fill="FFFFFF"/>
        </w:rPr>
        <w:t>BMJ Open, 10</w:t>
      </w:r>
      <w:r w:rsidRPr="00DC5F68">
        <w:rPr>
          <w:rFonts w:ascii="Arial" w:hAnsi="Arial" w:cs="Arial"/>
          <w:color w:val="222222"/>
          <w:shd w:val="clear" w:color="auto" w:fill="FFFFFF"/>
        </w:rPr>
        <w:t xml:space="preserve">, e034215. </w:t>
      </w:r>
      <w:hyperlink r:id="rId262" w:history="1">
        <w:r w:rsidRPr="00DC5F68">
          <w:rPr>
            <w:rStyle w:val="Hyperlink"/>
            <w:rFonts w:ascii="Arial" w:eastAsiaTheme="majorEastAsia" w:hAnsi="Arial" w:cs="Arial"/>
            <w:shd w:val="clear" w:color="auto" w:fill="FFFFFF"/>
          </w:rPr>
          <w:t>https://doi.org/10.1136/bmjopen-2019-034215</w:t>
        </w:r>
      </w:hyperlink>
    </w:p>
    <w:p w14:paraId="5E01ECB6"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23751A">
        <w:rPr>
          <w:rFonts w:ascii="Arial" w:hAnsi="Arial" w:cs="Arial"/>
          <w:color w:val="222222"/>
          <w:shd w:val="clear" w:color="auto" w:fill="FFFFFF"/>
        </w:rPr>
        <w:t>Westwood, L., &amp; Baker, J. (2010). Attitudes and perceptions of mental health nurses towards borderline personality disorder clients in acute mental health settings: a review of the literature. </w:t>
      </w:r>
      <w:r w:rsidRPr="0023751A">
        <w:rPr>
          <w:rFonts w:ascii="Arial" w:hAnsi="Arial" w:cs="Arial"/>
          <w:i/>
          <w:iCs/>
          <w:color w:val="222222"/>
          <w:shd w:val="clear" w:color="auto" w:fill="FFFFFF"/>
        </w:rPr>
        <w:t xml:space="preserve">Journal </w:t>
      </w:r>
      <w:r w:rsidRPr="00DC5F68">
        <w:rPr>
          <w:rFonts w:ascii="Arial" w:hAnsi="Arial" w:cs="Arial"/>
          <w:i/>
          <w:iCs/>
          <w:color w:val="222222"/>
          <w:shd w:val="clear" w:color="auto" w:fill="FFFFFF"/>
        </w:rPr>
        <w:t>of Psychiatric and Mental Health Nursing</w:t>
      </w:r>
      <w:r w:rsidRPr="00DC5F68">
        <w:rPr>
          <w:rFonts w:ascii="Arial" w:hAnsi="Arial" w:cs="Arial"/>
          <w:color w:val="222222"/>
          <w:shd w:val="clear" w:color="auto" w:fill="FFFFFF"/>
        </w:rPr>
        <w:t xml:space="preserve">, </w:t>
      </w:r>
      <w:r w:rsidRPr="00DC5F68">
        <w:rPr>
          <w:rFonts w:ascii="Arial" w:hAnsi="Arial" w:cs="Arial"/>
          <w:i/>
          <w:iCs/>
          <w:color w:val="222222"/>
          <w:shd w:val="clear" w:color="auto" w:fill="FFFFFF"/>
        </w:rPr>
        <w:t>17</w:t>
      </w:r>
      <w:r w:rsidRPr="00DC5F68">
        <w:rPr>
          <w:rFonts w:ascii="Arial" w:hAnsi="Arial" w:cs="Arial"/>
          <w:color w:val="222222"/>
          <w:shd w:val="clear" w:color="auto" w:fill="FFFFFF"/>
        </w:rPr>
        <w:t>(7), 657-662.</w:t>
      </w:r>
      <w:r w:rsidRPr="00DC5F68">
        <w:rPr>
          <w:rFonts w:ascii="Arial" w:hAnsi="Arial" w:cs="Arial"/>
        </w:rPr>
        <w:t xml:space="preserve"> </w:t>
      </w:r>
      <w:hyperlink r:id="rId263" w:history="1">
        <w:r w:rsidRPr="00DC5F68">
          <w:rPr>
            <w:rStyle w:val="Hyperlink"/>
            <w:rFonts w:ascii="Arial" w:eastAsiaTheme="majorEastAsia" w:hAnsi="Arial" w:cs="Arial"/>
          </w:rPr>
          <w:t>https://doi.org/10.1111/j.1365-2850.2010.01579.x</w:t>
        </w:r>
      </w:hyperlink>
    </w:p>
    <w:p w14:paraId="0AE2F7E8"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Fonts w:ascii="Arial" w:hAnsi="Arial" w:cs="Arial"/>
        </w:rPr>
      </w:pPr>
      <w:r w:rsidRPr="00DC5F68">
        <w:rPr>
          <w:rFonts w:ascii="Arial" w:hAnsi="Arial" w:cs="Arial"/>
        </w:rPr>
        <w:t xml:space="preserve">Whitton, C., Small, M., Lyon, H., Barker, L., &amp; Akiboh, M. (2016). The impact of case formulation meetings for teams. </w:t>
      </w:r>
      <w:r w:rsidRPr="00DC5F68">
        <w:rPr>
          <w:rFonts w:ascii="Arial" w:hAnsi="Arial" w:cs="Arial"/>
          <w:i/>
          <w:iCs/>
        </w:rPr>
        <w:t>Advances in Mental Health and Intellectual Disabilities, 10</w:t>
      </w:r>
      <w:r w:rsidRPr="00DC5F68">
        <w:rPr>
          <w:rFonts w:ascii="Arial" w:hAnsi="Arial" w:cs="Arial"/>
        </w:rPr>
        <w:t xml:space="preserve">(3), 145-157. </w:t>
      </w:r>
      <w:hyperlink r:id="rId264" w:history="1">
        <w:r w:rsidRPr="00DC5F68">
          <w:rPr>
            <w:rStyle w:val="Hyperlink"/>
            <w:rFonts w:ascii="Arial" w:eastAsiaTheme="majorEastAsia" w:hAnsi="Arial" w:cs="Arial"/>
          </w:rPr>
          <w:t>https://doi.org/10.1108/AMHID-09-2015-0044</w:t>
        </w:r>
      </w:hyperlink>
    </w:p>
    <w:p w14:paraId="404D4770"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rPr>
      </w:pPr>
      <w:r w:rsidRPr="00DC5F68">
        <w:rPr>
          <w:rFonts w:ascii="Arial" w:hAnsi="Arial" w:cs="Arial"/>
        </w:rPr>
        <w:t xml:space="preserve">Wilkinson, H., Whittington, R., Perry, L., &amp; Eames, C. (2017). Does Formulation of Service Users’ Difficulties Improve Empathy in Forensic Mental Health Services? </w:t>
      </w:r>
      <w:r w:rsidRPr="00DC5F68">
        <w:rPr>
          <w:rFonts w:ascii="Arial" w:hAnsi="Arial" w:cs="Arial"/>
          <w:i/>
          <w:iCs/>
        </w:rPr>
        <w:t>Journal of Forensic Psychology Research and Practice, 17</w:t>
      </w:r>
      <w:r w:rsidRPr="00DC5F68">
        <w:rPr>
          <w:rFonts w:ascii="Arial" w:hAnsi="Arial" w:cs="Arial"/>
        </w:rPr>
        <w:t xml:space="preserve">(3), 157-178. </w:t>
      </w:r>
      <w:hyperlink r:id="rId265" w:history="1">
        <w:r w:rsidRPr="00DC5F68">
          <w:rPr>
            <w:rStyle w:val="Hyperlink"/>
            <w:rFonts w:ascii="Arial" w:eastAsiaTheme="majorEastAsia" w:hAnsi="Arial" w:cs="Arial"/>
          </w:rPr>
          <w:t>https://doi.org/10.1080/24732850.2017.1297758</w:t>
        </w:r>
      </w:hyperlink>
    </w:p>
    <w:p w14:paraId="6FBA6A74" w14:textId="77777777" w:rsidR="00042BB0" w:rsidRPr="00DC5F68" w:rsidRDefault="00042BB0" w:rsidP="00042BB0">
      <w:pPr>
        <w:pStyle w:val="NormalWeb"/>
        <w:shd w:val="clear" w:color="auto" w:fill="FFFFFF"/>
        <w:spacing w:before="0" w:beforeAutospacing="0" w:after="173" w:afterAutospacing="0" w:line="360" w:lineRule="auto"/>
        <w:ind w:left="450" w:hanging="450"/>
        <w:jc w:val="both"/>
        <w:rPr>
          <w:rStyle w:val="Hyperlink"/>
          <w:rFonts w:ascii="Arial" w:eastAsiaTheme="majorEastAsia" w:hAnsi="Arial" w:cs="Arial"/>
          <w:shd w:val="clear" w:color="auto" w:fill="FFFFFF"/>
        </w:rPr>
      </w:pPr>
      <w:r w:rsidRPr="00DC5F68">
        <w:rPr>
          <w:rFonts w:ascii="Arial" w:hAnsi="Arial" w:cs="Arial"/>
          <w:color w:val="222222"/>
          <w:shd w:val="clear" w:color="auto" w:fill="FFFFFF"/>
        </w:rPr>
        <w:t>Wyder, M., Ehrlich, C., Crompton, D., McArthur, L., Delaforce, C., Dziopa, F., Ramon, S., &amp; Powell, E. (2017). Nurses experiences of delivering care in acute inpatient mental health settings: A narrative synthesis of the literature. </w:t>
      </w:r>
      <w:r w:rsidRPr="00DC5F68">
        <w:rPr>
          <w:rFonts w:ascii="Arial" w:hAnsi="Arial" w:cs="Arial"/>
          <w:i/>
          <w:iCs/>
          <w:color w:val="222222"/>
          <w:shd w:val="clear" w:color="auto" w:fill="FFFFFF"/>
        </w:rPr>
        <w:t>International Journal of Mental Health Nursing</w:t>
      </w:r>
      <w:r w:rsidRPr="00DC5F68">
        <w:rPr>
          <w:rFonts w:ascii="Arial" w:hAnsi="Arial" w:cs="Arial"/>
          <w:color w:val="222222"/>
          <w:shd w:val="clear" w:color="auto" w:fill="FFFFFF"/>
        </w:rPr>
        <w:t>, </w:t>
      </w:r>
      <w:r w:rsidRPr="00DC5F68">
        <w:rPr>
          <w:rFonts w:ascii="Arial" w:hAnsi="Arial" w:cs="Arial"/>
          <w:i/>
          <w:iCs/>
          <w:color w:val="222222"/>
          <w:shd w:val="clear" w:color="auto" w:fill="FFFFFF"/>
        </w:rPr>
        <w:t>26</w:t>
      </w:r>
      <w:r w:rsidRPr="00DC5F68">
        <w:rPr>
          <w:rFonts w:ascii="Arial" w:hAnsi="Arial" w:cs="Arial"/>
          <w:color w:val="222222"/>
          <w:shd w:val="clear" w:color="auto" w:fill="FFFFFF"/>
        </w:rPr>
        <w:t xml:space="preserve">(6), 527-540. </w:t>
      </w:r>
      <w:hyperlink r:id="rId266" w:history="1">
        <w:r w:rsidRPr="00DC5F68">
          <w:rPr>
            <w:rStyle w:val="Hyperlink"/>
            <w:rFonts w:ascii="Arial" w:eastAsiaTheme="majorEastAsia" w:hAnsi="Arial" w:cs="Arial"/>
            <w:shd w:val="clear" w:color="auto" w:fill="FFFFFF"/>
          </w:rPr>
          <w:t>https://doi.org/10.1111/inm.12315</w:t>
        </w:r>
      </w:hyperlink>
    </w:p>
    <w:p w14:paraId="5D92CB04" w14:textId="77777777" w:rsidR="00042BB0" w:rsidRPr="0023751A" w:rsidRDefault="00042BB0" w:rsidP="00042BB0">
      <w:pPr>
        <w:pStyle w:val="NormalWeb"/>
        <w:shd w:val="clear" w:color="auto" w:fill="FFFFFF"/>
        <w:spacing w:before="0" w:beforeAutospacing="0" w:after="173" w:afterAutospacing="0" w:line="360" w:lineRule="auto"/>
        <w:ind w:left="450" w:hanging="450"/>
        <w:jc w:val="both"/>
        <w:rPr>
          <w:rStyle w:val="Hyperlink"/>
          <w:rFonts w:eastAsiaTheme="majorEastAsia"/>
          <w:lang w:val="en-US"/>
        </w:rPr>
      </w:pPr>
    </w:p>
    <w:p w14:paraId="0832C505" w14:textId="77777777" w:rsidR="00042BB0" w:rsidRDefault="00042BB0" w:rsidP="00042BB0">
      <w:pPr>
        <w:rPr>
          <w:rFonts w:ascii="Arial" w:hAnsi="Arial" w:cs="Arial"/>
          <w:sz w:val="24"/>
          <w:szCs w:val="24"/>
        </w:rPr>
        <w:sectPr w:rsidR="00042BB0" w:rsidSect="00820CA5">
          <w:pgSz w:w="11906" w:h="16838"/>
          <w:pgMar w:top="1440" w:right="1440" w:bottom="1440" w:left="1440" w:header="708" w:footer="708" w:gutter="0"/>
          <w:cols w:space="708"/>
          <w:docGrid w:linePitch="360"/>
        </w:sectPr>
      </w:pPr>
    </w:p>
    <w:p w14:paraId="149FCFF2" w14:textId="77777777" w:rsidR="00042BB0" w:rsidRPr="00860B35" w:rsidRDefault="00042BB0" w:rsidP="00042BB0">
      <w:pPr>
        <w:pStyle w:val="Heading2"/>
        <w:rPr>
          <w:rStyle w:val="eop"/>
        </w:rPr>
      </w:pPr>
      <w:bookmarkStart w:id="209" w:name="_Toc133330305"/>
      <w:bookmarkStart w:id="210" w:name="_Toc138433660"/>
      <w:r w:rsidRPr="00860B35">
        <w:rPr>
          <w:rStyle w:val="eop"/>
        </w:rPr>
        <w:t>Appendices</w:t>
      </w:r>
      <w:bookmarkEnd w:id="209"/>
      <w:bookmarkEnd w:id="210"/>
    </w:p>
    <w:p w14:paraId="51F92153" w14:textId="77777777" w:rsidR="00042BB0" w:rsidRDefault="00042BB0" w:rsidP="00042BB0">
      <w:pPr>
        <w:spacing w:line="360" w:lineRule="auto"/>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Appendix A: Non-formulated case vignette</w:t>
      </w:r>
    </w:p>
    <w:p w14:paraId="5D803FA6" w14:textId="77777777" w:rsidR="00042BB0" w:rsidRPr="003D6429" w:rsidRDefault="00042BB0" w:rsidP="00042BB0">
      <w:pPr>
        <w:spacing w:line="360" w:lineRule="auto"/>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Appendix B: Formulated case vignette</w:t>
      </w:r>
    </w:p>
    <w:p w14:paraId="1CC2C7A9" w14:textId="77777777" w:rsidR="00042BB0" w:rsidRDefault="00042BB0" w:rsidP="00042BB0">
      <w:pPr>
        <w:rPr>
          <w:rFonts w:ascii="Arial" w:hAnsi="Arial" w:cs="Arial"/>
          <w:sz w:val="24"/>
          <w:szCs w:val="24"/>
        </w:rPr>
        <w:sectPr w:rsidR="00042BB0" w:rsidSect="00820CA5">
          <w:pgSz w:w="11906" w:h="16838"/>
          <w:pgMar w:top="1440" w:right="1440" w:bottom="1440" w:left="1440" w:header="708" w:footer="708" w:gutter="0"/>
          <w:cols w:space="708"/>
          <w:docGrid w:linePitch="360"/>
        </w:sectPr>
      </w:pPr>
    </w:p>
    <w:p w14:paraId="21A09B2A" w14:textId="77777777" w:rsidR="00DC5F68" w:rsidRDefault="00042BB0" w:rsidP="00DC5F68">
      <w:pPr>
        <w:pStyle w:val="Heading3"/>
        <w:jc w:val="center"/>
        <w:rPr>
          <w:rStyle w:val="eop"/>
          <w:shd w:val="clear" w:color="auto" w:fill="FFFFFF"/>
        </w:rPr>
      </w:pPr>
      <w:bookmarkStart w:id="211" w:name="_Toc133330306"/>
      <w:bookmarkStart w:id="212" w:name="_Toc138433661"/>
      <w:r w:rsidRPr="00027ED5">
        <w:rPr>
          <w:rStyle w:val="eop"/>
          <w:shd w:val="clear" w:color="auto" w:fill="FFFFFF"/>
        </w:rPr>
        <w:t>Appendix A</w:t>
      </w:r>
    </w:p>
    <w:p w14:paraId="77725876" w14:textId="14627EA1" w:rsidR="00042BB0" w:rsidRPr="00027ED5" w:rsidRDefault="00042BB0" w:rsidP="00DC5F68">
      <w:pPr>
        <w:pStyle w:val="Heading3"/>
        <w:jc w:val="center"/>
        <w:rPr>
          <w:shd w:val="clear" w:color="auto" w:fill="FFFFFF"/>
        </w:rPr>
      </w:pPr>
      <w:r w:rsidRPr="00027ED5">
        <w:rPr>
          <w:rStyle w:val="eop"/>
          <w:shd w:val="clear" w:color="auto" w:fill="FFFFFF"/>
        </w:rPr>
        <w:t>Non-formulated case vignette</w:t>
      </w:r>
      <w:bookmarkEnd w:id="211"/>
      <w:bookmarkEnd w:id="212"/>
    </w:p>
    <w:p w14:paraId="78B89E4D" w14:textId="77777777" w:rsidR="00042BB0" w:rsidRDefault="00042BB0" w:rsidP="00042BB0">
      <w:pPr>
        <w:spacing w:line="360" w:lineRule="auto"/>
        <w:rPr>
          <w:rFonts w:ascii="Arial" w:hAnsi="Arial" w:cs="Arial"/>
          <w:b/>
          <w:bCs/>
          <w:lang w:val="en-US"/>
        </w:rPr>
      </w:pPr>
      <w:r w:rsidRPr="003A0167">
        <w:rPr>
          <w:rFonts w:ascii="Arial" w:hAnsi="Arial" w:cs="Arial"/>
          <w:b/>
          <w:bCs/>
          <w:noProof/>
          <w:sz w:val="24"/>
          <w:szCs w:val="24"/>
          <w:lang w:val="en-US"/>
        </w:rPr>
        <w:drawing>
          <wp:inline distT="0" distB="0" distL="0" distR="0" wp14:anchorId="78E5841D" wp14:editId="180A421A">
            <wp:extent cx="6134100" cy="5632978"/>
            <wp:effectExtent l="0" t="0" r="0" b="6350"/>
            <wp:docPr id="100" name="Picture 100"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application, letter&#10;&#10;Description automatically generated"/>
                    <pic:cNvPicPr/>
                  </pic:nvPicPr>
                  <pic:blipFill>
                    <a:blip r:embed="rId267"/>
                    <a:stretch>
                      <a:fillRect/>
                    </a:stretch>
                  </pic:blipFill>
                  <pic:spPr>
                    <a:xfrm>
                      <a:off x="0" y="0"/>
                      <a:ext cx="6143245" cy="5641376"/>
                    </a:xfrm>
                    <a:prstGeom prst="rect">
                      <a:avLst/>
                    </a:prstGeom>
                  </pic:spPr>
                </pic:pic>
              </a:graphicData>
            </a:graphic>
          </wp:inline>
        </w:drawing>
      </w:r>
    </w:p>
    <w:p w14:paraId="5D9DDE7E" w14:textId="77777777" w:rsidR="00042BB0" w:rsidRDefault="00042BB0" w:rsidP="00042BB0">
      <w:pPr>
        <w:spacing w:line="360" w:lineRule="auto"/>
        <w:jc w:val="both"/>
        <w:rPr>
          <w:rFonts w:ascii="Arial" w:hAnsi="Arial" w:cs="Arial"/>
          <w:sz w:val="24"/>
          <w:szCs w:val="24"/>
          <w:lang w:val="en-US"/>
        </w:rPr>
      </w:pPr>
    </w:p>
    <w:p w14:paraId="0C6D5E9E" w14:textId="77777777" w:rsidR="00042BB0" w:rsidRDefault="00042BB0" w:rsidP="00042BB0">
      <w:pPr>
        <w:spacing w:line="360" w:lineRule="auto"/>
        <w:jc w:val="both"/>
        <w:rPr>
          <w:rFonts w:ascii="Arial" w:hAnsi="Arial" w:cs="Arial"/>
          <w:sz w:val="24"/>
          <w:szCs w:val="24"/>
          <w:lang w:val="en-US"/>
        </w:rPr>
      </w:pPr>
    </w:p>
    <w:p w14:paraId="5AD39AE1" w14:textId="77777777" w:rsidR="00042BB0" w:rsidRDefault="00042BB0" w:rsidP="00042BB0">
      <w:pPr>
        <w:spacing w:line="360" w:lineRule="auto"/>
        <w:jc w:val="both"/>
        <w:rPr>
          <w:rFonts w:ascii="Arial" w:hAnsi="Arial" w:cs="Arial"/>
          <w:sz w:val="24"/>
          <w:szCs w:val="24"/>
          <w:lang w:val="en-US"/>
        </w:rPr>
      </w:pPr>
    </w:p>
    <w:p w14:paraId="02E98E85" w14:textId="77777777" w:rsidR="00042BB0" w:rsidRDefault="00042BB0" w:rsidP="00042BB0">
      <w:pPr>
        <w:spacing w:line="360" w:lineRule="auto"/>
        <w:jc w:val="both"/>
        <w:rPr>
          <w:rFonts w:ascii="Arial" w:hAnsi="Arial" w:cs="Arial"/>
          <w:sz w:val="24"/>
          <w:szCs w:val="24"/>
          <w:lang w:val="en-US"/>
        </w:rPr>
      </w:pPr>
    </w:p>
    <w:p w14:paraId="550D438E" w14:textId="77777777" w:rsidR="00042BB0" w:rsidRDefault="00042BB0" w:rsidP="00042BB0">
      <w:pPr>
        <w:spacing w:line="360" w:lineRule="auto"/>
        <w:jc w:val="both"/>
        <w:rPr>
          <w:rFonts w:ascii="Arial" w:hAnsi="Arial" w:cs="Arial"/>
          <w:sz w:val="24"/>
          <w:szCs w:val="24"/>
          <w:lang w:val="en-US"/>
        </w:rPr>
      </w:pPr>
    </w:p>
    <w:p w14:paraId="7082D3BD" w14:textId="77777777" w:rsidR="00042BB0" w:rsidRDefault="00042BB0" w:rsidP="00042BB0">
      <w:pPr>
        <w:rPr>
          <w:rFonts w:ascii="Arial" w:hAnsi="Arial" w:cs="Arial"/>
          <w:sz w:val="24"/>
          <w:szCs w:val="24"/>
        </w:rPr>
        <w:sectPr w:rsidR="00042BB0" w:rsidSect="00820CA5">
          <w:pgSz w:w="11906" w:h="16838"/>
          <w:pgMar w:top="1440" w:right="1440" w:bottom="1440" w:left="1440" w:header="708" w:footer="708" w:gutter="0"/>
          <w:cols w:space="708"/>
          <w:docGrid w:linePitch="360"/>
        </w:sectPr>
      </w:pPr>
    </w:p>
    <w:p w14:paraId="5362112D" w14:textId="690C8530" w:rsidR="00DC5F68" w:rsidRDefault="00042BB0" w:rsidP="00DC5F68">
      <w:pPr>
        <w:pStyle w:val="Heading3"/>
        <w:jc w:val="center"/>
        <w:rPr>
          <w:rStyle w:val="eop"/>
          <w:shd w:val="clear" w:color="auto" w:fill="FFFFFF"/>
        </w:rPr>
      </w:pPr>
      <w:bookmarkStart w:id="213" w:name="_Toc133330307"/>
      <w:bookmarkStart w:id="214" w:name="_Toc138433662"/>
      <w:r w:rsidRPr="00027ED5">
        <w:rPr>
          <w:rStyle w:val="eop"/>
          <w:shd w:val="clear" w:color="auto" w:fill="FFFFFF"/>
        </w:rPr>
        <w:t>Appendix B</w:t>
      </w:r>
    </w:p>
    <w:p w14:paraId="72133AD7" w14:textId="63FC81CD" w:rsidR="00042BB0" w:rsidRPr="00BF6601" w:rsidRDefault="00DC5F68" w:rsidP="00DC5F68">
      <w:pPr>
        <w:pStyle w:val="Heading3"/>
        <w:jc w:val="center"/>
        <w:rPr>
          <w:shd w:val="clear" w:color="auto" w:fill="FFFFFF"/>
        </w:rPr>
      </w:pPr>
      <w:r w:rsidRPr="00E73FCA">
        <w:rPr>
          <w:noProof/>
          <w:lang w:val="en-US"/>
        </w:rPr>
        <w:drawing>
          <wp:anchor distT="0" distB="0" distL="114300" distR="114300" simplePos="0" relativeHeight="251710464" behindDoc="0" locked="0" layoutInCell="1" allowOverlap="1" wp14:anchorId="66C53002" wp14:editId="759349FB">
            <wp:simplePos x="0" y="0"/>
            <wp:positionH relativeFrom="column">
              <wp:posOffset>-138430</wp:posOffset>
            </wp:positionH>
            <wp:positionV relativeFrom="paragraph">
              <wp:posOffset>256828</wp:posOffset>
            </wp:positionV>
            <wp:extent cx="5743575" cy="7806690"/>
            <wp:effectExtent l="0" t="0" r="9525" b="3810"/>
            <wp:wrapSquare wrapText="bothSides"/>
            <wp:docPr id="101" name="Picture 10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screenshot&#10;&#10;Description automatically generated"/>
                    <pic:cNvPicPr/>
                  </pic:nvPicPr>
                  <pic:blipFill>
                    <a:blip r:embed="rId268">
                      <a:extLst>
                        <a:ext uri="{28A0092B-C50C-407E-A947-70E740481C1C}">
                          <a14:useLocalDpi xmlns:a14="http://schemas.microsoft.com/office/drawing/2010/main" val="0"/>
                        </a:ext>
                      </a:extLst>
                    </a:blip>
                    <a:stretch>
                      <a:fillRect/>
                    </a:stretch>
                  </pic:blipFill>
                  <pic:spPr>
                    <a:xfrm>
                      <a:off x="0" y="0"/>
                      <a:ext cx="5743575" cy="7806690"/>
                    </a:xfrm>
                    <a:prstGeom prst="rect">
                      <a:avLst/>
                    </a:prstGeom>
                  </pic:spPr>
                </pic:pic>
              </a:graphicData>
            </a:graphic>
            <wp14:sizeRelH relativeFrom="page">
              <wp14:pctWidth>0</wp14:pctWidth>
            </wp14:sizeRelH>
            <wp14:sizeRelV relativeFrom="page">
              <wp14:pctHeight>0</wp14:pctHeight>
            </wp14:sizeRelV>
          </wp:anchor>
        </w:drawing>
      </w:r>
      <w:r w:rsidR="00042BB0" w:rsidRPr="00027ED5">
        <w:rPr>
          <w:rStyle w:val="eop"/>
          <w:shd w:val="clear" w:color="auto" w:fill="FFFFFF"/>
        </w:rPr>
        <w:t>Formulated case vignette</w:t>
      </w:r>
      <w:bookmarkEnd w:id="213"/>
      <w:bookmarkEnd w:id="214"/>
    </w:p>
    <w:p w14:paraId="02022065" w14:textId="77777777" w:rsidR="00820CA5" w:rsidRPr="00820CA5" w:rsidRDefault="00820CA5" w:rsidP="00042BB0">
      <w:pPr>
        <w:rPr>
          <w:rFonts w:ascii="Arial" w:hAnsi="Arial" w:cs="Arial"/>
          <w:sz w:val="24"/>
          <w:szCs w:val="24"/>
        </w:rPr>
      </w:pPr>
    </w:p>
    <w:sectPr w:rsidR="00820CA5" w:rsidRPr="00820C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F36C" w14:textId="77777777" w:rsidR="00567097" w:rsidRDefault="00567097" w:rsidP="00DB1C85">
      <w:pPr>
        <w:spacing w:after="0" w:line="240" w:lineRule="auto"/>
      </w:pPr>
      <w:r>
        <w:separator/>
      </w:r>
    </w:p>
  </w:endnote>
  <w:endnote w:type="continuationSeparator" w:id="0">
    <w:p w14:paraId="47DF9843" w14:textId="77777777" w:rsidR="00567097" w:rsidRDefault="00567097" w:rsidP="00DB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F04D" w14:textId="77777777" w:rsidR="00567097" w:rsidRDefault="00567097" w:rsidP="00DB1C85">
      <w:pPr>
        <w:spacing w:after="0" w:line="240" w:lineRule="auto"/>
      </w:pPr>
      <w:r>
        <w:separator/>
      </w:r>
    </w:p>
  </w:footnote>
  <w:footnote w:type="continuationSeparator" w:id="0">
    <w:p w14:paraId="6D0EA884" w14:textId="77777777" w:rsidR="00567097" w:rsidRDefault="00567097" w:rsidP="00DB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821568"/>
      <w:docPartObj>
        <w:docPartGallery w:val="Page Numbers (Top of Page)"/>
        <w:docPartUnique/>
      </w:docPartObj>
    </w:sdtPr>
    <w:sdtEndPr>
      <w:rPr>
        <w:rFonts w:ascii="Arial" w:hAnsi="Arial" w:cs="Arial"/>
        <w:noProof/>
        <w:sz w:val="24"/>
        <w:szCs w:val="24"/>
      </w:rPr>
    </w:sdtEndPr>
    <w:sdtContent>
      <w:p w14:paraId="088C3961" w14:textId="42312A82" w:rsidR="00DB1C85" w:rsidRPr="00DB1C85" w:rsidRDefault="00DB1C85">
        <w:pPr>
          <w:pStyle w:val="Header"/>
          <w:jc w:val="right"/>
          <w:rPr>
            <w:rFonts w:ascii="Arial" w:hAnsi="Arial" w:cs="Arial"/>
            <w:sz w:val="24"/>
            <w:szCs w:val="24"/>
          </w:rPr>
        </w:pPr>
        <w:r w:rsidRPr="00DB1C85">
          <w:rPr>
            <w:rFonts w:ascii="Arial" w:hAnsi="Arial" w:cs="Arial"/>
            <w:sz w:val="24"/>
            <w:szCs w:val="24"/>
          </w:rPr>
          <w:fldChar w:fldCharType="begin"/>
        </w:r>
        <w:r w:rsidRPr="00DB1C85">
          <w:rPr>
            <w:rFonts w:ascii="Arial" w:hAnsi="Arial" w:cs="Arial"/>
            <w:sz w:val="24"/>
            <w:szCs w:val="24"/>
          </w:rPr>
          <w:instrText xml:space="preserve"> PAGE   \* MERGEFORMAT </w:instrText>
        </w:r>
        <w:r w:rsidRPr="00DB1C85">
          <w:rPr>
            <w:rFonts w:ascii="Arial" w:hAnsi="Arial" w:cs="Arial"/>
            <w:sz w:val="24"/>
            <w:szCs w:val="24"/>
          </w:rPr>
          <w:fldChar w:fldCharType="separate"/>
        </w:r>
        <w:r w:rsidRPr="00DB1C85">
          <w:rPr>
            <w:rFonts w:ascii="Arial" w:hAnsi="Arial" w:cs="Arial"/>
            <w:noProof/>
            <w:sz w:val="24"/>
            <w:szCs w:val="24"/>
          </w:rPr>
          <w:t>2</w:t>
        </w:r>
        <w:r w:rsidRPr="00DB1C85">
          <w:rPr>
            <w:rFonts w:ascii="Arial" w:hAnsi="Arial" w:cs="Arial"/>
            <w:noProof/>
            <w:sz w:val="24"/>
            <w:szCs w:val="24"/>
          </w:rPr>
          <w:fldChar w:fldCharType="end"/>
        </w:r>
      </w:p>
    </w:sdtContent>
  </w:sdt>
  <w:p w14:paraId="325D03E0" w14:textId="77777777" w:rsidR="00DB1C85" w:rsidRDefault="00DB1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17DD5"/>
    <w:multiLevelType w:val="hybridMultilevel"/>
    <w:tmpl w:val="3A5C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E474B"/>
    <w:multiLevelType w:val="hybridMultilevel"/>
    <w:tmpl w:val="A69E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C6783"/>
    <w:multiLevelType w:val="hybridMultilevel"/>
    <w:tmpl w:val="83EA0F08"/>
    <w:lvl w:ilvl="0" w:tplc="FFFFFFFF">
      <w:start w:val="1"/>
      <w:numFmt w:val="bullet"/>
      <w:lvlText w:val="-"/>
      <w:lvlJc w:val="left"/>
      <w:pPr>
        <w:ind w:left="720" w:hanging="360"/>
      </w:pPr>
      <w:rPr>
        <w:rFonts w:ascii="Arial" w:hAnsi="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5FC2326"/>
    <w:multiLevelType w:val="hybridMultilevel"/>
    <w:tmpl w:val="0752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B3922"/>
    <w:multiLevelType w:val="hybridMultilevel"/>
    <w:tmpl w:val="FE0CBAC2"/>
    <w:lvl w:ilvl="0" w:tplc="8E304E7A">
      <w:start w:val="1"/>
      <w:numFmt w:val="decimal"/>
      <w:lvlText w:val="%1."/>
      <w:lvlJc w:val="left"/>
      <w:pPr>
        <w:ind w:left="720" w:hanging="36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53584E"/>
    <w:multiLevelType w:val="hybridMultilevel"/>
    <w:tmpl w:val="E26A7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92D22C6"/>
    <w:multiLevelType w:val="multilevel"/>
    <w:tmpl w:val="6FEE6B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E3556E"/>
    <w:multiLevelType w:val="hybridMultilevel"/>
    <w:tmpl w:val="254647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B344B8B"/>
    <w:multiLevelType w:val="hybridMultilevel"/>
    <w:tmpl w:val="E750ABD6"/>
    <w:lvl w:ilvl="0" w:tplc="B38805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424CD9"/>
    <w:multiLevelType w:val="hybridMultilevel"/>
    <w:tmpl w:val="DE90FE40"/>
    <w:lvl w:ilvl="0" w:tplc="7D90721A">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2385813">
    <w:abstractNumId w:val="5"/>
  </w:num>
  <w:num w:numId="2" w16cid:durableId="1970161108">
    <w:abstractNumId w:val="9"/>
  </w:num>
  <w:num w:numId="3" w16cid:durableId="2013483718">
    <w:abstractNumId w:val="0"/>
  </w:num>
  <w:num w:numId="4" w16cid:durableId="74283215">
    <w:abstractNumId w:val="3"/>
  </w:num>
  <w:num w:numId="5" w16cid:durableId="1773819791">
    <w:abstractNumId w:val="8"/>
  </w:num>
  <w:num w:numId="6" w16cid:durableId="1453284127">
    <w:abstractNumId w:val="1"/>
  </w:num>
  <w:num w:numId="7" w16cid:durableId="1953126343">
    <w:abstractNumId w:val="4"/>
  </w:num>
  <w:num w:numId="8" w16cid:durableId="745347509">
    <w:abstractNumId w:val="6"/>
  </w:num>
  <w:num w:numId="9" w16cid:durableId="35159233">
    <w:abstractNumId w:val="7"/>
  </w:num>
  <w:num w:numId="10" w16cid:durableId="1349793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C85"/>
    <w:rsid w:val="0001044D"/>
    <w:rsid w:val="00017A54"/>
    <w:rsid w:val="000254F2"/>
    <w:rsid w:val="000402D3"/>
    <w:rsid w:val="00042BB0"/>
    <w:rsid w:val="00057933"/>
    <w:rsid w:val="00057BBD"/>
    <w:rsid w:val="000679F6"/>
    <w:rsid w:val="0008283F"/>
    <w:rsid w:val="000E37DC"/>
    <w:rsid w:val="00104AA6"/>
    <w:rsid w:val="00112580"/>
    <w:rsid w:val="00114260"/>
    <w:rsid w:val="00116B91"/>
    <w:rsid w:val="00122479"/>
    <w:rsid w:val="00144148"/>
    <w:rsid w:val="00147180"/>
    <w:rsid w:val="0017261C"/>
    <w:rsid w:val="00196D60"/>
    <w:rsid w:val="001C69CD"/>
    <w:rsid w:val="001D3348"/>
    <w:rsid w:val="0021055C"/>
    <w:rsid w:val="00210F34"/>
    <w:rsid w:val="00223D08"/>
    <w:rsid w:val="00227E80"/>
    <w:rsid w:val="002461FF"/>
    <w:rsid w:val="00250850"/>
    <w:rsid w:val="002535BF"/>
    <w:rsid w:val="00272F38"/>
    <w:rsid w:val="0028130A"/>
    <w:rsid w:val="002B5B29"/>
    <w:rsid w:val="00302E70"/>
    <w:rsid w:val="00312DA2"/>
    <w:rsid w:val="00330597"/>
    <w:rsid w:val="00350734"/>
    <w:rsid w:val="003624A8"/>
    <w:rsid w:val="003659E8"/>
    <w:rsid w:val="003B624F"/>
    <w:rsid w:val="003C03D1"/>
    <w:rsid w:val="003C7717"/>
    <w:rsid w:val="003D1379"/>
    <w:rsid w:val="003F018B"/>
    <w:rsid w:val="003F4E39"/>
    <w:rsid w:val="00403A11"/>
    <w:rsid w:val="00403ADF"/>
    <w:rsid w:val="00410C4B"/>
    <w:rsid w:val="00417CDF"/>
    <w:rsid w:val="0047169B"/>
    <w:rsid w:val="0048558C"/>
    <w:rsid w:val="0049321A"/>
    <w:rsid w:val="004A4371"/>
    <w:rsid w:val="004B3925"/>
    <w:rsid w:val="004C0B0D"/>
    <w:rsid w:val="004C1E97"/>
    <w:rsid w:val="004E4EF8"/>
    <w:rsid w:val="004F0366"/>
    <w:rsid w:val="004F5486"/>
    <w:rsid w:val="00513C31"/>
    <w:rsid w:val="005225F3"/>
    <w:rsid w:val="005241A4"/>
    <w:rsid w:val="00541FCA"/>
    <w:rsid w:val="00567097"/>
    <w:rsid w:val="005816A2"/>
    <w:rsid w:val="00596E10"/>
    <w:rsid w:val="005A742D"/>
    <w:rsid w:val="005C7A94"/>
    <w:rsid w:val="00600679"/>
    <w:rsid w:val="00603187"/>
    <w:rsid w:val="006039E7"/>
    <w:rsid w:val="006203A2"/>
    <w:rsid w:val="00630DD7"/>
    <w:rsid w:val="00632FA4"/>
    <w:rsid w:val="0063359E"/>
    <w:rsid w:val="00633863"/>
    <w:rsid w:val="0063638C"/>
    <w:rsid w:val="00646EB6"/>
    <w:rsid w:val="00656867"/>
    <w:rsid w:val="00687351"/>
    <w:rsid w:val="00692E49"/>
    <w:rsid w:val="006A64E1"/>
    <w:rsid w:val="006C338C"/>
    <w:rsid w:val="006E4848"/>
    <w:rsid w:val="00700456"/>
    <w:rsid w:val="007273CF"/>
    <w:rsid w:val="00732FCB"/>
    <w:rsid w:val="00795032"/>
    <w:rsid w:val="00797285"/>
    <w:rsid w:val="007D6B14"/>
    <w:rsid w:val="007F32FA"/>
    <w:rsid w:val="008079FB"/>
    <w:rsid w:val="00820CA5"/>
    <w:rsid w:val="00845367"/>
    <w:rsid w:val="0084780D"/>
    <w:rsid w:val="00856C2C"/>
    <w:rsid w:val="00867CC2"/>
    <w:rsid w:val="00872355"/>
    <w:rsid w:val="00885887"/>
    <w:rsid w:val="008879F9"/>
    <w:rsid w:val="008A0358"/>
    <w:rsid w:val="008A3500"/>
    <w:rsid w:val="008A7A91"/>
    <w:rsid w:val="008B3926"/>
    <w:rsid w:val="008C61DE"/>
    <w:rsid w:val="008D0621"/>
    <w:rsid w:val="008F7A68"/>
    <w:rsid w:val="00912EB6"/>
    <w:rsid w:val="0092221C"/>
    <w:rsid w:val="009612D9"/>
    <w:rsid w:val="00963554"/>
    <w:rsid w:val="009809D2"/>
    <w:rsid w:val="00990E5F"/>
    <w:rsid w:val="009916C7"/>
    <w:rsid w:val="009938A9"/>
    <w:rsid w:val="009A2B46"/>
    <w:rsid w:val="009A4923"/>
    <w:rsid w:val="009B1C2F"/>
    <w:rsid w:val="009F1766"/>
    <w:rsid w:val="009F506F"/>
    <w:rsid w:val="00A1348E"/>
    <w:rsid w:val="00A32CF5"/>
    <w:rsid w:val="00A35A45"/>
    <w:rsid w:val="00A64121"/>
    <w:rsid w:val="00A83DDD"/>
    <w:rsid w:val="00AA0782"/>
    <w:rsid w:val="00AA4579"/>
    <w:rsid w:val="00AD16C6"/>
    <w:rsid w:val="00AE1497"/>
    <w:rsid w:val="00AE1DA5"/>
    <w:rsid w:val="00AE7744"/>
    <w:rsid w:val="00B203CF"/>
    <w:rsid w:val="00B279B1"/>
    <w:rsid w:val="00B3462B"/>
    <w:rsid w:val="00B43FD7"/>
    <w:rsid w:val="00B52EC9"/>
    <w:rsid w:val="00B75036"/>
    <w:rsid w:val="00B83FE7"/>
    <w:rsid w:val="00B93032"/>
    <w:rsid w:val="00BA3311"/>
    <w:rsid w:val="00BB7CFF"/>
    <w:rsid w:val="00BD56A9"/>
    <w:rsid w:val="00BE4F84"/>
    <w:rsid w:val="00C204BA"/>
    <w:rsid w:val="00C44AF2"/>
    <w:rsid w:val="00C71756"/>
    <w:rsid w:val="00C93DFF"/>
    <w:rsid w:val="00C9530D"/>
    <w:rsid w:val="00CA6C8A"/>
    <w:rsid w:val="00CB4B6D"/>
    <w:rsid w:val="00CB5404"/>
    <w:rsid w:val="00CB7CA3"/>
    <w:rsid w:val="00CF4D2C"/>
    <w:rsid w:val="00D30618"/>
    <w:rsid w:val="00D372BA"/>
    <w:rsid w:val="00D42752"/>
    <w:rsid w:val="00D463F6"/>
    <w:rsid w:val="00D47393"/>
    <w:rsid w:val="00D7504F"/>
    <w:rsid w:val="00DB1C85"/>
    <w:rsid w:val="00DB27FE"/>
    <w:rsid w:val="00DC1F9B"/>
    <w:rsid w:val="00DC5F68"/>
    <w:rsid w:val="00DD1B26"/>
    <w:rsid w:val="00DD3323"/>
    <w:rsid w:val="00DD45B7"/>
    <w:rsid w:val="00DD5C9E"/>
    <w:rsid w:val="00DE113E"/>
    <w:rsid w:val="00DE27B1"/>
    <w:rsid w:val="00DF23FD"/>
    <w:rsid w:val="00E27C21"/>
    <w:rsid w:val="00E34352"/>
    <w:rsid w:val="00E453B8"/>
    <w:rsid w:val="00E45550"/>
    <w:rsid w:val="00E56BB6"/>
    <w:rsid w:val="00E8220C"/>
    <w:rsid w:val="00EA4569"/>
    <w:rsid w:val="00EB0A69"/>
    <w:rsid w:val="00EB4180"/>
    <w:rsid w:val="00EB7DC6"/>
    <w:rsid w:val="00EC42FF"/>
    <w:rsid w:val="00ED1095"/>
    <w:rsid w:val="00ED5082"/>
    <w:rsid w:val="00EE5688"/>
    <w:rsid w:val="00F01CA1"/>
    <w:rsid w:val="00F03AC7"/>
    <w:rsid w:val="00F044E8"/>
    <w:rsid w:val="00F0595C"/>
    <w:rsid w:val="00F25706"/>
    <w:rsid w:val="00F34D1A"/>
    <w:rsid w:val="00F747B9"/>
    <w:rsid w:val="00F80E20"/>
    <w:rsid w:val="00FB1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C64940"/>
  <w15:chartTrackingRefBased/>
  <w15:docId w15:val="{5DC2218D-9E0F-451E-BE8E-2316B14C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C85"/>
  </w:style>
  <w:style w:type="paragraph" w:styleId="Heading1">
    <w:name w:val="heading 1"/>
    <w:basedOn w:val="Normal"/>
    <w:next w:val="Normal"/>
    <w:link w:val="Heading1Char"/>
    <w:uiPriority w:val="9"/>
    <w:qFormat/>
    <w:rsid w:val="00DB1C85"/>
    <w:pPr>
      <w:keepNext/>
      <w:keepLines/>
      <w:spacing w:after="240" w:line="360" w:lineRule="auto"/>
      <w:jc w:val="center"/>
      <w:outlineLvl w:val="0"/>
    </w:pPr>
    <w:rPr>
      <w:rFonts w:ascii="Arial" w:eastAsiaTheme="majorEastAsia" w:hAnsi="Arial" w:cs="Arial"/>
      <w:b/>
      <w:bCs/>
      <w:sz w:val="24"/>
      <w:szCs w:val="24"/>
    </w:rPr>
  </w:style>
  <w:style w:type="paragraph" w:styleId="Heading2">
    <w:name w:val="heading 2"/>
    <w:basedOn w:val="Heading3"/>
    <w:next w:val="Normal"/>
    <w:link w:val="Heading2Char"/>
    <w:uiPriority w:val="9"/>
    <w:unhideWhenUsed/>
    <w:qFormat/>
    <w:rsid w:val="00D463F6"/>
    <w:pPr>
      <w:jc w:val="center"/>
      <w:outlineLvl w:val="1"/>
    </w:pPr>
  </w:style>
  <w:style w:type="paragraph" w:styleId="Heading3">
    <w:name w:val="heading 3"/>
    <w:basedOn w:val="Normal"/>
    <w:next w:val="Normal"/>
    <w:link w:val="Heading3Char"/>
    <w:uiPriority w:val="9"/>
    <w:unhideWhenUsed/>
    <w:qFormat/>
    <w:rsid w:val="00D463F6"/>
    <w:pPr>
      <w:keepNext/>
      <w:keepLines/>
      <w:spacing w:before="40" w:after="0" w:line="480" w:lineRule="auto"/>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unhideWhenUsed/>
    <w:qFormat/>
    <w:rsid w:val="004B3925"/>
    <w:pPr>
      <w:keepNext/>
      <w:keepLines/>
      <w:spacing w:before="40" w:after="0" w:line="480" w:lineRule="auto"/>
      <w:outlineLvl w:val="3"/>
    </w:pPr>
    <w:rPr>
      <w:rFonts w:ascii="Arial" w:eastAsiaTheme="majorEastAsia"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C85"/>
  </w:style>
  <w:style w:type="paragraph" w:styleId="Footer">
    <w:name w:val="footer"/>
    <w:basedOn w:val="Normal"/>
    <w:link w:val="FooterChar"/>
    <w:uiPriority w:val="99"/>
    <w:unhideWhenUsed/>
    <w:rsid w:val="00DB1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C85"/>
  </w:style>
  <w:style w:type="paragraph" w:styleId="ListParagraph">
    <w:name w:val="List Paragraph"/>
    <w:basedOn w:val="Normal"/>
    <w:uiPriority w:val="34"/>
    <w:qFormat/>
    <w:rsid w:val="00DB1C85"/>
    <w:pPr>
      <w:ind w:left="720"/>
      <w:contextualSpacing/>
    </w:pPr>
  </w:style>
  <w:style w:type="character" w:customStyle="1" w:styleId="Heading1Char">
    <w:name w:val="Heading 1 Char"/>
    <w:basedOn w:val="DefaultParagraphFont"/>
    <w:link w:val="Heading1"/>
    <w:uiPriority w:val="9"/>
    <w:rsid w:val="00DB1C85"/>
    <w:rPr>
      <w:rFonts w:ascii="Arial" w:eastAsiaTheme="majorEastAsia" w:hAnsi="Arial" w:cs="Arial"/>
      <w:b/>
      <w:bCs/>
      <w:sz w:val="24"/>
      <w:szCs w:val="24"/>
    </w:rPr>
  </w:style>
  <w:style w:type="paragraph" w:styleId="TOCHeading">
    <w:name w:val="TOC Heading"/>
    <w:basedOn w:val="Heading1"/>
    <w:next w:val="Normal"/>
    <w:uiPriority w:val="39"/>
    <w:unhideWhenUsed/>
    <w:qFormat/>
    <w:rsid w:val="00DB1C85"/>
    <w:pPr>
      <w:outlineLvl w:val="9"/>
    </w:pPr>
    <w:rPr>
      <w:lang w:val="en-US"/>
    </w:rPr>
  </w:style>
  <w:style w:type="paragraph" w:styleId="NoSpacing">
    <w:name w:val="No Spacing"/>
    <w:link w:val="NoSpacingChar"/>
    <w:uiPriority w:val="1"/>
    <w:qFormat/>
    <w:rsid w:val="00DB1C85"/>
    <w:pPr>
      <w:spacing w:after="0" w:line="240" w:lineRule="auto"/>
    </w:pPr>
  </w:style>
  <w:style w:type="character" w:customStyle="1" w:styleId="NoSpacingChar">
    <w:name w:val="No Spacing Char"/>
    <w:basedOn w:val="DefaultParagraphFont"/>
    <w:link w:val="NoSpacing"/>
    <w:uiPriority w:val="1"/>
    <w:rsid w:val="00DB1C85"/>
  </w:style>
  <w:style w:type="character" w:customStyle="1" w:styleId="Heading2Char">
    <w:name w:val="Heading 2 Char"/>
    <w:basedOn w:val="DefaultParagraphFont"/>
    <w:link w:val="Heading2"/>
    <w:uiPriority w:val="9"/>
    <w:rsid w:val="00D463F6"/>
    <w:rPr>
      <w:rFonts w:ascii="Arial" w:eastAsiaTheme="majorEastAsia" w:hAnsi="Arial" w:cs="Arial"/>
      <w:b/>
      <w:bCs/>
      <w:sz w:val="24"/>
      <w:szCs w:val="24"/>
    </w:rPr>
  </w:style>
  <w:style w:type="character" w:customStyle="1" w:styleId="Heading3Char">
    <w:name w:val="Heading 3 Char"/>
    <w:basedOn w:val="DefaultParagraphFont"/>
    <w:link w:val="Heading3"/>
    <w:uiPriority w:val="9"/>
    <w:rsid w:val="00D463F6"/>
    <w:rPr>
      <w:rFonts w:ascii="Arial" w:eastAsiaTheme="majorEastAsia" w:hAnsi="Arial" w:cs="Arial"/>
      <w:b/>
      <w:bCs/>
      <w:sz w:val="24"/>
      <w:szCs w:val="24"/>
    </w:rPr>
  </w:style>
  <w:style w:type="paragraph" w:styleId="Caption">
    <w:name w:val="caption"/>
    <w:basedOn w:val="Normal"/>
    <w:next w:val="Normal"/>
    <w:uiPriority w:val="35"/>
    <w:unhideWhenUsed/>
    <w:qFormat/>
    <w:rsid w:val="00DB1C85"/>
    <w:pPr>
      <w:spacing w:after="200" w:line="240" w:lineRule="auto"/>
    </w:pPr>
    <w:rPr>
      <w:i/>
      <w:iCs/>
      <w:color w:val="44546A" w:themeColor="text2"/>
      <w:sz w:val="18"/>
      <w:szCs w:val="18"/>
    </w:rPr>
  </w:style>
  <w:style w:type="paragraph" w:customStyle="1" w:styleId="paragraph">
    <w:name w:val="paragraph"/>
    <w:basedOn w:val="Normal"/>
    <w:rsid w:val="00DB1C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1C85"/>
  </w:style>
  <w:style w:type="character" w:customStyle="1" w:styleId="eop">
    <w:name w:val="eop"/>
    <w:basedOn w:val="DefaultParagraphFont"/>
    <w:rsid w:val="00DB1C85"/>
  </w:style>
  <w:style w:type="character" w:styleId="Hyperlink">
    <w:name w:val="Hyperlink"/>
    <w:basedOn w:val="DefaultParagraphFont"/>
    <w:uiPriority w:val="99"/>
    <w:unhideWhenUsed/>
    <w:rsid w:val="00D463F6"/>
    <w:rPr>
      <w:color w:val="0563C1" w:themeColor="hyperlink"/>
      <w:u w:val="single"/>
    </w:rPr>
  </w:style>
  <w:style w:type="paragraph" w:styleId="NormalWeb">
    <w:name w:val="Normal (Web)"/>
    <w:basedOn w:val="Normal"/>
    <w:uiPriority w:val="99"/>
    <w:unhideWhenUsed/>
    <w:rsid w:val="00D463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463F6"/>
    <w:rPr>
      <w:i/>
      <w:iCs/>
    </w:rPr>
  </w:style>
  <w:style w:type="table" w:styleId="TableGrid">
    <w:name w:val="Table Grid"/>
    <w:basedOn w:val="TableNormal"/>
    <w:uiPriority w:val="39"/>
    <w:rsid w:val="004B3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B3925"/>
    <w:rPr>
      <w:rFonts w:ascii="Arial" w:eastAsiaTheme="majorEastAsia" w:hAnsi="Arial" w:cs="Arial"/>
      <w:b/>
      <w:bCs/>
      <w:i/>
      <w:iCs/>
    </w:rPr>
  </w:style>
  <w:style w:type="table" w:styleId="GridTable4-Accent1">
    <w:name w:val="Grid Table 4 Accent 1"/>
    <w:basedOn w:val="TableNormal"/>
    <w:uiPriority w:val="49"/>
    <w:rsid w:val="00820CA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820CA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820CA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OC1">
    <w:name w:val="toc 1"/>
    <w:basedOn w:val="Normal"/>
    <w:next w:val="Normal"/>
    <w:autoRedefine/>
    <w:uiPriority w:val="39"/>
    <w:unhideWhenUsed/>
    <w:rsid w:val="00C93DFF"/>
    <w:pPr>
      <w:tabs>
        <w:tab w:val="right" w:leader="dot" w:pos="9016"/>
      </w:tabs>
      <w:spacing w:after="100"/>
    </w:pPr>
    <w:rPr>
      <w:b/>
      <w:bCs/>
      <w:noProof/>
    </w:rPr>
  </w:style>
  <w:style w:type="paragraph" w:styleId="TOC2">
    <w:name w:val="toc 2"/>
    <w:basedOn w:val="Normal"/>
    <w:next w:val="Normal"/>
    <w:autoRedefine/>
    <w:uiPriority w:val="39"/>
    <w:unhideWhenUsed/>
    <w:rsid w:val="00F01CA1"/>
    <w:pPr>
      <w:spacing w:after="100"/>
      <w:ind w:left="220"/>
    </w:pPr>
  </w:style>
  <w:style w:type="paragraph" w:styleId="TOC3">
    <w:name w:val="toc 3"/>
    <w:basedOn w:val="Normal"/>
    <w:next w:val="Normal"/>
    <w:autoRedefine/>
    <w:uiPriority w:val="39"/>
    <w:unhideWhenUsed/>
    <w:rsid w:val="00F01CA1"/>
    <w:pPr>
      <w:spacing w:after="100"/>
      <w:ind w:left="440"/>
    </w:pPr>
  </w:style>
  <w:style w:type="paragraph" w:styleId="TOC4">
    <w:name w:val="toc 4"/>
    <w:basedOn w:val="Normal"/>
    <w:next w:val="Normal"/>
    <w:autoRedefine/>
    <w:uiPriority w:val="39"/>
    <w:unhideWhenUsed/>
    <w:rsid w:val="00F01CA1"/>
    <w:pPr>
      <w:spacing w:after="100"/>
      <w:ind w:left="660"/>
    </w:pPr>
    <w:rPr>
      <w:rFonts w:eastAsiaTheme="minorEastAsia"/>
      <w:lang w:eastAsia="en-GB"/>
    </w:rPr>
  </w:style>
  <w:style w:type="paragraph" w:styleId="TOC5">
    <w:name w:val="toc 5"/>
    <w:basedOn w:val="Normal"/>
    <w:next w:val="Normal"/>
    <w:autoRedefine/>
    <w:uiPriority w:val="39"/>
    <w:unhideWhenUsed/>
    <w:rsid w:val="00F01CA1"/>
    <w:pPr>
      <w:spacing w:after="100"/>
      <w:ind w:left="880"/>
    </w:pPr>
    <w:rPr>
      <w:rFonts w:eastAsiaTheme="minorEastAsia"/>
      <w:lang w:eastAsia="en-GB"/>
    </w:rPr>
  </w:style>
  <w:style w:type="paragraph" w:styleId="TOC6">
    <w:name w:val="toc 6"/>
    <w:basedOn w:val="Normal"/>
    <w:next w:val="Normal"/>
    <w:autoRedefine/>
    <w:uiPriority w:val="39"/>
    <w:unhideWhenUsed/>
    <w:rsid w:val="00F01CA1"/>
    <w:pPr>
      <w:spacing w:after="100"/>
      <w:ind w:left="1100"/>
    </w:pPr>
    <w:rPr>
      <w:rFonts w:eastAsiaTheme="minorEastAsia"/>
      <w:lang w:eastAsia="en-GB"/>
    </w:rPr>
  </w:style>
  <w:style w:type="paragraph" w:styleId="TOC7">
    <w:name w:val="toc 7"/>
    <w:basedOn w:val="Normal"/>
    <w:next w:val="Normal"/>
    <w:autoRedefine/>
    <w:uiPriority w:val="39"/>
    <w:unhideWhenUsed/>
    <w:rsid w:val="00F01CA1"/>
    <w:pPr>
      <w:spacing w:after="100"/>
      <w:ind w:left="1320"/>
    </w:pPr>
    <w:rPr>
      <w:rFonts w:eastAsiaTheme="minorEastAsia"/>
      <w:lang w:eastAsia="en-GB"/>
    </w:rPr>
  </w:style>
  <w:style w:type="paragraph" w:styleId="TOC8">
    <w:name w:val="toc 8"/>
    <w:basedOn w:val="Normal"/>
    <w:next w:val="Normal"/>
    <w:autoRedefine/>
    <w:uiPriority w:val="39"/>
    <w:unhideWhenUsed/>
    <w:rsid w:val="00F01CA1"/>
    <w:pPr>
      <w:spacing w:after="100"/>
      <w:ind w:left="1540"/>
    </w:pPr>
    <w:rPr>
      <w:rFonts w:eastAsiaTheme="minorEastAsia"/>
      <w:lang w:eastAsia="en-GB"/>
    </w:rPr>
  </w:style>
  <w:style w:type="paragraph" w:styleId="TOC9">
    <w:name w:val="toc 9"/>
    <w:basedOn w:val="Normal"/>
    <w:next w:val="Normal"/>
    <w:autoRedefine/>
    <w:uiPriority w:val="39"/>
    <w:unhideWhenUsed/>
    <w:rsid w:val="00F01CA1"/>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F01CA1"/>
    <w:rPr>
      <w:color w:val="605E5C"/>
      <w:shd w:val="clear" w:color="auto" w:fill="E1DFDD"/>
    </w:rPr>
  </w:style>
  <w:style w:type="character" w:styleId="CommentReference">
    <w:name w:val="annotation reference"/>
    <w:basedOn w:val="DefaultParagraphFont"/>
    <w:uiPriority w:val="99"/>
    <w:semiHidden/>
    <w:unhideWhenUsed/>
    <w:rsid w:val="002508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1" Type="http://schemas.openxmlformats.org/officeDocument/2006/relationships/hyperlink" Target="https://doi.org/10.1186/s12888-014-0380-y" TargetMode="External"/><Relationship Id="rId63" Type="http://schemas.openxmlformats.org/officeDocument/2006/relationships/hyperlink" Target="https://doi.org/10.1023/B:JADD.0000022607.19833.00" TargetMode="External"/><Relationship Id="rId159" Type="http://schemas.openxmlformats.org/officeDocument/2006/relationships/image" Target="media/image45.png"/><Relationship Id="rId170" Type="http://schemas.openxmlformats.org/officeDocument/2006/relationships/image" Target="media/image56.png"/><Relationship Id="rId226" Type="http://schemas.openxmlformats.org/officeDocument/2006/relationships/image" Target="media/image112.png"/><Relationship Id="rId268" Type="http://schemas.openxmlformats.org/officeDocument/2006/relationships/image" Target="media/image123.png"/><Relationship Id="rId11" Type="http://schemas.openxmlformats.org/officeDocument/2006/relationships/header" Target="header1.xml"/><Relationship Id="rId32" Type="http://schemas.openxmlformats.org/officeDocument/2006/relationships/hyperlink" Target="https://doi.org/10.1016/j.jclinepi.2010.02.008" TargetMode="External"/><Relationship Id="rId53" Type="http://schemas.openxmlformats.org/officeDocument/2006/relationships/hyperlink" Target="https://doi.org/10.1080/10503307.2019.1690176" TargetMode="External"/><Relationship Id="rId74" Type="http://schemas.openxmlformats.org/officeDocument/2006/relationships/hyperlink" Target="https://doi.org/10.1111/j.1447-0349.2011.00810.x" TargetMode="External"/><Relationship Id="rId128" Type="http://schemas.openxmlformats.org/officeDocument/2006/relationships/image" Target="media/image14.png"/><Relationship Id="rId149" Type="http://schemas.openxmlformats.org/officeDocument/2006/relationships/image" Target="media/image35.png"/><Relationship Id="rId5" Type="http://schemas.openxmlformats.org/officeDocument/2006/relationships/numbering" Target="numbering.xml"/><Relationship Id="rId95" Type="http://schemas.openxmlformats.org/officeDocument/2006/relationships/hyperlink" Target="https://doi.org/10.1136/bmj.l5293" TargetMode="External"/><Relationship Id="rId160" Type="http://schemas.openxmlformats.org/officeDocument/2006/relationships/image" Target="media/image46.png"/><Relationship Id="rId181" Type="http://schemas.openxmlformats.org/officeDocument/2006/relationships/image" Target="media/image67.png"/><Relationship Id="rId216" Type="http://schemas.openxmlformats.org/officeDocument/2006/relationships/image" Target="media/image102.png"/><Relationship Id="rId237" Type="http://schemas.openxmlformats.org/officeDocument/2006/relationships/diagramColors" Target="diagrams/colors1.xml"/><Relationship Id="rId258" Type="http://schemas.openxmlformats.org/officeDocument/2006/relationships/hyperlink" Target="https://www.nice.org.uk/guidance/cg78" TargetMode="External"/><Relationship Id="rId22" Type="http://schemas.openxmlformats.org/officeDocument/2006/relationships/hyperlink" Target="https://doi.org/10.1080/10503307.2010.504242" TargetMode="External"/><Relationship Id="rId43" Type="http://schemas.openxmlformats.org/officeDocument/2006/relationships/hyperlink" Target="https://doi.org/10.1002/pmh.1478" TargetMode="External"/><Relationship Id="rId64" Type="http://schemas.openxmlformats.org/officeDocument/2006/relationships/hyperlink" Target="https://doi.org/10.1017/S1352465808005018" TargetMode="External"/><Relationship Id="rId118" Type="http://schemas.openxmlformats.org/officeDocument/2006/relationships/image" Target="media/image4.png"/><Relationship Id="rId139" Type="http://schemas.openxmlformats.org/officeDocument/2006/relationships/image" Target="media/image25.png"/><Relationship Id="rId85" Type="http://schemas.openxmlformats.org/officeDocument/2006/relationships/hyperlink" Target="https://doi.org/10.1016/j.ijnurstu.2004.05.015" TargetMode="External"/><Relationship Id="rId150" Type="http://schemas.openxmlformats.org/officeDocument/2006/relationships/image" Target="media/image36.png"/><Relationship Id="rId171" Type="http://schemas.openxmlformats.org/officeDocument/2006/relationships/image" Target="media/image57.png"/><Relationship Id="rId192" Type="http://schemas.openxmlformats.org/officeDocument/2006/relationships/image" Target="media/image78.png"/><Relationship Id="rId206" Type="http://schemas.openxmlformats.org/officeDocument/2006/relationships/image" Target="media/image92.png"/><Relationship Id="rId227" Type="http://schemas.openxmlformats.org/officeDocument/2006/relationships/image" Target="media/image113.png"/><Relationship Id="rId248" Type="http://schemas.openxmlformats.org/officeDocument/2006/relationships/hyperlink" Target="https://doi.org/10.1017/S1352465808005018" TargetMode="External"/><Relationship Id="rId269"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yperlink" Target="https://www.sisdca.it/public/pdf/DCP-Guidelines-for-Formulation-2011.pdf" TargetMode="External"/><Relationship Id="rId108" Type="http://schemas.openxmlformats.org/officeDocument/2006/relationships/hyperlink" Target="https://doi.org/10.1111/j.1365-2850.2010.01579.x" TargetMode="External"/><Relationship Id="rId129" Type="http://schemas.openxmlformats.org/officeDocument/2006/relationships/image" Target="media/image15.png"/><Relationship Id="rId54" Type="http://schemas.openxmlformats.org/officeDocument/2006/relationships/hyperlink" Target="https://doi.org/10.1037/int0000180" TargetMode="External"/><Relationship Id="rId75" Type="http://schemas.openxmlformats.org/officeDocument/2006/relationships/hyperlink" Target="https://doi.org/10.1177/001316447303300111" TargetMode="External"/><Relationship Id="rId96" Type="http://schemas.openxmlformats.org/officeDocument/2006/relationships/hyperlink" Target="https://www.nice.org.uk/guidance/cg78" TargetMode="External"/><Relationship Id="rId140" Type="http://schemas.openxmlformats.org/officeDocument/2006/relationships/image" Target="media/image26.png"/><Relationship Id="rId161" Type="http://schemas.openxmlformats.org/officeDocument/2006/relationships/image" Target="media/image47.png"/><Relationship Id="rId182" Type="http://schemas.openxmlformats.org/officeDocument/2006/relationships/image" Target="media/image68.png"/><Relationship Id="rId217" Type="http://schemas.openxmlformats.org/officeDocument/2006/relationships/image" Target="media/image103.png"/><Relationship Id="rId6" Type="http://schemas.openxmlformats.org/officeDocument/2006/relationships/styles" Target="styles.xml"/><Relationship Id="rId238" Type="http://schemas.microsoft.com/office/2007/relationships/diagramDrawing" Target="diagrams/drawing1.xml"/><Relationship Id="rId259" Type="http://schemas.openxmlformats.org/officeDocument/2006/relationships/hyperlink" Target="https://doi.org/10.1007/s11920-015-0654-1" TargetMode="External"/><Relationship Id="rId23" Type="http://schemas.openxmlformats.org/officeDocument/2006/relationships/hyperlink" Target="https://doi.org/10.1097/PRA.0000000000000247" TargetMode="External"/><Relationship Id="rId119" Type="http://schemas.openxmlformats.org/officeDocument/2006/relationships/image" Target="media/image5.png"/><Relationship Id="rId270" Type="http://schemas.openxmlformats.org/officeDocument/2006/relationships/theme" Target="theme/theme1.xml"/><Relationship Id="rId44" Type="http://schemas.openxmlformats.org/officeDocument/2006/relationships/hyperlink" Target="https://10.3109/10673220903271848" TargetMode="External"/><Relationship Id="rId65" Type="http://schemas.openxmlformats.org/officeDocument/2006/relationships/hyperlink" Target="https://doi.org/10.1002/jclp.22434" TargetMode="External"/><Relationship Id="rId86" Type="http://schemas.openxmlformats.org/officeDocument/2006/relationships/hyperlink" Target="https://doi.org/10.1111/j.1365-2648.2004.03240.x" TargetMode="External"/><Relationship Id="rId130" Type="http://schemas.openxmlformats.org/officeDocument/2006/relationships/image" Target="media/image16.png"/><Relationship Id="rId151" Type="http://schemas.openxmlformats.org/officeDocument/2006/relationships/image" Target="media/image37.png"/><Relationship Id="rId172" Type="http://schemas.openxmlformats.org/officeDocument/2006/relationships/image" Target="media/image58.png"/><Relationship Id="rId193" Type="http://schemas.openxmlformats.org/officeDocument/2006/relationships/image" Target="media/image79.png"/><Relationship Id="rId207" Type="http://schemas.openxmlformats.org/officeDocument/2006/relationships/image" Target="media/image93.png"/><Relationship Id="rId228" Type="http://schemas.openxmlformats.org/officeDocument/2006/relationships/image" Target="media/image114.png"/><Relationship Id="rId249" Type="http://schemas.openxmlformats.org/officeDocument/2006/relationships/hyperlink" Target="https://doi.org/10.1002/jclp.22434" TargetMode="External"/><Relationship Id="rId13" Type="http://schemas.openxmlformats.org/officeDocument/2006/relationships/oleObject" Target="embeddings/oleObject1.bin"/><Relationship Id="rId109" Type="http://schemas.openxmlformats.org/officeDocument/2006/relationships/hyperlink" Target="https://doi.org/10.1108/AMHID-09-2015-0044" TargetMode="External"/><Relationship Id="rId260" Type="http://schemas.openxmlformats.org/officeDocument/2006/relationships/hyperlink" Target="https://doi.org/10.1192/pb.30.9.341" TargetMode="External"/><Relationship Id="rId34" Type="http://schemas.openxmlformats.org/officeDocument/2006/relationships/hyperlink" Target="https://doi.org/10.1136/bmjopen-2016-011458" TargetMode="External"/><Relationship Id="rId55" Type="http://schemas.openxmlformats.org/officeDocument/2006/relationships/hyperlink" Target="https://doi.org/10.1037/0735-7028.38.2.214" TargetMode="External"/><Relationship Id="rId76" Type="http://schemas.openxmlformats.org/officeDocument/2006/relationships/hyperlink" Target="https://doi.org/10.1177/1077558706296240" TargetMode="External"/><Relationship Id="rId97" Type="http://schemas.openxmlformats.org/officeDocument/2006/relationships/hyperlink" Target="https://doi.org/10.5152/cjms.%202019.1009" TargetMode="External"/><Relationship Id="rId120" Type="http://schemas.openxmlformats.org/officeDocument/2006/relationships/image" Target="media/image6.png"/><Relationship Id="rId141" Type="http://schemas.openxmlformats.org/officeDocument/2006/relationships/image" Target="media/image27.png"/><Relationship Id="rId7" Type="http://schemas.openxmlformats.org/officeDocument/2006/relationships/settings" Target="settings.xml"/><Relationship Id="rId162" Type="http://schemas.openxmlformats.org/officeDocument/2006/relationships/image" Target="media/image48.png"/><Relationship Id="rId183" Type="http://schemas.openxmlformats.org/officeDocument/2006/relationships/image" Target="media/image69.png"/><Relationship Id="rId218" Type="http://schemas.openxmlformats.org/officeDocument/2006/relationships/image" Target="media/image104.png"/><Relationship Id="rId239" Type="http://schemas.openxmlformats.org/officeDocument/2006/relationships/image" Target="media/image120.jpeg"/><Relationship Id="rId250" Type="http://schemas.openxmlformats.org/officeDocument/2006/relationships/hyperlink" Target="https://doi.org/10.1111/bjc.12082" TargetMode="External"/><Relationship Id="rId24" Type="http://schemas.openxmlformats.org/officeDocument/2006/relationships/hyperlink" Target="https://babcp.com/Portals/0/Files/About/BABCP-Standards-of-Conduct-Performance-and-Ethics%20Feb%202021.pdf?ver=2021-02-24-142904-080" TargetMode="External"/><Relationship Id="rId45" Type="http://schemas.openxmlformats.org/officeDocument/2006/relationships/hyperlink" Target="https://doi.org/10.1016/j.jclinepi.2009.06.006" TargetMode="External"/><Relationship Id="rId66" Type="http://schemas.openxmlformats.org/officeDocument/2006/relationships/hyperlink" Target="https://doi.org/10.1111/bjc.12082" TargetMode="External"/><Relationship Id="rId87" Type="http://schemas.openxmlformats.org/officeDocument/2006/relationships/hyperlink" Target="https://doi.org/10.1177/0022167817722230" TargetMode="External"/><Relationship Id="rId110" Type="http://schemas.openxmlformats.org/officeDocument/2006/relationships/hyperlink" Target="https://doi.org/10.1080/24732850.2017.1297758" TargetMode="External"/><Relationship Id="rId131" Type="http://schemas.openxmlformats.org/officeDocument/2006/relationships/image" Target="media/image17.png"/><Relationship Id="rId152" Type="http://schemas.openxmlformats.org/officeDocument/2006/relationships/image" Target="media/image38.png"/><Relationship Id="rId173" Type="http://schemas.openxmlformats.org/officeDocument/2006/relationships/image" Target="media/image59.png"/><Relationship Id="rId194" Type="http://schemas.openxmlformats.org/officeDocument/2006/relationships/image" Target="media/image80.png"/><Relationship Id="rId208" Type="http://schemas.openxmlformats.org/officeDocument/2006/relationships/image" Target="media/image94.png"/><Relationship Id="rId229" Type="http://schemas.openxmlformats.org/officeDocument/2006/relationships/image" Target="media/image115.png"/><Relationship Id="rId240" Type="http://schemas.openxmlformats.org/officeDocument/2006/relationships/image" Target="media/image121.jpeg"/><Relationship Id="rId261" Type="http://schemas.openxmlformats.org/officeDocument/2006/relationships/hyperlink" Target="https://doi.org/10.1017/S135246581200006" TargetMode="External"/><Relationship Id="rId14" Type="http://schemas.openxmlformats.org/officeDocument/2006/relationships/hyperlink" Target="https://doi.org/10.1016/j.neubiorev.2019.07.018" TargetMode="External"/><Relationship Id="rId35" Type="http://schemas.openxmlformats.org/officeDocument/2006/relationships/hyperlink" Target="https://doi:10.1111/ajpy.12068" TargetMode="External"/><Relationship Id="rId56" Type="http://schemas.openxmlformats.org/officeDocument/2006/relationships/hyperlink" Target="https://doi.org/10.1002/cpp.2401" TargetMode="External"/><Relationship Id="rId77" Type="http://schemas.openxmlformats.org/officeDocument/2006/relationships/hyperlink" Target="https://assets.publishing.service.gov.uk/government/uploads/system/uploads/attachment_data/file/213215/final-report.pdf" TargetMode="External"/><Relationship Id="rId100" Type="http://schemas.openxmlformats.org/officeDocument/2006/relationships/hyperlink" Target="https://doi.org/10.1080/09585189908402164" TargetMode="External"/><Relationship Id="rId8" Type="http://schemas.openxmlformats.org/officeDocument/2006/relationships/webSettings" Target="webSettings.xml"/><Relationship Id="rId98" Type="http://schemas.openxmlformats.org/officeDocument/2006/relationships/hyperlink" Target="https://doi.org/10.1348/014466507X235962" TargetMode="External"/><Relationship Id="rId121" Type="http://schemas.openxmlformats.org/officeDocument/2006/relationships/image" Target="media/image7.png"/><Relationship Id="rId142" Type="http://schemas.openxmlformats.org/officeDocument/2006/relationships/image" Target="media/image28.png"/><Relationship Id="rId163" Type="http://schemas.openxmlformats.org/officeDocument/2006/relationships/image" Target="media/image49.png"/><Relationship Id="rId184" Type="http://schemas.openxmlformats.org/officeDocument/2006/relationships/image" Target="media/image70.png"/><Relationship Id="rId219" Type="http://schemas.openxmlformats.org/officeDocument/2006/relationships/image" Target="media/image105.png"/><Relationship Id="rId230" Type="http://schemas.openxmlformats.org/officeDocument/2006/relationships/image" Target="media/image116.png"/><Relationship Id="rId251" Type="http://schemas.openxmlformats.org/officeDocument/2006/relationships/hyperlink" Target="https://doi.org/10.1080/09638230500389105" TargetMode="External"/><Relationship Id="rId25" Type="http://schemas.openxmlformats.org/officeDocument/2006/relationships/hyperlink" Target="https://www.bacp.co.uk/ethics-and-standards/ethical-framework-for-the-counselling-professions/" TargetMode="External"/><Relationship Id="rId46" Type="http://schemas.openxmlformats.org/officeDocument/2006/relationships/hyperlink" Target="https://doi.org/10.1111/ajop.12002" TargetMode="External"/><Relationship Id="rId67" Type="http://schemas.openxmlformats.org/officeDocument/2006/relationships/hyperlink" Target="https://doi.org/10.1016/j.comppsych.2010.10.004" TargetMode="External"/><Relationship Id="rId88" Type="http://schemas.openxmlformats.org/officeDocument/2006/relationships/hyperlink" Target="https://doi.orrg/10.15766/mep_2374-8265.9596" TargetMode="External"/><Relationship Id="rId111" Type="http://schemas.openxmlformats.org/officeDocument/2006/relationships/hyperlink" Target="https://icd.who.int/" TargetMode="External"/><Relationship Id="rId132" Type="http://schemas.openxmlformats.org/officeDocument/2006/relationships/image" Target="media/image18.png"/><Relationship Id="rId153" Type="http://schemas.openxmlformats.org/officeDocument/2006/relationships/image" Target="media/image39.png"/><Relationship Id="rId174" Type="http://schemas.openxmlformats.org/officeDocument/2006/relationships/image" Target="media/image60.png"/><Relationship Id="rId195" Type="http://schemas.openxmlformats.org/officeDocument/2006/relationships/image" Target="media/image81.png"/><Relationship Id="rId209" Type="http://schemas.openxmlformats.org/officeDocument/2006/relationships/image" Target="media/image95.png"/><Relationship Id="rId220" Type="http://schemas.openxmlformats.org/officeDocument/2006/relationships/image" Target="media/image106.png"/><Relationship Id="rId241" Type="http://schemas.openxmlformats.org/officeDocument/2006/relationships/chart" Target="charts/chart1.xml"/><Relationship Id="rId15" Type="http://schemas.openxmlformats.org/officeDocument/2006/relationships/hyperlink" Target="https://doi.org/10.1521/pedi_2019_33_458" TargetMode="External"/><Relationship Id="rId36" Type="http://schemas.openxmlformats.org/officeDocument/2006/relationships/hyperlink" Target="https://doi.org/10.1007/s11192-011-0494-7" TargetMode="External"/><Relationship Id="rId57" Type="http://schemas.openxmlformats.org/officeDocument/2006/relationships/hyperlink" Target="https://acpuk.org.uk/wp-content/uploads/2022/07/ACP-UK-Team-Formulation-Guidance-v1.pdf" TargetMode="External"/><Relationship Id="rId262" Type="http://schemas.openxmlformats.org/officeDocument/2006/relationships/hyperlink" Target="https://doi.org/10.1136/bmjopen-2019-034215" TargetMode="External"/><Relationship Id="rId78" Type="http://schemas.openxmlformats.org/officeDocument/2006/relationships/hyperlink" Target="https://doi.org/10.1016/j.ijchp.2014.12.001" TargetMode="External"/><Relationship Id="rId99" Type="http://schemas.openxmlformats.org/officeDocument/2006/relationships/hyperlink" Target="http://doi.org/10.1192/bjp.179.1.9" TargetMode="External"/><Relationship Id="rId101" Type="http://schemas.openxmlformats.org/officeDocument/2006/relationships/hyperlink" Target="https://doi.org/10.1111/bjc.12260" TargetMode="External"/><Relationship Id="rId122" Type="http://schemas.openxmlformats.org/officeDocument/2006/relationships/image" Target="media/image8.png"/><Relationship Id="rId143" Type="http://schemas.openxmlformats.org/officeDocument/2006/relationships/image" Target="media/image29.png"/><Relationship Id="rId164" Type="http://schemas.openxmlformats.org/officeDocument/2006/relationships/image" Target="media/image50.png"/><Relationship Id="rId185" Type="http://schemas.openxmlformats.org/officeDocument/2006/relationships/image" Target="media/image71.png"/><Relationship Id="rId9" Type="http://schemas.openxmlformats.org/officeDocument/2006/relationships/footnotes" Target="footnotes.xml"/><Relationship Id="rId210" Type="http://schemas.openxmlformats.org/officeDocument/2006/relationships/image" Target="media/image96.png"/><Relationship Id="rId26" Type="http://schemas.openxmlformats.org/officeDocument/2006/relationships/hyperlink" Target="https://www.bps.org.uk/clinical-psychology-leadership-development-framework" TargetMode="External"/><Relationship Id="rId231" Type="http://schemas.openxmlformats.org/officeDocument/2006/relationships/image" Target="media/image117.png"/><Relationship Id="rId252" Type="http://schemas.openxmlformats.org/officeDocument/2006/relationships/hyperlink" Target="https://www.bps.org.uk/psychologist/understanding-personality-disorder" TargetMode="External"/><Relationship Id="rId47" Type="http://schemas.openxmlformats.org/officeDocument/2006/relationships/hyperlink" Target="https://doi.org/10.1002/(SICI)10974679(199811)54:7%3c923::AIDJCLP6%3e3.0.CO;2-F" TargetMode="External"/><Relationship Id="rId68" Type="http://schemas.openxmlformats.org/officeDocument/2006/relationships/hyperlink" Target="https://doi.org/10.1080/09638230500389105" TargetMode="External"/><Relationship Id="rId89" Type="http://schemas.openxmlformats.org/officeDocument/2006/relationships/hyperlink" Target="https://doi.org/10.1002/pmh.1478" TargetMode="External"/><Relationship Id="rId112" Type="http://schemas.openxmlformats.org/officeDocument/2006/relationships/hyperlink" Target="https://doi.org/10.1111/inm.12315" TargetMode="External"/><Relationship Id="rId133" Type="http://schemas.openxmlformats.org/officeDocument/2006/relationships/image" Target="media/image19.png"/><Relationship Id="rId154" Type="http://schemas.openxmlformats.org/officeDocument/2006/relationships/image" Target="media/image40.png"/><Relationship Id="rId175" Type="http://schemas.openxmlformats.org/officeDocument/2006/relationships/image" Target="media/image61.png"/><Relationship Id="rId196" Type="http://schemas.openxmlformats.org/officeDocument/2006/relationships/image" Target="media/image82.png"/><Relationship Id="rId200" Type="http://schemas.openxmlformats.org/officeDocument/2006/relationships/image" Target="media/image86.png"/><Relationship Id="rId16" Type="http://schemas.openxmlformats.org/officeDocument/2006/relationships/hyperlink" Target="https://doi.org/10.1080/10673220600975121" TargetMode="External"/><Relationship Id="rId221" Type="http://schemas.openxmlformats.org/officeDocument/2006/relationships/image" Target="media/image107.png"/><Relationship Id="rId242" Type="http://schemas.openxmlformats.org/officeDocument/2006/relationships/chart" Target="charts/chart2.xml"/><Relationship Id="rId263" Type="http://schemas.openxmlformats.org/officeDocument/2006/relationships/hyperlink" Target="https://doi.org/10.1111/j.1365-2850.2010.01579.x" TargetMode="External"/><Relationship Id="rId37" Type="http://schemas.openxmlformats.org/officeDocument/2006/relationships/hyperlink" Target="http://doi.org/10.5688/aj720243" TargetMode="External"/><Relationship Id="rId58" Type="http://schemas.openxmlformats.org/officeDocument/2006/relationships/hyperlink" Target="https://doi.org/10.1176/ps.2009.60.8.1128" TargetMode="External"/><Relationship Id="rId79" Type="http://schemas.openxmlformats.org/officeDocument/2006/relationships/hyperlink" Target="https://doi.org/10.1002/cpp.2600" TargetMode="External"/><Relationship Id="rId102" Type="http://schemas.openxmlformats.org/officeDocument/2006/relationships/hyperlink" Target="https://doi.org/10.1080/19371911003748786" TargetMode="External"/><Relationship Id="rId123" Type="http://schemas.openxmlformats.org/officeDocument/2006/relationships/image" Target="media/image9.png"/><Relationship Id="rId144" Type="http://schemas.openxmlformats.org/officeDocument/2006/relationships/image" Target="media/image30.png"/><Relationship Id="rId90" Type="http://schemas.openxmlformats.org/officeDocument/2006/relationships/hyperlink" Target="https://doi.org/10.1002/cpp.2780" TargetMode="External"/><Relationship Id="rId165" Type="http://schemas.openxmlformats.org/officeDocument/2006/relationships/image" Target="media/image51.png"/><Relationship Id="rId186" Type="http://schemas.openxmlformats.org/officeDocument/2006/relationships/image" Target="media/image72.png"/><Relationship Id="rId211" Type="http://schemas.openxmlformats.org/officeDocument/2006/relationships/image" Target="media/image97.png"/><Relationship Id="rId232" Type="http://schemas.openxmlformats.org/officeDocument/2006/relationships/image" Target="media/image118.png"/><Relationship Id="rId253" Type="http://schemas.openxmlformats.org/officeDocument/2006/relationships/hyperlink" Target="https://doi.org/10.1016/j.ijchp.2014.12.001" TargetMode="External"/><Relationship Id="rId27" Type="http://schemas.openxmlformats.org/officeDocument/2006/relationships/hyperlink" Target="https://www.bps.org.uk/sites/www.bps.org.uk/files/Accreditation/Clinical%20Accreditation%20Handbook%202019.pdf" TargetMode="External"/><Relationship Id="rId48" Type="http://schemas.openxmlformats.org/officeDocument/2006/relationships/hyperlink" Target="https://doi.org/10.1521/pedi_2021_35_528" TargetMode="External"/><Relationship Id="rId69" Type="http://schemas.openxmlformats.org/officeDocument/2006/relationships/hyperlink" Target="https://www.bps.org.uk/psychologist/understanding-personality-disorder" TargetMode="External"/><Relationship Id="rId113" Type="http://schemas.openxmlformats.org/officeDocument/2006/relationships/hyperlink" Target="https://doi.org/10.1108/MHRJ-04-2014-0012" TargetMode="External"/><Relationship Id="rId134" Type="http://schemas.openxmlformats.org/officeDocument/2006/relationships/image" Target="media/image20.png"/><Relationship Id="rId80" Type="http://schemas.openxmlformats.org/officeDocument/2006/relationships/hyperlink" Target="https://assets.publishing.service.gov.uk/government/uploads/system/uploads/attachment_data/file/279124/0947.pdf" TargetMode="External"/><Relationship Id="rId155" Type="http://schemas.openxmlformats.org/officeDocument/2006/relationships/image" Target="media/image41.png"/><Relationship Id="rId176" Type="http://schemas.openxmlformats.org/officeDocument/2006/relationships/image" Target="media/image62.png"/><Relationship Id="rId197" Type="http://schemas.openxmlformats.org/officeDocument/2006/relationships/image" Target="media/image83.png"/><Relationship Id="rId201" Type="http://schemas.openxmlformats.org/officeDocument/2006/relationships/image" Target="media/image87.png"/><Relationship Id="rId222" Type="http://schemas.openxmlformats.org/officeDocument/2006/relationships/image" Target="media/image108.png"/><Relationship Id="rId243" Type="http://schemas.openxmlformats.org/officeDocument/2006/relationships/chart" Target="charts/chart3.xml"/><Relationship Id="rId264" Type="http://schemas.openxmlformats.org/officeDocument/2006/relationships/hyperlink" Target="https://doi.org/10.1108/AMHID-09-2015-0044" TargetMode="External"/><Relationship Id="rId17" Type="http://schemas.openxmlformats.org/officeDocument/2006/relationships/hyperlink" Target="https://doi.org/10.1176/appi.ajp.2009.09040539" TargetMode="External"/><Relationship Id="rId38" Type="http://schemas.openxmlformats.org/officeDocument/2006/relationships/hyperlink" Target="https://www.hcpc-uk.org/standards/standards-of-conduct-performance-and-ethics/" TargetMode="External"/><Relationship Id="rId59" Type="http://schemas.openxmlformats.org/officeDocument/2006/relationships/hyperlink" Target="https://doi.org/10.1186/s12874-018-0594-7" TargetMode="External"/><Relationship Id="rId103" Type="http://schemas.openxmlformats.org/officeDocument/2006/relationships/hyperlink" Target="https://doi.org/10.1007/s11920-015-0654-1" TargetMode="External"/><Relationship Id="rId124" Type="http://schemas.openxmlformats.org/officeDocument/2006/relationships/image" Target="media/image10.png"/><Relationship Id="rId70" Type="http://schemas.openxmlformats.org/officeDocument/2006/relationships/hyperlink" Target="https://doi.org/10/1016/j.cpr/2010/01/006" TargetMode="External"/><Relationship Id="rId91" Type="http://schemas.openxmlformats.org/officeDocument/2006/relationships/hyperlink" Target="https://njl-admin/ac.uk" TargetMode="External"/><Relationship Id="rId145" Type="http://schemas.openxmlformats.org/officeDocument/2006/relationships/image" Target="media/image31.png"/><Relationship Id="rId166" Type="http://schemas.openxmlformats.org/officeDocument/2006/relationships/image" Target="media/image52.png"/><Relationship Id="rId187" Type="http://schemas.openxmlformats.org/officeDocument/2006/relationships/image" Target="media/image73.png"/><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19.png"/><Relationship Id="rId254" Type="http://schemas.openxmlformats.org/officeDocument/2006/relationships/hyperlink" Target="https://doi.org/10.1002/jclp.22882" TargetMode="External"/><Relationship Id="rId28" Type="http://schemas.openxmlformats.org/officeDocument/2006/relationships/hyperlink" Target="https://doi.org/10.1037/0033-3204.33.3.372" TargetMode="External"/><Relationship Id="rId49" Type="http://schemas.openxmlformats.org/officeDocument/2006/relationships/hyperlink" Target="https://doi.org/10.1002/pmh.1178" TargetMode="External"/><Relationship Id="rId114" Type="http://schemas.openxmlformats.org/officeDocument/2006/relationships/hyperlink" Target="https://doi.org/10.1111/j.1365-2648.2009.05071.x" TargetMode="External"/><Relationship Id="rId60" Type="http://schemas.openxmlformats.org/officeDocument/2006/relationships/hyperlink" Target="https://bpspsychub.onlinelibrary.wiley.com/hub/journal/20448341/homepage/forauthors.html" TargetMode="External"/><Relationship Id="rId81" Type="http://schemas.openxmlformats.org/officeDocument/2006/relationships/hyperlink" Target="https://doi.org/10.1002/jclp.22882" TargetMode="External"/><Relationship Id="rId135" Type="http://schemas.openxmlformats.org/officeDocument/2006/relationships/image" Target="media/image21.png"/><Relationship Id="rId156" Type="http://schemas.openxmlformats.org/officeDocument/2006/relationships/image" Target="media/image42.png"/><Relationship Id="rId177" Type="http://schemas.openxmlformats.org/officeDocument/2006/relationships/image" Target="media/image63.png"/><Relationship Id="rId198" Type="http://schemas.openxmlformats.org/officeDocument/2006/relationships/image" Target="media/image84.png"/><Relationship Id="rId202" Type="http://schemas.openxmlformats.org/officeDocument/2006/relationships/image" Target="media/image88.png"/><Relationship Id="rId223" Type="http://schemas.openxmlformats.org/officeDocument/2006/relationships/image" Target="media/image109.png"/><Relationship Id="rId244" Type="http://schemas.openxmlformats.org/officeDocument/2006/relationships/chart" Target="charts/chart4.xml"/><Relationship Id="rId18" Type="http://schemas.openxmlformats.org/officeDocument/2006/relationships/hyperlink" Target="https://doi.org/10.1037/per0000422" TargetMode="External"/><Relationship Id="rId39" Type="http://schemas.openxmlformats.org/officeDocument/2006/relationships/hyperlink" Target="https://doi.org/10.1016/B978-0-12-813521-1.00003-5" TargetMode="External"/><Relationship Id="rId265" Type="http://schemas.openxmlformats.org/officeDocument/2006/relationships/hyperlink" Target="https://doi.org/10.1080/24732850.2017.1297758" TargetMode="External"/><Relationship Id="rId50" Type="http://schemas.openxmlformats.org/officeDocument/2006/relationships/hyperlink" Target="https://doi:10.1192/apt.bp.107.004754" TargetMode="External"/><Relationship Id="rId104" Type="http://schemas.openxmlformats.org/officeDocument/2006/relationships/hyperlink" Target="https://doi.org/10.1192/pb.30.9.341" TargetMode="External"/><Relationship Id="rId125" Type="http://schemas.openxmlformats.org/officeDocument/2006/relationships/image" Target="media/image11.png"/><Relationship Id="rId146" Type="http://schemas.openxmlformats.org/officeDocument/2006/relationships/image" Target="media/image32.png"/><Relationship Id="rId167" Type="http://schemas.openxmlformats.org/officeDocument/2006/relationships/image" Target="media/image53.png"/><Relationship Id="rId188" Type="http://schemas.openxmlformats.org/officeDocument/2006/relationships/image" Target="media/image74.png"/><Relationship Id="rId71" Type="http://schemas.openxmlformats.org/officeDocument/2006/relationships/hyperlink" Target="https://www.bps.org.uk/psychologist/its-just-bunch-people-telling-your-story-excluding-you-telling" TargetMode="External"/><Relationship Id="rId92" Type="http://schemas.openxmlformats.org/officeDocument/2006/relationships/hyperlink" Target="https://doi.org/10.1111/jocn.14759" TargetMode="External"/><Relationship Id="rId213" Type="http://schemas.openxmlformats.org/officeDocument/2006/relationships/image" Target="media/image99.png"/><Relationship Id="rId234" Type="http://schemas.openxmlformats.org/officeDocument/2006/relationships/diagramData" Target="diagrams/data1.xml"/><Relationship Id="rId2" Type="http://schemas.openxmlformats.org/officeDocument/2006/relationships/customXml" Target="../customXml/item2.xml"/><Relationship Id="rId29" Type="http://schemas.openxmlformats.org/officeDocument/2006/relationships/hyperlink" Target="https://doi:10.1017/S1352465814000320" TargetMode="External"/><Relationship Id="rId255" Type="http://schemas.openxmlformats.org/officeDocument/2006/relationships/hyperlink" Target="https://doi.org/10.1177/0022167817722230" TargetMode="External"/><Relationship Id="rId40" Type="http://schemas.openxmlformats.org/officeDocument/2006/relationships/hyperlink" Target="https://doi.org/10.1037/t02262-000" TargetMode="External"/><Relationship Id="rId115" Type="http://schemas.openxmlformats.org/officeDocument/2006/relationships/hyperlink" Target="https://onlinelibrary.wiley.com/page/journal/10974679/homepage/forauthors.html" TargetMode="External"/><Relationship Id="rId136" Type="http://schemas.openxmlformats.org/officeDocument/2006/relationships/image" Target="media/image22.png"/><Relationship Id="rId157" Type="http://schemas.openxmlformats.org/officeDocument/2006/relationships/image" Target="media/image43.png"/><Relationship Id="rId178" Type="http://schemas.openxmlformats.org/officeDocument/2006/relationships/image" Target="media/image64.png"/><Relationship Id="rId61" Type="http://schemas.openxmlformats.org/officeDocument/2006/relationships/hyperlink" Target="https://doi.org/10.1176/appi.books.9780890425596" TargetMode="External"/><Relationship Id="rId82" Type="http://schemas.openxmlformats.org/officeDocument/2006/relationships/hyperlink" Target="https://www.itv.com/news/granada/2022-09-14/claims-of-alleged-mistreatment-of-patients-at-mental-health-unit" TargetMode="External"/><Relationship Id="rId199" Type="http://schemas.openxmlformats.org/officeDocument/2006/relationships/image" Target="media/image85.png"/><Relationship Id="rId203" Type="http://schemas.openxmlformats.org/officeDocument/2006/relationships/image" Target="media/image89.png"/><Relationship Id="rId19" Type="http://schemas.openxmlformats.org/officeDocument/2006/relationships/hyperlink" Target="https://doi.org/10.1017/S109285291200020X" TargetMode="External"/><Relationship Id="rId224" Type="http://schemas.openxmlformats.org/officeDocument/2006/relationships/image" Target="media/image110.png"/><Relationship Id="rId245" Type="http://schemas.openxmlformats.org/officeDocument/2006/relationships/chart" Target="charts/chart5.xml"/><Relationship Id="rId266" Type="http://schemas.openxmlformats.org/officeDocument/2006/relationships/hyperlink" Target="https://doi.org/10.1111/inm.12315" TargetMode="External"/><Relationship Id="rId30" Type="http://schemas.openxmlformats.org/officeDocument/2006/relationships/hyperlink" Target="https://doi:10.1017/S1352465814000320" TargetMode="External"/><Relationship Id="rId105" Type="http://schemas.openxmlformats.org/officeDocument/2006/relationships/hyperlink" Target="https://doi.org/10.1017/S135246581200006" TargetMode="External"/><Relationship Id="rId126" Type="http://schemas.openxmlformats.org/officeDocument/2006/relationships/image" Target="media/image12.png"/><Relationship Id="rId147" Type="http://schemas.openxmlformats.org/officeDocument/2006/relationships/image" Target="media/image33.png"/><Relationship Id="rId168" Type="http://schemas.openxmlformats.org/officeDocument/2006/relationships/image" Target="media/image54.png"/><Relationship Id="rId51" Type="http://schemas.openxmlformats.org/officeDocument/2006/relationships/hyperlink" Target="https://www.nice.org.uk/process/pmg20/chapter/reviewing-research-evidence" TargetMode="External"/><Relationship Id="rId72" Type="http://schemas.openxmlformats.org/officeDocument/2006/relationships/hyperlink" Target="https://doi.org/10.1111/j.14470349.2011.00804.x" TargetMode="External"/><Relationship Id="rId93" Type="http://schemas.openxmlformats.org/officeDocument/2006/relationships/hyperlink" Target="https://doi.org/10.1007/s10488-011-0352-1" TargetMode="External"/><Relationship Id="rId189" Type="http://schemas.openxmlformats.org/officeDocument/2006/relationships/image" Target="media/image75.png"/><Relationship Id="rId3" Type="http://schemas.openxmlformats.org/officeDocument/2006/relationships/customXml" Target="../customXml/item3.xml"/><Relationship Id="rId214" Type="http://schemas.openxmlformats.org/officeDocument/2006/relationships/image" Target="media/image100.png"/><Relationship Id="rId235" Type="http://schemas.openxmlformats.org/officeDocument/2006/relationships/diagramLayout" Target="diagrams/layout1.xml"/><Relationship Id="rId256" Type="http://schemas.openxmlformats.org/officeDocument/2006/relationships/hyperlink" Target="https://doi.org/10.1002/pmh.1478" TargetMode="External"/><Relationship Id="rId116" Type="http://schemas.openxmlformats.org/officeDocument/2006/relationships/image" Target="media/image2.png"/><Relationship Id="rId137" Type="http://schemas.openxmlformats.org/officeDocument/2006/relationships/image" Target="media/image23.png"/><Relationship Id="rId158" Type="http://schemas.openxmlformats.org/officeDocument/2006/relationships/image" Target="media/image44.png"/><Relationship Id="rId20" Type="http://schemas.openxmlformats.org/officeDocument/2006/relationships/hyperlink" Target="https://doi.org/10.1016/j.comppsych.2010.10.004" TargetMode="External"/><Relationship Id="rId41" Type="http://schemas.openxmlformats.org/officeDocument/2006/relationships/hyperlink" Target="https://doi:10.1192/bjb.2021.50" TargetMode="External"/><Relationship Id="rId62" Type="http://schemas.openxmlformats.org/officeDocument/2006/relationships/hyperlink" Target="https://doi.org/10.1027/1614-2241/a000014" TargetMode="External"/><Relationship Id="rId83" Type="http://schemas.openxmlformats.org/officeDocument/2006/relationships/hyperlink" Target="https://www.hee.nhs.uk/our-work/attracting-recruiting/values-based-recruitment" TargetMode="External"/><Relationship Id="rId179" Type="http://schemas.openxmlformats.org/officeDocument/2006/relationships/image" Target="media/image65.png"/><Relationship Id="rId190" Type="http://schemas.openxmlformats.org/officeDocument/2006/relationships/image" Target="media/image76.png"/><Relationship Id="rId204" Type="http://schemas.openxmlformats.org/officeDocument/2006/relationships/image" Target="media/image90.png"/><Relationship Id="rId225" Type="http://schemas.openxmlformats.org/officeDocument/2006/relationships/image" Target="media/image111.png"/><Relationship Id="rId246" Type="http://schemas.openxmlformats.org/officeDocument/2006/relationships/chart" Target="charts/chart6.xml"/><Relationship Id="rId267" Type="http://schemas.openxmlformats.org/officeDocument/2006/relationships/image" Target="media/image122.png"/><Relationship Id="rId106" Type="http://schemas.openxmlformats.org/officeDocument/2006/relationships/hyperlink" Target="https://acpuk.org.uk/wp-content/uploads/2022/07/ACP-UK-Team-Formulation-Guidance-v1.pdf" TargetMode="External"/><Relationship Id="rId12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casp-uk.net/wp-content/uploads/2018/01/CASP-Qualitative-Checklist-2018.pdf" TargetMode="External"/><Relationship Id="rId52" Type="http://schemas.openxmlformats.org/officeDocument/2006/relationships/hyperlink" Target="https://doi.org/10.1016/j.jad.2020.05.111" TargetMode="External"/><Relationship Id="rId73" Type="http://schemas.openxmlformats.org/officeDocument/2006/relationships/hyperlink" Target="https://doi.org/10.1111/j.1447-0349.2011.00805.x" TargetMode="External"/><Relationship Id="rId94" Type="http://schemas.openxmlformats.org/officeDocument/2006/relationships/hyperlink" Target="https://doi.org/10.3390/healthcare8010026" TargetMode="External"/><Relationship Id="rId148" Type="http://schemas.openxmlformats.org/officeDocument/2006/relationships/image" Target="media/image34.png"/><Relationship Id="rId169" Type="http://schemas.openxmlformats.org/officeDocument/2006/relationships/image" Target="media/image55.png"/><Relationship Id="rId4" Type="http://schemas.openxmlformats.org/officeDocument/2006/relationships/customXml" Target="../customXml/item4.xml"/><Relationship Id="rId180" Type="http://schemas.openxmlformats.org/officeDocument/2006/relationships/image" Target="media/image66.png"/><Relationship Id="rId215" Type="http://schemas.openxmlformats.org/officeDocument/2006/relationships/image" Target="media/image101.png"/><Relationship Id="rId236" Type="http://schemas.openxmlformats.org/officeDocument/2006/relationships/diagramQuickStyle" Target="diagrams/quickStyle1.xml"/><Relationship Id="rId257" Type="http://schemas.openxmlformats.org/officeDocument/2006/relationships/hyperlink" Target="https://doi.org/10.3390/healthcare8010026" TargetMode="External"/><Relationship Id="rId42" Type="http://schemas.openxmlformats.org/officeDocument/2006/relationships/hyperlink" Target="https://doi.org/10.1016/S0140-6736(10)61422-5" TargetMode="External"/><Relationship Id="rId84" Type="http://schemas.openxmlformats.org/officeDocument/2006/relationships/hyperlink" Target="https://www.gov.uk/government/uploads/system/uploads/attachment_data/file/236212%20/Cavendish_Review.pdf" TargetMode="External"/><Relationship Id="rId138" Type="http://schemas.openxmlformats.org/officeDocument/2006/relationships/image" Target="media/image24.png"/><Relationship Id="rId191" Type="http://schemas.openxmlformats.org/officeDocument/2006/relationships/image" Target="media/image77.png"/><Relationship Id="rId205" Type="http://schemas.openxmlformats.org/officeDocument/2006/relationships/image" Target="media/image91.png"/><Relationship Id="rId247" Type="http://schemas.openxmlformats.org/officeDocument/2006/relationships/chart" Target="charts/chart7.xml"/><Relationship Id="rId107" Type="http://schemas.openxmlformats.org/officeDocument/2006/relationships/hyperlink" Target="https://doi.org/10.1136/bmjopen-2019-03421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Gender of Participants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962-4B05-B0EA-EA0F3D4DBE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962-4B05-B0EA-EA0F3D4DBEF3}"/>
              </c:ext>
            </c:extLst>
          </c:dPt>
          <c:dLbls>
            <c:delete val="1"/>
          </c:dLbls>
          <c:cat>
            <c:strRef>
              <c:f>Sheet1!$A$2:$A$3</c:f>
              <c:strCache>
                <c:ptCount val="2"/>
                <c:pt idx="0">
                  <c:v>Female (71%)</c:v>
                </c:pt>
                <c:pt idx="1">
                  <c:v>Male (29%)</c:v>
                </c:pt>
              </c:strCache>
            </c:strRef>
          </c:cat>
          <c:val>
            <c:numRef>
              <c:f>Sheet1!$B$2:$B$3</c:f>
              <c:numCache>
                <c:formatCode>General</c:formatCode>
                <c:ptCount val="2"/>
                <c:pt idx="0">
                  <c:v>47</c:v>
                </c:pt>
                <c:pt idx="1">
                  <c:v>19</c:v>
                </c:pt>
              </c:numCache>
            </c:numRef>
          </c:val>
          <c:extLst>
            <c:ext xmlns:c16="http://schemas.microsoft.com/office/drawing/2014/chart" uri="{C3380CC4-5D6E-409C-BE32-E72D297353CC}">
              <c16:uniqueId val="{00000004-A962-4B05-B0EA-EA0F3D4DBE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Ethnicty of Participants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Ethnicty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102-412C-A215-8192C5E9A3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102-412C-A215-8192C5E9A3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102-412C-A215-8192C5E9A3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102-412C-A215-8192C5E9A36A}"/>
              </c:ext>
            </c:extLst>
          </c:dPt>
          <c:cat>
            <c:strRef>
              <c:f>Sheet1!$A$2:$A$5</c:f>
              <c:strCache>
                <c:ptCount val="4"/>
                <c:pt idx="0">
                  <c:v>White British (92%)</c:v>
                </c:pt>
                <c:pt idx="1">
                  <c:v>Asian Pakistani (5%)</c:v>
                </c:pt>
                <c:pt idx="2">
                  <c:v>Asian Chinese (1.5%)</c:v>
                </c:pt>
                <c:pt idx="3">
                  <c:v>Other Asian Background (1.5%)</c:v>
                </c:pt>
              </c:strCache>
            </c:strRef>
          </c:cat>
          <c:val>
            <c:numRef>
              <c:f>Sheet1!$B$2:$B$5</c:f>
              <c:numCache>
                <c:formatCode>General</c:formatCode>
                <c:ptCount val="4"/>
                <c:pt idx="0">
                  <c:v>61</c:v>
                </c:pt>
                <c:pt idx="1">
                  <c:v>3</c:v>
                </c:pt>
                <c:pt idx="2">
                  <c:v>1</c:v>
                </c:pt>
                <c:pt idx="3">
                  <c:v>1</c:v>
                </c:pt>
              </c:numCache>
            </c:numRef>
          </c:val>
          <c:extLst>
            <c:ext xmlns:c16="http://schemas.microsoft.com/office/drawing/2014/chart" uri="{C3380CC4-5D6E-409C-BE32-E72D297353CC}">
              <c16:uniqueId val="{00000008-9102-412C-A215-8192C5E9A3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solidFill>
                  <a:sysClr val="windowText" lastClr="000000"/>
                </a:solidFill>
                <a:latin typeface="Arial" panose="020B0604020202020204" pitchFamily="34" charset="0"/>
                <a:cs typeface="Arial" panose="020B0604020202020204" pitchFamily="34" charset="0"/>
              </a:rPr>
              <a:t>Job Role of Participants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Job Role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8AD-4379-9CED-CDEF615094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8AD-4379-9CED-CDEF615094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8AD-4379-9CED-CDEF615094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8AD-4379-9CED-CDEF615094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8AD-4379-9CED-CDEF61509469}"/>
              </c:ext>
            </c:extLst>
          </c:dPt>
          <c:cat>
            <c:strRef>
              <c:f>Sheet1!$A$2:$A$6</c:f>
              <c:strCache>
                <c:ptCount val="5"/>
                <c:pt idx="0">
                  <c:v>Nurse (44%)</c:v>
                </c:pt>
                <c:pt idx="1">
                  <c:v>Healthcare assistant/support worker (48%)</c:v>
                </c:pt>
                <c:pt idx="2">
                  <c:v>Occupational Therapist (5%)</c:v>
                </c:pt>
                <c:pt idx="3">
                  <c:v>Social Worker (1.5%)</c:v>
                </c:pt>
                <c:pt idx="4">
                  <c:v>Other (1.5%)</c:v>
                </c:pt>
              </c:strCache>
            </c:strRef>
          </c:cat>
          <c:val>
            <c:numRef>
              <c:f>Sheet1!$B$2:$B$6</c:f>
              <c:numCache>
                <c:formatCode>General</c:formatCode>
                <c:ptCount val="5"/>
                <c:pt idx="0">
                  <c:v>29</c:v>
                </c:pt>
                <c:pt idx="1">
                  <c:v>32</c:v>
                </c:pt>
                <c:pt idx="2">
                  <c:v>3</c:v>
                </c:pt>
                <c:pt idx="3">
                  <c:v>1</c:v>
                </c:pt>
                <c:pt idx="4">
                  <c:v>1</c:v>
                </c:pt>
              </c:numCache>
            </c:numRef>
          </c:val>
          <c:extLst>
            <c:ext xmlns:c16="http://schemas.microsoft.com/office/drawing/2014/chart" uri="{C3380CC4-5D6E-409C-BE32-E72D297353CC}">
              <c16:uniqueId val="{0000000A-A8AD-4379-9CED-CDEF615094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sz="1200">
                <a:solidFill>
                  <a:sysClr val="windowText" lastClr="000000"/>
                </a:solidFill>
                <a:latin typeface="Arial" panose="020B0604020202020204" pitchFamily="34" charset="0"/>
                <a:cs typeface="Arial" panose="020B0604020202020204" pitchFamily="34" charset="0"/>
              </a:rPr>
              <a:t>Scores from the empathy measure </a:t>
            </a:r>
          </a:p>
          <a:p>
            <a:pPr>
              <a:defRPr sz="1200">
                <a:solidFill>
                  <a:sysClr val="windowText" lastClr="000000"/>
                </a:solidFill>
              </a:defRPr>
            </a:pPr>
            <a:r>
              <a:rPr lang="en-GB" sz="1200">
                <a:solidFill>
                  <a:sysClr val="windowText" lastClr="000000"/>
                </a:solidFill>
                <a:latin typeface="Arial" panose="020B0604020202020204" pitchFamily="34" charset="0"/>
                <a:cs typeface="Arial" panose="020B0604020202020204" pitchFamily="34" charset="0"/>
              </a:rPr>
              <a:t>(perspective taking)</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Pre-scores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Sheet1!$A$2:$A$3</c:f>
              <c:strCache>
                <c:ptCount val="2"/>
                <c:pt idx="0">
                  <c:v>Group that read the formulation</c:v>
                </c:pt>
                <c:pt idx="1">
                  <c:v>Group that did not read the formulation</c:v>
                </c:pt>
              </c:strCache>
            </c:strRef>
          </c:cat>
          <c:val>
            <c:numRef>
              <c:f>Sheet1!$B$2:$B$3</c:f>
              <c:numCache>
                <c:formatCode>General</c:formatCode>
                <c:ptCount val="2"/>
                <c:pt idx="0">
                  <c:v>14.18</c:v>
                </c:pt>
                <c:pt idx="1">
                  <c:v>13.91</c:v>
                </c:pt>
              </c:numCache>
            </c:numRef>
          </c:val>
          <c:extLst>
            <c:ext xmlns:c16="http://schemas.microsoft.com/office/drawing/2014/chart" uri="{C3380CC4-5D6E-409C-BE32-E72D297353CC}">
              <c16:uniqueId val="{00000000-0EC5-4B47-989D-F8C87C9B499E}"/>
            </c:ext>
          </c:extLst>
        </c:ser>
        <c:ser>
          <c:idx val="1"/>
          <c:order val="1"/>
          <c:tx>
            <c:strRef>
              <c:f>Sheet1!$C$1</c:f>
              <c:strCache>
                <c:ptCount val="1"/>
                <c:pt idx="0">
                  <c:v>Post-scores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Sheet1!$A$2:$A$3</c:f>
              <c:strCache>
                <c:ptCount val="2"/>
                <c:pt idx="0">
                  <c:v>Group that read the formulation</c:v>
                </c:pt>
                <c:pt idx="1">
                  <c:v>Group that did not read the formulation</c:v>
                </c:pt>
              </c:strCache>
            </c:strRef>
          </c:cat>
          <c:val>
            <c:numRef>
              <c:f>Sheet1!$C$2:$C$3</c:f>
              <c:numCache>
                <c:formatCode>General</c:formatCode>
                <c:ptCount val="2"/>
                <c:pt idx="0">
                  <c:v>20.61</c:v>
                </c:pt>
                <c:pt idx="1">
                  <c:v>13.97</c:v>
                </c:pt>
              </c:numCache>
            </c:numRef>
          </c:val>
          <c:extLst>
            <c:ext xmlns:c16="http://schemas.microsoft.com/office/drawing/2014/chart" uri="{C3380CC4-5D6E-409C-BE32-E72D297353CC}">
              <c16:uniqueId val="{00000001-0EC5-4B47-989D-F8C87C9B499E}"/>
            </c:ext>
          </c:extLst>
        </c:ser>
        <c:dLbls>
          <c:dLblPos val="outEnd"/>
          <c:showLegendKey val="0"/>
          <c:showVal val="1"/>
          <c:showCatName val="0"/>
          <c:showSerName val="0"/>
          <c:showPercent val="0"/>
          <c:showBubbleSize val="0"/>
        </c:dLbls>
        <c:gapWidth val="100"/>
        <c:overlap val="-24"/>
        <c:axId val="1417753792"/>
        <c:axId val="1417763360"/>
      </c:barChart>
      <c:catAx>
        <c:axId val="1417753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7763360"/>
        <c:crosses val="autoZero"/>
        <c:auto val="1"/>
        <c:lblAlgn val="ctr"/>
        <c:lblOffset val="100"/>
        <c:noMultiLvlLbl val="0"/>
      </c:catAx>
      <c:valAx>
        <c:axId val="141776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75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i="0" baseline="0">
                <a:solidFill>
                  <a:sysClr val="windowText" lastClr="000000"/>
                </a:solidFill>
                <a:effectLst/>
                <a:latin typeface="Arial" panose="020B0604020202020204" pitchFamily="34" charset="0"/>
                <a:cs typeface="Arial" panose="020B0604020202020204" pitchFamily="34" charset="0"/>
              </a:rPr>
              <a:t>Scores from the empathy measure  </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solidFill>
                <a:latin typeface="Arial" panose="020B0604020202020204" pitchFamily="34" charset="0"/>
                <a:cs typeface="Arial" panose="020B0604020202020204" pitchFamily="34" charset="0"/>
              </a:defRPr>
            </a:pPr>
            <a:r>
              <a:rPr lang="en-GB" sz="1200" b="1" i="0" baseline="0">
                <a:solidFill>
                  <a:sysClr val="windowText" lastClr="000000"/>
                </a:solidFill>
                <a:effectLst/>
                <a:latin typeface="Arial" panose="020B0604020202020204" pitchFamily="34" charset="0"/>
                <a:cs typeface="Arial" panose="020B0604020202020204" pitchFamily="34" charset="0"/>
              </a:rPr>
              <a:t>(empathic concern)</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Pre-scores</c:v>
                </c:pt>
              </c:strCache>
            </c:strRef>
          </c:tx>
          <c:spPr>
            <a:solidFill>
              <a:schemeClr val="accent1"/>
            </a:solidFill>
            <a:ln>
              <a:noFill/>
            </a:ln>
            <a:effectLst/>
          </c:spPr>
          <c:invertIfNegative val="0"/>
          <c:cat>
            <c:strRef>
              <c:f>Sheet1!$A$2:$A$3</c:f>
              <c:strCache>
                <c:ptCount val="2"/>
                <c:pt idx="0">
                  <c:v>Group that read the formulation</c:v>
                </c:pt>
                <c:pt idx="1">
                  <c:v>Group that did not read the formulation</c:v>
                </c:pt>
              </c:strCache>
            </c:strRef>
          </c:cat>
          <c:val>
            <c:numRef>
              <c:f>Sheet1!$B$2:$B$3</c:f>
              <c:numCache>
                <c:formatCode>General</c:formatCode>
                <c:ptCount val="2"/>
                <c:pt idx="0">
                  <c:v>12.39</c:v>
                </c:pt>
                <c:pt idx="1">
                  <c:v>11.73</c:v>
                </c:pt>
              </c:numCache>
            </c:numRef>
          </c:val>
          <c:extLst>
            <c:ext xmlns:c16="http://schemas.microsoft.com/office/drawing/2014/chart" uri="{C3380CC4-5D6E-409C-BE32-E72D297353CC}">
              <c16:uniqueId val="{00000000-A76F-4340-8094-A6531102CDE3}"/>
            </c:ext>
          </c:extLst>
        </c:ser>
        <c:ser>
          <c:idx val="1"/>
          <c:order val="1"/>
          <c:tx>
            <c:strRef>
              <c:f>Sheet1!$C$1</c:f>
              <c:strCache>
                <c:ptCount val="1"/>
                <c:pt idx="0">
                  <c:v>Post-scores</c:v>
                </c:pt>
              </c:strCache>
            </c:strRef>
          </c:tx>
          <c:spPr>
            <a:solidFill>
              <a:schemeClr val="accent2"/>
            </a:solidFill>
            <a:ln>
              <a:noFill/>
            </a:ln>
            <a:effectLst/>
          </c:spPr>
          <c:invertIfNegative val="0"/>
          <c:cat>
            <c:strRef>
              <c:f>Sheet1!$A$2:$A$3</c:f>
              <c:strCache>
                <c:ptCount val="2"/>
                <c:pt idx="0">
                  <c:v>Group that read the formulation</c:v>
                </c:pt>
                <c:pt idx="1">
                  <c:v>Group that did not read the formulation</c:v>
                </c:pt>
              </c:strCache>
            </c:strRef>
          </c:cat>
          <c:val>
            <c:numRef>
              <c:f>Sheet1!$C$2:$C$3</c:f>
              <c:numCache>
                <c:formatCode>General</c:formatCode>
                <c:ptCount val="2"/>
                <c:pt idx="0">
                  <c:v>17.55</c:v>
                </c:pt>
                <c:pt idx="1">
                  <c:v>12</c:v>
                </c:pt>
              </c:numCache>
            </c:numRef>
          </c:val>
          <c:extLst>
            <c:ext xmlns:c16="http://schemas.microsoft.com/office/drawing/2014/chart" uri="{C3380CC4-5D6E-409C-BE32-E72D297353CC}">
              <c16:uniqueId val="{00000001-A76F-4340-8094-A6531102CDE3}"/>
            </c:ext>
          </c:extLst>
        </c:ser>
        <c:dLbls>
          <c:showLegendKey val="0"/>
          <c:showVal val="0"/>
          <c:showCatName val="0"/>
          <c:showSerName val="0"/>
          <c:showPercent val="0"/>
          <c:showBubbleSize val="0"/>
        </c:dLbls>
        <c:gapWidth val="219"/>
        <c:overlap val="-27"/>
        <c:axId val="1123489600"/>
        <c:axId val="1123491680"/>
      </c:barChart>
      <c:catAx>
        <c:axId val="112348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491680"/>
        <c:crosses val="autoZero"/>
        <c:auto val="1"/>
        <c:lblAlgn val="ctr"/>
        <c:lblOffset val="100"/>
        <c:noMultiLvlLbl val="0"/>
      </c:catAx>
      <c:valAx>
        <c:axId val="112349168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48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sz="1200">
                <a:solidFill>
                  <a:sysClr val="windowText" lastClr="000000"/>
                </a:solidFill>
                <a:latin typeface="Arial" panose="020B0604020202020204" pitchFamily="34" charset="0"/>
                <a:cs typeface="Arial" panose="020B0604020202020204" pitchFamily="34" charset="0"/>
              </a:rPr>
              <a:t>Scores from the empathy measure      </a:t>
            </a:r>
          </a:p>
          <a:p>
            <a:pPr>
              <a:defRPr sz="1200">
                <a:solidFill>
                  <a:sysClr val="windowText" lastClr="000000"/>
                </a:solidFill>
              </a:defRPr>
            </a:pPr>
            <a:r>
              <a:rPr lang="en-GB" sz="1200">
                <a:solidFill>
                  <a:sysClr val="windowText" lastClr="000000"/>
                </a:solidFill>
                <a:latin typeface="Arial" panose="020B0604020202020204" pitchFamily="34" charset="0"/>
                <a:cs typeface="Arial" panose="020B0604020202020204" pitchFamily="34" charset="0"/>
              </a:rPr>
              <a:t>(personal distress)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Pre-scores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Sheet1!$A$2:$A$3</c:f>
              <c:strCache>
                <c:ptCount val="2"/>
                <c:pt idx="0">
                  <c:v>Group that read the formulation</c:v>
                </c:pt>
                <c:pt idx="1">
                  <c:v>Group that did not read the formulation</c:v>
                </c:pt>
              </c:strCache>
            </c:strRef>
          </c:cat>
          <c:val>
            <c:numRef>
              <c:f>Sheet1!$B$2:$B$3</c:f>
              <c:numCache>
                <c:formatCode>General</c:formatCode>
                <c:ptCount val="2"/>
                <c:pt idx="0">
                  <c:v>7.21</c:v>
                </c:pt>
                <c:pt idx="1">
                  <c:v>7.3</c:v>
                </c:pt>
              </c:numCache>
            </c:numRef>
          </c:val>
          <c:extLst>
            <c:ext xmlns:c16="http://schemas.microsoft.com/office/drawing/2014/chart" uri="{C3380CC4-5D6E-409C-BE32-E72D297353CC}">
              <c16:uniqueId val="{00000000-88E8-41C5-AB45-78370398D2B5}"/>
            </c:ext>
          </c:extLst>
        </c:ser>
        <c:ser>
          <c:idx val="1"/>
          <c:order val="1"/>
          <c:tx>
            <c:strRef>
              <c:f>Sheet1!$C$1</c:f>
              <c:strCache>
                <c:ptCount val="1"/>
                <c:pt idx="0">
                  <c:v>Post-scores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Sheet1!$A$2:$A$3</c:f>
              <c:strCache>
                <c:ptCount val="2"/>
                <c:pt idx="0">
                  <c:v>Group that read the formulation</c:v>
                </c:pt>
                <c:pt idx="1">
                  <c:v>Group that did not read the formulation</c:v>
                </c:pt>
              </c:strCache>
            </c:strRef>
          </c:cat>
          <c:val>
            <c:numRef>
              <c:f>Sheet1!$C$2:$C$3</c:f>
              <c:numCache>
                <c:formatCode>General</c:formatCode>
                <c:ptCount val="2"/>
                <c:pt idx="0">
                  <c:v>7.03</c:v>
                </c:pt>
                <c:pt idx="1">
                  <c:v>7.18</c:v>
                </c:pt>
              </c:numCache>
            </c:numRef>
          </c:val>
          <c:extLst>
            <c:ext xmlns:c16="http://schemas.microsoft.com/office/drawing/2014/chart" uri="{C3380CC4-5D6E-409C-BE32-E72D297353CC}">
              <c16:uniqueId val="{00000001-88E8-41C5-AB45-78370398D2B5}"/>
            </c:ext>
          </c:extLst>
        </c:ser>
        <c:dLbls>
          <c:showLegendKey val="0"/>
          <c:showVal val="0"/>
          <c:showCatName val="0"/>
          <c:showSerName val="0"/>
          <c:showPercent val="0"/>
          <c:showBubbleSize val="0"/>
        </c:dLbls>
        <c:gapWidth val="100"/>
        <c:overlap val="-24"/>
        <c:axId val="1417753792"/>
        <c:axId val="1417763360"/>
      </c:barChart>
      <c:catAx>
        <c:axId val="1417753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417763360"/>
        <c:crosses val="autoZero"/>
        <c:auto val="1"/>
        <c:lblAlgn val="ctr"/>
        <c:lblOffset val="100"/>
        <c:noMultiLvlLbl val="0"/>
      </c:catAx>
      <c:valAx>
        <c:axId val="1417763360"/>
        <c:scaling>
          <c:orientation val="minMax"/>
          <c:max val="25"/>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775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Scores</a:t>
            </a:r>
            <a:r>
              <a:rPr lang="en-GB" sz="1200" b="1" baseline="0">
                <a:solidFill>
                  <a:sysClr val="windowText" lastClr="000000"/>
                </a:solidFill>
                <a:latin typeface="Arial" panose="020B0604020202020204" pitchFamily="34" charset="0"/>
                <a:cs typeface="Arial" panose="020B0604020202020204" pitchFamily="34" charset="0"/>
              </a:rPr>
              <a:t> from the therapeutic optimism measure</a:t>
            </a:r>
            <a:endParaRPr lang="en-GB"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Pre-score</c:v>
                </c:pt>
              </c:strCache>
            </c:strRef>
          </c:tx>
          <c:spPr>
            <a:solidFill>
              <a:schemeClr val="accent1"/>
            </a:solidFill>
            <a:ln>
              <a:noFill/>
            </a:ln>
            <a:effectLst/>
          </c:spPr>
          <c:invertIfNegative val="0"/>
          <c:cat>
            <c:strRef>
              <c:f>Sheet1!$A$2:$A$3</c:f>
              <c:strCache>
                <c:ptCount val="2"/>
                <c:pt idx="0">
                  <c:v>Group that read the formulation</c:v>
                </c:pt>
                <c:pt idx="1">
                  <c:v>Group that did not read the formulation</c:v>
                </c:pt>
              </c:strCache>
            </c:strRef>
          </c:cat>
          <c:val>
            <c:numRef>
              <c:f>Sheet1!$B$2:$B$3</c:f>
              <c:numCache>
                <c:formatCode>General</c:formatCode>
                <c:ptCount val="2"/>
                <c:pt idx="0">
                  <c:v>49.12</c:v>
                </c:pt>
                <c:pt idx="1">
                  <c:v>49.3</c:v>
                </c:pt>
              </c:numCache>
            </c:numRef>
          </c:val>
          <c:extLst>
            <c:ext xmlns:c16="http://schemas.microsoft.com/office/drawing/2014/chart" uri="{C3380CC4-5D6E-409C-BE32-E72D297353CC}">
              <c16:uniqueId val="{00000000-CFD2-41EE-AEA8-E17B4478F799}"/>
            </c:ext>
          </c:extLst>
        </c:ser>
        <c:ser>
          <c:idx val="1"/>
          <c:order val="1"/>
          <c:tx>
            <c:strRef>
              <c:f>Sheet1!$C$1</c:f>
              <c:strCache>
                <c:ptCount val="1"/>
                <c:pt idx="0">
                  <c:v>Post-score</c:v>
                </c:pt>
              </c:strCache>
            </c:strRef>
          </c:tx>
          <c:spPr>
            <a:solidFill>
              <a:schemeClr val="accent2"/>
            </a:solidFill>
            <a:ln>
              <a:noFill/>
            </a:ln>
            <a:effectLst/>
          </c:spPr>
          <c:invertIfNegative val="0"/>
          <c:cat>
            <c:strRef>
              <c:f>Sheet1!$A$2:$A$3</c:f>
              <c:strCache>
                <c:ptCount val="2"/>
                <c:pt idx="0">
                  <c:v>Group that read the formulation</c:v>
                </c:pt>
                <c:pt idx="1">
                  <c:v>Group that did not read the formulation</c:v>
                </c:pt>
              </c:strCache>
            </c:strRef>
          </c:cat>
          <c:val>
            <c:numRef>
              <c:f>Sheet1!$C$2:$C$3</c:f>
              <c:numCache>
                <c:formatCode>General</c:formatCode>
                <c:ptCount val="2"/>
                <c:pt idx="0">
                  <c:v>56.64</c:v>
                </c:pt>
                <c:pt idx="1">
                  <c:v>49.27</c:v>
                </c:pt>
              </c:numCache>
            </c:numRef>
          </c:val>
          <c:extLst>
            <c:ext xmlns:c16="http://schemas.microsoft.com/office/drawing/2014/chart" uri="{C3380CC4-5D6E-409C-BE32-E72D297353CC}">
              <c16:uniqueId val="{00000001-CFD2-41EE-AEA8-E17B4478F799}"/>
            </c:ext>
          </c:extLst>
        </c:ser>
        <c:dLbls>
          <c:showLegendKey val="0"/>
          <c:showVal val="0"/>
          <c:showCatName val="0"/>
          <c:showSerName val="0"/>
          <c:showPercent val="0"/>
          <c:showBubbleSize val="0"/>
        </c:dLbls>
        <c:gapWidth val="219"/>
        <c:overlap val="-27"/>
        <c:axId val="797563632"/>
        <c:axId val="797560304"/>
      </c:barChart>
      <c:catAx>
        <c:axId val="79756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7560304"/>
        <c:crosses val="autoZero"/>
        <c:auto val="1"/>
        <c:lblAlgn val="ctr"/>
        <c:lblOffset val="100"/>
        <c:noMultiLvlLbl val="0"/>
      </c:catAx>
      <c:valAx>
        <c:axId val="797560304"/>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56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48BC8-B7F5-4F87-B1A7-677B62DD527C}" type="doc">
      <dgm:prSet loTypeId="urn:microsoft.com/office/officeart/2008/layout/RadialCluster" loCatId="cycle" qsTypeId="urn:microsoft.com/office/officeart/2005/8/quickstyle/simple2" qsCatId="simple" csTypeId="urn:microsoft.com/office/officeart/2005/8/colors/accent1_1" csCatId="accent1" phldr="1"/>
      <dgm:spPr/>
      <dgm:t>
        <a:bodyPr/>
        <a:lstStyle/>
        <a:p>
          <a:endParaRPr lang="en-GB"/>
        </a:p>
      </dgm:t>
    </dgm:pt>
    <dgm:pt modelId="{CE5BCA6C-DD39-4831-AD4C-A31DDD7B96DB}">
      <dgm:prSet phldrT="[Text]" custT="1"/>
      <dgm:spPr/>
      <dgm:t>
        <a:bodyPr/>
        <a:lstStyle/>
        <a:p>
          <a:r>
            <a:rPr lang="en-GB" sz="1200" b="1">
              <a:latin typeface="Arial" panose="020B0604020202020204" pitchFamily="34" charset="0"/>
              <a:cs typeface="Arial" panose="020B0604020202020204" pitchFamily="34" charset="0"/>
            </a:rPr>
            <a:t>Empathy</a:t>
          </a:r>
          <a:endParaRPr lang="en-GB" sz="1400" b="1">
            <a:latin typeface="Arial" panose="020B0604020202020204" pitchFamily="34" charset="0"/>
            <a:cs typeface="Arial" panose="020B0604020202020204" pitchFamily="34" charset="0"/>
          </a:endParaRPr>
        </a:p>
      </dgm:t>
    </dgm:pt>
    <dgm:pt modelId="{861A9924-61F8-49DB-9EAA-D2093920E775}" type="parTrans" cxnId="{B2E794D4-F6BA-470D-AC8C-D0FF92B92929}">
      <dgm:prSet/>
      <dgm:spPr/>
      <dgm:t>
        <a:bodyPr/>
        <a:lstStyle/>
        <a:p>
          <a:endParaRPr lang="en-GB"/>
        </a:p>
      </dgm:t>
    </dgm:pt>
    <dgm:pt modelId="{9B40A6D8-6072-4DD5-B69D-7B87F3DB15B0}" type="sibTrans" cxnId="{B2E794D4-F6BA-470D-AC8C-D0FF92B92929}">
      <dgm:prSet/>
      <dgm:spPr/>
      <dgm:t>
        <a:bodyPr/>
        <a:lstStyle/>
        <a:p>
          <a:endParaRPr lang="en-GB"/>
        </a:p>
      </dgm:t>
    </dgm:pt>
    <dgm:pt modelId="{0B29FC7E-882D-4DDD-AE40-B6743193148E}">
      <dgm:prSet phldrT="[Text]" custT="1"/>
      <dgm:spPr/>
      <dgm:t>
        <a:bodyPr/>
        <a:lstStyle/>
        <a:p>
          <a:r>
            <a:rPr lang="en-GB" sz="1200" b="1">
              <a:latin typeface="Arial" panose="020B0604020202020204" pitchFamily="34" charset="0"/>
              <a:cs typeface="Arial" panose="020B0604020202020204" pitchFamily="34" charset="0"/>
            </a:rPr>
            <a:t>Perspective taking</a:t>
          </a:r>
        </a:p>
        <a:p>
          <a:r>
            <a:rPr lang="en-GB" sz="1200">
              <a:latin typeface="Arial" panose="020B0604020202020204" pitchFamily="34" charset="0"/>
              <a:cs typeface="Arial" panose="020B0604020202020204" pitchFamily="34" charset="0"/>
            </a:rPr>
            <a:t>The ability to understand the view of others.</a:t>
          </a:r>
        </a:p>
      </dgm:t>
    </dgm:pt>
    <dgm:pt modelId="{44F1C93C-6D63-4A2F-A3C2-C72D4ED0CFCF}" type="parTrans" cxnId="{46BB9723-88E0-4DFA-AB30-DF8C1E011C8F}">
      <dgm:prSet/>
      <dgm:spPr/>
      <dgm:t>
        <a:bodyPr/>
        <a:lstStyle/>
        <a:p>
          <a:endParaRPr lang="en-GB"/>
        </a:p>
      </dgm:t>
    </dgm:pt>
    <dgm:pt modelId="{9268C782-2703-4AF8-ADF3-3CD6E4473BBF}" type="sibTrans" cxnId="{46BB9723-88E0-4DFA-AB30-DF8C1E011C8F}">
      <dgm:prSet/>
      <dgm:spPr/>
      <dgm:t>
        <a:bodyPr/>
        <a:lstStyle/>
        <a:p>
          <a:endParaRPr lang="en-GB"/>
        </a:p>
      </dgm:t>
    </dgm:pt>
    <dgm:pt modelId="{24D60A4A-EF09-49BA-BD22-28469EC43735}">
      <dgm:prSet phldrT="[Text]" custT="1"/>
      <dgm:spPr/>
      <dgm:t>
        <a:bodyPr/>
        <a:lstStyle/>
        <a:p>
          <a:r>
            <a:rPr lang="en-GB" sz="1200" b="1">
              <a:latin typeface="Arial" panose="020B0604020202020204" pitchFamily="34" charset="0"/>
              <a:cs typeface="Arial" panose="020B0604020202020204" pitchFamily="34" charset="0"/>
            </a:rPr>
            <a:t>Empathic concern</a:t>
          </a:r>
        </a:p>
        <a:p>
          <a:r>
            <a:rPr lang="en-GB" sz="1200">
              <a:latin typeface="Arial" panose="020B0604020202020204" pitchFamily="34" charset="0"/>
              <a:cs typeface="Arial" panose="020B0604020202020204" pitchFamily="34" charset="0"/>
            </a:rPr>
            <a:t>The ability to show sympathy and concern for others.</a:t>
          </a:r>
        </a:p>
      </dgm:t>
    </dgm:pt>
    <dgm:pt modelId="{5961FA0D-C8B0-4CCB-80A6-97896CDE9994}" type="parTrans" cxnId="{C37F8213-4043-4D1F-B9FF-73CD4E67C614}">
      <dgm:prSet/>
      <dgm:spPr/>
      <dgm:t>
        <a:bodyPr/>
        <a:lstStyle/>
        <a:p>
          <a:endParaRPr lang="en-GB"/>
        </a:p>
      </dgm:t>
    </dgm:pt>
    <dgm:pt modelId="{56B28487-B3E1-42F8-B792-E85D0F8C9527}" type="sibTrans" cxnId="{C37F8213-4043-4D1F-B9FF-73CD4E67C614}">
      <dgm:prSet/>
      <dgm:spPr/>
      <dgm:t>
        <a:bodyPr/>
        <a:lstStyle/>
        <a:p>
          <a:endParaRPr lang="en-GB"/>
        </a:p>
      </dgm:t>
    </dgm:pt>
    <dgm:pt modelId="{E0FDACE2-C45F-4ACD-B977-416C1D334D4D}">
      <dgm:prSet phldrT="[Text]" custT="1"/>
      <dgm:spPr/>
      <dgm:t>
        <a:bodyPr/>
        <a:lstStyle/>
        <a:p>
          <a:r>
            <a:rPr lang="en-GB" sz="1200" b="1">
              <a:latin typeface="Arial" panose="020B0604020202020204" pitchFamily="34" charset="0"/>
              <a:cs typeface="Arial" panose="020B0604020202020204" pitchFamily="34" charset="0"/>
            </a:rPr>
            <a:t>Personal distress</a:t>
          </a:r>
        </a:p>
        <a:p>
          <a:r>
            <a:rPr lang="en-GB" sz="1200">
              <a:latin typeface="Arial" panose="020B0604020202020204" pitchFamily="34" charset="0"/>
              <a:cs typeface="Arial" panose="020B0604020202020204" pitchFamily="34" charset="0"/>
            </a:rPr>
            <a:t>The ability to recognise and manage personal feelings triggered by others.</a:t>
          </a:r>
        </a:p>
      </dgm:t>
    </dgm:pt>
    <dgm:pt modelId="{7E798155-9FC4-4770-8FD8-F2F9F5BC86F9}" type="parTrans" cxnId="{F7C724E7-023E-4822-A703-728EE4140A90}">
      <dgm:prSet/>
      <dgm:spPr/>
      <dgm:t>
        <a:bodyPr/>
        <a:lstStyle/>
        <a:p>
          <a:endParaRPr lang="en-GB"/>
        </a:p>
      </dgm:t>
    </dgm:pt>
    <dgm:pt modelId="{8098138B-996B-4DAE-89C5-B1E48E6AF24E}" type="sibTrans" cxnId="{F7C724E7-023E-4822-A703-728EE4140A90}">
      <dgm:prSet/>
      <dgm:spPr/>
      <dgm:t>
        <a:bodyPr/>
        <a:lstStyle/>
        <a:p>
          <a:endParaRPr lang="en-GB"/>
        </a:p>
      </dgm:t>
    </dgm:pt>
    <dgm:pt modelId="{CD65AEE7-9886-4475-89E6-A5BEBF812EF7}" type="pres">
      <dgm:prSet presAssocID="{E2548BC8-B7F5-4F87-B1A7-677B62DD527C}" presName="Name0" presStyleCnt="0">
        <dgm:presLayoutVars>
          <dgm:chMax val="1"/>
          <dgm:chPref val="1"/>
          <dgm:dir/>
          <dgm:animOne val="branch"/>
          <dgm:animLvl val="lvl"/>
        </dgm:presLayoutVars>
      </dgm:prSet>
      <dgm:spPr/>
    </dgm:pt>
    <dgm:pt modelId="{C3C9062E-F2D3-431D-8053-6665B5B217E3}" type="pres">
      <dgm:prSet presAssocID="{CE5BCA6C-DD39-4831-AD4C-A31DDD7B96DB}" presName="singleCycle" presStyleCnt="0"/>
      <dgm:spPr/>
    </dgm:pt>
    <dgm:pt modelId="{54DF33BA-B80E-4C91-B4C8-C574B5EB9ADD}" type="pres">
      <dgm:prSet presAssocID="{CE5BCA6C-DD39-4831-AD4C-A31DDD7B96DB}" presName="singleCenter" presStyleLbl="node1" presStyleIdx="0" presStyleCnt="4" custScaleX="107129" custScaleY="64278" custLinFactNeighborX="-784" custLinFactNeighborY="-14573">
        <dgm:presLayoutVars>
          <dgm:chMax val="7"/>
          <dgm:chPref val="7"/>
        </dgm:presLayoutVars>
      </dgm:prSet>
      <dgm:spPr/>
    </dgm:pt>
    <dgm:pt modelId="{FEC134BF-D69D-40AC-8345-7AA02C9A3FE0}" type="pres">
      <dgm:prSet presAssocID="{44F1C93C-6D63-4A2F-A3C2-C72D4ED0CFCF}" presName="Name56" presStyleLbl="parChTrans1D2" presStyleIdx="0" presStyleCnt="3"/>
      <dgm:spPr/>
    </dgm:pt>
    <dgm:pt modelId="{0A10591A-3FA5-42BD-9124-743A8F47CF7B}" type="pres">
      <dgm:prSet presAssocID="{0B29FC7E-882D-4DDD-AE40-B6743193148E}" presName="text0" presStyleLbl="node1" presStyleIdx="1" presStyleCnt="4" custScaleX="371595" custScaleY="127916">
        <dgm:presLayoutVars>
          <dgm:bulletEnabled val="1"/>
        </dgm:presLayoutVars>
      </dgm:prSet>
      <dgm:spPr/>
    </dgm:pt>
    <dgm:pt modelId="{DB86BD30-A995-42F2-9C23-2E2C35373ED6}" type="pres">
      <dgm:prSet presAssocID="{5961FA0D-C8B0-4CCB-80A6-97896CDE9994}" presName="Name56" presStyleLbl="parChTrans1D2" presStyleIdx="1" presStyleCnt="3"/>
      <dgm:spPr/>
    </dgm:pt>
    <dgm:pt modelId="{7BEB866B-276D-4A5A-AE66-41F6AFC3711B}" type="pres">
      <dgm:prSet presAssocID="{24D60A4A-EF09-49BA-BD22-28469EC43735}" presName="text0" presStyleLbl="node1" presStyleIdx="2" presStyleCnt="4" custScaleX="383747" custScaleY="127916">
        <dgm:presLayoutVars>
          <dgm:bulletEnabled val="1"/>
        </dgm:presLayoutVars>
      </dgm:prSet>
      <dgm:spPr/>
    </dgm:pt>
    <dgm:pt modelId="{BAE61AED-C767-4A9C-8BE3-FA4868ED4639}" type="pres">
      <dgm:prSet presAssocID="{7E798155-9FC4-4770-8FD8-F2F9F5BC86F9}" presName="Name56" presStyleLbl="parChTrans1D2" presStyleIdx="2" presStyleCnt="3"/>
      <dgm:spPr/>
    </dgm:pt>
    <dgm:pt modelId="{705A96B3-2C78-4678-8DDE-7C8C65C44325}" type="pres">
      <dgm:prSet presAssocID="{E0FDACE2-C45F-4ACD-B977-416C1D334D4D}" presName="text0" presStyleLbl="node1" presStyleIdx="3" presStyleCnt="4" custScaleX="383747" custScaleY="127916">
        <dgm:presLayoutVars>
          <dgm:bulletEnabled val="1"/>
        </dgm:presLayoutVars>
      </dgm:prSet>
      <dgm:spPr/>
    </dgm:pt>
  </dgm:ptLst>
  <dgm:cxnLst>
    <dgm:cxn modelId="{554DB30C-79E6-474E-B10D-AF881CE7E422}" type="presOf" srcId="{0B29FC7E-882D-4DDD-AE40-B6743193148E}" destId="{0A10591A-3FA5-42BD-9124-743A8F47CF7B}" srcOrd="0" destOrd="0" presId="urn:microsoft.com/office/officeart/2008/layout/RadialCluster"/>
    <dgm:cxn modelId="{C37F8213-4043-4D1F-B9FF-73CD4E67C614}" srcId="{CE5BCA6C-DD39-4831-AD4C-A31DDD7B96DB}" destId="{24D60A4A-EF09-49BA-BD22-28469EC43735}" srcOrd="1" destOrd="0" parTransId="{5961FA0D-C8B0-4CCB-80A6-97896CDE9994}" sibTransId="{56B28487-B3E1-42F8-B792-E85D0F8C9527}"/>
    <dgm:cxn modelId="{BF52161B-C820-4B2E-B86A-4492CB92A7D8}" type="presOf" srcId="{E0FDACE2-C45F-4ACD-B977-416C1D334D4D}" destId="{705A96B3-2C78-4678-8DDE-7C8C65C44325}" srcOrd="0" destOrd="0" presId="urn:microsoft.com/office/officeart/2008/layout/RadialCluster"/>
    <dgm:cxn modelId="{7BC21A1D-B200-42B0-A8EB-2200F050ED2B}" type="presOf" srcId="{7E798155-9FC4-4770-8FD8-F2F9F5BC86F9}" destId="{BAE61AED-C767-4A9C-8BE3-FA4868ED4639}" srcOrd="0" destOrd="0" presId="urn:microsoft.com/office/officeart/2008/layout/RadialCluster"/>
    <dgm:cxn modelId="{46BB9723-88E0-4DFA-AB30-DF8C1E011C8F}" srcId="{CE5BCA6C-DD39-4831-AD4C-A31DDD7B96DB}" destId="{0B29FC7E-882D-4DDD-AE40-B6743193148E}" srcOrd="0" destOrd="0" parTransId="{44F1C93C-6D63-4A2F-A3C2-C72D4ED0CFCF}" sibTransId="{9268C782-2703-4AF8-ADF3-3CD6E4473BBF}"/>
    <dgm:cxn modelId="{C7F12E88-030B-432D-BA21-C57DCA3F178B}" type="presOf" srcId="{24D60A4A-EF09-49BA-BD22-28469EC43735}" destId="{7BEB866B-276D-4A5A-AE66-41F6AFC3711B}" srcOrd="0" destOrd="0" presId="urn:microsoft.com/office/officeart/2008/layout/RadialCluster"/>
    <dgm:cxn modelId="{5F6AFD9B-6646-438E-8CE6-57A179018613}" type="presOf" srcId="{E2548BC8-B7F5-4F87-B1A7-677B62DD527C}" destId="{CD65AEE7-9886-4475-89E6-A5BEBF812EF7}" srcOrd="0" destOrd="0" presId="urn:microsoft.com/office/officeart/2008/layout/RadialCluster"/>
    <dgm:cxn modelId="{A33E19C7-C8AB-4087-AF9D-014B0E1BE0CF}" type="presOf" srcId="{44F1C93C-6D63-4A2F-A3C2-C72D4ED0CFCF}" destId="{FEC134BF-D69D-40AC-8345-7AA02C9A3FE0}" srcOrd="0" destOrd="0" presId="urn:microsoft.com/office/officeart/2008/layout/RadialCluster"/>
    <dgm:cxn modelId="{B2E794D4-F6BA-470D-AC8C-D0FF92B92929}" srcId="{E2548BC8-B7F5-4F87-B1A7-677B62DD527C}" destId="{CE5BCA6C-DD39-4831-AD4C-A31DDD7B96DB}" srcOrd="0" destOrd="0" parTransId="{861A9924-61F8-49DB-9EAA-D2093920E775}" sibTransId="{9B40A6D8-6072-4DD5-B69D-7B87F3DB15B0}"/>
    <dgm:cxn modelId="{F7C724E7-023E-4822-A703-728EE4140A90}" srcId="{CE5BCA6C-DD39-4831-AD4C-A31DDD7B96DB}" destId="{E0FDACE2-C45F-4ACD-B977-416C1D334D4D}" srcOrd="2" destOrd="0" parTransId="{7E798155-9FC4-4770-8FD8-F2F9F5BC86F9}" sibTransId="{8098138B-996B-4DAE-89C5-B1E48E6AF24E}"/>
    <dgm:cxn modelId="{D82B25EE-D60E-468C-A0A8-32C53B3A7BD8}" type="presOf" srcId="{5961FA0D-C8B0-4CCB-80A6-97896CDE9994}" destId="{DB86BD30-A995-42F2-9C23-2E2C35373ED6}" srcOrd="0" destOrd="0" presId="urn:microsoft.com/office/officeart/2008/layout/RadialCluster"/>
    <dgm:cxn modelId="{30ABA2FD-4F0E-4F90-B301-37F69EA30FDC}" type="presOf" srcId="{CE5BCA6C-DD39-4831-AD4C-A31DDD7B96DB}" destId="{54DF33BA-B80E-4C91-B4C8-C574B5EB9ADD}" srcOrd="0" destOrd="0" presId="urn:microsoft.com/office/officeart/2008/layout/RadialCluster"/>
    <dgm:cxn modelId="{A01954CF-14C2-49BE-B9A6-9E0AED98702D}" type="presParOf" srcId="{CD65AEE7-9886-4475-89E6-A5BEBF812EF7}" destId="{C3C9062E-F2D3-431D-8053-6665B5B217E3}" srcOrd="0" destOrd="0" presId="urn:microsoft.com/office/officeart/2008/layout/RadialCluster"/>
    <dgm:cxn modelId="{8B9F84D1-5A1E-478E-8F52-FCC6520E49FA}" type="presParOf" srcId="{C3C9062E-F2D3-431D-8053-6665B5B217E3}" destId="{54DF33BA-B80E-4C91-B4C8-C574B5EB9ADD}" srcOrd="0" destOrd="0" presId="urn:microsoft.com/office/officeart/2008/layout/RadialCluster"/>
    <dgm:cxn modelId="{543189EA-C9BD-4002-B34D-D158EF6AEB62}" type="presParOf" srcId="{C3C9062E-F2D3-431D-8053-6665B5B217E3}" destId="{FEC134BF-D69D-40AC-8345-7AA02C9A3FE0}" srcOrd="1" destOrd="0" presId="urn:microsoft.com/office/officeart/2008/layout/RadialCluster"/>
    <dgm:cxn modelId="{8664CADB-ED4C-4D21-8DEB-F1C152A9C4DA}" type="presParOf" srcId="{C3C9062E-F2D3-431D-8053-6665B5B217E3}" destId="{0A10591A-3FA5-42BD-9124-743A8F47CF7B}" srcOrd="2" destOrd="0" presId="urn:microsoft.com/office/officeart/2008/layout/RadialCluster"/>
    <dgm:cxn modelId="{4BF5141C-192A-4AC2-A02B-A3452889F535}" type="presParOf" srcId="{C3C9062E-F2D3-431D-8053-6665B5B217E3}" destId="{DB86BD30-A995-42F2-9C23-2E2C35373ED6}" srcOrd="3" destOrd="0" presId="urn:microsoft.com/office/officeart/2008/layout/RadialCluster"/>
    <dgm:cxn modelId="{F014A697-EC65-47CA-9966-165BD2813A88}" type="presParOf" srcId="{C3C9062E-F2D3-431D-8053-6665B5B217E3}" destId="{7BEB866B-276D-4A5A-AE66-41F6AFC3711B}" srcOrd="4" destOrd="0" presId="urn:microsoft.com/office/officeart/2008/layout/RadialCluster"/>
    <dgm:cxn modelId="{3CE54CEC-B2E5-4CE3-913E-C0D437CDFA21}" type="presParOf" srcId="{C3C9062E-F2D3-431D-8053-6665B5B217E3}" destId="{BAE61AED-C767-4A9C-8BE3-FA4868ED4639}" srcOrd="5" destOrd="0" presId="urn:microsoft.com/office/officeart/2008/layout/RadialCluster"/>
    <dgm:cxn modelId="{46F74F09-8E01-427A-A4D6-E5F9E23439CD}" type="presParOf" srcId="{C3C9062E-F2D3-431D-8053-6665B5B217E3}" destId="{705A96B3-2C78-4678-8DDE-7C8C65C44325}" srcOrd="6" destOrd="0" presId="urn:microsoft.com/office/officeart/2008/layout/RadialCluster"/>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F33BA-B80E-4C91-B4C8-C574B5EB9ADD}">
      <dsp:nvSpPr>
        <dsp:cNvPr id="0" name=""/>
        <dsp:cNvSpPr/>
      </dsp:nvSpPr>
      <dsp:spPr>
        <a:xfrm>
          <a:off x="1943025" y="1320309"/>
          <a:ext cx="1103668" cy="662207"/>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Empathy</a:t>
          </a:r>
          <a:endParaRPr lang="en-GB" sz="1400" b="1" kern="1200">
            <a:latin typeface="Arial" panose="020B0604020202020204" pitchFamily="34" charset="0"/>
            <a:cs typeface="Arial" panose="020B0604020202020204" pitchFamily="34" charset="0"/>
          </a:endParaRPr>
        </a:p>
      </dsp:txBody>
      <dsp:txXfrm>
        <a:off x="1975351" y="1352635"/>
        <a:ext cx="1039016" cy="597555"/>
      </dsp:txXfrm>
    </dsp:sp>
    <dsp:sp modelId="{FEC134BF-D69D-40AC-8345-7AA02C9A3FE0}">
      <dsp:nvSpPr>
        <dsp:cNvPr id="0" name=""/>
        <dsp:cNvSpPr/>
      </dsp:nvSpPr>
      <dsp:spPr>
        <a:xfrm rot="16276065">
          <a:off x="2331520" y="1145823"/>
          <a:ext cx="349056" cy="0"/>
        </a:xfrm>
        <a:custGeom>
          <a:avLst/>
          <a:gdLst/>
          <a:ahLst/>
          <a:cxnLst/>
          <a:rect l="0" t="0" r="0" b="0"/>
          <a:pathLst>
            <a:path>
              <a:moveTo>
                <a:pt x="0" y="0"/>
              </a:moveTo>
              <a:lnTo>
                <a:pt x="3490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0591A-3FA5-42BD-9124-743A8F47CF7B}">
      <dsp:nvSpPr>
        <dsp:cNvPr id="0" name=""/>
        <dsp:cNvSpPr/>
      </dsp:nvSpPr>
      <dsp:spPr>
        <a:xfrm>
          <a:off x="1237212" y="88397"/>
          <a:ext cx="2564934" cy="88294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Perspective taking</a:t>
          </a:r>
        </a:p>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ability to understand the view of others.</a:t>
          </a:r>
        </a:p>
      </dsp:txBody>
      <dsp:txXfrm>
        <a:off x="1280314" y="131499"/>
        <a:ext cx="2478730" cy="796736"/>
      </dsp:txXfrm>
    </dsp:sp>
    <dsp:sp modelId="{DB86BD30-A995-42F2-9C23-2E2C35373ED6}">
      <dsp:nvSpPr>
        <dsp:cNvPr id="0" name=""/>
        <dsp:cNvSpPr/>
      </dsp:nvSpPr>
      <dsp:spPr>
        <a:xfrm rot="2514758">
          <a:off x="2771757" y="2222629"/>
          <a:ext cx="718903" cy="0"/>
        </a:xfrm>
        <a:custGeom>
          <a:avLst/>
          <a:gdLst/>
          <a:ahLst/>
          <a:cxnLst/>
          <a:rect l="0" t="0" r="0" b="0"/>
          <a:pathLst>
            <a:path>
              <a:moveTo>
                <a:pt x="0" y="0"/>
              </a:moveTo>
              <a:lnTo>
                <a:pt x="71890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EB866B-276D-4A5A-AE66-41F6AFC3711B}">
      <dsp:nvSpPr>
        <dsp:cNvPr id="0" name=""/>
        <dsp:cNvSpPr/>
      </dsp:nvSpPr>
      <dsp:spPr>
        <a:xfrm>
          <a:off x="2566101" y="2462742"/>
          <a:ext cx="2648813" cy="88294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Empathic concern</a:t>
          </a:r>
        </a:p>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ability to show sympathy and concern for others.</a:t>
          </a:r>
        </a:p>
      </dsp:txBody>
      <dsp:txXfrm>
        <a:off x="2609203" y="2505844"/>
        <a:ext cx="2562609" cy="796736"/>
      </dsp:txXfrm>
    </dsp:sp>
    <dsp:sp modelId="{BAE61AED-C767-4A9C-8BE3-FA4868ED4639}">
      <dsp:nvSpPr>
        <dsp:cNvPr id="0" name=""/>
        <dsp:cNvSpPr/>
      </dsp:nvSpPr>
      <dsp:spPr>
        <a:xfrm rot="8223246">
          <a:off x="1528715" y="2222629"/>
          <a:ext cx="704858" cy="0"/>
        </a:xfrm>
        <a:custGeom>
          <a:avLst/>
          <a:gdLst/>
          <a:ahLst/>
          <a:cxnLst/>
          <a:rect l="0" t="0" r="0" b="0"/>
          <a:pathLst>
            <a:path>
              <a:moveTo>
                <a:pt x="0" y="0"/>
              </a:moveTo>
              <a:lnTo>
                <a:pt x="70485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5A96B3-2C78-4678-8DDE-7C8C65C44325}">
      <dsp:nvSpPr>
        <dsp:cNvPr id="0" name=""/>
        <dsp:cNvSpPr/>
      </dsp:nvSpPr>
      <dsp:spPr>
        <a:xfrm>
          <a:off x="-175555" y="2462742"/>
          <a:ext cx="2648813" cy="882940"/>
        </a:xfrm>
        <a:prstGeom prst="round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Personal distress</a:t>
          </a:r>
        </a:p>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ability to recognise and manage personal feelings triggered by others.</a:t>
          </a:r>
        </a:p>
      </dsp:txBody>
      <dsp:txXfrm>
        <a:off x="-132453" y="2505844"/>
        <a:ext cx="2562609" cy="79673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F7A84-4E84-42F0-B01D-270231B8F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CCCF1-00D7-4AAA-BEF3-D063A1AA95CD}">
  <ds:schemaRefs>
    <ds:schemaRef ds:uri="http://schemas.microsoft.com/sharepoint/v3/contenttype/forms"/>
  </ds:schemaRefs>
</ds:datastoreItem>
</file>

<file path=customXml/itemProps3.xml><?xml version="1.0" encoding="utf-8"?>
<ds:datastoreItem xmlns:ds="http://schemas.openxmlformats.org/officeDocument/2006/customXml" ds:itemID="{174C9435-F483-47DA-8A20-36CDBEB126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9930CA-0DC8-48A4-8D17-2F4C8C78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132</Pages>
  <Words>29053</Words>
  <Characters>165608</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Watkin</dc:creator>
  <cp:keywords/>
  <dc:description/>
  <cp:lastModifiedBy>Andrew Little</cp:lastModifiedBy>
  <cp:revision>180</cp:revision>
  <dcterms:created xsi:type="dcterms:W3CDTF">2023-06-23T15:17:00Z</dcterms:created>
  <dcterms:modified xsi:type="dcterms:W3CDTF">2024-04-16T08:10:00Z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